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F04C8" w14:textId="6E731C31" w:rsidR="008A7A82" w:rsidRDefault="00B95FC3" w:rsidP="008A7A82">
      <w:pPr>
        <w:pStyle w:val="CRCoverPage"/>
        <w:tabs>
          <w:tab w:val="right" w:pos="9639"/>
        </w:tabs>
        <w:spacing w:after="0"/>
        <w:rPr>
          <w:b/>
          <w:i/>
          <w:noProof/>
          <w:sz w:val="28"/>
        </w:rPr>
      </w:pPr>
      <w:r>
        <w:rPr>
          <w:b/>
          <w:noProof/>
          <w:sz w:val="24"/>
        </w:rPr>
        <w:t xml:space="preserve">3GPP </w:t>
      </w:r>
      <w:r w:rsidRPr="0098782F">
        <w:rPr>
          <w:b/>
          <w:noProof/>
          <w:sz w:val="24"/>
        </w:rPr>
        <w:t>TSG-RAN WG4 Meeting #</w:t>
      </w:r>
      <w:r w:rsidR="00DD505C">
        <w:rPr>
          <w:b/>
          <w:noProof/>
          <w:sz w:val="24"/>
        </w:rPr>
        <w:t>100</w:t>
      </w:r>
      <w:r>
        <w:rPr>
          <w:b/>
          <w:noProof/>
          <w:sz w:val="24"/>
        </w:rPr>
        <w:t>-e</w:t>
      </w:r>
      <w:r w:rsidR="008A7A82">
        <w:rPr>
          <w:b/>
          <w:i/>
          <w:noProof/>
          <w:sz w:val="28"/>
        </w:rPr>
        <w:tab/>
      </w:r>
      <w:r w:rsidR="00172561" w:rsidRPr="00172561">
        <w:rPr>
          <w:b/>
          <w:i/>
          <w:noProof/>
          <w:sz w:val="28"/>
        </w:rPr>
        <w:t>R4-21</w:t>
      </w:r>
      <w:r w:rsidR="006367BC">
        <w:rPr>
          <w:b/>
          <w:i/>
          <w:noProof/>
          <w:sz w:val="28"/>
        </w:rPr>
        <w:t>20434</w:t>
      </w:r>
    </w:p>
    <w:p w14:paraId="04CB3A78" w14:textId="77777777" w:rsidR="006367BC" w:rsidRPr="002D4DA1" w:rsidRDefault="006367BC" w:rsidP="006367BC">
      <w:pPr>
        <w:pStyle w:val="Header"/>
        <w:tabs>
          <w:tab w:val="right" w:pos="9639"/>
        </w:tabs>
        <w:rPr>
          <w:b w:val="0"/>
          <w:sz w:val="24"/>
        </w:rPr>
      </w:pPr>
      <w:r w:rsidRPr="0091645B">
        <w:rPr>
          <w:sz w:val="24"/>
        </w:rPr>
        <w:t xml:space="preserve">Electronic Meeting, </w:t>
      </w:r>
      <w:r>
        <w:rPr>
          <w:sz w:val="24"/>
        </w:rPr>
        <w:t>1</w:t>
      </w:r>
      <w:r>
        <w:rPr>
          <w:sz w:val="24"/>
          <w:vertAlign w:val="superscript"/>
        </w:rPr>
        <w:t>st</w:t>
      </w:r>
      <w:r w:rsidRPr="0091645B">
        <w:rPr>
          <w:sz w:val="24"/>
        </w:rPr>
        <w:t xml:space="preserve"> </w:t>
      </w:r>
      <w:r>
        <w:rPr>
          <w:sz w:val="24"/>
        </w:rPr>
        <w:t xml:space="preserve">Nov. </w:t>
      </w:r>
      <w:r w:rsidRPr="0091645B">
        <w:rPr>
          <w:sz w:val="24"/>
        </w:rPr>
        <w:t xml:space="preserve">– </w:t>
      </w:r>
      <w:r>
        <w:rPr>
          <w:sz w:val="24"/>
        </w:rPr>
        <w:t>12</w:t>
      </w:r>
      <w:r w:rsidRPr="0091645B">
        <w:rPr>
          <w:sz w:val="24"/>
          <w:vertAlign w:val="superscript"/>
        </w:rPr>
        <w:t>th</w:t>
      </w:r>
      <w:r w:rsidRPr="0091645B">
        <w:rPr>
          <w:sz w:val="24"/>
        </w:rPr>
        <w:t xml:space="preserve"> </w:t>
      </w:r>
      <w:r>
        <w:rPr>
          <w:sz w:val="24"/>
        </w:rPr>
        <w:t>Nov., 2021</w:t>
      </w:r>
      <w:r w:rsidRPr="0091645B">
        <w:rPr>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Pr="008A7A82" w:rsidRDefault="001E41F3" w:rsidP="008A7A82">
            <w:pPr>
              <w:pStyle w:val="CRCoverPage"/>
              <w:spacing w:after="0"/>
              <w:jc w:val="center"/>
              <w:rPr>
                <w:b/>
                <w:noProof/>
                <w:sz w:val="28"/>
              </w:rPr>
            </w:pPr>
          </w:p>
        </w:tc>
        <w:tc>
          <w:tcPr>
            <w:tcW w:w="1559" w:type="dxa"/>
            <w:shd w:val="pct30" w:color="FFFF00" w:fill="auto"/>
          </w:tcPr>
          <w:p w14:paraId="52508B66" w14:textId="767B8E22" w:rsidR="001E41F3" w:rsidRPr="008A7A82" w:rsidRDefault="008A7A82" w:rsidP="008A7A82">
            <w:pPr>
              <w:pStyle w:val="CRCoverPage"/>
              <w:spacing w:after="0"/>
              <w:jc w:val="center"/>
              <w:rPr>
                <w:b/>
                <w:noProof/>
                <w:sz w:val="28"/>
              </w:rPr>
            </w:pPr>
            <w:r w:rsidRPr="008A7A82">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BE1C27" w:rsidR="001E41F3" w:rsidRPr="00410371" w:rsidRDefault="001E41F3" w:rsidP="008A7A82">
            <w:pPr>
              <w:pStyle w:val="CRCoverPage"/>
              <w:spacing w:after="0"/>
              <w:jc w:val="center"/>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706304F" w:rsidR="001E41F3" w:rsidRPr="00410371" w:rsidRDefault="00AC3AD6"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FBD53D" w:rsidR="001E41F3" w:rsidRPr="00410371" w:rsidRDefault="008A7A82" w:rsidP="00D35AE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w:t>
            </w:r>
            <w:r w:rsidR="004531FF">
              <w:rPr>
                <w:b/>
                <w:noProof/>
                <w:sz w:val="28"/>
              </w:rPr>
              <w:t>6</w:t>
            </w:r>
            <w:r>
              <w:rPr>
                <w:b/>
                <w:noProof/>
                <w:sz w:val="28"/>
              </w:rPr>
              <w:t>.</w:t>
            </w:r>
            <w:r w:rsidR="006367BC">
              <w:rPr>
                <w:b/>
                <w:noProof/>
                <w:sz w:val="28"/>
              </w:rPr>
              <w:t>9</w:t>
            </w:r>
            <w:r>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06B9510" w:rsidR="00F25D98" w:rsidRDefault="008A7A8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8C9A0E" w:rsidR="001E41F3" w:rsidRDefault="00BE33FD" w:rsidP="002872B5">
            <w:pPr>
              <w:pStyle w:val="CRCoverPage"/>
              <w:spacing w:after="0"/>
              <w:ind w:left="100"/>
            </w:pPr>
            <w:r w:rsidRPr="00BE33FD">
              <w:t>Big CR to TS 38.133: Rel-16 WIs RRM maintenance Part 3 (Rel-16)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D01E1F5" w:rsidR="001E41F3" w:rsidRDefault="009D59E8">
            <w:pPr>
              <w:pStyle w:val="CRCoverPage"/>
              <w:spacing w:after="0"/>
              <w:ind w:left="100"/>
              <w:rPr>
                <w:noProof/>
              </w:rPr>
            </w:pPr>
            <w:r>
              <w:rPr>
                <w:noProof/>
              </w:rPr>
              <w:t>MCC</w:t>
            </w:r>
            <w:r w:rsidR="00CD255D">
              <w:rPr>
                <w:noProof/>
              </w:rPr>
              <w:t>,</w:t>
            </w:r>
            <w:r>
              <w:rPr>
                <w:rFonts w:ascii="SimSun" w:eastAsia="SimSun" w:hAnsi="SimSun"/>
                <w:noProof/>
                <w:lang w:eastAsia="zh-CN"/>
              </w:rPr>
              <w:t xml:space="preserve"> </w:t>
            </w:r>
            <w:r w:rsidR="002A49C6">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FEA0AC" w:rsidR="001E41F3" w:rsidRDefault="008A7A82"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A33549" w:rsidR="001E41F3" w:rsidRDefault="00BB7D9C">
            <w:pPr>
              <w:pStyle w:val="CRCoverPage"/>
              <w:spacing w:after="0"/>
              <w:ind w:left="100"/>
              <w:rPr>
                <w:noProof/>
              </w:rPr>
            </w:pPr>
            <w:r w:rsidRPr="00BB7D9C">
              <w:rPr>
                <w:noProof/>
              </w:rPr>
              <w:t>NR_RRM_enh, NR_unlic</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89F1CD" w:rsidR="001E41F3" w:rsidRDefault="00B95FC3" w:rsidP="008A7A82">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2021-</w:t>
            </w:r>
            <w:r w:rsidR="00BE33FD">
              <w:rPr>
                <w:noProof/>
              </w:rPr>
              <w:t>11</w:t>
            </w:r>
            <w:r>
              <w:rPr>
                <w:noProof/>
              </w:rPr>
              <w:t>-</w:t>
            </w:r>
            <w:r>
              <w:rPr>
                <w:noProof/>
              </w:rPr>
              <w:fldChar w:fldCharType="end"/>
            </w:r>
            <w:r w:rsidR="00BE33FD">
              <w:rPr>
                <w:noProof/>
              </w:rPr>
              <w:t>15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653586D" w:rsidR="001E41F3" w:rsidRDefault="00D3116B"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DF1016" w:rsidR="001E41F3" w:rsidRDefault="008A7A8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FA2186">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A06DB8" w14:textId="4EAAD5D9" w:rsidR="00123594" w:rsidRDefault="00123594" w:rsidP="00123594">
            <w:pPr>
              <w:pStyle w:val="CRCoverPage"/>
              <w:spacing w:after="0"/>
              <w:rPr>
                <w:noProof/>
                <w:lang w:eastAsia="zh-CN"/>
              </w:rPr>
            </w:pPr>
            <w:r>
              <w:rPr>
                <w:noProof/>
                <w:lang w:eastAsia="zh-CN"/>
              </w:rPr>
              <w:t>This big CRs merge the muti</w:t>
            </w:r>
            <w:r w:rsidR="00FA6AEA">
              <w:rPr>
                <w:noProof/>
                <w:lang w:eastAsia="zh-CN"/>
              </w:rPr>
              <w:t>p</w:t>
            </w:r>
            <w:r>
              <w:rPr>
                <w:noProof/>
                <w:lang w:eastAsia="zh-CN"/>
              </w:rPr>
              <w:t>le endorsed dr</w:t>
            </w:r>
            <w:r>
              <w:rPr>
                <w:rFonts w:hint="eastAsia"/>
                <w:noProof/>
                <w:lang w:eastAsia="zh-CN"/>
              </w:rPr>
              <w:t>af</w:t>
            </w:r>
            <w:r w:rsidR="00FA6AEA">
              <w:rPr>
                <w:noProof/>
                <w:lang w:eastAsia="zh-CN"/>
              </w:rPr>
              <w:t>t</w:t>
            </w:r>
            <w:r>
              <w:rPr>
                <w:noProof/>
                <w:lang w:eastAsia="zh-CN"/>
              </w:rPr>
              <w:t xml:space="preserve"> </w:t>
            </w:r>
            <w:r>
              <w:rPr>
                <w:rFonts w:hint="eastAsia"/>
                <w:noProof/>
                <w:lang w:eastAsia="zh-CN"/>
              </w:rPr>
              <w:t>CRs</w:t>
            </w:r>
            <w:r>
              <w:rPr>
                <w:noProof/>
                <w:lang w:eastAsia="zh-CN"/>
              </w:rPr>
              <w:t>. The reason for change in each endorsed draft CR is copied below.</w:t>
            </w:r>
          </w:p>
          <w:p w14:paraId="0ADAC7D8" w14:textId="77777777" w:rsidR="0032160D" w:rsidRDefault="0032160D" w:rsidP="00123594">
            <w:pPr>
              <w:pStyle w:val="CRCoverPage"/>
              <w:spacing w:after="0"/>
              <w:rPr>
                <w:noProof/>
                <w:lang w:eastAsia="zh-CN"/>
              </w:rPr>
            </w:pPr>
          </w:p>
          <w:p w14:paraId="496EE5BB" w14:textId="61D5174D" w:rsidR="00123594" w:rsidRDefault="0032160D" w:rsidP="00123594">
            <w:pPr>
              <w:pStyle w:val="CRCoverPage"/>
              <w:spacing w:after="0"/>
              <w:rPr>
                <w:b/>
                <w:bCs/>
                <w:szCs w:val="16"/>
              </w:rPr>
            </w:pPr>
            <w:r w:rsidRPr="0032160D">
              <w:rPr>
                <w:b/>
                <w:bCs/>
                <w:szCs w:val="16"/>
              </w:rPr>
              <w:t>R4-2118107</w:t>
            </w:r>
          </w:p>
          <w:p w14:paraId="48EECF49" w14:textId="77777777" w:rsidR="00FC211A" w:rsidRPr="00963F53" w:rsidRDefault="00FC211A" w:rsidP="00AF4DA4">
            <w:pPr>
              <w:pStyle w:val="CRCoverPage"/>
              <w:numPr>
                <w:ilvl w:val="0"/>
                <w:numId w:val="24"/>
              </w:numPr>
              <w:spacing w:after="0"/>
              <w:rPr>
                <w:rFonts w:cs="Arial"/>
                <w:lang w:eastAsia="zh-TW"/>
              </w:rPr>
            </w:pPr>
            <w:r w:rsidRPr="00963F53">
              <w:rPr>
                <w:rFonts w:cs="Arial"/>
                <w:lang w:eastAsia="zh-TW"/>
              </w:rPr>
              <w:t>The ACK should be sent in the “UL” slot.</w:t>
            </w:r>
          </w:p>
          <w:p w14:paraId="46EBD6B7" w14:textId="0C9305C1" w:rsidR="0032160D" w:rsidRPr="00FC211A" w:rsidRDefault="00FC211A" w:rsidP="00AF4DA4">
            <w:pPr>
              <w:pStyle w:val="CRCoverPage"/>
              <w:numPr>
                <w:ilvl w:val="0"/>
                <w:numId w:val="24"/>
              </w:numPr>
              <w:spacing w:after="0"/>
              <w:rPr>
                <w:rFonts w:cs="Arial"/>
                <w:lang w:eastAsia="zh-TW"/>
              </w:rPr>
            </w:pPr>
            <w:r w:rsidRPr="00963F53">
              <w:rPr>
                <w:rFonts w:cs="Arial"/>
                <w:lang w:eastAsia="zh-TW"/>
              </w:rPr>
              <w:t>Add “the beginning of” to make the requirement clear as R15 performance part.</w:t>
            </w:r>
          </w:p>
          <w:p w14:paraId="277AADB0" w14:textId="77777777" w:rsidR="005350A8" w:rsidRDefault="005350A8" w:rsidP="00BB7D9C">
            <w:pPr>
              <w:pStyle w:val="CRCoverPage"/>
              <w:spacing w:after="0"/>
              <w:rPr>
                <w:noProof/>
              </w:rPr>
            </w:pPr>
          </w:p>
          <w:p w14:paraId="7B5C0EDA" w14:textId="77777777" w:rsidR="00FC211A" w:rsidRPr="00396E50" w:rsidRDefault="00FB1131" w:rsidP="00BB7D9C">
            <w:pPr>
              <w:pStyle w:val="CRCoverPage"/>
              <w:spacing w:after="0"/>
              <w:rPr>
                <w:b/>
                <w:bCs/>
                <w:szCs w:val="16"/>
              </w:rPr>
            </w:pPr>
            <w:r w:rsidRPr="00396E50">
              <w:rPr>
                <w:b/>
                <w:bCs/>
                <w:szCs w:val="16"/>
              </w:rPr>
              <w:t>R4-2118857</w:t>
            </w:r>
          </w:p>
          <w:p w14:paraId="63C2D95E" w14:textId="77777777" w:rsidR="00396E50" w:rsidRDefault="00396E50" w:rsidP="00396E50">
            <w:pPr>
              <w:pStyle w:val="CRCoverPage"/>
              <w:spacing w:after="0"/>
              <w:rPr>
                <w:noProof/>
                <w:lang w:eastAsia="zh-CN"/>
              </w:rPr>
            </w:pPr>
            <w:r>
              <w:rPr>
                <w:rFonts w:hint="eastAsia"/>
                <w:noProof/>
                <w:lang w:eastAsia="zh-CN"/>
              </w:rPr>
              <w:t>R</w:t>
            </w:r>
            <w:r>
              <w:rPr>
                <w:noProof/>
                <w:lang w:eastAsia="zh-CN"/>
              </w:rPr>
              <w:t xml:space="preserve">esubmission of endorsed CR </w:t>
            </w:r>
            <w:r w:rsidRPr="003064CD">
              <w:rPr>
                <w:noProof/>
                <w:lang w:eastAsia="zh-CN"/>
              </w:rPr>
              <w:t>R4-2114099</w:t>
            </w:r>
            <w:r>
              <w:rPr>
                <w:noProof/>
                <w:lang w:eastAsia="zh-CN"/>
              </w:rPr>
              <w:t>, which is not implemented in TS 38.133 16.9.0</w:t>
            </w:r>
          </w:p>
          <w:p w14:paraId="20400059" w14:textId="77777777" w:rsidR="00FB1131" w:rsidRDefault="00396E50" w:rsidP="00396E50">
            <w:pPr>
              <w:pStyle w:val="CRCoverPage"/>
              <w:spacing w:after="0"/>
              <w:rPr>
                <w:noProof/>
              </w:rPr>
            </w:pPr>
            <w:r>
              <w:rPr>
                <w:noProof/>
              </w:rPr>
              <w:t>In the existing requirements for SCell deactivation delay, the deactivation triggered by MAC CE and sCellEactivationTimer is considered together without distinction. However, THarq is not needed for the timer-based SCell deactivation procedure.</w:t>
            </w:r>
          </w:p>
          <w:p w14:paraId="02779166" w14:textId="77777777" w:rsidR="00396E50" w:rsidRDefault="00396E50" w:rsidP="00396E50">
            <w:pPr>
              <w:pStyle w:val="CRCoverPage"/>
              <w:spacing w:after="0"/>
              <w:rPr>
                <w:noProof/>
              </w:rPr>
            </w:pPr>
          </w:p>
          <w:p w14:paraId="4011B153" w14:textId="35D1E0DA" w:rsidR="00E54A4D" w:rsidRPr="00396E50" w:rsidRDefault="00E54A4D" w:rsidP="00E54A4D">
            <w:pPr>
              <w:pStyle w:val="CRCoverPage"/>
              <w:spacing w:after="0"/>
              <w:rPr>
                <w:b/>
                <w:bCs/>
                <w:szCs w:val="16"/>
              </w:rPr>
            </w:pPr>
            <w:r w:rsidRPr="00396E50">
              <w:rPr>
                <w:b/>
                <w:bCs/>
                <w:szCs w:val="16"/>
              </w:rPr>
              <w:t>R4-2118</w:t>
            </w:r>
            <w:r w:rsidR="00CF709E">
              <w:rPr>
                <w:b/>
                <w:bCs/>
                <w:szCs w:val="16"/>
              </w:rPr>
              <w:t>945</w:t>
            </w:r>
          </w:p>
          <w:p w14:paraId="63A4F66C" w14:textId="77777777" w:rsidR="00E54A4D" w:rsidRDefault="00E25D7A" w:rsidP="00396E50">
            <w:pPr>
              <w:pStyle w:val="CRCoverPage"/>
              <w:spacing w:after="0"/>
              <w:rPr>
                <w:noProof/>
              </w:rPr>
            </w:pPr>
            <w:r>
              <w:rPr>
                <w:noProof/>
              </w:rPr>
              <w:t>Behavior of how unavailable SMTC samples needs to be clarified when DRX is configured.</w:t>
            </w:r>
          </w:p>
          <w:p w14:paraId="569618BC" w14:textId="77777777" w:rsidR="00ED68D2" w:rsidRDefault="00ED68D2" w:rsidP="00396E50">
            <w:pPr>
              <w:pStyle w:val="CRCoverPage"/>
              <w:spacing w:after="0"/>
              <w:rPr>
                <w:noProof/>
              </w:rPr>
            </w:pPr>
          </w:p>
          <w:p w14:paraId="573FBF69" w14:textId="440AB57F" w:rsidR="00ED68D2" w:rsidRPr="00396E50" w:rsidRDefault="00ED68D2" w:rsidP="00ED68D2">
            <w:pPr>
              <w:pStyle w:val="CRCoverPage"/>
              <w:spacing w:after="0"/>
              <w:rPr>
                <w:b/>
                <w:bCs/>
                <w:szCs w:val="16"/>
              </w:rPr>
            </w:pPr>
            <w:r w:rsidRPr="00396E50">
              <w:rPr>
                <w:b/>
                <w:bCs/>
                <w:szCs w:val="16"/>
              </w:rPr>
              <w:t>R4-2118</w:t>
            </w:r>
            <w:r>
              <w:rPr>
                <w:b/>
                <w:bCs/>
                <w:szCs w:val="16"/>
              </w:rPr>
              <w:t>950</w:t>
            </w:r>
          </w:p>
          <w:p w14:paraId="5042F883" w14:textId="77777777" w:rsidR="00ED68D2" w:rsidRDefault="00A07784" w:rsidP="00396E50">
            <w:pPr>
              <w:pStyle w:val="CRCoverPage"/>
              <w:spacing w:after="0"/>
              <w:rPr>
                <w:noProof/>
              </w:rPr>
            </w:pPr>
            <w:r>
              <w:rPr>
                <w:noProof/>
              </w:rPr>
              <w:t>Missing CCA parameter for TCs with DRX.</w:t>
            </w:r>
          </w:p>
          <w:p w14:paraId="489BD4D2" w14:textId="77777777" w:rsidR="00B13BA4" w:rsidRDefault="00B13BA4" w:rsidP="00396E50">
            <w:pPr>
              <w:pStyle w:val="CRCoverPage"/>
              <w:spacing w:after="0"/>
              <w:rPr>
                <w:noProof/>
              </w:rPr>
            </w:pPr>
          </w:p>
          <w:p w14:paraId="1D404559" w14:textId="36F0E247" w:rsidR="00B13BA4" w:rsidRPr="00396E50" w:rsidRDefault="00B13BA4" w:rsidP="00B13BA4">
            <w:pPr>
              <w:pStyle w:val="CRCoverPage"/>
              <w:spacing w:after="0"/>
              <w:rPr>
                <w:b/>
                <w:bCs/>
                <w:szCs w:val="16"/>
              </w:rPr>
            </w:pPr>
            <w:r w:rsidRPr="00396E50">
              <w:rPr>
                <w:b/>
                <w:bCs/>
                <w:szCs w:val="16"/>
              </w:rPr>
              <w:t>R4-2118</w:t>
            </w:r>
            <w:r>
              <w:rPr>
                <w:b/>
                <w:bCs/>
                <w:szCs w:val="16"/>
              </w:rPr>
              <w:t>952</w:t>
            </w:r>
          </w:p>
          <w:p w14:paraId="1C93A556" w14:textId="77777777" w:rsidR="00B13BA4" w:rsidRDefault="008D4D40" w:rsidP="00396E50">
            <w:pPr>
              <w:pStyle w:val="CRCoverPage"/>
              <w:spacing w:after="0"/>
              <w:rPr>
                <w:noProof/>
              </w:rPr>
            </w:pPr>
            <w:r>
              <w:rPr>
                <w:noProof/>
              </w:rPr>
              <w:t xml:space="preserve">Missing CCA parameter for TCs with DRX and changes from the endorsed </w:t>
            </w:r>
            <w:r w:rsidRPr="00C328EE">
              <w:rPr>
                <w:noProof/>
              </w:rPr>
              <w:t>R4-2115281</w:t>
            </w:r>
            <w:r>
              <w:rPr>
                <w:noProof/>
              </w:rPr>
              <w:t xml:space="preserve"> that were not implemented in the last 38.133 version</w:t>
            </w:r>
            <w:r w:rsidR="002F04ED">
              <w:rPr>
                <w:noProof/>
              </w:rPr>
              <w:t>.</w:t>
            </w:r>
          </w:p>
          <w:p w14:paraId="4F01C6A6" w14:textId="77777777" w:rsidR="002F04ED" w:rsidRDefault="002F04ED" w:rsidP="00396E50">
            <w:pPr>
              <w:pStyle w:val="CRCoverPage"/>
              <w:spacing w:after="0"/>
              <w:rPr>
                <w:noProof/>
              </w:rPr>
            </w:pPr>
          </w:p>
          <w:p w14:paraId="122EA9CC" w14:textId="5CF88B33" w:rsidR="002F04ED" w:rsidRPr="00396E50" w:rsidRDefault="002F04ED" w:rsidP="002F04ED">
            <w:pPr>
              <w:pStyle w:val="CRCoverPage"/>
              <w:spacing w:after="0"/>
              <w:rPr>
                <w:b/>
                <w:bCs/>
                <w:szCs w:val="16"/>
              </w:rPr>
            </w:pPr>
            <w:r w:rsidRPr="00396E50">
              <w:rPr>
                <w:b/>
                <w:bCs/>
                <w:szCs w:val="16"/>
              </w:rPr>
              <w:t>R4-211</w:t>
            </w:r>
            <w:r>
              <w:rPr>
                <w:b/>
                <w:bCs/>
                <w:szCs w:val="16"/>
              </w:rPr>
              <w:t>9237</w:t>
            </w:r>
          </w:p>
          <w:p w14:paraId="24641DCF" w14:textId="77777777" w:rsidR="00352C69" w:rsidRDefault="00352C69" w:rsidP="00352C69">
            <w:pPr>
              <w:pStyle w:val="CRCoverPage"/>
              <w:spacing w:after="0"/>
              <w:rPr>
                <w:rFonts w:eastAsia="Calibri"/>
              </w:rPr>
            </w:pPr>
            <w:r>
              <w:rPr>
                <w:noProof/>
              </w:rPr>
              <w:t xml:space="preserve">According to existing test requirements in section A.6.6.7.2 for CGI reading of inter-RAT E-UTRAN cell, UE shall transmit </w:t>
            </w:r>
            <w:r>
              <w:rPr>
                <w:lang w:eastAsia="zh-CN"/>
              </w:rPr>
              <w:t xml:space="preserve">60/120 ACK/NACK during CGI reading. We think 60 ACK/NACK for 15kHz may be just copied and pasted from LTE specification, and 120 NACK for 30kHz just because the SCS is </w:t>
            </w:r>
            <w:r>
              <w:rPr>
                <w:lang w:eastAsia="zh-CN"/>
              </w:rPr>
              <w:lastRenderedPageBreak/>
              <w:t xml:space="preserve">doubled. However, this is not aligned with core requirements defined in clause </w:t>
            </w:r>
            <w:r>
              <w:rPr>
                <w:rFonts w:eastAsia="Calibri"/>
              </w:rPr>
              <w:t>8.2.2.2.15.</w:t>
            </w:r>
          </w:p>
          <w:p w14:paraId="2FD85B4D" w14:textId="77777777" w:rsidR="00352C69" w:rsidRDefault="00352C69" w:rsidP="00352C69">
            <w:pPr>
              <w:pStyle w:val="CRCoverPage"/>
              <w:spacing w:after="0"/>
              <w:rPr>
                <w:rFonts w:eastAsia="Calibri"/>
              </w:rPr>
            </w:pPr>
          </w:p>
          <w:p w14:paraId="03157DFC" w14:textId="77777777" w:rsidR="002F04ED" w:rsidRDefault="00352C69" w:rsidP="00352C69">
            <w:pPr>
              <w:pStyle w:val="CRCoverPage"/>
              <w:spacing w:after="0"/>
              <w:rPr>
                <w:rFonts w:eastAsia="Calibri"/>
              </w:rPr>
            </w:pPr>
            <w:r>
              <w:rPr>
                <w:rFonts w:eastAsia="Calibri"/>
              </w:rPr>
              <w:t>There are some editorial errors in the test requirements.</w:t>
            </w:r>
          </w:p>
          <w:p w14:paraId="035818D6" w14:textId="77777777" w:rsidR="00AB53B7" w:rsidRDefault="00AB53B7" w:rsidP="00352C69">
            <w:pPr>
              <w:pStyle w:val="CRCoverPage"/>
              <w:spacing w:after="0"/>
              <w:rPr>
                <w:rFonts w:eastAsia="Calibri"/>
              </w:rPr>
            </w:pPr>
          </w:p>
          <w:p w14:paraId="11D5540E" w14:textId="3239391F" w:rsidR="004E41B7" w:rsidRDefault="004E41B7" w:rsidP="004E41B7">
            <w:pPr>
              <w:pStyle w:val="CRCoverPage"/>
              <w:spacing w:after="0"/>
              <w:rPr>
                <w:b/>
                <w:bCs/>
                <w:szCs w:val="16"/>
              </w:rPr>
            </w:pPr>
            <w:r w:rsidRPr="00396E50">
              <w:rPr>
                <w:b/>
                <w:bCs/>
                <w:szCs w:val="16"/>
              </w:rPr>
              <w:t>R4-21</w:t>
            </w:r>
            <w:r>
              <w:rPr>
                <w:b/>
                <w:bCs/>
                <w:szCs w:val="16"/>
              </w:rPr>
              <w:t>20258</w:t>
            </w:r>
          </w:p>
          <w:p w14:paraId="55F85726" w14:textId="77777777" w:rsidR="00E03523" w:rsidRDefault="00E03523" w:rsidP="00E03523">
            <w:pPr>
              <w:pStyle w:val="CRCoverPage"/>
              <w:numPr>
                <w:ilvl w:val="0"/>
                <w:numId w:val="27"/>
              </w:numPr>
              <w:spacing w:after="0"/>
              <w:rPr>
                <w:lang w:eastAsia="zh-TW"/>
              </w:rPr>
            </w:pPr>
            <w:r>
              <w:rPr>
                <w:rFonts w:hint="eastAsia"/>
                <w:lang w:eastAsia="zh-TW"/>
              </w:rPr>
              <w:t>T</w:t>
            </w:r>
            <w:r>
              <w:rPr>
                <w:lang w:eastAsia="zh-TW"/>
              </w:rPr>
              <w:t>he event A3 is not applicable for inter-RAT scenario because it is for NR n</w:t>
            </w:r>
            <w:r w:rsidRPr="007927D9">
              <w:rPr>
                <w:lang w:eastAsia="zh-TW"/>
              </w:rPr>
              <w:t>eighbour</w:t>
            </w:r>
            <w:r>
              <w:rPr>
                <w:lang w:eastAsia="zh-TW"/>
              </w:rPr>
              <w:t>ing cell.</w:t>
            </w:r>
          </w:p>
          <w:p w14:paraId="3334279E" w14:textId="77777777" w:rsidR="00E03523" w:rsidRDefault="00E03523" w:rsidP="00E03523">
            <w:pPr>
              <w:pStyle w:val="CRCoverPage"/>
              <w:numPr>
                <w:ilvl w:val="0"/>
                <w:numId w:val="27"/>
              </w:numPr>
              <w:spacing w:after="0"/>
              <w:rPr>
                <w:lang w:eastAsia="zh-TW"/>
              </w:rPr>
            </w:pPr>
            <w:r>
              <w:rPr>
                <w:lang w:eastAsia="zh-TW"/>
              </w:rPr>
              <w:t xml:space="preserve">The IE </w:t>
            </w:r>
            <w:r w:rsidRPr="00583FA0">
              <w:rPr>
                <w:i/>
                <w:noProof/>
              </w:rPr>
              <w:t>si-RequestForHO</w:t>
            </w:r>
            <w:r>
              <w:rPr>
                <w:iCs/>
                <w:noProof/>
              </w:rPr>
              <w:t xml:space="preserve"> is used for E-UTRAN. </w:t>
            </w:r>
            <w:r>
              <w:rPr>
                <w:lang w:eastAsia="zh-TW"/>
              </w:rPr>
              <w:t xml:space="preserve">According to TS 38.331, </w:t>
            </w:r>
            <w:r w:rsidRPr="00583FA0">
              <w:rPr>
                <w:i/>
                <w:noProof/>
              </w:rPr>
              <w:t>si-RequestForHO</w:t>
            </w:r>
            <w:r>
              <w:rPr>
                <w:lang w:eastAsia="zh-TW"/>
              </w:rPr>
              <w:t xml:space="preserve"> should be replaced by </w:t>
            </w:r>
            <w:r w:rsidRPr="000478AA">
              <w:rPr>
                <w:i/>
                <w:iCs/>
                <w:lang w:eastAsia="zh-TW"/>
              </w:rPr>
              <w:t>useAutonomousGaps</w:t>
            </w:r>
            <w:r>
              <w:rPr>
                <w:lang w:eastAsia="zh-TW"/>
              </w:rPr>
              <w:t>.</w:t>
            </w:r>
          </w:p>
          <w:tbl>
            <w:tblPr>
              <w:tblW w:w="6095"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5"/>
            </w:tblGrid>
            <w:tr w:rsidR="00E03523" w:rsidRPr="006F115B" w14:paraId="31FD1601" w14:textId="77777777" w:rsidTr="0099550A">
              <w:tc>
                <w:tcPr>
                  <w:tcW w:w="6095" w:type="dxa"/>
                  <w:tcBorders>
                    <w:top w:val="single" w:sz="4" w:space="0" w:color="auto"/>
                    <w:left w:val="single" w:sz="4" w:space="0" w:color="auto"/>
                    <w:bottom w:val="single" w:sz="4" w:space="0" w:color="auto"/>
                    <w:right w:val="single" w:sz="4" w:space="0" w:color="auto"/>
                  </w:tcBorders>
                  <w:hideMark/>
                </w:tcPr>
                <w:p w14:paraId="72E0B7EE" w14:textId="77777777" w:rsidR="00E03523" w:rsidRPr="006F115B" w:rsidRDefault="00E03523" w:rsidP="00E03523">
                  <w:pPr>
                    <w:pStyle w:val="TAH"/>
                    <w:rPr>
                      <w:i/>
                      <w:lang w:eastAsia="sv-SE"/>
                    </w:rPr>
                  </w:pPr>
                  <w:r w:rsidRPr="006F115B">
                    <w:rPr>
                      <w:bCs/>
                      <w:i/>
                      <w:iCs/>
                      <w:lang w:eastAsia="sv-SE"/>
                    </w:rPr>
                    <w:t>ReportCGI-EUTRA</w:t>
                  </w:r>
                  <w:r w:rsidRPr="006F115B">
                    <w:rPr>
                      <w:i/>
                      <w:lang w:eastAsia="sv-SE"/>
                    </w:rPr>
                    <w:t xml:space="preserve"> field descriptions</w:t>
                  </w:r>
                </w:p>
              </w:tc>
            </w:tr>
            <w:tr w:rsidR="00E03523" w:rsidRPr="006F115B" w14:paraId="43E92153" w14:textId="77777777" w:rsidTr="0099550A">
              <w:tc>
                <w:tcPr>
                  <w:tcW w:w="6095" w:type="dxa"/>
                  <w:tcBorders>
                    <w:top w:val="single" w:sz="4" w:space="0" w:color="auto"/>
                    <w:left w:val="single" w:sz="4" w:space="0" w:color="auto"/>
                    <w:bottom w:val="single" w:sz="4" w:space="0" w:color="auto"/>
                    <w:right w:val="single" w:sz="4" w:space="0" w:color="auto"/>
                  </w:tcBorders>
                  <w:hideMark/>
                </w:tcPr>
                <w:p w14:paraId="5541F79C" w14:textId="77777777" w:rsidR="00E03523" w:rsidRPr="006F115B" w:rsidRDefault="00E03523" w:rsidP="00E03523">
                  <w:pPr>
                    <w:pStyle w:val="TAL"/>
                    <w:rPr>
                      <w:b/>
                      <w:i/>
                      <w:szCs w:val="22"/>
                      <w:lang w:eastAsia="en-GB"/>
                    </w:rPr>
                  </w:pPr>
                  <w:r w:rsidRPr="006F115B">
                    <w:rPr>
                      <w:b/>
                      <w:i/>
                      <w:szCs w:val="22"/>
                      <w:lang w:eastAsia="en-GB"/>
                    </w:rPr>
                    <w:t>useAutonomousGaps</w:t>
                  </w:r>
                </w:p>
                <w:p w14:paraId="5EC4EDF1" w14:textId="77777777" w:rsidR="00E03523" w:rsidRPr="006F115B" w:rsidRDefault="00E03523" w:rsidP="00E03523">
                  <w:pPr>
                    <w:pStyle w:val="TAL"/>
                    <w:rPr>
                      <w:lang w:eastAsia="sv-SE"/>
                    </w:rPr>
                  </w:pPr>
                  <w:r w:rsidRPr="006F115B">
                    <w:rPr>
                      <w:lang w:eastAsia="sv-SE"/>
                    </w:rPr>
                    <w:t>Indicates whether or not the UE is allowed to use autonomous gaps in acquiring system information from the E-UTRAN neighbour cell.</w:t>
                  </w:r>
                  <w:r w:rsidRPr="006F115B">
                    <w:rPr>
                      <w:lang w:eastAsia="zh-CN"/>
                    </w:rPr>
                    <w:t xml:space="preserve"> When the field is included, the UE</w:t>
                  </w:r>
                  <w:r w:rsidRPr="006F115B">
                    <w:rPr>
                      <w:lang w:eastAsia="sv-SE"/>
                    </w:rPr>
                    <w:t xml:space="preserve"> applies the corresponding value for T321.</w:t>
                  </w:r>
                </w:p>
              </w:tc>
            </w:tr>
          </w:tbl>
          <w:p w14:paraId="61B040C5" w14:textId="77777777" w:rsidR="00E03523" w:rsidRDefault="00E03523" w:rsidP="00E03523">
            <w:pPr>
              <w:pStyle w:val="CRCoverPage"/>
              <w:spacing w:after="0"/>
              <w:rPr>
                <w:lang w:eastAsia="zh-TW"/>
              </w:rPr>
            </w:pPr>
          </w:p>
          <w:p w14:paraId="585119A6" w14:textId="41B1BAAE" w:rsidR="004E41B7" w:rsidRPr="001D4168" w:rsidRDefault="00E03523" w:rsidP="001D4168">
            <w:pPr>
              <w:pStyle w:val="CRCoverPage"/>
              <w:numPr>
                <w:ilvl w:val="0"/>
                <w:numId w:val="27"/>
              </w:numPr>
              <w:spacing w:after="0"/>
              <w:rPr>
                <w:lang w:eastAsia="zh-TW"/>
              </w:rPr>
            </w:pPr>
            <w:r>
              <w:rPr>
                <w:rFonts w:hint="eastAsia"/>
                <w:lang w:eastAsia="zh-TW"/>
              </w:rPr>
              <w:t>F</w:t>
            </w:r>
            <w:r>
              <w:rPr>
                <w:lang w:eastAsia="zh-TW"/>
              </w:rPr>
              <w:t>or Table A.6.6.7.2.1-3, the Es/Noc, E</w:t>
            </w:r>
            <w:r>
              <w:rPr>
                <w:rFonts w:hint="eastAsia"/>
                <w:lang w:eastAsia="zh-TW"/>
              </w:rPr>
              <w:t>s</w:t>
            </w:r>
            <w:r>
              <w:rPr>
                <w:lang w:eastAsia="zh-TW"/>
              </w:rPr>
              <w:t xml:space="preserve">/Iot, SS_RSRP and SSB_RP are </w:t>
            </w:r>
            <w:r w:rsidRPr="008B25D7">
              <w:rPr>
                <w:lang w:eastAsia="zh-TW"/>
              </w:rPr>
              <w:t>ambiguous</w:t>
            </w:r>
            <w:r>
              <w:rPr>
                <w:lang w:eastAsia="zh-TW"/>
              </w:rPr>
              <w:t xml:space="preserve"> during T2 and T3.</w:t>
            </w:r>
          </w:p>
          <w:p w14:paraId="4A0BAFB2" w14:textId="77777777" w:rsidR="00AB53B7" w:rsidRDefault="00AB53B7" w:rsidP="00352C69">
            <w:pPr>
              <w:pStyle w:val="CRCoverPage"/>
              <w:spacing w:after="0"/>
              <w:rPr>
                <w:noProof/>
              </w:rPr>
            </w:pPr>
          </w:p>
          <w:p w14:paraId="3D60111D" w14:textId="468D7C68" w:rsidR="006C16CE" w:rsidRDefault="006C16CE" w:rsidP="006C16CE">
            <w:pPr>
              <w:pStyle w:val="CRCoverPage"/>
              <w:spacing w:after="0"/>
              <w:rPr>
                <w:b/>
                <w:bCs/>
                <w:szCs w:val="16"/>
              </w:rPr>
            </w:pPr>
            <w:r w:rsidRPr="00396E50">
              <w:rPr>
                <w:b/>
                <w:bCs/>
                <w:szCs w:val="16"/>
              </w:rPr>
              <w:t>R4-21</w:t>
            </w:r>
            <w:r>
              <w:rPr>
                <w:b/>
                <w:bCs/>
                <w:szCs w:val="16"/>
              </w:rPr>
              <w:t>20259</w:t>
            </w:r>
          </w:p>
          <w:p w14:paraId="40688F43" w14:textId="77777777" w:rsidR="00E0157B" w:rsidRDefault="00E0157B" w:rsidP="00E0157B">
            <w:pPr>
              <w:pStyle w:val="CRCoverPage"/>
              <w:spacing w:after="0"/>
              <w:rPr>
                <w:rFonts w:cs="Arial"/>
                <w:lang w:eastAsia="zh-CN"/>
              </w:rPr>
            </w:pPr>
            <w:r>
              <w:rPr>
                <w:rFonts w:cs="Arial"/>
                <w:lang w:eastAsia="zh-CN"/>
              </w:rPr>
              <w:t xml:space="preserve">In CGI reading requirements, the time for SIB1 reading is defined based on </w:t>
            </w:r>
            <w:r w:rsidRPr="00885F53">
              <w:rPr>
                <w:lang w:eastAsia="ko-KR"/>
              </w:rPr>
              <w:t xml:space="preserve">periodicity </w:t>
            </w:r>
            <w:r>
              <w:rPr>
                <w:lang w:eastAsia="ko-KR"/>
              </w:rPr>
              <w:t>with which the SIB1 is actually transmitted by the NR target cell</w:t>
            </w:r>
            <w:r>
              <w:rPr>
                <w:rFonts w:cs="Arial"/>
                <w:lang w:eastAsia="zh-CN"/>
              </w:rPr>
              <w:t xml:space="preserve">. For SSB and RMSI CORESET multiplexing pattern 2 and 3, this periodicity can be same as SSB periodicity, e.g. 20ms. </w:t>
            </w:r>
          </w:p>
          <w:p w14:paraId="064CD336" w14:textId="77777777" w:rsidR="00E0157B" w:rsidRDefault="00E0157B" w:rsidP="00E0157B">
            <w:pPr>
              <w:pStyle w:val="CRCoverPage"/>
              <w:spacing w:after="0"/>
              <w:rPr>
                <w:rFonts w:cs="Arial"/>
                <w:lang w:eastAsia="zh-CN"/>
              </w:rPr>
            </w:pPr>
          </w:p>
          <w:p w14:paraId="4C4F783D" w14:textId="77777777" w:rsidR="00E0157B" w:rsidRDefault="00E0157B" w:rsidP="00E0157B">
            <w:pPr>
              <w:pStyle w:val="CRCoverPage"/>
              <w:spacing w:after="0"/>
              <w:rPr>
                <w:rFonts w:cs="Arial"/>
                <w:lang w:eastAsia="zh-CN"/>
              </w:rPr>
            </w:pPr>
            <w:r>
              <w:rPr>
                <w:rFonts w:cs="Arial"/>
                <w:lang w:eastAsia="zh-CN"/>
              </w:rPr>
              <w:t>However, UE does not know the SSB periodicity of the tartget cells before obtaining the SIB1 of the target cell, so for CGI reading it can only attempt to decode SIB1 of target cell based on SMTC periodicity, which may be larger than SSB periodicity, e.g. 40ms.</w:t>
            </w:r>
          </w:p>
          <w:p w14:paraId="1FC489CA" w14:textId="77777777" w:rsidR="00E0157B" w:rsidRDefault="00E0157B" w:rsidP="00E0157B">
            <w:pPr>
              <w:pStyle w:val="CRCoverPage"/>
              <w:spacing w:after="0"/>
              <w:rPr>
                <w:rFonts w:cs="Arial"/>
                <w:lang w:eastAsia="zh-CN"/>
              </w:rPr>
            </w:pPr>
          </w:p>
          <w:p w14:paraId="7F663940" w14:textId="77777777" w:rsidR="006C16CE" w:rsidRDefault="00E0157B" w:rsidP="00E0157B">
            <w:pPr>
              <w:pStyle w:val="CRCoverPage"/>
              <w:spacing w:after="0"/>
              <w:rPr>
                <w:rFonts w:cs="Arial"/>
                <w:lang w:eastAsia="zh-CN"/>
              </w:rPr>
            </w:pPr>
            <w:r>
              <w:rPr>
                <w:rFonts w:cs="Arial"/>
                <w:lang w:eastAsia="zh-CN"/>
              </w:rPr>
              <w:t>This means the current delay requirements cannot be met by a correct UE.</w:t>
            </w:r>
          </w:p>
          <w:p w14:paraId="545F6117" w14:textId="77777777" w:rsidR="00E0157B" w:rsidRDefault="00E0157B" w:rsidP="00E0157B">
            <w:pPr>
              <w:pStyle w:val="CRCoverPage"/>
              <w:spacing w:after="0"/>
              <w:rPr>
                <w:rFonts w:cs="Arial"/>
                <w:lang w:eastAsia="zh-CN"/>
              </w:rPr>
            </w:pPr>
          </w:p>
          <w:p w14:paraId="03F89FD3" w14:textId="13A4509A" w:rsidR="0089106A" w:rsidRDefault="0089106A" w:rsidP="0089106A">
            <w:pPr>
              <w:pStyle w:val="CRCoverPage"/>
              <w:spacing w:after="0"/>
              <w:rPr>
                <w:b/>
                <w:bCs/>
                <w:szCs w:val="16"/>
              </w:rPr>
            </w:pPr>
            <w:r w:rsidRPr="00396E50">
              <w:rPr>
                <w:b/>
                <w:bCs/>
                <w:szCs w:val="16"/>
              </w:rPr>
              <w:t>R4-21</w:t>
            </w:r>
            <w:r>
              <w:rPr>
                <w:b/>
                <w:bCs/>
                <w:szCs w:val="16"/>
              </w:rPr>
              <w:t>20260</w:t>
            </w:r>
          </w:p>
          <w:p w14:paraId="6107A240" w14:textId="77777777" w:rsidR="006D11B1" w:rsidRPr="00A107F2" w:rsidRDefault="006D11B1" w:rsidP="006D11B1">
            <w:pPr>
              <w:pStyle w:val="CRCoverPage"/>
              <w:numPr>
                <w:ilvl w:val="0"/>
                <w:numId w:val="33"/>
              </w:numPr>
              <w:spacing w:after="0"/>
              <w:rPr>
                <w:rFonts w:cs="Arial"/>
                <w:sz w:val="18"/>
                <w:szCs w:val="18"/>
              </w:rPr>
            </w:pPr>
            <w:r w:rsidRPr="00A107F2">
              <w:rPr>
                <w:rFonts w:cs="Arial"/>
                <w:sz w:val="18"/>
                <w:szCs w:val="18"/>
              </w:rPr>
              <w:t>According to TS 38.133, the reference for UE capability is [14] 3GPP TS 38.306: "NR; User Equipment (UE) radio access capabilities".</w:t>
            </w:r>
          </w:p>
          <w:p w14:paraId="2368E9A8" w14:textId="77777777" w:rsidR="00E0157B" w:rsidRPr="00F44A16" w:rsidRDefault="006D11B1" w:rsidP="006D11B1">
            <w:pPr>
              <w:pStyle w:val="CRCoverPage"/>
              <w:numPr>
                <w:ilvl w:val="0"/>
                <w:numId w:val="33"/>
              </w:numPr>
              <w:spacing w:after="0"/>
              <w:rPr>
                <w:noProof/>
              </w:rPr>
            </w:pPr>
            <w:r w:rsidRPr="00A107F2">
              <w:rPr>
                <w:rFonts w:cs="Arial"/>
                <w:szCs w:val="18"/>
                <w:lang w:eastAsia="ko-KR"/>
              </w:rPr>
              <w:t>According to TS 38.306,</w:t>
            </w:r>
            <w:r w:rsidRPr="00A107F2">
              <w:rPr>
                <w:rFonts w:cs="Arial"/>
                <w:szCs w:val="18"/>
                <w:lang w:eastAsia="zh-TW"/>
              </w:rPr>
              <w:t xml:space="preserve"> </w:t>
            </w:r>
            <w:r w:rsidRPr="00A107F2">
              <w:rPr>
                <w:rFonts w:ascii="Times New Roman" w:hAnsi="Times New Roman"/>
                <w:i/>
                <w:iCs/>
                <w:szCs w:val="18"/>
              </w:rPr>
              <w:t>bwp-SwitchingMultiDormancyCCs-r16</w:t>
            </w:r>
            <w:r w:rsidRPr="00A107F2">
              <w:rPr>
                <w:rFonts w:cs="Arial"/>
                <w:i/>
                <w:iCs/>
                <w:szCs w:val="18"/>
                <w:lang w:eastAsia="zh-TW"/>
              </w:rPr>
              <w:t xml:space="preserve"> </w:t>
            </w:r>
            <w:r w:rsidRPr="00A107F2">
              <w:rPr>
                <w:rFonts w:cs="Arial"/>
                <w:szCs w:val="18"/>
                <w:lang w:eastAsia="zh-TW"/>
              </w:rPr>
              <w:t xml:space="preserve"> </w:t>
            </w:r>
            <w:r w:rsidRPr="00A107F2">
              <w:rPr>
                <w:rFonts w:cs="Arial"/>
                <w:szCs w:val="18"/>
              </w:rPr>
              <w:t>is used for</w:t>
            </w:r>
            <w:r w:rsidRPr="00A107F2">
              <w:rPr>
                <w:rFonts w:cs="Arial"/>
                <w:szCs w:val="18"/>
                <w:lang w:eastAsia="ko-KR"/>
              </w:rPr>
              <w:t xml:space="preserve">  switching between non-dormant and dormant BWPs</w:t>
            </w:r>
            <w:r w:rsidRPr="00A107F2">
              <w:rPr>
                <w:rFonts w:cs="Arial"/>
                <w:szCs w:val="18"/>
                <w:lang w:eastAsia="zh-TW"/>
              </w:rPr>
              <w:t>.</w:t>
            </w:r>
          </w:p>
          <w:p w14:paraId="31BCE46C" w14:textId="77777777" w:rsidR="00F44A16" w:rsidRDefault="00F44A16" w:rsidP="00F44A16">
            <w:pPr>
              <w:pStyle w:val="CRCoverPage"/>
              <w:spacing w:after="0"/>
              <w:rPr>
                <w:rFonts w:cs="Arial"/>
                <w:szCs w:val="18"/>
                <w:lang w:eastAsia="zh-TW"/>
              </w:rPr>
            </w:pPr>
          </w:p>
          <w:p w14:paraId="3693D668" w14:textId="53D65786" w:rsidR="00F44A16" w:rsidRDefault="00F44A16" w:rsidP="00F44A16">
            <w:pPr>
              <w:pStyle w:val="CRCoverPage"/>
              <w:spacing w:after="0"/>
              <w:rPr>
                <w:b/>
                <w:bCs/>
                <w:szCs w:val="16"/>
              </w:rPr>
            </w:pPr>
            <w:r w:rsidRPr="00396E50">
              <w:rPr>
                <w:b/>
                <w:bCs/>
                <w:szCs w:val="16"/>
              </w:rPr>
              <w:t>R4-21</w:t>
            </w:r>
            <w:r>
              <w:rPr>
                <w:b/>
                <w:bCs/>
                <w:szCs w:val="16"/>
              </w:rPr>
              <w:t>20261</w:t>
            </w:r>
          </w:p>
          <w:p w14:paraId="23B2D5B9" w14:textId="77777777" w:rsidR="00F44A16" w:rsidRDefault="00C0537F" w:rsidP="00F44A16">
            <w:pPr>
              <w:pStyle w:val="CRCoverPage"/>
              <w:spacing w:after="0"/>
              <w:rPr>
                <w:noProof/>
              </w:rPr>
            </w:pPr>
            <w:r w:rsidRPr="00182423">
              <w:rPr>
                <w:noProof/>
              </w:rPr>
              <w:t>There are Rel-16 test cases that currently violate the agreements concerning testability of combinations of E-UTRA/FR1 and FR2 carriers.</w:t>
            </w:r>
          </w:p>
          <w:p w14:paraId="739103D9" w14:textId="77777777" w:rsidR="00766F6F" w:rsidRDefault="00766F6F" w:rsidP="00F44A16">
            <w:pPr>
              <w:pStyle w:val="CRCoverPage"/>
              <w:spacing w:after="0"/>
              <w:rPr>
                <w:noProof/>
              </w:rPr>
            </w:pPr>
          </w:p>
          <w:p w14:paraId="1D4D885E" w14:textId="783371DE" w:rsidR="00766F6F" w:rsidRDefault="00766F6F" w:rsidP="00766F6F">
            <w:pPr>
              <w:pStyle w:val="CRCoverPage"/>
              <w:spacing w:after="0"/>
              <w:rPr>
                <w:b/>
                <w:bCs/>
                <w:szCs w:val="16"/>
              </w:rPr>
            </w:pPr>
            <w:r w:rsidRPr="00396E50">
              <w:rPr>
                <w:b/>
                <w:bCs/>
                <w:szCs w:val="16"/>
              </w:rPr>
              <w:t>R4-21</w:t>
            </w:r>
            <w:r>
              <w:rPr>
                <w:b/>
                <w:bCs/>
                <w:szCs w:val="16"/>
              </w:rPr>
              <w:t>20263</w:t>
            </w:r>
          </w:p>
          <w:p w14:paraId="708AA7DE" w14:textId="197EFE35" w:rsidR="00766F6F" w:rsidRPr="002872B5" w:rsidRDefault="009E688C" w:rsidP="00F44A16">
            <w:pPr>
              <w:pStyle w:val="CRCoverPage"/>
              <w:spacing w:after="0"/>
              <w:rPr>
                <w:noProof/>
              </w:rPr>
            </w:pPr>
            <w:r>
              <w:rPr>
                <w:noProof/>
              </w:rPr>
              <w:t>To update CCA model for test cases in DRX.</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D2FC3D9" w14:textId="146335C5" w:rsidR="005A1A5A" w:rsidRDefault="005A1A5A" w:rsidP="005A1A5A">
            <w:pPr>
              <w:pStyle w:val="CRCoverPage"/>
              <w:spacing w:after="0"/>
              <w:rPr>
                <w:noProof/>
              </w:rPr>
            </w:pPr>
            <w:r>
              <w:rPr>
                <w:noProof/>
              </w:rPr>
              <w:t>The summary of change in each endorsed draft CR is copied below.</w:t>
            </w:r>
          </w:p>
          <w:p w14:paraId="4D4CFA6B" w14:textId="65426F07" w:rsidR="005A1A5A" w:rsidRDefault="005A1A5A" w:rsidP="005A1A5A">
            <w:pPr>
              <w:pStyle w:val="CRCoverPage"/>
              <w:spacing w:after="0"/>
              <w:rPr>
                <w:b/>
                <w:bCs/>
                <w:noProof/>
              </w:rPr>
            </w:pPr>
          </w:p>
          <w:p w14:paraId="607BD2D6" w14:textId="77777777" w:rsidR="008F2AC6" w:rsidRDefault="008F2AC6" w:rsidP="008F2AC6">
            <w:pPr>
              <w:pStyle w:val="CRCoverPage"/>
              <w:spacing w:after="0"/>
              <w:rPr>
                <w:b/>
                <w:bCs/>
                <w:szCs w:val="16"/>
              </w:rPr>
            </w:pPr>
            <w:r w:rsidRPr="0032160D">
              <w:rPr>
                <w:b/>
                <w:bCs/>
                <w:szCs w:val="16"/>
              </w:rPr>
              <w:t>R4-2118107</w:t>
            </w:r>
          </w:p>
          <w:p w14:paraId="19A90043" w14:textId="77777777" w:rsidR="008F2AC6" w:rsidRPr="00963F53" w:rsidRDefault="008F2AC6" w:rsidP="00AF4DA4">
            <w:pPr>
              <w:pStyle w:val="ListParagraph"/>
              <w:numPr>
                <w:ilvl w:val="0"/>
                <w:numId w:val="26"/>
              </w:numPr>
              <w:jc w:val="both"/>
              <w:rPr>
                <w:rFonts w:ascii="Arial" w:hAnsi="Arial" w:cs="Arial"/>
                <w:noProof/>
                <w:sz w:val="20"/>
                <w:szCs w:val="20"/>
              </w:rPr>
            </w:pPr>
            <w:r w:rsidRPr="00963F53">
              <w:rPr>
                <w:rFonts w:ascii="Arial" w:hAnsi="Arial" w:cs="Arial"/>
                <w:sz w:val="20"/>
                <w:szCs w:val="20"/>
                <w:lang w:eastAsia="ko-KR"/>
              </w:rPr>
              <w:t>Change from “</w:t>
            </w:r>
            <w:r w:rsidRPr="00963F53">
              <w:rPr>
                <w:rFonts w:ascii="Arial" w:hAnsi="Arial" w:cs="Arial"/>
                <w:sz w:val="20"/>
                <w:szCs w:val="20"/>
                <w:lang w:eastAsia="zh-CN"/>
              </w:rPr>
              <w:t>During T1, the UE shall start to send the ACK for SCell in the DL slot right after slot (</w:t>
            </w:r>
            <w:r w:rsidRPr="00963F53">
              <w:rPr>
                <w:rFonts w:ascii="Arial" w:hAnsi="Arial" w:cs="Arial"/>
                <w:i/>
                <w:sz w:val="20"/>
                <w:szCs w:val="20"/>
                <w:lang w:eastAsia="zh-CN"/>
              </w:rPr>
              <w:t>i+T</w:t>
            </w:r>
            <w:r w:rsidRPr="00963F53">
              <w:rPr>
                <w:rFonts w:ascii="Arial" w:hAnsi="Arial" w:cs="Arial"/>
                <w:i/>
                <w:sz w:val="20"/>
                <w:szCs w:val="20"/>
                <w:vertAlign w:val="subscript"/>
                <w:lang w:eastAsia="zh-CN"/>
              </w:rPr>
              <w:t>BWPswitchDelay</w:t>
            </w:r>
            <w:r w:rsidRPr="00963F53">
              <w:rPr>
                <w:rFonts w:ascii="Arial" w:hAnsi="Arial" w:cs="Arial"/>
                <w:i/>
                <w:sz w:val="20"/>
                <w:szCs w:val="20"/>
                <w:lang w:eastAsia="zh-CN"/>
              </w:rPr>
              <w:t>+k1</w:t>
            </w:r>
            <w:r w:rsidRPr="00963F53">
              <w:rPr>
                <w:rFonts w:ascii="Arial" w:hAnsi="Arial" w:cs="Arial"/>
                <w:sz w:val="20"/>
                <w:szCs w:val="20"/>
                <w:lang w:eastAsia="zh-CN"/>
              </w:rPr>
              <w:t xml:space="preserve">).” to “During T1, the UE shall start to send the ACK for SCell </w:t>
            </w:r>
            <w:r w:rsidRPr="00963F53">
              <w:rPr>
                <w:rFonts w:ascii="Arial" w:hAnsi="Arial" w:cs="Arial"/>
                <w:sz w:val="20"/>
                <w:szCs w:val="20"/>
                <w:highlight w:val="cyan"/>
                <w:lang w:eastAsia="zh-CN"/>
              </w:rPr>
              <w:t>from the first UL slot that occurs after the beginning of DL</w:t>
            </w:r>
            <w:r w:rsidRPr="00963F53">
              <w:rPr>
                <w:rFonts w:ascii="Arial" w:hAnsi="Arial" w:cs="Arial"/>
                <w:sz w:val="20"/>
                <w:szCs w:val="20"/>
                <w:lang w:eastAsia="zh-CN"/>
              </w:rPr>
              <w:t xml:space="preserve"> slot (</w:t>
            </w:r>
            <w:r w:rsidRPr="00963F53">
              <w:rPr>
                <w:rFonts w:ascii="Arial" w:hAnsi="Arial" w:cs="Arial"/>
                <w:i/>
                <w:sz w:val="20"/>
                <w:szCs w:val="20"/>
                <w:lang w:eastAsia="zh-CN"/>
              </w:rPr>
              <w:t>i+T</w:t>
            </w:r>
            <w:r w:rsidRPr="00963F53">
              <w:rPr>
                <w:rFonts w:ascii="Arial" w:hAnsi="Arial" w:cs="Arial"/>
                <w:i/>
                <w:sz w:val="20"/>
                <w:szCs w:val="20"/>
                <w:vertAlign w:val="subscript"/>
                <w:lang w:eastAsia="zh-CN"/>
              </w:rPr>
              <w:t>BWPswitchDelay</w:t>
            </w:r>
            <w:r w:rsidRPr="00963F53">
              <w:rPr>
                <w:rFonts w:ascii="Arial" w:hAnsi="Arial" w:cs="Arial"/>
                <w:i/>
                <w:sz w:val="20"/>
                <w:szCs w:val="20"/>
                <w:lang w:eastAsia="zh-CN"/>
              </w:rPr>
              <w:t>+k1</w:t>
            </w:r>
            <w:r w:rsidRPr="00963F53">
              <w:rPr>
                <w:rFonts w:ascii="Arial" w:hAnsi="Arial" w:cs="Arial"/>
                <w:sz w:val="20"/>
                <w:szCs w:val="20"/>
                <w:lang w:eastAsia="zh-CN"/>
              </w:rPr>
              <w:t>).”</w:t>
            </w:r>
          </w:p>
          <w:p w14:paraId="760E3235" w14:textId="037BB820" w:rsidR="008F2AC6" w:rsidRDefault="008F2AC6" w:rsidP="00AF4DA4">
            <w:pPr>
              <w:pStyle w:val="CRCoverPage"/>
              <w:numPr>
                <w:ilvl w:val="0"/>
                <w:numId w:val="25"/>
              </w:numPr>
              <w:spacing w:after="0"/>
              <w:ind w:left="460" w:hanging="460"/>
              <w:rPr>
                <w:b/>
                <w:bCs/>
                <w:noProof/>
              </w:rPr>
            </w:pPr>
            <w:r w:rsidRPr="00963F53">
              <w:rPr>
                <w:rFonts w:cs="Arial"/>
                <w:lang w:eastAsia="zh-CN"/>
              </w:rPr>
              <w:t>Change from slot (</w:t>
            </w:r>
            <w:r w:rsidRPr="00963F53">
              <w:rPr>
                <w:rFonts w:cs="Arial"/>
                <w:i/>
                <w:lang w:eastAsia="zh-CN"/>
              </w:rPr>
              <w:t>j+T</w:t>
            </w:r>
            <w:r w:rsidRPr="00963F53">
              <w:rPr>
                <w:rFonts w:cs="Arial"/>
                <w:i/>
                <w:vertAlign w:val="subscript"/>
                <w:lang w:eastAsia="zh-CN"/>
              </w:rPr>
              <w:t>BWPswitchDelay</w:t>
            </w:r>
            <w:r w:rsidRPr="00963F53">
              <w:rPr>
                <w:rFonts w:cs="Arial"/>
                <w:i/>
                <w:lang w:eastAsia="zh-CN"/>
              </w:rPr>
              <w:t>+</w:t>
            </w:r>
            <w:r w:rsidRPr="00963F53">
              <w:rPr>
                <w:rFonts w:cs="Arial"/>
                <w:i/>
                <w:highlight w:val="cyan"/>
                <w:lang w:eastAsia="zh-CN"/>
              </w:rPr>
              <w:t>k11</w:t>
            </w:r>
            <w:r w:rsidRPr="00963F53">
              <w:rPr>
                <w:rFonts w:cs="Arial"/>
                <w:lang w:eastAsia="zh-CN"/>
              </w:rPr>
              <w:t>) to slot (</w:t>
            </w:r>
            <w:r w:rsidRPr="00963F53">
              <w:rPr>
                <w:rFonts w:cs="Arial"/>
                <w:i/>
                <w:lang w:eastAsia="zh-CN"/>
              </w:rPr>
              <w:t>j+T</w:t>
            </w:r>
            <w:r w:rsidRPr="00963F53">
              <w:rPr>
                <w:rFonts w:cs="Arial"/>
                <w:i/>
                <w:vertAlign w:val="subscript"/>
                <w:lang w:eastAsia="zh-CN"/>
              </w:rPr>
              <w:t>BWPswitchDelay</w:t>
            </w:r>
            <w:r w:rsidRPr="00963F53">
              <w:rPr>
                <w:rFonts w:cs="Arial"/>
                <w:i/>
                <w:lang w:eastAsia="zh-CN"/>
              </w:rPr>
              <w:t>+</w:t>
            </w:r>
            <w:r w:rsidRPr="00963F53">
              <w:rPr>
                <w:rFonts w:cs="Arial"/>
                <w:i/>
                <w:highlight w:val="cyan"/>
                <w:lang w:eastAsia="zh-CN"/>
              </w:rPr>
              <w:t>k1</w:t>
            </w:r>
            <w:r w:rsidRPr="00963F53">
              <w:rPr>
                <w:rFonts w:cs="Arial"/>
                <w:lang w:eastAsia="zh-CN"/>
              </w:rPr>
              <w:t>)</w:t>
            </w:r>
          </w:p>
          <w:p w14:paraId="4793EACF" w14:textId="77777777" w:rsidR="00FF6A4C" w:rsidRDefault="00FF6A4C" w:rsidP="00BB7D9C">
            <w:pPr>
              <w:pStyle w:val="CRCoverPage"/>
              <w:spacing w:after="0"/>
              <w:rPr>
                <w:noProof/>
              </w:rPr>
            </w:pPr>
          </w:p>
          <w:p w14:paraId="7E5C87CC" w14:textId="77777777" w:rsidR="0087791A" w:rsidRPr="00396E50" w:rsidRDefault="0087791A" w:rsidP="0087791A">
            <w:pPr>
              <w:pStyle w:val="CRCoverPage"/>
              <w:spacing w:after="0"/>
              <w:rPr>
                <w:b/>
                <w:bCs/>
                <w:szCs w:val="16"/>
              </w:rPr>
            </w:pPr>
            <w:r w:rsidRPr="00396E50">
              <w:rPr>
                <w:b/>
                <w:bCs/>
                <w:szCs w:val="16"/>
              </w:rPr>
              <w:t>R4-2118857</w:t>
            </w:r>
          </w:p>
          <w:p w14:paraId="06470D57" w14:textId="77777777" w:rsidR="003128A9" w:rsidRDefault="003128A9" w:rsidP="003128A9">
            <w:pPr>
              <w:pStyle w:val="CRCoverPage"/>
              <w:spacing w:after="0"/>
              <w:rPr>
                <w:noProof/>
                <w:lang w:eastAsia="zh-CN"/>
              </w:rPr>
            </w:pPr>
            <w:r>
              <w:rPr>
                <w:noProof/>
                <w:lang w:eastAsia="zh-CN"/>
              </w:rPr>
              <w:t>Define the deactivation requirements for timer-based and MAC CE based  seperately which has been corrected in clause 8.3.3</w:t>
            </w:r>
          </w:p>
          <w:p w14:paraId="359D4CFB" w14:textId="77777777" w:rsidR="00396E50" w:rsidRDefault="00396E50" w:rsidP="00BB7D9C">
            <w:pPr>
              <w:pStyle w:val="CRCoverPage"/>
              <w:spacing w:after="0"/>
              <w:rPr>
                <w:noProof/>
              </w:rPr>
            </w:pPr>
          </w:p>
          <w:p w14:paraId="6E9EFE57" w14:textId="77777777" w:rsidR="00CF709E" w:rsidRPr="00396E50" w:rsidRDefault="00CF709E" w:rsidP="00CF709E">
            <w:pPr>
              <w:pStyle w:val="CRCoverPage"/>
              <w:spacing w:after="0"/>
              <w:rPr>
                <w:b/>
                <w:bCs/>
                <w:szCs w:val="16"/>
              </w:rPr>
            </w:pPr>
            <w:r w:rsidRPr="00396E50">
              <w:rPr>
                <w:b/>
                <w:bCs/>
                <w:szCs w:val="16"/>
              </w:rPr>
              <w:t>R4-2118</w:t>
            </w:r>
            <w:r>
              <w:rPr>
                <w:b/>
                <w:bCs/>
                <w:szCs w:val="16"/>
              </w:rPr>
              <w:t>945</w:t>
            </w:r>
          </w:p>
          <w:p w14:paraId="0F6CEB8C" w14:textId="77777777" w:rsidR="00CF709E" w:rsidRDefault="00DC43D3" w:rsidP="00BB7D9C">
            <w:pPr>
              <w:pStyle w:val="CRCoverPage"/>
              <w:spacing w:after="0"/>
              <w:rPr>
                <w:noProof/>
              </w:rPr>
            </w:pPr>
            <w:r>
              <w:rPr>
                <w:noProof/>
              </w:rPr>
              <w:t xml:space="preserve">On the NR-U performance part, the CCA models with DRX were discussed and one feasible option was presented where the number of unavailable samples are incremented only once per DRX cycle. In order to use that </w:t>
            </w:r>
            <w:r>
              <w:rPr>
                <w:noProof/>
              </w:rPr>
              <w:lastRenderedPageBreak/>
              <w:t>approach in the RRM performance requirements, the RRM core requirements need to be updated in a consistent manner.</w:t>
            </w:r>
          </w:p>
          <w:p w14:paraId="5418CC4A" w14:textId="77777777" w:rsidR="00ED68D2" w:rsidRDefault="00ED68D2" w:rsidP="00BB7D9C">
            <w:pPr>
              <w:pStyle w:val="CRCoverPage"/>
              <w:spacing w:after="0"/>
              <w:rPr>
                <w:noProof/>
              </w:rPr>
            </w:pPr>
          </w:p>
          <w:p w14:paraId="56620EF8" w14:textId="137C87DA" w:rsidR="00ED68D2" w:rsidRPr="00396E50" w:rsidRDefault="00ED68D2" w:rsidP="00ED68D2">
            <w:pPr>
              <w:pStyle w:val="CRCoverPage"/>
              <w:spacing w:after="0"/>
              <w:rPr>
                <w:b/>
                <w:bCs/>
                <w:szCs w:val="16"/>
              </w:rPr>
            </w:pPr>
            <w:r w:rsidRPr="00396E50">
              <w:rPr>
                <w:b/>
                <w:bCs/>
                <w:szCs w:val="16"/>
              </w:rPr>
              <w:t>R4-2118</w:t>
            </w:r>
            <w:r>
              <w:rPr>
                <w:b/>
                <w:bCs/>
                <w:szCs w:val="16"/>
              </w:rPr>
              <w:t>950</w:t>
            </w:r>
          </w:p>
          <w:p w14:paraId="046573FD" w14:textId="77777777" w:rsidR="00ED68D2" w:rsidRDefault="000F3FCA" w:rsidP="00BB7D9C">
            <w:pPr>
              <w:pStyle w:val="CRCoverPage"/>
              <w:spacing w:after="0"/>
              <w:rPr>
                <w:noProof/>
              </w:rPr>
            </w:pPr>
            <w:r>
              <w:rPr>
                <w:noProof/>
              </w:rPr>
              <w:t xml:space="preserve">Inclusion of LCCA and WCCA parameters which are CCA model parameters that avoid the UE to reach Lmax during the test.  </w:t>
            </w:r>
          </w:p>
          <w:p w14:paraId="26131EDF" w14:textId="77777777" w:rsidR="00B13BA4" w:rsidRDefault="00B13BA4" w:rsidP="00BB7D9C">
            <w:pPr>
              <w:pStyle w:val="CRCoverPage"/>
              <w:spacing w:after="0"/>
              <w:rPr>
                <w:noProof/>
              </w:rPr>
            </w:pPr>
          </w:p>
          <w:p w14:paraId="46941E56" w14:textId="6E84104B" w:rsidR="00B13BA4" w:rsidRPr="00396E50" w:rsidRDefault="00B13BA4" w:rsidP="00B13BA4">
            <w:pPr>
              <w:pStyle w:val="CRCoverPage"/>
              <w:spacing w:after="0"/>
              <w:rPr>
                <w:b/>
                <w:bCs/>
                <w:szCs w:val="16"/>
              </w:rPr>
            </w:pPr>
            <w:r w:rsidRPr="00396E50">
              <w:rPr>
                <w:b/>
                <w:bCs/>
                <w:szCs w:val="16"/>
              </w:rPr>
              <w:t>R4-2118</w:t>
            </w:r>
            <w:r>
              <w:rPr>
                <w:b/>
                <w:bCs/>
                <w:szCs w:val="16"/>
              </w:rPr>
              <w:t>952</w:t>
            </w:r>
          </w:p>
          <w:p w14:paraId="3A1A7266" w14:textId="77777777" w:rsidR="00F64B76" w:rsidRDefault="00F64B76" w:rsidP="00F64B76">
            <w:pPr>
              <w:pStyle w:val="CRCoverPage"/>
              <w:spacing w:after="0"/>
              <w:rPr>
                <w:noProof/>
              </w:rPr>
            </w:pPr>
            <w:r>
              <w:rPr>
                <w:noProof/>
              </w:rPr>
              <w:t xml:space="preserve">Changes from the endorsed CR </w:t>
            </w:r>
            <w:r w:rsidRPr="00C328EE">
              <w:rPr>
                <w:noProof/>
              </w:rPr>
              <w:t>R4-2115281</w:t>
            </w:r>
            <w:r>
              <w:rPr>
                <w:noProof/>
              </w:rPr>
              <w:t xml:space="preserve"> that were not implemented in the last meeting. </w:t>
            </w:r>
          </w:p>
          <w:p w14:paraId="23A375AB" w14:textId="77777777" w:rsidR="00F64B76" w:rsidRDefault="00F64B76" w:rsidP="00F64B76">
            <w:pPr>
              <w:pStyle w:val="CRCoverPage"/>
              <w:spacing w:after="0"/>
              <w:ind w:left="100"/>
              <w:rPr>
                <w:noProof/>
              </w:rPr>
            </w:pPr>
          </w:p>
          <w:p w14:paraId="50E5E6F4" w14:textId="77777777" w:rsidR="00F64B76" w:rsidRDefault="00F64B76" w:rsidP="00F64B76">
            <w:pPr>
              <w:pStyle w:val="CRCoverPage"/>
              <w:spacing w:after="0"/>
              <w:rPr>
                <w:noProof/>
              </w:rPr>
            </w:pPr>
            <w:r>
              <w:rPr>
                <w:noProof/>
              </w:rPr>
              <w:t>Introduction of new values for TBD test parameters.</w:t>
            </w:r>
          </w:p>
          <w:p w14:paraId="1EDA0392" w14:textId="77777777" w:rsidR="00F64B76" w:rsidRDefault="00F64B76" w:rsidP="00F64B76">
            <w:pPr>
              <w:pStyle w:val="CRCoverPage"/>
              <w:spacing w:after="0"/>
              <w:rPr>
                <w:noProof/>
              </w:rPr>
            </w:pPr>
            <w:r>
              <w:rPr>
                <w:noProof/>
              </w:rPr>
              <w:t xml:space="preserve">Confirmation of values for test parameters defined in square brackets. </w:t>
            </w:r>
          </w:p>
          <w:p w14:paraId="2CC7C537" w14:textId="77777777" w:rsidR="00F64B76" w:rsidRDefault="00F64B76" w:rsidP="00F64B76">
            <w:pPr>
              <w:pStyle w:val="CRCoverPage"/>
              <w:spacing w:after="0"/>
              <w:rPr>
                <w:noProof/>
              </w:rPr>
            </w:pPr>
            <w:r>
              <w:rPr>
                <w:noProof/>
              </w:rPr>
              <w:t>Correction to avoid text inconsistencies and typos.</w:t>
            </w:r>
          </w:p>
          <w:p w14:paraId="5BD073A9" w14:textId="77777777" w:rsidR="00B13BA4" w:rsidRDefault="00F64B76" w:rsidP="00F64B76">
            <w:pPr>
              <w:pStyle w:val="CRCoverPage"/>
              <w:spacing w:after="0"/>
              <w:rPr>
                <w:noProof/>
              </w:rPr>
            </w:pPr>
            <w:r>
              <w:rPr>
                <w:noProof/>
              </w:rPr>
              <w:t>Addition of L_CCA and W_CCA parameters.</w:t>
            </w:r>
          </w:p>
          <w:p w14:paraId="6FDC5DCC" w14:textId="77777777" w:rsidR="00026A5E" w:rsidRDefault="00026A5E" w:rsidP="00F64B76">
            <w:pPr>
              <w:pStyle w:val="CRCoverPage"/>
              <w:spacing w:after="0"/>
              <w:rPr>
                <w:noProof/>
              </w:rPr>
            </w:pPr>
          </w:p>
          <w:p w14:paraId="7407449B" w14:textId="77777777" w:rsidR="00026A5E" w:rsidRPr="00396E50" w:rsidRDefault="00026A5E" w:rsidP="00026A5E">
            <w:pPr>
              <w:pStyle w:val="CRCoverPage"/>
              <w:spacing w:after="0"/>
              <w:rPr>
                <w:b/>
                <w:bCs/>
                <w:szCs w:val="16"/>
              </w:rPr>
            </w:pPr>
            <w:r w:rsidRPr="00396E50">
              <w:rPr>
                <w:b/>
                <w:bCs/>
                <w:szCs w:val="16"/>
              </w:rPr>
              <w:t>R4-211</w:t>
            </w:r>
            <w:r>
              <w:rPr>
                <w:b/>
                <w:bCs/>
                <w:szCs w:val="16"/>
              </w:rPr>
              <w:t>9237</w:t>
            </w:r>
          </w:p>
          <w:p w14:paraId="225274AE" w14:textId="77777777" w:rsidR="002E1D67" w:rsidRDefault="002E1D67" w:rsidP="002E1D67">
            <w:pPr>
              <w:pStyle w:val="CRCoverPage"/>
              <w:spacing w:after="0"/>
              <w:rPr>
                <w:noProof/>
              </w:rPr>
            </w:pPr>
            <w:r w:rsidRPr="0035189C">
              <w:rPr>
                <w:noProof/>
              </w:rPr>
              <w:t xml:space="preserve">Update the </w:t>
            </w:r>
            <w:r>
              <w:rPr>
                <w:noProof/>
              </w:rPr>
              <w:t>number of ACK/NACK UE shall transmit during CGI reading in thest A.6.6.7.2.</w:t>
            </w:r>
          </w:p>
          <w:p w14:paraId="26333BE1" w14:textId="77777777" w:rsidR="00026A5E" w:rsidRDefault="002E1D67" w:rsidP="002E1D67">
            <w:pPr>
              <w:pStyle w:val="CRCoverPage"/>
              <w:spacing w:after="0"/>
              <w:rPr>
                <w:noProof/>
              </w:rPr>
            </w:pPr>
            <w:r>
              <w:rPr>
                <w:noProof/>
              </w:rPr>
              <w:t>Correct the editorial errors in the test requirements.</w:t>
            </w:r>
          </w:p>
          <w:p w14:paraId="36626D38" w14:textId="77777777" w:rsidR="00A34361" w:rsidRDefault="00A34361" w:rsidP="002E1D67">
            <w:pPr>
              <w:pStyle w:val="CRCoverPage"/>
              <w:spacing w:after="0"/>
              <w:rPr>
                <w:noProof/>
              </w:rPr>
            </w:pPr>
          </w:p>
          <w:p w14:paraId="7904D7C7" w14:textId="77777777" w:rsidR="00A34361" w:rsidRDefault="00A34361" w:rsidP="00A34361">
            <w:pPr>
              <w:pStyle w:val="CRCoverPage"/>
              <w:spacing w:after="0"/>
              <w:rPr>
                <w:b/>
                <w:bCs/>
                <w:szCs w:val="16"/>
              </w:rPr>
            </w:pPr>
            <w:r w:rsidRPr="00396E50">
              <w:rPr>
                <w:b/>
                <w:bCs/>
                <w:szCs w:val="16"/>
              </w:rPr>
              <w:t>R4-21</w:t>
            </w:r>
            <w:r>
              <w:rPr>
                <w:b/>
                <w:bCs/>
                <w:szCs w:val="16"/>
              </w:rPr>
              <w:t>20258</w:t>
            </w:r>
          </w:p>
          <w:p w14:paraId="689E0CAB" w14:textId="77777777" w:rsidR="0061554B" w:rsidRDefault="0061554B" w:rsidP="0061554B">
            <w:pPr>
              <w:pStyle w:val="CRCoverPage"/>
              <w:numPr>
                <w:ilvl w:val="0"/>
                <w:numId w:val="30"/>
              </w:numPr>
              <w:spacing w:after="0"/>
              <w:rPr>
                <w:noProof/>
                <w:lang w:eastAsia="zh-TW"/>
              </w:rPr>
            </w:pPr>
            <w:r>
              <w:rPr>
                <w:noProof/>
                <w:lang w:eastAsia="zh-TW"/>
              </w:rPr>
              <w:t xml:space="preserve">In the </w:t>
            </w:r>
            <w:r>
              <w:rPr>
                <w:snapToGrid w:val="0"/>
              </w:rPr>
              <w:t xml:space="preserve">test purpose and environment, </w:t>
            </w:r>
            <w:r>
              <w:rPr>
                <w:noProof/>
                <w:lang w:eastAsia="zh-TW"/>
              </w:rPr>
              <w:t>change triggering event from A3 to B2</w:t>
            </w:r>
          </w:p>
          <w:p w14:paraId="1258F1FD" w14:textId="77777777" w:rsidR="0061554B" w:rsidRDefault="0061554B" w:rsidP="0061554B">
            <w:pPr>
              <w:pStyle w:val="CRCoverPage"/>
              <w:numPr>
                <w:ilvl w:val="0"/>
                <w:numId w:val="30"/>
              </w:numPr>
              <w:spacing w:after="0"/>
              <w:rPr>
                <w:noProof/>
                <w:lang w:eastAsia="zh-TW"/>
              </w:rPr>
            </w:pPr>
            <w:r>
              <w:rPr>
                <w:noProof/>
                <w:lang w:eastAsia="zh-TW"/>
              </w:rPr>
              <w:t xml:space="preserve">In Table </w:t>
            </w:r>
            <w:r>
              <w:rPr>
                <w:rFonts w:cs="v4.2.0"/>
              </w:rPr>
              <w:t>A.6.6.7.2.1-2 and</w:t>
            </w:r>
            <w:r>
              <w:rPr>
                <w:noProof/>
                <w:lang w:eastAsia="zh-TW"/>
              </w:rPr>
              <w:t xml:space="preserve"> the </w:t>
            </w:r>
            <w:r>
              <w:rPr>
                <w:snapToGrid w:val="0"/>
              </w:rPr>
              <w:t>test purpose and environment,</w:t>
            </w:r>
            <w:r>
              <w:rPr>
                <w:noProof/>
                <w:lang w:eastAsia="zh-TW"/>
              </w:rPr>
              <w:t xml:space="preserve"> replace </w:t>
            </w:r>
            <w:r w:rsidRPr="00583FA0">
              <w:rPr>
                <w:i/>
                <w:noProof/>
              </w:rPr>
              <w:t>si-RequestForHO</w:t>
            </w:r>
            <w:r>
              <w:rPr>
                <w:iCs/>
                <w:noProof/>
              </w:rPr>
              <w:t xml:space="preserve"> by </w:t>
            </w:r>
            <w:r w:rsidRPr="000478AA">
              <w:rPr>
                <w:i/>
                <w:iCs/>
                <w:lang w:eastAsia="zh-TW"/>
              </w:rPr>
              <w:t>useAutonomousGaps</w:t>
            </w:r>
            <w:r>
              <w:rPr>
                <w:iCs/>
                <w:noProof/>
              </w:rPr>
              <w:t>.</w:t>
            </w:r>
          </w:p>
          <w:p w14:paraId="79481FAB" w14:textId="77777777" w:rsidR="0061554B" w:rsidRDefault="0061554B" w:rsidP="0061554B">
            <w:pPr>
              <w:pStyle w:val="CRCoverPage"/>
              <w:numPr>
                <w:ilvl w:val="0"/>
                <w:numId w:val="30"/>
              </w:numPr>
              <w:spacing w:after="0"/>
              <w:rPr>
                <w:rFonts w:cs="v4.2.0"/>
              </w:rPr>
            </w:pPr>
            <w:r>
              <w:rPr>
                <w:noProof/>
                <w:lang w:eastAsia="zh-TW"/>
              </w:rPr>
              <w:t xml:space="preserve">In </w:t>
            </w:r>
            <w:r>
              <w:rPr>
                <w:rFonts w:cs="v4.2.0"/>
              </w:rPr>
              <w:t>Table A.6.6.7.2.1-2, remove the field “A3-offset”</w:t>
            </w:r>
          </w:p>
          <w:p w14:paraId="2BFF07E9" w14:textId="77777777" w:rsidR="00A34361" w:rsidRDefault="0061554B" w:rsidP="0061554B">
            <w:pPr>
              <w:pStyle w:val="CRCoverPage"/>
              <w:numPr>
                <w:ilvl w:val="0"/>
                <w:numId w:val="30"/>
              </w:numPr>
              <w:spacing w:after="0"/>
              <w:rPr>
                <w:noProof/>
              </w:rPr>
            </w:pPr>
            <w:r w:rsidRPr="0061554B">
              <w:rPr>
                <w:rFonts w:hint="eastAsia"/>
                <w:noProof/>
                <w:lang w:eastAsia="zh-TW"/>
              </w:rPr>
              <w:t>I</w:t>
            </w:r>
            <w:r w:rsidRPr="0061554B">
              <w:rPr>
                <w:noProof/>
                <w:lang w:eastAsia="zh-TW"/>
              </w:rPr>
              <w:t xml:space="preserve">n </w:t>
            </w:r>
            <w:r>
              <w:rPr>
                <w:noProof/>
                <w:lang w:eastAsia="zh-TW"/>
              </w:rPr>
              <w:t>Table A.6.6.7.2.1-3, add a new column for T3</w:t>
            </w:r>
            <w:r>
              <w:rPr>
                <w:rFonts w:hint="eastAsia"/>
                <w:noProof/>
                <w:lang w:eastAsia="zh-TW"/>
              </w:rPr>
              <w:t xml:space="preserve"> </w:t>
            </w:r>
            <w:r>
              <w:rPr>
                <w:noProof/>
                <w:lang w:eastAsia="zh-TW"/>
              </w:rPr>
              <w:t xml:space="preserve">and add </w:t>
            </w:r>
            <w:r w:rsidRPr="007927D9">
              <w:rPr>
                <w:noProof/>
                <w:lang w:eastAsia="zh-TW"/>
              </w:rPr>
              <w:t>b2-Threshold2EUTRA</w:t>
            </w:r>
            <w:r>
              <w:rPr>
                <w:noProof/>
                <w:lang w:eastAsia="zh-TW"/>
              </w:rPr>
              <w:t xml:space="preserve"> = -109dB/</w:t>
            </w:r>
            <w:r>
              <w:rPr>
                <w:rFonts w:hint="eastAsia"/>
                <w:noProof/>
                <w:lang w:eastAsia="zh-TW"/>
              </w:rPr>
              <w:t>15H</w:t>
            </w:r>
            <w:r>
              <w:rPr>
                <w:noProof/>
                <w:lang w:eastAsia="zh-TW"/>
              </w:rPr>
              <w:t>z for event B2 (LTE neighboring cell)</w:t>
            </w:r>
          </w:p>
          <w:p w14:paraId="1D556C9A" w14:textId="77777777" w:rsidR="006C16CE" w:rsidRDefault="006C16CE" w:rsidP="006C16CE">
            <w:pPr>
              <w:pStyle w:val="CRCoverPage"/>
              <w:spacing w:after="0"/>
              <w:rPr>
                <w:noProof/>
                <w:lang w:eastAsia="zh-TW"/>
              </w:rPr>
            </w:pPr>
          </w:p>
          <w:p w14:paraId="71341D32" w14:textId="77777777" w:rsidR="006C16CE" w:rsidRDefault="006C16CE" w:rsidP="006C16CE">
            <w:pPr>
              <w:pStyle w:val="CRCoverPage"/>
              <w:spacing w:after="0"/>
              <w:rPr>
                <w:b/>
                <w:bCs/>
                <w:szCs w:val="16"/>
              </w:rPr>
            </w:pPr>
            <w:r w:rsidRPr="00396E50">
              <w:rPr>
                <w:b/>
                <w:bCs/>
                <w:szCs w:val="16"/>
              </w:rPr>
              <w:t>R4-21</w:t>
            </w:r>
            <w:r>
              <w:rPr>
                <w:b/>
                <w:bCs/>
                <w:szCs w:val="16"/>
              </w:rPr>
              <w:t>20259</w:t>
            </w:r>
          </w:p>
          <w:p w14:paraId="17658196" w14:textId="77777777" w:rsidR="006C16CE" w:rsidRDefault="0025368D" w:rsidP="006C16CE">
            <w:pPr>
              <w:pStyle w:val="CRCoverPage"/>
              <w:spacing w:after="0"/>
              <w:rPr>
                <w:lang w:eastAsia="ko-KR"/>
              </w:rPr>
            </w:pPr>
            <w:r>
              <w:rPr>
                <w:noProof/>
                <w:lang w:eastAsia="zh-CN"/>
              </w:rPr>
              <w:t>Clarify that for</w:t>
            </w:r>
            <w:r>
              <w:rPr>
                <w:rFonts w:cs="Arial"/>
                <w:lang w:eastAsia="zh-CN"/>
              </w:rPr>
              <w:t xml:space="preserve"> SSB and RMSI CORESET multiplexing pattern 2 and 3, </w:t>
            </w:r>
            <w:r w:rsidRPr="00885F53">
              <w:rPr>
                <w:lang w:eastAsia="ko-KR"/>
              </w:rPr>
              <w:t>T</w:t>
            </w:r>
            <w:r>
              <w:rPr>
                <w:vertAlign w:val="subscript"/>
                <w:lang w:eastAsia="zh-CN"/>
              </w:rPr>
              <w:t>RMSI-scheduling</w:t>
            </w:r>
            <w:r w:rsidRPr="00885F53">
              <w:rPr>
                <w:lang w:eastAsia="ko-KR"/>
              </w:rPr>
              <w:t xml:space="preserve"> is</w:t>
            </w:r>
            <w:r>
              <w:rPr>
                <w:lang w:eastAsia="ko-KR"/>
              </w:rPr>
              <w:t xml:space="preserve"> the maximum between the actual scheduled periodicity and the SMTC periodicity.</w:t>
            </w:r>
          </w:p>
          <w:p w14:paraId="3DD8BACB" w14:textId="77777777" w:rsidR="0089106A" w:rsidRDefault="0089106A" w:rsidP="006C16CE">
            <w:pPr>
              <w:pStyle w:val="CRCoverPage"/>
              <w:spacing w:after="0"/>
              <w:rPr>
                <w:lang w:eastAsia="ko-KR"/>
              </w:rPr>
            </w:pPr>
          </w:p>
          <w:p w14:paraId="3E82C514" w14:textId="77777777" w:rsidR="0089106A" w:rsidRDefault="0089106A" w:rsidP="0089106A">
            <w:pPr>
              <w:pStyle w:val="CRCoverPage"/>
              <w:spacing w:after="0"/>
              <w:rPr>
                <w:b/>
                <w:bCs/>
                <w:szCs w:val="16"/>
              </w:rPr>
            </w:pPr>
            <w:r w:rsidRPr="00396E50">
              <w:rPr>
                <w:b/>
                <w:bCs/>
                <w:szCs w:val="16"/>
              </w:rPr>
              <w:t>R4-21</w:t>
            </w:r>
            <w:r>
              <w:rPr>
                <w:b/>
                <w:bCs/>
                <w:szCs w:val="16"/>
              </w:rPr>
              <w:t>20260</w:t>
            </w:r>
          </w:p>
          <w:p w14:paraId="669FA8B3" w14:textId="77777777" w:rsidR="003E7DD3" w:rsidRPr="00A107F2" w:rsidRDefault="003E7DD3" w:rsidP="003E7DD3">
            <w:pPr>
              <w:pStyle w:val="CRCoverPage"/>
              <w:numPr>
                <w:ilvl w:val="0"/>
                <w:numId w:val="34"/>
              </w:numPr>
              <w:spacing w:after="0"/>
              <w:ind w:left="370" w:hanging="380"/>
              <w:rPr>
                <w:rFonts w:cs="Arial"/>
                <w:noProof/>
                <w:sz w:val="18"/>
                <w:szCs w:val="18"/>
              </w:rPr>
            </w:pPr>
            <w:r w:rsidRPr="00A107F2">
              <w:rPr>
                <w:rFonts w:cs="Arial"/>
                <w:sz w:val="18"/>
                <w:szCs w:val="18"/>
                <w:lang w:eastAsia="ko-KR"/>
              </w:rPr>
              <w:t>In 8.6.2A.1 and 8.6.3A.1, change the reference from [13] to [TS 38.306, 14]</w:t>
            </w:r>
          </w:p>
          <w:p w14:paraId="64F650EB" w14:textId="77777777" w:rsidR="0089106A" w:rsidRPr="00F44A16" w:rsidRDefault="003E7DD3" w:rsidP="003E7DD3">
            <w:pPr>
              <w:pStyle w:val="CRCoverPage"/>
              <w:numPr>
                <w:ilvl w:val="0"/>
                <w:numId w:val="35"/>
              </w:numPr>
              <w:spacing w:after="0"/>
              <w:rPr>
                <w:noProof/>
              </w:rPr>
            </w:pPr>
            <w:r w:rsidRPr="00A107F2">
              <w:rPr>
                <w:rFonts w:cs="Arial"/>
                <w:sz w:val="18"/>
                <w:szCs w:val="18"/>
                <w:lang w:eastAsia="zh-TW"/>
              </w:rPr>
              <w:t xml:space="preserve">In 8.6.2A.1, </w:t>
            </w:r>
            <w:r w:rsidRPr="00A107F2">
              <w:rPr>
                <w:rFonts w:cs="Arial"/>
                <w:sz w:val="18"/>
                <w:szCs w:val="18"/>
                <w:lang w:val="en-US" w:eastAsia="zh-CN"/>
              </w:rPr>
              <w:t>[</w:t>
            </w:r>
            <w:r w:rsidRPr="00A107F2">
              <w:rPr>
                <w:rFonts w:ascii="Times New Roman" w:hAnsi="Times New Roman"/>
                <w:i/>
                <w:iCs/>
                <w:sz w:val="18"/>
                <w:szCs w:val="18"/>
              </w:rPr>
              <w:t>dormancy-SwitchingMultiCCs-r16</w:t>
            </w:r>
            <w:r w:rsidRPr="00A107F2">
              <w:rPr>
                <w:rFonts w:cs="Arial"/>
                <w:sz w:val="18"/>
                <w:szCs w:val="18"/>
                <w:lang w:val="en-US" w:eastAsia="zh-CN"/>
              </w:rPr>
              <w:t xml:space="preserve">] </w:t>
            </w:r>
            <w:r w:rsidRPr="00A107F2">
              <w:rPr>
                <w:rFonts w:cs="Arial"/>
                <w:sz w:val="18"/>
                <w:szCs w:val="18"/>
                <w:lang w:eastAsia="zh-TW"/>
              </w:rPr>
              <w:t xml:space="preserve"> is replaced by</w:t>
            </w:r>
            <w:r w:rsidRPr="00A107F2">
              <w:rPr>
                <w:rFonts w:ascii="Times New Roman" w:hAnsi="Times New Roman"/>
                <w:i/>
                <w:iCs/>
                <w:sz w:val="18"/>
                <w:szCs w:val="18"/>
              </w:rPr>
              <w:t xml:space="preserve"> bwp-SwitchingMultiDormancyCCs-r16</w:t>
            </w:r>
            <w:r w:rsidRPr="00A107F2">
              <w:rPr>
                <w:rFonts w:cs="Arial"/>
                <w:i/>
                <w:iCs/>
                <w:sz w:val="18"/>
                <w:szCs w:val="18"/>
                <w:lang w:eastAsia="zh-TW"/>
              </w:rPr>
              <w:t>.</w:t>
            </w:r>
          </w:p>
          <w:p w14:paraId="71570ECE" w14:textId="77777777" w:rsidR="00F44A16" w:rsidRDefault="00F44A16" w:rsidP="00F44A16">
            <w:pPr>
              <w:pStyle w:val="CRCoverPage"/>
              <w:spacing w:after="0"/>
              <w:rPr>
                <w:rFonts w:cs="Arial"/>
                <w:i/>
                <w:iCs/>
                <w:sz w:val="18"/>
                <w:szCs w:val="18"/>
                <w:lang w:eastAsia="zh-TW"/>
              </w:rPr>
            </w:pPr>
          </w:p>
          <w:p w14:paraId="33DFF15E" w14:textId="77777777" w:rsidR="00F44A16" w:rsidRDefault="00F44A16" w:rsidP="00F44A16">
            <w:pPr>
              <w:pStyle w:val="CRCoverPage"/>
              <w:spacing w:after="0"/>
              <w:rPr>
                <w:b/>
                <w:bCs/>
                <w:szCs w:val="16"/>
              </w:rPr>
            </w:pPr>
            <w:r w:rsidRPr="00396E50">
              <w:rPr>
                <w:b/>
                <w:bCs/>
                <w:szCs w:val="16"/>
              </w:rPr>
              <w:t>R4-21</w:t>
            </w:r>
            <w:r>
              <w:rPr>
                <w:b/>
                <w:bCs/>
                <w:szCs w:val="16"/>
              </w:rPr>
              <w:t>20261</w:t>
            </w:r>
          </w:p>
          <w:p w14:paraId="1BF88363" w14:textId="77777777" w:rsidR="00B95FEC" w:rsidRDefault="00B95FEC" w:rsidP="00B95FEC">
            <w:pPr>
              <w:pStyle w:val="CRCoverPage"/>
              <w:spacing w:after="0"/>
              <w:ind w:left="100"/>
              <w:rPr>
                <w:noProof/>
              </w:rPr>
            </w:pPr>
            <w:r>
              <w:rPr>
                <w:noProof/>
              </w:rPr>
              <w:t>The following modifications are made:</w:t>
            </w:r>
          </w:p>
          <w:p w14:paraId="27D52071" w14:textId="77777777" w:rsidR="00B95FEC" w:rsidRDefault="00B95FEC" w:rsidP="00B95FEC">
            <w:pPr>
              <w:pStyle w:val="CRCoverPage"/>
              <w:numPr>
                <w:ilvl w:val="0"/>
                <w:numId w:val="37"/>
              </w:numPr>
              <w:spacing w:after="0"/>
              <w:rPr>
                <w:noProof/>
              </w:rPr>
            </w:pPr>
            <w:r>
              <w:rPr>
                <w:noProof/>
              </w:rPr>
              <w:t>A.3.13A.2</w:t>
            </w:r>
            <w:r>
              <w:rPr>
                <w:noProof/>
              </w:rPr>
              <w:tab/>
              <w:t>Principle of Testing in EN-DC</w:t>
            </w:r>
          </w:p>
          <w:p w14:paraId="364A60B9" w14:textId="77777777" w:rsidR="00B95FEC" w:rsidRDefault="00B95FEC" w:rsidP="00B95FEC">
            <w:pPr>
              <w:pStyle w:val="CRCoverPage"/>
              <w:numPr>
                <w:ilvl w:val="1"/>
                <w:numId w:val="37"/>
              </w:numPr>
              <w:spacing w:after="0"/>
              <w:rPr>
                <w:noProof/>
              </w:rPr>
            </w:pPr>
            <w:r>
              <w:rPr>
                <w:noProof/>
              </w:rPr>
              <w:t>Added 3 Rel-16 TC to the list of test cases the UE does not have to pass.</w:t>
            </w:r>
          </w:p>
          <w:p w14:paraId="5E6D7298" w14:textId="77777777" w:rsidR="00B95FEC" w:rsidRDefault="00B95FEC" w:rsidP="00B95FEC">
            <w:pPr>
              <w:pStyle w:val="CRCoverPage"/>
              <w:numPr>
                <w:ilvl w:val="0"/>
                <w:numId w:val="37"/>
              </w:numPr>
              <w:spacing w:after="0"/>
              <w:rPr>
                <w:noProof/>
              </w:rPr>
            </w:pPr>
            <w:r>
              <w:rPr>
                <w:noProof/>
              </w:rPr>
              <w:t>A.3.13A.3</w:t>
            </w:r>
            <w:r>
              <w:rPr>
                <w:noProof/>
              </w:rPr>
              <w:tab/>
              <w:t>Principle of Testing in SA</w:t>
            </w:r>
          </w:p>
          <w:p w14:paraId="27D225CF" w14:textId="77777777" w:rsidR="00B95FEC" w:rsidRDefault="00B95FEC" w:rsidP="00B95FEC">
            <w:pPr>
              <w:pStyle w:val="CRCoverPage"/>
              <w:numPr>
                <w:ilvl w:val="1"/>
                <w:numId w:val="37"/>
              </w:numPr>
              <w:spacing w:after="0"/>
              <w:rPr>
                <w:noProof/>
              </w:rPr>
            </w:pPr>
            <w:r>
              <w:rPr>
                <w:noProof/>
              </w:rPr>
              <w:t>Added 1 Rel-16 TC to the list of test cases the UE does not have to pass.</w:t>
            </w:r>
          </w:p>
          <w:p w14:paraId="440141F4" w14:textId="77777777" w:rsidR="00B95FEC" w:rsidRDefault="00B95FEC" w:rsidP="00B95FEC">
            <w:pPr>
              <w:pStyle w:val="CRCoverPage"/>
              <w:numPr>
                <w:ilvl w:val="0"/>
                <w:numId w:val="37"/>
              </w:numPr>
              <w:spacing w:after="0"/>
              <w:rPr>
                <w:noProof/>
              </w:rPr>
            </w:pPr>
            <w:r>
              <w:rPr>
                <w:noProof/>
              </w:rPr>
              <w:t>A.5.5.2.8 E-UTRAN – NR FR2 interruptions at NR SRS carrier based switching</w:t>
            </w:r>
          </w:p>
          <w:p w14:paraId="7F4BF99D" w14:textId="77777777" w:rsidR="00B95FEC" w:rsidRDefault="00B95FEC" w:rsidP="00B95FEC">
            <w:pPr>
              <w:pStyle w:val="CRCoverPage"/>
              <w:numPr>
                <w:ilvl w:val="1"/>
                <w:numId w:val="37"/>
              </w:numPr>
              <w:spacing w:after="0"/>
              <w:rPr>
                <w:noProof/>
              </w:rPr>
            </w:pPr>
            <w:r>
              <w:rPr>
                <w:noProof/>
              </w:rPr>
              <w:t>Interruption test case A.5.5.2.8 is modified to only test interruption requirements in NR FR2 PSCell</w:t>
            </w:r>
          </w:p>
          <w:p w14:paraId="20B40348" w14:textId="77777777" w:rsidR="00B95FEC" w:rsidRDefault="00B95FEC" w:rsidP="00B95FEC">
            <w:pPr>
              <w:pStyle w:val="CRCoverPage"/>
              <w:numPr>
                <w:ilvl w:val="0"/>
                <w:numId w:val="37"/>
              </w:numPr>
              <w:spacing w:after="0"/>
              <w:rPr>
                <w:noProof/>
              </w:rPr>
            </w:pPr>
            <w:r>
              <w:rPr>
                <w:noProof/>
              </w:rPr>
              <w:t>A.5.5.3.7 Direct SCell activation at SCell addition of known SCell in FR2</w:t>
            </w:r>
          </w:p>
          <w:p w14:paraId="34EEB5C0" w14:textId="77777777" w:rsidR="00B95FEC" w:rsidRDefault="00B95FEC" w:rsidP="00B95FEC">
            <w:pPr>
              <w:pStyle w:val="CRCoverPage"/>
              <w:numPr>
                <w:ilvl w:val="1"/>
                <w:numId w:val="37"/>
              </w:numPr>
              <w:spacing w:after="0"/>
              <w:rPr>
                <w:noProof/>
              </w:rPr>
            </w:pPr>
            <w:r>
              <w:rPr>
                <w:noProof/>
              </w:rPr>
              <w:t>Direct SCell activation test case A.5.5.3.7 is modified to only test CQI reporting for NR FR2 SCell in NR FR2 PSCell.</w:t>
            </w:r>
          </w:p>
          <w:p w14:paraId="44BF635D" w14:textId="77777777" w:rsidR="00B95FEC" w:rsidRDefault="00B95FEC" w:rsidP="00B95FEC">
            <w:pPr>
              <w:pStyle w:val="CRCoverPage"/>
              <w:numPr>
                <w:ilvl w:val="0"/>
                <w:numId w:val="37"/>
              </w:numPr>
              <w:spacing w:after="0"/>
              <w:rPr>
                <w:noProof/>
              </w:rPr>
            </w:pPr>
            <w:r>
              <w:rPr>
                <w:noProof/>
              </w:rPr>
              <w:t>A.5.5.6.3.1 E-UTRAN – NR FR2 PSCell SCell dormancy switch of single FR2 SCell inside active time</w:t>
            </w:r>
          </w:p>
          <w:p w14:paraId="7D53ADBD" w14:textId="77777777" w:rsidR="00B95FEC" w:rsidRDefault="00B95FEC" w:rsidP="00B95FEC">
            <w:pPr>
              <w:pStyle w:val="CRCoverPage"/>
              <w:numPr>
                <w:ilvl w:val="1"/>
                <w:numId w:val="37"/>
              </w:numPr>
              <w:spacing w:after="0"/>
              <w:rPr>
                <w:noProof/>
              </w:rPr>
            </w:pPr>
            <w:r>
              <w:rPr>
                <w:noProof/>
              </w:rPr>
              <w:t>BWP switching test case A.5.5.6.3.1 is updated to remove interruption requirements pertaining to EUTRA PCell.</w:t>
            </w:r>
          </w:p>
          <w:p w14:paraId="0E3D2C64" w14:textId="77777777" w:rsidR="00B95FEC" w:rsidRDefault="00B95FEC" w:rsidP="00B95FEC">
            <w:pPr>
              <w:pStyle w:val="CRCoverPage"/>
              <w:numPr>
                <w:ilvl w:val="0"/>
                <w:numId w:val="37"/>
              </w:numPr>
              <w:spacing w:after="0"/>
              <w:rPr>
                <w:noProof/>
              </w:rPr>
            </w:pPr>
            <w:r>
              <w:rPr>
                <w:noProof/>
              </w:rPr>
              <w:t>A.5.5.6.4.1 E-UTRAN – NR FR2 PSCell SCell dormancy switch of single FR2 SCell inside active time</w:t>
            </w:r>
          </w:p>
          <w:p w14:paraId="287E7073" w14:textId="77777777" w:rsidR="00F44A16" w:rsidRDefault="00B95FEC" w:rsidP="000673DC">
            <w:pPr>
              <w:pStyle w:val="CRCoverPage"/>
              <w:numPr>
                <w:ilvl w:val="1"/>
                <w:numId w:val="37"/>
              </w:numPr>
              <w:spacing w:after="0"/>
              <w:rPr>
                <w:noProof/>
              </w:rPr>
            </w:pPr>
            <w:r>
              <w:rPr>
                <w:noProof/>
              </w:rPr>
              <w:lastRenderedPageBreak/>
              <w:t>BWP switching test case A.5.5.6.4.1 is updated to remove interruption requirements pertaining to EUTRA PCell.</w:t>
            </w:r>
          </w:p>
          <w:p w14:paraId="1D1DF2FE" w14:textId="77777777" w:rsidR="00766F6F" w:rsidRDefault="00766F6F" w:rsidP="00766F6F">
            <w:pPr>
              <w:pStyle w:val="CRCoverPage"/>
              <w:spacing w:after="0"/>
              <w:rPr>
                <w:noProof/>
              </w:rPr>
            </w:pPr>
          </w:p>
          <w:p w14:paraId="20FFAD74" w14:textId="0149F371" w:rsidR="00766F6F" w:rsidRDefault="00766F6F" w:rsidP="00766F6F">
            <w:pPr>
              <w:pStyle w:val="CRCoverPage"/>
              <w:spacing w:after="0"/>
              <w:rPr>
                <w:b/>
                <w:bCs/>
                <w:szCs w:val="16"/>
              </w:rPr>
            </w:pPr>
            <w:r w:rsidRPr="00396E50">
              <w:rPr>
                <w:b/>
                <w:bCs/>
                <w:szCs w:val="16"/>
              </w:rPr>
              <w:t>R4-21</w:t>
            </w:r>
            <w:r>
              <w:rPr>
                <w:b/>
                <w:bCs/>
                <w:szCs w:val="16"/>
              </w:rPr>
              <w:t>20263</w:t>
            </w:r>
          </w:p>
          <w:p w14:paraId="31C656EC" w14:textId="5E18F31B" w:rsidR="00766F6F" w:rsidRDefault="00485775" w:rsidP="00766F6F">
            <w:pPr>
              <w:pStyle w:val="CRCoverPage"/>
              <w:spacing w:after="0"/>
              <w:rPr>
                <w:noProof/>
              </w:rPr>
            </w:pPr>
            <w:r>
              <w:rPr>
                <w:noProof/>
              </w:rPr>
              <w:t>The DL CCA model is updated when test is conducted in DRX.</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3038CE" w14:textId="0A781ADE" w:rsidR="004B087B" w:rsidRDefault="004B087B" w:rsidP="004B087B">
            <w:pPr>
              <w:pStyle w:val="CRCoverPage"/>
              <w:spacing w:after="0"/>
              <w:rPr>
                <w:noProof/>
                <w:lang w:eastAsia="zh-CN"/>
              </w:rPr>
            </w:pPr>
            <w:r>
              <w:rPr>
                <w:noProof/>
                <w:lang w:eastAsia="zh-CN"/>
              </w:rPr>
              <w:t>The consequences if not approved for each endorsed draft CR are coppied below.</w:t>
            </w:r>
          </w:p>
          <w:p w14:paraId="3CAB7EBB" w14:textId="53474C2D" w:rsidR="00C80FF6" w:rsidRDefault="00C80FF6" w:rsidP="004B087B">
            <w:pPr>
              <w:pStyle w:val="CRCoverPage"/>
              <w:spacing w:after="0"/>
              <w:rPr>
                <w:noProof/>
                <w:lang w:eastAsia="zh-CN"/>
              </w:rPr>
            </w:pPr>
          </w:p>
          <w:p w14:paraId="139C89D4" w14:textId="77777777" w:rsidR="004360B5" w:rsidRDefault="004360B5" w:rsidP="004360B5">
            <w:pPr>
              <w:pStyle w:val="CRCoverPage"/>
              <w:spacing w:after="0"/>
              <w:rPr>
                <w:b/>
                <w:bCs/>
                <w:szCs w:val="16"/>
              </w:rPr>
            </w:pPr>
            <w:r w:rsidRPr="0032160D">
              <w:rPr>
                <w:b/>
                <w:bCs/>
                <w:szCs w:val="16"/>
              </w:rPr>
              <w:t>R4-2118107</w:t>
            </w:r>
          </w:p>
          <w:p w14:paraId="49483FEE" w14:textId="570FE2A8" w:rsidR="00C80FF6" w:rsidRDefault="004360B5" w:rsidP="004B087B">
            <w:pPr>
              <w:pStyle w:val="CRCoverPage"/>
              <w:spacing w:after="0"/>
              <w:rPr>
                <w:noProof/>
                <w:lang w:eastAsia="zh-CN"/>
              </w:rPr>
            </w:pPr>
            <w:r>
              <w:rPr>
                <w:rFonts w:hint="eastAsia"/>
                <w:noProof/>
                <w:lang w:eastAsia="zh-TW"/>
              </w:rPr>
              <w:t xml:space="preserve">Incorrect </w:t>
            </w:r>
            <w:r>
              <w:rPr>
                <w:noProof/>
                <w:lang w:eastAsia="zh-TW"/>
              </w:rPr>
              <w:t xml:space="preserve">test </w:t>
            </w:r>
            <w:r>
              <w:rPr>
                <w:rFonts w:hint="eastAsia"/>
                <w:noProof/>
                <w:lang w:eastAsia="zh-TW"/>
              </w:rPr>
              <w:t>cell configuration.</w:t>
            </w:r>
          </w:p>
          <w:p w14:paraId="19F8570C" w14:textId="00A49788" w:rsidR="004B087B" w:rsidRDefault="004B087B" w:rsidP="004B087B">
            <w:pPr>
              <w:pStyle w:val="CRCoverPage"/>
              <w:spacing w:after="0"/>
              <w:rPr>
                <w:b/>
                <w:bCs/>
                <w:noProof/>
              </w:rPr>
            </w:pPr>
          </w:p>
          <w:p w14:paraId="3ED2A15C" w14:textId="77777777" w:rsidR="0087791A" w:rsidRPr="00396E50" w:rsidRDefault="0087791A" w:rsidP="0087791A">
            <w:pPr>
              <w:pStyle w:val="CRCoverPage"/>
              <w:spacing w:after="0"/>
              <w:rPr>
                <w:b/>
                <w:bCs/>
                <w:szCs w:val="16"/>
              </w:rPr>
            </w:pPr>
            <w:r w:rsidRPr="00396E50">
              <w:rPr>
                <w:b/>
                <w:bCs/>
                <w:szCs w:val="16"/>
              </w:rPr>
              <w:t>R4-2118857</w:t>
            </w:r>
          </w:p>
          <w:p w14:paraId="0D55C0EA" w14:textId="77777777" w:rsidR="00D22F3A" w:rsidRDefault="001731E6" w:rsidP="00BB7D9C">
            <w:pPr>
              <w:pStyle w:val="CRCoverPage"/>
              <w:spacing w:after="0"/>
              <w:rPr>
                <w:noProof/>
              </w:rPr>
            </w:pPr>
            <w:r>
              <w:rPr>
                <w:noProof/>
              </w:rPr>
              <w:t>The requirements are not correct.</w:t>
            </w:r>
          </w:p>
          <w:p w14:paraId="1BBEE28A" w14:textId="77777777" w:rsidR="00CF709E" w:rsidRDefault="00CF709E" w:rsidP="00BB7D9C">
            <w:pPr>
              <w:pStyle w:val="CRCoverPage"/>
              <w:spacing w:after="0"/>
              <w:rPr>
                <w:noProof/>
              </w:rPr>
            </w:pPr>
          </w:p>
          <w:p w14:paraId="050577CB" w14:textId="77777777" w:rsidR="00CF709E" w:rsidRPr="00396E50" w:rsidRDefault="00CF709E" w:rsidP="00CF709E">
            <w:pPr>
              <w:pStyle w:val="CRCoverPage"/>
              <w:spacing w:after="0"/>
              <w:rPr>
                <w:b/>
                <w:bCs/>
                <w:szCs w:val="16"/>
              </w:rPr>
            </w:pPr>
            <w:r w:rsidRPr="00396E50">
              <w:rPr>
                <w:b/>
                <w:bCs/>
                <w:szCs w:val="16"/>
              </w:rPr>
              <w:t>R4-2118</w:t>
            </w:r>
            <w:r>
              <w:rPr>
                <w:b/>
                <w:bCs/>
                <w:szCs w:val="16"/>
              </w:rPr>
              <w:t>945</w:t>
            </w:r>
          </w:p>
          <w:p w14:paraId="2BF85DCE" w14:textId="77777777" w:rsidR="00CF709E" w:rsidRDefault="00B31C13" w:rsidP="00BB7D9C">
            <w:pPr>
              <w:pStyle w:val="CRCoverPage"/>
              <w:spacing w:after="0"/>
              <w:rPr>
                <w:noProof/>
                <w:lang w:val="en-US"/>
              </w:rPr>
            </w:pPr>
            <w:r>
              <w:rPr>
                <w:noProof/>
                <w:lang w:val="en-US"/>
              </w:rPr>
              <w:t xml:space="preserve">Mismatch between RRM core requirements and </w:t>
            </w:r>
            <w:r w:rsidRPr="00766B18">
              <w:rPr>
                <w:noProof/>
                <w:lang w:val="en-US"/>
              </w:rPr>
              <w:t>CCA model for RRM performance requ</w:t>
            </w:r>
            <w:r>
              <w:rPr>
                <w:noProof/>
                <w:lang w:val="en-US"/>
              </w:rPr>
              <w:t>irements</w:t>
            </w:r>
          </w:p>
          <w:p w14:paraId="3A481AF2" w14:textId="77777777" w:rsidR="00ED68D2" w:rsidRDefault="00ED68D2" w:rsidP="00BB7D9C">
            <w:pPr>
              <w:pStyle w:val="CRCoverPage"/>
              <w:spacing w:after="0"/>
              <w:rPr>
                <w:noProof/>
                <w:lang w:val="en-US"/>
              </w:rPr>
            </w:pPr>
          </w:p>
          <w:p w14:paraId="7B3E9359" w14:textId="7D47C34F" w:rsidR="00ED68D2" w:rsidRPr="00396E50" w:rsidRDefault="00ED68D2" w:rsidP="00ED68D2">
            <w:pPr>
              <w:pStyle w:val="CRCoverPage"/>
              <w:spacing w:after="0"/>
              <w:rPr>
                <w:b/>
                <w:bCs/>
                <w:szCs w:val="16"/>
              </w:rPr>
            </w:pPr>
            <w:r w:rsidRPr="00396E50">
              <w:rPr>
                <w:b/>
                <w:bCs/>
                <w:szCs w:val="16"/>
              </w:rPr>
              <w:t>R4-2118</w:t>
            </w:r>
            <w:r>
              <w:rPr>
                <w:b/>
                <w:bCs/>
                <w:szCs w:val="16"/>
              </w:rPr>
              <w:t>950</w:t>
            </w:r>
          </w:p>
          <w:p w14:paraId="41DC8221" w14:textId="77777777" w:rsidR="00ED68D2" w:rsidRDefault="00804C1F" w:rsidP="00BB7D9C">
            <w:pPr>
              <w:pStyle w:val="CRCoverPage"/>
              <w:spacing w:after="0"/>
              <w:rPr>
                <w:noProof/>
              </w:rPr>
            </w:pPr>
            <w:r>
              <w:rPr>
                <w:noProof/>
              </w:rPr>
              <w:t>Devices under test could reach Lmax causing behavior that is not covered on the RRM performance requirement description.</w:t>
            </w:r>
          </w:p>
          <w:p w14:paraId="121B67A2" w14:textId="77777777" w:rsidR="00B13BA4" w:rsidRDefault="00B13BA4" w:rsidP="00BB7D9C">
            <w:pPr>
              <w:pStyle w:val="CRCoverPage"/>
              <w:spacing w:after="0"/>
              <w:rPr>
                <w:noProof/>
              </w:rPr>
            </w:pPr>
          </w:p>
          <w:p w14:paraId="40637955" w14:textId="06CA90A3" w:rsidR="00B13BA4" w:rsidRPr="00396E50" w:rsidRDefault="00B13BA4" w:rsidP="00B13BA4">
            <w:pPr>
              <w:pStyle w:val="CRCoverPage"/>
              <w:spacing w:after="0"/>
              <w:rPr>
                <w:b/>
                <w:bCs/>
                <w:szCs w:val="16"/>
              </w:rPr>
            </w:pPr>
            <w:r w:rsidRPr="00396E50">
              <w:rPr>
                <w:b/>
                <w:bCs/>
                <w:szCs w:val="16"/>
              </w:rPr>
              <w:t>R4-2118</w:t>
            </w:r>
            <w:r>
              <w:rPr>
                <w:b/>
                <w:bCs/>
                <w:szCs w:val="16"/>
              </w:rPr>
              <w:t>952</w:t>
            </w:r>
          </w:p>
          <w:p w14:paraId="095DF9E5" w14:textId="77777777" w:rsidR="00B13BA4" w:rsidRDefault="00187370" w:rsidP="00BB7D9C">
            <w:pPr>
              <w:pStyle w:val="CRCoverPage"/>
              <w:spacing w:after="0"/>
              <w:rPr>
                <w:noProof/>
              </w:rPr>
            </w:pPr>
            <w:r>
              <w:rPr>
                <w:noProof/>
              </w:rPr>
              <w:t>Devices under test could reach Lmax causing behavior that is not covered on the RRM performance requirement description.</w:t>
            </w:r>
          </w:p>
          <w:p w14:paraId="77FA8C18" w14:textId="77777777" w:rsidR="00026A5E" w:rsidRDefault="00026A5E" w:rsidP="00BB7D9C">
            <w:pPr>
              <w:pStyle w:val="CRCoverPage"/>
              <w:spacing w:after="0"/>
              <w:rPr>
                <w:noProof/>
              </w:rPr>
            </w:pPr>
          </w:p>
          <w:p w14:paraId="61DD5DB1" w14:textId="77777777" w:rsidR="00026A5E" w:rsidRPr="00396E50" w:rsidRDefault="00026A5E" w:rsidP="00026A5E">
            <w:pPr>
              <w:pStyle w:val="CRCoverPage"/>
              <w:spacing w:after="0"/>
              <w:rPr>
                <w:b/>
                <w:bCs/>
                <w:szCs w:val="16"/>
              </w:rPr>
            </w:pPr>
            <w:r w:rsidRPr="00396E50">
              <w:rPr>
                <w:b/>
                <w:bCs/>
                <w:szCs w:val="16"/>
              </w:rPr>
              <w:t>R4-211</w:t>
            </w:r>
            <w:r>
              <w:rPr>
                <w:b/>
                <w:bCs/>
                <w:szCs w:val="16"/>
              </w:rPr>
              <w:t>9237</w:t>
            </w:r>
          </w:p>
          <w:p w14:paraId="56C3830D" w14:textId="77777777" w:rsidR="00026A5E" w:rsidRDefault="00C004C8" w:rsidP="00BB7D9C">
            <w:pPr>
              <w:pStyle w:val="CRCoverPage"/>
              <w:spacing w:after="0"/>
              <w:rPr>
                <w:noProof/>
              </w:rPr>
            </w:pPr>
            <w:r w:rsidRPr="0035189C">
              <w:rPr>
                <w:noProof/>
                <w:lang w:val="en-US"/>
              </w:rPr>
              <w:t xml:space="preserve">The </w:t>
            </w:r>
            <w:r>
              <w:rPr>
                <w:noProof/>
              </w:rPr>
              <w:t>number of ACK/NACK UE shall transmit during CGI reading in thest A.6.6.7.2 would still be incorrect.</w:t>
            </w:r>
          </w:p>
          <w:p w14:paraId="56CF73CD" w14:textId="77777777" w:rsidR="00A34361" w:rsidRDefault="00A34361" w:rsidP="00BB7D9C">
            <w:pPr>
              <w:pStyle w:val="CRCoverPage"/>
              <w:spacing w:after="0"/>
              <w:rPr>
                <w:noProof/>
              </w:rPr>
            </w:pPr>
          </w:p>
          <w:p w14:paraId="6F9A672C" w14:textId="77777777" w:rsidR="00A34361" w:rsidRDefault="00A34361" w:rsidP="00A34361">
            <w:pPr>
              <w:pStyle w:val="CRCoverPage"/>
              <w:spacing w:after="0"/>
              <w:rPr>
                <w:b/>
                <w:bCs/>
                <w:szCs w:val="16"/>
              </w:rPr>
            </w:pPr>
            <w:r w:rsidRPr="00396E50">
              <w:rPr>
                <w:b/>
                <w:bCs/>
                <w:szCs w:val="16"/>
              </w:rPr>
              <w:t>R4-21</w:t>
            </w:r>
            <w:r>
              <w:rPr>
                <w:b/>
                <w:bCs/>
                <w:szCs w:val="16"/>
              </w:rPr>
              <w:t>20258</w:t>
            </w:r>
          </w:p>
          <w:p w14:paraId="0B952412" w14:textId="77777777" w:rsidR="00A34361" w:rsidRDefault="00294686" w:rsidP="00BB7D9C">
            <w:pPr>
              <w:pStyle w:val="CRCoverPage"/>
              <w:spacing w:after="0"/>
              <w:rPr>
                <w:noProof/>
                <w:lang w:eastAsia="zh-TW"/>
              </w:rPr>
            </w:pPr>
            <w:r>
              <w:rPr>
                <w:rFonts w:hint="eastAsia"/>
                <w:noProof/>
                <w:lang w:eastAsia="zh-TW"/>
              </w:rPr>
              <w:t xml:space="preserve">Incorrect </w:t>
            </w:r>
            <w:r>
              <w:rPr>
                <w:noProof/>
                <w:lang w:eastAsia="zh-TW"/>
              </w:rPr>
              <w:t xml:space="preserve">test </w:t>
            </w:r>
            <w:r>
              <w:rPr>
                <w:rFonts w:hint="eastAsia"/>
                <w:noProof/>
                <w:lang w:eastAsia="zh-TW"/>
              </w:rPr>
              <w:t>configuration.</w:t>
            </w:r>
          </w:p>
          <w:p w14:paraId="4782681E" w14:textId="77777777" w:rsidR="006C16CE" w:rsidRDefault="006C16CE" w:rsidP="00BB7D9C">
            <w:pPr>
              <w:pStyle w:val="CRCoverPage"/>
              <w:spacing w:after="0"/>
              <w:rPr>
                <w:noProof/>
                <w:lang w:eastAsia="zh-TW"/>
              </w:rPr>
            </w:pPr>
          </w:p>
          <w:p w14:paraId="70E12561" w14:textId="77777777" w:rsidR="006C16CE" w:rsidRDefault="006C16CE" w:rsidP="006C16CE">
            <w:pPr>
              <w:pStyle w:val="CRCoverPage"/>
              <w:spacing w:after="0"/>
              <w:rPr>
                <w:b/>
                <w:bCs/>
                <w:szCs w:val="16"/>
              </w:rPr>
            </w:pPr>
            <w:r w:rsidRPr="00396E50">
              <w:rPr>
                <w:b/>
                <w:bCs/>
                <w:szCs w:val="16"/>
              </w:rPr>
              <w:t>R4-21</w:t>
            </w:r>
            <w:r>
              <w:rPr>
                <w:b/>
                <w:bCs/>
                <w:szCs w:val="16"/>
              </w:rPr>
              <w:t>20259</w:t>
            </w:r>
          </w:p>
          <w:p w14:paraId="64B364A7" w14:textId="77777777" w:rsidR="006C16CE" w:rsidRDefault="008F3C4B" w:rsidP="00BB7D9C">
            <w:pPr>
              <w:pStyle w:val="CRCoverPage"/>
              <w:spacing w:after="0"/>
              <w:rPr>
                <w:rFonts w:cs="Arial"/>
                <w:lang w:eastAsia="zh-CN"/>
              </w:rPr>
            </w:pPr>
            <w:r>
              <w:rPr>
                <w:rFonts w:cs="Arial"/>
                <w:lang w:eastAsia="zh-CN"/>
              </w:rPr>
              <w:t>CGI reading delay requirements cannot be met by a correct UE</w:t>
            </w:r>
          </w:p>
          <w:p w14:paraId="3673DE05" w14:textId="77777777" w:rsidR="0089106A" w:rsidRDefault="0089106A" w:rsidP="00BB7D9C">
            <w:pPr>
              <w:pStyle w:val="CRCoverPage"/>
              <w:spacing w:after="0"/>
              <w:rPr>
                <w:rFonts w:cs="Arial"/>
                <w:lang w:eastAsia="zh-CN"/>
              </w:rPr>
            </w:pPr>
          </w:p>
          <w:p w14:paraId="161924FC" w14:textId="77777777" w:rsidR="0089106A" w:rsidRDefault="0089106A" w:rsidP="0089106A">
            <w:pPr>
              <w:pStyle w:val="CRCoverPage"/>
              <w:spacing w:after="0"/>
              <w:rPr>
                <w:b/>
                <w:bCs/>
                <w:szCs w:val="16"/>
              </w:rPr>
            </w:pPr>
            <w:r w:rsidRPr="00396E50">
              <w:rPr>
                <w:b/>
                <w:bCs/>
                <w:szCs w:val="16"/>
              </w:rPr>
              <w:t>R4-21</w:t>
            </w:r>
            <w:r>
              <w:rPr>
                <w:b/>
                <w:bCs/>
                <w:szCs w:val="16"/>
              </w:rPr>
              <w:t>20260</w:t>
            </w:r>
          </w:p>
          <w:p w14:paraId="2A117136" w14:textId="77777777" w:rsidR="0089106A" w:rsidRDefault="0075255F" w:rsidP="00BB7D9C">
            <w:pPr>
              <w:pStyle w:val="CRCoverPage"/>
              <w:spacing w:after="0"/>
              <w:rPr>
                <w:rFonts w:cs="Arial"/>
                <w:noProof/>
                <w:sz w:val="18"/>
                <w:szCs w:val="18"/>
                <w:lang w:eastAsia="zh-TW"/>
              </w:rPr>
            </w:pPr>
            <w:r w:rsidRPr="00A107F2">
              <w:rPr>
                <w:rFonts w:cs="Arial"/>
                <w:noProof/>
                <w:sz w:val="18"/>
                <w:szCs w:val="18"/>
                <w:lang w:eastAsia="zh-TW"/>
              </w:rPr>
              <w:t>Incorrect test cell configuration.</w:t>
            </w:r>
          </w:p>
          <w:p w14:paraId="4242FB56" w14:textId="77777777" w:rsidR="00F44A16" w:rsidRDefault="00F44A16" w:rsidP="00BB7D9C">
            <w:pPr>
              <w:pStyle w:val="CRCoverPage"/>
              <w:spacing w:after="0"/>
              <w:rPr>
                <w:rFonts w:cs="Arial"/>
                <w:noProof/>
                <w:sz w:val="18"/>
                <w:szCs w:val="18"/>
                <w:lang w:eastAsia="zh-TW"/>
              </w:rPr>
            </w:pPr>
          </w:p>
          <w:p w14:paraId="1EB0DAB3" w14:textId="77777777" w:rsidR="00F44A16" w:rsidRDefault="00F44A16" w:rsidP="00F44A16">
            <w:pPr>
              <w:pStyle w:val="CRCoverPage"/>
              <w:spacing w:after="0"/>
              <w:rPr>
                <w:b/>
                <w:bCs/>
                <w:szCs w:val="16"/>
              </w:rPr>
            </w:pPr>
            <w:r w:rsidRPr="00396E50">
              <w:rPr>
                <w:b/>
                <w:bCs/>
                <w:szCs w:val="16"/>
              </w:rPr>
              <w:t>R4-21</w:t>
            </w:r>
            <w:r>
              <w:rPr>
                <w:b/>
                <w:bCs/>
                <w:szCs w:val="16"/>
              </w:rPr>
              <w:t>20261</w:t>
            </w:r>
          </w:p>
          <w:p w14:paraId="07A213DE" w14:textId="77777777" w:rsidR="00F44A16" w:rsidRDefault="0081697A" w:rsidP="00BB7D9C">
            <w:pPr>
              <w:pStyle w:val="CRCoverPage"/>
              <w:spacing w:after="0"/>
              <w:rPr>
                <w:noProof/>
              </w:rPr>
            </w:pPr>
            <w:r w:rsidRPr="00182423">
              <w:rPr>
                <w:noProof/>
              </w:rPr>
              <w:t>Certain test cases will have testability problems and test outcome may not be conclusive.</w:t>
            </w:r>
          </w:p>
          <w:p w14:paraId="1E4A5DEA" w14:textId="77777777" w:rsidR="00766F6F" w:rsidRDefault="00766F6F" w:rsidP="00BB7D9C">
            <w:pPr>
              <w:pStyle w:val="CRCoverPage"/>
              <w:spacing w:after="0"/>
              <w:rPr>
                <w:noProof/>
              </w:rPr>
            </w:pPr>
          </w:p>
          <w:p w14:paraId="2601A41D" w14:textId="77777777" w:rsidR="00766F6F" w:rsidRDefault="00766F6F" w:rsidP="00766F6F">
            <w:pPr>
              <w:pStyle w:val="CRCoverPage"/>
              <w:spacing w:after="0"/>
              <w:rPr>
                <w:b/>
                <w:bCs/>
                <w:szCs w:val="16"/>
              </w:rPr>
            </w:pPr>
            <w:r w:rsidRPr="00396E50">
              <w:rPr>
                <w:b/>
                <w:bCs/>
                <w:szCs w:val="16"/>
              </w:rPr>
              <w:t>R4-21</w:t>
            </w:r>
            <w:r>
              <w:rPr>
                <w:b/>
                <w:bCs/>
                <w:szCs w:val="16"/>
              </w:rPr>
              <w:t>20263</w:t>
            </w:r>
          </w:p>
          <w:p w14:paraId="5C4BEB44" w14:textId="117E202D" w:rsidR="00766F6F" w:rsidRDefault="00C43D80" w:rsidP="00BB7D9C">
            <w:pPr>
              <w:pStyle w:val="CRCoverPage"/>
              <w:spacing w:after="0"/>
              <w:rPr>
                <w:noProof/>
              </w:rPr>
            </w:pPr>
            <w:r>
              <w:rPr>
                <w:noProof/>
              </w:rPr>
              <w:t>The CCA models may not be suitable for test cases in DRX. RRM tests using DRX may not be properly conducted.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8598721" w14:textId="77777777" w:rsidR="005F0F02" w:rsidRDefault="005F0F02" w:rsidP="005F0F02">
            <w:pPr>
              <w:pStyle w:val="CRCoverPage"/>
              <w:spacing w:after="0"/>
              <w:rPr>
                <w:b/>
                <w:bCs/>
                <w:szCs w:val="16"/>
              </w:rPr>
            </w:pPr>
            <w:r w:rsidRPr="0032160D">
              <w:rPr>
                <w:b/>
                <w:bCs/>
                <w:szCs w:val="16"/>
              </w:rPr>
              <w:t>R4-2118107</w:t>
            </w:r>
          </w:p>
          <w:p w14:paraId="23B7C733" w14:textId="77777777" w:rsidR="005F0F02" w:rsidRDefault="005F0F02" w:rsidP="008A7A82">
            <w:pPr>
              <w:pStyle w:val="CRCoverPage"/>
              <w:spacing w:after="0"/>
              <w:ind w:left="100"/>
              <w:rPr>
                <w:rFonts w:eastAsia="MS Mincho"/>
              </w:rPr>
            </w:pPr>
            <w:r w:rsidRPr="006F4D85">
              <w:rPr>
                <w:snapToGrid w:val="0"/>
              </w:rPr>
              <w:t>A.</w:t>
            </w:r>
            <w:r w:rsidRPr="006F4D85">
              <w:rPr>
                <w:rFonts w:eastAsia="MS Mincho"/>
                <w:bCs/>
              </w:rPr>
              <w:t>4.5.6.1.1.</w:t>
            </w:r>
            <w:r w:rsidRPr="006F4D85">
              <w:rPr>
                <w:snapToGrid w:val="0"/>
              </w:rPr>
              <w:t>2</w:t>
            </w:r>
            <w:r>
              <w:rPr>
                <w:snapToGrid w:val="0"/>
              </w:rPr>
              <w:t xml:space="preserve">, </w:t>
            </w:r>
            <w:r w:rsidRPr="006F4D85">
              <w:rPr>
                <w:rFonts w:eastAsia="MS Mincho"/>
              </w:rPr>
              <w:t>A.4.5.6.1.2.2</w:t>
            </w:r>
            <w:r>
              <w:rPr>
                <w:rFonts w:eastAsia="MS Mincho"/>
              </w:rPr>
              <w:t xml:space="preserve">, </w:t>
            </w:r>
            <w:r w:rsidRPr="003470FD">
              <w:rPr>
                <w:rFonts w:eastAsia="MS Mincho"/>
              </w:rPr>
              <w:t>A.4.5.6.3.1.2</w:t>
            </w:r>
            <w:r>
              <w:rPr>
                <w:rFonts w:eastAsia="MS Mincho"/>
              </w:rPr>
              <w:t xml:space="preserve">, </w:t>
            </w:r>
            <w:r w:rsidRPr="006F4D85">
              <w:rPr>
                <w:snapToGrid w:val="0"/>
              </w:rPr>
              <w:t>A.</w:t>
            </w:r>
            <w:r w:rsidRPr="006F4D85">
              <w:rPr>
                <w:rFonts w:eastAsia="MS Mincho"/>
                <w:bCs/>
              </w:rPr>
              <w:t>5.5.6.1.1</w:t>
            </w:r>
            <w:r w:rsidRPr="006F4D85">
              <w:rPr>
                <w:snapToGrid w:val="0"/>
              </w:rPr>
              <w:t>.2</w:t>
            </w:r>
            <w:r>
              <w:rPr>
                <w:snapToGrid w:val="0"/>
              </w:rPr>
              <w:t xml:space="preserve">, </w:t>
            </w:r>
            <w:r w:rsidRPr="006F4D85">
              <w:rPr>
                <w:snapToGrid w:val="0"/>
              </w:rPr>
              <w:t>A.</w:t>
            </w:r>
            <w:r w:rsidRPr="006F4D85">
              <w:rPr>
                <w:rFonts w:eastAsia="MS Mincho"/>
                <w:bCs/>
              </w:rPr>
              <w:t>5.5.6.1.2.</w:t>
            </w:r>
            <w:r w:rsidRPr="006F4D85">
              <w:rPr>
                <w:snapToGrid w:val="0"/>
              </w:rPr>
              <w:t>2</w:t>
            </w:r>
            <w:r>
              <w:rPr>
                <w:snapToGrid w:val="0"/>
              </w:rPr>
              <w:t xml:space="preserve">, A.5.5.6.3.1.2, </w:t>
            </w:r>
            <w:r w:rsidRPr="00ED4F8B">
              <w:rPr>
                <w:lang w:eastAsia="zh-CN"/>
              </w:rPr>
              <w:t>A.5.5.</w:t>
            </w:r>
            <w:r>
              <w:rPr>
                <w:lang w:eastAsia="zh-CN"/>
              </w:rPr>
              <w:t xml:space="preserve">6.4.2.2, </w:t>
            </w:r>
            <w:r w:rsidRPr="007275DF">
              <w:rPr>
                <w:snapToGrid w:val="0"/>
              </w:rPr>
              <w:t>A.10.3.5.2</w:t>
            </w:r>
            <w:r w:rsidRPr="007275DF">
              <w:rPr>
                <w:rFonts w:eastAsia="MS Mincho"/>
                <w:bCs/>
              </w:rPr>
              <w:t>.1.</w:t>
            </w:r>
            <w:r w:rsidRPr="007275DF">
              <w:rPr>
                <w:snapToGrid w:val="0"/>
              </w:rPr>
              <w:t>2</w:t>
            </w:r>
            <w:r>
              <w:rPr>
                <w:snapToGrid w:val="0"/>
              </w:rPr>
              <w:t xml:space="preserve"> and </w:t>
            </w:r>
            <w:r w:rsidRPr="007275DF">
              <w:rPr>
                <w:rFonts w:eastAsia="MS Mincho"/>
              </w:rPr>
              <w:t>A.10.3.5.2.2.2</w:t>
            </w:r>
          </w:p>
          <w:p w14:paraId="2A973970" w14:textId="77777777" w:rsidR="005F0F02" w:rsidRDefault="005F0F02" w:rsidP="005F0F02">
            <w:pPr>
              <w:pStyle w:val="CRCoverPage"/>
              <w:spacing w:after="0"/>
              <w:rPr>
                <w:snapToGrid w:val="0"/>
              </w:rPr>
            </w:pPr>
          </w:p>
          <w:p w14:paraId="20FE75AC" w14:textId="77777777" w:rsidR="001731E6" w:rsidRPr="00396E50" w:rsidRDefault="001731E6" w:rsidP="001731E6">
            <w:pPr>
              <w:pStyle w:val="CRCoverPage"/>
              <w:spacing w:after="0"/>
              <w:rPr>
                <w:b/>
                <w:bCs/>
                <w:szCs w:val="16"/>
              </w:rPr>
            </w:pPr>
            <w:r w:rsidRPr="00396E50">
              <w:rPr>
                <w:b/>
                <w:bCs/>
                <w:szCs w:val="16"/>
              </w:rPr>
              <w:t>R4-2118857</w:t>
            </w:r>
          </w:p>
          <w:p w14:paraId="20C1ADF0" w14:textId="77777777" w:rsidR="005F0F02" w:rsidRDefault="00D3797A" w:rsidP="005F0F02">
            <w:pPr>
              <w:pStyle w:val="CRCoverPage"/>
              <w:spacing w:after="0"/>
              <w:rPr>
                <w:lang w:val="en-US"/>
              </w:rPr>
            </w:pPr>
            <w:r>
              <w:rPr>
                <w:lang w:val="en-US"/>
              </w:rPr>
              <w:t>8.3A.3</w:t>
            </w:r>
          </w:p>
          <w:p w14:paraId="7DFF153C" w14:textId="77777777" w:rsidR="00CF709E" w:rsidRDefault="00CF709E" w:rsidP="005F0F02">
            <w:pPr>
              <w:pStyle w:val="CRCoverPage"/>
              <w:spacing w:after="0"/>
              <w:rPr>
                <w:lang w:val="en-US"/>
              </w:rPr>
            </w:pPr>
          </w:p>
          <w:p w14:paraId="3DDEA033" w14:textId="77777777" w:rsidR="00CF709E" w:rsidRPr="00396E50" w:rsidRDefault="00CF709E" w:rsidP="00CF709E">
            <w:pPr>
              <w:pStyle w:val="CRCoverPage"/>
              <w:spacing w:after="0"/>
              <w:rPr>
                <w:b/>
                <w:bCs/>
                <w:szCs w:val="16"/>
              </w:rPr>
            </w:pPr>
            <w:r w:rsidRPr="00396E50">
              <w:rPr>
                <w:b/>
                <w:bCs/>
                <w:szCs w:val="16"/>
              </w:rPr>
              <w:t>R4-2118</w:t>
            </w:r>
            <w:r>
              <w:rPr>
                <w:b/>
                <w:bCs/>
                <w:szCs w:val="16"/>
              </w:rPr>
              <w:t>945</w:t>
            </w:r>
          </w:p>
          <w:p w14:paraId="759387E7" w14:textId="77777777" w:rsidR="00CF709E" w:rsidRDefault="005F66AE" w:rsidP="005F0F02">
            <w:pPr>
              <w:pStyle w:val="CRCoverPage"/>
              <w:spacing w:after="0"/>
              <w:rPr>
                <w:noProof/>
              </w:rPr>
            </w:pPr>
            <w:r>
              <w:rPr>
                <w:noProof/>
              </w:rPr>
              <w:t>8.1A.2.2, 8.1A.2.3, 8.5A.5, 9.2A.5, 9.2A.6, 9.3A.4, 9.3A.5, 9.5A.4</w:t>
            </w:r>
          </w:p>
          <w:p w14:paraId="02B36C2E" w14:textId="77777777" w:rsidR="00ED68D2" w:rsidRDefault="00ED68D2" w:rsidP="005F0F02">
            <w:pPr>
              <w:pStyle w:val="CRCoverPage"/>
              <w:spacing w:after="0"/>
              <w:rPr>
                <w:noProof/>
              </w:rPr>
            </w:pPr>
          </w:p>
          <w:p w14:paraId="3849D982" w14:textId="5ECB0BCD" w:rsidR="00ED68D2" w:rsidRPr="00396E50" w:rsidRDefault="00ED68D2" w:rsidP="00ED68D2">
            <w:pPr>
              <w:pStyle w:val="CRCoverPage"/>
              <w:spacing w:after="0"/>
              <w:rPr>
                <w:b/>
                <w:bCs/>
                <w:szCs w:val="16"/>
              </w:rPr>
            </w:pPr>
            <w:r w:rsidRPr="00396E50">
              <w:rPr>
                <w:b/>
                <w:bCs/>
                <w:szCs w:val="16"/>
              </w:rPr>
              <w:t>R4-2118</w:t>
            </w:r>
            <w:r>
              <w:rPr>
                <w:b/>
                <w:bCs/>
                <w:szCs w:val="16"/>
              </w:rPr>
              <w:t>950</w:t>
            </w:r>
          </w:p>
          <w:p w14:paraId="4D7F73CC" w14:textId="77777777" w:rsidR="00ED68D2" w:rsidRDefault="00FE4001" w:rsidP="005F0F02">
            <w:pPr>
              <w:pStyle w:val="CRCoverPage"/>
              <w:spacing w:after="0"/>
              <w:rPr>
                <w:noProof/>
              </w:rPr>
            </w:pPr>
            <w:r w:rsidRPr="0008102A">
              <w:rPr>
                <w:noProof/>
              </w:rPr>
              <w:t>A.10.3.4.2</w:t>
            </w:r>
            <w:r>
              <w:rPr>
                <w:noProof/>
              </w:rPr>
              <w:t xml:space="preserve">, </w:t>
            </w:r>
            <w:r w:rsidRPr="0008102A">
              <w:rPr>
                <w:noProof/>
              </w:rPr>
              <w:t>A.11.4.4.2</w:t>
            </w:r>
          </w:p>
          <w:p w14:paraId="2B2496B1" w14:textId="77777777" w:rsidR="00B13BA4" w:rsidRDefault="00B13BA4" w:rsidP="005F0F02">
            <w:pPr>
              <w:pStyle w:val="CRCoverPage"/>
              <w:spacing w:after="0"/>
              <w:rPr>
                <w:noProof/>
              </w:rPr>
            </w:pPr>
          </w:p>
          <w:p w14:paraId="35B5C3C4" w14:textId="16AAF1A1" w:rsidR="00B13BA4" w:rsidRPr="00396E50" w:rsidRDefault="00B13BA4" w:rsidP="00B13BA4">
            <w:pPr>
              <w:pStyle w:val="CRCoverPage"/>
              <w:spacing w:after="0"/>
              <w:rPr>
                <w:b/>
                <w:bCs/>
                <w:szCs w:val="16"/>
              </w:rPr>
            </w:pPr>
            <w:r w:rsidRPr="00396E50">
              <w:rPr>
                <w:b/>
                <w:bCs/>
                <w:szCs w:val="16"/>
              </w:rPr>
              <w:t>R4-2118</w:t>
            </w:r>
            <w:r>
              <w:rPr>
                <w:b/>
                <w:bCs/>
                <w:szCs w:val="16"/>
              </w:rPr>
              <w:t>952</w:t>
            </w:r>
          </w:p>
          <w:p w14:paraId="7ADA3BEF" w14:textId="77777777" w:rsidR="00B13BA4" w:rsidRDefault="001F5FC5" w:rsidP="005F0F02">
            <w:pPr>
              <w:pStyle w:val="CRCoverPage"/>
              <w:spacing w:after="0"/>
              <w:rPr>
                <w:noProof/>
              </w:rPr>
            </w:pPr>
            <w:r>
              <w:rPr>
                <w:noProof/>
              </w:rPr>
              <w:t>A.10.4.2, A.11.5.2, A.13.3.2</w:t>
            </w:r>
          </w:p>
          <w:p w14:paraId="50333B42" w14:textId="77777777" w:rsidR="00026A5E" w:rsidRDefault="00026A5E" w:rsidP="005F0F02">
            <w:pPr>
              <w:pStyle w:val="CRCoverPage"/>
              <w:spacing w:after="0"/>
              <w:rPr>
                <w:noProof/>
              </w:rPr>
            </w:pPr>
          </w:p>
          <w:p w14:paraId="587535BB" w14:textId="77777777" w:rsidR="00026A5E" w:rsidRPr="00396E50" w:rsidRDefault="00026A5E" w:rsidP="00026A5E">
            <w:pPr>
              <w:pStyle w:val="CRCoverPage"/>
              <w:spacing w:after="0"/>
              <w:rPr>
                <w:b/>
                <w:bCs/>
                <w:szCs w:val="16"/>
              </w:rPr>
            </w:pPr>
            <w:r w:rsidRPr="00396E50">
              <w:rPr>
                <w:b/>
                <w:bCs/>
                <w:szCs w:val="16"/>
              </w:rPr>
              <w:t>R4-211</w:t>
            </w:r>
            <w:r>
              <w:rPr>
                <w:b/>
                <w:bCs/>
                <w:szCs w:val="16"/>
              </w:rPr>
              <w:t>9237</w:t>
            </w:r>
          </w:p>
          <w:p w14:paraId="4D874289" w14:textId="77777777" w:rsidR="00026A5E" w:rsidRDefault="00642124" w:rsidP="005F0F02">
            <w:pPr>
              <w:pStyle w:val="CRCoverPage"/>
              <w:spacing w:after="0"/>
              <w:rPr>
                <w:noProof/>
              </w:rPr>
            </w:pPr>
            <w:r>
              <w:rPr>
                <w:noProof/>
              </w:rPr>
              <w:t>A.6.6.7.2</w:t>
            </w:r>
          </w:p>
          <w:p w14:paraId="61C8762A" w14:textId="77777777" w:rsidR="00A34361" w:rsidRDefault="00A34361" w:rsidP="005F0F02">
            <w:pPr>
              <w:pStyle w:val="CRCoverPage"/>
              <w:spacing w:after="0"/>
              <w:rPr>
                <w:noProof/>
              </w:rPr>
            </w:pPr>
          </w:p>
          <w:p w14:paraId="626A0DF6" w14:textId="77777777" w:rsidR="00A34361" w:rsidRDefault="00A34361" w:rsidP="00A34361">
            <w:pPr>
              <w:pStyle w:val="CRCoverPage"/>
              <w:spacing w:after="0"/>
              <w:rPr>
                <w:b/>
                <w:bCs/>
                <w:szCs w:val="16"/>
              </w:rPr>
            </w:pPr>
            <w:r w:rsidRPr="00396E50">
              <w:rPr>
                <w:b/>
                <w:bCs/>
                <w:szCs w:val="16"/>
              </w:rPr>
              <w:t>R4-21</w:t>
            </w:r>
            <w:r>
              <w:rPr>
                <w:b/>
                <w:bCs/>
                <w:szCs w:val="16"/>
              </w:rPr>
              <w:t>20258</w:t>
            </w:r>
          </w:p>
          <w:p w14:paraId="7ED36F7C" w14:textId="77777777" w:rsidR="00A34361" w:rsidRDefault="00806627" w:rsidP="005F0F02">
            <w:pPr>
              <w:pStyle w:val="CRCoverPage"/>
              <w:spacing w:after="0"/>
              <w:rPr>
                <w:noProof/>
                <w:lang w:eastAsia="zh-TW"/>
              </w:rPr>
            </w:pPr>
            <w:r>
              <w:rPr>
                <w:noProof/>
                <w:lang w:eastAsia="zh-TW"/>
              </w:rPr>
              <w:t>A.6.6.7.2</w:t>
            </w:r>
          </w:p>
          <w:p w14:paraId="25603D07" w14:textId="77777777" w:rsidR="006C16CE" w:rsidRDefault="006C16CE" w:rsidP="005F0F02">
            <w:pPr>
              <w:pStyle w:val="CRCoverPage"/>
              <w:spacing w:after="0"/>
              <w:rPr>
                <w:noProof/>
                <w:lang w:eastAsia="zh-TW"/>
              </w:rPr>
            </w:pPr>
          </w:p>
          <w:p w14:paraId="781203EA" w14:textId="77777777" w:rsidR="006C16CE" w:rsidRDefault="006C16CE" w:rsidP="006C16CE">
            <w:pPr>
              <w:pStyle w:val="CRCoverPage"/>
              <w:spacing w:after="0"/>
              <w:rPr>
                <w:b/>
                <w:bCs/>
                <w:szCs w:val="16"/>
              </w:rPr>
            </w:pPr>
            <w:r w:rsidRPr="00396E50">
              <w:rPr>
                <w:b/>
                <w:bCs/>
                <w:szCs w:val="16"/>
              </w:rPr>
              <w:t>R4-21</w:t>
            </w:r>
            <w:r>
              <w:rPr>
                <w:b/>
                <w:bCs/>
                <w:szCs w:val="16"/>
              </w:rPr>
              <w:t>20259</w:t>
            </w:r>
          </w:p>
          <w:p w14:paraId="40134EB4" w14:textId="77777777" w:rsidR="006C16CE" w:rsidRDefault="008C597B" w:rsidP="005F0F02">
            <w:pPr>
              <w:pStyle w:val="CRCoverPage"/>
              <w:spacing w:after="0"/>
              <w:rPr>
                <w:noProof/>
                <w:lang w:eastAsia="zh-CN"/>
              </w:rPr>
            </w:pPr>
            <w:r>
              <w:rPr>
                <w:noProof/>
                <w:lang w:eastAsia="zh-CN"/>
              </w:rPr>
              <w:t>9.11.2</w:t>
            </w:r>
          </w:p>
          <w:p w14:paraId="24E25F7E" w14:textId="77777777" w:rsidR="0089106A" w:rsidRDefault="0089106A" w:rsidP="005F0F02">
            <w:pPr>
              <w:pStyle w:val="CRCoverPage"/>
              <w:spacing w:after="0"/>
              <w:rPr>
                <w:noProof/>
                <w:lang w:eastAsia="zh-CN"/>
              </w:rPr>
            </w:pPr>
          </w:p>
          <w:p w14:paraId="1B7638D8" w14:textId="77777777" w:rsidR="0089106A" w:rsidRDefault="0089106A" w:rsidP="0089106A">
            <w:pPr>
              <w:pStyle w:val="CRCoverPage"/>
              <w:spacing w:after="0"/>
              <w:rPr>
                <w:b/>
                <w:bCs/>
                <w:szCs w:val="16"/>
              </w:rPr>
            </w:pPr>
            <w:r w:rsidRPr="00396E50">
              <w:rPr>
                <w:b/>
                <w:bCs/>
                <w:szCs w:val="16"/>
              </w:rPr>
              <w:t>R4-21</w:t>
            </w:r>
            <w:r>
              <w:rPr>
                <w:b/>
                <w:bCs/>
                <w:szCs w:val="16"/>
              </w:rPr>
              <w:t>20260</w:t>
            </w:r>
          </w:p>
          <w:p w14:paraId="63EB80CA" w14:textId="77777777" w:rsidR="0089106A" w:rsidRDefault="00920BA5" w:rsidP="005F0F02">
            <w:pPr>
              <w:pStyle w:val="CRCoverPage"/>
              <w:spacing w:after="0"/>
              <w:rPr>
                <w:noProof/>
                <w:lang w:eastAsia="zh-TW"/>
              </w:rPr>
            </w:pPr>
            <w:r>
              <w:rPr>
                <w:noProof/>
                <w:lang w:eastAsia="zh-TW"/>
              </w:rPr>
              <w:t>8.6.2A.1 and 8.6.3A.1</w:t>
            </w:r>
          </w:p>
          <w:p w14:paraId="29E473BB" w14:textId="77777777" w:rsidR="00920BA5" w:rsidRDefault="00920BA5" w:rsidP="005F0F02">
            <w:pPr>
              <w:pStyle w:val="CRCoverPage"/>
              <w:spacing w:after="0"/>
              <w:rPr>
                <w:noProof/>
              </w:rPr>
            </w:pPr>
          </w:p>
          <w:p w14:paraId="3C3890F9" w14:textId="77777777" w:rsidR="00F44A16" w:rsidRDefault="00F44A16" w:rsidP="00F44A16">
            <w:pPr>
              <w:pStyle w:val="CRCoverPage"/>
              <w:spacing w:after="0"/>
              <w:rPr>
                <w:b/>
                <w:bCs/>
                <w:szCs w:val="16"/>
              </w:rPr>
            </w:pPr>
            <w:r w:rsidRPr="00396E50">
              <w:rPr>
                <w:b/>
                <w:bCs/>
                <w:szCs w:val="16"/>
              </w:rPr>
              <w:t>R4-21</w:t>
            </w:r>
            <w:r>
              <w:rPr>
                <w:b/>
                <w:bCs/>
                <w:szCs w:val="16"/>
              </w:rPr>
              <w:t>20261</w:t>
            </w:r>
          </w:p>
          <w:p w14:paraId="65161A36" w14:textId="77777777" w:rsidR="00F44A16" w:rsidRDefault="00513A21" w:rsidP="005F0F02">
            <w:pPr>
              <w:pStyle w:val="CRCoverPage"/>
              <w:spacing w:after="0"/>
            </w:pPr>
            <w:r>
              <w:t>A.3.13A.2, A.3.13A.3, A.5.5.2.8, A.5.5.3.7, A.5.5.6.3, A.5.5.6.4</w:t>
            </w:r>
          </w:p>
          <w:p w14:paraId="26C3C65F" w14:textId="77777777" w:rsidR="00766F6F" w:rsidRDefault="00766F6F" w:rsidP="005F0F02">
            <w:pPr>
              <w:pStyle w:val="CRCoverPage"/>
              <w:spacing w:after="0"/>
            </w:pPr>
          </w:p>
          <w:p w14:paraId="3F9DEE8C" w14:textId="77777777" w:rsidR="00766F6F" w:rsidRDefault="00766F6F" w:rsidP="00766F6F">
            <w:pPr>
              <w:pStyle w:val="CRCoverPage"/>
              <w:spacing w:after="0"/>
              <w:rPr>
                <w:b/>
                <w:bCs/>
                <w:szCs w:val="16"/>
              </w:rPr>
            </w:pPr>
            <w:r w:rsidRPr="00396E50">
              <w:rPr>
                <w:b/>
                <w:bCs/>
                <w:szCs w:val="16"/>
              </w:rPr>
              <w:t>R4-21</w:t>
            </w:r>
            <w:r>
              <w:rPr>
                <w:b/>
                <w:bCs/>
                <w:szCs w:val="16"/>
              </w:rPr>
              <w:t>20263</w:t>
            </w:r>
          </w:p>
          <w:p w14:paraId="2E8CC96B" w14:textId="5D177E7F" w:rsidR="00766F6F" w:rsidRDefault="000862B7" w:rsidP="005F0F02">
            <w:pPr>
              <w:pStyle w:val="CRCoverPage"/>
              <w:spacing w:after="0"/>
              <w:rPr>
                <w:noProof/>
              </w:rPr>
            </w:pPr>
            <w:r w:rsidRPr="00550D8F">
              <w:rPr>
                <w:noProof/>
              </w:rPr>
              <w:t>A.3.</w:t>
            </w:r>
            <w:r>
              <w:rPr>
                <w:noProof/>
              </w:rPr>
              <w:t>26</w:t>
            </w:r>
            <w:r w:rsidRPr="00550D8F">
              <w:rPr>
                <w:noProof/>
              </w:rPr>
              <w:t>.2.1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957894" w:rsidR="001E41F3" w:rsidRDefault="008A7A8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C5817CA" w:rsidR="001E41F3" w:rsidRDefault="008A7A8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050F1C7" w:rsidR="001E41F3" w:rsidRDefault="008A7A82">
            <w:pPr>
              <w:pStyle w:val="CRCoverPage"/>
              <w:spacing w:after="0"/>
              <w:ind w:left="99"/>
              <w:rPr>
                <w:noProof/>
              </w:rPr>
            </w:pPr>
            <w:r>
              <w:rPr>
                <w:noProof/>
              </w:rPr>
              <w:t>TS38.533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3F7F9C" w:rsidR="001E41F3" w:rsidRDefault="008A7A8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4B90638"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1F34B6" w14:textId="77777777" w:rsidR="002641F8" w:rsidRPr="00396E50" w:rsidRDefault="002641F8" w:rsidP="002641F8">
            <w:pPr>
              <w:pStyle w:val="CRCoverPage"/>
              <w:spacing w:after="0"/>
              <w:rPr>
                <w:b/>
                <w:bCs/>
                <w:szCs w:val="16"/>
              </w:rPr>
            </w:pPr>
            <w:r w:rsidRPr="00396E50">
              <w:rPr>
                <w:b/>
                <w:bCs/>
                <w:szCs w:val="16"/>
              </w:rPr>
              <w:t>R4-2118</w:t>
            </w:r>
            <w:r>
              <w:rPr>
                <w:b/>
                <w:bCs/>
                <w:szCs w:val="16"/>
              </w:rPr>
              <w:t>952</w:t>
            </w:r>
          </w:p>
          <w:p w14:paraId="0EDABBA3" w14:textId="77777777" w:rsidR="002641F8" w:rsidRDefault="002641F8">
            <w:pPr>
              <w:pStyle w:val="CRCoverPage"/>
              <w:spacing w:after="0"/>
              <w:ind w:left="100"/>
              <w:rPr>
                <w:noProof/>
              </w:rPr>
            </w:pPr>
            <w:r>
              <w:rPr>
                <w:noProof/>
              </w:rPr>
              <w:t xml:space="preserve">Revision of </w:t>
            </w:r>
            <w:r w:rsidRPr="00C328EE">
              <w:rPr>
                <w:noProof/>
              </w:rPr>
              <w:t>R4-2115281</w:t>
            </w:r>
          </w:p>
          <w:p w14:paraId="2360FFCC" w14:textId="77777777" w:rsidR="001A2265" w:rsidRDefault="001A2265">
            <w:pPr>
              <w:pStyle w:val="CRCoverPage"/>
              <w:spacing w:after="0"/>
              <w:ind w:left="100"/>
              <w:rPr>
                <w:noProof/>
              </w:rPr>
            </w:pPr>
          </w:p>
          <w:p w14:paraId="53A7CAE3" w14:textId="77777777" w:rsidR="001A2265" w:rsidRDefault="001A2265" w:rsidP="001A2265">
            <w:pPr>
              <w:pStyle w:val="CRCoverPage"/>
              <w:spacing w:after="0"/>
              <w:rPr>
                <w:b/>
                <w:bCs/>
                <w:szCs w:val="16"/>
              </w:rPr>
            </w:pPr>
            <w:r w:rsidRPr="00396E50">
              <w:rPr>
                <w:b/>
                <w:bCs/>
                <w:szCs w:val="16"/>
              </w:rPr>
              <w:t>R4-21</w:t>
            </w:r>
            <w:r>
              <w:rPr>
                <w:b/>
                <w:bCs/>
                <w:szCs w:val="16"/>
              </w:rPr>
              <w:t>20261</w:t>
            </w:r>
          </w:p>
          <w:p w14:paraId="6ACA4173" w14:textId="7F5D4CAE" w:rsidR="001A2265" w:rsidRDefault="001A2265">
            <w:pPr>
              <w:pStyle w:val="CRCoverPage"/>
              <w:spacing w:after="0"/>
              <w:ind w:left="100"/>
              <w:rPr>
                <w:noProof/>
              </w:rPr>
            </w:pPr>
            <w:r w:rsidRPr="00DF6363">
              <w:rPr>
                <w:noProof/>
              </w:rPr>
              <w:t>Revision of R4-2118678, removed A.7.4.1.4/A.7.4.1.5 from Table A.3.13A.3-1. Merge R4-2118855.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B0BC0E6" w14:textId="5AE3E578" w:rsidR="00640F75" w:rsidRDefault="00640F75" w:rsidP="00640F75">
      <w:pPr>
        <w:pStyle w:val="H6"/>
        <w:rPr>
          <w:b/>
          <w:noProof/>
          <w:color w:val="00B0F0"/>
        </w:rPr>
      </w:pPr>
      <w:r w:rsidRPr="00377F3E">
        <w:rPr>
          <w:b/>
          <w:noProof/>
          <w:color w:val="00B0F0"/>
        </w:rPr>
        <w:lastRenderedPageBreak/>
        <w:t>&lt;Start of modified section 1&gt;</w:t>
      </w:r>
    </w:p>
    <w:p w14:paraId="3995B4A8" w14:textId="77777777" w:rsidR="00CD6DC8" w:rsidRDefault="00CD6DC8" w:rsidP="00CD6DC8">
      <w:pPr>
        <w:pStyle w:val="Heading4"/>
        <w:rPr>
          <w:rFonts w:eastAsia="SimSun"/>
        </w:rPr>
      </w:pPr>
      <w:r>
        <w:rPr>
          <w:rFonts w:eastAsia="SimSun"/>
        </w:rPr>
        <w:t>8.1A.2.2</w:t>
      </w:r>
      <w:r>
        <w:rPr>
          <w:rFonts w:eastAsia="SimSun"/>
        </w:rPr>
        <w:tab/>
        <w:t>Minimum Requirement</w:t>
      </w:r>
    </w:p>
    <w:p w14:paraId="3F406C5F" w14:textId="77777777" w:rsidR="00CD6DC8" w:rsidRDefault="00CD6DC8" w:rsidP="00CD6DC8">
      <w:pPr>
        <w:rPr>
          <w:rFonts w:eastAsia="SimSun"/>
        </w:rPr>
      </w:pPr>
      <w:r>
        <w:t xml:space="preserve">UE shall be able to evaluate whether the downlink radio link quality on the configured RLM-RS </w:t>
      </w:r>
      <w:r>
        <w:rPr>
          <w:rFonts w:cs="Arial"/>
        </w:rPr>
        <w:t>resource</w:t>
      </w:r>
      <w:r>
        <w:t xml:space="preserve"> estimated over the last T</w:t>
      </w:r>
      <w:r>
        <w:rPr>
          <w:vertAlign w:val="subscript"/>
        </w:rPr>
        <w:t>Evaluate_out_SSB,CCA</w:t>
      </w:r>
      <w:r>
        <w:t xml:space="preserve"> [ms] period becomes worse than the threshold Q</w:t>
      </w:r>
      <w:r>
        <w:rPr>
          <w:vertAlign w:val="subscript"/>
        </w:rPr>
        <w:t>out_SSB,CCA</w:t>
      </w:r>
      <w:r>
        <w:t xml:space="preserve"> within T</w:t>
      </w:r>
      <w:r>
        <w:rPr>
          <w:vertAlign w:val="subscript"/>
        </w:rPr>
        <w:t>Evaluate_out_SSB,CCA</w:t>
      </w:r>
      <w:r>
        <w:t xml:space="preserve"> [ms] evaluation period.</w:t>
      </w:r>
    </w:p>
    <w:p w14:paraId="258A3C19" w14:textId="77777777" w:rsidR="00CD6DC8" w:rsidRDefault="00CD6DC8" w:rsidP="00CD6DC8">
      <w:r>
        <w:t xml:space="preserve">UE shall be able to evaluate whether the downlink radio link quality on the configured RLM-RS </w:t>
      </w:r>
      <w:r>
        <w:rPr>
          <w:rFonts w:cs="Arial"/>
        </w:rPr>
        <w:t>resource</w:t>
      </w:r>
      <w:r>
        <w:t xml:space="preserve"> estimated over the last T</w:t>
      </w:r>
      <w:r>
        <w:rPr>
          <w:vertAlign w:val="subscript"/>
        </w:rPr>
        <w:t>Evaluate_in_SSB,CCA</w:t>
      </w:r>
      <w:r>
        <w:t xml:space="preserve"> [ms] period becomes better than the threshold Q</w:t>
      </w:r>
      <w:r>
        <w:rPr>
          <w:vertAlign w:val="subscript"/>
        </w:rPr>
        <w:t>in_SSB,CCA</w:t>
      </w:r>
      <w:r>
        <w:t xml:space="preserve"> within T</w:t>
      </w:r>
      <w:r>
        <w:rPr>
          <w:vertAlign w:val="subscript"/>
        </w:rPr>
        <w:t>Evaluate_in_SSB,CCA</w:t>
      </w:r>
      <w:r>
        <w:t xml:space="preserve"> [ms] evaluation period.</w:t>
      </w:r>
      <w:r>
        <w:rPr>
          <w:rFonts w:eastAsia="?? ??"/>
        </w:rPr>
        <w:t xml:space="preserve"> During the in-sync evaluation procedure, layer 1 of the UE shall not send any in-sync indication for the cell to the higher layers when </w:t>
      </w:r>
      <w:r>
        <w:rPr>
          <w:rFonts w:ascii="Arial" w:hAnsi="Arial"/>
          <w:sz w:val="18"/>
        </w:rPr>
        <w:t>L</w:t>
      </w:r>
      <w:r>
        <w:rPr>
          <w:rFonts w:ascii="Arial" w:hAnsi="Arial"/>
          <w:sz w:val="18"/>
          <w:vertAlign w:val="subscript"/>
        </w:rPr>
        <w:t>in</w:t>
      </w:r>
      <w:r>
        <w:rPr>
          <w:rFonts w:ascii="Arial" w:hAnsi="Arial" w:cs="Arial"/>
          <w:sz w:val="18"/>
        </w:rPr>
        <w:t xml:space="preserve"> exceeds</w:t>
      </w:r>
      <w:r>
        <w:rPr>
          <w:rFonts w:ascii="Arial" w:hAnsi="Arial"/>
          <w:sz w:val="18"/>
        </w:rPr>
        <w:t xml:space="preserve"> L</w:t>
      </w:r>
      <w:r>
        <w:rPr>
          <w:rFonts w:ascii="Arial" w:hAnsi="Arial"/>
          <w:sz w:val="18"/>
          <w:vertAlign w:val="subscript"/>
        </w:rPr>
        <w:t>in,max</w:t>
      </w:r>
      <w:r>
        <w:rPr>
          <w:rFonts w:eastAsia="?? ??"/>
        </w:rPr>
        <w:t xml:space="preserve">, where </w:t>
      </w:r>
      <w:r>
        <w:rPr>
          <w:rFonts w:ascii="Arial" w:hAnsi="Arial"/>
          <w:sz w:val="18"/>
        </w:rPr>
        <w:t>L</w:t>
      </w:r>
      <w:r>
        <w:rPr>
          <w:rFonts w:ascii="Arial" w:hAnsi="Arial"/>
          <w:sz w:val="18"/>
          <w:vertAlign w:val="subscript"/>
        </w:rPr>
        <w:t>in</w:t>
      </w:r>
      <w:r>
        <w:rPr>
          <w:rFonts w:ascii="Arial" w:hAnsi="Arial" w:cs="Arial"/>
          <w:sz w:val="18"/>
        </w:rPr>
        <w:t xml:space="preserve"> </w:t>
      </w:r>
      <w:r>
        <w:rPr>
          <w:rFonts w:eastAsia="?? ??"/>
        </w:rPr>
        <w:t xml:space="preserve">and </w:t>
      </w:r>
      <w:r>
        <w:rPr>
          <w:rFonts w:ascii="Arial" w:hAnsi="Arial"/>
          <w:sz w:val="18"/>
        </w:rPr>
        <w:t>L</w:t>
      </w:r>
      <w:r>
        <w:rPr>
          <w:rFonts w:ascii="Arial" w:hAnsi="Arial"/>
          <w:sz w:val="18"/>
          <w:vertAlign w:val="subscript"/>
        </w:rPr>
        <w:t>in,max</w:t>
      </w:r>
      <w:r>
        <w:rPr>
          <w:rFonts w:eastAsia="?? ??"/>
        </w:rPr>
        <w:t xml:space="preserve"> are defined in Table 8.1A.2.2-1.</w:t>
      </w:r>
    </w:p>
    <w:p w14:paraId="43305EC7" w14:textId="77777777" w:rsidR="00CD6DC8" w:rsidRDefault="00CD6DC8" w:rsidP="00CD6DC8">
      <w:r>
        <w:t>T</w:t>
      </w:r>
      <w:r>
        <w:rPr>
          <w:vertAlign w:val="subscript"/>
        </w:rPr>
        <w:t>Evaluate_out_SSB,CCA</w:t>
      </w:r>
      <w:r>
        <w:t xml:space="preserve"> and T</w:t>
      </w:r>
      <w:r>
        <w:rPr>
          <w:vertAlign w:val="subscript"/>
        </w:rPr>
        <w:t>Evaluate_in_SSB,CCA</w:t>
      </w:r>
      <w:r>
        <w:t xml:space="preserve"> are defined in Table 8.1A.2.2-1, where</w:t>
      </w:r>
    </w:p>
    <w:p w14:paraId="31B0CE03" w14:textId="77777777" w:rsidR="00CD6DC8" w:rsidRDefault="00CD6DC8" w:rsidP="00CD6DC8">
      <w:pPr>
        <w:pStyle w:val="B10"/>
      </w:pPr>
      <w:r>
        <w:t>-</w:t>
      </w:r>
      <w:r>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MRGP</m:t>
                </m:r>
              </m:den>
            </m:f>
          </m:den>
        </m:f>
      </m:oMath>
      <w:r>
        <w:t>, when in the monitored cell there are measurement gaps configured for intra-frequency, inter-frequency or inter-RAT measurements, and these measurement gaps are overlapping with some but not all occasions of the SSB RLM-RS resources; and</w:t>
      </w:r>
    </w:p>
    <w:p w14:paraId="66DC1B22" w14:textId="77777777" w:rsidR="00CD6DC8" w:rsidRDefault="00CD6DC8" w:rsidP="00CD6DC8">
      <w:pPr>
        <w:pStyle w:val="B10"/>
      </w:pPr>
      <w:r>
        <w:t>-</w:t>
      </w:r>
      <w:r>
        <w:tab/>
        <w:t>P=1 when in the monitored cell there are no measurement gaps overlapping with any occasion of the SSB RLM-RS resources.</w:t>
      </w:r>
    </w:p>
    <w:p w14:paraId="2509E396" w14:textId="77777777" w:rsidR="00CD6DC8" w:rsidRDefault="00CD6DC8" w:rsidP="00CD6DC8">
      <w:r>
        <w:t xml:space="preserve">If the high layer in TS 38.331 [2] signaling of </w:t>
      </w:r>
      <w:r>
        <w:rPr>
          <w:i/>
        </w:rPr>
        <w:t>smtc2</w:t>
      </w:r>
      <w:r>
        <w:rPr>
          <w:b/>
        </w:rPr>
        <w:t xml:space="preserve"> </w:t>
      </w:r>
      <w:r>
        <w:t>is present, T</w:t>
      </w:r>
      <w:r>
        <w:rPr>
          <w:vertAlign w:val="subscript"/>
        </w:rPr>
        <w:t xml:space="preserve">SMTCperiod </w:t>
      </w:r>
      <w:r>
        <w:t xml:space="preserve">follows </w:t>
      </w:r>
      <w:r>
        <w:rPr>
          <w:i/>
        </w:rPr>
        <w:t>smtc2</w:t>
      </w:r>
      <w:r>
        <w:t>; Otherwise T</w:t>
      </w:r>
      <w:r>
        <w:rPr>
          <w:vertAlign w:val="subscript"/>
        </w:rPr>
        <w:t>SMTCperiod</w:t>
      </w:r>
      <w:r>
        <w:t xml:space="preserve"> follows </w:t>
      </w:r>
      <w:r>
        <w:rPr>
          <w:i/>
        </w:rPr>
        <w:t>smtc1.</w:t>
      </w:r>
    </w:p>
    <w:p w14:paraId="076CAB1E" w14:textId="77777777" w:rsidR="00CD6DC8" w:rsidRDefault="00CD6DC8" w:rsidP="00CD6DC8">
      <w:pPr>
        <w:rPr>
          <w:rFonts w:eastAsia="?? ??"/>
        </w:rPr>
      </w:pPr>
      <w:r>
        <w:t>Longer evaluation period would be expected if the combination of RLM-RS, SMTC occasion, and measurement gap configurations does not meet previous conditions.</w:t>
      </w:r>
    </w:p>
    <w:p w14:paraId="6EED4529" w14:textId="77777777" w:rsidR="00CD6DC8" w:rsidRDefault="00CD6DC8" w:rsidP="00CD6DC8">
      <w:pPr>
        <w:pStyle w:val="TH"/>
        <w:rPr>
          <w:rFonts w:eastAsia="SimSun"/>
        </w:rPr>
      </w:pPr>
      <w:r>
        <w:t>Table 8.1A.2.2-1: Evaluation period T</w:t>
      </w:r>
      <w:r>
        <w:rPr>
          <w:vertAlign w:val="subscript"/>
        </w:rPr>
        <w:t>Evaluate_out_SSB,CCA</w:t>
      </w:r>
      <w:r>
        <w:t xml:space="preserve"> and T</w:t>
      </w:r>
      <w:r>
        <w:rPr>
          <w:vertAlign w:val="subscript"/>
        </w:rPr>
        <w:t>Evaluate_in_SSB,CCA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835"/>
        <w:gridCol w:w="2977"/>
        <w:gridCol w:w="2404"/>
      </w:tblGrid>
      <w:tr w:rsidR="00CD6DC8" w:rsidRPr="00567A80" w14:paraId="3DAEA6D2" w14:textId="77777777" w:rsidTr="00533337">
        <w:trPr>
          <w:jc w:val="center"/>
        </w:trPr>
        <w:tc>
          <w:tcPr>
            <w:tcW w:w="1413" w:type="dxa"/>
            <w:tcBorders>
              <w:top w:val="single" w:sz="4" w:space="0" w:color="auto"/>
              <w:left w:val="single" w:sz="4" w:space="0" w:color="auto"/>
              <w:bottom w:val="nil"/>
              <w:right w:val="single" w:sz="4" w:space="0" w:color="auto"/>
            </w:tcBorders>
            <w:vAlign w:val="center"/>
            <w:hideMark/>
          </w:tcPr>
          <w:p w14:paraId="1F8316A1" w14:textId="77777777" w:rsidR="00CD6DC8" w:rsidRDefault="00CD6DC8" w:rsidP="00533337">
            <w:pPr>
              <w:pStyle w:val="TAH"/>
            </w:pPr>
            <w:r>
              <w:t>Configuration</w:t>
            </w:r>
          </w:p>
        </w:tc>
        <w:tc>
          <w:tcPr>
            <w:tcW w:w="5812" w:type="dxa"/>
            <w:gridSpan w:val="2"/>
            <w:tcBorders>
              <w:top w:val="single" w:sz="4" w:space="0" w:color="auto"/>
              <w:left w:val="single" w:sz="4" w:space="0" w:color="auto"/>
              <w:bottom w:val="single" w:sz="4" w:space="0" w:color="auto"/>
              <w:right w:val="single" w:sz="4" w:space="0" w:color="auto"/>
            </w:tcBorders>
            <w:vAlign w:val="center"/>
            <w:hideMark/>
          </w:tcPr>
          <w:p w14:paraId="0307E526" w14:textId="77777777" w:rsidR="00CD6DC8" w:rsidRDefault="00CD6DC8" w:rsidP="00533337">
            <w:pPr>
              <w:pStyle w:val="TAH"/>
            </w:pPr>
            <w:r>
              <w:t>T</w:t>
            </w:r>
            <w:r>
              <w:rPr>
                <w:vertAlign w:val="subscript"/>
              </w:rPr>
              <w:t>Evaluate_out_SSB,CCA</w:t>
            </w:r>
            <w:r>
              <w:t xml:space="preserve"> (ms)</w:t>
            </w:r>
          </w:p>
        </w:tc>
        <w:tc>
          <w:tcPr>
            <w:tcW w:w="2404" w:type="dxa"/>
            <w:tcBorders>
              <w:top w:val="single" w:sz="4" w:space="0" w:color="auto"/>
              <w:left w:val="single" w:sz="4" w:space="0" w:color="auto"/>
              <w:bottom w:val="nil"/>
              <w:right w:val="single" w:sz="4" w:space="0" w:color="auto"/>
            </w:tcBorders>
            <w:vAlign w:val="center"/>
            <w:hideMark/>
          </w:tcPr>
          <w:p w14:paraId="60EEA14B" w14:textId="77777777" w:rsidR="00CD6DC8" w:rsidRDefault="00CD6DC8" w:rsidP="00533337">
            <w:pPr>
              <w:pStyle w:val="TAH"/>
            </w:pPr>
            <w:r>
              <w:t>T</w:t>
            </w:r>
            <w:r>
              <w:rPr>
                <w:vertAlign w:val="subscript"/>
              </w:rPr>
              <w:t>Evaluate_in_SSB,CCA</w:t>
            </w:r>
            <w:r>
              <w:t xml:space="preserve"> (ms)</w:t>
            </w:r>
          </w:p>
        </w:tc>
      </w:tr>
      <w:tr w:rsidR="00CD6DC8" w:rsidRPr="00567A80" w14:paraId="6CFBA631" w14:textId="77777777" w:rsidTr="00533337">
        <w:trPr>
          <w:jc w:val="center"/>
        </w:trPr>
        <w:tc>
          <w:tcPr>
            <w:tcW w:w="1413" w:type="dxa"/>
            <w:tcBorders>
              <w:top w:val="nil"/>
              <w:left w:val="single" w:sz="4" w:space="0" w:color="auto"/>
              <w:bottom w:val="single" w:sz="4" w:space="0" w:color="auto"/>
              <w:right w:val="single" w:sz="4" w:space="0" w:color="auto"/>
            </w:tcBorders>
            <w:vAlign w:val="center"/>
          </w:tcPr>
          <w:p w14:paraId="70429855" w14:textId="77777777" w:rsidR="00CD6DC8" w:rsidRDefault="00CD6DC8" w:rsidP="00533337">
            <w:pPr>
              <w:pStyle w:val="TAH"/>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5DAF11C" w14:textId="77777777" w:rsidR="00CD6DC8" w:rsidRDefault="00CD6DC8" w:rsidP="00533337">
            <w:pPr>
              <w:pStyle w:val="TAH"/>
            </w:pPr>
            <w:r>
              <w:t>RLM-RS SSB Es/Iot</w:t>
            </w:r>
            <w:r>
              <w:rPr>
                <w:vertAlign w:val="superscript"/>
              </w:rPr>
              <w:t>Note4</w:t>
            </w:r>
            <w:r>
              <w:t xml:space="preserve"> </w:t>
            </w:r>
            <w:r>
              <w:rPr>
                <w:rFonts w:cs="Arial"/>
              </w:rPr>
              <w:t>≥</w:t>
            </w:r>
            <w:r>
              <w:t>-7 dB</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B609F4D" w14:textId="77777777" w:rsidR="00CD6DC8" w:rsidRDefault="00CD6DC8" w:rsidP="00533337">
            <w:pPr>
              <w:pStyle w:val="TAH"/>
            </w:pPr>
            <w:r>
              <w:t>RLM-RS SSB Es/Iot</w:t>
            </w:r>
            <w:r>
              <w:rPr>
                <w:vertAlign w:val="superscript"/>
              </w:rPr>
              <w:t xml:space="preserve"> Note4</w:t>
            </w:r>
            <w:r>
              <w:rPr>
                <w:rFonts w:cs="Arial"/>
              </w:rPr>
              <w:t xml:space="preserve"> &lt;</w:t>
            </w:r>
            <w:r>
              <w:t>-7 dB</w:t>
            </w:r>
          </w:p>
        </w:tc>
        <w:tc>
          <w:tcPr>
            <w:tcW w:w="2404" w:type="dxa"/>
            <w:tcBorders>
              <w:top w:val="nil"/>
              <w:left w:val="single" w:sz="4" w:space="0" w:color="auto"/>
              <w:bottom w:val="single" w:sz="4" w:space="0" w:color="auto"/>
              <w:right w:val="single" w:sz="4" w:space="0" w:color="auto"/>
            </w:tcBorders>
            <w:vAlign w:val="center"/>
          </w:tcPr>
          <w:p w14:paraId="44CC4EE6" w14:textId="77777777" w:rsidR="00CD6DC8" w:rsidRDefault="00CD6DC8" w:rsidP="00533337">
            <w:pPr>
              <w:pStyle w:val="TAH"/>
            </w:pPr>
          </w:p>
        </w:tc>
      </w:tr>
      <w:tr w:rsidR="00CD6DC8" w14:paraId="7D1E8B68" w14:textId="77777777" w:rsidTr="0053333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D23A170" w14:textId="77777777" w:rsidR="00CD6DC8" w:rsidRDefault="00CD6DC8" w:rsidP="00533337">
            <w:pPr>
              <w:pStyle w:val="TAH"/>
            </w:pPr>
            <w:r>
              <w:t>no DRX</w:t>
            </w:r>
          </w:p>
        </w:tc>
        <w:tc>
          <w:tcPr>
            <w:tcW w:w="2835" w:type="dxa"/>
            <w:tcBorders>
              <w:top w:val="single" w:sz="4" w:space="0" w:color="auto"/>
              <w:left w:val="single" w:sz="4" w:space="0" w:color="auto"/>
              <w:bottom w:val="single" w:sz="4" w:space="0" w:color="auto"/>
              <w:right w:val="single" w:sz="4" w:space="0" w:color="auto"/>
            </w:tcBorders>
            <w:hideMark/>
          </w:tcPr>
          <w:p w14:paraId="2AF4EE13" w14:textId="77777777" w:rsidR="00CD6DC8" w:rsidRDefault="00CD6DC8" w:rsidP="00533337">
            <w:pPr>
              <w:pStyle w:val="TAH"/>
            </w:pPr>
            <w:r>
              <w:t>Max(200, Ceil(17*P)*T</w:t>
            </w:r>
            <w:r>
              <w:rPr>
                <w:vertAlign w:val="subscript"/>
              </w:rPr>
              <w:t>SSB</w:t>
            </w:r>
            <w:r>
              <w:t>)</w:t>
            </w:r>
          </w:p>
        </w:tc>
        <w:tc>
          <w:tcPr>
            <w:tcW w:w="2977" w:type="dxa"/>
            <w:tcBorders>
              <w:top w:val="single" w:sz="4" w:space="0" w:color="auto"/>
              <w:left w:val="single" w:sz="4" w:space="0" w:color="auto"/>
              <w:bottom w:val="single" w:sz="4" w:space="0" w:color="auto"/>
              <w:right w:val="single" w:sz="4" w:space="0" w:color="auto"/>
            </w:tcBorders>
            <w:hideMark/>
          </w:tcPr>
          <w:p w14:paraId="115E2513" w14:textId="77777777" w:rsidR="00CD6DC8" w:rsidRDefault="00CD6DC8" w:rsidP="00533337">
            <w:pPr>
              <w:pStyle w:val="TAH"/>
            </w:pPr>
            <w:r>
              <w:t>Max(200, Ceil(24*P)*T</w:t>
            </w:r>
            <w:r>
              <w:rPr>
                <w:vertAlign w:val="subscript"/>
              </w:rPr>
              <w:t>SSB</w:t>
            </w:r>
            <w:r>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63C0F908" w14:textId="77777777" w:rsidR="00CD6DC8" w:rsidRDefault="00CD6DC8" w:rsidP="00533337">
            <w:pPr>
              <w:pStyle w:val="TAH"/>
            </w:pPr>
            <w:r>
              <w:t>Max(100, Ceil((5+L</w:t>
            </w:r>
            <w:r>
              <w:rPr>
                <w:vertAlign w:val="subscript"/>
              </w:rPr>
              <w:t>in</w:t>
            </w:r>
            <w:r>
              <w:t>)*P)*T</w:t>
            </w:r>
            <w:r>
              <w:rPr>
                <w:vertAlign w:val="subscript"/>
              </w:rPr>
              <w:t>SSB</w:t>
            </w:r>
            <w:r>
              <w:t>)</w:t>
            </w:r>
          </w:p>
        </w:tc>
      </w:tr>
      <w:tr w:rsidR="00CD6DC8" w:rsidRPr="00567A80" w14:paraId="47885DF6" w14:textId="77777777" w:rsidTr="0053333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7D71D61" w14:textId="77777777" w:rsidR="00CD6DC8" w:rsidRDefault="00CD6DC8" w:rsidP="00533337">
            <w:pPr>
              <w:pStyle w:val="TAH"/>
            </w:pPr>
            <w:r>
              <w:t>DRX cycle</w:t>
            </w:r>
            <w:r>
              <w:rPr>
                <w:rFonts w:ascii="Times New Roman" w:hAnsi="Times New Roman"/>
                <w:lang w:val="en-US"/>
              </w:rPr>
              <w:t>≤</w:t>
            </w:r>
            <w:r>
              <w:t>320</w:t>
            </w:r>
          </w:p>
        </w:tc>
        <w:tc>
          <w:tcPr>
            <w:tcW w:w="2835" w:type="dxa"/>
            <w:tcBorders>
              <w:top w:val="single" w:sz="4" w:space="0" w:color="auto"/>
              <w:left w:val="single" w:sz="4" w:space="0" w:color="auto"/>
              <w:bottom w:val="single" w:sz="4" w:space="0" w:color="auto"/>
              <w:right w:val="single" w:sz="4" w:space="0" w:color="auto"/>
            </w:tcBorders>
            <w:hideMark/>
          </w:tcPr>
          <w:p w14:paraId="328ECACF" w14:textId="77777777" w:rsidR="00CD6DC8" w:rsidRDefault="00CD6DC8" w:rsidP="00533337">
            <w:pPr>
              <w:pStyle w:val="TAH"/>
            </w:pPr>
            <w:r>
              <w:t>Max(200, Ceil(1.5*15*P)*Max(T</w:t>
            </w:r>
            <w:r>
              <w:rPr>
                <w:vertAlign w:val="subscript"/>
              </w:rPr>
              <w:t>DRX</w:t>
            </w:r>
            <w:r>
              <w:t>,T</w:t>
            </w:r>
            <w:r>
              <w:rPr>
                <w:vertAlign w:val="subscript"/>
              </w:rPr>
              <w:t>SSB</w:t>
            </w:r>
            <w:r>
              <w:t>))</w:t>
            </w:r>
          </w:p>
        </w:tc>
        <w:tc>
          <w:tcPr>
            <w:tcW w:w="2977" w:type="dxa"/>
            <w:tcBorders>
              <w:top w:val="single" w:sz="4" w:space="0" w:color="auto"/>
              <w:left w:val="single" w:sz="4" w:space="0" w:color="auto"/>
              <w:bottom w:val="single" w:sz="4" w:space="0" w:color="auto"/>
              <w:right w:val="single" w:sz="4" w:space="0" w:color="auto"/>
            </w:tcBorders>
            <w:hideMark/>
          </w:tcPr>
          <w:p w14:paraId="2B07465C" w14:textId="77777777" w:rsidR="00CD6DC8" w:rsidRDefault="00CD6DC8" w:rsidP="00533337">
            <w:pPr>
              <w:pStyle w:val="TAH"/>
            </w:pPr>
            <w:r>
              <w:t>Max(200, Ceil(1.5*20*P)*Max(T</w:t>
            </w:r>
            <w:r>
              <w:rPr>
                <w:vertAlign w:val="subscript"/>
              </w:rPr>
              <w:t>DRX</w:t>
            </w:r>
            <w:r>
              <w:t>,T</w:t>
            </w:r>
            <w:r>
              <w:rPr>
                <w:vertAlign w:val="subscript"/>
              </w:rPr>
              <w:t>SSB</w:t>
            </w:r>
            <w:r>
              <w:t>))</w:t>
            </w:r>
          </w:p>
        </w:tc>
        <w:tc>
          <w:tcPr>
            <w:tcW w:w="2404" w:type="dxa"/>
            <w:tcBorders>
              <w:top w:val="single" w:sz="4" w:space="0" w:color="auto"/>
              <w:left w:val="single" w:sz="4" w:space="0" w:color="auto"/>
              <w:bottom w:val="single" w:sz="4" w:space="0" w:color="auto"/>
              <w:right w:val="single" w:sz="4" w:space="0" w:color="auto"/>
            </w:tcBorders>
            <w:vAlign w:val="center"/>
            <w:hideMark/>
          </w:tcPr>
          <w:p w14:paraId="5123051F" w14:textId="77777777" w:rsidR="00CD6DC8" w:rsidRDefault="00CD6DC8" w:rsidP="00533337">
            <w:pPr>
              <w:pStyle w:val="TAH"/>
            </w:pPr>
            <w:r>
              <w:t>Max(100, Ceil(1.5*(5+L</w:t>
            </w:r>
            <w:r>
              <w:rPr>
                <w:vertAlign w:val="subscript"/>
              </w:rPr>
              <w:t>in</w:t>
            </w:r>
            <w:r>
              <w:t>)*P)*Max(T</w:t>
            </w:r>
            <w:r>
              <w:rPr>
                <w:vertAlign w:val="subscript"/>
              </w:rPr>
              <w:t>DRX</w:t>
            </w:r>
            <w:r>
              <w:t>,T</w:t>
            </w:r>
            <w:r>
              <w:rPr>
                <w:vertAlign w:val="subscript"/>
              </w:rPr>
              <w:t>SSB</w:t>
            </w:r>
            <w:r>
              <w:t>))</w:t>
            </w:r>
          </w:p>
        </w:tc>
      </w:tr>
      <w:tr w:rsidR="00CD6DC8" w14:paraId="0EF38EC5" w14:textId="77777777" w:rsidTr="00533337">
        <w:trPr>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5898F31" w14:textId="77777777" w:rsidR="00CD6DC8" w:rsidRDefault="00CD6DC8" w:rsidP="00533337">
            <w:pPr>
              <w:pStyle w:val="TAH"/>
            </w:pPr>
            <w:r>
              <w:t>DRX cycle&gt;320</w:t>
            </w:r>
          </w:p>
        </w:tc>
        <w:tc>
          <w:tcPr>
            <w:tcW w:w="2835" w:type="dxa"/>
            <w:tcBorders>
              <w:top w:val="single" w:sz="4" w:space="0" w:color="auto"/>
              <w:left w:val="single" w:sz="4" w:space="0" w:color="auto"/>
              <w:bottom w:val="single" w:sz="4" w:space="0" w:color="auto"/>
              <w:right w:val="single" w:sz="4" w:space="0" w:color="auto"/>
            </w:tcBorders>
            <w:hideMark/>
          </w:tcPr>
          <w:p w14:paraId="19472910" w14:textId="77777777" w:rsidR="00CD6DC8" w:rsidRDefault="00CD6DC8" w:rsidP="00533337">
            <w:pPr>
              <w:pStyle w:val="TAH"/>
            </w:pPr>
            <w:r>
              <w:t>Ceil(13*P)*T</w:t>
            </w:r>
            <w:r>
              <w:rPr>
                <w:vertAlign w:val="subscript"/>
              </w:rPr>
              <w:t>DRX</w:t>
            </w:r>
          </w:p>
        </w:tc>
        <w:tc>
          <w:tcPr>
            <w:tcW w:w="2977" w:type="dxa"/>
            <w:tcBorders>
              <w:top w:val="single" w:sz="4" w:space="0" w:color="auto"/>
              <w:left w:val="single" w:sz="4" w:space="0" w:color="auto"/>
              <w:bottom w:val="single" w:sz="4" w:space="0" w:color="auto"/>
              <w:right w:val="single" w:sz="4" w:space="0" w:color="auto"/>
            </w:tcBorders>
            <w:hideMark/>
          </w:tcPr>
          <w:p w14:paraId="59FF119E" w14:textId="77777777" w:rsidR="00CD6DC8" w:rsidRDefault="00CD6DC8" w:rsidP="00533337">
            <w:pPr>
              <w:pStyle w:val="TAH"/>
            </w:pPr>
            <w:r>
              <w:t>Ceil(16*P)*T</w:t>
            </w:r>
            <w:r>
              <w:rPr>
                <w:vertAlign w:val="subscript"/>
              </w:rPr>
              <w:t>DRX</w:t>
            </w:r>
          </w:p>
        </w:tc>
        <w:tc>
          <w:tcPr>
            <w:tcW w:w="2404" w:type="dxa"/>
            <w:tcBorders>
              <w:top w:val="single" w:sz="4" w:space="0" w:color="auto"/>
              <w:left w:val="single" w:sz="4" w:space="0" w:color="auto"/>
              <w:bottom w:val="single" w:sz="4" w:space="0" w:color="auto"/>
              <w:right w:val="single" w:sz="4" w:space="0" w:color="auto"/>
            </w:tcBorders>
            <w:vAlign w:val="center"/>
            <w:hideMark/>
          </w:tcPr>
          <w:p w14:paraId="2953CD31" w14:textId="77777777" w:rsidR="00CD6DC8" w:rsidRDefault="00CD6DC8" w:rsidP="00533337">
            <w:pPr>
              <w:pStyle w:val="TAH"/>
            </w:pPr>
            <w:r>
              <w:t>Ceil((5+L</w:t>
            </w:r>
            <w:r>
              <w:rPr>
                <w:vertAlign w:val="subscript"/>
              </w:rPr>
              <w:t>in</w:t>
            </w:r>
            <w:r>
              <w:t>)*P)*T</w:t>
            </w:r>
            <w:r>
              <w:rPr>
                <w:vertAlign w:val="subscript"/>
              </w:rPr>
              <w:t>DRX</w:t>
            </w:r>
          </w:p>
        </w:tc>
      </w:tr>
      <w:tr w:rsidR="00CD6DC8" w:rsidRPr="00567A80" w14:paraId="48CE8177" w14:textId="77777777" w:rsidTr="00533337">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30B8D75C" w14:textId="77777777" w:rsidR="00CD6DC8" w:rsidRDefault="00CD6DC8" w:rsidP="00533337">
            <w:pPr>
              <w:pStyle w:val="TAN"/>
              <w:rPr>
                <w:rFonts w:ascii="Times New Roman" w:eastAsia="?? ??" w:hAnsi="Times New Roman"/>
                <w:sz w:val="20"/>
              </w:rPr>
            </w:pPr>
            <w:r>
              <w:t>N</w:t>
            </w:r>
            <w:r>
              <w:rPr>
                <w:rFonts w:eastAsia="Malgun Gothic"/>
                <w:lang w:eastAsia="ko-KR"/>
              </w:rPr>
              <w:t>OTE 1</w:t>
            </w:r>
            <w:r>
              <w:t>:</w:t>
            </w:r>
            <w:r>
              <w:rPr>
                <w:rFonts w:eastAsia="?? ??"/>
              </w:rPr>
              <w:tab/>
            </w:r>
            <w:r>
              <w:t>T</w:t>
            </w:r>
            <w:r>
              <w:rPr>
                <w:vertAlign w:val="subscript"/>
              </w:rPr>
              <w:t>SSB</w:t>
            </w:r>
            <w:r>
              <w:t xml:space="preserve"> is the periodicity of the SSB configured for RLM. T</w:t>
            </w:r>
            <w:r>
              <w:rPr>
                <w:vertAlign w:val="subscript"/>
              </w:rPr>
              <w:t>DRX</w:t>
            </w:r>
            <w:r>
              <w:t xml:space="preserve"> is the DRX cycle length.</w:t>
            </w:r>
          </w:p>
          <w:p w14:paraId="3E2ABC50" w14:textId="77777777" w:rsidR="00CD6DC8" w:rsidRDefault="00CD6DC8" w:rsidP="00533337">
            <w:pPr>
              <w:pStyle w:val="TAN"/>
              <w:rPr>
                <w:rFonts w:ascii="Times New Roman" w:eastAsia="?? ??" w:hAnsi="Times New Roman"/>
                <w:sz w:val="20"/>
              </w:rPr>
            </w:pPr>
            <w:r>
              <w:t>NOTE 2:</w:t>
            </w:r>
            <w:r>
              <w:rPr>
                <w:rFonts w:eastAsia="?? ??"/>
              </w:rPr>
              <w:tab/>
            </w:r>
            <w:ins w:id="1" w:author="NOKIA" w:date="2021-10-12T16:06:00Z">
              <w:r>
                <w:rPr>
                  <w:rFonts w:eastAsia="?? ??"/>
                </w:rPr>
                <w:t xml:space="preserve">When DRX is not configured, </w:t>
              </w:r>
            </w:ins>
            <w:r>
              <w:t>L</w:t>
            </w:r>
            <w:r>
              <w:rPr>
                <w:vertAlign w:val="subscript"/>
              </w:rPr>
              <w:t>in</w:t>
            </w:r>
            <w:r>
              <w:t xml:space="preserve"> is the number of RLM-RS SSB occasions which are not available at the UE during T</w:t>
            </w:r>
            <w:r>
              <w:rPr>
                <w:vertAlign w:val="subscript"/>
              </w:rPr>
              <w:t>Evaluate_in_SSB,CCA</w:t>
            </w:r>
            <w:r>
              <w:t>, where L</w:t>
            </w:r>
            <w:r>
              <w:rPr>
                <w:vertAlign w:val="subscript"/>
              </w:rPr>
              <w:t>in</w:t>
            </w:r>
            <w:r>
              <w:rPr>
                <w:rFonts w:cs="Arial"/>
              </w:rPr>
              <w:t xml:space="preserve"> ≤</w:t>
            </w:r>
            <w:r>
              <w:t xml:space="preserve"> L</w:t>
            </w:r>
            <w:r>
              <w:rPr>
                <w:vertAlign w:val="subscript"/>
              </w:rPr>
              <w:t>in,max</w:t>
            </w:r>
            <w:r>
              <w:t xml:space="preserve">. </w:t>
            </w:r>
            <w:ins w:id="2" w:author="NOKIA" w:date="2021-10-12T16:06:00Z">
              <w:r>
                <w:t>When DRX is configured, L</w:t>
              </w:r>
              <w:r>
                <w:rPr>
                  <w:vertAlign w:val="subscript"/>
                </w:rPr>
                <w:t>in</w:t>
              </w:r>
              <w:r>
                <w:t xml:space="preserve"> is the number of </w:t>
              </w:r>
            </w:ins>
            <w:ins w:id="3" w:author="NOKIA" w:date="2021-10-13T10:45:00Z">
              <w:r>
                <w:t>DRX cycles in which at least</w:t>
              </w:r>
            </w:ins>
            <w:ins w:id="4" w:author="NOKIA" w:date="2021-10-12T16:07:00Z">
              <w:r>
                <w:t xml:space="preserve"> one RLM-RS SSB occasion is not available at the UE during T</w:t>
              </w:r>
              <w:r>
                <w:rPr>
                  <w:vertAlign w:val="subscript"/>
                </w:rPr>
                <w:t>Evaluate_in_SSB,CCA</w:t>
              </w:r>
              <w:r>
                <w:t>, where L</w:t>
              </w:r>
              <w:r>
                <w:rPr>
                  <w:vertAlign w:val="subscript"/>
                </w:rPr>
                <w:t>in</w:t>
              </w:r>
              <w:r>
                <w:rPr>
                  <w:rFonts w:cs="Arial"/>
                </w:rPr>
                <w:t xml:space="preserve"> ≤</w:t>
              </w:r>
              <w:r>
                <w:t xml:space="preserve"> L</w:t>
              </w:r>
              <w:r>
                <w:rPr>
                  <w:vertAlign w:val="subscript"/>
                </w:rPr>
                <w:t>in,max</w:t>
              </w:r>
              <w:r>
                <w:t xml:space="preserve">. </w:t>
              </w:r>
            </w:ins>
            <w:del w:id="5" w:author="NOKIA" w:date="2021-10-20T05:30:00Z">
              <w:r w:rsidDel="009D07FD">
                <w:delText>[</w:delText>
              </w:r>
            </w:del>
            <w:r>
              <w:t>The UE is not required to determine the availability of SSB occasions more frequent than once per DRX cycle length, when configured with DRX.</w:t>
            </w:r>
            <w:del w:id="6" w:author="NOKIA" w:date="2021-10-20T05:30:00Z">
              <w:r w:rsidDel="009D07FD">
                <w:delText>]</w:delText>
              </w:r>
            </w:del>
          </w:p>
          <w:p w14:paraId="08872561" w14:textId="77777777" w:rsidR="00CD6DC8" w:rsidRDefault="00CD6DC8" w:rsidP="00533337">
            <w:pPr>
              <w:pStyle w:val="TAN"/>
              <w:rPr>
                <w:rFonts w:ascii="Times New Roman" w:eastAsia="?? ??" w:hAnsi="Times New Roman"/>
                <w:sz w:val="20"/>
              </w:rPr>
            </w:pPr>
            <w:r>
              <w:t>NOTE 3:</w:t>
            </w:r>
            <w:r>
              <w:rPr>
                <w:rFonts w:eastAsia="?? ??"/>
              </w:rPr>
              <w:tab/>
            </w:r>
            <w:r>
              <w:t>L</w:t>
            </w:r>
            <w:r>
              <w:rPr>
                <w:vertAlign w:val="subscript"/>
              </w:rPr>
              <w:t>in,max</w:t>
            </w:r>
            <w:r>
              <w:t>=7 for Max(T</w:t>
            </w:r>
            <w:r>
              <w:rPr>
                <w:vertAlign w:val="subscript"/>
              </w:rPr>
              <w:t>DRX</w:t>
            </w:r>
            <w:r>
              <w:t>,T</w:t>
            </w:r>
            <w:r>
              <w:rPr>
                <w:vertAlign w:val="subscript"/>
              </w:rPr>
              <w:t>SSB</w:t>
            </w:r>
            <w:r>
              <w:t xml:space="preserve">) </w:t>
            </w:r>
            <w:r>
              <w:rPr>
                <w:rFonts w:cs="Arial"/>
              </w:rPr>
              <w:t xml:space="preserve">≤ </w:t>
            </w:r>
            <w:r>
              <w:t>40 assuming T</w:t>
            </w:r>
            <w:r>
              <w:rPr>
                <w:vertAlign w:val="subscript"/>
              </w:rPr>
              <w:t>DRX</w:t>
            </w:r>
            <w:r>
              <w:t xml:space="preserve">=0 for non-DRX case, </w:t>
            </w:r>
          </w:p>
          <w:p w14:paraId="43B1A552" w14:textId="77777777" w:rsidR="00CD6DC8" w:rsidRDefault="00CD6DC8" w:rsidP="00533337">
            <w:pPr>
              <w:pStyle w:val="TAN"/>
              <w:rPr>
                <w:rFonts w:ascii="Times New Roman" w:eastAsia="?? ??" w:hAnsi="Times New Roman"/>
                <w:sz w:val="20"/>
              </w:rPr>
            </w:pPr>
            <w:r>
              <w:rPr>
                <w:rFonts w:eastAsia="?? ??"/>
              </w:rPr>
              <w:tab/>
            </w:r>
            <w:r>
              <w:t>L</w:t>
            </w:r>
            <w:r>
              <w:rPr>
                <w:vertAlign w:val="subscript"/>
              </w:rPr>
              <w:t>in,max</w:t>
            </w:r>
            <w:r>
              <w:t>=5 for 40&lt;Max(T</w:t>
            </w:r>
            <w:r>
              <w:rPr>
                <w:vertAlign w:val="subscript"/>
              </w:rPr>
              <w:t>DRX</w:t>
            </w:r>
            <w:r>
              <w:t>,T</w:t>
            </w:r>
            <w:r>
              <w:rPr>
                <w:vertAlign w:val="subscript"/>
              </w:rPr>
              <w:t>SSB</w:t>
            </w:r>
            <w:r>
              <w:t>)</w:t>
            </w:r>
            <w:r>
              <w:rPr>
                <w:rFonts w:cs="Arial"/>
              </w:rPr>
              <w:t>≤32</w:t>
            </w:r>
            <w:r>
              <w:t>0,</w:t>
            </w:r>
          </w:p>
          <w:p w14:paraId="112025A4" w14:textId="77777777" w:rsidR="00CD6DC8" w:rsidRDefault="00CD6DC8" w:rsidP="00533337">
            <w:pPr>
              <w:pStyle w:val="TAN"/>
              <w:rPr>
                <w:rFonts w:ascii="Times New Roman" w:eastAsia="?? ??" w:hAnsi="Times New Roman"/>
                <w:sz w:val="20"/>
              </w:rPr>
            </w:pPr>
            <w:r>
              <w:rPr>
                <w:rFonts w:eastAsia="?? ??"/>
              </w:rPr>
              <w:tab/>
            </w:r>
            <w:r>
              <w:t>L</w:t>
            </w:r>
            <w:r>
              <w:rPr>
                <w:vertAlign w:val="subscript"/>
              </w:rPr>
              <w:t>in,max</w:t>
            </w:r>
            <w:r>
              <w:t>=3 for T</w:t>
            </w:r>
            <w:r>
              <w:rPr>
                <w:vertAlign w:val="subscript"/>
              </w:rPr>
              <w:t>DRX</w:t>
            </w:r>
            <w:r>
              <w:t>&gt;320.</w:t>
            </w:r>
          </w:p>
          <w:p w14:paraId="1950B8CE" w14:textId="77777777" w:rsidR="00CD6DC8" w:rsidRDefault="00CD6DC8" w:rsidP="00533337">
            <w:pPr>
              <w:pStyle w:val="TAN"/>
              <w:rPr>
                <w:rFonts w:ascii="Times New Roman" w:eastAsia="?? ??" w:hAnsi="Times New Roman"/>
                <w:sz w:val="20"/>
              </w:rPr>
            </w:pPr>
            <w:r>
              <w:t>NOTE 4:</w:t>
            </w:r>
            <w:r>
              <w:rPr>
                <w:rFonts w:eastAsia="?? ??"/>
              </w:rPr>
              <w:tab/>
            </w:r>
            <w:r>
              <w:t>RLM-RS SSB Es/Iot is the averaged Es/Iot over the most recent previous out-of-sync evaluation period.</w:t>
            </w:r>
          </w:p>
        </w:tc>
      </w:tr>
    </w:tbl>
    <w:p w14:paraId="354988C6" w14:textId="77777777" w:rsidR="00CD6DC8" w:rsidRDefault="00CD6DC8" w:rsidP="00CD6DC8">
      <w:pPr>
        <w:rPr>
          <w:rFonts w:eastAsia="?? ??"/>
        </w:rPr>
      </w:pPr>
    </w:p>
    <w:p w14:paraId="6110E5E6" w14:textId="77777777" w:rsidR="00CD6DC8" w:rsidRDefault="00CD6DC8" w:rsidP="00CD6DC8">
      <w:pPr>
        <w:keepNext/>
        <w:keepLines/>
        <w:spacing w:before="120"/>
        <w:ind w:left="1418" w:hanging="1418"/>
        <w:outlineLvl w:val="3"/>
        <w:rPr>
          <w:rFonts w:ascii="Arial" w:eastAsia="SimSun" w:hAnsi="Arial"/>
          <w:sz w:val="24"/>
        </w:rPr>
      </w:pPr>
      <w:r>
        <w:rPr>
          <w:rFonts w:ascii="Arial" w:hAnsi="Arial"/>
          <w:sz w:val="24"/>
        </w:rPr>
        <w:t>8.1A.2.3</w:t>
      </w:r>
      <w:r>
        <w:rPr>
          <w:rFonts w:ascii="Arial" w:hAnsi="Arial"/>
          <w:sz w:val="24"/>
        </w:rPr>
        <w:tab/>
        <w:t>Measurement Restrictions for SSB based RLM</w:t>
      </w:r>
    </w:p>
    <w:p w14:paraId="60509DD1" w14:textId="77777777" w:rsidR="00CD6DC8" w:rsidRDefault="00CD6DC8" w:rsidP="00CD6DC8">
      <w:pPr>
        <w:rPr>
          <w:lang w:eastAsia="zh-CN"/>
        </w:rPr>
      </w:pPr>
      <w:r>
        <w:rPr>
          <w:lang w:eastAsia="zh-CN"/>
        </w:rPr>
        <w:t>The UE is required to be capable of measuring SSB for RLM without measurement gaps. T</w:t>
      </w:r>
      <w:r>
        <w:t>he UE is required to perform the SSB measurements with measurement restrictions as described in the following clauses.</w:t>
      </w:r>
    </w:p>
    <w:p w14:paraId="08CDD152" w14:textId="559168C3" w:rsidR="00640F75" w:rsidRDefault="00640F75" w:rsidP="00640F75">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Pr>
          <w:rFonts w:ascii="Arial" w:eastAsia="SimSun" w:hAnsi="Arial"/>
          <w:b/>
          <w:noProof/>
          <w:color w:val="00B0F0"/>
        </w:rPr>
        <w:t>1</w:t>
      </w:r>
      <w:r w:rsidRPr="00AD0351">
        <w:rPr>
          <w:rFonts w:ascii="Arial" w:eastAsia="SimSun" w:hAnsi="Arial"/>
          <w:b/>
          <w:noProof/>
          <w:color w:val="00B0F0"/>
        </w:rPr>
        <w:t>&gt;</w:t>
      </w:r>
    </w:p>
    <w:p w14:paraId="466CED90" w14:textId="77777777" w:rsidR="00CD6DC8" w:rsidRDefault="00CD6DC8" w:rsidP="00640F75">
      <w:pPr>
        <w:keepNext/>
        <w:keepLines/>
        <w:spacing w:before="120"/>
        <w:rPr>
          <w:rFonts w:ascii="Arial" w:eastAsia="SimSun" w:hAnsi="Arial"/>
          <w:b/>
          <w:noProof/>
          <w:color w:val="00B0F0"/>
        </w:rPr>
      </w:pPr>
    </w:p>
    <w:p w14:paraId="018024D8" w14:textId="77777777" w:rsidR="00CD6DC8" w:rsidRPr="00CD6DC8" w:rsidRDefault="00CD6DC8" w:rsidP="00CD6DC8"/>
    <w:p w14:paraId="7BC40797" w14:textId="40D901E9" w:rsidR="001D62E8" w:rsidRDefault="001D62E8" w:rsidP="001D62E8">
      <w:pPr>
        <w:pStyle w:val="H6"/>
        <w:rPr>
          <w:b/>
          <w:noProof/>
          <w:color w:val="00B0F0"/>
        </w:rPr>
      </w:pPr>
      <w:r w:rsidRPr="00377F3E">
        <w:rPr>
          <w:b/>
          <w:noProof/>
          <w:color w:val="00B0F0"/>
        </w:rPr>
        <w:lastRenderedPageBreak/>
        <w:t xml:space="preserve">&lt;Start of modified section </w:t>
      </w:r>
      <w:r w:rsidR="00A50304">
        <w:rPr>
          <w:b/>
          <w:noProof/>
          <w:color w:val="00B0F0"/>
        </w:rPr>
        <w:t>2</w:t>
      </w:r>
      <w:r w:rsidRPr="00377F3E">
        <w:rPr>
          <w:b/>
          <w:noProof/>
          <w:color w:val="00B0F0"/>
        </w:rPr>
        <w:t>&gt;</w:t>
      </w:r>
    </w:p>
    <w:p w14:paraId="530805F8" w14:textId="77777777" w:rsidR="007340F2" w:rsidRPr="00885F53" w:rsidRDefault="007340F2" w:rsidP="007340F2">
      <w:pPr>
        <w:pStyle w:val="Heading3"/>
        <w:rPr>
          <w:lang w:val="en-US"/>
        </w:rPr>
      </w:pPr>
      <w:r w:rsidRPr="00885F53">
        <w:rPr>
          <w:lang w:val="en-US"/>
        </w:rPr>
        <w:t>8.3</w:t>
      </w:r>
      <w:r>
        <w:rPr>
          <w:lang w:val="en-US"/>
        </w:rPr>
        <w:t>A</w:t>
      </w:r>
      <w:r w:rsidRPr="00885F53">
        <w:rPr>
          <w:lang w:val="en-US"/>
        </w:rPr>
        <w:t>.3</w:t>
      </w:r>
      <w:r w:rsidRPr="00885F53">
        <w:rPr>
          <w:lang w:val="en-US"/>
        </w:rPr>
        <w:tab/>
        <w:t>SCell Deactivation Delay Requirement for Activated SCell</w:t>
      </w:r>
    </w:p>
    <w:p w14:paraId="75D9E7F6" w14:textId="77777777" w:rsidR="007340F2" w:rsidRPr="00885F53" w:rsidRDefault="007340F2" w:rsidP="007340F2">
      <w:r w:rsidRPr="00885F53">
        <w:t xml:space="preserve">The requirements in this </w:t>
      </w:r>
      <w:r>
        <w:t>clause</w:t>
      </w:r>
      <w:r w:rsidRPr="00885F53">
        <w:t xml:space="preserve"> shall apply for the UE configured with one downlink SCell </w:t>
      </w:r>
      <w:r>
        <w:t xml:space="preserve">operating with CCA </w:t>
      </w:r>
      <w:r w:rsidRPr="00885F53">
        <w:rPr>
          <w:lang w:eastAsia="zh-CN"/>
        </w:rPr>
        <w:t>in EN-DC or in standalone NR carrier aggregation.</w:t>
      </w:r>
    </w:p>
    <w:p w14:paraId="43A4C5A6" w14:textId="77777777" w:rsidR="007340F2" w:rsidRPr="009C5807" w:rsidRDefault="007340F2" w:rsidP="007340F2">
      <w:pPr>
        <w:rPr>
          <w:ins w:id="7" w:author="Huawei" w:date="2021-08-03T10:51:00Z"/>
          <w:lang w:eastAsia="zh-CN"/>
        </w:rPr>
      </w:pPr>
      <w:r w:rsidRPr="00885F53">
        <w:t xml:space="preserve">Upon receiving SCell deactivation command </w:t>
      </w:r>
      <w:del w:id="8" w:author="Huawei" w:date="2021-08-03T10:50:00Z">
        <w:r w:rsidRPr="00885F53" w:rsidDel="009F631C">
          <w:delText xml:space="preserve">or upon expiry of the </w:delText>
        </w:r>
        <w:r w:rsidRPr="00885F53" w:rsidDel="009F631C">
          <w:rPr>
            <w:i/>
          </w:rPr>
          <w:delText>sCellDeactivationTimer</w:delText>
        </w:r>
        <w:r w:rsidRPr="00885F53" w:rsidDel="009F631C">
          <w:delText xml:space="preserve"> </w:delText>
        </w:r>
      </w:del>
      <w:r w:rsidRPr="00885F53">
        <w:t xml:space="preserve">in </w:t>
      </w:r>
      <w:r w:rsidRPr="00885F53">
        <w:rPr>
          <w:lang w:eastAsia="zh-CN"/>
        </w:rPr>
        <w:t xml:space="preserve">slot </w:t>
      </w:r>
      <w:r w:rsidRPr="00885F53">
        <w:rPr>
          <w:i/>
        </w:rPr>
        <w:t>n</w:t>
      </w:r>
      <w:r w:rsidRPr="00885F53">
        <w:t xml:space="preserve">, the UE shall accomplish the </w:t>
      </w:r>
      <w:r w:rsidRPr="00885F53">
        <w:rPr>
          <w:lang w:eastAsia="zh-CN"/>
        </w:rPr>
        <w:t>deactivation</w:t>
      </w:r>
      <w:r w:rsidRPr="00885F53">
        <w:t xml:space="preserve"> actions for the SCell being deactivated no later than in slot </w:t>
      </w:r>
      <w:r w:rsidRPr="00885F53">
        <w:rPr>
          <w:i/>
        </w:rPr>
        <w:t>n+</w:t>
      </w:r>
      <w:r>
        <w:t>(</w:t>
      </w:r>
      <w:r w:rsidRPr="00885F53">
        <w:t>T</w:t>
      </w:r>
      <w:r w:rsidRPr="00885F53">
        <w:rPr>
          <w:vertAlign w:val="subscript"/>
        </w:rPr>
        <w:t>HARQ</w:t>
      </w:r>
      <w:r w:rsidRPr="00885F53">
        <w:rPr>
          <w:lang w:eastAsia="zh-CN"/>
        </w:rPr>
        <w:t xml:space="preserve"> +3ms</w:t>
      </w:r>
      <w:r>
        <w:t>)/</w:t>
      </w:r>
      <w:r w:rsidRPr="00AD2A22">
        <w:rPr>
          <w:i/>
          <w:iCs/>
          <w:lang w:eastAsia="zh-CN"/>
        </w:rPr>
        <w:t>NR_slot_length</w:t>
      </w:r>
      <w:r w:rsidRPr="00885F53">
        <w:rPr>
          <w:lang w:eastAsia="zh-CN"/>
        </w:rPr>
        <w:t>.</w:t>
      </w:r>
      <w:ins w:id="9" w:author="Huawei" w:date="2021-08-03T10:50:00Z">
        <w:r>
          <w:rPr>
            <w:lang w:eastAsia="zh-CN"/>
          </w:rPr>
          <w:t xml:space="preserve"> </w:t>
        </w:r>
      </w:ins>
      <w:ins w:id="10" w:author="Huawei" w:date="2021-08-03T10:51:00Z">
        <w:r w:rsidRPr="009C5807">
          <w:t xml:space="preserve">The </w:t>
        </w:r>
        <w:r>
          <w:rPr>
            <w:lang w:eastAsia="zh-CN"/>
          </w:rPr>
          <w:t xml:space="preserve">starting point of an </w:t>
        </w:r>
        <w:r w:rsidRPr="008C6DE4">
          <w:rPr>
            <w:lang w:eastAsia="zh-CN"/>
          </w:rPr>
          <w:t xml:space="preserve">interruption </w:t>
        </w:r>
        <w:r>
          <w:rPr>
            <w:lang w:eastAsia="zh-CN"/>
          </w:rPr>
          <w:t>window</w:t>
        </w:r>
        <w:r w:rsidRPr="009C5807">
          <w:t xml:space="preserve"> </w:t>
        </w:r>
        <w:r w:rsidRPr="009C5807">
          <w:rPr>
            <w:lang w:eastAsia="zh-CN"/>
          </w:rPr>
          <w:t xml:space="preserve">on </w:t>
        </w:r>
        <w:r>
          <w:rPr>
            <w:lang w:eastAsia="zh-CN"/>
          </w:rPr>
          <w:t>sp</w:t>
        </w:r>
        <w:r w:rsidRPr="009C5807">
          <w:rPr>
            <w:lang w:eastAsia="zh-CN"/>
          </w:rPr>
          <w:t xml:space="preserve">Cell </w:t>
        </w:r>
        <w:r w:rsidRPr="009C5807">
          <w:t>or any activated SCell</w:t>
        </w:r>
        <w:r>
          <w:t>, as</w:t>
        </w:r>
        <w:r w:rsidRPr="009C5807">
          <w:t xml:space="preserve"> specified in </w:t>
        </w:r>
        <w:r w:rsidRPr="009C5807">
          <w:rPr>
            <w:lang w:val="en-US" w:eastAsia="zh-CN"/>
          </w:rPr>
          <w:t>clause 8.2</w:t>
        </w:r>
        <w:r>
          <w:rPr>
            <w:lang w:val="en-US" w:eastAsia="zh-CN"/>
          </w:rPr>
          <w:t>,</w:t>
        </w:r>
        <w:r w:rsidRPr="009C5807">
          <w:rPr>
            <w:lang w:val="en-US"/>
          </w:rPr>
          <w:t xml:space="preserve"> shall not </w:t>
        </w:r>
        <w:r w:rsidRPr="009C5807">
          <w:t>occur before slot n</w:t>
        </w:r>
        <w:r w:rsidRPr="009C5807">
          <w:rPr>
            <w:lang w:eastAsia="zh-CN"/>
          </w:rPr>
          <w:t>+1+</w:t>
        </w:r>
      </w:ins>
      <m:oMath>
        <m:f>
          <m:fPr>
            <m:ctrlPr>
              <w:ins w:id="11" w:author="Huawei" w:date="2021-08-03T10:51:00Z">
                <w:rPr>
                  <w:rFonts w:ascii="Cambria Math" w:hAnsi="Cambria Math"/>
                  <w:i/>
                </w:rPr>
              </w:ins>
            </m:ctrlPr>
          </m:fPr>
          <m:num>
            <m:sSub>
              <m:sSubPr>
                <m:ctrlPr>
                  <w:ins w:id="12" w:author="Huawei" w:date="2021-08-03T10:51:00Z">
                    <w:rPr>
                      <w:rFonts w:ascii="Cambria Math" w:hAnsi="Cambria Math"/>
                      <w:i/>
                    </w:rPr>
                  </w:ins>
                </m:ctrlPr>
              </m:sSubPr>
              <m:e>
                <m:r>
                  <w:ins w:id="13" w:author="Huawei" w:date="2021-08-03T10:51:00Z">
                    <w:rPr>
                      <w:rFonts w:ascii="Cambria Math" w:hAnsi="Cambria Math"/>
                    </w:rPr>
                    <m:t>T</m:t>
                  </w:ins>
                </m:r>
              </m:e>
              <m:sub>
                <m:r>
                  <w:ins w:id="14" w:author="Huawei" w:date="2021-08-03T10:51:00Z">
                    <w:rPr>
                      <w:rFonts w:ascii="Cambria Math" w:hAnsi="Cambria Math"/>
                    </w:rPr>
                    <m:t>HARQ</m:t>
                  </w:ins>
                </m:r>
              </m:sub>
            </m:sSub>
          </m:num>
          <m:den>
            <m:r>
              <w:ins w:id="15" w:author="Huawei" w:date="2021-08-03T10:51:00Z">
                <w:rPr>
                  <w:rFonts w:ascii="Cambria Math" w:hAnsi="Cambria Math"/>
                </w:rPr>
                <m:t>NR slot length</m:t>
              </w:ins>
            </m:r>
          </m:den>
        </m:f>
      </m:oMath>
      <w:ins w:id="16" w:author="Huawei" w:date="2021-08-03T10:51:00Z">
        <w:r w:rsidRPr="009C5807">
          <w:t xml:space="preserve"> and not occur after slot n+</w:t>
        </w:r>
        <w:r w:rsidRPr="009C5807">
          <w:rPr>
            <w:lang w:eastAsia="zh-CN"/>
          </w:rPr>
          <w:t>1</w:t>
        </w:r>
        <w:r w:rsidRPr="009C5807">
          <w:t>+</w:t>
        </w:r>
      </w:ins>
      <m:oMath>
        <m:f>
          <m:fPr>
            <m:ctrlPr>
              <w:ins w:id="17" w:author="Huawei" w:date="2021-08-03T10:51:00Z">
                <w:rPr>
                  <w:rFonts w:ascii="Cambria Math" w:hAnsi="Cambria Math"/>
                  <w:i/>
                </w:rPr>
              </w:ins>
            </m:ctrlPr>
          </m:fPr>
          <m:num>
            <m:sSub>
              <m:sSubPr>
                <m:ctrlPr>
                  <w:ins w:id="18" w:author="Huawei" w:date="2021-08-03T10:51:00Z">
                    <w:rPr>
                      <w:rFonts w:ascii="Cambria Math" w:hAnsi="Cambria Math"/>
                      <w:i/>
                    </w:rPr>
                  </w:ins>
                </m:ctrlPr>
              </m:sSubPr>
              <m:e>
                <m:r>
                  <w:ins w:id="19" w:author="Huawei" w:date="2021-08-03T10:51:00Z">
                    <w:rPr>
                      <w:rFonts w:ascii="Cambria Math" w:hAnsi="Cambria Math"/>
                    </w:rPr>
                    <m:t>T</m:t>
                  </w:ins>
                </m:r>
              </m:e>
              <m:sub>
                <m:r>
                  <w:ins w:id="20" w:author="Huawei" w:date="2021-08-03T10:51:00Z">
                    <w:rPr>
                      <w:rFonts w:ascii="Cambria Math" w:hAnsi="Cambria Math"/>
                    </w:rPr>
                    <m:t>HARQ</m:t>
                  </w:ins>
                </m:r>
              </m:sub>
            </m:sSub>
            <m:r>
              <w:ins w:id="21" w:author="Huawei" w:date="2021-08-03T10:51:00Z">
                <w:rPr>
                  <w:rFonts w:ascii="Cambria Math" w:hAnsi="Cambria Math"/>
                </w:rPr>
                <m:t>+3ms</m:t>
              </w:ins>
            </m:r>
          </m:num>
          <m:den>
            <m:r>
              <w:ins w:id="22" w:author="Huawei" w:date="2021-08-03T10:51:00Z">
                <w:rPr>
                  <w:rFonts w:ascii="Cambria Math" w:hAnsi="Cambria Math"/>
                </w:rPr>
                <m:t>NR slot length</m:t>
              </w:ins>
            </m:r>
          </m:den>
        </m:f>
      </m:oMath>
      <w:ins w:id="23" w:author="Huawei" w:date="2021-08-03T10:51:00Z">
        <w:r>
          <w:rPr>
            <w:lang w:eastAsia="zh-CN"/>
          </w:rPr>
          <w:t>, where NR slot length is with respect to the numerology used in the SCell being deactivated</w:t>
        </w:r>
        <w:r w:rsidRPr="009C5807">
          <w:rPr>
            <w:lang w:eastAsia="zh-CN"/>
          </w:rPr>
          <w:t>.</w:t>
        </w:r>
      </w:ins>
    </w:p>
    <w:p w14:paraId="233F3FC2" w14:textId="77777777" w:rsidR="007340F2" w:rsidRPr="009F631C" w:rsidDel="009F631C" w:rsidRDefault="007340F2" w:rsidP="007340F2">
      <w:pPr>
        <w:rPr>
          <w:del w:id="24" w:author="Huawei" w:date="2021-08-03T10:52:00Z"/>
          <w:lang w:eastAsia="zh-CN"/>
          <w:rPrChange w:id="25" w:author="Huawei" w:date="2021-08-03T10:52:00Z">
            <w:rPr>
              <w:del w:id="26" w:author="Huawei" w:date="2021-08-03T10:52:00Z"/>
              <w:i/>
              <w:iCs/>
              <w:lang w:eastAsia="zh-CN"/>
            </w:rPr>
          </w:rPrChange>
        </w:rPr>
      </w:pPr>
      <w:ins w:id="27" w:author="Huawei" w:date="2021-08-03T10:51:00Z">
        <w:r w:rsidRPr="008C6DE4">
          <w:t xml:space="preserve">Upon expiry of the </w:t>
        </w:r>
        <w:r w:rsidRPr="008C6DE4">
          <w:rPr>
            <w:i/>
          </w:rPr>
          <w:t>sCellDeactivationTimer</w:t>
        </w:r>
        <w:r w:rsidRPr="008C6DE4">
          <w:t xml:space="preserve"> in </w:t>
        </w:r>
        <w:r w:rsidRPr="008C6DE4">
          <w:rPr>
            <w:lang w:eastAsia="zh-CN"/>
          </w:rPr>
          <w:t xml:space="preserve">slot </w:t>
        </w:r>
        <w:r w:rsidRPr="008C6DE4">
          <w:rPr>
            <w:i/>
          </w:rPr>
          <w:t>n</w:t>
        </w:r>
        <w:r w:rsidRPr="008C6DE4">
          <w:t xml:space="preserve">, the UE shall accomplish the </w:t>
        </w:r>
        <w:r w:rsidRPr="008C6DE4">
          <w:rPr>
            <w:lang w:eastAsia="zh-CN"/>
          </w:rPr>
          <w:t>deactivation</w:t>
        </w:r>
        <w:r w:rsidRPr="008C6DE4">
          <w:t xml:space="preserve"> actions for the SCell being deactivated no later than in slot </w:t>
        </w:r>
        <w:r w:rsidRPr="008C6DE4">
          <w:rPr>
            <w:i/>
          </w:rPr>
          <w:t>n</w:t>
        </w:r>
        <w:r>
          <w:rPr>
            <w:i/>
          </w:rPr>
          <w:t xml:space="preserve"> </w:t>
        </w:r>
        <w:r w:rsidRPr="008C6DE4">
          <w:rPr>
            <w:i/>
          </w:rPr>
          <w:t>+</w:t>
        </w:r>
      </w:ins>
      <m:oMath>
        <m:r>
          <w:ins w:id="28" w:author="Huawei" w:date="2021-08-03T10:51:00Z">
            <w:rPr>
              <w:rFonts w:ascii="Cambria Math" w:hAnsi="Cambria Math"/>
              <w:sz w:val="24"/>
              <w:szCs w:val="24"/>
            </w:rPr>
            <m:t xml:space="preserve"> </m:t>
          </w:ins>
        </m:r>
        <m:f>
          <m:fPr>
            <m:ctrlPr>
              <w:ins w:id="29" w:author="Huawei" w:date="2021-08-03T10:51:00Z">
                <w:rPr>
                  <w:rFonts w:ascii="Cambria Math" w:hAnsi="Cambria Math"/>
                  <w:i/>
                  <w:sz w:val="24"/>
                  <w:szCs w:val="24"/>
                </w:rPr>
              </w:ins>
            </m:ctrlPr>
          </m:fPr>
          <m:num>
            <m:r>
              <w:ins w:id="30" w:author="Huawei" w:date="2021-08-03T10:51:00Z">
                <w:rPr>
                  <w:rFonts w:ascii="Cambria Math" w:hAnsi="Cambria Math"/>
                </w:rPr>
                <m:t>3ms</m:t>
              </w:ins>
            </m:r>
          </m:num>
          <m:den>
            <m:r>
              <w:ins w:id="31" w:author="Huawei" w:date="2021-08-03T10:51:00Z">
                <w:rPr>
                  <w:rFonts w:ascii="Cambria Math" w:hAnsi="Cambria Math"/>
                </w:rPr>
                <m:t>NR slot length</m:t>
              </w:ins>
            </m:r>
          </m:den>
        </m:f>
      </m:oMath>
      <w:ins w:id="32" w:author="Huawei" w:date="2021-08-03T10:51:00Z">
        <w:r>
          <w:rPr>
            <w:lang w:eastAsia="zh-CN"/>
          </w:rPr>
          <w:t xml:space="preserve">. </w:t>
        </w:r>
        <w:r w:rsidRPr="008C6DE4">
          <w:t xml:space="preserve">The </w:t>
        </w:r>
        <w:r>
          <w:rPr>
            <w:lang w:eastAsia="zh-CN"/>
          </w:rPr>
          <w:t xml:space="preserve">starting point of an </w:t>
        </w:r>
        <w:r w:rsidRPr="008C6DE4">
          <w:rPr>
            <w:lang w:eastAsia="zh-CN"/>
          </w:rPr>
          <w:t xml:space="preserve">interruption </w:t>
        </w:r>
        <w:r>
          <w:rPr>
            <w:lang w:eastAsia="zh-CN"/>
          </w:rPr>
          <w:t>window</w:t>
        </w:r>
        <w:r w:rsidRPr="008C6DE4">
          <w:t xml:space="preserve"> </w:t>
        </w:r>
        <w:r w:rsidRPr="008C6DE4">
          <w:rPr>
            <w:lang w:eastAsia="zh-CN"/>
          </w:rPr>
          <w:t xml:space="preserve">on </w:t>
        </w:r>
        <w:r>
          <w:rPr>
            <w:lang w:eastAsia="zh-CN"/>
          </w:rPr>
          <w:t>sp</w:t>
        </w:r>
        <w:r w:rsidRPr="008C6DE4">
          <w:rPr>
            <w:lang w:eastAsia="zh-CN"/>
          </w:rPr>
          <w:t xml:space="preserve">Cell </w:t>
        </w:r>
        <w:r w:rsidRPr="008C6DE4">
          <w:t>or any activated SCell</w:t>
        </w:r>
        <w:r>
          <w:rPr>
            <w:lang w:eastAsia="zh-CN"/>
          </w:rPr>
          <w:t>, as</w:t>
        </w:r>
        <w:r w:rsidRPr="008C6DE4">
          <w:t xml:space="preserve"> specified in </w:t>
        </w:r>
        <w:r w:rsidRPr="008C6DE4">
          <w:rPr>
            <w:lang w:val="en-US" w:eastAsia="zh-CN"/>
          </w:rPr>
          <w:t>clause 8.2</w:t>
        </w:r>
        <w:r>
          <w:rPr>
            <w:lang w:val="en-US" w:eastAsia="zh-CN"/>
          </w:rPr>
          <w:t>,</w:t>
        </w:r>
        <w:r w:rsidRPr="008C6DE4">
          <w:rPr>
            <w:lang w:val="en-US"/>
          </w:rPr>
          <w:t xml:space="preserve"> shall not </w:t>
        </w:r>
        <w:r w:rsidRPr="008C6DE4">
          <w:t>occur before slot n</w:t>
        </w:r>
        <w:r w:rsidRPr="008C6DE4">
          <w:rPr>
            <w:lang w:eastAsia="zh-CN"/>
          </w:rPr>
          <w:t>+1</w:t>
        </w:r>
        <w:r w:rsidRPr="008C6DE4">
          <w:t xml:space="preserve"> and not occur after slot n+</w:t>
        </w:r>
        <w:r w:rsidRPr="008C6DE4">
          <w:rPr>
            <w:lang w:eastAsia="zh-CN"/>
          </w:rPr>
          <w:t>1</w:t>
        </w:r>
        <w:r w:rsidRPr="008C6DE4">
          <w:t>+</w:t>
        </w:r>
      </w:ins>
      <m:oMath>
        <m:r>
          <w:ins w:id="33" w:author="Huawei" w:date="2021-08-03T10:51:00Z">
            <w:rPr>
              <w:rFonts w:ascii="Cambria Math" w:hAnsi="Cambria Math"/>
              <w:sz w:val="24"/>
              <w:szCs w:val="24"/>
            </w:rPr>
            <m:t xml:space="preserve"> </m:t>
          </w:ins>
        </m:r>
        <m:f>
          <m:fPr>
            <m:ctrlPr>
              <w:ins w:id="34" w:author="Huawei" w:date="2021-08-03T10:51:00Z">
                <w:rPr>
                  <w:rFonts w:ascii="Cambria Math" w:hAnsi="Cambria Math"/>
                  <w:i/>
                  <w:sz w:val="24"/>
                  <w:szCs w:val="24"/>
                </w:rPr>
              </w:ins>
            </m:ctrlPr>
          </m:fPr>
          <m:num>
            <m:r>
              <w:ins w:id="35" w:author="Huawei" w:date="2021-08-03T10:51:00Z">
                <w:rPr>
                  <w:rFonts w:ascii="Cambria Math" w:hAnsi="Cambria Math"/>
                </w:rPr>
                <m:t>3ms</m:t>
              </w:ins>
            </m:r>
          </m:num>
          <m:den>
            <m:r>
              <w:ins w:id="36" w:author="Huawei" w:date="2021-08-03T10:51:00Z">
                <w:rPr>
                  <w:rFonts w:ascii="Cambria Math" w:hAnsi="Cambria Math"/>
                </w:rPr>
                <m:t>NR slot length</m:t>
              </w:ins>
            </m:r>
          </m:den>
        </m:f>
      </m:oMath>
      <w:ins w:id="37" w:author="Huawei" w:date="2021-08-03T10:51:00Z">
        <w:r>
          <w:rPr>
            <w:lang w:eastAsia="zh-CN"/>
          </w:rPr>
          <w:t>, where NR slot length is with respect to the numerology used in the SCell being deactivated</w:t>
        </w:r>
        <w:r w:rsidRPr="008C6DE4">
          <w:rPr>
            <w:lang w:eastAsia="zh-CN"/>
          </w:rPr>
          <w:t>.</w:t>
        </w:r>
      </w:ins>
    </w:p>
    <w:p w14:paraId="4C7DAFC5" w14:textId="77777777" w:rsidR="007340F2" w:rsidDel="009F631C" w:rsidRDefault="007340F2" w:rsidP="007340F2">
      <w:pPr>
        <w:rPr>
          <w:del w:id="38" w:author="Huawei" w:date="2021-08-03T10:52:00Z"/>
          <w:lang w:eastAsia="zh-CN"/>
        </w:rPr>
      </w:pPr>
      <w:del w:id="39" w:author="Huawei" w:date="2021-08-03T10:52:00Z">
        <w:r w:rsidRPr="00885F53" w:rsidDel="009F631C">
          <w:rPr>
            <w:lang w:eastAsia="zh-CN"/>
          </w:rPr>
          <w:delText xml:space="preserve">The interruption on </w:delText>
        </w:r>
        <w:r w:rsidDel="009F631C">
          <w:rPr>
            <w:lang w:eastAsia="zh-CN"/>
          </w:rPr>
          <w:delText>Sp</w:delText>
        </w:r>
        <w:r w:rsidRPr="00885F53" w:rsidDel="009F631C">
          <w:rPr>
            <w:lang w:eastAsia="zh-CN"/>
          </w:rPr>
          <w:delText>Cell or any activated SCell</w:delText>
        </w:r>
        <w:r w:rsidDel="009F631C">
          <w:rPr>
            <w:lang w:eastAsia="zh-CN"/>
          </w:rPr>
          <w:delText>, as specified in clause 8.2,</w:delText>
        </w:r>
        <w:r w:rsidRPr="00885F53" w:rsidDel="009F631C">
          <w:rPr>
            <w:lang w:eastAsia="zh-CN"/>
          </w:rPr>
          <w:delText xml:space="preserve"> </w:delText>
        </w:r>
        <w:r w:rsidRPr="00885F53" w:rsidDel="009F631C">
          <w:rPr>
            <w:lang w:val="en-US"/>
          </w:rPr>
          <w:delText xml:space="preserve">shall not </w:delText>
        </w:r>
        <w:r w:rsidRPr="00885F53" w:rsidDel="009F631C">
          <w:delText>occur before slot n</w:delText>
        </w:r>
        <w:r w:rsidRPr="00885F53" w:rsidDel="009F631C">
          <w:rPr>
            <w:lang w:eastAsia="zh-CN"/>
          </w:rPr>
          <w:delText>+1+</w:delText>
        </w:r>
        <w:r w:rsidRPr="00885F53" w:rsidDel="009F631C">
          <w:delText>T</w:delText>
        </w:r>
        <w:r w:rsidRPr="00885F53" w:rsidDel="009F631C">
          <w:rPr>
            <w:vertAlign w:val="subscript"/>
          </w:rPr>
          <w:delText>HARQ</w:delText>
        </w:r>
        <w:r w:rsidDel="009F631C">
          <w:rPr>
            <w:lang w:eastAsia="zh-CN"/>
          </w:rPr>
          <w:delText>/</w:delText>
        </w:r>
        <w:r w:rsidRPr="00AD2A22" w:rsidDel="009F631C">
          <w:rPr>
            <w:i/>
            <w:iCs/>
            <w:lang w:eastAsia="zh-CN"/>
          </w:rPr>
          <w:delText>NR_slot_length</w:delText>
        </w:r>
        <w:r w:rsidRPr="00885F53" w:rsidDel="009F631C">
          <w:delText xml:space="preserve"> and not occur after slot n+</w:delText>
        </w:r>
        <w:r w:rsidRPr="00885F53" w:rsidDel="009F631C">
          <w:rPr>
            <w:lang w:eastAsia="zh-CN"/>
          </w:rPr>
          <w:delText>1+</w:delText>
        </w:r>
        <w:r w:rsidDel="009F631C">
          <w:delText>(</w:delText>
        </w:r>
        <w:r w:rsidRPr="00885F53" w:rsidDel="009F631C">
          <w:delText>T</w:delText>
        </w:r>
        <w:r w:rsidRPr="00885F53" w:rsidDel="009F631C">
          <w:rPr>
            <w:vertAlign w:val="subscript"/>
          </w:rPr>
          <w:delText>HARQ</w:delText>
        </w:r>
        <w:r w:rsidRPr="00885F53" w:rsidDel="009F631C">
          <w:rPr>
            <w:lang w:eastAsia="zh-CN"/>
          </w:rPr>
          <w:delText xml:space="preserve"> +3ms</w:delText>
        </w:r>
        <w:r w:rsidDel="009F631C">
          <w:delText>)/</w:delText>
        </w:r>
        <w:r w:rsidRPr="00AD2A22" w:rsidDel="009F631C">
          <w:rPr>
            <w:i/>
            <w:iCs/>
            <w:lang w:eastAsia="zh-CN"/>
          </w:rPr>
          <w:delText>NR_slot_length</w:delText>
        </w:r>
        <w:r w:rsidRPr="00885F53" w:rsidDel="009F631C">
          <w:rPr>
            <w:lang w:eastAsia="zh-CN"/>
          </w:rPr>
          <w:delText>.</w:delText>
        </w:r>
      </w:del>
    </w:p>
    <w:p w14:paraId="0CCCFE8C" w14:textId="77777777" w:rsidR="007340F2" w:rsidRPr="009F631C" w:rsidRDefault="007340F2" w:rsidP="007340F2">
      <w:pPr>
        <w:rPr>
          <w:ins w:id="40" w:author="Huawei" w:date="2021-08-03T10:52:00Z"/>
        </w:rPr>
      </w:pPr>
      <w:ins w:id="41" w:author="Huawei" w:date="2021-08-03T10:52:00Z">
        <w:r>
          <w:t>The length of the interruption window may be different for different victim cells, and depends on the applicable scenario and on the frequency band relation between the aggressor cell and the victim cell.</w:t>
        </w:r>
      </w:ins>
    </w:p>
    <w:p w14:paraId="2F4DFC81" w14:textId="77777777" w:rsidR="007340F2" w:rsidRPr="009F631C" w:rsidRDefault="007340F2" w:rsidP="007340F2">
      <w:r>
        <w:t xml:space="preserve">The requirements in this section do not apply when </w:t>
      </w:r>
      <w:r w:rsidRPr="000704E6">
        <w:rPr>
          <w:i/>
          <w:iCs/>
        </w:rPr>
        <w:t>sCellDeactivationTimer</w:t>
      </w:r>
      <w:r>
        <w:t xml:space="preserve"> [2] is not configured and when SCell deactivation delay exceeds 1280 ms.</w:t>
      </w:r>
    </w:p>
    <w:p w14:paraId="5F2C1682" w14:textId="2BE860FE" w:rsidR="001D62E8" w:rsidRDefault="001D62E8" w:rsidP="001D62E8">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A50304">
        <w:rPr>
          <w:rFonts w:ascii="Arial" w:eastAsia="SimSun" w:hAnsi="Arial"/>
          <w:b/>
          <w:noProof/>
          <w:color w:val="00B0F0"/>
        </w:rPr>
        <w:t>2</w:t>
      </w:r>
      <w:r w:rsidRPr="00AD0351">
        <w:rPr>
          <w:rFonts w:ascii="Arial" w:eastAsia="SimSun" w:hAnsi="Arial"/>
          <w:b/>
          <w:noProof/>
          <w:color w:val="00B0F0"/>
        </w:rPr>
        <w:t>&gt;</w:t>
      </w:r>
    </w:p>
    <w:p w14:paraId="1A497E4E" w14:textId="72F3334B" w:rsidR="001D62E8" w:rsidRDefault="001D62E8" w:rsidP="001F4F0B">
      <w:pPr>
        <w:pStyle w:val="H6"/>
        <w:rPr>
          <w:b/>
          <w:noProof/>
          <w:color w:val="00B0F0"/>
        </w:rPr>
      </w:pPr>
    </w:p>
    <w:p w14:paraId="6418FE2E" w14:textId="31AB62B6" w:rsidR="001C2697" w:rsidRDefault="001C2697" w:rsidP="001C2697">
      <w:pPr>
        <w:pStyle w:val="H6"/>
        <w:rPr>
          <w:b/>
          <w:noProof/>
          <w:color w:val="00B0F0"/>
        </w:rPr>
      </w:pPr>
      <w:r w:rsidRPr="00377F3E">
        <w:rPr>
          <w:b/>
          <w:noProof/>
          <w:color w:val="00B0F0"/>
        </w:rPr>
        <w:t xml:space="preserve">&lt;Start of modified section </w:t>
      </w:r>
      <w:r w:rsidR="00A50304">
        <w:rPr>
          <w:b/>
          <w:noProof/>
          <w:color w:val="00B0F0"/>
        </w:rPr>
        <w:t>3</w:t>
      </w:r>
      <w:r w:rsidRPr="00377F3E">
        <w:rPr>
          <w:b/>
          <w:noProof/>
          <w:color w:val="00B0F0"/>
        </w:rPr>
        <w:t>&gt;</w:t>
      </w:r>
    </w:p>
    <w:p w14:paraId="2DDC0826" w14:textId="77777777" w:rsidR="001C2697" w:rsidRDefault="001C2697" w:rsidP="001C2697">
      <w:pPr>
        <w:pStyle w:val="Heading3"/>
        <w:rPr>
          <w:rFonts w:eastAsia="SimSun"/>
          <w:lang w:val="en-US"/>
        </w:rPr>
      </w:pPr>
      <w:r>
        <w:rPr>
          <w:rFonts w:eastAsia="SimSun"/>
          <w:lang w:val="en-US"/>
        </w:rPr>
        <w:t>8.5A.5</w:t>
      </w:r>
      <w:r>
        <w:rPr>
          <w:rFonts w:eastAsia="SimSun"/>
          <w:lang w:val="en-US"/>
        </w:rPr>
        <w:tab/>
        <w:t>Requirements for SSB based candidate beam detection</w:t>
      </w:r>
    </w:p>
    <w:p w14:paraId="6D3160AF" w14:textId="77777777" w:rsidR="001C2697" w:rsidRDefault="001C2697" w:rsidP="001C2697">
      <w:pPr>
        <w:pStyle w:val="Heading4"/>
        <w:rPr>
          <w:rFonts w:eastAsia="SimSun"/>
          <w:lang w:val="en-US"/>
        </w:rPr>
      </w:pPr>
      <w:r>
        <w:rPr>
          <w:rFonts w:eastAsia="?? ??"/>
          <w:lang w:val="en-US"/>
        </w:rPr>
        <w:t>8.5A.5.1</w:t>
      </w:r>
      <w:r>
        <w:rPr>
          <w:rFonts w:eastAsia="?? ??"/>
          <w:lang w:val="en-US"/>
        </w:rPr>
        <w:tab/>
      </w:r>
      <w:r>
        <w:rPr>
          <w:rFonts w:eastAsia="SimSun"/>
          <w:lang w:val="en-US"/>
        </w:rPr>
        <w:t>Introduction</w:t>
      </w:r>
    </w:p>
    <w:p w14:paraId="1A571356" w14:textId="77777777" w:rsidR="001C2697" w:rsidRDefault="001C2697" w:rsidP="001C2697">
      <w:pPr>
        <w:rPr>
          <w:rFonts w:eastAsia="SimSun"/>
          <w:lang w:val="en-US"/>
        </w:rPr>
      </w:pPr>
      <w:r>
        <w:rPr>
          <w:lang w:val="en-US"/>
        </w:rPr>
        <w:t>The requirements in this clause apply for each CBD-RS SSB resource in the set</w:t>
      </w:r>
      <w:r>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1</m:t>
            </m:r>
          </m:sub>
        </m:sSub>
      </m:oMath>
      <w:r>
        <w:rPr>
          <w:iCs/>
          <w:lang w:val="en-US"/>
        </w:rPr>
        <w:t xml:space="preserve"> </w:t>
      </w:r>
      <w:r>
        <w:rPr>
          <w:lang w:val="en-US"/>
        </w:rPr>
        <w:t xml:space="preserve">configured for a serving cell, provided that the SSBs configured for candidate </w:t>
      </w:r>
      <w:r>
        <w:rPr>
          <w:rFonts w:cs="v5.0.0"/>
          <w:lang w:val="en-US"/>
        </w:rPr>
        <w:t>beam detection</w:t>
      </w:r>
      <w:r>
        <w:rPr>
          <w:lang w:val="en-US"/>
        </w:rPr>
        <w:t xml:space="preserve"> are actually transmitted within UE active DL BWP during the entire evaluation period specified in clause 8.5A.5.2, but occasionally may not be transmitted due to CCA operation.</w:t>
      </w:r>
    </w:p>
    <w:p w14:paraId="198D842A" w14:textId="77777777" w:rsidR="001C2697" w:rsidRDefault="001C2697" w:rsidP="001C2697">
      <w:pPr>
        <w:pStyle w:val="Heading4"/>
        <w:rPr>
          <w:rFonts w:eastAsia="SimSun"/>
          <w:lang w:val="en-US"/>
        </w:rPr>
      </w:pPr>
      <w:r>
        <w:rPr>
          <w:rFonts w:eastAsia="?? ??"/>
          <w:lang w:val="en-US"/>
        </w:rPr>
        <w:t>8.5A.5.2</w:t>
      </w:r>
      <w:r>
        <w:rPr>
          <w:rFonts w:eastAsia="?? ??"/>
          <w:lang w:val="en-US"/>
        </w:rPr>
        <w:tab/>
      </w:r>
      <w:r>
        <w:rPr>
          <w:rFonts w:eastAsia="SimSun"/>
          <w:lang w:val="en-US"/>
        </w:rPr>
        <w:t>Minimum requirement</w:t>
      </w:r>
    </w:p>
    <w:p w14:paraId="65140264" w14:textId="77777777" w:rsidR="001C2697" w:rsidRDefault="001C2697" w:rsidP="001C2697">
      <w:pPr>
        <w:rPr>
          <w:rFonts w:eastAsia="SimSun"/>
          <w:lang w:val="en-US"/>
        </w:rPr>
      </w:pPr>
      <w:r>
        <w:rPr>
          <w:lang w:val="en-US"/>
        </w:rPr>
        <w:t xml:space="preserve">Upon request the UE shall be able to evaluate whether the L1-RSRP measured on the configured CBD-RS SSB </w:t>
      </w:r>
      <w:r>
        <w:rPr>
          <w:rFonts w:cs="Arial"/>
          <w:lang w:val="en-US"/>
        </w:rPr>
        <w:t xml:space="preserve">resource in set </w:t>
      </w:r>
      <w:r>
        <w:rPr>
          <w:noProof/>
          <w:position w:val="-10"/>
          <w:lang w:val="en-US" w:eastAsia="zh-CN"/>
        </w:rPr>
        <w:drawing>
          <wp:inline distT="0" distB="0" distL="0" distR="0" wp14:anchorId="18509FE7" wp14:editId="68132EB1">
            <wp:extent cx="135890" cy="196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890" cy="196215"/>
                    </a:xfrm>
                    <a:prstGeom prst="rect">
                      <a:avLst/>
                    </a:prstGeom>
                    <a:noFill/>
                    <a:ln>
                      <a:noFill/>
                    </a:ln>
                  </pic:spPr>
                </pic:pic>
              </a:graphicData>
            </a:graphic>
          </wp:inline>
        </w:drawing>
      </w:r>
      <w:r>
        <w:rPr>
          <w:lang w:val="en-US"/>
        </w:rPr>
        <w:t xml:space="preserve"> estimated over the last T</w:t>
      </w:r>
      <w:r>
        <w:rPr>
          <w:vertAlign w:val="subscript"/>
          <w:lang w:val="en-US"/>
        </w:rPr>
        <w:t>Evaluate_CBD_SSB_CCA</w:t>
      </w:r>
      <w:r>
        <w:rPr>
          <w:lang w:val="en-US"/>
        </w:rPr>
        <w:t xml:space="preserve"> ms period becomes better than the threshold Q</w:t>
      </w:r>
      <w:r>
        <w:rPr>
          <w:vertAlign w:val="subscript"/>
          <w:lang w:val="en-US"/>
        </w:rPr>
        <w:t xml:space="preserve">in_LR,CCA </w:t>
      </w:r>
      <w:r>
        <w:rPr>
          <w:lang w:val="en-US"/>
        </w:rPr>
        <w:t>provided SSB_RP and SSB Ês/Iot are according to Annex Table B.2.4.1 for a corresponding band.</w:t>
      </w:r>
    </w:p>
    <w:p w14:paraId="4BACACF0" w14:textId="77777777" w:rsidR="001C2697" w:rsidRDefault="001C2697" w:rsidP="001C2697">
      <w:pPr>
        <w:rPr>
          <w:rFonts w:cs="v4.2.0"/>
          <w:lang w:val="en-US"/>
        </w:rPr>
      </w:pPr>
      <w:r>
        <w:rPr>
          <w:rFonts w:cs="v4.2.0"/>
          <w:lang w:val="en-US"/>
        </w:rPr>
        <w:t xml:space="preserve">The UE shall monitor the configured SSB resources using the evaluation period in table 8.5A.5.2-1 corresponding to the non-DRX mode, if the configured DRX cycle </w:t>
      </w:r>
      <w:r>
        <w:rPr>
          <w:rFonts w:ascii="Arial" w:hAnsi="Arial" w:cs="Arial"/>
          <w:sz w:val="18"/>
          <w:lang w:val="en-US"/>
        </w:rPr>
        <w:t>≤</w:t>
      </w:r>
      <w:r>
        <w:rPr>
          <w:rFonts w:cs="v4.2.0"/>
          <w:lang w:val="en-US"/>
        </w:rPr>
        <w:t xml:space="preserve"> 320ms.</w:t>
      </w:r>
    </w:p>
    <w:p w14:paraId="3A7361A2" w14:textId="77777777" w:rsidR="001C2697" w:rsidRDefault="001C2697" w:rsidP="001C2697">
      <w:pPr>
        <w:rPr>
          <w:lang w:val="en-US"/>
        </w:rPr>
      </w:pPr>
      <w:r>
        <w:rPr>
          <w:lang w:val="en-US"/>
        </w:rPr>
        <w:t>The value of T</w:t>
      </w:r>
      <w:r>
        <w:rPr>
          <w:vertAlign w:val="subscript"/>
          <w:lang w:val="en-US"/>
        </w:rPr>
        <w:t>Evaluate_CBD_SSB_CCA</w:t>
      </w:r>
      <w:r>
        <w:rPr>
          <w:lang w:val="en-US"/>
        </w:rPr>
        <w:t xml:space="preserve"> is defined in Table 8.5A.5.2-1, where</w:t>
      </w:r>
    </w:p>
    <w:p w14:paraId="777553A6" w14:textId="77777777" w:rsidR="001C2697" w:rsidRDefault="001C2697" w:rsidP="001C2697">
      <w:pPr>
        <w:pStyle w:val="B10"/>
        <w:rPr>
          <w:lang w:val="en-US"/>
        </w:rPr>
      </w:pPr>
      <w:r>
        <w:rPr>
          <w:lang w:val="en-US"/>
        </w:rPr>
        <w:t>-</w:t>
      </w:r>
      <w:r>
        <w:rPr>
          <w:lang w:val="en-US"/>
        </w:rPr>
        <w:tab/>
      </w:r>
      <m:oMath>
        <m:r>
          <w:rPr>
            <w:rFonts w:ascii="Cambria Math" w:hAnsi="Cambria Math"/>
            <w:lang w:val="en-US"/>
          </w:rPr>
          <m:t>P=</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1-</m:t>
            </m:r>
            <m:f>
              <m:fPr>
                <m:ctrlPr>
                  <w:rPr>
                    <w:rFonts w:ascii="Cambria Math" w:hAnsi="Cambria Math"/>
                    <w:i/>
                    <w:lang w:val="en-US"/>
                  </w:rPr>
                </m:ctrlPr>
              </m:fPr>
              <m:num>
                <m:sSub>
                  <m:sSubPr>
                    <m:ctrlPr>
                      <w:rPr>
                        <w:rFonts w:ascii="Cambria Math" w:hAnsi="Cambria Math"/>
                        <w:lang w:val="en-US"/>
                      </w:rPr>
                    </m:ctrlPr>
                  </m:sSubPr>
                  <m:e>
                    <m:r>
                      <m:rPr>
                        <m:sty m:val="p"/>
                      </m:rPr>
                      <w:rPr>
                        <w:rFonts w:ascii="Cambria Math" w:hAnsi="Cambria Math"/>
                        <w:lang w:val="en-US"/>
                      </w:rPr>
                      <m:t>T</m:t>
                    </m:r>
                  </m:e>
                  <m:sub>
                    <m:r>
                      <m:rPr>
                        <m:sty m:val="p"/>
                      </m:rPr>
                      <w:rPr>
                        <w:rFonts w:ascii="Cambria Math" w:hAnsi="Cambria Math"/>
                        <w:vertAlign w:val="subscript"/>
                        <w:lang w:val="en-US"/>
                      </w:rPr>
                      <m:t>SSB</m:t>
                    </m:r>
                  </m:sub>
                </m:sSub>
              </m:num>
              <m:den>
                <m:r>
                  <w:rPr>
                    <w:rFonts w:ascii="Cambria Math" w:hAnsi="Cambria Math"/>
                    <w:lang w:val="en-US"/>
                  </w:rPr>
                  <m:t>MRGP</m:t>
                </m:r>
              </m:den>
            </m:f>
          </m:den>
        </m:f>
      </m:oMath>
      <w:r>
        <w:rPr>
          <w:lang w:val="en-US"/>
        </w:rPr>
        <w:t>, when in the monitored cell there are measurement gaps configured for intra-frequency, inter-frequency or inter-RAT measurements, which are overlapping with some but not all occasions of the CBD-RS SSB,</w:t>
      </w:r>
    </w:p>
    <w:p w14:paraId="6B16F24D" w14:textId="77777777" w:rsidR="001C2697" w:rsidRDefault="001C2697" w:rsidP="001C2697">
      <w:pPr>
        <w:pStyle w:val="B10"/>
        <w:rPr>
          <w:lang w:val="en-US"/>
        </w:rPr>
      </w:pPr>
      <w:r>
        <w:rPr>
          <w:lang w:val="en-US"/>
        </w:rPr>
        <w:t>-</w:t>
      </w:r>
      <w:r>
        <w:rPr>
          <w:lang w:val="en-US"/>
        </w:rPr>
        <w:tab/>
        <w:t>P = 1 when in the monitored cell there are no measurement gaps overlapping with any occasion of the CBD-RS SSB.</w:t>
      </w:r>
    </w:p>
    <w:p w14:paraId="6A5A5C7F" w14:textId="77777777" w:rsidR="001C2697" w:rsidRDefault="001C2697" w:rsidP="001C2697">
      <w:pPr>
        <w:rPr>
          <w:rFonts w:eastAsia="?? ??"/>
          <w:lang w:val="en-US"/>
        </w:rPr>
      </w:pPr>
    </w:p>
    <w:p w14:paraId="279B5CF7" w14:textId="77777777" w:rsidR="001C2697" w:rsidRDefault="001C2697" w:rsidP="001C2697">
      <w:pPr>
        <w:pStyle w:val="TH"/>
        <w:rPr>
          <w:rFonts w:eastAsia="SimSun"/>
          <w:lang w:val="en-US"/>
        </w:rPr>
      </w:pPr>
      <w:r>
        <w:rPr>
          <w:lang w:val="en-US"/>
        </w:rPr>
        <w:lastRenderedPageBreak/>
        <w:t>Table 8.5A.5.2-1: Evaluation period T</w:t>
      </w:r>
      <w:r>
        <w:rPr>
          <w:vertAlign w:val="subscript"/>
          <w:lang w:val="en-US"/>
        </w:rPr>
        <w:t>Evaluate_CBD_SSB_CCA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1C2697" w:rsidRPr="00B53216" w14:paraId="01CDBA0A" w14:textId="77777777" w:rsidTr="00533337">
        <w:trPr>
          <w:jc w:val="center"/>
        </w:trPr>
        <w:tc>
          <w:tcPr>
            <w:tcW w:w="2035" w:type="dxa"/>
            <w:tcBorders>
              <w:top w:val="single" w:sz="4" w:space="0" w:color="auto"/>
              <w:left w:val="single" w:sz="4" w:space="0" w:color="auto"/>
              <w:bottom w:val="single" w:sz="4" w:space="0" w:color="auto"/>
              <w:right w:val="single" w:sz="4" w:space="0" w:color="auto"/>
            </w:tcBorders>
            <w:hideMark/>
          </w:tcPr>
          <w:p w14:paraId="0E4A27A1" w14:textId="77777777" w:rsidR="001C2697" w:rsidRDefault="001C2697" w:rsidP="00533337">
            <w:pPr>
              <w:pStyle w:val="TAH"/>
              <w:rPr>
                <w:lang w:val="en-US"/>
              </w:rPr>
            </w:pPr>
            <w:r>
              <w:rPr>
                <w:lang w:val="en-US"/>
              </w:rPr>
              <w:t>Configuration</w:t>
            </w:r>
          </w:p>
        </w:tc>
        <w:tc>
          <w:tcPr>
            <w:tcW w:w="5190" w:type="dxa"/>
            <w:tcBorders>
              <w:top w:val="single" w:sz="4" w:space="0" w:color="auto"/>
              <w:left w:val="single" w:sz="4" w:space="0" w:color="auto"/>
              <w:bottom w:val="single" w:sz="4" w:space="0" w:color="auto"/>
              <w:right w:val="single" w:sz="4" w:space="0" w:color="auto"/>
            </w:tcBorders>
            <w:hideMark/>
          </w:tcPr>
          <w:p w14:paraId="4DDF124C" w14:textId="77777777" w:rsidR="001C2697" w:rsidRDefault="001C2697" w:rsidP="00533337">
            <w:pPr>
              <w:pStyle w:val="TAH"/>
              <w:rPr>
                <w:lang w:val="en-US"/>
              </w:rPr>
            </w:pPr>
            <w:r>
              <w:rPr>
                <w:lang w:val="en-US"/>
              </w:rPr>
              <w:t>T</w:t>
            </w:r>
            <w:r>
              <w:rPr>
                <w:vertAlign w:val="subscript"/>
                <w:lang w:val="en-US"/>
              </w:rPr>
              <w:t>Evaluate_CBD_SSB_CCA</w:t>
            </w:r>
            <w:r>
              <w:rPr>
                <w:lang w:val="en-US"/>
              </w:rPr>
              <w:t xml:space="preserve"> (ms) </w:t>
            </w:r>
          </w:p>
        </w:tc>
      </w:tr>
      <w:tr w:rsidR="001C2697" w:rsidRPr="00B53216" w14:paraId="1C70FB8E" w14:textId="77777777" w:rsidTr="00533337">
        <w:trPr>
          <w:jc w:val="center"/>
        </w:trPr>
        <w:tc>
          <w:tcPr>
            <w:tcW w:w="2035" w:type="dxa"/>
            <w:tcBorders>
              <w:top w:val="single" w:sz="4" w:space="0" w:color="auto"/>
              <w:left w:val="single" w:sz="4" w:space="0" w:color="auto"/>
              <w:bottom w:val="single" w:sz="4" w:space="0" w:color="auto"/>
              <w:right w:val="single" w:sz="4" w:space="0" w:color="auto"/>
            </w:tcBorders>
            <w:hideMark/>
          </w:tcPr>
          <w:p w14:paraId="4C66CF99" w14:textId="77777777" w:rsidR="001C2697" w:rsidRDefault="001C2697" w:rsidP="00533337">
            <w:pPr>
              <w:pStyle w:val="TAC"/>
              <w:rPr>
                <w:lang w:val="en-US"/>
              </w:rPr>
            </w:pPr>
            <w:r>
              <w:rPr>
                <w:lang w:val="en-US"/>
              </w:rPr>
              <w:t xml:space="preserve">non-DRX, DRX cycle </w:t>
            </w:r>
            <w:r>
              <w:rPr>
                <w:rFonts w:cs="Arial"/>
                <w:lang w:val="en-US"/>
              </w:rPr>
              <w:t xml:space="preserve">≤ </w:t>
            </w:r>
            <w:r>
              <w:rPr>
                <w:lang w:val="en-US"/>
              </w:rPr>
              <w:t>320ms</w:t>
            </w:r>
          </w:p>
        </w:tc>
        <w:tc>
          <w:tcPr>
            <w:tcW w:w="5190" w:type="dxa"/>
            <w:tcBorders>
              <w:top w:val="single" w:sz="4" w:space="0" w:color="auto"/>
              <w:left w:val="single" w:sz="4" w:space="0" w:color="auto"/>
              <w:bottom w:val="single" w:sz="4" w:space="0" w:color="auto"/>
              <w:right w:val="single" w:sz="4" w:space="0" w:color="auto"/>
            </w:tcBorders>
            <w:hideMark/>
          </w:tcPr>
          <w:p w14:paraId="1F3702BE" w14:textId="77777777" w:rsidR="001C2697" w:rsidRDefault="001C2697" w:rsidP="00533337">
            <w:pPr>
              <w:pStyle w:val="TAC"/>
              <w:rPr>
                <w:lang w:val="en-US"/>
              </w:rPr>
            </w:pPr>
            <w:r>
              <w:rPr>
                <w:rFonts w:cs="v4.2.0"/>
                <w:lang w:val="en-US"/>
              </w:rPr>
              <w:t xml:space="preserve">Max(25, </w:t>
            </w:r>
            <w:r>
              <w:rPr>
                <w:lang w:val="en-US"/>
              </w:rPr>
              <w:t>Ceil((3 + L</w:t>
            </w:r>
            <w:r>
              <w:rPr>
                <w:vertAlign w:val="subscript"/>
                <w:lang w:val="en-US"/>
              </w:rPr>
              <w:t>CBD</w:t>
            </w:r>
            <w:r>
              <w:rPr>
                <w:lang w:val="en-US"/>
              </w:rPr>
              <w:t xml:space="preserve">) </w:t>
            </w:r>
            <w:r>
              <w:rPr>
                <w:rFonts w:cs="Arial"/>
                <w:szCs w:val="18"/>
                <w:lang w:val="en-US"/>
              </w:rPr>
              <w:sym w:font="Symbol" w:char="F0B4"/>
            </w:r>
            <w:r>
              <w:rPr>
                <w:rFonts w:cs="Arial"/>
                <w:szCs w:val="18"/>
                <w:lang w:val="en-US"/>
              </w:rPr>
              <w:t xml:space="preserve"> </w:t>
            </w:r>
            <w:r>
              <w:rPr>
                <w:lang w:val="en-US"/>
              </w:rPr>
              <w:t xml:space="preserve">P) </w:t>
            </w:r>
            <w:r>
              <w:rPr>
                <w:rFonts w:cs="Arial"/>
                <w:szCs w:val="18"/>
                <w:lang w:val="en-US"/>
              </w:rPr>
              <w:sym w:font="Symbol" w:char="F0B4"/>
            </w:r>
            <w:r>
              <w:rPr>
                <w:lang w:val="en-US"/>
              </w:rPr>
              <w:t xml:space="preserve"> T</w:t>
            </w:r>
            <w:r>
              <w:rPr>
                <w:vertAlign w:val="subscript"/>
                <w:lang w:val="en-US"/>
              </w:rPr>
              <w:t>SSB</w:t>
            </w:r>
            <w:r>
              <w:rPr>
                <w:rFonts w:cs="v4.2.0"/>
                <w:lang w:val="en-US"/>
              </w:rPr>
              <w:t>)</w:t>
            </w:r>
          </w:p>
        </w:tc>
      </w:tr>
      <w:tr w:rsidR="001C2697" w14:paraId="32B9C514" w14:textId="77777777" w:rsidTr="00533337">
        <w:trPr>
          <w:jc w:val="center"/>
        </w:trPr>
        <w:tc>
          <w:tcPr>
            <w:tcW w:w="2035" w:type="dxa"/>
            <w:tcBorders>
              <w:top w:val="single" w:sz="4" w:space="0" w:color="auto"/>
              <w:left w:val="single" w:sz="4" w:space="0" w:color="auto"/>
              <w:bottom w:val="single" w:sz="4" w:space="0" w:color="auto"/>
              <w:right w:val="single" w:sz="4" w:space="0" w:color="auto"/>
            </w:tcBorders>
            <w:hideMark/>
          </w:tcPr>
          <w:p w14:paraId="356F49D5" w14:textId="77777777" w:rsidR="001C2697" w:rsidRDefault="001C2697" w:rsidP="00533337">
            <w:pPr>
              <w:pStyle w:val="TAC"/>
              <w:rPr>
                <w:lang w:val="en-US"/>
              </w:rPr>
            </w:pPr>
            <w:r>
              <w:rPr>
                <w:lang w:val="en-US"/>
              </w:rPr>
              <w:t>DRX cycle &gt; 320ms</w:t>
            </w:r>
          </w:p>
        </w:tc>
        <w:tc>
          <w:tcPr>
            <w:tcW w:w="5190" w:type="dxa"/>
            <w:tcBorders>
              <w:top w:val="single" w:sz="4" w:space="0" w:color="auto"/>
              <w:left w:val="single" w:sz="4" w:space="0" w:color="auto"/>
              <w:bottom w:val="single" w:sz="4" w:space="0" w:color="auto"/>
              <w:right w:val="single" w:sz="4" w:space="0" w:color="auto"/>
            </w:tcBorders>
            <w:hideMark/>
          </w:tcPr>
          <w:p w14:paraId="097042A7" w14:textId="77777777" w:rsidR="001C2697" w:rsidRDefault="001C2697" w:rsidP="00533337">
            <w:pPr>
              <w:pStyle w:val="TAC"/>
              <w:rPr>
                <w:rFonts w:cs="v4.2.0"/>
                <w:vertAlign w:val="subscript"/>
                <w:lang w:val="en-US"/>
              </w:rPr>
            </w:pPr>
            <w:r>
              <w:rPr>
                <w:rFonts w:cs="v4.2.0"/>
                <w:lang w:val="en-US"/>
              </w:rPr>
              <w:t>Ceil((3 + L</w:t>
            </w:r>
            <w:r>
              <w:rPr>
                <w:rFonts w:cs="v4.2.0"/>
                <w:vertAlign w:val="subscript"/>
                <w:lang w:val="en-US"/>
              </w:rPr>
              <w:t>CBD</w:t>
            </w:r>
            <w:r>
              <w:rPr>
                <w:rFonts w:cs="v4.2.0"/>
                <w:lang w:val="en-US"/>
              </w:rPr>
              <w:t xml:space="preserve">) </w:t>
            </w:r>
            <w:r>
              <w:rPr>
                <w:rFonts w:cs="Arial"/>
                <w:szCs w:val="18"/>
                <w:lang w:val="en-US"/>
              </w:rPr>
              <w:sym w:font="Symbol" w:char="F0B4"/>
            </w:r>
            <w:r>
              <w:rPr>
                <w:rFonts w:cs="Arial"/>
                <w:szCs w:val="18"/>
                <w:lang w:val="en-US"/>
              </w:rPr>
              <w:t xml:space="preserve"> </w:t>
            </w:r>
            <w:r>
              <w:rPr>
                <w:rFonts w:cs="v4.2.0"/>
                <w:lang w:val="en-US"/>
              </w:rPr>
              <w:t xml:space="preserve">P) </w:t>
            </w:r>
            <w:r>
              <w:rPr>
                <w:rFonts w:cs="Arial"/>
                <w:szCs w:val="18"/>
                <w:lang w:val="en-US"/>
              </w:rPr>
              <w:sym w:font="Symbol" w:char="F0B4"/>
            </w:r>
            <w:r>
              <w:rPr>
                <w:rFonts w:cs="v4.2.0"/>
                <w:lang w:val="en-US"/>
              </w:rPr>
              <w:t xml:space="preserve"> T</w:t>
            </w:r>
            <w:r>
              <w:rPr>
                <w:rFonts w:cs="v4.2.0"/>
                <w:vertAlign w:val="subscript"/>
                <w:lang w:val="en-US"/>
              </w:rPr>
              <w:t>DRX</w:t>
            </w:r>
          </w:p>
        </w:tc>
      </w:tr>
      <w:tr w:rsidR="001C2697" w:rsidRPr="00B53216" w14:paraId="73FFF81C" w14:textId="77777777" w:rsidTr="00533337">
        <w:trPr>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1BCA63E3" w14:textId="77777777" w:rsidR="001C2697" w:rsidRDefault="001C2697" w:rsidP="00533337">
            <w:pPr>
              <w:pStyle w:val="TAN"/>
              <w:rPr>
                <w:lang w:val="en-US"/>
              </w:rPr>
            </w:pPr>
            <w:r>
              <w:rPr>
                <w:lang w:val="en-US"/>
              </w:rPr>
              <w:t>Note 1:</w:t>
            </w:r>
            <w:r>
              <w:rPr>
                <w:rFonts w:cs="Arial"/>
                <w:lang w:val="en-US"/>
              </w:rPr>
              <w:tab/>
            </w:r>
            <w:r>
              <w:rPr>
                <w:rFonts w:cs="v4.2.0"/>
                <w:lang w:val="en-US"/>
              </w:rPr>
              <w:t>T</w:t>
            </w:r>
            <w:r>
              <w:rPr>
                <w:rFonts w:cs="v4.2.0"/>
                <w:vertAlign w:val="subscript"/>
                <w:lang w:val="en-US"/>
              </w:rPr>
              <w:t>SSB</w:t>
            </w:r>
            <w:r>
              <w:rPr>
                <w:lang w:val="en-US"/>
              </w:rPr>
              <w:t xml:space="preserve"> is the periodicity of SSB in the set</w:t>
            </w:r>
            <w:r>
              <w:rPr>
                <w:rFonts w:cs="v5.0.0"/>
                <w:lang w:val="en-US"/>
              </w:rPr>
              <w:t xml:space="preserve"> </w:t>
            </w:r>
            <m:oMath>
              <m:sSub>
                <m:sSubPr>
                  <m:ctrlPr>
                    <w:rPr>
                      <w:rFonts w:ascii="Cambria Math" w:hAnsi="Cambria Math" w:cs="v5.0.0"/>
                      <w:i/>
                      <w:lang w:val="en-US"/>
                    </w:rPr>
                  </m:ctrlPr>
                </m:sSubPr>
                <m:e>
                  <m:acc>
                    <m:accPr>
                      <m:chr m:val="̅"/>
                      <m:ctrlPr>
                        <w:rPr>
                          <w:rFonts w:ascii="Cambria Math" w:hAnsi="Cambria Math" w:cs="v5.0.0"/>
                          <w:lang w:val="en-US"/>
                        </w:rPr>
                      </m:ctrlPr>
                    </m:accPr>
                    <m:e>
                      <m:r>
                        <w:rPr>
                          <w:rFonts w:ascii="Cambria Math" w:hAnsi="Cambria Math" w:cs="v5.0.0"/>
                          <w:lang w:val="en-US"/>
                        </w:rPr>
                        <m:t>q</m:t>
                      </m:r>
                      <m:ctrlPr>
                        <w:rPr>
                          <w:rFonts w:ascii="Cambria Math" w:hAnsi="Cambria Math" w:cs="v5.0.0"/>
                          <w:i/>
                          <w:lang w:val="en-US"/>
                        </w:rPr>
                      </m:ctrlPr>
                    </m:e>
                  </m:acc>
                </m:e>
                <m:sub>
                  <m:r>
                    <w:rPr>
                      <w:rFonts w:ascii="Cambria Math" w:hAnsi="Cambria Math" w:cs="v5.0.0"/>
                      <w:lang w:val="en-US"/>
                    </w:rPr>
                    <m:t>1</m:t>
                  </m:r>
                </m:sub>
              </m:sSub>
            </m:oMath>
            <w:r>
              <w:rPr>
                <w:lang w:val="en-US"/>
              </w:rPr>
              <w:t>.</w:t>
            </w:r>
            <w:r>
              <w:rPr>
                <w:rFonts w:cs="v4.2.0"/>
                <w:lang w:val="en-US"/>
              </w:rPr>
              <w:t xml:space="preserve"> T</w:t>
            </w:r>
            <w:r>
              <w:rPr>
                <w:rFonts w:cs="v4.2.0"/>
                <w:vertAlign w:val="subscript"/>
                <w:lang w:val="en-US"/>
              </w:rPr>
              <w:t>DRX</w:t>
            </w:r>
            <w:r>
              <w:rPr>
                <w:lang w:val="en-US"/>
              </w:rPr>
              <w:t xml:space="preserve"> is the DRX cycle length.</w:t>
            </w:r>
          </w:p>
          <w:p w14:paraId="3E66CA37" w14:textId="77777777" w:rsidR="001C2697" w:rsidRDefault="001C2697" w:rsidP="00533337">
            <w:pPr>
              <w:pStyle w:val="TAN"/>
              <w:rPr>
                <w:rFonts w:cs="Arial"/>
                <w:lang w:val="en-US"/>
              </w:rPr>
            </w:pPr>
            <w:r>
              <w:rPr>
                <w:lang w:val="en-US"/>
              </w:rPr>
              <w:t>Note 2:</w:t>
            </w:r>
            <w:r>
              <w:rPr>
                <w:lang w:val="en-US"/>
              </w:rPr>
              <w:tab/>
            </w:r>
            <w:ins w:id="42" w:author="NOKIA" w:date="2021-10-13T07:20:00Z">
              <w:r>
                <w:rPr>
                  <w:lang w:val="en-US"/>
                </w:rPr>
                <w:t xml:space="preserve">When DRX is not configured, </w:t>
              </w:r>
            </w:ins>
            <w:r>
              <w:rPr>
                <w:lang w:val="en-US"/>
              </w:rPr>
              <w:t>L</w:t>
            </w:r>
            <w:r>
              <w:rPr>
                <w:vertAlign w:val="subscript"/>
                <w:lang w:val="en-US"/>
              </w:rPr>
              <w:t>CBD</w:t>
            </w:r>
            <w:r>
              <w:rPr>
                <w:lang w:val="en-US"/>
              </w:rPr>
              <w:t xml:space="preserve"> is the number of CBD-RS SSB occasions not available at the UE during T</w:t>
            </w:r>
            <w:r>
              <w:rPr>
                <w:vertAlign w:val="subscript"/>
                <w:lang w:val="en-US"/>
              </w:rPr>
              <w:t>Evaluate_CBD_SSB_CCA</w:t>
            </w:r>
            <w:r>
              <w:rPr>
                <w:lang w:val="en-US"/>
              </w:rPr>
              <w:t xml:space="preserve"> where L</w:t>
            </w:r>
            <w:r>
              <w:rPr>
                <w:vertAlign w:val="subscript"/>
                <w:lang w:val="en-US"/>
              </w:rPr>
              <w:t>CBD</w:t>
            </w:r>
            <w:r>
              <w:rPr>
                <w:lang w:val="en-US"/>
              </w:rPr>
              <w:t xml:space="preserve"> </w:t>
            </w:r>
            <w:r>
              <w:rPr>
                <w:rFonts w:cs="Arial"/>
                <w:lang w:val="en-US"/>
              </w:rPr>
              <w:t>≤ L</w:t>
            </w:r>
            <w:r>
              <w:rPr>
                <w:rFonts w:cs="Arial"/>
                <w:vertAlign w:val="subscript"/>
                <w:lang w:val="en-US"/>
              </w:rPr>
              <w:t>CBD,max</w:t>
            </w:r>
            <w:r>
              <w:rPr>
                <w:rFonts w:cs="Arial"/>
                <w:lang w:val="en-US"/>
              </w:rPr>
              <w:t xml:space="preserve">. </w:t>
            </w:r>
            <w:ins w:id="43" w:author="NOKIA" w:date="2021-10-13T07:20:00Z">
              <w:r>
                <w:rPr>
                  <w:rFonts w:cs="Arial"/>
                  <w:lang w:val="en-US"/>
                </w:rPr>
                <w:t xml:space="preserve">When DRX is configured, </w:t>
              </w:r>
              <w:r>
                <w:rPr>
                  <w:lang w:val="en-US"/>
                </w:rPr>
                <w:t>L</w:t>
              </w:r>
              <w:r>
                <w:rPr>
                  <w:vertAlign w:val="subscript"/>
                  <w:lang w:val="en-US"/>
                </w:rPr>
                <w:t>CBD</w:t>
              </w:r>
              <w:r>
                <w:rPr>
                  <w:lang w:val="en-US"/>
                </w:rPr>
                <w:t xml:space="preserve"> is the number of </w:t>
              </w:r>
            </w:ins>
            <w:ins w:id="44" w:author="NOKIA" w:date="2021-10-13T10:45:00Z">
              <w:r>
                <w:rPr>
                  <w:lang w:val="en-US"/>
                </w:rPr>
                <w:t>DRX cycles in which at least</w:t>
              </w:r>
            </w:ins>
            <w:ins w:id="45" w:author="NOKIA" w:date="2021-10-13T07:20:00Z">
              <w:r>
                <w:rPr>
                  <w:lang w:val="en-US"/>
                </w:rPr>
                <w:t xml:space="preserve"> one </w:t>
              </w:r>
            </w:ins>
            <w:ins w:id="46" w:author="NOKIA" w:date="2021-10-13T07:21:00Z">
              <w:r>
                <w:rPr>
                  <w:lang w:val="en-US"/>
                </w:rPr>
                <w:t>of the CBD-RS SSB occasions not available at the UE during T</w:t>
              </w:r>
              <w:r>
                <w:rPr>
                  <w:vertAlign w:val="subscript"/>
                  <w:lang w:val="en-US"/>
                </w:rPr>
                <w:t>Evaluate_CBD_SSB_CCA</w:t>
              </w:r>
              <w:r>
                <w:rPr>
                  <w:lang w:val="en-US"/>
                </w:rPr>
                <w:t xml:space="preserve"> where L</w:t>
              </w:r>
              <w:r>
                <w:rPr>
                  <w:vertAlign w:val="subscript"/>
                  <w:lang w:val="en-US"/>
                </w:rPr>
                <w:t>CBD</w:t>
              </w:r>
              <w:r>
                <w:rPr>
                  <w:lang w:val="en-US"/>
                </w:rPr>
                <w:t xml:space="preserve"> </w:t>
              </w:r>
              <w:r>
                <w:rPr>
                  <w:rFonts w:cs="Arial"/>
                  <w:lang w:val="en-US"/>
                </w:rPr>
                <w:t>≤ L</w:t>
              </w:r>
              <w:r>
                <w:rPr>
                  <w:rFonts w:cs="Arial"/>
                  <w:vertAlign w:val="subscript"/>
                  <w:lang w:val="en-US"/>
                </w:rPr>
                <w:t>CBD,max</w:t>
              </w:r>
              <w:r>
                <w:rPr>
                  <w:rFonts w:cs="Arial"/>
                  <w:lang w:val="en-US"/>
                </w:rPr>
                <w:t xml:space="preserve">. </w:t>
              </w:r>
            </w:ins>
            <w:del w:id="47" w:author="NOKIA" w:date="2021-10-20T05:30:00Z">
              <w:r w:rsidDel="009D07FD">
                <w:rPr>
                  <w:rFonts w:cs="Arial"/>
                  <w:lang w:val="en-US"/>
                </w:rPr>
                <w:delText>[</w:delText>
              </w:r>
            </w:del>
            <w:r>
              <w:rPr>
                <w:rFonts w:cs="Arial"/>
                <w:lang w:val="en-US"/>
              </w:rPr>
              <w:t>The UE is not required to determine the availability of SSB occasions more frequent than once per DRX cycle length, when configured with DRX.</w:t>
            </w:r>
            <w:del w:id="48" w:author="NOKIA" w:date="2021-10-20T05:30:00Z">
              <w:r w:rsidDel="009D07FD">
                <w:rPr>
                  <w:rFonts w:cs="Arial"/>
                  <w:lang w:val="en-US"/>
                </w:rPr>
                <w:delText>]</w:delText>
              </w:r>
            </w:del>
          </w:p>
          <w:p w14:paraId="08687627" w14:textId="77777777" w:rsidR="001C2697" w:rsidRDefault="001C2697" w:rsidP="00533337">
            <w:pPr>
              <w:pStyle w:val="TAN"/>
              <w:rPr>
                <w:rFonts w:cs="Arial"/>
                <w:lang w:val="en-US"/>
              </w:rPr>
            </w:pPr>
            <w:r>
              <w:rPr>
                <w:rFonts w:cs="Arial"/>
                <w:lang w:val="en-US"/>
              </w:rPr>
              <w:t>Note 3:</w:t>
            </w:r>
            <w:r>
              <w:rPr>
                <w:rFonts w:cs="Arial"/>
                <w:lang w:val="en-US"/>
              </w:rPr>
              <w:tab/>
              <w:t>L</w:t>
            </w:r>
            <w:r>
              <w:rPr>
                <w:rFonts w:cs="Arial"/>
                <w:vertAlign w:val="subscript"/>
                <w:lang w:val="en-US"/>
              </w:rPr>
              <w:t>CBD,max</w:t>
            </w:r>
            <w:r>
              <w:rPr>
                <w:rFonts w:cs="Arial"/>
                <w:lang w:val="en-US"/>
              </w:rPr>
              <w:t>=7 for Max(T</w:t>
            </w:r>
            <w:r>
              <w:rPr>
                <w:rFonts w:cs="Arial"/>
                <w:vertAlign w:val="subscript"/>
                <w:lang w:val="en-US"/>
              </w:rPr>
              <w:t>DRX</w:t>
            </w:r>
            <w:r>
              <w:rPr>
                <w:rFonts w:cs="Arial"/>
                <w:lang w:val="en-US"/>
              </w:rPr>
              <w:t>, T</w:t>
            </w:r>
            <w:r>
              <w:rPr>
                <w:rFonts w:cs="Arial"/>
                <w:vertAlign w:val="subscript"/>
                <w:lang w:val="en-US"/>
              </w:rPr>
              <w:t>SSB</w:t>
            </w:r>
            <w:r>
              <w:rPr>
                <w:rFonts w:cs="Arial"/>
                <w:lang w:val="en-US"/>
              </w:rPr>
              <w:t>) ≤ 40 assuming T</w:t>
            </w:r>
            <w:r>
              <w:rPr>
                <w:rFonts w:cs="Arial"/>
                <w:vertAlign w:val="subscript"/>
                <w:lang w:val="en-US"/>
              </w:rPr>
              <w:t>DRX</w:t>
            </w:r>
            <w:r>
              <w:rPr>
                <w:rFonts w:cs="Arial"/>
                <w:lang w:val="en-US"/>
              </w:rPr>
              <w:t xml:space="preserve">=0 for non-DRX, </w:t>
            </w:r>
            <w:r>
              <w:rPr>
                <w:rFonts w:cs="Arial"/>
                <w:lang w:val="en-US"/>
              </w:rPr>
              <w:br/>
              <w:t>L</w:t>
            </w:r>
            <w:r>
              <w:rPr>
                <w:rFonts w:cs="Arial"/>
                <w:vertAlign w:val="subscript"/>
                <w:lang w:val="en-US"/>
              </w:rPr>
              <w:t>CBD,max</w:t>
            </w:r>
            <w:r>
              <w:rPr>
                <w:rFonts w:cs="Arial"/>
                <w:lang w:val="en-US"/>
              </w:rPr>
              <w:t>=5 for 40 &lt; Max(T</w:t>
            </w:r>
            <w:r>
              <w:rPr>
                <w:rFonts w:cs="Arial"/>
                <w:vertAlign w:val="subscript"/>
                <w:lang w:val="en-US"/>
              </w:rPr>
              <w:t>DRX</w:t>
            </w:r>
            <w:r>
              <w:rPr>
                <w:rFonts w:cs="Arial"/>
                <w:lang w:val="en-US"/>
              </w:rPr>
              <w:t>, T</w:t>
            </w:r>
            <w:r>
              <w:rPr>
                <w:rFonts w:cs="Arial"/>
                <w:vertAlign w:val="subscript"/>
                <w:lang w:val="en-US"/>
              </w:rPr>
              <w:t>SSB</w:t>
            </w:r>
            <w:r>
              <w:rPr>
                <w:rFonts w:cs="Arial"/>
                <w:lang w:val="en-US"/>
              </w:rPr>
              <w:t xml:space="preserve">) ≤ 320, </w:t>
            </w:r>
            <w:r>
              <w:rPr>
                <w:rFonts w:cs="Arial"/>
                <w:lang w:val="en-US"/>
              </w:rPr>
              <w:br/>
              <w:t>L</w:t>
            </w:r>
            <w:r>
              <w:rPr>
                <w:rFonts w:cs="Arial"/>
                <w:vertAlign w:val="subscript"/>
                <w:lang w:val="en-US"/>
              </w:rPr>
              <w:t>CBD,max</w:t>
            </w:r>
            <w:r>
              <w:rPr>
                <w:rFonts w:cs="Arial"/>
                <w:lang w:val="en-US"/>
              </w:rPr>
              <w:t>=3 for T</w:t>
            </w:r>
            <w:r>
              <w:rPr>
                <w:rFonts w:cs="Arial"/>
                <w:vertAlign w:val="subscript"/>
                <w:lang w:val="en-US"/>
              </w:rPr>
              <w:t>DRX</w:t>
            </w:r>
            <w:r>
              <w:rPr>
                <w:rFonts w:cs="Arial"/>
                <w:lang w:val="en-US"/>
              </w:rPr>
              <w:t xml:space="preserve"> &gt; 320.</w:t>
            </w:r>
          </w:p>
          <w:p w14:paraId="2A89654D" w14:textId="77777777" w:rsidR="001C2697" w:rsidRDefault="001C2697" w:rsidP="00533337">
            <w:pPr>
              <w:pStyle w:val="TAN"/>
              <w:rPr>
                <w:rFonts w:cs="v4.2.0"/>
                <w:lang w:val="en-US"/>
              </w:rPr>
            </w:pPr>
            <w:r>
              <w:rPr>
                <w:rFonts w:cs="v4.2.0"/>
                <w:lang w:val="en-US"/>
              </w:rPr>
              <w:t>Note 4</w:t>
            </w:r>
            <w:r>
              <w:rPr>
                <w:rFonts w:cs="v4.2.0"/>
                <w:lang w:val="en-US"/>
              </w:rPr>
              <w:tab/>
              <w:t>If L</w:t>
            </w:r>
            <w:r>
              <w:rPr>
                <w:rFonts w:cs="v4.2.0"/>
                <w:vertAlign w:val="subscript"/>
                <w:lang w:val="en-US"/>
              </w:rPr>
              <w:t>CBD</w:t>
            </w:r>
            <w:r>
              <w:rPr>
                <w:rFonts w:cs="v4.2.0"/>
                <w:lang w:val="en-US"/>
              </w:rPr>
              <w:t>&gt;L</w:t>
            </w:r>
            <w:r>
              <w:rPr>
                <w:rFonts w:cs="v4.2.0"/>
                <w:vertAlign w:val="subscript"/>
                <w:lang w:val="en-US"/>
              </w:rPr>
              <w:t>CBD,max</w:t>
            </w:r>
            <w:r>
              <w:rPr>
                <w:rFonts w:cs="v4.2.0"/>
                <w:lang w:val="en-US"/>
              </w:rPr>
              <w:t>, the UE shall assume no new candidate beams are found for this evaluation period.</w:t>
            </w:r>
          </w:p>
        </w:tc>
      </w:tr>
    </w:tbl>
    <w:p w14:paraId="3DDE52C4" w14:textId="77777777" w:rsidR="001C2697" w:rsidRPr="00B53216" w:rsidRDefault="001C2697" w:rsidP="001C2697">
      <w:pPr>
        <w:rPr>
          <w:rFonts w:eastAsiaTheme="minorEastAsia"/>
          <w:noProof/>
          <w:color w:val="FF0000"/>
          <w:sz w:val="24"/>
          <w:lang w:val="en-US"/>
        </w:rPr>
      </w:pPr>
    </w:p>
    <w:p w14:paraId="151A0824" w14:textId="107152E3" w:rsidR="001C2697" w:rsidRDefault="001C2697" w:rsidP="001C2697">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A50304">
        <w:rPr>
          <w:rFonts w:ascii="Arial" w:eastAsia="SimSun" w:hAnsi="Arial"/>
          <w:b/>
          <w:noProof/>
          <w:color w:val="00B0F0"/>
        </w:rPr>
        <w:t>3</w:t>
      </w:r>
      <w:r w:rsidRPr="00AD0351">
        <w:rPr>
          <w:rFonts w:ascii="Arial" w:eastAsia="SimSun" w:hAnsi="Arial"/>
          <w:b/>
          <w:noProof/>
          <w:color w:val="00B0F0"/>
        </w:rPr>
        <w:t>&gt;</w:t>
      </w:r>
    </w:p>
    <w:p w14:paraId="695BC1CA" w14:textId="77777777" w:rsidR="0098111F" w:rsidRDefault="0098111F" w:rsidP="001C2697">
      <w:pPr>
        <w:keepNext/>
        <w:keepLines/>
        <w:spacing w:before="120"/>
        <w:rPr>
          <w:rFonts w:ascii="Arial" w:eastAsia="SimSun" w:hAnsi="Arial"/>
          <w:b/>
          <w:noProof/>
          <w:color w:val="00B0F0"/>
        </w:rPr>
      </w:pPr>
    </w:p>
    <w:p w14:paraId="65F45FE4" w14:textId="2E51E422" w:rsidR="0098111F" w:rsidRDefault="0098111F" w:rsidP="0098111F">
      <w:pPr>
        <w:pStyle w:val="H6"/>
        <w:rPr>
          <w:b/>
          <w:noProof/>
          <w:color w:val="00B0F0"/>
        </w:rPr>
      </w:pPr>
      <w:r w:rsidRPr="00377F3E">
        <w:rPr>
          <w:b/>
          <w:noProof/>
          <w:color w:val="00B0F0"/>
        </w:rPr>
        <w:t xml:space="preserve">&lt;Start of modified section </w:t>
      </w:r>
      <w:r w:rsidR="00A50304">
        <w:rPr>
          <w:b/>
          <w:noProof/>
          <w:color w:val="00B0F0"/>
        </w:rPr>
        <w:t>4</w:t>
      </w:r>
      <w:r w:rsidRPr="00377F3E">
        <w:rPr>
          <w:b/>
          <w:noProof/>
          <w:color w:val="00B0F0"/>
        </w:rPr>
        <w:t>&gt;</w:t>
      </w:r>
    </w:p>
    <w:p w14:paraId="62B1A0FA" w14:textId="77777777" w:rsidR="000C73F9" w:rsidRDefault="000C73F9" w:rsidP="000C73F9">
      <w:pPr>
        <w:pStyle w:val="Heading4"/>
        <w:rPr>
          <w:lang w:val="en-US" w:eastAsia="zh-CN"/>
        </w:rPr>
      </w:pPr>
      <w:r>
        <w:rPr>
          <w:lang w:val="en-US" w:eastAsia="zh-CN"/>
        </w:rPr>
        <w:t>8.6.2A.1</w:t>
      </w:r>
      <w:r>
        <w:rPr>
          <w:lang w:val="en-US" w:eastAsia="zh-CN"/>
        </w:rPr>
        <w:tab/>
        <w:t>Simultaneous DCI based BWP switch delay on multiple CCs</w:t>
      </w:r>
    </w:p>
    <w:p w14:paraId="5379803E" w14:textId="77777777" w:rsidR="000C73F9" w:rsidRPr="00DB5C95" w:rsidRDefault="000C73F9" w:rsidP="000C73F9">
      <w:pPr>
        <w:rPr>
          <w:lang w:val="en-US" w:eastAsia="zh-CN"/>
        </w:rPr>
      </w:pPr>
      <w:r>
        <w:rPr>
          <w:lang w:val="en-US" w:eastAsia="zh-CN"/>
        </w:rPr>
        <w:t>The delay requirements for simultaneous DCI based BWP switch on multiple CCs in this clause apply only if the timing difference among the first symbol of slot carrying DCI for all CCs is received within the MRTD for inter-band CA as defined in clause 7.6.4.</w:t>
      </w:r>
    </w:p>
    <w:p w14:paraId="7739BA2A" w14:textId="77777777" w:rsidR="000C73F9" w:rsidRDefault="000C73F9" w:rsidP="000C73F9">
      <w:r>
        <w:rPr>
          <w:lang w:val="en-US" w:eastAsia="zh-CN"/>
        </w:rPr>
        <w:t xml:space="preserve">For DCI-based BWP switch on multiple CCs, </w:t>
      </w:r>
      <w:r>
        <w:t xml:space="preserve">after the UE receives BWP switching request, UE shall be </w:t>
      </w:r>
      <w:r>
        <w:rPr>
          <w:lang w:val="en-US" w:eastAsia="zh-CN"/>
        </w:rPr>
        <w:t>able to receive PDSCH (for DL active BWP switch) or transmit PUSCH (for UL active BWP switch) on the new BWPs on the serving cells</w:t>
      </w:r>
      <w:r>
        <w:rPr>
          <w:lang w:val="en-US"/>
        </w:rPr>
        <w:t xml:space="preserve"> </w:t>
      </w:r>
      <w:r>
        <w:rPr>
          <w:lang w:val="en-US" w:eastAsia="zh-CN"/>
        </w:rPr>
        <w:t xml:space="preserve">on which BWP switch </w:t>
      </w:r>
      <w:r>
        <w:t xml:space="preserve">on the first DL or UL slot </w:t>
      </w:r>
      <w:r>
        <w:rPr>
          <w:lang w:val="en-US" w:eastAsia="zh-CN"/>
        </w:rPr>
        <w:t>occurs</w:t>
      </w:r>
      <w:r>
        <w:t xml:space="preserve"> right after a time duration of T</w:t>
      </w:r>
      <w:r>
        <w:rPr>
          <w:vertAlign w:val="subscript"/>
        </w:rPr>
        <w:t>MultipleBWPswitchDelay</w:t>
      </w:r>
      <w:r>
        <w:t xml:space="preserve"> which starts from the beginning of DL slot n, where slot n is slot which UE receives the earliest BWP switching request among CCs on which UE is performing simultaneous DCI-based BWP switching.</w:t>
      </w:r>
    </w:p>
    <w:p w14:paraId="7CA7CFD2" w14:textId="77777777" w:rsidR="000C73F9" w:rsidRPr="00671BF8" w:rsidRDefault="000C73F9" w:rsidP="000C73F9">
      <w:pPr>
        <w:rPr>
          <w:lang w:val="en-US" w:eastAsia="zh-CN"/>
        </w:rPr>
      </w:pPr>
      <w:r>
        <w:rPr>
          <w:lang w:val="en-US" w:eastAsia="zh-CN"/>
        </w:rPr>
        <w:t xml:space="preserve">The UE is not required to transmit UL signals or receive DL signals until the first DL or UL slot occurs right after a time duration of </w:t>
      </w:r>
      <w:r>
        <w:t>T</w:t>
      </w:r>
      <w:r>
        <w:rPr>
          <w:vertAlign w:val="subscript"/>
        </w:rPr>
        <w:t>MultipleBWPswitchDelay</w:t>
      </w:r>
      <w:r>
        <w:t xml:space="preserve"> </w:t>
      </w:r>
      <w:r>
        <w:rPr>
          <w:lang w:val="en-US" w:eastAsia="zh-CN"/>
        </w:rPr>
        <w:t xml:space="preserve">which starts from the beginning of DL slot n except DCI triggering BWP switch on the cell where DCI-based BWP switch occurs. </w:t>
      </w:r>
      <w:r>
        <w:t>The UE is not required to follow the requirements defined in this clause when performing a DCI-based BWP switch between the BWPs in disjoint channel bandwidths or in partially overlapping channel bandwidths on any serving cell.</w:t>
      </w:r>
    </w:p>
    <w:p w14:paraId="4CDCA127" w14:textId="77777777" w:rsidR="000C73F9" w:rsidRDefault="000C73F9" w:rsidP="000C73F9">
      <w:r>
        <w:rPr>
          <w:lang w:val="en-US" w:eastAsia="zh-CN"/>
        </w:rPr>
        <w:t xml:space="preserve">UE shall finish BWP switch within the time duration </w:t>
      </w:r>
      <w:r>
        <w:t>T</w:t>
      </w:r>
      <w:r>
        <w:rPr>
          <w:vertAlign w:val="subscript"/>
        </w:rPr>
        <w:t xml:space="preserve">MultipleBWPswitchDelay </w:t>
      </w:r>
      <w:r>
        <w:t>+ Y</w:t>
      </w:r>
      <w:r>
        <w:rPr>
          <w:vertAlign w:val="subscript"/>
        </w:rPr>
        <w:t xml:space="preserve"> </w:t>
      </w:r>
      <w:r>
        <w:rPr>
          <w:vertAlign w:val="subscript"/>
        </w:rPr>
        <w:softHyphen/>
        <w:t>,</w:t>
      </w:r>
      <w:r>
        <w:t xml:space="preserve"> which is defined as:</w:t>
      </w:r>
    </w:p>
    <w:p w14:paraId="471F245E" w14:textId="77777777" w:rsidR="000C73F9" w:rsidRPr="00DA5706" w:rsidRDefault="000C73F9" w:rsidP="000C73F9">
      <w:pPr>
        <w:pStyle w:val="EQ"/>
      </w:pPr>
      <w:r>
        <w:tab/>
      </w:r>
      <w:r w:rsidRPr="00DA5706">
        <w:t>T</w:t>
      </w:r>
      <w:r w:rsidRPr="00DA5706">
        <w:rPr>
          <w:vertAlign w:val="subscript"/>
        </w:rPr>
        <w:t>MultipleBWPswitchDelay</w:t>
      </w:r>
      <w:r w:rsidRPr="00DA5706">
        <w:t xml:space="preserve"> = </w:t>
      </w:r>
      <w:r w:rsidRPr="00DA5706">
        <w:rPr>
          <w:lang w:eastAsia="zh-CN"/>
        </w:rPr>
        <w:t>T</w:t>
      </w:r>
      <w:r w:rsidRPr="00DA5706">
        <w:rPr>
          <w:vertAlign w:val="subscript"/>
          <w:lang w:eastAsia="zh-CN"/>
        </w:rPr>
        <w:t>BWPswitchDelay</w:t>
      </w:r>
      <w:r w:rsidRPr="00DA5706">
        <w:rPr>
          <w:lang w:eastAsia="zh-CN"/>
        </w:rPr>
        <w:t xml:space="preserve"> + </w:t>
      </w:r>
      <w:r>
        <w:rPr>
          <w:lang w:eastAsia="zh-CN"/>
        </w:rPr>
        <w:t>D</w:t>
      </w:r>
      <w:r w:rsidRPr="00DA5706">
        <w:rPr>
          <w:lang w:eastAsia="zh-CN"/>
        </w:rPr>
        <w:t>*(</w:t>
      </w:r>
      <w:r>
        <w:rPr>
          <w:lang w:eastAsia="zh-CN"/>
        </w:rPr>
        <w:t>N</w:t>
      </w:r>
      <w:r w:rsidRPr="00DA5706">
        <w:rPr>
          <w:lang w:eastAsia="zh-CN"/>
        </w:rPr>
        <w:t>-1)</w:t>
      </w:r>
    </w:p>
    <w:p w14:paraId="10C303C4" w14:textId="77777777" w:rsidR="000C73F9" w:rsidRPr="00DA5706" w:rsidRDefault="000C73F9" w:rsidP="000C73F9">
      <w:pPr>
        <w:rPr>
          <w:lang w:val="en-US" w:eastAsia="zh-CN"/>
        </w:rPr>
      </w:pPr>
      <w:r w:rsidRPr="00DA5706">
        <w:rPr>
          <w:lang w:val="en-US" w:eastAsia="zh-CN"/>
        </w:rPr>
        <w:t>Where:</w:t>
      </w:r>
    </w:p>
    <w:p w14:paraId="247432F9" w14:textId="77777777" w:rsidR="000C73F9" w:rsidRPr="00BE0AE0" w:rsidRDefault="000C73F9" w:rsidP="000C73F9">
      <w:pPr>
        <w:pStyle w:val="B10"/>
        <w:rPr>
          <w:lang w:eastAsia="zh-CN"/>
        </w:rPr>
      </w:pPr>
      <w:r>
        <w:rPr>
          <w:lang w:val="en-US" w:eastAsia="zh-CN"/>
        </w:rPr>
        <w:t>-</w:t>
      </w:r>
      <w:r>
        <w:rPr>
          <w:lang w:val="en-US" w:eastAsia="zh-CN"/>
        </w:rPr>
        <w:tab/>
      </w:r>
      <w:r w:rsidRPr="00DA5706">
        <w:rPr>
          <w:lang w:val="en-US" w:eastAsia="zh-CN"/>
        </w:rPr>
        <w:t>T</w:t>
      </w:r>
      <w:r w:rsidRPr="00DA5706">
        <w:rPr>
          <w:vertAlign w:val="subscript"/>
          <w:lang w:val="en-US" w:eastAsia="zh-CN"/>
        </w:rPr>
        <w:t>BWPswitchDelay</w:t>
      </w:r>
      <w:r w:rsidRPr="00DA5706">
        <w:rPr>
          <w:lang w:val="en-US" w:eastAsia="zh-CN"/>
        </w:rPr>
        <w:t xml:space="preserve"> is the BWP switching delay on single CC defined in Table 8.6.2-1 depending on UE capability </w:t>
      </w:r>
      <w:r w:rsidRPr="00734785">
        <w:rPr>
          <w:i/>
          <w:lang w:val="en-US" w:eastAsia="zh-CN"/>
        </w:rPr>
        <w:t>bwp-SwitchingDelay</w:t>
      </w:r>
      <w:r w:rsidRPr="00734785">
        <w:rPr>
          <w:lang w:val="en-US" w:eastAsia="zh-CN"/>
        </w:rPr>
        <w:t xml:space="preserve"> [2]</w:t>
      </w:r>
      <w:r w:rsidRPr="00DA5706">
        <w:rPr>
          <w:lang w:val="en-US" w:eastAsia="zh-CN"/>
        </w:rPr>
        <w:t xml:space="preserve">. </w:t>
      </w:r>
      <w:r w:rsidRPr="00DB5C95">
        <w:rPr>
          <w:lang w:eastAsia="zh-CN"/>
        </w:rPr>
        <w:t>T</w:t>
      </w:r>
      <w:r w:rsidRPr="00DB5C95">
        <w:rPr>
          <w:vertAlign w:val="subscript"/>
          <w:lang w:eastAsia="zh-CN"/>
        </w:rPr>
        <w:t>BWPswitchDelay</w:t>
      </w:r>
      <w:r w:rsidRPr="00DB5C95">
        <w:rPr>
          <w:lang w:eastAsia="zh-CN"/>
        </w:rPr>
        <w:t xml:space="preserve"> shall be based on the smallest SCS among SCS of all involved CCs before and after BWP switch.</w:t>
      </w:r>
      <w:r>
        <w:rPr>
          <w:lang w:eastAsia="zh-CN"/>
        </w:rPr>
        <w:t xml:space="preserve"> </w:t>
      </w:r>
      <w:r w:rsidRPr="00DA5706">
        <w:rPr>
          <w:lang w:eastAsia="zh-CN"/>
        </w:rPr>
        <w:t>If the BWP switch on multiple CCs results in the change of the SCS on any CC among involved CCs, T</w:t>
      </w:r>
      <w:r w:rsidRPr="00DA5706">
        <w:rPr>
          <w:vertAlign w:val="subscript"/>
          <w:lang w:eastAsia="zh-CN"/>
        </w:rPr>
        <w:t>BWPswitchDelay</w:t>
      </w:r>
      <w:r w:rsidRPr="00DA5706">
        <w:rPr>
          <w:lang w:eastAsia="zh-CN"/>
        </w:rPr>
        <w:t xml:space="preserve"> should be based on the smallest SCS among all SCS values of all involved CCs.</w:t>
      </w:r>
    </w:p>
    <w:p w14:paraId="18D439D9" w14:textId="77777777" w:rsidR="000C73F9" w:rsidRPr="00734785" w:rsidRDefault="000C73F9" w:rsidP="000C73F9">
      <w:pPr>
        <w:pStyle w:val="B10"/>
        <w:rPr>
          <w:sz w:val="24"/>
          <w:szCs w:val="24"/>
          <w:lang w:val="en-US" w:eastAsia="zh-CN"/>
        </w:rPr>
      </w:pPr>
      <w:r>
        <w:rPr>
          <w:lang w:val="en-US" w:eastAsia="zh-CN"/>
        </w:rPr>
        <w:t>-</w:t>
      </w:r>
      <w:r>
        <w:rPr>
          <w:lang w:val="en-US" w:eastAsia="zh-CN"/>
        </w:rPr>
        <w:tab/>
      </w:r>
      <w:r w:rsidRPr="00DA5706">
        <w:rPr>
          <w:lang w:val="en-US" w:eastAsia="zh-CN"/>
        </w:rPr>
        <w:t xml:space="preserve">D is the incremental delay for each additional CC involved in simultaneous BWP switch and depends on </w:t>
      </w:r>
      <w:r w:rsidRPr="00734785">
        <w:rPr>
          <w:lang w:val="en-US" w:eastAsia="zh-CN"/>
        </w:rPr>
        <w:t>UE capability</w:t>
      </w:r>
      <w:r w:rsidRPr="00DA5706">
        <w:rPr>
          <w:lang w:val="en-US" w:eastAsia="zh-CN"/>
        </w:rPr>
        <w:t xml:space="preserve"> </w:t>
      </w:r>
      <w:r w:rsidRPr="00464452">
        <w:rPr>
          <w:i/>
          <w:lang w:val="en-US" w:eastAsia="zh-CN"/>
        </w:rPr>
        <w:t>bwp-SwitchingMultiCCs-r16</w:t>
      </w:r>
      <w:r w:rsidRPr="00572D1F">
        <w:rPr>
          <w:lang w:val="en-US" w:eastAsia="zh-CN"/>
        </w:rPr>
        <w:t xml:space="preserve"> </w:t>
      </w:r>
      <w:r w:rsidRPr="00DA5706">
        <w:rPr>
          <w:lang w:val="en-US" w:eastAsia="zh-CN"/>
        </w:rPr>
        <w:t>[</w:t>
      </w:r>
      <w:ins w:id="49" w:author="CK Yang (楊智凱)" w:date="2021-10-21T23:33:00Z">
        <w:r>
          <w:rPr>
            <w:lang w:eastAsia="ko-KR"/>
          </w:rPr>
          <w:t>TS 38.306, 14</w:t>
        </w:r>
      </w:ins>
      <w:del w:id="50" w:author="CK Yang (楊智凱)" w:date="2021-10-21T23:33:00Z">
        <w:r w:rsidRPr="00DA5706" w:rsidDel="00E33521">
          <w:rPr>
            <w:lang w:val="en-US" w:eastAsia="zh-CN"/>
          </w:rPr>
          <w:delText>13</w:delText>
        </w:r>
      </w:del>
      <w:r w:rsidRPr="00DA5706">
        <w:rPr>
          <w:lang w:val="en-US" w:eastAsia="zh-CN"/>
        </w:rPr>
        <w:t>]</w:t>
      </w:r>
      <w:r w:rsidRPr="00C91AE1">
        <w:rPr>
          <w:lang w:val="en-US" w:eastAsia="zh-CN"/>
        </w:rPr>
        <w:t xml:space="preserve"> </w:t>
      </w:r>
      <w:r>
        <w:rPr>
          <w:lang w:val="en-US" w:eastAsia="zh-CN"/>
        </w:rPr>
        <w:t xml:space="preserve">for switching between non-dormant BWPs, and </w:t>
      </w:r>
      <w:ins w:id="51" w:author="CK Yang (楊智凱)" w:date="2021-11-05T10:46:00Z">
        <w:r>
          <w:rPr>
            <w:i/>
            <w:iCs/>
          </w:rPr>
          <w:t>bwp-SwitchingMultiDormancyCCs-r16</w:t>
        </w:r>
      </w:ins>
      <w:del w:id="52" w:author="CK Yang (楊智凱)" w:date="2021-10-21T23:36:00Z">
        <w:r w:rsidDel="00BE0AE0">
          <w:rPr>
            <w:lang w:val="en-US" w:eastAsia="zh-CN"/>
          </w:rPr>
          <w:delText>[</w:delText>
        </w:r>
        <w:r w:rsidDel="00BE0AE0">
          <w:rPr>
            <w:i/>
            <w:iCs/>
            <w:lang w:val="en-US" w:eastAsia="zh-CN"/>
          </w:rPr>
          <w:delText>dormancy-SwitchingMultiCCs-r16</w:delText>
        </w:r>
        <w:r w:rsidDel="00BE0AE0">
          <w:rPr>
            <w:lang w:val="en-US" w:eastAsia="zh-CN"/>
          </w:rPr>
          <w:delText>]</w:delText>
        </w:r>
      </w:del>
      <w:r>
        <w:rPr>
          <w:lang w:val="en-US" w:eastAsia="zh-CN"/>
        </w:rPr>
        <w:t xml:space="preserve"> for switching between non-dormant and dormant BWPs</w:t>
      </w:r>
      <w:r w:rsidRPr="00DA5706">
        <w:rPr>
          <w:lang w:val="en-US" w:eastAsia="zh-CN"/>
        </w:rPr>
        <w:t>.</w:t>
      </w:r>
    </w:p>
    <w:p w14:paraId="20BC06EF" w14:textId="77777777" w:rsidR="000C73F9" w:rsidRDefault="000C73F9" w:rsidP="000C73F9">
      <w:pPr>
        <w:pStyle w:val="B10"/>
        <w:rPr>
          <w:lang w:val="en-US" w:eastAsia="zh-CN"/>
        </w:rPr>
      </w:pPr>
      <w:r>
        <w:rPr>
          <w:lang w:val="en-US" w:eastAsia="zh-CN"/>
        </w:rPr>
        <w:t>-</w:t>
      </w:r>
      <w:r>
        <w:rPr>
          <w:lang w:val="en-US" w:eastAsia="zh-CN"/>
        </w:rPr>
        <w:tab/>
      </w:r>
      <w:r w:rsidRPr="00DB5C95">
        <w:t>For UE which is capable of per-FR gap, and no BWP switch involves SCS change, N is the number of CCs in same FR; For UE which is not capable of per-FR gap,</w:t>
      </w:r>
      <w:r w:rsidRPr="00DB5C95">
        <w:rPr>
          <w:lang w:eastAsia="zh-CN"/>
        </w:rPr>
        <w:t xml:space="preserve"> or the BWP switches on any CC involves SCS changing,</w:t>
      </w:r>
      <w:r w:rsidRPr="00DA5706">
        <w:rPr>
          <w:lang w:val="en-US" w:eastAsia="zh-CN"/>
        </w:rPr>
        <w:t xml:space="preserve"> N is the number of CCs undergoing simultaneous BWP switch.</w:t>
      </w:r>
    </w:p>
    <w:p w14:paraId="6862D524" w14:textId="77777777" w:rsidR="000C73F9" w:rsidRDefault="000C73F9" w:rsidP="000C73F9">
      <w:pPr>
        <w:pStyle w:val="B10"/>
        <w:numPr>
          <w:ilvl w:val="0"/>
          <w:numId w:val="36"/>
        </w:numPr>
        <w:ind w:left="576" w:hanging="288"/>
        <w:rPr>
          <w:lang w:val="en-US" w:eastAsia="zh-CN"/>
        </w:rPr>
      </w:pPr>
      <w:r>
        <w:rPr>
          <w:lang w:val="en-US" w:eastAsia="zh-CN"/>
        </w:rPr>
        <w:lastRenderedPageBreak/>
        <w:t xml:space="preserve">Y=0, </w:t>
      </w:r>
      <w:r w:rsidRPr="00301FA8">
        <w:rPr>
          <w:lang w:val="en-US" w:eastAsia="zh-CN"/>
        </w:rPr>
        <w:softHyphen/>
        <w:t>if the serving cell where UE receives DCI for BWP switch is same as the serving cell on which BWP switch occurs for each involved serving cell.</w:t>
      </w:r>
    </w:p>
    <w:p w14:paraId="3297A982" w14:textId="77777777" w:rsidR="000C73F9" w:rsidRPr="00DA5706" w:rsidRDefault="000C73F9" w:rsidP="000C73F9">
      <w:pPr>
        <w:pStyle w:val="B10"/>
        <w:rPr>
          <w:lang w:val="en-US" w:eastAsia="zh-CN"/>
        </w:rPr>
      </w:pPr>
      <w:r>
        <w:rPr>
          <w:lang w:val="en-US" w:eastAsia="zh-CN"/>
        </w:rPr>
        <w:tab/>
        <w:t xml:space="preserve">Y </w:t>
      </w:r>
      <w:r>
        <w:t>equals to the length of one slot at smaller SCS of scheduling cell, scheduled cells before and scheduled cells after active BWP change</w:t>
      </w:r>
      <w:r>
        <w:rPr>
          <w:lang w:val="en-US" w:eastAsia="zh-CN"/>
        </w:rPr>
        <w:t>,</w:t>
      </w:r>
    </w:p>
    <w:p w14:paraId="7F4EBB7C" w14:textId="77777777" w:rsidR="000C73F9" w:rsidRDefault="000C73F9" w:rsidP="000C73F9">
      <w:pPr>
        <w:pStyle w:val="B10"/>
      </w:pPr>
      <w:r>
        <w:rPr>
          <w:lang w:val="en-US" w:eastAsia="zh-CN"/>
        </w:rPr>
        <w:t>-</w:t>
      </w:r>
      <w:r>
        <w:rPr>
          <w:lang w:val="en-US" w:eastAsia="zh-CN"/>
        </w:rPr>
        <w:tab/>
      </w:r>
      <w:r>
        <w:t>if the serving cell where UE receives DCI for BWP switch is different from the serving cell on which BWP switch occurs for any involved serving cell.</w:t>
      </w:r>
    </w:p>
    <w:p w14:paraId="0A7B8D65" w14:textId="77777777" w:rsidR="000C73F9" w:rsidRPr="00DA5706" w:rsidRDefault="000C73F9" w:rsidP="000C73F9">
      <w:r w:rsidRPr="00DA5706">
        <w:t xml:space="preserve">Provided the UE does not have the required TCI-state information to receive PDCCH and PDSCH in the new BWP, the UE shall use old TCI-states before the BWP switch until a new MAC CE updating the required TCI-state information for PDCCH and PDSCH is received after the BWP switch. </w:t>
      </w:r>
    </w:p>
    <w:p w14:paraId="40EC0D38" w14:textId="77777777" w:rsidR="000C73F9" w:rsidRPr="00DA5706" w:rsidRDefault="000C73F9" w:rsidP="000C73F9">
      <w:r w:rsidRPr="00DA5706">
        <w:t xml:space="preserve">If UE has the information on the required TCI-state information to receive PDCCH and PDSCH in the new BWP, </w:t>
      </w:r>
    </w:p>
    <w:p w14:paraId="3AC3F9A8" w14:textId="77777777" w:rsidR="000C73F9" w:rsidRPr="00DA5706" w:rsidRDefault="000C73F9" w:rsidP="000C73F9">
      <w:pPr>
        <w:pStyle w:val="B10"/>
      </w:pPr>
      <w:r w:rsidRPr="00DA5706">
        <w:t>-</w:t>
      </w:r>
      <w:r w:rsidRPr="00DA5706">
        <w:tab/>
        <w:t>UE shall be able to receive PDCCH and PDSCH with old TCI-states before the delay as specified in Clause 8.10 in the new BWP.</w:t>
      </w:r>
    </w:p>
    <w:p w14:paraId="0B4D737B" w14:textId="77777777" w:rsidR="000C73F9" w:rsidRDefault="000C73F9" w:rsidP="000C73F9">
      <w:pPr>
        <w:pStyle w:val="B10"/>
      </w:pPr>
      <w:r w:rsidRPr="00DA5706">
        <w:t>-</w:t>
      </w:r>
      <w:r w:rsidRPr="00DA5706">
        <w:tab/>
        <w:t>UE shall be able to receive PDCCH and PDSCH with new TCI-states after the delay as specified in Clause 8.10 in the new BWP.</w:t>
      </w:r>
    </w:p>
    <w:p w14:paraId="3553FA2B" w14:textId="77777777" w:rsidR="000C73F9" w:rsidRDefault="000C73F9" w:rsidP="000C73F9">
      <w:r>
        <w:t>If the BWP switch is triggered on multiple CCs simultaneously within or outside DRX active time, and one of the two BWPs on each CC in a BWP switching is a dormant BWP [TS 38.321, 7], UE shall be able to complete active BWP switching within the time duration of</w:t>
      </w:r>
    </w:p>
    <w:p w14:paraId="71B11E35" w14:textId="77777777" w:rsidR="000C73F9" w:rsidRDefault="000C73F9" w:rsidP="000C73F9">
      <w:pPr>
        <w:pStyle w:val="B10"/>
      </w:pPr>
      <w:r>
        <w:t>-</w:t>
      </w:r>
      <w:r>
        <w:tab/>
      </w:r>
      <w:r w:rsidRPr="00823F97">
        <w:t>T</w:t>
      </w:r>
      <w:r w:rsidRPr="00823F97">
        <w:rPr>
          <w:vertAlign w:val="subscript"/>
        </w:rPr>
        <w:t>DormantMultipleBWPswitchDelay</w:t>
      </w:r>
      <w:r w:rsidRPr="00823F97">
        <w:t xml:space="preserve"> </w:t>
      </w:r>
      <w:r>
        <w:t xml:space="preserve">= </w:t>
      </w:r>
      <w:r w:rsidRPr="00DA5706">
        <w:t>T</w:t>
      </w:r>
      <w:r w:rsidRPr="00DA5706">
        <w:rPr>
          <w:vertAlign w:val="subscript"/>
        </w:rPr>
        <w:t>MultipleBWPswitchDelay</w:t>
      </w:r>
      <w:r>
        <w:t xml:space="preserve">+X, provided that the dormancy indication is received </w:t>
      </w:r>
      <w:r w:rsidRPr="00334944">
        <w:t xml:space="preserve">in any of the first </w:t>
      </w:r>
      <w:r>
        <w:t>3</w:t>
      </w:r>
      <w:r w:rsidRPr="00334944">
        <w:t xml:space="preserve"> OFDM symbols of a slot</w:t>
      </w:r>
      <w:r>
        <w:t xml:space="preserve"> in the serving cell where DCI for dormancy indication is received, or</w:t>
      </w:r>
    </w:p>
    <w:p w14:paraId="32E0C83F" w14:textId="77777777" w:rsidR="000C73F9" w:rsidRDefault="000C73F9" w:rsidP="000C73F9">
      <w:pPr>
        <w:pStyle w:val="B10"/>
      </w:pPr>
      <w:r>
        <w:t>-</w:t>
      </w:r>
      <w:r>
        <w:tab/>
      </w:r>
      <w:r w:rsidRPr="00823F97">
        <w:t>T</w:t>
      </w:r>
      <w:r w:rsidRPr="00823F97">
        <w:rPr>
          <w:vertAlign w:val="subscript"/>
        </w:rPr>
        <w:t>DormantMultipleBWPswitchDelay</w:t>
      </w:r>
      <w:r w:rsidRPr="00823F97">
        <w:t xml:space="preserve"> </w:t>
      </w:r>
      <w:r>
        <w:t xml:space="preserve">= </w:t>
      </w:r>
      <w:r w:rsidRPr="00DA5706">
        <w:t>T</w:t>
      </w:r>
      <w:r w:rsidRPr="00DA5706">
        <w:rPr>
          <w:vertAlign w:val="subscript"/>
        </w:rPr>
        <w:t>MultipleBWPswitchDelay</w:t>
      </w:r>
      <w:r>
        <w:t xml:space="preserve"> +X+Z,</w:t>
      </w:r>
      <w:r w:rsidRPr="00B50B5D">
        <w:t xml:space="preserve"> </w:t>
      </w:r>
      <w:r>
        <w:t xml:space="preserve">provided that the dormancy indication is received after </w:t>
      </w:r>
      <w:r w:rsidRPr="00334944">
        <w:t xml:space="preserve">the first </w:t>
      </w:r>
      <w:r>
        <w:t>3</w:t>
      </w:r>
      <w:r w:rsidRPr="00334944">
        <w:t xml:space="preserve"> OFDM symbols of a slot</w:t>
      </w:r>
      <w:r>
        <w:t xml:space="preserve"> in the serving cell where DCI for dormancy indication is received, where </w:t>
      </w:r>
    </w:p>
    <w:p w14:paraId="746EEF6D" w14:textId="77777777" w:rsidR="000C73F9" w:rsidRDefault="000C73F9" w:rsidP="000C73F9">
      <w:pPr>
        <w:pStyle w:val="B10"/>
      </w:pPr>
      <w:r w:rsidRPr="009C5807">
        <w:t>-</w:t>
      </w:r>
      <w:r w:rsidRPr="009C5807">
        <w:tab/>
      </w:r>
      <w:r w:rsidRPr="00DA5706">
        <w:t>T</w:t>
      </w:r>
      <w:r w:rsidRPr="00DA5706">
        <w:rPr>
          <w:vertAlign w:val="subscript"/>
        </w:rPr>
        <w:t>MultipleBWPswitchDelay</w:t>
      </w:r>
      <w:r w:rsidRPr="00ED03E5">
        <w:t xml:space="preserve"> </w:t>
      </w:r>
      <w:r>
        <w:t>is defined above corresponding to</w:t>
      </w:r>
      <w:r w:rsidRPr="00ED03E5">
        <w:t xml:space="preserve"> the </w:t>
      </w:r>
      <w:r>
        <w:t>smallest value</w:t>
      </w:r>
      <w:r w:rsidRPr="00ED03E5">
        <w:t xml:space="preserve"> </w:t>
      </w:r>
      <w:r>
        <w:t>among the SCS of the serving cell where UE receives dormancy indication and the SCSs of the dormant BWP and the active BWP immediately before or after switching the BWP of the serving cell where BWP switching occurs;</w:t>
      </w:r>
    </w:p>
    <w:p w14:paraId="5EE420EE" w14:textId="77777777" w:rsidR="000C73F9" w:rsidRPr="009861ED" w:rsidRDefault="000C73F9" w:rsidP="000C73F9">
      <w:pPr>
        <w:pStyle w:val="B10"/>
      </w:pPr>
      <w:r w:rsidRPr="009C5807">
        <w:t>-</w:t>
      </w:r>
      <w:r w:rsidRPr="009C5807">
        <w:tab/>
      </w:r>
      <w:r>
        <w:rPr>
          <w:lang w:val="en-US" w:eastAsia="zh-CN"/>
        </w:rPr>
        <w:t>X</w:t>
      </w:r>
      <w:r w:rsidRPr="002F6680">
        <w:rPr>
          <w:lang w:val="en-US" w:eastAsia="zh-CN"/>
        </w:rPr>
        <w:t xml:space="preserve"> </w:t>
      </w:r>
      <w:r>
        <w:rPr>
          <w:lang w:val="en-US" w:eastAsia="zh-CN"/>
        </w:rPr>
        <w:t xml:space="preserve">equals to the length of 1 slot </w:t>
      </w:r>
      <w:r>
        <w:t>corresponding to</w:t>
      </w:r>
      <w:r w:rsidRPr="00ED03E5">
        <w:t xml:space="preserve"> the </w:t>
      </w:r>
      <w:r>
        <w:t>smallest value</w:t>
      </w:r>
      <w:r w:rsidRPr="00ED03E5">
        <w:t xml:space="preserve"> </w:t>
      </w:r>
      <w:r>
        <w:t>among the SCS of the serving cell where UE receives dormancy indication and the SCSs</w:t>
      </w:r>
      <w:r w:rsidRPr="00BB282E">
        <w:t xml:space="preserve"> </w:t>
      </w:r>
      <w:r>
        <w:t>of the dormant BWP and the active BWP immediately before or after switching the BWP of the serving cell where BWP switching occurs</w:t>
      </w:r>
      <w:r w:rsidRPr="009C5807">
        <w:t>.</w:t>
      </w:r>
    </w:p>
    <w:p w14:paraId="70D03FDF" w14:textId="77777777" w:rsidR="000C73F9" w:rsidRDefault="000C73F9" w:rsidP="000C73F9">
      <w:pPr>
        <w:pStyle w:val="B10"/>
      </w:pPr>
      <w:r w:rsidRPr="009C5807">
        <w:t>-</w:t>
      </w:r>
      <w:r w:rsidRPr="009C5807">
        <w:tab/>
      </w:r>
      <w:r>
        <w:t>Z</w:t>
      </w:r>
      <w:r w:rsidRPr="002F6680">
        <w:t xml:space="preserve"> </w:t>
      </w:r>
      <w:r>
        <w:t>equals to the length of 1 slot corresponding to the SCS of the serving cell where DCI for dormancy indication is received.</w:t>
      </w:r>
    </w:p>
    <w:p w14:paraId="002F400F" w14:textId="77777777" w:rsidR="000C73F9" w:rsidRPr="00B17E3F" w:rsidRDefault="000C73F9" w:rsidP="000C73F9">
      <w:r>
        <w:t xml:space="preserve">The number of CCs, N, on which the UE can simultaneously switch BWPs while still meeting the requirements, if any, related to allocations on downlink, uplink, or transmission of HARQ-ACK, depends on the UE reported capabilities related to BWP switching, the network configuration and the BWP switch method. </w:t>
      </w:r>
    </w:p>
    <w:p w14:paraId="4E47779F" w14:textId="08592C2B" w:rsidR="0098111F" w:rsidRDefault="0098111F" w:rsidP="0098111F">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A50304">
        <w:rPr>
          <w:rFonts w:ascii="Arial" w:eastAsia="SimSun" w:hAnsi="Arial"/>
          <w:b/>
          <w:noProof/>
          <w:color w:val="00B0F0"/>
        </w:rPr>
        <w:t>4</w:t>
      </w:r>
      <w:r w:rsidRPr="00AD0351">
        <w:rPr>
          <w:rFonts w:ascii="Arial" w:eastAsia="SimSun" w:hAnsi="Arial"/>
          <w:b/>
          <w:noProof/>
          <w:color w:val="00B0F0"/>
        </w:rPr>
        <w:t>&gt;</w:t>
      </w:r>
    </w:p>
    <w:p w14:paraId="22B705E0" w14:textId="217BAFBE" w:rsidR="001C2697" w:rsidRDefault="001C2697" w:rsidP="001C2697">
      <w:pPr>
        <w:pStyle w:val="H6"/>
        <w:rPr>
          <w:b/>
          <w:noProof/>
          <w:color w:val="00B0F0"/>
        </w:rPr>
      </w:pPr>
    </w:p>
    <w:p w14:paraId="4153DE84" w14:textId="0105421E" w:rsidR="000C73F9" w:rsidRDefault="000C73F9" w:rsidP="000C73F9">
      <w:pPr>
        <w:pStyle w:val="H6"/>
        <w:rPr>
          <w:b/>
          <w:noProof/>
          <w:color w:val="00B0F0"/>
        </w:rPr>
      </w:pPr>
      <w:r w:rsidRPr="00377F3E">
        <w:rPr>
          <w:b/>
          <w:noProof/>
          <w:color w:val="00B0F0"/>
        </w:rPr>
        <w:t xml:space="preserve">&lt;Start of modified section </w:t>
      </w:r>
      <w:r w:rsidR="00A50304">
        <w:rPr>
          <w:b/>
          <w:noProof/>
          <w:color w:val="00B0F0"/>
        </w:rPr>
        <w:t>5</w:t>
      </w:r>
      <w:r w:rsidRPr="00377F3E">
        <w:rPr>
          <w:b/>
          <w:noProof/>
          <w:color w:val="00B0F0"/>
        </w:rPr>
        <w:t>&gt;</w:t>
      </w:r>
    </w:p>
    <w:p w14:paraId="6D2F6D75" w14:textId="77777777" w:rsidR="005763B5" w:rsidRDefault="005763B5" w:rsidP="005763B5">
      <w:pPr>
        <w:pStyle w:val="Heading4"/>
        <w:rPr>
          <w:lang w:val="en-US" w:eastAsia="zh-CN"/>
        </w:rPr>
      </w:pPr>
      <w:r>
        <w:rPr>
          <w:lang w:val="en-US" w:eastAsia="zh-CN"/>
        </w:rPr>
        <w:t>8.6.3A.1</w:t>
      </w:r>
      <w:r>
        <w:rPr>
          <w:lang w:val="en-US" w:eastAsia="zh-CN"/>
        </w:rPr>
        <w:tab/>
        <w:t>Simultaneous RRC based BWP switch delay on multiple CCs</w:t>
      </w:r>
    </w:p>
    <w:p w14:paraId="4F870528" w14:textId="77777777" w:rsidR="005763B5" w:rsidRDefault="005763B5" w:rsidP="005763B5">
      <w:pPr>
        <w:rPr>
          <w:lang w:val="en-US" w:eastAsia="zh-CN"/>
        </w:rPr>
      </w:pPr>
      <w:r>
        <w:rPr>
          <w:lang w:val="en-US" w:eastAsia="zh-CN"/>
        </w:rPr>
        <w:t>Requirements in this clause apply only if RRC based BWP switching on multiple CCs for NR-CA is triggered by a single RRC command.</w:t>
      </w:r>
    </w:p>
    <w:p w14:paraId="09DDBFDA" w14:textId="77777777" w:rsidR="005763B5" w:rsidRDefault="005763B5" w:rsidP="005763B5">
      <w:pPr>
        <w:rPr>
          <w:lang w:val="en-US" w:eastAsia="zh-CN"/>
        </w:rPr>
      </w:pPr>
      <w:r>
        <w:rPr>
          <w:lang w:val="en-US" w:eastAsia="zh-CN"/>
        </w:rPr>
        <w:t xml:space="preserve">For RRC-based BWP switch, after the UE receives RRC reconfiguration </w:t>
      </w:r>
      <w:r>
        <w:rPr>
          <w:rFonts w:cs="v4.2.0"/>
        </w:rPr>
        <w:t xml:space="preserve">involving active </w:t>
      </w:r>
      <w:r>
        <w:rPr>
          <w:lang w:val="en-US" w:eastAsia="zh-CN"/>
        </w:rPr>
        <w:t xml:space="preserve">BWP switching or parameter change of its active BWPs, UE shall be able to receive PDSCH/PDCCH (for DL active BWP switch) or transmit PUSCH (for UL active BWP switch) on the new BWPs on the serving cells on which BWP switch occurs </w:t>
      </w:r>
      <w:r>
        <w:t xml:space="preserve">on the first DL or UL slot right after a time duration </w:t>
      </w:r>
      <w:r>
        <w:rPr>
          <w:lang w:val="en-US" w:eastAsia="zh-CN"/>
        </w:rPr>
        <w:t xml:space="preserve"> of </w:t>
      </w:r>
      <w:r>
        <w:rPr>
          <w:lang w:val="en-US"/>
        </w:rPr>
        <w:t xml:space="preserve"> </w:t>
      </w:r>
      <m:oMath>
        <m:f>
          <m:fPr>
            <m:ctrlPr>
              <w:rPr>
                <w:rFonts w:ascii="Cambria Math" w:hAnsi="Cambria Math"/>
                <w:lang w:val="en-US" w:eastAsia="zh-CN"/>
              </w:rPr>
            </m:ctrlPr>
          </m:fPr>
          <m:num>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*(N-1)</m:t>
            </m:r>
          </m:num>
          <m:den>
            <m:r>
              <w:rPr>
                <w:rFonts w:ascii="Cambria Math" w:hAnsi="Cambria Math"/>
                <w:lang w:val="en-US" w:eastAsia="zh-CN"/>
              </w:rPr>
              <m:t>NR slot length</m:t>
            </m:r>
          </m:den>
        </m:f>
      </m:oMath>
      <w:r>
        <w:rPr>
          <w:lang w:val="en-US" w:eastAsia="zh-CN"/>
        </w:rPr>
        <w:t>slots which begins from</w:t>
      </w:r>
      <w:r>
        <w:t xml:space="preserve"> the beginning of DL </w:t>
      </w:r>
      <w:r>
        <w:rPr>
          <w:lang w:val="en-US" w:eastAsia="zh-CN"/>
        </w:rPr>
        <w:t xml:space="preserve">slot n, where </w:t>
      </w:r>
    </w:p>
    <w:p w14:paraId="1B15CC63" w14:textId="77777777" w:rsidR="005763B5" w:rsidRDefault="005763B5" w:rsidP="005763B5">
      <w:pPr>
        <w:pStyle w:val="B10"/>
        <w:rPr>
          <w:lang w:val="en-US" w:eastAsia="zh-CN"/>
        </w:rPr>
      </w:pPr>
      <w:r>
        <w:rPr>
          <w:lang w:val="en-US" w:eastAsia="zh-CN"/>
        </w:rPr>
        <w:tab/>
        <w:t xml:space="preserve">DL slot n is the last slot containing the RRC command, and </w:t>
      </w:r>
    </w:p>
    <w:p w14:paraId="2E4EC2AA" w14:textId="77777777" w:rsidR="005763B5" w:rsidRDefault="005763B5" w:rsidP="005763B5">
      <w:pPr>
        <w:pStyle w:val="B10"/>
        <w:rPr>
          <w:lang w:val="en-US" w:eastAsia="zh-CN"/>
        </w:rPr>
      </w:pPr>
      <w:r>
        <w:rPr>
          <w:lang w:val="en-US" w:eastAsia="zh-CN"/>
        </w:rPr>
        <w:lastRenderedPageBreak/>
        <w:tab/>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m:rPr>
            <m:sty m:val="p"/>
          </m:rPr>
          <w:rPr>
            <w:rFonts w:ascii="Cambria Math" w:hAnsi="Cambria Math"/>
            <w:lang w:val="en-US" w:eastAsia="zh-CN"/>
          </w:rPr>
          <m:t xml:space="preserve"> and </m:t>
        </m:r>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 xml:space="preserve"> </m:t>
        </m:r>
      </m:oMath>
      <w:r>
        <w:rPr>
          <w:lang w:val="en-US" w:eastAsia="zh-CN"/>
        </w:rPr>
        <w:t>are defined in clause 8.6.3, and</w:t>
      </w:r>
    </w:p>
    <w:p w14:paraId="1E8EBF4A" w14:textId="77777777" w:rsidR="005763B5" w:rsidRDefault="005763B5" w:rsidP="005763B5">
      <w:pPr>
        <w:pStyle w:val="B10"/>
        <w:rPr>
          <w:lang w:val="en-US" w:eastAsia="zh-CN"/>
        </w:rPr>
      </w:pPr>
      <w:r>
        <w:rPr>
          <w:lang w:val="en-US" w:eastAsia="zh-CN"/>
        </w:rPr>
        <w:tab/>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=0</m:t>
        </m:r>
      </m:oMath>
      <w:r>
        <w:rPr>
          <w:lang w:val="en-US" w:eastAsia="zh-CN"/>
        </w:rPr>
        <w:t xml:space="preserve"> for UE which is capable of type 1 BWP switching delay depending on UE capability </w:t>
      </w:r>
      <w:r>
        <w:rPr>
          <w:i/>
          <w:lang w:val="en-US" w:eastAsia="zh-CN"/>
        </w:rPr>
        <w:t>bwp-SwitchingDelay</w:t>
      </w:r>
      <w:r>
        <w:rPr>
          <w:lang w:val="en-US" w:eastAsia="zh-CN"/>
        </w:rPr>
        <w:t xml:space="preserve"> [2]. </w:t>
      </w:r>
      <m:oMath>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=D</m:t>
        </m:r>
      </m:oMath>
      <w:r>
        <w:rPr>
          <w:lang w:val="en-US" w:eastAsia="zh-CN"/>
        </w:rPr>
        <w:t xml:space="preserve"> for UE which is capable of type 2 BWP switching delay depending on UE capability </w:t>
      </w:r>
      <w:r>
        <w:rPr>
          <w:i/>
          <w:lang w:val="en-US" w:eastAsia="zh-CN"/>
        </w:rPr>
        <w:t>bwp-SwitchingDelay</w:t>
      </w:r>
      <w:r>
        <w:rPr>
          <w:lang w:val="en-US" w:eastAsia="zh-CN"/>
        </w:rPr>
        <w:t xml:space="preserve"> [2], where D is the incremental delay for each additional CC involved in simultaneous BWP switch and depends on UE capability [</w:t>
      </w:r>
      <w:ins w:id="53" w:author="CK Yang (楊智凱)" w:date="2021-10-21T23:33:00Z">
        <w:r>
          <w:rPr>
            <w:lang w:eastAsia="ko-KR"/>
          </w:rPr>
          <w:t>TS 38.306, 14</w:t>
        </w:r>
      </w:ins>
      <w:del w:id="54" w:author="CK Yang (楊智凱)" w:date="2021-10-21T23:33:00Z">
        <w:r w:rsidDel="00E33521">
          <w:rPr>
            <w:lang w:val="en-US" w:eastAsia="zh-CN"/>
          </w:rPr>
          <w:delText>13</w:delText>
        </w:r>
      </w:del>
      <w:r>
        <w:rPr>
          <w:lang w:val="en-US" w:eastAsia="zh-CN"/>
        </w:rPr>
        <w:t>].</w:t>
      </w:r>
    </w:p>
    <w:p w14:paraId="654D30F4" w14:textId="77777777" w:rsidR="005763B5" w:rsidRDefault="005763B5" w:rsidP="005763B5">
      <w:pPr>
        <w:pStyle w:val="B10"/>
        <w:rPr>
          <w:lang w:val="en-US" w:eastAsia="zh-CN"/>
        </w:rPr>
      </w:pPr>
      <w:r>
        <w:rPr>
          <w:lang w:val="en-US" w:eastAsia="zh-CN"/>
        </w:rPr>
        <w:tab/>
        <w:t>N is the number of CCs within the NR-CA configured for performing simultaneous BWP switch.</w:t>
      </w:r>
    </w:p>
    <w:p w14:paraId="5D5BEDE2" w14:textId="77777777" w:rsidR="005763B5" w:rsidRPr="00237273" w:rsidRDefault="005763B5" w:rsidP="005763B5">
      <w:pPr>
        <w:rPr>
          <w:rFonts w:eastAsia="SimSun"/>
          <w:lang w:val="en-US" w:eastAsia="zh-CN"/>
        </w:rPr>
      </w:pPr>
      <w:r>
        <w:rPr>
          <w:lang w:val="en-US" w:eastAsia="zh-CN"/>
        </w:rPr>
        <w:t xml:space="preserve">The UE is not required to transmit UL signals or receive DL signals during the time defined by </w:t>
      </w:r>
      <m:oMath>
        <m:sSub>
          <m:sSubPr>
            <m:ctrlPr>
              <w:rPr>
                <w:rFonts w:ascii="Cambria Math" w:hAnsi="Cambria Math"/>
                <w:i/>
                <w:lang w:val="en-US" w:eastAsia="zh-CN"/>
              </w:rPr>
            </m:ctrlPr>
          </m:sSubPr>
          <m:e>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RRCprocessingDelay</m:t>
                </m:r>
              </m:sub>
            </m:sSub>
            <m:r>
              <w:rPr>
                <w:rFonts w:ascii="Cambria Math" w:hAnsi="Cambria Math"/>
                <w:lang w:val="en-US" w:eastAsia="zh-CN"/>
              </w:rPr>
              <m:t>+T</m:t>
            </m:r>
          </m:e>
          <m:sub>
            <m:r>
              <w:rPr>
                <w:rFonts w:ascii="Cambria Math" w:hAnsi="Cambria Math"/>
                <w:lang w:val="en-US" w:eastAsia="zh-CN"/>
              </w:rPr>
              <m:t>BWPswitchDelayRRC</m:t>
            </m:r>
          </m:sub>
        </m:sSub>
        <m:r>
          <w:rPr>
            <w:rFonts w:ascii="Cambria Math" w:hAnsi="Cambria Math"/>
            <w:lang w:val="en-US" w:eastAsia="zh-CN"/>
          </w:rPr>
          <m:t>+</m:t>
        </m:r>
        <m:sSub>
          <m:sSubPr>
            <m:ctrlPr>
              <w:rPr>
                <w:rFonts w:ascii="Cambria Math" w:hAnsi="Cambria Math"/>
                <w:i/>
                <w:lang w:val="en-US" w:eastAsia="zh-CN"/>
              </w:rPr>
            </m:ctrlPr>
          </m:sSubPr>
          <m:e>
            <m:r>
              <w:rPr>
                <w:rFonts w:ascii="Cambria Math" w:hAnsi="Cambria Math"/>
                <w:lang w:val="en-US" w:eastAsia="zh-CN"/>
              </w:rPr>
              <m:t>D</m:t>
            </m:r>
          </m:e>
          <m:sub>
            <m:r>
              <w:rPr>
                <w:rFonts w:ascii="Cambria Math" w:hAnsi="Cambria Math"/>
                <w:lang w:val="en-US" w:eastAsia="zh-CN"/>
              </w:rPr>
              <m:t>RRC</m:t>
            </m:r>
          </m:sub>
        </m:sSub>
        <m:r>
          <w:rPr>
            <w:rFonts w:ascii="Cambria Math" w:hAnsi="Cambria Math"/>
            <w:lang w:val="en-US" w:eastAsia="zh-CN"/>
          </w:rPr>
          <m:t>*(N-1)</m:t>
        </m:r>
      </m:oMath>
      <w:r>
        <w:rPr>
          <w:lang w:val="en-US" w:eastAsia="zh-CN"/>
        </w:rPr>
        <w:t xml:space="preserve">  on the cells where RRC-based BWP switch occurs.</w:t>
      </w:r>
    </w:p>
    <w:p w14:paraId="265D4067" w14:textId="6C789B56" w:rsidR="000C73F9" w:rsidRDefault="000C73F9" w:rsidP="000C73F9">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A50304">
        <w:rPr>
          <w:rFonts w:ascii="Arial" w:eastAsia="SimSun" w:hAnsi="Arial"/>
          <w:b/>
          <w:noProof/>
          <w:color w:val="00B0F0"/>
        </w:rPr>
        <w:t>5</w:t>
      </w:r>
      <w:r w:rsidRPr="00AD0351">
        <w:rPr>
          <w:rFonts w:ascii="Arial" w:eastAsia="SimSun" w:hAnsi="Arial"/>
          <w:b/>
          <w:noProof/>
          <w:color w:val="00B0F0"/>
        </w:rPr>
        <w:t>&gt;</w:t>
      </w:r>
    </w:p>
    <w:p w14:paraId="2111C233" w14:textId="77777777" w:rsidR="000C73F9" w:rsidRPr="000C73F9" w:rsidRDefault="000C73F9" w:rsidP="000C73F9"/>
    <w:p w14:paraId="62693013" w14:textId="23724718" w:rsidR="001C2697" w:rsidRDefault="001C2697" w:rsidP="001C2697">
      <w:pPr>
        <w:pStyle w:val="H6"/>
        <w:rPr>
          <w:b/>
          <w:noProof/>
          <w:color w:val="00B0F0"/>
        </w:rPr>
      </w:pPr>
      <w:r w:rsidRPr="00377F3E">
        <w:rPr>
          <w:b/>
          <w:noProof/>
          <w:color w:val="00B0F0"/>
        </w:rPr>
        <w:t xml:space="preserve">&lt;Start of modified section </w:t>
      </w:r>
      <w:r w:rsidR="00A50304">
        <w:rPr>
          <w:b/>
          <w:noProof/>
          <w:color w:val="00B0F0"/>
        </w:rPr>
        <w:t>6</w:t>
      </w:r>
      <w:r w:rsidRPr="00377F3E">
        <w:rPr>
          <w:b/>
          <w:noProof/>
          <w:color w:val="00B0F0"/>
        </w:rPr>
        <w:t>&gt;</w:t>
      </w:r>
    </w:p>
    <w:p w14:paraId="557D6C7D" w14:textId="77777777" w:rsidR="009F4690" w:rsidRDefault="009F4690" w:rsidP="009F4690">
      <w:pPr>
        <w:pStyle w:val="Heading3"/>
        <w:rPr>
          <w:rFonts w:eastAsia="SimSun"/>
        </w:rPr>
      </w:pPr>
      <w:r>
        <w:rPr>
          <w:rFonts w:eastAsia="SimSun"/>
        </w:rPr>
        <w:t>9.2A.5</w:t>
      </w:r>
      <w:r>
        <w:rPr>
          <w:rFonts w:eastAsia="SimSun"/>
        </w:rPr>
        <w:tab/>
        <w:t>Intra-frequency measurements without measurement gaps</w:t>
      </w:r>
    </w:p>
    <w:p w14:paraId="47B7E7E1" w14:textId="77777777" w:rsidR="009F4690" w:rsidRDefault="009F4690" w:rsidP="009F4690">
      <w:pPr>
        <w:keepNext/>
        <w:keepLines/>
        <w:spacing w:before="120"/>
        <w:ind w:left="1418" w:hanging="1418"/>
        <w:outlineLvl w:val="3"/>
        <w:rPr>
          <w:rFonts w:eastAsia="SimSun"/>
        </w:rPr>
      </w:pPr>
      <w:r>
        <w:rPr>
          <w:rFonts w:ascii="Arial" w:hAnsi="Arial"/>
          <w:sz w:val="24"/>
        </w:rPr>
        <w:t>9.2A.5.1</w:t>
      </w:r>
      <w:r>
        <w:rPr>
          <w:rFonts w:ascii="Arial" w:hAnsi="Arial"/>
          <w:sz w:val="24"/>
        </w:rPr>
        <w:tab/>
        <w:t>Intra-frequency cell identification</w:t>
      </w:r>
    </w:p>
    <w:p w14:paraId="75476EDD" w14:textId="77777777" w:rsidR="009F4690" w:rsidRDefault="009F4690" w:rsidP="009F4690">
      <w:pPr>
        <w:rPr>
          <w:rFonts w:cs="v4.2.0"/>
        </w:rPr>
      </w:pPr>
      <w:r>
        <w:rPr>
          <w:rFonts w:cs="v4.2.0"/>
        </w:rPr>
        <w:t>The UE shall be able to identify a new detectable intra frequency cell within T</w:t>
      </w:r>
      <w:r>
        <w:rPr>
          <w:rFonts w:cs="v4.2.0"/>
          <w:vertAlign w:val="subscript"/>
        </w:rPr>
        <w:t>identify_intra_without_</w:t>
      </w:r>
      <w:r>
        <w:rPr>
          <w:rFonts w:eastAsia="Malgun Gothic" w:cs="v4.2.0"/>
          <w:vertAlign w:val="subscript"/>
          <w:lang w:eastAsia="ko-KR"/>
        </w:rPr>
        <w:t>index</w:t>
      </w:r>
      <w:r>
        <w:rPr>
          <w:vertAlign w:val="subscript"/>
        </w:rPr>
        <w:t>_CCA</w:t>
      </w:r>
      <w:r>
        <w:rPr>
          <w:rFonts w:cs="v4.2.0"/>
        </w:rPr>
        <w:t xml:space="preserve"> </w:t>
      </w:r>
      <w:r>
        <w:t>if UE is not indicated to report SSB based RRM measurement result with the associated SSB index(</w:t>
      </w:r>
      <w:r>
        <w:rPr>
          <w:i/>
        </w:rPr>
        <w:t xml:space="preserve">reportQuantityRsIndexes </w:t>
      </w:r>
      <w:r>
        <w:rPr>
          <w:lang w:eastAsia="ko-KR"/>
        </w:rPr>
        <w:t>or</w:t>
      </w:r>
      <w:r>
        <w:rPr>
          <w:i/>
          <w:lang w:eastAsia="ko-KR"/>
        </w:rPr>
        <w:t xml:space="preserve"> maxNrofRSIndexesToReport </w:t>
      </w:r>
      <w:r>
        <w:rPr>
          <w:lang w:eastAsia="ko-KR"/>
        </w:rPr>
        <w:t xml:space="preserve">is not </w:t>
      </w:r>
      <w:r>
        <w:t>configured)</w:t>
      </w:r>
      <w:r>
        <w:rPr>
          <w:rFonts w:cs="v4.2.0"/>
        </w:rPr>
        <w:t>, or the UE is indicated that the neighbour cell is synchronous with the serving cell (</w:t>
      </w:r>
      <w:r>
        <w:rPr>
          <w:i/>
          <w:iCs/>
          <w:lang w:val="en-US"/>
        </w:rPr>
        <w:t>deriveSSB-IndexFromCell</w:t>
      </w:r>
      <w:r>
        <w:rPr>
          <w:rFonts w:cs="v4.2.0"/>
        </w:rPr>
        <w:t xml:space="preserve"> is enabled). Otherwise UE shall be able to identify a new detectable intra frequency cell within T</w:t>
      </w:r>
      <w:r>
        <w:rPr>
          <w:rFonts w:cs="v4.2.0"/>
          <w:vertAlign w:val="subscript"/>
        </w:rPr>
        <w:t>identify_intra_with_index_CCA</w:t>
      </w:r>
      <w:r>
        <w:rPr>
          <w:lang w:eastAsia="zh-CN"/>
        </w:rPr>
        <w:t>. The UE shall be able to identify a new detectable intra frequency SS block of an already detected cell within</w:t>
      </w:r>
      <w:r>
        <w:t xml:space="preserve"> T</w:t>
      </w:r>
      <w:r>
        <w:rPr>
          <w:vertAlign w:val="subscript"/>
        </w:rPr>
        <w:t>identify_intra_without_index_CCA</w:t>
      </w:r>
      <w:r>
        <w:rPr>
          <w:vertAlign w:val="subscript"/>
          <w:lang w:eastAsia="zh-CN"/>
        </w:rPr>
        <w:t>.</w:t>
      </w:r>
      <w:r>
        <w:rPr>
          <w:lang w:val="en-US"/>
        </w:rPr>
        <w:t xml:space="preserve"> </w:t>
      </w:r>
    </w:p>
    <w:p w14:paraId="5075031A" w14:textId="77777777" w:rsidR="009F4690" w:rsidRDefault="009F4690" w:rsidP="009F4690">
      <w:pPr>
        <w:pStyle w:val="EQ"/>
      </w:pPr>
      <w:r>
        <w:tab/>
        <w:t>T</w:t>
      </w:r>
      <w:r>
        <w:rPr>
          <w:vertAlign w:val="subscript"/>
        </w:rPr>
        <w:t xml:space="preserve">identify_intra_without_index_CCA </w:t>
      </w:r>
      <w:r>
        <w:t>= (T</w:t>
      </w:r>
      <w:r>
        <w:rPr>
          <w:vertAlign w:val="subscript"/>
        </w:rPr>
        <w:t>PSS/SSS_sync_intra_CCA</w:t>
      </w:r>
      <w:r>
        <w:t xml:space="preserve"> + T</w:t>
      </w:r>
      <w:r>
        <w:rPr>
          <w:vertAlign w:val="subscript"/>
        </w:rPr>
        <w:t xml:space="preserve"> SSB_measurement_period_intra_CCA</w:t>
      </w:r>
      <w:r>
        <w:t>) ms</w:t>
      </w:r>
    </w:p>
    <w:p w14:paraId="3404EF29" w14:textId="77777777" w:rsidR="009F4690" w:rsidRDefault="009F4690" w:rsidP="009F4690">
      <w:pPr>
        <w:pStyle w:val="EQ"/>
        <w:rPr>
          <w:lang w:val="en-US"/>
        </w:rPr>
      </w:pPr>
      <w:r>
        <w:tab/>
        <w:t>T</w:t>
      </w:r>
      <w:r>
        <w:rPr>
          <w:vertAlign w:val="subscript"/>
        </w:rPr>
        <w:t>identify_intra_with_index</w:t>
      </w:r>
      <w:r>
        <w:rPr>
          <w:rFonts w:cs="v4.2.0"/>
          <w:vertAlign w:val="subscript"/>
        </w:rPr>
        <w:t xml:space="preserve"> CCA</w:t>
      </w:r>
      <w:r>
        <w:rPr>
          <w:vertAlign w:val="subscript"/>
        </w:rPr>
        <w:t xml:space="preserve"> </w:t>
      </w:r>
      <w:r>
        <w:t>= (T</w:t>
      </w:r>
      <w:r>
        <w:rPr>
          <w:vertAlign w:val="subscript"/>
        </w:rPr>
        <w:t>PSS/SSS_sync_intra_CCA</w:t>
      </w:r>
      <w:r>
        <w:t xml:space="preserve"> + T</w:t>
      </w:r>
      <w:r>
        <w:rPr>
          <w:vertAlign w:val="subscript"/>
        </w:rPr>
        <w:t xml:space="preserve"> SSB_measurement_period_intra_CCA </w:t>
      </w:r>
      <w:r>
        <w:t>+ T</w:t>
      </w:r>
      <w:r>
        <w:rPr>
          <w:vertAlign w:val="subscript"/>
        </w:rPr>
        <w:t>SSB_time_index_intra_CCA</w:t>
      </w:r>
      <w:r>
        <w:t>) ms</w:t>
      </w:r>
    </w:p>
    <w:p w14:paraId="3C57D541" w14:textId="77777777" w:rsidR="009F4690" w:rsidRDefault="009F4690" w:rsidP="009F4690">
      <w:pPr>
        <w:rPr>
          <w:lang w:val="en-US"/>
        </w:rPr>
      </w:pPr>
      <w:r>
        <w:rPr>
          <w:lang w:val="en-US"/>
        </w:rPr>
        <w:t>Where:</w:t>
      </w:r>
    </w:p>
    <w:p w14:paraId="109D04E5" w14:textId="77777777" w:rsidR="009F4690" w:rsidRDefault="009F4690" w:rsidP="009F4690">
      <w:pPr>
        <w:pStyle w:val="B10"/>
      </w:pPr>
      <w:r>
        <w:rPr>
          <w:lang w:val="en-US"/>
        </w:rPr>
        <w:tab/>
      </w:r>
      <w:r>
        <w:t>T</w:t>
      </w:r>
      <w:r>
        <w:rPr>
          <w:vertAlign w:val="subscript"/>
        </w:rPr>
        <w:t>PSS/SSS_sync_intra_CCA</w:t>
      </w:r>
      <w:r>
        <w:t>: it is the time period used in PSS/SSS detection given in table 9.2A.5.1-1, 9.2A.5.1-3 (deactivated Scell) .</w:t>
      </w:r>
    </w:p>
    <w:p w14:paraId="72D17657" w14:textId="77777777" w:rsidR="009F4690" w:rsidRDefault="009F4690" w:rsidP="009F4690">
      <w:pPr>
        <w:pStyle w:val="B10"/>
      </w:pPr>
      <w:r>
        <w:tab/>
        <w:t>T</w:t>
      </w:r>
      <w:r>
        <w:rPr>
          <w:vertAlign w:val="subscript"/>
        </w:rPr>
        <w:t>SSB_time_index_intra_CCA</w:t>
      </w:r>
      <w:r>
        <w:t>: it is the time period used to acquire the index of the SSB being measured given in table 9.2A.5.1-2 or  9.2A.5.1-4 (deactivated SCell).</w:t>
      </w:r>
    </w:p>
    <w:p w14:paraId="68B5EDCD" w14:textId="77777777" w:rsidR="009F4690" w:rsidRDefault="009F4690" w:rsidP="009F4690">
      <w:pPr>
        <w:pStyle w:val="B10"/>
      </w:pPr>
      <w:r>
        <w:tab/>
        <w:t>T</w:t>
      </w:r>
      <w:r>
        <w:rPr>
          <w:vertAlign w:val="subscript"/>
        </w:rPr>
        <w:t xml:space="preserve"> SSB_measurement_period_intra_CCA</w:t>
      </w:r>
      <w:r>
        <w:t>: equal to a measurement period of SSB based measurement given in table 9.2A.5.2-1, 9.2A.5.2-2 (deactivated Scell).</w:t>
      </w:r>
      <w:r>
        <w:tab/>
        <w:t>CSSF</w:t>
      </w:r>
      <w:r>
        <w:rPr>
          <w:vertAlign w:val="subscript"/>
        </w:rPr>
        <w:t>intra</w:t>
      </w:r>
      <w:r>
        <w:t>: it is a carrier specific scaling factor and is determined</w:t>
      </w:r>
    </w:p>
    <w:p w14:paraId="2670B79A" w14:textId="77777777" w:rsidR="009F4690" w:rsidRDefault="009F4690" w:rsidP="009F4690">
      <w:pPr>
        <w:pStyle w:val="B20"/>
        <w:rPr>
          <w:rFonts w:ascii="Arial" w:hAnsi="Arial"/>
        </w:rPr>
      </w:pPr>
      <w:r>
        <w:t>-</w:t>
      </w:r>
      <w:r>
        <w:tab/>
        <w:t>according to CSSF</w:t>
      </w:r>
      <w:r>
        <w:rPr>
          <w:vertAlign w:val="subscript"/>
        </w:rPr>
        <w:t xml:space="preserve">outside_gap,i </w:t>
      </w:r>
      <w:r>
        <w:t>in clause 9.1.5.1 for measurement conducted outside measurement gaps, i.e. when intra-frequency SMTC is fully non overlapping or partially overlapping with measurement gaps,  or according to CSSF</w:t>
      </w:r>
      <w:r>
        <w:rPr>
          <w:vertAlign w:val="subscript"/>
        </w:rPr>
        <w:t xml:space="preserve">within_gap,i </w:t>
      </w:r>
      <w:r>
        <w:t>in clause 9.1.5.2 for measurement conducted within measurement gaps, i.e. when intra-frequency SMTC is fully overlapping with measurement gaps.</w:t>
      </w:r>
    </w:p>
    <w:p w14:paraId="4D405886" w14:textId="77777777" w:rsidR="009F4690" w:rsidRDefault="009F4690" w:rsidP="009F4690">
      <w:pPr>
        <w:pStyle w:val="B10"/>
      </w:pPr>
      <w:r>
        <w:tab/>
        <w:t>When intra-frequency SMTC is fully non overlapping with measurement gaps or intra-frequency SMTC is fully overlapping with MGs, Kp=1</w:t>
      </w:r>
    </w:p>
    <w:p w14:paraId="3890F4C2" w14:textId="77777777" w:rsidR="009F4690" w:rsidRDefault="009F4690" w:rsidP="009F4690">
      <w:pPr>
        <w:pStyle w:val="B10"/>
        <w:rPr>
          <w:lang w:val="en-US" w:eastAsia="zh-CN"/>
        </w:rPr>
      </w:pPr>
      <w:r>
        <w:tab/>
        <w:t xml:space="preserve">When intra-frequency SMTC is partially overlapping with measurent gaps, Kp = </w:t>
      </w:r>
      <w:r>
        <w:rPr>
          <w:lang w:val="en-US"/>
        </w:rPr>
        <w:t xml:space="preserve"> 1/(1- (SMTC period /MGRP)), where SMTC period &lt; MGRP</w:t>
      </w:r>
      <w:r>
        <w:rPr>
          <w:lang w:val="en-US" w:eastAsia="zh-CN"/>
        </w:rPr>
        <w:t>.</w:t>
      </w:r>
    </w:p>
    <w:p w14:paraId="2C0A756B" w14:textId="77777777" w:rsidR="009F4690" w:rsidRDefault="009F4690" w:rsidP="009F4690">
      <w:pPr>
        <w:pStyle w:val="B10"/>
      </w:pPr>
      <w:r>
        <w:tab/>
        <w:t>If SCG DRX is in use, intra-frequency cell identification requirements specified in Table 9.2A.5.1-1, Table 9.2A.5.1-2, Table 9.2A.5.1-3, and Table 9.2A.5.1-4 shall depend on the SCG DRX cycle. O</w:t>
      </w:r>
      <w:r>
        <w:rPr>
          <w:lang w:eastAsia="zh-CN"/>
        </w:rPr>
        <w:t>therwise</w:t>
      </w:r>
      <w:r>
        <w:t>,</w:t>
      </w:r>
      <w:r>
        <w:rPr>
          <w:lang w:eastAsia="zh-CN"/>
        </w:rPr>
        <w:t xml:space="preserve"> the requirements </w:t>
      </w:r>
      <w:r>
        <w:t>for when DRX is not in use shall apply.</w:t>
      </w:r>
    </w:p>
    <w:p w14:paraId="28475387" w14:textId="77777777" w:rsidR="009F4690" w:rsidRDefault="009F4690" w:rsidP="009F4690">
      <w:pPr>
        <w:pStyle w:val="B10"/>
      </w:pPr>
      <w:r>
        <w:tab/>
        <w:t>The requirements apply provided any two closest SMTC occasions available at the UE for the measurement shall be separated by no more than the maximum time requirement for the cell to remain known defined in clause 9.2A.4.3.</w:t>
      </w:r>
    </w:p>
    <w:p w14:paraId="535C2AB9" w14:textId="77777777" w:rsidR="009F4690" w:rsidRDefault="009F4690" w:rsidP="009F4690">
      <w:pPr>
        <w:pStyle w:val="TH"/>
      </w:pPr>
      <w:r>
        <w:lastRenderedPageBreak/>
        <w:t>Table 9.2A.5.1-1: Time period for PSS/SSS detection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F4690" w:rsidRPr="008C1CE1" w14:paraId="05C53896"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11DFDC64" w14:textId="77777777" w:rsidR="009F4690" w:rsidRDefault="009F4690" w:rsidP="00533337">
            <w:pPr>
              <w:pStyle w:val="TAH"/>
            </w:pPr>
            <w:r>
              <w:t>Condition</w:t>
            </w:r>
          </w:p>
        </w:tc>
        <w:tc>
          <w:tcPr>
            <w:tcW w:w="4621" w:type="dxa"/>
            <w:tcBorders>
              <w:top w:val="single" w:sz="4" w:space="0" w:color="auto"/>
              <w:left w:val="single" w:sz="4" w:space="0" w:color="auto"/>
              <w:bottom w:val="single" w:sz="4" w:space="0" w:color="auto"/>
              <w:right w:val="single" w:sz="4" w:space="0" w:color="auto"/>
            </w:tcBorders>
            <w:hideMark/>
          </w:tcPr>
          <w:p w14:paraId="5416B25B" w14:textId="77777777" w:rsidR="009F4690" w:rsidRDefault="009F4690" w:rsidP="00533337">
            <w:pPr>
              <w:pStyle w:val="TAH"/>
              <w:rPr>
                <w:lang w:val="sv-SE"/>
              </w:rPr>
            </w:pPr>
            <w:r>
              <w:rPr>
                <w:lang w:val="sv-SE"/>
              </w:rPr>
              <w:t>T</w:t>
            </w:r>
            <w:r>
              <w:rPr>
                <w:vertAlign w:val="subscript"/>
                <w:lang w:val="sv-SE"/>
              </w:rPr>
              <w:t>PSS/SSS_sync_intra_CCA</w:t>
            </w:r>
          </w:p>
        </w:tc>
      </w:tr>
      <w:tr w:rsidR="009F4690" w:rsidRPr="008C1CE1" w14:paraId="5B569E05"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7A1878B4" w14:textId="77777777" w:rsidR="009F4690" w:rsidRDefault="009F4690" w:rsidP="00533337">
            <w:pPr>
              <w:pStyle w:val="TAC"/>
              <w:rPr>
                <w:lang w:val="en-US"/>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17DB83A9" w14:textId="77777777" w:rsidR="009F4690" w:rsidRDefault="009F4690" w:rsidP="00533337">
            <w:pPr>
              <w:pStyle w:val="TAC"/>
              <w:rPr>
                <w:lang w:val="en-US"/>
              </w:rPr>
            </w:pPr>
            <w:r>
              <w:rPr>
                <w:lang w:val="en-US"/>
              </w:rPr>
              <w:t>max( 600ms, ceil((5+L</w:t>
            </w:r>
            <w:r>
              <w:rPr>
                <w:vertAlign w:val="subscript"/>
                <w:lang w:val="en-US"/>
              </w:rPr>
              <w:t>PSS/SSS</w:t>
            </w:r>
            <w:r>
              <w:rPr>
                <w:lang w:val="en-US"/>
              </w:rPr>
              <w:t>) x K</w:t>
            </w:r>
            <w:r>
              <w:rPr>
                <w:vertAlign w:val="subscript"/>
                <w:lang w:val="en-US"/>
              </w:rPr>
              <w:t>p</w:t>
            </w:r>
            <w:r>
              <w:rPr>
                <w:lang w:val="en-US"/>
              </w:rPr>
              <w:t>) x SMTC period)</w:t>
            </w:r>
            <w:r>
              <w:rPr>
                <w:vertAlign w:val="superscript"/>
                <w:lang w:val="en-US"/>
              </w:rPr>
              <w:t>Note 1</w:t>
            </w:r>
            <w:r>
              <w:rPr>
                <w:lang w:val="en-US"/>
              </w:rPr>
              <w:t xml:space="preserve"> x CSSF</w:t>
            </w:r>
            <w:r>
              <w:rPr>
                <w:vertAlign w:val="subscript"/>
                <w:lang w:val="en-US"/>
              </w:rPr>
              <w:t>intra</w:t>
            </w:r>
          </w:p>
        </w:tc>
      </w:tr>
      <w:tr w:rsidR="009F4690" w:rsidRPr="008C1CE1" w14:paraId="639A295C"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24F9056D" w14:textId="77777777" w:rsidR="009F4690" w:rsidRDefault="009F4690" w:rsidP="00533337">
            <w:pPr>
              <w:pStyle w:val="TAC"/>
              <w:rPr>
                <w:lang w:val="en-US"/>
              </w:rPr>
            </w:pPr>
            <w:r>
              <w:t>DRX cycle</w:t>
            </w:r>
            <w:r>
              <w:rPr>
                <w:rFonts w:ascii="Times New Roman" w:hAnsi="Times New Roman"/>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051F7C0" w14:textId="77777777" w:rsidR="009F4690" w:rsidRDefault="009F4690" w:rsidP="00533337">
            <w:pPr>
              <w:pStyle w:val="TAC"/>
              <w:rPr>
                <w:lang w:val="en-US"/>
              </w:rPr>
            </w:pPr>
            <w:r>
              <w:rPr>
                <w:lang w:val="en-US"/>
              </w:rPr>
              <w:t>max( 600ms, ceil(1.5x (5+L</w:t>
            </w:r>
            <w:r>
              <w:rPr>
                <w:vertAlign w:val="subscript"/>
                <w:lang w:val="en-US"/>
              </w:rPr>
              <w:t>PSS/SSS</w:t>
            </w:r>
            <w:r>
              <w:rPr>
                <w:lang w:val="en-US"/>
              </w:rPr>
              <w:t>) x K</w:t>
            </w:r>
            <w:r>
              <w:rPr>
                <w:vertAlign w:val="subscript"/>
                <w:lang w:val="en-US"/>
              </w:rPr>
              <w:t>p</w:t>
            </w:r>
            <w:r>
              <w:rPr>
                <w:lang w:val="en-US"/>
              </w:rPr>
              <w:t>) x max(SMTC period,DRX cycle)) x CSSF</w:t>
            </w:r>
            <w:r>
              <w:rPr>
                <w:vertAlign w:val="subscript"/>
                <w:lang w:val="en-US"/>
              </w:rPr>
              <w:t>intra</w:t>
            </w:r>
          </w:p>
        </w:tc>
      </w:tr>
      <w:tr w:rsidR="009F4690" w:rsidRPr="008C1CE1" w14:paraId="28BA0A81"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2C31997F" w14:textId="77777777" w:rsidR="009F4690" w:rsidRDefault="009F4690" w:rsidP="00533337">
            <w:pPr>
              <w:pStyle w:val="TAC"/>
              <w:rPr>
                <w:lang w:val="en-US"/>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5DA74A8" w14:textId="77777777" w:rsidR="009F4690" w:rsidRDefault="009F4690" w:rsidP="00533337">
            <w:pPr>
              <w:pStyle w:val="TAC"/>
              <w:rPr>
                <w:lang w:val="en-US"/>
              </w:rPr>
            </w:pPr>
            <w:r>
              <w:rPr>
                <w:lang w:val="en-US"/>
              </w:rPr>
              <w:t>ceil((5+L</w:t>
            </w:r>
            <w:r>
              <w:rPr>
                <w:vertAlign w:val="subscript"/>
                <w:lang w:val="en-US"/>
              </w:rPr>
              <w:t>PSS/SSS</w:t>
            </w:r>
            <w:r>
              <w:rPr>
                <w:lang w:val="en-US"/>
              </w:rPr>
              <w:t>) x K</w:t>
            </w:r>
            <w:r>
              <w:rPr>
                <w:vertAlign w:val="subscript"/>
                <w:lang w:val="en-US"/>
              </w:rPr>
              <w:t>p</w:t>
            </w:r>
            <w:r>
              <w:rPr>
                <w:lang w:val="en-US"/>
              </w:rPr>
              <w:t>) x DRX cycle x CSSF</w:t>
            </w:r>
            <w:r>
              <w:rPr>
                <w:vertAlign w:val="subscript"/>
                <w:lang w:val="en-US"/>
              </w:rPr>
              <w:t>intra</w:t>
            </w:r>
          </w:p>
        </w:tc>
      </w:tr>
      <w:tr w:rsidR="009F4690" w:rsidRPr="008C1CE1" w14:paraId="5F3298DF" w14:textId="77777777" w:rsidTr="00533337">
        <w:tc>
          <w:tcPr>
            <w:tcW w:w="9241" w:type="dxa"/>
            <w:gridSpan w:val="2"/>
            <w:tcBorders>
              <w:top w:val="single" w:sz="4" w:space="0" w:color="auto"/>
              <w:left w:val="single" w:sz="4" w:space="0" w:color="auto"/>
              <w:bottom w:val="single" w:sz="4" w:space="0" w:color="auto"/>
              <w:right w:val="single" w:sz="4" w:space="0" w:color="auto"/>
            </w:tcBorders>
            <w:hideMark/>
          </w:tcPr>
          <w:p w14:paraId="0431B68E" w14:textId="77777777" w:rsidR="009F4690" w:rsidRDefault="009F4690" w:rsidP="00533337">
            <w:pPr>
              <w:pStyle w:val="TAN"/>
              <w:rPr>
                <w:lang w:eastAsia="ko-KR"/>
              </w:rPr>
            </w:pPr>
            <w:r>
              <w:rPr>
                <w:lang w:eastAsia="ko-KR"/>
              </w:rPr>
              <w:t>NOTE 1:</w:t>
            </w:r>
            <w:r>
              <w:rPr>
                <w:lang w:eastAsia="ko-KR"/>
              </w:rPr>
              <w:tab/>
              <w:t>If different SMTC periodicities are configured for different cells, the SMTC period in the requirement is the one used by the cell being identified</w:t>
            </w:r>
          </w:p>
          <w:p w14:paraId="02352834" w14:textId="77777777" w:rsidR="009F4690" w:rsidRDefault="009F4690" w:rsidP="00533337">
            <w:pPr>
              <w:pStyle w:val="TAN"/>
              <w:rPr>
                <w:lang w:eastAsia="ko-KR"/>
              </w:rPr>
            </w:pPr>
            <w:r>
              <w:rPr>
                <w:lang w:eastAsia="ko-KR"/>
              </w:rPr>
              <w:t>NOTE 2:</w:t>
            </w:r>
            <w:r>
              <w:rPr>
                <w:lang w:eastAsia="ko-KR"/>
              </w:rPr>
              <w:tab/>
            </w:r>
            <w:ins w:id="55" w:author="NOKIA" w:date="2021-10-13T07:21:00Z">
              <w:r>
                <w:rPr>
                  <w:lang w:eastAsia="ko-KR"/>
                </w:rPr>
                <w:t xml:space="preserve">When DRX is </w:t>
              </w:r>
            </w:ins>
            <w:ins w:id="56" w:author="NOKIA" w:date="2021-10-13T07:22:00Z">
              <w:r>
                <w:rPr>
                  <w:lang w:eastAsia="ko-KR"/>
                </w:rPr>
                <w:t xml:space="preserve">not </w:t>
              </w:r>
            </w:ins>
            <w:ins w:id="57" w:author="NOKIA" w:date="2021-10-13T07:21:00Z">
              <w:r>
                <w:rPr>
                  <w:lang w:eastAsia="ko-KR"/>
                </w:rPr>
                <w:t xml:space="preserve">configured, </w:t>
              </w:r>
            </w:ins>
            <w:r>
              <w:rPr>
                <w:lang w:eastAsia="ko-KR"/>
              </w:rPr>
              <w:t>L</w:t>
            </w:r>
            <w:r>
              <w:rPr>
                <w:vertAlign w:val="subscript"/>
                <w:lang w:eastAsia="ko-KR"/>
              </w:rPr>
              <w:t>PSS/SSS</w:t>
            </w:r>
            <w:r>
              <w:t xml:space="preserve"> is the number of SMTC occasions not available at the UE during T</w:t>
            </w:r>
            <w:r>
              <w:rPr>
                <w:vertAlign w:val="subscript"/>
              </w:rPr>
              <w:t>PSS/SSS_sync_intra_CCA</w:t>
            </w:r>
            <w:r>
              <w:t xml:space="preserve"> for PSS/SSS detection, where</w:t>
            </w:r>
            <w:r>
              <w:rPr>
                <w:lang w:eastAsia="ko-KR"/>
              </w:rPr>
              <w:t xml:space="preserve"> L</w:t>
            </w:r>
            <w:r>
              <w:rPr>
                <w:vertAlign w:val="subscript"/>
                <w:lang w:eastAsia="ko-KR"/>
              </w:rPr>
              <w:t>PSS/SSS</w:t>
            </w:r>
            <w:r>
              <w:rPr>
                <w:lang w:eastAsia="ko-KR"/>
              </w:rPr>
              <w:t>&lt; L</w:t>
            </w:r>
            <w:r>
              <w:rPr>
                <w:vertAlign w:val="subscript"/>
                <w:lang w:eastAsia="ko-KR"/>
              </w:rPr>
              <w:t>PSS/SSS,max</w:t>
            </w:r>
            <w:r>
              <w:t xml:space="preserve">. </w:t>
            </w:r>
            <w:ins w:id="58" w:author="NOKIA" w:date="2021-10-13T07:22:00Z">
              <w:r>
                <w:rPr>
                  <w:lang w:eastAsia="ko-KR"/>
                </w:rPr>
                <w:t>When DRX is configured, L</w:t>
              </w:r>
              <w:r>
                <w:rPr>
                  <w:vertAlign w:val="subscript"/>
                  <w:lang w:eastAsia="ko-KR"/>
                </w:rPr>
                <w:t>PSS/SSS</w:t>
              </w:r>
              <w:r>
                <w:t xml:space="preserve"> is the number of </w:t>
              </w:r>
            </w:ins>
            <w:ins w:id="59" w:author="NOKIA" w:date="2021-10-13T10:45:00Z">
              <w:r>
                <w:t>DRX cycles in which at least</w:t>
              </w:r>
            </w:ins>
            <w:ins w:id="60" w:author="NOKIA" w:date="2021-10-13T07:22:00Z">
              <w:r>
                <w:t xml:space="preserve"> one SMTC occasion is not available at the UE during T</w:t>
              </w:r>
              <w:r>
                <w:rPr>
                  <w:vertAlign w:val="subscript"/>
                </w:rPr>
                <w:t>PSS/SSS_sync_intra_CCA</w:t>
              </w:r>
              <w:r>
                <w:t xml:space="preserve"> for PSS/SSS detection, where</w:t>
              </w:r>
              <w:r>
                <w:rPr>
                  <w:lang w:eastAsia="ko-KR"/>
                </w:rPr>
                <w:t xml:space="preserve"> L</w:t>
              </w:r>
              <w:r>
                <w:rPr>
                  <w:vertAlign w:val="subscript"/>
                  <w:lang w:eastAsia="ko-KR"/>
                </w:rPr>
                <w:t>PSS/SSS</w:t>
              </w:r>
              <w:r>
                <w:rPr>
                  <w:lang w:eastAsia="ko-KR"/>
                </w:rPr>
                <w:t>&lt; L</w:t>
              </w:r>
              <w:r>
                <w:rPr>
                  <w:vertAlign w:val="subscript"/>
                  <w:lang w:eastAsia="ko-KR"/>
                </w:rPr>
                <w:t>PSS/SSS,max</w:t>
              </w:r>
              <w:r>
                <w:t xml:space="preserve">. </w:t>
              </w:r>
            </w:ins>
            <w:del w:id="61" w:author="NOKIA" w:date="2021-10-20T05:30:00Z">
              <w:r w:rsidDel="009D07FD">
                <w:delText>[</w:delText>
              </w:r>
            </w:del>
            <w:r>
              <w:t>When configured with DRX, the UE is not required to determine the availability of SMTC occasions more frequent than once per DRX cycle. FFS: The UE is not required to determine the availability of SMTC occasions more frequent than what is required by CSSF</w:t>
            </w:r>
            <w:r>
              <w:rPr>
                <w:vertAlign w:val="subscript"/>
              </w:rPr>
              <w:t>intra</w:t>
            </w:r>
            <w:r>
              <w:t>.</w:t>
            </w:r>
            <w:del w:id="62" w:author="NOKIA" w:date="2021-10-20T05:30:00Z">
              <w:r w:rsidDel="009D07FD">
                <w:delText>]</w:delText>
              </w:r>
            </w:del>
          </w:p>
          <w:p w14:paraId="4C53F25C" w14:textId="77777777" w:rsidR="009F4690" w:rsidRDefault="009F4690" w:rsidP="00533337">
            <w:pPr>
              <w:pStyle w:val="TAN"/>
            </w:pPr>
            <w:r>
              <w:rPr>
                <w:lang w:eastAsia="ko-KR"/>
              </w:rPr>
              <w:t>NOTE 3:</w:t>
            </w:r>
            <w:r>
              <w:rPr>
                <w:lang w:eastAsia="ko-KR"/>
              </w:rPr>
              <w:tab/>
              <w:t>L</w:t>
            </w:r>
            <w:r>
              <w:rPr>
                <w:vertAlign w:val="subscript"/>
                <w:lang w:eastAsia="ko-KR"/>
              </w:rPr>
              <w:t>PSS/SSS,max</w:t>
            </w:r>
            <w:r>
              <w:t xml:space="preserve"> =7 for Max(DRX cycle,SMTC period)</w:t>
            </w:r>
            <w:r>
              <w:rPr>
                <w:rFonts w:ascii="Times New Roman" w:hAnsi="Times New Roman"/>
                <w:lang w:val="en-US"/>
              </w:rPr>
              <w:t>≤</w:t>
            </w:r>
            <w:r>
              <w:t xml:space="preserve">40ms where DRX cycle is 0 for non-DRX, </w:t>
            </w:r>
            <w:r>
              <w:rPr>
                <w:lang w:eastAsia="ko-KR"/>
              </w:rPr>
              <w:t>L</w:t>
            </w:r>
            <w:r>
              <w:rPr>
                <w:vertAlign w:val="subscript"/>
                <w:lang w:eastAsia="ko-KR"/>
              </w:rPr>
              <w:t>PSS/SSS,max</w:t>
            </w:r>
            <w:r>
              <w:t xml:space="preserve"> =5 for 40ms&lt;Max(DRX cycle,SMTC period)</w:t>
            </w:r>
            <w:r>
              <w:rPr>
                <w:rFonts w:ascii="Times New Roman" w:hAnsi="Times New Roman"/>
                <w:lang w:val="en-US"/>
              </w:rPr>
              <w:t>≤</w:t>
            </w:r>
            <w:r>
              <w:t xml:space="preserve">320ms, </w:t>
            </w:r>
            <w:r>
              <w:rPr>
                <w:lang w:eastAsia="ko-KR"/>
              </w:rPr>
              <w:t>L</w:t>
            </w:r>
            <w:r>
              <w:rPr>
                <w:vertAlign w:val="subscript"/>
                <w:lang w:eastAsia="ko-KR"/>
              </w:rPr>
              <w:t>PSS/SSS,max</w:t>
            </w:r>
            <w:r>
              <w:t xml:space="preserve"> = 3 for DRX cycle&gt;320ms.</w:t>
            </w:r>
          </w:p>
          <w:p w14:paraId="4B85985A" w14:textId="77777777" w:rsidR="009F4690" w:rsidRDefault="009F4690" w:rsidP="00533337">
            <w:pPr>
              <w:pStyle w:val="TAN"/>
            </w:pPr>
            <w:r>
              <w:t>NOTE 4:</w:t>
            </w:r>
            <w:r>
              <w:rPr>
                <w:lang w:eastAsia="ko-KR"/>
              </w:rPr>
              <w:tab/>
            </w:r>
            <w:r>
              <w:rPr>
                <w:lang w:val="x-none"/>
              </w:rPr>
              <w:t xml:space="preserve">Upon </w:t>
            </w:r>
            <w:r>
              <w:t>exceeding</w:t>
            </w:r>
            <w:r>
              <w:rPr>
                <w:lang w:eastAsia="ko-KR"/>
              </w:rPr>
              <w:t xml:space="preserve"> L</w:t>
            </w:r>
            <w:r>
              <w:rPr>
                <w:vertAlign w:val="subscript"/>
                <w:lang w:eastAsia="ko-KR"/>
              </w:rPr>
              <w:t>PSS/SSS,max</w:t>
            </w:r>
            <w:r>
              <w:rPr>
                <w:lang w:val="x-none"/>
              </w:rPr>
              <w:t xml:space="preserve">, the </w:t>
            </w:r>
            <w:r>
              <w:t>UE is not required to meet the requirements for PSS/SSS detection.</w:t>
            </w:r>
          </w:p>
        </w:tc>
      </w:tr>
    </w:tbl>
    <w:p w14:paraId="331F9D98" w14:textId="77777777" w:rsidR="009F4690" w:rsidRDefault="009F4690" w:rsidP="009F4690">
      <w:pPr>
        <w:rPr>
          <w:i/>
          <w:lang w:eastAsia="zh-CN"/>
        </w:rPr>
      </w:pPr>
    </w:p>
    <w:p w14:paraId="5EEDB05A" w14:textId="77777777" w:rsidR="009F4690" w:rsidRDefault="009F4690" w:rsidP="009F4690">
      <w:pPr>
        <w:pStyle w:val="TH"/>
      </w:pPr>
      <w:r>
        <w:t xml:space="preserve">Table 9.2A.5.1-2: Time period for time index detection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F4690" w:rsidRPr="008C1CE1" w14:paraId="511496ED"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5F934842" w14:textId="77777777" w:rsidR="009F4690" w:rsidRDefault="009F4690" w:rsidP="00533337">
            <w:pPr>
              <w:pStyle w:val="TAH"/>
            </w:pPr>
            <w:r>
              <w:t>Condition</w:t>
            </w:r>
          </w:p>
        </w:tc>
        <w:tc>
          <w:tcPr>
            <w:tcW w:w="4621" w:type="dxa"/>
            <w:tcBorders>
              <w:top w:val="single" w:sz="4" w:space="0" w:color="auto"/>
              <w:left w:val="single" w:sz="4" w:space="0" w:color="auto"/>
              <w:bottom w:val="single" w:sz="4" w:space="0" w:color="auto"/>
              <w:right w:val="single" w:sz="4" w:space="0" w:color="auto"/>
            </w:tcBorders>
            <w:hideMark/>
          </w:tcPr>
          <w:p w14:paraId="3047E478" w14:textId="77777777" w:rsidR="009F4690" w:rsidRDefault="009F4690" w:rsidP="00533337">
            <w:pPr>
              <w:pStyle w:val="TAH"/>
            </w:pPr>
            <w:r>
              <w:t>T</w:t>
            </w:r>
            <w:r>
              <w:rPr>
                <w:vertAlign w:val="subscript"/>
              </w:rPr>
              <w:t>SSB_time_index_intra_CCA</w:t>
            </w:r>
          </w:p>
        </w:tc>
      </w:tr>
      <w:tr w:rsidR="009F4690" w14:paraId="3BCEE0AF"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1DEED8F1" w14:textId="77777777" w:rsidR="009F4690" w:rsidRDefault="009F4690" w:rsidP="00533337">
            <w:pPr>
              <w:pStyle w:val="TAC"/>
              <w:rPr>
                <w:lang w:val="en-US"/>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6F055D08" w14:textId="77777777" w:rsidR="009F4690" w:rsidRDefault="009F4690" w:rsidP="00533337">
            <w:pPr>
              <w:pStyle w:val="TAC"/>
            </w:pPr>
            <w:r>
              <w:t>max(120ms, ceil((3+L</w:t>
            </w:r>
            <w:r>
              <w:rPr>
                <w:vertAlign w:val="subscript"/>
              </w:rPr>
              <w:t>ind</w:t>
            </w:r>
            <w:r>
              <w:t>) x K</w:t>
            </w:r>
            <w:r>
              <w:rPr>
                <w:vertAlign w:val="subscript"/>
              </w:rPr>
              <w:t xml:space="preserve">p </w:t>
            </w:r>
            <w:r>
              <w:t>)</w:t>
            </w:r>
            <w:r>
              <w:rPr>
                <w:vertAlign w:val="subscript"/>
              </w:rPr>
              <w:t xml:space="preserve"> </w:t>
            </w:r>
            <w:r>
              <w:t xml:space="preserve">x </w:t>
            </w:r>
            <w:r>
              <w:rPr>
                <w:lang w:val="en-US"/>
              </w:rPr>
              <w:t>SMTC period</w:t>
            </w:r>
            <w:r>
              <w:t>)</w:t>
            </w:r>
            <w:r>
              <w:rPr>
                <w:vertAlign w:val="superscript"/>
              </w:rPr>
              <w:t>Note 1</w:t>
            </w:r>
            <w:r>
              <w:t xml:space="preserve"> x CSSF</w:t>
            </w:r>
            <w:r>
              <w:rPr>
                <w:vertAlign w:val="subscript"/>
              </w:rPr>
              <w:t>intra</w:t>
            </w:r>
          </w:p>
        </w:tc>
      </w:tr>
      <w:tr w:rsidR="009F4690" w:rsidRPr="008C1CE1" w14:paraId="086DC7D4"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0A8E7F41" w14:textId="77777777" w:rsidR="009F4690" w:rsidRDefault="009F4690" w:rsidP="00533337">
            <w:pPr>
              <w:pStyle w:val="TAC"/>
              <w:rPr>
                <w:lang w:val="en-US"/>
              </w:rPr>
            </w:pPr>
            <w:r>
              <w:t>DRX cycle</w:t>
            </w:r>
            <w:r>
              <w:rPr>
                <w:rFonts w:ascii="Times New Roman" w:hAnsi="Times New Roman"/>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7B4A6C0" w14:textId="77777777" w:rsidR="009F4690" w:rsidRDefault="009F4690" w:rsidP="00533337">
            <w:pPr>
              <w:pStyle w:val="TAC"/>
              <w:rPr>
                <w:b/>
              </w:rPr>
            </w:pPr>
            <w:r>
              <w:t>max(120ms, ceil (1.5 x (3+L</w:t>
            </w:r>
            <w:r>
              <w:rPr>
                <w:vertAlign w:val="subscript"/>
              </w:rPr>
              <w:t>ind</w:t>
            </w:r>
            <w:r>
              <w:t>) x K</w:t>
            </w:r>
            <w:r>
              <w:rPr>
                <w:vertAlign w:val="subscript"/>
              </w:rPr>
              <w:t>p</w:t>
            </w:r>
            <w:r>
              <w:t>) x max(SMTC period,DRX cycle)) x CSSF</w:t>
            </w:r>
            <w:r>
              <w:rPr>
                <w:vertAlign w:val="subscript"/>
              </w:rPr>
              <w:t>intra</w:t>
            </w:r>
          </w:p>
        </w:tc>
      </w:tr>
      <w:tr w:rsidR="009F4690" w14:paraId="4B27F16E"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7697CCB4" w14:textId="77777777" w:rsidR="009F4690" w:rsidRDefault="009F4690" w:rsidP="00533337">
            <w:pPr>
              <w:pStyle w:val="TAC"/>
              <w:rPr>
                <w:lang w:val="en-US"/>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38951A8A" w14:textId="77777777" w:rsidR="009F4690" w:rsidRDefault="009F4690" w:rsidP="00533337">
            <w:pPr>
              <w:pStyle w:val="TAC"/>
              <w:rPr>
                <w:b/>
              </w:rPr>
            </w:pPr>
            <w:r>
              <w:t>Ceil((3+L</w:t>
            </w:r>
            <w:r>
              <w:rPr>
                <w:vertAlign w:val="subscript"/>
              </w:rPr>
              <w:t>ind</w:t>
            </w:r>
            <w:r>
              <w:t>) x K</w:t>
            </w:r>
            <w:r>
              <w:rPr>
                <w:vertAlign w:val="subscript"/>
              </w:rPr>
              <w:t>p</w:t>
            </w:r>
            <w:r>
              <w:t>) x DRX cycle x CSSF</w:t>
            </w:r>
            <w:r>
              <w:rPr>
                <w:vertAlign w:val="subscript"/>
              </w:rPr>
              <w:t>intra</w:t>
            </w:r>
          </w:p>
        </w:tc>
      </w:tr>
      <w:tr w:rsidR="009F4690" w:rsidRPr="008C1CE1" w14:paraId="2FA57131" w14:textId="77777777" w:rsidTr="00533337">
        <w:tc>
          <w:tcPr>
            <w:tcW w:w="9241" w:type="dxa"/>
            <w:gridSpan w:val="2"/>
            <w:tcBorders>
              <w:top w:val="single" w:sz="4" w:space="0" w:color="auto"/>
              <w:left w:val="single" w:sz="4" w:space="0" w:color="auto"/>
              <w:bottom w:val="single" w:sz="4" w:space="0" w:color="auto"/>
              <w:right w:val="single" w:sz="4" w:space="0" w:color="auto"/>
            </w:tcBorders>
            <w:hideMark/>
          </w:tcPr>
          <w:p w14:paraId="5665E5DF" w14:textId="77777777" w:rsidR="009F4690" w:rsidRDefault="009F4690" w:rsidP="00533337">
            <w:pPr>
              <w:pStyle w:val="TAN"/>
            </w:pPr>
            <w:r>
              <w:rPr>
                <w:lang w:eastAsia="ko-KR"/>
              </w:rPr>
              <w:t>NOTE</w:t>
            </w:r>
            <w:r>
              <w:t xml:space="preserve"> 1:</w:t>
            </w:r>
            <w:r>
              <w:tab/>
              <w:t>If different SMTC periodicities are configured for different cells, the SMTC period in the requirement is the one used by the cell being identified</w:t>
            </w:r>
          </w:p>
          <w:p w14:paraId="1E307ED8" w14:textId="77777777" w:rsidR="009F4690" w:rsidRDefault="009F4690" w:rsidP="00533337">
            <w:pPr>
              <w:pStyle w:val="TAN"/>
            </w:pPr>
            <w:r>
              <w:t>NOTE 2:</w:t>
            </w:r>
            <w:r>
              <w:tab/>
            </w:r>
            <w:ins w:id="63" w:author="NOKIA" w:date="2021-10-13T07:23:00Z">
              <w:r>
                <w:t xml:space="preserve">When DRX is </w:t>
              </w:r>
            </w:ins>
            <w:ins w:id="64" w:author="NOKIA" w:date="2021-10-13T07:24:00Z">
              <w:r>
                <w:t xml:space="preserve">not </w:t>
              </w:r>
            </w:ins>
            <w:ins w:id="65" w:author="NOKIA" w:date="2021-10-13T07:23:00Z">
              <w:r>
                <w:t xml:space="preserve">configured, </w:t>
              </w:r>
            </w:ins>
            <w:r>
              <w:t>L</w:t>
            </w:r>
            <w:r>
              <w:rPr>
                <w:vertAlign w:val="subscript"/>
              </w:rPr>
              <w:t>ind</w:t>
            </w:r>
            <w:r>
              <w:t xml:space="preserve"> is the number of SMTC occasions not available at the UE during T</w:t>
            </w:r>
            <w:r>
              <w:rPr>
                <w:vertAlign w:val="subscript"/>
              </w:rPr>
              <w:t xml:space="preserve">SSB_time_index_intra_CCA </w:t>
            </w:r>
            <w:r>
              <w:t>for index detection, where L</w:t>
            </w:r>
            <w:r>
              <w:rPr>
                <w:vertAlign w:val="subscript"/>
              </w:rPr>
              <w:t xml:space="preserve">ind </w:t>
            </w:r>
            <w:r>
              <w:t>≤ L</w:t>
            </w:r>
            <w:r>
              <w:rPr>
                <w:vertAlign w:val="subscript"/>
              </w:rPr>
              <w:t>ind,max</w:t>
            </w:r>
            <w:r>
              <w:t>.</w:t>
            </w:r>
            <w:ins w:id="66" w:author="NOKIA" w:date="2021-10-13T07:23:00Z">
              <w:r>
                <w:t xml:space="preserve"> When DRX is configured, L</w:t>
              </w:r>
              <w:r>
                <w:rPr>
                  <w:vertAlign w:val="subscript"/>
                </w:rPr>
                <w:t>ind</w:t>
              </w:r>
              <w:r>
                <w:t xml:space="preserve"> is the number of </w:t>
              </w:r>
            </w:ins>
            <w:ins w:id="67" w:author="NOKIA" w:date="2021-10-13T10:45:00Z">
              <w:r>
                <w:t>DRX cycles in which at least</w:t>
              </w:r>
            </w:ins>
            <w:ins w:id="68" w:author="NOKIA" w:date="2021-10-13T07:24:00Z">
              <w:r>
                <w:t xml:space="preserve"> one </w:t>
              </w:r>
            </w:ins>
            <w:ins w:id="69" w:author="NOKIA" w:date="2021-10-13T07:23:00Z">
              <w:r>
                <w:t>SMTC occasion</w:t>
              </w:r>
            </w:ins>
            <w:ins w:id="70" w:author="NOKIA" w:date="2021-10-13T07:24:00Z">
              <w:r>
                <w:t xml:space="preserve"> is</w:t>
              </w:r>
            </w:ins>
            <w:ins w:id="71" w:author="NOKIA" w:date="2021-10-13T07:23:00Z">
              <w:r>
                <w:t xml:space="preserve"> not available at the UE during T</w:t>
              </w:r>
              <w:r>
                <w:rPr>
                  <w:vertAlign w:val="subscript"/>
                </w:rPr>
                <w:t xml:space="preserve">SSB_time_index_intra_CCA </w:t>
              </w:r>
              <w:r>
                <w:t>for index detection, where L</w:t>
              </w:r>
              <w:r>
                <w:rPr>
                  <w:vertAlign w:val="subscript"/>
                </w:rPr>
                <w:t xml:space="preserve">ind </w:t>
              </w:r>
              <w:r>
                <w:t>≤ L</w:t>
              </w:r>
              <w:r>
                <w:rPr>
                  <w:vertAlign w:val="subscript"/>
                </w:rPr>
                <w:t>ind,max</w:t>
              </w:r>
              <w:r>
                <w:t>.</w:t>
              </w:r>
            </w:ins>
            <w:r>
              <w:t xml:space="preserve"> </w:t>
            </w:r>
            <w:del w:id="72" w:author="NOKIA" w:date="2021-10-20T05:30:00Z">
              <w:r w:rsidDel="009D07FD">
                <w:delText>[</w:delText>
              </w:r>
            </w:del>
            <w:r>
              <w:t>When configured with DRX, the UE is not required to determine the availability of SMTC occasions more frequent than once per DRX cycle. FFS: The UE is not required to determine the availability of SMTC occasions more frequent than what is required by CSSF</w:t>
            </w:r>
            <w:r>
              <w:rPr>
                <w:vertAlign w:val="subscript"/>
              </w:rPr>
              <w:t>intra</w:t>
            </w:r>
            <w:r>
              <w:t>.</w:t>
            </w:r>
            <w:del w:id="73" w:author="NOKIA" w:date="2021-10-20T05:30:00Z">
              <w:r w:rsidDel="009D07FD">
                <w:delText>]</w:delText>
              </w:r>
            </w:del>
          </w:p>
          <w:p w14:paraId="457EEE59" w14:textId="77777777" w:rsidR="009F4690" w:rsidRDefault="009F4690" w:rsidP="00533337">
            <w:pPr>
              <w:pStyle w:val="TAN"/>
            </w:pPr>
            <w:r>
              <w:t>NOTE 3:</w:t>
            </w:r>
            <w:r>
              <w:tab/>
              <w:t>L</w:t>
            </w:r>
            <w:r>
              <w:rPr>
                <w:vertAlign w:val="subscript"/>
              </w:rPr>
              <w:t>ind,max</w:t>
            </w:r>
            <w:r>
              <w:t xml:space="preserve"> = 5 for Max(DRX cycle,SMTC period)</w:t>
            </w:r>
            <w:r>
              <w:rPr>
                <w:rFonts w:ascii="Times New Roman" w:hAnsi="Times New Roman"/>
                <w:lang w:val="en-US"/>
              </w:rPr>
              <w:t>≤</w:t>
            </w:r>
            <w:r>
              <w:t>40ms where DRX cycle is 0 for non-DRX, L</w:t>
            </w:r>
            <w:r>
              <w:rPr>
                <w:vertAlign w:val="subscript"/>
              </w:rPr>
              <w:t>ind,max</w:t>
            </w:r>
            <w:r>
              <w:t xml:space="preserve"> = 3 for 40ms&lt;Max(DRX cycle,SMTC period)</w:t>
            </w:r>
            <w:r>
              <w:rPr>
                <w:rFonts w:ascii="Times New Roman" w:hAnsi="Times New Roman"/>
                <w:lang w:val="en-US"/>
              </w:rPr>
              <w:t>≤</w:t>
            </w:r>
            <w:r>
              <w:t>320ms, L</w:t>
            </w:r>
            <w:r>
              <w:rPr>
                <w:vertAlign w:val="subscript"/>
              </w:rPr>
              <w:t>ind,max</w:t>
            </w:r>
            <w:r>
              <w:t xml:space="preserve"> =2 for DRX cycle&gt;320ms.</w:t>
            </w:r>
          </w:p>
          <w:p w14:paraId="318AA9EB" w14:textId="77777777" w:rsidR="009F4690" w:rsidRDefault="009F4690" w:rsidP="00533337">
            <w:pPr>
              <w:pStyle w:val="TAN"/>
            </w:pPr>
            <w:r>
              <w:t>NOTE 4:</w:t>
            </w:r>
            <w:r>
              <w:tab/>
            </w:r>
            <w:r>
              <w:rPr>
                <w:lang w:val="x-none"/>
              </w:rPr>
              <w:t xml:space="preserve">Upon </w:t>
            </w:r>
            <w:r>
              <w:t>exceeding</w:t>
            </w:r>
            <w:r>
              <w:rPr>
                <w:lang w:val="x-none"/>
              </w:rPr>
              <w:t xml:space="preserve"> </w:t>
            </w:r>
            <w:r>
              <w:rPr>
                <w:lang w:eastAsia="ko-KR"/>
              </w:rPr>
              <w:t>L</w:t>
            </w:r>
            <w:r>
              <w:rPr>
                <w:vertAlign w:val="subscript"/>
                <w:lang w:eastAsia="ko-KR"/>
              </w:rPr>
              <w:t>ind,max</w:t>
            </w:r>
            <w:r>
              <w:rPr>
                <w:lang w:val="x-none"/>
              </w:rPr>
              <w:t xml:space="preserve"> </w:t>
            </w:r>
            <w:r>
              <w:t>over the period of time T</w:t>
            </w:r>
            <w:r>
              <w:rPr>
                <w:vertAlign w:val="subscript"/>
              </w:rPr>
              <w:t>SSB_time_index_intra_CCA</w:t>
            </w:r>
            <w:r>
              <w:rPr>
                <w:lang w:val="x-none"/>
              </w:rPr>
              <w:t>, the UE has to restart the time index detection procedure.</w:t>
            </w:r>
          </w:p>
        </w:tc>
      </w:tr>
    </w:tbl>
    <w:p w14:paraId="78F42FF3" w14:textId="77777777" w:rsidR="009F4690" w:rsidRDefault="009F4690" w:rsidP="009F4690"/>
    <w:p w14:paraId="4AE08499" w14:textId="77777777" w:rsidR="009F4690" w:rsidRDefault="009F4690" w:rsidP="009F4690">
      <w:pPr>
        <w:pStyle w:val="TH"/>
      </w:pPr>
      <w:r>
        <w:t>Table 9.2A.5.1-3: Time period for PSS/SSS detection, deactivated 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F4690" w:rsidRPr="008C1CE1" w14:paraId="74D75E0B"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224BBD39" w14:textId="77777777" w:rsidR="009F4690" w:rsidRDefault="009F4690" w:rsidP="00533337">
            <w:pPr>
              <w:pStyle w:val="TAH"/>
            </w:pPr>
            <w:r>
              <w:t>Condition</w:t>
            </w:r>
          </w:p>
        </w:tc>
        <w:tc>
          <w:tcPr>
            <w:tcW w:w="4621" w:type="dxa"/>
            <w:tcBorders>
              <w:top w:val="single" w:sz="4" w:space="0" w:color="auto"/>
              <w:left w:val="single" w:sz="4" w:space="0" w:color="auto"/>
              <w:bottom w:val="single" w:sz="4" w:space="0" w:color="auto"/>
              <w:right w:val="single" w:sz="4" w:space="0" w:color="auto"/>
            </w:tcBorders>
            <w:hideMark/>
          </w:tcPr>
          <w:p w14:paraId="4EA6ECCD" w14:textId="77777777" w:rsidR="009F4690" w:rsidRDefault="009F4690" w:rsidP="00533337">
            <w:pPr>
              <w:pStyle w:val="TAH"/>
              <w:rPr>
                <w:lang w:val="sv-SE"/>
              </w:rPr>
            </w:pPr>
            <w:r>
              <w:rPr>
                <w:lang w:val="sv-SE"/>
              </w:rPr>
              <w:t>T</w:t>
            </w:r>
            <w:r>
              <w:rPr>
                <w:vertAlign w:val="subscript"/>
                <w:lang w:val="sv-SE"/>
              </w:rPr>
              <w:t>PSS/SSS_sync_intra_CCA</w:t>
            </w:r>
          </w:p>
        </w:tc>
      </w:tr>
      <w:tr w:rsidR="009F4690" w:rsidRPr="003A4003" w14:paraId="541A0DBE"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053FC994" w14:textId="77777777" w:rsidR="009F4690" w:rsidRDefault="009F4690" w:rsidP="00533337">
            <w:pPr>
              <w:pStyle w:val="TAC"/>
              <w:rPr>
                <w:lang w:val="en-US"/>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7B24F6B9" w14:textId="77777777" w:rsidR="009F4690" w:rsidRDefault="009F4690" w:rsidP="00533337">
            <w:pPr>
              <w:pStyle w:val="TAC"/>
              <w:rPr>
                <w:lang w:val="en-US"/>
              </w:rPr>
            </w:pPr>
            <w:r>
              <w:t>(5 + L</w:t>
            </w:r>
            <w:r>
              <w:rPr>
                <w:vertAlign w:val="subscript"/>
              </w:rPr>
              <w:t>PSS/SSS,deact</w:t>
            </w:r>
            <w:r>
              <w:t>) x measCycleSCell x CSSF</w:t>
            </w:r>
            <w:r>
              <w:rPr>
                <w:vertAlign w:val="subscript"/>
              </w:rPr>
              <w:t>intra</w:t>
            </w:r>
          </w:p>
        </w:tc>
      </w:tr>
      <w:tr w:rsidR="009F4690" w:rsidRPr="003A4003" w14:paraId="479D2246"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068E19A7" w14:textId="77777777" w:rsidR="009F4690" w:rsidRDefault="009F4690" w:rsidP="00533337">
            <w:pPr>
              <w:pStyle w:val="TAC"/>
              <w:rPr>
                <w:lang w:val="en-US"/>
              </w:rPr>
            </w:pPr>
            <w:r>
              <w:t>DRX cycle</w:t>
            </w:r>
            <w:r>
              <w:rPr>
                <w:rFonts w:ascii="Times New Roman" w:hAnsi="Times New Roman"/>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147AD72A" w14:textId="77777777" w:rsidR="009F4690" w:rsidRDefault="009F4690" w:rsidP="00533337">
            <w:pPr>
              <w:pStyle w:val="TAC"/>
              <w:rPr>
                <w:lang w:val="en-US"/>
              </w:rPr>
            </w:pPr>
            <w:r>
              <w:t>(5 + L</w:t>
            </w:r>
            <w:r>
              <w:rPr>
                <w:vertAlign w:val="subscript"/>
              </w:rPr>
              <w:t>PSS/SSS, deact</w:t>
            </w:r>
            <w:r>
              <w:t>) x max(measCycleSCell, 1.5xDRX cycle) x CSSF</w:t>
            </w:r>
            <w:r>
              <w:rPr>
                <w:vertAlign w:val="subscript"/>
              </w:rPr>
              <w:t>intra</w:t>
            </w:r>
          </w:p>
        </w:tc>
      </w:tr>
      <w:tr w:rsidR="009F4690" w:rsidRPr="003A4003" w14:paraId="76495376"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7238C439" w14:textId="77777777" w:rsidR="009F4690" w:rsidRDefault="009F4690" w:rsidP="00533337">
            <w:pPr>
              <w:pStyle w:val="TAC"/>
              <w:rPr>
                <w:lang w:val="en-US"/>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6CCB506" w14:textId="77777777" w:rsidR="009F4690" w:rsidRDefault="009F4690" w:rsidP="00533337">
            <w:pPr>
              <w:pStyle w:val="TAC"/>
              <w:rPr>
                <w:lang w:val="en-US"/>
              </w:rPr>
            </w:pPr>
            <w:r>
              <w:rPr>
                <w:lang w:val="en-US"/>
              </w:rPr>
              <w:t>(5 + L</w:t>
            </w:r>
            <w:r>
              <w:rPr>
                <w:vertAlign w:val="subscript"/>
                <w:lang w:val="en-US"/>
              </w:rPr>
              <w:t>PSS/SSS,</w:t>
            </w:r>
            <w:r>
              <w:rPr>
                <w:vertAlign w:val="subscript"/>
              </w:rPr>
              <w:t xml:space="preserve"> deact</w:t>
            </w:r>
            <w:r>
              <w:rPr>
                <w:lang w:val="en-US"/>
              </w:rPr>
              <w:t>) x max(measCycleSCell, DRX cycle) x CSSF</w:t>
            </w:r>
            <w:r>
              <w:rPr>
                <w:vertAlign w:val="subscript"/>
                <w:lang w:val="en-US"/>
              </w:rPr>
              <w:t>intra</w:t>
            </w:r>
          </w:p>
        </w:tc>
      </w:tr>
      <w:tr w:rsidR="009F4690" w:rsidRPr="003A4003" w14:paraId="7EEFDA27" w14:textId="77777777" w:rsidTr="00533337">
        <w:tc>
          <w:tcPr>
            <w:tcW w:w="9241" w:type="dxa"/>
            <w:gridSpan w:val="2"/>
            <w:tcBorders>
              <w:top w:val="single" w:sz="4" w:space="0" w:color="auto"/>
              <w:left w:val="single" w:sz="4" w:space="0" w:color="auto"/>
              <w:bottom w:val="single" w:sz="4" w:space="0" w:color="auto"/>
              <w:right w:val="single" w:sz="4" w:space="0" w:color="auto"/>
            </w:tcBorders>
            <w:hideMark/>
          </w:tcPr>
          <w:p w14:paraId="7613BD1E" w14:textId="77777777" w:rsidR="009F4690" w:rsidRDefault="009F4690" w:rsidP="00533337">
            <w:pPr>
              <w:pStyle w:val="TAN"/>
              <w:rPr>
                <w:lang w:eastAsia="zh-CN"/>
              </w:rPr>
            </w:pPr>
            <w:r>
              <w:rPr>
                <w:lang w:eastAsia="ko-KR"/>
              </w:rPr>
              <w:t>NOTE 1</w:t>
            </w:r>
            <w:r>
              <w:t>:</w:t>
            </w:r>
            <w:r>
              <w:tab/>
            </w:r>
            <w:ins w:id="74" w:author="NOKIA" w:date="2021-10-13T07:24:00Z">
              <w:r>
                <w:t xml:space="preserve">When DRX is not configured, </w:t>
              </w:r>
            </w:ins>
            <w:r>
              <w:rPr>
                <w:lang w:eastAsia="ko-KR"/>
              </w:rPr>
              <w:t>L</w:t>
            </w:r>
            <w:r>
              <w:rPr>
                <w:vertAlign w:val="subscript"/>
                <w:lang w:eastAsia="ko-KR"/>
              </w:rPr>
              <w:t>PSS/SSS,</w:t>
            </w:r>
            <w:r>
              <w:rPr>
                <w:vertAlign w:val="subscript"/>
              </w:rPr>
              <w:t xml:space="preserve"> deact</w:t>
            </w:r>
            <w:r>
              <w:rPr>
                <w:lang w:eastAsia="ko-KR"/>
              </w:rPr>
              <w:t xml:space="preserve"> is the </w:t>
            </w:r>
            <w:r>
              <w:t>number of SMTC occasions not available at the UE during</w:t>
            </w:r>
            <w:r>
              <w:rPr>
                <w:lang w:eastAsia="ko-KR"/>
              </w:rPr>
              <w:t xml:space="preserve"> T</w:t>
            </w:r>
            <w:r>
              <w:rPr>
                <w:vertAlign w:val="subscript"/>
                <w:lang w:eastAsia="ko-KR"/>
              </w:rPr>
              <w:t>PSS/SSS_sync_intra</w:t>
            </w:r>
            <w:r>
              <w:rPr>
                <w:vertAlign w:val="subscript"/>
              </w:rPr>
              <w:t xml:space="preserve">_CCA </w:t>
            </w:r>
            <w:r>
              <w:t>for PSS/SSS detection</w:t>
            </w:r>
            <w:r>
              <w:rPr>
                <w:lang w:eastAsia="ko-KR"/>
              </w:rPr>
              <w:t>, where L</w:t>
            </w:r>
            <w:r>
              <w:rPr>
                <w:vertAlign w:val="subscript"/>
                <w:lang w:eastAsia="ko-KR"/>
              </w:rPr>
              <w:t>PSS/SSS,</w:t>
            </w:r>
            <w:r>
              <w:rPr>
                <w:vertAlign w:val="subscript"/>
              </w:rPr>
              <w:t xml:space="preserve"> deact</w:t>
            </w:r>
            <w:r>
              <w:t>&lt;</w:t>
            </w:r>
            <w:r>
              <w:rPr>
                <w:lang w:eastAsia="ko-KR"/>
              </w:rPr>
              <w:t xml:space="preserve"> L</w:t>
            </w:r>
            <w:r>
              <w:rPr>
                <w:vertAlign w:val="subscript"/>
                <w:lang w:eastAsia="ko-KR"/>
              </w:rPr>
              <w:t>PSS/SSS,</w:t>
            </w:r>
            <w:r>
              <w:rPr>
                <w:vertAlign w:val="subscript"/>
              </w:rPr>
              <w:t xml:space="preserve"> deact,max. </w:t>
            </w:r>
            <w:ins w:id="75" w:author="NOKIA" w:date="2021-10-13T07:25:00Z">
              <w:r>
                <w:t xml:space="preserve">When DRX is configured, </w:t>
              </w:r>
              <w:r>
                <w:rPr>
                  <w:lang w:eastAsia="ko-KR"/>
                </w:rPr>
                <w:t>L</w:t>
              </w:r>
              <w:r>
                <w:rPr>
                  <w:vertAlign w:val="subscript"/>
                  <w:lang w:eastAsia="ko-KR"/>
                </w:rPr>
                <w:t>PSS/SSS,</w:t>
              </w:r>
              <w:r>
                <w:rPr>
                  <w:vertAlign w:val="subscript"/>
                </w:rPr>
                <w:t xml:space="preserve"> deact</w:t>
              </w:r>
              <w:r>
                <w:rPr>
                  <w:lang w:eastAsia="ko-KR"/>
                </w:rPr>
                <w:t xml:space="preserve"> is the </w:t>
              </w:r>
              <w:r>
                <w:t xml:space="preserve">number of </w:t>
              </w:r>
            </w:ins>
            <w:ins w:id="76" w:author="NOKIA" w:date="2021-10-13T10:45:00Z">
              <w:r>
                <w:t>DRX cycles in which at least</w:t>
              </w:r>
            </w:ins>
            <w:ins w:id="77" w:author="NOKIA" w:date="2021-10-13T07:25:00Z">
              <w:r>
                <w:t xml:space="preserve"> one SMTC occasion is not available at the UE during</w:t>
              </w:r>
              <w:r>
                <w:rPr>
                  <w:lang w:eastAsia="ko-KR"/>
                </w:rPr>
                <w:t xml:space="preserve"> T</w:t>
              </w:r>
              <w:r>
                <w:rPr>
                  <w:vertAlign w:val="subscript"/>
                  <w:lang w:eastAsia="ko-KR"/>
                </w:rPr>
                <w:t>PSS/SSS_sync_intra</w:t>
              </w:r>
              <w:r>
                <w:rPr>
                  <w:vertAlign w:val="subscript"/>
                </w:rPr>
                <w:t xml:space="preserve">_CCA </w:t>
              </w:r>
              <w:r>
                <w:t>for PSS/SSS detection</w:t>
              </w:r>
              <w:r>
                <w:rPr>
                  <w:lang w:eastAsia="ko-KR"/>
                </w:rPr>
                <w:t>, where L</w:t>
              </w:r>
              <w:r>
                <w:rPr>
                  <w:vertAlign w:val="subscript"/>
                  <w:lang w:eastAsia="ko-KR"/>
                </w:rPr>
                <w:t>PSS/SSS,</w:t>
              </w:r>
              <w:r>
                <w:rPr>
                  <w:vertAlign w:val="subscript"/>
                </w:rPr>
                <w:t xml:space="preserve"> deact</w:t>
              </w:r>
              <w:r>
                <w:t>&lt;</w:t>
              </w:r>
              <w:r>
                <w:rPr>
                  <w:lang w:eastAsia="ko-KR"/>
                </w:rPr>
                <w:t xml:space="preserve"> L</w:t>
              </w:r>
              <w:r>
                <w:rPr>
                  <w:vertAlign w:val="subscript"/>
                  <w:lang w:eastAsia="ko-KR"/>
                </w:rPr>
                <w:t>PSS/SSS,</w:t>
              </w:r>
              <w:r>
                <w:rPr>
                  <w:vertAlign w:val="subscript"/>
                </w:rPr>
                <w:t xml:space="preserve"> deact,max. </w:t>
              </w:r>
            </w:ins>
            <w:del w:id="78" w:author="NOKIA" w:date="2021-10-20T05:31:00Z">
              <w:r w:rsidDel="009D07FD">
                <w:delText>[</w:delText>
              </w:r>
            </w:del>
            <w:r>
              <w:t>When configured with DRX, the UE is not required to determine the availability of SMTC occasions more frequent than once per DRX cycle. When configured with measurement cycles, the UE is not required to determine the availability of SMTC occasions more frequent than once per measurement cycle. FFS: The UE is not required to determine the availability of SMTC occasions more frequent than what is required by CSSF</w:t>
            </w:r>
            <w:r>
              <w:rPr>
                <w:vertAlign w:val="subscript"/>
              </w:rPr>
              <w:t>intra</w:t>
            </w:r>
            <w:r>
              <w:t>.</w:t>
            </w:r>
            <w:del w:id="79" w:author="NOKIA" w:date="2021-10-20T05:31:00Z">
              <w:r w:rsidDel="009D07FD">
                <w:delText>]</w:delText>
              </w:r>
            </w:del>
          </w:p>
          <w:p w14:paraId="6E4B0D6C" w14:textId="77777777" w:rsidR="009F4690" w:rsidRDefault="009F4690" w:rsidP="00533337">
            <w:pPr>
              <w:pStyle w:val="TAN"/>
            </w:pPr>
            <w:r>
              <w:rPr>
                <w:lang w:eastAsia="zh-CN"/>
              </w:rPr>
              <w:t>NOTE 2</w:t>
            </w:r>
            <w:r>
              <w:t>:</w:t>
            </w:r>
            <w:r>
              <w:tab/>
            </w:r>
            <w:r>
              <w:rPr>
                <w:lang w:eastAsia="ko-KR"/>
              </w:rPr>
              <w:t>L</w:t>
            </w:r>
            <w:r>
              <w:rPr>
                <w:vertAlign w:val="subscript"/>
                <w:lang w:eastAsia="ko-KR"/>
              </w:rPr>
              <w:t>PSS/SSS,</w:t>
            </w:r>
            <w:r>
              <w:rPr>
                <w:vertAlign w:val="subscript"/>
              </w:rPr>
              <w:t xml:space="preserve"> deact,max,</w:t>
            </w:r>
            <w:r>
              <w:t xml:space="preserve"> = 7 for Max(DRX cycle,</w:t>
            </w:r>
            <w:r>
              <w:rPr>
                <w:rFonts w:asciiTheme="minorHAnsi" w:hAnsi="Calibri" w:cstheme="minorBidi"/>
                <w:color w:val="000000" w:themeColor="dark1"/>
                <w:kern w:val="24"/>
              </w:rPr>
              <w:t xml:space="preserve"> </w:t>
            </w:r>
            <w:r>
              <w:t>measCycleSCell)</w:t>
            </w:r>
            <w:r>
              <w:rPr>
                <w:rFonts w:ascii="Times New Roman" w:hAnsi="Times New Roman"/>
                <w:lang w:val="en-US"/>
              </w:rPr>
              <w:t>≤</w:t>
            </w:r>
            <w:r>
              <w:t xml:space="preserve">40ms where DRX cycle is 0 for non-DRX, </w:t>
            </w:r>
            <w:r>
              <w:rPr>
                <w:lang w:eastAsia="ko-KR"/>
              </w:rPr>
              <w:t>L</w:t>
            </w:r>
            <w:r>
              <w:rPr>
                <w:vertAlign w:val="subscript"/>
                <w:lang w:eastAsia="ko-KR"/>
              </w:rPr>
              <w:t>PSS/SSS,</w:t>
            </w:r>
            <w:r>
              <w:rPr>
                <w:vertAlign w:val="subscript"/>
              </w:rPr>
              <w:t xml:space="preserve"> deact,max</w:t>
            </w:r>
            <w:r>
              <w:t xml:space="preserve"> = 5 for 40ms&lt;Max(DRX cycle, measCycleSCell)</w:t>
            </w:r>
            <w:r>
              <w:rPr>
                <w:rFonts w:ascii="Times New Roman" w:hAnsi="Times New Roman"/>
                <w:lang w:val="en-US"/>
              </w:rPr>
              <w:t>≤</w:t>
            </w:r>
            <w:r>
              <w:t>320ms,</w:t>
            </w:r>
            <w:r>
              <w:rPr>
                <w:lang w:eastAsia="zh-CN"/>
              </w:rPr>
              <w:t xml:space="preserve"> </w:t>
            </w:r>
            <w:r>
              <w:rPr>
                <w:lang w:eastAsia="ko-KR"/>
              </w:rPr>
              <w:t>L</w:t>
            </w:r>
            <w:r>
              <w:rPr>
                <w:vertAlign w:val="subscript"/>
                <w:lang w:eastAsia="ko-KR"/>
              </w:rPr>
              <w:t>PSS/SSS,</w:t>
            </w:r>
            <w:r>
              <w:rPr>
                <w:vertAlign w:val="subscript"/>
              </w:rPr>
              <w:t xml:space="preserve"> deact,max</w:t>
            </w:r>
            <w:r>
              <w:t xml:space="preserve"> = 3 for DRX cycle&gt;320ms.</w:t>
            </w:r>
          </w:p>
          <w:p w14:paraId="504EED3B" w14:textId="77777777" w:rsidR="009F4690" w:rsidRDefault="009F4690" w:rsidP="00533337">
            <w:pPr>
              <w:pStyle w:val="TAN"/>
              <w:rPr>
                <w:lang w:eastAsia="zh-CN"/>
              </w:rPr>
            </w:pPr>
            <w:r>
              <w:t>NOTE 3:</w:t>
            </w:r>
            <w:r>
              <w:tab/>
            </w:r>
            <w:r>
              <w:rPr>
                <w:lang w:val="x-none"/>
              </w:rPr>
              <w:t xml:space="preserve">Upon </w:t>
            </w:r>
            <w:r>
              <w:t>exceeding</w:t>
            </w:r>
            <w:r>
              <w:rPr>
                <w:lang w:eastAsia="ko-KR"/>
              </w:rPr>
              <w:t xml:space="preserve"> L</w:t>
            </w:r>
            <w:r>
              <w:rPr>
                <w:vertAlign w:val="subscript"/>
                <w:lang w:eastAsia="ko-KR"/>
              </w:rPr>
              <w:t>PSS/SSS,</w:t>
            </w:r>
            <w:r>
              <w:rPr>
                <w:vertAlign w:val="subscript"/>
              </w:rPr>
              <w:t xml:space="preserve"> deact,max,</w:t>
            </w:r>
            <w:r>
              <w:rPr>
                <w:lang w:val="x-none"/>
              </w:rPr>
              <w:t xml:space="preserve">, the </w:t>
            </w:r>
            <w:r>
              <w:t>UE is not required to meet the requirements for PSS/SSS detection.</w:t>
            </w:r>
          </w:p>
        </w:tc>
      </w:tr>
    </w:tbl>
    <w:p w14:paraId="529115AF" w14:textId="77777777" w:rsidR="009F4690" w:rsidRDefault="009F4690" w:rsidP="009F4690">
      <w:pPr>
        <w:rPr>
          <w:i/>
          <w:lang w:eastAsia="zh-CN"/>
        </w:rPr>
      </w:pPr>
    </w:p>
    <w:p w14:paraId="22F9BCCF" w14:textId="77777777" w:rsidR="009F4690" w:rsidRDefault="009F4690" w:rsidP="009F4690">
      <w:pPr>
        <w:pStyle w:val="TH"/>
      </w:pPr>
      <w:r>
        <w:lastRenderedPageBreak/>
        <w:t>Table 9.2A.5.1-4: Time period for time index detection, deactivated 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F4690" w:rsidRPr="003A4003" w14:paraId="36C1A862"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61CD09B2" w14:textId="77777777" w:rsidR="009F4690" w:rsidRDefault="009F4690" w:rsidP="00533337">
            <w:pPr>
              <w:pStyle w:val="TAH"/>
            </w:pPr>
            <w:r>
              <w:t>Condition</w:t>
            </w:r>
          </w:p>
        </w:tc>
        <w:tc>
          <w:tcPr>
            <w:tcW w:w="4621" w:type="dxa"/>
            <w:tcBorders>
              <w:top w:val="single" w:sz="4" w:space="0" w:color="auto"/>
              <w:left w:val="single" w:sz="4" w:space="0" w:color="auto"/>
              <w:bottom w:val="single" w:sz="4" w:space="0" w:color="auto"/>
              <w:right w:val="single" w:sz="4" w:space="0" w:color="auto"/>
            </w:tcBorders>
            <w:hideMark/>
          </w:tcPr>
          <w:p w14:paraId="11F9C9DC" w14:textId="77777777" w:rsidR="009F4690" w:rsidRDefault="009F4690" w:rsidP="00533337">
            <w:pPr>
              <w:pStyle w:val="TAH"/>
            </w:pPr>
            <w:r>
              <w:t>T</w:t>
            </w:r>
            <w:r>
              <w:rPr>
                <w:vertAlign w:val="subscript"/>
              </w:rPr>
              <w:t>SSB_time_index_intra_CCA</w:t>
            </w:r>
          </w:p>
        </w:tc>
      </w:tr>
      <w:tr w:rsidR="009F4690" w:rsidRPr="003A4003" w14:paraId="04F1D7E6"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3E657891" w14:textId="77777777" w:rsidR="009F4690" w:rsidRDefault="009F4690" w:rsidP="00533337">
            <w:pPr>
              <w:pStyle w:val="TAC"/>
              <w:rPr>
                <w:lang w:val="en-US"/>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55CF18A8" w14:textId="77777777" w:rsidR="009F4690" w:rsidRDefault="009F4690" w:rsidP="00533337">
            <w:pPr>
              <w:pStyle w:val="TAC"/>
            </w:pPr>
            <w:r>
              <w:t>(3+L</w:t>
            </w:r>
            <w:r>
              <w:rPr>
                <w:vertAlign w:val="subscript"/>
              </w:rPr>
              <w:t>ind,deact</w:t>
            </w:r>
            <w:r>
              <w:t>) x measCycleSCell x CSSF</w:t>
            </w:r>
            <w:r>
              <w:rPr>
                <w:vertAlign w:val="subscript"/>
              </w:rPr>
              <w:t>intra</w:t>
            </w:r>
          </w:p>
        </w:tc>
      </w:tr>
      <w:tr w:rsidR="009F4690" w:rsidRPr="003A4003" w14:paraId="5F61D1AE"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4CF4577D" w14:textId="77777777" w:rsidR="009F4690" w:rsidRDefault="009F4690" w:rsidP="00533337">
            <w:pPr>
              <w:pStyle w:val="TAC"/>
              <w:rPr>
                <w:lang w:val="en-US"/>
              </w:rPr>
            </w:pPr>
            <w:r>
              <w:t>DRX cycle</w:t>
            </w:r>
            <w:r>
              <w:rPr>
                <w:rFonts w:ascii="Times New Roman" w:hAnsi="Times New Roman"/>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54CD3472" w14:textId="77777777" w:rsidR="009F4690" w:rsidRDefault="009F4690" w:rsidP="00533337">
            <w:pPr>
              <w:pStyle w:val="TAC"/>
              <w:rPr>
                <w:b/>
              </w:rPr>
            </w:pPr>
            <w:r>
              <w:t xml:space="preserve"> (3+L</w:t>
            </w:r>
            <w:r>
              <w:rPr>
                <w:vertAlign w:val="subscript"/>
              </w:rPr>
              <w:t>ind,deact</w:t>
            </w:r>
            <w:r>
              <w:t>) x max(measCycleSCell, 1.5xDRX cycle) x CSSF</w:t>
            </w:r>
            <w:r>
              <w:rPr>
                <w:vertAlign w:val="subscript"/>
              </w:rPr>
              <w:t>intra</w:t>
            </w:r>
          </w:p>
        </w:tc>
      </w:tr>
      <w:tr w:rsidR="009F4690" w:rsidRPr="003A4003" w14:paraId="05718F9E"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46B5D900" w14:textId="77777777" w:rsidR="009F4690" w:rsidRDefault="009F4690" w:rsidP="00533337">
            <w:pPr>
              <w:pStyle w:val="TAC"/>
              <w:rPr>
                <w:lang w:val="en-US"/>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4952B834" w14:textId="77777777" w:rsidR="009F4690" w:rsidRDefault="009F4690" w:rsidP="00533337">
            <w:pPr>
              <w:pStyle w:val="TAC"/>
            </w:pPr>
            <w:r>
              <w:t>(3+L</w:t>
            </w:r>
            <w:r>
              <w:rPr>
                <w:vertAlign w:val="subscript"/>
              </w:rPr>
              <w:t>ind,deact</w:t>
            </w:r>
            <w:r>
              <w:t>) x max(measCycleSCell, DRX cycle) x CSSF</w:t>
            </w:r>
            <w:r>
              <w:rPr>
                <w:vertAlign w:val="subscript"/>
              </w:rPr>
              <w:t>intra</w:t>
            </w:r>
          </w:p>
        </w:tc>
      </w:tr>
      <w:tr w:rsidR="009F4690" w:rsidRPr="003A4003" w14:paraId="3E614139" w14:textId="77777777" w:rsidTr="00533337">
        <w:tc>
          <w:tcPr>
            <w:tcW w:w="9241" w:type="dxa"/>
            <w:gridSpan w:val="2"/>
            <w:tcBorders>
              <w:top w:val="single" w:sz="4" w:space="0" w:color="auto"/>
              <w:left w:val="single" w:sz="4" w:space="0" w:color="auto"/>
              <w:bottom w:val="single" w:sz="4" w:space="0" w:color="auto"/>
              <w:right w:val="single" w:sz="4" w:space="0" w:color="auto"/>
            </w:tcBorders>
            <w:hideMark/>
          </w:tcPr>
          <w:p w14:paraId="709F4303" w14:textId="77777777" w:rsidR="009F4690" w:rsidRDefault="009F4690" w:rsidP="00533337">
            <w:pPr>
              <w:pStyle w:val="TAN"/>
            </w:pPr>
            <w:r>
              <w:t>NOTE 1:</w:t>
            </w:r>
            <w:r>
              <w:tab/>
            </w:r>
            <w:ins w:id="80" w:author="NOKIA" w:date="2021-10-13T07:26:00Z">
              <w:r>
                <w:t xml:space="preserve">When DRX is not configured, </w:t>
              </w:r>
            </w:ins>
            <w:r>
              <w:t>L</w:t>
            </w:r>
            <w:r>
              <w:rPr>
                <w:vertAlign w:val="subscript"/>
              </w:rPr>
              <w:t>ind,deact</w:t>
            </w:r>
            <w:r>
              <w:rPr>
                <w:lang w:eastAsia="ko-KR"/>
              </w:rPr>
              <w:t xml:space="preserve"> is the </w:t>
            </w:r>
            <w:r>
              <w:t>number of SMTC occasions not available at the UE during</w:t>
            </w:r>
            <w:r>
              <w:rPr>
                <w:lang w:eastAsia="ko-KR"/>
              </w:rPr>
              <w:t xml:space="preserve"> </w:t>
            </w:r>
            <w:r>
              <w:t>T</w:t>
            </w:r>
            <w:r>
              <w:rPr>
                <w:vertAlign w:val="subscript"/>
              </w:rPr>
              <w:t xml:space="preserve">SSB_time_index_intra_CCA </w:t>
            </w:r>
            <w:r>
              <w:t xml:space="preserve">for index detection, </w:t>
            </w:r>
            <w:r>
              <w:rPr>
                <w:lang w:eastAsia="ko-KR"/>
              </w:rPr>
              <w:t xml:space="preserve">where </w:t>
            </w:r>
            <w:r>
              <w:t>L</w:t>
            </w:r>
            <w:r>
              <w:rPr>
                <w:vertAlign w:val="subscript"/>
              </w:rPr>
              <w:t>ind,deact</w:t>
            </w:r>
            <w:r>
              <w:t xml:space="preserve"> &lt;</w:t>
            </w:r>
            <w:r>
              <w:rPr>
                <w:lang w:eastAsia="ko-KR"/>
              </w:rPr>
              <w:t xml:space="preserve"> </w:t>
            </w:r>
            <w:r>
              <w:t>L</w:t>
            </w:r>
            <w:r>
              <w:rPr>
                <w:vertAlign w:val="subscript"/>
              </w:rPr>
              <w:t>ind,deact,max</w:t>
            </w:r>
            <w:r>
              <w:t>.</w:t>
            </w:r>
            <w:ins w:id="81" w:author="NOKIA" w:date="2021-10-13T07:26:00Z">
              <w:r>
                <w:t xml:space="preserve"> When DRX is configured, L</w:t>
              </w:r>
              <w:r>
                <w:rPr>
                  <w:vertAlign w:val="subscript"/>
                </w:rPr>
                <w:t>ind,deact</w:t>
              </w:r>
              <w:r>
                <w:rPr>
                  <w:lang w:eastAsia="ko-KR"/>
                </w:rPr>
                <w:t xml:space="preserve"> is the </w:t>
              </w:r>
              <w:r>
                <w:t xml:space="preserve">number of </w:t>
              </w:r>
            </w:ins>
            <w:ins w:id="82" w:author="NOKIA" w:date="2021-10-13T10:45:00Z">
              <w:r>
                <w:t>DRX cycles in which at least</w:t>
              </w:r>
            </w:ins>
            <w:ins w:id="83" w:author="NOKIA" w:date="2021-10-13T07:26:00Z">
              <w:r>
                <w:t xml:space="preserve"> one SMTC occasion is not available at the UE during</w:t>
              </w:r>
              <w:r>
                <w:rPr>
                  <w:lang w:eastAsia="ko-KR"/>
                </w:rPr>
                <w:t xml:space="preserve"> </w:t>
              </w:r>
              <w:r>
                <w:t>T</w:t>
              </w:r>
              <w:r>
                <w:rPr>
                  <w:vertAlign w:val="subscript"/>
                </w:rPr>
                <w:t xml:space="preserve">SSB_time_index_intra_CCA </w:t>
              </w:r>
              <w:r>
                <w:t xml:space="preserve">for index detection, </w:t>
              </w:r>
              <w:r>
                <w:rPr>
                  <w:lang w:eastAsia="ko-KR"/>
                </w:rPr>
                <w:t xml:space="preserve">where </w:t>
              </w:r>
              <w:r>
                <w:t>L</w:t>
              </w:r>
              <w:r>
                <w:rPr>
                  <w:vertAlign w:val="subscript"/>
                </w:rPr>
                <w:t>ind,deact</w:t>
              </w:r>
              <w:r>
                <w:t xml:space="preserve"> &lt;</w:t>
              </w:r>
              <w:r>
                <w:rPr>
                  <w:lang w:eastAsia="ko-KR"/>
                </w:rPr>
                <w:t xml:space="preserve"> </w:t>
              </w:r>
              <w:r>
                <w:t>L</w:t>
              </w:r>
              <w:r>
                <w:rPr>
                  <w:vertAlign w:val="subscript"/>
                </w:rPr>
                <w:t>ind,deact,max</w:t>
              </w:r>
              <w:r>
                <w:t>.</w:t>
              </w:r>
            </w:ins>
            <w:r>
              <w:t xml:space="preserve"> </w:t>
            </w:r>
            <w:del w:id="84" w:author="NOKIA" w:date="2021-10-20T05:31:00Z">
              <w:r w:rsidDel="009D07FD">
                <w:delText>[</w:delText>
              </w:r>
            </w:del>
            <w:r>
              <w:t>When configured with DRX, the UE is not required to determine the availability of SMTC occasions more frequent than once per DRX cycle. When configured with measurement cycles, the UE is not required to determine the availability of SMTC occasions more frequent than once per measurement cycle. FFS: The UE is not required to determine the availability of SMTC occasions more frequent than what is required by CSSF</w:t>
            </w:r>
            <w:r>
              <w:rPr>
                <w:vertAlign w:val="subscript"/>
              </w:rPr>
              <w:t>intra</w:t>
            </w:r>
            <w:r>
              <w:t>.</w:t>
            </w:r>
            <w:del w:id="85" w:author="NOKIA" w:date="2021-10-20T05:31:00Z">
              <w:r w:rsidDel="009D07FD">
                <w:delText>]</w:delText>
              </w:r>
            </w:del>
          </w:p>
          <w:p w14:paraId="28DAC726" w14:textId="77777777" w:rsidR="009F4690" w:rsidRDefault="009F4690" w:rsidP="00533337">
            <w:pPr>
              <w:pStyle w:val="TAN"/>
            </w:pPr>
            <w:r>
              <w:t>NOTE 2:</w:t>
            </w:r>
            <w:r>
              <w:tab/>
              <w:t>L</w:t>
            </w:r>
            <w:r>
              <w:rPr>
                <w:vertAlign w:val="subscript"/>
              </w:rPr>
              <w:t>ind,deact,max,</w:t>
            </w:r>
            <w:r>
              <w:t xml:space="preserve"> = 5 for Max(DRX cycle,</w:t>
            </w:r>
            <w:r>
              <w:rPr>
                <w:rFonts w:asciiTheme="minorHAnsi" w:hAnsi="Calibri" w:cstheme="minorBidi"/>
                <w:color w:val="000000" w:themeColor="dark1"/>
                <w:kern w:val="24"/>
              </w:rPr>
              <w:t xml:space="preserve"> </w:t>
            </w:r>
            <w:r>
              <w:t>measCycleSCell)</w:t>
            </w:r>
            <w:r>
              <w:rPr>
                <w:rFonts w:ascii="Times New Roman" w:hAnsi="Times New Roman"/>
                <w:lang w:val="en-US"/>
              </w:rPr>
              <w:t>≤</w:t>
            </w:r>
            <w:r>
              <w:t>40ms where DRX cycle is 0 for non-DRX, L</w:t>
            </w:r>
            <w:r>
              <w:rPr>
                <w:vertAlign w:val="subscript"/>
              </w:rPr>
              <w:t xml:space="preserve">ind,deact,max </w:t>
            </w:r>
            <w:r>
              <w:t>= 3 for 40ms&lt;Max(DRX cycle, measCycleSCell)</w:t>
            </w:r>
            <w:r>
              <w:rPr>
                <w:rFonts w:ascii="Times New Roman" w:hAnsi="Times New Roman"/>
                <w:lang w:val="en-US"/>
              </w:rPr>
              <w:t>≤</w:t>
            </w:r>
            <w:r>
              <w:t>320ms,</w:t>
            </w:r>
            <w:r>
              <w:rPr>
                <w:lang w:eastAsia="zh-CN"/>
              </w:rPr>
              <w:t xml:space="preserve"> </w:t>
            </w:r>
            <w:r>
              <w:t>L</w:t>
            </w:r>
            <w:r>
              <w:rPr>
                <w:vertAlign w:val="subscript"/>
              </w:rPr>
              <w:t>ind,deact,max</w:t>
            </w:r>
            <w:r>
              <w:t xml:space="preserve"> = 2 for DRX cycle&gt;320ms.</w:t>
            </w:r>
          </w:p>
          <w:p w14:paraId="6C16B66C" w14:textId="77777777" w:rsidR="009F4690" w:rsidRDefault="009F4690" w:rsidP="00533337">
            <w:pPr>
              <w:pStyle w:val="TAN"/>
            </w:pPr>
            <w:r>
              <w:t>NOTE 3:</w:t>
            </w:r>
            <w:r>
              <w:tab/>
            </w:r>
            <w:r>
              <w:rPr>
                <w:lang w:val="x-none"/>
              </w:rPr>
              <w:t xml:space="preserve">Upon </w:t>
            </w:r>
            <w:r>
              <w:t>exceeding</w:t>
            </w:r>
            <w:r>
              <w:rPr>
                <w:lang w:val="x-none"/>
              </w:rPr>
              <w:t xml:space="preserve"> </w:t>
            </w:r>
            <w:r>
              <w:rPr>
                <w:lang w:eastAsia="ko-KR"/>
              </w:rPr>
              <w:t>L</w:t>
            </w:r>
            <w:r>
              <w:rPr>
                <w:vertAlign w:val="subscript"/>
                <w:lang w:eastAsia="ko-KR"/>
              </w:rPr>
              <w:t>ind,deact,max</w:t>
            </w:r>
            <w:r>
              <w:rPr>
                <w:lang w:val="x-none"/>
              </w:rPr>
              <w:t xml:space="preserve"> </w:t>
            </w:r>
            <w:r>
              <w:t>over the period of time T</w:t>
            </w:r>
            <w:r>
              <w:rPr>
                <w:vertAlign w:val="subscript"/>
              </w:rPr>
              <w:t>SSB_time_index_intra_CCA</w:t>
            </w:r>
            <w:r>
              <w:t>,</w:t>
            </w:r>
            <w:r>
              <w:rPr>
                <w:vertAlign w:val="subscript"/>
              </w:rPr>
              <w:t xml:space="preserve"> </w:t>
            </w:r>
            <w:r>
              <w:rPr>
                <w:lang w:val="x-none"/>
              </w:rPr>
              <w:t xml:space="preserve">the UE has to restart the </w:t>
            </w:r>
            <w:r>
              <w:t>time index detection procedure.</w:t>
            </w:r>
          </w:p>
        </w:tc>
      </w:tr>
    </w:tbl>
    <w:p w14:paraId="34100871" w14:textId="77777777" w:rsidR="009F4690" w:rsidRDefault="009F4690" w:rsidP="009F4690"/>
    <w:p w14:paraId="66209DA2" w14:textId="77777777" w:rsidR="009F4690" w:rsidRDefault="009F4690" w:rsidP="009F4690">
      <w:pPr>
        <w:pStyle w:val="Heading4"/>
        <w:rPr>
          <w:rFonts w:eastAsia="SimSun"/>
        </w:rPr>
      </w:pPr>
      <w:r>
        <w:rPr>
          <w:rFonts w:eastAsia="SimSun"/>
        </w:rPr>
        <w:t>9.2A.5.2</w:t>
      </w:r>
      <w:r>
        <w:rPr>
          <w:rFonts w:eastAsia="SimSun"/>
        </w:rPr>
        <w:tab/>
        <w:t>Measurement period</w:t>
      </w:r>
    </w:p>
    <w:p w14:paraId="0C4C2DBD" w14:textId="77777777" w:rsidR="009F4690" w:rsidRDefault="009F4690" w:rsidP="009F4690">
      <w:pPr>
        <w:rPr>
          <w:rFonts w:ascii="Arial" w:eastAsia="SimSun" w:hAnsi="Arial"/>
          <w:b/>
          <w:sz w:val="18"/>
        </w:rPr>
      </w:pPr>
      <w:r>
        <w:t>The measurement period for intra-frequency measurements without gaps is as shown in table 9.2A.5.2-1, 9.2A.5.2-2 (deactivated SCell).</w:t>
      </w:r>
      <w:r>
        <w:rPr>
          <w:lang w:val="en-US"/>
        </w:rPr>
        <w:t xml:space="preserve"> </w:t>
      </w:r>
    </w:p>
    <w:p w14:paraId="618375FD" w14:textId="77777777" w:rsidR="009F4690" w:rsidRDefault="009F4690" w:rsidP="009F4690">
      <w:r>
        <w:t>If SCG DRX is in use, intra-frequency measurement period requirements specified in Table 9.2A.5.2-1, Table 9.2A.5.2-2 shall depend on the SCG DRX cycle. O</w:t>
      </w:r>
      <w:r>
        <w:rPr>
          <w:lang w:eastAsia="zh-CN"/>
        </w:rPr>
        <w:t>therwise</w:t>
      </w:r>
      <w:r>
        <w:t>,</w:t>
      </w:r>
      <w:r>
        <w:rPr>
          <w:lang w:eastAsia="zh-CN"/>
        </w:rPr>
        <w:t xml:space="preserve"> the requirements </w:t>
      </w:r>
      <w:r>
        <w:t>for when DRX is not in use shall apply.</w:t>
      </w:r>
    </w:p>
    <w:p w14:paraId="0B524BF2" w14:textId="77777777" w:rsidR="009F4690" w:rsidRDefault="009F4690" w:rsidP="009F4690">
      <w:r>
        <w:t>The requirements apply provided any two closest SMTC occasions available at the UE for the measurement shall be separated by no more than the maximum time requirement for the cell to remain known defined in clause 9.2A.4.3.</w:t>
      </w:r>
    </w:p>
    <w:p w14:paraId="6F383F01" w14:textId="77777777" w:rsidR="009F4690" w:rsidRDefault="009F4690" w:rsidP="009F4690">
      <w:pPr>
        <w:rPr>
          <w:lang w:eastAsia="zh-CN"/>
        </w:rPr>
      </w:pPr>
      <w:r>
        <w:rPr>
          <w:lang w:eastAsia="zh-CN"/>
        </w:rPr>
        <w:t xml:space="preserve">When the time period of </w:t>
      </w:r>
      <w:r>
        <w:t xml:space="preserve">unsuccessful measurement attempts due to exceeding the maximum number of unavailable at the UE SMTC occasions of an already identified cell exceeds the maximum time requirement for the cell to remain known defined in clause 9.2A.4.3, UE shall stop the measurement attempts on this SSB and </w:t>
      </w:r>
      <w:r>
        <w:rPr>
          <w:bCs/>
          <w:iCs/>
          <w:lang w:eastAsia="zh-CN"/>
        </w:rPr>
        <w:t>perform the detection procedure again like for any other SSB</w:t>
      </w:r>
      <w:r>
        <w:t>.</w:t>
      </w:r>
    </w:p>
    <w:p w14:paraId="5BD5FD20" w14:textId="77777777" w:rsidR="009F4690" w:rsidRDefault="009F4690" w:rsidP="009F4690">
      <w:pPr>
        <w:pStyle w:val="TH"/>
      </w:pPr>
      <w:r>
        <w:t>Table 9.2A.5.2-1: Measurement period for intra-frequency measurements without gaps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F4690" w:rsidRPr="003A4003" w14:paraId="52221BAA"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3B5CA6E4" w14:textId="77777777" w:rsidR="009F4690" w:rsidRDefault="009F4690" w:rsidP="00533337">
            <w:pPr>
              <w:pStyle w:val="TAH"/>
            </w:pPr>
            <w:r>
              <w:t>Condition</w:t>
            </w:r>
          </w:p>
        </w:tc>
        <w:tc>
          <w:tcPr>
            <w:tcW w:w="4621" w:type="dxa"/>
            <w:tcBorders>
              <w:top w:val="single" w:sz="4" w:space="0" w:color="auto"/>
              <w:left w:val="single" w:sz="4" w:space="0" w:color="auto"/>
              <w:bottom w:val="single" w:sz="4" w:space="0" w:color="auto"/>
              <w:right w:val="single" w:sz="4" w:space="0" w:color="auto"/>
            </w:tcBorders>
            <w:hideMark/>
          </w:tcPr>
          <w:p w14:paraId="6C7B52BD" w14:textId="77777777" w:rsidR="009F4690" w:rsidRDefault="009F4690" w:rsidP="00533337">
            <w:pPr>
              <w:pStyle w:val="TAH"/>
            </w:pPr>
            <w:r>
              <w:t>T</w:t>
            </w:r>
            <w:r>
              <w:rPr>
                <w:vertAlign w:val="subscript"/>
              </w:rPr>
              <w:t xml:space="preserve"> SSB_measurement_period_intra_CCA</w:t>
            </w:r>
            <w:r>
              <w:t xml:space="preserve">  </w:t>
            </w:r>
          </w:p>
        </w:tc>
      </w:tr>
      <w:tr w:rsidR="009F4690" w:rsidRPr="003A4003" w14:paraId="770CDA90"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018C1E1B" w14:textId="77777777" w:rsidR="009F4690" w:rsidRDefault="009F4690" w:rsidP="00533337">
            <w:pPr>
              <w:pStyle w:val="TAC"/>
              <w:rPr>
                <w:lang w:val="en-US"/>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776BA103" w14:textId="77777777" w:rsidR="009F4690" w:rsidRDefault="009F4690" w:rsidP="00533337">
            <w:pPr>
              <w:pStyle w:val="TAC"/>
            </w:pPr>
            <w:r>
              <w:t>max(200ms, ceil((5+L</w:t>
            </w:r>
            <w:r>
              <w:rPr>
                <w:vertAlign w:val="subscript"/>
              </w:rPr>
              <w:t>meas</w:t>
            </w:r>
            <w:r>
              <w:t>)  x K</w:t>
            </w:r>
            <w:r>
              <w:rPr>
                <w:vertAlign w:val="subscript"/>
              </w:rPr>
              <w:t>p</w:t>
            </w:r>
            <w:r>
              <w:t>) x SMTC period)</w:t>
            </w:r>
            <w:r>
              <w:rPr>
                <w:vertAlign w:val="superscript"/>
              </w:rPr>
              <w:t>Note 1</w:t>
            </w:r>
            <w:r>
              <w:t xml:space="preserve"> x CSSF</w:t>
            </w:r>
            <w:r>
              <w:rPr>
                <w:vertAlign w:val="subscript"/>
              </w:rPr>
              <w:t>intra</w:t>
            </w:r>
          </w:p>
        </w:tc>
      </w:tr>
      <w:tr w:rsidR="009F4690" w:rsidRPr="003A4003" w14:paraId="5F2BA72F"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4329B009" w14:textId="77777777" w:rsidR="009F4690" w:rsidRDefault="009F4690" w:rsidP="00533337">
            <w:pPr>
              <w:pStyle w:val="TAC"/>
              <w:rPr>
                <w:lang w:val="en-US"/>
              </w:rPr>
            </w:pPr>
            <w:r>
              <w:t>DRX cycle</w:t>
            </w:r>
            <w:r>
              <w:rPr>
                <w:rFonts w:ascii="Times New Roman" w:hAnsi="Times New Roman"/>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31532E80" w14:textId="77777777" w:rsidR="009F4690" w:rsidRDefault="009F4690" w:rsidP="00533337">
            <w:pPr>
              <w:pStyle w:val="TAC"/>
              <w:rPr>
                <w:b/>
              </w:rPr>
            </w:pPr>
            <w:r>
              <w:t>max(200ms, ceil(1.5x (5+L</w:t>
            </w:r>
            <w:r>
              <w:rPr>
                <w:vertAlign w:val="subscript"/>
              </w:rPr>
              <w:t>meas</w:t>
            </w:r>
            <w:r>
              <w:t>)  x K</w:t>
            </w:r>
            <w:r>
              <w:rPr>
                <w:vertAlign w:val="subscript"/>
              </w:rPr>
              <w:t>p</w:t>
            </w:r>
            <w:r>
              <w:t>) x max(SMTC period,DRX cycle)) x CSSF</w:t>
            </w:r>
            <w:r>
              <w:rPr>
                <w:vertAlign w:val="subscript"/>
              </w:rPr>
              <w:t>intra</w:t>
            </w:r>
          </w:p>
        </w:tc>
      </w:tr>
      <w:tr w:rsidR="009F4690" w:rsidRPr="003A4003" w14:paraId="59541CA5"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28B9A93E" w14:textId="77777777" w:rsidR="009F4690" w:rsidRDefault="009F4690" w:rsidP="00533337">
            <w:pPr>
              <w:pStyle w:val="TAC"/>
              <w:rPr>
                <w:lang w:val="en-US"/>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59E69F7" w14:textId="77777777" w:rsidR="009F4690" w:rsidRDefault="009F4690" w:rsidP="00533337">
            <w:pPr>
              <w:pStyle w:val="TAC"/>
              <w:rPr>
                <w:b/>
              </w:rPr>
            </w:pPr>
            <w:r>
              <w:t>ceil((5+L</w:t>
            </w:r>
            <w:r>
              <w:rPr>
                <w:vertAlign w:val="subscript"/>
              </w:rPr>
              <w:t>meas</w:t>
            </w:r>
            <w:r>
              <w:t>)  x K</w:t>
            </w:r>
            <w:r>
              <w:rPr>
                <w:vertAlign w:val="subscript"/>
              </w:rPr>
              <w:t xml:space="preserve">p </w:t>
            </w:r>
            <w:r>
              <w:t>) x DRX cycle x CSSF</w:t>
            </w:r>
            <w:r>
              <w:rPr>
                <w:vertAlign w:val="subscript"/>
              </w:rPr>
              <w:t>intra</w:t>
            </w:r>
          </w:p>
        </w:tc>
      </w:tr>
      <w:tr w:rsidR="009F4690" w:rsidRPr="003A4003" w14:paraId="04E558FC" w14:textId="77777777" w:rsidTr="00533337">
        <w:trPr>
          <w:trHeight w:val="70"/>
        </w:trPr>
        <w:tc>
          <w:tcPr>
            <w:tcW w:w="9241" w:type="dxa"/>
            <w:gridSpan w:val="2"/>
            <w:tcBorders>
              <w:top w:val="single" w:sz="4" w:space="0" w:color="auto"/>
              <w:left w:val="single" w:sz="4" w:space="0" w:color="auto"/>
              <w:bottom w:val="single" w:sz="4" w:space="0" w:color="auto"/>
              <w:right w:val="single" w:sz="4" w:space="0" w:color="auto"/>
            </w:tcBorders>
            <w:hideMark/>
          </w:tcPr>
          <w:p w14:paraId="0ADBBFC9" w14:textId="77777777" w:rsidR="009F4690" w:rsidRDefault="009F4690" w:rsidP="00533337">
            <w:pPr>
              <w:pStyle w:val="TAN"/>
            </w:pPr>
            <w:r>
              <w:t>NOTE 1:</w:t>
            </w:r>
            <w:r>
              <w:tab/>
              <w:t>If different SMTC periodicities are configured for different cells, the SMTC period in the requirement is the one used by the cell being identified</w:t>
            </w:r>
          </w:p>
          <w:p w14:paraId="2B592D54" w14:textId="77777777" w:rsidR="009F4690" w:rsidRDefault="009F4690" w:rsidP="00533337">
            <w:pPr>
              <w:pStyle w:val="TAN"/>
            </w:pPr>
            <w:r>
              <w:t>NOTE 2:</w:t>
            </w:r>
            <w:r>
              <w:tab/>
            </w:r>
            <w:ins w:id="86" w:author="NOKIA" w:date="2021-10-13T07:27:00Z">
              <w:r>
                <w:t xml:space="preserve">When DRX is not configured, </w:t>
              </w:r>
            </w:ins>
            <w:r>
              <w:rPr>
                <w:lang w:eastAsia="ko-KR"/>
              </w:rPr>
              <w:t>L</w:t>
            </w:r>
            <w:r>
              <w:rPr>
                <w:vertAlign w:val="subscript"/>
                <w:lang w:eastAsia="ko-KR"/>
              </w:rPr>
              <w:t>meas</w:t>
            </w:r>
            <w:r>
              <w:rPr>
                <w:lang w:eastAsia="ko-KR"/>
              </w:rPr>
              <w:t xml:space="preserve"> is the </w:t>
            </w:r>
            <w:r>
              <w:t>number of SMTC occasions not available at the UE during T</w:t>
            </w:r>
            <w:r>
              <w:rPr>
                <w:vertAlign w:val="subscript"/>
              </w:rPr>
              <w:t xml:space="preserve"> SSB_measurement_period_intra_CCA </w:t>
            </w:r>
            <w:r>
              <w:t xml:space="preserve">for measurement, where </w:t>
            </w:r>
            <w:r>
              <w:rPr>
                <w:lang w:eastAsia="ko-KR"/>
              </w:rPr>
              <w:t>L</w:t>
            </w:r>
            <w:r>
              <w:rPr>
                <w:vertAlign w:val="subscript"/>
                <w:lang w:eastAsia="ko-KR"/>
              </w:rPr>
              <w:t>meas</w:t>
            </w:r>
            <w:r>
              <w:t xml:space="preserve"> &lt;L</w:t>
            </w:r>
            <w:r>
              <w:rPr>
                <w:vertAlign w:val="subscript"/>
              </w:rPr>
              <w:t>meas,max</w:t>
            </w:r>
            <w:r>
              <w:t xml:space="preserve">. </w:t>
            </w:r>
            <w:ins w:id="87" w:author="NOKIA" w:date="2021-10-13T07:27:00Z">
              <w:r>
                <w:t xml:space="preserve">When DRX is configured, </w:t>
              </w:r>
              <w:r>
                <w:rPr>
                  <w:lang w:eastAsia="ko-KR"/>
                </w:rPr>
                <w:t>L</w:t>
              </w:r>
              <w:r>
                <w:rPr>
                  <w:vertAlign w:val="subscript"/>
                  <w:lang w:eastAsia="ko-KR"/>
                </w:rPr>
                <w:t>meas</w:t>
              </w:r>
              <w:r>
                <w:rPr>
                  <w:lang w:eastAsia="ko-KR"/>
                </w:rPr>
                <w:t xml:space="preserve"> is the </w:t>
              </w:r>
              <w:r>
                <w:t xml:space="preserve">number of </w:t>
              </w:r>
            </w:ins>
            <w:ins w:id="88" w:author="NOKIA" w:date="2021-10-13T10:46:00Z">
              <w:r>
                <w:t>DRX cycles in which at least</w:t>
              </w:r>
            </w:ins>
            <w:ins w:id="89" w:author="NOKIA" w:date="2021-10-13T07:27:00Z">
              <w:r>
                <w:t xml:space="preserve"> one SMTC occasion is not available at the UE during T</w:t>
              </w:r>
              <w:r>
                <w:rPr>
                  <w:vertAlign w:val="subscript"/>
                </w:rPr>
                <w:t xml:space="preserve"> SSB_measurement_period_intra_CCA </w:t>
              </w:r>
              <w:r>
                <w:t xml:space="preserve">for measurement, where </w:t>
              </w:r>
              <w:r>
                <w:rPr>
                  <w:lang w:eastAsia="ko-KR"/>
                </w:rPr>
                <w:t>L</w:t>
              </w:r>
              <w:r>
                <w:rPr>
                  <w:vertAlign w:val="subscript"/>
                  <w:lang w:eastAsia="ko-KR"/>
                </w:rPr>
                <w:t>meas</w:t>
              </w:r>
              <w:r>
                <w:t xml:space="preserve"> &lt;L</w:t>
              </w:r>
              <w:r>
                <w:rPr>
                  <w:vertAlign w:val="subscript"/>
                </w:rPr>
                <w:t>meas,max</w:t>
              </w:r>
              <w:r>
                <w:t xml:space="preserve">. </w:t>
              </w:r>
            </w:ins>
            <w:del w:id="90" w:author="NOKIA" w:date="2021-10-20T05:31:00Z">
              <w:r w:rsidDel="009D07FD">
                <w:delText>[</w:delText>
              </w:r>
            </w:del>
            <w:r>
              <w:t>When configured with DRX, the UE is not required to determine the availability of SMTC occasions more frequent than once per DRX cycle. FFS: The UE is not required to determine the availability of SMTC occasions more frequent than what is required by CSSF</w:t>
            </w:r>
            <w:r>
              <w:rPr>
                <w:vertAlign w:val="subscript"/>
              </w:rPr>
              <w:t>intra</w:t>
            </w:r>
            <w:r>
              <w:t>.</w:t>
            </w:r>
            <w:del w:id="91" w:author="NOKIA" w:date="2021-10-20T05:31:00Z">
              <w:r w:rsidDel="009D07FD">
                <w:delText>]</w:delText>
              </w:r>
            </w:del>
          </w:p>
          <w:p w14:paraId="172CC8E8" w14:textId="77777777" w:rsidR="009F4690" w:rsidRDefault="009F4690" w:rsidP="00533337">
            <w:pPr>
              <w:pStyle w:val="TAN"/>
            </w:pPr>
            <w:r>
              <w:t>NOTE 3:</w:t>
            </w:r>
            <w:r>
              <w:tab/>
              <w:t>L</w:t>
            </w:r>
            <w:r>
              <w:rPr>
                <w:vertAlign w:val="subscript"/>
              </w:rPr>
              <w:t>meas,max</w:t>
            </w:r>
            <w:r>
              <w:t xml:space="preserve"> = 7 for Max(DRX cycle,SMTC period)</w:t>
            </w:r>
            <w:r>
              <w:rPr>
                <w:rFonts w:ascii="Times New Roman" w:hAnsi="Times New Roman"/>
                <w:lang w:val="en-US"/>
              </w:rPr>
              <w:t>≤</w:t>
            </w:r>
            <w:r>
              <w:t>40ms where DRX cycle is 0 for non-DRX, L</w:t>
            </w:r>
            <w:r>
              <w:rPr>
                <w:vertAlign w:val="subscript"/>
              </w:rPr>
              <w:t>meas,max</w:t>
            </w:r>
            <w:r>
              <w:t xml:space="preserve"> = 5 for 40ms&lt;Max(DRX cycle,SMTC period)</w:t>
            </w:r>
            <w:r>
              <w:rPr>
                <w:rFonts w:ascii="Times New Roman" w:hAnsi="Times New Roman"/>
                <w:lang w:val="en-US"/>
              </w:rPr>
              <w:t>≤</w:t>
            </w:r>
            <w:r>
              <w:t>320ms, L</w:t>
            </w:r>
            <w:r>
              <w:rPr>
                <w:vertAlign w:val="subscript"/>
              </w:rPr>
              <w:t>meas,max</w:t>
            </w:r>
            <w:r>
              <w:t xml:space="preserve"> = 3 for DRX cycle&gt;320ms.</w:t>
            </w:r>
          </w:p>
          <w:p w14:paraId="2C243A82" w14:textId="77777777" w:rsidR="009F4690" w:rsidRDefault="009F4690" w:rsidP="00533337">
            <w:pPr>
              <w:pStyle w:val="TAN"/>
            </w:pPr>
            <w:r>
              <w:t>NOTE 4:</w:t>
            </w:r>
            <w:r>
              <w:tab/>
            </w:r>
            <w:r>
              <w:rPr>
                <w:lang w:val="x-none"/>
              </w:rPr>
              <w:t xml:space="preserve">Upon </w:t>
            </w:r>
            <w:r>
              <w:t>exceeding</w:t>
            </w:r>
            <w:r>
              <w:rPr>
                <w:lang w:val="x-none"/>
              </w:rPr>
              <w:t xml:space="preserve"> </w:t>
            </w:r>
            <w:r>
              <w:rPr>
                <w:lang w:eastAsia="ko-KR"/>
              </w:rPr>
              <w:t>L</w:t>
            </w:r>
            <w:r>
              <w:rPr>
                <w:vertAlign w:val="subscript"/>
                <w:lang w:eastAsia="ko-KR"/>
              </w:rPr>
              <w:t>meas,max</w:t>
            </w:r>
            <w:r>
              <w:rPr>
                <w:lang w:val="x-none"/>
              </w:rPr>
              <w:t xml:space="preserve"> </w:t>
            </w:r>
            <w:r>
              <w:t>over the period of time T</w:t>
            </w:r>
            <w:r>
              <w:rPr>
                <w:vertAlign w:val="subscript"/>
              </w:rPr>
              <w:t xml:space="preserve"> SSB_measurement_period_intra_CCA</w:t>
            </w:r>
            <w:r>
              <w:rPr>
                <w:lang w:val="x-none"/>
              </w:rPr>
              <w:t>, the UE has to restart the measurement procedure.</w:t>
            </w:r>
          </w:p>
        </w:tc>
      </w:tr>
    </w:tbl>
    <w:p w14:paraId="6D936129" w14:textId="77777777" w:rsidR="009F4690" w:rsidRDefault="009F4690" w:rsidP="009F4690">
      <w:pPr>
        <w:rPr>
          <w:b/>
        </w:rPr>
      </w:pPr>
    </w:p>
    <w:p w14:paraId="4A0342C7" w14:textId="77777777" w:rsidR="009F4690" w:rsidRDefault="009F4690" w:rsidP="009F4690">
      <w:pPr>
        <w:pStyle w:val="TH"/>
      </w:pPr>
      <w:r>
        <w:lastRenderedPageBreak/>
        <w:t>Table 9.2A.5.2-2: Measurement period for intra-frequency measurements without gaps (deactivated 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9F4690" w:rsidRPr="008C1CE1" w14:paraId="7F282338"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7A25A0E2" w14:textId="77777777" w:rsidR="009F4690" w:rsidRDefault="009F4690" w:rsidP="00533337">
            <w:pPr>
              <w:pStyle w:val="TAH"/>
            </w:pPr>
            <w:r>
              <w:t>Condition</w:t>
            </w:r>
          </w:p>
        </w:tc>
        <w:tc>
          <w:tcPr>
            <w:tcW w:w="4621" w:type="dxa"/>
            <w:tcBorders>
              <w:top w:val="single" w:sz="4" w:space="0" w:color="auto"/>
              <w:left w:val="single" w:sz="4" w:space="0" w:color="auto"/>
              <w:bottom w:val="single" w:sz="4" w:space="0" w:color="auto"/>
              <w:right w:val="single" w:sz="4" w:space="0" w:color="auto"/>
            </w:tcBorders>
            <w:hideMark/>
          </w:tcPr>
          <w:p w14:paraId="109A0114" w14:textId="77777777" w:rsidR="009F4690" w:rsidRDefault="009F4690" w:rsidP="00533337">
            <w:pPr>
              <w:pStyle w:val="TAH"/>
            </w:pPr>
            <w:r>
              <w:t>T</w:t>
            </w:r>
            <w:r>
              <w:rPr>
                <w:vertAlign w:val="subscript"/>
              </w:rPr>
              <w:t xml:space="preserve"> SSB_measurement_period_intra_CCA</w:t>
            </w:r>
            <w:r>
              <w:t xml:space="preserve">  </w:t>
            </w:r>
          </w:p>
        </w:tc>
      </w:tr>
      <w:tr w:rsidR="009F4690" w:rsidRPr="008C1CE1" w14:paraId="59632EC5"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41DC1C12" w14:textId="77777777" w:rsidR="009F4690" w:rsidRDefault="009F4690" w:rsidP="00533337">
            <w:pPr>
              <w:pStyle w:val="TAC"/>
              <w:rPr>
                <w:lang w:val="en-US"/>
              </w:rPr>
            </w:pPr>
            <w:r>
              <w:t>No DRX</w:t>
            </w:r>
          </w:p>
        </w:tc>
        <w:tc>
          <w:tcPr>
            <w:tcW w:w="4621" w:type="dxa"/>
            <w:tcBorders>
              <w:top w:val="single" w:sz="4" w:space="0" w:color="auto"/>
              <w:left w:val="single" w:sz="4" w:space="0" w:color="auto"/>
              <w:bottom w:val="single" w:sz="4" w:space="0" w:color="auto"/>
              <w:right w:val="single" w:sz="4" w:space="0" w:color="auto"/>
            </w:tcBorders>
            <w:hideMark/>
          </w:tcPr>
          <w:p w14:paraId="342DBAC7" w14:textId="77777777" w:rsidR="009F4690" w:rsidRDefault="009F4690" w:rsidP="00533337">
            <w:pPr>
              <w:pStyle w:val="TAC"/>
            </w:pPr>
            <w:r>
              <w:t>(5+L</w:t>
            </w:r>
            <w:r>
              <w:rPr>
                <w:vertAlign w:val="subscript"/>
              </w:rPr>
              <w:t>meas,deact</w:t>
            </w:r>
            <w:r>
              <w:t>)  x measCycleSCell x CSSF</w:t>
            </w:r>
            <w:r>
              <w:rPr>
                <w:vertAlign w:val="subscript"/>
              </w:rPr>
              <w:t>intra</w:t>
            </w:r>
          </w:p>
        </w:tc>
      </w:tr>
      <w:tr w:rsidR="009F4690" w:rsidRPr="008C1CE1" w14:paraId="4791C8B2"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4D062A89" w14:textId="77777777" w:rsidR="009F4690" w:rsidRDefault="009F4690" w:rsidP="00533337">
            <w:pPr>
              <w:pStyle w:val="TAC"/>
              <w:rPr>
                <w:lang w:val="en-US"/>
              </w:rPr>
            </w:pPr>
            <w:r>
              <w:t>DRX cycle</w:t>
            </w:r>
            <w:r>
              <w:rPr>
                <w:rFonts w:ascii="Times New Roman" w:hAnsi="Times New Roman"/>
                <w:lang w:val="en-US"/>
              </w:rPr>
              <w:t>≤</w:t>
            </w:r>
            <w:r>
              <w:t xml:space="preserve"> 320ms</w:t>
            </w:r>
          </w:p>
        </w:tc>
        <w:tc>
          <w:tcPr>
            <w:tcW w:w="4621" w:type="dxa"/>
            <w:tcBorders>
              <w:top w:val="single" w:sz="4" w:space="0" w:color="auto"/>
              <w:left w:val="single" w:sz="4" w:space="0" w:color="auto"/>
              <w:bottom w:val="single" w:sz="4" w:space="0" w:color="auto"/>
              <w:right w:val="single" w:sz="4" w:space="0" w:color="auto"/>
            </w:tcBorders>
            <w:hideMark/>
          </w:tcPr>
          <w:p w14:paraId="009AA3FD" w14:textId="77777777" w:rsidR="009F4690" w:rsidRDefault="009F4690" w:rsidP="00533337">
            <w:pPr>
              <w:pStyle w:val="TAC"/>
              <w:rPr>
                <w:b/>
              </w:rPr>
            </w:pPr>
            <w:r>
              <w:t>(5+L</w:t>
            </w:r>
            <w:r>
              <w:rPr>
                <w:vertAlign w:val="subscript"/>
              </w:rPr>
              <w:t>meas, deact</w:t>
            </w:r>
            <w:r>
              <w:t>)  x max(measCycleSCell, 1.5xDRX cycle) x CSSF</w:t>
            </w:r>
            <w:r>
              <w:rPr>
                <w:vertAlign w:val="subscript"/>
              </w:rPr>
              <w:t>intra</w:t>
            </w:r>
          </w:p>
        </w:tc>
      </w:tr>
      <w:tr w:rsidR="009F4690" w:rsidRPr="008C1CE1" w14:paraId="5AC3A61D"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3ECD3FD0" w14:textId="77777777" w:rsidR="009F4690" w:rsidRDefault="009F4690" w:rsidP="00533337">
            <w:pPr>
              <w:pStyle w:val="TAC"/>
              <w:rPr>
                <w:lang w:val="en-US"/>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6315EA20" w14:textId="77777777" w:rsidR="009F4690" w:rsidRDefault="009F4690" w:rsidP="00533337">
            <w:pPr>
              <w:pStyle w:val="TAC"/>
            </w:pPr>
            <w:r>
              <w:t>(5+L</w:t>
            </w:r>
            <w:r>
              <w:rPr>
                <w:vertAlign w:val="subscript"/>
              </w:rPr>
              <w:t>meas, deact</w:t>
            </w:r>
            <w:r>
              <w:t>)  x max(measCycleSCell, DRX cycle) x CSSF</w:t>
            </w:r>
            <w:r>
              <w:rPr>
                <w:vertAlign w:val="subscript"/>
              </w:rPr>
              <w:t>intra</w:t>
            </w:r>
          </w:p>
        </w:tc>
      </w:tr>
      <w:tr w:rsidR="009F4690" w:rsidRPr="003A4003" w14:paraId="4D81C335" w14:textId="77777777" w:rsidTr="00533337">
        <w:tc>
          <w:tcPr>
            <w:tcW w:w="9241" w:type="dxa"/>
            <w:gridSpan w:val="2"/>
            <w:tcBorders>
              <w:top w:val="single" w:sz="4" w:space="0" w:color="auto"/>
              <w:left w:val="single" w:sz="4" w:space="0" w:color="auto"/>
              <w:bottom w:val="single" w:sz="4" w:space="0" w:color="auto"/>
              <w:right w:val="single" w:sz="4" w:space="0" w:color="auto"/>
            </w:tcBorders>
            <w:hideMark/>
          </w:tcPr>
          <w:p w14:paraId="1EC8943C" w14:textId="77777777" w:rsidR="009F4690" w:rsidRDefault="009F4690" w:rsidP="00533337">
            <w:pPr>
              <w:pStyle w:val="TAN"/>
            </w:pPr>
            <w:r>
              <w:t>NOTE 1:</w:t>
            </w:r>
            <w:r>
              <w:tab/>
            </w:r>
            <w:ins w:id="92" w:author="NOKIA" w:date="2021-10-13T07:28:00Z">
              <w:r>
                <w:t xml:space="preserve">When DRX is not configured, </w:t>
              </w:r>
            </w:ins>
            <w:r>
              <w:rPr>
                <w:lang w:eastAsia="ko-KR"/>
              </w:rPr>
              <w:t>L</w:t>
            </w:r>
            <w:r>
              <w:rPr>
                <w:vertAlign w:val="subscript"/>
                <w:lang w:eastAsia="ko-KR"/>
              </w:rPr>
              <w:t>meas</w:t>
            </w:r>
            <w:r>
              <w:rPr>
                <w:vertAlign w:val="subscript"/>
              </w:rPr>
              <w:t>,deact</w:t>
            </w:r>
            <w:r>
              <w:rPr>
                <w:lang w:eastAsia="ko-KR"/>
              </w:rPr>
              <w:t xml:space="preserve"> is the </w:t>
            </w:r>
            <w:r>
              <w:t>number of SMTC occasions not available at the UE during T</w:t>
            </w:r>
            <w:r>
              <w:rPr>
                <w:vertAlign w:val="subscript"/>
              </w:rPr>
              <w:t xml:space="preserve"> SSB_measurement_period_intra_CCA </w:t>
            </w:r>
            <w:r>
              <w:t xml:space="preserve">for measurement, where </w:t>
            </w:r>
            <w:r>
              <w:rPr>
                <w:lang w:eastAsia="ko-KR"/>
              </w:rPr>
              <w:t>L</w:t>
            </w:r>
            <w:r>
              <w:rPr>
                <w:vertAlign w:val="subscript"/>
                <w:lang w:eastAsia="ko-KR"/>
              </w:rPr>
              <w:t>meas</w:t>
            </w:r>
            <w:r>
              <w:rPr>
                <w:vertAlign w:val="subscript"/>
              </w:rPr>
              <w:t>,deact</w:t>
            </w:r>
            <w:r>
              <w:t xml:space="preserve"> &lt;L</w:t>
            </w:r>
            <w:r>
              <w:rPr>
                <w:vertAlign w:val="subscript"/>
              </w:rPr>
              <w:t>meas, ,deact ,max</w:t>
            </w:r>
            <w:r>
              <w:t xml:space="preserve">. </w:t>
            </w:r>
            <w:ins w:id="93" w:author="NOKIA" w:date="2021-10-13T07:28:00Z">
              <w:r>
                <w:t xml:space="preserve">When DRX is configured, </w:t>
              </w:r>
              <w:r>
                <w:rPr>
                  <w:lang w:eastAsia="ko-KR"/>
                </w:rPr>
                <w:t>L</w:t>
              </w:r>
              <w:r>
                <w:rPr>
                  <w:vertAlign w:val="subscript"/>
                  <w:lang w:eastAsia="ko-KR"/>
                </w:rPr>
                <w:t>meas</w:t>
              </w:r>
              <w:r>
                <w:rPr>
                  <w:vertAlign w:val="subscript"/>
                </w:rPr>
                <w:t>,deact</w:t>
              </w:r>
              <w:r>
                <w:rPr>
                  <w:lang w:eastAsia="ko-KR"/>
                </w:rPr>
                <w:t xml:space="preserve"> is the </w:t>
              </w:r>
              <w:r>
                <w:t xml:space="preserve">number of </w:t>
              </w:r>
            </w:ins>
            <w:ins w:id="94" w:author="NOKIA" w:date="2021-10-13T10:46:00Z">
              <w:r>
                <w:t>DRX cycles in which at least</w:t>
              </w:r>
            </w:ins>
            <w:ins w:id="95" w:author="NOKIA" w:date="2021-10-13T07:28:00Z">
              <w:r>
                <w:t xml:space="preserve"> one SMTC occasion is not available at the UE during T</w:t>
              </w:r>
              <w:r>
                <w:rPr>
                  <w:vertAlign w:val="subscript"/>
                </w:rPr>
                <w:t xml:space="preserve"> SSB_measurement_period_intra_CCA </w:t>
              </w:r>
              <w:r>
                <w:t xml:space="preserve">for measurement, where </w:t>
              </w:r>
              <w:r>
                <w:rPr>
                  <w:lang w:eastAsia="ko-KR"/>
                </w:rPr>
                <w:t>L</w:t>
              </w:r>
              <w:r>
                <w:rPr>
                  <w:vertAlign w:val="subscript"/>
                  <w:lang w:eastAsia="ko-KR"/>
                </w:rPr>
                <w:t>meas</w:t>
              </w:r>
              <w:r>
                <w:rPr>
                  <w:vertAlign w:val="subscript"/>
                </w:rPr>
                <w:t>,deact</w:t>
              </w:r>
              <w:r>
                <w:t xml:space="preserve"> &lt;L</w:t>
              </w:r>
              <w:r>
                <w:rPr>
                  <w:vertAlign w:val="subscript"/>
                </w:rPr>
                <w:t>meas, ,deact ,max</w:t>
              </w:r>
              <w:r>
                <w:t xml:space="preserve">. </w:t>
              </w:r>
            </w:ins>
            <w:del w:id="96" w:author="NOKIA" w:date="2021-10-20T05:31:00Z">
              <w:r w:rsidDel="009D07FD">
                <w:delText>[</w:delText>
              </w:r>
            </w:del>
            <w:r>
              <w:t>When configured with DRX, the UE is not required to determine the availability of SMTC occasions more frequent than once per DRX cycle. When configured with measurement cycles, the UE is not required to determine the availability of SMTC occasions more frequent than once per measurement cycle. FFS: The UE is not required to determine the availability of SMTC occasions more frequent than what is required by CSSF</w:t>
            </w:r>
            <w:r>
              <w:rPr>
                <w:vertAlign w:val="subscript"/>
              </w:rPr>
              <w:t>intra</w:t>
            </w:r>
            <w:r>
              <w:t>.</w:t>
            </w:r>
            <w:del w:id="97" w:author="NOKIA" w:date="2021-10-20T05:31:00Z">
              <w:r w:rsidDel="009D07FD">
                <w:delText>]</w:delText>
              </w:r>
            </w:del>
          </w:p>
          <w:p w14:paraId="0FEB7247" w14:textId="77777777" w:rsidR="009F4690" w:rsidRDefault="009F4690" w:rsidP="00533337">
            <w:pPr>
              <w:pStyle w:val="TAN"/>
            </w:pPr>
            <w:r>
              <w:t>NOTE 2:</w:t>
            </w:r>
            <w:r>
              <w:tab/>
              <w:t>L</w:t>
            </w:r>
            <w:r>
              <w:rPr>
                <w:vertAlign w:val="subscript"/>
              </w:rPr>
              <w:t>meas, ,deact ,max,</w:t>
            </w:r>
            <w:r>
              <w:t xml:space="preserve"> = 7 for Max(DRX cycle,</w:t>
            </w:r>
            <w:r>
              <w:rPr>
                <w:rFonts w:asciiTheme="minorHAnsi" w:hAnsi="Calibri" w:cstheme="minorBidi"/>
                <w:color w:val="000000" w:themeColor="dark1"/>
                <w:kern w:val="24"/>
              </w:rPr>
              <w:t xml:space="preserve"> </w:t>
            </w:r>
            <w:r>
              <w:t>measCycleSCell)</w:t>
            </w:r>
            <w:r>
              <w:rPr>
                <w:rFonts w:ascii="Times New Roman" w:hAnsi="Times New Roman"/>
                <w:lang w:val="en-US"/>
              </w:rPr>
              <w:t>≤</w:t>
            </w:r>
            <w:r>
              <w:t>40ms where DRX cycle is 0 for non-DRX, L</w:t>
            </w:r>
            <w:r>
              <w:rPr>
                <w:vertAlign w:val="subscript"/>
              </w:rPr>
              <w:t xml:space="preserve">meas, ,deact ,max </w:t>
            </w:r>
            <w:r>
              <w:t>= 5 for 40ms&lt;Max(DRX cycle, measCycleSCell)</w:t>
            </w:r>
            <w:r>
              <w:rPr>
                <w:rFonts w:ascii="Times New Roman" w:hAnsi="Times New Roman"/>
                <w:lang w:val="en-US"/>
              </w:rPr>
              <w:t>≤</w:t>
            </w:r>
            <w:r>
              <w:t>320ms,</w:t>
            </w:r>
            <w:r>
              <w:rPr>
                <w:lang w:eastAsia="zh-CN"/>
              </w:rPr>
              <w:t xml:space="preserve"> </w:t>
            </w:r>
            <w:r>
              <w:t>L</w:t>
            </w:r>
            <w:r>
              <w:rPr>
                <w:vertAlign w:val="subscript"/>
              </w:rPr>
              <w:t>meas, ,deact ,max</w:t>
            </w:r>
            <w:r>
              <w:t xml:space="preserve"> = 3 for DRX cycle&gt;320ms.</w:t>
            </w:r>
          </w:p>
          <w:p w14:paraId="568BD546" w14:textId="77777777" w:rsidR="009F4690" w:rsidRDefault="009F4690" w:rsidP="00533337">
            <w:pPr>
              <w:pStyle w:val="TAN"/>
            </w:pPr>
            <w:r>
              <w:t>NOTE 3:</w:t>
            </w:r>
            <w:r>
              <w:tab/>
            </w:r>
            <w:r>
              <w:rPr>
                <w:lang w:val="x-none"/>
              </w:rPr>
              <w:t xml:space="preserve">Upon </w:t>
            </w:r>
            <w:r>
              <w:t>exceeding</w:t>
            </w:r>
            <w:r>
              <w:rPr>
                <w:lang w:val="x-none"/>
              </w:rPr>
              <w:t xml:space="preserve"> </w:t>
            </w:r>
            <w:r>
              <w:rPr>
                <w:lang w:eastAsia="ko-KR"/>
              </w:rPr>
              <w:t>L</w:t>
            </w:r>
            <w:r>
              <w:rPr>
                <w:vertAlign w:val="subscript"/>
                <w:lang w:eastAsia="ko-KR"/>
              </w:rPr>
              <w:t>meas,deact,max</w:t>
            </w:r>
            <w:r>
              <w:rPr>
                <w:lang w:val="x-none"/>
              </w:rPr>
              <w:t xml:space="preserve"> </w:t>
            </w:r>
            <w:r>
              <w:t>over the period of time T</w:t>
            </w:r>
            <w:r>
              <w:rPr>
                <w:vertAlign w:val="subscript"/>
              </w:rPr>
              <w:t xml:space="preserve"> SSB_measurement_period_intra_CCA</w:t>
            </w:r>
            <w:r>
              <w:rPr>
                <w:lang w:val="x-none"/>
              </w:rPr>
              <w:t>, the UE has to restart the</w:t>
            </w:r>
            <w:r>
              <w:t xml:space="preserve">  measurement procedure.</w:t>
            </w:r>
          </w:p>
        </w:tc>
      </w:tr>
    </w:tbl>
    <w:p w14:paraId="03636CC6" w14:textId="0A552958" w:rsidR="001C2697" w:rsidRDefault="001C2697" w:rsidP="001C2697">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A50304">
        <w:rPr>
          <w:rFonts w:ascii="Arial" w:eastAsia="SimSun" w:hAnsi="Arial"/>
          <w:b/>
          <w:noProof/>
          <w:color w:val="00B0F0"/>
        </w:rPr>
        <w:t>6</w:t>
      </w:r>
      <w:r w:rsidRPr="00AD0351">
        <w:rPr>
          <w:rFonts w:ascii="Arial" w:eastAsia="SimSun" w:hAnsi="Arial"/>
          <w:b/>
          <w:noProof/>
          <w:color w:val="00B0F0"/>
        </w:rPr>
        <w:t>&gt;</w:t>
      </w:r>
    </w:p>
    <w:p w14:paraId="7703B3E3" w14:textId="0533215A" w:rsidR="001C2697" w:rsidRDefault="001C2697" w:rsidP="001C2697"/>
    <w:p w14:paraId="48B793FC" w14:textId="5F50C3F6" w:rsidR="009F4690" w:rsidRDefault="009F4690" w:rsidP="009F4690">
      <w:pPr>
        <w:pStyle w:val="H6"/>
        <w:rPr>
          <w:b/>
          <w:noProof/>
          <w:color w:val="00B0F0"/>
        </w:rPr>
      </w:pPr>
      <w:r w:rsidRPr="00377F3E">
        <w:rPr>
          <w:b/>
          <w:noProof/>
          <w:color w:val="00B0F0"/>
        </w:rPr>
        <w:t xml:space="preserve">&lt;Start of modified section </w:t>
      </w:r>
      <w:r w:rsidR="00A50304">
        <w:rPr>
          <w:b/>
          <w:noProof/>
          <w:color w:val="00B0F0"/>
        </w:rPr>
        <w:t>7</w:t>
      </w:r>
      <w:r w:rsidRPr="00377F3E">
        <w:rPr>
          <w:b/>
          <w:noProof/>
          <w:color w:val="00B0F0"/>
        </w:rPr>
        <w:t>&gt;</w:t>
      </w:r>
    </w:p>
    <w:p w14:paraId="029CD641" w14:textId="77777777" w:rsidR="0024012E" w:rsidRDefault="0024012E" w:rsidP="0024012E">
      <w:pPr>
        <w:pStyle w:val="Heading3"/>
        <w:rPr>
          <w:rFonts w:eastAsia="SimSun"/>
        </w:rPr>
      </w:pPr>
      <w:r>
        <w:rPr>
          <w:rFonts w:eastAsia="SimSun"/>
        </w:rPr>
        <w:t>9.2A.6</w:t>
      </w:r>
      <w:r>
        <w:rPr>
          <w:rFonts w:eastAsia="SimSun"/>
        </w:rPr>
        <w:tab/>
        <w:t>Intra-frequency measurements with measurement gaps</w:t>
      </w:r>
    </w:p>
    <w:p w14:paraId="55D41D68" w14:textId="77777777" w:rsidR="0024012E" w:rsidRDefault="0024012E" w:rsidP="0024012E">
      <w:pPr>
        <w:pStyle w:val="Heading4"/>
        <w:rPr>
          <w:rFonts w:eastAsia="SimSun"/>
        </w:rPr>
      </w:pPr>
      <w:r>
        <w:rPr>
          <w:rFonts w:eastAsia="SimSun"/>
        </w:rPr>
        <w:t>9.2A.6.1</w:t>
      </w:r>
      <w:r>
        <w:rPr>
          <w:rFonts w:eastAsia="SimSun"/>
        </w:rPr>
        <w:tab/>
        <w:t>Intra-frequency cell identification</w:t>
      </w:r>
    </w:p>
    <w:p w14:paraId="4578F58D" w14:textId="77777777" w:rsidR="0024012E" w:rsidRDefault="0024012E" w:rsidP="0024012E">
      <w:pPr>
        <w:rPr>
          <w:rFonts w:eastAsia="SimSun"/>
        </w:rPr>
      </w:pPr>
      <w:r>
        <w:t>The UE shall be able to identify a new detectable intra frequency cell within T</w:t>
      </w:r>
      <w:r>
        <w:rPr>
          <w:vertAlign w:val="subscript"/>
        </w:rPr>
        <w:t>identify_intra_without_index_CCA</w:t>
      </w:r>
      <w:r>
        <w:t xml:space="preserve"> if UE is not indicated to report SSB based RRM measurement result with the associated SSB index (</w:t>
      </w:r>
      <w:r>
        <w:rPr>
          <w:i/>
        </w:rPr>
        <w:t xml:space="preserve">reportQuantityRsIndexes </w:t>
      </w:r>
      <w:r>
        <w:rPr>
          <w:lang w:eastAsia="ko-KR"/>
        </w:rPr>
        <w:t>or</w:t>
      </w:r>
      <w:r>
        <w:rPr>
          <w:i/>
          <w:lang w:eastAsia="ko-KR"/>
        </w:rPr>
        <w:t xml:space="preserve"> maxNrofRSIndexesToReport </w:t>
      </w:r>
      <w:r>
        <w:rPr>
          <w:lang w:eastAsia="ko-KR"/>
        </w:rPr>
        <w:t xml:space="preserve">is not </w:t>
      </w:r>
      <w:r>
        <w:t>configured), or the UE has been indicated that the neighbour cell is synchronous with the serving cell (</w:t>
      </w:r>
      <w:r>
        <w:rPr>
          <w:i/>
          <w:iCs/>
          <w:lang w:val="en-US"/>
        </w:rPr>
        <w:t>deriveSSB-IndexFromCell</w:t>
      </w:r>
      <w:r>
        <w:t xml:space="preserve"> is enabled). Otherwise UE shall be able to identify a new detectable intra frequency cell within T</w:t>
      </w:r>
      <w:r>
        <w:rPr>
          <w:vertAlign w:val="subscript"/>
        </w:rPr>
        <w:t>identify_intra_with_index_CCA.</w:t>
      </w:r>
      <w:r>
        <w:rPr>
          <w:lang w:eastAsia="zh-CN"/>
        </w:rPr>
        <w:t xml:space="preserve"> The UE shall be able to identify a new detectable intra frequency SS block of an already detected cell within</w:t>
      </w:r>
      <w:r>
        <w:t xml:space="preserve"> T</w:t>
      </w:r>
      <w:r>
        <w:rPr>
          <w:vertAlign w:val="subscript"/>
        </w:rPr>
        <w:t>identify_intra_without_index CCA</w:t>
      </w:r>
      <w:r>
        <w:rPr>
          <w:vertAlign w:val="subscript"/>
          <w:lang w:eastAsia="zh-CN"/>
        </w:rPr>
        <w:t>.</w:t>
      </w:r>
      <w:r>
        <w:rPr>
          <w:lang w:val="en-US"/>
        </w:rPr>
        <w:t xml:space="preserve"> </w:t>
      </w:r>
    </w:p>
    <w:p w14:paraId="4C70F9BD" w14:textId="77777777" w:rsidR="0024012E" w:rsidRDefault="0024012E" w:rsidP="0024012E">
      <w:pPr>
        <w:pStyle w:val="EQ"/>
      </w:pPr>
      <w:r>
        <w:tab/>
        <w:t>T</w:t>
      </w:r>
      <w:r>
        <w:rPr>
          <w:vertAlign w:val="subscript"/>
        </w:rPr>
        <w:t>identify_intra_without_index</w:t>
      </w:r>
      <w:r>
        <w:rPr>
          <w:rFonts w:cs="v4.2.0"/>
          <w:vertAlign w:val="subscript"/>
        </w:rPr>
        <w:t xml:space="preserve"> CCA</w:t>
      </w:r>
      <w:r>
        <w:rPr>
          <w:vertAlign w:val="subscript"/>
        </w:rPr>
        <w:t xml:space="preserve"> </w:t>
      </w:r>
      <w:r>
        <w:t>= T</w:t>
      </w:r>
      <w:r>
        <w:rPr>
          <w:vertAlign w:val="subscript"/>
        </w:rPr>
        <w:t>PSS/SSS_sync_intra_CCA</w:t>
      </w:r>
      <w:r>
        <w:t xml:space="preserve"> + T</w:t>
      </w:r>
      <w:r>
        <w:rPr>
          <w:vertAlign w:val="subscript"/>
        </w:rPr>
        <w:t xml:space="preserve"> SSB_measurement_period_intra_CCA</w:t>
      </w:r>
      <w:r>
        <w:t xml:space="preserve">  ms</w:t>
      </w:r>
    </w:p>
    <w:p w14:paraId="2529A77F" w14:textId="77777777" w:rsidR="0024012E" w:rsidRDefault="0024012E" w:rsidP="0024012E">
      <w:pPr>
        <w:pStyle w:val="EQ"/>
        <w:rPr>
          <w:lang w:val="en-US"/>
        </w:rPr>
      </w:pPr>
      <w:r>
        <w:tab/>
        <w:t>T</w:t>
      </w:r>
      <w:r>
        <w:rPr>
          <w:vertAlign w:val="subscript"/>
        </w:rPr>
        <w:t xml:space="preserve">identify_intra_with_index_CCA </w:t>
      </w:r>
      <w:r>
        <w:t>= T</w:t>
      </w:r>
      <w:r>
        <w:rPr>
          <w:vertAlign w:val="subscript"/>
        </w:rPr>
        <w:t>PSS/SSS_sync_intra_CCA</w:t>
      </w:r>
      <w:r>
        <w:t xml:space="preserve"> + T</w:t>
      </w:r>
      <w:r>
        <w:rPr>
          <w:vertAlign w:val="subscript"/>
        </w:rPr>
        <w:t xml:space="preserve"> SSB_measurement_period_intra_CCA </w:t>
      </w:r>
      <w:r>
        <w:t>+ T</w:t>
      </w:r>
      <w:r>
        <w:rPr>
          <w:vertAlign w:val="subscript"/>
        </w:rPr>
        <w:t>SSB_time_index_intra_CCA</w:t>
      </w:r>
    </w:p>
    <w:p w14:paraId="4A0B72D3" w14:textId="77777777" w:rsidR="0024012E" w:rsidRDefault="0024012E" w:rsidP="0024012E">
      <w:pPr>
        <w:rPr>
          <w:lang w:val="en-US"/>
        </w:rPr>
      </w:pPr>
      <w:r>
        <w:rPr>
          <w:lang w:val="en-US"/>
        </w:rPr>
        <w:t>Where:</w:t>
      </w:r>
    </w:p>
    <w:p w14:paraId="3440F1A1" w14:textId="77777777" w:rsidR="0024012E" w:rsidRDefault="0024012E" w:rsidP="0024012E">
      <w:pPr>
        <w:pStyle w:val="B10"/>
      </w:pPr>
      <w:r>
        <w:rPr>
          <w:lang w:val="en-US"/>
        </w:rPr>
        <w:tab/>
      </w:r>
      <w:r>
        <w:t>T</w:t>
      </w:r>
      <w:r>
        <w:rPr>
          <w:vertAlign w:val="subscript"/>
        </w:rPr>
        <w:t>PSS/SSS_sync_intra</w:t>
      </w:r>
      <w:r>
        <w:rPr>
          <w:noProof/>
          <w:vertAlign w:val="subscript"/>
        </w:rPr>
        <w:t>_CCA</w:t>
      </w:r>
      <w:r>
        <w:t>: it is the time period used in PSS/SSS detection given in table 9.2A.6.1-1.</w:t>
      </w:r>
    </w:p>
    <w:p w14:paraId="3A827352" w14:textId="77777777" w:rsidR="0024012E" w:rsidRDefault="0024012E" w:rsidP="0024012E">
      <w:pPr>
        <w:pStyle w:val="B10"/>
      </w:pPr>
      <w:r>
        <w:tab/>
        <w:t>T</w:t>
      </w:r>
      <w:r>
        <w:rPr>
          <w:vertAlign w:val="subscript"/>
        </w:rPr>
        <w:t>SSB_time_index_intra</w:t>
      </w:r>
      <w:r>
        <w:rPr>
          <w:noProof/>
          <w:vertAlign w:val="subscript"/>
        </w:rPr>
        <w:t>_CCA</w:t>
      </w:r>
      <w:r>
        <w:t>: it is the time period used to acquire the index of the SSB being measured given in table 9.2A.6.1-2.</w:t>
      </w:r>
    </w:p>
    <w:p w14:paraId="398EF5B8" w14:textId="77777777" w:rsidR="0024012E" w:rsidRDefault="0024012E" w:rsidP="0024012E">
      <w:pPr>
        <w:pStyle w:val="B10"/>
      </w:pPr>
      <w:r>
        <w:tab/>
        <w:t>T</w:t>
      </w:r>
      <w:r>
        <w:rPr>
          <w:vertAlign w:val="subscript"/>
        </w:rPr>
        <w:t xml:space="preserve"> SSB_measurement_period_intra</w:t>
      </w:r>
      <w:r>
        <w:rPr>
          <w:noProof/>
          <w:vertAlign w:val="subscript"/>
        </w:rPr>
        <w:t>_CCA</w:t>
      </w:r>
      <w:r>
        <w:t>: equal to a measurement period of SSB based measurement given in table 9.2A.6.2-1 or 9.2A.6.1-3.</w:t>
      </w:r>
      <w:r>
        <w:tab/>
        <w:t>CSSF</w:t>
      </w:r>
      <w:r>
        <w:rPr>
          <w:vertAlign w:val="subscript"/>
        </w:rPr>
        <w:t>intra</w:t>
      </w:r>
      <w:r>
        <w:t>: it is a carrier specific scaling factor and is determined according to CSSF</w:t>
      </w:r>
      <w:r>
        <w:rPr>
          <w:vertAlign w:val="subscript"/>
        </w:rPr>
        <w:t xml:space="preserve">within_gap,i </w:t>
      </w:r>
      <w:r>
        <w:t xml:space="preserve">in clause 9.1.5.2 for measurement conducted within measurement gaps. </w:t>
      </w:r>
    </w:p>
    <w:p w14:paraId="3C756105" w14:textId="77777777" w:rsidR="0024012E" w:rsidRDefault="0024012E" w:rsidP="0024012E">
      <w:r>
        <w:t>If SCG DRX is in use, intra-frequency cell identification requirements specified in Table 9.2A.6.1-1 and Table 9.2A.6.1-2 shall depend on the SCG DRX cycle. O</w:t>
      </w:r>
      <w:r>
        <w:rPr>
          <w:lang w:eastAsia="zh-CN"/>
        </w:rPr>
        <w:t>therwise</w:t>
      </w:r>
      <w:r>
        <w:t>,</w:t>
      </w:r>
      <w:r>
        <w:rPr>
          <w:lang w:eastAsia="zh-CN"/>
        </w:rPr>
        <w:t xml:space="preserve"> the requirements </w:t>
      </w:r>
      <w:r>
        <w:t>for when DRX is not in use shall apply.</w:t>
      </w:r>
    </w:p>
    <w:p w14:paraId="7E17DA19" w14:textId="77777777" w:rsidR="0024012E" w:rsidRDefault="0024012E" w:rsidP="0024012E">
      <w:r>
        <w:t>The requirements apply provided any two closest SMTC occasions available at the UE for the measurement shall be separated by no more than the maximum time requirement for the cell to remain known defined in clause 9.2A.4.3.</w:t>
      </w:r>
    </w:p>
    <w:p w14:paraId="7416F6C0" w14:textId="77777777" w:rsidR="0024012E" w:rsidRDefault="0024012E" w:rsidP="0024012E">
      <w:pPr>
        <w:pStyle w:val="TH"/>
      </w:pPr>
      <w:r>
        <w:lastRenderedPageBreak/>
        <w:t>Table 9.2A.6.1-1: Time period for PSS/SSS detection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4012E" w:rsidRPr="001A19CD" w14:paraId="4311B8B3"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300525C0" w14:textId="77777777" w:rsidR="0024012E" w:rsidRDefault="0024012E" w:rsidP="00533337">
            <w:pPr>
              <w:pStyle w:val="TAH"/>
            </w:pPr>
            <w:r>
              <w:t>Condition</w:t>
            </w:r>
          </w:p>
        </w:tc>
        <w:tc>
          <w:tcPr>
            <w:tcW w:w="4621" w:type="dxa"/>
            <w:tcBorders>
              <w:top w:val="single" w:sz="4" w:space="0" w:color="auto"/>
              <w:left w:val="single" w:sz="4" w:space="0" w:color="auto"/>
              <w:bottom w:val="single" w:sz="4" w:space="0" w:color="auto"/>
              <w:right w:val="single" w:sz="4" w:space="0" w:color="auto"/>
            </w:tcBorders>
            <w:hideMark/>
          </w:tcPr>
          <w:p w14:paraId="50861648" w14:textId="77777777" w:rsidR="0024012E" w:rsidRDefault="0024012E" w:rsidP="00533337">
            <w:pPr>
              <w:pStyle w:val="TAH"/>
              <w:rPr>
                <w:lang w:val="sv-SE"/>
              </w:rPr>
            </w:pPr>
            <w:r>
              <w:rPr>
                <w:lang w:val="sv-SE"/>
              </w:rPr>
              <w:t>T</w:t>
            </w:r>
            <w:r>
              <w:rPr>
                <w:vertAlign w:val="subscript"/>
                <w:lang w:val="sv-SE"/>
              </w:rPr>
              <w:t>PSS/SSS_sync_intra</w:t>
            </w:r>
            <w:r>
              <w:rPr>
                <w:noProof/>
                <w:vertAlign w:val="subscript"/>
                <w:lang w:val="sv-SE"/>
              </w:rPr>
              <w:t>_CCA</w:t>
            </w:r>
          </w:p>
        </w:tc>
      </w:tr>
      <w:tr w:rsidR="0024012E" w:rsidRPr="001A19CD" w14:paraId="4C948B05"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19E77E20" w14:textId="77777777" w:rsidR="0024012E" w:rsidRDefault="0024012E" w:rsidP="00533337">
            <w:pPr>
              <w:pStyle w:val="TAC"/>
            </w:pPr>
            <w:r>
              <w:t xml:space="preserve">No DRX </w:t>
            </w:r>
          </w:p>
        </w:tc>
        <w:tc>
          <w:tcPr>
            <w:tcW w:w="4621" w:type="dxa"/>
            <w:tcBorders>
              <w:top w:val="single" w:sz="4" w:space="0" w:color="auto"/>
              <w:left w:val="single" w:sz="4" w:space="0" w:color="auto"/>
              <w:bottom w:val="single" w:sz="4" w:space="0" w:color="auto"/>
              <w:right w:val="single" w:sz="4" w:space="0" w:color="auto"/>
            </w:tcBorders>
            <w:hideMark/>
          </w:tcPr>
          <w:p w14:paraId="60DE55F5" w14:textId="77777777" w:rsidR="0024012E" w:rsidRDefault="0024012E" w:rsidP="00533337">
            <w:pPr>
              <w:pStyle w:val="TAC"/>
            </w:pPr>
            <w:r>
              <w:t>max(600ms, (5+L</w:t>
            </w:r>
            <w:r>
              <w:rPr>
                <w:vertAlign w:val="subscript"/>
              </w:rPr>
              <w:t>PSS/SSS,gaps</w:t>
            </w:r>
            <w:r>
              <w:t>) x max(MGRP, SMTC period)) x CSSF</w:t>
            </w:r>
            <w:r>
              <w:rPr>
                <w:vertAlign w:val="subscript"/>
              </w:rPr>
              <w:t>intra</w:t>
            </w:r>
          </w:p>
        </w:tc>
      </w:tr>
      <w:tr w:rsidR="0024012E" w:rsidRPr="001A19CD" w14:paraId="17357907"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79A611AF" w14:textId="77777777" w:rsidR="0024012E" w:rsidRDefault="0024012E" w:rsidP="00533337">
            <w:pPr>
              <w:pStyle w:val="TAC"/>
            </w:pPr>
            <w:r>
              <w:t>DRX cycle</w:t>
            </w:r>
            <w:r>
              <w:rPr>
                <w:rFonts w:ascii="Times New Roman" w:hAnsi="Times New Roman"/>
                <w:lang w:val="en-US"/>
              </w:rPr>
              <w:t>≤</w:t>
            </w:r>
            <w:r>
              <w:t xml:space="preserve"> 320ms </w:t>
            </w:r>
          </w:p>
        </w:tc>
        <w:tc>
          <w:tcPr>
            <w:tcW w:w="4621" w:type="dxa"/>
            <w:tcBorders>
              <w:top w:val="single" w:sz="4" w:space="0" w:color="auto"/>
              <w:left w:val="single" w:sz="4" w:space="0" w:color="auto"/>
              <w:bottom w:val="single" w:sz="4" w:space="0" w:color="auto"/>
              <w:right w:val="single" w:sz="4" w:space="0" w:color="auto"/>
            </w:tcBorders>
            <w:hideMark/>
          </w:tcPr>
          <w:p w14:paraId="730162BA" w14:textId="77777777" w:rsidR="0024012E" w:rsidRDefault="0024012E" w:rsidP="00533337">
            <w:pPr>
              <w:pStyle w:val="TAC"/>
              <w:rPr>
                <w:b/>
              </w:rPr>
            </w:pPr>
            <w:r>
              <w:t>max(600ms, ceil(1.5x (5+L</w:t>
            </w:r>
            <w:r>
              <w:rPr>
                <w:vertAlign w:val="subscript"/>
              </w:rPr>
              <w:t>PSS/SSS,gaps</w:t>
            </w:r>
            <w:r>
              <w:t>)) x max(DRX cycle, MGRP, SMTC period)) x CSSF</w:t>
            </w:r>
            <w:r>
              <w:rPr>
                <w:vertAlign w:val="subscript"/>
              </w:rPr>
              <w:t>intra</w:t>
            </w:r>
            <w:r>
              <w:rPr>
                <w:vertAlign w:val="superscript"/>
              </w:rPr>
              <w:t xml:space="preserve"> </w:t>
            </w:r>
          </w:p>
        </w:tc>
      </w:tr>
      <w:tr w:rsidR="0024012E" w:rsidRPr="001A19CD" w14:paraId="04D89456"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7970B3F7" w14:textId="77777777" w:rsidR="0024012E" w:rsidRDefault="0024012E" w:rsidP="00533337">
            <w:pPr>
              <w:pStyle w:val="TAC"/>
              <w:rPr>
                <w:lang w:val="en-US"/>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73B5144C" w14:textId="77777777" w:rsidR="0024012E" w:rsidRDefault="0024012E" w:rsidP="00533337">
            <w:pPr>
              <w:pStyle w:val="TAC"/>
              <w:rPr>
                <w:b/>
              </w:rPr>
            </w:pPr>
            <w:r>
              <w:t>(5+L</w:t>
            </w:r>
            <w:r>
              <w:rPr>
                <w:vertAlign w:val="subscript"/>
              </w:rPr>
              <w:t>PSS/SSS,gaps</w:t>
            </w:r>
            <w:r>
              <w:t>) x (MGRP, DRX cycle) x CSSF</w:t>
            </w:r>
            <w:r>
              <w:rPr>
                <w:vertAlign w:val="subscript"/>
              </w:rPr>
              <w:t>intra</w:t>
            </w:r>
          </w:p>
        </w:tc>
      </w:tr>
      <w:tr w:rsidR="0024012E" w:rsidRPr="001A19CD" w14:paraId="6AAB93C6" w14:textId="77777777" w:rsidTr="00533337">
        <w:tc>
          <w:tcPr>
            <w:tcW w:w="9241" w:type="dxa"/>
            <w:gridSpan w:val="2"/>
            <w:tcBorders>
              <w:top w:val="single" w:sz="4" w:space="0" w:color="auto"/>
              <w:left w:val="single" w:sz="4" w:space="0" w:color="auto"/>
              <w:bottom w:val="single" w:sz="4" w:space="0" w:color="auto"/>
              <w:right w:val="single" w:sz="4" w:space="0" w:color="auto"/>
            </w:tcBorders>
            <w:hideMark/>
          </w:tcPr>
          <w:p w14:paraId="03BF49F0" w14:textId="77777777" w:rsidR="0024012E" w:rsidRDefault="0024012E" w:rsidP="00533337">
            <w:pPr>
              <w:pStyle w:val="TAN"/>
              <w:rPr>
                <w:lang w:eastAsia="ko-KR"/>
              </w:rPr>
            </w:pPr>
            <w:r>
              <w:rPr>
                <w:lang w:eastAsia="ko-KR"/>
              </w:rPr>
              <w:t>NOTE 1</w:t>
            </w:r>
            <w:r>
              <w:t>:</w:t>
            </w:r>
            <w:r>
              <w:tab/>
            </w:r>
            <w:ins w:id="98" w:author="NOKIA" w:date="2021-10-13T07:29:00Z">
              <w:r>
                <w:t xml:space="preserve">When DRX is not configured, </w:t>
              </w:r>
            </w:ins>
            <w:r>
              <w:rPr>
                <w:lang w:eastAsia="ko-KR"/>
              </w:rPr>
              <w:t>L</w:t>
            </w:r>
            <w:r>
              <w:rPr>
                <w:vertAlign w:val="subscript"/>
                <w:lang w:eastAsia="ko-KR"/>
              </w:rPr>
              <w:t>PSS/SSS,gaps</w:t>
            </w:r>
            <w:r>
              <w:rPr>
                <w:lang w:eastAsia="ko-KR"/>
              </w:rPr>
              <w:t xml:space="preserve"> is the </w:t>
            </w:r>
            <w:r>
              <w:t>number of SMTC occasions not available at the UE during</w:t>
            </w:r>
            <w:r>
              <w:rPr>
                <w:lang w:eastAsia="ko-KR"/>
              </w:rPr>
              <w:t xml:space="preserve"> T</w:t>
            </w:r>
            <w:r>
              <w:rPr>
                <w:vertAlign w:val="subscript"/>
                <w:lang w:eastAsia="ko-KR"/>
              </w:rPr>
              <w:t>PSS/SSS_sync_intra</w:t>
            </w:r>
            <w:r>
              <w:rPr>
                <w:noProof/>
                <w:vertAlign w:val="subscript"/>
              </w:rPr>
              <w:t xml:space="preserve">_CCA </w:t>
            </w:r>
            <w:r>
              <w:t xml:space="preserve">for PSS/SSS detection, </w:t>
            </w:r>
            <w:r>
              <w:rPr>
                <w:lang w:eastAsia="ko-KR"/>
              </w:rPr>
              <w:t>where L</w:t>
            </w:r>
            <w:r>
              <w:rPr>
                <w:vertAlign w:val="subscript"/>
                <w:lang w:eastAsia="ko-KR"/>
              </w:rPr>
              <w:t>PSS/SSS,gaps</w:t>
            </w:r>
            <w:r>
              <w:rPr>
                <w:lang w:eastAsia="ko-KR"/>
              </w:rPr>
              <w:t xml:space="preserve"> &lt;L</w:t>
            </w:r>
            <w:r>
              <w:rPr>
                <w:vertAlign w:val="subscript"/>
                <w:lang w:eastAsia="ko-KR"/>
              </w:rPr>
              <w:t>PSS/SSS,gaps,max</w:t>
            </w:r>
            <w:r>
              <w:rPr>
                <w:lang w:eastAsia="ko-KR"/>
              </w:rPr>
              <w:t xml:space="preserve">. </w:t>
            </w:r>
            <w:ins w:id="99" w:author="NOKIA" w:date="2021-10-13T07:29:00Z">
              <w:r>
                <w:t xml:space="preserve">When DRX is configured, </w:t>
              </w:r>
              <w:r>
                <w:rPr>
                  <w:lang w:eastAsia="ko-KR"/>
                </w:rPr>
                <w:t>L</w:t>
              </w:r>
              <w:r>
                <w:rPr>
                  <w:vertAlign w:val="subscript"/>
                  <w:lang w:eastAsia="ko-KR"/>
                </w:rPr>
                <w:t>PSS/SSS,gaps</w:t>
              </w:r>
              <w:r>
                <w:rPr>
                  <w:lang w:eastAsia="ko-KR"/>
                </w:rPr>
                <w:t xml:space="preserve"> is the </w:t>
              </w:r>
              <w:r>
                <w:t xml:space="preserve">number of </w:t>
              </w:r>
            </w:ins>
            <w:ins w:id="100" w:author="NOKIA" w:date="2021-10-13T10:46:00Z">
              <w:r>
                <w:t>DRX cycles in which at least</w:t>
              </w:r>
            </w:ins>
            <w:ins w:id="101" w:author="NOKIA" w:date="2021-10-13T07:29:00Z">
              <w:r>
                <w:t xml:space="preserve"> one SMTC occasion is not available at the UE during</w:t>
              </w:r>
              <w:r>
                <w:rPr>
                  <w:lang w:eastAsia="ko-KR"/>
                </w:rPr>
                <w:t xml:space="preserve"> T</w:t>
              </w:r>
              <w:r>
                <w:rPr>
                  <w:vertAlign w:val="subscript"/>
                  <w:lang w:eastAsia="ko-KR"/>
                </w:rPr>
                <w:t>PSS/SSS_sync_intra</w:t>
              </w:r>
              <w:r>
                <w:rPr>
                  <w:noProof/>
                  <w:vertAlign w:val="subscript"/>
                </w:rPr>
                <w:t xml:space="preserve">_CCA </w:t>
              </w:r>
              <w:r>
                <w:t xml:space="preserve">for PSS/SSS detection, </w:t>
              </w:r>
              <w:r>
                <w:rPr>
                  <w:lang w:eastAsia="ko-KR"/>
                </w:rPr>
                <w:t>where L</w:t>
              </w:r>
              <w:r>
                <w:rPr>
                  <w:vertAlign w:val="subscript"/>
                  <w:lang w:eastAsia="ko-KR"/>
                </w:rPr>
                <w:t>PSS/SSS,gaps</w:t>
              </w:r>
              <w:r>
                <w:rPr>
                  <w:lang w:eastAsia="ko-KR"/>
                </w:rPr>
                <w:t xml:space="preserve"> &lt;L</w:t>
              </w:r>
              <w:r>
                <w:rPr>
                  <w:vertAlign w:val="subscript"/>
                  <w:lang w:eastAsia="ko-KR"/>
                </w:rPr>
                <w:t>PSS/SSS,gaps,max</w:t>
              </w:r>
              <w:r>
                <w:rPr>
                  <w:lang w:eastAsia="ko-KR"/>
                </w:rPr>
                <w:t xml:space="preserve">. </w:t>
              </w:r>
            </w:ins>
            <w:del w:id="102" w:author="NOKIA" w:date="2021-10-20T05:37:00Z">
              <w:r w:rsidDel="00BB2261">
                <w:rPr>
                  <w:lang w:eastAsia="ko-KR"/>
                </w:rPr>
                <w:delText>[</w:delText>
              </w:r>
            </w:del>
            <w:r>
              <w:t>When configured with DRX, the UE is not required to determine the availability of SMTC occasions more frequent than once per DRX cycle. When configured with measurement gaps, the UE is not required to determine the availability of SMTC occasions more frequent than once during MGRP. FFS: The UE is not required to determine the availability of SMTC occasions more frequent than what is required by CSSF</w:t>
            </w:r>
            <w:r>
              <w:rPr>
                <w:vertAlign w:val="subscript"/>
              </w:rPr>
              <w:t>intra</w:t>
            </w:r>
            <w:r>
              <w:t>.</w:t>
            </w:r>
            <w:del w:id="103" w:author="NOKIA" w:date="2021-10-20T05:37:00Z">
              <w:r w:rsidDel="00BB2261">
                <w:delText>]</w:delText>
              </w:r>
            </w:del>
          </w:p>
          <w:p w14:paraId="5C84337C" w14:textId="77777777" w:rsidR="0024012E" w:rsidRDefault="0024012E" w:rsidP="00533337">
            <w:pPr>
              <w:pStyle w:val="TAN"/>
            </w:pPr>
            <w:r>
              <w:rPr>
                <w:lang w:eastAsia="ko-KR"/>
              </w:rPr>
              <w:t>NOTE 2</w:t>
            </w:r>
            <w:r>
              <w:t>:</w:t>
            </w:r>
            <w:r>
              <w:tab/>
            </w:r>
            <w:r>
              <w:rPr>
                <w:lang w:eastAsia="ko-KR"/>
              </w:rPr>
              <w:t>L</w:t>
            </w:r>
            <w:r>
              <w:rPr>
                <w:vertAlign w:val="subscript"/>
                <w:lang w:eastAsia="ko-KR"/>
              </w:rPr>
              <w:t>PSS/SSS,gaps,max</w:t>
            </w:r>
            <w:r>
              <w:rPr>
                <w:vertAlign w:val="subscript"/>
              </w:rPr>
              <w:t>,</w:t>
            </w:r>
            <w:r>
              <w:t xml:space="preserve"> =7 for Max(DRX cycle,</w:t>
            </w:r>
            <w:r>
              <w:rPr>
                <w:rFonts w:asciiTheme="minorHAnsi" w:hAnsi="Calibri" w:cstheme="minorBidi"/>
                <w:color w:val="000000" w:themeColor="dark1"/>
                <w:kern w:val="24"/>
              </w:rPr>
              <w:t xml:space="preserve"> </w:t>
            </w:r>
            <w:r>
              <w:t>SMTC period, MGRP)</w:t>
            </w:r>
            <w:r>
              <w:rPr>
                <w:rFonts w:ascii="Times New Roman" w:hAnsi="Times New Roman"/>
                <w:lang w:val="en-US"/>
              </w:rPr>
              <w:t>≤</w:t>
            </w:r>
            <w:r>
              <w:t xml:space="preserve">40ms where DRX cycle is 0 for non-DRX, </w:t>
            </w:r>
            <w:r>
              <w:rPr>
                <w:lang w:eastAsia="ko-KR"/>
              </w:rPr>
              <w:t>L</w:t>
            </w:r>
            <w:r>
              <w:rPr>
                <w:vertAlign w:val="subscript"/>
                <w:lang w:eastAsia="ko-KR"/>
              </w:rPr>
              <w:t>PSS/SSS,gaps,max</w:t>
            </w:r>
            <w:r>
              <w:rPr>
                <w:vertAlign w:val="subscript"/>
              </w:rPr>
              <w:t xml:space="preserve"> </w:t>
            </w:r>
            <w:r>
              <w:t>=5 for 40ms&lt;Max(DRX cycle,</w:t>
            </w:r>
            <w:r>
              <w:rPr>
                <w:rFonts w:asciiTheme="minorHAnsi" w:hAnsi="Calibri" w:cstheme="minorBidi"/>
                <w:color w:val="000000" w:themeColor="dark1"/>
                <w:kern w:val="24"/>
              </w:rPr>
              <w:t xml:space="preserve"> </w:t>
            </w:r>
            <w:r>
              <w:t>SMTC period, MGRP)</w:t>
            </w:r>
            <w:r>
              <w:rPr>
                <w:rFonts w:ascii="Times New Roman" w:hAnsi="Times New Roman"/>
                <w:lang w:val="en-US"/>
              </w:rPr>
              <w:t>≤</w:t>
            </w:r>
            <w:r>
              <w:t>320ms,</w:t>
            </w:r>
            <w:r>
              <w:rPr>
                <w:lang w:eastAsia="zh-CN"/>
              </w:rPr>
              <w:t xml:space="preserve"> </w:t>
            </w:r>
            <w:r>
              <w:rPr>
                <w:lang w:eastAsia="ko-KR"/>
              </w:rPr>
              <w:t>L</w:t>
            </w:r>
            <w:r>
              <w:rPr>
                <w:vertAlign w:val="subscript"/>
                <w:lang w:eastAsia="ko-KR"/>
              </w:rPr>
              <w:t>PSS/SSS,gaps,max</w:t>
            </w:r>
            <w:r>
              <w:t xml:space="preserve"> =3 for DRX cycle&gt;320ms.</w:t>
            </w:r>
          </w:p>
          <w:p w14:paraId="56B7F7D5" w14:textId="77777777" w:rsidR="0024012E" w:rsidRDefault="0024012E" w:rsidP="00533337">
            <w:pPr>
              <w:pStyle w:val="TAN"/>
            </w:pPr>
            <w:r>
              <w:t>NOTE 3:</w:t>
            </w:r>
            <w:r>
              <w:tab/>
            </w:r>
            <w:r>
              <w:rPr>
                <w:lang w:val="x-none"/>
              </w:rPr>
              <w:t xml:space="preserve">Upon </w:t>
            </w:r>
            <w:r>
              <w:t>exceeding</w:t>
            </w:r>
            <w:r>
              <w:rPr>
                <w:lang w:eastAsia="ko-KR"/>
              </w:rPr>
              <w:t xml:space="preserve"> L</w:t>
            </w:r>
            <w:r>
              <w:rPr>
                <w:vertAlign w:val="subscript"/>
                <w:lang w:eastAsia="ko-KR"/>
              </w:rPr>
              <w:t>PSS/SSS,gaps,max</w:t>
            </w:r>
            <w:r>
              <w:rPr>
                <w:lang w:val="x-none"/>
              </w:rPr>
              <w:t xml:space="preserve">, the </w:t>
            </w:r>
            <w:r>
              <w:t>UE is not required to meet the requirements for PSS/SSS detection.</w:t>
            </w:r>
          </w:p>
        </w:tc>
      </w:tr>
    </w:tbl>
    <w:p w14:paraId="5350F443" w14:textId="77777777" w:rsidR="0024012E" w:rsidRDefault="0024012E" w:rsidP="0024012E">
      <w:pPr>
        <w:rPr>
          <w:i/>
          <w:lang w:eastAsia="zh-CN"/>
        </w:rPr>
      </w:pPr>
    </w:p>
    <w:p w14:paraId="63B7864E" w14:textId="77777777" w:rsidR="0024012E" w:rsidRDefault="0024012E" w:rsidP="0024012E">
      <w:pPr>
        <w:pStyle w:val="TH"/>
      </w:pPr>
      <w:r>
        <w:t>Table 9.2A.6.1-2: Time period for time index detection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4012E" w:rsidRPr="001A19CD" w14:paraId="3E9CFF6E"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12A8419E" w14:textId="77777777" w:rsidR="0024012E" w:rsidRDefault="0024012E" w:rsidP="00533337">
            <w:pPr>
              <w:pStyle w:val="TAH"/>
            </w:pPr>
            <w:r>
              <w:t>Condition</w:t>
            </w:r>
          </w:p>
        </w:tc>
        <w:tc>
          <w:tcPr>
            <w:tcW w:w="4621" w:type="dxa"/>
            <w:tcBorders>
              <w:top w:val="single" w:sz="4" w:space="0" w:color="auto"/>
              <w:left w:val="single" w:sz="4" w:space="0" w:color="auto"/>
              <w:bottom w:val="single" w:sz="4" w:space="0" w:color="auto"/>
              <w:right w:val="single" w:sz="4" w:space="0" w:color="auto"/>
            </w:tcBorders>
            <w:hideMark/>
          </w:tcPr>
          <w:p w14:paraId="5BEA17B9" w14:textId="77777777" w:rsidR="0024012E" w:rsidRDefault="0024012E" w:rsidP="00533337">
            <w:pPr>
              <w:pStyle w:val="TAH"/>
            </w:pPr>
            <w:r>
              <w:t>T</w:t>
            </w:r>
            <w:r>
              <w:rPr>
                <w:vertAlign w:val="subscript"/>
              </w:rPr>
              <w:t>SSB_time_index_intra</w:t>
            </w:r>
            <w:r>
              <w:rPr>
                <w:noProof/>
                <w:vertAlign w:val="subscript"/>
              </w:rPr>
              <w:t>_CCA</w:t>
            </w:r>
          </w:p>
        </w:tc>
      </w:tr>
      <w:tr w:rsidR="0024012E" w:rsidRPr="001A19CD" w14:paraId="6A43F0E0"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27FFF608" w14:textId="77777777" w:rsidR="0024012E" w:rsidRDefault="0024012E" w:rsidP="00533337">
            <w:pPr>
              <w:pStyle w:val="TAC"/>
            </w:pPr>
            <w:r>
              <w:t xml:space="preserve">No DRX </w:t>
            </w:r>
          </w:p>
        </w:tc>
        <w:tc>
          <w:tcPr>
            <w:tcW w:w="4621" w:type="dxa"/>
            <w:tcBorders>
              <w:top w:val="single" w:sz="4" w:space="0" w:color="auto"/>
              <w:left w:val="single" w:sz="4" w:space="0" w:color="auto"/>
              <w:bottom w:val="single" w:sz="4" w:space="0" w:color="auto"/>
              <w:right w:val="single" w:sz="4" w:space="0" w:color="auto"/>
            </w:tcBorders>
            <w:hideMark/>
          </w:tcPr>
          <w:p w14:paraId="218E46EF" w14:textId="77777777" w:rsidR="0024012E" w:rsidRDefault="0024012E" w:rsidP="00533337">
            <w:pPr>
              <w:pStyle w:val="TAC"/>
            </w:pPr>
            <w:r>
              <w:t>max(120ms, (3+L</w:t>
            </w:r>
            <w:r>
              <w:rPr>
                <w:vertAlign w:val="subscript"/>
              </w:rPr>
              <w:t>ind,gaps</w:t>
            </w:r>
            <w:r>
              <w:t>) x max(MGRP, SMTC period)) x CSSF</w:t>
            </w:r>
            <w:r>
              <w:rPr>
                <w:vertAlign w:val="subscript"/>
              </w:rPr>
              <w:t>intra</w:t>
            </w:r>
          </w:p>
        </w:tc>
      </w:tr>
      <w:tr w:rsidR="0024012E" w:rsidRPr="001A19CD" w14:paraId="119A2B41"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4B7CA81A" w14:textId="77777777" w:rsidR="0024012E" w:rsidRDefault="0024012E" w:rsidP="00533337">
            <w:pPr>
              <w:pStyle w:val="TAC"/>
            </w:pPr>
            <w:r>
              <w:t>DRX cycle</w:t>
            </w:r>
            <w:r>
              <w:rPr>
                <w:rFonts w:ascii="Times New Roman" w:hAnsi="Times New Roman"/>
                <w:lang w:val="en-US"/>
              </w:rPr>
              <w:t>≤</w:t>
            </w:r>
            <w:r>
              <w:t xml:space="preserve"> 320ms </w:t>
            </w:r>
          </w:p>
        </w:tc>
        <w:tc>
          <w:tcPr>
            <w:tcW w:w="4621" w:type="dxa"/>
            <w:tcBorders>
              <w:top w:val="single" w:sz="4" w:space="0" w:color="auto"/>
              <w:left w:val="single" w:sz="4" w:space="0" w:color="auto"/>
              <w:bottom w:val="single" w:sz="4" w:space="0" w:color="auto"/>
              <w:right w:val="single" w:sz="4" w:space="0" w:color="auto"/>
            </w:tcBorders>
            <w:hideMark/>
          </w:tcPr>
          <w:p w14:paraId="0849C869" w14:textId="77777777" w:rsidR="0024012E" w:rsidRDefault="0024012E" w:rsidP="00533337">
            <w:pPr>
              <w:pStyle w:val="TAC"/>
              <w:rPr>
                <w:b/>
              </w:rPr>
            </w:pPr>
            <w:r>
              <w:t>max(120ms, ceil(1.5x (3+L</w:t>
            </w:r>
            <w:r>
              <w:rPr>
                <w:vertAlign w:val="subscript"/>
              </w:rPr>
              <w:t>ind,gaps</w:t>
            </w:r>
            <w:r>
              <w:t>)) x max(MGRP, SMTC period,DRX cycle) x CSSF</w:t>
            </w:r>
            <w:r>
              <w:rPr>
                <w:vertAlign w:val="subscript"/>
              </w:rPr>
              <w:t>intra</w:t>
            </w:r>
            <w:r>
              <w:t>)</w:t>
            </w:r>
            <w:r>
              <w:rPr>
                <w:vertAlign w:val="superscript"/>
              </w:rPr>
              <w:t xml:space="preserve"> </w:t>
            </w:r>
          </w:p>
        </w:tc>
      </w:tr>
      <w:tr w:rsidR="0024012E" w:rsidRPr="001A19CD" w14:paraId="5CCAFED4"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627A1E8C" w14:textId="77777777" w:rsidR="0024012E" w:rsidRDefault="0024012E" w:rsidP="00533337">
            <w:pPr>
              <w:pStyle w:val="TAC"/>
              <w:rPr>
                <w:lang w:val="en-US"/>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1F2DB12" w14:textId="77777777" w:rsidR="0024012E" w:rsidRDefault="0024012E" w:rsidP="00533337">
            <w:pPr>
              <w:pStyle w:val="TAC"/>
              <w:rPr>
                <w:b/>
              </w:rPr>
            </w:pPr>
            <w:r>
              <w:t>(3+L</w:t>
            </w:r>
            <w:r>
              <w:rPr>
                <w:vertAlign w:val="subscript"/>
              </w:rPr>
              <w:t>ind,gaps</w:t>
            </w:r>
            <w:r>
              <w:t>) x (MGRP, DRX cycle) x CSSF</w:t>
            </w:r>
            <w:r>
              <w:rPr>
                <w:vertAlign w:val="subscript"/>
              </w:rPr>
              <w:t>intra</w:t>
            </w:r>
          </w:p>
        </w:tc>
      </w:tr>
      <w:tr w:rsidR="0024012E" w:rsidRPr="001A19CD" w14:paraId="2FDD049C" w14:textId="77777777" w:rsidTr="00533337">
        <w:tc>
          <w:tcPr>
            <w:tcW w:w="9241" w:type="dxa"/>
            <w:gridSpan w:val="2"/>
            <w:tcBorders>
              <w:top w:val="single" w:sz="4" w:space="0" w:color="auto"/>
              <w:left w:val="single" w:sz="4" w:space="0" w:color="auto"/>
              <w:bottom w:val="single" w:sz="4" w:space="0" w:color="auto"/>
              <w:right w:val="single" w:sz="4" w:space="0" w:color="auto"/>
            </w:tcBorders>
            <w:hideMark/>
          </w:tcPr>
          <w:p w14:paraId="729EFB2F" w14:textId="77777777" w:rsidR="0024012E" w:rsidRDefault="0024012E" w:rsidP="00533337">
            <w:pPr>
              <w:pStyle w:val="TAN"/>
              <w:rPr>
                <w:lang w:eastAsia="ko-KR"/>
              </w:rPr>
            </w:pPr>
            <w:r>
              <w:rPr>
                <w:lang w:eastAsia="ko-KR"/>
              </w:rPr>
              <w:t>NOTE 1</w:t>
            </w:r>
            <w:r>
              <w:t>:</w:t>
            </w:r>
            <w:r>
              <w:tab/>
            </w:r>
            <w:ins w:id="104" w:author="NOKIA" w:date="2021-10-13T07:30:00Z">
              <w:r>
                <w:t xml:space="preserve">When DRX is not configured, </w:t>
              </w:r>
            </w:ins>
            <w:r>
              <w:rPr>
                <w:lang w:eastAsia="ko-KR"/>
              </w:rPr>
              <w:t>L</w:t>
            </w:r>
            <w:r>
              <w:rPr>
                <w:vertAlign w:val="subscript"/>
                <w:lang w:eastAsia="ko-KR"/>
              </w:rPr>
              <w:t>ind,gaps</w:t>
            </w:r>
            <w:r>
              <w:rPr>
                <w:lang w:eastAsia="ko-KR"/>
              </w:rPr>
              <w:t xml:space="preserve"> is the </w:t>
            </w:r>
            <w:r>
              <w:t>number of SMTC occasions not available at the UE during</w:t>
            </w:r>
            <w:r>
              <w:rPr>
                <w:lang w:eastAsia="ko-KR"/>
              </w:rPr>
              <w:t xml:space="preserve"> </w:t>
            </w:r>
            <w:r>
              <w:t>T</w:t>
            </w:r>
            <w:r>
              <w:rPr>
                <w:vertAlign w:val="subscript"/>
              </w:rPr>
              <w:t>SSB_time_index_intra</w:t>
            </w:r>
            <w:r>
              <w:rPr>
                <w:noProof/>
                <w:vertAlign w:val="subscript"/>
              </w:rPr>
              <w:t>_CCA</w:t>
            </w:r>
            <w:r>
              <w:t xml:space="preserve"> for</w:t>
            </w:r>
            <w:r>
              <w:rPr>
                <w:noProof/>
                <w:vertAlign w:val="subscript"/>
              </w:rPr>
              <w:t xml:space="preserve"> </w:t>
            </w:r>
            <w:r>
              <w:t>index detection</w:t>
            </w:r>
            <w:r>
              <w:rPr>
                <w:lang w:eastAsia="ko-KR"/>
              </w:rPr>
              <w:t xml:space="preserve"> where L</w:t>
            </w:r>
            <w:r>
              <w:rPr>
                <w:vertAlign w:val="subscript"/>
                <w:lang w:eastAsia="ko-KR"/>
              </w:rPr>
              <w:t>ind,gaps</w:t>
            </w:r>
            <w:r>
              <w:rPr>
                <w:lang w:eastAsia="ko-KR"/>
              </w:rPr>
              <w:t xml:space="preserve"> &lt; L</w:t>
            </w:r>
            <w:r>
              <w:rPr>
                <w:vertAlign w:val="subscript"/>
                <w:lang w:eastAsia="ko-KR"/>
              </w:rPr>
              <w:t>ind,gaps,max</w:t>
            </w:r>
            <w:r>
              <w:rPr>
                <w:lang w:eastAsia="ko-KR"/>
              </w:rPr>
              <w:t>.</w:t>
            </w:r>
            <w:r>
              <w:t xml:space="preserve"> </w:t>
            </w:r>
            <w:ins w:id="105" w:author="NOKIA" w:date="2021-10-13T07:30:00Z">
              <w:r>
                <w:t xml:space="preserve">When DRX is configured, </w:t>
              </w:r>
              <w:r>
                <w:rPr>
                  <w:lang w:eastAsia="ko-KR"/>
                </w:rPr>
                <w:t>L</w:t>
              </w:r>
              <w:r>
                <w:rPr>
                  <w:vertAlign w:val="subscript"/>
                  <w:lang w:eastAsia="ko-KR"/>
                </w:rPr>
                <w:t>ind,gaps</w:t>
              </w:r>
              <w:r>
                <w:rPr>
                  <w:lang w:eastAsia="ko-KR"/>
                </w:rPr>
                <w:t xml:space="preserve"> is the </w:t>
              </w:r>
              <w:r>
                <w:t xml:space="preserve">number of </w:t>
              </w:r>
            </w:ins>
            <w:ins w:id="106" w:author="NOKIA" w:date="2021-10-13T10:46:00Z">
              <w:r>
                <w:t>DRX cycles in which at least</w:t>
              </w:r>
            </w:ins>
            <w:ins w:id="107" w:author="NOKIA" w:date="2021-10-13T07:30:00Z">
              <w:r>
                <w:t xml:space="preserve"> one SMTC occasion is not available at the UE during</w:t>
              </w:r>
              <w:r>
                <w:rPr>
                  <w:lang w:eastAsia="ko-KR"/>
                </w:rPr>
                <w:t xml:space="preserve"> </w:t>
              </w:r>
              <w:r>
                <w:t>T</w:t>
              </w:r>
              <w:r>
                <w:rPr>
                  <w:vertAlign w:val="subscript"/>
                </w:rPr>
                <w:t>SSB_time_index_intra</w:t>
              </w:r>
              <w:r>
                <w:rPr>
                  <w:noProof/>
                  <w:vertAlign w:val="subscript"/>
                </w:rPr>
                <w:t>_CCA</w:t>
              </w:r>
              <w:r>
                <w:t xml:space="preserve"> for</w:t>
              </w:r>
              <w:r>
                <w:rPr>
                  <w:noProof/>
                  <w:vertAlign w:val="subscript"/>
                </w:rPr>
                <w:t xml:space="preserve"> </w:t>
              </w:r>
              <w:r>
                <w:t>index detection</w:t>
              </w:r>
              <w:r>
                <w:rPr>
                  <w:lang w:eastAsia="ko-KR"/>
                </w:rPr>
                <w:t xml:space="preserve"> where L</w:t>
              </w:r>
              <w:r>
                <w:rPr>
                  <w:vertAlign w:val="subscript"/>
                  <w:lang w:eastAsia="ko-KR"/>
                </w:rPr>
                <w:t>ind,gaps</w:t>
              </w:r>
              <w:r>
                <w:rPr>
                  <w:lang w:eastAsia="ko-KR"/>
                </w:rPr>
                <w:t xml:space="preserve"> &lt; L</w:t>
              </w:r>
              <w:r>
                <w:rPr>
                  <w:vertAlign w:val="subscript"/>
                  <w:lang w:eastAsia="ko-KR"/>
                </w:rPr>
                <w:t>ind,gaps,max</w:t>
              </w:r>
              <w:r>
                <w:rPr>
                  <w:lang w:eastAsia="ko-KR"/>
                </w:rPr>
                <w:t>.</w:t>
              </w:r>
              <w:r>
                <w:t xml:space="preserve"> </w:t>
              </w:r>
            </w:ins>
            <w:del w:id="108" w:author="NOKIA" w:date="2021-10-20T05:37:00Z">
              <w:r w:rsidDel="00BB2261">
                <w:delText>[</w:delText>
              </w:r>
            </w:del>
            <w:r>
              <w:t>When configured with DRX, the UE is not required to determine the availability of SMTC occasions more frequent than once per DRX cycle. When configured with measurement gaps, the UE is not required to determine the availability of SMTC occasions more frequent than once during MGRP. FFS: The UE is not required to determine the availability of SMTC occasions more frequent than what is required by CSSF</w:t>
            </w:r>
            <w:r>
              <w:rPr>
                <w:vertAlign w:val="subscript"/>
              </w:rPr>
              <w:t>intra</w:t>
            </w:r>
            <w:r>
              <w:t>.</w:t>
            </w:r>
            <w:del w:id="109" w:author="NOKIA" w:date="2021-10-20T05:37:00Z">
              <w:r w:rsidDel="00BB2261">
                <w:delText>]</w:delText>
              </w:r>
            </w:del>
          </w:p>
          <w:p w14:paraId="581727B1" w14:textId="77777777" w:rsidR="0024012E" w:rsidRDefault="0024012E" w:rsidP="00533337">
            <w:pPr>
              <w:pStyle w:val="TAN"/>
            </w:pPr>
            <w:r>
              <w:rPr>
                <w:lang w:eastAsia="ko-KR"/>
              </w:rPr>
              <w:t>NOTE 2</w:t>
            </w:r>
            <w:r>
              <w:t>:</w:t>
            </w:r>
            <w:r>
              <w:tab/>
            </w:r>
            <w:r>
              <w:rPr>
                <w:lang w:eastAsia="ko-KR"/>
              </w:rPr>
              <w:t>L</w:t>
            </w:r>
            <w:r>
              <w:rPr>
                <w:vertAlign w:val="subscript"/>
                <w:lang w:eastAsia="ko-KR"/>
              </w:rPr>
              <w:t>ind,gaps,max</w:t>
            </w:r>
            <w:r>
              <w:rPr>
                <w:vertAlign w:val="subscript"/>
              </w:rPr>
              <w:t>,</w:t>
            </w:r>
            <w:r>
              <w:t xml:space="preserve"> = 5 for Max(DRX cycle,</w:t>
            </w:r>
            <w:r>
              <w:rPr>
                <w:rFonts w:asciiTheme="minorHAnsi" w:hAnsi="Calibri" w:cstheme="minorBidi"/>
                <w:color w:val="000000" w:themeColor="dark1"/>
                <w:kern w:val="24"/>
              </w:rPr>
              <w:t xml:space="preserve"> </w:t>
            </w:r>
            <w:r>
              <w:t>SMTC period, MGRP)</w:t>
            </w:r>
            <w:r>
              <w:rPr>
                <w:rFonts w:ascii="Times New Roman" w:hAnsi="Times New Roman"/>
                <w:lang w:val="en-US"/>
              </w:rPr>
              <w:t>≤</w:t>
            </w:r>
            <w:r>
              <w:t xml:space="preserve">40ms where DRX cycle is 0 for non-DRX, </w:t>
            </w:r>
            <w:r>
              <w:rPr>
                <w:lang w:eastAsia="ko-KR"/>
              </w:rPr>
              <w:t>L</w:t>
            </w:r>
            <w:r>
              <w:rPr>
                <w:vertAlign w:val="subscript"/>
                <w:lang w:eastAsia="ko-KR"/>
              </w:rPr>
              <w:t>ind,gaps,max</w:t>
            </w:r>
            <w:r>
              <w:t xml:space="preserve"> = 3 for 40ms&lt;Max(DRX cycle,</w:t>
            </w:r>
            <w:r>
              <w:rPr>
                <w:rFonts w:asciiTheme="minorHAnsi" w:hAnsi="Calibri" w:cstheme="minorBidi"/>
                <w:color w:val="000000" w:themeColor="dark1"/>
                <w:kern w:val="24"/>
              </w:rPr>
              <w:t xml:space="preserve"> </w:t>
            </w:r>
            <w:r>
              <w:t>SMTC period, MGRP)</w:t>
            </w:r>
            <w:r>
              <w:rPr>
                <w:rFonts w:ascii="Times New Roman" w:hAnsi="Times New Roman"/>
                <w:lang w:val="en-US"/>
              </w:rPr>
              <w:t>≤</w:t>
            </w:r>
            <w:r>
              <w:t>320ms,</w:t>
            </w:r>
            <w:r>
              <w:rPr>
                <w:lang w:eastAsia="ko-KR"/>
              </w:rPr>
              <w:t xml:space="preserve"> L</w:t>
            </w:r>
            <w:r>
              <w:rPr>
                <w:vertAlign w:val="subscript"/>
                <w:lang w:eastAsia="ko-KR"/>
              </w:rPr>
              <w:t>ind,gaps,max</w:t>
            </w:r>
            <w:r>
              <w:t xml:space="preserve"> = 2 for DRX cycle&gt;320ms.</w:t>
            </w:r>
          </w:p>
          <w:p w14:paraId="0B5AA79E" w14:textId="77777777" w:rsidR="0024012E" w:rsidRDefault="0024012E" w:rsidP="00533337">
            <w:pPr>
              <w:pStyle w:val="TAN"/>
            </w:pPr>
            <w:r>
              <w:t>NOTE 3:</w:t>
            </w:r>
            <w:r>
              <w:tab/>
            </w:r>
            <w:r>
              <w:rPr>
                <w:lang w:val="x-none"/>
              </w:rPr>
              <w:t xml:space="preserve">Upon </w:t>
            </w:r>
            <w:r>
              <w:t>exceeding</w:t>
            </w:r>
            <w:r>
              <w:rPr>
                <w:lang w:val="x-none"/>
              </w:rPr>
              <w:t xml:space="preserve"> </w:t>
            </w:r>
            <w:r>
              <w:rPr>
                <w:lang w:eastAsia="ko-KR"/>
              </w:rPr>
              <w:t>L</w:t>
            </w:r>
            <w:r>
              <w:rPr>
                <w:vertAlign w:val="subscript"/>
                <w:lang w:eastAsia="ko-KR"/>
              </w:rPr>
              <w:t>ind,gaps,max</w:t>
            </w:r>
            <w:r>
              <w:rPr>
                <w:lang w:val="x-none"/>
              </w:rPr>
              <w:t xml:space="preserve"> </w:t>
            </w:r>
            <w:r>
              <w:t>over the T</w:t>
            </w:r>
            <w:r>
              <w:rPr>
                <w:vertAlign w:val="subscript"/>
              </w:rPr>
              <w:t>SSB_time_index_intra</w:t>
            </w:r>
            <w:r>
              <w:rPr>
                <w:noProof/>
                <w:vertAlign w:val="subscript"/>
              </w:rPr>
              <w:t>_CCA</w:t>
            </w:r>
            <w:r>
              <w:t xml:space="preserve"> period of time</w:t>
            </w:r>
            <w:r>
              <w:rPr>
                <w:lang w:val="x-none"/>
              </w:rPr>
              <w:t>, the UE has to restart the time index detection procedure.</w:t>
            </w:r>
          </w:p>
        </w:tc>
      </w:tr>
    </w:tbl>
    <w:p w14:paraId="4D068E97" w14:textId="77777777" w:rsidR="0024012E" w:rsidRDefault="0024012E" w:rsidP="0024012E"/>
    <w:p w14:paraId="0F99205C" w14:textId="77777777" w:rsidR="0024012E" w:rsidRDefault="0024012E" w:rsidP="0024012E">
      <w:pPr>
        <w:pStyle w:val="Heading4"/>
        <w:rPr>
          <w:rFonts w:eastAsia="SimSun"/>
        </w:rPr>
      </w:pPr>
      <w:r>
        <w:rPr>
          <w:rFonts w:eastAsia="SimSun"/>
        </w:rPr>
        <w:t>9.2A.6.2</w:t>
      </w:r>
      <w:r>
        <w:rPr>
          <w:rFonts w:eastAsia="SimSun"/>
        </w:rPr>
        <w:tab/>
        <w:t>Intra-frequency Measurement Period</w:t>
      </w:r>
    </w:p>
    <w:p w14:paraId="007B1350" w14:textId="77777777" w:rsidR="0024012E" w:rsidRDefault="0024012E" w:rsidP="0024012E">
      <w:pPr>
        <w:rPr>
          <w:rFonts w:eastAsia="SimSun"/>
        </w:rPr>
      </w:pPr>
      <w:r>
        <w:t>The measurement period for intra-frequency measurements with gaps is as shown in table 9.2A.6.2-1.</w:t>
      </w:r>
    </w:p>
    <w:p w14:paraId="0CA085C9" w14:textId="77777777" w:rsidR="0024012E" w:rsidRDefault="0024012E" w:rsidP="0024012E">
      <w:r>
        <w:t>If SCG DRX is in use, intra-frequency measurement period requirements specified in Table 9.2A.6.2-1 shall depend on the SCG DRX cycle. O</w:t>
      </w:r>
      <w:r>
        <w:rPr>
          <w:lang w:eastAsia="zh-CN"/>
        </w:rPr>
        <w:t>therwise</w:t>
      </w:r>
      <w:r>
        <w:t>,</w:t>
      </w:r>
      <w:r>
        <w:rPr>
          <w:lang w:eastAsia="zh-CN"/>
        </w:rPr>
        <w:t xml:space="preserve"> the requirements </w:t>
      </w:r>
      <w:r>
        <w:t>for when DRX is not in use shall apply.</w:t>
      </w:r>
    </w:p>
    <w:p w14:paraId="05391976" w14:textId="77777777" w:rsidR="0024012E" w:rsidRDefault="0024012E" w:rsidP="0024012E">
      <w:r>
        <w:t>The requirements apply provided any two closest SMTC occasions available at the UE for the measurement shall be separated by no more than the maximum time requirement for the cell to remain known defined in clause 9.2A.4.3.</w:t>
      </w:r>
    </w:p>
    <w:p w14:paraId="7A926DA3" w14:textId="77777777" w:rsidR="0024012E" w:rsidRDefault="0024012E" w:rsidP="0024012E">
      <w:pPr>
        <w:rPr>
          <w:lang w:eastAsia="zh-CN"/>
        </w:rPr>
      </w:pPr>
      <w:r>
        <w:rPr>
          <w:lang w:eastAsia="zh-CN"/>
        </w:rPr>
        <w:t xml:space="preserve">When the time period of </w:t>
      </w:r>
      <w:r>
        <w:t>unsuccessful measurement attempts due to exceeding the maximum number of unavailable at the UE SMTC occasions of an already identified cell exceeds the maximum time requirement for the cell to remain known defined in clause 9.2A.4.3, UE shall stop the measurement attempts on this SSB and perform the detection procedure again like for any other SSB.</w:t>
      </w:r>
    </w:p>
    <w:p w14:paraId="5E84FD63" w14:textId="77777777" w:rsidR="0024012E" w:rsidRDefault="0024012E" w:rsidP="0024012E">
      <w:pPr>
        <w:pStyle w:val="TH"/>
      </w:pPr>
      <w:r>
        <w:lastRenderedPageBreak/>
        <w:t>Table 9.2A.6.2-1: Measurement period for intra-frequency measurements with gaps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621"/>
      </w:tblGrid>
      <w:tr w:rsidR="0024012E" w:rsidRPr="001A19CD" w14:paraId="41F8D218"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2EF9A83E" w14:textId="77777777" w:rsidR="0024012E" w:rsidRDefault="0024012E" w:rsidP="00533337">
            <w:pPr>
              <w:pStyle w:val="TAH"/>
            </w:pPr>
            <w:r>
              <w:t>Condition</w:t>
            </w:r>
          </w:p>
        </w:tc>
        <w:tc>
          <w:tcPr>
            <w:tcW w:w="4621" w:type="dxa"/>
            <w:tcBorders>
              <w:top w:val="single" w:sz="4" w:space="0" w:color="auto"/>
              <w:left w:val="single" w:sz="4" w:space="0" w:color="auto"/>
              <w:bottom w:val="single" w:sz="4" w:space="0" w:color="auto"/>
              <w:right w:val="single" w:sz="4" w:space="0" w:color="auto"/>
            </w:tcBorders>
            <w:hideMark/>
          </w:tcPr>
          <w:p w14:paraId="3AB80DDE" w14:textId="77777777" w:rsidR="0024012E" w:rsidRDefault="0024012E" w:rsidP="00533337">
            <w:pPr>
              <w:pStyle w:val="TAH"/>
            </w:pPr>
            <w:r>
              <w:t>T</w:t>
            </w:r>
            <w:r>
              <w:rPr>
                <w:vertAlign w:val="subscript"/>
              </w:rPr>
              <w:t xml:space="preserve"> SSB_measurement_period_intra</w:t>
            </w:r>
            <w:r>
              <w:rPr>
                <w:noProof/>
                <w:vertAlign w:val="subscript"/>
              </w:rPr>
              <w:t>_CCA</w:t>
            </w:r>
            <w:r>
              <w:t xml:space="preserve">  </w:t>
            </w:r>
          </w:p>
        </w:tc>
      </w:tr>
      <w:tr w:rsidR="0024012E" w:rsidRPr="001A19CD" w14:paraId="12F38A72"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01A0B166" w14:textId="77777777" w:rsidR="0024012E" w:rsidRDefault="0024012E" w:rsidP="00533337">
            <w:pPr>
              <w:pStyle w:val="TAC"/>
            </w:pPr>
            <w:r>
              <w:t xml:space="preserve">No DRX </w:t>
            </w:r>
          </w:p>
        </w:tc>
        <w:tc>
          <w:tcPr>
            <w:tcW w:w="4621" w:type="dxa"/>
            <w:tcBorders>
              <w:top w:val="single" w:sz="4" w:space="0" w:color="auto"/>
              <w:left w:val="single" w:sz="4" w:space="0" w:color="auto"/>
              <w:bottom w:val="single" w:sz="4" w:space="0" w:color="auto"/>
              <w:right w:val="single" w:sz="4" w:space="0" w:color="auto"/>
            </w:tcBorders>
            <w:hideMark/>
          </w:tcPr>
          <w:p w14:paraId="0CC23EE5" w14:textId="77777777" w:rsidR="0024012E" w:rsidRDefault="0024012E" w:rsidP="00533337">
            <w:pPr>
              <w:pStyle w:val="TAC"/>
            </w:pPr>
            <w:r>
              <w:t>max(200ms, (5+L</w:t>
            </w:r>
            <w:r>
              <w:rPr>
                <w:vertAlign w:val="subscript"/>
              </w:rPr>
              <w:t>meas,gaps</w:t>
            </w:r>
            <w:r>
              <w:t>) x max(MGRP, SMTC period)) x CSSF</w:t>
            </w:r>
            <w:r>
              <w:rPr>
                <w:vertAlign w:val="subscript"/>
              </w:rPr>
              <w:t>intra</w:t>
            </w:r>
          </w:p>
        </w:tc>
      </w:tr>
      <w:tr w:rsidR="0024012E" w:rsidRPr="001A19CD" w14:paraId="5D89168C"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2412FFAF" w14:textId="77777777" w:rsidR="0024012E" w:rsidRDefault="0024012E" w:rsidP="00533337">
            <w:pPr>
              <w:pStyle w:val="TAC"/>
            </w:pPr>
            <w:r>
              <w:t>DRX cycle</w:t>
            </w:r>
            <w:r>
              <w:rPr>
                <w:rFonts w:ascii="Times New Roman" w:hAnsi="Times New Roman"/>
                <w:lang w:val="en-US"/>
              </w:rPr>
              <w:t>≤</w:t>
            </w:r>
            <w:r>
              <w:t xml:space="preserve"> 320ms </w:t>
            </w:r>
          </w:p>
        </w:tc>
        <w:tc>
          <w:tcPr>
            <w:tcW w:w="4621" w:type="dxa"/>
            <w:tcBorders>
              <w:top w:val="single" w:sz="4" w:space="0" w:color="auto"/>
              <w:left w:val="single" w:sz="4" w:space="0" w:color="auto"/>
              <w:bottom w:val="single" w:sz="4" w:space="0" w:color="auto"/>
              <w:right w:val="single" w:sz="4" w:space="0" w:color="auto"/>
            </w:tcBorders>
            <w:hideMark/>
          </w:tcPr>
          <w:p w14:paraId="07E7AA9E" w14:textId="77777777" w:rsidR="0024012E" w:rsidRDefault="0024012E" w:rsidP="00533337">
            <w:pPr>
              <w:pStyle w:val="TAC"/>
              <w:rPr>
                <w:b/>
              </w:rPr>
            </w:pPr>
            <w:r>
              <w:t>max(200ms, ceil(1.5x (5+L</w:t>
            </w:r>
            <w:r>
              <w:rPr>
                <w:vertAlign w:val="subscript"/>
              </w:rPr>
              <w:t>meas,gaps</w:t>
            </w:r>
            <w:r>
              <w:t>)) x max(MGRP, SMTC period,DRX cycle))</w:t>
            </w:r>
            <w:r>
              <w:rPr>
                <w:vertAlign w:val="superscript"/>
              </w:rPr>
              <w:t xml:space="preserve"> </w:t>
            </w:r>
            <w:r>
              <w:t>x CSSF</w:t>
            </w:r>
            <w:r>
              <w:rPr>
                <w:vertAlign w:val="subscript"/>
              </w:rPr>
              <w:t>intra</w:t>
            </w:r>
          </w:p>
        </w:tc>
      </w:tr>
      <w:tr w:rsidR="0024012E" w:rsidRPr="001A19CD" w14:paraId="2D2EF0B0" w14:textId="77777777" w:rsidTr="00533337">
        <w:tc>
          <w:tcPr>
            <w:tcW w:w="4620" w:type="dxa"/>
            <w:tcBorders>
              <w:top w:val="single" w:sz="4" w:space="0" w:color="auto"/>
              <w:left w:val="single" w:sz="4" w:space="0" w:color="auto"/>
              <w:bottom w:val="single" w:sz="4" w:space="0" w:color="auto"/>
              <w:right w:val="single" w:sz="4" w:space="0" w:color="auto"/>
            </w:tcBorders>
            <w:hideMark/>
          </w:tcPr>
          <w:p w14:paraId="6F32E252" w14:textId="77777777" w:rsidR="0024012E" w:rsidRDefault="0024012E" w:rsidP="00533337">
            <w:pPr>
              <w:pStyle w:val="TAC"/>
              <w:rPr>
                <w:lang w:val="en-US"/>
              </w:rPr>
            </w:pPr>
            <w:r>
              <w:t>DRX cycle&gt;320ms</w:t>
            </w:r>
          </w:p>
        </w:tc>
        <w:tc>
          <w:tcPr>
            <w:tcW w:w="4621" w:type="dxa"/>
            <w:tcBorders>
              <w:top w:val="single" w:sz="4" w:space="0" w:color="auto"/>
              <w:left w:val="single" w:sz="4" w:space="0" w:color="auto"/>
              <w:bottom w:val="single" w:sz="4" w:space="0" w:color="auto"/>
              <w:right w:val="single" w:sz="4" w:space="0" w:color="auto"/>
            </w:tcBorders>
            <w:hideMark/>
          </w:tcPr>
          <w:p w14:paraId="0E2143B3" w14:textId="77777777" w:rsidR="0024012E" w:rsidRDefault="0024012E" w:rsidP="00533337">
            <w:pPr>
              <w:pStyle w:val="TAC"/>
              <w:rPr>
                <w:b/>
              </w:rPr>
            </w:pPr>
            <w:r>
              <w:t>(5+L</w:t>
            </w:r>
            <w:r>
              <w:rPr>
                <w:vertAlign w:val="subscript"/>
              </w:rPr>
              <w:t>meas,gaps</w:t>
            </w:r>
            <w:r>
              <w:t>) x (MGRP, DRX cycle) x CSSF</w:t>
            </w:r>
            <w:r>
              <w:rPr>
                <w:vertAlign w:val="subscript"/>
              </w:rPr>
              <w:t>intra</w:t>
            </w:r>
          </w:p>
        </w:tc>
      </w:tr>
      <w:tr w:rsidR="0024012E" w:rsidRPr="001A19CD" w14:paraId="08304A6D" w14:textId="77777777" w:rsidTr="00533337">
        <w:tc>
          <w:tcPr>
            <w:tcW w:w="9241" w:type="dxa"/>
            <w:gridSpan w:val="2"/>
            <w:tcBorders>
              <w:top w:val="single" w:sz="4" w:space="0" w:color="auto"/>
              <w:left w:val="single" w:sz="4" w:space="0" w:color="auto"/>
              <w:bottom w:val="single" w:sz="4" w:space="0" w:color="auto"/>
              <w:right w:val="single" w:sz="4" w:space="0" w:color="auto"/>
            </w:tcBorders>
            <w:hideMark/>
          </w:tcPr>
          <w:p w14:paraId="7CD44E6D" w14:textId="77777777" w:rsidR="0024012E" w:rsidRDefault="0024012E" w:rsidP="00533337">
            <w:pPr>
              <w:pStyle w:val="TAN"/>
              <w:rPr>
                <w:lang w:eastAsia="ko-KR"/>
              </w:rPr>
            </w:pPr>
            <w:r>
              <w:rPr>
                <w:lang w:eastAsia="ko-KR"/>
              </w:rPr>
              <w:t>NOTE 1</w:t>
            </w:r>
            <w:r>
              <w:t>:</w:t>
            </w:r>
            <w:r>
              <w:tab/>
            </w:r>
            <w:ins w:id="110" w:author="NOKIA" w:date="2021-10-13T07:31:00Z">
              <w:r>
                <w:t xml:space="preserve">When DRX is not configured, </w:t>
              </w:r>
            </w:ins>
            <w:r>
              <w:t>L</w:t>
            </w:r>
            <w:r>
              <w:rPr>
                <w:vertAlign w:val="subscript"/>
              </w:rPr>
              <w:t>meas,gaps</w:t>
            </w:r>
            <w:r>
              <w:rPr>
                <w:lang w:eastAsia="ko-KR"/>
              </w:rPr>
              <w:t xml:space="preserve"> is the </w:t>
            </w:r>
            <w:r>
              <w:t>number of SMTC occasions not available at the UE during</w:t>
            </w:r>
            <w:r>
              <w:rPr>
                <w:lang w:eastAsia="ko-KR"/>
              </w:rPr>
              <w:t xml:space="preserve"> </w:t>
            </w:r>
            <w:r>
              <w:t>T</w:t>
            </w:r>
            <w:r>
              <w:rPr>
                <w:vertAlign w:val="subscript"/>
              </w:rPr>
              <w:t>SSB_time_index_intra</w:t>
            </w:r>
            <w:r>
              <w:rPr>
                <w:noProof/>
                <w:vertAlign w:val="subscript"/>
              </w:rPr>
              <w:t xml:space="preserve">_CCA </w:t>
            </w:r>
            <w:r>
              <w:rPr>
                <w:lang w:eastAsia="ko-KR"/>
              </w:rPr>
              <w:t>for measurement where</w:t>
            </w:r>
            <w:r>
              <w:t xml:space="preserve"> L</w:t>
            </w:r>
            <w:r>
              <w:rPr>
                <w:vertAlign w:val="subscript"/>
              </w:rPr>
              <w:t>meas,gaps</w:t>
            </w:r>
            <w:r>
              <w:rPr>
                <w:lang w:eastAsia="ko-KR"/>
              </w:rPr>
              <w:t xml:space="preserve"> &lt; </w:t>
            </w:r>
            <w:r>
              <w:t>L</w:t>
            </w:r>
            <w:r>
              <w:rPr>
                <w:vertAlign w:val="subscript"/>
              </w:rPr>
              <w:t>meas,gaps</w:t>
            </w:r>
            <w:r>
              <w:rPr>
                <w:vertAlign w:val="subscript"/>
                <w:lang w:eastAsia="ko-KR"/>
              </w:rPr>
              <w:t>,max</w:t>
            </w:r>
            <w:r>
              <w:rPr>
                <w:lang w:eastAsia="ko-KR"/>
              </w:rPr>
              <w:t>.</w:t>
            </w:r>
            <w:r>
              <w:t xml:space="preserve"> </w:t>
            </w:r>
            <w:ins w:id="111" w:author="NOKIA" w:date="2021-10-13T07:31:00Z">
              <w:r>
                <w:t>When DRX is configured, L</w:t>
              </w:r>
              <w:r>
                <w:rPr>
                  <w:vertAlign w:val="subscript"/>
                </w:rPr>
                <w:t>meas,gaps</w:t>
              </w:r>
              <w:r>
                <w:rPr>
                  <w:lang w:eastAsia="ko-KR"/>
                </w:rPr>
                <w:t xml:space="preserve"> is the </w:t>
              </w:r>
              <w:r>
                <w:t xml:space="preserve">number of </w:t>
              </w:r>
            </w:ins>
            <w:ins w:id="112" w:author="NOKIA" w:date="2021-10-13T10:46:00Z">
              <w:r>
                <w:t>DRX cycles in which at least</w:t>
              </w:r>
            </w:ins>
            <w:ins w:id="113" w:author="NOKIA" w:date="2021-10-13T07:31:00Z">
              <w:r>
                <w:t xml:space="preserve"> one SMTC occasion is not available at the UE during</w:t>
              </w:r>
              <w:r>
                <w:rPr>
                  <w:lang w:eastAsia="ko-KR"/>
                </w:rPr>
                <w:t xml:space="preserve"> </w:t>
              </w:r>
              <w:r>
                <w:t>T</w:t>
              </w:r>
              <w:r>
                <w:rPr>
                  <w:vertAlign w:val="subscript"/>
                </w:rPr>
                <w:t>SSB_time_index_intra</w:t>
              </w:r>
              <w:r>
                <w:rPr>
                  <w:noProof/>
                  <w:vertAlign w:val="subscript"/>
                </w:rPr>
                <w:t xml:space="preserve">_CCA </w:t>
              </w:r>
              <w:r>
                <w:rPr>
                  <w:lang w:eastAsia="ko-KR"/>
                </w:rPr>
                <w:t>for measurement where</w:t>
              </w:r>
              <w:r>
                <w:t xml:space="preserve"> L</w:t>
              </w:r>
              <w:r>
                <w:rPr>
                  <w:vertAlign w:val="subscript"/>
                </w:rPr>
                <w:t>meas,gaps</w:t>
              </w:r>
              <w:r>
                <w:rPr>
                  <w:lang w:eastAsia="ko-KR"/>
                </w:rPr>
                <w:t xml:space="preserve"> &lt; </w:t>
              </w:r>
              <w:r>
                <w:t>L</w:t>
              </w:r>
              <w:r>
                <w:rPr>
                  <w:vertAlign w:val="subscript"/>
                </w:rPr>
                <w:t>meas,gaps</w:t>
              </w:r>
              <w:r>
                <w:rPr>
                  <w:vertAlign w:val="subscript"/>
                  <w:lang w:eastAsia="ko-KR"/>
                </w:rPr>
                <w:t>,max</w:t>
              </w:r>
              <w:r>
                <w:rPr>
                  <w:lang w:eastAsia="ko-KR"/>
                </w:rPr>
                <w:t>.</w:t>
              </w:r>
              <w:r>
                <w:t xml:space="preserve"> </w:t>
              </w:r>
            </w:ins>
            <w:del w:id="114" w:author="NOKIA" w:date="2021-10-20T05:37:00Z">
              <w:r w:rsidDel="00BB2261">
                <w:delText>[</w:delText>
              </w:r>
            </w:del>
            <w:r>
              <w:t>When configured with DRX, the UE is not required to determine the availability of SMTC occasions more frequent than once per DRX cycle. When configured with measurement gaps, the UE is not required to determine the availability of SMTC occasions more frequent than once during MGRP. FFS: The UE is not required to determine the availability of SMTC occasions more frequent than what is required by CSSF</w:t>
            </w:r>
            <w:r>
              <w:rPr>
                <w:vertAlign w:val="subscript"/>
              </w:rPr>
              <w:t>intra</w:t>
            </w:r>
            <w:r>
              <w:t>.</w:t>
            </w:r>
            <w:del w:id="115" w:author="NOKIA" w:date="2021-10-20T05:37:00Z">
              <w:r w:rsidDel="00BB2261">
                <w:delText>]</w:delText>
              </w:r>
            </w:del>
          </w:p>
          <w:p w14:paraId="77D1982A" w14:textId="77777777" w:rsidR="0024012E" w:rsidRDefault="0024012E" w:rsidP="00533337">
            <w:pPr>
              <w:pStyle w:val="TAN"/>
            </w:pPr>
            <w:r>
              <w:rPr>
                <w:lang w:eastAsia="ko-KR"/>
              </w:rPr>
              <w:t>NOTE 2</w:t>
            </w:r>
            <w:r>
              <w:t>:</w:t>
            </w:r>
            <w:r>
              <w:tab/>
              <w:t>L</w:t>
            </w:r>
            <w:r>
              <w:rPr>
                <w:vertAlign w:val="subscript"/>
              </w:rPr>
              <w:t>meas,gaps</w:t>
            </w:r>
            <w:r>
              <w:rPr>
                <w:vertAlign w:val="subscript"/>
                <w:lang w:eastAsia="ko-KR"/>
              </w:rPr>
              <w:t>,max</w:t>
            </w:r>
            <w:r>
              <w:t xml:space="preserve"> = 7 for Max(DRX cycle,</w:t>
            </w:r>
            <w:r>
              <w:rPr>
                <w:rFonts w:asciiTheme="minorHAnsi" w:hAnsi="Calibri" w:cstheme="minorBidi"/>
                <w:color w:val="000000" w:themeColor="dark1"/>
                <w:kern w:val="24"/>
              </w:rPr>
              <w:t xml:space="preserve"> </w:t>
            </w:r>
            <w:r>
              <w:t>SMTC period, MGRP)</w:t>
            </w:r>
            <w:r>
              <w:rPr>
                <w:rFonts w:ascii="Times New Roman" w:hAnsi="Times New Roman"/>
                <w:lang w:val="en-US"/>
              </w:rPr>
              <w:t>≤</w:t>
            </w:r>
            <w:r>
              <w:t>40ms where DRX cycle is 0 for non-DRX, L</w:t>
            </w:r>
            <w:r>
              <w:rPr>
                <w:vertAlign w:val="subscript"/>
              </w:rPr>
              <w:t>meas,gaps</w:t>
            </w:r>
            <w:r>
              <w:rPr>
                <w:vertAlign w:val="subscript"/>
                <w:lang w:eastAsia="ko-KR"/>
              </w:rPr>
              <w:t>,max</w:t>
            </w:r>
            <w:r>
              <w:t xml:space="preserve"> = 5 for 40ms&lt;Max(DRX cycle,</w:t>
            </w:r>
            <w:r>
              <w:rPr>
                <w:rFonts w:asciiTheme="minorHAnsi" w:hAnsi="Calibri" w:cstheme="minorBidi"/>
                <w:color w:val="000000" w:themeColor="dark1"/>
                <w:kern w:val="24"/>
              </w:rPr>
              <w:t xml:space="preserve"> </w:t>
            </w:r>
            <w:r>
              <w:t>SMTC period, MGRP)</w:t>
            </w:r>
            <w:r>
              <w:rPr>
                <w:rFonts w:ascii="Times New Roman" w:hAnsi="Times New Roman"/>
                <w:lang w:val="en-US"/>
              </w:rPr>
              <w:t>≤</w:t>
            </w:r>
            <w:r>
              <w:t>320ms, L</w:t>
            </w:r>
            <w:r>
              <w:rPr>
                <w:vertAlign w:val="subscript"/>
              </w:rPr>
              <w:t>meas,gaps</w:t>
            </w:r>
            <w:r>
              <w:rPr>
                <w:vertAlign w:val="subscript"/>
                <w:lang w:eastAsia="ko-KR"/>
              </w:rPr>
              <w:t xml:space="preserve">,max </w:t>
            </w:r>
            <w:r>
              <w:t>= 3 for DRX cycle&gt;320ms.</w:t>
            </w:r>
          </w:p>
          <w:p w14:paraId="3EC78B1A" w14:textId="77777777" w:rsidR="0024012E" w:rsidRDefault="0024012E" w:rsidP="00533337">
            <w:pPr>
              <w:pStyle w:val="TAN"/>
            </w:pPr>
            <w:r>
              <w:t>NOTE 3:</w:t>
            </w:r>
            <w:r>
              <w:tab/>
            </w:r>
            <w:r>
              <w:rPr>
                <w:lang w:val="x-none"/>
              </w:rPr>
              <w:t xml:space="preserve">Upon </w:t>
            </w:r>
            <w:r>
              <w:t>exceeding</w:t>
            </w:r>
            <w:r>
              <w:rPr>
                <w:lang w:val="x-none"/>
              </w:rPr>
              <w:t xml:space="preserve"> </w:t>
            </w:r>
            <w:r>
              <w:rPr>
                <w:lang w:eastAsia="ko-KR"/>
              </w:rPr>
              <w:t>L</w:t>
            </w:r>
            <w:r>
              <w:rPr>
                <w:vertAlign w:val="subscript"/>
                <w:lang w:eastAsia="ko-KR"/>
              </w:rPr>
              <w:t>meas,gaps,max</w:t>
            </w:r>
            <w:r>
              <w:rPr>
                <w:lang w:val="x-none"/>
              </w:rPr>
              <w:t xml:space="preserve"> </w:t>
            </w:r>
            <w:r>
              <w:t>over the T</w:t>
            </w:r>
            <w:r>
              <w:rPr>
                <w:vertAlign w:val="subscript"/>
              </w:rPr>
              <w:t xml:space="preserve"> SSB_measurement_period_intra</w:t>
            </w:r>
            <w:r>
              <w:rPr>
                <w:noProof/>
                <w:vertAlign w:val="subscript"/>
              </w:rPr>
              <w:t>_CCA</w:t>
            </w:r>
            <w:r>
              <w:rPr>
                <w:b/>
              </w:rPr>
              <w:t xml:space="preserve"> </w:t>
            </w:r>
            <w:r>
              <w:t>period of time</w:t>
            </w:r>
            <w:r>
              <w:rPr>
                <w:lang w:val="x-none"/>
              </w:rPr>
              <w:t>, the UE has to restart the measurement procedure.</w:t>
            </w:r>
          </w:p>
        </w:tc>
      </w:tr>
    </w:tbl>
    <w:p w14:paraId="4EA9824A" w14:textId="54FE35A6" w:rsidR="009F4690" w:rsidRDefault="009F4690" w:rsidP="009F4690">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A50304">
        <w:rPr>
          <w:rFonts w:ascii="Arial" w:eastAsia="SimSun" w:hAnsi="Arial"/>
          <w:b/>
          <w:noProof/>
          <w:color w:val="00B0F0"/>
        </w:rPr>
        <w:t>7</w:t>
      </w:r>
      <w:r w:rsidRPr="00AD0351">
        <w:rPr>
          <w:rFonts w:ascii="Arial" w:eastAsia="SimSun" w:hAnsi="Arial"/>
          <w:b/>
          <w:noProof/>
          <w:color w:val="00B0F0"/>
        </w:rPr>
        <w:t>&gt;</w:t>
      </w:r>
    </w:p>
    <w:p w14:paraId="6A7E1966" w14:textId="77777777" w:rsidR="0024012E" w:rsidRDefault="0024012E" w:rsidP="009F4690">
      <w:pPr>
        <w:keepNext/>
        <w:keepLines/>
        <w:spacing w:before="120"/>
        <w:rPr>
          <w:rFonts w:ascii="Arial" w:eastAsia="SimSun" w:hAnsi="Arial"/>
          <w:b/>
          <w:noProof/>
          <w:color w:val="00B0F0"/>
        </w:rPr>
      </w:pPr>
    </w:p>
    <w:p w14:paraId="599E67D6" w14:textId="08A22382" w:rsidR="0024012E" w:rsidRDefault="0024012E" w:rsidP="0024012E">
      <w:pPr>
        <w:pStyle w:val="H6"/>
        <w:rPr>
          <w:b/>
          <w:noProof/>
          <w:color w:val="00B0F0"/>
        </w:rPr>
      </w:pPr>
      <w:r w:rsidRPr="00377F3E">
        <w:rPr>
          <w:b/>
          <w:noProof/>
          <w:color w:val="00B0F0"/>
        </w:rPr>
        <w:t xml:space="preserve">&lt;Start of modified section </w:t>
      </w:r>
      <w:r w:rsidR="00A50304">
        <w:rPr>
          <w:b/>
          <w:noProof/>
          <w:color w:val="00B0F0"/>
        </w:rPr>
        <w:t>8</w:t>
      </w:r>
      <w:r w:rsidRPr="00377F3E">
        <w:rPr>
          <w:b/>
          <w:noProof/>
          <w:color w:val="00B0F0"/>
        </w:rPr>
        <w:t>&gt;</w:t>
      </w:r>
    </w:p>
    <w:p w14:paraId="116903D3" w14:textId="77777777" w:rsidR="00361A78" w:rsidRDefault="00361A78" w:rsidP="00361A78">
      <w:pPr>
        <w:pStyle w:val="Heading3"/>
        <w:rPr>
          <w:rFonts w:eastAsia="SimSun"/>
          <w:b/>
          <w:u w:val="single"/>
        </w:rPr>
      </w:pPr>
      <w:r>
        <w:rPr>
          <w:rFonts w:eastAsia="SimSun"/>
        </w:rPr>
        <w:t>9.3A.4</w:t>
      </w:r>
      <w:r>
        <w:rPr>
          <w:rFonts w:eastAsia="SimSun"/>
        </w:rPr>
        <w:tab/>
        <w:t>Inter-frequency cell identification</w:t>
      </w:r>
    </w:p>
    <w:p w14:paraId="04C465AF" w14:textId="77777777" w:rsidR="00361A78" w:rsidRDefault="00361A78" w:rsidP="00361A78">
      <w:pPr>
        <w:rPr>
          <w:rFonts w:eastAsia="SimSun"/>
          <w:vertAlign w:val="subscript"/>
          <w:lang w:eastAsia="zh-CN"/>
        </w:rPr>
      </w:pPr>
      <w:r>
        <w:t>When measurement gaps are provided, or the UE supports capability of conducting such measurements without gaps, the UE shall be able to identify a new detectable inter-frequency cell within T</w:t>
      </w:r>
      <w:r>
        <w:rPr>
          <w:vertAlign w:val="subscript"/>
        </w:rPr>
        <w:t>identify_inter_cca_without_</w:t>
      </w:r>
      <w:r>
        <w:rPr>
          <w:rFonts w:eastAsia="Malgun Gothic"/>
          <w:vertAlign w:val="subscript"/>
          <w:lang w:eastAsia="ko-KR"/>
        </w:rPr>
        <w:t>index</w:t>
      </w:r>
      <w:r>
        <w:t xml:space="preserve"> if UE is not indicated to report SSB based RRM measurement result with the associated SSB index (</w:t>
      </w:r>
      <w:r>
        <w:rPr>
          <w:i/>
        </w:rPr>
        <w:t xml:space="preserve">reportQuantityRsIndexes </w:t>
      </w:r>
      <w:r>
        <w:rPr>
          <w:lang w:eastAsia="ko-KR"/>
        </w:rPr>
        <w:t>or</w:t>
      </w:r>
      <w:r>
        <w:rPr>
          <w:i/>
          <w:lang w:eastAsia="ko-KR"/>
        </w:rPr>
        <w:t xml:space="preserve"> maxNrofRSIndexesToReport </w:t>
      </w:r>
      <w:r>
        <w:rPr>
          <w:lang w:eastAsia="ko-KR"/>
        </w:rPr>
        <w:t xml:space="preserve">is not </w:t>
      </w:r>
      <w:r>
        <w:t>configured). Otherwise UE shall be able to identify a new detectable inter-frequency cell, in carrier frequencies with CCA, within T</w:t>
      </w:r>
      <w:r>
        <w:rPr>
          <w:vertAlign w:val="subscript"/>
        </w:rPr>
        <w:t>identify_inter_cca_with_index</w:t>
      </w:r>
      <w:r>
        <w:rPr>
          <w:lang w:eastAsia="zh-CN"/>
        </w:rPr>
        <w:t>. The UE shall be able to identify a new detectable inter-frequency SS block</w:t>
      </w:r>
      <w:r>
        <w:t xml:space="preserve">, in carrier frequencies with CCA, </w:t>
      </w:r>
      <w:r>
        <w:rPr>
          <w:lang w:eastAsia="zh-CN"/>
        </w:rPr>
        <w:t>of an already detected cell within</w:t>
      </w:r>
      <w:r>
        <w:t xml:space="preserve"> T</w:t>
      </w:r>
      <w:r>
        <w:rPr>
          <w:vertAlign w:val="subscript"/>
        </w:rPr>
        <w:t>identify_inter_cca_without_index</w:t>
      </w:r>
      <w:r>
        <w:rPr>
          <w:vertAlign w:val="subscript"/>
          <w:lang w:eastAsia="zh-CN"/>
        </w:rPr>
        <w:t>.</w:t>
      </w:r>
    </w:p>
    <w:p w14:paraId="7D7DAE9B" w14:textId="77777777" w:rsidR="00361A78" w:rsidRDefault="00361A78" w:rsidP="00361A78">
      <w:pPr>
        <w:pStyle w:val="EQ"/>
      </w:pPr>
      <w:r>
        <w:tab/>
        <w:t>T</w:t>
      </w:r>
      <w:r>
        <w:rPr>
          <w:vertAlign w:val="subscript"/>
        </w:rPr>
        <w:t xml:space="preserve">identify_inter_cca_without_index </w:t>
      </w:r>
      <w:r>
        <w:t>= (T</w:t>
      </w:r>
      <w:r>
        <w:rPr>
          <w:vertAlign w:val="subscript"/>
        </w:rPr>
        <w:t>PSS/SSS_sync_inter_cca</w:t>
      </w:r>
      <w:r>
        <w:t xml:space="preserve"> + T</w:t>
      </w:r>
      <w:r>
        <w:rPr>
          <w:vertAlign w:val="subscript"/>
        </w:rPr>
        <w:t xml:space="preserve"> SSB_measurement_period_inter_cca</w:t>
      </w:r>
      <w:r>
        <w:t>) ms</w:t>
      </w:r>
    </w:p>
    <w:p w14:paraId="59A06DD0" w14:textId="77777777" w:rsidR="00361A78" w:rsidRDefault="00361A78" w:rsidP="00361A78">
      <w:pPr>
        <w:pStyle w:val="EQ"/>
      </w:pPr>
      <w:r>
        <w:tab/>
        <w:t>T</w:t>
      </w:r>
      <w:r>
        <w:rPr>
          <w:vertAlign w:val="subscript"/>
        </w:rPr>
        <w:t xml:space="preserve">identify_inter_cca_with_index </w:t>
      </w:r>
      <w:r>
        <w:t>= (T</w:t>
      </w:r>
      <w:r>
        <w:rPr>
          <w:vertAlign w:val="subscript"/>
        </w:rPr>
        <w:t>PSS/SSS_sync_inter_cca</w:t>
      </w:r>
      <w:r>
        <w:t xml:space="preserve"> + T</w:t>
      </w:r>
      <w:r>
        <w:rPr>
          <w:vertAlign w:val="subscript"/>
        </w:rPr>
        <w:t xml:space="preserve"> SSB_measurement_period_inter_cca </w:t>
      </w:r>
      <w:r>
        <w:t>+ T</w:t>
      </w:r>
      <w:r>
        <w:rPr>
          <w:vertAlign w:val="subscript"/>
        </w:rPr>
        <w:t>SSB_time_index_inter_cca</w:t>
      </w:r>
      <w:r>
        <w:t>) ms</w:t>
      </w:r>
    </w:p>
    <w:p w14:paraId="7AA1A7FD" w14:textId="77777777" w:rsidR="00361A78" w:rsidRDefault="00361A78" w:rsidP="00361A78">
      <w:r>
        <w:t>Where:</w:t>
      </w:r>
    </w:p>
    <w:p w14:paraId="26B6968A" w14:textId="77777777" w:rsidR="00361A78" w:rsidRDefault="00361A78" w:rsidP="00361A78">
      <w:pPr>
        <w:pStyle w:val="B10"/>
      </w:pPr>
      <w:r>
        <w:rPr>
          <w:lang w:val="en-US"/>
        </w:rPr>
        <w:tab/>
      </w:r>
      <w:r>
        <w:t>T</w:t>
      </w:r>
      <w:r>
        <w:rPr>
          <w:vertAlign w:val="subscript"/>
        </w:rPr>
        <w:t>PSS/SSS_sync_inter_cca</w:t>
      </w:r>
      <w:r>
        <w:t>: it is the time period used in PSS/SSS detection given in table 9.3A.4-1.</w:t>
      </w:r>
    </w:p>
    <w:p w14:paraId="45B9E8E6" w14:textId="77777777" w:rsidR="00361A78" w:rsidRDefault="00361A78" w:rsidP="00361A78">
      <w:pPr>
        <w:pStyle w:val="B10"/>
      </w:pPr>
      <w:r>
        <w:tab/>
        <w:t>T</w:t>
      </w:r>
      <w:r>
        <w:rPr>
          <w:vertAlign w:val="subscript"/>
        </w:rPr>
        <w:t>SSB_time_index_inter_cca</w:t>
      </w:r>
      <w:r>
        <w:t>: it is the time period used to acquire the index of the SSB being measured given in table 9.3A.4-2.</w:t>
      </w:r>
    </w:p>
    <w:p w14:paraId="0828A550" w14:textId="77777777" w:rsidR="00361A78" w:rsidRDefault="00361A78" w:rsidP="00361A78">
      <w:pPr>
        <w:pStyle w:val="B10"/>
      </w:pPr>
      <w:r>
        <w:tab/>
        <w:t>T</w:t>
      </w:r>
      <w:r>
        <w:rPr>
          <w:vertAlign w:val="subscript"/>
        </w:rPr>
        <w:t xml:space="preserve"> SSB_measurement_period_inter_cca</w:t>
      </w:r>
      <w:r>
        <w:t>: equal to a measurement period of SSB based measurement given in table 9.3A.5-1.</w:t>
      </w:r>
      <w:r>
        <w:tab/>
        <w:t>CSSF</w:t>
      </w:r>
      <w:r>
        <w:rPr>
          <w:vertAlign w:val="subscript"/>
        </w:rPr>
        <w:t xml:space="preserve">inter </w:t>
      </w:r>
      <w:r>
        <w:t>: it is a carrier specific scaling factor and is determined according to CSSF</w:t>
      </w:r>
      <w:r>
        <w:rPr>
          <w:vertAlign w:val="subscript"/>
        </w:rPr>
        <w:t xml:space="preserve">within_gap,i </w:t>
      </w:r>
      <w:r>
        <w:t>in clause 9.1.5.2 for measurement conducted within measurement gaps.</w:t>
      </w:r>
    </w:p>
    <w:p w14:paraId="1A5A94CE" w14:textId="77777777" w:rsidR="00361A78" w:rsidRDefault="00361A78" w:rsidP="00361A78">
      <w:pPr>
        <w:pStyle w:val="TH"/>
      </w:pPr>
      <w:r>
        <w:lastRenderedPageBreak/>
        <w:t>Table 9.3A.4-1: Time period for PSS/SSS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61A78" w:rsidRPr="006E0A8C" w14:paraId="1436F0D4" w14:textId="77777777" w:rsidTr="00533337">
        <w:trPr>
          <w:jc w:val="center"/>
        </w:trPr>
        <w:tc>
          <w:tcPr>
            <w:tcW w:w="2122" w:type="dxa"/>
            <w:tcBorders>
              <w:top w:val="single" w:sz="4" w:space="0" w:color="auto"/>
              <w:left w:val="single" w:sz="4" w:space="0" w:color="auto"/>
              <w:bottom w:val="single" w:sz="4" w:space="0" w:color="auto"/>
              <w:right w:val="single" w:sz="4" w:space="0" w:color="auto"/>
            </w:tcBorders>
            <w:hideMark/>
          </w:tcPr>
          <w:p w14:paraId="200B52CB" w14:textId="77777777" w:rsidR="00361A78" w:rsidRDefault="00361A78" w:rsidP="00533337">
            <w:pPr>
              <w:pStyle w:val="TAH"/>
            </w:pPr>
            <w:r>
              <w:t>Condition</w:t>
            </w:r>
            <w:r>
              <w:rPr>
                <w:vertAlign w:val="superscript"/>
              </w:rPr>
              <w:t xml:space="preserve"> NOTE1,2,3,4</w:t>
            </w:r>
          </w:p>
        </w:tc>
        <w:tc>
          <w:tcPr>
            <w:tcW w:w="7119" w:type="dxa"/>
            <w:tcBorders>
              <w:top w:val="single" w:sz="4" w:space="0" w:color="auto"/>
              <w:left w:val="single" w:sz="4" w:space="0" w:color="auto"/>
              <w:bottom w:val="single" w:sz="4" w:space="0" w:color="auto"/>
              <w:right w:val="single" w:sz="4" w:space="0" w:color="auto"/>
            </w:tcBorders>
            <w:hideMark/>
          </w:tcPr>
          <w:p w14:paraId="6D73F2CF" w14:textId="77777777" w:rsidR="00361A78" w:rsidRDefault="00361A78" w:rsidP="00533337">
            <w:pPr>
              <w:pStyle w:val="TAH"/>
            </w:pPr>
            <w:r>
              <w:t>T</w:t>
            </w:r>
            <w:r>
              <w:rPr>
                <w:vertAlign w:val="subscript"/>
              </w:rPr>
              <w:t>PSS/SSS_sync_inter_cca</w:t>
            </w:r>
          </w:p>
        </w:tc>
      </w:tr>
      <w:tr w:rsidR="00361A78" w:rsidRPr="006E0A8C" w14:paraId="6764283E" w14:textId="77777777" w:rsidTr="00533337">
        <w:trPr>
          <w:jc w:val="center"/>
        </w:trPr>
        <w:tc>
          <w:tcPr>
            <w:tcW w:w="2122" w:type="dxa"/>
            <w:tcBorders>
              <w:top w:val="single" w:sz="4" w:space="0" w:color="auto"/>
              <w:left w:val="single" w:sz="4" w:space="0" w:color="auto"/>
              <w:bottom w:val="single" w:sz="4" w:space="0" w:color="auto"/>
              <w:right w:val="single" w:sz="4" w:space="0" w:color="auto"/>
            </w:tcBorders>
            <w:hideMark/>
          </w:tcPr>
          <w:p w14:paraId="1AC1B1C9" w14:textId="77777777" w:rsidR="00361A78" w:rsidRDefault="00361A78" w:rsidP="00533337">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13CE2B69" w14:textId="77777777" w:rsidR="00361A78" w:rsidRDefault="00361A78" w:rsidP="00533337">
            <w:pPr>
              <w:pStyle w:val="TAC"/>
            </w:pPr>
            <w:r>
              <w:t xml:space="preserve"> max(600ms, (8</w:t>
            </w:r>
            <w:r>
              <w:rPr>
                <w:rFonts w:cs="Arial"/>
                <w:szCs w:val="18"/>
              </w:rPr>
              <w:t>+</w:t>
            </w:r>
            <w:r>
              <w:rPr>
                <w:rFonts w:cs="Arial"/>
                <w:szCs w:val="18"/>
                <w:lang w:val="en-US"/>
              </w:rPr>
              <w:t>L</w:t>
            </w:r>
            <w:r>
              <w:rPr>
                <w:rFonts w:cs="Arial"/>
                <w:szCs w:val="18"/>
                <w:vertAlign w:val="subscript"/>
                <w:lang w:val="en-US"/>
              </w:rPr>
              <w:t>PSS/SSS,gaps</w:t>
            </w:r>
            <w:r>
              <w:t>) x max(MGRP, SMTC period)) x CSSF</w:t>
            </w:r>
            <w:r>
              <w:rPr>
                <w:vertAlign w:val="subscript"/>
              </w:rPr>
              <w:t>inter</w:t>
            </w:r>
          </w:p>
        </w:tc>
      </w:tr>
      <w:tr w:rsidR="00361A78" w:rsidRPr="006E0A8C" w14:paraId="6F8DE20D" w14:textId="77777777" w:rsidTr="00533337">
        <w:trPr>
          <w:jc w:val="center"/>
        </w:trPr>
        <w:tc>
          <w:tcPr>
            <w:tcW w:w="2122" w:type="dxa"/>
            <w:tcBorders>
              <w:top w:val="single" w:sz="4" w:space="0" w:color="auto"/>
              <w:left w:val="single" w:sz="4" w:space="0" w:color="auto"/>
              <w:bottom w:val="single" w:sz="4" w:space="0" w:color="auto"/>
              <w:right w:val="single" w:sz="4" w:space="0" w:color="auto"/>
            </w:tcBorders>
            <w:hideMark/>
          </w:tcPr>
          <w:p w14:paraId="0868CF35" w14:textId="77777777" w:rsidR="00361A78" w:rsidRDefault="00361A78" w:rsidP="00533337">
            <w:pPr>
              <w:pStyle w:val="TAC"/>
            </w:pPr>
            <w:r>
              <w:t xml:space="preserve">DRX cycle </w:t>
            </w:r>
            <w:r>
              <w:rPr>
                <w:rFonts w:ascii="Times New Roman" w:hAnsi="Times New Roman"/>
                <w:lang w:val="en-US"/>
              </w:rPr>
              <w:t>≤</w:t>
            </w:r>
            <w:r>
              <w:t xml:space="preserve"> 320ms</w:t>
            </w:r>
          </w:p>
        </w:tc>
        <w:tc>
          <w:tcPr>
            <w:tcW w:w="7119" w:type="dxa"/>
            <w:tcBorders>
              <w:top w:val="single" w:sz="4" w:space="0" w:color="auto"/>
              <w:left w:val="single" w:sz="4" w:space="0" w:color="auto"/>
              <w:bottom w:val="single" w:sz="4" w:space="0" w:color="auto"/>
              <w:right w:val="single" w:sz="4" w:space="0" w:color="auto"/>
            </w:tcBorders>
            <w:hideMark/>
          </w:tcPr>
          <w:p w14:paraId="37E1E152" w14:textId="77777777" w:rsidR="00361A78" w:rsidRDefault="00361A78" w:rsidP="00533337">
            <w:pPr>
              <w:pStyle w:val="TAC"/>
              <w:rPr>
                <w:b/>
              </w:rPr>
            </w:pPr>
            <w:r>
              <w:t>max(600ms, ceil((8</w:t>
            </w:r>
            <w:r>
              <w:rPr>
                <w:rFonts w:cs="Arial"/>
                <w:szCs w:val="18"/>
              </w:rPr>
              <w:t>+</w:t>
            </w:r>
            <w:r>
              <w:rPr>
                <w:rFonts w:cs="Arial"/>
                <w:szCs w:val="18"/>
                <w:lang w:val="en-US"/>
              </w:rPr>
              <w:t>L</w:t>
            </w:r>
            <w:r>
              <w:rPr>
                <w:rFonts w:cs="Arial"/>
                <w:szCs w:val="18"/>
                <w:vertAlign w:val="subscript"/>
                <w:lang w:val="en-US"/>
              </w:rPr>
              <w:t>PSS/SSS,gaps</w:t>
            </w:r>
            <w:r>
              <w:rPr>
                <w:rFonts w:cs="Arial"/>
                <w:szCs w:val="18"/>
                <w:lang w:val="en-US"/>
              </w:rPr>
              <w:t>)</w:t>
            </w:r>
            <w:r>
              <w:t>x1.5) x max(MGRP, SMTC period, DRX cycle)) x CSSF</w:t>
            </w:r>
            <w:r>
              <w:rPr>
                <w:vertAlign w:val="subscript"/>
              </w:rPr>
              <w:t>inter</w:t>
            </w:r>
          </w:p>
        </w:tc>
      </w:tr>
      <w:tr w:rsidR="00361A78" w:rsidRPr="00EB7155" w14:paraId="4AD03A78" w14:textId="77777777" w:rsidTr="00533337">
        <w:trPr>
          <w:jc w:val="center"/>
        </w:trPr>
        <w:tc>
          <w:tcPr>
            <w:tcW w:w="2122" w:type="dxa"/>
            <w:tcBorders>
              <w:top w:val="single" w:sz="4" w:space="0" w:color="auto"/>
              <w:left w:val="single" w:sz="4" w:space="0" w:color="auto"/>
              <w:bottom w:val="single" w:sz="4" w:space="0" w:color="auto"/>
              <w:right w:val="single" w:sz="4" w:space="0" w:color="auto"/>
            </w:tcBorders>
            <w:hideMark/>
          </w:tcPr>
          <w:p w14:paraId="3125EFB4" w14:textId="77777777" w:rsidR="00361A78" w:rsidRDefault="00361A78" w:rsidP="00533337">
            <w:pPr>
              <w:pStyle w:val="TAC"/>
              <w:rPr>
                <w:b/>
              </w:rPr>
            </w:pPr>
            <w:r>
              <w:t>DRX cycle &gt; 320ms</w:t>
            </w:r>
            <w:r>
              <w:rPr>
                <w:b/>
              </w:rPr>
              <w:t xml:space="preserve"> </w:t>
            </w:r>
          </w:p>
        </w:tc>
        <w:tc>
          <w:tcPr>
            <w:tcW w:w="7119" w:type="dxa"/>
            <w:tcBorders>
              <w:top w:val="single" w:sz="4" w:space="0" w:color="auto"/>
              <w:left w:val="single" w:sz="4" w:space="0" w:color="auto"/>
              <w:bottom w:val="single" w:sz="4" w:space="0" w:color="auto"/>
              <w:right w:val="single" w:sz="4" w:space="0" w:color="auto"/>
            </w:tcBorders>
            <w:hideMark/>
          </w:tcPr>
          <w:p w14:paraId="1769A449" w14:textId="77777777" w:rsidR="00361A78" w:rsidRDefault="00361A78" w:rsidP="00533337">
            <w:pPr>
              <w:pStyle w:val="TAC"/>
              <w:rPr>
                <w:b/>
              </w:rPr>
            </w:pPr>
            <w:r>
              <w:t>(8</w:t>
            </w:r>
            <w:r>
              <w:rPr>
                <w:rFonts w:cs="Arial"/>
                <w:szCs w:val="18"/>
              </w:rPr>
              <w:t>+</w:t>
            </w:r>
            <w:r>
              <w:rPr>
                <w:rFonts w:cs="Arial"/>
                <w:szCs w:val="18"/>
                <w:lang w:val="en-US"/>
              </w:rPr>
              <w:t>L</w:t>
            </w:r>
            <w:r>
              <w:rPr>
                <w:rFonts w:cs="Arial"/>
                <w:szCs w:val="18"/>
                <w:vertAlign w:val="subscript"/>
                <w:lang w:val="en-US"/>
              </w:rPr>
              <w:t>PSS/SSS,gaps</w:t>
            </w:r>
            <w:r>
              <w:t>) x DRX cycle x CSSF</w:t>
            </w:r>
            <w:r>
              <w:rPr>
                <w:vertAlign w:val="subscript"/>
              </w:rPr>
              <w:t>inter</w:t>
            </w:r>
          </w:p>
        </w:tc>
      </w:tr>
      <w:tr w:rsidR="00361A78" w:rsidRPr="00EB7155" w14:paraId="2CBFAFFF" w14:textId="77777777" w:rsidTr="00533337">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315FDF0B" w14:textId="77777777" w:rsidR="00361A78" w:rsidRDefault="00361A78" w:rsidP="00533337">
            <w:pPr>
              <w:pStyle w:val="TAN"/>
            </w:pPr>
            <w:r>
              <w:t>NOTE 1:</w:t>
            </w:r>
            <w:r>
              <w:tab/>
              <w:t>DRX or non DRX requirements apply according to the conditions described in clause 3.6.1</w:t>
            </w:r>
          </w:p>
          <w:p w14:paraId="45FC6D7B" w14:textId="77777777" w:rsidR="00361A78" w:rsidRDefault="00361A78" w:rsidP="00533337">
            <w:pPr>
              <w:pStyle w:val="TAN"/>
            </w:pPr>
            <w:r>
              <w:t>NOTE 2:</w:t>
            </w:r>
            <w:r>
              <w:tab/>
              <w:t>In EN-DC operation, the parameters, timers and scheduling requests referred to in clause 3.6.1 are for the secondary cell group. The DRX cycle is the DRX cycle of the secondary cell group.</w:t>
            </w:r>
          </w:p>
          <w:p w14:paraId="0000E247" w14:textId="77777777" w:rsidR="00361A78" w:rsidRDefault="00361A78" w:rsidP="00533337">
            <w:pPr>
              <w:pStyle w:val="TAN"/>
              <w:rPr>
                <w:vertAlign w:val="subscript"/>
                <w:lang w:val="en-US"/>
              </w:rPr>
            </w:pPr>
            <w:r>
              <w:t>NOTE 3:</w:t>
            </w:r>
            <w:r>
              <w:tab/>
            </w:r>
            <w:ins w:id="116" w:author="NOKIA" w:date="2021-10-13T07:31:00Z">
              <w:r>
                <w:t>W</w:t>
              </w:r>
            </w:ins>
            <w:ins w:id="117" w:author="NOKIA" w:date="2021-10-13T07:32:00Z">
              <w:r>
                <w:t xml:space="preserve">hen DRX is not configured, </w:t>
              </w:r>
            </w:ins>
            <w:r>
              <w:rPr>
                <w:lang w:val="en-US"/>
              </w:rPr>
              <w:t>L</w:t>
            </w:r>
            <w:r>
              <w:rPr>
                <w:vertAlign w:val="subscript"/>
                <w:lang w:val="en-US"/>
              </w:rPr>
              <w:t xml:space="preserve">PSS/SSS,gaps </w:t>
            </w:r>
            <w:r>
              <w:rPr>
                <w:lang w:val="en-US"/>
              </w:rPr>
              <w:t xml:space="preserve">is the number of SMTC occasions not available at the UE during </w:t>
            </w:r>
            <w:r>
              <w:rPr>
                <w:b/>
              </w:rPr>
              <w:t>T</w:t>
            </w:r>
            <w:r>
              <w:rPr>
                <w:b/>
                <w:vertAlign w:val="subscript"/>
              </w:rPr>
              <w:t>PSS/SSS_sync_inter_cca</w:t>
            </w:r>
            <w:r>
              <w:rPr>
                <w:lang w:val="en-US"/>
              </w:rPr>
              <w:t>, for PSS/SSS detection, where L</w:t>
            </w:r>
            <w:r>
              <w:rPr>
                <w:vertAlign w:val="subscript"/>
                <w:lang w:val="en-US"/>
              </w:rPr>
              <w:t xml:space="preserve">PSS/SSS,gaps </w:t>
            </w:r>
            <w:r>
              <w:rPr>
                <w:lang w:val="en-US"/>
              </w:rPr>
              <w:t>≤ L</w:t>
            </w:r>
            <w:r>
              <w:rPr>
                <w:vertAlign w:val="subscript"/>
                <w:lang w:val="en-US"/>
              </w:rPr>
              <w:t>PSS/SSS,gaps,max.</w:t>
            </w:r>
            <w:r>
              <w:rPr>
                <w:lang w:val="en-US"/>
              </w:rPr>
              <w:t xml:space="preserve"> </w:t>
            </w:r>
            <w:ins w:id="118" w:author="NOKIA" w:date="2021-10-13T07:32:00Z">
              <w:r>
                <w:t xml:space="preserve">When DRX is configured, </w:t>
              </w:r>
              <w:r>
                <w:rPr>
                  <w:lang w:val="en-US"/>
                </w:rPr>
                <w:t>L</w:t>
              </w:r>
              <w:r>
                <w:rPr>
                  <w:vertAlign w:val="subscript"/>
                  <w:lang w:val="en-US"/>
                </w:rPr>
                <w:t xml:space="preserve">PSS/SSS,gaps </w:t>
              </w:r>
              <w:r>
                <w:rPr>
                  <w:lang w:val="en-US"/>
                </w:rPr>
                <w:t xml:space="preserve">is the number of </w:t>
              </w:r>
            </w:ins>
            <w:ins w:id="119" w:author="NOKIA" w:date="2021-10-13T10:46:00Z">
              <w:r>
                <w:rPr>
                  <w:lang w:val="en-US"/>
                </w:rPr>
                <w:t>DRX cycles in which at least</w:t>
              </w:r>
            </w:ins>
            <w:ins w:id="120" w:author="NOKIA" w:date="2021-10-13T07:32:00Z">
              <w:r>
                <w:rPr>
                  <w:lang w:val="en-US"/>
                </w:rPr>
                <w:t xml:space="preserve"> one SMTC occasion is not available at the UE during </w:t>
              </w:r>
              <w:r>
                <w:rPr>
                  <w:b/>
                </w:rPr>
                <w:t>T</w:t>
              </w:r>
              <w:r>
                <w:rPr>
                  <w:b/>
                  <w:vertAlign w:val="subscript"/>
                </w:rPr>
                <w:t>PSS/SSS_sync_inter_cca</w:t>
              </w:r>
              <w:r>
                <w:rPr>
                  <w:lang w:val="en-US"/>
                </w:rPr>
                <w:t>, for PSS/SSS detection, where L</w:t>
              </w:r>
              <w:r>
                <w:rPr>
                  <w:vertAlign w:val="subscript"/>
                  <w:lang w:val="en-US"/>
                </w:rPr>
                <w:t xml:space="preserve">PSS/SSS,gaps </w:t>
              </w:r>
              <w:r>
                <w:rPr>
                  <w:lang w:val="en-US"/>
                </w:rPr>
                <w:t>≤ L</w:t>
              </w:r>
              <w:r>
                <w:rPr>
                  <w:vertAlign w:val="subscript"/>
                  <w:lang w:val="en-US"/>
                </w:rPr>
                <w:t>PSS/SSS,gaps,max.</w:t>
              </w:r>
              <w:r>
                <w:t xml:space="preserve"> </w:t>
              </w:r>
            </w:ins>
            <w:del w:id="121" w:author="NOKIA" w:date="2021-10-20T05:37:00Z">
              <w:r w:rsidDel="00BB2261">
                <w:delText>[</w:delText>
              </w:r>
            </w:del>
            <w:r>
              <w:t>When configured with DRX, the UE is not required to determine the availability of SMTC occasions more frequent than once per DRX cycle. When configured with measurement gaps, the UE is not required to determine the availability of SMTC occasions more frequent than once during MGRP. FFS: The UE is not required to determine the availability of SMTC occasions more frequent than what is required by CSSF</w:t>
            </w:r>
            <w:r>
              <w:rPr>
                <w:vertAlign w:val="subscript"/>
              </w:rPr>
              <w:t>inter</w:t>
            </w:r>
            <w:r>
              <w:t>.</w:t>
            </w:r>
            <w:del w:id="122" w:author="NOKIA" w:date="2021-10-20T05:37:00Z">
              <w:r w:rsidDel="00BB2261">
                <w:delText>]</w:delText>
              </w:r>
            </w:del>
          </w:p>
          <w:p w14:paraId="3CF5620F" w14:textId="77777777" w:rsidR="00361A78" w:rsidRDefault="00361A78" w:rsidP="00533337">
            <w:pPr>
              <w:pStyle w:val="TAN"/>
            </w:pPr>
            <w:r>
              <w:rPr>
                <w:lang w:val="en-US"/>
              </w:rPr>
              <w:t>NOTE 4:</w:t>
            </w:r>
            <w:r>
              <w:tab/>
            </w:r>
            <w:r>
              <w:rPr>
                <w:lang w:val="en-US"/>
              </w:rPr>
              <w:t>L</w:t>
            </w:r>
            <w:r>
              <w:rPr>
                <w:vertAlign w:val="subscript"/>
                <w:lang w:val="en-US"/>
              </w:rPr>
              <w:t xml:space="preserve">PSS/SSS,gaps </w:t>
            </w:r>
            <w:r>
              <w:rPr>
                <w:lang w:val="en-US"/>
              </w:rPr>
              <w:t xml:space="preserve">= 12 for max(DRX cycle, SMTC period, MGRP) </w:t>
            </w:r>
            <w:r>
              <w:t>≤ 40 ms</w:t>
            </w:r>
            <w:r>
              <w:rPr>
                <w:lang w:val="en-US"/>
              </w:rPr>
              <w:t xml:space="preserve"> L</w:t>
            </w:r>
            <w:r>
              <w:rPr>
                <w:vertAlign w:val="subscript"/>
                <w:lang w:val="en-US"/>
              </w:rPr>
              <w:t>PSS/SSS,gaps</w:t>
            </w:r>
            <w:r>
              <w:rPr>
                <w:lang w:val="en-US"/>
              </w:rPr>
              <w:t xml:space="preserve"> = 8 for 40 ms &lt; max(DRX cycle, SMTC period, MGRP) </w:t>
            </w:r>
            <w:r>
              <w:t xml:space="preserve">≤ 320 ms, </w:t>
            </w:r>
            <w:r>
              <w:rPr>
                <w:lang w:val="en-US"/>
              </w:rPr>
              <w:t>and L</w:t>
            </w:r>
            <w:r>
              <w:rPr>
                <w:vertAlign w:val="subscript"/>
                <w:lang w:val="en-US"/>
              </w:rPr>
              <w:t xml:space="preserve">PSS/SSS,gaps </w:t>
            </w:r>
            <w:r>
              <w:rPr>
                <w:lang w:val="en-US"/>
              </w:rPr>
              <w:t xml:space="preserve">= 5 for DRX cycle </w:t>
            </w:r>
            <w:r>
              <w:t>&gt; 320 ms.</w:t>
            </w:r>
          </w:p>
        </w:tc>
      </w:tr>
    </w:tbl>
    <w:p w14:paraId="50CF8308" w14:textId="77777777" w:rsidR="00361A78" w:rsidRDefault="00361A78" w:rsidP="00361A78"/>
    <w:p w14:paraId="43E2A8FE" w14:textId="77777777" w:rsidR="00361A78" w:rsidRDefault="00361A78" w:rsidP="00361A78">
      <w:r>
        <w:t>Upon exceeding L</w:t>
      </w:r>
      <w:r>
        <w:rPr>
          <w:vertAlign w:val="subscript"/>
        </w:rPr>
        <w:t>PSS/SSS,gaps,max</w:t>
      </w:r>
      <w:r>
        <w:t>, the UE is not required to meet the corresponding PSS/SSS detection requirement. The requirements apply provided that any two closest SMTC occasions available at the UE for the measurement shall be separated by no more than the maximum time requirement for the cell to remain known.</w:t>
      </w:r>
    </w:p>
    <w:p w14:paraId="6979DF01" w14:textId="77777777" w:rsidR="00361A78" w:rsidRDefault="00361A78" w:rsidP="00361A78">
      <w:pPr>
        <w:pStyle w:val="TH"/>
      </w:pPr>
      <w:r>
        <w:t xml:space="preserve">Table 9.3A.4-2: Time period for time index detection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61A78" w:rsidRPr="00EB7155" w14:paraId="4B98BA76" w14:textId="77777777" w:rsidTr="00533337">
        <w:trPr>
          <w:jc w:val="center"/>
        </w:trPr>
        <w:tc>
          <w:tcPr>
            <w:tcW w:w="2122" w:type="dxa"/>
            <w:tcBorders>
              <w:top w:val="single" w:sz="4" w:space="0" w:color="auto"/>
              <w:left w:val="single" w:sz="4" w:space="0" w:color="auto"/>
              <w:bottom w:val="single" w:sz="4" w:space="0" w:color="auto"/>
              <w:right w:val="single" w:sz="4" w:space="0" w:color="auto"/>
            </w:tcBorders>
            <w:hideMark/>
          </w:tcPr>
          <w:p w14:paraId="036D1530" w14:textId="77777777" w:rsidR="00361A78" w:rsidRDefault="00361A78" w:rsidP="00533337">
            <w:pPr>
              <w:pStyle w:val="TAH"/>
            </w:pPr>
            <w:r>
              <w:t>Condition</w:t>
            </w:r>
            <w:r>
              <w:rPr>
                <w:vertAlign w:val="superscript"/>
              </w:rPr>
              <w:t xml:space="preserve"> NOTE1,2,3,4</w:t>
            </w:r>
          </w:p>
        </w:tc>
        <w:tc>
          <w:tcPr>
            <w:tcW w:w="7119" w:type="dxa"/>
            <w:tcBorders>
              <w:top w:val="single" w:sz="4" w:space="0" w:color="auto"/>
              <w:left w:val="single" w:sz="4" w:space="0" w:color="auto"/>
              <w:bottom w:val="single" w:sz="4" w:space="0" w:color="auto"/>
              <w:right w:val="single" w:sz="4" w:space="0" w:color="auto"/>
            </w:tcBorders>
            <w:hideMark/>
          </w:tcPr>
          <w:p w14:paraId="0AD29487" w14:textId="77777777" w:rsidR="00361A78" w:rsidRDefault="00361A78" w:rsidP="00533337">
            <w:pPr>
              <w:pStyle w:val="TAH"/>
            </w:pPr>
            <w:r>
              <w:t>T</w:t>
            </w:r>
            <w:r>
              <w:rPr>
                <w:vertAlign w:val="subscript"/>
              </w:rPr>
              <w:t>SSB_time_index_inter_cca</w:t>
            </w:r>
          </w:p>
        </w:tc>
      </w:tr>
      <w:tr w:rsidR="00361A78" w:rsidRPr="00EB7155" w14:paraId="58D8D5B1" w14:textId="77777777" w:rsidTr="00533337">
        <w:trPr>
          <w:jc w:val="center"/>
        </w:trPr>
        <w:tc>
          <w:tcPr>
            <w:tcW w:w="2122" w:type="dxa"/>
            <w:tcBorders>
              <w:top w:val="single" w:sz="4" w:space="0" w:color="auto"/>
              <w:left w:val="single" w:sz="4" w:space="0" w:color="auto"/>
              <w:bottom w:val="single" w:sz="4" w:space="0" w:color="auto"/>
              <w:right w:val="single" w:sz="4" w:space="0" w:color="auto"/>
            </w:tcBorders>
            <w:hideMark/>
          </w:tcPr>
          <w:p w14:paraId="3D361C48" w14:textId="77777777" w:rsidR="00361A78" w:rsidRDefault="00361A78" w:rsidP="00533337">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5FE7C0B5" w14:textId="77777777" w:rsidR="00361A78" w:rsidRDefault="00361A78" w:rsidP="00533337">
            <w:pPr>
              <w:pStyle w:val="TAC"/>
              <w:rPr>
                <w:rFonts w:cs="Arial"/>
                <w:szCs w:val="18"/>
              </w:rPr>
            </w:pPr>
            <w:r>
              <w:rPr>
                <w:rFonts w:cs="Arial"/>
                <w:szCs w:val="18"/>
              </w:rPr>
              <w:t>max(120ms, (3+</w:t>
            </w:r>
            <w:r>
              <w:rPr>
                <w:rFonts w:cs="Arial"/>
                <w:szCs w:val="18"/>
                <w:lang w:val="en-US"/>
              </w:rPr>
              <w:t xml:space="preserve"> L</w:t>
            </w:r>
            <w:r>
              <w:rPr>
                <w:rFonts w:cs="Arial"/>
                <w:szCs w:val="18"/>
                <w:vertAlign w:val="subscript"/>
                <w:lang w:val="en-US"/>
              </w:rPr>
              <w:t>ind,gaps</w:t>
            </w:r>
            <w:r>
              <w:rPr>
                <w:rFonts w:cs="Arial"/>
                <w:szCs w:val="18"/>
              </w:rPr>
              <w:t>) x max(MGRP, SMTC period)) x CSSF</w:t>
            </w:r>
            <w:r>
              <w:rPr>
                <w:rFonts w:cs="Arial"/>
                <w:szCs w:val="18"/>
                <w:vertAlign w:val="subscript"/>
              </w:rPr>
              <w:t>inter</w:t>
            </w:r>
          </w:p>
        </w:tc>
      </w:tr>
      <w:tr w:rsidR="00361A78" w:rsidRPr="00EB7155" w14:paraId="5079179B" w14:textId="77777777" w:rsidTr="00533337">
        <w:trPr>
          <w:jc w:val="center"/>
        </w:trPr>
        <w:tc>
          <w:tcPr>
            <w:tcW w:w="2122" w:type="dxa"/>
            <w:tcBorders>
              <w:top w:val="single" w:sz="4" w:space="0" w:color="auto"/>
              <w:left w:val="single" w:sz="4" w:space="0" w:color="auto"/>
              <w:bottom w:val="single" w:sz="4" w:space="0" w:color="auto"/>
              <w:right w:val="single" w:sz="4" w:space="0" w:color="auto"/>
            </w:tcBorders>
            <w:hideMark/>
          </w:tcPr>
          <w:p w14:paraId="118ABD66" w14:textId="77777777" w:rsidR="00361A78" w:rsidRDefault="00361A78" w:rsidP="00533337">
            <w:pPr>
              <w:pStyle w:val="TAC"/>
            </w:pPr>
            <w:r>
              <w:t xml:space="preserve">DRX cycle </w:t>
            </w:r>
            <w:r>
              <w:rPr>
                <w:rFonts w:ascii="Times New Roman" w:hAnsi="Times New Roman"/>
                <w:lang w:val="en-US"/>
              </w:rPr>
              <w:t>≤</w:t>
            </w:r>
            <w:r>
              <w:t xml:space="preserve"> 320ms</w:t>
            </w:r>
          </w:p>
        </w:tc>
        <w:tc>
          <w:tcPr>
            <w:tcW w:w="7119" w:type="dxa"/>
            <w:tcBorders>
              <w:top w:val="single" w:sz="4" w:space="0" w:color="auto"/>
              <w:left w:val="single" w:sz="4" w:space="0" w:color="auto"/>
              <w:bottom w:val="single" w:sz="4" w:space="0" w:color="auto"/>
              <w:right w:val="single" w:sz="4" w:space="0" w:color="auto"/>
            </w:tcBorders>
            <w:hideMark/>
          </w:tcPr>
          <w:p w14:paraId="12909A38" w14:textId="77777777" w:rsidR="00361A78" w:rsidRDefault="00361A78" w:rsidP="00533337">
            <w:pPr>
              <w:pStyle w:val="TAC"/>
              <w:rPr>
                <w:rFonts w:cs="Arial"/>
                <w:b/>
                <w:szCs w:val="18"/>
              </w:rPr>
            </w:pPr>
            <w:r>
              <w:rPr>
                <w:rFonts w:cs="Arial"/>
                <w:szCs w:val="18"/>
              </w:rPr>
              <w:t>max(120ms, ceil((3+</w:t>
            </w:r>
            <w:r>
              <w:rPr>
                <w:rFonts w:cs="Arial"/>
                <w:szCs w:val="18"/>
                <w:lang w:val="en-US"/>
              </w:rPr>
              <w:t xml:space="preserve"> L</w:t>
            </w:r>
            <w:r>
              <w:rPr>
                <w:rFonts w:cs="Arial"/>
                <w:szCs w:val="18"/>
                <w:vertAlign w:val="subscript"/>
                <w:lang w:val="en-US"/>
              </w:rPr>
              <w:t>ind,gaps</w:t>
            </w:r>
            <w:r>
              <w:rPr>
                <w:rFonts w:cs="Arial"/>
                <w:szCs w:val="18"/>
              </w:rPr>
              <w:t>) x 1.5) x max(MGRP, SMTC period, DRX cycle)) x CSSF</w:t>
            </w:r>
            <w:r>
              <w:rPr>
                <w:rFonts w:cs="Arial"/>
                <w:szCs w:val="18"/>
                <w:vertAlign w:val="subscript"/>
              </w:rPr>
              <w:t>inter</w:t>
            </w:r>
          </w:p>
        </w:tc>
      </w:tr>
      <w:tr w:rsidR="00361A78" w:rsidRPr="00EB7155" w14:paraId="47262203" w14:textId="77777777" w:rsidTr="00533337">
        <w:trPr>
          <w:jc w:val="center"/>
        </w:trPr>
        <w:tc>
          <w:tcPr>
            <w:tcW w:w="2122" w:type="dxa"/>
            <w:tcBorders>
              <w:top w:val="single" w:sz="4" w:space="0" w:color="auto"/>
              <w:left w:val="single" w:sz="4" w:space="0" w:color="auto"/>
              <w:bottom w:val="single" w:sz="4" w:space="0" w:color="auto"/>
              <w:right w:val="single" w:sz="4" w:space="0" w:color="auto"/>
            </w:tcBorders>
            <w:hideMark/>
          </w:tcPr>
          <w:p w14:paraId="508B772A" w14:textId="77777777" w:rsidR="00361A78" w:rsidRDefault="00361A78" w:rsidP="00533337">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116768A4" w14:textId="77777777" w:rsidR="00361A78" w:rsidRDefault="00361A78" w:rsidP="00533337">
            <w:pPr>
              <w:pStyle w:val="TAC"/>
              <w:rPr>
                <w:rFonts w:cs="Arial"/>
                <w:b/>
                <w:szCs w:val="18"/>
              </w:rPr>
            </w:pPr>
            <w:r>
              <w:rPr>
                <w:rFonts w:cs="Arial"/>
                <w:szCs w:val="18"/>
              </w:rPr>
              <w:t>(3</w:t>
            </w:r>
            <w:r>
              <w:rPr>
                <w:rFonts w:cs="Arial"/>
                <w:szCs w:val="18"/>
                <w:lang w:val="en-US"/>
              </w:rPr>
              <w:t xml:space="preserve"> + L</w:t>
            </w:r>
            <w:r>
              <w:rPr>
                <w:rFonts w:cs="Arial"/>
                <w:szCs w:val="18"/>
                <w:vertAlign w:val="subscript"/>
                <w:lang w:val="en-US"/>
              </w:rPr>
              <w:t>ind,gaps</w:t>
            </w:r>
            <w:r>
              <w:rPr>
                <w:rFonts w:cs="Arial"/>
                <w:szCs w:val="18"/>
              </w:rPr>
              <w:t>) x DRX cycle x CSSF</w:t>
            </w:r>
            <w:r>
              <w:rPr>
                <w:rFonts w:cs="Arial"/>
                <w:szCs w:val="18"/>
                <w:vertAlign w:val="subscript"/>
              </w:rPr>
              <w:t>inter</w:t>
            </w:r>
          </w:p>
        </w:tc>
      </w:tr>
      <w:tr w:rsidR="00361A78" w:rsidRPr="00EB7155" w14:paraId="053A4C4D" w14:textId="77777777" w:rsidTr="00533337">
        <w:trPr>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1CF39D0A" w14:textId="77777777" w:rsidR="00361A78" w:rsidRDefault="00361A78" w:rsidP="00533337">
            <w:pPr>
              <w:pStyle w:val="TAN"/>
            </w:pPr>
            <w:r>
              <w:t>NOTE 1:</w:t>
            </w:r>
            <w:r>
              <w:tab/>
              <w:t>DRX or non DRX requirements apply according to the conditions described in clause 3.6.1</w:t>
            </w:r>
          </w:p>
          <w:p w14:paraId="48DC5B34" w14:textId="77777777" w:rsidR="00361A78" w:rsidRDefault="00361A78" w:rsidP="00533337">
            <w:pPr>
              <w:pStyle w:val="TAN"/>
            </w:pPr>
            <w:r>
              <w:t>NOTE 2:</w:t>
            </w:r>
            <w:r>
              <w:tab/>
              <w:t>In EN-DC operation, the parameters, timers and scheduling requests referred to in clause 3.6.1 are for the secondary cell group. The DRX cycle is the DRX cycle of the secondary cell group.</w:t>
            </w:r>
          </w:p>
          <w:p w14:paraId="48A3BA2C" w14:textId="77777777" w:rsidR="00361A78" w:rsidRDefault="00361A78" w:rsidP="00533337">
            <w:pPr>
              <w:pStyle w:val="TAN"/>
              <w:rPr>
                <w:lang w:val="en-US"/>
              </w:rPr>
            </w:pPr>
            <w:r>
              <w:t>NOTE 3:</w:t>
            </w:r>
            <w:r>
              <w:tab/>
            </w:r>
            <w:ins w:id="123" w:author="NOKIA" w:date="2021-10-13T07:32:00Z">
              <w:r>
                <w:t xml:space="preserve">When DRX is not configured, </w:t>
              </w:r>
            </w:ins>
            <w:r>
              <w:rPr>
                <w:lang w:val="en-US"/>
              </w:rPr>
              <w:t>L</w:t>
            </w:r>
            <w:r>
              <w:rPr>
                <w:vertAlign w:val="subscript"/>
                <w:lang w:val="en-US"/>
              </w:rPr>
              <w:t>ind,gaps</w:t>
            </w:r>
            <w:r>
              <w:rPr>
                <w:lang w:val="en-US"/>
              </w:rPr>
              <w:t xml:space="preserve"> is the number of SMTC occasions not available at the UE during </w:t>
            </w:r>
            <w:r>
              <w:rPr>
                <w:b/>
              </w:rPr>
              <w:t>T</w:t>
            </w:r>
            <w:r>
              <w:rPr>
                <w:b/>
                <w:vertAlign w:val="subscript"/>
              </w:rPr>
              <w:t>SSB_time_index_inter_cca</w:t>
            </w:r>
            <w:r>
              <w:rPr>
                <w:vertAlign w:val="subscript"/>
              </w:rPr>
              <w:t xml:space="preserve">, for </w:t>
            </w:r>
            <w:r>
              <w:rPr>
                <w:lang w:val="en-US"/>
              </w:rPr>
              <w:t>for time index identification, where L</w:t>
            </w:r>
            <w:r>
              <w:rPr>
                <w:vertAlign w:val="subscript"/>
                <w:lang w:val="en-US"/>
              </w:rPr>
              <w:t xml:space="preserve">ind,gaps </w:t>
            </w:r>
            <w:r>
              <w:rPr>
                <w:lang w:val="en-US"/>
              </w:rPr>
              <w:t>≤ L</w:t>
            </w:r>
            <w:r>
              <w:rPr>
                <w:vertAlign w:val="subscript"/>
                <w:lang w:val="en-US"/>
              </w:rPr>
              <w:t>ind,gaps,max</w:t>
            </w:r>
            <w:r>
              <w:t xml:space="preserve">. </w:t>
            </w:r>
            <w:ins w:id="124" w:author="NOKIA" w:date="2021-10-13T07:33:00Z">
              <w:r>
                <w:t xml:space="preserve">When DRX is configured, </w:t>
              </w:r>
              <w:r>
                <w:rPr>
                  <w:lang w:val="en-US"/>
                </w:rPr>
                <w:t>L</w:t>
              </w:r>
              <w:r>
                <w:rPr>
                  <w:vertAlign w:val="subscript"/>
                  <w:lang w:val="en-US"/>
                </w:rPr>
                <w:t>ind,gaps</w:t>
              </w:r>
              <w:r>
                <w:rPr>
                  <w:lang w:val="en-US"/>
                </w:rPr>
                <w:t xml:space="preserve"> is the number of </w:t>
              </w:r>
            </w:ins>
            <w:ins w:id="125" w:author="NOKIA" w:date="2021-10-13T10:46:00Z">
              <w:r>
                <w:rPr>
                  <w:lang w:val="en-US"/>
                </w:rPr>
                <w:t>DRX cycles in which at least</w:t>
              </w:r>
            </w:ins>
            <w:ins w:id="126" w:author="NOKIA" w:date="2021-10-13T07:33:00Z">
              <w:r>
                <w:rPr>
                  <w:lang w:val="en-US"/>
                </w:rPr>
                <w:t xml:space="preserve"> one SMTC occasion is not available at the UE during </w:t>
              </w:r>
              <w:r>
                <w:rPr>
                  <w:b/>
                </w:rPr>
                <w:t>T</w:t>
              </w:r>
              <w:r>
                <w:rPr>
                  <w:b/>
                  <w:vertAlign w:val="subscript"/>
                </w:rPr>
                <w:t>SSB_time_index_inter_cca</w:t>
              </w:r>
              <w:r>
                <w:rPr>
                  <w:vertAlign w:val="subscript"/>
                </w:rPr>
                <w:t xml:space="preserve">, for </w:t>
              </w:r>
              <w:r>
                <w:rPr>
                  <w:lang w:val="en-US"/>
                </w:rPr>
                <w:t>for time index identification, where L</w:t>
              </w:r>
              <w:r>
                <w:rPr>
                  <w:vertAlign w:val="subscript"/>
                  <w:lang w:val="en-US"/>
                </w:rPr>
                <w:t xml:space="preserve">ind,gaps </w:t>
              </w:r>
              <w:r>
                <w:rPr>
                  <w:lang w:val="en-US"/>
                </w:rPr>
                <w:t>≤ L</w:t>
              </w:r>
              <w:r>
                <w:rPr>
                  <w:vertAlign w:val="subscript"/>
                  <w:lang w:val="en-US"/>
                </w:rPr>
                <w:t>ind,gaps,max</w:t>
              </w:r>
              <w:r>
                <w:t xml:space="preserve">. </w:t>
              </w:r>
            </w:ins>
            <w:del w:id="127" w:author="NOKIA" w:date="2021-10-20T05:38:00Z">
              <w:r w:rsidDel="00BB2261">
                <w:delText>[</w:delText>
              </w:r>
            </w:del>
            <w:r>
              <w:t>When configured with DRX, the UE is not required to determine the availability of SMTC occasions more frequent than once per DRX cycle. When configured with measurement gaps, the UE is not required to determine the availability of SMTC occasions more frequent than once during MGRP. FFS: The UE is not required to determine the availability of SMTC occasions more frequent than what is required by CSSF</w:t>
            </w:r>
            <w:r>
              <w:rPr>
                <w:vertAlign w:val="subscript"/>
              </w:rPr>
              <w:t>inter</w:t>
            </w:r>
            <w:r>
              <w:t>.</w:t>
            </w:r>
            <w:del w:id="128" w:author="NOKIA" w:date="2021-10-20T05:38:00Z">
              <w:r w:rsidDel="00BB2261">
                <w:delText>]</w:delText>
              </w:r>
            </w:del>
          </w:p>
          <w:p w14:paraId="4C2A137C" w14:textId="77777777" w:rsidR="00361A78" w:rsidRDefault="00361A78" w:rsidP="00533337">
            <w:pPr>
              <w:pStyle w:val="TAN"/>
            </w:pPr>
            <w:r>
              <w:t>NOTE</w:t>
            </w:r>
            <w:r>
              <w:rPr>
                <w:lang w:val="en-US"/>
              </w:rPr>
              <w:t xml:space="preserve"> 4:</w:t>
            </w:r>
            <w:r>
              <w:tab/>
            </w:r>
            <w:r>
              <w:rPr>
                <w:lang w:val="en-US"/>
              </w:rPr>
              <w:t>L</w:t>
            </w:r>
            <w:r>
              <w:rPr>
                <w:vertAlign w:val="subscript"/>
                <w:lang w:val="en-US"/>
              </w:rPr>
              <w:t>ind,gaps,max</w:t>
            </w:r>
            <w:r>
              <w:rPr>
                <w:lang w:val="en-US"/>
              </w:rPr>
              <w:t xml:space="preserve"> = 5 for max(DRX cycle, SMTC period, MGRP) </w:t>
            </w:r>
            <w:r>
              <w:rPr>
                <w:rFonts w:ascii="Times New Roman" w:hAnsi="Times New Roman"/>
                <w:lang w:val="en-US"/>
              </w:rPr>
              <w:t>≤</w:t>
            </w:r>
            <w:r>
              <w:t xml:space="preserve"> 40 ms, </w:t>
            </w:r>
            <w:r>
              <w:rPr>
                <w:lang w:val="en-US"/>
              </w:rPr>
              <w:t>L</w:t>
            </w:r>
            <w:r>
              <w:rPr>
                <w:vertAlign w:val="subscript"/>
                <w:lang w:val="en-US"/>
              </w:rPr>
              <w:t>ind,gaps,max</w:t>
            </w:r>
            <w:r>
              <w:rPr>
                <w:lang w:val="en-US"/>
              </w:rPr>
              <w:t xml:space="preserve"> = 3 for 40 ms &lt; max(DRX cycle, SMTC period, MGRP) </w:t>
            </w:r>
            <w:r>
              <w:rPr>
                <w:rFonts w:ascii="Times New Roman" w:hAnsi="Times New Roman"/>
                <w:lang w:val="en-US"/>
              </w:rPr>
              <w:t>≤</w:t>
            </w:r>
            <w:r>
              <w:t xml:space="preserve"> 320 ms, </w:t>
            </w:r>
            <w:r>
              <w:rPr>
                <w:lang w:val="en-US"/>
              </w:rPr>
              <w:t>and L</w:t>
            </w:r>
            <w:r>
              <w:rPr>
                <w:vertAlign w:val="subscript"/>
                <w:lang w:val="en-US"/>
              </w:rPr>
              <w:t>ind,gaps,max</w:t>
            </w:r>
            <w:r>
              <w:rPr>
                <w:lang w:val="en-US"/>
              </w:rPr>
              <w:t xml:space="preserve"> = 2 for DRX cycle </w:t>
            </w:r>
            <w:r>
              <w:t>&gt; 320 ms.</w:t>
            </w:r>
          </w:p>
        </w:tc>
      </w:tr>
    </w:tbl>
    <w:p w14:paraId="288DC7B1" w14:textId="77777777" w:rsidR="00361A78" w:rsidRDefault="00361A78" w:rsidP="00361A78"/>
    <w:p w14:paraId="6232A119" w14:textId="77777777" w:rsidR="00361A78" w:rsidRDefault="00361A78" w:rsidP="00361A78">
      <w:r>
        <w:t xml:space="preserve">The UE shall restart the time index detection upon exceeding </w:t>
      </w:r>
      <w:r>
        <w:rPr>
          <w:sz w:val="18"/>
          <w:szCs w:val="18"/>
          <w:lang w:val="en-US"/>
        </w:rPr>
        <w:t>L</w:t>
      </w:r>
      <w:r>
        <w:rPr>
          <w:sz w:val="18"/>
          <w:szCs w:val="18"/>
          <w:vertAlign w:val="subscript"/>
          <w:lang w:val="en-US"/>
        </w:rPr>
        <w:t>ind,gaps,max</w:t>
      </w:r>
      <w:r>
        <w:rPr>
          <w:sz w:val="18"/>
          <w:szCs w:val="18"/>
          <w:lang w:val="en-US"/>
        </w:rPr>
        <w:t xml:space="preserve">. </w:t>
      </w:r>
      <w:r>
        <w:t xml:space="preserve">The requirements apply provided that any two closest SMTC occasions available at the UE for the measurement shall be separated by no more than the maximum time requirement for the cell to remain known. </w:t>
      </w:r>
    </w:p>
    <w:p w14:paraId="4B5B2714" w14:textId="77777777" w:rsidR="00361A78" w:rsidRDefault="00361A78" w:rsidP="00361A78">
      <w:pPr>
        <w:pStyle w:val="Heading3"/>
        <w:rPr>
          <w:rFonts w:eastAsia="SimSun"/>
          <w:b/>
          <w:u w:val="single"/>
        </w:rPr>
      </w:pPr>
      <w:r>
        <w:rPr>
          <w:rFonts w:eastAsia="SimSun"/>
        </w:rPr>
        <w:t>9.3A.5</w:t>
      </w:r>
      <w:r>
        <w:rPr>
          <w:rFonts w:eastAsia="SimSun"/>
        </w:rPr>
        <w:tab/>
        <w:t>Inter-frequency measurements</w:t>
      </w:r>
    </w:p>
    <w:p w14:paraId="02F712CB" w14:textId="77777777" w:rsidR="00361A78" w:rsidRDefault="00361A78" w:rsidP="00361A78">
      <w:pPr>
        <w:rPr>
          <w:rFonts w:eastAsia="SimSun"/>
        </w:rPr>
      </w:pPr>
      <w:r>
        <w:t>When measurement gaps are provided for inter-frequency measurements in carrier frequencies with CCA, or the UE supports capability of conducting such measurements without gaps, the UE physical layer shall be capable of reporting SS-RSRP, SS-RSRQ and SS-SINR measurements to higher layers with measurement accuracy as specified in clauses 10.1.28, 10.1.30, 10.1.32, respectively, as shown in table 9.3A.5-1:</w:t>
      </w:r>
    </w:p>
    <w:p w14:paraId="5B98B822" w14:textId="77777777" w:rsidR="00361A78" w:rsidRDefault="00361A78" w:rsidP="00361A78">
      <w:pPr>
        <w:pStyle w:val="TH"/>
      </w:pPr>
      <w:r>
        <w:lastRenderedPageBreak/>
        <w:t>Table 9.3A.5-1: Measurement period for inter-frequency measurements with gaps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119"/>
      </w:tblGrid>
      <w:tr w:rsidR="00361A78" w:rsidRPr="006E0A8C" w14:paraId="1E1CE25D" w14:textId="77777777" w:rsidTr="00533337">
        <w:trPr>
          <w:jc w:val="center"/>
        </w:trPr>
        <w:tc>
          <w:tcPr>
            <w:tcW w:w="2122" w:type="dxa"/>
            <w:tcBorders>
              <w:top w:val="single" w:sz="4" w:space="0" w:color="auto"/>
              <w:left w:val="single" w:sz="4" w:space="0" w:color="auto"/>
              <w:bottom w:val="single" w:sz="4" w:space="0" w:color="auto"/>
              <w:right w:val="single" w:sz="4" w:space="0" w:color="auto"/>
            </w:tcBorders>
            <w:hideMark/>
          </w:tcPr>
          <w:p w14:paraId="0CDCC7A6" w14:textId="77777777" w:rsidR="00361A78" w:rsidRDefault="00361A78" w:rsidP="00533337">
            <w:pPr>
              <w:pStyle w:val="TAH"/>
            </w:pPr>
            <w:r>
              <w:t>Condition</w:t>
            </w:r>
            <w:r>
              <w:rPr>
                <w:vertAlign w:val="superscript"/>
              </w:rPr>
              <w:t xml:space="preserve"> NOTE1,2,3,4</w:t>
            </w:r>
          </w:p>
        </w:tc>
        <w:tc>
          <w:tcPr>
            <w:tcW w:w="7119" w:type="dxa"/>
            <w:tcBorders>
              <w:top w:val="single" w:sz="4" w:space="0" w:color="auto"/>
              <w:left w:val="single" w:sz="4" w:space="0" w:color="auto"/>
              <w:bottom w:val="single" w:sz="4" w:space="0" w:color="auto"/>
              <w:right w:val="single" w:sz="4" w:space="0" w:color="auto"/>
            </w:tcBorders>
            <w:hideMark/>
          </w:tcPr>
          <w:p w14:paraId="0CE3E6E0" w14:textId="77777777" w:rsidR="00361A78" w:rsidRDefault="00361A78" w:rsidP="00533337">
            <w:pPr>
              <w:pStyle w:val="TAH"/>
            </w:pPr>
            <w:r>
              <w:t>T</w:t>
            </w:r>
            <w:r>
              <w:rPr>
                <w:vertAlign w:val="subscript"/>
              </w:rPr>
              <w:t xml:space="preserve"> SSB_measurement_period_inter_cca</w:t>
            </w:r>
          </w:p>
        </w:tc>
      </w:tr>
      <w:tr w:rsidR="00361A78" w:rsidRPr="006E0A8C" w14:paraId="1DDA83D5" w14:textId="77777777" w:rsidTr="00533337">
        <w:trPr>
          <w:jc w:val="center"/>
        </w:trPr>
        <w:tc>
          <w:tcPr>
            <w:tcW w:w="2122" w:type="dxa"/>
            <w:tcBorders>
              <w:top w:val="single" w:sz="4" w:space="0" w:color="auto"/>
              <w:left w:val="single" w:sz="4" w:space="0" w:color="auto"/>
              <w:bottom w:val="single" w:sz="4" w:space="0" w:color="auto"/>
              <w:right w:val="single" w:sz="4" w:space="0" w:color="auto"/>
            </w:tcBorders>
            <w:hideMark/>
          </w:tcPr>
          <w:p w14:paraId="5524CC19" w14:textId="77777777" w:rsidR="00361A78" w:rsidRDefault="00361A78" w:rsidP="00533337">
            <w:pPr>
              <w:pStyle w:val="TAC"/>
            </w:pPr>
            <w:r>
              <w:t>No DRX</w:t>
            </w:r>
          </w:p>
        </w:tc>
        <w:tc>
          <w:tcPr>
            <w:tcW w:w="7119" w:type="dxa"/>
            <w:tcBorders>
              <w:top w:val="single" w:sz="4" w:space="0" w:color="auto"/>
              <w:left w:val="single" w:sz="4" w:space="0" w:color="auto"/>
              <w:bottom w:val="single" w:sz="4" w:space="0" w:color="auto"/>
              <w:right w:val="single" w:sz="4" w:space="0" w:color="auto"/>
            </w:tcBorders>
            <w:hideMark/>
          </w:tcPr>
          <w:p w14:paraId="7FB6AB67" w14:textId="77777777" w:rsidR="00361A78" w:rsidRDefault="00361A78" w:rsidP="00533337">
            <w:pPr>
              <w:pStyle w:val="TAC"/>
            </w:pPr>
            <w:r>
              <w:t xml:space="preserve">max(200ms, </w:t>
            </w:r>
            <w:r>
              <w:rPr>
                <w:rFonts w:cs="Arial"/>
                <w:szCs w:val="18"/>
              </w:rPr>
              <w:t>(8+</w:t>
            </w:r>
            <w:r>
              <w:rPr>
                <w:rFonts w:eastAsiaTheme="minorEastAsia" w:cs="Arial"/>
                <w:color w:val="000000" w:themeColor="dark1"/>
                <w:kern w:val="24"/>
                <w:szCs w:val="18"/>
              </w:rPr>
              <w:t xml:space="preserve"> </w:t>
            </w:r>
            <w:r>
              <w:rPr>
                <w:rFonts w:cs="Arial"/>
                <w:szCs w:val="18"/>
              </w:rPr>
              <w:t>L</w:t>
            </w:r>
            <w:r>
              <w:rPr>
                <w:rFonts w:cs="Arial"/>
                <w:szCs w:val="18"/>
                <w:vertAlign w:val="subscript"/>
              </w:rPr>
              <w:t>meas</w:t>
            </w:r>
            <w:r>
              <w:rPr>
                <w:rFonts w:cs="Arial"/>
                <w:szCs w:val="18"/>
              </w:rPr>
              <w:t>)</w:t>
            </w:r>
            <w:r>
              <w:t xml:space="preserve"> x max(MGRP, SMTC period</w:t>
            </w:r>
            <w:r>
              <w:rPr>
                <w:rFonts w:ascii="Malgun Gothic" w:eastAsia="Malgun Gothic" w:hAnsi="Malgun Gothic" w:hint="eastAsia"/>
                <w:lang w:eastAsia="zh-TW"/>
              </w:rPr>
              <w:t>)</w:t>
            </w:r>
            <w:r>
              <w:t>) x CSSF</w:t>
            </w:r>
            <w:r>
              <w:rPr>
                <w:vertAlign w:val="subscript"/>
              </w:rPr>
              <w:t>inter</w:t>
            </w:r>
          </w:p>
        </w:tc>
      </w:tr>
      <w:tr w:rsidR="00361A78" w:rsidRPr="006E0A8C" w14:paraId="3F448966" w14:textId="77777777" w:rsidTr="00533337">
        <w:trPr>
          <w:jc w:val="center"/>
        </w:trPr>
        <w:tc>
          <w:tcPr>
            <w:tcW w:w="2122" w:type="dxa"/>
            <w:tcBorders>
              <w:top w:val="single" w:sz="4" w:space="0" w:color="auto"/>
              <w:left w:val="single" w:sz="4" w:space="0" w:color="auto"/>
              <w:bottom w:val="single" w:sz="4" w:space="0" w:color="auto"/>
              <w:right w:val="single" w:sz="4" w:space="0" w:color="auto"/>
            </w:tcBorders>
            <w:hideMark/>
          </w:tcPr>
          <w:p w14:paraId="63004E21" w14:textId="77777777" w:rsidR="00361A78" w:rsidRDefault="00361A78" w:rsidP="00533337">
            <w:pPr>
              <w:pStyle w:val="TAC"/>
            </w:pPr>
            <w:r>
              <w:t xml:space="preserve">DRX cycle </w:t>
            </w:r>
            <w:r>
              <w:rPr>
                <w:rFonts w:ascii="Times New Roman" w:hAnsi="Times New Roman"/>
                <w:lang w:val="en-US"/>
              </w:rPr>
              <w:t>≤</w:t>
            </w:r>
            <w:r>
              <w:t xml:space="preserve"> 320ms</w:t>
            </w:r>
          </w:p>
        </w:tc>
        <w:tc>
          <w:tcPr>
            <w:tcW w:w="7119" w:type="dxa"/>
            <w:tcBorders>
              <w:top w:val="single" w:sz="4" w:space="0" w:color="auto"/>
              <w:left w:val="single" w:sz="4" w:space="0" w:color="auto"/>
              <w:bottom w:val="single" w:sz="4" w:space="0" w:color="auto"/>
              <w:right w:val="single" w:sz="4" w:space="0" w:color="auto"/>
            </w:tcBorders>
            <w:hideMark/>
          </w:tcPr>
          <w:p w14:paraId="1DC23A55" w14:textId="77777777" w:rsidR="00361A78" w:rsidRDefault="00361A78" w:rsidP="00533337">
            <w:pPr>
              <w:pStyle w:val="TAC"/>
              <w:rPr>
                <w:b/>
              </w:rPr>
            </w:pPr>
            <w:r>
              <w:t>max(200ms, ceil</w:t>
            </w:r>
            <w:r>
              <w:rPr>
                <w:rFonts w:ascii="Malgun Gothic" w:eastAsia="Malgun Gothic" w:hAnsi="Malgun Gothic" w:hint="eastAsia"/>
                <w:lang w:eastAsia="zh-TW"/>
              </w:rPr>
              <w:t>(</w:t>
            </w:r>
            <w:r>
              <w:rPr>
                <w:rFonts w:cs="Arial"/>
                <w:szCs w:val="18"/>
              </w:rPr>
              <w:t>(8+</w:t>
            </w:r>
            <w:r>
              <w:rPr>
                <w:rFonts w:eastAsiaTheme="minorEastAsia" w:cs="Arial"/>
                <w:color w:val="000000" w:themeColor="dark1"/>
                <w:kern w:val="24"/>
                <w:szCs w:val="18"/>
              </w:rPr>
              <w:t xml:space="preserve"> </w:t>
            </w:r>
            <w:r>
              <w:rPr>
                <w:rFonts w:cs="Arial"/>
                <w:szCs w:val="18"/>
              </w:rPr>
              <w:t>L</w:t>
            </w:r>
            <w:r>
              <w:rPr>
                <w:rFonts w:cs="Arial"/>
                <w:szCs w:val="18"/>
                <w:vertAlign w:val="subscript"/>
              </w:rPr>
              <w:t>meas</w:t>
            </w:r>
            <w:r>
              <w:rPr>
                <w:rFonts w:cs="Arial"/>
                <w:szCs w:val="18"/>
              </w:rPr>
              <w:t>)</w:t>
            </w:r>
            <w:r>
              <w:t xml:space="preserve">  x 1.5</w:t>
            </w:r>
            <w:r>
              <w:rPr>
                <w:rFonts w:ascii="Malgun Gothic" w:eastAsia="Malgun Gothic" w:hAnsi="Malgun Gothic" w:hint="eastAsia"/>
                <w:lang w:eastAsia="zh-TW"/>
              </w:rPr>
              <w:t>)</w:t>
            </w:r>
            <w:r>
              <w:t xml:space="preserve"> x max(MGRP, SMTC period, DRX cycle)) x CSSF</w:t>
            </w:r>
            <w:r>
              <w:rPr>
                <w:vertAlign w:val="subscript"/>
              </w:rPr>
              <w:t>inter</w:t>
            </w:r>
          </w:p>
        </w:tc>
      </w:tr>
      <w:tr w:rsidR="00361A78" w:rsidRPr="006E0A8C" w14:paraId="03615271" w14:textId="77777777" w:rsidTr="00533337">
        <w:trPr>
          <w:jc w:val="center"/>
        </w:trPr>
        <w:tc>
          <w:tcPr>
            <w:tcW w:w="2122" w:type="dxa"/>
            <w:tcBorders>
              <w:top w:val="single" w:sz="4" w:space="0" w:color="auto"/>
              <w:left w:val="single" w:sz="4" w:space="0" w:color="auto"/>
              <w:bottom w:val="single" w:sz="4" w:space="0" w:color="auto"/>
              <w:right w:val="single" w:sz="4" w:space="0" w:color="auto"/>
            </w:tcBorders>
            <w:hideMark/>
          </w:tcPr>
          <w:p w14:paraId="4357E293" w14:textId="77777777" w:rsidR="00361A78" w:rsidRDefault="00361A78" w:rsidP="00533337">
            <w:pPr>
              <w:pStyle w:val="TAC"/>
              <w:rPr>
                <w:b/>
              </w:rPr>
            </w:pPr>
            <w:r>
              <w:t>DRX cycle &gt; 320ms</w:t>
            </w:r>
          </w:p>
        </w:tc>
        <w:tc>
          <w:tcPr>
            <w:tcW w:w="7119" w:type="dxa"/>
            <w:tcBorders>
              <w:top w:val="single" w:sz="4" w:space="0" w:color="auto"/>
              <w:left w:val="single" w:sz="4" w:space="0" w:color="auto"/>
              <w:bottom w:val="single" w:sz="4" w:space="0" w:color="auto"/>
              <w:right w:val="single" w:sz="4" w:space="0" w:color="auto"/>
            </w:tcBorders>
            <w:hideMark/>
          </w:tcPr>
          <w:p w14:paraId="1D9BF70C" w14:textId="77777777" w:rsidR="00361A78" w:rsidRDefault="00361A78" w:rsidP="00533337">
            <w:pPr>
              <w:pStyle w:val="TAC"/>
              <w:rPr>
                <w:b/>
              </w:rPr>
            </w:pPr>
            <w:r>
              <w:rPr>
                <w:rFonts w:cs="Arial"/>
                <w:szCs w:val="18"/>
              </w:rPr>
              <w:t>(8+</w:t>
            </w:r>
            <w:r>
              <w:rPr>
                <w:rFonts w:eastAsiaTheme="minorEastAsia" w:cs="Arial"/>
                <w:color w:val="000000" w:themeColor="dark1"/>
                <w:kern w:val="24"/>
                <w:szCs w:val="18"/>
              </w:rPr>
              <w:t xml:space="preserve"> </w:t>
            </w:r>
            <w:r>
              <w:rPr>
                <w:rFonts w:cs="Arial"/>
                <w:szCs w:val="18"/>
              </w:rPr>
              <w:t>L</w:t>
            </w:r>
            <w:r>
              <w:rPr>
                <w:rFonts w:cs="Arial"/>
                <w:szCs w:val="18"/>
                <w:vertAlign w:val="subscript"/>
              </w:rPr>
              <w:t>meas</w:t>
            </w:r>
            <w:r>
              <w:rPr>
                <w:rFonts w:cs="Arial"/>
                <w:szCs w:val="18"/>
              </w:rPr>
              <w:t>)</w:t>
            </w:r>
            <w:r>
              <w:t xml:space="preserve"> x DRX cycle x CSSF</w:t>
            </w:r>
            <w:r>
              <w:rPr>
                <w:vertAlign w:val="subscript"/>
              </w:rPr>
              <w:t>inter</w:t>
            </w:r>
          </w:p>
        </w:tc>
      </w:tr>
      <w:tr w:rsidR="00361A78" w:rsidRPr="006E0A8C" w14:paraId="4EDCE8CD" w14:textId="77777777" w:rsidTr="00533337">
        <w:trPr>
          <w:trHeight w:val="70"/>
          <w:jc w:val="center"/>
        </w:trPr>
        <w:tc>
          <w:tcPr>
            <w:tcW w:w="9241" w:type="dxa"/>
            <w:gridSpan w:val="2"/>
            <w:tcBorders>
              <w:top w:val="single" w:sz="4" w:space="0" w:color="auto"/>
              <w:left w:val="single" w:sz="4" w:space="0" w:color="auto"/>
              <w:bottom w:val="single" w:sz="4" w:space="0" w:color="auto"/>
              <w:right w:val="single" w:sz="4" w:space="0" w:color="auto"/>
            </w:tcBorders>
            <w:hideMark/>
          </w:tcPr>
          <w:p w14:paraId="47A46CAD" w14:textId="77777777" w:rsidR="00361A78" w:rsidRDefault="00361A78" w:rsidP="00533337">
            <w:pPr>
              <w:pStyle w:val="TAN"/>
            </w:pPr>
            <w:r>
              <w:t>NOTE 1:</w:t>
            </w:r>
            <w:r>
              <w:tab/>
              <w:t>DRX or non DRX requirements apply according to the conditions described in clause 3.6.1</w:t>
            </w:r>
          </w:p>
          <w:p w14:paraId="09EA0876" w14:textId="77777777" w:rsidR="00361A78" w:rsidRDefault="00361A78" w:rsidP="00533337">
            <w:pPr>
              <w:pStyle w:val="TAN"/>
            </w:pPr>
            <w:r>
              <w:t>NOTE 2:</w:t>
            </w:r>
            <w:r>
              <w:tab/>
              <w:t>In EN-DC operation, the parameters, timers and scheduling requests referred to in clause 3.6.1 are for the secondary cell group. The DRX cycle is the DRX cycle of the secondary cell group.</w:t>
            </w:r>
          </w:p>
          <w:p w14:paraId="725341A6" w14:textId="77777777" w:rsidR="00361A78" w:rsidRDefault="00361A78" w:rsidP="00533337">
            <w:pPr>
              <w:pStyle w:val="TAN"/>
              <w:rPr>
                <w:lang w:val="en-US"/>
              </w:rPr>
            </w:pPr>
            <w:r>
              <w:t>NOTE 3:</w:t>
            </w:r>
            <w:r>
              <w:tab/>
            </w:r>
            <w:ins w:id="129" w:author="NOKIA" w:date="2021-10-13T07:33:00Z">
              <w:r>
                <w:t xml:space="preserve">When DRX is not configured, </w:t>
              </w:r>
            </w:ins>
            <w:r>
              <w:t>L</w:t>
            </w:r>
            <w:r>
              <w:rPr>
                <w:vertAlign w:val="subscript"/>
              </w:rPr>
              <w:t>meas</w:t>
            </w:r>
            <w:r>
              <w:rPr>
                <w:lang w:val="en-US"/>
              </w:rPr>
              <w:t xml:space="preserve"> is the number of SMTC occasions not available at the UE during </w:t>
            </w:r>
            <w:r>
              <w:t>T</w:t>
            </w:r>
            <w:r>
              <w:rPr>
                <w:vertAlign w:val="subscript"/>
              </w:rPr>
              <w:t xml:space="preserve"> SSB_measurement_period_NR_cca</w:t>
            </w:r>
            <w:r>
              <w:rPr>
                <w:lang w:val="en-US"/>
              </w:rPr>
              <w:t xml:space="preserve">, for inter-frequency measurements with gaps, where </w:t>
            </w:r>
            <w:r>
              <w:t>L</w:t>
            </w:r>
            <w:r>
              <w:rPr>
                <w:vertAlign w:val="subscript"/>
              </w:rPr>
              <w:t>meas</w:t>
            </w:r>
            <w:r>
              <w:rPr>
                <w:lang w:val="en-US"/>
              </w:rPr>
              <w:t xml:space="preserve"> ≤ </w:t>
            </w:r>
            <w:r>
              <w:t>L</w:t>
            </w:r>
            <w:r>
              <w:rPr>
                <w:vertAlign w:val="subscript"/>
              </w:rPr>
              <w:t>meas,max</w:t>
            </w:r>
            <w:r>
              <w:t xml:space="preserve">. </w:t>
            </w:r>
            <w:ins w:id="130" w:author="NOKIA" w:date="2021-10-13T07:33:00Z">
              <w:r>
                <w:t>When DRX is configured, L</w:t>
              </w:r>
              <w:r>
                <w:rPr>
                  <w:vertAlign w:val="subscript"/>
                </w:rPr>
                <w:t>meas</w:t>
              </w:r>
              <w:r>
                <w:rPr>
                  <w:lang w:val="en-US"/>
                </w:rPr>
                <w:t xml:space="preserve"> is the number of </w:t>
              </w:r>
            </w:ins>
            <w:ins w:id="131" w:author="NOKIA" w:date="2021-10-13T10:46:00Z">
              <w:r>
                <w:rPr>
                  <w:lang w:val="en-US"/>
                </w:rPr>
                <w:t>DRX cycles in which at least</w:t>
              </w:r>
            </w:ins>
            <w:ins w:id="132" w:author="NOKIA" w:date="2021-10-13T07:34:00Z">
              <w:r>
                <w:rPr>
                  <w:lang w:val="en-US"/>
                </w:rPr>
                <w:t xml:space="preserve"> one </w:t>
              </w:r>
            </w:ins>
            <w:ins w:id="133" w:author="NOKIA" w:date="2021-10-13T07:33:00Z">
              <w:r>
                <w:rPr>
                  <w:lang w:val="en-US"/>
                </w:rPr>
                <w:t>SMTC occasion</w:t>
              </w:r>
            </w:ins>
            <w:ins w:id="134" w:author="NOKIA" w:date="2021-10-13T07:34:00Z">
              <w:r>
                <w:rPr>
                  <w:lang w:val="en-US"/>
                </w:rPr>
                <w:t xml:space="preserve"> is</w:t>
              </w:r>
            </w:ins>
            <w:ins w:id="135" w:author="NOKIA" w:date="2021-10-13T07:33:00Z">
              <w:r>
                <w:rPr>
                  <w:lang w:val="en-US"/>
                </w:rPr>
                <w:t xml:space="preserve"> not available at the UE during </w:t>
              </w:r>
              <w:r>
                <w:t>T</w:t>
              </w:r>
              <w:r>
                <w:rPr>
                  <w:vertAlign w:val="subscript"/>
                </w:rPr>
                <w:t xml:space="preserve"> SSB_measurement_period_NR_cca</w:t>
              </w:r>
              <w:r>
                <w:rPr>
                  <w:lang w:val="en-US"/>
                </w:rPr>
                <w:t xml:space="preserve">, for inter-frequency measurements with gaps, where </w:t>
              </w:r>
              <w:r>
                <w:t>L</w:t>
              </w:r>
              <w:r>
                <w:rPr>
                  <w:vertAlign w:val="subscript"/>
                </w:rPr>
                <w:t>meas</w:t>
              </w:r>
              <w:r>
                <w:rPr>
                  <w:lang w:val="en-US"/>
                </w:rPr>
                <w:t xml:space="preserve"> ≤ </w:t>
              </w:r>
              <w:r>
                <w:t>L</w:t>
              </w:r>
              <w:r>
                <w:rPr>
                  <w:vertAlign w:val="subscript"/>
                </w:rPr>
                <w:t>meas,max</w:t>
              </w:r>
              <w:r>
                <w:t xml:space="preserve">. </w:t>
              </w:r>
            </w:ins>
            <w:del w:id="136" w:author="NOKIA" w:date="2021-10-20T05:38:00Z">
              <w:r w:rsidDel="00BB2261">
                <w:delText>[</w:delText>
              </w:r>
            </w:del>
            <w:r>
              <w:t>When configured with DRX, the UE is not required to determine the availability of SMTC occasions more frequent than once per DRX cycle. When configured with measurement gaps, the UE is not required to determine the availability of SMTC occasions more frequent than once during MGRP. FFS: The UE is not required to determine the availability of SMTC occasions more frequent than what is required by CSSF</w:t>
            </w:r>
            <w:r>
              <w:rPr>
                <w:vertAlign w:val="subscript"/>
              </w:rPr>
              <w:t>inter</w:t>
            </w:r>
            <w:r>
              <w:t>.</w:t>
            </w:r>
            <w:del w:id="137" w:author="NOKIA" w:date="2021-10-20T05:38:00Z">
              <w:r w:rsidDel="00BB2261">
                <w:delText>]</w:delText>
              </w:r>
            </w:del>
          </w:p>
          <w:p w14:paraId="7F0A72A4" w14:textId="77777777" w:rsidR="00361A78" w:rsidRDefault="00361A78" w:rsidP="00533337">
            <w:pPr>
              <w:pStyle w:val="TAN"/>
            </w:pPr>
            <w:r>
              <w:t>NOTE</w:t>
            </w:r>
            <w:r>
              <w:rPr>
                <w:lang w:val="en-US"/>
              </w:rPr>
              <w:t xml:space="preserve"> 4:</w:t>
            </w:r>
            <w:r>
              <w:tab/>
              <w:t>L</w:t>
            </w:r>
            <w:r>
              <w:rPr>
                <w:vertAlign w:val="subscript"/>
              </w:rPr>
              <w:t>meas,max</w:t>
            </w:r>
            <w:r>
              <w:rPr>
                <w:lang w:val="en-US"/>
              </w:rPr>
              <w:t xml:space="preserve"> = 12 for max(DRX cycle, SMTC period, MGRP) </w:t>
            </w:r>
            <w:r>
              <w:t>≤ 40 ms, L</w:t>
            </w:r>
            <w:r>
              <w:rPr>
                <w:vertAlign w:val="subscript"/>
              </w:rPr>
              <w:t>meas,max</w:t>
            </w:r>
            <w:r>
              <w:rPr>
                <w:lang w:val="en-US"/>
              </w:rPr>
              <w:t xml:space="preserve"> = 8 for 40 ms &lt; max(DRX cycle, SMTC period, MGRP) </w:t>
            </w:r>
            <w:r>
              <w:t xml:space="preserve">≤ 320 ms, </w:t>
            </w:r>
            <w:r>
              <w:rPr>
                <w:lang w:val="en-US"/>
              </w:rPr>
              <w:t xml:space="preserve">and </w:t>
            </w:r>
            <w:r>
              <w:t>L</w:t>
            </w:r>
            <w:r>
              <w:rPr>
                <w:vertAlign w:val="subscript"/>
              </w:rPr>
              <w:t>meas,max</w:t>
            </w:r>
            <w:r>
              <w:rPr>
                <w:lang w:val="en-US"/>
              </w:rPr>
              <w:t xml:space="preserve"> = 5 for DRX cycle </w:t>
            </w:r>
            <w:r>
              <w:t>&gt; 320 ms.</w:t>
            </w:r>
          </w:p>
        </w:tc>
      </w:tr>
    </w:tbl>
    <w:p w14:paraId="0BDBD79E" w14:textId="77777777" w:rsidR="00361A78" w:rsidRDefault="00361A78" w:rsidP="00361A78">
      <w:pPr>
        <w:rPr>
          <w:b/>
        </w:rPr>
      </w:pPr>
    </w:p>
    <w:p w14:paraId="0BEB8565" w14:textId="77777777" w:rsidR="00361A78" w:rsidRDefault="00361A78" w:rsidP="00361A78">
      <w:r>
        <w:t xml:space="preserve">The UE shall restart the measurement upon exceeding </w:t>
      </w:r>
      <w:r>
        <w:rPr>
          <w:sz w:val="18"/>
          <w:szCs w:val="18"/>
          <w:lang w:val="en-US"/>
        </w:rPr>
        <w:t>L</w:t>
      </w:r>
      <w:r>
        <w:rPr>
          <w:sz w:val="18"/>
          <w:szCs w:val="18"/>
          <w:vertAlign w:val="subscript"/>
          <w:lang w:val="en-US"/>
        </w:rPr>
        <w:t>meas,max</w:t>
      </w:r>
      <w:r>
        <w:rPr>
          <w:sz w:val="18"/>
          <w:szCs w:val="18"/>
          <w:lang w:val="en-US"/>
        </w:rPr>
        <w:t xml:space="preserve">. </w:t>
      </w:r>
      <w:r>
        <w:t xml:space="preserve">The requirements apply provided that any two closest SMTC occasions available at the UE for the measurement shall be separated by no more than the maximum time requirement for the cell to remain known. </w:t>
      </w:r>
    </w:p>
    <w:p w14:paraId="6569219F" w14:textId="77777777" w:rsidR="00361A78" w:rsidRPr="00EB7155" w:rsidRDefault="00361A78" w:rsidP="00361A78">
      <w:r>
        <w:t>When the time period of unsuccessful measurement attemps due to exceeding the maximum number of unavailable at the UE SMTC occasions of an already identified cell exceeds the maximum time requirement for the cell to remain known defined in clause 9.3A.6.3, the UE shall stop the measurement attempts on this SSB and perform the detection procedure again, like for any other SSB.</w:t>
      </w:r>
    </w:p>
    <w:p w14:paraId="4F3EB29A" w14:textId="5D54C9EE" w:rsidR="0024012E" w:rsidRDefault="0024012E" w:rsidP="0024012E">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A50304">
        <w:rPr>
          <w:rFonts w:ascii="Arial" w:eastAsia="SimSun" w:hAnsi="Arial"/>
          <w:b/>
          <w:noProof/>
          <w:color w:val="00B0F0"/>
        </w:rPr>
        <w:t>8</w:t>
      </w:r>
      <w:r w:rsidRPr="00AD0351">
        <w:rPr>
          <w:rFonts w:ascii="Arial" w:eastAsia="SimSun" w:hAnsi="Arial"/>
          <w:b/>
          <w:noProof/>
          <w:color w:val="00B0F0"/>
        </w:rPr>
        <w:t>&gt;</w:t>
      </w:r>
    </w:p>
    <w:p w14:paraId="465565F1" w14:textId="77777777" w:rsidR="00361A78" w:rsidRDefault="00361A78" w:rsidP="0024012E">
      <w:pPr>
        <w:keepNext/>
        <w:keepLines/>
        <w:spacing w:before="120"/>
        <w:rPr>
          <w:rFonts w:ascii="Arial" w:eastAsia="SimSun" w:hAnsi="Arial"/>
          <w:b/>
          <w:noProof/>
          <w:color w:val="00B0F0"/>
        </w:rPr>
      </w:pPr>
    </w:p>
    <w:p w14:paraId="7F4DB003" w14:textId="07190E36" w:rsidR="00361A78" w:rsidRDefault="00361A78" w:rsidP="00361A78">
      <w:pPr>
        <w:pStyle w:val="H6"/>
        <w:rPr>
          <w:b/>
          <w:noProof/>
          <w:color w:val="00B0F0"/>
        </w:rPr>
      </w:pPr>
      <w:r w:rsidRPr="00377F3E">
        <w:rPr>
          <w:b/>
          <w:noProof/>
          <w:color w:val="00B0F0"/>
        </w:rPr>
        <w:t xml:space="preserve">&lt;Start of modified section </w:t>
      </w:r>
      <w:r w:rsidR="00A50304">
        <w:rPr>
          <w:b/>
          <w:noProof/>
          <w:color w:val="00B0F0"/>
        </w:rPr>
        <w:t>9</w:t>
      </w:r>
      <w:r w:rsidRPr="00377F3E">
        <w:rPr>
          <w:b/>
          <w:noProof/>
          <w:color w:val="00B0F0"/>
        </w:rPr>
        <w:t>&gt;</w:t>
      </w:r>
    </w:p>
    <w:p w14:paraId="4258D67A" w14:textId="77777777" w:rsidR="00E229A5" w:rsidRDefault="00E229A5" w:rsidP="00E229A5">
      <w:pPr>
        <w:pStyle w:val="Heading3"/>
        <w:rPr>
          <w:rFonts w:eastAsia="SimSun"/>
        </w:rPr>
      </w:pPr>
      <w:r>
        <w:rPr>
          <w:rFonts w:eastAsia="SimSun"/>
        </w:rPr>
        <w:t>9.5A.4</w:t>
      </w:r>
      <w:r>
        <w:rPr>
          <w:rFonts w:eastAsia="SimSun"/>
        </w:rPr>
        <w:tab/>
        <w:t>L1-RSRP measurement requirements</w:t>
      </w:r>
    </w:p>
    <w:p w14:paraId="6528D43E" w14:textId="77777777" w:rsidR="00E229A5" w:rsidRDefault="00E229A5" w:rsidP="00E229A5">
      <w:pPr>
        <w:pStyle w:val="Heading4"/>
        <w:rPr>
          <w:rFonts w:eastAsia="SimSun"/>
        </w:rPr>
      </w:pPr>
      <w:r>
        <w:rPr>
          <w:rFonts w:eastAsia="SimSun"/>
        </w:rPr>
        <w:t>9.5A.4.1</w:t>
      </w:r>
      <w:r>
        <w:rPr>
          <w:rFonts w:eastAsia="SimSun"/>
        </w:rPr>
        <w:tab/>
        <w:t>SSB based L1-RSRP Reporting</w:t>
      </w:r>
    </w:p>
    <w:p w14:paraId="6A634B20" w14:textId="77777777" w:rsidR="00E229A5" w:rsidRDefault="00E229A5" w:rsidP="00E229A5">
      <w:pPr>
        <w:rPr>
          <w:rFonts w:eastAsia="?? ??"/>
        </w:rPr>
      </w:pPr>
      <w:r>
        <w:t>The UE shall be capable of performing L1-RSRP</w:t>
      </w:r>
      <w:r>
        <w:rPr>
          <w:rFonts w:eastAsia="?? ??"/>
        </w:rPr>
        <w:t xml:space="preserve"> </w:t>
      </w:r>
      <w:r>
        <w:t xml:space="preserve">measurements based </w:t>
      </w:r>
      <w:r>
        <w:rPr>
          <w:rFonts w:eastAsia="?? ??"/>
        </w:rPr>
        <w:t xml:space="preserve">on the configured SSB </w:t>
      </w:r>
      <w:r>
        <w:rPr>
          <w:rFonts w:cs="Arial"/>
        </w:rPr>
        <w:t xml:space="preserve">resource for </w:t>
      </w:r>
      <w:r>
        <w:rPr>
          <w:lang w:val="en-US"/>
        </w:rPr>
        <w:t>L1-RSRP computation</w:t>
      </w:r>
      <w:r>
        <w:t>, and the UE physical layer shall be capable of reporting L1-RSRP measured over the measurement period of T</w:t>
      </w:r>
      <w:r>
        <w:rPr>
          <w:vertAlign w:val="subscript"/>
        </w:rPr>
        <w:t>L1-RSRP_Measurement_Period_SSB_CCA</w:t>
      </w:r>
      <w:r>
        <w:t>.</w:t>
      </w:r>
    </w:p>
    <w:p w14:paraId="7E460D72" w14:textId="77777777" w:rsidR="00E229A5" w:rsidRDefault="00E229A5" w:rsidP="00E229A5">
      <w:pPr>
        <w:rPr>
          <w:rFonts w:eastAsia="?? ??"/>
        </w:rPr>
      </w:pPr>
      <w:r>
        <w:rPr>
          <w:rFonts w:eastAsia="?? ??"/>
        </w:rPr>
        <w:t xml:space="preserve">The value of </w:t>
      </w:r>
      <w:r>
        <w:rPr>
          <w:sz w:val="22"/>
        </w:rPr>
        <w:t>T</w:t>
      </w:r>
      <w:r>
        <w:rPr>
          <w:sz w:val="22"/>
          <w:vertAlign w:val="subscript"/>
        </w:rPr>
        <w:t>L1-RSRP</w:t>
      </w:r>
      <w:r>
        <w:rPr>
          <w:vertAlign w:val="subscript"/>
        </w:rPr>
        <w:t>_Measurement_Period_SSB_CCA</w:t>
      </w:r>
      <w:r>
        <w:rPr>
          <w:rFonts w:eastAsia="?? ??"/>
        </w:rPr>
        <w:t xml:space="preserve"> is defined in Table 9.5A.4.1-1 for FR1, where </w:t>
      </w:r>
    </w:p>
    <w:p w14:paraId="607ED429" w14:textId="77777777" w:rsidR="00E229A5" w:rsidRDefault="00E229A5" w:rsidP="00E229A5">
      <w:pPr>
        <w:pStyle w:val="B10"/>
        <w:rPr>
          <w:rFonts w:eastAsia="SimSun"/>
        </w:rPr>
      </w:pPr>
      <w:r>
        <w:t>-</w:t>
      </w:r>
      <w:r>
        <w:tab/>
        <w:t xml:space="preserve">M=1 if higher layer parameter </w:t>
      </w:r>
      <w:r>
        <w:rPr>
          <w:i/>
        </w:rPr>
        <w:t>timeRestrictionForChannelMeasurement</w:t>
      </w:r>
      <w:r>
        <w:t xml:space="preserve"> is configured, and M=3 otherwise </w:t>
      </w:r>
    </w:p>
    <w:p w14:paraId="7C9E0B92" w14:textId="77777777" w:rsidR="00E229A5" w:rsidRDefault="00E229A5" w:rsidP="00E229A5">
      <w:pPr>
        <w:rPr>
          <w:rFonts w:eastAsia="?? ??"/>
        </w:rPr>
      </w:pPr>
      <w:r>
        <w:rPr>
          <w:rFonts w:eastAsia="?? ??"/>
        </w:rPr>
        <w:t>For FR1,</w:t>
      </w:r>
    </w:p>
    <w:p w14:paraId="562EE8B5" w14:textId="77777777" w:rsidR="00E229A5" w:rsidRDefault="00E229A5" w:rsidP="00E229A5">
      <w:pPr>
        <w:pStyle w:val="B10"/>
        <w:rPr>
          <w:rFonts w:eastAsia="SimSun"/>
        </w:rPr>
      </w:pPr>
      <w:r>
        <w:t>-</w:t>
      </w:r>
      <w:r>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MRGP</m:t>
                </m:r>
              </m:den>
            </m:f>
          </m:den>
        </m:f>
      </m:oMath>
      <w:r>
        <w:t>, when in the monitored cell there are measurement gaps configured for intra-frequency, inter-frequency or inter-RAT measurements, which are overlapping with some but not all occasions of the SSB; and</w:t>
      </w:r>
    </w:p>
    <w:p w14:paraId="60A24D94" w14:textId="77777777" w:rsidR="00E229A5" w:rsidRDefault="00E229A5" w:rsidP="00E229A5">
      <w:pPr>
        <w:pStyle w:val="B10"/>
      </w:pPr>
      <w:r>
        <w:t>-</w:t>
      </w:r>
      <w:r>
        <w:tab/>
        <w:t>P=1 when in the monitored cell there are no measurement gaps overlapping with any occasion of the SSB.</w:t>
      </w:r>
    </w:p>
    <w:p w14:paraId="4D872133" w14:textId="77777777" w:rsidR="00E229A5" w:rsidRDefault="00E229A5" w:rsidP="00E229A5">
      <w:r>
        <w:t>Where:</w:t>
      </w:r>
    </w:p>
    <w:p w14:paraId="541173B9" w14:textId="77777777" w:rsidR="00E229A5" w:rsidRDefault="00E229A5" w:rsidP="00E229A5">
      <w:pPr>
        <w:pStyle w:val="B10"/>
      </w:pPr>
      <w:r>
        <w:tab/>
      </w:r>
      <w:r>
        <w:rPr>
          <w:rFonts w:cs="v4.2.0"/>
        </w:rPr>
        <w:t>T</w:t>
      </w:r>
      <w:r>
        <w:rPr>
          <w:rFonts w:cs="v4.2.0"/>
          <w:vertAlign w:val="subscript"/>
        </w:rPr>
        <w:t>SSB</w:t>
      </w:r>
      <w:r>
        <w:t xml:space="preserve"> = ssb-periodicityServingCell</w:t>
      </w:r>
    </w:p>
    <w:p w14:paraId="3C916403" w14:textId="77777777" w:rsidR="00E229A5" w:rsidRDefault="00E229A5" w:rsidP="00E229A5">
      <w:pPr>
        <w:pStyle w:val="B10"/>
      </w:pPr>
      <w:r>
        <w:tab/>
        <w:t>T</w:t>
      </w:r>
      <w:r>
        <w:rPr>
          <w:vertAlign w:val="subscript"/>
        </w:rPr>
        <w:t>SMTCperiod</w:t>
      </w:r>
      <w:r>
        <w:t xml:space="preserve"> = the configured SMTC1 period or SMTC2 period if configured</w:t>
      </w:r>
    </w:p>
    <w:p w14:paraId="30B69ED5" w14:textId="77777777" w:rsidR="00E229A5" w:rsidRDefault="00E229A5" w:rsidP="00E229A5">
      <w:r>
        <w:t xml:space="preserve">If the high layer in TS 38.331 [2] signaling of </w:t>
      </w:r>
      <w:r>
        <w:rPr>
          <w:i/>
        </w:rPr>
        <w:t>smtc2</w:t>
      </w:r>
      <w:r>
        <w:t xml:space="preserve"> is configured, T</w:t>
      </w:r>
      <w:r>
        <w:rPr>
          <w:vertAlign w:val="subscript"/>
        </w:rPr>
        <w:t>SMTCperiod</w:t>
      </w:r>
      <w:r>
        <w:t xml:space="preserve"> corresponds to the value of higher layer parameter </w:t>
      </w:r>
      <w:r>
        <w:rPr>
          <w:i/>
        </w:rPr>
        <w:t>smtc2</w:t>
      </w:r>
      <w:r>
        <w:t>; Otherwise T</w:t>
      </w:r>
      <w:r>
        <w:rPr>
          <w:vertAlign w:val="subscript"/>
        </w:rPr>
        <w:t>SMTCperiod</w:t>
      </w:r>
      <w:r>
        <w:t xml:space="preserve"> corresponds to the value of higher layer parameter </w:t>
      </w:r>
      <w:r>
        <w:rPr>
          <w:i/>
        </w:rPr>
        <w:t>smtc1</w:t>
      </w:r>
      <w:r>
        <w:t>.</w:t>
      </w:r>
    </w:p>
    <w:p w14:paraId="68F81FC0" w14:textId="77777777" w:rsidR="00E229A5" w:rsidRDefault="00E229A5" w:rsidP="00E229A5">
      <w:r>
        <w:lastRenderedPageBreak/>
        <w:t>Longer evaluation period would be expected if the combination of SSB, SMTC occasion and measurement gap configurations does not meet pervious conditions.</w:t>
      </w:r>
    </w:p>
    <w:p w14:paraId="11E708CE" w14:textId="77777777" w:rsidR="00E229A5" w:rsidRDefault="00E229A5" w:rsidP="00E229A5">
      <w:r>
        <w:t>UE shall report RSRP_0 (Not valid) if L</w:t>
      </w:r>
      <w:r>
        <w:rPr>
          <w:vertAlign w:val="subscript"/>
        </w:rPr>
        <w:t>1</w:t>
      </w:r>
      <w:r>
        <w:t>&gt;L</w:t>
      </w:r>
      <w:r>
        <w:rPr>
          <w:vertAlign w:val="subscript"/>
        </w:rPr>
        <w:t>1max</w:t>
      </w:r>
      <w:r>
        <w:t>, where L1 and L1</w:t>
      </w:r>
      <w:r>
        <w:rPr>
          <w:vertAlign w:val="subscript"/>
        </w:rPr>
        <w:t>max</w:t>
      </w:r>
      <w:r>
        <w:t xml:space="preserve"> are defined in Table 9.5A.4.1-1.</w:t>
      </w:r>
    </w:p>
    <w:p w14:paraId="67498A92" w14:textId="77777777" w:rsidR="00E229A5" w:rsidRDefault="00E229A5" w:rsidP="00E229A5">
      <w:pPr>
        <w:pStyle w:val="TH"/>
      </w:pPr>
      <w:r>
        <w:t>Table 9.5A.4.1-1: Measurement period T</w:t>
      </w:r>
      <w:r>
        <w:rPr>
          <w:vertAlign w:val="subscript"/>
        </w:rPr>
        <w:t>L1-RSRP_Measurement_Period_SSB_CCA</w:t>
      </w:r>
      <w: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5190"/>
      </w:tblGrid>
      <w:tr w:rsidR="00E229A5" w:rsidRPr="00F41A13" w14:paraId="1DCB1B2A" w14:textId="77777777" w:rsidTr="00533337">
        <w:trPr>
          <w:jc w:val="center"/>
        </w:trPr>
        <w:tc>
          <w:tcPr>
            <w:tcW w:w="2035" w:type="dxa"/>
            <w:tcBorders>
              <w:top w:val="single" w:sz="4" w:space="0" w:color="auto"/>
              <w:left w:val="single" w:sz="4" w:space="0" w:color="auto"/>
              <w:bottom w:val="single" w:sz="4" w:space="0" w:color="auto"/>
              <w:right w:val="single" w:sz="4" w:space="0" w:color="auto"/>
            </w:tcBorders>
            <w:hideMark/>
          </w:tcPr>
          <w:p w14:paraId="0B55E4AD" w14:textId="77777777" w:rsidR="00E229A5" w:rsidRDefault="00E229A5" w:rsidP="00533337">
            <w:pPr>
              <w:pStyle w:val="TAH"/>
            </w:pPr>
            <w:r>
              <w:t>Configuration</w:t>
            </w:r>
          </w:p>
        </w:tc>
        <w:tc>
          <w:tcPr>
            <w:tcW w:w="5190" w:type="dxa"/>
            <w:tcBorders>
              <w:top w:val="single" w:sz="4" w:space="0" w:color="auto"/>
              <w:left w:val="single" w:sz="4" w:space="0" w:color="auto"/>
              <w:bottom w:val="single" w:sz="4" w:space="0" w:color="auto"/>
              <w:right w:val="single" w:sz="4" w:space="0" w:color="auto"/>
            </w:tcBorders>
            <w:hideMark/>
          </w:tcPr>
          <w:p w14:paraId="793267F5" w14:textId="77777777" w:rsidR="00E229A5" w:rsidRDefault="00E229A5" w:rsidP="00533337">
            <w:pPr>
              <w:pStyle w:val="TAH"/>
            </w:pPr>
            <w:r>
              <w:t>T</w:t>
            </w:r>
            <w:r>
              <w:rPr>
                <w:vertAlign w:val="subscript"/>
              </w:rPr>
              <w:t>L1-RSRP_Measurement_Period_SSB_CCA</w:t>
            </w:r>
            <w:r>
              <w:t xml:space="preserve"> (ms) </w:t>
            </w:r>
          </w:p>
        </w:tc>
      </w:tr>
      <w:tr w:rsidR="00E229A5" w14:paraId="03CE4578" w14:textId="77777777" w:rsidTr="00533337">
        <w:trPr>
          <w:jc w:val="center"/>
        </w:trPr>
        <w:tc>
          <w:tcPr>
            <w:tcW w:w="2035" w:type="dxa"/>
            <w:tcBorders>
              <w:top w:val="single" w:sz="4" w:space="0" w:color="auto"/>
              <w:left w:val="single" w:sz="4" w:space="0" w:color="auto"/>
              <w:bottom w:val="single" w:sz="4" w:space="0" w:color="auto"/>
              <w:right w:val="single" w:sz="4" w:space="0" w:color="auto"/>
            </w:tcBorders>
            <w:hideMark/>
          </w:tcPr>
          <w:p w14:paraId="13DDE929" w14:textId="77777777" w:rsidR="00E229A5" w:rsidRDefault="00E229A5" w:rsidP="00533337">
            <w:pPr>
              <w:pStyle w:val="TAC"/>
            </w:pPr>
            <w:r>
              <w:t>non-DRX</w:t>
            </w:r>
          </w:p>
        </w:tc>
        <w:tc>
          <w:tcPr>
            <w:tcW w:w="5190" w:type="dxa"/>
            <w:tcBorders>
              <w:top w:val="single" w:sz="4" w:space="0" w:color="auto"/>
              <w:left w:val="single" w:sz="4" w:space="0" w:color="auto"/>
              <w:bottom w:val="single" w:sz="4" w:space="0" w:color="auto"/>
              <w:right w:val="single" w:sz="4" w:space="0" w:color="auto"/>
            </w:tcBorders>
            <w:hideMark/>
          </w:tcPr>
          <w:p w14:paraId="434687A3" w14:textId="77777777" w:rsidR="00E229A5" w:rsidRDefault="00E229A5" w:rsidP="00533337">
            <w:pPr>
              <w:pStyle w:val="TAC"/>
            </w:pPr>
            <w:r>
              <w:rPr>
                <w:rFonts w:cs="v4.2.0"/>
              </w:rPr>
              <w:t>max(T</w:t>
            </w:r>
            <w:r>
              <w:rPr>
                <w:rFonts w:cs="v4.2.0"/>
                <w:vertAlign w:val="subscript"/>
              </w:rPr>
              <w:t>Report</w:t>
            </w:r>
            <w:r>
              <w:rPr>
                <w:rFonts w:cs="v4.2.0"/>
              </w:rPr>
              <w:t>, ceil((M+L1)*P)*T</w:t>
            </w:r>
            <w:r>
              <w:rPr>
                <w:rFonts w:cs="v4.2.0"/>
                <w:vertAlign w:val="subscript"/>
              </w:rPr>
              <w:t>SSB</w:t>
            </w:r>
            <w:r>
              <w:rPr>
                <w:rFonts w:cs="v4.2.0"/>
              </w:rPr>
              <w:t>)</w:t>
            </w:r>
          </w:p>
        </w:tc>
      </w:tr>
      <w:tr w:rsidR="00E229A5" w:rsidRPr="00F41A13" w14:paraId="38C523CF" w14:textId="77777777" w:rsidTr="00533337">
        <w:trPr>
          <w:jc w:val="center"/>
        </w:trPr>
        <w:tc>
          <w:tcPr>
            <w:tcW w:w="2035" w:type="dxa"/>
            <w:tcBorders>
              <w:top w:val="single" w:sz="4" w:space="0" w:color="auto"/>
              <w:left w:val="single" w:sz="4" w:space="0" w:color="auto"/>
              <w:bottom w:val="single" w:sz="4" w:space="0" w:color="auto"/>
              <w:right w:val="single" w:sz="4" w:space="0" w:color="auto"/>
            </w:tcBorders>
            <w:hideMark/>
          </w:tcPr>
          <w:p w14:paraId="1B4BCA7D" w14:textId="77777777" w:rsidR="00E229A5" w:rsidRDefault="00E229A5" w:rsidP="00533337">
            <w:pPr>
              <w:pStyle w:val="TAC"/>
            </w:pPr>
            <w:r>
              <w:t xml:space="preserve">DRX cycle </w:t>
            </w:r>
            <w:r>
              <w:rPr>
                <w:rFonts w:ascii="Times New Roman" w:hAnsi="Times New Roman"/>
                <w:lang w:val="en-US"/>
              </w:rPr>
              <w:t>≤</w:t>
            </w:r>
            <w:r>
              <w:rPr>
                <w:rFonts w:cs="Arial"/>
                <w:lang w:val="en-US"/>
              </w:rPr>
              <w:t xml:space="preserve"> </w:t>
            </w:r>
            <w:r>
              <w:t>320ms</w:t>
            </w:r>
          </w:p>
        </w:tc>
        <w:tc>
          <w:tcPr>
            <w:tcW w:w="5190" w:type="dxa"/>
            <w:tcBorders>
              <w:top w:val="single" w:sz="4" w:space="0" w:color="auto"/>
              <w:left w:val="single" w:sz="4" w:space="0" w:color="auto"/>
              <w:bottom w:val="single" w:sz="4" w:space="0" w:color="auto"/>
              <w:right w:val="single" w:sz="4" w:space="0" w:color="auto"/>
            </w:tcBorders>
            <w:hideMark/>
          </w:tcPr>
          <w:p w14:paraId="45A3D23C" w14:textId="77777777" w:rsidR="00E229A5" w:rsidRDefault="00E229A5" w:rsidP="00533337">
            <w:pPr>
              <w:pStyle w:val="TAC"/>
            </w:pPr>
            <w:r>
              <w:rPr>
                <w:rFonts w:cs="v4.2.0"/>
              </w:rPr>
              <w:t>max(T</w:t>
            </w:r>
            <w:r>
              <w:rPr>
                <w:rFonts w:cs="v4.2.0"/>
                <w:vertAlign w:val="subscript"/>
              </w:rPr>
              <w:t>Report</w:t>
            </w:r>
            <w:r>
              <w:rPr>
                <w:rFonts w:cs="v4.2.0"/>
              </w:rPr>
              <w:t>, ceil(1.5*(M+L1)*P)*max(T</w:t>
            </w:r>
            <w:r>
              <w:rPr>
                <w:rFonts w:cs="v4.2.0"/>
                <w:vertAlign w:val="subscript"/>
              </w:rPr>
              <w:t>DRX</w:t>
            </w:r>
            <w:r>
              <w:rPr>
                <w:rFonts w:cs="v4.2.0"/>
              </w:rPr>
              <w:t>,T</w:t>
            </w:r>
            <w:r>
              <w:rPr>
                <w:rFonts w:cs="v4.2.0"/>
                <w:vertAlign w:val="subscript"/>
              </w:rPr>
              <w:t>SSB</w:t>
            </w:r>
            <w:r>
              <w:rPr>
                <w:rFonts w:cs="v4.2.0"/>
              </w:rPr>
              <w:t>))</w:t>
            </w:r>
          </w:p>
        </w:tc>
      </w:tr>
      <w:tr w:rsidR="00E229A5" w:rsidRPr="00A13CE0" w14:paraId="314C51D1" w14:textId="77777777" w:rsidTr="00533337">
        <w:trPr>
          <w:jc w:val="center"/>
        </w:trPr>
        <w:tc>
          <w:tcPr>
            <w:tcW w:w="2035" w:type="dxa"/>
            <w:tcBorders>
              <w:top w:val="single" w:sz="4" w:space="0" w:color="auto"/>
              <w:left w:val="single" w:sz="4" w:space="0" w:color="auto"/>
              <w:bottom w:val="single" w:sz="4" w:space="0" w:color="auto"/>
              <w:right w:val="single" w:sz="4" w:space="0" w:color="auto"/>
            </w:tcBorders>
            <w:hideMark/>
          </w:tcPr>
          <w:p w14:paraId="7DFB9822" w14:textId="77777777" w:rsidR="00E229A5" w:rsidRDefault="00E229A5" w:rsidP="00533337">
            <w:pPr>
              <w:pStyle w:val="TAC"/>
            </w:pPr>
            <w:r>
              <w:t>DRX cycle &gt; 320ms</w:t>
            </w:r>
          </w:p>
        </w:tc>
        <w:tc>
          <w:tcPr>
            <w:tcW w:w="5190" w:type="dxa"/>
            <w:tcBorders>
              <w:top w:val="single" w:sz="4" w:space="0" w:color="auto"/>
              <w:left w:val="single" w:sz="4" w:space="0" w:color="auto"/>
              <w:bottom w:val="single" w:sz="4" w:space="0" w:color="auto"/>
              <w:right w:val="single" w:sz="4" w:space="0" w:color="auto"/>
            </w:tcBorders>
            <w:hideMark/>
          </w:tcPr>
          <w:p w14:paraId="38084BAF" w14:textId="77777777" w:rsidR="00E229A5" w:rsidRPr="00F41A13" w:rsidRDefault="00E229A5" w:rsidP="00533337">
            <w:pPr>
              <w:pStyle w:val="TAC"/>
              <w:rPr>
                <w:lang w:val="da-DK"/>
              </w:rPr>
            </w:pPr>
            <w:r w:rsidRPr="00F41A13">
              <w:rPr>
                <w:rFonts w:cs="v4.2.0"/>
                <w:lang w:val="da-DK"/>
              </w:rPr>
              <w:t>ceil((M+L1)*P)*T</w:t>
            </w:r>
            <w:r w:rsidRPr="00F41A13">
              <w:rPr>
                <w:rFonts w:cs="v4.2.0"/>
                <w:vertAlign w:val="subscript"/>
                <w:lang w:val="da-DK"/>
              </w:rPr>
              <w:t>DRX</w:t>
            </w:r>
          </w:p>
        </w:tc>
      </w:tr>
      <w:tr w:rsidR="00E229A5" w:rsidRPr="00F41A13" w14:paraId="52058249" w14:textId="77777777" w:rsidTr="00533337">
        <w:trPr>
          <w:jc w:val="center"/>
        </w:trPr>
        <w:tc>
          <w:tcPr>
            <w:tcW w:w="7225" w:type="dxa"/>
            <w:gridSpan w:val="2"/>
            <w:tcBorders>
              <w:top w:val="single" w:sz="4" w:space="0" w:color="auto"/>
              <w:left w:val="single" w:sz="4" w:space="0" w:color="auto"/>
              <w:bottom w:val="single" w:sz="4" w:space="0" w:color="auto"/>
              <w:right w:val="single" w:sz="4" w:space="0" w:color="auto"/>
            </w:tcBorders>
            <w:hideMark/>
          </w:tcPr>
          <w:p w14:paraId="57EB7F37" w14:textId="77777777" w:rsidR="00E229A5" w:rsidRDefault="00E229A5" w:rsidP="00533337">
            <w:pPr>
              <w:pStyle w:val="TAN"/>
            </w:pPr>
            <w:r>
              <w:t>Note 1:</w:t>
            </w:r>
            <w:r>
              <w:tab/>
            </w:r>
            <w:r>
              <w:rPr>
                <w:rFonts w:cs="v4.2.0"/>
              </w:rPr>
              <w:t>T</w:t>
            </w:r>
            <w:r>
              <w:rPr>
                <w:rFonts w:cs="v4.2.0"/>
                <w:vertAlign w:val="subscript"/>
              </w:rPr>
              <w:t>SSB</w:t>
            </w:r>
            <w:r>
              <w:t xml:space="preserve"> = ssb-periodicityServingCell is the periodicity of the SSB-Index configured for L1-RSRP measurement.</w:t>
            </w:r>
            <w:r>
              <w:rPr>
                <w:rFonts w:cs="v4.2.0"/>
              </w:rPr>
              <w:t xml:space="preserve"> T</w:t>
            </w:r>
            <w:r>
              <w:rPr>
                <w:rFonts w:cs="v4.2.0"/>
                <w:vertAlign w:val="subscript"/>
              </w:rPr>
              <w:t>DRX</w:t>
            </w:r>
            <w:r>
              <w:t xml:space="preserve"> is the DRX cycle length. </w:t>
            </w:r>
            <w:r>
              <w:br/>
            </w:r>
            <w:r>
              <w:rPr>
                <w:rFonts w:cs="v4.2.0"/>
              </w:rPr>
              <w:t>T</w:t>
            </w:r>
            <w:r>
              <w:rPr>
                <w:rFonts w:cs="v4.2.0"/>
                <w:vertAlign w:val="subscript"/>
              </w:rPr>
              <w:t>Report</w:t>
            </w:r>
            <w:r>
              <w:t xml:space="preserve"> is configured periodicity for reporting.</w:t>
            </w:r>
          </w:p>
          <w:p w14:paraId="007C34FB" w14:textId="77777777" w:rsidR="00E229A5" w:rsidRDefault="00E229A5" w:rsidP="00533337">
            <w:pPr>
              <w:pStyle w:val="TAN"/>
              <w:rPr>
                <w:rFonts w:cstheme="minorHAnsi"/>
                <w:bCs/>
              </w:rPr>
            </w:pPr>
            <w:r>
              <w:t>Note 2:</w:t>
            </w:r>
            <w:r>
              <w:tab/>
            </w:r>
            <w:r>
              <w:rPr>
                <w:bCs/>
              </w:rPr>
              <w:t>L1=0 if higher layer parameter timeRestrictionForChannelMeasurement is configured. Otherwise</w:t>
            </w:r>
            <w:ins w:id="138" w:author="NOKIA" w:date="2021-10-13T07:34:00Z">
              <w:r>
                <w:rPr>
                  <w:bCs/>
                </w:rPr>
                <w:t>, when DRX is not configured</w:t>
              </w:r>
            </w:ins>
            <w:r>
              <w:rPr>
                <w:bCs/>
              </w:rPr>
              <w:t xml:space="preserve"> </w:t>
            </w:r>
            <w:r>
              <w:rPr>
                <w:rFonts w:cs="v4.2.0"/>
                <w:bCs/>
              </w:rPr>
              <w:t>L1 is the number of SSBs not available at the UE during T</w:t>
            </w:r>
            <w:r>
              <w:rPr>
                <w:rFonts w:cs="v4.2.0"/>
                <w:bCs/>
                <w:vertAlign w:val="subscript"/>
              </w:rPr>
              <w:t>L1-RSRP_Measurement_Period_SSB_CCA</w:t>
            </w:r>
            <w:del w:id="139" w:author="NOKIA" w:date="2021-10-13T07:35:00Z">
              <w:r w:rsidDel="00236EB0">
                <w:rPr>
                  <w:rFonts w:cs="v4.2.0"/>
                  <w:bCs/>
                </w:rPr>
                <w:delText xml:space="preserve"> </w:delText>
              </w:r>
            </w:del>
            <w:ins w:id="140" w:author="NOKIA" w:date="2021-10-13T07:35:00Z">
              <w:r>
                <w:rPr>
                  <w:rFonts w:cs="v4.2.0"/>
                  <w:bCs/>
                </w:rPr>
                <w:t xml:space="preserve">, and </w:t>
              </w:r>
            </w:ins>
            <w:ins w:id="141" w:author="NOKIA" w:date="2021-10-13T07:36:00Z">
              <w:r>
                <w:rPr>
                  <w:rFonts w:cs="v4.2.0"/>
                  <w:bCs/>
                </w:rPr>
                <w:t>when</w:t>
              </w:r>
            </w:ins>
            <w:ins w:id="142" w:author="NOKIA" w:date="2021-10-13T07:35:00Z">
              <w:r>
                <w:rPr>
                  <w:rFonts w:cs="v4.2.0"/>
                  <w:bCs/>
                </w:rPr>
                <w:t xml:space="preserve"> DRX is configured L1 is the number of </w:t>
              </w:r>
            </w:ins>
            <w:ins w:id="143" w:author="NOKIA" w:date="2021-10-13T10:46:00Z">
              <w:r>
                <w:rPr>
                  <w:rFonts w:cs="v4.2.0"/>
                  <w:bCs/>
                </w:rPr>
                <w:t>DRX cycles in which at least</w:t>
              </w:r>
            </w:ins>
            <w:ins w:id="144" w:author="NOKIA" w:date="2021-10-13T07:35:00Z">
              <w:r>
                <w:rPr>
                  <w:rFonts w:cs="v4.2.0"/>
                  <w:bCs/>
                </w:rPr>
                <w:t xml:space="preserve"> one SSB is not available at the UE during T</w:t>
              </w:r>
              <w:r>
                <w:rPr>
                  <w:rFonts w:cs="v4.2.0"/>
                  <w:bCs/>
                  <w:vertAlign w:val="subscript"/>
                </w:rPr>
                <w:t>L1-RSRP_Measurement_Period_SSB_CCA</w:t>
              </w:r>
              <w:r>
                <w:rPr>
                  <w:rFonts w:cs="v4.2.0"/>
                  <w:bCs/>
                </w:rPr>
                <w:t xml:space="preserve">, </w:t>
              </w:r>
            </w:ins>
            <w:r>
              <w:rPr>
                <w:rFonts w:cs="v4.2.0"/>
                <w:bCs/>
              </w:rPr>
              <w:t xml:space="preserve">where L1 </w:t>
            </w:r>
            <w:r>
              <w:rPr>
                <w:rFonts w:cstheme="minorHAnsi"/>
                <w:bCs/>
              </w:rPr>
              <w:t>≤ L1</w:t>
            </w:r>
            <w:r>
              <w:rPr>
                <w:rFonts w:cstheme="minorHAnsi"/>
                <w:bCs/>
                <w:vertAlign w:val="subscript"/>
              </w:rPr>
              <w:t>max</w:t>
            </w:r>
            <w:r>
              <w:rPr>
                <w:rFonts w:cstheme="minorHAnsi"/>
                <w:bCs/>
              </w:rPr>
              <w:t>.</w:t>
            </w:r>
          </w:p>
          <w:p w14:paraId="3809260D" w14:textId="77777777" w:rsidR="00E229A5" w:rsidRDefault="00E229A5" w:rsidP="00533337">
            <w:pPr>
              <w:pStyle w:val="TAN"/>
              <w:rPr>
                <w:rFonts w:cstheme="minorHAnsi"/>
              </w:rPr>
            </w:pPr>
            <w:r>
              <w:rPr>
                <w:rFonts w:cstheme="minorHAnsi"/>
              </w:rPr>
              <w:t>Note 3:</w:t>
            </w:r>
            <w:r>
              <w:rPr>
                <w:rFonts w:cstheme="minorHAnsi"/>
              </w:rPr>
              <w:tab/>
            </w:r>
            <w:r>
              <w:t>L1</w:t>
            </w:r>
            <w:r>
              <w:rPr>
                <w:vertAlign w:val="subscript"/>
              </w:rPr>
              <w:t>max</w:t>
            </w:r>
            <w:r>
              <w:t xml:space="preserve"> =7 for Max(T</w:t>
            </w:r>
            <w:r>
              <w:rPr>
                <w:vertAlign w:val="subscript"/>
              </w:rPr>
              <w:t>DRX</w:t>
            </w:r>
            <w:r>
              <w:t>,T</w:t>
            </w:r>
            <w:r>
              <w:rPr>
                <w:vertAlign w:val="subscript"/>
              </w:rPr>
              <w:t>SSB</w:t>
            </w:r>
            <w:r>
              <w:t xml:space="preserve">) </w:t>
            </w:r>
            <w:r>
              <w:rPr>
                <w:rFonts w:cstheme="minorHAnsi"/>
              </w:rPr>
              <w:t>≤ 40ms</w:t>
            </w:r>
            <w:r>
              <w:t xml:space="preserve"> assuming T</w:t>
            </w:r>
            <w:r>
              <w:rPr>
                <w:vertAlign w:val="subscript"/>
              </w:rPr>
              <w:t>DRX</w:t>
            </w:r>
            <w:r>
              <w:t>=0 for non-DRX,</w:t>
            </w:r>
            <w:r>
              <w:br/>
              <w:t>L1</w:t>
            </w:r>
            <w:r>
              <w:rPr>
                <w:vertAlign w:val="subscript"/>
              </w:rPr>
              <w:t>max</w:t>
            </w:r>
            <w:r>
              <w:t xml:space="preserve"> =5 for 40ms &lt; Max(T</w:t>
            </w:r>
            <w:r>
              <w:rPr>
                <w:vertAlign w:val="subscript"/>
              </w:rPr>
              <w:t>DRX</w:t>
            </w:r>
            <w:r>
              <w:t>, T</w:t>
            </w:r>
            <w:r>
              <w:rPr>
                <w:vertAlign w:val="subscript"/>
              </w:rPr>
              <w:t>SSB</w:t>
            </w:r>
            <w:r>
              <w:t xml:space="preserve">) </w:t>
            </w:r>
            <w:r>
              <w:rPr>
                <w:rFonts w:cstheme="minorHAnsi"/>
              </w:rPr>
              <w:t xml:space="preserve">≤ </w:t>
            </w:r>
            <w:r>
              <w:t xml:space="preserve">320ms, </w:t>
            </w:r>
            <w:r>
              <w:br/>
              <w:t>L1</w:t>
            </w:r>
            <w:r>
              <w:rPr>
                <w:vertAlign w:val="subscript"/>
              </w:rPr>
              <w:t>max</w:t>
            </w:r>
            <w:r>
              <w:t xml:space="preserve"> =3 for T</w:t>
            </w:r>
            <w:r>
              <w:rPr>
                <w:vertAlign w:val="subscript"/>
              </w:rPr>
              <w:t>DRX</w:t>
            </w:r>
            <w:r>
              <w:t xml:space="preserve"> &gt; 320ms.</w:t>
            </w:r>
          </w:p>
        </w:tc>
      </w:tr>
    </w:tbl>
    <w:p w14:paraId="38640D5A" w14:textId="77777777" w:rsidR="00E229A5" w:rsidRDefault="00E229A5" w:rsidP="00E229A5">
      <w:pPr>
        <w:rPr>
          <w:rFonts w:eastAsiaTheme="minorEastAsia"/>
          <w:noProof/>
        </w:rPr>
      </w:pPr>
    </w:p>
    <w:p w14:paraId="424EB0A4" w14:textId="0B3DED58" w:rsidR="00361A78" w:rsidRDefault="00361A78" w:rsidP="00361A78">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A50304">
        <w:rPr>
          <w:rFonts w:ascii="Arial" w:eastAsia="SimSun" w:hAnsi="Arial"/>
          <w:b/>
          <w:noProof/>
          <w:color w:val="00B0F0"/>
        </w:rPr>
        <w:t>9</w:t>
      </w:r>
      <w:r w:rsidRPr="00AD0351">
        <w:rPr>
          <w:rFonts w:ascii="Arial" w:eastAsia="SimSun" w:hAnsi="Arial"/>
          <w:b/>
          <w:noProof/>
          <w:color w:val="00B0F0"/>
        </w:rPr>
        <w:t>&gt;</w:t>
      </w:r>
    </w:p>
    <w:p w14:paraId="60373DE7" w14:textId="77777777" w:rsidR="00361A78" w:rsidRPr="001C2697" w:rsidRDefault="00361A78" w:rsidP="001C2697"/>
    <w:p w14:paraId="747CC23D" w14:textId="61C6F9BF" w:rsidR="001F4F0B" w:rsidRDefault="001F4F0B" w:rsidP="001F4F0B">
      <w:pPr>
        <w:pStyle w:val="H6"/>
        <w:rPr>
          <w:b/>
          <w:noProof/>
          <w:color w:val="00B0F0"/>
        </w:rPr>
      </w:pPr>
      <w:r w:rsidRPr="00377F3E">
        <w:rPr>
          <w:b/>
          <w:noProof/>
          <w:color w:val="00B0F0"/>
        </w:rPr>
        <w:t>&lt;Start of modified section 1</w:t>
      </w:r>
      <w:r w:rsidR="00A50304">
        <w:rPr>
          <w:b/>
          <w:noProof/>
          <w:color w:val="00B0F0"/>
        </w:rPr>
        <w:t>0</w:t>
      </w:r>
      <w:r w:rsidRPr="00377F3E">
        <w:rPr>
          <w:b/>
          <w:noProof/>
          <w:color w:val="00B0F0"/>
        </w:rPr>
        <w:t>&gt;</w:t>
      </w:r>
    </w:p>
    <w:p w14:paraId="35D7EEA3" w14:textId="77777777" w:rsidR="004E66FD" w:rsidRPr="006F4D85" w:rsidRDefault="004E66FD" w:rsidP="004E66FD">
      <w:pPr>
        <w:pStyle w:val="H6"/>
        <w:rPr>
          <w:snapToGrid w:val="0"/>
        </w:rPr>
      </w:pPr>
      <w:bookmarkStart w:id="145" w:name="_Toc535476708"/>
      <w:r w:rsidRPr="006F4D85">
        <w:rPr>
          <w:snapToGrid w:val="0"/>
        </w:rPr>
        <w:t>A.</w:t>
      </w:r>
      <w:r w:rsidRPr="006F4D85">
        <w:rPr>
          <w:rFonts w:eastAsia="MS Mincho"/>
          <w:bCs/>
        </w:rPr>
        <w:t>4.5.6.1.1.</w:t>
      </w:r>
      <w:r w:rsidRPr="006F4D85">
        <w:rPr>
          <w:snapToGrid w:val="0"/>
        </w:rPr>
        <w:t>2</w:t>
      </w:r>
      <w:r w:rsidRPr="006F4D85">
        <w:rPr>
          <w:snapToGrid w:val="0"/>
        </w:rPr>
        <w:tab/>
        <w:t>Test Requirements</w:t>
      </w:r>
    </w:p>
    <w:p w14:paraId="37EABE8E" w14:textId="77777777" w:rsidR="004E66FD" w:rsidRPr="006F4D85" w:rsidRDefault="004E66FD" w:rsidP="004E66FD">
      <w:pPr>
        <w:jc w:val="both"/>
        <w:rPr>
          <w:lang w:eastAsia="zh-CN"/>
        </w:rPr>
      </w:pPr>
      <w:r w:rsidRPr="006F4D85">
        <w:rPr>
          <w:lang w:eastAsia="zh-CN"/>
        </w:rPr>
        <w:t xml:space="preserve">During T1, the UE shall start to send the ACK for PSCell </w:t>
      </w:r>
      <w:ins w:id="146" w:author="CK Yang (楊智凱)" w:date="2021-10-21T23:01:00Z">
        <w:r>
          <w:rPr>
            <w:lang w:eastAsia="zh-CN"/>
          </w:rPr>
          <w:t xml:space="preserve">from the first </w:t>
        </w:r>
      </w:ins>
      <w:del w:id="147" w:author="CK Yang (楊智凱)" w:date="2021-10-21T23:01:00Z">
        <w:r w:rsidRPr="006F4D85" w:rsidDel="006708A0">
          <w:rPr>
            <w:lang w:eastAsia="zh-CN"/>
          </w:rPr>
          <w:delText>in the</w:delText>
        </w:r>
      </w:del>
      <w:ins w:id="148" w:author="CK Yang (楊智凱)" w:date="2021-10-21T22:56: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del w:id="149" w:author="CK Yang (楊智凱)" w:date="2021-10-21T22:55:00Z">
        <w:r w:rsidRPr="006F4D85" w:rsidDel="006708A0">
          <w:rPr>
            <w:lang w:eastAsia="zh-CN"/>
          </w:rPr>
          <w:delText xml:space="preserve"> </w:delText>
        </w:r>
      </w:del>
      <w:ins w:id="150" w:author="CK Yang (楊智凱)" w:date="2021-10-21T22:56:00Z">
        <w:r>
          <w:rPr>
            <w:lang w:eastAsia="zh-CN"/>
          </w:rPr>
          <w:t xml:space="preserve"> </w:t>
        </w:r>
      </w:ins>
      <w:del w:id="151" w:author="CK Yang (楊智凱)" w:date="2021-10-21T22:45:00Z">
        <w:r w:rsidRPr="006F4D85" w:rsidDel="00AE6518">
          <w:rPr>
            <w:lang w:eastAsia="zh-CN"/>
          </w:rPr>
          <w:delText xml:space="preserve">DL </w:delText>
        </w:r>
      </w:del>
      <w:del w:id="152" w:author="CK Yang (楊智凱)" w:date="2021-10-21T22:55:00Z">
        <w:r w:rsidRPr="006F4D85" w:rsidDel="006708A0">
          <w:rPr>
            <w:lang w:eastAsia="zh-CN"/>
          </w:rPr>
          <w:delText xml:space="preserve">slot right after </w:delText>
        </w:r>
      </w:del>
      <w:r w:rsidRPr="006F4D85">
        <w:rPr>
          <w:lang w:eastAsia="zh-CN"/>
        </w:rPr>
        <w:t>DL slot (</w:t>
      </w:r>
      <w:r w:rsidRPr="006F4D85">
        <w:rPr>
          <w:i/>
          <w:lang w:eastAsia="zh-CN"/>
        </w:rPr>
        <w:t>i+T</w:t>
      </w:r>
      <w:r w:rsidRPr="006F4D85">
        <w:rPr>
          <w:i/>
          <w:vertAlign w:val="subscript"/>
          <w:lang w:eastAsia="zh-CN"/>
        </w:rPr>
        <w:t>BWPswitchDelay</w:t>
      </w:r>
      <w:r w:rsidRPr="006F4D85">
        <w:rPr>
          <w:lang w:eastAsia="zh-CN"/>
        </w:rPr>
        <w:t>+</w:t>
      </w:r>
      <w:r w:rsidRPr="006F4D85">
        <w:rPr>
          <w:i/>
          <w:lang w:eastAsia="zh-CN"/>
        </w:rPr>
        <w:t>k1</w:t>
      </w:r>
      <w:r w:rsidRPr="006F4D85">
        <w:rPr>
          <w:lang w:eastAsia="zh-CN"/>
        </w:rPr>
        <w:t>).</w:t>
      </w:r>
    </w:p>
    <w:p w14:paraId="439D112C" w14:textId="77777777" w:rsidR="004E66FD" w:rsidRPr="006F4D85" w:rsidRDefault="004E66FD" w:rsidP="004E66FD">
      <w:pPr>
        <w:jc w:val="both"/>
        <w:rPr>
          <w:lang w:eastAsia="zh-CN"/>
        </w:rPr>
      </w:pPr>
      <w:r w:rsidRPr="006F4D85">
        <w:rPr>
          <w:lang w:eastAsia="zh-CN"/>
        </w:rPr>
        <w:t xml:space="preserve">During T3, the UE shall start to send the ACK for PSCell </w:t>
      </w:r>
      <w:ins w:id="153" w:author="CK Yang (楊智凱)" w:date="2021-10-21T23:01:00Z">
        <w:r>
          <w:rPr>
            <w:lang w:eastAsia="zh-CN"/>
          </w:rPr>
          <w:t xml:space="preserve">from the first </w:t>
        </w:r>
      </w:ins>
      <w:del w:id="154" w:author="CK Yang (楊智凱)" w:date="2021-10-21T23:01:00Z">
        <w:r w:rsidRPr="006F4D85" w:rsidDel="006708A0">
          <w:rPr>
            <w:lang w:eastAsia="zh-CN"/>
          </w:rPr>
          <w:delText xml:space="preserve">in the </w:delText>
        </w:r>
      </w:del>
      <w:ins w:id="155" w:author="CK Yang (楊智凱)" w:date="2021-10-21T22:56: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del w:id="156" w:author="CK Yang (楊智凱)" w:date="2021-10-21T22:45:00Z">
        <w:r w:rsidRPr="006F4D85" w:rsidDel="00AE6518">
          <w:rPr>
            <w:lang w:eastAsia="zh-CN"/>
          </w:rPr>
          <w:delText xml:space="preserve">DL </w:delText>
        </w:r>
      </w:del>
      <w:del w:id="157" w:author="CK Yang (楊智凱)" w:date="2021-10-21T22:55:00Z">
        <w:r w:rsidRPr="006F4D85" w:rsidDel="006708A0">
          <w:rPr>
            <w:lang w:eastAsia="zh-CN"/>
          </w:rPr>
          <w:delText xml:space="preserve">slot right after </w:delText>
        </w:r>
      </w:del>
      <w:ins w:id="158" w:author="CK Yang (楊智凱)" w:date="2021-10-21T22:45:00Z">
        <w:r w:rsidRPr="006F4D85">
          <w:rPr>
            <w:lang w:eastAsia="zh-CN"/>
          </w:rPr>
          <w:t xml:space="preserve"> </w:t>
        </w:r>
      </w:ins>
      <w:r w:rsidRPr="006F4D85">
        <w:rPr>
          <w:lang w:eastAsia="zh-CN"/>
        </w:rPr>
        <w:t>DL slot (</w:t>
      </w:r>
      <w:r w:rsidRPr="006F4D85">
        <w:rPr>
          <w:i/>
          <w:lang w:eastAsia="zh-CN"/>
        </w:rPr>
        <w:t>j+T</w:t>
      </w:r>
      <w:r w:rsidRPr="006F4D85">
        <w:rPr>
          <w:i/>
          <w:vertAlign w:val="subscript"/>
          <w:lang w:eastAsia="zh-CN"/>
        </w:rPr>
        <w:t>BWPswitchDelay</w:t>
      </w:r>
      <w:r w:rsidRPr="006F4D85">
        <w:rPr>
          <w:lang w:eastAsia="zh-CN"/>
        </w:rPr>
        <w:t>+</w:t>
      </w:r>
      <w:r w:rsidRPr="006F4D85">
        <w:rPr>
          <w:i/>
          <w:lang w:eastAsia="zh-CN"/>
        </w:rPr>
        <w:t>k1</w:t>
      </w:r>
      <w:r w:rsidRPr="006F4D85">
        <w:rPr>
          <w:lang w:eastAsia="zh-CN"/>
        </w:rPr>
        <w:t>).</w:t>
      </w:r>
    </w:p>
    <w:p w14:paraId="7BA898AD" w14:textId="77777777" w:rsidR="004E66FD" w:rsidRPr="006F4D85" w:rsidRDefault="004E66FD" w:rsidP="004E66FD">
      <w:pPr>
        <w:jc w:val="both"/>
        <w:rPr>
          <w:lang w:eastAsia="zh-CN"/>
        </w:rPr>
      </w:pPr>
      <w:r w:rsidRPr="006F4D85">
        <w:rPr>
          <w:lang w:eastAsia="zh-CN"/>
        </w:rPr>
        <w:t xml:space="preserve">Where, </w:t>
      </w:r>
      <w:r w:rsidRPr="006F4D85">
        <w:rPr>
          <w:i/>
          <w:lang w:eastAsia="zh-CN"/>
        </w:rPr>
        <w:t>k1</w:t>
      </w:r>
      <w:r w:rsidRPr="006F4D85">
        <w:rPr>
          <w:lang w:eastAsia="zh-CN"/>
        </w:rPr>
        <w:t xml:space="preserve"> is the timing between DL data receiving and acknowledgement as specified in [7]. </w:t>
      </w:r>
    </w:p>
    <w:p w14:paraId="0DF620EF" w14:textId="77777777" w:rsidR="004E66FD" w:rsidRPr="006F4D85" w:rsidRDefault="004E66FD" w:rsidP="004E66FD">
      <w:pPr>
        <w:jc w:val="both"/>
        <w:rPr>
          <w:lang w:eastAsia="zh-CN"/>
        </w:rPr>
      </w:pPr>
      <w:r w:rsidRPr="006F4D85">
        <w:rPr>
          <w:lang w:val="en-US" w:eastAsia="zh-CN"/>
        </w:rPr>
        <w:t>Depending on UE capability</w:t>
      </w:r>
      <w:r w:rsidRPr="006F4D85">
        <w:rPr>
          <w:lang w:val="en-US"/>
        </w:rPr>
        <w:t xml:space="preserve"> </w:t>
      </w:r>
      <w:r w:rsidRPr="006F4D85">
        <w:rPr>
          <w:i/>
        </w:rPr>
        <w:t>bwp-SwitchingDelay</w:t>
      </w:r>
      <w:r w:rsidRPr="006F4D85">
        <w:rPr>
          <w:lang w:val="en-US" w:eastAsia="zh-CN"/>
        </w:rPr>
        <w:t xml:space="preserve"> [2], UE shall finish BWP switch within the time duration </w:t>
      </w:r>
      <w:r w:rsidRPr="006F4D85">
        <w:rPr>
          <w:i/>
          <w:lang w:eastAsia="zh-CN"/>
        </w:rPr>
        <w:t>T</w:t>
      </w:r>
      <w:r w:rsidRPr="006F4D85">
        <w:rPr>
          <w:i/>
          <w:vertAlign w:val="subscript"/>
          <w:lang w:eastAsia="zh-CN"/>
        </w:rPr>
        <w:t>BWPswitchDelay</w:t>
      </w:r>
      <w:r w:rsidRPr="006F4D85">
        <w:rPr>
          <w:lang w:val="en-US" w:eastAsia="zh-CN"/>
        </w:rPr>
        <w:t xml:space="preserve"> defined in Table 8.6.2-1.</w:t>
      </w:r>
    </w:p>
    <w:p w14:paraId="365A1C82" w14:textId="77777777" w:rsidR="004E66FD" w:rsidRPr="006F4D85" w:rsidRDefault="004E66FD" w:rsidP="004E66FD">
      <w:pPr>
        <w:jc w:val="both"/>
        <w:rPr>
          <w:lang w:eastAsia="zh-CN"/>
        </w:rPr>
      </w:pPr>
      <w:r w:rsidRPr="006F4D85">
        <w:rPr>
          <w:lang w:eastAsia="zh-CN"/>
        </w:rPr>
        <w:t xml:space="preserve">All of the above test requirements shall be fulfilled in order for the observed PSCell active BWP switch delay to be counted as correct. </w:t>
      </w:r>
    </w:p>
    <w:p w14:paraId="3A047D18" w14:textId="77777777" w:rsidR="004E66FD" w:rsidRPr="006F4D85" w:rsidRDefault="004E66FD" w:rsidP="004E66FD">
      <w:pPr>
        <w:jc w:val="both"/>
      </w:pPr>
      <w:r w:rsidRPr="006F4D85">
        <w:t>The rate of correct events observed during repeated tests shall be at least 90%.</w:t>
      </w:r>
    </w:p>
    <w:p w14:paraId="593FE1B3" w14:textId="77777777" w:rsidR="004E66FD" w:rsidRPr="006F4D85" w:rsidRDefault="004E66FD" w:rsidP="004E66FD">
      <w:pPr>
        <w:rPr>
          <w:lang w:eastAsia="zh-CN"/>
        </w:rPr>
      </w:pPr>
      <w:r w:rsidRPr="006F4D85">
        <w:rPr>
          <w:lang w:eastAsia="zh-CN"/>
        </w:rPr>
        <w:t>During T1, the start time of PCell interruption during PSCell active BWP switch shall not happen outside the BWP switch delay.</w:t>
      </w:r>
    </w:p>
    <w:p w14:paraId="02C28405" w14:textId="77777777" w:rsidR="004E66FD" w:rsidRPr="006F4D85" w:rsidRDefault="004E66FD" w:rsidP="004E66FD">
      <w:pPr>
        <w:rPr>
          <w:lang w:eastAsia="zh-CN"/>
        </w:rPr>
      </w:pPr>
      <w:r w:rsidRPr="006F4D85">
        <w:rPr>
          <w:lang w:eastAsia="zh-CN"/>
        </w:rPr>
        <w:t>During T3, the start time of PCell interruption of during PSCell active BWP switch shall not happen outside the BWP switch delay.</w:t>
      </w:r>
    </w:p>
    <w:p w14:paraId="7B4F6E2F" w14:textId="77777777" w:rsidR="004E66FD" w:rsidRPr="006F4D85" w:rsidRDefault="004E66FD" w:rsidP="004E66FD">
      <w:pPr>
        <w:rPr>
          <w:lang w:eastAsia="zh-CN"/>
        </w:rPr>
      </w:pPr>
      <w:r w:rsidRPr="006F4D85">
        <w:rPr>
          <w:lang w:eastAsia="zh-CN"/>
        </w:rPr>
        <w:t>The interruption of PCell shall not be longer than the interruption duration specified for active BWP switch</w:t>
      </w:r>
      <w:r w:rsidRPr="006F4D85">
        <w:t xml:space="preserve"> </w:t>
      </w:r>
      <w:r w:rsidRPr="006F4D85">
        <w:rPr>
          <w:lang w:eastAsia="zh-CN"/>
        </w:rPr>
        <w:t>in TS36.133 Clause 7.32.2.7.</w:t>
      </w:r>
    </w:p>
    <w:p w14:paraId="3142EE06" w14:textId="77777777" w:rsidR="004E66FD" w:rsidRPr="006F4D85" w:rsidRDefault="004E66FD" w:rsidP="004E66FD">
      <w:pPr>
        <w:rPr>
          <w:lang w:eastAsia="zh-CN"/>
        </w:rPr>
      </w:pPr>
      <w:r w:rsidRPr="006F4D85">
        <w:rPr>
          <w:lang w:eastAsia="zh-CN"/>
        </w:rPr>
        <w:t xml:space="preserve">All of the above test requirements shall be fulfilled in order for the observed PCell active BWP switch interruption to be counted as correct. </w:t>
      </w:r>
    </w:p>
    <w:p w14:paraId="6FB22AC7" w14:textId="77777777" w:rsidR="004E66FD" w:rsidRPr="006F4D85" w:rsidRDefault="004E66FD" w:rsidP="004E66FD">
      <w:pPr>
        <w:rPr>
          <w:lang w:eastAsia="zh-CN"/>
        </w:rPr>
      </w:pPr>
      <w:r w:rsidRPr="006F4D85">
        <w:t>The rate of correct events observed during repeated tests shall be at least 90%.</w:t>
      </w:r>
    </w:p>
    <w:p w14:paraId="5D9594A2" w14:textId="188BEAC4" w:rsidR="00C623AC" w:rsidRPr="00A62BB0" w:rsidRDefault="004E66FD" w:rsidP="004E66FD">
      <w:pPr>
        <w:pStyle w:val="NO"/>
        <w:rPr>
          <w:rFonts w:eastAsia="Malgun Gothic"/>
          <w:kern w:val="20"/>
        </w:rPr>
      </w:pPr>
      <w:r w:rsidRPr="006F4D85">
        <w:rPr>
          <w:lang w:eastAsia="zh-CN"/>
        </w:rPr>
        <w:t>NOTE:</w:t>
      </w:r>
      <w:r w:rsidRPr="006F4D85">
        <w:rPr>
          <w:lang w:eastAsia="zh-CN"/>
        </w:rPr>
        <w:tab/>
        <w:t>During T1, T3 if there are no uplink resources for reporting the ACK in the DL slot right after DL slot (</w:t>
      </w:r>
      <w:r w:rsidRPr="006F4D85">
        <w:rPr>
          <w:i/>
          <w:lang w:eastAsia="zh-CN"/>
        </w:rPr>
        <w:t>i+T</w:t>
      </w:r>
      <w:r w:rsidRPr="006F4D85">
        <w:rPr>
          <w:i/>
          <w:vertAlign w:val="subscript"/>
          <w:lang w:eastAsia="zh-CN"/>
        </w:rPr>
        <w:t>BWPswitchDelay</w:t>
      </w:r>
      <w:r w:rsidRPr="006F4D85">
        <w:rPr>
          <w:lang w:eastAsia="zh-CN"/>
        </w:rPr>
        <w:t>+</w:t>
      </w:r>
      <w:r w:rsidRPr="006F4D85">
        <w:rPr>
          <w:i/>
          <w:lang w:eastAsia="zh-CN"/>
        </w:rPr>
        <w:t>k1</w:t>
      </w:r>
      <w:r w:rsidRPr="006F4D85">
        <w:rPr>
          <w:lang w:eastAsia="zh-CN"/>
        </w:rPr>
        <w:t>), (</w:t>
      </w:r>
      <w:r w:rsidRPr="006F4D85">
        <w:rPr>
          <w:i/>
          <w:lang w:eastAsia="zh-CN"/>
        </w:rPr>
        <w:t>j+T</w:t>
      </w:r>
      <w:r w:rsidRPr="006F4D85">
        <w:rPr>
          <w:i/>
          <w:vertAlign w:val="subscript"/>
          <w:lang w:eastAsia="zh-CN"/>
        </w:rPr>
        <w:t>BWPswitchDelay</w:t>
      </w:r>
      <w:r w:rsidRPr="006F4D85">
        <w:rPr>
          <w:lang w:eastAsia="zh-CN"/>
        </w:rPr>
        <w:t>+</w:t>
      </w:r>
      <w:r w:rsidRPr="006F4D85">
        <w:rPr>
          <w:i/>
          <w:lang w:eastAsia="zh-CN"/>
        </w:rPr>
        <w:t>k1</w:t>
      </w:r>
      <w:r w:rsidRPr="006F4D85">
        <w:rPr>
          <w:lang w:eastAsia="zh-CN"/>
        </w:rPr>
        <w:t>), then the UE shall use the next available uplink resource for reporting the corresponding ACK.</w:t>
      </w:r>
    </w:p>
    <w:bookmarkEnd w:id="145"/>
    <w:p w14:paraId="6239AF3C" w14:textId="2967F7BE" w:rsidR="00D633CB" w:rsidRDefault="00D633CB" w:rsidP="00D633CB">
      <w:pPr>
        <w:keepNext/>
        <w:keepLines/>
        <w:spacing w:before="120"/>
        <w:rPr>
          <w:rFonts w:ascii="Arial" w:eastAsia="SimSun" w:hAnsi="Arial"/>
          <w:b/>
          <w:noProof/>
          <w:color w:val="00B0F0"/>
        </w:rPr>
      </w:pPr>
      <w:r w:rsidRPr="00AD0351">
        <w:rPr>
          <w:rFonts w:ascii="Arial" w:eastAsia="SimSun" w:hAnsi="Arial"/>
          <w:b/>
          <w:noProof/>
          <w:color w:val="00B0F0"/>
        </w:rPr>
        <w:lastRenderedPageBreak/>
        <w:t xml:space="preserve">&lt;End of modified section </w:t>
      </w:r>
      <w:r w:rsidR="00427C19">
        <w:rPr>
          <w:rFonts w:ascii="Arial" w:eastAsia="SimSun" w:hAnsi="Arial"/>
          <w:b/>
          <w:noProof/>
          <w:color w:val="00B0F0"/>
        </w:rPr>
        <w:t>1</w:t>
      </w:r>
      <w:r w:rsidR="00A50304">
        <w:rPr>
          <w:rFonts w:ascii="Arial" w:eastAsia="SimSun" w:hAnsi="Arial"/>
          <w:b/>
          <w:noProof/>
          <w:color w:val="00B0F0"/>
        </w:rPr>
        <w:t>0</w:t>
      </w:r>
      <w:r w:rsidRPr="00AD0351">
        <w:rPr>
          <w:rFonts w:ascii="Arial" w:eastAsia="SimSun" w:hAnsi="Arial"/>
          <w:b/>
          <w:noProof/>
          <w:color w:val="00B0F0"/>
        </w:rPr>
        <w:t>&gt;</w:t>
      </w:r>
    </w:p>
    <w:p w14:paraId="592EC803" w14:textId="4752EA8E" w:rsidR="004E66FD" w:rsidRDefault="004E66FD" w:rsidP="00D633CB">
      <w:pPr>
        <w:keepNext/>
        <w:keepLines/>
        <w:spacing w:before="120"/>
        <w:rPr>
          <w:rFonts w:ascii="Arial" w:eastAsia="SimSun" w:hAnsi="Arial"/>
          <w:b/>
          <w:noProof/>
          <w:color w:val="00B0F0"/>
        </w:rPr>
      </w:pPr>
    </w:p>
    <w:p w14:paraId="52B8301E" w14:textId="0BFBFC7D" w:rsidR="0096075F" w:rsidRDefault="0096075F" w:rsidP="0096075F">
      <w:pPr>
        <w:pStyle w:val="H6"/>
        <w:rPr>
          <w:b/>
          <w:noProof/>
          <w:color w:val="00B0F0"/>
        </w:rPr>
      </w:pPr>
      <w:r w:rsidRPr="00377F3E">
        <w:rPr>
          <w:b/>
          <w:noProof/>
          <w:color w:val="00B0F0"/>
        </w:rPr>
        <w:t xml:space="preserve">&lt;Start of modified section </w:t>
      </w:r>
      <w:r w:rsidR="00A50304">
        <w:rPr>
          <w:b/>
          <w:noProof/>
          <w:color w:val="00B0F0"/>
        </w:rPr>
        <w:t>11</w:t>
      </w:r>
      <w:r w:rsidRPr="00377F3E">
        <w:rPr>
          <w:b/>
          <w:noProof/>
          <w:color w:val="00B0F0"/>
        </w:rPr>
        <w:t>&gt;</w:t>
      </w:r>
    </w:p>
    <w:p w14:paraId="19D84969" w14:textId="77777777" w:rsidR="003D2BAF" w:rsidRPr="006F4D85" w:rsidRDefault="003D2BAF" w:rsidP="003D2BAF">
      <w:pPr>
        <w:pStyle w:val="H6"/>
      </w:pPr>
      <w:bookmarkStart w:id="159" w:name="_Toc535476235"/>
      <w:r w:rsidRPr="006F4D85">
        <w:rPr>
          <w:rFonts w:eastAsia="MS Mincho"/>
        </w:rPr>
        <w:t>A.4.5.6.1.2.2</w:t>
      </w:r>
      <w:r w:rsidRPr="006F4D85">
        <w:rPr>
          <w:rFonts w:eastAsia="MS Mincho"/>
        </w:rPr>
        <w:tab/>
        <w:t>Test Requirements</w:t>
      </w:r>
      <w:bookmarkEnd w:id="159"/>
    </w:p>
    <w:p w14:paraId="19850C14" w14:textId="77777777" w:rsidR="003D2BAF" w:rsidRPr="006F4D85" w:rsidRDefault="003D2BAF" w:rsidP="003D2BAF">
      <w:pPr>
        <w:jc w:val="both"/>
        <w:rPr>
          <w:lang w:eastAsia="zh-CN"/>
        </w:rPr>
      </w:pPr>
      <w:r w:rsidRPr="006F4D85">
        <w:rPr>
          <w:lang w:eastAsia="zh-CN"/>
        </w:rPr>
        <w:t xml:space="preserve">During T1, the UE shall start to send the ACK for SCell </w:t>
      </w:r>
      <w:ins w:id="160" w:author="CK Yang (楊智凱)" w:date="2021-10-21T23:01:00Z">
        <w:r>
          <w:rPr>
            <w:lang w:eastAsia="zh-CN"/>
          </w:rPr>
          <w:t xml:space="preserve">from the first </w:t>
        </w:r>
      </w:ins>
      <w:del w:id="161" w:author="CK Yang (楊智凱)" w:date="2021-10-21T23:01:00Z">
        <w:r w:rsidRPr="006F4D85" w:rsidDel="006708A0">
          <w:rPr>
            <w:lang w:eastAsia="zh-CN"/>
          </w:rPr>
          <w:delText xml:space="preserve">in the </w:delText>
        </w:r>
      </w:del>
      <w:ins w:id="162" w:author="CK Yang (楊智凱)" w:date="2021-10-21T22:57: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del w:id="163" w:author="CK Yang (楊智凱)" w:date="2021-10-21T22:46:00Z">
        <w:r w:rsidRPr="006F4D85" w:rsidDel="00AE6518">
          <w:rPr>
            <w:lang w:eastAsia="zh-CN"/>
          </w:rPr>
          <w:delText xml:space="preserve">DL </w:delText>
        </w:r>
      </w:del>
      <w:del w:id="164" w:author="CK Yang (楊智凱)" w:date="2021-10-21T22:57:00Z">
        <w:r w:rsidRPr="006F4D85" w:rsidDel="006708A0">
          <w:rPr>
            <w:lang w:eastAsia="zh-CN"/>
          </w:rPr>
          <w:delText xml:space="preserve">slot right after </w:delText>
        </w:r>
      </w:del>
      <w:ins w:id="165" w:author="CK Yang (楊智凱)" w:date="2021-10-21T22:46:00Z">
        <w:r w:rsidRPr="006F4D85">
          <w:rPr>
            <w:lang w:eastAsia="zh-CN"/>
          </w:rPr>
          <w:t xml:space="preserve"> </w:t>
        </w:r>
        <w:r>
          <w:rPr>
            <w:lang w:eastAsia="zh-CN"/>
          </w:rPr>
          <w:t xml:space="preserve">DL </w:t>
        </w:r>
      </w:ins>
      <w:r w:rsidRPr="006F4D85">
        <w:rPr>
          <w:lang w:eastAsia="zh-CN"/>
        </w:rPr>
        <w:t>slot (</w:t>
      </w:r>
      <w:r w:rsidRPr="006F4D85">
        <w:rPr>
          <w:i/>
          <w:lang w:eastAsia="zh-CN"/>
        </w:rPr>
        <w:t>i+T</w:t>
      </w:r>
      <w:r w:rsidRPr="006F4D85">
        <w:rPr>
          <w:i/>
          <w:vertAlign w:val="subscript"/>
          <w:lang w:eastAsia="zh-CN"/>
        </w:rPr>
        <w:t>BWPswitchDelay</w:t>
      </w:r>
      <w:r w:rsidRPr="006F4D85">
        <w:rPr>
          <w:i/>
          <w:lang w:eastAsia="zh-CN"/>
        </w:rPr>
        <w:t>+k1</w:t>
      </w:r>
      <w:r w:rsidRPr="006F4D85">
        <w:rPr>
          <w:lang w:eastAsia="zh-CN"/>
        </w:rPr>
        <w:t>).</w:t>
      </w:r>
    </w:p>
    <w:p w14:paraId="202D0C75" w14:textId="77777777" w:rsidR="003D2BAF" w:rsidRPr="006F4D85" w:rsidRDefault="003D2BAF" w:rsidP="003D2BAF">
      <w:pPr>
        <w:jc w:val="both"/>
        <w:rPr>
          <w:lang w:eastAsia="zh-CN"/>
        </w:rPr>
      </w:pPr>
      <w:r w:rsidRPr="006F4D85">
        <w:rPr>
          <w:lang w:eastAsia="zh-CN"/>
        </w:rPr>
        <w:t xml:space="preserve">During T3, the UE shall start to send the ACK for SCell </w:t>
      </w:r>
      <w:ins w:id="166" w:author="CK Yang (楊智凱)" w:date="2021-10-21T23:01:00Z">
        <w:r>
          <w:rPr>
            <w:lang w:eastAsia="zh-CN"/>
          </w:rPr>
          <w:t xml:space="preserve">from the first </w:t>
        </w:r>
      </w:ins>
      <w:del w:id="167" w:author="CK Yang (楊智凱)" w:date="2021-10-21T23:01:00Z">
        <w:r w:rsidRPr="006F4D85" w:rsidDel="006708A0">
          <w:rPr>
            <w:lang w:eastAsia="zh-CN"/>
          </w:rPr>
          <w:delText xml:space="preserve">in the </w:delText>
        </w:r>
      </w:del>
      <w:ins w:id="168" w:author="CK Yang (楊智凱)" w:date="2021-10-21T22:57: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del w:id="169" w:author="CK Yang (楊智凱)" w:date="2021-10-21T22:46:00Z">
        <w:r w:rsidRPr="006F4D85" w:rsidDel="00AE6518">
          <w:rPr>
            <w:lang w:eastAsia="zh-CN"/>
          </w:rPr>
          <w:delText xml:space="preserve">DL </w:delText>
        </w:r>
      </w:del>
      <w:del w:id="170" w:author="CK Yang (楊智凱)" w:date="2021-10-21T22:57:00Z">
        <w:r w:rsidRPr="006F4D85" w:rsidDel="006708A0">
          <w:rPr>
            <w:lang w:eastAsia="zh-CN"/>
          </w:rPr>
          <w:delText xml:space="preserve">slot right after </w:delText>
        </w:r>
      </w:del>
      <w:ins w:id="171" w:author="CK Yang (楊智凱)" w:date="2021-10-21T22:46:00Z">
        <w:r w:rsidRPr="006F4D85">
          <w:rPr>
            <w:lang w:eastAsia="zh-CN"/>
          </w:rPr>
          <w:t xml:space="preserve"> </w:t>
        </w:r>
        <w:r>
          <w:rPr>
            <w:lang w:eastAsia="zh-CN"/>
          </w:rPr>
          <w:t xml:space="preserve">DL </w:t>
        </w:r>
      </w:ins>
      <w:r w:rsidRPr="006F4D85">
        <w:rPr>
          <w:lang w:eastAsia="zh-CN"/>
        </w:rPr>
        <w:t>slot (</w:t>
      </w:r>
      <w:r w:rsidRPr="006F4D85">
        <w:rPr>
          <w:i/>
          <w:lang w:eastAsia="zh-CN"/>
        </w:rPr>
        <w:t>j+T</w:t>
      </w:r>
      <w:r w:rsidRPr="006F4D85">
        <w:rPr>
          <w:i/>
          <w:vertAlign w:val="subscript"/>
          <w:lang w:eastAsia="zh-CN"/>
        </w:rPr>
        <w:t>BWPswitchDelay</w:t>
      </w:r>
      <w:r w:rsidRPr="006F4D85">
        <w:rPr>
          <w:i/>
          <w:lang w:eastAsia="zh-CN"/>
        </w:rPr>
        <w:t>+k1</w:t>
      </w:r>
      <w:del w:id="172" w:author="CK Yang (楊智凱)" w:date="2021-10-21T22:46:00Z">
        <w:r w:rsidRPr="006F4D85" w:rsidDel="00AE6518">
          <w:rPr>
            <w:i/>
            <w:lang w:eastAsia="zh-CN"/>
          </w:rPr>
          <w:delText>1</w:delText>
        </w:r>
      </w:del>
      <w:r w:rsidRPr="006F4D85">
        <w:rPr>
          <w:lang w:eastAsia="zh-CN"/>
        </w:rPr>
        <w:t>).</w:t>
      </w:r>
    </w:p>
    <w:p w14:paraId="7B43B4A3" w14:textId="77777777" w:rsidR="003D2BAF" w:rsidRPr="006F4D85" w:rsidRDefault="003D2BAF" w:rsidP="003D2BAF">
      <w:pPr>
        <w:jc w:val="both"/>
        <w:rPr>
          <w:lang w:eastAsia="zh-CN"/>
        </w:rPr>
      </w:pPr>
      <w:r w:rsidRPr="006F4D85">
        <w:rPr>
          <w:lang w:eastAsia="zh-CN"/>
        </w:rPr>
        <w:t>All of the above test requirements shall be fulfilled in order for the observed SCell active BWP switch delay to be counted as correct.</w:t>
      </w:r>
    </w:p>
    <w:p w14:paraId="6F75C863" w14:textId="77777777" w:rsidR="003D2BAF" w:rsidRPr="006F4D85" w:rsidRDefault="003D2BAF" w:rsidP="003D2BAF">
      <w:pPr>
        <w:jc w:val="both"/>
      </w:pPr>
      <w:r w:rsidRPr="006F4D85">
        <w:t>The rate of correct events observed during repeated tests shall be at least 90%.</w:t>
      </w:r>
    </w:p>
    <w:p w14:paraId="1495673E" w14:textId="77777777" w:rsidR="003D2BAF" w:rsidRPr="006F4D85" w:rsidRDefault="003D2BAF" w:rsidP="003D2BAF">
      <w:pPr>
        <w:rPr>
          <w:lang w:eastAsia="zh-CN"/>
        </w:rPr>
      </w:pPr>
      <w:r w:rsidRPr="006F4D85">
        <w:rPr>
          <w:lang w:eastAsia="zh-CN"/>
        </w:rPr>
        <w:t>During T1, the start of the interruption of PCell during SCell active BWP switch shall not happen outside the BWP switch delay.</w:t>
      </w:r>
    </w:p>
    <w:p w14:paraId="42A670F1" w14:textId="77777777" w:rsidR="003D2BAF" w:rsidRPr="006F4D85" w:rsidRDefault="003D2BAF" w:rsidP="003D2BAF">
      <w:pPr>
        <w:rPr>
          <w:lang w:eastAsia="zh-CN"/>
        </w:rPr>
      </w:pPr>
      <w:r w:rsidRPr="006F4D85">
        <w:rPr>
          <w:lang w:eastAsia="zh-CN"/>
        </w:rPr>
        <w:t>During T3, the start of the interruption of PCell during SCell active BWP switch shall not happen outside the BWP switch delay.</w:t>
      </w:r>
    </w:p>
    <w:p w14:paraId="0647A8F8" w14:textId="77777777" w:rsidR="003D2BAF" w:rsidRPr="006F4D85" w:rsidRDefault="003D2BAF" w:rsidP="003D2BAF">
      <w:pPr>
        <w:rPr>
          <w:lang w:eastAsia="zh-CN"/>
        </w:rPr>
      </w:pPr>
      <w:r w:rsidRPr="006F4D85">
        <w:rPr>
          <w:lang w:eastAsia="zh-CN"/>
        </w:rPr>
        <w:t>The interruption of PCell shall not be longer than the interruption duration specified for active BWP switch</w:t>
      </w:r>
      <w:r w:rsidRPr="006F4D85">
        <w:t xml:space="preserve"> </w:t>
      </w:r>
      <w:r w:rsidRPr="006F4D85">
        <w:rPr>
          <w:lang w:eastAsia="zh-CN"/>
        </w:rPr>
        <w:t>in clause 7.32.2.7 of TS 36.133 [15].</w:t>
      </w:r>
    </w:p>
    <w:p w14:paraId="0629D64A" w14:textId="77777777" w:rsidR="003D2BAF" w:rsidRPr="006F4D85" w:rsidRDefault="003D2BAF" w:rsidP="003D2BAF">
      <w:pPr>
        <w:rPr>
          <w:lang w:eastAsia="zh-CN"/>
        </w:rPr>
      </w:pPr>
      <w:r w:rsidRPr="006F4D85">
        <w:rPr>
          <w:lang w:eastAsia="zh-CN"/>
        </w:rPr>
        <w:t xml:space="preserve">During T1, the start of the interruption of </w:t>
      </w:r>
      <w:r>
        <w:rPr>
          <w:lang w:eastAsia="zh-CN"/>
        </w:rPr>
        <w:t>P</w:t>
      </w:r>
      <w:r w:rsidRPr="006F4D85">
        <w:rPr>
          <w:lang w:eastAsia="zh-CN"/>
        </w:rPr>
        <w:t>SCell during SCell active BWP switch shall not happen outside the BWP switch delay.</w:t>
      </w:r>
    </w:p>
    <w:p w14:paraId="0E0E7E19" w14:textId="77777777" w:rsidR="003D2BAF" w:rsidRPr="006F4D85" w:rsidRDefault="003D2BAF" w:rsidP="003D2BAF">
      <w:pPr>
        <w:rPr>
          <w:lang w:eastAsia="zh-CN"/>
        </w:rPr>
      </w:pPr>
      <w:r w:rsidRPr="006F4D85">
        <w:rPr>
          <w:lang w:eastAsia="zh-CN"/>
        </w:rPr>
        <w:t>During T3, the start of the interruption of</w:t>
      </w:r>
      <w:r>
        <w:rPr>
          <w:lang w:eastAsia="zh-CN"/>
        </w:rPr>
        <w:t xml:space="preserve"> P</w:t>
      </w:r>
      <w:r w:rsidRPr="006F4D85">
        <w:rPr>
          <w:lang w:eastAsia="zh-CN"/>
        </w:rPr>
        <w:t>SCell during SCell active BWP switch shall not happen outside the BWP switch delay.</w:t>
      </w:r>
    </w:p>
    <w:p w14:paraId="5D0834CF" w14:textId="77777777" w:rsidR="003D2BAF" w:rsidRPr="006F4D85" w:rsidRDefault="003D2BAF" w:rsidP="003D2BAF">
      <w:pPr>
        <w:rPr>
          <w:lang w:eastAsia="zh-CN"/>
        </w:rPr>
      </w:pPr>
      <w:r w:rsidRPr="006F4D85">
        <w:rPr>
          <w:lang w:eastAsia="zh-CN"/>
        </w:rPr>
        <w:t xml:space="preserve">The interruption of </w:t>
      </w:r>
      <w:r>
        <w:rPr>
          <w:lang w:eastAsia="zh-CN"/>
        </w:rPr>
        <w:t>P</w:t>
      </w:r>
      <w:r w:rsidRPr="006F4D85">
        <w:rPr>
          <w:lang w:eastAsia="zh-CN"/>
        </w:rPr>
        <w:t>SCell shall not be longer than the interruption duration specified for active BWP switch</w:t>
      </w:r>
      <w:r w:rsidRPr="006F4D85">
        <w:t xml:space="preserve"> </w:t>
      </w:r>
      <w:r w:rsidRPr="006F4D85">
        <w:rPr>
          <w:lang w:eastAsia="zh-CN"/>
        </w:rPr>
        <w:t>in clause 8.6.2.</w:t>
      </w:r>
    </w:p>
    <w:p w14:paraId="1EDEDE17" w14:textId="77777777" w:rsidR="003D2BAF" w:rsidRPr="006F4D85" w:rsidRDefault="003D2BAF" w:rsidP="003D2BAF">
      <w:pPr>
        <w:rPr>
          <w:lang w:eastAsia="zh-CN"/>
        </w:rPr>
      </w:pPr>
      <w:r w:rsidRPr="006F4D85">
        <w:rPr>
          <w:lang w:eastAsia="zh-CN"/>
        </w:rPr>
        <w:t>All of the above test requirements shall be fulfilled in order for the observed PCell active BWP switch interruption to be counted as correct.</w:t>
      </w:r>
    </w:p>
    <w:p w14:paraId="66FAD99E" w14:textId="77777777" w:rsidR="003D2BAF" w:rsidRPr="006F4D85" w:rsidRDefault="003D2BAF" w:rsidP="003D2BAF">
      <w:pPr>
        <w:rPr>
          <w:lang w:eastAsia="zh-CN"/>
        </w:rPr>
      </w:pPr>
      <w:r w:rsidRPr="006F4D85">
        <w:t>The rate of correct events observed during repeated tests shall be at least 90%.</w:t>
      </w:r>
    </w:p>
    <w:p w14:paraId="407B6441" w14:textId="77777777" w:rsidR="003D2BAF" w:rsidRPr="006F4D85" w:rsidRDefault="003D2BAF" w:rsidP="003D2BAF">
      <w:pPr>
        <w:pStyle w:val="NO"/>
        <w:rPr>
          <w:lang w:eastAsia="zh-CN"/>
        </w:rPr>
      </w:pPr>
      <w:r w:rsidRPr="006F4D85">
        <w:rPr>
          <w:lang w:eastAsia="zh-CN"/>
        </w:rPr>
        <w:t>NOTE:</w:t>
      </w:r>
      <w:r w:rsidRPr="006F4D85">
        <w:rPr>
          <w:lang w:eastAsia="zh-CN"/>
        </w:rPr>
        <w:tab/>
        <w:t>During T1, T3 if there are no uplink resources for reporting the ACK in the DL slot right after slot (</w:t>
      </w:r>
      <w:r w:rsidRPr="006F4D85">
        <w:rPr>
          <w:i/>
          <w:lang w:eastAsia="zh-CN"/>
        </w:rPr>
        <w:t>i+T</w:t>
      </w:r>
      <w:r w:rsidRPr="006F4D85">
        <w:rPr>
          <w:i/>
          <w:vertAlign w:val="subscript"/>
          <w:lang w:eastAsia="zh-CN"/>
        </w:rPr>
        <w:t>BWPswitchDelay</w:t>
      </w:r>
      <w:r w:rsidRPr="006F4D85">
        <w:rPr>
          <w:i/>
          <w:lang w:eastAsia="zh-CN"/>
        </w:rPr>
        <w:t>+k1</w:t>
      </w:r>
      <w:r w:rsidRPr="006F4D85">
        <w:rPr>
          <w:lang w:eastAsia="zh-CN"/>
        </w:rPr>
        <w:t>), (</w:t>
      </w:r>
      <w:r w:rsidRPr="006F4D85">
        <w:rPr>
          <w:i/>
          <w:lang w:eastAsia="zh-CN"/>
        </w:rPr>
        <w:t>j+T</w:t>
      </w:r>
      <w:r w:rsidRPr="006F4D85">
        <w:rPr>
          <w:i/>
          <w:vertAlign w:val="subscript"/>
          <w:lang w:eastAsia="zh-CN"/>
        </w:rPr>
        <w:t>BWPswitchDelay</w:t>
      </w:r>
      <w:r w:rsidRPr="006F4D85">
        <w:rPr>
          <w:i/>
          <w:lang w:eastAsia="zh-CN"/>
        </w:rPr>
        <w:t>+k1</w:t>
      </w:r>
      <w:r w:rsidRPr="006F4D85">
        <w:rPr>
          <w:lang w:eastAsia="zh-CN"/>
        </w:rPr>
        <w:t>), then the UE shall use the next available uplink resource for reporting the corresponding ACK.</w:t>
      </w:r>
    </w:p>
    <w:p w14:paraId="58C1F3FE" w14:textId="77777777" w:rsidR="003D2BAF" w:rsidRDefault="003D2BAF" w:rsidP="003D2BAF">
      <w:pPr>
        <w:rPr>
          <w:rFonts w:eastAsia="SimSun"/>
          <w:noProof/>
          <w:color w:val="FF0000"/>
          <w:sz w:val="36"/>
          <w:lang w:eastAsia="zh-CN"/>
        </w:rPr>
      </w:pPr>
      <w:r w:rsidRPr="006F4D85">
        <w:rPr>
          <w:i/>
          <w:lang w:eastAsia="zh-CN"/>
        </w:rPr>
        <w:t>Editor’s note: FFS value of k1 for type 1 and type 2 UE.</w:t>
      </w:r>
    </w:p>
    <w:p w14:paraId="72F4D1C7" w14:textId="33F5BF87" w:rsidR="004E66FD" w:rsidRDefault="004E66FD" w:rsidP="004E66FD">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A50304">
        <w:rPr>
          <w:rFonts w:ascii="Arial" w:eastAsia="SimSun" w:hAnsi="Arial"/>
          <w:b/>
          <w:noProof/>
          <w:color w:val="00B0F0"/>
        </w:rPr>
        <w:t>11</w:t>
      </w:r>
      <w:r w:rsidRPr="00AD0351">
        <w:rPr>
          <w:rFonts w:ascii="Arial" w:eastAsia="SimSun" w:hAnsi="Arial"/>
          <w:b/>
          <w:noProof/>
          <w:color w:val="00B0F0"/>
        </w:rPr>
        <w:t>&gt;</w:t>
      </w:r>
    </w:p>
    <w:p w14:paraId="3110EF54" w14:textId="4BAEE356" w:rsidR="003D2BAF" w:rsidRDefault="003D2BAF" w:rsidP="004E66FD">
      <w:pPr>
        <w:keepNext/>
        <w:keepLines/>
        <w:spacing w:before="120"/>
        <w:rPr>
          <w:rFonts w:ascii="Arial" w:eastAsia="SimSun" w:hAnsi="Arial"/>
          <w:b/>
          <w:noProof/>
          <w:color w:val="00B0F0"/>
        </w:rPr>
      </w:pPr>
    </w:p>
    <w:p w14:paraId="2EDA1EB9" w14:textId="37588786" w:rsidR="00A31EBE" w:rsidRDefault="00A31EBE" w:rsidP="00A31EBE">
      <w:pPr>
        <w:pStyle w:val="H6"/>
        <w:rPr>
          <w:b/>
          <w:noProof/>
          <w:color w:val="00B0F0"/>
        </w:rPr>
      </w:pPr>
      <w:r w:rsidRPr="00377F3E">
        <w:rPr>
          <w:b/>
          <w:noProof/>
          <w:color w:val="00B0F0"/>
        </w:rPr>
        <w:t xml:space="preserve">&lt;Start of modified section </w:t>
      </w:r>
      <w:r w:rsidR="00A50304">
        <w:rPr>
          <w:b/>
          <w:noProof/>
          <w:color w:val="00B0F0"/>
        </w:rPr>
        <w:t>12</w:t>
      </w:r>
      <w:r w:rsidRPr="00377F3E">
        <w:rPr>
          <w:b/>
          <w:noProof/>
          <w:color w:val="00B0F0"/>
        </w:rPr>
        <w:t>&gt;</w:t>
      </w:r>
    </w:p>
    <w:p w14:paraId="20B07A9D" w14:textId="77777777" w:rsidR="00F90446" w:rsidRPr="00597F79" w:rsidRDefault="00F90446" w:rsidP="00F90446">
      <w:pPr>
        <w:pStyle w:val="Heading3"/>
      </w:pPr>
      <w:r>
        <w:t>9.11</w:t>
      </w:r>
      <w:r w:rsidRPr="00597F79">
        <w:t>.2</w:t>
      </w:r>
      <w:r w:rsidRPr="00597F79">
        <w:tab/>
      </w:r>
      <w:r w:rsidRPr="00597F79">
        <w:rPr>
          <w:rFonts w:hint="eastAsia"/>
        </w:rPr>
        <w:t>CGI i</w:t>
      </w:r>
      <w:r w:rsidRPr="00597F79">
        <w:t xml:space="preserve">dentification of an NR cell with autonomous gaps </w:t>
      </w:r>
    </w:p>
    <w:p w14:paraId="2D5CA996" w14:textId="77777777" w:rsidR="00F90446" w:rsidRDefault="00F90446" w:rsidP="00F90446">
      <w:r w:rsidRPr="00304F38">
        <w:t>The UE shall identify and report the CGI</w:t>
      </w:r>
      <w:r>
        <w:t xml:space="preserve"> of a known NR target cell</w:t>
      </w:r>
      <w:r w:rsidRPr="00304F38">
        <w:t xml:space="preserve"> when requested by the network</w:t>
      </w:r>
      <w:r>
        <w:t xml:space="preserve"> </w:t>
      </w:r>
      <w:r w:rsidRPr="00304F38">
        <w:t xml:space="preserve">for the purpose of </w:t>
      </w:r>
      <w:r w:rsidRPr="00304F38">
        <w:rPr>
          <w:rFonts w:cs="v4.2.0"/>
        </w:rPr>
        <w:t>reportCGI</w:t>
      </w:r>
      <w:r w:rsidRPr="00304F38">
        <w:t xml:space="preserve">. </w:t>
      </w:r>
      <w:r>
        <w:t xml:space="preserve">Only one cell </w:t>
      </w:r>
      <w:r w:rsidRPr="00304F38">
        <w:t xml:space="preserve">is provided to the UE </w:t>
      </w:r>
      <w:r>
        <w:t xml:space="preserve">with </w:t>
      </w:r>
      <w:r w:rsidRPr="00FE7D68">
        <w:rPr>
          <w:i/>
        </w:rPr>
        <w:t>cellForWhichToReportCGI</w:t>
      </w:r>
      <w:r w:rsidRPr="00304F38">
        <w:t xml:space="preserve"> for identifying</w:t>
      </w:r>
      <w:r>
        <w:t xml:space="preserve"> the CGI</w:t>
      </w:r>
      <w:r w:rsidRPr="00304F38">
        <w:t>.The UE may make autonomous gaps in both downlink reception and uplink transmission for receiving MIB and SIB1 message according to clause </w:t>
      </w:r>
      <w:r>
        <w:t>5.5.3</w:t>
      </w:r>
      <w:r w:rsidRPr="00304F38">
        <w:t xml:space="preserve"> of TS 3</w:t>
      </w:r>
      <w:r>
        <w:t>8</w:t>
      </w:r>
      <w:r w:rsidRPr="00304F38">
        <w:t xml:space="preserve">.331 [2]. Note that a UE is not required to use autonomous gap if </w:t>
      </w:r>
      <w:r w:rsidRPr="00AA1F19">
        <w:rPr>
          <w:i/>
        </w:rPr>
        <w:t>useAutonomousGaps</w:t>
      </w:r>
      <w:r w:rsidRPr="00304F38">
        <w:t xml:space="preserve"> is set to false. </w:t>
      </w:r>
      <w:r w:rsidRPr="00304F38">
        <w:rPr>
          <w:rFonts w:cs="v4.2.0"/>
        </w:rPr>
        <w:t xml:space="preserve">If autonomous gaps are used for measurement with the purpose of </w:t>
      </w:r>
      <w:r>
        <w:rPr>
          <w:rFonts w:cs="v4.2.0"/>
        </w:rPr>
        <w:t>reportCGI</w:t>
      </w:r>
      <w:r w:rsidRPr="00304F38">
        <w:rPr>
          <w:rFonts w:cs="v4.2.0"/>
        </w:rPr>
        <w:t xml:space="preserve">, </w:t>
      </w:r>
      <w:r w:rsidRPr="00304F38">
        <w:t xml:space="preserve">regardless of whether DRX is used or not, </w:t>
      </w:r>
      <w:r w:rsidRPr="00304F38">
        <w:rPr>
          <w:rFonts w:hint="eastAsia"/>
          <w:lang w:eastAsia="zh-CN"/>
        </w:rPr>
        <w:t>or whether SCell(s) are configured or not,</w:t>
      </w:r>
      <w:r w:rsidRPr="00304F38">
        <w:rPr>
          <w:lang w:eastAsia="zh-CN"/>
        </w:rPr>
        <w:t xml:space="preserve"> </w:t>
      </w:r>
      <w:r w:rsidRPr="00304F38">
        <w:t xml:space="preserve">the UE shall be able to identify a new CGI of </w:t>
      </w:r>
      <w:r>
        <w:t>NR</w:t>
      </w:r>
      <w:r w:rsidRPr="00304F38">
        <w:t xml:space="preserve"> cell within:</w:t>
      </w:r>
    </w:p>
    <w:p w14:paraId="56E29D15" w14:textId="77777777" w:rsidR="00F90446" w:rsidRPr="00165B3A" w:rsidRDefault="00F90446" w:rsidP="00F90446">
      <w:pPr>
        <w:pStyle w:val="EQ"/>
      </w:pPr>
      <w:r>
        <w:tab/>
      </w:r>
      <w:r w:rsidRPr="00BE78B0">
        <w:t>T</w:t>
      </w:r>
      <w:r w:rsidRPr="00BE78B0">
        <w:rPr>
          <w:vertAlign w:val="subscript"/>
        </w:rPr>
        <w:t>identify_</w:t>
      </w:r>
      <w:r>
        <w:rPr>
          <w:vertAlign w:val="subscript"/>
        </w:rPr>
        <w:t>CGI</w:t>
      </w:r>
      <w:r w:rsidRPr="00BE78B0">
        <w:rPr>
          <w:vertAlign w:val="subscript"/>
        </w:rPr>
        <w:t xml:space="preserve"> </w:t>
      </w:r>
      <w:r>
        <w:t>= (</w:t>
      </w:r>
      <w:r w:rsidRPr="00BE78B0">
        <w:t>T</w:t>
      </w:r>
      <w:r>
        <w:rPr>
          <w:vertAlign w:val="subscript"/>
        </w:rPr>
        <w:t>MIB</w:t>
      </w:r>
      <w:r w:rsidRPr="00BE78B0">
        <w:t xml:space="preserve"> + T</w:t>
      </w:r>
      <w:r>
        <w:rPr>
          <w:vertAlign w:val="subscript"/>
        </w:rPr>
        <w:t xml:space="preserve"> SIB1</w:t>
      </w:r>
      <w:r>
        <w:t>) ms</w:t>
      </w:r>
    </w:p>
    <w:p w14:paraId="4EB1144E" w14:textId="77777777" w:rsidR="00F90446" w:rsidRPr="00304F38" w:rsidRDefault="00F90446" w:rsidP="00F90446">
      <w:r w:rsidRPr="00304F38">
        <w:lastRenderedPageBreak/>
        <w:t>Where</w:t>
      </w:r>
      <w:r>
        <w:t>:</w:t>
      </w:r>
    </w:p>
    <w:p w14:paraId="7A64E0D4" w14:textId="77777777" w:rsidR="00F90446" w:rsidRDefault="00F90446" w:rsidP="00F90446">
      <w:pPr>
        <w:pStyle w:val="B10"/>
      </w:pPr>
      <w:r>
        <w:tab/>
      </w:r>
      <w:r w:rsidRPr="00BE78B0">
        <w:t>T</w:t>
      </w:r>
      <w:r>
        <w:rPr>
          <w:vertAlign w:val="subscript"/>
        </w:rPr>
        <w:t>MIB</w:t>
      </w:r>
      <w:r w:rsidRPr="00304F38">
        <w:t xml:space="preserve"> is the time period used </w:t>
      </w:r>
      <w:r>
        <w:t xml:space="preserve">to acquire MIB message. </w:t>
      </w:r>
      <w:r w:rsidRPr="00BE78B0">
        <w:t>T</w:t>
      </w:r>
      <w:r>
        <w:rPr>
          <w:vertAlign w:val="subscript"/>
        </w:rPr>
        <w:t>MIB</w:t>
      </w:r>
      <w:r w:rsidRPr="00304F38">
        <w:t xml:space="preserve"> </w:t>
      </w:r>
      <w:r>
        <w:t>= 6 *</w:t>
      </w:r>
      <w:r w:rsidRPr="00D9783E">
        <w:rPr>
          <w:lang w:eastAsia="zh-CN"/>
        </w:rPr>
        <w:t xml:space="preserve"> </w:t>
      </w:r>
      <w:r w:rsidRPr="00BE78B0">
        <w:rPr>
          <w:lang w:eastAsia="zh-CN"/>
        </w:rPr>
        <w:t>T</w:t>
      </w:r>
      <w:r w:rsidRPr="00BE78B0">
        <w:rPr>
          <w:vertAlign w:val="subscript"/>
          <w:lang w:eastAsia="zh-CN"/>
        </w:rPr>
        <w:t>SMTC</w:t>
      </w:r>
      <w:r>
        <w:t xml:space="preserve"> </w:t>
      </w:r>
      <w:r w:rsidRPr="00BE78B0">
        <w:t>ms</w:t>
      </w:r>
      <w:r>
        <w:t xml:space="preserve"> for target cell carrier frequency on FR1 and </w:t>
      </w:r>
      <w:r w:rsidRPr="00BE78B0">
        <w:t>T</w:t>
      </w:r>
      <w:r>
        <w:rPr>
          <w:vertAlign w:val="subscript"/>
        </w:rPr>
        <w:t>MIB</w:t>
      </w:r>
      <w:r w:rsidRPr="00304F38">
        <w:t xml:space="preserve"> </w:t>
      </w:r>
      <w:r>
        <w:t>= 25 *</w:t>
      </w:r>
      <w:r w:rsidRPr="00D9783E">
        <w:rPr>
          <w:lang w:eastAsia="zh-CN"/>
        </w:rPr>
        <w:t xml:space="preserve"> </w:t>
      </w:r>
      <w:r w:rsidRPr="00BE78B0">
        <w:rPr>
          <w:lang w:eastAsia="zh-CN"/>
        </w:rPr>
        <w:t>T</w:t>
      </w:r>
      <w:r w:rsidRPr="00BE78B0">
        <w:rPr>
          <w:vertAlign w:val="subscript"/>
          <w:lang w:eastAsia="zh-CN"/>
        </w:rPr>
        <w:t>SMTC</w:t>
      </w:r>
      <w:r>
        <w:t xml:space="preserve"> </w:t>
      </w:r>
      <w:r w:rsidRPr="00BE78B0">
        <w:t>ms</w:t>
      </w:r>
      <w:r>
        <w:t xml:space="preserve"> for target cell carrier frequency on FR2.</w:t>
      </w:r>
    </w:p>
    <w:p w14:paraId="0B1225D2" w14:textId="77777777" w:rsidR="00F90446" w:rsidRDefault="00F90446" w:rsidP="00F90446">
      <w:pPr>
        <w:pStyle w:val="B10"/>
      </w:pPr>
      <w:r>
        <w:tab/>
      </w:r>
      <w:r w:rsidRPr="00BE78B0">
        <w:t>T</w:t>
      </w:r>
      <w:r>
        <w:rPr>
          <w:vertAlign w:val="subscript"/>
        </w:rPr>
        <w:t>SIB1</w:t>
      </w:r>
      <w:r w:rsidRPr="00304F38">
        <w:t xml:space="preserve"> is the time period used </w:t>
      </w:r>
      <w:r>
        <w:t xml:space="preserve">to acquire SIB1 message. </w:t>
      </w:r>
      <w:r w:rsidRPr="00BE78B0">
        <w:t>T</w:t>
      </w:r>
      <w:r>
        <w:rPr>
          <w:vertAlign w:val="subscript"/>
        </w:rPr>
        <w:t>SIB1</w:t>
      </w:r>
      <w:r w:rsidRPr="00304F38">
        <w:t xml:space="preserve"> </w:t>
      </w:r>
      <w:r>
        <w:t>= 6 *</w:t>
      </w:r>
      <w:r w:rsidRPr="00D9783E">
        <w:rPr>
          <w:lang w:eastAsia="zh-CN"/>
        </w:rPr>
        <w:t xml:space="preserve"> </w:t>
      </w:r>
      <w:r w:rsidRPr="00BE78B0">
        <w:rPr>
          <w:lang w:eastAsia="zh-CN"/>
        </w:rPr>
        <w:t>T</w:t>
      </w:r>
      <w:r>
        <w:rPr>
          <w:vertAlign w:val="subscript"/>
          <w:lang w:eastAsia="zh-CN"/>
        </w:rPr>
        <w:t>RMSI-scheduling</w:t>
      </w:r>
      <w:r>
        <w:rPr>
          <w:lang w:eastAsia="zh-CN"/>
        </w:rPr>
        <w:t xml:space="preserve"> </w:t>
      </w:r>
      <w:r w:rsidRPr="00BE78B0">
        <w:t>ms</w:t>
      </w:r>
      <w:r>
        <w:t>.</w:t>
      </w:r>
    </w:p>
    <w:p w14:paraId="5241A60E" w14:textId="77777777" w:rsidR="00F90446" w:rsidRDefault="00F90446" w:rsidP="00F90446">
      <w:pPr>
        <w:pStyle w:val="B10"/>
        <w:rPr>
          <w:ins w:id="173" w:author="Huawei" w:date="2021-10-09T18:22:00Z"/>
          <w:lang w:eastAsia="ko-KR"/>
        </w:rPr>
      </w:pPr>
      <w:r>
        <w:rPr>
          <w:lang w:eastAsia="ko-KR"/>
        </w:rPr>
        <w:tab/>
        <w:t>Where</w:t>
      </w:r>
      <w:ins w:id="174" w:author="Huawei" w:date="2021-10-09T17:27:00Z">
        <w:r>
          <w:rPr>
            <w:lang w:eastAsia="ko-KR"/>
          </w:rPr>
          <w:t xml:space="preserve"> </w:t>
        </w:r>
        <w:r w:rsidRPr="00BE78B0">
          <w:rPr>
            <w:lang w:eastAsia="zh-CN"/>
          </w:rPr>
          <w:t>T</w:t>
        </w:r>
        <w:r w:rsidRPr="00BE78B0">
          <w:rPr>
            <w:vertAlign w:val="subscript"/>
            <w:lang w:eastAsia="zh-CN"/>
          </w:rPr>
          <w:t>SMTC</w:t>
        </w:r>
        <w:r>
          <w:rPr>
            <w:lang w:eastAsia="ko-KR"/>
          </w:rPr>
          <w:t xml:space="preserve"> is</w:t>
        </w:r>
      </w:ins>
      <w:r>
        <w:rPr>
          <w:lang w:eastAsia="ko-KR"/>
        </w:rPr>
        <w:t xml:space="preserve"> </w:t>
      </w:r>
      <w:ins w:id="175" w:author="Huawei" w:date="2021-10-09T17:27:00Z">
        <w:r>
          <w:rPr>
            <w:lang w:eastAsia="ko-KR"/>
          </w:rPr>
          <w:t>the</w:t>
        </w:r>
        <w:r w:rsidRPr="00665555">
          <w:rPr>
            <w:lang w:eastAsia="ko-KR"/>
          </w:rPr>
          <w:t xml:space="preserve"> </w:t>
        </w:r>
        <w:r>
          <w:rPr>
            <w:lang w:eastAsia="ko-KR"/>
          </w:rPr>
          <w:t>SMTC periodicity</w:t>
        </w:r>
      </w:ins>
      <w:ins w:id="176" w:author="Huawei" w:date="2021-10-09T17:28:00Z">
        <w:r>
          <w:rPr>
            <w:lang w:eastAsia="ko-KR"/>
          </w:rPr>
          <w:t xml:space="preserve"> configured for the target cell measurement, and</w:t>
        </w:r>
      </w:ins>
      <w:ins w:id="177" w:author="Huawei" w:date="2021-10-09T17:27:00Z">
        <w:r>
          <w:rPr>
            <w:lang w:eastAsia="ko-KR"/>
          </w:rPr>
          <w:t xml:space="preserve"> </w:t>
        </w:r>
      </w:ins>
      <w:r w:rsidRPr="00885F53">
        <w:rPr>
          <w:lang w:eastAsia="ko-KR"/>
        </w:rPr>
        <w:t>T</w:t>
      </w:r>
      <w:r>
        <w:rPr>
          <w:vertAlign w:val="subscript"/>
          <w:lang w:eastAsia="zh-CN"/>
        </w:rPr>
        <w:t>RMSI-scheduling</w:t>
      </w:r>
      <w:r w:rsidRPr="00885F53">
        <w:rPr>
          <w:lang w:eastAsia="ko-KR"/>
        </w:rPr>
        <w:t xml:space="preserve"> is </w:t>
      </w:r>
    </w:p>
    <w:p w14:paraId="3B8C4CD7" w14:textId="77777777" w:rsidR="00F90446" w:rsidRPr="00A62A52" w:rsidRDefault="00F90446" w:rsidP="00F90446">
      <w:pPr>
        <w:pStyle w:val="B10"/>
        <w:numPr>
          <w:ilvl w:val="0"/>
          <w:numId w:val="31"/>
        </w:numPr>
        <w:rPr>
          <w:ins w:id="178" w:author="Huawei" w:date="2021-10-09T18:22:00Z"/>
        </w:rPr>
      </w:pPr>
      <w:r w:rsidRPr="00885F53">
        <w:rPr>
          <w:lang w:eastAsia="ko-KR"/>
        </w:rPr>
        <w:t xml:space="preserve">the periodicity </w:t>
      </w:r>
      <w:r>
        <w:rPr>
          <w:lang w:eastAsia="ko-KR"/>
        </w:rPr>
        <w:t>with which the SIB1 is actually transmitted by the NR target cell</w:t>
      </w:r>
      <w:ins w:id="179" w:author="Huawei" w:date="2021-11-08T11:08:00Z">
        <w:r w:rsidRPr="001160FD">
          <w:rPr>
            <w:lang w:eastAsia="ko-KR"/>
          </w:rPr>
          <w:t xml:space="preserve"> </w:t>
        </w:r>
        <w:r>
          <w:rPr>
            <w:lang w:eastAsia="ko-KR"/>
          </w:rPr>
          <w:t xml:space="preserve">when </w:t>
        </w:r>
        <w:r>
          <w:rPr>
            <w:rFonts w:eastAsia="MS Mincho"/>
            <w:lang w:eastAsia="ja-JP"/>
          </w:rPr>
          <w:t>SSB and RMSI CORESET multiplexing pattern is 1</w:t>
        </w:r>
      </w:ins>
      <w:ins w:id="180" w:author="Huawei" w:date="2021-10-09T18:22:00Z">
        <w:r>
          <w:rPr>
            <w:vertAlign w:val="subscript"/>
            <w:lang w:eastAsia="zh-CN"/>
          </w:rPr>
          <w:t xml:space="preserve"> </w:t>
        </w:r>
      </w:ins>
    </w:p>
    <w:p w14:paraId="106CA136" w14:textId="77777777" w:rsidR="00F90446" w:rsidRDefault="00F90446" w:rsidP="00F90446">
      <w:pPr>
        <w:pStyle w:val="B10"/>
        <w:numPr>
          <w:ilvl w:val="0"/>
          <w:numId w:val="31"/>
        </w:numPr>
      </w:pPr>
      <w:ins w:id="181" w:author="Huawei" w:date="2021-10-09T18:22:00Z">
        <w:r w:rsidRPr="00885F53">
          <w:rPr>
            <w:lang w:eastAsia="ko-KR"/>
          </w:rPr>
          <w:t xml:space="preserve">the </w:t>
        </w:r>
        <w:r>
          <w:rPr>
            <w:lang w:eastAsia="ko-KR"/>
          </w:rPr>
          <w:t xml:space="preserve">maximum between the </w:t>
        </w:r>
        <w:r w:rsidRPr="00885F53">
          <w:rPr>
            <w:lang w:eastAsia="ko-KR"/>
          </w:rPr>
          <w:t xml:space="preserve">periodicity </w:t>
        </w:r>
        <w:r>
          <w:rPr>
            <w:lang w:eastAsia="ko-KR"/>
          </w:rPr>
          <w:t>with which the SIB1 is actually transmitted by the NR target cell and</w:t>
        </w:r>
        <w:r w:rsidRPr="00665555">
          <w:rPr>
            <w:lang w:eastAsia="zh-CN"/>
          </w:rPr>
          <w:t xml:space="preserve"> </w:t>
        </w:r>
        <w:r w:rsidRPr="00BE78B0">
          <w:rPr>
            <w:lang w:eastAsia="zh-CN"/>
          </w:rPr>
          <w:t>T</w:t>
        </w:r>
        <w:r w:rsidRPr="00BE78B0">
          <w:rPr>
            <w:vertAlign w:val="subscript"/>
            <w:lang w:eastAsia="zh-CN"/>
          </w:rPr>
          <w:t>SMTC</w:t>
        </w:r>
      </w:ins>
      <w:ins w:id="182" w:author="Huawei" w:date="2021-11-08T11:08:00Z">
        <w:r w:rsidRPr="00CA434E">
          <w:rPr>
            <w:lang w:eastAsia="ko-KR"/>
          </w:rPr>
          <w:t xml:space="preserve"> </w:t>
        </w:r>
        <w:r>
          <w:rPr>
            <w:lang w:eastAsia="ko-KR"/>
          </w:rPr>
          <w:t xml:space="preserve">when </w:t>
        </w:r>
        <w:r>
          <w:rPr>
            <w:rFonts w:eastAsia="MS Mincho"/>
            <w:lang w:eastAsia="ja-JP"/>
          </w:rPr>
          <w:t xml:space="preserve">SSB and RMSI CORESET multiplexing pattern </w:t>
        </w:r>
        <w:r w:rsidRPr="00CA434E">
          <w:rPr>
            <w:rFonts w:eastAsia="MS Mincho"/>
            <w:lang w:eastAsia="ja-JP"/>
          </w:rPr>
          <w:t>is 2 or</w:t>
        </w:r>
        <w:r>
          <w:rPr>
            <w:rFonts w:eastAsia="MS Mincho"/>
            <w:lang w:eastAsia="ja-JP"/>
          </w:rPr>
          <w:t xml:space="preserve"> 3</w:t>
        </w:r>
      </w:ins>
      <w:r>
        <w:rPr>
          <w:lang w:eastAsia="ko-KR"/>
        </w:rPr>
        <w:t>.</w:t>
      </w:r>
    </w:p>
    <w:p w14:paraId="32714493" w14:textId="77777777" w:rsidR="00F90446" w:rsidRPr="00304F38" w:rsidRDefault="00F90446" w:rsidP="00F90446">
      <w:pPr>
        <w:rPr>
          <w:rFonts w:cs="v4.2.0"/>
        </w:rPr>
      </w:pPr>
      <w:r w:rsidRPr="00304F38">
        <w:rPr>
          <w:rFonts w:cs="v4.2.0"/>
        </w:rPr>
        <w:t xml:space="preserve">The requirement for identifying </w:t>
      </w:r>
      <w:r>
        <w:rPr>
          <w:rFonts w:cs="v4.2.0"/>
        </w:rPr>
        <w:t>the</w:t>
      </w:r>
      <w:r w:rsidRPr="00304F38">
        <w:rPr>
          <w:rFonts w:cs="v4.2.0"/>
        </w:rPr>
        <w:t xml:space="preserve"> CGI of an </w:t>
      </w:r>
      <w:r>
        <w:rPr>
          <w:rFonts w:cs="v4.2.0"/>
        </w:rPr>
        <w:t>NR</w:t>
      </w:r>
      <w:r w:rsidRPr="00304F38">
        <w:rPr>
          <w:rFonts w:cs="v4.2.0"/>
        </w:rPr>
        <w:t xml:space="preserve"> cell within </w:t>
      </w:r>
      <w:r w:rsidRPr="00BE78B0">
        <w:t>T</w:t>
      </w:r>
      <w:r w:rsidRPr="00BE78B0">
        <w:rPr>
          <w:vertAlign w:val="subscript"/>
        </w:rPr>
        <w:t>identify_</w:t>
      </w:r>
      <w:r>
        <w:rPr>
          <w:vertAlign w:val="subscript"/>
        </w:rPr>
        <w:t>CGI</w:t>
      </w:r>
      <w:r w:rsidRPr="00BE78B0">
        <w:rPr>
          <w:vertAlign w:val="subscript"/>
        </w:rPr>
        <w:t xml:space="preserve"> </w:t>
      </w:r>
      <w:r w:rsidRPr="00304F38">
        <w:rPr>
          <w:rFonts w:cs="v4.2.0"/>
        </w:rPr>
        <w:t xml:space="preserve">is applicable when no DRX is used as well as when any of the DRX cycles specified in </w:t>
      </w:r>
      <w:r w:rsidRPr="00304F38">
        <w:t>TS 3</w:t>
      </w:r>
      <w:r>
        <w:t>8</w:t>
      </w:r>
      <w:r w:rsidRPr="00304F38">
        <w:t>.331 [2]</w:t>
      </w:r>
      <w:r w:rsidRPr="00304F38">
        <w:rPr>
          <w:rFonts w:cs="v4.2.0"/>
        </w:rPr>
        <w:t xml:space="preserve"> is used.</w:t>
      </w:r>
    </w:p>
    <w:p w14:paraId="3E607878" w14:textId="77777777" w:rsidR="00F90446" w:rsidRDefault="00F90446" w:rsidP="00F90446">
      <w:r w:rsidRPr="00304F38">
        <w:t>Within the time</w:t>
      </w:r>
      <w:r>
        <w:t xml:space="preserve"> </w:t>
      </w:r>
      <w:r w:rsidRPr="00BE78B0">
        <w:t>T</w:t>
      </w:r>
      <w:r w:rsidRPr="00BE78B0">
        <w:rPr>
          <w:vertAlign w:val="subscript"/>
        </w:rPr>
        <w:t>identify_</w:t>
      </w:r>
      <w:r>
        <w:rPr>
          <w:vertAlign w:val="subscript"/>
        </w:rPr>
        <w:t>CGI</w:t>
      </w:r>
      <w:r w:rsidRPr="00304F38">
        <w:t xml:space="preserve">, over which the UE identifies the CGI of </w:t>
      </w:r>
      <w:r>
        <w:t xml:space="preserve">an NR </w:t>
      </w:r>
      <w:r w:rsidRPr="00304F38">
        <w:t>cell,</w:t>
      </w:r>
      <w:r w:rsidRPr="000D46C1">
        <w:t xml:space="preserve"> </w:t>
      </w:r>
      <w:r w:rsidRPr="00304F38">
        <w:t xml:space="preserve">the UE shall </w:t>
      </w:r>
      <w:r>
        <w:t>fulfil interruption requirements specified in,</w:t>
      </w:r>
    </w:p>
    <w:p w14:paraId="15FA6EDC" w14:textId="77777777" w:rsidR="00F90446" w:rsidRPr="00BE78B0" w:rsidRDefault="00F90446" w:rsidP="00F90446">
      <w:pPr>
        <w:pStyle w:val="B10"/>
      </w:pPr>
      <w:r w:rsidRPr="00BE78B0">
        <w:t>-</w:t>
      </w:r>
      <w:r w:rsidRPr="00BE78B0">
        <w:tab/>
      </w:r>
      <w:r>
        <w:t xml:space="preserve">Clause 8.2.1.2.16 for NR serving cells and Clause </w:t>
      </w:r>
      <w:r>
        <w:rPr>
          <w:lang w:eastAsia="zh-CN"/>
        </w:rPr>
        <w:t>7.32.2.15</w:t>
      </w:r>
      <w:r>
        <w:t xml:space="preserve"> in TS36.133 [15]</w:t>
      </w:r>
      <w:r w:rsidRPr="0080662C">
        <w:rPr>
          <w:lang w:eastAsia="zh-CN"/>
        </w:rPr>
        <w:t xml:space="preserve"> </w:t>
      </w:r>
      <w:r>
        <w:rPr>
          <w:lang w:eastAsia="zh-CN"/>
        </w:rPr>
        <w:t>for E-UTRA serving cells</w:t>
      </w:r>
      <w:r>
        <w:t xml:space="preserve"> if the UE is configured with EN-DC operation mode</w:t>
      </w:r>
      <w:r w:rsidRPr="00BE78B0">
        <w:t>,</w:t>
      </w:r>
    </w:p>
    <w:p w14:paraId="437BAA8A" w14:textId="77777777" w:rsidR="00F90446" w:rsidRPr="00BE78B0" w:rsidRDefault="00F90446" w:rsidP="00F90446">
      <w:pPr>
        <w:pStyle w:val="B10"/>
      </w:pPr>
      <w:r w:rsidRPr="00BE78B0">
        <w:t>-</w:t>
      </w:r>
      <w:r w:rsidRPr="00BE78B0">
        <w:tab/>
      </w:r>
      <w:r>
        <w:t>Clause 8.2.2.2.14 if the UE is configured with SA operation mode</w:t>
      </w:r>
      <w:r w:rsidRPr="00BE78B0">
        <w:t>,</w:t>
      </w:r>
    </w:p>
    <w:p w14:paraId="7A4A47F2" w14:textId="77777777" w:rsidR="00F90446" w:rsidRPr="00BE78B0" w:rsidRDefault="00F90446" w:rsidP="00F90446">
      <w:pPr>
        <w:pStyle w:val="B10"/>
      </w:pPr>
      <w:r w:rsidRPr="00BE78B0">
        <w:t>-</w:t>
      </w:r>
      <w:r w:rsidRPr="00BE78B0">
        <w:tab/>
      </w:r>
      <w:r>
        <w:t xml:space="preserve">Clause 8.2.3.2.14 for NR serving cells and Clause </w:t>
      </w:r>
      <w:r>
        <w:rPr>
          <w:lang w:eastAsia="zh-CN"/>
        </w:rPr>
        <w:t>7.36.2.14</w:t>
      </w:r>
      <w:r>
        <w:t xml:space="preserve"> in TS36.133 [15] </w:t>
      </w:r>
      <w:r>
        <w:rPr>
          <w:lang w:eastAsia="zh-CN"/>
        </w:rPr>
        <w:t>for E-UTRA serving cells</w:t>
      </w:r>
      <w:r>
        <w:t xml:space="preserve"> if the UE is configured with NE-DC operation mode</w:t>
      </w:r>
      <w:r w:rsidRPr="00BE78B0">
        <w:t>,</w:t>
      </w:r>
    </w:p>
    <w:p w14:paraId="0EB70AA0" w14:textId="77777777" w:rsidR="00F90446" w:rsidRPr="00BE78B0" w:rsidRDefault="00F90446" w:rsidP="00F90446">
      <w:pPr>
        <w:pStyle w:val="B10"/>
      </w:pPr>
      <w:r w:rsidRPr="00BE78B0">
        <w:t>-</w:t>
      </w:r>
      <w:r w:rsidRPr="00BE78B0">
        <w:tab/>
      </w:r>
      <w:r>
        <w:t>Clause 8.2.4.2.11 if the UE is configured with NR-DC operation mode.</w:t>
      </w:r>
    </w:p>
    <w:p w14:paraId="1F1F4B68" w14:textId="77777777" w:rsidR="00F90446" w:rsidRDefault="00F90446" w:rsidP="00F90446">
      <w:r w:rsidRPr="00BE78B0">
        <w:t>In the requirement a cell is known if</w:t>
      </w:r>
      <w:r>
        <w:t>,</w:t>
      </w:r>
    </w:p>
    <w:p w14:paraId="0E9C9FDD" w14:textId="77777777" w:rsidR="00F90446" w:rsidRDefault="00F90446" w:rsidP="00F90446">
      <w:pPr>
        <w:pStyle w:val="B10"/>
      </w:pPr>
      <w:r w:rsidRPr="00BE78B0">
        <w:t>-</w:t>
      </w:r>
      <w:r w:rsidRPr="00BE78B0">
        <w:tab/>
      </w:r>
      <w:r>
        <w:t>During the last 5 seconds for FR1 or 3 seconds for FR2 before the reception of the report CGI command:</w:t>
      </w:r>
    </w:p>
    <w:p w14:paraId="29AD94EA" w14:textId="77777777" w:rsidR="00F90446" w:rsidRDefault="00F90446" w:rsidP="00F90446">
      <w:pPr>
        <w:pStyle w:val="B20"/>
      </w:pPr>
      <w:r w:rsidRPr="00BE78B0">
        <w:t>-</w:t>
      </w:r>
      <w:r w:rsidRPr="00BE78B0">
        <w:tab/>
      </w:r>
      <w:r>
        <w:t>The UE has sent a valid L3-RSRP measurement report with SSB index for the target cell and</w:t>
      </w:r>
    </w:p>
    <w:p w14:paraId="03368E42" w14:textId="77777777" w:rsidR="00F90446" w:rsidRDefault="00F90446" w:rsidP="00F90446">
      <w:pPr>
        <w:pStyle w:val="B10"/>
      </w:pPr>
      <w:r>
        <w:t>-</w:t>
      </w:r>
      <w:r>
        <w:tab/>
        <w:t>During MIB decoding at least reported SSBs remains detectable according to the cell identification conditions specified in clauses 9.2 or 9.3 of TS 38.133, and</w:t>
      </w:r>
    </w:p>
    <w:p w14:paraId="5EFC24C2" w14:textId="77777777" w:rsidR="00F90446" w:rsidRDefault="00F90446" w:rsidP="00F90446">
      <w:pPr>
        <w:pStyle w:val="B10"/>
      </w:pPr>
      <w:r>
        <w:t>-</w:t>
      </w:r>
      <w:r>
        <w:tab/>
        <w:t>During SIB1 decoding the SSB used for MIB decoding remains detectable according to the cell identification conditions specified in clauses 9.2 or 9.3 of TS 38.133, and</w:t>
      </w:r>
    </w:p>
    <w:p w14:paraId="0A1B1BD2" w14:textId="77777777" w:rsidR="00F90446" w:rsidRDefault="00F90446" w:rsidP="00F90446">
      <w:pPr>
        <w:pStyle w:val="B10"/>
      </w:pPr>
      <w:r>
        <w:t>-</w:t>
      </w:r>
      <w:r>
        <w:tab/>
        <w:t xml:space="preserve">During MIB decoding, the SSB for MIB decoding remains detectable with SNR </w:t>
      </w:r>
      <w:r>
        <w:rPr>
          <w:rFonts w:ascii="SimSun" w:hAnsi="SimSun" w:hint="eastAsia"/>
        </w:rPr>
        <w:t>≥</w:t>
      </w:r>
      <w:r>
        <w:t>-3dB</w:t>
      </w:r>
    </w:p>
    <w:p w14:paraId="4D06FCA3" w14:textId="77777777" w:rsidR="00F90446" w:rsidRDefault="00F90446" w:rsidP="00F90446">
      <w:pPr>
        <w:pStyle w:val="B10"/>
      </w:pPr>
      <w:r>
        <w:t>-</w:t>
      </w:r>
      <w:r>
        <w:tab/>
        <w:t xml:space="preserve">During SIB1 decoding, the PDSCH for SIB1 decoding remains detectable with SNR </w:t>
      </w:r>
      <w:r>
        <w:rPr>
          <w:rFonts w:ascii="SimSun" w:hAnsi="SimSun" w:hint="eastAsia"/>
        </w:rPr>
        <w:t>≥</w:t>
      </w:r>
      <w:r>
        <w:t>-3dB</w:t>
      </w:r>
    </w:p>
    <w:p w14:paraId="2DB2E4D3" w14:textId="21D50A39" w:rsidR="00A31EBE" w:rsidRDefault="00A31EBE" w:rsidP="00A31EBE">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A50304">
        <w:rPr>
          <w:rFonts w:ascii="Arial" w:eastAsia="SimSun" w:hAnsi="Arial"/>
          <w:b/>
          <w:noProof/>
          <w:color w:val="00B0F0"/>
        </w:rPr>
        <w:t>12</w:t>
      </w:r>
      <w:r w:rsidRPr="00AD0351">
        <w:rPr>
          <w:rFonts w:ascii="Arial" w:eastAsia="SimSun" w:hAnsi="Arial"/>
          <w:b/>
          <w:noProof/>
          <w:color w:val="00B0F0"/>
        </w:rPr>
        <w:t>&gt;</w:t>
      </w:r>
    </w:p>
    <w:p w14:paraId="217EF3B9" w14:textId="77777777" w:rsidR="00975666" w:rsidRDefault="00975666" w:rsidP="00A31EBE">
      <w:pPr>
        <w:keepNext/>
        <w:keepLines/>
        <w:spacing w:before="120"/>
        <w:rPr>
          <w:rFonts w:ascii="Arial" w:eastAsia="SimSun" w:hAnsi="Arial"/>
          <w:b/>
          <w:noProof/>
          <w:color w:val="00B0F0"/>
        </w:rPr>
      </w:pPr>
    </w:p>
    <w:p w14:paraId="0FC15B45" w14:textId="04F5EA14" w:rsidR="00975666" w:rsidRDefault="00975666" w:rsidP="00975666">
      <w:pPr>
        <w:pStyle w:val="H6"/>
        <w:rPr>
          <w:b/>
          <w:noProof/>
          <w:color w:val="00B0F0"/>
        </w:rPr>
      </w:pPr>
      <w:r w:rsidRPr="00377F3E">
        <w:rPr>
          <w:b/>
          <w:noProof/>
          <w:color w:val="00B0F0"/>
        </w:rPr>
        <w:t xml:space="preserve">&lt;Start of modified section </w:t>
      </w:r>
      <w:r w:rsidR="00A50304">
        <w:rPr>
          <w:b/>
          <w:noProof/>
          <w:color w:val="00B0F0"/>
        </w:rPr>
        <w:t>1</w:t>
      </w:r>
      <w:r>
        <w:rPr>
          <w:b/>
          <w:noProof/>
          <w:color w:val="00B0F0"/>
        </w:rPr>
        <w:t>3</w:t>
      </w:r>
      <w:r w:rsidRPr="00377F3E">
        <w:rPr>
          <w:b/>
          <w:noProof/>
          <w:color w:val="00B0F0"/>
        </w:rPr>
        <w:t>&gt;</w:t>
      </w:r>
    </w:p>
    <w:p w14:paraId="624DC7D0" w14:textId="77777777" w:rsidR="005E5D85" w:rsidRPr="00174A0D" w:rsidRDefault="005E5D85" w:rsidP="005E5D85">
      <w:pPr>
        <w:pStyle w:val="Heading2"/>
      </w:pPr>
      <w:r w:rsidRPr="00174A0D">
        <w:t>A.3.13</w:t>
      </w:r>
      <w:r>
        <w:t xml:space="preserve">A </w:t>
      </w:r>
      <w:r w:rsidRPr="00174A0D">
        <w:t xml:space="preserve">Test Cases </w:t>
      </w:r>
      <w:r>
        <w:t>involving E-UTRA/FR1 and FR2 carriers</w:t>
      </w:r>
    </w:p>
    <w:p w14:paraId="5CF76096" w14:textId="77777777" w:rsidR="005E5D85" w:rsidRPr="00174A0D" w:rsidRDefault="005E5D85" w:rsidP="005E5D85">
      <w:pPr>
        <w:pStyle w:val="Heading3"/>
      </w:pPr>
      <w:r w:rsidRPr="00174A0D">
        <w:t>A.3.13</w:t>
      </w:r>
      <w:r>
        <w:t>A</w:t>
      </w:r>
      <w:r w:rsidRPr="00174A0D">
        <w:t>.1</w:t>
      </w:r>
      <w:r w:rsidRPr="00174A0D">
        <w:tab/>
        <w:t>Introduction</w:t>
      </w:r>
    </w:p>
    <w:p w14:paraId="19413528" w14:textId="77777777" w:rsidR="005E5D85" w:rsidRDefault="005E5D85" w:rsidP="005E5D85">
      <w:r w:rsidRPr="00174A0D">
        <w:t>The following applies to UE compliant to this version of the specification when undergoing tests with a mix of E-UTRA/NR FR1 and NR FR2 carriers in clauses A.5, A.7 and A.8.</w:t>
      </w:r>
    </w:p>
    <w:p w14:paraId="75A11120" w14:textId="77777777" w:rsidR="005E5D85" w:rsidRPr="002037DD" w:rsidRDefault="005E5D85" w:rsidP="005E5D85">
      <w:pPr>
        <w:pStyle w:val="Heading3"/>
      </w:pPr>
      <w:r w:rsidRPr="00174A0D">
        <w:t>A.3.13</w:t>
      </w:r>
      <w:r>
        <w:t>A</w:t>
      </w:r>
      <w:r w:rsidRPr="00174A0D">
        <w:t>.2</w:t>
      </w:r>
      <w:r w:rsidRPr="00174A0D">
        <w:tab/>
        <w:t>Principle of Testing</w:t>
      </w:r>
      <w:r>
        <w:t xml:space="preserve"> in EN-DC</w:t>
      </w:r>
    </w:p>
    <w:p w14:paraId="3F1AF169" w14:textId="77777777" w:rsidR="005E5D85" w:rsidRDefault="005E5D85" w:rsidP="005E5D85">
      <w:r>
        <w:t>For test cases in clause A.5 listed in Table A.3.13A.2-1, the following applies:</w:t>
      </w:r>
    </w:p>
    <w:p w14:paraId="07AC1B7F" w14:textId="77777777" w:rsidR="005E5D85" w:rsidRDefault="005E5D85" w:rsidP="005E5D85">
      <w:pPr>
        <w:pStyle w:val="B10"/>
      </w:pPr>
      <w:r>
        <w:t>-</w:t>
      </w:r>
      <w:r>
        <w:tab/>
        <w:t>UE does not have to pass the test case</w:t>
      </w:r>
    </w:p>
    <w:p w14:paraId="70A77C26" w14:textId="77777777" w:rsidR="005E5D85" w:rsidRDefault="005E5D85" w:rsidP="005E5D85">
      <w:pPr>
        <w:pStyle w:val="TH"/>
      </w:pPr>
      <w:r>
        <w:lastRenderedPageBreak/>
        <w:t xml:space="preserve">Table A.3.13A.2-1: </w:t>
      </w:r>
      <w:r>
        <w:rPr>
          <w:lang w:eastAsia="zh-CN"/>
        </w:rPr>
        <w:t>Test cases UE does not have to pass in current version of specification (EN-DC)</w:t>
      </w:r>
    </w:p>
    <w:tbl>
      <w:tblPr>
        <w:tblStyle w:val="TableGrid"/>
        <w:tblW w:w="0" w:type="auto"/>
        <w:jc w:val="center"/>
        <w:tblLook w:val="04A0" w:firstRow="1" w:lastRow="0" w:firstColumn="1" w:lastColumn="0" w:noHBand="0" w:noVBand="1"/>
      </w:tblPr>
      <w:tblGrid>
        <w:gridCol w:w="1134"/>
        <w:gridCol w:w="6378"/>
      </w:tblGrid>
      <w:tr w:rsidR="005E5D85" w14:paraId="0C9F0168" w14:textId="77777777" w:rsidTr="0099550A">
        <w:trPr>
          <w:jc w:val="center"/>
        </w:trPr>
        <w:tc>
          <w:tcPr>
            <w:tcW w:w="1134" w:type="dxa"/>
          </w:tcPr>
          <w:p w14:paraId="6452B3AA" w14:textId="77777777" w:rsidR="005E5D85" w:rsidRPr="004F1645" w:rsidRDefault="005E5D85" w:rsidP="0099550A">
            <w:pPr>
              <w:pStyle w:val="TAH"/>
            </w:pPr>
            <w:r w:rsidRPr="004F1645">
              <w:t>Clause</w:t>
            </w:r>
          </w:p>
        </w:tc>
        <w:tc>
          <w:tcPr>
            <w:tcW w:w="6378" w:type="dxa"/>
          </w:tcPr>
          <w:p w14:paraId="53C37652" w14:textId="77777777" w:rsidR="005E5D85" w:rsidRPr="004F1645" w:rsidRDefault="005E5D85" w:rsidP="0099550A">
            <w:pPr>
              <w:pStyle w:val="TAH"/>
            </w:pPr>
            <w:r w:rsidRPr="004F1645">
              <w:t>Test case slogan</w:t>
            </w:r>
          </w:p>
        </w:tc>
      </w:tr>
      <w:tr w:rsidR="005E5D85" w14:paraId="285C1B23" w14:textId="77777777" w:rsidTr="0099550A">
        <w:trPr>
          <w:jc w:val="center"/>
        </w:trPr>
        <w:tc>
          <w:tcPr>
            <w:tcW w:w="1134" w:type="dxa"/>
          </w:tcPr>
          <w:p w14:paraId="4B05AF8C" w14:textId="77777777" w:rsidR="005E5D85" w:rsidRPr="004F1645" w:rsidRDefault="005E5D85" w:rsidP="0099550A">
            <w:pPr>
              <w:pStyle w:val="TAC"/>
            </w:pPr>
            <w:r>
              <w:t>A.5.5.2.7</w:t>
            </w:r>
          </w:p>
        </w:tc>
        <w:tc>
          <w:tcPr>
            <w:tcW w:w="6378" w:type="dxa"/>
          </w:tcPr>
          <w:p w14:paraId="342C739D" w14:textId="77777777" w:rsidR="005E5D85" w:rsidRPr="004F1645" w:rsidRDefault="005E5D85" w:rsidP="0099550A">
            <w:pPr>
              <w:pStyle w:val="TAL"/>
            </w:pPr>
            <w:r>
              <w:t>E-UTRAN – NR FR2 interruptions at E-UTRA SRS carrier based switching</w:t>
            </w:r>
          </w:p>
        </w:tc>
      </w:tr>
      <w:tr w:rsidR="005E5D85" w14:paraId="4C13C094" w14:textId="77777777" w:rsidTr="0099550A">
        <w:trPr>
          <w:jc w:val="center"/>
        </w:trPr>
        <w:tc>
          <w:tcPr>
            <w:tcW w:w="1134" w:type="dxa"/>
          </w:tcPr>
          <w:p w14:paraId="7089E408" w14:textId="77777777" w:rsidR="005E5D85" w:rsidRPr="004F1645" w:rsidRDefault="005E5D85" w:rsidP="0099550A">
            <w:pPr>
              <w:pStyle w:val="TAC"/>
            </w:pPr>
            <w:r w:rsidRPr="004F1645">
              <w:t>A.5.5.3.2</w:t>
            </w:r>
          </w:p>
        </w:tc>
        <w:tc>
          <w:tcPr>
            <w:tcW w:w="6378" w:type="dxa"/>
          </w:tcPr>
          <w:p w14:paraId="74FDEA55" w14:textId="77777777" w:rsidR="005E5D85" w:rsidRPr="004F1645" w:rsidRDefault="005E5D85" w:rsidP="0099550A">
            <w:pPr>
              <w:pStyle w:val="TAL"/>
            </w:pPr>
            <w:r w:rsidRPr="004F1645">
              <w:t>SCell Activation and deactivation of known SCell in FR1 for 160ms SCell measurement cycle</w:t>
            </w:r>
          </w:p>
        </w:tc>
      </w:tr>
      <w:tr w:rsidR="005E5D85" w14:paraId="1B51E56D" w14:textId="77777777" w:rsidTr="0099550A">
        <w:trPr>
          <w:jc w:val="center"/>
        </w:trPr>
        <w:tc>
          <w:tcPr>
            <w:tcW w:w="1134" w:type="dxa"/>
          </w:tcPr>
          <w:p w14:paraId="2CCFD7CA" w14:textId="77777777" w:rsidR="005E5D85" w:rsidRPr="004F1645" w:rsidRDefault="005E5D85" w:rsidP="0099550A">
            <w:pPr>
              <w:pStyle w:val="TAC"/>
            </w:pPr>
            <w:r w:rsidRPr="004F1645">
              <w:t>A.5.5.3.5</w:t>
            </w:r>
          </w:p>
        </w:tc>
        <w:tc>
          <w:tcPr>
            <w:tcW w:w="6378" w:type="dxa"/>
          </w:tcPr>
          <w:p w14:paraId="3C963B0C" w14:textId="77777777" w:rsidR="005E5D85" w:rsidRPr="004F1645" w:rsidRDefault="005E5D85" w:rsidP="0099550A">
            <w:pPr>
              <w:pStyle w:val="TAL"/>
            </w:pPr>
            <w:r w:rsidRPr="004F1645">
              <w:t>SCell Activation and deactivation of SCell in FR2</w:t>
            </w:r>
          </w:p>
          <w:p w14:paraId="6A640CF4" w14:textId="77777777" w:rsidR="005E5D85" w:rsidRPr="004F1645" w:rsidRDefault="005E5D85" w:rsidP="0099550A">
            <w:pPr>
              <w:pStyle w:val="TAL"/>
            </w:pPr>
          </w:p>
        </w:tc>
      </w:tr>
      <w:tr w:rsidR="005E5D85" w14:paraId="6F5497BE" w14:textId="77777777" w:rsidTr="0099550A">
        <w:trPr>
          <w:jc w:val="center"/>
        </w:trPr>
        <w:tc>
          <w:tcPr>
            <w:tcW w:w="1134" w:type="dxa"/>
          </w:tcPr>
          <w:p w14:paraId="2FDB58F2" w14:textId="77777777" w:rsidR="005E5D85" w:rsidRPr="004F1645" w:rsidRDefault="005E5D85" w:rsidP="0099550A">
            <w:pPr>
              <w:pStyle w:val="TAC"/>
            </w:pPr>
            <w:r>
              <w:t>A.5.5.3.6</w:t>
            </w:r>
          </w:p>
        </w:tc>
        <w:tc>
          <w:tcPr>
            <w:tcW w:w="6378" w:type="dxa"/>
          </w:tcPr>
          <w:p w14:paraId="0CF0074C" w14:textId="77777777" w:rsidR="005E5D85" w:rsidRPr="004F1645" w:rsidRDefault="005E5D85" w:rsidP="0099550A">
            <w:pPr>
              <w:pStyle w:val="TAL"/>
            </w:pPr>
            <w:r>
              <w:t>Multiple SCell Activation and deactivation of one unknown SCell and one known SCell in FR2</w:t>
            </w:r>
          </w:p>
        </w:tc>
      </w:tr>
      <w:tr w:rsidR="005E5D85" w14:paraId="7A745A0B" w14:textId="77777777" w:rsidTr="0099550A">
        <w:trPr>
          <w:jc w:val="center"/>
        </w:trPr>
        <w:tc>
          <w:tcPr>
            <w:tcW w:w="1134" w:type="dxa"/>
          </w:tcPr>
          <w:p w14:paraId="1B4E4983" w14:textId="77777777" w:rsidR="005E5D85" w:rsidRPr="004F1645" w:rsidRDefault="005E5D85" w:rsidP="0099550A">
            <w:pPr>
              <w:pStyle w:val="TAC"/>
            </w:pPr>
            <w:r>
              <w:t>A.5.5.6.4.2</w:t>
            </w:r>
          </w:p>
        </w:tc>
        <w:tc>
          <w:tcPr>
            <w:tcW w:w="6378" w:type="dxa"/>
          </w:tcPr>
          <w:p w14:paraId="2566F93D" w14:textId="77777777" w:rsidR="005E5D85" w:rsidRPr="004F1645" w:rsidRDefault="005E5D85" w:rsidP="0099550A">
            <w:pPr>
              <w:pStyle w:val="TAL"/>
            </w:pPr>
            <w:r>
              <w:t>E-UTRAN – NR FR1 PSCell SCell dormancy switch of two FR2 SCells outside active time</w:t>
            </w:r>
          </w:p>
        </w:tc>
      </w:tr>
    </w:tbl>
    <w:p w14:paraId="5CAF63BC" w14:textId="77777777" w:rsidR="005E5D85" w:rsidRPr="00174A0D" w:rsidRDefault="005E5D85" w:rsidP="005E5D85"/>
    <w:p w14:paraId="4F921A5B" w14:textId="77777777" w:rsidR="005E5D85" w:rsidRDefault="005E5D85" w:rsidP="005E5D85">
      <w:pPr>
        <w:pStyle w:val="Heading3"/>
      </w:pPr>
      <w:r w:rsidRPr="00174A0D">
        <w:t>A.3.13</w:t>
      </w:r>
      <w:r>
        <w:t>A</w:t>
      </w:r>
      <w:r w:rsidRPr="00174A0D">
        <w:t>.</w:t>
      </w:r>
      <w:r>
        <w:t>3</w:t>
      </w:r>
      <w:r w:rsidRPr="00174A0D">
        <w:tab/>
        <w:t>Principle of Testing</w:t>
      </w:r>
      <w:r>
        <w:t xml:space="preserve"> in SA</w:t>
      </w:r>
    </w:p>
    <w:p w14:paraId="330A06F3" w14:textId="77777777" w:rsidR="005E5D85" w:rsidRDefault="005E5D85" w:rsidP="005E5D85">
      <w:r>
        <w:t>For test cases in clause A.7 listed in Table A.3.13A.3-1, the following applies:</w:t>
      </w:r>
    </w:p>
    <w:p w14:paraId="22B975B7" w14:textId="77777777" w:rsidR="005E5D85" w:rsidRDefault="005E5D85" w:rsidP="005E5D85">
      <w:pPr>
        <w:pStyle w:val="B10"/>
      </w:pPr>
      <w:r>
        <w:t>-</w:t>
      </w:r>
      <w:r>
        <w:tab/>
        <w:t>UE does not have to pass the test case</w:t>
      </w:r>
    </w:p>
    <w:p w14:paraId="3FE5B45D" w14:textId="77777777" w:rsidR="005E5D85" w:rsidRDefault="005E5D85" w:rsidP="005E5D85">
      <w:pPr>
        <w:pStyle w:val="TH"/>
        <w:rPr>
          <w:lang w:eastAsia="zh-CN"/>
        </w:rPr>
      </w:pPr>
      <w:r>
        <w:t xml:space="preserve">Table A.3.13A.3-1: </w:t>
      </w:r>
      <w:r>
        <w:rPr>
          <w:lang w:eastAsia="zh-CN"/>
        </w:rPr>
        <w:t>Test cases UE does not have to pass in current version of specification (SA)</w:t>
      </w:r>
    </w:p>
    <w:tbl>
      <w:tblPr>
        <w:tblStyle w:val="TableGrid"/>
        <w:tblW w:w="0" w:type="auto"/>
        <w:jc w:val="center"/>
        <w:tblLook w:val="04A0" w:firstRow="1" w:lastRow="0" w:firstColumn="1" w:lastColumn="0" w:noHBand="0" w:noVBand="1"/>
      </w:tblPr>
      <w:tblGrid>
        <w:gridCol w:w="1134"/>
        <w:gridCol w:w="6378"/>
      </w:tblGrid>
      <w:tr w:rsidR="005E5D85" w14:paraId="778CECE6" w14:textId="77777777" w:rsidTr="0099550A">
        <w:trPr>
          <w:jc w:val="center"/>
        </w:trPr>
        <w:tc>
          <w:tcPr>
            <w:tcW w:w="1134" w:type="dxa"/>
          </w:tcPr>
          <w:p w14:paraId="6A45272E" w14:textId="77777777" w:rsidR="005E5D85" w:rsidRPr="004F1645" w:rsidRDefault="005E5D85" w:rsidP="0099550A">
            <w:pPr>
              <w:pStyle w:val="TAH"/>
            </w:pPr>
            <w:r w:rsidRPr="004F1645">
              <w:t>Clause</w:t>
            </w:r>
          </w:p>
        </w:tc>
        <w:tc>
          <w:tcPr>
            <w:tcW w:w="6378" w:type="dxa"/>
          </w:tcPr>
          <w:p w14:paraId="79FCEFEA" w14:textId="77777777" w:rsidR="005E5D85" w:rsidRPr="004F1645" w:rsidRDefault="005E5D85" w:rsidP="0099550A">
            <w:pPr>
              <w:pStyle w:val="TAH"/>
            </w:pPr>
            <w:r w:rsidRPr="004F1645">
              <w:t>Test case slogan</w:t>
            </w:r>
          </w:p>
        </w:tc>
      </w:tr>
      <w:tr w:rsidR="005E5D85" w14:paraId="4B978203" w14:textId="77777777" w:rsidTr="0099550A">
        <w:trPr>
          <w:jc w:val="center"/>
        </w:trPr>
        <w:tc>
          <w:tcPr>
            <w:tcW w:w="1134" w:type="dxa"/>
          </w:tcPr>
          <w:p w14:paraId="74692E5C" w14:textId="77777777" w:rsidR="005E5D85" w:rsidRPr="004F1645" w:rsidRDefault="005E5D85" w:rsidP="0099550A">
            <w:pPr>
              <w:pStyle w:val="TAC"/>
            </w:pPr>
            <w:r w:rsidRPr="004F1645">
              <w:t>A.7.5.3.2</w:t>
            </w:r>
          </w:p>
        </w:tc>
        <w:tc>
          <w:tcPr>
            <w:tcW w:w="6378" w:type="dxa"/>
          </w:tcPr>
          <w:p w14:paraId="0224748A" w14:textId="77777777" w:rsidR="005E5D85" w:rsidRPr="004F1645" w:rsidRDefault="005E5D85" w:rsidP="0099550A">
            <w:pPr>
              <w:pStyle w:val="TAL"/>
            </w:pPr>
            <w:r w:rsidRPr="004F1645">
              <w:t>SCell Activation and deactivation for FR1+FR2 inter-band with target SCell in FR2</w:t>
            </w:r>
          </w:p>
        </w:tc>
      </w:tr>
      <w:tr w:rsidR="005E5D85" w14:paraId="6F92C1C7" w14:textId="77777777" w:rsidTr="0099550A">
        <w:trPr>
          <w:jc w:val="center"/>
        </w:trPr>
        <w:tc>
          <w:tcPr>
            <w:tcW w:w="1134" w:type="dxa"/>
          </w:tcPr>
          <w:p w14:paraId="0E63898F" w14:textId="77777777" w:rsidR="005E5D85" w:rsidRPr="004F1645" w:rsidRDefault="005E5D85" w:rsidP="0099550A">
            <w:pPr>
              <w:pStyle w:val="TAC"/>
            </w:pPr>
            <w:r w:rsidRPr="004F1645">
              <w:t>A.7.5.6.1.2</w:t>
            </w:r>
          </w:p>
        </w:tc>
        <w:tc>
          <w:tcPr>
            <w:tcW w:w="6378" w:type="dxa"/>
          </w:tcPr>
          <w:p w14:paraId="1BA0DC9D" w14:textId="77777777" w:rsidR="005E5D85" w:rsidRPr="004F1645" w:rsidRDefault="005E5D85" w:rsidP="0099550A">
            <w:pPr>
              <w:pStyle w:val="TAL"/>
            </w:pPr>
            <w:r w:rsidRPr="004F1645">
              <w:t>NR FR1- NR FR2 DL active BWP switch of PCell with non-DRX in SA</w:t>
            </w:r>
          </w:p>
          <w:p w14:paraId="053C2637" w14:textId="77777777" w:rsidR="005E5D85" w:rsidRPr="004F1645" w:rsidRDefault="005E5D85" w:rsidP="0099550A">
            <w:pPr>
              <w:pStyle w:val="TAL"/>
            </w:pPr>
          </w:p>
        </w:tc>
      </w:tr>
      <w:tr w:rsidR="005E5D85" w14:paraId="594DF71E" w14:textId="77777777" w:rsidTr="0099550A">
        <w:trPr>
          <w:jc w:val="center"/>
        </w:trPr>
        <w:tc>
          <w:tcPr>
            <w:tcW w:w="1134" w:type="dxa"/>
          </w:tcPr>
          <w:p w14:paraId="6C20D92A" w14:textId="77777777" w:rsidR="005E5D85" w:rsidRPr="004F1645" w:rsidRDefault="005E5D85" w:rsidP="0099550A">
            <w:pPr>
              <w:pStyle w:val="TAC"/>
            </w:pPr>
            <w:r>
              <w:t>A.7.5.6.4.2</w:t>
            </w:r>
          </w:p>
        </w:tc>
        <w:tc>
          <w:tcPr>
            <w:tcW w:w="6378" w:type="dxa"/>
          </w:tcPr>
          <w:p w14:paraId="4338136C" w14:textId="77777777" w:rsidR="005E5D85" w:rsidRPr="004F1645" w:rsidRDefault="005E5D85" w:rsidP="0099550A">
            <w:pPr>
              <w:pStyle w:val="TAL"/>
            </w:pPr>
            <w:r>
              <w:t>NR FR1 PCell SCell dormancy switch of two FR2 SCells outside active time</w:t>
            </w:r>
          </w:p>
        </w:tc>
      </w:tr>
      <w:tr w:rsidR="005E5D85" w14:paraId="71F03707" w14:textId="77777777" w:rsidTr="0099550A">
        <w:trPr>
          <w:jc w:val="center"/>
        </w:trPr>
        <w:tc>
          <w:tcPr>
            <w:tcW w:w="1134" w:type="dxa"/>
          </w:tcPr>
          <w:p w14:paraId="1F0E0E6B" w14:textId="77777777" w:rsidR="005E5D85" w:rsidRPr="004F1645" w:rsidRDefault="005E5D85" w:rsidP="0099550A">
            <w:pPr>
              <w:pStyle w:val="TAC"/>
            </w:pPr>
            <w:r w:rsidRPr="004F1645">
              <w:t>A.7.6.2.5</w:t>
            </w:r>
          </w:p>
        </w:tc>
        <w:tc>
          <w:tcPr>
            <w:tcW w:w="6378" w:type="dxa"/>
          </w:tcPr>
          <w:p w14:paraId="794BF483" w14:textId="77777777" w:rsidR="005E5D85" w:rsidRPr="004F1645" w:rsidRDefault="005E5D85" w:rsidP="0099550A">
            <w:pPr>
              <w:pStyle w:val="TAL"/>
            </w:pPr>
            <w:r w:rsidRPr="004F1645">
              <w:t>SA event triggered reporting tests for FR2 without SSB time index detection when DRX is not used (PCell in FR1)</w:t>
            </w:r>
          </w:p>
        </w:tc>
      </w:tr>
      <w:tr w:rsidR="005E5D85" w14:paraId="238C2C46" w14:textId="77777777" w:rsidTr="0099550A">
        <w:trPr>
          <w:jc w:val="center"/>
        </w:trPr>
        <w:tc>
          <w:tcPr>
            <w:tcW w:w="1134" w:type="dxa"/>
          </w:tcPr>
          <w:p w14:paraId="277C080C" w14:textId="77777777" w:rsidR="005E5D85" w:rsidRPr="004F1645" w:rsidRDefault="005E5D85" w:rsidP="0099550A">
            <w:pPr>
              <w:pStyle w:val="TAC"/>
            </w:pPr>
            <w:r w:rsidRPr="004F1645">
              <w:t>A.7.6.2.6</w:t>
            </w:r>
          </w:p>
        </w:tc>
        <w:tc>
          <w:tcPr>
            <w:tcW w:w="6378" w:type="dxa"/>
          </w:tcPr>
          <w:p w14:paraId="5C4D7B9D" w14:textId="77777777" w:rsidR="005E5D85" w:rsidRPr="004F1645" w:rsidRDefault="005E5D85" w:rsidP="0099550A">
            <w:pPr>
              <w:pStyle w:val="TAL"/>
            </w:pPr>
            <w:r w:rsidRPr="004F1645">
              <w:t>SA event triggered reporting tests for FR2 without SSB time index detection when DRX is used (PCell in FR1)</w:t>
            </w:r>
          </w:p>
        </w:tc>
      </w:tr>
      <w:tr w:rsidR="005E5D85" w14:paraId="6BEB47D2" w14:textId="77777777" w:rsidTr="0099550A">
        <w:trPr>
          <w:jc w:val="center"/>
        </w:trPr>
        <w:tc>
          <w:tcPr>
            <w:tcW w:w="1134" w:type="dxa"/>
          </w:tcPr>
          <w:p w14:paraId="538B4508" w14:textId="77777777" w:rsidR="005E5D85" w:rsidRPr="004F1645" w:rsidRDefault="005E5D85" w:rsidP="0099550A">
            <w:pPr>
              <w:pStyle w:val="TAC"/>
            </w:pPr>
            <w:r w:rsidRPr="004F1645">
              <w:t>A.7.6.2.7</w:t>
            </w:r>
          </w:p>
        </w:tc>
        <w:tc>
          <w:tcPr>
            <w:tcW w:w="6378" w:type="dxa"/>
          </w:tcPr>
          <w:p w14:paraId="20E42850" w14:textId="77777777" w:rsidR="005E5D85" w:rsidRPr="004F1645" w:rsidRDefault="005E5D85" w:rsidP="0099550A">
            <w:pPr>
              <w:pStyle w:val="TAL"/>
            </w:pPr>
            <w:r w:rsidRPr="004F1645">
              <w:t>SA event triggered reporting tests for FR2 with SSB time index detection when DRX is not used (PCell in FR1)</w:t>
            </w:r>
          </w:p>
        </w:tc>
      </w:tr>
      <w:tr w:rsidR="005E5D85" w14:paraId="6884CF66" w14:textId="77777777" w:rsidTr="0099550A">
        <w:trPr>
          <w:jc w:val="center"/>
        </w:trPr>
        <w:tc>
          <w:tcPr>
            <w:tcW w:w="1134" w:type="dxa"/>
          </w:tcPr>
          <w:p w14:paraId="3C2F3D6C" w14:textId="77777777" w:rsidR="005E5D85" w:rsidRPr="004F1645" w:rsidRDefault="005E5D85" w:rsidP="0099550A">
            <w:pPr>
              <w:pStyle w:val="TAC"/>
            </w:pPr>
            <w:r w:rsidRPr="004F1645">
              <w:t>A.7.6.2.8</w:t>
            </w:r>
          </w:p>
        </w:tc>
        <w:tc>
          <w:tcPr>
            <w:tcW w:w="6378" w:type="dxa"/>
          </w:tcPr>
          <w:p w14:paraId="7B543511" w14:textId="77777777" w:rsidR="005E5D85" w:rsidRPr="004F1645" w:rsidRDefault="005E5D85" w:rsidP="0099550A">
            <w:pPr>
              <w:pStyle w:val="TAL"/>
            </w:pPr>
            <w:r w:rsidRPr="004F1645">
              <w:t>SA event triggered reporting tests for FR2 with SSB time index detection when DRX is used (PCell in FR1)</w:t>
            </w:r>
          </w:p>
        </w:tc>
      </w:tr>
    </w:tbl>
    <w:p w14:paraId="4A157091" w14:textId="77777777" w:rsidR="005E5D85" w:rsidRPr="00174A0D" w:rsidRDefault="005E5D85" w:rsidP="005E5D85"/>
    <w:p w14:paraId="338C55D3" w14:textId="77777777" w:rsidR="005E5D85" w:rsidRDefault="005E5D85" w:rsidP="005E5D85">
      <w:pPr>
        <w:keepNext/>
        <w:keepLines/>
        <w:spacing w:before="120"/>
        <w:ind w:left="1134" w:hanging="1134"/>
        <w:outlineLvl w:val="2"/>
        <w:rPr>
          <w:rFonts w:ascii="Arial" w:hAnsi="Arial"/>
          <w:sz w:val="28"/>
          <w:szCs w:val="28"/>
        </w:rPr>
      </w:pPr>
      <w:r w:rsidRPr="00174A0D">
        <w:rPr>
          <w:rFonts w:ascii="Arial" w:hAnsi="Arial"/>
          <w:sz w:val="28"/>
          <w:szCs w:val="28"/>
        </w:rPr>
        <w:t>A.3.13</w:t>
      </w:r>
      <w:r>
        <w:rPr>
          <w:rFonts w:ascii="Arial" w:hAnsi="Arial"/>
          <w:sz w:val="28"/>
          <w:szCs w:val="28"/>
        </w:rPr>
        <w:t>A</w:t>
      </w:r>
      <w:r w:rsidRPr="00174A0D">
        <w:rPr>
          <w:rFonts w:ascii="Arial" w:hAnsi="Arial"/>
          <w:sz w:val="28"/>
          <w:szCs w:val="28"/>
        </w:rPr>
        <w:t>.</w:t>
      </w:r>
      <w:r>
        <w:rPr>
          <w:rFonts w:ascii="Arial" w:hAnsi="Arial"/>
          <w:sz w:val="28"/>
          <w:szCs w:val="28"/>
        </w:rPr>
        <w:t>4</w:t>
      </w:r>
      <w:r w:rsidRPr="00174A0D">
        <w:rPr>
          <w:rFonts w:ascii="Arial" w:hAnsi="Arial"/>
          <w:sz w:val="28"/>
          <w:szCs w:val="28"/>
        </w:rPr>
        <w:tab/>
        <w:t>Principle of Testing</w:t>
      </w:r>
      <w:r>
        <w:rPr>
          <w:rFonts w:ascii="Arial" w:hAnsi="Arial"/>
          <w:sz w:val="28"/>
          <w:szCs w:val="28"/>
        </w:rPr>
        <w:t xml:space="preserve"> in E-UTRA</w:t>
      </w:r>
    </w:p>
    <w:p w14:paraId="29C54FC1" w14:textId="77777777" w:rsidR="005E5D85" w:rsidRDefault="005E5D85" w:rsidP="005E5D85">
      <w:r>
        <w:t>For test cases in clause A.8 listed in Table A.3.13A.4-1, the following applies:</w:t>
      </w:r>
    </w:p>
    <w:p w14:paraId="11915943" w14:textId="77777777" w:rsidR="005E5D85" w:rsidRDefault="005E5D85" w:rsidP="005E5D85">
      <w:pPr>
        <w:pStyle w:val="B10"/>
      </w:pPr>
      <w:r>
        <w:t>-</w:t>
      </w:r>
      <w:r>
        <w:tab/>
        <w:t xml:space="preserve">UE does not have to pass the test case. </w:t>
      </w:r>
    </w:p>
    <w:p w14:paraId="101A1105" w14:textId="77777777" w:rsidR="005E5D85" w:rsidRDefault="005E5D85" w:rsidP="005E5D85">
      <w:pPr>
        <w:pStyle w:val="TH"/>
      </w:pPr>
      <w:r>
        <w:t xml:space="preserve">Table A.3.13A.4-1: </w:t>
      </w:r>
      <w:r>
        <w:rPr>
          <w:lang w:eastAsia="zh-CN"/>
        </w:rPr>
        <w:t>Test cases UE does not have to pass in current version of specification (E-UTRA)</w:t>
      </w:r>
    </w:p>
    <w:tbl>
      <w:tblPr>
        <w:tblStyle w:val="TableGrid"/>
        <w:tblW w:w="0" w:type="auto"/>
        <w:jc w:val="center"/>
        <w:tblLook w:val="04A0" w:firstRow="1" w:lastRow="0" w:firstColumn="1" w:lastColumn="0" w:noHBand="0" w:noVBand="1"/>
      </w:tblPr>
      <w:tblGrid>
        <w:gridCol w:w="1134"/>
        <w:gridCol w:w="6378"/>
      </w:tblGrid>
      <w:tr w:rsidR="005E5D85" w14:paraId="047E5CD2" w14:textId="77777777" w:rsidTr="0099550A">
        <w:trPr>
          <w:jc w:val="center"/>
        </w:trPr>
        <w:tc>
          <w:tcPr>
            <w:tcW w:w="1134" w:type="dxa"/>
          </w:tcPr>
          <w:p w14:paraId="530BB0B3" w14:textId="77777777" w:rsidR="005E5D85" w:rsidRPr="004F1645" w:rsidRDefault="005E5D85" w:rsidP="0099550A">
            <w:pPr>
              <w:pStyle w:val="TAH"/>
            </w:pPr>
            <w:r w:rsidRPr="004F1645">
              <w:t>Clause</w:t>
            </w:r>
          </w:p>
        </w:tc>
        <w:tc>
          <w:tcPr>
            <w:tcW w:w="6378" w:type="dxa"/>
          </w:tcPr>
          <w:p w14:paraId="0286B29A" w14:textId="77777777" w:rsidR="005E5D85" w:rsidRPr="004F1645" w:rsidRDefault="005E5D85" w:rsidP="0099550A">
            <w:pPr>
              <w:pStyle w:val="TAH"/>
            </w:pPr>
            <w:r w:rsidRPr="004F1645">
              <w:t>Test case slogan</w:t>
            </w:r>
          </w:p>
        </w:tc>
      </w:tr>
      <w:tr w:rsidR="005E5D85" w14:paraId="39BDC74F" w14:textId="77777777" w:rsidTr="0099550A">
        <w:trPr>
          <w:jc w:val="center"/>
        </w:trPr>
        <w:tc>
          <w:tcPr>
            <w:tcW w:w="1134" w:type="dxa"/>
          </w:tcPr>
          <w:p w14:paraId="7EBB9178" w14:textId="77777777" w:rsidR="005E5D85" w:rsidRPr="004F1645" w:rsidRDefault="005E5D85" w:rsidP="0099550A">
            <w:pPr>
              <w:pStyle w:val="TAC"/>
            </w:pPr>
            <w:r w:rsidRPr="004F1645">
              <w:t>A.8.4.2.5</w:t>
            </w:r>
          </w:p>
        </w:tc>
        <w:tc>
          <w:tcPr>
            <w:tcW w:w="6378" w:type="dxa"/>
          </w:tcPr>
          <w:p w14:paraId="7CC8ADBB" w14:textId="77777777" w:rsidR="005E5D85" w:rsidRPr="004F1645" w:rsidRDefault="005E5D85" w:rsidP="0099550A">
            <w:pPr>
              <w:pStyle w:val="TAL"/>
            </w:pPr>
            <w:r w:rsidRPr="004F1645">
              <w:t>NR Inter-RAT event triggered reporting tests for FR2 without SSB time index detection when DRX is not used</w:t>
            </w:r>
          </w:p>
        </w:tc>
      </w:tr>
      <w:tr w:rsidR="005E5D85" w14:paraId="3089B8B2" w14:textId="77777777" w:rsidTr="0099550A">
        <w:trPr>
          <w:jc w:val="center"/>
        </w:trPr>
        <w:tc>
          <w:tcPr>
            <w:tcW w:w="1134" w:type="dxa"/>
          </w:tcPr>
          <w:p w14:paraId="4093FC96" w14:textId="77777777" w:rsidR="005E5D85" w:rsidRPr="004F1645" w:rsidRDefault="005E5D85" w:rsidP="0099550A">
            <w:pPr>
              <w:pStyle w:val="TAC"/>
            </w:pPr>
            <w:r w:rsidRPr="004F1645">
              <w:t>A.8.4.2.6</w:t>
            </w:r>
          </w:p>
        </w:tc>
        <w:tc>
          <w:tcPr>
            <w:tcW w:w="6378" w:type="dxa"/>
          </w:tcPr>
          <w:p w14:paraId="084DECFF" w14:textId="77777777" w:rsidR="005E5D85" w:rsidRPr="004F1645" w:rsidRDefault="005E5D85" w:rsidP="0099550A">
            <w:pPr>
              <w:pStyle w:val="TAL"/>
            </w:pPr>
            <w:r w:rsidRPr="004F1645">
              <w:t>NR Inter-RAT event triggered reporting tests for FR2 without SSB time index detection when DRX is used</w:t>
            </w:r>
          </w:p>
        </w:tc>
      </w:tr>
      <w:tr w:rsidR="005E5D85" w14:paraId="4A78D474" w14:textId="77777777" w:rsidTr="0099550A">
        <w:trPr>
          <w:jc w:val="center"/>
        </w:trPr>
        <w:tc>
          <w:tcPr>
            <w:tcW w:w="1134" w:type="dxa"/>
          </w:tcPr>
          <w:p w14:paraId="2E7F5823" w14:textId="77777777" w:rsidR="005E5D85" w:rsidRPr="004F1645" w:rsidRDefault="005E5D85" w:rsidP="0099550A">
            <w:pPr>
              <w:pStyle w:val="TAC"/>
            </w:pPr>
            <w:r w:rsidRPr="004F1645">
              <w:t>A.8.4.2.7</w:t>
            </w:r>
          </w:p>
        </w:tc>
        <w:tc>
          <w:tcPr>
            <w:tcW w:w="6378" w:type="dxa"/>
          </w:tcPr>
          <w:p w14:paraId="6664F787" w14:textId="77777777" w:rsidR="005E5D85" w:rsidRPr="004F1645" w:rsidRDefault="005E5D85" w:rsidP="0099550A">
            <w:pPr>
              <w:pStyle w:val="TAL"/>
            </w:pPr>
            <w:r w:rsidRPr="004F1645">
              <w:t>NR Inter-RAT event triggered reporting tests for FR2 with SSB time index detection when DRX is not used</w:t>
            </w:r>
          </w:p>
        </w:tc>
      </w:tr>
      <w:tr w:rsidR="005E5D85" w14:paraId="6566F762" w14:textId="77777777" w:rsidTr="0099550A">
        <w:trPr>
          <w:jc w:val="center"/>
        </w:trPr>
        <w:tc>
          <w:tcPr>
            <w:tcW w:w="1134" w:type="dxa"/>
          </w:tcPr>
          <w:p w14:paraId="187B3AE3" w14:textId="77777777" w:rsidR="005E5D85" w:rsidRPr="004F1645" w:rsidRDefault="005E5D85" w:rsidP="0099550A">
            <w:pPr>
              <w:pStyle w:val="TAC"/>
            </w:pPr>
            <w:r w:rsidRPr="004F1645">
              <w:t>A.8.4.2.8</w:t>
            </w:r>
          </w:p>
        </w:tc>
        <w:tc>
          <w:tcPr>
            <w:tcW w:w="6378" w:type="dxa"/>
          </w:tcPr>
          <w:p w14:paraId="4A8EDAA6" w14:textId="77777777" w:rsidR="005E5D85" w:rsidRPr="004F1645" w:rsidRDefault="005E5D85" w:rsidP="0099550A">
            <w:pPr>
              <w:pStyle w:val="TAL"/>
            </w:pPr>
            <w:r w:rsidRPr="004F1645">
              <w:t>NR Inter-RAT event triggered reporting tests for FR2 with SSB time index detection when DRX is used</w:t>
            </w:r>
          </w:p>
        </w:tc>
      </w:tr>
    </w:tbl>
    <w:p w14:paraId="3A2D45B7" w14:textId="77777777" w:rsidR="005E5D85" w:rsidRPr="001F4F0B" w:rsidRDefault="005E5D85" w:rsidP="005E5D85"/>
    <w:p w14:paraId="27B6E554" w14:textId="6921ABAC" w:rsidR="0095701A" w:rsidRDefault="0095701A" w:rsidP="0095701A">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A50304">
        <w:rPr>
          <w:rFonts w:ascii="Arial" w:eastAsia="SimSun" w:hAnsi="Arial"/>
          <w:b/>
          <w:noProof/>
          <w:color w:val="00B0F0"/>
        </w:rPr>
        <w:t>1</w:t>
      </w:r>
      <w:r>
        <w:rPr>
          <w:rFonts w:ascii="Arial" w:eastAsia="SimSun" w:hAnsi="Arial"/>
          <w:b/>
          <w:noProof/>
          <w:color w:val="00B0F0"/>
        </w:rPr>
        <w:t>3</w:t>
      </w:r>
      <w:r w:rsidRPr="00AD0351">
        <w:rPr>
          <w:rFonts w:ascii="Arial" w:eastAsia="SimSun" w:hAnsi="Arial"/>
          <w:b/>
          <w:noProof/>
          <w:color w:val="00B0F0"/>
        </w:rPr>
        <w:t>&gt;</w:t>
      </w:r>
    </w:p>
    <w:p w14:paraId="43BC2D67" w14:textId="072A2A77" w:rsidR="005E5D85" w:rsidRDefault="005E5D85" w:rsidP="005E5D85">
      <w:pPr>
        <w:pStyle w:val="NormalWeb"/>
        <w:spacing w:before="0" w:beforeAutospacing="0" w:after="180" w:afterAutospacing="0"/>
        <w:rPr>
          <w:sz w:val="20"/>
          <w:szCs w:val="20"/>
          <w:highlight w:val="yellow"/>
        </w:rPr>
      </w:pPr>
    </w:p>
    <w:p w14:paraId="14755477" w14:textId="0A924AC8" w:rsidR="00367F8B" w:rsidRDefault="00367F8B" w:rsidP="00367F8B">
      <w:pPr>
        <w:pStyle w:val="H6"/>
        <w:rPr>
          <w:b/>
          <w:noProof/>
          <w:color w:val="00B0F0"/>
        </w:rPr>
      </w:pPr>
      <w:r w:rsidRPr="00377F3E">
        <w:rPr>
          <w:b/>
          <w:noProof/>
          <w:color w:val="00B0F0"/>
        </w:rPr>
        <w:t xml:space="preserve">&lt;Start of modified section </w:t>
      </w:r>
      <w:r w:rsidR="00A50304">
        <w:rPr>
          <w:b/>
          <w:noProof/>
          <w:color w:val="00B0F0"/>
        </w:rPr>
        <w:t>14</w:t>
      </w:r>
      <w:r w:rsidRPr="00377F3E">
        <w:rPr>
          <w:b/>
          <w:noProof/>
          <w:color w:val="00B0F0"/>
        </w:rPr>
        <w:t>&gt;</w:t>
      </w:r>
    </w:p>
    <w:p w14:paraId="452A9C77" w14:textId="77777777" w:rsidR="00B52033" w:rsidRPr="00F86AC4" w:rsidRDefault="00B52033" w:rsidP="00B52033">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sidRPr="00F86AC4">
        <w:rPr>
          <w:rFonts w:ascii="Arial" w:hAnsi="Arial"/>
          <w:sz w:val="24"/>
          <w:lang w:eastAsia="en-GB"/>
        </w:rPr>
        <w:t>A.3.26.2.1</w:t>
      </w:r>
      <w:r w:rsidRPr="00F86AC4">
        <w:rPr>
          <w:rFonts w:ascii="Arial" w:hAnsi="Arial"/>
          <w:sz w:val="24"/>
          <w:lang w:eastAsia="en-GB"/>
        </w:rPr>
        <w:tab/>
        <w:t>DL CCA model</w:t>
      </w:r>
    </w:p>
    <w:p w14:paraId="0EC15E38" w14:textId="77777777" w:rsidR="00B52033" w:rsidRPr="00910D4B" w:rsidRDefault="00B52033" w:rsidP="00B52033">
      <w:pPr>
        <w:overflowPunct w:val="0"/>
        <w:autoSpaceDE w:val="0"/>
        <w:autoSpaceDN w:val="0"/>
        <w:adjustRightInd w:val="0"/>
        <w:textAlignment w:val="baseline"/>
        <w:rPr>
          <w:lang w:eastAsia="en-GB"/>
        </w:rPr>
      </w:pPr>
      <w:r w:rsidRPr="00910D4B">
        <w:rPr>
          <w:lang w:eastAsia="en-GB"/>
        </w:rPr>
        <w:t xml:space="preserve">The same DL CCA model is applicable regardless of whether DRX </w:t>
      </w:r>
      <w:ins w:id="183" w:author="MK" w:date="2021-11-09T14:22:00Z">
        <w:r>
          <w:rPr>
            <w:lang w:eastAsia="en-GB"/>
          </w:rPr>
          <w:t xml:space="preserve">cycle </w:t>
        </w:r>
      </w:ins>
      <w:r w:rsidRPr="00910D4B">
        <w:rPr>
          <w:lang w:eastAsia="en-GB"/>
        </w:rPr>
        <w:t>is used or not</w:t>
      </w:r>
      <w:ins w:id="184" w:author="MK" w:date="2021-11-09T08:02:00Z">
        <w:r w:rsidRPr="00910D4B">
          <w:rPr>
            <w:lang w:eastAsia="en-GB"/>
          </w:rPr>
          <w:t xml:space="preserve"> </w:t>
        </w:r>
        <w:r>
          <w:rPr>
            <w:lang w:eastAsia="en-GB"/>
          </w:rPr>
          <w:t>with the following differences:</w:t>
        </w:r>
      </w:ins>
      <w:del w:id="185" w:author="MK" w:date="2021-11-09T08:02:00Z">
        <w:r w:rsidRPr="00910D4B" w:rsidDel="00910D4B">
          <w:rPr>
            <w:lang w:eastAsia="en-GB"/>
          </w:rPr>
          <w:delText>.</w:delText>
        </w:r>
      </w:del>
      <w:r w:rsidRPr="00910D4B">
        <w:rPr>
          <w:lang w:eastAsia="en-GB"/>
        </w:rPr>
        <w:t xml:space="preserve"> </w:t>
      </w:r>
    </w:p>
    <w:p w14:paraId="2B484DC8" w14:textId="77777777" w:rsidR="00B52033" w:rsidRPr="00C94072" w:rsidRDefault="00B52033" w:rsidP="00B52033">
      <w:pPr>
        <w:pStyle w:val="ListParagraph"/>
        <w:numPr>
          <w:ilvl w:val="0"/>
          <w:numId w:val="45"/>
        </w:numPr>
        <w:overflowPunct w:val="0"/>
        <w:autoSpaceDE w:val="0"/>
        <w:autoSpaceDN w:val="0"/>
        <w:adjustRightInd w:val="0"/>
        <w:spacing w:after="180"/>
        <w:ind w:left="357" w:hanging="357"/>
        <w:contextualSpacing w:val="0"/>
        <w:textAlignment w:val="baseline"/>
        <w:rPr>
          <w:ins w:id="186" w:author="MK" w:date="2021-11-09T11:47:00Z"/>
          <w:lang w:eastAsia="en-GB"/>
        </w:rPr>
      </w:pPr>
      <w:ins w:id="187" w:author="MK" w:date="2021-11-09T11:47:00Z">
        <w:r w:rsidRPr="00C94072">
          <w:rPr>
            <w:rPrChange w:id="188" w:author="MK" w:date="2021-11-09T14:26:00Z">
              <w:rPr>
                <w:highlight w:val="yellow"/>
              </w:rPr>
            </w:rPrChange>
          </w:rPr>
          <w:lastRenderedPageBreak/>
          <w:t>The counter</w:t>
        </w:r>
      </w:ins>
      <w:ins w:id="189" w:author="MK" w:date="2021-11-09T11:48:00Z">
        <w:r w:rsidRPr="00C94072">
          <w:rPr>
            <w:rPrChange w:id="190" w:author="MK" w:date="2021-11-09T14:26:00Z">
              <w:rPr>
                <w:highlight w:val="yellow"/>
              </w:rPr>
            </w:rPrChange>
          </w:rPr>
          <w:t>,</w:t>
        </w:r>
      </w:ins>
      <w:ins w:id="191" w:author="MK" w:date="2021-11-09T11:47:00Z">
        <w:r w:rsidRPr="00C94072">
          <w:rPr>
            <w:rPrChange w:id="192" w:author="MK" w:date="2021-11-09T14:26:00Z">
              <w:rPr>
                <w:highlight w:val="yellow"/>
              </w:rPr>
            </w:rPrChange>
          </w:rPr>
          <w:t xml:space="preserve"> </w:t>
        </w:r>
        <w:r w:rsidRPr="00C94072">
          <w:rPr>
            <w:i/>
            <w:iCs/>
            <w:rPrChange w:id="193" w:author="MK" w:date="2021-11-09T14:26:00Z">
              <w:rPr>
                <w:i/>
                <w:iCs/>
                <w:highlight w:val="yellow"/>
              </w:rPr>
            </w:rPrChange>
          </w:rPr>
          <w:t>l</w:t>
        </w:r>
        <w:r w:rsidRPr="00C94072">
          <w:rPr>
            <w:vertAlign w:val="subscript"/>
            <w:rPrChange w:id="194" w:author="MK" w:date="2021-11-09T14:26:00Z">
              <w:rPr>
                <w:highlight w:val="yellow"/>
                <w:vertAlign w:val="subscript"/>
              </w:rPr>
            </w:rPrChange>
          </w:rPr>
          <w:t>CCA</w:t>
        </w:r>
      </w:ins>
      <w:ins w:id="195" w:author="MK" w:date="2021-11-09T11:48:00Z">
        <w:r w:rsidRPr="00C94072">
          <w:rPr>
            <w:vertAlign w:val="subscript"/>
            <w:rPrChange w:id="196" w:author="MK" w:date="2021-11-09T14:26:00Z">
              <w:rPr>
                <w:highlight w:val="yellow"/>
                <w:vertAlign w:val="subscript"/>
              </w:rPr>
            </w:rPrChange>
          </w:rPr>
          <w:t xml:space="preserve">, </w:t>
        </w:r>
      </w:ins>
      <w:ins w:id="197" w:author="MK" w:date="2021-11-09T11:47:00Z">
        <w:r w:rsidRPr="00C94072">
          <w:rPr>
            <w:rPrChange w:id="198" w:author="MK" w:date="2021-11-09T14:26:00Z">
              <w:rPr>
                <w:highlight w:val="yellow"/>
              </w:rPr>
            </w:rPrChange>
          </w:rPr>
          <w:t>is used to monitor the number of unavailable DBT samples withing an evaluation window</w:t>
        </w:r>
      </w:ins>
      <w:ins w:id="199" w:author="MK" w:date="2021-11-09T11:48:00Z">
        <w:r w:rsidRPr="00C94072">
          <w:rPr>
            <w:rPrChange w:id="200" w:author="MK" w:date="2021-11-09T14:26:00Z">
              <w:rPr>
                <w:highlight w:val="yellow"/>
              </w:rPr>
            </w:rPrChange>
          </w:rPr>
          <w:t xml:space="preserve">, </w:t>
        </w:r>
      </w:ins>
      <w:ins w:id="201" w:author="MK" w:date="2021-11-09T11:47:00Z">
        <w:r w:rsidRPr="00C94072">
          <w:rPr>
            <w:rPrChange w:id="202" w:author="MK" w:date="2021-11-09T14:26:00Z">
              <w:rPr>
                <w:highlight w:val="yellow"/>
              </w:rPr>
            </w:rPrChange>
          </w:rPr>
          <w:t>W</w:t>
        </w:r>
        <w:r w:rsidRPr="00C94072">
          <w:rPr>
            <w:vertAlign w:val="subscript"/>
            <w:rPrChange w:id="203" w:author="MK" w:date="2021-11-09T14:26:00Z">
              <w:rPr>
                <w:highlight w:val="yellow"/>
                <w:vertAlign w:val="subscript"/>
              </w:rPr>
            </w:rPrChange>
          </w:rPr>
          <w:t xml:space="preserve">CCA_DL. </w:t>
        </w:r>
        <w:r w:rsidRPr="00C94072">
          <w:t>DBT sample</w:t>
        </w:r>
      </w:ins>
      <w:ins w:id="204" w:author="MK" w:date="2021-11-09T11:48:00Z">
        <w:r w:rsidRPr="00DD1C06">
          <w:t xml:space="preserve">s </w:t>
        </w:r>
      </w:ins>
      <w:ins w:id="205" w:author="MK" w:date="2021-11-09T11:47:00Z">
        <w:r w:rsidRPr="00A81BC3">
          <w:t>outside of the evaluation window W</w:t>
        </w:r>
        <w:r w:rsidRPr="003D17FE">
          <w:rPr>
            <w:vertAlign w:val="subscript"/>
          </w:rPr>
          <w:t>CCA_DL</w:t>
        </w:r>
        <w:r w:rsidRPr="00B54A85">
          <w:t xml:space="preserve"> are discarded</w:t>
        </w:r>
      </w:ins>
      <w:ins w:id="206" w:author="MK" w:date="2021-11-09T11:48:00Z">
        <w:r w:rsidRPr="00C94072">
          <w:t xml:space="preserve">. </w:t>
        </w:r>
      </w:ins>
    </w:p>
    <w:p w14:paraId="0FDCB76B" w14:textId="77777777" w:rsidR="00B52033" w:rsidRPr="00A81BC3" w:rsidRDefault="00B52033">
      <w:pPr>
        <w:pStyle w:val="ListParagraph"/>
        <w:numPr>
          <w:ilvl w:val="0"/>
          <w:numId w:val="45"/>
        </w:numPr>
        <w:overflowPunct w:val="0"/>
        <w:autoSpaceDE w:val="0"/>
        <w:autoSpaceDN w:val="0"/>
        <w:adjustRightInd w:val="0"/>
        <w:spacing w:after="180"/>
        <w:ind w:left="357" w:hanging="357"/>
        <w:contextualSpacing w:val="0"/>
        <w:textAlignment w:val="baseline"/>
        <w:rPr>
          <w:ins w:id="207" w:author="MK" w:date="2021-11-09T08:04:00Z"/>
          <w:lang w:eastAsia="en-GB"/>
        </w:rPr>
        <w:pPrChange w:id="208" w:author="MK" w:date="2021-11-09T08:05:00Z">
          <w:pPr>
            <w:pStyle w:val="ListParagraph"/>
            <w:numPr>
              <w:numId w:val="23"/>
            </w:numPr>
            <w:overflowPunct w:val="0"/>
            <w:autoSpaceDE w:val="0"/>
            <w:autoSpaceDN w:val="0"/>
            <w:adjustRightInd w:val="0"/>
            <w:ind w:left="644" w:hanging="360"/>
            <w:textAlignment w:val="baseline"/>
          </w:pPr>
        </w:pPrChange>
      </w:pPr>
      <w:ins w:id="209" w:author="MK" w:date="2021-11-09T08:04:00Z">
        <w:r w:rsidRPr="00C94072">
          <w:rPr>
            <w:lang w:eastAsia="en-GB"/>
          </w:rPr>
          <w:t xml:space="preserve">If DRX </w:t>
        </w:r>
      </w:ins>
      <w:ins w:id="210" w:author="MK" w:date="2021-11-09T14:22:00Z">
        <w:r w:rsidRPr="00C94072">
          <w:rPr>
            <w:lang w:eastAsia="en-GB"/>
          </w:rPr>
          <w:t xml:space="preserve">cycle </w:t>
        </w:r>
      </w:ins>
      <w:ins w:id="211" w:author="MK" w:date="2021-11-09T08:04:00Z">
        <w:r w:rsidRPr="00C94072">
          <w:rPr>
            <w:lang w:eastAsia="en-GB"/>
          </w:rPr>
          <w:t xml:space="preserve">is </w:t>
        </w:r>
      </w:ins>
      <w:ins w:id="212" w:author="MK" w:date="2021-11-09T14:44:00Z">
        <w:r>
          <w:rPr>
            <w:lang w:eastAsia="en-GB"/>
          </w:rPr>
          <w:t xml:space="preserve">not </w:t>
        </w:r>
      </w:ins>
      <w:ins w:id="213" w:author="MK" w:date="2021-11-09T08:04:00Z">
        <w:r w:rsidRPr="00C94072">
          <w:rPr>
            <w:lang w:eastAsia="en-GB"/>
          </w:rPr>
          <w:t>used then p</w:t>
        </w:r>
      </w:ins>
      <w:del w:id="214" w:author="MK" w:date="2021-11-09T08:04:00Z">
        <w:r w:rsidRPr="00C94072" w:rsidDel="00137B1C">
          <w:rPr>
            <w:lang w:eastAsia="en-GB"/>
          </w:rPr>
          <w:delText>P</w:delText>
        </w:r>
      </w:del>
      <w:r w:rsidRPr="00C94072">
        <w:rPr>
          <w:lang w:eastAsia="en-GB"/>
        </w:rPr>
        <w:t xml:space="preserve">rior to each DBT window, the test equipment shall determine whether the </w:t>
      </w:r>
      <w:ins w:id="215" w:author="MK" w:date="2021-11-09T14:28:00Z">
        <w:r>
          <w:rPr>
            <w:lang w:eastAsia="en-GB"/>
          </w:rPr>
          <w:t xml:space="preserve">DL </w:t>
        </w:r>
      </w:ins>
      <w:r w:rsidRPr="00B54A85">
        <w:rPr>
          <w:lang w:eastAsia="en-GB"/>
        </w:rPr>
        <w:t>CCA attempt is successful (i.e., the corresponding signals have to be transmitted), based on probability P</w:t>
      </w:r>
      <w:r w:rsidRPr="00C94072">
        <w:rPr>
          <w:vertAlign w:val="subscript"/>
          <w:lang w:eastAsia="en-GB"/>
        </w:rPr>
        <w:t>CCA_DL</w:t>
      </w:r>
      <w:r w:rsidRPr="00C94072">
        <w:rPr>
          <w:lang w:eastAsia="en-GB"/>
        </w:rPr>
        <w:t xml:space="preserve"> of successful </w:t>
      </w:r>
      <w:ins w:id="216" w:author="MK" w:date="2021-11-09T14:28:00Z">
        <w:r>
          <w:rPr>
            <w:lang w:eastAsia="en-GB"/>
          </w:rPr>
          <w:t xml:space="preserve">DL </w:t>
        </w:r>
      </w:ins>
      <w:r w:rsidRPr="00B54A85">
        <w:rPr>
          <w:lang w:eastAsia="en-GB"/>
        </w:rPr>
        <w:t>CCA configured in the corresponding test case.</w:t>
      </w:r>
      <w:ins w:id="217" w:author="MK" w:date="2021-11-09T11:28:00Z">
        <w:r w:rsidRPr="00B54A85">
          <w:rPr>
            <w:lang w:eastAsia="en-GB"/>
          </w:rPr>
          <w:t xml:space="preserve"> </w:t>
        </w:r>
      </w:ins>
      <w:ins w:id="218" w:author="MK" w:date="2021-11-09T11:29:00Z">
        <w:r w:rsidRPr="00B54A85">
          <w:t xml:space="preserve">If DRX </w:t>
        </w:r>
      </w:ins>
      <w:ins w:id="219" w:author="MK" w:date="2021-11-09T14:23:00Z">
        <w:r w:rsidRPr="00C94072">
          <w:rPr>
            <w:rPrChange w:id="220" w:author="MK" w:date="2021-11-09T14:26:00Z">
              <w:rPr>
                <w:highlight w:val="yellow"/>
              </w:rPr>
            </w:rPrChange>
          </w:rPr>
          <w:t xml:space="preserve">cycle </w:t>
        </w:r>
      </w:ins>
      <w:ins w:id="221" w:author="MK" w:date="2021-11-09T11:29:00Z">
        <w:r w:rsidRPr="00C94072">
          <w:t xml:space="preserve">is </w:t>
        </w:r>
        <w:r w:rsidRPr="00DD1C06">
          <w:t>not used</w:t>
        </w:r>
      </w:ins>
      <w:ins w:id="222" w:author="MK" w:date="2021-11-09T11:43:00Z">
        <w:r w:rsidRPr="00C94072">
          <w:rPr>
            <w:rPrChange w:id="223" w:author="MK" w:date="2021-11-09T14:26:00Z">
              <w:rPr>
                <w:highlight w:val="yellow"/>
              </w:rPr>
            </w:rPrChange>
          </w:rPr>
          <w:t>,</w:t>
        </w:r>
      </w:ins>
      <w:ins w:id="224" w:author="MK" w:date="2021-11-09T11:30:00Z">
        <w:r w:rsidRPr="00C94072">
          <w:rPr>
            <w:rPrChange w:id="225" w:author="MK" w:date="2021-11-09T14:26:00Z">
              <w:rPr>
                <w:highlight w:val="yellow"/>
              </w:rPr>
            </w:rPrChange>
          </w:rPr>
          <w:t xml:space="preserve"> then </w:t>
        </w:r>
      </w:ins>
      <w:ins w:id="226" w:author="MK" w:date="2021-11-09T11:29:00Z">
        <w:r w:rsidRPr="00C94072">
          <w:t xml:space="preserve">the </w:t>
        </w:r>
      </w:ins>
      <w:ins w:id="227" w:author="MK" w:date="2021-11-09T14:27:00Z">
        <w:r>
          <w:t xml:space="preserve">DL </w:t>
        </w:r>
      </w:ins>
      <w:ins w:id="228" w:author="MK" w:date="2021-11-09T11:30:00Z">
        <w:r w:rsidRPr="00C94072">
          <w:rPr>
            <w:rPrChange w:id="229" w:author="MK" w:date="2021-11-09T14:26:00Z">
              <w:rPr>
                <w:highlight w:val="yellow"/>
              </w:rPr>
            </w:rPrChange>
          </w:rPr>
          <w:t xml:space="preserve">CCA model shall increment the </w:t>
        </w:r>
      </w:ins>
      <w:ins w:id="230" w:author="MK" w:date="2021-11-09T11:29:00Z">
        <w:r w:rsidRPr="00C94072">
          <w:t xml:space="preserve">counter </w:t>
        </w:r>
        <w:r w:rsidRPr="00DD1C06">
          <w:rPr>
            <w:i/>
            <w:iCs/>
          </w:rPr>
          <w:t>l</w:t>
        </w:r>
        <w:r w:rsidRPr="00A81BC3">
          <w:rPr>
            <w:vertAlign w:val="subscript"/>
          </w:rPr>
          <w:t>CCA</w:t>
        </w:r>
        <w:r w:rsidRPr="00A81BC3">
          <w:t xml:space="preserve"> for every unavailable DBT sample due to </w:t>
        </w:r>
      </w:ins>
      <w:ins w:id="231" w:author="MK" w:date="2021-11-09T14:27:00Z">
        <w:r>
          <w:t xml:space="preserve">DL </w:t>
        </w:r>
      </w:ins>
      <w:ins w:id="232" w:author="MK" w:date="2021-11-09T11:29:00Z">
        <w:r w:rsidRPr="00A81BC3">
          <w:t>CCA failure.</w:t>
        </w:r>
      </w:ins>
    </w:p>
    <w:p w14:paraId="21753B78" w14:textId="77777777" w:rsidR="00B52033" w:rsidRPr="00A81BC3" w:rsidRDefault="00B52033" w:rsidP="00B52033">
      <w:pPr>
        <w:pStyle w:val="ListParagraph"/>
        <w:numPr>
          <w:ilvl w:val="0"/>
          <w:numId w:val="46"/>
        </w:numPr>
        <w:overflowPunct w:val="0"/>
        <w:autoSpaceDE w:val="0"/>
        <w:autoSpaceDN w:val="0"/>
        <w:adjustRightInd w:val="0"/>
        <w:spacing w:before="120" w:after="120"/>
        <w:contextualSpacing w:val="0"/>
        <w:textAlignment w:val="baseline"/>
        <w:rPr>
          <w:ins w:id="233" w:author="MK" w:date="2021-11-09T08:05:00Z"/>
          <w:rFonts w:eastAsia="Yu Mincho"/>
        </w:rPr>
      </w:pPr>
      <w:ins w:id="234" w:author="MK" w:date="2021-11-09T08:05:00Z">
        <w:r w:rsidRPr="003D17FE">
          <w:rPr>
            <w:lang w:val="en-US"/>
          </w:rPr>
          <w:t xml:space="preserve">If DRX </w:t>
        </w:r>
      </w:ins>
      <w:ins w:id="235" w:author="MK" w:date="2021-11-09T14:23:00Z">
        <w:r w:rsidRPr="003D17FE">
          <w:rPr>
            <w:lang w:val="en-US"/>
          </w:rPr>
          <w:t xml:space="preserve">cycle </w:t>
        </w:r>
      </w:ins>
      <w:ins w:id="236" w:author="MK" w:date="2021-11-09T08:05:00Z">
        <w:r w:rsidRPr="003D17FE">
          <w:rPr>
            <w:lang w:val="en-US"/>
          </w:rPr>
          <w:t xml:space="preserve">is </w:t>
        </w:r>
      </w:ins>
      <w:ins w:id="237" w:author="MK" w:date="2021-11-09T08:07:00Z">
        <w:r w:rsidRPr="00B54A85">
          <w:rPr>
            <w:lang w:val="en-US"/>
          </w:rPr>
          <w:t>used</w:t>
        </w:r>
      </w:ins>
      <w:ins w:id="238" w:author="MK" w:date="2021-11-09T11:43:00Z">
        <w:r w:rsidRPr="00C94072">
          <w:rPr>
            <w:lang w:val="en-US"/>
          </w:rPr>
          <w:t>,</w:t>
        </w:r>
      </w:ins>
      <w:ins w:id="239" w:author="MK" w:date="2021-11-09T08:07:00Z">
        <w:r w:rsidRPr="00C94072">
          <w:rPr>
            <w:lang w:val="en-US"/>
          </w:rPr>
          <w:t xml:space="preserve"> then </w:t>
        </w:r>
      </w:ins>
      <w:ins w:id="240" w:author="MK" w:date="2021-11-09T08:05:00Z">
        <w:r w:rsidRPr="00C94072">
          <w:rPr>
            <w:lang w:val="en-US"/>
          </w:rPr>
          <w:t xml:space="preserve">the </w:t>
        </w:r>
      </w:ins>
      <w:ins w:id="241" w:author="MK" w:date="2021-11-09T14:27:00Z">
        <w:r>
          <w:rPr>
            <w:lang w:val="en-US"/>
          </w:rPr>
          <w:t xml:space="preserve">DL </w:t>
        </w:r>
      </w:ins>
      <w:ins w:id="242" w:author="MK" w:date="2021-11-09T08:05:00Z">
        <w:r w:rsidRPr="003D17FE">
          <w:rPr>
            <w:lang w:val="en-US"/>
          </w:rPr>
          <w:t>CCA model shall increment the counter</w:t>
        </w:r>
      </w:ins>
      <w:ins w:id="243" w:author="MK" w:date="2021-11-09T08:41:00Z">
        <w:r w:rsidRPr="003D17FE">
          <w:rPr>
            <w:lang w:val="en-US"/>
          </w:rPr>
          <w:t xml:space="preserve">, </w:t>
        </w:r>
      </w:ins>
      <w:ins w:id="244" w:author="MK" w:date="2021-11-09T11:07:00Z">
        <w:r w:rsidRPr="003D17FE">
          <w:rPr>
            <w:i/>
            <w:iCs/>
          </w:rPr>
          <w:t>l</w:t>
        </w:r>
        <w:r w:rsidRPr="00B54A85">
          <w:rPr>
            <w:vertAlign w:val="subscript"/>
          </w:rPr>
          <w:t>CCA</w:t>
        </w:r>
      </w:ins>
      <w:ins w:id="245" w:author="MK" w:date="2021-11-09T08:41:00Z">
        <w:r w:rsidRPr="00C94072">
          <w:rPr>
            <w:lang w:val="en-US"/>
          </w:rPr>
          <w:t xml:space="preserve">, </w:t>
        </w:r>
      </w:ins>
      <w:ins w:id="246" w:author="MK" w:date="2021-11-09T08:05:00Z">
        <w:r w:rsidRPr="00C94072">
          <w:rPr>
            <w:lang w:val="en-US"/>
          </w:rPr>
          <w:t xml:space="preserve">once per DRX cycle for </w:t>
        </w:r>
      </w:ins>
      <w:ins w:id="247" w:author="MK" w:date="2021-11-09T11:36:00Z">
        <w:r w:rsidRPr="00C94072">
          <w:rPr>
            <w:lang w:val="en-US"/>
          </w:rPr>
          <w:t xml:space="preserve">a </w:t>
        </w:r>
      </w:ins>
      <w:ins w:id="248" w:author="MK" w:date="2021-11-09T08:05:00Z">
        <w:r w:rsidRPr="00C94072">
          <w:rPr>
            <w:lang w:val="en-US"/>
          </w:rPr>
          <w:t xml:space="preserve">DRX cycle </w:t>
        </w:r>
      </w:ins>
      <w:ins w:id="249" w:author="MK" w:date="2021-11-09T11:35:00Z">
        <w:r w:rsidRPr="00C94072">
          <w:rPr>
            <w:lang w:val="en-US"/>
          </w:rPr>
          <w:t>if the first</w:t>
        </w:r>
      </w:ins>
      <w:ins w:id="250" w:author="MK" w:date="2021-11-09T08:05:00Z">
        <w:r w:rsidRPr="00C94072">
          <w:rPr>
            <w:lang w:val="en-US"/>
          </w:rPr>
          <w:t xml:space="preserve"> DBT sample </w:t>
        </w:r>
      </w:ins>
      <w:ins w:id="251" w:author="MK" w:date="2021-11-09T11:35:00Z">
        <w:r w:rsidRPr="00C94072">
          <w:rPr>
            <w:lang w:val="en-US"/>
          </w:rPr>
          <w:t>in th</w:t>
        </w:r>
      </w:ins>
      <w:ins w:id="252" w:author="MK" w:date="2021-11-09T11:37:00Z">
        <w:r w:rsidRPr="00C94072">
          <w:rPr>
            <w:lang w:val="en-US"/>
            <w:rPrChange w:id="253" w:author="MK" w:date="2021-11-09T14:26:00Z">
              <w:rPr>
                <w:highlight w:val="yellow"/>
                <w:lang w:val="en-US"/>
              </w:rPr>
            </w:rPrChange>
          </w:rPr>
          <w:t xml:space="preserve">at </w:t>
        </w:r>
      </w:ins>
      <w:ins w:id="254" w:author="MK" w:date="2021-11-09T11:35:00Z">
        <w:r w:rsidRPr="00C94072">
          <w:rPr>
            <w:lang w:val="en-US"/>
          </w:rPr>
          <w:t xml:space="preserve">DRX cycle is </w:t>
        </w:r>
      </w:ins>
      <w:ins w:id="255" w:author="MK" w:date="2021-11-09T11:36:00Z">
        <w:r w:rsidRPr="00DD1C06">
          <w:rPr>
            <w:lang w:val="en-US"/>
          </w:rPr>
          <w:t xml:space="preserve">unavailable </w:t>
        </w:r>
      </w:ins>
      <w:ins w:id="256" w:author="MK" w:date="2021-11-09T08:05:00Z">
        <w:r w:rsidRPr="00A81BC3">
          <w:rPr>
            <w:lang w:val="en-US"/>
          </w:rPr>
          <w:t xml:space="preserve">due to </w:t>
        </w:r>
      </w:ins>
      <w:ins w:id="257" w:author="MK" w:date="2021-11-09T14:27:00Z">
        <w:r>
          <w:rPr>
            <w:lang w:val="en-US"/>
          </w:rPr>
          <w:t xml:space="preserve">DL </w:t>
        </w:r>
      </w:ins>
      <w:ins w:id="258" w:author="MK" w:date="2021-11-09T08:05:00Z">
        <w:r w:rsidRPr="00A81BC3">
          <w:rPr>
            <w:lang w:val="en-US"/>
          </w:rPr>
          <w:t xml:space="preserve">CCA failure. </w:t>
        </w:r>
      </w:ins>
      <w:ins w:id="259" w:author="MK" w:date="2021-11-09T14:27:00Z">
        <w:r>
          <w:rPr>
            <w:lang w:val="en-US"/>
          </w:rPr>
          <w:t xml:space="preserve">DL </w:t>
        </w:r>
      </w:ins>
      <w:ins w:id="260" w:author="MK" w:date="2021-11-09T08:05:00Z">
        <w:r w:rsidRPr="00A81BC3">
          <w:rPr>
            <w:lang w:val="en-US"/>
          </w:rPr>
          <w:t xml:space="preserve">CCA failures in a DRX cycle are determined as follows: </w:t>
        </w:r>
      </w:ins>
    </w:p>
    <w:p w14:paraId="29773BE5" w14:textId="77777777" w:rsidR="00B52033" w:rsidRPr="003D17FE" w:rsidRDefault="00B52033" w:rsidP="00B52033">
      <w:pPr>
        <w:pStyle w:val="ListParagraph"/>
        <w:numPr>
          <w:ilvl w:val="0"/>
          <w:numId w:val="47"/>
        </w:numPr>
        <w:overflowPunct w:val="0"/>
        <w:autoSpaceDE w:val="0"/>
        <w:autoSpaceDN w:val="0"/>
        <w:adjustRightInd w:val="0"/>
        <w:spacing w:before="120" w:after="120"/>
        <w:contextualSpacing w:val="0"/>
        <w:textAlignment w:val="baseline"/>
        <w:rPr>
          <w:ins w:id="261" w:author="MK" w:date="2021-11-09T08:05:00Z"/>
          <w:rFonts w:eastAsia="Yu Mincho"/>
        </w:rPr>
      </w:pPr>
      <w:ins w:id="262" w:author="MK" w:date="2021-11-09T08:05:00Z">
        <w:r w:rsidRPr="00C94072">
          <w:rPr>
            <w:rFonts w:eastAsia="Yu Mincho"/>
          </w:rPr>
          <w:t xml:space="preserve">The test system </w:t>
        </w:r>
        <w:r w:rsidRPr="00C94072">
          <w:rPr>
            <w:rFonts w:eastAsia="Yu Mincho"/>
            <w:i/>
            <w:iCs/>
          </w:rPr>
          <w:t>in the first DBT window of each DRX cycle</w:t>
        </w:r>
        <w:r w:rsidRPr="00C94072">
          <w:rPr>
            <w:rFonts w:eastAsia="Yu Mincho"/>
          </w:rPr>
          <w:t xml:space="preserve"> determines whether the DL CCA attempt is successful or not using the principle as</w:t>
        </w:r>
      </w:ins>
      <w:ins w:id="263" w:author="MK" w:date="2021-11-09T14:24:00Z">
        <w:r w:rsidRPr="00C94072">
          <w:rPr>
            <w:rFonts w:eastAsia="Yu Mincho"/>
          </w:rPr>
          <w:t xml:space="preserve"> </w:t>
        </w:r>
      </w:ins>
      <w:ins w:id="264" w:author="MK" w:date="2021-11-09T14:27:00Z">
        <w:r>
          <w:rPr>
            <w:rFonts w:eastAsia="Yu Mincho"/>
          </w:rPr>
          <w:t>follows</w:t>
        </w:r>
      </w:ins>
      <w:ins w:id="265" w:author="MK" w:date="2021-11-09T08:05:00Z">
        <w:r w:rsidRPr="003D17FE">
          <w:rPr>
            <w:rFonts w:eastAsia="Yu Mincho"/>
          </w:rPr>
          <w:t>:</w:t>
        </w:r>
      </w:ins>
    </w:p>
    <w:p w14:paraId="5E4176BD" w14:textId="77777777" w:rsidR="00B52033" w:rsidRPr="00C94072" w:rsidRDefault="00B52033" w:rsidP="00B52033">
      <w:pPr>
        <w:pStyle w:val="ListParagraph"/>
        <w:numPr>
          <w:ilvl w:val="1"/>
          <w:numId w:val="47"/>
        </w:numPr>
        <w:overflowPunct w:val="0"/>
        <w:autoSpaceDE w:val="0"/>
        <w:autoSpaceDN w:val="0"/>
        <w:adjustRightInd w:val="0"/>
        <w:spacing w:before="120" w:after="120"/>
        <w:contextualSpacing w:val="0"/>
        <w:textAlignment w:val="baseline"/>
        <w:rPr>
          <w:ins w:id="266" w:author="MK" w:date="2021-11-09T08:05:00Z"/>
          <w:rFonts w:eastAsia="Yu Mincho"/>
        </w:rPr>
      </w:pPr>
      <w:ins w:id="267" w:author="MK" w:date="2021-11-09T08:05:00Z">
        <w:r w:rsidRPr="00C94072">
          <w:rPr>
            <w:rFonts w:eastAsia="Yu Mincho"/>
          </w:rPr>
          <w:t xml:space="preserve">If the DL CCA is successful then the test system shall transmit in </w:t>
        </w:r>
      </w:ins>
      <w:ins w:id="268" w:author="MK" w:date="2021-11-09T08:10:00Z">
        <w:r w:rsidRPr="00C94072">
          <w:rPr>
            <w:rFonts w:eastAsia="Yu Mincho"/>
          </w:rPr>
          <w:t xml:space="preserve">all </w:t>
        </w:r>
      </w:ins>
      <w:ins w:id="269" w:author="MK" w:date="2021-11-09T08:05:00Z">
        <w:r w:rsidRPr="00C94072">
          <w:rPr>
            <w:rFonts w:eastAsia="Yu Mincho"/>
          </w:rPr>
          <w:t xml:space="preserve">DBT windows within that DRX cycle. </w:t>
        </w:r>
      </w:ins>
    </w:p>
    <w:p w14:paraId="1075137E" w14:textId="77777777" w:rsidR="00B52033" w:rsidRPr="00B11614" w:rsidRDefault="00B52033" w:rsidP="00B52033">
      <w:pPr>
        <w:pStyle w:val="ListParagraph"/>
        <w:numPr>
          <w:ilvl w:val="1"/>
          <w:numId w:val="47"/>
        </w:numPr>
        <w:overflowPunct w:val="0"/>
        <w:autoSpaceDE w:val="0"/>
        <w:autoSpaceDN w:val="0"/>
        <w:adjustRightInd w:val="0"/>
        <w:spacing w:before="120" w:after="120"/>
        <w:contextualSpacing w:val="0"/>
        <w:textAlignment w:val="baseline"/>
        <w:rPr>
          <w:ins w:id="270" w:author="MK" w:date="2021-11-09T08:05:00Z"/>
          <w:rFonts w:eastAsia="Yu Mincho"/>
        </w:rPr>
      </w:pPr>
      <w:ins w:id="271" w:author="MK" w:date="2021-11-09T08:05:00Z">
        <w:r w:rsidRPr="00C94072">
          <w:rPr>
            <w:rFonts w:eastAsia="Yu Mincho"/>
          </w:rPr>
          <w:t xml:space="preserve">If the </w:t>
        </w:r>
      </w:ins>
      <w:ins w:id="272" w:author="MK" w:date="2021-11-09T14:23:00Z">
        <w:r w:rsidRPr="00C94072">
          <w:rPr>
            <w:rFonts w:eastAsia="Yu Mincho"/>
          </w:rPr>
          <w:t xml:space="preserve">DL </w:t>
        </w:r>
      </w:ins>
      <w:ins w:id="273" w:author="MK" w:date="2021-11-09T08:05:00Z">
        <w:r w:rsidRPr="00C94072">
          <w:rPr>
            <w:rFonts w:eastAsia="Yu Mincho"/>
          </w:rPr>
          <w:t xml:space="preserve">CCA is not successful then the test system shall not transmit in any of the DBT windows within that DRX cycle. In this case </w:t>
        </w:r>
      </w:ins>
      <w:ins w:id="274" w:author="MK" w:date="2021-11-09T11:36:00Z">
        <w:r w:rsidRPr="00C94072">
          <w:rPr>
            <w:i/>
            <w:iCs/>
            <w:rPrChange w:id="275" w:author="MK" w:date="2021-11-09T14:26:00Z">
              <w:rPr>
                <w:i/>
                <w:iCs/>
                <w:highlight w:val="yellow"/>
              </w:rPr>
            </w:rPrChange>
          </w:rPr>
          <w:t>l</w:t>
        </w:r>
        <w:r w:rsidRPr="00C94072">
          <w:rPr>
            <w:vertAlign w:val="subscript"/>
            <w:rPrChange w:id="276" w:author="MK" w:date="2021-11-09T14:26:00Z">
              <w:rPr>
                <w:highlight w:val="yellow"/>
                <w:vertAlign w:val="subscript"/>
              </w:rPr>
            </w:rPrChange>
          </w:rPr>
          <w:t>CCA</w:t>
        </w:r>
        <w:r w:rsidRPr="00C94072">
          <w:rPr>
            <w:rFonts w:eastAsia="Yu Mincho"/>
          </w:rPr>
          <w:t xml:space="preserve"> </w:t>
        </w:r>
      </w:ins>
      <w:ins w:id="277" w:author="MK" w:date="2021-11-09T08:05:00Z">
        <w:r w:rsidRPr="00DD1C06">
          <w:rPr>
            <w:rFonts w:eastAsia="Yu Mincho"/>
          </w:rPr>
          <w:t>is increased</w:t>
        </w:r>
        <w:r w:rsidRPr="00B11614">
          <w:rPr>
            <w:rFonts w:eastAsia="Yu Mincho"/>
          </w:rPr>
          <w:t xml:space="preserve"> by 1.</w:t>
        </w:r>
      </w:ins>
    </w:p>
    <w:p w14:paraId="767992A6" w14:textId="77777777" w:rsidR="00B52033" w:rsidRPr="00B11614" w:rsidRDefault="00B52033" w:rsidP="00B52033">
      <w:pPr>
        <w:pStyle w:val="ListParagraph"/>
        <w:numPr>
          <w:ilvl w:val="0"/>
          <w:numId w:val="47"/>
        </w:numPr>
        <w:overflowPunct w:val="0"/>
        <w:autoSpaceDE w:val="0"/>
        <w:autoSpaceDN w:val="0"/>
        <w:adjustRightInd w:val="0"/>
        <w:spacing w:before="120" w:after="240"/>
        <w:ind w:left="641" w:hanging="357"/>
        <w:contextualSpacing w:val="0"/>
        <w:textAlignment w:val="baseline"/>
        <w:rPr>
          <w:ins w:id="278" w:author="MK" w:date="2021-11-09T08:06:00Z"/>
          <w:rFonts w:eastAsia="Yu Mincho"/>
          <w:rPrChange w:id="279" w:author="MK" w:date="2021-11-09T08:06:00Z">
            <w:rPr>
              <w:ins w:id="280" w:author="MK" w:date="2021-11-09T08:06:00Z"/>
              <w:rFonts w:eastAsia="Yu Mincho"/>
              <w:lang w:val="en-US"/>
            </w:rPr>
          </w:rPrChange>
        </w:rPr>
      </w:pPr>
      <w:ins w:id="281" w:author="MK" w:date="2021-11-09T08:05:00Z">
        <w:r w:rsidRPr="00B11614">
          <w:rPr>
            <w:rFonts w:eastAsia="Yu Mincho"/>
          </w:rPr>
          <w:t xml:space="preserve">The parameters, </w:t>
        </w:r>
        <w:r w:rsidRPr="00B11614">
          <w:rPr>
            <w:rFonts w:eastAsia="Yu Mincho"/>
            <w:lang w:val="en-US"/>
          </w:rPr>
          <w:t>L</w:t>
        </w:r>
        <w:r w:rsidRPr="00B11614">
          <w:rPr>
            <w:rFonts w:eastAsia="Yu Mincho"/>
            <w:vertAlign w:val="subscript"/>
            <w:lang w:val="en-US"/>
          </w:rPr>
          <w:t>CCA_DL</w:t>
        </w:r>
        <w:r w:rsidRPr="00B11614">
          <w:rPr>
            <w:rFonts w:eastAsia="Yu Mincho"/>
            <w:lang w:val="en-US"/>
          </w:rPr>
          <w:t>, L</w:t>
        </w:r>
        <w:r w:rsidRPr="00B11614">
          <w:rPr>
            <w:rFonts w:eastAsia="Yu Mincho"/>
            <w:vertAlign w:val="subscript"/>
            <w:lang w:val="en-US"/>
          </w:rPr>
          <w:t>CCA_UL</w:t>
        </w:r>
        <w:r w:rsidRPr="00B11614">
          <w:rPr>
            <w:rFonts w:eastAsia="Yu Mincho"/>
            <w:lang w:val="en-US"/>
          </w:rPr>
          <w:t>,</w:t>
        </w:r>
        <w:r w:rsidRPr="00B11614">
          <w:rPr>
            <w:rFonts w:eastAsia="Yu Mincho"/>
            <w:vertAlign w:val="subscript"/>
            <w:lang w:val="en-US"/>
          </w:rPr>
          <w:t xml:space="preserve"> </w:t>
        </w:r>
        <w:r w:rsidRPr="00B11614">
          <w:rPr>
            <w:rFonts w:eastAsia="Yu Mincho"/>
            <w:lang w:val="en-US"/>
          </w:rPr>
          <w:t>W</w:t>
        </w:r>
        <w:r w:rsidRPr="00B11614">
          <w:rPr>
            <w:rFonts w:eastAsia="Yu Mincho"/>
            <w:vertAlign w:val="subscript"/>
            <w:lang w:val="en-US"/>
          </w:rPr>
          <w:t>CCA_DL</w:t>
        </w:r>
        <w:r w:rsidRPr="00B11614">
          <w:rPr>
            <w:rFonts w:eastAsia="Yu Mincho"/>
            <w:lang w:val="en-US"/>
          </w:rPr>
          <w:t xml:space="preserve"> and W</w:t>
        </w:r>
        <w:r w:rsidRPr="00B11614">
          <w:rPr>
            <w:rFonts w:eastAsia="Yu Mincho"/>
            <w:vertAlign w:val="subscript"/>
            <w:lang w:val="en-US"/>
          </w:rPr>
          <w:t xml:space="preserve">CCA_UL </w:t>
        </w:r>
        <w:r w:rsidRPr="00B11614">
          <w:rPr>
            <w:rFonts w:eastAsia="Yu Mincho"/>
            <w:lang w:val="en-US"/>
          </w:rPr>
          <w:t>can be used as in non-DRX tests.</w:t>
        </w:r>
      </w:ins>
    </w:p>
    <w:p w14:paraId="30FBEE41" w14:textId="77777777" w:rsidR="00B52033" w:rsidRPr="00B11614" w:rsidDel="00B11614" w:rsidRDefault="00B52033">
      <w:pPr>
        <w:pStyle w:val="ListParagraph"/>
        <w:overflowPunct w:val="0"/>
        <w:autoSpaceDE w:val="0"/>
        <w:autoSpaceDN w:val="0"/>
        <w:adjustRightInd w:val="0"/>
        <w:spacing w:before="120" w:after="120"/>
        <w:ind w:left="644"/>
        <w:textAlignment w:val="baseline"/>
        <w:rPr>
          <w:del w:id="282" w:author="MK" w:date="2021-11-09T08:06:00Z"/>
          <w:rFonts w:eastAsia="Yu Mincho"/>
        </w:rPr>
        <w:pPrChange w:id="283" w:author="MK" w:date="2021-11-09T08:06:00Z">
          <w:pPr>
            <w:pStyle w:val="ListParagraph"/>
            <w:numPr>
              <w:ilvl w:val="1"/>
              <w:numId w:val="24"/>
            </w:numPr>
            <w:overflowPunct w:val="0"/>
            <w:autoSpaceDE w:val="0"/>
            <w:autoSpaceDN w:val="0"/>
            <w:adjustRightInd w:val="0"/>
            <w:spacing w:before="120" w:after="120"/>
            <w:ind w:left="960" w:hanging="480"/>
            <w:textAlignment w:val="baseline"/>
          </w:pPr>
        </w:pPrChange>
      </w:pPr>
    </w:p>
    <w:p w14:paraId="4BF00882" w14:textId="77777777" w:rsidR="00B52033" w:rsidRPr="00F86AC4" w:rsidRDefault="00B52033" w:rsidP="00B52033">
      <w:pPr>
        <w:overflowPunct w:val="0"/>
        <w:autoSpaceDE w:val="0"/>
        <w:autoSpaceDN w:val="0"/>
        <w:adjustRightInd w:val="0"/>
        <w:textAlignment w:val="baseline"/>
        <w:rPr>
          <w:lang w:eastAsia="en-GB"/>
        </w:rPr>
      </w:pPr>
      <w:r w:rsidRPr="00F86AC4">
        <w:rPr>
          <w:lang w:eastAsia="en-GB"/>
        </w:rPr>
        <w:t>If the CCA attempt is successful for a transmission, then the test equipment shall transmit also other remaining transmissions, according to the configuration, within the same DBT window.</w:t>
      </w:r>
    </w:p>
    <w:p w14:paraId="52833559" w14:textId="77777777" w:rsidR="00B52033" w:rsidRPr="00F86AC4" w:rsidRDefault="00B52033" w:rsidP="00B52033">
      <w:pPr>
        <w:overflowPunct w:val="0"/>
        <w:autoSpaceDE w:val="0"/>
        <w:autoSpaceDN w:val="0"/>
        <w:adjustRightInd w:val="0"/>
        <w:textAlignment w:val="baseline"/>
        <w:rPr>
          <w:lang w:eastAsia="en-GB"/>
        </w:rPr>
      </w:pPr>
      <w:r w:rsidRPr="00F86AC4">
        <w:rPr>
          <w:lang w:eastAsia="en-GB"/>
        </w:rPr>
        <w:t>If the CCA attempt is not successful for a transmission within the DBT window, the test equipment shall determine whether the CCA attempt is successful for the next configured transmission, based on probability P</w:t>
      </w:r>
      <w:r w:rsidRPr="00F86AC4">
        <w:rPr>
          <w:vertAlign w:val="subscript"/>
          <w:lang w:eastAsia="en-GB"/>
        </w:rPr>
        <w:t>CCA_DL</w:t>
      </w:r>
      <w:r w:rsidRPr="00F86AC4">
        <w:rPr>
          <w:lang w:eastAsia="en-GB"/>
        </w:rPr>
        <w:t>.</w:t>
      </w:r>
    </w:p>
    <w:p w14:paraId="0EA2742C" w14:textId="77777777" w:rsidR="00B52033" w:rsidRPr="00F86AC4" w:rsidRDefault="00B52033" w:rsidP="00B52033">
      <w:pPr>
        <w:overflowPunct w:val="0"/>
        <w:autoSpaceDE w:val="0"/>
        <w:autoSpaceDN w:val="0"/>
        <w:adjustRightInd w:val="0"/>
        <w:textAlignment w:val="baseline"/>
        <w:rPr>
          <w:i/>
          <w:iCs/>
          <w:lang w:eastAsia="en-GB"/>
        </w:rPr>
      </w:pPr>
      <w:r w:rsidRPr="00F86AC4">
        <w:rPr>
          <w:lang w:eastAsia="en-GB"/>
        </w:rPr>
        <w:t>The probability can be different in different time intervals T</w:t>
      </w:r>
      <w:r w:rsidRPr="00F86AC4">
        <w:rPr>
          <w:vertAlign w:val="subscript"/>
          <w:lang w:eastAsia="en-GB"/>
        </w:rPr>
        <w:t>i</w:t>
      </w:r>
      <w:r w:rsidRPr="00F86AC4">
        <w:rPr>
          <w:lang w:eastAsia="en-GB"/>
        </w:rPr>
        <w:t xml:space="preserve"> during a test case. One probability value (per cell) applies at any time point during a test; one or more probability values can be configured in the entire test, one value P</w:t>
      </w:r>
      <w:r w:rsidRPr="00F86AC4">
        <w:rPr>
          <w:vertAlign w:val="subscript"/>
          <w:lang w:eastAsia="en-GB"/>
        </w:rPr>
        <w:t>CCA_DL</w:t>
      </w:r>
      <w:r w:rsidRPr="00F86AC4">
        <w:rPr>
          <w:lang w:eastAsia="en-GB"/>
        </w:rPr>
        <w:t xml:space="preserve"> per time interval T</w:t>
      </w:r>
      <w:r w:rsidRPr="00F86AC4">
        <w:rPr>
          <w:vertAlign w:val="subscript"/>
          <w:lang w:eastAsia="en-GB"/>
        </w:rPr>
        <w:t>i</w:t>
      </w:r>
      <w:r w:rsidRPr="00F86AC4">
        <w:rPr>
          <w:lang w:eastAsia="en-GB"/>
        </w:rPr>
        <w:t xml:space="preserve"> where i≥1, and the multiple time intervals (when i&gt;1) do not overlap (e.g., P</w:t>
      </w:r>
      <w:r w:rsidRPr="00F86AC4">
        <w:rPr>
          <w:vertAlign w:val="subscript"/>
          <w:lang w:eastAsia="en-GB"/>
        </w:rPr>
        <w:t>CCA_DL</w:t>
      </w:r>
      <w:r w:rsidRPr="00F86AC4">
        <w:rPr>
          <w:lang w:eastAsia="en-GB"/>
        </w:rPr>
        <w:t>=1.0 in T</w:t>
      </w:r>
      <w:r w:rsidRPr="00F86AC4">
        <w:rPr>
          <w:vertAlign w:val="subscript"/>
          <w:lang w:eastAsia="en-GB"/>
        </w:rPr>
        <w:t>1</w:t>
      </w:r>
      <w:r w:rsidRPr="00F86AC4">
        <w:rPr>
          <w:lang w:eastAsia="en-GB"/>
        </w:rPr>
        <w:t xml:space="preserve"> and P</w:t>
      </w:r>
      <w:r w:rsidRPr="00F86AC4">
        <w:rPr>
          <w:vertAlign w:val="subscript"/>
          <w:lang w:eastAsia="en-GB"/>
        </w:rPr>
        <w:t>CCA_DL</w:t>
      </w:r>
      <w:r w:rsidRPr="00F86AC4">
        <w:rPr>
          <w:lang w:eastAsia="en-GB"/>
        </w:rPr>
        <w:t>=0.75 in T</w:t>
      </w:r>
      <w:r w:rsidRPr="00F86AC4">
        <w:rPr>
          <w:vertAlign w:val="subscript"/>
          <w:lang w:eastAsia="en-GB"/>
        </w:rPr>
        <w:t>2</w:t>
      </w:r>
      <w:r w:rsidRPr="00F86AC4">
        <w:rPr>
          <w:lang w:eastAsia="en-GB"/>
        </w:rPr>
        <w:t>).</w:t>
      </w:r>
      <w:r w:rsidRPr="00F86AC4">
        <w:rPr>
          <w:i/>
          <w:iCs/>
          <w:lang w:eastAsia="en-GB"/>
        </w:rPr>
        <w:t>.</w:t>
      </w:r>
    </w:p>
    <w:p w14:paraId="094F717D" w14:textId="77777777" w:rsidR="00B52033" w:rsidRPr="00F86AC4" w:rsidRDefault="00B52033" w:rsidP="00B52033">
      <w:pPr>
        <w:overflowPunct w:val="0"/>
        <w:autoSpaceDE w:val="0"/>
        <w:autoSpaceDN w:val="0"/>
        <w:adjustRightInd w:val="0"/>
        <w:textAlignment w:val="baseline"/>
        <w:rPr>
          <w:vertAlign w:val="subscript"/>
          <w:lang w:eastAsia="en-GB"/>
        </w:rPr>
      </w:pPr>
      <w:r w:rsidRPr="00F86AC4">
        <w:rPr>
          <w:lang w:eastAsia="en-GB"/>
        </w:rPr>
        <w:t>For semi-static channel access configuration, a single value P</w:t>
      </w:r>
      <w:r w:rsidRPr="00F86AC4">
        <w:rPr>
          <w:vertAlign w:val="subscript"/>
          <w:lang w:eastAsia="en-GB"/>
        </w:rPr>
        <w:t xml:space="preserve">CCA_DL </w:t>
      </w:r>
      <w:r w:rsidRPr="00F86AC4">
        <w:rPr>
          <w:lang w:eastAsia="en-GB"/>
        </w:rPr>
        <w:t>is used to configure the probability of CCA success in different time intervals T</w:t>
      </w:r>
      <w:r w:rsidRPr="00F86AC4">
        <w:rPr>
          <w:vertAlign w:val="subscript"/>
          <w:lang w:eastAsia="en-GB"/>
        </w:rPr>
        <w:t>i</w:t>
      </w:r>
      <w:r w:rsidRPr="00F86AC4">
        <w:rPr>
          <w:lang w:eastAsia="en-GB"/>
        </w:rPr>
        <w:t xml:space="preserve"> during a test realization.  An additional limit L</w:t>
      </w:r>
      <w:r w:rsidRPr="00F86AC4">
        <w:rPr>
          <w:vertAlign w:val="subscript"/>
          <w:lang w:eastAsia="en-GB"/>
        </w:rPr>
        <w:t>CCA_DL</w:t>
      </w:r>
      <w:r w:rsidRPr="00F86AC4">
        <w:rPr>
          <w:lang w:eastAsia="en-GB"/>
        </w:rPr>
        <w:t xml:space="preserve"> is used to determine the maximum number of unavailable DBT samples within an evaluation window W</w:t>
      </w:r>
      <w:r w:rsidRPr="00F86AC4">
        <w:rPr>
          <w:vertAlign w:val="subscript"/>
          <w:lang w:eastAsia="en-GB"/>
        </w:rPr>
        <w:t>CCA_DL</w:t>
      </w:r>
      <w:r w:rsidRPr="00F86AC4">
        <w:rPr>
          <w:lang w:eastAsia="en-GB"/>
        </w:rPr>
        <w:t>. If the number of unavailable DBT samples on the last W</w:t>
      </w:r>
      <w:r w:rsidRPr="00F86AC4">
        <w:rPr>
          <w:vertAlign w:val="subscript"/>
          <w:lang w:eastAsia="en-GB"/>
        </w:rPr>
        <w:t xml:space="preserve">CCA_DL </w:t>
      </w:r>
      <w:r w:rsidRPr="00F86AC4">
        <w:rPr>
          <w:lang w:eastAsia="en-GB"/>
        </w:rPr>
        <w:t>DBT samples is larger or equal to L</w:t>
      </w:r>
      <w:r w:rsidRPr="00F86AC4">
        <w:rPr>
          <w:vertAlign w:val="subscript"/>
          <w:lang w:eastAsia="en-GB"/>
        </w:rPr>
        <w:t>CCA_DL</w:t>
      </w:r>
      <w:r w:rsidRPr="00F86AC4">
        <w:rPr>
          <w:lang w:eastAsia="en-GB"/>
        </w:rPr>
        <w:t>, the CCA attempt is considered successful for transmission.</w:t>
      </w:r>
    </w:p>
    <w:p w14:paraId="47C1700C" w14:textId="77777777" w:rsidR="00B52033" w:rsidRDefault="00B52033" w:rsidP="00B52033">
      <w:pPr>
        <w:overflowPunct w:val="0"/>
        <w:autoSpaceDE w:val="0"/>
        <w:autoSpaceDN w:val="0"/>
        <w:adjustRightInd w:val="0"/>
        <w:textAlignment w:val="baseline"/>
        <w:rPr>
          <w:ins w:id="284" w:author="MK" w:date="2021-11-09T11:08:00Z"/>
          <w:lang w:eastAsia="en-GB"/>
        </w:rPr>
      </w:pPr>
      <w:r w:rsidRPr="00F86AC4">
        <w:rPr>
          <w:lang w:eastAsia="en-GB"/>
        </w:rPr>
        <w:t>For dynamic channel access configuration, the parameters P</w:t>
      </w:r>
      <w:r w:rsidRPr="00F86AC4">
        <w:rPr>
          <w:vertAlign w:val="subscript"/>
          <w:lang w:eastAsia="en-GB"/>
        </w:rPr>
        <w:t xml:space="preserve">CCA_DL_1 </w:t>
      </w:r>
      <w:r w:rsidRPr="00F86AC4">
        <w:rPr>
          <w:lang w:eastAsia="en-GB"/>
        </w:rPr>
        <w:t>and P</w:t>
      </w:r>
      <w:r w:rsidRPr="00F86AC4">
        <w:rPr>
          <w:vertAlign w:val="subscript"/>
          <w:lang w:eastAsia="en-GB"/>
        </w:rPr>
        <w:t xml:space="preserve">CCA_DL_2 </w:t>
      </w:r>
      <w:r w:rsidRPr="00F86AC4">
        <w:rPr>
          <w:lang w:eastAsia="en-GB"/>
        </w:rPr>
        <w:t>are used to configure the probability of CCA success on the first and second SSB candidate positions, respectively, in different time intervals T</w:t>
      </w:r>
      <w:r w:rsidRPr="00F86AC4">
        <w:rPr>
          <w:vertAlign w:val="subscript"/>
          <w:lang w:eastAsia="en-GB"/>
        </w:rPr>
        <w:t>i</w:t>
      </w:r>
      <w:r w:rsidRPr="00F86AC4">
        <w:rPr>
          <w:lang w:eastAsia="en-GB"/>
        </w:rPr>
        <w:t xml:space="preserve"> during a test realization. An additional limit L</w:t>
      </w:r>
      <w:r w:rsidRPr="00F86AC4">
        <w:rPr>
          <w:vertAlign w:val="subscript"/>
          <w:lang w:eastAsia="en-GB"/>
        </w:rPr>
        <w:t>CCA_DL</w:t>
      </w:r>
      <w:r w:rsidRPr="00F86AC4">
        <w:rPr>
          <w:lang w:eastAsia="en-GB"/>
        </w:rPr>
        <w:t xml:space="preserve"> is used to determine the maximum number of unavailable DBT samples within an evaluation window W</w:t>
      </w:r>
      <w:r w:rsidRPr="00F86AC4">
        <w:rPr>
          <w:vertAlign w:val="subscript"/>
          <w:lang w:eastAsia="en-GB"/>
        </w:rPr>
        <w:t>CCA_DL</w:t>
      </w:r>
      <w:r w:rsidRPr="00F86AC4">
        <w:rPr>
          <w:lang w:eastAsia="en-GB"/>
        </w:rPr>
        <w:t>. If the number of unavailable DBT samples on the last W</w:t>
      </w:r>
      <w:r w:rsidRPr="00F86AC4">
        <w:rPr>
          <w:vertAlign w:val="subscript"/>
          <w:lang w:eastAsia="en-GB"/>
        </w:rPr>
        <w:t xml:space="preserve">CCA_DL </w:t>
      </w:r>
      <w:r w:rsidRPr="00F86AC4">
        <w:rPr>
          <w:lang w:eastAsia="en-GB"/>
        </w:rPr>
        <w:t>DBT samples is larger or equal to L</w:t>
      </w:r>
      <w:r w:rsidRPr="00F86AC4">
        <w:rPr>
          <w:vertAlign w:val="subscript"/>
          <w:lang w:eastAsia="en-GB"/>
        </w:rPr>
        <w:t>CCA_DL</w:t>
      </w:r>
      <w:r w:rsidRPr="00F86AC4">
        <w:rPr>
          <w:lang w:eastAsia="en-GB"/>
        </w:rPr>
        <w:t>, the CCA attempt is considered successful for transmission</w:t>
      </w:r>
      <w:ins w:id="285" w:author="MK" w:date="2021-11-09T11:08:00Z">
        <w:r>
          <w:rPr>
            <w:lang w:eastAsia="en-GB"/>
          </w:rPr>
          <w:t>.</w:t>
        </w:r>
      </w:ins>
    </w:p>
    <w:p w14:paraId="62F45992" w14:textId="77777777" w:rsidR="00B52033" w:rsidRPr="00F86AC4" w:rsidRDefault="00B52033" w:rsidP="00B52033">
      <w:pPr>
        <w:overflowPunct w:val="0"/>
        <w:autoSpaceDE w:val="0"/>
        <w:autoSpaceDN w:val="0"/>
        <w:adjustRightInd w:val="0"/>
        <w:textAlignment w:val="baseline"/>
        <w:rPr>
          <w:lang w:eastAsia="x-none"/>
        </w:rPr>
      </w:pPr>
      <w:r w:rsidRPr="00F86AC4">
        <w:rPr>
          <w:lang w:eastAsia="en-GB"/>
        </w:rPr>
        <w:t>For semi-static channel access configuration or for dynamic channel access configuration where one candidate SSB position is modeled, p</w:t>
      </w:r>
      <w:r w:rsidRPr="00F86AC4">
        <w:rPr>
          <w:lang w:eastAsia="x-none"/>
        </w:rPr>
        <w:t>rior to each discovery burst transmission window within a time interval Ti of the test, the test equipment shall:</w:t>
      </w:r>
    </w:p>
    <w:p w14:paraId="531D0E61" w14:textId="77777777" w:rsidR="00B52033" w:rsidRPr="00F86AC4" w:rsidRDefault="00B52033" w:rsidP="00B52033">
      <w:pPr>
        <w:overflowPunct w:val="0"/>
        <w:autoSpaceDE w:val="0"/>
        <w:autoSpaceDN w:val="0"/>
        <w:adjustRightInd w:val="0"/>
        <w:ind w:left="568" w:hanging="284"/>
        <w:textAlignment w:val="baseline"/>
        <w:rPr>
          <w:lang w:eastAsia="en-GB"/>
        </w:rPr>
      </w:pPr>
      <w:r w:rsidRPr="00F86AC4">
        <w:rPr>
          <w:lang w:eastAsia="en-GB"/>
        </w:rPr>
        <w:t xml:space="preserve">1 - Generate a uniform random variable </w:t>
      </w:r>
      <w:r w:rsidRPr="00F86AC4">
        <w:rPr>
          <w:i/>
          <w:iCs/>
          <w:lang w:eastAsia="en-GB"/>
        </w:rPr>
        <w:t>p1</w:t>
      </w:r>
      <w:r w:rsidRPr="00F86AC4">
        <w:rPr>
          <w:lang w:eastAsia="en-GB"/>
        </w:rPr>
        <w:t xml:space="preserve"> from the range [0, 1] for the first candidate position. </w:t>
      </w:r>
    </w:p>
    <w:p w14:paraId="1CBD7F00" w14:textId="77777777" w:rsidR="00B52033" w:rsidRPr="00F86AC4" w:rsidRDefault="00B52033" w:rsidP="00B52033">
      <w:pPr>
        <w:overflowPunct w:val="0"/>
        <w:autoSpaceDE w:val="0"/>
        <w:autoSpaceDN w:val="0"/>
        <w:adjustRightInd w:val="0"/>
        <w:ind w:left="568" w:hanging="284"/>
        <w:textAlignment w:val="baseline"/>
        <w:rPr>
          <w:lang w:eastAsia="en-GB"/>
        </w:rPr>
      </w:pPr>
      <w:r w:rsidRPr="00F86AC4">
        <w:rPr>
          <w:lang w:eastAsia="en-GB"/>
        </w:rPr>
        <w:t xml:space="preserve">2 - Transmit the discovery burst based on </w:t>
      </w:r>
      <w:r w:rsidRPr="00F86AC4">
        <w:rPr>
          <w:i/>
          <w:iCs/>
          <w:lang w:eastAsia="en-GB"/>
        </w:rPr>
        <w:t>p1</w:t>
      </w:r>
      <w:r w:rsidRPr="00F86AC4">
        <w:rPr>
          <w:lang w:eastAsia="en-GB"/>
        </w:rPr>
        <w:t xml:space="preserve"> in the first candidate position. If </w:t>
      </w:r>
      <w:r w:rsidRPr="00F86AC4">
        <w:rPr>
          <w:i/>
          <w:iCs/>
          <w:lang w:eastAsia="en-GB"/>
        </w:rPr>
        <w:t xml:space="preserve">p1 </w:t>
      </w:r>
      <w:r w:rsidRPr="00F86AC4">
        <w:rPr>
          <w:lang w:eastAsia="en-GB"/>
        </w:rPr>
        <w:t>≤ P</w:t>
      </w:r>
      <w:r w:rsidRPr="00F86AC4">
        <w:rPr>
          <w:vertAlign w:val="subscript"/>
          <w:lang w:eastAsia="en-GB"/>
        </w:rPr>
        <w:t>CCA_DL</w:t>
      </w:r>
      <w:r w:rsidRPr="00F86AC4">
        <w:rPr>
          <w:lang w:eastAsia="en-GB"/>
        </w:rPr>
        <w:t xml:space="preserve">, the discovery burst is transmitted at the first candidate SSB location; else if </w:t>
      </w:r>
      <w:ins w:id="286" w:author="MK" w:date="2021-11-09T11:38:00Z">
        <w:r w:rsidRPr="00A2055D">
          <w:rPr>
            <w:i/>
            <w:iCs/>
          </w:rPr>
          <w:t>l</w:t>
        </w:r>
        <w:r w:rsidRPr="00A2055D">
          <w:rPr>
            <w:vertAlign w:val="subscript"/>
          </w:rPr>
          <w:t>CCA</w:t>
        </w:r>
        <w:r>
          <w:rPr>
            <w:vertAlign w:val="subscript"/>
          </w:rPr>
          <w:t xml:space="preserve"> </w:t>
        </w:r>
      </w:ins>
      <w:del w:id="287" w:author="MK" w:date="2021-11-09T11:37:00Z">
        <w:r w:rsidRPr="00F86AC4" w:rsidDel="00A973A0">
          <w:rPr>
            <w:lang w:eastAsia="en-GB"/>
          </w:rPr>
          <w:delText>the number of CCA failures within a window W</w:delText>
        </w:r>
        <w:r w:rsidRPr="00F86AC4" w:rsidDel="00A973A0">
          <w:rPr>
            <w:vertAlign w:val="subscript"/>
            <w:lang w:eastAsia="en-GB"/>
          </w:rPr>
          <w:delText>CCA_DL</w:delText>
        </w:r>
        <w:r w:rsidRPr="00F86AC4" w:rsidDel="00A973A0">
          <w:rPr>
            <w:lang w:eastAsia="en-GB"/>
          </w:rPr>
          <w:delText xml:space="preserve"> </w:delText>
        </w:r>
      </w:del>
      <w:r w:rsidRPr="00F86AC4">
        <w:rPr>
          <w:lang w:eastAsia="en-GB"/>
        </w:rPr>
        <w:t xml:space="preserve">is larger </w:t>
      </w:r>
      <w:ins w:id="288" w:author="MK" w:date="2021-11-09T11:38:00Z">
        <w:r>
          <w:rPr>
            <w:lang w:eastAsia="en-GB"/>
          </w:rPr>
          <w:t xml:space="preserve">than </w:t>
        </w:r>
      </w:ins>
      <w:r w:rsidRPr="00F86AC4">
        <w:rPr>
          <w:lang w:eastAsia="en-GB"/>
        </w:rPr>
        <w:t>or equal to L</w:t>
      </w:r>
      <w:r w:rsidRPr="00F86AC4">
        <w:rPr>
          <w:vertAlign w:val="subscript"/>
          <w:lang w:eastAsia="en-GB"/>
        </w:rPr>
        <w:t xml:space="preserve">CCA_DL, </w:t>
      </w:r>
      <w:del w:id="289" w:author="MK" w:date="2021-11-09T11:40:00Z">
        <w:r w:rsidRPr="00F86AC4" w:rsidDel="00842C0A">
          <w:rPr>
            <w:lang w:eastAsia="en-GB"/>
          </w:rPr>
          <w:delText xml:space="preserve"> </w:delText>
        </w:r>
      </w:del>
      <w:r w:rsidRPr="00F86AC4">
        <w:rPr>
          <w:lang w:eastAsia="en-GB"/>
        </w:rPr>
        <w:t>the discovery burst is transmitted at the first candidate SSB location, otherwise the discovery burst is muted.</w:t>
      </w:r>
      <w:ins w:id="290" w:author="MK" w:date="2021-11-09T11:38:00Z">
        <w:r>
          <w:rPr>
            <w:lang w:eastAsia="en-GB"/>
          </w:rPr>
          <w:t xml:space="preserve"> If DRX </w:t>
        </w:r>
      </w:ins>
      <w:ins w:id="291" w:author="MK" w:date="2021-11-09T14:24:00Z">
        <w:r>
          <w:rPr>
            <w:lang w:eastAsia="en-GB"/>
          </w:rPr>
          <w:t xml:space="preserve">cycle </w:t>
        </w:r>
      </w:ins>
      <w:ins w:id="292" w:author="MK" w:date="2021-11-09T11:38:00Z">
        <w:r>
          <w:rPr>
            <w:lang w:eastAsia="en-GB"/>
          </w:rPr>
          <w:t xml:space="preserve">is </w:t>
        </w:r>
      </w:ins>
      <w:ins w:id="293" w:author="MK" w:date="2021-11-09T11:39:00Z">
        <w:r>
          <w:rPr>
            <w:lang w:eastAsia="en-GB"/>
          </w:rPr>
          <w:t>used</w:t>
        </w:r>
      </w:ins>
      <w:ins w:id="294" w:author="MK" w:date="2021-11-09T11:42:00Z">
        <w:r>
          <w:rPr>
            <w:lang w:eastAsia="en-GB"/>
          </w:rPr>
          <w:t>,</w:t>
        </w:r>
      </w:ins>
      <w:ins w:id="295" w:author="MK" w:date="2021-11-09T11:39:00Z">
        <w:r>
          <w:rPr>
            <w:lang w:eastAsia="en-GB"/>
          </w:rPr>
          <w:t xml:space="preserve"> then </w:t>
        </w:r>
      </w:ins>
      <w:ins w:id="296" w:author="MK" w:date="2021-11-09T11:38:00Z">
        <w:r>
          <w:rPr>
            <w:lang w:eastAsia="en-GB"/>
          </w:rPr>
          <w:t xml:space="preserve">the decision </w:t>
        </w:r>
      </w:ins>
      <w:ins w:id="297" w:author="MK" w:date="2021-11-09T11:39:00Z">
        <w:r>
          <w:rPr>
            <w:lang w:eastAsia="en-GB"/>
          </w:rPr>
          <w:t>whether the discover b</w:t>
        </w:r>
      </w:ins>
      <w:ins w:id="298" w:author="MK" w:date="2021-11-09T11:40:00Z">
        <w:r>
          <w:rPr>
            <w:lang w:eastAsia="en-GB"/>
          </w:rPr>
          <w:t xml:space="preserve">urst is </w:t>
        </w:r>
      </w:ins>
      <w:ins w:id="299" w:author="MK" w:date="2021-11-09T11:38:00Z">
        <w:r>
          <w:rPr>
            <w:lang w:eastAsia="en-GB"/>
          </w:rPr>
          <w:t>mut</w:t>
        </w:r>
      </w:ins>
      <w:ins w:id="300" w:author="MK" w:date="2021-11-09T11:40:00Z">
        <w:r>
          <w:rPr>
            <w:lang w:eastAsia="en-GB"/>
          </w:rPr>
          <w:t>ed</w:t>
        </w:r>
      </w:ins>
      <w:ins w:id="301" w:author="MK" w:date="2021-11-09T11:38:00Z">
        <w:r>
          <w:rPr>
            <w:lang w:eastAsia="en-GB"/>
          </w:rPr>
          <w:t xml:space="preserve"> or not is repeated for the rest of the DRX</w:t>
        </w:r>
      </w:ins>
      <w:ins w:id="302" w:author="MK" w:date="2021-11-09T14:24:00Z">
        <w:r>
          <w:rPr>
            <w:lang w:eastAsia="en-GB"/>
          </w:rPr>
          <w:t xml:space="preserve"> cycle</w:t>
        </w:r>
      </w:ins>
      <w:ins w:id="303" w:author="MK" w:date="2021-11-09T11:39:00Z">
        <w:r>
          <w:rPr>
            <w:lang w:eastAsia="en-GB"/>
          </w:rPr>
          <w:t>.</w:t>
        </w:r>
      </w:ins>
    </w:p>
    <w:p w14:paraId="2CBDDBB9" w14:textId="77777777" w:rsidR="00B52033" w:rsidRPr="00F86AC4" w:rsidRDefault="00B52033" w:rsidP="00B52033">
      <w:pPr>
        <w:overflowPunct w:val="0"/>
        <w:autoSpaceDE w:val="0"/>
        <w:autoSpaceDN w:val="0"/>
        <w:adjustRightInd w:val="0"/>
        <w:textAlignment w:val="baseline"/>
        <w:rPr>
          <w:lang w:eastAsia="x-none"/>
        </w:rPr>
      </w:pPr>
      <w:r w:rsidRPr="00F86AC4">
        <w:rPr>
          <w:lang w:eastAsia="en-GB"/>
        </w:rPr>
        <w:lastRenderedPageBreak/>
        <w:t xml:space="preserve">For dynamic channel access configuration where two candidate SSB positions are modelled, </w:t>
      </w:r>
      <w:r w:rsidRPr="00F86AC4">
        <w:rPr>
          <w:lang w:eastAsia="x-none"/>
        </w:rPr>
        <w:t>prior to each discovery burst transmission window within a time interval T</w:t>
      </w:r>
      <w:r w:rsidRPr="00F86AC4">
        <w:rPr>
          <w:vertAlign w:val="subscript"/>
          <w:lang w:eastAsia="x-none"/>
        </w:rPr>
        <w:t>i</w:t>
      </w:r>
      <w:r w:rsidRPr="00F86AC4">
        <w:rPr>
          <w:lang w:eastAsia="x-none"/>
        </w:rPr>
        <w:t xml:space="preserve"> of the test, the test equipment shall:</w:t>
      </w:r>
    </w:p>
    <w:p w14:paraId="0AA30EF1" w14:textId="77777777" w:rsidR="00B52033" w:rsidRPr="00F86AC4" w:rsidRDefault="00B52033" w:rsidP="00B52033">
      <w:pPr>
        <w:overflowPunct w:val="0"/>
        <w:autoSpaceDE w:val="0"/>
        <w:autoSpaceDN w:val="0"/>
        <w:adjustRightInd w:val="0"/>
        <w:ind w:left="568" w:hanging="284"/>
        <w:textAlignment w:val="baseline"/>
        <w:rPr>
          <w:lang w:eastAsia="en-GB"/>
        </w:rPr>
      </w:pPr>
      <w:r w:rsidRPr="00F86AC4">
        <w:rPr>
          <w:lang w:eastAsia="en-GB"/>
        </w:rPr>
        <w:t xml:space="preserve">1 - Generate a uniform random variable </w:t>
      </w:r>
      <w:r w:rsidRPr="00F86AC4">
        <w:rPr>
          <w:i/>
          <w:iCs/>
          <w:lang w:eastAsia="en-GB"/>
        </w:rPr>
        <w:t>p1</w:t>
      </w:r>
      <w:r w:rsidRPr="00F86AC4">
        <w:rPr>
          <w:lang w:eastAsia="en-GB"/>
        </w:rPr>
        <w:t xml:space="preserve"> from the range [0, 1] for the first candidate position. </w:t>
      </w:r>
    </w:p>
    <w:p w14:paraId="2C80F903" w14:textId="77777777" w:rsidR="00B52033" w:rsidRPr="00F86AC4" w:rsidRDefault="00B52033" w:rsidP="00B52033">
      <w:pPr>
        <w:overflowPunct w:val="0"/>
        <w:autoSpaceDE w:val="0"/>
        <w:autoSpaceDN w:val="0"/>
        <w:adjustRightInd w:val="0"/>
        <w:ind w:left="568" w:hanging="284"/>
        <w:textAlignment w:val="baseline"/>
        <w:rPr>
          <w:lang w:eastAsia="en-GB"/>
        </w:rPr>
      </w:pPr>
      <w:r w:rsidRPr="00F86AC4">
        <w:rPr>
          <w:lang w:eastAsia="en-GB"/>
        </w:rPr>
        <w:t xml:space="preserve">2 - Transmit the discovery burst based on </w:t>
      </w:r>
      <w:r w:rsidRPr="00F86AC4">
        <w:rPr>
          <w:i/>
          <w:iCs/>
          <w:lang w:eastAsia="en-GB"/>
        </w:rPr>
        <w:t>p1</w:t>
      </w:r>
      <w:r w:rsidRPr="00F86AC4">
        <w:rPr>
          <w:lang w:eastAsia="en-GB"/>
        </w:rPr>
        <w:t xml:space="preserve"> in the first candidate position: if </w:t>
      </w:r>
      <w:r w:rsidRPr="00F86AC4">
        <w:rPr>
          <w:i/>
          <w:iCs/>
          <w:lang w:eastAsia="en-GB"/>
        </w:rPr>
        <w:t xml:space="preserve">p1 </w:t>
      </w:r>
      <w:r w:rsidRPr="00F86AC4">
        <w:rPr>
          <w:lang w:eastAsia="en-GB"/>
        </w:rPr>
        <w:t>≤ P</w:t>
      </w:r>
      <w:r w:rsidRPr="00F86AC4">
        <w:rPr>
          <w:vertAlign w:val="subscript"/>
          <w:lang w:eastAsia="en-GB"/>
        </w:rPr>
        <w:t>CCA_DL1</w:t>
      </w:r>
      <w:r w:rsidRPr="00F86AC4">
        <w:rPr>
          <w:lang w:eastAsia="en-GB"/>
        </w:rPr>
        <w:t>, the discovery burst is transmitted at first candidate SSB location, else the test equipment shall:</w:t>
      </w:r>
    </w:p>
    <w:p w14:paraId="6ADDAA2D" w14:textId="77777777" w:rsidR="00B52033" w:rsidRPr="00F86AC4" w:rsidRDefault="00B52033" w:rsidP="00B52033">
      <w:pPr>
        <w:overflowPunct w:val="0"/>
        <w:autoSpaceDE w:val="0"/>
        <w:autoSpaceDN w:val="0"/>
        <w:adjustRightInd w:val="0"/>
        <w:ind w:left="851" w:hanging="284"/>
        <w:textAlignment w:val="baseline"/>
        <w:rPr>
          <w:lang w:eastAsia="en-GB"/>
        </w:rPr>
      </w:pPr>
      <w:r w:rsidRPr="00F86AC4">
        <w:rPr>
          <w:lang w:eastAsia="en-GB"/>
        </w:rPr>
        <w:t xml:space="preserve">a - Generate a uniform random variable </w:t>
      </w:r>
      <w:r w:rsidRPr="00F86AC4">
        <w:rPr>
          <w:i/>
          <w:iCs/>
          <w:lang w:eastAsia="en-GB"/>
        </w:rPr>
        <w:t>p2</w:t>
      </w:r>
      <w:r w:rsidRPr="00F86AC4">
        <w:rPr>
          <w:lang w:eastAsia="en-GB"/>
        </w:rPr>
        <w:t xml:space="preserve"> from the range [0, 1] for the second candidate SSB position. </w:t>
      </w:r>
    </w:p>
    <w:p w14:paraId="54D66221" w14:textId="77777777" w:rsidR="00B52033" w:rsidRPr="00F86AC4" w:rsidRDefault="00B52033" w:rsidP="00B52033">
      <w:pPr>
        <w:overflowPunct w:val="0"/>
        <w:autoSpaceDE w:val="0"/>
        <w:autoSpaceDN w:val="0"/>
        <w:adjustRightInd w:val="0"/>
        <w:ind w:left="851" w:hanging="284"/>
        <w:textAlignment w:val="baseline"/>
        <w:rPr>
          <w:lang w:eastAsia="en-GB"/>
        </w:rPr>
      </w:pPr>
      <w:r w:rsidRPr="00F86AC4">
        <w:rPr>
          <w:lang w:eastAsia="en-GB"/>
        </w:rPr>
        <w:t xml:space="preserve">b - Transmit the discovery burst based on </w:t>
      </w:r>
      <w:r w:rsidRPr="00F86AC4">
        <w:rPr>
          <w:i/>
          <w:iCs/>
          <w:lang w:eastAsia="en-GB"/>
        </w:rPr>
        <w:t>p2</w:t>
      </w:r>
      <w:r w:rsidRPr="00F86AC4">
        <w:rPr>
          <w:lang w:eastAsia="en-GB"/>
        </w:rPr>
        <w:t xml:space="preserve"> in the second candidate position.  If </w:t>
      </w:r>
      <w:r w:rsidRPr="00F86AC4">
        <w:rPr>
          <w:i/>
          <w:iCs/>
          <w:lang w:eastAsia="en-GB"/>
        </w:rPr>
        <w:t xml:space="preserve">p2 </w:t>
      </w:r>
      <w:r w:rsidRPr="00F86AC4">
        <w:rPr>
          <w:lang w:eastAsia="en-GB"/>
        </w:rPr>
        <w:t>≤ P</w:t>
      </w:r>
      <w:r w:rsidRPr="00F86AC4">
        <w:rPr>
          <w:vertAlign w:val="subscript"/>
          <w:lang w:eastAsia="en-GB"/>
        </w:rPr>
        <w:t>CCA_DL2</w:t>
      </w:r>
      <w:r w:rsidRPr="00F86AC4">
        <w:rPr>
          <w:lang w:eastAsia="en-GB"/>
        </w:rPr>
        <w:t xml:space="preserve">, the discovery burst is transmitted at the second candidate SSB location; else if </w:t>
      </w:r>
      <w:ins w:id="304" w:author="MK" w:date="2021-11-09T11:38:00Z">
        <w:r w:rsidRPr="00A2055D">
          <w:rPr>
            <w:i/>
            <w:iCs/>
          </w:rPr>
          <w:t>l</w:t>
        </w:r>
        <w:r w:rsidRPr="00A2055D">
          <w:rPr>
            <w:vertAlign w:val="subscript"/>
          </w:rPr>
          <w:t>CCA</w:t>
        </w:r>
      </w:ins>
      <w:del w:id="305" w:author="MK" w:date="2021-11-09T11:38:00Z">
        <w:r w:rsidRPr="00F86AC4" w:rsidDel="00E04D17">
          <w:rPr>
            <w:lang w:eastAsia="en-GB"/>
          </w:rPr>
          <w:delText>the number of CCA failures within a window W</w:delText>
        </w:r>
        <w:r w:rsidRPr="00F86AC4" w:rsidDel="00E04D17">
          <w:rPr>
            <w:vertAlign w:val="subscript"/>
            <w:lang w:eastAsia="en-GB"/>
          </w:rPr>
          <w:delText>CCA_DL</w:delText>
        </w:r>
      </w:del>
      <w:r w:rsidRPr="00F86AC4">
        <w:rPr>
          <w:lang w:eastAsia="en-GB"/>
        </w:rPr>
        <w:t xml:space="preserve"> is larger </w:t>
      </w:r>
      <w:ins w:id="306" w:author="MK" w:date="2021-11-09T11:38:00Z">
        <w:r>
          <w:rPr>
            <w:lang w:eastAsia="en-GB"/>
          </w:rPr>
          <w:t xml:space="preserve">than </w:t>
        </w:r>
      </w:ins>
      <w:r w:rsidRPr="00F86AC4">
        <w:rPr>
          <w:lang w:eastAsia="en-GB"/>
        </w:rPr>
        <w:t>or equal to L</w:t>
      </w:r>
      <w:r w:rsidRPr="00F86AC4">
        <w:rPr>
          <w:vertAlign w:val="subscript"/>
          <w:lang w:eastAsia="en-GB"/>
        </w:rPr>
        <w:t>CCA_DL</w:t>
      </w:r>
      <w:r w:rsidRPr="00F86AC4">
        <w:rPr>
          <w:lang w:eastAsia="en-GB"/>
        </w:rPr>
        <w:t>,</w:t>
      </w:r>
      <w:r w:rsidRPr="00F86AC4">
        <w:rPr>
          <w:vertAlign w:val="subscript"/>
          <w:lang w:eastAsia="en-GB"/>
        </w:rPr>
        <w:t xml:space="preserve"> </w:t>
      </w:r>
      <w:del w:id="307" w:author="MK" w:date="2021-11-09T14:25:00Z">
        <w:r w:rsidRPr="00F86AC4" w:rsidDel="00A3607D">
          <w:rPr>
            <w:lang w:eastAsia="en-GB"/>
          </w:rPr>
          <w:delText xml:space="preserve"> </w:delText>
        </w:r>
      </w:del>
      <w:r w:rsidRPr="00F86AC4">
        <w:rPr>
          <w:lang w:eastAsia="en-GB"/>
        </w:rPr>
        <w:t>the discovery burst is transmitted at the second candidate SSB location, otherwise the discovery burst is muted.</w:t>
      </w:r>
      <w:ins w:id="308" w:author="MK" w:date="2021-11-09T11:41:00Z">
        <w:r>
          <w:rPr>
            <w:lang w:eastAsia="en-GB"/>
          </w:rPr>
          <w:t xml:space="preserve"> If DRX </w:t>
        </w:r>
      </w:ins>
      <w:ins w:id="309" w:author="MK" w:date="2021-11-09T14:26:00Z">
        <w:r>
          <w:rPr>
            <w:lang w:eastAsia="en-GB"/>
          </w:rPr>
          <w:t xml:space="preserve">cycle </w:t>
        </w:r>
      </w:ins>
      <w:ins w:id="310" w:author="MK" w:date="2021-11-09T11:41:00Z">
        <w:r>
          <w:rPr>
            <w:lang w:eastAsia="en-GB"/>
          </w:rPr>
          <w:t>is used</w:t>
        </w:r>
      </w:ins>
      <w:ins w:id="311" w:author="MK" w:date="2021-11-09T11:42:00Z">
        <w:r>
          <w:rPr>
            <w:lang w:eastAsia="en-GB"/>
          </w:rPr>
          <w:t>,</w:t>
        </w:r>
      </w:ins>
      <w:ins w:id="312" w:author="MK" w:date="2021-11-09T11:41:00Z">
        <w:r>
          <w:rPr>
            <w:lang w:eastAsia="en-GB"/>
          </w:rPr>
          <w:t xml:space="preserve"> then the decision whether the discover burst is muted or not is repeated for the rest of the DRX</w:t>
        </w:r>
      </w:ins>
      <w:ins w:id="313" w:author="MK" w:date="2021-11-09T14:25:00Z">
        <w:r>
          <w:rPr>
            <w:lang w:eastAsia="en-GB"/>
          </w:rPr>
          <w:t xml:space="preserve"> cycle</w:t>
        </w:r>
      </w:ins>
      <w:ins w:id="314" w:author="MK" w:date="2021-11-09T11:41:00Z">
        <w:r>
          <w:rPr>
            <w:lang w:eastAsia="en-GB"/>
          </w:rPr>
          <w:t>.</w:t>
        </w:r>
      </w:ins>
    </w:p>
    <w:p w14:paraId="3F7F677A" w14:textId="77777777" w:rsidR="00B52033" w:rsidRPr="00F86AC4" w:rsidRDefault="00B52033" w:rsidP="00B52033">
      <w:pPr>
        <w:overflowPunct w:val="0"/>
        <w:autoSpaceDE w:val="0"/>
        <w:autoSpaceDN w:val="0"/>
        <w:adjustRightInd w:val="0"/>
        <w:textAlignment w:val="baseline"/>
        <w:rPr>
          <w:lang w:eastAsia="en-GB"/>
        </w:rPr>
      </w:pPr>
      <w:r w:rsidRPr="00F86AC4">
        <w:rPr>
          <w:lang w:eastAsia="en-GB"/>
        </w:rPr>
        <w:t>The above steps are repeated for each discovery burst transmission window in each time interval T</w:t>
      </w:r>
      <w:r w:rsidRPr="00F86AC4">
        <w:rPr>
          <w:vertAlign w:val="subscript"/>
          <w:lang w:eastAsia="en-GB"/>
        </w:rPr>
        <w:t>i</w:t>
      </w:r>
      <w:r w:rsidRPr="00F86AC4">
        <w:rPr>
          <w:lang w:eastAsia="en-GB"/>
        </w:rPr>
        <w:t xml:space="preserve"> of the test. The limit L</w:t>
      </w:r>
      <w:r w:rsidRPr="00F86AC4">
        <w:rPr>
          <w:vertAlign w:val="subscript"/>
          <w:lang w:eastAsia="en-GB"/>
        </w:rPr>
        <w:t xml:space="preserve">CCA_DL </w:t>
      </w:r>
      <w:r w:rsidRPr="00F86AC4">
        <w:rPr>
          <w:lang w:eastAsia="en-GB"/>
        </w:rPr>
        <w:t>and window</w:t>
      </w:r>
      <w:r w:rsidRPr="00F86AC4">
        <w:rPr>
          <w:vertAlign w:val="subscript"/>
          <w:lang w:eastAsia="en-GB"/>
        </w:rPr>
        <w:t xml:space="preserve"> </w:t>
      </w:r>
      <w:r w:rsidRPr="00F86AC4">
        <w:rPr>
          <w:lang w:eastAsia="en-GB"/>
        </w:rPr>
        <w:t>W</w:t>
      </w:r>
      <w:r w:rsidRPr="00F86AC4">
        <w:rPr>
          <w:vertAlign w:val="subscript"/>
          <w:lang w:eastAsia="en-GB"/>
        </w:rPr>
        <w:t>CCA_DL</w:t>
      </w:r>
      <w:r w:rsidRPr="00F86AC4">
        <w:rPr>
          <w:lang w:eastAsia="en-GB"/>
        </w:rPr>
        <w:t xml:space="preserve"> is a configuration parameter for each test case.</w:t>
      </w:r>
    </w:p>
    <w:p w14:paraId="15B184D8" w14:textId="77777777" w:rsidR="00B52033" w:rsidRPr="00F86AC4" w:rsidRDefault="00B52033" w:rsidP="00B52033">
      <w:pPr>
        <w:overflowPunct w:val="0"/>
        <w:autoSpaceDE w:val="0"/>
        <w:autoSpaceDN w:val="0"/>
        <w:adjustRightInd w:val="0"/>
        <w:textAlignment w:val="baseline"/>
        <w:rPr>
          <w:rFonts w:cs="v4.2.0"/>
          <w:szCs w:val="22"/>
          <w:lang w:eastAsia="en-GB"/>
        </w:rPr>
      </w:pPr>
      <w:r w:rsidRPr="00F86AC4">
        <w:rPr>
          <w:lang w:eastAsia="en-GB"/>
        </w:rPr>
        <w:t xml:space="preserve">In many test cases, the requirement under a test depends on the </w:t>
      </w:r>
      <w:r w:rsidRPr="00F86AC4">
        <w:rPr>
          <w:lang w:eastAsia="zh-CN"/>
        </w:rPr>
        <w:t xml:space="preserve">number of configured SSB transmissions </w:t>
      </w:r>
      <w:r w:rsidRPr="00F86AC4">
        <w:rPr>
          <w:rFonts w:cs="Arial"/>
          <w:lang w:eastAsia="en-GB"/>
        </w:rPr>
        <w:t xml:space="preserve">which are not available during </w:t>
      </w:r>
      <w:r w:rsidRPr="00F86AC4">
        <w:rPr>
          <w:rFonts w:cs="v4.2.0"/>
          <w:szCs w:val="22"/>
          <w:lang w:eastAsia="en-GB"/>
        </w:rPr>
        <w:t xml:space="preserve">the test due to CCA failure, so the test equipment shall track how many such signal occasions are not transmitted in DL during the test period. </w:t>
      </w:r>
    </w:p>
    <w:p w14:paraId="4FB5D377" w14:textId="6C04FB93" w:rsidR="00367F8B" w:rsidRDefault="00367F8B" w:rsidP="00367F8B">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8E226F">
        <w:rPr>
          <w:rFonts w:ascii="Arial" w:eastAsia="SimSun" w:hAnsi="Arial"/>
          <w:b/>
          <w:noProof/>
          <w:color w:val="00B0F0"/>
        </w:rPr>
        <w:t>14</w:t>
      </w:r>
      <w:r w:rsidRPr="00AD0351">
        <w:rPr>
          <w:rFonts w:ascii="Arial" w:eastAsia="SimSun" w:hAnsi="Arial"/>
          <w:b/>
          <w:noProof/>
          <w:color w:val="00B0F0"/>
        </w:rPr>
        <w:t>&gt;</w:t>
      </w:r>
    </w:p>
    <w:p w14:paraId="77ABCA1B" w14:textId="77777777" w:rsidR="00367F8B" w:rsidRDefault="00367F8B" w:rsidP="005E5D85">
      <w:pPr>
        <w:pStyle w:val="NormalWeb"/>
        <w:spacing w:before="0" w:beforeAutospacing="0" w:after="180" w:afterAutospacing="0"/>
        <w:rPr>
          <w:sz w:val="20"/>
          <w:szCs w:val="20"/>
          <w:highlight w:val="yellow"/>
        </w:rPr>
      </w:pPr>
    </w:p>
    <w:p w14:paraId="24049665" w14:textId="25FBC4D0" w:rsidR="0095701A" w:rsidRDefault="0095701A" w:rsidP="0095701A">
      <w:pPr>
        <w:pStyle w:val="H6"/>
        <w:rPr>
          <w:b/>
          <w:noProof/>
          <w:color w:val="00B0F0"/>
        </w:rPr>
      </w:pPr>
      <w:r w:rsidRPr="00377F3E">
        <w:rPr>
          <w:b/>
          <w:noProof/>
          <w:color w:val="00B0F0"/>
        </w:rPr>
        <w:t xml:space="preserve">&lt;Start of modified section </w:t>
      </w:r>
      <w:r w:rsidR="008E226F">
        <w:rPr>
          <w:b/>
          <w:noProof/>
          <w:color w:val="00B0F0"/>
        </w:rPr>
        <w:t>15</w:t>
      </w:r>
      <w:r w:rsidRPr="00377F3E">
        <w:rPr>
          <w:b/>
          <w:noProof/>
          <w:color w:val="00B0F0"/>
        </w:rPr>
        <w:t>&gt;</w:t>
      </w:r>
    </w:p>
    <w:p w14:paraId="5F0A55BD" w14:textId="77777777" w:rsidR="0095701A" w:rsidRPr="003470FD" w:rsidRDefault="0095701A" w:rsidP="0095701A">
      <w:pPr>
        <w:pStyle w:val="Heading6"/>
        <w:rPr>
          <w:rFonts w:eastAsia="MS Mincho"/>
        </w:rPr>
      </w:pPr>
      <w:r w:rsidRPr="003470FD">
        <w:rPr>
          <w:rFonts w:eastAsia="MS Mincho"/>
        </w:rPr>
        <w:t>A.4.5.6.3.1.2</w:t>
      </w:r>
      <w:r w:rsidRPr="003470FD">
        <w:rPr>
          <w:rFonts w:eastAsia="MS Mincho"/>
        </w:rPr>
        <w:tab/>
        <w:t>Test Requirements</w:t>
      </w:r>
    </w:p>
    <w:p w14:paraId="2A882494" w14:textId="77777777" w:rsidR="0095701A" w:rsidRDefault="0095701A" w:rsidP="0095701A">
      <w:pPr>
        <w:jc w:val="both"/>
        <w:rPr>
          <w:lang w:eastAsia="zh-CN"/>
        </w:rPr>
      </w:pPr>
      <w:r>
        <w:rPr>
          <w:lang w:eastAsia="zh-CN"/>
        </w:rPr>
        <w:t xml:space="preserve">During T1, the UE shall start to send the ACK for PSCell and SCell </w:t>
      </w:r>
      <w:ins w:id="315" w:author="CK Yang (楊智凱)" w:date="2021-10-21T23:01:00Z">
        <w:r>
          <w:rPr>
            <w:lang w:eastAsia="zh-CN"/>
          </w:rPr>
          <w:t xml:space="preserve">from the first </w:t>
        </w:r>
      </w:ins>
      <w:del w:id="316" w:author="CK Yang (楊智凱)" w:date="2021-10-21T23:01:00Z">
        <w:r w:rsidDel="006708A0">
          <w:rPr>
            <w:lang w:eastAsia="zh-CN"/>
          </w:rPr>
          <w:delText xml:space="preserve">in the </w:delText>
        </w:r>
      </w:del>
      <w:ins w:id="317" w:author="CK Yang (楊智凱)" w:date="2021-10-21T22:57: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del w:id="318" w:author="CK Yang (楊智凱)" w:date="2021-10-21T22:46:00Z">
        <w:r w:rsidDel="00AE6518">
          <w:rPr>
            <w:lang w:eastAsia="zh-CN"/>
          </w:rPr>
          <w:delText xml:space="preserve">DL </w:delText>
        </w:r>
      </w:del>
      <w:del w:id="319" w:author="CK Yang (楊智凱)" w:date="2021-10-21T22:57:00Z">
        <w:r w:rsidDel="006708A0">
          <w:rPr>
            <w:lang w:eastAsia="zh-CN"/>
          </w:rPr>
          <w:delText xml:space="preserve">slot right after </w:delText>
        </w:r>
      </w:del>
      <w:ins w:id="320" w:author="CK Yang (楊智凱)" w:date="2021-10-21T22:46:00Z">
        <w:r>
          <w:rPr>
            <w:lang w:eastAsia="zh-CN"/>
          </w:rPr>
          <w:t xml:space="preserve"> </w:t>
        </w:r>
      </w:ins>
      <w:r>
        <w:rPr>
          <w:lang w:eastAsia="zh-CN"/>
        </w:rPr>
        <w:t>DL slot (</w:t>
      </w:r>
      <w:r>
        <w:rPr>
          <w:i/>
          <w:lang w:eastAsia="zh-CN"/>
        </w:rPr>
        <w:t>i+</w:t>
      </w:r>
      <w:r>
        <w:rPr>
          <w:i/>
          <w:iCs/>
        </w:rPr>
        <w:t xml:space="preserve"> T</w:t>
      </w:r>
      <w:r>
        <w:rPr>
          <w:i/>
          <w:iCs/>
          <w:vertAlign w:val="subscript"/>
        </w:rPr>
        <w:t>MultipleBWPswitchDelay</w:t>
      </w:r>
      <w:r>
        <w:rPr>
          <w:lang w:eastAsia="zh-CN"/>
        </w:rPr>
        <w:t xml:space="preserve"> +</w:t>
      </w:r>
      <w:r>
        <w:rPr>
          <w:i/>
          <w:lang w:eastAsia="zh-CN"/>
        </w:rPr>
        <w:t>k1</w:t>
      </w:r>
      <w:r>
        <w:rPr>
          <w:lang w:eastAsia="zh-CN"/>
        </w:rPr>
        <w:t>).</w:t>
      </w:r>
    </w:p>
    <w:p w14:paraId="43F01157" w14:textId="77777777" w:rsidR="0095701A" w:rsidRDefault="0095701A" w:rsidP="0095701A">
      <w:pPr>
        <w:jc w:val="both"/>
        <w:rPr>
          <w:lang w:eastAsia="zh-CN"/>
        </w:rPr>
      </w:pPr>
      <w:r>
        <w:rPr>
          <w:lang w:eastAsia="zh-CN"/>
        </w:rPr>
        <w:t xml:space="preserve">During T3, the UE shall start to send the ACK for PSCell and SCell </w:t>
      </w:r>
      <w:ins w:id="321" w:author="CK Yang (楊智凱)" w:date="2021-10-21T23:01:00Z">
        <w:r>
          <w:rPr>
            <w:lang w:eastAsia="zh-CN"/>
          </w:rPr>
          <w:t xml:space="preserve">from the first </w:t>
        </w:r>
      </w:ins>
      <w:del w:id="322" w:author="CK Yang (楊智凱)" w:date="2021-10-21T23:01:00Z">
        <w:r w:rsidDel="006708A0">
          <w:rPr>
            <w:lang w:eastAsia="zh-CN"/>
          </w:rPr>
          <w:delText>in the</w:delText>
        </w:r>
      </w:del>
      <w:del w:id="323" w:author="CK Yang (楊智凱)" w:date="2021-10-21T22:46:00Z">
        <w:r w:rsidDel="00AE6518">
          <w:rPr>
            <w:lang w:eastAsia="zh-CN"/>
          </w:rPr>
          <w:delText xml:space="preserve"> </w:delText>
        </w:r>
      </w:del>
      <w:ins w:id="324" w:author="CK Yang (楊智凱)" w:date="2021-10-21T22:57: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del w:id="325" w:author="CK Yang (楊智凱)" w:date="2021-10-21T22:46:00Z">
        <w:r w:rsidDel="00AE6518">
          <w:rPr>
            <w:lang w:eastAsia="zh-CN"/>
          </w:rPr>
          <w:delText>D</w:delText>
        </w:r>
      </w:del>
      <w:del w:id="326" w:author="CK Yang (楊智凱)" w:date="2021-10-21T22:57:00Z">
        <w:r w:rsidDel="006708A0">
          <w:rPr>
            <w:lang w:eastAsia="zh-CN"/>
          </w:rPr>
          <w:delText xml:space="preserve">L slot right after </w:delText>
        </w:r>
      </w:del>
      <w:ins w:id="327" w:author="CK Yang (楊智凱)" w:date="2021-10-21T22:46:00Z">
        <w:r>
          <w:rPr>
            <w:lang w:eastAsia="zh-CN"/>
          </w:rPr>
          <w:t xml:space="preserve"> </w:t>
        </w:r>
      </w:ins>
      <w:r>
        <w:rPr>
          <w:lang w:eastAsia="zh-CN"/>
        </w:rPr>
        <w:t>DL slot (</w:t>
      </w:r>
      <w:r>
        <w:rPr>
          <w:i/>
          <w:lang w:eastAsia="zh-CN"/>
        </w:rPr>
        <w:t>j+</w:t>
      </w:r>
      <w:r>
        <w:rPr>
          <w:i/>
          <w:iCs/>
        </w:rPr>
        <w:t xml:space="preserve"> T</w:t>
      </w:r>
      <w:r>
        <w:rPr>
          <w:i/>
          <w:iCs/>
          <w:vertAlign w:val="subscript"/>
        </w:rPr>
        <w:t>MultipleBWPswitchDelay</w:t>
      </w:r>
      <w:r>
        <w:rPr>
          <w:lang w:eastAsia="zh-CN"/>
        </w:rPr>
        <w:t xml:space="preserve"> +</w:t>
      </w:r>
      <w:r>
        <w:rPr>
          <w:i/>
          <w:lang w:eastAsia="zh-CN"/>
        </w:rPr>
        <w:t>k1</w:t>
      </w:r>
      <w:r>
        <w:rPr>
          <w:lang w:eastAsia="zh-CN"/>
        </w:rPr>
        <w:t>).</w:t>
      </w:r>
    </w:p>
    <w:p w14:paraId="6BD60CB2" w14:textId="77777777" w:rsidR="0095701A" w:rsidRDefault="0095701A" w:rsidP="0095701A">
      <w:pPr>
        <w:jc w:val="both"/>
        <w:rPr>
          <w:lang w:eastAsia="zh-CN"/>
        </w:rPr>
      </w:pPr>
      <w:r>
        <w:rPr>
          <w:lang w:eastAsia="zh-CN"/>
        </w:rPr>
        <w:t xml:space="preserve">Where, </w:t>
      </w:r>
      <w:r>
        <w:rPr>
          <w:i/>
          <w:lang w:eastAsia="zh-CN"/>
        </w:rPr>
        <w:t>k1</w:t>
      </w:r>
      <w:r>
        <w:rPr>
          <w:lang w:eastAsia="zh-CN"/>
        </w:rPr>
        <w:t xml:space="preserve"> is the timing between DL data receiving and acknowledgement as specified in [7]. </w:t>
      </w:r>
    </w:p>
    <w:p w14:paraId="0DB1FD8E" w14:textId="77777777" w:rsidR="0095701A" w:rsidRDefault="0095701A" w:rsidP="0095701A">
      <w:pPr>
        <w:jc w:val="both"/>
        <w:rPr>
          <w:lang w:eastAsia="zh-CN"/>
        </w:rPr>
      </w:pPr>
      <w:r>
        <w:rPr>
          <w:lang w:val="en-US" w:eastAsia="zh-CN"/>
        </w:rPr>
        <w:t xml:space="preserve">Depending on UE capability, UE shall finish BWP switch within the time duration </w:t>
      </w:r>
      <w:r>
        <w:rPr>
          <w:i/>
          <w:iCs/>
        </w:rPr>
        <w:t>T</w:t>
      </w:r>
      <w:r>
        <w:rPr>
          <w:i/>
          <w:iCs/>
          <w:vertAlign w:val="subscript"/>
        </w:rPr>
        <w:t>MultipleBWPswitchDelay</w:t>
      </w:r>
      <w:r>
        <w:rPr>
          <w:i/>
          <w:lang w:eastAsia="zh-CN"/>
        </w:rPr>
        <w:t xml:space="preserve"> </w:t>
      </w:r>
      <w:r>
        <w:rPr>
          <w:lang w:val="en-US" w:eastAsia="zh-CN"/>
        </w:rPr>
        <w:t>defined in 8.6.2A.1.</w:t>
      </w:r>
    </w:p>
    <w:p w14:paraId="0058F1DA" w14:textId="77777777" w:rsidR="0095701A" w:rsidRDefault="0095701A" w:rsidP="0095701A">
      <w:pPr>
        <w:jc w:val="both"/>
        <w:rPr>
          <w:lang w:eastAsia="zh-CN"/>
        </w:rPr>
      </w:pPr>
      <w:r>
        <w:rPr>
          <w:lang w:eastAsia="zh-CN"/>
        </w:rPr>
        <w:t xml:space="preserve">All of the above test requirements shall be fulfilled in order for the observed PSCell and SCell active BWP switch delay to be counted as correct. </w:t>
      </w:r>
    </w:p>
    <w:p w14:paraId="6F42F3B0" w14:textId="77777777" w:rsidR="0095701A" w:rsidRDefault="0095701A" w:rsidP="0095701A">
      <w:pPr>
        <w:jc w:val="both"/>
      </w:pPr>
      <w:r>
        <w:t>The rate of correct events observed during repeated tests shall be at least 90%.</w:t>
      </w:r>
    </w:p>
    <w:p w14:paraId="768B8951" w14:textId="77777777" w:rsidR="0095701A" w:rsidRDefault="0095701A" w:rsidP="0095701A">
      <w:pPr>
        <w:rPr>
          <w:lang w:eastAsia="zh-CN"/>
        </w:rPr>
      </w:pPr>
      <w:r>
        <w:rPr>
          <w:lang w:eastAsia="zh-CN"/>
        </w:rPr>
        <w:t>During T1, the start time of PCell interruption during PSCell and SCell active BWP switch shall not happen outside the BWP switch delay.</w:t>
      </w:r>
    </w:p>
    <w:p w14:paraId="621FE3AE" w14:textId="77777777" w:rsidR="0095701A" w:rsidRDefault="0095701A" w:rsidP="0095701A">
      <w:pPr>
        <w:rPr>
          <w:lang w:eastAsia="zh-CN"/>
        </w:rPr>
      </w:pPr>
      <w:r>
        <w:rPr>
          <w:lang w:eastAsia="zh-CN"/>
        </w:rPr>
        <w:t>During T3, the start time of PCell interruption of during PSCell and SCell active BWP switch shall not happen outside the BWP switch delay.</w:t>
      </w:r>
    </w:p>
    <w:p w14:paraId="7C6E82C4" w14:textId="77777777" w:rsidR="0095701A" w:rsidRDefault="0095701A" w:rsidP="0095701A">
      <w:pPr>
        <w:rPr>
          <w:lang w:eastAsia="zh-CN"/>
        </w:rPr>
      </w:pPr>
      <w:r>
        <w:rPr>
          <w:lang w:eastAsia="zh-CN"/>
        </w:rPr>
        <w:t>The interruption of PCell shall not be longer than the interruption duration specified for active BWP switch</w:t>
      </w:r>
      <w:r>
        <w:t xml:space="preserve"> </w:t>
      </w:r>
      <w:r>
        <w:rPr>
          <w:lang w:eastAsia="zh-CN"/>
        </w:rPr>
        <w:t>in TS36.133 Clause 7.32.2.7.</w:t>
      </w:r>
    </w:p>
    <w:p w14:paraId="369BA35F" w14:textId="77777777" w:rsidR="0095701A" w:rsidRDefault="0095701A" w:rsidP="0095701A">
      <w:pPr>
        <w:rPr>
          <w:lang w:eastAsia="zh-CN"/>
        </w:rPr>
      </w:pPr>
      <w:r>
        <w:rPr>
          <w:lang w:eastAsia="zh-CN"/>
        </w:rPr>
        <w:t xml:space="preserve">All of the above test requirements shall be fulfilled in order for the observed PCell active BWP switch interruption to be counted as correct. </w:t>
      </w:r>
    </w:p>
    <w:p w14:paraId="0BD74B42" w14:textId="77777777" w:rsidR="0095701A" w:rsidRDefault="0095701A" w:rsidP="0095701A">
      <w:pPr>
        <w:rPr>
          <w:lang w:eastAsia="zh-CN"/>
        </w:rPr>
      </w:pPr>
      <w:r>
        <w:t>The rate of correct events observed during repeated tests shall be at least 90%.</w:t>
      </w:r>
    </w:p>
    <w:p w14:paraId="5D6ECAFD" w14:textId="77777777" w:rsidR="0095701A" w:rsidRPr="00D22F5D" w:rsidRDefault="0095701A" w:rsidP="0095701A">
      <w:pPr>
        <w:rPr>
          <w:rFonts w:eastAsia="SimSun"/>
          <w:noProof/>
          <w:color w:val="FF0000"/>
          <w:sz w:val="36"/>
          <w:lang w:eastAsia="zh-CN"/>
        </w:rPr>
      </w:pPr>
      <w:r>
        <w:rPr>
          <w:lang w:eastAsia="zh-CN"/>
        </w:rPr>
        <w:t>NOTE:</w:t>
      </w:r>
      <w:r>
        <w:rPr>
          <w:lang w:eastAsia="zh-CN"/>
        </w:rPr>
        <w:tab/>
        <w:t>During T1, T3 if there are no uplink resources for reporting the ACK in the DL slot right after DL slot (</w:t>
      </w:r>
      <w:r>
        <w:rPr>
          <w:i/>
          <w:lang w:eastAsia="zh-CN"/>
        </w:rPr>
        <w:t>i+</w:t>
      </w:r>
      <w:r>
        <w:rPr>
          <w:i/>
          <w:iCs/>
        </w:rPr>
        <w:t xml:space="preserve"> T</w:t>
      </w:r>
      <w:r>
        <w:rPr>
          <w:i/>
          <w:iCs/>
          <w:vertAlign w:val="subscript"/>
        </w:rPr>
        <w:t>MultipleBWPswitchDelay</w:t>
      </w:r>
      <w:r>
        <w:rPr>
          <w:lang w:eastAsia="zh-CN"/>
        </w:rPr>
        <w:t xml:space="preserve"> +</w:t>
      </w:r>
      <w:r>
        <w:rPr>
          <w:i/>
          <w:lang w:eastAsia="zh-CN"/>
        </w:rPr>
        <w:t>k1</w:t>
      </w:r>
      <w:r>
        <w:rPr>
          <w:lang w:eastAsia="zh-CN"/>
        </w:rPr>
        <w:t>), (</w:t>
      </w:r>
      <w:r>
        <w:rPr>
          <w:i/>
          <w:lang w:eastAsia="zh-CN"/>
        </w:rPr>
        <w:t>j+</w:t>
      </w:r>
      <w:r>
        <w:rPr>
          <w:i/>
          <w:iCs/>
        </w:rPr>
        <w:t xml:space="preserve"> T</w:t>
      </w:r>
      <w:r>
        <w:rPr>
          <w:i/>
          <w:iCs/>
          <w:vertAlign w:val="subscript"/>
        </w:rPr>
        <w:t>MultipleBWPswitchDelay</w:t>
      </w:r>
      <w:r>
        <w:rPr>
          <w:lang w:eastAsia="zh-CN"/>
        </w:rPr>
        <w:t xml:space="preserve"> +</w:t>
      </w:r>
      <w:r>
        <w:rPr>
          <w:i/>
          <w:lang w:eastAsia="zh-CN"/>
        </w:rPr>
        <w:t>k1</w:t>
      </w:r>
      <w:r>
        <w:rPr>
          <w:lang w:eastAsia="zh-CN"/>
        </w:rPr>
        <w:t>), then the UE shall use the next available uplink resource for reporting the corresponding ACK.</w:t>
      </w:r>
    </w:p>
    <w:p w14:paraId="7E6E2599" w14:textId="7269EE10" w:rsidR="0095701A" w:rsidRDefault="0095701A" w:rsidP="0095701A">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8E226F">
        <w:rPr>
          <w:rFonts w:ascii="Arial" w:eastAsia="SimSun" w:hAnsi="Arial"/>
          <w:b/>
          <w:noProof/>
          <w:color w:val="00B0F0"/>
        </w:rPr>
        <w:t>15</w:t>
      </w:r>
      <w:r w:rsidRPr="00AD0351">
        <w:rPr>
          <w:rFonts w:ascii="Arial" w:eastAsia="SimSun" w:hAnsi="Arial"/>
          <w:b/>
          <w:noProof/>
          <w:color w:val="00B0F0"/>
        </w:rPr>
        <w:t>&gt;</w:t>
      </w:r>
    </w:p>
    <w:p w14:paraId="3D16854C" w14:textId="77777777" w:rsidR="0095701A" w:rsidRDefault="0095701A" w:rsidP="005E5D85">
      <w:pPr>
        <w:pStyle w:val="NormalWeb"/>
        <w:spacing w:before="0" w:beforeAutospacing="0" w:after="180" w:afterAutospacing="0"/>
        <w:rPr>
          <w:sz w:val="20"/>
          <w:szCs w:val="20"/>
          <w:highlight w:val="yellow"/>
        </w:rPr>
      </w:pPr>
    </w:p>
    <w:p w14:paraId="0666EB58" w14:textId="40D3C781" w:rsidR="0095701A" w:rsidRDefault="0095701A" w:rsidP="0095701A">
      <w:pPr>
        <w:pStyle w:val="H6"/>
        <w:rPr>
          <w:b/>
          <w:noProof/>
          <w:color w:val="00B0F0"/>
        </w:rPr>
      </w:pPr>
      <w:r w:rsidRPr="00377F3E">
        <w:rPr>
          <w:b/>
          <w:noProof/>
          <w:color w:val="00B0F0"/>
        </w:rPr>
        <w:lastRenderedPageBreak/>
        <w:t xml:space="preserve">&lt;Start of modified section </w:t>
      </w:r>
      <w:r w:rsidR="008E226F">
        <w:rPr>
          <w:b/>
          <w:noProof/>
          <w:color w:val="00B0F0"/>
        </w:rPr>
        <w:t>16</w:t>
      </w:r>
      <w:r w:rsidRPr="00377F3E">
        <w:rPr>
          <w:b/>
          <w:noProof/>
          <w:color w:val="00B0F0"/>
        </w:rPr>
        <w:t>&gt;</w:t>
      </w:r>
    </w:p>
    <w:p w14:paraId="6F88EA4F" w14:textId="77777777" w:rsidR="005E5D85" w:rsidRDefault="005E5D85" w:rsidP="005E5D85">
      <w:pPr>
        <w:pStyle w:val="Heading4"/>
        <w:rPr>
          <w:lang w:eastAsia="en-GB"/>
        </w:rPr>
      </w:pPr>
      <w:r>
        <w:t xml:space="preserve">A.5.5.2.8 </w:t>
      </w:r>
      <w:r>
        <w:rPr>
          <w:lang w:val="en-US"/>
        </w:rPr>
        <w:t>E-UTRAN – NR FR2 interruptions at NR SRS carrier based switching</w:t>
      </w:r>
    </w:p>
    <w:p w14:paraId="7291D41A" w14:textId="77777777" w:rsidR="005E5D85" w:rsidRDefault="005E5D85" w:rsidP="005E5D85">
      <w:pPr>
        <w:pStyle w:val="Heading5"/>
      </w:pPr>
      <w:r>
        <w:t>A.5.5.2.8.1 Test Purpose and Environment</w:t>
      </w:r>
    </w:p>
    <w:p w14:paraId="5F82EFF1" w14:textId="77777777" w:rsidR="005E5D85" w:rsidRDefault="005E5D85" w:rsidP="005E5D85">
      <w:pPr>
        <w:rPr>
          <w:lang w:eastAsia="zh-CN"/>
        </w:rPr>
      </w:pPr>
      <w:r>
        <w:t>The purpose of the test is to verify interruptions at NR SRS carrier based switching requirements defined in TS38.133  clause 8.2.1.2.12 and TS36.133 clause 7.32.2.13</w:t>
      </w:r>
      <w:r>
        <w:rPr>
          <w:lang w:eastAsia="zh-CN"/>
        </w:rPr>
        <w:t xml:space="preserve">. </w:t>
      </w:r>
      <w:r>
        <w:t>The</w:t>
      </w:r>
      <w:r>
        <w:rPr>
          <w:lang w:eastAsia="zh-CN"/>
        </w:rPr>
        <w:t xml:space="preserve"> general</w:t>
      </w:r>
      <w:r>
        <w:t xml:space="preserve"> test parameters</w:t>
      </w:r>
      <w:r>
        <w:rPr>
          <w:lang w:eastAsia="zh-CN"/>
        </w:rPr>
        <w:t xml:space="preserve"> are given in </w:t>
      </w:r>
      <w:r>
        <w:t>Table A.5.5.2.8.1-</w:t>
      </w:r>
      <w:r>
        <w:rPr>
          <w:lang w:eastAsia="zh-CN"/>
        </w:rPr>
        <w:t>2, and NR cell specific test parameters</w:t>
      </w:r>
      <w:r>
        <w:t xml:space="preserve"> are given in Table A.5.5.2.8.1-</w:t>
      </w:r>
      <w:r>
        <w:rPr>
          <w:lang w:eastAsia="zh-CN"/>
        </w:rPr>
        <w:t xml:space="preserve">3. And the E-UTRAN cell specific test parameters can refer to Table A.3.7.2.2-1. </w:t>
      </w:r>
    </w:p>
    <w:p w14:paraId="3D3BCC30" w14:textId="77777777" w:rsidR="005E5D85" w:rsidRDefault="005E5D85" w:rsidP="005E5D85">
      <w:pPr>
        <w:rPr>
          <w:lang w:eastAsia="en-GB"/>
        </w:rPr>
      </w:pPr>
      <w:r>
        <w:rPr>
          <w:lang w:eastAsia="zh-CN"/>
        </w:rPr>
        <w:t>In the test there are three</w:t>
      </w:r>
      <w:r>
        <w:rPr>
          <w:lang w:val="en-US" w:eastAsia="zh-CN"/>
        </w:rPr>
        <w:t xml:space="preserve"> </w:t>
      </w:r>
      <w:r>
        <w:rPr>
          <w:lang w:eastAsia="zh-CN"/>
        </w:rPr>
        <w:t>cells: Cell1, Cell2 and Cell3. Cell1 is LTE PCell, Cell2 is NR FR2 PSCell and Cell3 is NR FR2 SCell. Cell3 is not configured with PUCCH/PUSCH transmission. The test consists of two time periods, with duration of T1 and T2, respectively. During T1 and T2, Cell1, Cell2 and Cell3 are continuously scheduled in DL.</w:t>
      </w:r>
      <w:r>
        <w:t xml:space="preserve"> Prior to the start of the time duration T1, Cell1 shall be configured as </w:t>
      </w:r>
      <w:r>
        <w:rPr>
          <w:lang w:eastAsia="zh-CN"/>
        </w:rPr>
        <w:t xml:space="preserve">LTE </w:t>
      </w:r>
      <w:r>
        <w:t xml:space="preserve">PCell, Cell2 shall be configured as </w:t>
      </w:r>
      <w:r>
        <w:rPr>
          <w:lang w:eastAsia="zh-CN"/>
        </w:rPr>
        <w:t xml:space="preserve">NR </w:t>
      </w:r>
      <w:r>
        <w:t>PSCell and Cell3 shall be configured as NR SCell.</w:t>
      </w:r>
    </w:p>
    <w:p w14:paraId="3A152CE6" w14:textId="77777777" w:rsidR="005E5D85" w:rsidRDefault="005E5D85" w:rsidP="005E5D85">
      <w:r>
        <w:t xml:space="preserve">At the beginning of T2, TE shall trigger aperiodic SRS transmission on Cell3. </w:t>
      </w:r>
    </w:p>
    <w:p w14:paraId="596836C4" w14:textId="77777777" w:rsidR="005E5D85" w:rsidRDefault="005E5D85" w:rsidP="005E5D85">
      <w:pPr>
        <w:pStyle w:val="TH"/>
      </w:pPr>
      <w:r>
        <w:t xml:space="preserve">Table A.5.5.2.8.1-1: </w:t>
      </w:r>
      <w:r>
        <w:rPr>
          <w:lang w:eastAsia="zh-CN"/>
        </w:rPr>
        <w:t xml:space="preserve">Interruption at transitions </w:t>
      </w:r>
      <w:r>
        <w:rPr>
          <w:rFonts w:cs="Arial"/>
        </w:rPr>
        <w:t>between active and non-active during DRX</w:t>
      </w:r>
      <w:r>
        <w:t xml:space="preserve">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5E5D85" w14:paraId="33E60957" w14:textId="77777777" w:rsidTr="0099550A">
        <w:tc>
          <w:tcPr>
            <w:tcW w:w="2273" w:type="dxa"/>
            <w:tcBorders>
              <w:top w:val="single" w:sz="4" w:space="0" w:color="auto"/>
              <w:left w:val="single" w:sz="4" w:space="0" w:color="auto"/>
              <w:bottom w:val="single" w:sz="4" w:space="0" w:color="auto"/>
              <w:right w:val="single" w:sz="4" w:space="0" w:color="auto"/>
            </w:tcBorders>
            <w:hideMark/>
          </w:tcPr>
          <w:p w14:paraId="0E09D46C" w14:textId="77777777" w:rsidR="005E5D85" w:rsidRDefault="005E5D85" w:rsidP="0099550A">
            <w:pPr>
              <w:pStyle w:val="TAH"/>
              <w:spacing w:line="256" w:lineRule="auto"/>
              <w:rPr>
                <w:lang w:eastAsia="zh-CN"/>
              </w:rPr>
            </w:pPr>
            <w:r>
              <w:t>Confi</w:t>
            </w:r>
            <w:r>
              <w:rPr>
                <w:lang w:eastAsia="zh-CN"/>
              </w:rPr>
              <w:t>g</w:t>
            </w:r>
          </w:p>
        </w:tc>
        <w:tc>
          <w:tcPr>
            <w:tcW w:w="7077" w:type="dxa"/>
            <w:tcBorders>
              <w:top w:val="single" w:sz="4" w:space="0" w:color="auto"/>
              <w:left w:val="single" w:sz="4" w:space="0" w:color="auto"/>
              <w:bottom w:val="single" w:sz="4" w:space="0" w:color="auto"/>
              <w:right w:val="single" w:sz="4" w:space="0" w:color="auto"/>
            </w:tcBorders>
            <w:hideMark/>
          </w:tcPr>
          <w:p w14:paraId="2A26F732" w14:textId="77777777" w:rsidR="005E5D85" w:rsidRDefault="005E5D85" w:rsidP="0099550A">
            <w:pPr>
              <w:pStyle w:val="TAH"/>
              <w:spacing w:line="256" w:lineRule="auto"/>
              <w:rPr>
                <w:lang w:eastAsia="en-GB"/>
              </w:rPr>
            </w:pPr>
            <w:r>
              <w:t>Description</w:t>
            </w:r>
          </w:p>
        </w:tc>
      </w:tr>
      <w:tr w:rsidR="005E5D85" w14:paraId="24E2F877" w14:textId="77777777" w:rsidTr="0099550A">
        <w:tc>
          <w:tcPr>
            <w:tcW w:w="2273" w:type="dxa"/>
            <w:tcBorders>
              <w:top w:val="single" w:sz="4" w:space="0" w:color="auto"/>
              <w:left w:val="single" w:sz="4" w:space="0" w:color="auto"/>
              <w:bottom w:val="single" w:sz="4" w:space="0" w:color="auto"/>
              <w:right w:val="single" w:sz="4" w:space="0" w:color="auto"/>
            </w:tcBorders>
            <w:hideMark/>
          </w:tcPr>
          <w:p w14:paraId="1B010FB9" w14:textId="77777777" w:rsidR="005E5D85" w:rsidRDefault="005E5D85" w:rsidP="0099550A">
            <w:pPr>
              <w:pStyle w:val="TAC"/>
              <w:spacing w:line="256" w:lineRule="auto"/>
            </w:pPr>
            <w:r>
              <w:t>1</w:t>
            </w:r>
          </w:p>
        </w:tc>
        <w:tc>
          <w:tcPr>
            <w:tcW w:w="7077" w:type="dxa"/>
            <w:tcBorders>
              <w:top w:val="single" w:sz="4" w:space="0" w:color="auto"/>
              <w:left w:val="single" w:sz="4" w:space="0" w:color="auto"/>
              <w:bottom w:val="single" w:sz="4" w:space="0" w:color="auto"/>
              <w:right w:val="single" w:sz="4" w:space="0" w:color="auto"/>
            </w:tcBorders>
            <w:hideMark/>
          </w:tcPr>
          <w:p w14:paraId="12C4D9C4" w14:textId="77777777" w:rsidR="005E5D85" w:rsidRDefault="005E5D85" w:rsidP="0099550A">
            <w:pPr>
              <w:pStyle w:val="TAC"/>
              <w:spacing w:line="256" w:lineRule="auto"/>
            </w:pPr>
            <w:r>
              <w:rPr>
                <w:lang w:eastAsia="zh-CN"/>
              </w:rPr>
              <w:t xml:space="preserve">LTE FDD, NR </w:t>
            </w:r>
            <w:r>
              <w:t>120 kHz SSB SCS, 100 MHz bandwidth, TDD duplex mode</w:t>
            </w:r>
          </w:p>
        </w:tc>
      </w:tr>
      <w:tr w:rsidR="005E5D85" w14:paraId="52CBDF6B" w14:textId="77777777" w:rsidTr="0099550A">
        <w:tc>
          <w:tcPr>
            <w:tcW w:w="2273" w:type="dxa"/>
            <w:tcBorders>
              <w:top w:val="single" w:sz="4" w:space="0" w:color="auto"/>
              <w:left w:val="single" w:sz="4" w:space="0" w:color="auto"/>
              <w:bottom w:val="single" w:sz="4" w:space="0" w:color="auto"/>
              <w:right w:val="single" w:sz="4" w:space="0" w:color="auto"/>
            </w:tcBorders>
            <w:hideMark/>
          </w:tcPr>
          <w:p w14:paraId="3262B2EA" w14:textId="77777777" w:rsidR="005E5D85" w:rsidRDefault="005E5D85" w:rsidP="0099550A">
            <w:pPr>
              <w:pStyle w:val="TAC"/>
              <w:spacing w:line="256" w:lineRule="auto"/>
              <w:rPr>
                <w:lang w:eastAsia="zh-CN"/>
              </w:rPr>
            </w:pPr>
            <w:r>
              <w:rPr>
                <w:lang w:eastAsia="zh-CN"/>
              </w:rPr>
              <w:t>2</w:t>
            </w:r>
          </w:p>
        </w:tc>
        <w:tc>
          <w:tcPr>
            <w:tcW w:w="7077" w:type="dxa"/>
            <w:tcBorders>
              <w:top w:val="single" w:sz="4" w:space="0" w:color="auto"/>
              <w:left w:val="single" w:sz="4" w:space="0" w:color="auto"/>
              <w:bottom w:val="single" w:sz="4" w:space="0" w:color="auto"/>
              <w:right w:val="single" w:sz="4" w:space="0" w:color="auto"/>
            </w:tcBorders>
            <w:hideMark/>
          </w:tcPr>
          <w:p w14:paraId="0F769201" w14:textId="77777777" w:rsidR="005E5D85" w:rsidRDefault="005E5D85" w:rsidP="0099550A">
            <w:pPr>
              <w:pStyle w:val="TAC"/>
              <w:spacing w:line="256" w:lineRule="auto"/>
              <w:rPr>
                <w:lang w:eastAsia="zh-CN"/>
              </w:rPr>
            </w:pPr>
            <w:r>
              <w:rPr>
                <w:lang w:eastAsia="zh-CN"/>
              </w:rPr>
              <w:t xml:space="preserve">LTE TDD, NR </w:t>
            </w:r>
            <w:r>
              <w:t>120 kHz SSB SCS, 100 MHz bandwidth, TDD duplex mode</w:t>
            </w:r>
          </w:p>
        </w:tc>
      </w:tr>
      <w:tr w:rsidR="005E5D85" w14:paraId="254EC423" w14:textId="77777777" w:rsidTr="0099550A">
        <w:tc>
          <w:tcPr>
            <w:tcW w:w="9350" w:type="dxa"/>
            <w:gridSpan w:val="2"/>
            <w:tcBorders>
              <w:top w:val="single" w:sz="4" w:space="0" w:color="auto"/>
              <w:left w:val="single" w:sz="4" w:space="0" w:color="auto"/>
              <w:bottom w:val="single" w:sz="4" w:space="0" w:color="auto"/>
              <w:right w:val="single" w:sz="4" w:space="0" w:color="auto"/>
            </w:tcBorders>
            <w:hideMark/>
          </w:tcPr>
          <w:p w14:paraId="7246E868" w14:textId="77777777" w:rsidR="005E5D85" w:rsidRDefault="005E5D85" w:rsidP="0099550A">
            <w:pPr>
              <w:pStyle w:val="TAN"/>
              <w:spacing w:line="256" w:lineRule="auto"/>
              <w:rPr>
                <w:lang w:eastAsia="zh-CN"/>
              </w:rPr>
            </w:pPr>
            <w:r>
              <w:t>Note:</w:t>
            </w:r>
            <w:r>
              <w:tab/>
              <w:t xml:space="preserve">The UE is only required to be tested in one of the supported test configurations </w:t>
            </w:r>
          </w:p>
        </w:tc>
      </w:tr>
    </w:tbl>
    <w:p w14:paraId="59C72AFC" w14:textId="77777777" w:rsidR="005E5D85" w:rsidRDefault="005E5D85" w:rsidP="005E5D85">
      <w:pPr>
        <w:rPr>
          <w:lang w:eastAsia="zh-CN"/>
        </w:rPr>
      </w:pPr>
    </w:p>
    <w:p w14:paraId="48C8EF32" w14:textId="77777777" w:rsidR="005E5D85" w:rsidRDefault="005E5D85" w:rsidP="005E5D85">
      <w:pPr>
        <w:pStyle w:val="TH"/>
        <w:rPr>
          <w:lang w:eastAsia="en-GB"/>
        </w:rPr>
      </w:pPr>
      <w:r>
        <w:t>Table A.5.5.2.8.1-</w:t>
      </w:r>
      <w:r>
        <w:rPr>
          <w:lang w:eastAsia="zh-CN"/>
        </w:rPr>
        <w:t>2</w:t>
      </w:r>
      <w:r>
        <w:t>: General test parameters for E-UTRAN – NR FR2 interruptions at transitions between active and non-active during DRX in asynchronous EN-DC</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2"/>
        <w:gridCol w:w="852"/>
        <w:gridCol w:w="1843"/>
        <w:gridCol w:w="3668"/>
      </w:tblGrid>
      <w:tr w:rsidR="005E5D85" w14:paraId="67F29CEA" w14:textId="77777777" w:rsidTr="0099550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5F8D2F59" w14:textId="77777777" w:rsidR="005E5D85" w:rsidRDefault="005E5D85" w:rsidP="0099550A">
            <w:pPr>
              <w:pStyle w:val="TAH"/>
              <w:spacing w:line="256" w:lineRule="auto"/>
            </w:pPr>
            <w:r>
              <w:t>Parameter</w:t>
            </w:r>
          </w:p>
        </w:tc>
        <w:tc>
          <w:tcPr>
            <w:tcW w:w="851" w:type="dxa"/>
            <w:tcBorders>
              <w:top w:val="single" w:sz="4" w:space="0" w:color="auto"/>
              <w:left w:val="single" w:sz="4" w:space="0" w:color="auto"/>
              <w:bottom w:val="single" w:sz="4" w:space="0" w:color="auto"/>
              <w:right w:val="single" w:sz="4" w:space="0" w:color="auto"/>
            </w:tcBorders>
            <w:hideMark/>
          </w:tcPr>
          <w:p w14:paraId="465E4F89" w14:textId="77777777" w:rsidR="005E5D85" w:rsidRDefault="005E5D85" w:rsidP="0099550A">
            <w:pPr>
              <w:pStyle w:val="TAH"/>
              <w:spacing w:line="256" w:lineRule="auto"/>
            </w:pPr>
            <w:r>
              <w:t>Unit</w:t>
            </w:r>
          </w:p>
        </w:tc>
        <w:tc>
          <w:tcPr>
            <w:tcW w:w="1842" w:type="dxa"/>
            <w:tcBorders>
              <w:top w:val="single" w:sz="4" w:space="0" w:color="auto"/>
              <w:left w:val="single" w:sz="4" w:space="0" w:color="auto"/>
              <w:bottom w:val="single" w:sz="4" w:space="0" w:color="auto"/>
              <w:right w:val="single" w:sz="4" w:space="0" w:color="auto"/>
            </w:tcBorders>
            <w:hideMark/>
          </w:tcPr>
          <w:p w14:paraId="2B1E0B52" w14:textId="77777777" w:rsidR="005E5D85" w:rsidRDefault="005E5D85" w:rsidP="0099550A">
            <w:pPr>
              <w:pStyle w:val="TAH"/>
              <w:spacing w:line="256" w:lineRule="auto"/>
            </w:pPr>
            <w:r>
              <w:t>Value</w:t>
            </w:r>
          </w:p>
        </w:tc>
        <w:tc>
          <w:tcPr>
            <w:tcW w:w="3665" w:type="dxa"/>
            <w:tcBorders>
              <w:top w:val="single" w:sz="4" w:space="0" w:color="auto"/>
              <w:left w:val="single" w:sz="4" w:space="0" w:color="auto"/>
              <w:bottom w:val="single" w:sz="4" w:space="0" w:color="auto"/>
              <w:right w:val="single" w:sz="4" w:space="0" w:color="auto"/>
            </w:tcBorders>
            <w:hideMark/>
          </w:tcPr>
          <w:p w14:paraId="3AA50661" w14:textId="77777777" w:rsidR="005E5D85" w:rsidRDefault="005E5D85" w:rsidP="0099550A">
            <w:pPr>
              <w:pStyle w:val="TAH"/>
              <w:spacing w:line="256" w:lineRule="auto"/>
            </w:pPr>
            <w:r>
              <w:t>Comment</w:t>
            </w:r>
          </w:p>
        </w:tc>
      </w:tr>
      <w:tr w:rsidR="005E5D85" w14:paraId="1A2C3FD1" w14:textId="77777777" w:rsidTr="0099550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617AA981" w14:textId="77777777" w:rsidR="005E5D85" w:rsidRDefault="005E5D85" w:rsidP="0099550A">
            <w:pPr>
              <w:pStyle w:val="TAL"/>
              <w:spacing w:line="256" w:lineRule="auto"/>
              <w:rPr>
                <w:rFonts w:cs="Arial"/>
              </w:rPr>
            </w:pPr>
            <w:r>
              <w:rPr>
                <w:rFonts w:cs="Arial"/>
              </w:rPr>
              <w:t>RF Channel Number</w:t>
            </w:r>
          </w:p>
        </w:tc>
        <w:tc>
          <w:tcPr>
            <w:tcW w:w="851" w:type="dxa"/>
            <w:tcBorders>
              <w:top w:val="single" w:sz="4" w:space="0" w:color="auto"/>
              <w:left w:val="single" w:sz="4" w:space="0" w:color="auto"/>
              <w:bottom w:val="single" w:sz="4" w:space="0" w:color="auto"/>
              <w:right w:val="single" w:sz="4" w:space="0" w:color="auto"/>
            </w:tcBorders>
            <w:vAlign w:val="center"/>
          </w:tcPr>
          <w:p w14:paraId="39C5944D" w14:textId="77777777" w:rsidR="005E5D85" w:rsidRDefault="005E5D85" w:rsidP="0099550A">
            <w:pPr>
              <w:pStyle w:val="TAC"/>
              <w:spacing w:line="256" w:lineRule="auto"/>
              <w:rPr>
                <w:rFonts w:cs="Arial"/>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BD73107" w14:textId="77777777" w:rsidR="005E5D85" w:rsidRDefault="005E5D85" w:rsidP="0099550A">
            <w:pPr>
              <w:pStyle w:val="TAC"/>
              <w:spacing w:line="256" w:lineRule="auto"/>
              <w:rPr>
                <w:rFonts w:cs="Arial"/>
                <w:lang w:eastAsia="ja-JP"/>
              </w:rPr>
            </w:pPr>
            <w:r>
              <w:rPr>
                <w:rFonts w:cs="Arial"/>
              </w:rPr>
              <w:t>1, 2</w:t>
            </w:r>
          </w:p>
        </w:tc>
        <w:tc>
          <w:tcPr>
            <w:tcW w:w="3665" w:type="dxa"/>
            <w:tcBorders>
              <w:top w:val="single" w:sz="4" w:space="0" w:color="auto"/>
              <w:left w:val="single" w:sz="4" w:space="0" w:color="auto"/>
              <w:bottom w:val="single" w:sz="4" w:space="0" w:color="auto"/>
              <w:right w:val="single" w:sz="4" w:space="0" w:color="auto"/>
            </w:tcBorders>
            <w:hideMark/>
          </w:tcPr>
          <w:p w14:paraId="3980B854" w14:textId="77777777" w:rsidR="005E5D85" w:rsidRDefault="005E5D85" w:rsidP="0099550A">
            <w:pPr>
              <w:pStyle w:val="TAL"/>
              <w:spacing w:line="256" w:lineRule="auto"/>
              <w:rPr>
                <w:rFonts w:cs="Arial"/>
                <w:lang w:eastAsia="zh-CN"/>
              </w:rPr>
            </w:pPr>
            <w:r>
              <w:rPr>
                <w:rFonts w:cs="Arial"/>
                <w:lang w:eastAsia="zh-CN"/>
              </w:rPr>
              <w:t>One is E-UTRAN RF channel and the other is NR RF channel</w:t>
            </w:r>
          </w:p>
        </w:tc>
      </w:tr>
      <w:tr w:rsidR="005E5D85" w14:paraId="28CDF9EB" w14:textId="77777777" w:rsidTr="0099550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2E98EB7A" w14:textId="77777777" w:rsidR="005E5D85" w:rsidRDefault="005E5D85" w:rsidP="0099550A">
            <w:pPr>
              <w:pStyle w:val="TAL"/>
              <w:spacing w:line="256" w:lineRule="auto"/>
              <w:rPr>
                <w:rFonts w:cs="Arial"/>
                <w:lang w:eastAsia="en-GB"/>
              </w:rPr>
            </w:pPr>
            <w:r>
              <w:rPr>
                <w:rFonts w:cs="Arial"/>
              </w:rPr>
              <w:t xml:space="preserve">Active </w:t>
            </w:r>
            <w:r>
              <w:rPr>
                <w:rFonts w:cs="Arial"/>
                <w:lang w:eastAsia="ja-JP"/>
              </w:rPr>
              <w:t>PC</w:t>
            </w:r>
            <w:r>
              <w:rPr>
                <w:rFonts w:cs="Arial"/>
              </w:rPr>
              <w:t>ell</w:t>
            </w:r>
          </w:p>
        </w:tc>
        <w:tc>
          <w:tcPr>
            <w:tcW w:w="851" w:type="dxa"/>
            <w:tcBorders>
              <w:top w:val="single" w:sz="4" w:space="0" w:color="auto"/>
              <w:left w:val="single" w:sz="4" w:space="0" w:color="auto"/>
              <w:bottom w:val="single" w:sz="4" w:space="0" w:color="auto"/>
              <w:right w:val="single" w:sz="4" w:space="0" w:color="auto"/>
            </w:tcBorders>
            <w:vAlign w:val="center"/>
          </w:tcPr>
          <w:p w14:paraId="3B8E63CA" w14:textId="77777777" w:rsidR="005E5D85" w:rsidRDefault="005E5D85" w:rsidP="0099550A">
            <w:pPr>
              <w:pStyle w:val="TAC"/>
              <w:spacing w:line="256" w:lineRule="auto"/>
              <w:rPr>
                <w:rFonts w:cs="Arial"/>
              </w:rPr>
            </w:pPr>
          </w:p>
        </w:tc>
        <w:tc>
          <w:tcPr>
            <w:tcW w:w="1842" w:type="dxa"/>
            <w:tcBorders>
              <w:top w:val="single" w:sz="4" w:space="0" w:color="auto"/>
              <w:left w:val="single" w:sz="4" w:space="0" w:color="auto"/>
              <w:bottom w:val="single" w:sz="4" w:space="0" w:color="auto"/>
              <w:right w:val="single" w:sz="4" w:space="0" w:color="auto"/>
            </w:tcBorders>
            <w:hideMark/>
          </w:tcPr>
          <w:p w14:paraId="60970643" w14:textId="77777777" w:rsidR="005E5D85" w:rsidRDefault="005E5D85" w:rsidP="0099550A">
            <w:pPr>
              <w:pStyle w:val="TAC"/>
              <w:spacing w:line="256" w:lineRule="auto"/>
              <w:rPr>
                <w:rFonts w:cs="Arial"/>
              </w:rPr>
            </w:pPr>
            <w:r>
              <w:rPr>
                <w:rFonts w:cs="Arial"/>
              </w:rPr>
              <w:t>Cell1</w:t>
            </w:r>
          </w:p>
        </w:tc>
        <w:tc>
          <w:tcPr>
            <w:tcW w:w="3665" w:type="dxa"/>
            <w:tcBorders>
              <w:top w:val="single" w:sz="4" w:space="0" w:color="auto"/>
              <w:left w:val="single" w:sz="4" w:space="0" w:color="auto"/>
              <w:bottom w:val="single" w:sz="4" w:space="0" w:color="auto"/>
              <w:right w:val="single" w:sz="4" w:space="0" w:color="auto"/>
            </w:tcBorders>
            <w:hideMark/>
          </w:tcPr>
          <w:p w14:paraId="1CD815EE" w14:textId="77777777" w:rsidR="005E5D85" w:rsidRDefault="005E5D85" w:rsidP="0099550A">
            <w:pPr>
              <w:pStyle w:val="TAL"/>
              <w:spacing w:line="256" w:lineRule="auto"/>
              <w:rPr>
                <w:rFonts w:cs="Arial"/>
              </w:rPr>
            </w:pPr>
            <w:r>
              <w:rPr>
                <w:rFonts w:cs="Arial"/>
              </w:rPr>
              <w:t xml:space="preserve">PCell on </w:t>
            </w:r>
            <w:r>
              <w:rPr>
                <w:rFonts w:cs="Arial"/>
                <w:lang w:eastAsia="zh-CN"/>
              </w:rPr>
              <w:t>E-UTRAN</w:t>
            </w:r>
            <w:r>
              <w:rPr>
                <w:rFonts w:cs="Arial"/>
              </w:rPr>
              <w:t xml:space="preserve"> RF channel number 1.</w:t>
            </w:r>
          </w:p>
        </w:tc>
      </w:tr>
      <w:tr w:rsidR="005E5D85" w14:paraId="3163426B" w14:textId="77777777" w:rsidTr="0099550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00F97787" w14:textId="77777777" w:rsidR="005E5D85" w:rsidRDefault="005E5D85" w:rsidP="0099550A">
            <w:pPr>
              <w:pStyle w:val="TAL"/>
              <w:spacing w:line="256" w:lineRule="auto"/>
              <w:rPr>
                <w:rFonts w:cs="Arial"/>
              </w:rPr>
            </w:pPr>
            <w:r>
              <w:rPr>
                <w:rFonts w:cs="Arial"/>
                <w:lang w:eastAsia="ja-JP"/>
              </w:rPr>
              <w:t>Configured PSCell</w:t>
            </w:r>
          </w:p>
        </w:tc>
        <w:tc>
          <w:tcPr>
            <w:tcW w:w="851" w:type="dxa"/>
            <w:tcBorders>
              <w:top w:val="single" w:sz="4" w:space="0" w:color="auto"/>
              <w:left w:val="single" w:sz="4" w:space="0" w:color="auto"/>
              <w:bottom w:val="single" w:sz="4" w:space="0" w:color="auto"/>
              <w:right w:val="single" w:sz="4" w:space="0" w:color="auto"/>
            </w:tcBorders>
            <w:vAlign w:val="center"/>
          </w:tcPr>
          <w:p w14:paraId="7D6B30A2" w14:textId="77777777" w:rsidR="005E5D85" w:rsidRDefault="005E5D85" w:rsidP="0099550A">
            <w:pPr>
              <w:pStyle w:val="TAC"/>
              <w:spacing w:line="256" w:lineRule="auto"/>
              <w:rPr>
                <w:rFonts w:cs="Arial"/>
              </w:rPr>
            </w:pPr>
          </w:p>
        </w:tc>
        <w:tc>
          <w:tcPr>
            <w:tcW w:w="1842" w:type="dxa"/>
            <w:tcBorders>
              <w:top w:val="single" w:sz="4" w:space="0" w:color="auto"/>
              <w:left w:val="single" w:sz="4" w:space="0" w:color="auto"/>
              <w:bottom w:val="single" w:sz="4" w:space="0" w:color="auto"/>
              <w:right w:val="single" w:sz="4" w:space="0" w:color="auto"/>
            </w:tcBorders>
            <w:hideMark/>
          </w:tcPr>
          <w:p w14:paraId="1435B8B5" w14:textId="77777777" w:rsidR="005E5D85" w:rsidRDefault="005E5D85" w:rsidP="0099550A">
            <w:pPr>
              <w:pStyle w:val="TAC"/>
              <w:spacing w:line="256" w:lineRule="auto"/>
              <w:rPr>
                <w:rFonts w:cs="Arial"/>
              </w:rPr>
            </w:pPr>
            <w:r>
              <w:rPr>
                <w:rFonts w:cs="Arial"/>
              </w:rPr>
              <w:t>Cell2</w:t>
            </w:r>
          </w:p>
        </w:tc>
        <w:tc>
          <w:tcPr>
            <w:tcW w:w="3665" w:type="dxa"/>
            <w:tcBorders>
              <w:top w:val="single" w:sz="4" w:space="0" w:color="auto"/>
              <w:left w:val="single" w:sz="4" w:space="0" w:color="auto"/>
              <w:bottom w:val="single" w:sz="4" w:space="0" w:color="auto"/>
              <w:right w:val="single" w:sz="4" w:space="0" w:color="auto"/>
            </w:tcBorders>
            <w:hideMark/>
          </w:tcPr>
          <w:p w14:paraId="6BFBAE86" w14:textId="77777777" w:rsidR="005E5D85" w:rsidRDefault="005E5D85" w:rsidP="0099550A">
            <w:pPr>
              <w:pStyle w:val="TAL"/>
              <w:spacing w:line="256" w:lineRule="auto"/>
              <w:rPr>
                <w:rFonts w:cs="Arial"/>
              </w:rPr>
            </w:pPr>
            <w:r>
              <w:rPr>
                <w:rFonts w:cs="Arial"/>
              </w:rPr>
              <w:t xml:space="preserve">PSCell on </w:t>
            </w:r>
            <w:r>
              <w:rPr>
                <w:rFonts w:cs="Arial"/>
                <w:lang w:eastAsia="zh-CN"/>
              </w:rPr>
              <w:t xml:space="preserve">NR </w:t>
            </w:r>
            <w:r>
              <w:rPr>
                <w:rFonts w:cs="Arial"/>
              </w:rPr>
              <w:t>RF channel number 2.</w:t>
            </w:r>
          </w:p>
        </w:tc>
      </w:tr>
      <w:tr w:rsidR="005E5D85" w14:paraId="6100668A" w14:textId="77777777" w:rsidTr="0099550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47F7C089" w14:textId="77777777" w:rsidR="005E5D85" w:rsidRDefault="005E5D85" w:rsidP="0099550A">
            <w:pPr>
              <w:pStyle w:val="TAL"/>
              <w:spacing w:line="256" w:lineRule="auto"/>
              <w:rPr>
                <w:rFonts w:cs="Arial"/>
                <w:lang w:eastAsia="ja-JP"/>
              </w:rPr>
            </w:pPr>
            <w:r>
              <w:rPr>
                <w:rFonts w:cs="Arial"/>
                <w:lang w:eastAsia="ja-JP"/>
              </w:rPr>
              <w:t>Configured SCell</w:t>
            </w:r>
          </w:p>
        </w:tc>
        <w:tc>
          <w:tcPr>
            <w:tcW w:w="851" w:type="dxa"/>
            <w:tcBorders>
              <w:top w:val="single" w:sz="4" w:space="0" w:color="auto"/>
              <w:left w:val="single" w:sz="4" w:space="0" w:color="auto"/>
              <w:bottom w:val="single" w:sz="4" w:space="0" w:color="auto"/>
              <w:right w:val="single" w:sz="4" w:space="0" w:color="auto"/>
            </w:tcBorders>
            <w:vAlign w:val="center"/>
          </w:tcPr>
          <w:p w14:paraId="06A2346B" w14:textId="77777777" w:rsidR="005E5D85" w:rsidRDefault="005E5D85" w:rsidP="0099550A">
            <w:pPr>
              <w:pStyle w:val="TAC"/>
              <w:spacing w:line="256" w:lineRule="auto"/>
              <w:rPr>
                <w:rFonts w:cs="Arial"/>
                <w:lang w:eastAsia="en-GB"/>
              </w:rPr>
            </w:pPr>
          </w:p>
        </w:tc>
        <w:tc>
          <w:tcPr>
            <w:tcW w:w="1842" w:type="dxa"/>
            <w:tcBorders>
              <w:top w:val="single" w:sz="4" w:space="0" w:color="auto"/>
              <w:left w:val="single" w:sz="4" w:space="0" w:color="auto"/>
              <w:bottom w:val="single" w:sz="4" w:space="0" w:color="auto"/>
              <w:right w:val="single" w:sz="4" w:space="0" w:color="auto"/>
            </w:tcBorders>
            <w:hideMark/>
          </w:tcPr>
          <w:p w14:paraId="17C1AEE3" w14:textId="77777777" w:rsidR="005E5D85" w:rsidRDefault="005E5D85" w:rsidP="0099550A">
            <w:pPr>
              <w:pStyle w:val="TAC"/>
              <w:spacing w:line="256" w:lineRule="auto"/>
              <w:rPr>
                <w:rFonts w:cs="Arial"/>
              </w:rPr>
            </w:pPr>
            <w:r>
              <w:rPr>
                <w:rFonts w:cs="Arial"/>
              </w:rPr>
              <w:t>Cell3</w:t>
            </w:r>
          </w:p>
        </w:tc>
        <w:tc>
          <w:tcPr>
            <w:tcW w:w="3665" w:type="dxa"/>
            <w:tcBorders>
              <w:top w:val="single" w:sz="4" w:space="0" w:color="auto"/>
              <w:left w:val="single" w:sz="4" w:space="0" w:color="auto"/>
              <w:bottom w:val="single" w:sz="4" w:space="0" w:color="auto"/>
              <w:right w:val="single" w:sz="4" w:space="0" w:color="auto"/>
            </w:tcBorders>
            <w:hideMark/>
          </w:tcPr>
          <w:p w14:paraId="7C5EEEE9" w14:textId="77777777" w:rsidR="005E5D85" w:rsidRDefault="005E5D85" w:rsidP="0099550A">
            <w:pPr>
              <w:pStyle w:val="TAL"/>
              <w:spacing w:line="256" w:lineRule="auto"/>
              <w:rPr>
                <w:rFonts w:cs="Arial"/>
              </w:rPr>
            </w:pPr>
            <w:r>
              <w:rPr>
                <w:rFonts w:cs="Arial"/>
              </w:rPr>
              <w:t>SCell on NR RF channel number 3.</w:t>
            </w:r>
          </w:p>
        </w:tc>
      </w:tr>
      <w:tr w:rsidR="005E5D85" w14:paraId="634FC53C" w14:textId="77777777" w:rsidTr="0099550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676AACBF" w14:textId="77777777" w:rsidR="005E5D85" w:rsidRDefault="005E5D85" w:rsidP="0099550A">
            <w:pPr>
              <w:pStyle w:val="TAL"/>
              <w:spacing w:line="256" w:lineRule="auto"/>
              <w:rPr>
                <w:rFonts w:cs="Arial"/>
              </w:rPr>
            </w:pPr>
            <w:r>
              <w:rPr>
                <w:rFonts w:cs="Arial"/>
              </w:rPr>
              <w:t>CP length</w:t>
            </w:r>
          </w:p>
        </w:tc>
        <w:tc>
          <w:tcPr>
            <w:tcW w:w="851" w:type="dxa"/>
            <w:tcBorders>
              <w:top w:val="single" w:sz="4" w:space="0" w:color="auto"/>
              <w:left w:val="single" w:sz="4" w:space="0" w:color="auto"/>
              <w:bottom w:val="single" w:sz="4" w:space="0" w:color="auto"/>
              <w:right w:val="single" w:sz="4" w:space="0" w:color="auto"/>
            </w:tcBorders>
            <w:vAlign w:val="center"/>
          </w:tcPr>
          <w:p w14:paraId="02721BD1" w14:textId="77777777" w:rsidR="005E5D85" w:rsidRDefault="005E5D85" w:rsidP="0099550A">
            <w:pPr>
              <w:pStyle w:val="TAC"/>
              <w:spacing w:line="256" w:lineRule="auto"/>
              <w:rPr>
                <w:rFonts w:cs="Arial"/>
              </w:rPr>
            </w:pPr>
          </w:p>
        </w:tc>
        <w:tc>
          <w:tcPr>
            <w:tcW w:w="1842" w:type="dxa"/>
            <w:tcBorders>
              <w:top w:val="single" w:sz="4" w:space="0" w:color="auto"/>
              <w:left w:val="single" w:sz="4" w:space="0" w:color="auto"/>
              <w:bottom w:val="single" w:sz="4" w:space="0" w:color="auto"/>
              <w:right w:val="single" w:sz="4" w:space="0" w:color="auto"/>
            </w:tcBorders>
            <w:hideMark/>
          </w:tcPr>
          <w:p w14:paraId="6EA1E123" w14:textId="77777777" w:rsidR="005E5D85" w:rsidRDefault="005E5D85" w:rsidP="0099550A">
            <w:pPr>
              <w:pStyle w:val="TAC"/>
              <w:spacing w:line="256" w:lineRule="auto"/>
              <w:rPr>
                <w:rFonts w:cs="Arial"/>
              </w:rPr>
            </w:pPr>
            <w:r>
              <w:rPr>
                <w:rFonts w:cs="Arial"/>
              </w:rPr>
              <w:t>Normal</w:t>
            </w:r>
          </w:p>
        </w:tc>
        <w:tc>
          <w:tcPr>
            <w:tcW w:w="3665" w:type="dxa"/>
            <w:tcBorders>
              <w:top w:val="single" w:sz="4" w:space="0" w:color="auto"/>
              <w:left w:val="single" w:sz="4" w:space="0" w:color="auto"/>
              <w:bottom w:val="single" w:sz="4" w:space="0" w:color="auto"/>
              <w:right w:val="single" w:sz="4" w:space="0" w:color="auto"/>
            </w:tcBorders>
            <w:hideMark/>
          </w:tcPr>
          <w:p w14:paraId="5346EF1B" w14:textId="77777777" w:rsidR="005E5D85" w:rsidRDefault="005E5D85" w:rsidP="0099550A">
            <w:pPr>
              <w:pStyle w:val="TAL"/>
              <w:spacing w:line="256" w:lineRule="auto"/>
              <w:rPr>
                <w:rFonts w:cs="Arial"/>
              </w:rPr>
            </w:pPr>
            <w:r>
              <w:rPr>
                <w:rFonts w:cs="Arial"/>
              </w:rPr>
              <w:t xml:space="preserve">Applicable to </w:t>
            </w:r>
            <w:r>
              <w:rPr>
                <w:rFonts w:cs="Arial"/>
                <w:lang w:eastAsia="zh-CN"/>
              </w:rPr>
              <w:t xml:space="preserve">cell1 and </w:t>
            </w:r>
            <w:r>
              <w:rPr>
                <w:rFonts w:cs="Arial"/>
              </w:rPr>
              <w:t xml:space="preserve">cell </w:t>
            </w:r>
            <w:r>
              <w:rPr>
                <w:rFonts w:cs="Arial"/>
                <w:lang w:eastAsia="zh-CN"/>
              </w:rPr>
              <w:t>2</w:t>
            </w:r>
          </w:p>
        </w:tc>
      </w:tr>
      <w:tr w:rsidR="005E5D85" w14:paraId="03B3B6F8" w14:textId="77777777" w:rsidTr="0099550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064E7441" w14:textId="77777777" w:rsidR="005E5D85" w:rsidRDefault="005E5D85" w:rsidP="0099550A">
            <w:pPr>
              <w:pStyle w:val="TAL"/>
              <w:spacing w:line="256" w:lineRule="auto"/>
              <w:rPr>
                <w:rFonts w:cs="Arial"/>
              </w:rPr>
            </w:pPr>
            <w:r>
              <w:rPr>
                <w:rFonts w:cs="Arial"/>
                <w:lang w:eastAsia="ja-JP"/>
              </w:rPr>
              <w:t>DRX</w:t>
            </w:r>
          </w:p>
        </w:tc>
        <w:tc>
          <w:tcPr>
            <w:tcW w:w="851" w:type="dxa"/>
            <w:tcBorders>
              <w:top w:val="single" w:sz="4" w:space="0" w:color="auto"/>
              <w:left w:val="single" w:sz="4" w:space="0" w:color="auto"/>
              <w:bottom w:val="single" w:sz="4" w:space="0" w:color="auto"/>
              <w:right w:val="single" w:sz="4" w:space="0" w:color="auto"/>
            </w:tcBorders>
            <w:vAlign w:val="center"/>
          </w:tcPr>
          <w:p w14:paraId="0ACE92D8" w14:textId="77777777" w:rsidR="005E5D85" w:rsidRDefault="005E5D85" w:rsidP="0099550A">
            <w:pPr>
              <w:pStyle w:val="TAC"/>
              <w:spacing w:line="256" w:lineRule="auto"/>
              <w:rPr>
                <w:rFonts w:cs="Arial"/>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31E428E9" w14:textId="77777777" w:rsidR="005E5D85" w:rsidRDefault="005E5D85" w:rsidP="0099550A">
            <w:pPr>
              <w:pStyle w:val="TAC"/>
              <w:spacing w:line="256" w:lineRule="auto"/>
              <w:rPr>
                <w:rFonts w:eastAsiaTheme="minorEastAsia" w:cs="Arial"/>
                <w:lang w:eastAsia="zh-CN"/>
              </w:rPr>
            </w:pPr>
            <w:r>
              <w:rPr>
                <w:rFonts w:eastAsiaTheme="minorEastAsia" w:cs="Arial"/>
                <w:lang w:eastAsia="zh-CN"/>
              </w:rPr>
              <w:t>OFF</w:t>
            </w:r>
          </w:p>
        </w:tc>
        <w:tc>
          <w:tcPr>
            <w:tcW w:w="3665" w:type="dxa"/>
            <w:tcBorders>
              <w:top w:val="single" w:sz="4" w:space="0" w:color="auto"/>
              <w:left w:val="single" w:sz="4" w:space="0" w:color="auto"/>
              <w:bottom w:val="single" w:sz="4" w:space="0" w:color="auto"/>
              <w:right w:val="single" w:sz="4" w:space="0" w:color="auto"/>
            </w:tcBorders>
          </w:tcPr>
          <w:p w14:paraId="19022E37" w14:textId="77777777" w:rsidR="005E5D85" w:rsidRDefault="005E5D85" w:rsidP="0099550A">
            <w:pPr>
              <w:pStyle w:val="TAL"/>
              <w:spacing w:line="256" w:lineRule="auto"/>
              <w:rPr>
                <w:rFonts w:cs="Arial"/>
                <w:lang w:eastAsia="zh-CN"/>
              </w:rPr>
            </w:pPr>
          </w:p>
        </w:tc>
      </w:tr>
      <w:tr w:rsidR="005E5D85" w14:paraId="4ADE021B" w14:textId="77777777" w:rsidTr="0099550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207F0A68" w14:textId="77777777" w:rsidR="005E5D85" w:rsidRDefault="005E5D85" w:rsidP="0099550A">
            <w:pPr>
              <w:pStyle w:val="TAL"/>
              <w:spacing w:line="256" w:lineRule="auto"/>
              <w:rPr>
                <w:rFonts w:cs="Arial"/>
                <w:lang w:eastAsia="ja-JP"/>
              </w:rPr>
            </w:pPr>
            <w:r>
              <w:rPr>
                <w:rFonts w:cs="Arial"/>
                <w:lang w:eastAsia="ja-JP"/>
              </w:rPr>
              <w:t>Measurement gap pattern Id</w:t>
            </w:r>
          </w:p>
        </w:tc>
        <w:tc>
          <w:tcPr>
            <w:tcW w:w="851" w:type="dxa"/>
            <w:tcBorders>
              <w:top w:val="single" w:sz="4" w:space="0" w:color="auto"/>
              <w:left w:val="single" w:sz="4" w:space="0" w:color="auto"/>
              <w:bottom w:val="single" w:sz="4" w:space="0" w:color="auto"/>
              <w:right w:val="single" w:sz="4" w:space="0" w:color="auto"/>
            </w:tcBorders>
          </w:tcPr>
          <w:p w14:paraId="44BF081B" w14:textId="77777777" w:rsidR="005E5D85" w:rsidRDefault="005E5D85" w:rsidP="0099550A">
            <w:pPr>
              <w:pStyle w:val="TAC"/>
              <w:spacing w:line="256" w:lineRule="auto"/>
              <w:rPr>
                <w:rFonts w:cs="Arial"/>
                <w:lang w:eastAsia="ja-JP"/>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FA6C2DB" w14:textId="77777777" w:rsidR="005E5D85" w:rsidRDefault="005E5D85" w:rsidP="0099550A">
            <w:pPr>
              <w:pStyle w:val="TAC"/>
              <w:spacing w:line="256" w:lineRule="auto"/>
              <w:rPr>
                <w:rFonts w:cs="Arial"/>
                <w:lang w:eastAsia="ja-JP"/>
              </w:rPr>
            </w:pPr>
            <w:r>
              <w:rPr>
                <w:rFonts w:cs="Arial"/>
                <w:lang w:eastAsia="ja-JP"/>
              </w:rPr>
              <w:t>OFF</w:t>
            </w:r>
          </w:p>
        </w:tc>
        <w:tc>
          <w:tcPr>
            <w:tcW w:w="3665" w:type="dxa"/>
            <w:tcBorders>
              <w:top w:val="single" w:sz="4" w:space="0" w:color="auto"/>
              <w:left w:val="single" w:sz="4" w:space="0" w:color="auto"/>
              <w:bottom w:val="single" w:sz="4" w:space="0" w:color="auto"/>
              <w:right w:val="single" w:sz="4" w:space="0" w:color="auto"/>
            </w:tcBorders>
          </w:tcPr>
          <w:p w14:paraId="6B8E3D99" w14:textId="77777777" w:rsidR="005E5D85" w:rsidRDefault="005E5D85" w:rsidP="0099550A">
            <w:pPr>
              <w:pStyle w:val="TAL"/>
              <w:spacing w:line="256" w:lineRule="auto"/>
              <w:rPr>
                <w:rFonts w:cs="Arial"/>
                <w:lang w:eastAsia="ja-JP"/>
              </w:rPr>
            </w:pPr>
          </w:p>
        </w:tc>
      </w:tr>
      <w:tr w:rsidR="005E5D85" w14:paraId="43B15E47" w14:textId="77777777" w:rsidTr="0099550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42039276" w14:textId="77777777" w:rsidR="005E5D85" w:rsidRDefault="005E5D85" w:rsidP="0099550A">
            <w:pPr>
              <w:pStyle w:val="TAL"/>
              <w:spacing w:line="256" w:lineRule="auto"/>
              <w:rPr>
                <w:rFonts w:cs="Arial"/>
                <w:lang w:eastAsia="en-GB"/>
              </w:rPr>
            </w:pPr>
            <w:r>
              <w:rPr>
                <w:rFonts w:cs="Arial"/>
              </w:rPr>
              <w:t>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168BBE" w14:textId="77777777" w:rsidR="005E5D85" w:rsidRDefault="005E5D85" w:rsidP="0099550A">
            <w:pPr>
              <w:pStyle w:val="TAC"/>
              <w:spacing w:line="256" w:lineRule="auto"/>
              <w:rPr>
                <w:rFonts w:cs="Arial"/>
              </w:rPr>
            </w:pPr>
            <w:r>
              <w:rPr>
                <w:rFonts w:cs="Arial"/>
              </w:rPr>
              <w:t>s</w:t>
            </w:r>
          </w:p>
        </w:tc>
        <w:tc>
          <w:tcPr>
            <w:tcW w:w="1842" w:type="dxa"/>
            <w:tcBorders>
              <w:top w:val="single" w:sz="4" w:space="0" w:color="auto"/>
              <w:left w:val="single" w:sz="4" w:space="0" w:color="auto"/>
              <w:bottom w:val="single" w:sz="4" w:space="0" w:color="auto"/>
              <w:right w:val="single" w:sz="4" w:space="0" w:color="auto"/>
            </w:tcBorders>
            <w:hideMark/>
          </w:tcPr>
          <w:p w14:paraId="61FBA774" w14:textId="77777777" w:rsidR="005E5D85" w:rsidRDefault="005E5D85" w:rsidP="0099550A">
            <w:pPr>
              <w:pStyle w:val="TAC"/>
              <w:spacing w:line="256" w:lineRule="auto"/>
              <w:rPr>
                <w:rFonts w:cs="Arial"/>
                <w:lang w:eastAsia="ja-JP"/>
              </w:rPr>
            </w:pPr>
            <w:r>
              <w:rPr>
                <w:rFonts w:cs="Arial"/>
                <w:lang w:eastAsia="ja-JP"/>
              </w:rPr>
              <w:t>5</w:t>
            </w:r>
          </w:p>
        </w:tc>
        <w:tc>
          <w:tcPr>
            <w:tcW w:w="3665" w:type="dxa"/>
            <w:tcBorders>
              <w:top w:val="single" w:sz="4" w:space="0" w:color="auto"/>
              <w:left w:val="single" w:sz="4" w:space="0" w:color="auto"/>
              <w:bottom w:val="single" w:sz="4" w:space="0" w:color="auto"/>
              <w:right w:val="single" w:sz="4" w:space="0" w:color="auto"/>
            </w:tcBorders>
          </w:tcPr>
          <w:p w14:paraId="0E53E629" w14:textId="77777777" w:rsidR="005E5D85" w:rsidRDefault="005E5D85" w:rsidP="0099550A">
            <w:pPr>
              <w:pStyle w:val="TAL"/>
              <w:spacing w:line="256" w:lineRule="auto"/>
              <w:rPr>
                <w:rFonts w:cs="Arial"/>
                <w:lang w:eastAsia="en-GB"/>
              </w:rPr>
            </w:pPr>
          </w:p>
        </w:tc>
      </w:tr>
      <w:tr w:rsidR="005E5D85" w14:paraId="7833450E" w14:textId="77777777" w:rsidTr="0099550A">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067AAA28" w14:textId="77777777" w:rsidR="005E5D85" w:rsidRDefault="005E5D85" w:rsidP="0099550A">
            <w:pPr>
              <w:pStyle w:val="TAL"/>
              <w:spacing w:line="256" w:lineRule="auto"/>
              <w:rPr>
                <w:rFonts w:cs="Arial"/>
              </w:rPr>
            </w:pPr>
            <w:r>
              <w:rPr>
                <w:rFonts w:cs="Arial"/>
              </w:rPr>
              <w:t>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DE6446" w14:textId="77777777" w:rsidR="005E5D85" w:rsidRDefault="005E5D85" w:rsidP="0099550A">
            <w:pPr>
              <w:pStyle w:val="TAC"/>
              <w:spacing w:line="256" w:lineRule="auto"/>
              <w:rPr>
                <w:rFonts w:cs="Arial"/>
              </w:rPr>
            </w:pPr>
            <w:r>
              <w:rPr>
                <w:rFonts w:cs="Arial"/>
              </w:rPr>
              <w:t>s</w:t>
            </w:r>
          </w:p>
        </w:tc>
        <w:tc>
          <w:tcPr>
            <w:tcW w:w="1842" w:type="dxa"/>
            <w:tcBorders>
              <w:top w:val="single" w:sz="4" w:space="0" w:color="auto"/>
              <w:left w:val="single" w:sz="4" w:space="0" w:color="auto"/>
              <w:bottom w:val="single" w:sz="4" w:space="0" w:color="auto"/>
              <w:right w:val="single" w:sz="4" w:space="0" w:color="auto"/>
            </w:tcBorders>
            <w:hideMark/>
          </w:tcPr>
          <w:p w14:paraId="30B99D8F" w14:textId="77777777" w:rsidR="005E5D85" w:rsidRDefault="005E5D85" w:rsidP="0099550A">
            <w:pPr>
              <w:pStyle w:val="TAC"/>
              <w:spacing w:line="256" w:lineRule="auto"/>
              <w:rPr>
                <w:rFonts w:cs="Arial"/>
                <w:lang w:eastAsia="ja-JP"/>
              </w:rPr>
            </w:pPr>
            <w:r>
              <w:rPr>
                <w:rFonts w:cs="Arial"/>
                <w:lang w:eastAsia="ja-JP"/>
              </w:rPr>
              <w:t>0.1</w:t>
            </w:r>
          </w:p>
        </w:tc>
        <w:tc>
          <w:tcPr>
            <w:tcW w:w="3665" w:type="dxa"/>
            <w:tcBorders>
              <w:top w:val="single" w:sz="4" w:space="0" w:color="auto"/>
              <w:left w:val="single" w:sz="4" w:space="0" w:color="auto"/>
              <w:bottom w:val="single" w:sz="4" w:space="0" w:color="auto"/>
              <w:right w:val="single" w:sz="4" w:space="0" w:color="auto"/>
            </w:tcBorders>
          </w:tcPr>
          <w:p w14:paraId="5BDE3F67" w14:textId="77777777" w:rsidR="005E5D85" w:rsidRDefault="005E5D85" w:rsidP="0099550A">
            <w:pPr>
              <w:pStyle w:val="TAL"/>
              <w:spacing w:line="256" w:lineRule="auto"/>
              <w:rPr>
                <w:rFonts w:cs="Arial"/>
                <w:lang w:eastAsia="en-GB"/>
              </w:rPr>
            </w:pPr>
          </w:p>
        </w:tc>
      </w:tr>
    </w:tbl>
    <w:p w14:paraId="61ED26D7" w14:textId="77777777" w:rsidR="005E5D85" w:rsidRDefault="005E5D85" w:rsidP="005E5D85">
      <w:pPr>
        <w:rPr>
          <w:snapToGrid w:val="0"/>
          <w:lang w:eastAsia="zh-CN"/>
        </w:rPr>
      </w:pPr>
    </w:p>
    <w:p w14:paraId="61F7F094" w14:textId="77777777" w:rsidR="005E5D85" w:rsidRDefault="005E5D85" w:rsidP="005E5D85">
      <w:pPr>
        <w:pStyle w:val="TH"/>
        <w:rPr>
          <w:lang w:eastAsia="zh-CN"/>
        </w:rPr>
      </w:pPr>
      <w:r>
        <w:rPr>
          <w:rFonts w:cs="v4.2.0"/>
        </w:rPr>
        <w:lastRenderedPageBreak/>
        <w:t>Table A.5.5.2.8.1-</w:t>
      </w:r>
      <w:r>
        <w:rPr>
          <w:rFonts w:cs="v4.2.0"/>
          <w:lang w:eastAsia="zh-CN"/>
        </w:rPr>
        <w:t>3</w:t>
      </w:r>
      <w:r>
        <w:rPr>
          <w:rFonts w:cs="v4.2.0"/>
        </w:rPr>
        <w:t xml:space="preserve">: </w:t>
      </w:r>
      <w:r>
        <w:rPr>
          <w:rFonts w:cs="v4.2.0"/>
          <w:lang w:eastAsia="zh-CN"/>
        </w:rPr>
        <w:t>NR c</w:t>
      </w:r>
      <w:r>
        <w:rPr>
          <w:rFonts w:cs="v4.2.0"/>
        </w:rPr>
        <w:t>ell specific test parameters for E-UTRAN – NR FR</w:t>
      </w:r>
      <w:r>
        <w:rPr>
          <w:rFonts w:cs="v4.2.0"/>
          <w:lang w:eastAsia="zh-CN"/>
        </w:rPr>
        <w:t>2</w:t>
      </w:r>
      <w:r>
        <w:rPr>
          <w:rFonts w:cs="v4.2.0"/>
        </w:rPr>
        <w:t xml:space="preserve"> interruptions at transitions between active and non-active during DRX in asynchronous EN-DC</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558"/>
        <w:gridCol w:w="1133"/>
        <w:gridCol w:w="2267"/>
        <w:gridCol w:w="2267"/>
      </w:tblGrid>
      <w:tr w:rsidR="005E5D85" w14:paraId="77BC6F29" w14:textId="77777777" w:rsidTr="0099550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7FD53BDF" w14:textId="77777777" w:rsidR="005E5D85" w:rsidRDefault="005E5D85" w:rsidP="0099550A">
            <w:pPr>
              <w:pStyle w:val="TAH"/>
              <w:spacing w:line="256" w:lineRule="auto"/>
              <w:rPr>
                <w:lang w:eastAsia="en-GB"/>
              </w:rPr>
            </w:pPr>
            <w:r>
              <w:t>Parameter</w:t>
            </w:r>
          </w:p>
        </w:tc>
        <w:tc>
          <w:tcPr>
            <w:tcW w:w="1134" w:type="dxa"/>
            <w:tcBorders>
              <w:top w:val="single" w:sz="4" w:space="0" w:color="auto"/>
              <w:left w:val="single" w:sz="4" w:space="0" w:color="auto"/>
              <w:bottom w:val="single" w:sz="4" w:space="0" w:color="auto"/>
              <w:right w:val="single" w:sz="4" w:space="0" w:color="auto"/>
            </w:tcBorders>
            <w:hideMark/>
          </w:tcPr>
          <w:p w14:paraId="3266DF9C" w14:textId="77777777" w:rsidR="005E5D85" w:rsidRDefault="005E5D85" w:rsidP="0099550A">
            <w:pPr>
              <w:pStyle w:val="TAH"/>
              <w:spacing w:line="256" w:lineRule="auto"/>
            </w:pPr>
            <w:r>
              <w:t>Unit</w:t>
            </w:r>
          </w:p>
        </w:tc>
        <w:tc>
          <w:tcPr>
            <w:tcW w:w="2268" w:type="dxa"/>
            <w:tcBorders>
              <w:top w:val="single" w:sz="4" w:space="0" w:color="auto"/>
              <w:left w:val="single" w:sz="4" w:space="0" w:color="auto"/>
              <w:bottom w:val="single" w:sz="4" w:space="0" w:color="auto"/>
              <w:right w:val="single" w:sz="4" w:space="0" w:color="auto"/>
            </w:tcBorders>
            <w:hideMark/>
          </w:tcPr>
          <w:p w14:paraId="2F9D386B" w14:textId="77777777" w:rsidR="005E5D85" w:rsidRDefault="005E5D85" w:rsidP="0099550A">
            <w:pPr>
              <w:pStyle w:val="TAH"/>
              <w:spacing w:line="256" w:lineRule="auto"/>
              <w:rPr>
                <w:lang w:eastAsia="zh-CN"/>
              </w:rPr>
            </w:pPr>
            <w:r>
              <w:t xml:space="preserve">Cell </w:t>
            </w:r>
            <w:r>
              <w:rPr>
                <w:lang w:eastAsia="zh-CN"/>
              </w:rPr>
              <w:t>2</w:t>
            </w:r>
          </w:p>
        </w:tc>
        <w:tc>
          <w:tcPr>
            <w:tcW w:w="2268" w:type="dxa"/>
            <w:tcBorders>
              <w:top w:val="single" w:sz="4" w:space="0" w:color="auto"/>
              <w:left w:val="single" w:sz="4" w:space="0" w:color="auto"/>
              <w:bottom w:val="single" w:sz="4" w:space="0" w:color="auto"/>
              <w:right w:val="single" w:sz="4" w:space="0" w:color="auto"/>
            </w:tcBorders>
            <w:hideMark/>
          </w:tcPr>
          <w:p w14:paraId="3D8A250E" w14:textId="77777777" w:rsidR="005E5D85" w:rsidRDefault="005E5D85" w:rsidP="0099550A">
            <w:pPr>
              <w:pStyle w:val="TAH"/>
              <w:spacing w:line="256" w:lineRule="auto"/>
              <w:rPr>
                <w:lang w:eastAsia="zh-CN"/>
              </w:rPr>
            </w:pPr>
            <w:r>
              <w:rPr>
                <w:lang w:eastAsia="zh-CN"/>
              </w:rPr>
              <w:t>Cell 3</w:t>
            </w:r>
          </w:p>
        </w:tc>
      </w:tr>
      <w:tr w:rsidR="005E5D85" w14:paraId="3BB46F89" w14:textId="77777777" w:rsidTr="0099550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13017960" w14:textId="77777777" w:rsidR="005E5D85" w:rsidRDefault="005E5D85" w:rsidP="0099550A">
            <w:pPr>
              <w:pStyle w:val="TAL"/>
              <w:spacing w:line="256" w:lineRule="auto"/>
              <w:rPr>
                <w:szCs w:val="18"/>
                <w:lang w:val="it-IT" w:eastAsia="en-GB"/>
              </w:rPr>
            </w:pPr>
            <w:r>
              <w:rPr>
                <w:szCs w:val="18"/>
                <w:lang w:val="it-IT" w:eastAsia="zh-CN"/>
              </w:rPr>
              <w:t>Frequency Range</w:t>
            </w:r>
          </w:p>
        </w:tc>
        <w:tc>
          <w:tcPr>
            <w:tcW w:w="1134" w:type="dxa"/>
            <w:tcBorders>
              <w:top w:val="single" w:sz="4" w:space="0" w:color="auto"/>
              <w:left w:val="single" w:sz="4" w:space="0" w:color="auto"/>
              <w:bottom w:val="single" w:sz="4" w:space="0" w:color="auto"/>
              <w:right w:val="single" w:sz="4" w:space="0" w:color="auto"/>
            </w:tcBorders>
          </w:tcPr>
          <w:p w14:paraId="3A9A068E" w14:textId="77777777" w:rsidR="005E5D85" w:rsidRDefault="005E5D85" w:rsidP="0099550A">
            <w:pPr>
              <w:pStyle w:val="TAC"/>
              <w:spacing w:line="256" w:lineRule="auto"/>
              <w:rPr>
                <w:lang w:val="it-IT"/>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41FA55A5" w14:textId="77777777" w:rsidR="005E5D85" w:rsidRDefault="005E5D85" w:rsidP="0099550A">
            <w:pPr>
              <w:pStyle w:val="TAC"/>
              <w:spacing w:line="256" w:lineRule="auto"/>
              <w:rPr>
                <w:rFonts w:cs="v4.2.0"/>
                <w:lang w:eastAsia="zh-CN"/>
              </w:rPr>
            </w:pPr>
            <w:r>
              <w:rPr>
                <w:rFonts w:cs="v4.2.0"/>
                <w:lang w:eastAsia="zh-CN"/>
              </w:rPr>
              <w:t>FR2</w:t>
            </w:r>
          </w:p>
        </w:tc>
      </w:tr>
      <w:tr w:rsidR="005E5D85" w14:paraId="0528A6B7" w14:textId="77777777" w:rsidTr="0099550A">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1427B762" w14:textId="77777777" w:rsidR="005E5D85" w:rsidRDefault="005E5D85" w:rsidP="0099550A">
            <w:pPr>
              <w:pStyle w:val="TAL"/>
              <w:spacing w:line="256" w:lineRule="auto"/>
              <w:rPr>
                <w:szCs w:val="18"/>
                <w:lang w:eastAsia="ja-JP"/>
              </w:rPr>
            </w:pPr>
            <w:r>
              <w:rPr>
                <w:szCs w:val="18"/>
                <w:lang w:val="en-US"/>
              </w:rPr>
              <w:t>Duplex mode</w:t>
            </w:r>
          </w:p>
        </w:tc>
        <w:tc>
          <w:tcPr>
            <w:tcW w:w="1559" w:type="dxa"/>
            <w:tcBorders>
              <w:top w:val="single" w:sz="4" w:space="0" w:color="auto"/>
              <w:left w:val="single" w:sz="4" w:space="0" w:color="auto"/>
              <w:bottom w:val="single" w:sz="4" w:space="0" w:color="auto"/>
              <w:right w:val="single" w:sz="4" w:space="0" w:color="auto"/>
            </w:tcBorders>
            <w:hideMark/>
          </w:tcPr>
          <w:p w14:paraId="52B2F18F" w14:textId="77777777" w:rsidR="005E5D85" w:rsidRDefault="005E5D85" w:rsidP="0099550A">
            <w:pPr>
              <w:pStyle w:val="TAL"/>
              <w:spacing w:line="256" w:lineRule="auto"/>
              <w:rPr>
                <w:szCs w:val="18"/>
                <w:lang w:val="en-US" w:eastAsia="zh-CN"/>
              </w:rPr>
            </w:pPr>
            <w:r>
              <w:rPr>
                <w:szCs w:val="18"/>
              </w:rPr>
              <w:t>Config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35E9D550" w14:textId="77777777" w:rsidR="005E5D85" w:rsidRDefault="005E5D85" w:rsidP="0099550A">
            <w:pPr>
              <w:pStyle w:val="TAC"/>
              <w:spacing w:line="256" w:lineRule="auto"/>
              <w:rPr>
                <w:lang w:eastAsia="en-GB"/>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66A93A26" w14:textId="77777777" w:rsidR="005E5D85" w:rsidRDefault="005E5D85" w:rsidP="0099550A">
            <w:pPr>
              <w:pStyle w:val="TAC"/>
              <w:spacing w:line="256" w:lineRule="auto"/>
              <w:rPr>
                <w:lang w:val="en-US"/>
              </w:rPr>
            </w:pPr>
            <w:r>
              <w:rPr>
                <w:lang w:val="en-US" w:eastAsia="zh-CN"/>
              </w:rPr>
              <w:t>T</w:t>
            </w:r>
            <w:r>
              <w:rPr>
                <w:lang w:val="en-US"/>
              </w:rPr>
              <w:t>DD</w:t>
            </w:r>
          </w:p>
        </w:tc>
      </w:tr>
      <w:tr w:rsidR="005E5D85" w14:paraId="3B36B270" w14:textId="77777777" w:rsidTr="0099550A">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039064F8" w14:textId="77777777" w:rsidR="005E5D85" w:rsidRDefault="005E5D85" w:rsidP="0099550A">
            <w:pPr>
              <w:pStyle w:val="TAL"/>
              <w:spacing w:line="256" w:lineRule="auto"/>
              <w:rPr>
                <w:szCs w:val="18"/>
              </w:rPr>
            </w:pPr>
            <w:r>
              <w:rPr>
                <w:szCs w:val="18"/>
                <w:lang w:val="en-US"/>
              </w:rPr>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557E3132" w14:textId="77777777" w:rsidR="005E5D85" w:rsidRDefault="005E5D85" w:rsidP="0099550A">
            <w:pPr>
              <w:pStyle w:val="TAL"/>
              <w:spacing w:line="256" w:lineRule="auto"/>
              <w:rPr>
                <w:szCs w:val="18"/>
                <w:lang w:val="en-US" w:eastAsia="zh-CN"/>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6532205B" w14:textId="77777777" w:rsidR="005E5D85" w:rsidRDefault="005E5D85" w:rsidP="0099550A">
            <w:pPr>
              <w:pStyle w:val="TAC"/>
              <w:spacing w:line="256" w:lineRule="auto"/>
              <w:rPr>
                <w:lang w:eastAsia="en-GB"/>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4F10310D" w14:textId="77777777" w:rsidR="005E5D85" w:rsidRDefault="005E5D85" w:rsidP="0099550A">
            <w:pPr>
              <w:pStyle w:val="TAC"/>
              <w:spacing w:line="256" w:lineRule="auto"/>
              <w:rPr>
                <w:lang w:val="en-US" w:eastAsia="zh-CN"/>
              </w:rPr>
            </w:pPr>
            <w:r>
              <w:rPr>
                <w:lang w:val="en-US"/>
              </w:rPr>
              <w:t>TDDConf.</w:t>
            </w:r>
            <w:r>
              <w:rPr>
                <w:rFonts w:eastAsiaTheme="minorEastAsia"/>
                <w:lang w:val="en-US" w:eastAsia="zh-CN"/>
              </w:rPr>
              <w:t>3</w:t>
            </w:r>
            <w:r>
              <w:rPr>
                <w:lang w:val="en-US"/>
              </w:rPr>
              <w:t>.</w:t>
            </w:r>
            <w:r>
              <w:rPr>
                <w:rFonts w:eastAsiaTheme="minorEastAsia"/>
                <w:lang w:val="en-US" w:eastAsia="zh-CN"/>
              </w:rPr>
              <w:t>1</w:t>
            </w:r>
          </w:p>
        </w:tc>
      </w:tr>
      <w:tr w:rsidR="005E5D85" w14:paraId="1C2CA442" w14:textId="77777777" w:rsidTr="0099550A">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3C68500C" w14:textId="77777777" w:rsidR="005E5D85" w:rsidRDefault="005E5D85" w:rsidP="0099550A">
            <w:pPr>
              <w:pStyle w:val="TAL"/>
              <w:spacing w:line="256" w:lineRule="auto"/>
              <w:rPr>
                <w:szCs w:val="18"/>
                <w:lang w:eastAsia="en-GB"/>
              </w:rPr>
            </w:pPr>
            <w:r>
              <w:rPr>
                <w:szCs w:val="18"/>
                <w:lang w:val="en-US"/>
              </w:rPr>
              <w:t>BW</w:t>
            </w:r>
            <w:r>
              <w:rPr>
                <w:szCs w:val="18"/>
                <w:vertAlign w:val="subscript"/>
                <w:lang w:val="en-US"/>
              </w:rPr>
              <w:t>channel</w:t>
            </w:r>
          </w:p>
        </w:tc>
        <w:tc>
          <w:tcPr>
            <w:tcW w:w="1559" w:type="dxa"/>
            <w:tcBorders>
              <w:top w:val="single" w:sz="4" w:space="0" w:color="auto"/>
              <w:left w:val="single" w:sz="4" w:space="0" w:color="auto"/>
              <w:bottom w:val="single" w:sz="4" w:space="0" w:color="auto"/>
              <w:right w:val="single" w:sz="4" w:space="0" w:color="auto"/>
            </w:tcBorders>
            <w:hideMark/>
          </w:tcPr>
          <w:p w14:paraId="08D3C2A4" w14:textId="77777777" w:rsidR="005E5D85" w:rsidRDefault="005E5D85" w:rsidP="0099550A">
            <w:pPr>
              <w:pStyle w:val="TAL"/>
              <w:spacing w:line="256" w:lineRule="auto"/>
              <w:rPr>
                <w:szCs w:val="18"/>
                <w:lang w:val="en-US" w:eastAsia="zh-CN"/>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hideMark/>
          </w:tcPr>
          <w:p w14:paraId="3EDEBEBB" w14:textId="77777777" w:rsidR="005E5D85" w:rsidRDefault="005E5D85" w:rsidP="0099550A">
            <w:pPr>
              <w:pStyle w:val="TAC"/>
              <w:spacing w:line="256" w:lineRule="auto"/>
              <w:rPr>
                <w:lang w:eastAsia="zh-CN"/>
              </w:rPr>
            </w:pPr>
            <w:r>
              <w:rPr>
                <w:lang w:eastAsia="zh-CN"/>
              </w:rPr>
              <w:t>MHz</w:t>
            </w:r>
          </w:p>
        </w:tc>
        <w:tc>
          <w:tcPr>
            <w:tcW w:w="4536" w:type="dxa"/>
            <w:gridSpan w:val="2"/>
            <w:tcBorders>
              <w:top w:val="single" w:sz="4" w:space="0" w:color="auto"/>
              <w:left w:val="single" w:sz="4" w:space="0" w:color="auto"/>
              <w:bottom w:val="single" w:sz="4" w:space="0" w:color="auto"/>
              <w:right w:val="single" w:sz="4" w:space="0" w:color="auto"/>
            </w:tcBorders>
            <w:hideMark/>
          </w:tcPr>
          <w:p w14:paraId="0247EBC5" w14:textId="77777777" w:rsidR="005E5D85" w:rsidRDefault="005E5D85" w:rsidP="0099550A">
            <w:pPr>
              <w:pStyle w:val="TAC"/>
              <w:spacing w:line="256" w:lineRule="auto"/>
              <w:rPr>
                <w:szCs w:val="18"/>
                <w:lang w:val="de-DE" w:eastAsia="zh-CN"/>
              </w:rPr>
            </w:pPr>
            <w:r>
              <w:rPr>
                <w:rFonts w:eastAsia="Malgun Gothic"/>
                <w:szCs w:val="18"/>
              </w:rPr>
              <w:t>10</w:t>
            </w:r>
            <w:r>
              <w:rPr>
                <w:szCs w:val="18"/>
                <w:lang w:eastAsia="zh-CN"/>
              </w:rPr>
              <w:t>0</w:t>
            </w:r>
            <w:r>
              <w:rPr>
                <w:rFonts w:eastAsia="Malgun Gothic"/>
                <w:szCs w:val="18"/>
              </w:rPr>
              <w:t xml:space="preserve">: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w:t>
            </w:r>
            <w:r>
              <w:rPr>
                <w:szCs w:val="18"/>
                <w:lang w:val="de-DE" w:eastAsia="zh-CN"/>
              </w:rPr>
              <w:t>66</w:t>
            </w:r>
          </w:p>
        </w:tc>
      </w:tr>
      <w:tr w:rsidR="005E5D85" w14:paraId="50ADFD14" w14:textId="77777777" w:rsidTr="0099550A">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77A63A96" w14:textId="77777777" w:rsidR="005E5D85" w:rsidRDefault="005E5D85" w:rsidP="0099550A">
            <w:pPr>
              <w:pStyle w:val="TAL"/>
              <w:spacing w:line="256" w:lineRule="auto"/>
              <w:rPr>
                <w:szCs w:val="18"/>
                <w:lang w:eastAsia="en-GB"/>
              </w:rPr>
            </w:pPr>
            <w:r>
              <w:rPr>
                <w:rFonts w:eastAsiaTheme="minorEastAsia"/>
                <w:szCs w:val="18"/>
                <w:lang w:eastAsia="zh-CN"/>
              </w:rPr>
              <w:t>Downlink i</w:t>
            </w:r>
            <w:r>
              <w:rPr>
                <w:szCs w:val="18"/>
              </w:rPr>
              <w:t>nitial BWP Configuration</w:t>
            </w:r>
          </w:p>
        </w:tc>
        <w:tc>
          <w:tcPr>
            <w:tcW w:w="1559" w:type="dxa"/>
            <w:tcBorders>
              <w:top w:val="single" w:sz="4" w:space="0" w:color="auto"/>
              <w:left w:val="single" w:sz="4" w:space="0" w:color="auto"/>
              <w:bottom w:val="single" w:sz="4" w:space="0" w:color="auto"/>
              <w:right w:val="single" w:sz="4" w:space="0" w:color="auto"/>
            </w:tcBorders>
            <w:hideMark/>
          </w:tcPr>
          <w:p w14:paraId="3F228FB1" w14:textId="77777777" w:rsidR="005E5D85" w:rsidRDefault="005E5D85" w:rsidP="0099550A">
            <w:pPr>
              <w:pStyle w:val="TAL"/>
              <w:spacing w:line="256" w:lineRule="auto"/>
              <w:rPr>
                <w:szCs w:val="18"/>
                <w:lang w:eastAsia="zh-CN"/>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2BEF553D" w14:textId="77777777" w:rsidR="005E5D85" w:rsidRDefault="005E5D85" w:rsidP="0099550A">
            <w:pPr>
              <w:pStyle w:val="TAC"/>
              <w:spacing w:line="256" w:lineRule="auto"/>
              <w:rPr>
                <w:lang w:eastAsia="en-GB"/>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17A5DA22" w14:textId="77777777" w:rsidR="005E5D85" w:rsidRDefault="005E5D85" w:rsidP="0099550A">
            <w:pPr>
              <w:pStyle w:val="TAC"/>
              <w:spacing w:line="256" w:lineRule="auto"/>
              <w:rPr>
                <w:rFonts w:cs="v4.2.0"/>
                <w:lang w:eastAsia="zh-CN"/>
              </w:rPr>
            </w:pPr>
            <w:r>
              <w:t>DLBWP.0</w:t>
            </w:r>
            <w:r>
              <w:rPr>
                <w:rFonts w:eastAsiaTheme="minorEastAsia"/>
                <w:lang w:eastAsia="zh-CN"/>
              </w:rPr>
              <w:t>.1</w:t>
            </w:r>
          </w:p>
        </w:tc>
      </w:tr>
      <w:tr w:rsidR="005E5D85" w14:paraId="5AF10534" w14:textId="77777777" w:rsidTr="0099550A">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3DD2C0FB" w14:textId="77777777" w:rsidR="005E5D85" w:rsidRDefault="005E5D85" w:rsidP="0099550A">
            <w:pPr>
              <w:pStyle w:val="TAL"/>
              <w:spacing w:line="256" w:lineRule="auto"/>
              <w:rPr>
                <w:szCs w:val="18"/>
                <w:lang w:eastAsia="en-GB"/>
              </w:rPr>
            </w:pPr>
            <w:r>
              <w:rPr>
                <w:rFonts w:eastAsiaTheme="minorEastAsia"/>
                <w:szCs w:val="18"/>
                <w:lang w:eastAsia="zh-CN"/>
              </w:rPr>
              <w:t>Downlink dedicated</w:t>
            </w:r>
            <w:r>
              <w:rPr>
                <w:szCs w:val="18"/>
              </w:rPr>
              <w:t xml:space="preserve"> BWP Configuration</w:t>
            </w:r>
          </w:p>
        </w:tc>
        <w:tc>
          <w:tcPr>
            <w:tcW w:w="1559" w:type="dxa"/>
            <w:tcBorders>
              <w:top w:val="single" w:sz="4" w:space="0" w:color="auto"/>
              <w:left w:val="single" w:sz="4" w:space="0" w:color="auto"/>
              <w:bottom w:val="single" w:sz="4" w:space="0" w:color="auto"/>
              <w:right w:val="single" w:sz="4" w:space="0" w:color="auto"/>
            </w:tcBorders>
            <w:hideMark/>
          </w:tcPr>
          <w:p w14:paraId="5942396B" w14:textId="77777777" w:rsidR="005E5D85" w:rsidRDefault="005E5D85" w:rsidP="0099550A">
            <w:pPr>
              <w:pStyle w:val="TAL"/>
              <w:spacing w:line="256" w:lineRule="auto"/>
              <w:rPr>
                <w:szCs w:val="18"/>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5CA1AEB6" w14:textId="77777777" w:rsidR="005E5D85" w:rsidRDefault="005E5D85" w:rsidP="0099550A">
            <w:pPr>
              <w:pStyle w:val="TAC"/>
              <w:spacing w:line="256" w:lineRule="auto"/>
            </w:pPr>
          </w:p>
        </w:tc>
        <w:tc>
          <w:tcPr>
            <w:tcW w:w="4536" w:type="dxa"/>
            <w:gridSpan w:val="2"/>
            <w:tcBorders>
              <w:top w:val="single" w:sz="4" w:space="0" w:color="auto"/>
              <w:left w:val="single" w:sz="4" w:space="0" w:color="auto"/>
              <w:bottom w:val="single" w:sz="4" w:space="0" w:color="auto"/>
              <w:right w:val="single" w:sz="4" w:space="0" w:color="auto"/>
            </w:tcBorders>
            <w:hideMark/>
          </w:tcPr>
          <w:p w14:paraId="41B86B16" w14:textId="77777777" w:rsidR="005E5D85" w:rsidRDefault="005E5D85" w:rsidP="0099550A">
            <w:pPr>
              <w:pStyle w:val="TAC"/>
              <w:spacing w:line="256" w:lineRule="auto"/>
              <w:rPr>
                <w:rFonts w:cs="v4.2.0"/>
                <w:lang w:eastAsia="zh-CN"/>
              </w:rPr>
            </w:pPr>
            <w:r>
              <w:t>DLBWP.</w:t>
            </w:r>
            <w:r>
              <w:rPr>
                <w:rFonts w:eastAsiaTheme="minorEastAsia"/>
                <w:lang w:eastAsia="zh-CN"/>
              </w:rPr>
              <w:t>1.1</w:t>
            </w:r>
          </w:p>
        </w:tc>
      </w:tr>
      <w:tr w:rsidR="005E5D85" w14:paraId="325BFCA9" w14:textId="77777777" w:rsidTr="0099550A">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6B619067" w14:textId="77777777" w:rsidR="005E5D85" w:rsidRDefault="005E5D85" w:rsidP="0099550A">
            <w:pPr>
              <w:pStyle w:val="TAL"/>
              <w:spacing w:line="256" w:lineRule="auto"/>
              <w:rPr>
                <w:szCs w:val="18"/>
                <w:lang w:eastAsia="en-GB"/>
              </w:rPr>
            </w:pPr>
            <w:r>
              <w:rPr>
                <w:szCs w:val="18"/>
                <w:lang w:val="en-US"/>
              </w:rPr>
              <w:t>Uplink initial BWP configuration</w:t>
            </w:r>
          </w:p>
        </w:tc>
        <w:tc>
          <w:tcPr>
            <w:tcW w:w="1559" w:type="dxa"/>
            <w:tcBorders>
              <w:top w:val="single" w:sz="4" w:space="0" w:color="auto"/>
              <w:left w:val="single" w:sz="4" w:space="0" w:color="auto"/>
              <w:bottom w:val="single" w:sz="4" w:space="0" w:color="auto"/>
              <w:right w:val="single" w:sz="4" w:space="0" w:color="auto"/>
            </w:tcBorders>
            <w:hideMark/>
          </w:tcPr>
          <w:p w14:paraId="18EDAA91" w14:textId="77777777" w:rsidR="005E5D85" w:rsidRDefault="005E5D85" w:rsidP="0099550A">
            <w:pPr>
              <w:pStyle w:val="TAL"/>
              <w:spacing w:line="256" w:lineRule="auto"/>
              <w:rPr>
                <w:szCs w:val="18"/>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70B54CEC" w14:textId="77777777" w:rsidR="005E5D85" w:rsidRDefault="005E5D85" w:rsidP="0099550A">
            <w:pPr>
              <w:pStyle w:val="TAC"/>
              <w:spacing w:line="256" w:lineRule="auto"/>
            </w:pPr>
          </w:p>
        </w:tc>
        <w:tc>
          <w:tcPr>
            <w:tcW w:w="4536" w:type="dxa"/>
            <w:gridSpan w:val="2"/>
            <w:tcBorders>
              <w:top w:val="single" w:sz="4" w:space="0" w:color="auto"/>
              <w:left w:val="single" w:sz="4" w:space="0" w:color="auto"/>
              <w:bottom w:val="single" w:sz="4" w:space="0" w:color="auto"/>
              <w:right w:val="single" w:sz="4" w:space="0" w:color="auto"/>
            </w:tcBorders>
            <w:hideMark/>
          </w:tcPr>
          <w:p w14:paraId="7654E82D" w14:textId="77777777" w:rsidR="005E5D85" w:rsidRDefault="005E5D85" w:rsidP="0099550A">
            <w:pPr>
              <w:pStyle w:val="TAC"/>
              <w:spacing w:line="256" w:lineRule="auto"/>
              <w:rPr>
                <w:rFonts w:cs="v4.2.0"/>
                <w:lang w:eastAsia="zh-CN"/>
              </w:rPr>
            </w:pPr>
            <w:r>
              <w:rPr>
                <w:rFonts w:eastAsiaTheme="minorEastAsia"/>
                <w:lang w:eastAsia="zh-CN"/>
              </w:rPr>
              <w:t>U</w:t>
            </w:r>
            <w:r>
              <w:t>LBWP.0</w:t>
            </w:r>
            <w:r>
              <w:rPr>
                <w:rFonts w:eastAsiaTheme="minorEastAsia"/>
                <w:lang w:eastAsia="zh-CN"/>
              </w:rPr>
              <w:t>.1</w:t>
            </w:r>
          </w:p>
        </w:tc>
      </w:tr>
      <w:tr w:rsidR="005E5D85" w14:paraId="0419E943" w14:textId="77777777" w:rsidTr="0099550A">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0DF8B20B" w14:textId="77777777" w:rsidR="005E5D85" w:rsidRDefault="005E5D85" w:rsidP="0099550A">
            <w:pPr>
              <w:pStyle w:val="TAL"/>
              <w:spacing w:line="256" w:lineRule="auto"/>
              <w:rPr>
                <w:lang w:eastAsia="en-GB"/>
              </w:rPr>
            </w:pPr>
            <w:r>
              <w:rPr>
                <w:lang w:val="en-US"/>
              </w:rPr>
              <w:t>Uplink dedicated BWP configuration</w:t>
            </w:r>
          </w:p>
        </w:tc>
        <w:tc>
          <w:tcPr>
            <w:tcW w:w="1559" w:type="dxa"/>
            <w:tcBorders>
              <w:top w:val="single" w:sz="4" w:space="0" w:color="auto"/>
              <w:left w:val="single" w:sz="4" w:space="0" w:color="auto"/>
              <w:bottom w:val="single" w:sz="4" w:space="0" w:color="auto"/>
              <w:right w:val="single" w:sz="4" w:space="0" w:color="auto"/>
            </w:tcBorders>
            <w:hideMark/>
          </w:tcPr>
          <w:p w14:paraId="18D310E3" w14:textId="77777777" w:rsidR="005E5D85" w:rsidRDefault="005E5D85" w:rsidP="0099550A">
            <w:pPr>
              <w:pStyle w:val="TAL"/>
              <w:spacing w:line="256" w:lineRule="auto"/>
              <w:rPr>
                <w:szCs w:val="18"/>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743B937A" w14:textId="77777777" w:rsidR="005E5D85" w:rsidRDefault="005E5D85" w:rsidP="0099550A">
            <w:pPr>
              <w:pStyle w:val="TAC"/>
              <w:spacing w:line="256" w:lineRule="auto"/>
            </w:pPr>
          </w:p>
        </w:tc>
        <w:tc>
          <w:tcPr>
            <w:tcW w:w="4536" w:type="dxa"/>
            <w:gridSpan w:val="2"/>
            <w:tcBorders>
              <w:top w:val="single" w:sz="4" w:space="0" w:color="auto"/>
              <w:left w:val="single" w:sz="4" w:space="0" w:color="auto"/>
              <w:bottom w:val="single" w:sz="4" w:space="0" w:color="auto"/>
              <w:right w:val="single" w:sz="4" w:space="0" w:color="auto"/>
            </w:tcBorders>
            <w:hideMark/>
          </w:tcPr>
          <w:p w14:paraId="2C95A64F" w14:textId="77777777" w:rsidR="005E5D85" w:rsidRDefault="005E5D85" w:rsidP="0099550A">
            <w:pPr>
              <w:pStyle w:val="TAC"/>
              <w:spacing w:line="256" w:lineRule="auto"/>
              <w:rPr>
                <w:rFonts w:cs="v4.2.0"/>
                <w:lang w:eastAsia="zh-CN"/>
              </w:rPr>
            </w:pPr>
            <w:r>
              <w:rPr>
                <w:rFonts w:eastAsiaTheme="minorEastAsia"/>
                <w:lang w:eastAsia="zh-CN"/>
              </w:rPr>
              <w:t>U</w:t>
            </w:r>
            <w:r>
              <w:t>LBWP.</w:t>
            </w:r>
            <w:r>
              <w:rPr>
                <w:rFonts w:eastAsiaTheme="minorEastAsia"/>
                <w:lang w:eastAsia="zh-CN"/>
              </w:rPr>
              <w:t>1.1</w:t>
            </w:r>
          </w:p>
        </w:tc>
      </w:tr>
      <w:tr w:rsidR="005E5D85" w14:paraId="68FA2339" w14:textId="77777777" w:rsidTr="0099550A">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71166A88" w14:textId="77777777" w:rsidR="005E5D85" w:rsidRDefault="005E5D85" w:rsidP="0099550A">
            <w:pPr>
              <w:pStyle w:val="TAL"/>
              <w:spacing w:line="256" w:lineRule="auto"/>
              <w:rPr>
                <w:lang w:eastAsia="en-GB"/>
              </w:rPr>
            </w:pPr>
            <w:r>
              <w:rPr>
                <w:lang w:val="en-US"/>
              </w:rPr>
              <w:t>TRS configuration</w:t>
            </w:r>
          </w:p>
        </w:tc>
        <w:tc>
          <w:tcPr>
            <w:tcW w:w="1559" w:type="dxa"/>
            <w:tcBorders>
              <w:top w:val="single" w:sz="4" w:space="0" w:color="auto"/>
              <w:left w:val="single" w:sz="4" w:space="0" w:color="auto"/>
              <w:bottom w:val="single" w:sz="4" w:space="0" w:color="auto"/>
              <w:right w:val="single" w:sz="4" w:space="0" w:color="auto"/>
            </w:tcBorders>
            <w:hideMark/>
          </w:tcPr>
          <w:p w14:paraId="0401D048" w14:textId="77777777" w:rsidR="005E5D85" w:rsidRDefault="005E5D85" w:rsidP="0099550A">
            <w:pPr>
              <w:pStyle w:val="TAL"/>
              <w:spacing w:line="256" w:lineRule="auto"/>
              <w:rPr>
                <w:szCs w:val="18"/>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54A00AC9" w14:textId="77777777" w:rsidR="005E5D85" w:rsidRDefault="005E5D85" w:rsidP="0099550A">
            <w:pPr>
              <w:pStyle w:val="TAC"/>
              <w:spacing w:line="256" w:lineRule="auto"/>
            </w:pPr>
          </w:p>
        </w:tc>
        <w:tc>
          <w:tcPr>
            <w:tcW w:w="4536" w:type="dxa"/>
            <w:gridSpan w:val="2"/>
            <w:tcBorders>
              <w:top w:val="single" w:sz="4" w:space="0" w:color="auto"/>
              <w:left w:val="single" w:sz="4" w:space="0" w:color="auto"/>
              <w:bottom w:val="single" w:sz="4" w:space="0" w:color="auto"/>
              <w:right w:val="single" w:sz="4" w:space="0" w:color="auto"/>
            </w:tcBorders>
            <w:hideMark/>
          </w:tcPr>
          <w:p w14:paraId="1ACA9671" w14:textId="77777777" w:rsidR="005E5D85" w:rsidRDefault="005E5D85" w:rsidP="0099550A">
            <w:pPr>
              <w:pStyle w:val="TAC"/>
              <w:spacing w:line="256" w:lineRule="auto"/>
              <w:rPr>
                <w:rFonts w:cs="v4.2.0"/>
                <w:lang w:eastAsia="zh-CN"/>
              </w:rPr>
            </w:pPr>
            <w:r>
              <w:rPr>
                <w:szCs w:val="18"/>
              </w:rPr>
              <w:t>TRS.2.1 TDD</w:t>
            </w:r>
          </w:p>
        </w:tc>
      </w:tr>
      <w:tr w:rsidR="005E5D85" w14:paraId="4DF29E9E" w14:textId="77777777" w:rsidTr="0099550A">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5F26280F" w14:textId="77777777" w:rsidR="005E5D85" w:rsidRDefault="005E5D85" w:rsidP="0099550A">
            <w:pPr>
              <w:pStyle w:val="TAL"/>
              <w:spacing w:line="256" w:lineRule="auto"/>
              <w:rPr>
                <w:szCs w:val="18"/>
                <w:lang w:val="en-US" w:eastAsia="en-GB"/>
              </w:rPr>
            </w:pPr>
            <w:r>
              <w:rPr>
                <w:lang w:val="en-US" w:eastAsia="zh-CN"/>
              </w:rPr>
              <w:t>S</w:t>
            </w:r>
            <w:r>
              <w:rPr>
                <w:lang w:val="en-US"/>
              </w:rPr>
              <w:t>RS configuration</w:t>
            </w:r>
          </w:p>
        </w:tc>
        <w:tc>
          <w:tcPr>
            <w:tcW w:w="1559" w:type="dxa"/>
            <w:tcBorders>
              <w:top w:val="single" w:sz="4" w:space="0" w:color="auto"/>
              <w:left w:val="single" w:sz="4" w:space="0" w:color="auto"/>
              <w:bottom w:val="single" w:sz="4" w:space="0" w:color="auto"/>
              <w:right w:val="single" w:sz="4" w:space="0" w:color="auto"/>
            </w:tcBorders>
            <w:hideMark/>
          </w:tcPr>
          <w:p w14:paraId="55DBA5EF" w14:textId="77777777" w:rsidR="005E5D85" w:rsidRDefault="005E5D85" w:rsidP="0099550A">
            <w:pPr>
              <w:pStyle w:val="TAL"/>
              <w:spacing w:line="256" w:lineRule="auto"/>
              <w:rPr>
                <w:szCs w:val="18"/>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66799D89" w14:textId="77777777" w:rsidR="005E5D85" w:rsidRDefault="005E5D85" w:rsidP="0099550A">
            <w:pPr>
              <w:pStyle w:val="TAC"/>
              <w:spacing w:line="256" w:lineRule="auto"/>
            </w:pPr>
          </w:p>
        </w:tc>
        <w:tc>
          <w:tcPr>
            <w:tcW w:w="4536" w:type="dxa"/>
            <w:gridSpan w:val="2"/>
            <w:tcBorders>
              <w:top w:val="single" w:sz="4" w:space="0" w:color="auto"/>
              <w:left w:val="single" w:sz="4" w:space="0" w:color="auto"/>
              <w:bottom w:val="single" w:sz="4" w:space="0" w:color="auto"/>
              <w:right w:val="single" w:sz="4" w:space="0" w:color="auto"/>
            </w:tcBorders>
            <w:hideMark/>
          </w:tcPr>
          <w:p w14:paraId="629D7732" w14:textId="77777777" w:rsidR="005E5D85" w:rsidRDefault="005E5D85" w:rsidP="0099550A">
            <w:pPr>
              <w:pStyle w:val="TAC"/>
              <w:spacing w:line="256" w:lineRule="auto"/>
            </w:pPr>
            <w:r>
              <w:t>SRS.3 TDD</w:t>
            </w:r>
          </w:p>
        </w:tc>
      </w:tr>
      <w:tr w:rsidR="005E5D85" w14:paraId="2C7B4B6E" w14:textId="77777777" w:rsidTr="0099550A">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6FBBEAFD" w14:textId="77777777" w:rsidR="005E5D85" w:rsidRDefault="005E5D85" w:rsidP="0099550A">
            <w:pPr>
              <w:pStyle w:val="TAL"/>
              <w:spacing w:line="256" w:lineRule="auto"/>
              <w:rPr>
                <w:szCs w:val="18"/>
              </w:rPr>
            </w:pPr>
            <w:r>
              <w:rPr>
                <w:szCs w:val="18"/>
                <w:lang w:val="en-US"/>
              </w:rPr>
              <w:t>TCI state</w:t>
            </w:r>
          </w:p>
        </w:tc>
        <w:tc>
          <w:tcPr>
            <w:tcW w:w="1559" w:type="dxa"/>
            <w:tcBorders>
              <w:top w:val="single" w:sz="4" w:space="0" w:color="auto"/>
              <w:left w:val="single" w:sz="4" w:space="0" w:color="auto"/>
              <w:bottom w:val="single" w:sz="4" w:space="0" w:color="auto"/>
              <w:right w:val="single" w:sz="4" w:space="0" w:color="auto"/>
            </w:tcBorders>
            <w:hideMark/>
          </w:tcPr>
          <w:p w14:paraId="1732D2B7" w14:textId="77777777" w:rsidR="005E5D85" w:rsidRDefault="005E5D85" w:rsidP="0099550A">
            <w:pPr>
              <w:pStyle w:val="TAL"/>
              <w:spacing w:line="256" w:lineRule="auto"/>
              <w:rPr>
                <w:szCs w:val="18"/>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13CA720D" w14:textId="77777777" w:rsidR="005E5D85" w:rsidRDefault="005E5D85" w:rsidP="0099550A">
            <w:pPr>
              <w:pStyle w:val="TAC"/>
              <w:spacing w:line="256" w:lineRule="auto"/>
            </w:pPr>
          </w:p>
        </w:tc>
        <w:tc>
          <w:tcPr>
            <w:tcW w:w="4536" w:type="dxa"/>
            <w:gridSpan w:val="2"/>
            <w:tcBorders>
              <w:top w:val="single" w:sz="4" w:space="0" w:color="auto"/>
              <w:left w:val="single" w:sz="4" w:space="0" w:color="auto"/>
              <w:bottom w:val="single" w:sz="4" w:space="0" w:color="auto"/>
              <w:right w:val="single" w:sz="4" w:space="0" w:color="auto"/>
            </w:tcBorders>
            <w:hideMark/>
          </w:tcPr>
          <w:p w14:paraId="58861FB5" w14:textId="77777777" w:rsidR="005E5D85" w:rsidRDefault="005E5D85" w:rsidP="0099550A">
            <w:pPr>
              <w:pStyle w:val="TAC"/>
              <w:spacing w:line="256" w:lineRule="auto"/>
              <w:rPr>
                <w:rFonts w:cs="v4.2.0"/>
                <w:lang w:eastAsia="zh-CN"/>
              </w:rPr>
            </w:pPr>
            <w:r>
              <w:t>TCI.State.0</w:t>
            </w:r>
          </w:p>
        </w:tc>
      </w:tr>
      <w:tr w:rsidR="005E5D85" w14:paraId="525A6D33" w14:textId="77777777" w:rsidTr="0099550A">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11098B4A" w14:textId="77777777" w:rsidR="005E5D85" w:rsidRDefault="005E5D85" w:rsidP="0099550A">
            <w:pPr>
              <w:pStyle w:val="TAL"/>
              <w:spacing w:line="256" w:lineRule="auto"/>
              <w:rPr>
                <w:szCs w:val="18"/>
                <w:lang w:val="it-IT" w:eastAsia="zh-CN"/>
              </w:rPr>
            </w:pPr>
            <w:r>
              <w:rPr>
                <w:szCs w:val="18"/>
                <w:lang w:val="en-US"/>
              </w:rPr>
              <w:t>PDSCH Reference measurement channel</w:t>
            </w:r>
          </w:p>
        </w:tc>
        <w:tc>
          <w:tcPr>
            <w:tcW w:w="1559" w:type="dxa"/>
            <w:tcBorders>
              <w:top w:val="single" w:sz="4" w:space="0" w:color="auto"/>
              <w:left w:val="single" w:sz="4" w:space="0" w:color="auto"/>
              <w:bottom w:val="single" w:sz="4" w:space="0" w:color="auto"/>
              <w:right w:val="single" w:sz="4" w:space="0" w:color="auto"/>
            </w:tcBorders>
            <w:hideMark/>
          </w:tcPr>
          <w:p w14:paraId="36313E92" w14:textId="77777777" w:rsidR="005E5D85" w:rsidRDefault="005E5D85" w:rsidP="0099550A">
            <w:pPr>
              <w:pStyle w:val="TAL"/>
              <w:spacing w:line="256" w:lineRule="auto"/>
              <w:rPr>
                <w:szCs w:val="18"/>
                <w:lang w:val="en-US" w:eastAsia="zh-CN"/>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1A3A32B8" w14:textId="77777777" w:rsidR="005E5D85" w:rsidRDefault="005E5D85" w:rsidP="0099550A">
            <w:pPr>
              <w:pStyle w:val="TAC"/>
              <w:spacing w:line="256" w:lineRule="auto"/>
              <w:rPr>
                <w:lang w:val="it-IT" w:eastAsia="en-GB"/>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45B881DA" w14:textId="77777777" w:rsidR="005E5D85" w:rsidRDefault="005E5D85" w:rsidP="0099550A">
            <w:pPr>
              <w:pStyle w:val="TAC"/>
              <w:spacing w:line="256" w:lineRule="auto"/>
              <w:rPr>
                <w:szCs w:val="16"/>
                <w:lang w:eastAsia="zh-CN"/>
              </w:rPr>
            </w:pPr>
            <w:r>
              <w:rPr>
                <w:szCs w:val="16"/>
                <w:lang w:eastAsia="zh-CN"/>
              </w:rPr>
              <w:t>SR.3.1 TDD</w:t>
            </w:r>
          </w:p>
        </w:tc>
      </w:tr>
      <w:tr w:rsidR="005E5D85" w14:paraId="6637182D" w14:textId="77777777" w:rsidTr="0099550A">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721C11AB" w14:textId="77777777" w:rsidR="005E5D85" w:rsidRDefault="005E5D85" w:rsidP="0099550A">
            <w:pPr>
              <w:pStyle w:val="TAL"/>
              <w:spacing w:line="256" w:lineRule="auto"/>
              <w:rPr>
                <w:szCs w:val="18"/>
                <w:lang w:eastAsia="en-GB"/>
              </w:rPr>
            </w:pPr>
            <w:r>
              <w:rPr>
                <w:rFonts w:cs="v5.0.0"/>
                <w:szCs w:val="18"/>
              </w:rPr>
              <w:t>RMSI CORESET Reference Channel</w:t>
            </w:r>
          </w:p>
        </w:tc>
        <w:tc>
          <w:tcPr>
            <w:tcW w:w="1559" w:type="dxa"/>
            <w:tcBorders>
              <w:top w:val="single" w:sz="4" w:space="0" w:color="auto"/>
              <w:left w:val="single" w:sz="4" w:space="0" w:color="auto"/>
              <w:bottom w:val="single" w:sz="4" w:space="0" w:color="auto"/>
              <w:right w:val="single" w:sz="4" w:space="0" w:color="auto"/>
            </w:tcBorders>
            <w:hideMark/>
          </w:tcPr>
          <w:p w14:paraId="39DECCA6" w14:textId="77777777" w:rsidR="005E5D85" w:rsidRDefault="005E5D85" w:rsidP="0099550A">
            <w:pPr>
              <w:pStyle w:val="TAL"/>
              <w:spacing w:line="256" w:lineRule="auto"/>
              <w:rPr>
                <w:szCs w:val="18"/>
                <w:lang w:eastAsia="zh-CN"/>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335DDC24" w14:textId="77777777" w:rsidR="005E5D85" w:rsidRDefault="005E5D85" w:rsidP="0099550A">
            <w:pPr>
              <w:pStyle w:val="TAC"/>
              <w:spacing w:line="256" w:lineRule="auto"/>
              <w:rPr>
                <w:lang w:val="it-IT" w:eastAsia="en-GB"/>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32D310C5" w14:textId="77777777" w:rsidR="005E5D85" w:rsidRDefault="005E5D85" w:rsidP="0099550A">
            <w:pPr>
              <w:pStyle w:val="TAC"/>
              <w:spacing w:line="256" w:lineRule="auto"/>
              <w:rPr>
                <w:szCs w:val="16"/>
                <w:lang w:eastAsia="zh-CN"/>
              </w:rPr>
            </w:pPr>
            <w:r>
              <w:rPr>
                <w:szCs w:val="16"/>
                <w:lang w:eastAsia="zh-CN"/>
              </w:rPr>
              <w:t>CR.3.1 TDD</w:t>
            </w:r>
          </w:p>
        </w:tc>
      </w:tr>
      <w:tr w:rsidR="005E5D85" w14:paraId="7A1E3349" w14:textId="77777777" w:rsidTr="0099550A">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6AA7628B" w14:textId="77777777" w:rsidR="005E5D85" w:rsidRDefault="005E5D85" w:rsidP="0099550A">
            <w:pPr>
              <w:pStyle w:val="TAL"/>
              <w:spacing w:line="256" w:lineRule="auto"/>
              <w:rPr>
                <w:szCs w:val="18"/>
                <w:lang w:eastAsia="en-GB"/>
              </w:rPr>
            </w:pPr>
            <w:r>
              <w:rPr>
                <w:rFonts w:cs="v5.0.0"/>
                <w:szCs w:val="18"/>
              </w:rPr>
              <w:t>RMC CORESET Reference Channel</w:t>
            </w:r>
          </w:p>
        </w:tc>
        <w:tc>
          <w:tcPr>
            <w:tcW w:w="1559" w:type="dxa"/>
            <w:tcBorders>
              <w:top w:val="single" w:sz="4" w:space="0" w:color="auto"/>
              <w:left w:val="single" w:sz="4" w:space="0" w:color="auto"/>
              <w:bottom w:val="single" w:sz="4" w:space="0" w:color="auto"/>
              <w:right w:val="single" w:sz="4" w:space="0" w:color="auto"/>
            </w:tcBorders>
            <w:hideMark/>
          </w:tcPr>
          <w:p w14:paraId="327C536D" w14:textId="77777777" w:rsidR="005E5D85" w:rsidRDefault="005E5D85" w:rsidP="0099550A">
            <w:pPr>
              <w:pStyle w:val="TAL"/>
              <w:spacing w:line="256" w:lineRule="auto"/>
              <w:rPr>
                <w:szCs w:val="18"/>
                <w:lang w:val="en-US" w:eastAsia="zh-CN"/>
              </w:rPr>
            </w:pPr>
            <w:r>
              <w:rPr>
                <w:szCs w:val="18"/>
              </w:rPr>
              <w:t>Config</w:t>
            </w:r>
            <w:r>
              <w:rPr>
                <w:rFonts w:eastAsia="Malgun Gothic"/>
                <w:szCs w:val="18"/>
              </w:rPr>
              <w:t xml:space="preserve"> 1</w:t>
            </w:r>
            <w:r>
              <w:rPr>
                <w:szCs w:val="18"/>
                <w:lang w:eastAsia="zh-CN"/>
              </w:rPr>
              <w:t>,2</w:t>
            </w:r>
          </w:p>
        </w:tc>
        <w:tc>
          <w:tcPr>
            <w:tcW w:w="1134" w:type="dxa"/>
            <w:tcBorders>
              <w:top w:val="single" w:sz="4" w:space="0" w:color="auto"/>
              <w:left w:val="single" w:sz="4" w:space="0" w:color="auto"/>
              <w:bottom w:val="single" w:sz="4" w:space="0" w:color="auto"/>
              <w:right w:val="single" w:sz="4" w:space="0" w:color="auto"/>
            </w:tcBorders>
          </w:tcPr>
          <w:p w14:paraId="669949C6" w14:textId="77777777" w:rsidR="005E5D85" w:rsidRDefault="005E5D85" w:rsidP="0099550A">
            <w:pPr>
              <w:pStyle w:val="TAC"/>
              <w:spacing w:line="256" w:lineRule="auto"/>
              <w:rPr>
                <w:lang w:val="it-IT" w:eastAsia="en-GB"/>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21B00E38" w14:textId="77777777" w:rsidR="005E5D85" w:rsidRDefault="005E5D85" w:rsidP="0099550A">
            <w:pPr>
              <w:pStyle w:val="TAC"/>
              <w:spacing w:line="256" w:lineRule="auto"/>
              <w:rPr>
                <w:szCs w:val="16"/>
                <w:lang w:eastAsia="zh-CN"/>
              </w:rPr>
            </w:pPr>
            <w:r>
              <w:rPr>
                <w:szCs w:val="16"/>
                <w:lang w:eastAsia="zh-CN"/>
              </w:rPr>
              <w:t>C</w:t>
            </w:r>
            <w:r>
              <w:rPr>
                <w:rFonts w:eastAsiaTheme="minorEastAsia"/>
                <w:szCs w:val="16"/>
                <w:lang w:eastAsia="zh-CN"/>
              </w:rPr>
              <w:t>C</w:t>
            </w:r>
            <w:r>
              <w:rPr>
                <w:szCs w:val="16"/>
                <w:lang w:eastAsia="zh-CN"/>
              </w:rPr>
              <w:t>R.3.1 TDD</w:t>
            </w:r>
          </w:p>
        </w:tc>
      </w:tr>
      <w:tr w:rsidR="005E5D85" w14:paraId="1CCDE8D8" w14:textId="77777777" w:rsidTr="0099550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73A27984" w14:textId="77777777" w:rsidR="005E5D85" w:rsidRDefault="005E5D85" w:rsidP="0099550A">
            <w:pPr>
              <w:pStyle w:val="TAL"/>
              <w:spacing w:line="256" w:lineRule="auto"/>
              <w:rPr>
                <w:lang w:eastAsia="en-GB"/>
              </w:rPr>
            </w:pPr>
            <w:r>
              <w:rPr>
                <w:bCs/>
              </w:rPr>
              <w:t>OCNG Patterns</w:t>
            </w:r>
          </w:p>
        </w:tc>
        <w:tc>
          <w:tcPr>
            <w:tcW w:w="1134" w:type="dxa"/>
            <w:tcBorders>
              <w:top w:val="single" w:sz="4" w:space="0" w:color="auto"/>
              <w:left w:val="single" w:sz="4" w:space="0" w:color="auto"/>
              <w:bottom w:val="single" w:sz="4" w:space="0" w:color="auto"/>
              <w:right w:val="single" w:sz="4" w:space="0" w:color="auto"/>
            </w:tcBorders>
          </w:tcPr>
          <w:p w14:paraId="3B1CC2DA" w14:textId="77777777" w:rsidR="005E5D85" w:rsidRDefault="005E5D85" w:rsidP="0099550A">
            <w:pPr>
              <w:pStyle w:val="TAC"/>
              <w:spacing w:line="256" w:lineRule="auto"/>
              <w:rPr>
                <w:lang w:val="it-IT"/>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596BEF73" w14:textId="77777777" w:rsidR="005E5D85" w:rsidRDefault="005E5D85" w:rsidP="0099550A">
            <w:pPr>
              <w:pStyle w:val="TAC"/>
              <w:spacing w:line="256" w:lineRule="auto"/>
            </w:pPr>
            <w:r>
              <w:rPr>
                <w:szCs w:val="16"/>
                <w:lang w:eastAsia="zh-CN"/>
              </w:rPr>
              <w:t>OP.1</w:t>
            </w:r>
          </w:p>
        </w:tc>
      </w:tr>
      <w:tr w:rsidR="005E5D85" w14:paraId="43A94FCC" w14:textId="77777777" w:rsidTr="0099550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226A66AF" w14:textId="77777777" w:rsidR="005E5D85" w:rsidRDefault="005E5D85" w:rsidP="0099550A">
            <w:pPr>
              <w:pStyle w:val="TAL"/>
              <w:spacing w:line="256" w:lineRule="auto"/>
              <w:rPr>
                <w:rFonts w:eastAsiaTheme="minorEastAsia"/>
                <w:bCs/>
                <w:lang w:eastAsia="zh-CN"/>
              </w:rPr>
            </w:pPr>
            <w:r>
              <w:rPr>
                <w:rFonts w:eastAsiaTheme="minorEastAsia"/>
                <w:bCs/>
                <w:lang w:eastAsia="zh-CN"/>
              </w:rPr>
              <w:t>SSB Configuration</w:t>
            </w:r>
          </w:p>
        </w:tc>
        <w:tc>
          <w:tcPr>
            <w:tcW w:w="1134" w:type="dxa"/>
            <w:tcBorders>
              <w:top w:val="single" w:sz="4" w:space="0" w:color="auto"/>
              <w:left w:val="single" w:sz="4" w:space="0" w:color="auto"/>
              <w:bottom w:val="single" w:sz="4" w:space="0" w:color="auto"/>
              <w:right w:val="single" w:sz="4" w:space="0" w:color="auto"/>
            </w:tcBorders>
          </w:tcPr>
          <w:p w14:paraId="66F21499" w14:textId="77777777" w:rsidR="005E5D85" w:rsidRDefault="005E5D85" w:rsidP="0099550A">
            <w:pPr>
              <w:pStyle w:val="TAC"/>
              <w:spacing w:line="256" w:lineRule="auto"/>
              <w:rPr>
                <w:lang w:val="it-IT" w:eastAsia="en-GB"/>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700D274B" w14:textId="77777777" w:rsidR="005E5D85" w:rsidRDefault="005E5D85" w:rsidP="0099550A">
            <w:pPr>
              <w:pStyle w:val="TAC"/>
              <w:spacing w:line="256" w:lineRule="auto"/>
              <w:rPr>
                <w:szCs w:val="16"/>
                <w:lang w:eastAsia="zh-CN"/>
              </w:rPr>
            </w:pPr>
            <w:r>
              <w:rPr>
                <w:rFonts w:eastAsiaTheme="minorEastAsia"/>
                <w:szCs w:val="16"/>
                <w:lang w:eastAsia="zh-CN"/>
              </w:rPr>
              <w:t>SSB</w:t>
            </w:r>
            <w:r>
              <w:rPr>
                <w:szCs w:val="16"/>
                <w:lang w:eastAsia="zh-CN"/>
              </w:rPr>
              <w:t>.1 FR2</w:t>
            </w:r>
          </w:p>
        </w:tc>
      </w:tr>
      <w:tr w:rsidR="005E5D85" w14:paraId="1CE8ADDD" w14:textId="77777777" w:rsidTr="0099550A">
        <w:trPr>
          <w:cantSplit/>
          <w:jc w:val="center"/>
        </w:trPr>
        <w:tc>
          <w:tcPr>
            <w:tcW w:w="2122" w:type="dxa"/>
            <w:tcBorders>
              <w:top w:val="single" w:sz="4" w:space="0" w:color="auto"/>
              <w:left w:val="single" w:sz="4" w:space="0" w:color="auto"/>
              <w:bottom w:val="single" w:sz="4" w:space="0" w:color="auto"/>
              <w:right w:val="single" w:sz="4" w:space="0" w:color="auto"/>
            </w:tcBorders>
            <w:hideMark/>
          </w:tcPr>
          <w:p w14:paraId="51672026" w14:textId="77777777" w:rsidR="005E5D85" w:rsidRDefault="005E5D85" w:rsidP="0099550A">
            <w:pPr>
              <w:pStyle w:val="TAL"/>
              <w:spacing w:line="256" w:lineRule="auto"/>
              <w:rPr>
                <w:bCs/>
                <w:lang w:eastAsia="zh-CN"/>
              </w:rPr>
            </w:pPr>
            <w:r>
              <w:rPr>
                <w:bCs/>
                <w:lang w:eastAsia="zh-CN"/>
              </w:rPr>
              <w:t>SMTC Configuration</w:t>
            </w:r>
          </w:p>
        </w:tc>
        <w:tc>
          <w:tcPr>
            <w:tcW w:w="1559" w:type="dxa"/>
            <w:tcBorders>
              <w:top w:val="single" w:sz="4" w:space="0" w:color="auto"/>
              <w:left w:val="single" w:sz="4" w:space="0" w:color="auto"/>
              <w:bottom w:val="single" w:sz="4" w:space="0" w:color="auto"/>
              <w:right w:val="single" w:sz="4" w:space="0" w:color="auto"/>
            </w:tcBorders>
            <w:hideMark/>
          </w:tcPr>
          <w:p w14:paraId="7C491FE0" w14:textId="77777777" w:rsidR="005E5D85" w:rsidRDefault="005E5D85" w:rsidP="0099550A">
            <w:pPr>
              <w:pStyle w:val="TAL"/>
              <w:spacing w:line="256" w:lineRule="auto"/>
              <w:rPr>
                <w:lang w:val="da-DK" w:eastAsia="zh-CN"/>
              </w:rPr>
            </w:pPr>
            <w:r>
              <w:t>Config</w:t>
            </w:r>
            <w:r>
              <w:rPr>
                <w:rFonts w:eastAsia="Malgun Gothic"/>
                <w:szCs w:val="18"/>
              </w:rPr>
              <w:t xml:space="preserve"> </w:t>
            </w:r>
            <w:r>
              <w:t>1</w:t>
            </w:r>
            <w:r>
              <w:rPr>
                <w:lang w:eastAsia="zh-CN"/>
              </w:rPr>
              <w:t>,2</w:t>
            </w:r>
          </w:p>
        </w:tc>
        <w:tc>
          <w:tcPr>
            <w:tcW w:w="1134" w:type="dxa"/>
            <w:tcBorders>
              <w:top w:val="single" w:sz="4" w:space="0" w:color="auto"/>
              <w:left w:val="single" w:sz="4" w:space="0" w:color="auto"/>
              <w:bottom w:val="single" w:sz="4" w:space="0" w:color="auto"/>
              <w:right w:val="single" w:sz="4" w:space="0" w:color="auto"/>
            </w:tcBorders>
          </w:tcPr>
          <w:p w14:paraId="1C58DEEB" w14:textId="77777777" w:rsidR="005E5D85" w:rsidRDefault="005E5D85" w:rsidP="0099550A">
            <w:pPr>
              <w:pStyle w:val="TAC"/>
              <w:spacing w:line="256" w:lineRule="auto"/>
              <w:rPr>
                <w:lang w:eastAsia="zh-CN"/>
              </w:rPr>
            </w:pPr>
          </w:p>
        </w:tc>
        <w:tc>
          <w:tcPr>
            <w:tcW w:w="4536" w:type="dxa"/>
            <w:gridSpan w:val="2"/>
            <w:tcBorders>
              <w:top w:val="single" w:sz="4" w:space="0" w:color="auto"/>
              <w:left w:val="single" w:sz="4" w:space="0" w:color="auto"/>
              <w:bottom w:val="single" w:sz="4" w:space="0" w:color="auto"/>
              <w:right w:val="single" w:sz="4" w:space="0" w:color="auto"/>
            </w:tcBorders>
            <w:hideMark/>
          </w:tcPr>
          <w:p w14:paraId="186CB1AB" w14:textId="77777777" w:rsidR="005E5D85" w:rsidRDefault="005E5D85" w:rsidP="0099550A">
            <w:pPr>
              <w:pStyle w:val="TAC"/>
              <w:spacing w:line="256" w:lineRule="auto"/>
              <w:rPr>
                <w:szCs w:val="16"/>
                <w:lang w:eastAsia="zh-CN"/>
              </w:rPr>
            </w:pPr>
            <w:r>
              <w:rPr>
                <w:szCs w:val="16"/>
                <w:lang w:eastAsia="zh-CN"/>
              </w:rPr>
              <w:t>SMTC.1</w:t>
            </w:r>
          </w:p>
        </w:tc>
      </w:tr>
      <w:tr w:rsidR="005E5D85" w14:paraId="1FB1E2EC" w14:textId="77777777" w:rsidTr="0099550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2562A85D" w14:textId="77777777" w:rsidR="005E5D85" w:rsidRDefault="005E5D85" w:rsidP="0099550A">
            <w:pPr>
              <w:pStyle w:val="TAL"/>
              <w:spacing w:line="256" w:lineRule="auto"/>
              <w:rPr>
                <w:lang w:val="en-US" w:eastAsia="en-GB"/>
              </w:rPr>
            </w:pPr>
            <w:r>
              <w:rPr>
                <w:lang w:eastAsia="ja-JP"/>
              </w:rPr>
              <w:t>EPRE ratio of PSS to SSS</w:t>
            </w:r>
          </w:p>
        </w:tc>
        <w:tc>
          <w:tcPr>
            <w:tcW w:w="1134" w:type="dxa"/>
            <w:tcBorders>
              <w:top w:val="single" w:sz="4" w:space="0" w:color="auto"/>
              <w:left w:val="single" w:sz="4" w:space="0" w:color="auto"/>
              <w:bottom w:val="nil"/>
              <w:right w:val="single" w:sz="4" w:space="0" w:color="auto"/>
            </w:tcBorders>
            <w:hideMark/>
          </w:tcPr>
          <w:p w14:paraId="54E1D0A6" w14:textId="77777777" w:rsidR="005E5D85" w:rsidRDefault="005E5D85" w:rsidP="0099550A">
            <w:pPr>
              <w:pStyle w:val="TAC"/>
              <w:spacing w:line="256" w:lineRule="auto"/>
            </w:pPr>
            <w:r>
              <w:t>dB</w:t>
            </w:r>
          </w:p>
        </w:tc>
        <w:tc>
          <w:tcPr>
            <w:tcW w:w="4536" w:type="dxa"/>
            <w:gridSpan w:val="2"/>
            <w:tcBorders>
              <w:top w:val="single" w:sz="4" w:space="0" w:color="auto"/>
              <w:left w:val="single" w:sz="4" w:space="0" w:color="auto"/>
              <w:bottom w:val="nil"/>
              <w:right w:val="single" w:sz="4" w:space="0" w:color="auto"/>
            </w:tcBorders>
            <w:hideMark/>
          </w:tcPr>
          <w:p w14:paraId="760E5A7A" w14:textId="77777777" w:rsidR="005E5D85" w:rsidRDefault="005E5D85" w:rsidP="0099550A">
            <w:pPr>
              <w:pStyle w:val="TAC"/>
              <w:spacing w:line="256" w:lineRule="auto"/>
              <w:rPr>
                <w:rFonts w:cs="v4.2.0"/>
                <w:lang w:eastAsia="zh-CN"/>
              </w:rPr>
            </w:pPr>
            <w:r>
              <w:rPr>
                <w:rFonts w:cs="v4.2.0"/>
                <w:lang w:eastAsia="zh-CN"/>
              </w:rPr>
              <w:t>0</w:t>
            </w:r>
          </w:p>
        </w:tc>
      </w:tr>
      <w:tr w:rsidR="005E5D85" w14:paraId="1844BEF1" w14:textId="77777777" w:rsidTr="0099550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065B4118" w14:textId="77777777" w:rsidR="005E5D85" w:rsidRDefault="005E5D85" w:rsidP="0099550A">
            <w:pPr>
              <w:pStyle w:val="TAL"/>
              <w:spacing w:line="256" w:lineRule="auto"/>
              <w:rPr>
                <w:lang w:val="en-US" w:eastAsia="en-GB"/>
              </w:rPr>
            </w:pPr>
            <w:r>
              <w:rPr>
                <w:lang w:eastAsia="ja-JP"/>
              </w:rPr>
              <w:t>EPRE ratio of PBCH DMRS to SSS</w:t>
            </w:r>
          </w:p>
        </w:tc>
        <w:tc>
          <w:tcPr>
            <w:tcW w:w="1134" w:type="dxa"/>
            <w:tcBorders>
              <w:top w:val="nil"/>
              <w:left w:val="single" w:sz="4" w:space="0" w:color="auto"/>
              <w:bottom w:val="nil"/>
              <w:right w:val="single" w:sz="4" w:space="0" w:color="auto"/>
            </w:tcBorders>
          </w:tcPr>
          <w:p w14:paraId="75DCE286" w14:textId="77777777" w:rsidR="005E5D85" w:rsidRDefault="005E5D85" w:rsidP="0099550A">
            <w:pPr>
              <w:pStyle w:val="TAC"/>
              <w:spacing w:line="256" w:lineRule="auto"/>
            </w:pPr>
          </w:p>
        </w:tc>
        <w:tc>
          <w:tcPr>
            <w:tcW w:w="4536" w:type="dxa"/>
            <w:gridSpan w:val="2"/>
            <w:tcBorders>
              <w:top w:val="nil"/>
              <w:left w:val="single" w:sz="4" w:space="0" w:color="auto"/>
              <w:bottom w:val="nil"/>
              <w:right w:val="single" w:sz="4" w:space="0" w:color="auto"/>
            </w:tcBorders>
          </w:tcPr>
          <w:p w14:paraId="35EB2059" w14:textId="77777777" w:rsidR="005E5D85" w:rsidRDefault="005E5D85" w:rsidP="0099550A">
            <w:pPr>
              <w:pStyle w:val="TAC"/>
              <w:spacing w:line="256" w:lineRule="auto"/>
              <w:rPr>
                <w:rFonts w:cs="v4.2.0"/>
                <w:lang w:eastAsia="zh-CN"/>
              </w:rPr>
            </w:pPr>
          </w:p>
        </w:tc>
      </w:tr>
      <w:tr w:rsidR="005E5D85" w14:paraId="674277C0" w14:textId="77777777" w:rsidTr="0099550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205DD767" w14:textId="77777777" w:rsidR="005E5D85" w:rsidRDefault="005E5D85" w:rsidP="0099550A">
            <w:pPr>
              <w:pStyle w:val="TAL"/>
              <w:spacing w:line="256" w:lineRule="auto"/>
              <w:rPr>
                <w:lang w:val="en-US" w:eastAsia="en-GB"/>
              </w:rPr>
            </w:pPr>
            <w:r>
              <w:rPr>
                <w:lang w:eastAsia="ja-JP"/>
              </w:rPr>
              <w:t>EPRE ratio of PBCH to PBCH DMRS</w:t>
            </w:r>
          </w:p>
        </w:tc>
        <w:tc>
          <w:tcPr>
            <w:tcW w:w="1134" w:type="dxa"/>
            <w:tcBorders>
              <w:top w:val="nil"/>
              <w:left w:val="single" w:sz="4" w:space="0" w:color="auto"/>
              <w:bottom w:val="nil"/>
              <w:right w:val="single" w:sz="4" w:space="0" w:color="auto"/>
            </w:tcBorders>
          </w:tcPr>
          <w:p w14:paraId="4B1D5891" w14:textId="77777777" w:rsidR="005E5D85" w:rsidRDefault="005E5D85" w:rsidP="0099550A">
            <w:pPr>
              <w:pStyle w:val="TAC"/>
              <w:spacing w:line="256" w:lineRule="auto"/>
            </w:pPr>
          </w:p>
        </w:tc>
        <w:tc>
          <w:tcPr>
            <w:tcW w:w="4536" w:type="dxa"/>
            <w:gridSpan w:val="2"/>
            <w:tcBorders>
              <w:top w:val="nil"/>
              <w:left w:val="single" w:sz="4" w:space="0" w:color="auto"/>
              <w:bottom w:val="nil"/>
              <w:right w:val="single" w:sz="4" w:space="0" w:color="auto"/>
            </w:tcBorders>
          </w:tcPr>
          <w:p w14:paraId="3FDB9DD3" w14:textId="77777777" w:rsidR="005E5D85" w:rsidRDefault="005E5D85" w:rsidP="0099550A">
            <w:pPr>
              <w:pStyle w:val="TAC"/>
              <w:spacing w:line="256" w:lineRule="auto"/>
              <w:rPr>
                <w:rFonts w:cs="v4.2.0"/>
                <w:lang w:eastAsia="zh-CN"/>
              </w:rPr>
            </w:pPr>
          </w:p>
        </w:tc>
      </w:tr>
      <w:tr w:rsidR="005E5D85" w14:paraId="10CF3A78" w14:textId="77777777" w:rsidTr="0099550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7BF8E141" w14:textId="77777777" w:rsidR="005E5D85" w:rsidRDefault="005E5D85" w:rsidP="0099550A">
            <w:pPr>
              <w:pStyle w:val="TAL"/>
              <w:spacing w:line="256" w:lineRule="auto"/>
              <w:rPr>
                <w:lang w:val="en-US" w:eastAsia="en-GB"/>
              </w:rPr>
            </w:pPr>
            <w:r>
              <w:rPr>
                <w:lang w:eastAsia="ja-JP"/>
              </w:rPr>
              <w:t>EPRE ratio of PDCCH DMRS to SSS</w:t>
            </w:r>
          </w:p>
        </w:tc>
        <w:tc>
          <w:tcPr>
            <w:tcW w:w="1134" w:type="dxa"/>
            <w:tcBorders>
              <w:top w:val="nil"/>
              <w:left w:val="single" w:sz="4" w:space="0" w:color="auto"/>
              <w:bottom w:val="nil"/>
              <w:right w:val="single" w:sz="4" w:space="0" w:color="auto"/>
            </w:tcBorders>
          </w:tcPr>
          <w:p w14:paraId="15E67905" w14:textId="77777777" w:rsidR="005E5D85" w:rsidRDefault="005E5D85" w:rsidP="0099550A">
            <w:pPr>
              <w:pStyle w:val="TAC"/>
              <w:spacing w:line="256" w:lineRule="auto"/>
            </w:pPr>
          </w:p>
        </w:tc>
        <w:tc>
          <w:tcPr>
            <w:tcW w:w="4536" w:type="dxa"/>
            <w:gridSpan w:val="2"/>
            <w:tcBorders>
              <w:top w:val="nil"/>
              <w:left w:val="single" w:sz="4" w:space="0" w:color="auto"/>
              <w:bottom w:val="nil"/>
              <w:right w:val="single" w:sz="4" w:space="0" w:color="auto"/>
            </w:tcBorders>
          </w:tcPr>
          <w:p w14:paraId="45BD78C7" w14:textId="77777777" w:rsidR="005E5D85" w:rsidRDefault="005E5D85" w:rsidP="0099550A">
            <w:pPr>
              <w:pStyle w:val="TAC"/>
              <w:spacing w:line="256" w:lineRule="auto"/>
              <w:rPr>
                <w:rFonts w:cs="v4.2.0"/>
                <w:lang w:eastAsia="zh-CN"/>
              </w:rPr>
            </w:pPr>
          </w:p>
        </w:tc>
      </w:tr>
      <w:tr w:rsidR="005E5D85" w14:paraId="2C2815EF" w14:textId="77777777" w:rsidTr="0099550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7902CEB4" w14:textId="77777777" w:rsidR="005E5D85" w:rsidRDefault="005E5D85" w:rsidP="0099550A">
            <w:pPr>
              <w:pStyle w:val="TAL"/>
              <w:spacing w:line="256" w:lineRule="auto"/>
              <w:rPr>
                <w:lang w:val="en-US" w:eastAsia="en-GB"/>
              </w:rPr>
            </w:pPr>
            <w:r>
              <w:rPr>
                <w:lang w:eastAsia="ja-JP"/>
              </w:rPr>
              <w:t>EPRE ratio of PDCCH to PDCCH DMRS</w:t>
            </w:r>
          </w:p>
        </w:tc>
        <w:tc>
          <w:tcPr>
            <w:tcW w:w="1134" w:type="dxa"/>
            <w:tcBorders>
              <w:top w:val="nil"/>
              <w:left w:val="single" w:sz="4" w:space="0" w:color="auto"/>
              <w:bottom w:val="nil"/>
              <w:right w:val="single" w:sz="4" w:space="0" w:color="auto"/>
            </w:tcBorders>
          </w:tcPr>
          <w:p w14:paraId="7BC0C9AC" w14:textId="77777777" w:rsidR="005E5D85" w:rsidRDefault="005E5D85" w:rsidP="0099550A">
            <w:pPr>
              <w:pStyle w:val="TAC"/>
              <w:spacing w:line="256" w:lineRule="auto"/>
            </w:pPr>
          </w:p>
        </w:tc>
        <w:tc>
          <w:tcPr>
            <w:tcW w:w="4536" w:type="dxa"/>
            <w:gridSpan w:val="2"/>
            <w:tcBorders>
              <w:top w:val="nil"/>
              <w:left w:val="single" w:sz="4" w:space="0" w:color="auto"/>
              <w:bottom w:val="nil"/>
              <w:right w:val="single" w:sz="4" w:space="0" w:color="auto"/>
            </w:tcBorders>
          </w:tcPr>
          <w:p w14:paraId="2E05B61C" w14:textId="77777777" w:rsidR="005E5D85" w:rsidRDefault="005E5D85" w:rsidP="0099550A">
            <w:pPr>
              <w:pStyle w:val="TAC"/>
              <w:spacing w:line="256" w:lineRule="auto"/>
              <w:rPr>
                <w:rFonts w:cs="v4.2.0"/>
                <w:lang w:eastAsia="zh-CN"/>
              </w:rPr>
            </w:pPr>
          </w:p>
        </w:tc>
      </w:tr>
      <w:tr w:rsidR="005E5D85" w14:paraId="6F845941" w14:textId="77777777" w:rsidTr="0099550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18DE296C" w14:textId="77777777" w:rsidR="005E5D85" w:rsidRDefault="005E5D85" w:rsidP="0099550A">
            <w:pPr>
              <w:pStyle w:val="TAL"/>
              <w:spacing w:line="256" w:lineRule="auto"/>
              <w:rPr>
                <w:lang w:val="en-US" w:eastAsia="en-GB"/>
              </w:rPr>
            </w:pPr>
            <w:r>
              <w:rPr>
                <w:lang w:eastAsia="ja-JP"/>
              </w:rPr>
              <w:t xml:space="preserve">EPRE ratio of PDSCH DMRS to SSS </w:t>
            </w:r>
          </w:p>
        </w:tc>
        <w:tc>
          <w:tcPr>
            <w:tcW w:w="1134" w:type="dxa"/>
            <w:tcBorders>
              <w:top w:val="nil"/>
              <w:left w:val="single" w:sz="4" w:space="0" w:color="auto"/>
              <w:bottom w:val="nil"/>
              <w:right w:val="single" w:sz="4" w:space="0" w:color="auto"/>
            </w:tcBorders>
          </w:tcPr>
          <w:p w14:paraId="1DE7E589" w14:textId="77777777" w:rsidR="005E5D85" w:rsidRDefault="005E5D85" w:rsidP="0099550A">
            <w:pPr>
              <w:pStyle w:val="TAC"/>
              <w:spacing w:line="256" w:lineRule="auto"/>
            </w:pPr>
          </w:p>
        </w:tc>
        <w:tc>
          <w:tcPr>
            <w:tcW w:w="4536" w:type="dxa"/>
            <w:gridSpan w:val="2"/>
            <w:tcBorders>
              <w:top w:val="nil"/>
              <w:left w:val="single" w:sz="4" w:space="0" w:color="auto"/>
              <w:bottom w:val="nil"/>
              <w:right w:val="single" w:sz="4" w:space="0" w:color="auto"/>
            </w:tcBorders>
          </w:tcPr>
          <w:p w14:paraId="645D6F51" w14:textId="77777777" w:rsidR="005E5D85" w:rsidRDefault="005E5D85" w:rsidP="0099550A">
            <w:pPr>
              <w:pStyle w:val="TAC"/>
              <w:spacing w:line="256" w:lineRule="auto"/>
              <w:rPr>
                <w:rFonts w:cs="v4.2.0"/>
                <w:lang w:eastAsia="zh-CN"/>
              </w:rPr>
            </w:pPr>
          </w:p>
        </w:tc>
      </w:tr>
      <w:tr w:rsidR="005E5D85" w14:paraId="6A16FA6C" w14:textId="77777777" w:rsidTr="0099550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436102DB" w14:textId="77777777" w:rsidR="005E5D85" w:rsidRDefault="005E5D85" w:rsidP="0099550A">
            <w:pPr>
              <w:pStyle w:val="TAL"/>
              <w:spacing w:line="256" w:lineRule="auto"/>
              <w:rPr>
                <w:lang w:val="en-US" w:eastAsia="en-GB"/>
              </w:rPr>
            </w:pPr>
            <w:r>
              <w:rPr>
                <w:lang w:eastAsia="ja-JP"/>
              </w:rPr>
              <w:t xml:space="preserve">EPRE ratio of PDSCH to PDSCH </w:t>
            </w:r>
          </w:p>
        </w:tc>
        <w:tc>
          <w:tcPr>
            <w:tcW w:w="1134" w:type="dxa"/>
            <w:tcBorders>
              <w:top w:val="nil"/>
              <w:left w:val="single" w:sz="4" w:space="0" w:color="auto"/>
              <w:bottom w:val="nil"/>
              <w:right w:val="single" w:sz="4" w:space="0" w:color="auto"/>
            </w:tcBorders>
          </w:tcPr>
          <w:p w14:paraId="7BB7694A" w14:textId="77777777" w:rsidR="005E5D85" w:rsidRDefault="005E5D85" w:rsidP="0099550A">
            <w:pPr>
              <w:pStyle w:val="TAC"/>
              <w:spacing w:line="256" w:lineRule="auto"/>
            </w:pPr>
          </w:p>
        </w:tc>
        <w:tc>
          <w:tcPr>
            <w:tcW w:w="4536" w:type="dxa"/>
            <w:gridSpan w:val="2"/>
            <w:tcBorders>
              <w:top w:val="nil"/>
              <w:left w:val="single" w:sz="4" w:space="0" w:color="auto"/>
              <w:bottom w:val="nil"/>
              <w:right w:val="single" w:sz="4" w:space="0" w:color="auto"/>
            </w:tcBorders>
          </w:tcPr>
          <w:p w14:paraId="464F4500" w14:textId="77777777" w:rsidR="005E5D85" w:rsidRDefault="005E5D85" w:rsidP="0099550A">
            <w:pPr>
              <w:pStyle w:val="TAC"/>
              <w:spacing w:line="256" w:lineRule="auto"/>
              <w:rPr>
                <w:rFonts w:cs="v4.2.0"/>
                <w:lang w:eastAsia="zh-CN"/>
              </w:rPr>
            </w:pPr>
          </w:p>
        </w:tc>
      </w:tr>
      <w:tr w:rsidR="005E5D85" w14:paraId="469585FA" w14:textId="77777777" w:rsidTr="0099550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0E91F0E2" w14:textId="77777777" w:rsidR="005E5D85" w:rsidRDefault="005E5D85" w:rsidP="0099550A">
            <w:pPr>
              <w:pStyle w:val="TAL"/>
              <w:spacing w:line="256" w:lineRule="auto"/>
              <w:rPr>
                <w:lang w:eastAsia="en-GB"/>
              </w:rPr>
            </w:pPr>
            <w:r>
              <w:rPr>
                <w:lang w:eastAsia="ja-JP"/>
              </w:rPr>
              <w:t>EPRE ratio of OCNG DMRS to SSS(Note 1)</w:t>
            </w:r>
          </w:p>
        </w:tc>
        <w:tc>
          <w:tcPr>
            <w:tcW w:w="1134" w:type="dxa"/>
            <w:tcBorders>
              <w:top w:val="nil"/>
              <w:left w:val="single" w:sz="4" w:space="0" w:color="auto"/>
              <w:bottom w:val="nil"/>
              <w:right w:val="single" w:sz="4" w:space="0" w:color="auto"/>
            </w:tcBorders>
          </w:tcPr>
          <w:p w14:paraId="0FD2B3F2" w14:textId="77777777" w:rsidR="005E5D85" w:rsidRDefault="005E5D85" w:rsidP="0099550A">
            <w:pPr>
              <w:pStyle w:val="TAC"/>
              <w:spacing w:line="256" w:lineRule="auto"/>
            </w:pPr>
          </w:p>
        </w:tc>
        <w:tc>
          <w:tcPr>
            <w:tcW w:w="4536" w:type="dxa"/>
            <w:gridSpan w:val="2"/>
            <w:tcBorders>
              <w:top w:val="nil"/>
              <w:left w:val="single" w:sz="4" w:space="0" w:color="auto"/>
              <w:bottom w:val="nil"/>
              <w:right w:val="single" w:sz="4" w:space="0" w:color="auto"/>
            </w:tcBorders>
          </w:tcPr>
          <w:p w14:paraId="214DF3FA" w14:textId="77777777" w:rsidR="005E5D85" w:rsidRDefault="005E5D85" w:rsidP="0099550A">
            <w:pPr>
              <w:pStyle w:val="TAC"/>
              <w:spacing w:line="256" w:lineRule="auto"/>
              <w:rPr>
                <w:rFonts w:cs="v4.2.0"/>
                <w:lang w:eastAsia="zh-CN"/>
              </w:rPr>
            </w:pPr>
          </w:p>
        </w:tc>
      </w:tr>
      <w:tr w:rsidR="005E5D85" w14:paraId="75D67388" w14:textId="77777777" w:rsidTr="0099550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71419E96" w14:textId="77777777" w:rsidR="005E5D85" w:rsidRDefault="005E5D85" w:rsidP="0099550A">
            <w:pPr>
              <w:pStyle w:val="TAL"/>
              <w:spacing w:line="256" w:lineRule="auto"/>
              <w:rPr>
                <w:lang w:eastAsia="en-GB"/>
              </w:rPr>
            </w:pPr>
            <w:r>
              <w:rPr>
                <w:lang w:eastAsia="ja-JP"/>
              </w:rPr>
              <w:t>EPRE ratio of OCNG to OCNG DMRS (Note 1)</w:t>
            </w:r>
          </w:p>
        </w:tc>
        <w:tc>
          <w:tcPr>
            <w:tcW w:w="1134" w:type="dxa"/>
            <w:tcBorders>
              <w:top w:val="nil"/>
              <w:left w:val="single" w:sz="4" w:space="0" w:color="auto"/>
              <w:bottom w:val="single" w:sz="4" w:space="0" w:color="auto"/>
              <w:right w:val="single" w:sz="4" w:space="0" w:color="auto"/>
            </w:tcBorders>
          </w:tcPr>
          <w:p w14:paraId="7D6DC75E" w14:textId="77777777" w:rsidR="005E5D85" w:rsidRDefault="005E5D85" w:rsidP="0099550A">
            <w:pPr>
              <w:pStyle w:val="TAC"/>
              <w:spacing w:line="256" w:lineRule="auto"/>
            </w:pPr>
          </w:p>
        </w:tc>
        <w:tc>
          <w:tcPr>
            <w:tcW w:w="4536" w:type="dxa"/>
            <w:gridSpan w:val="2"/>
            <w:tcBorders>
              <w:top w:val="nil"/>
              <w:left w:val="single" w:sz="4" w:space="0" w:color="auto"/>
              <w:bottom w:val="single" w:sz="4" w:space="0" w:color="auto"/>
              <w:right w:val="single" w:sz="4" w:space="0" w:color="auto"/>
            </w:tcBorders>
          </w:tcPr>
          <w:p w14:paraId="77864A1F" w14:textId="77777777" w:rsidR="005E5D85" w:rsidRDefault="005E5D85" w:rsidP="0099550A">
            <w:pPr>
              <w:pStyle w:val="TAC"/>
              <w:spacing w:line="256" w:lineRule="auto"/>
              <w:rPr>
                <w:szCs w:val="16"/>
                <w:lang w:eastAsia="ja-JP"/>
              </w:rPr>
            </w:pPr>
          </w:p>
        </w:tc>
      </w:tr>
      <w:tr w:rsidR="005E5D85" w14:paraId="1A0064B5" w14:textId="77777777" w:rsidTr="0099550A">
        <w:trPr>
          <w:cantSplit/>
          <w:trHeight w:val="197"/>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3F1B1461" w14:textId="77777777" w:rsidR="005E5D85" w:rsidRDefault="005E5D85" w:rsidP="0099550A">
            <w:pPr>
              <w:pStyle w:val="TAL"/>
              <w:spacing w:line="256" w:lineRule="auto"/>
              <w:rPr>
                <w:lang w:eastAsia="en-GB"/>
              </w:rPr>
            </w:pPr>
            <w:r>
              <w:t>Ê</w:t>
            </w:r>
            <w:r>
              <w:rPr>
                <w:vertAlign w:val="subscript"/>
              </w:rPr>
              <w:t>s</w:t>
            </w:r>
            <w:r>
              <w:t>/N</w:t>
            </w:r>
            <w:r>
              <w:rPr>
                <w:vertAlign w:val="subscript"/>
              </w:rPr>
              <w:t>oc</w:t>
            </w:r>
          </w:p>
        </w:tc>
        <w:tc>
          <w:tcPr>
            <w:tcW w:w="1134" w:type="dxa"/>
            <w:tcBorders>
              <w:top w:val="single" w:sz="4" w:space="0" w:color="auto"/>
              <w:left w:val="single" w:sz="4" w:space="0" w:color="auto"/>
              <w:bottom w:val="single" w:sz="4" w:space="0" w:color="auto"/>
              <w:right w:val="single" w:sz="4" w:space="0" w:color="auto"/>
            </w:tcBorders>
            <w:hideMark/>
          </w:tcPr>
          <w:p w14:paraId="0CE99D57" w14:textId="77777777" w:rsidR="005E5D85" w:rsidRDefault="005E5D85" w:rsidP="0099550A">
            <w:pPr>
              <w:pStyle w:val="TAC"/>
              <w:spacing w:line="256" w:lineRule="auto"/>
            </w:pPr>
            <w:r>
              <w:t>dB</w:t>
            </w:r>
          </w:p>
        </w:tc>
        <w:tc>
          <w:tcPr>
            <w:tcW w:w="4536" w:type="dxa"/>
            <w:gridSpan w:val="2"/>
            <w:tcBorders>
              <w:top w:val="single" w:sz="4" w:space="0" w:color="auto"/>
              <w:left w:val="single" w:sz="4" w:space="0" w:color="auto"/>
              <w:bottom w:val="single" w:sz="4" w:space="0" w:color="auto"/>
              <w:right w:val="single" w:sz="4" w:space="0" w:color="auto"/>
            </w:tcBorders>
          </w:tcPr>
          <w:p w14:paraId="7945CCBF" w14:textId="77777777" w:rsidR="005E5D85" w:rsidRDefault="005E5D85" w:rsidP="0099550A">
            <w:pPr>
              <w:pStyle w:val="TAC"/>
              <w:spacing w:line="256" w:lineRule="auto"/>
              <w:rPr>
                <w:rFonts w:eastAsiaTheme="minorEastAsia" w:cs="v4.2.0"/>
                <w:lang w:eastAsia="zh-CN"/>
              </w:rPr>
            </w:pPr>
            <w:r>
              <w:rPr>
                <w:rFonts w:eastAsiaTheme="minorEastAsia"/>
                <w:lang w:eastAsia="zh-CN"/>
              </w:rPr>
              <w:t>17</w:t>
            </w:r>
          </w:p>
          <w:p w14:paraId="05CCB9CB" w14:textId="77777777" w:rsidR="005E5D85" w:rsidRDefault="005E5D85" w:rsidP="0099550A">
            <w:pPr>
              <w:pStyle w:val="TAC"/>
              <w:spacing w:line="256" w:lineRule="auto"/>
              <w:rPr>
                <w:lang w:eastAsia="zh-CN"/>
              </w:rPr>
            </w:pPr>
          </w:p>
        </w:tc>
      </w:tr>
      <w:tr w:rsidR="005E5D85" w14:paraId="2A55156A" w14:textId="77777777" w:rsidTr="0099550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1C2443EE" w14:textId="77777777" w:rsidR="005E5D85" w:rsidRDefault="005E5D85" w:rsidP="0099550A">
            <w:pPr>
              <w:pStyle w:val="TAL"/>
              <w:spacing w:line="256" w:lineRule="auto"/>
              <w:rPr>
                <w:lang w:eastAsia="en-GB"/>
              </w:rPr>
            </w:pPr>
            <w:r>
              <w:rPr>
                <w:rFonts w:cs="v4.2.0"/>
              </w:rPr>
              <w:t xml:space="preserve">Propagation Condition </w:t>
            </w:r>
          </w:p>
        </w:tc>
        <w:tc>
          <w:tcPr>
            <w:tcW w:w="1134" w:type="dxa"/>
            <w:tcBorders>
              <w:top w:val="single" w:sz="4" w:space="0" w:color="auto"/>
              <w:left w:val="single" w:sz="4" w:space="0" w:color="auto"/>
              <w:bottom w:val="single" w:sz="4" w:space="0" w:color="auto"/>
              <w:right w:val="single" w:sz="4" w:space="0" w:color="auto"/>
            </w:tcBorders>
          </w:tcPr>
          <w:p w14:paraId="364EC293" w14:textId="77777777" w:rsidR="005E5D85" w:rsidRDefault="005E5D85" w:rsidP="0099550A">
            <w:pPr>
              <w:pStyle w:val="TAC"/>
              <w:spacing w:line="256" w:lineRule="auto"/>
            </w:pPr>
          </w:p>
        </w:tc>
        <w:tc>
          <w:tcPr>
            <w:tcW w:w="4536" w:type="dxa"/>
            <w:gridSpan w:val="2"/>
            <w:tcBorders>
              <w:top w:val="single" w:sz="4" w:space="0" w:color="auto"/>
              <w:left w:val="single" w:sz="4" w:space="0" w:color="auto"/>
              <w:bottom w:val="single" w:sz="4" w:space="0" w:color="auto"/>
              <w:right w:val="single" w:sz="4" w:space="0" w:color="auto"/>
            </w:tcBorders>
            <w:hideMark/>
          </w:tcPr>
          <w:p w14:paraId="068B5553" w14:textId="77777777" w:rsidR="005E5D85" w:rsidRDefault="005E5D85" w:rsidP="0099550A">
            <w:pPr>
              <w:pStyle w:val="TAC"/>
              <w:spacing w:line="256" w:lineRule="auto"/>
              <w:rPr>
                <w:rFonts w:cs="v4.2.0"/>
              </w:rPr>
            </w:pPr>
            <w:r>
              <w:rPr>
                <w:rFonts w:cs="v4.2.0"/>
              </w:rPr>
              <w:t>AWGN</w:t>
            </w:r>
          </w:p>
        </w:tc>
      </w:tr>
      <w:tr w:rsidR="005E5D85" w14:paraId="2DF64FCC" w14:textId="77777777" w:rsidTr="0099550A">
        <w:trPr>
          <w:cantSplit/>
          <w:jc w:val="center"/>
        </w:trPr>
        <w:tc>
          <w:tcPr>
            <w:tcW w:w="3681" w:type="dxa"/>
            <w:gridSpan w:val="2"/>
            <w:tcBorders>
              <w:top w:val="single" w:sz="4" w:space="0" w:color="auto"/>
              <w:left w:val="single" w:sz="4" w:space="0" w:color="auto"/>
              <w:bottom w:val="single" w:sz="4" w:space="0" w:color="auto"/>
              <w:right w:val="single" w:sz="4" w:space="0" w:color="auto"/>
            </w:tcBorders>
            <w:hideMark/>
          </w:tcPr>
          <w:p w14:paraId="1D234932" w14:textId="77777777" w:rsidR="005E5D85" w:rsidRDefault="005E5D85" w:rsidP="0099550A">
            <w:pPr>
              <w:pStyle w:val="TAL"/>
              <w:spacing w:line="256" w:lineRule="auto"/>
              <w:rPr>
                <w:bCs/>
                <w:lang w:eastAsia="zh-CN"/>
              </w:rPr>
            </w:pPr>
            <w:r>
              <w:rPr>
                <w:szCs w:val="16"/>
                <w:lang w:eastAsia="zh-CN"/>
              </w:rPr>
              <w:t xml:space="preserve">Time offset to cell1 </w:t>
            </w:r>
            <w:r>
              <w:rPr>
                <w:szCs w:val="16"/>
                <w:vertAlign w:val="superscript"/>
                <w:lang w:eastAsia="zh-CN"/>
              </w:rPr>
              <w:t>Note 2</w:t>
            </w:r>
          </w:p>
        </w:tc>
        <w:tc>
          <w:tcPr>
            <w:tcW w:w="1134" w:type="dxa"/>
            <w:tcBorders>
              <w:top w:val="single" w:sz="4" w:space="0" w:color="auto"/>
              <w:left w:val="single" w:sz="4" w:space="0" w:color="auto"/>
              <w:bottom w:val="single" w:sz="4" w:space="0" w:color="auto"/>
              <w:right w:val="single" w:sz="4" w:space="0" w:color="auto"/>
            </w:tcBorders>
            <w:hideMark/>
          </w:tcPr>
          <w:p w14:paraId="6DBBB3CA" w14:textId="77777777" w:rsidR="005E5D85" w:rsidRDefault="005E5D85" w:rsidP="0099550A">
            <w:pPr>
              <w:pStyle w:val="TAC"/>
              <w:spacing w:line="256" w:lineRule="auto"/>
              <w:rPr>
                <w:lang w:eastAsia="en-GB"/>
              </w:rPr>
            </w:pPr>
            <w:r>
              <w:rPr>
                <w:bCs/>
                <w:szCs w:val="16"/>
              </w:rPr>
              <w:sym w:font="Symbol" w:char="F06D"/>
            </w:r>
            <w:r>
              <w:rPr>
                <w:bCs/>
                <w:szCs w:val="16"/>
              </w:rPr>
              <w:t>s</w:t>
            </w:r>
          </w:p>
        </w:tc>
        <w:tc>
          <w:tcPr>
            <w:tcW w:w="4536" w:type="dxa"/>
            <w:gridSpan w:val="2"/>
            <w:tcBorders>
              <w:top w:val="single" w:sz="4" w:space="0" w:color="auto"/>
              <w:left w:val="single" w:sz="4" w:space="0" w:color="auto"/>
              <w:bottom w:val="single" w:sz="4" w:space="0" w:color="auto"/>
              <w:right w:val="single" w:sz="4" w:space="0" w:color="auto"/>
            </w:tcBorders>
            <w:hideMark/>
          </w:tcPr>
          <w:p w14:paraId="54ED482A" w14:textId="77777777" w:rsidR="005E5D85" w:rsidRDefault="005E5D85" w:rsidP="0099550A">
            <w:pPr>
              <w:pStyle w:val="TAC"/>
              <w:spacing w:line="256" w:lineRule="auto"/>
              <w:rPr>
                <w:lang w:eastAsia="zh-CN"/>
              </w:rPr>
            </w:pPr>
            <w:r>
              <w:rPr>
                <w:lang w:eastAsia="zh-CN"/>
              </w:rPr>
              <w:t>33</w:t>
            </w:r>
          </w:p>
        </w:tc>
      </w:tr>
      <w:tr w:rsidR="005E5D85" w14:paraId="568E8C63" w14:textId="77777777" w:rsidTr="0099550A">
        <w:trPr>
          <w:cantSplit/>
          <w:jc w:val="center"/>
        </w:trPr>
        <w:tc>
          <w:tcPr>
            <w:tcW w:w="9351" w:type="dxa"/>
            <w:gridSpan w:val="5"/>
            <w:tcBorders>
              <w:top w:val="single" w:sz="4" w:space="0" w:color="auto"/>
              <w:left w:val="single" w:sz="4" w:space="0" w:color="auto"/>
              <w:bottom w:val="single" w:sz="4" w:space="0" w:color="auto"/>
              <w:right w:val="single" w:sz="4" w:space="0" w:color="auto"/>
            </w:tcBorders>
            <w:hideMark/>
          </w:tcPr>
          <w:p w14:paraId="5D600519" w14:textId="77777777" w:rsidR="005E5D85" w:rsidRDefault="005E5D85" w:rsidP="0099550A">
            <w:pPr>
              <w:pStyle w:val="TAN"/>
              <w:spacing w:line="256" w:lineRule="auto"/>
              <w:rPr>
                <w:szCs w:val="18"/>
                <w:lang w:eastAsia="en-GB"/>
              </w:rPr>
            </w:pPr>
            <w:r>
              <w:rPr>
                <w:szCs w:val="18"/>
              </w:rPr>
              <w:t>Note 1:</w:t>
            </w:r>
            <w:r>
              <w:tab/>
            </w:r>
            <w:r>
              <w:rPr>
                <w:lang w:val="en-US"/>
              </w:rPr>
              <w:t>OCNG shall be used such that both cells are fully allocated and a constant total transmitted power spectral</w:t>
            </w:r>
            <w:r>
              <w:rPr>
                <w:lang w:val="en-US" w:eastAsia="zh-CN"/>
              </w:rPr>
              <w:t xml:space="preserve"> </w:t>
            </w:r>
            <w:r>
              <w:rPr>
                <w:lang w:val="en-US"/>
              </w:rPr>
              <w:t>density is achieved for all OFDM symbols.</w:t>
            </w:r>
          </w:p>
          <w:p w14:paraId="47B06E91" w14:textId="77777777" w:rsidR="005E5D85" w:rsidRDefault="005E5D85" w:rsidP="0099550A">
            <w:pPr>
              <w:pStyle w:val="TAN"/>
              <w:spacing w:line="256" w:lineRule="auto"/>
              <w:rPr>
                <w:rFonts w:cs="v4.2.0"/>
              </w:rPr>
            </w:pPr>
            <w:r>
              <w:rPr>
                <w:szCs w:val="18"/>
              </w:rPr>
              <w:t xml:space="preserve">Note </w:t>
            </w:r>
            <w:r>
              <w:rPr>
                <w:szCs w:val="18"/>
                <w:lang w:eastAsia="zh-CN"/>
              </w:rPr>
              <w:t>2</w:t>
            </w:r>
            <w:r>
              <w:rPr>
                <w:szCs w:val="18"/>
              </w:rPr>
              <w:t>:</w:t>
            </w:r>
            <w:r>
              <w:tab/>
            </w:r>
            <w:r>
              <w:rPr>
                <w:lang w:eastAsia="zh-CN"/>
              </w:rPr>
              <w:t xml:space="preserve">Receive time difference of signals received </w:t>
            </w:r>
            <w:r>
              <w:rPr>
                <w:rFonts w:cs="v4.2.0"/>
              </w:rPr>
              <w:t>between subframe timing boundary of E-UTRA PCell and slot timing boundar</w:t>
            </w:r>
            <w:r>
              <w:rPr>
                <w:rFonts w:cs="v4.2.0"/>
                <w:lang w:eastAsia="zh-CN"/>
              </w:rPr>
              <w:t>y</w:t>
            </w:r>
            <w:r>
              <w:rPr>
                <w:rFonts w:cs="v4.2.0"/>
              </w:rPr>
              <w:t xml:space="preserve"> of PSCell</w:t>
            </w:r>
            <w:r>
              <w:rPr>
                <w:lang w:eastAsia="zh-CN"/>
              </w:rPr>
              <w:t xml:space="preserve"> including time alignment error between the two cells</w:t>
            </w:r>
          </w:p>
        </w:tc>
      </w:tr>
    </w:tbl>
    <w:p w14:paraId="35AC9865" w14:textId="77777777" w:rsidR="005E5D85" w:rsidRDefault="005E5D85" w:rsidP="005E5D85">
      <w:pPr>
        <w:rPr>
          <w:lang w:eastAsia="en-GB"/>
        </w:rPr>
      </w:pPr>
    </w:p>
    <w:p w14:paraId="395F19C8" w14:textId="77777777" w:rsidR="005E5D85" w:rsidRDefault="005E5D85" w:rsidP="005E5D85">
      <w:pPr>
        <w:pStyle w:val="TH"/>
      </w:pPr>
      <w:r>
        <w:lastRenderedPageBreak/>
        <w:t>Table A.5.5.2.8.1-3A: OTA related test parameters</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7"/>
        <w:gridCol w:w="2295"/>
        <w:gridCol w:w="1689"/>
        <w:gridCol w:w="1689"/>
      </w:tblGrid>
      <w:tr w:rsidR="005E5D85" w14:paraId="1BE49300" w14:textId="77777777" w:rsidTr="0099550A">
        <w:trPr>
          <w:trHeight w:val="237"/>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106CE540" w14:textId="77777777" w:rsidR="005E5D85" w:rsidRDefault="005E5D85" w:rsidP="0099550A">
            <w:pPr>
              <w:pStyle w:val="TAH"/>
              <w:spacing w:line="256" w:lineRule="auto"/>
              <w:rPr>
                <w:rFonts w:cs="Arial"/>
                <w:lang w:val="en-US" w:eastAsia="fr-FR"/>
              </w:rPr>
            </w:pPr>
            <w:r>
              <w:rPr>
                <w:rFonts w:cs="Arial"/>
                <w:lang w:val="en-US" w:eastAsia="fr-FR"/>
              </w:rPr>
              <w:t>Parameter</w:t>
            </w:r>
          </w:p>
        </w:tc>
        <w:tc>
          <w:tcPr>
            <w:tcW w:w="2294" w:type="dxa"/>
            <w:tcBorders>
              <w:top w:val="single" w:sz="4" w:space="0" w:color="auto"/>
              <w:left w:val="single" w:sz="4" w:space="0" w:color="auto"/>
              <w:bottom w:val="single" w:sz="4" w:space="0" w:color="auto"/>
              <w:right w:val="single" w:sz="4" w:space="0" w:color="auto"/>
            </w:tcBorders>
            <w:vAlign w:val="center"/>
            <w:hideMark/>
          </w:tcPr>
          <w:p w14:paraId="3CA388B0" w14:textId="77777777" w:rsidR="005E5D85" w:rsidRDefault="005E5D85" w:rsidP="0099550A">
            <w:pPr>
              <w:pStyle w:val="TAH"/>
              <w:spacing w:line="256" w:lineRule="auto"/>
              <w:rPr>
                <w:rFonts w:cs="Arial"/>
                <w:lang w:val="en-US" w:eastAsia="fr-FR"/>
              </w:rPr>
            </w:pPr>
            <w:r>
              <w:rPr>
                <w:rFonts w:cs="Arial"/>
                <w:lang w:val="en-US" w:eastAsia="fr-FR"/>
              </w:rPr>
              <w:t>Unit</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68BFA9DE" w14:textId="77777777" w:rsidR="005E5D85" w:rsidRDefault="005E5D85" w:rsidP="0099550A">
            <w:pPr>
              <w:pStyle w:val="TAH"/>
              <w:spacing w:line="256" w:lineRule="auto"/>
              <w:rPr>
                <w:rFonts w:cs="Arial"/>
                <w:lang w:val="en-US" w:eastAsia="fr-FR"/>
              </w:rPr>
            </w:pPr>
            <w:r>
              <w:rPr>
                <w:rFonts w:cs="Arial"/>
                <w:lang w:val="en-US" w:eastAsia="fr-FR"/>
              </w:rPr>
              <w:t>Test 1</w:t>
            </w:r>
          </w:p>
        </w:tc>
      </w:tr>
      <w:tr w:rsidR="005E5D85" w14:paraId="271F955D" w14:textId="77777777" w:rsidTr="0099550A">
        <w:trPr>
          <w:trHeight w:val="237"/>
          <w:jc w:val="center"/>
        </w:trPr>
        <w:tc>
          <w:tcPr>
            <w:tcW w:w="2605" w:type="dxa"/>
            <w:tcBorders>
              <w:top w:val="single" w:sz="4" w:space="0" w:color="auto"/>
              <w:left w:val="single" w:sz="4" w:space="0" w:color="auto"/>
              <w:bottom w:val="single" w:sz="4" w:space="0" w:color="auto"/>
              <w:right w:val="single" w:sz="4" w:space="0" w:color="auto"/>
            </w:tcBorders>
            <w:vAlign w:val="center"/>
          </w:tcPr>
          <w:p w14:paraId="2AE82950" w14:textId="77777777" w:rsidR="005E5D85" w:rsidRDefault="005E5D85" w:rsidP="0099550A">
            <w:pPr>
              <w:pStyle w:val="TAH"/>
              <w:spacing w:line="256" w:lineRule="auto"/>
              <w:rPr>
                <w:rFonts w:cs="Arial"/>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tcPr>
          <w:p w14:paraId="2785B263" w14:textId="77777777" w:rsidR="005E5D85" w:rsidRDefault="005E5D85" w:rsidP="0099550A">
            <w:pPr>
              <w:pStyle w:val="TAH"/>
              <w:spacing w:line="256" w:lineRule="auto"/>
              <w:rPr>
                <w:rFonts w:cs="Arial"/>
                <w:lang w:val="en-US" w:eastAsia="fr-FR"/>
              </w:rPr>
            </w:pPr>
          </w:p>
        </w:tc>
        <w:tc>
          <w:tcPr>
            <w:tcW w:w="1688" w:type="dxa"/>
            <w:tcBorders>
              <w:top w:val="single" w:sz="4" w:space="0" w:color="auto"/>
              <w:left w:val="single" w:sz="4" w:space="0" w:color="auto"/>
              <w:bottom w:val="single" w:sz="4" w:space="0" w:color="auto"/>
              <w:right w:val="single" w:sz="4" w:space="0" w:color="auto"/>
            </w:tcBorders>
            <w:vAlign w:val="center"/>
            <w:hideMark/>
          </w:tcPr>
          <w:p w14:paraId="4F194F03" w14:textId="77777777" w:rsidR="005E5D85" w:rsidRDefault="005E5D85" w:rsidP="0099550A">
            <w:pPr>
              <w:pStyle w:val="TAH"/>
              <w:spacing w:line="256" w:lineRule="auto"/>
              <w:rPr>
                <w:rFonts w:cs="Arial"/>
                <w:lang w:val="en-US" w:eastAsia="fr-FR"/>
              </w:rPr>
            </w:pPr>
            <w:r>
              <w:rPr>
                <w:rFonts w:cs="Arial"/>
                <w:lang w:val="en-US" w:eastAsia="fr-FR"/>
              </w:rPr>
              <w:t>T1</w:t>
            </w:r>
          </w:p>
        </w:tc>
        <w:tc>
          <w:tcPr>
            <w:tcW w:w="1688" w:type="dxa"/>
            <w:tcBorders>
              <w:top w:val="single" w:sz="4" w:space="0" w:color="auto"/>
              <w:left w:val="single" w:sz="4" w:space="0" w:color="auto"/>
              <w:bottom w:val="single" w:sz="4" w:space="0" w:color="auto"/>
              <w:right w:val="single" w:sz="4" w:space="0" w:color="auto"/>
            </w:tcBorders>
            <w:vAlign w:val="center"/>
            <w:hideMark/>
          </w:tcPr>
          <w:p w14:paraId="18F91822" w14:textId="77777777" w:rsidR="005E5D85" w:rsidRDefault="005E5D85" w:rsidP="0099550A">
            <w:pPr>
              <w:pStyle w:val="TAH"/>
              <w:spacing w:line="256" w:lineRule="auto"/>
              <w:rPr>
                <w:rFonts w:cs="Arial"/>
                <w:lang w:val="en-US" w:eastAsia="fr-FR"/>
              </w:rPr>
            </w:pPr>
            <w:r>
              <w:rPr>
                <w:rFonts w:cs="Arial"/>
                <w:lang w:val="en-US" w:eastAsia="fr-FR"/>
              </w:rPr>
              <w:t>T2</w:t>
            </w:r>
          </w:p>
        </w:tc>
      </w:tr>
      <w:tr w:rsidR="005E5D85" w14:paraId="129E2E21" w14:textId="77777777" w:rsidTr="0099550A">
        <w:trPr>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01B1CF6E" w14:textId="77777777" w:rsidR="005E5D85" w:rsidRDefault="005E5D85" w:rsidP="0099550A">
            <w:pPr>
              <w:pStyle w:val="TAL"/>
              <w:spacing w:line="256" w:lineRule="auto"/>
              <w:rPr>
                <w:rFonts w:cs="Arial"/>
                <w:lang w:val="da-DK" w:eastAsia="fr-FR"/>
              </w:rPr>
            </w:pPr>
            <w:r>
              <w:rPr>
                <w:rFonts w:cs="Arial"/>
                <w:lang w:val="da-DK" w:eastAsia="fr-FR"/>
              </w:rPr>
              <w:t>Angle of arrival configuration</w:t>
            </w:r>
          </w:p>
        </w:tc>
        <w:tc>
          <w:tcPr>
            <w:tcW w:w="2294" w:type="dxa"/>
            <w:tcBorders>
              <w:top w:val="single" w:sz="4" w:space="0" w:color="auto"/>
              <w:left w:val="single" w:sz="4" w:space="0" w:color="auto"/>
              <w:bottom w:val="single" w:sz="4" w:space="0" w:color="auto"/>
              <w:right w:val="single" w:sz="4" w:space="0" w:color="auto"/>
            </w:tcBorders>
            <w:vAlign w:val="center"/>
          </w:tcPr>
          <w:p w14:paraId="1D6F5CBF" w14:textId="77777777" w:rsidR="005E5D85" w:rsidRDefault="005E5D85" w:rsidP="0099550A">
            <w:pPr>
              <w:pStyle w:val="TAC"/>
              <w:spacing w:line="256" w:lineRule="auto"/>
              <w:rPr>
                <w:rFonts w:cs="Arial"/>
                <w:lang w:val="da-DK" w:eastAsia="fr-FR"/>
              </w:rPr>
            </w:pP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5445BE31" w14:textId="77777777" w:rsidR="005E5D85" w:rsidRDefault="005E5D85" w:rsidP="0099550A">
            <w:pPr>
              <w:pStyle w:val="TAC"/>
              <w:spacing w:line="256" w:lineRule="auto"/>
              <w:rPr>
                <w:rFonts w:cs="Arial"/>
                <w:lang w:val="en-US" w:eastAsia="fr-FR"/>
              </w:rPr>
            </w:pPr>
            <w:r>
              <w:rPr>
                <w:rFonts w:cs="Arial"/>
                <w:lang w:val="en-US" w:eastAsia="fr-FR"/>
              </w:rPr>
              <w:t>Setup 1 according to clause A.3.15.1</w:t>
            </w:r>
          </w:p>
        </w:tc>
      </w:tr>
      <w:tr w:rsidR="005E5D85" w14:paraId="5897DFBA" w14:textId="77777777" w:rsidTr="0099550A">
        <w:trPr>
          <w:trHeight w:val="20"/>
          <w:jc w:val="center"/>
        </w:trPr>
        <w:tc>
          <w:tcPr>
            <w:tcW w:w="2605" w:type="dxa"/>
            <w:tcBorders>
              <w:top w:val="single" w:sz="4" w:space="0" w:color="auto"/>
              <w:left w:val="single" w:sz="4" w:space="0" w:color="auto"/>
              <w:bottom w:val="single" w:sz="4" w:space="0" w:color="auto"/>
              <w:right w:val="single" w:sz="4" w:space="0" w:color="auto"/>
            </w:tcBorders>
            <w:hideMark/>
          </w:tcPr>
          <w:p w14:paraId="595C50AC" w14:textId="77777777" w:rsidR="005E5D85" w:rsidRDefault="005E5D85" w:rsidP="0099550A">
            <w:pPr>
              <w:pStyle w:val="TAL"/>
              <w:spacing w:line="256" w:lineRule="auto"/>
              <w:rPr>
                <w:rFonts w:cs="Arial"/>
                <w:lang w:val="da-DK" w:eastAsia="fr-FR"/>
              </w:rPr>
            </w:pPr>
            <w:r>
              <w:rPr>
                <w:rFonts w:cs="Arial"/>
                <w:lang w:eastAsia="fr-FR"/>
              </w:rPr>
              <w:t>Assumption for UE beams</w:t>
            </w:r>
            <w:r>
              <w:rPr>
                <w:rFonts w:cs="Arial"/>
                <w:vertAlign w:val="superscript"/>
                <w:lang w:eastAsia="fr-FR"/>
              </w:rPr>
              <w:t>Note 6</w:t>
            </w:r>
          </w:p>
        </w:tc>
        <w:tc>
          <w:tcPr>
            <w:tcW w:w="2294" w:type="dxa"/>
            <w:tcBorders>
              <w:top w:val="single" w:sz="4" w:space="0" w:color="auto"/>
              <w:left w:val="single" w:sz="4" w:space="0" w:color="auto"/>
              <w:bottom w:val="single" w:sz="4" w:space="0" w:color="auto"/>
              <w:right w:val="single" w:sz="4" w:space="0" w:color="auto"/>
            </w:tcBorders>
          </w:tcPr>
          <w:p w14:paraId="458FC886" w14:textId="77777777" w:rsidR="005E5D85" w:rsidRDefault="005E5D85" w:rsidP="0099550A">
            <w:pPr>
              <w:pStyle w:val="TAC"/>
              <w:spacing w:line="256" w:lineRule="auto"/>
              <w:rPr>
                <w:rFonts w:cs="Arial"/>
                <w:lang w:val="da-DK" w:eastAsia="fr-FR"/>
              </w:rPr>
            </w:pPr>
          </w:p>
        </w:tc>
        <w:tc>
          <w:tcPr>
            <w:tcW w:w="3376" w:type="dxa"/>
            <w:gridSpan w:val="2"/>
            <w:tcBorders>
              <w:top w:val="single" w:sz="4" w:space="0" w:color="auto"/>
              <w:left w:val="single" w:sz="4" w:space="0" w:color="auto"/>
              <w:bottom w:val="single" w:sz="4" w:space="0" w:color="auto"/>
              <w:right w:val="single" w:sz="4" w:space="0" w:color="auto"/>
            </w:tcBorders>
            <w:hideMark/>
          </w:tcPr>
          <w:p w14:paraId="380CA80E" w14:textId="77777777" w:rsidR="005E5D85" w:rsidRDefault="005E5D85" w:rsidP="0099550A">
            <w:pPr>
              <w:pStyle w:val="TAC"/>
              <w:spacing w:line="256" w:lineRule="auto"/>
              <w:rPr>
                <w:rFonts w:cs="Arial"/>
                <w:lang w:val="en-US" w:eastAsia="fr-FR"/>
              </w:rPr>
            </w:pPr>
            <w:r>
              <w:rPr>
                <w:rFonts w:cs="Arial"/>
                <w:lang w:val="en-US" w:eastAsia="fr-FR"/>
              </w:rPr>
              <w:t>Fine</w:t>
            </w:r>
          </w:p>
        </w:tc>
      </w:tr>
      <w:tr w:rsidR="005E5D85" w14:paraId="0F6A6F61" w14:textId="77777777" w:rsidTr="0099550A">
        <w:trPr>
          <w:trHeight w:val="20"/>
          <w:jc w:val="center"/>
        </w:trPr>
        <w:tc>
          <w:tcPr>
            <w:tcW w:w="2605" w:type="dxa"/>
            <w:tcBorders>
              <w:top w:val="single" w:sz="4" w:space="0" w:color="auto"/>
              <w:left w:val="single" w:sz="4" w:space="0" w:color="auto"/>
              <w:bottom w:val="single" w:sz="4" w:space="0" w:color="auto"/>
              <w:right w:val="single" w:sz="4" w:space="0" w:color="auto"/>
            </w:tcBorders>
            <w:vAlign w:val="center"/>
          </w:tcPr>
          <w:p w14:paraId="556EB6B7" w14:textId="77777777" w:rsidR="005E5D85" w:rsidRDefault="005E5D85" w:rsidP="0099550A">
            <w:pPr>
              <w:pStyle w:val="TAL"/>
              <w:spacing w:line="256" w:lineRule="auto"/>
              <w:rPr>
                <w:rFonts w:cs="Arial"/>
                <w:vertAlign w:val="superscript"/>
                <w:lang w:val="en-US" w:eastAsia="fr-FR"/>
              </w:rPr>
            </w:pPr>
            <w:r>
              <w:rPr>
                <w:rFonts w:eastAsia="Calibri" w:cs="Arial"/>
                <w:position w:val="-12"/>
                <w:szCs w:val="22"/>
                <w:lang w:val="en-US" w:eastAsia="fr-FR"/>
              </w:rPr>
              <w:object w:dxaOrig="432" w:dyaOrig="432" w14:anchorId="74A68E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pt;height:21.5pt" o:ole="">
                  <v:imagedata r:id="rId14" o:title=""/>
                </v:shape>
                <o:OLEObject Type="Embed" ProgID="Equation.3" ShapeID="_x0000_i1025" DrawAspect="Content" ObjectID="_1698592103" r:id="rId15"/>
              </w:object>
            </w:r>
            <w:r>
              <w:rPr>
                <w:rFonts w:cs="Arial"/>
                <w:vertAlign w:val="superscript"/>
                <w:lang w:val="en-US" w:eastAsia="fr-FR"/>
              </w:rPr>
              <w:t>Note1</w:t>
            </w:r>
          </w:p>
          <w:p w14:paraId="136463A6" w14:textId="77777777" w:rsidR="005E5D85" w:rsidRDefault="005E5D85" w:rsidP="0099550A">
            <w:pPr>
              <w:pStyle w:val="TAL"/>
              <w:spacing w:line="256" w:lineRule="auto"/>
              <w:rPr>
                <w:rFonts w:cs="Arial"/>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hideMark/>
          </w:tcPr>
          <w:p w14:paraId="0D4F90A1" w14:textId="77777777" w:rsidR="005E5D85" w:rsidRDefault="005E5D85" w:rsidP="0099550A">
            <w:pPr>
              <w:pStyle w:val="TAC"/>
              <w:spacing w:line="256" w:lineRule="auto"/>
              <w:rPr>
                <w:rFonts w:cs="Arial"/>
                <w:lang w:val="en-US" w:eastAsia="fr-FR"/>
              </w:rPr>
            </w:pPr>
            <w:r>
              <w:rPr>
                <w:rFonts w:cs="Arial"/>
                <w:lang w:val="en-US" w:eastAsia="fr-FR"/>
              </w:rPr>
              <w:t>dBm/15kHz</w:t>
            </w:r>
            <w:r>
              <w:rPr>
                <w:rFonts w:cs="Arial"/>
                <w:vertAlign w:val="superscript"/>
                <w:lang w:val="en-US" w:eastAsia="fr-FR"/>
              </w:rPr>
              <w:t>Note4</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406C223E" w14:textId="77777777" w:rsidR="005E5D85" w:rsidRDefault="005E5D85" w:rsidP="0099550A">
            <w:pPr>
              <w:pStyle w:val="TAC"/>
              <w:spacing w:line="256" w:lineRule="auto"/>
              <w:rPr>
                <w:rFonts w:cs="Arial"/>
                <w:lang w:val="en-US" w:eastAsia="fr-FR"/>
              </w:rPr>
            </w:pPr>
            <w:r>
              <w:rPr>
                <w:rFonts w:cs="Arial"/>
                <w:lang w:val="en-US" w:eastAsia="fr-FR"/>
              </w:rPr>
              <w:t>-112</w:t>
            </w:r>
          </w:p>
        </w:tc>
      </w:tr>
      <w:tr w:rsidR="005E5D85" w14:paraId="49CA1CFF" w14:textId="77777777" w:rsidTr="0099550A">
        <w:trPr>
          <w:trHeight w:val="20"/>
          <w:jc w:val="center"/>
        </w:trPr>
        <w:tc>
          <w:tcPr>
            <w:tcW w:w="2605" w:type="dxa"/>
            <w:tcBorders>
              <w:top w:val="single" w:sz="4" w:space="0" w:color="auto"/>
              <w:left w:val="single" w:sz="4" w:space="0" w:color="auto"/>
              <w:bottom w:val="single" w:sz="4" w:space="0" w:color="auto"/>
              <w:right w:val="single" w:sz="4" w:space="0" w:color="auto"/>
            </w:tcBorders>
            <w:vAlign w:val="center"/>
          </w:tcPr>
          <w:p w14:paraId="013FA154" w14:textId="77777777" w:rsidR="005E5D85" w:rsidRDefault="005E5D85" w:rsidP="0099550A">
            <w:pPr>
              <w:pStyle w:val="TAL"/>
              <w:spacing w:line="256" w:lineRule="auto"/>
              <w:rPr>
                <w:rFonts w:cs="Arial"/>
                <w:vertAlign w:val="superscript"/>
                <w:lang w:val="en-US" w:eastAsia="fr-FR"/>
              </w:rPr>
            </w:pPr>
            <w:r>
              <w:rPr>
                <w:rFonts w:eastAsia="Calibri" w:cs="Arial"/>
                <w:position w:val="-12"/>
                <w:szCs w:val="22"/>
                <w:lang w:val="en-US" w:eastAsia="fr-FR"/>
              </w:rPr>
              <w:object w:dxaOrig="432" w:dyaOrig="432" w14:anchorId="34B37153">
                <v:shape id="_x0000_i1026" type="#_x0000_t75" style="width:21.5pt;height:21.5pt" o:ole="">
                  <v:imagedata r:id="rId14" o:title=""/>
                </v:shape>
                <o:OLEObject Type="Embed" ProgID="Equation.3" ShapeID="_x0000_i1026" DrawAspect="Content" ObjectID="_1698592104" r:id="rId16"/>
              </w:object>
            </w:r>
            <w:r>
              <w:rPr>
                <w:rFonts w:cs="Arial"/>
                <w:vertAlign w:val="superscript"/>
                <w:lang w:val="en-US" w:eastAsia="fr-FR"/>
              </w:rPr>
              <w:t>Note1</w:t>
            </w:r>
          </w:p>
          <w:p w14:paraId="011CB2C4" w14:textId="77777777" w:rsidR="005E5D85" w:rsidRDefault="005E5D85" w:rsidP="0099550A">
            <w:pPr>
              <w:pStyle w:val="TAL"/>
              <w:spacing w:line="256" w:lineRule="auto"/>
              <w:rPr>
                <w:rFonts w:cs="Arial"/>
                <w:lang w:val="en-US" w:eastAsia="fr-FR"/>
              </w:rPr>
            </w:pPr>
          </w:p>
        </w:tc>
        <w:tc>
          <w:tcPr>
            <w:tcW w:w="2294" w:type="dxa"/>
            <w:tcBorders>
              <w:top w:val="single" w:sz="4" w:space="0" w:color="auto"/>
              <w:left w:val="single" w:sz="4" w:space="0" w:color="auto"/>
              <w:bottom w:val="single" w:sz="4" w:space="0" w:color="auto"/>
              <w:right w:val="single" w:sz="4" w:space="0" w:color="auto"/>
            </w:tcBorders>
            <w:vAlign w:val="center"/>
            <w:hideMark/>
          </w:tcPr>
          <w:p w14:paraId="4502B2DD" w14:textId="77777777" w:rsidR="005E5D85" w:rsidRDefault="005E5D85" w:rsidP="0099550A">
            <w:pPr>
              <w:pStyle w:val="TAC"/>
              <w:spacing w:line="256" w:lineRule="auto"/>
              <w:rPr>
                <w:rFonts w:cs="Arial"/>
                <w:lang w:val="en-US" w:eastAsia="fr-FR"/>
              </w:rPr>
            </w:pPr>
            <w:r>
              <w:rPr>
                <w:rFonts w:cs="Arial"/>
                <w:lang w:val="en-US" w:eastAsia="fr-FR"/>
              </w:rPr>
              <w:t>dBm/SCS</w:t>
            </w:r>
            <w:r>
              <w:rPr>
                <w:rFonts w:cs="Arial"/>
                <w:vertAlign w:val="superscript"/>
                <w:lang w:val="en-US" w:eastAsia="fr-FR"/>
              </w:rPr>
              <w:t>Note3</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1394AD54" w14:textId="77777777" w:rsidR="005E5D85" w:rsidRDefault="005E5D85" w:rsidP="0099550A">
            <w:pPr>
              <w:pStyle w:val="TAC"/>
              <w:spacing w:line="256" w:lineRule="auto"/>
              <w:rPr>
                <w:rFonts w:cs="Arial"/>
                <w:lang w:val="en-US" w:eastAsia="fr-FR"/>
              </w:rPr>
            </w:pPr>
            <w:r>
              <w:rPr>
                <w:rFonts w:cs="Arial"/>
                <w:lang w:val="en-US" w:eastAsia="fr-FR"/>
              </w:rPr>
              <w:t>-103</w:t>
            </w:r>
          </w:p>
        </w:tc>
      </w:tr>
      <w:tr w:rsidR="005E5D85" w14:paraId="4EEBC48B" w14:textId="77777777" w:rsidTr="0099550A">
        <w:trPr>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69C7464A" w14:textId="77777777" w:rsidR="005E5D85" w:rsidRDefault="005E5D85" w:rsidP="0099550A">
            <w:pPr>
              <w:pStyle w:val="TAL"/>
              <w:spacing w:line="256" w:lineRule="auto"/>
              <w:rPr>
                <w:rFonts w:eastAsia="Calibri" w:cs="Arial"/>
                <w:szCs w:val="22"/>
                <w:lang w:val="en-US" w:eastAsia="fr-FR"/>
              </w:rPr>
            </w:pPr>
            <w:r>
              <w:rPr>
                <w:rFonts w:eastAsia="Calibri" w:cs="Arial"/>
                <w:position w:val="-12"/>
                <w:szCs w:val="22"/>
                <w:lang w:val="en-US" w:eastAsia="fr-FR"/>
              </w:rPr>
              <w:object w:dxaOrig="828" w:dyaOrig="432" w14:anchorId="630F42C2">
                <v:shape id="_x0000_i1027" type="#_x0000_t75" style="width:41.5pt;height:21.5pt" o:ole="">
                  <v:imagedata r:id="rId17" o:title=""/>
                </v:shape>
                <o:OLEObject Type="Embed" ProgID="Equation.3" ShapeID="_x0000_i1027" DrawAspect="Content" ObjectID="_1698592105" r:id="rId18"/>
              </w:object>
            </w:r>
          </w:p>
        </w:tc>
        <w:tc>
          <w:tcPr>
            <w:tcW w:w="2294" w:type="dxa"/>
            <w:tcBorders>
              <w:top w:val="single" w:sz="4" w:space="0" w:color="auto"/>
              <w:left w:val="single" w:sz="4" w:space="0" w:color="auto"/>
              <w:bottom w:val="single" w:sz="4" w:space="0" w:color="auto"/>
              <w:right w:val="single" w:sz="4" w:space="0" w:color="auto"/>
            </w:tcBorders>
            <w:vAlign w:val="center"/>
            <w:hideMark/>
          </w:tcPr>
          <w:p w14:paraId="1CE0750E" w14:textId="77777777" w:rsidR="005E5D85" w:rsidRDefault="005E5D85" w:rsidP="0099550A">
            <w:pPr>
              <w:pStyle w:val="TAC"/>
              <w:spacing w:line="256" w:lineRule="auto"/>
              <w:rPr>
                <w:rFonts w:cs="Arial"/>
                <w:lang w:val="en-US" w:eastAsia="fr-FR"/>
              </w:rPr>
            </w:pPr>
            <w:r>
              <w:rPr>
                <w:rFonts w:cs="Arial"/>
                <w:lang w:val="en-US" w:eastAsia="fr-FR"/>
              </w:rPr>
              <w:t>dB</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69F74A56" w14:textId="77777777" w:rsidR="005E5D85" w:rsidRDefault="005E5D85" w:rsidP="0099550A">
            <w:pPr>
              <w:pStyle w:val="TAC"/>
              <w:spacing w:line="256" w:lineRule="auto"/>
              <w:rPr>
                <w:rFonts w:cs="Arial"/>
                <w:lang w:val="en-US" w:eastAsia="fr-FR"/>
              </w:rPr>
            </w:pPr>
            <w:r>
              <w:rPr>
                <w:rFonts w:cs="Arial"/>
                <w:lang w:val="en-US" w:eastAsia="fr-FR"/>
              </w:rPr>
              <w:t>4</w:t>
            </w:r>
          </w:p>
        </w:tc>
      </w:tr>
      <w:tr w:rsidR="005E5D85" w14:paraId="32F74657" w14:textId="77777777" w:rsidTr="0099550A">
        <w:trPr>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45DFF9A3" w14:textId="77777777" w:rsidR="005E5D85" w:rsidRDefault="005E5D85" w:rsidP="0099550A">
            <w:pPr>
              <w:pStyle w:val="TAL"/>
              <w:spacing w:line="256" w:lineRule="auto"/>
              <w:rPr>
                <w:rFonts w:cs="Arial"/>
                <w:lang w:val="en-US" w:eastAsia="fr-FR"/>
              </w:rPr>
            </w:pPr>
            <w:r>
              <w:rPr>
                <w:rFonts w:cs="Arial"/>
                <w:lang w:val="en-US" w:eastAsia="fr-FR"/>
              </w:rPr>
              <w:t>SS-RSRP</w:t>
            </w:r>
            <w:r>
              <w:rPr>
                <w:rFonts w:cs="Arial"/>
                <w:vertAlign w:val="superscript"/>
                <w:lang w:val="en-US" w:eastAsia="fr-FR"/>
              </w:rPr>
              <w:t>Note2</w:t>
            </w:r>
          </w:p>
        </w:tc>
        <w:tc>
          <w:tcPr>
            <w:tcW w:w="2294" w:type="dxa"/>
            <w:tcBorders>
              <w:top w:val="single" w:sz="4" w:space="0" w:color="auto"/>
              <w:left w:val="single" w:sz="4" w:space="0" w:color="auto"/>
              <w:bottom w:val="single" w:sz="4" w:space="0" w:color="auto"/>
              <w:right w:val="single" w:sz="4" w:space="0" w:color="auto"/>
            </w:tcBorders>
            <w:vAlign w:val="center"/>
            <w:hideMark/>
          </w:tcPr>
          <w:p w14:paraId="3C78C6B2" w14:textId="77777777" w:rsidR="005E5D85" w:rsidRDefault="005E5D85" w:rsidP="0099550A">
            <w:pPr>
              <w:pStyle w:val="TAC"/>
              <w:spacing w:line="256" w:lineRule="auto"/>
              <w:rPr>
                <w:rFonts w:cs="Arial"/>
                <w:lang w:val="en-US" w:eastAsia="fr-FR"/>
              </w:rPr>
            </w:pPr>
            <w:r>
              <w:rPr>
                <w:rFonts w:cs="Arial"/>
                <w:lang w:val="en-US" w:eastAsia="fr-FR"/>
              </w:rPr>
              <w:t>dBm/SCS</w:t>
            </w:r>
            <w:r>
              <w:rPr>
                <w:rFonts w:cs="Arial"/>
                <w:vertAlign w:val="superscript"/>
                <w:lang w:val="en-US" w:eastAsia="fr-FR"/>
              </w:rPr>
              <w:t xml:space="preserve"> Note4</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006B6466" w14:textId="77777777" w:rsidR="005E5D85" w:rsidRDefault="005E5D85" w:rsidP="0099550A">
            <w:pPr>
              <w:pStyle w:val="TAC"/>
              <w:spacing w:line="256" w:lineRule="auto"/>
              <w:rPr>
                <w:rFonts w:cs="Arial"/>
                <w:lang w:val="en-US" w:eastAsia="fr-FR"/>
              </w:rPr>
            </w:pPr>
            <w:r>
              <w:rPr>
                <w:rFonts w:cs="Arial"/>
                <w:lang w:val="en-US" w:eastAsia="fr-FR"/>
              </w:rPr>
              <w:t>-99</w:t>
            </w:r>
          </w:p>
        </w:tc>
      </w:tr>
      <w:tr w:rsidR="005E5D85" w14:paraId="6C6B49B2" w14:textId="77777777" w:rsidTr="0099550A">
        <w:trPr>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535254AB" w14:textId="77777777" w:rsidR="005E5D85" w:rsidRDefault="005E5D85" w:rsidP="0099550A">
            <w:pPr>
              <w:pStyle w:val="TAL"/>
              <w:spacing w:line="256" w:lineRule="auto"/>
              <w:rPr>
                <w:rFonts w:cs="Arial"/>
                <w:lang w:val="en-US" w:eastAsia="fr-FR"/>
              </w:rPr>
            </w:pPr>
            <w:r>
              <w:rPr>
                <w:rFonts w:eastAsia="Calibri" w:cs="Arial"/>
                <w:position w:val="-12"/>
                <w:szCs w:val="22"/>
                <w:lang w:val="en-US" w:eastAsia="fr-FR"/>
              </w:rPr>
              <w:object w:dxaOrig="612" w:dyaOrig="432" w14:anchorId="5B8102DD">
                <v:shape id="_x0000_i1028" type="#_x0000_t75" style="width:30.5pt;height:21.5pt" o:ole="">
                  <v:imagedata r:id="rId19" o:title=""/>
                </v:shape>
                <o:OLEObject Type="Embed" ProgID="Equation.3" ShapeID="_x0000_i1028" DrawAspect="Content" ObjectID="_1698592106" r:id="rId20"/>
              </w:object>
            </w:r>
          </w:p>
        </w:tc>
        <w:tc>
          <w:tcPr>
            <w:tcW w:w="2294" w:type="dxa"/>
            <w:tcBorders>
              <w:top w:val="single" w:sz="4" w:space="0" w:color="auto"/>
              <w:left w:val="single" w:sz="4" w:space="0" w:color="auto"/>
              <w:bottom w:val="single" w:sz="4" w:space="0" w:color="auto"/>
              <w:right w:val="single" w:sz="4" w:space="0" w:color="auto"/>
            </w:tcBorders>
            <w:vAlign w:val="center"/>
            <w:hideMark/>
          </w:tcPr>
          <w:p w14:paraId="1886FA07" w14:textId="77777777" w:rsidR="005E5D85" w:rsidRDefault="005E5D85" w:rsidP="0099550A">
            <w:pPr>
              <w:pStyle w:val="TAC"/>
              <w:spacing w:line="256" w:lineRule="auto"/>
              <w:rPr>
                <w:rFonts w:cs="Arial"/>
                <w:lang w:val="en-US" w:eastAsia="fr-FR"/>
              </w:rPr>
            </w:pPr>
            <w:r>
              <w:rPr>
                <w:rFonts w:cs="Arial"/>
                <w:lang w:val="en-US" w:eastAsia="fr-FR"/>
              </w:rPr>
              <w:t>dB</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0D32AEDF" w14:textId="77777777" w:rsidR="005E5D85" w:rsidRDefault="005E5D85" w:rsidP="0099550A">
            <w:pPr>
              <w:pStyle w:val="TAC"/>
              <w:spacing w:line="256" w:lineRule="auto"/>
              <w:rPr>
                <w:rFonts w:cs="Arial"/>
                <w:lang w:val="en-US" w:eastAsia="fr-FR"/>
              </w:rPr>
            </w:pPr>
            <w:r>
              <w:rPr>
                <w:rFonts w:cs="Arial"/>
                <w:lang w:val="en-US" w:eastAsia="fr-FR"/>
              </w:rPr>
              <w:t>4</w:t>
            </w:r>
          </w:p>
        </w:tc>
      </w:tr>
      <w:tr w:rsidR="005E5D85" w14:paraId="7B292243" w14:textId="77777777" w:rsidTr="0099550A">
        <w:trPr>
          <w:trHeight w:val="2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6AF723B4" w14:textId="77777777" w:rsidR="005E5D85" w:rsidRDefault="005E5D85" w:rsidP="0099550A">
            <w:pPr>
              <w:pStyle w:val="TAL"/>
              <w:spacing w:line="256" w:lineRule="auto"/>
              <w:rPr>
                <w:rFonts w:cs="Arial"/>
                <w:lang w:val="en-US" w:eastAsia="fr-FR"/>
              </w:rPr>
            </w:pPr>
            <w:r>
              <w:rPr>
                <w:rFonts w:cs="Arial"/>
                <w:lang w:val="en-US" w:eastAsia="fr-FR"/>
              </w:rPr>
              <w:t>Io</w:t>
            </w:r>
            <w:r>
              <w:rPr>
                <w:rFonts w:cs="Arial"/>
                <w:vertAlign w:val="superscript"/>
                <w:lang w:val="en-US" w:eastAsia="fr-FR"/>
              </w:rPr>
              <w:t>Note2</w:t>
            </w:r>
          </w:p>
        </w:tc>
        <w:tc>
          <w:tcPr>
            <w:tcW w:w="2294" w:type="dxa"/>
            <w:tcBorders>
              <w:top w:val="single" w:sz="4" w:space="0" w:color="auto"/>
              <w:left w:val="single" w:sz="4" w:space="0" w:color="auto"/>
              <w:bottom w:val="single" w:sz="4" w:space="0" w:color="auto"/>
              <w:right w:val="single" w:sz="4" w:space="0" w:color="auto"/>
            </w:tcBorders>
            <w:vAlign w:val="center"/>
            <w:hideMark/>
          </w:tcPr>
          <w:p w14:paraId="26219BEA" w14:textId="77777777" w:rsidR="005E5D85" w:rsidRDefault="005E5D85" w:rsidP="0099550A">
            <w:pPr>
              <w:pStyle w:val="TAC"/>
              <w:spacing w:line="256" w:lineRule="auto"/>
              <w:rPr>
                <w:rFonts w:cs="Arial"/>
                <w:lang w:val="en-US" w:eastAsia="fr-FR"/>
              </w:rPr>
            </w:pPr>
            <w:r>
              <w:rPr>
                <w:rFonts w:cs="Arial"/>
                <w:lang w:val="en-US" w:eastAsia="fr-FR"/>
              </w:rPr>
              <w:t>dBm/95.04 MHz</w:t>
            </w:r>
            <w:r>
              <w:rPr>
                <w:rFonts w:cs="Arial"/>
                <w:vertAlign w:val="superscript"/>
                <w:lang w:val="en-US" w:eastAsia="fr-FR"/>
              </w:rPr>
              <w:t xml:space="preserve"> Note4</w:t>
            </w:r>
          </w:p>
        </w:tc>
        <w:tc>
          <w:tcPr>
            <w:tcW w:w="3376" w:type="dxa"/>
            <w:gridSpan w:val="2"/>
            <w:tcBorders>
              <w:top w:val="single" w:sz="4" w:space="0" w:color="auto"/>
              <w:left w:val="single" w:sz="4" w:space="0" w:color="auto"/>
              <w:bottom w:val="single" w:sz="4" w:space="0" w:color="auto"/>
              <w:right w:val="single" w:sz="4" w:space="0" w:color="auto"/>
            </w:tcBorders>
            <w:vAlign w:val="center"/>
            <w:hideMark/>
          </w:tcPr>
          <w:p w14:paraId="72672CA8" w14:textId="77777777" w:rsidR="005E5D85" w:rsidRDefault="005E5D85" w:rsidP="0099550A">
            <w:pPr>
              <w:pStyle w:val="TAC"/>
              <w:spacing w:line="256" w:lineRule="auto"/>
              <w:rPr>
                <w:rFonts w:cs="Arial"/>
                <w:lang w:val="en-US" w:eastAsia="fr-FR"/>
              </w:rPr>
            </w:pPr>
            <w:r>
              <w:rPr>
                <w:rFonts w:cs="Arial"/>
                <w:lang w:val="en-US" w:eastAsia="fr-FR"/>
              </w:rPr>
              <w:t>-68.5</w:t>
            </w:r>
          </w:p>
        </w:tc>
      </w:tr>
      <w:tr w:rsidR="005E5D85" w14:paraId="6288DC10" w14:textId="77777777" w:rsidTr="0099550A">
        <w:trPr>
          <w:cantSplit/>
          <w:trHeight w:val="20"/>
          <w:jc w:val="center"/>
        </w:trPr>
        <w:tc>
          <w:tcPr>
            <w:tcW w:w="8275" w:type="dxa"/>
            <w:gridSpan w:val="4"/>
            <w:tcBorders>
              <w:top w:val="single" w:sz="4" w:space="0" w:color="auto"/>
              <w:left w:val="single" w:sz="4" w:space="0" w:color="auto"/>
              <w:bottom w:val="single" w:sz="4" w:space="0" w:color="auto"/>
              <w:right w:val="single" w:sz="4" w:space="0" w:color="auto"/>
            </w:tcBorders>
            <w:vAlign w:val="center"/>
            <w:hideMark/>
          </w:tcPr>
          <w:p w14:paraId="741460A5" w14:textId="77777777" w:rsidR="005E5D85" w:rsidRDefault="005E5D85" w:rsidP="0099550A">
            <w:pPr>
              <w:pStyle w:val="TAN"/>
              <w:spacing w:line="256" w:lineRule="auto"/>
              <w:rPr>
                <w:rFonts w:cs="Arial"/>
                <w:lang w:val="en-US" w:eastAsia="fr-FR"/>
              </w:rPr>
            </w:pPr>
            <w:r>
              <w:rPr>
                <w:rFonts w:cs="Arial"/>
                <w:lang w:val="en-US" w:eastAsia="fr-FR"/>
              </w:rPr>
              <w:t>Note 1:</w:t>
            </w:r>
            <w:r>
              <w:rPr>
                <w:rFonts w:cs="Arial"/>
                <w:lang w:val="en-US" w:eastAsia="fr-FR"/>
              </w:rP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en-US" w:eastAsia="fr-FR"/>
              </w:rPr>
              <w:object w:dxaOrig="432" w:dyaOrig="432" w14:anchorId="7F57B1D2">
                <v:shape id="_x0000_i1029" type="#_x0000_t75" style="width:21.5pt;height:21.5pt" o:ole="">
                  <v:imagedata r:id="rId14" o:title=""/>
                </v:shape>
                <o:OLEObject Type="Embed" ProgID="Equation.3" ShapeID="_x0000_i1029" DrawAspect="Content" ObjectID="_1698592107" r:id="rId21"/>
              </w:object>
            </w:r>
            <w:r>
              <w:rPr>
                <w:rFonts w:cs="Arial"/>
                <w:lang w:val="en-US" w:eastAsia="fr-FR"/>
              </w:rPr>
              <w:t xml:space="preserve"> to be fulfilled.</w:t>
            </w:r>
          </w:p>
          <w:p w14:paraId="4CCC80F8" w14:textId="77777777" w:rsidR="005E5D85" w:rsidRDefault="005E5D85" w:rsidP="0099550A">
            <w:pPr>
              <w:pStyle w:val="TAN"/>
              <w:spacing w:line="256" w:lineRule="auto"/>
              <w:rPr>
                <w:rFonts w:cs="Arial"/>
                <w:lang w:val="en-US" w:eastAsia="fr-FR"/>
              </w:rPr>
            </w:pPr>
            <w:r>
              <w:rPr>
                <w:rFonts w:cs="Arial"/>
                <w:lang w:val="en-US" w:eastAsia="fr-FR"/>
              </w:rPr>
              <w:t>Note 2:</w:t>
            </w:r>
            <w:r>
              <w:rPr>
                <w:rFonts w:cs="Arial"/>
                <w:lang w:val="en-US" w:eastAsia="fr-FR"/>
              </w:rPr>
              <w:tab/>
              <w:t>SS-RSRP and Io levels have been derived from other parameters for information purposes. They are not settable parameters themselves.</w:t>
            </w:r>
          </w:p>
          <w:p w14:paraId="5C7C7AA4" w14:textId="77777777" w:rsidR="005E5D85" w:rsidRDefault="005E5D85" w:rsidP="0099550A">
            <w:pPr>
              <w:pStyle w:val="TAN"/>
              <w:spacing w:line="256" w:lineRule="auto"/>
              <w:rPr>
                <w:rFonts w:cs="Arial"/>
                <w:lang w:val="en-US" w:eastAsia="fr-FR"/>
              </w:rPr>
            </w:pPr>
            <w:r>
              <w:rPr>
                <w:rFonts w:cs="Arial"/>
                <w:lang w:val="en-US" w:eastAsia="fr-FR"/>
              </w:rPr>
              <w:t>Note 3:</w:t>
            </w:r>
            <w:r>
              <w:rPr>
                <w:rFonts w:cs="Arial"/>
                <w:lang w:val="en-US" w:eastAsia="fr-FR"/>
              </w:rPr>
              <w:tab/>
              <w:t>SS-RSRP minimum requirements are specified assuming independent interference and noise at each receiver antenna port.</w:t>
            </w:r>
          </w:p>
          <w:p w14:paraId="2E79C989" w14:textId="77777777" w:rsidR="005E5D85" w:rsidRDefault="005E5D85" w:rsidP="0099550A">
            <w:pPr>
              <w:pStyle w:val="TAN"/>
              <w:spacing w:line="256" w:lineRule="auto"/>
              <w:rPr>
                <w:rFonts w:cs="Arial"/>
                <w:lang w:val="en-US" w:eastAsia="fr-FR"/>
              </w:rPr>
            </w:pPr>
            <w:r>
              <w:rPr>
                <w:rFonts w:cs="Arial"/>
                <w:lang w:val="en-US" w:eastAsia="fr-FR"/>
              </w:rPr>
              <w:t>Note 4:</w:t>
            </w:r>
            <w:r>
              <w:rPr>
                <w:rFonts w:cs="Arial"/>
                <w:lang w:val="en-US" w:eastAsia="fr-FR"/>
              </w:rPr>
              <w:tab/>
              <w:t>Equivalent power received by an antenna with 0dBi gain at the centre of the quiet zone</w:t>
            </w:r>
          </w:p>
          <w:p w14:paraId="11354C16" w14:textId="77777777" w:rsidR="005E5D85" w:rsidRDefault="005E5D85" w:rsidP="0099550A">
            <w:pPr>
              <w:pStyle w:val="TAN"/>
              <w:spacing w:line="256" w:lineRule="auto"/>
              <w:rPr>
                <w:rFonts w:cs="Arial"/>
                <w:lang w:val="en-US" w:eastAsia="fr-FR"/>
              </w:rPr>
            </w:pPr>
            <w:r>
              <w:rPr>
                <w:rFonts w:cs="Arial"/>
                <w:lang w:val="en-US" w:eastAsia="fr-FR"/>
              </w:rPr>
              <w:t>Note 5:</w:t>
            </w:r>
            <w:r>
              <w:rPr>
                <w:rFonts w:cs="Arial"/>
                <w:lang w:val="en-US" w:eastAsia="fr-FR"/>
              </w:rPr>
              <w:tab/>
              <w:t>As observed with 0dBi gain antenna at the centre of the quiet zone</w:t>
            </w:r>
          </w:p>
          <w:p w14:paraId="44B4AE20" w14:textId="77777777" w:rsidR="005E5D85" w:rsidRDefault="005E5D85" w:rsidP="0099550A">
            <w:pPr>
              <w:pStyle w:val="TAN"/>
              <w:spacing w:line="256" w:lineRule="auto"/>
              <w:rPr>
                <w:rFonts w:cs="Arial"/>
                <w:lang w:val="en-US" w:eastAsia="fr-FR"/>
              </w:rPr>
            </w:pPr>
            <w:r>
              <w:rPr>
                <w:rFonts w:cs="Arial"/>
                <w:lang w:val="en-US" w:eastAsia="fr-FR"/>
              </w:rPr>
              <w:t>Note 6:</w:t>
            </w:r>
            <w:r>
              <w:rPr>
                <w:rFonts w:cs="Arial"/>
                <w:lang w:val="en-US" w:eastAsia="fr-FR"/>
              </w:rPr>
              <w:tab/>
            </w:r>
            <w:r>
              <w:rPr>
                <w:rFonts w:cs="Arial"/>
              </w:rPr>
              <w:t>Information about types of UE beam is given in B.2.1.3, and does not limit UE implementation or test system implementation</w:t>
            </w:r>
          </w:p>
        </w:tc>
      </w:tr>
    </w:tbl>
    <w:p w14:paraId="376F34DE" w14:textId="77777777" w:rsidR="005E5D85" w:rsidRDefault="005E5D85" w:rsidP="005E5D85">
      <w:pPr>
        <w:rPr>
          <w:lang w:eastAsia="en-GB"/>
        </w:rPr>
      </w:pPr>
    </w:p>
    <w:p w14:paraId="404C076F" w14:textId="77777777" w:rsidR="005E5D85" w:rsidRDefault="005E5D85" w:rsidP="005E5D85">
      <w:pPr>
        <w:pStyle w:val="TH"/>
        <w:rPr>
          <w:rFonts w:ascii="Calibri" w:eastAsia="Calibri" w:hAnsi="Calibri"/>
          <w:sz w:val="22"/>
          <w:szCs w:val="22"/>
        </w:rPr>
      </w:pPr>
      <w:r>
        <w:t>Table A.5.5.2.8.1-4: Void</w:t>
      </w:r>
    </w:p>
    <w:p w14:paraId="3FC5FE8C" w14:textId="77777777" w:rsidR="005E5D85" w:rsidRDefault="005E5D85" w:rsidP="005E5D85"/>
    <w:p w14:paraId="29C316CE" w14:textId="77777777" w:rsidR="005E5D85" w:rsidRDefault="005E5D85" w:rsidP="005E5D85">
      <w:pPr>
        <w:pStyle w:val="Heading5"/>
      </w:pPr>
      <w:r>
        <w:t>A.5.5.2.8.3</w:t>
      </w:r>
      <w:r>
        <w:tab/>
        <w:t>Test Requirements</w:t>
      </w:r>
    </w:p>
    <w:p w14:paraId="3C4E9D6D" w14:textId="77777777" w:rsidR="005E5D85" w:rsidRDefault="005E5D85" w:rsidP="005E5D85">
      <w:pPr>
        <w:spacing w:after="0"/>
        <w:rPr>
          <w:sz w:val="24"/>
          <w:szCs w:val="24"/>
          <w:lang w:eastAsia="zh-CN"/>
        </w:rPr>
      </w:pPr>
      <w:r>
        <w:t xml:space="preserve">In T2 UE shall transmit SRS on Cell3 as requested. </w:t>
      </w:r>
      <w:r>
        <w:rPr>
          <w:color w:val="000000"/>
          <w:lang w:eastAsia="zh-CN"/>
        </w:rPr>
        <w:t xml:space="preserve">During T2 interruption on Cell2 due to SRS carrier based switching from Cell2 to Cell3 shall not exceed the requirements defined in TS38.133 clause 8.2.1.2.12. </w:t>
      </w:r>
    </w:p>
    <w:p w14:paraId="2EFA281B" w14:textId="77777777" w:rsidR="005E5D85" w:rsidRDefault="005E5D85" w:rsidP="005E5D85">
      <w:pPr>
        <w:rPr>
          <w:lang w:eastAsia="en-GB"/>
        </w:rPr>
      </w:pPr>
      <w:r>
        <w:t>The rate of correct events observed during repeated tests shall be at least 90%.</w:t>
      </w:r>
    </w:p>
    <w:p w14:paraId="62017AE8" w14:textId="6850F849" w:rsidR="00975666" w:rsidRDefault="00975666" w:rsidP="00975666">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8E226F">
        <w:rPr>
          <w:rFonts w:ascii="Arial" w:eastAsia="SimSun" w:hAnsi="Arial"/>
          <w:b/>
          <w:noProof/>
          <w:color w:val="00B0F0"/>
        </w:rPr>
        <w:t>16</w:t>
      </w:r>
      <w:r w:rsidRPr="00AD0351">
        <w:rPr>
          <w:rFonts w:ascii="Arial" w:eastAsia="SimSun" w:hAnsi="Arial"/>
          <w:b/>
          <w:noProof/>
          <w:color w:val="00B0F0"/>
        </w:rPr>
        <w:t>&gt;</w:t>
      </w:r>
    </w:p>
    <w:p w14:paraId="35CC89CF" w14:textId="77777777" w:rsidR="001767CC" w:rsidRDefault="001767CC" w:rsidP="00975666">
      <w:pPr>
        <w:keepNext/>
        <w:keepLines/>
        <w:spacing w:before="120"/>
        <w:rPr>
          <w:rFonts w:ascii="Arial" w:eastAsia="SimSun" w:hAnsi="Arial"/>
          <w:b/>
          <w:noProof/>
          <w:color w:val="00B0F0"/>
        </w:rPr>
      </w:pPr>
    </w:p>
    <w:p w14:paraId="7A81FA98" w14:textId="0C2EB56D" w:rsidR="001767CC" w:rsidRDefault="001767CC" w:rsidP="001767CC">
      <w:pPr>
        <w:pStyle w:val="H6"/>
        <w:rPr>
          <w:b/>
          <w:noProof/>
          <w:color w:val="00B0F0"/>
        </w:rPr>
      </w:pPr>
      <w:r w:rsidRPr="00377F3E">
        <w:rPr>
          <w:b/>
          <w:noProof/>
          <w:color w:val="00B0F0"/>
        </w:rPr>
        <w:t xml:space="preserve">&lt;Start of modified section </w:t>
      </w:r>
      <w:r w:rsidR="008E226F">
        <w:rPr>
          <w:b/>
          <w:noProof/>
          <w:color w:val="00B0F0"/>
        </w:rPr>
        <w:t>17</w:t>
      </w:r>
      <w:r w:rsidRPr="00377F3E">
        <w:rPr>
          <w:b/>
          <w:noProof/>
          <w:color w:val="00B0F0"/>
        </w:rPr>
        <w:t>&gt;</w:t>
      </w:r>
    </w:p>
    <w:p w14:paraId="5D5AF713" w14:textId="77777777" w:rsidR="006A516E" w:rsidRDefault="006A516E" w:rsidP="006A516E">
      <w:pPr>
        <w:pStyle w:val="Heading4"/>
        <w:rPr>
          <w:lang w:eastAsia="en-GB"/>
        </w:rPr>
      </w:pPr>
      <w:r>
        <w:t>A.5.5.3.7</w:t>
      </w:r>
      <w:r>
        <w:tab/>
      </w:r>
      <w:r>
        <w:rPr>
          <w:lang w:eastAsia="zh-TW"/>
        </w:rPr>
        <w:t xml:space="preserve">Direct </w:t>
      </w:r>
      <w:r>
        <w:t xml:space="preserve">SCell activation at SCell addition of known SCell in FR2 </w:t>
      </w:r>
    </w:p>
    <w:p w14:paraId="05C589B2" w14:textId="77777777" w:rsidR="006A516E" w:rsidRDefault="006A516E" w:rsidP="006A516E">
      <w:pPr>
        <w:pStyle w:val="Heading5"/>
      </w:pPr>
      <w:r>
        <w:t>A.5.5.3.7.1</w:t>
      </w:r>
      <w:r>
        <w:tab/>
        <w:t>Test Purpose and Environment</w:t>
      </w:r>
    </w:p>
    <w:p w14:paraId="06401376" w14:textId="77777777" w:rsidR="006A516E" w:rsidRDefault="006A516E" w:rsidP="006A516E">
      <w:r>
        <w:t xml:space="preserve">The purpose of this test case is the same as for the test defined in </w:t>
      </w:r>
      <w:r>
        <w:rPr>
          <w:lang w:eastAsia="zh-CN"/>
        </w:rPr>
        <w:t>clause A.4.5.3.5 except the SCell is in FR2 intra-band</w:t>
      </w:r>
      <w:r>
        <w:t>.</w:t>
      </w:r>
    </w:p>
    <w:p w14:paraId="63374645" w14:textId="77777777" w:rsidR="006A516E" w:rsidRDefault="006A516E" w:rsidP="006A516E">
      <w:r>
        <w:t>The supported test configurations are shown in table A.5.5.3.7.1-1 below. The general and cell specific test parameters are the same except those described in the following clause. The listed parameter values in Tables A.5.5.3.7.1-2 and A.5.5.3.7.1-3 will replace the values of corresponding parameters in Tables A.4.5.3.5.1-2 and A.4.5.3.5.1-3. In this case, OTA related test parameters are shown in table A.5.5.3.7.1-4 below.</w:t>
      </w:r>
    </w:p>
    <w:p w14:paraId="5A8FABF1" w14:textId="77777777" w:rsidR="006A516E" w:rsidRDefault="006A516E" w:rsidP="006A516E">
      <w:r>
        <w:t xml:space="preserve">The test consists of three successive time periods, with duration of T1, T2 and T3, respectively. There are three carriers, each with one cell. Cell 1 operates in either FDD or TDD duplex mode according to test configuration. Cell 2 and Cell 3 operate in TDD duplex mode. All cells have constant signal levels throughout the test. Before the test starts the UE is connected to Cell 1 (PCell) on radio channel 1 (PCC) and Cell 2 (PSCell) on radio channel 2 (PSCC), but is not aware </w:t>
      </w:r>
      <w:r>
        <w:lastRenderedPageBreak/>
        <w:t>of Cell 3 (SCell1) on radio channel 3 (SCC). The UE is only monitoring the PCC/PSCC. The UE shall be continuously scheduled in the PCell/PSCell throughout the whole test.</w:t>
      </w:r>
    </w:p>
    <w:p w14:paraId="54C42573" w14:textId="77777777" w:rsidR="006A516E" w:rsidRDefault="006A516E" w:rsidP="006A516E">
      <w:r>
        <w:t xml:space="preserve">At the beginning of T1, the UE is configured to measure radio channel 3 and starts detecting the Cell 3 (SCell) on radio channel 3 (SCC). During T1 Cell 3 is detected and measured and measurement report is sent by the UE to the test equipment. </w:t>
      </w:r>
    </w:p>
    <w:p w14:paraId="03DD9202" w14:textId="77777777" w:rsidR="006A516E" w:rsidRDefault="006A516E" w:rsidP="006A516E">
      <w:pPr>
        <w:rPr>
          <w:lang w:eastAsia="zh-CN"/>
        </w:rPr>
      </w:pPr>
      <w:r>
        <w:rPr>
          <w:lang w:eastAsia="zh-CN"/>
        </w:rPr>
        <w:t>Time period T2 starts when test equipment sends the RRCConnectionReconfiguration message for the activation of the SCell within time period specified in clause 8.3.2 for known cell definition to ensure the configured SCell is known.</w:t>
      </w:r>
      <w:r>
        <w:t xml:space="preserve">The NR shall be use an </w:t>
      </w:r>
      <w:r>
        <w:rPr>
          <w:i/>
        </w:rPr>
        <w:t>RRCConnectionReconfigurationComplete</w:t>
      </w:r>
      <w:r>
        <w:t xml:space="preserve"> message with parameter </w:t>
      </w:r>
      <w:r>
        <w:rPr>
          <w:i/>
        </w:rPr>
        <w:t>sCellState</w:t>
      </w:r>
      <w:r>
        <w:t xml:space="preserve"> set to </w:t>
      </w:r>
      <w:r>
        <w:rPr>
          <w:i/>
        </w:rPr>
        <w:t>activated</w:t>
      </w:r>
      <w:r>
        <w:t xml:space="preserve">for the SCell (Cell 3), which causes the SCell to become configured and activated on radio channel 3 (SCC). </w:t>
      </w:r>
      <w:r>
        <w:rPr>
          <w:lang w:eastAsia="zh-CN"/>
        </w:rPr>
        <w:t>The message is sent from the test equipment to the UE and is received in a subframe # denoted m at the UE antenna connector.</w:t>
      </w:r>
      <w:r>
        <w:t xml:space="preserve"> </w:t>
      </w:r>
      <w:r>
        <w:rPr>
          <w:lang w:eastAsia="zh-CN"/>
        </w:rPr>
        <w:t>The UE shall accomplish the activation of the SCell no later than subframe (m+</w:t>
      </w:r>
      <w:r>
        <w:rPr>
          <w:i/>
        </w:rPr>
        <w:t xml:space="preserve"> N</w:t>
      </w:r>
      <w:r>
        <w:rPr>
          <w:i/>
          <w:vertAlign w:val="subscript"/>
        </w:rPr>
        <w:t>direct</w:t>
      </w:r>
      <w:r>
        <w:rPr>
          <w:lang w:eastAsia="zh-CN"/>
        </w:rPr>
        <w:t xml:space="preserve">). </w:t>
      </w:r>
    </w:p>
    <w:p w14:paraId="66371969" w14:textId="77777777" w:rsidR="006A516E" w:rsidRDefault="006A516E" w:rsidP="006A516E">
      <w:pPr>
        <w:rPr>
          <w:lang w:eastAsia="zh-CN"/>
        </w:rPr>
      </w:pPr>
      <w:r>
        <w:rPr>
          <w:lang w:eastAsia="zh-CN"/>
        </w:rPr>
        <w:t>Time period T3 starts at (m+</w:t>
      </w:r>
      <w:r>
        <w:rPr>
          <w:i/>
        </w:rPr>
        <w:t xml:space="preserve"> N</w:t>
      </w:r>
      <w:r>
        <w:rPr>
          <w:i/>
          <w:vertAlign w:val="subscript"/>
        </w:rPr>
        <w:t>direct</w:t>
      </w:r>
      <w:r>
        <w:rPr>
          <w:lang w:eastAsia="zh-CN"/>
        </w:rPr>
        <w:t>), at which point UE shall be reporting a valid CQI for PCell/PSCell and SCell.</w:t>
      </w:r>
    </w:p>
    <w:p w14:paraId="6AD6C44F" w14:textId="77777777" w:rsidR="006A516E" w:rsidRDefault="006A516E" w:rsidP="006A516E">
      <w:pPr>
        <w:rPr>
          <w:lang w:eastAsia="zh-CN"/>
        </w:rPr>
      </w:pPr>
      <w:r>
        <w:rPr>
          <w:lang w:eastAsia="zh-CN"/>
        </w:rPr>
        <w:t>During T3, the UE shall be continuously scheduled in the SCell.</w:t>
      </w:r>
    </w:p>
    <w:p w14:paraId="4C35EB82" w14:textId="77777777" w:rsidR="006A516E" w:rsidRDefault="006A516E" w:rsidP="006A516E">
      <w:pPr>
        <w:rPr>
          <w:lang w:eastAsia="zh-CN"/>
        </w:rPr>
      </w:pPr>
      <w:r>
        <w:rPr>
          <w:lang w:eastAsia="zh-CN"/>
        </w:rPr>
        <w:t>The test equipment verifies the activation time by counting the subframes from the time when the direct SCell activation is sent and until a CSI report with other than CQI index 0 is received.</w:t>
      </w:r>
    </w:p>
    <w:p w14:paraId="4B98A7C7" w14:textId="77777777" w:rsidR="006A516E" w:rsidRDefault="006A516E" w:rsidP="006A516E">
      <w:pPr>
        <w:rPr>
          <w:lang w:eastAsia="zh-CN"/>
        </w:rPr>
      </w:pPr>
      <w:r>
        <w:rPr>
          <w:lang w:eastAsia="zh-CN"/>
        </w:rPr>
        <w:t>The test equipment verifies the CSI report from the direct activated SCell after the activation procedure is completed contains CQI index other than 0.</w:t>
      </w:r>
    </w:p>
    <w:p w14:paraId="3A69570F" w14:textId="77777777" w:rsidR="006A516E" w:rsidRDefault="006A516E" w:rsidP="006A516E">
      <w:pPr>
        <w:rPr>
          <w:lang w:eastAsia="en-GB"/>
        </w:rPr>
      </w:pPr>
    </w:p>
    <w:p w14:paraId="763DA526" w14:textId="77777777" w:rsidR="006A516E" w:rsidRDefault="006A516E" w:rsidP="006A516E">
      <w:pPr>
        <w:pStyle w:val="TH"/>
      </w:pPr>
      <w:r>
        <w:t>Table A.5.5.3.7.1-1: Supported test configurations for FR2 SCell activation case with FR2 PSCell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6A516E" w14:paraId="51024816" w14:textId="77777777" w:rsidTr="0099550A">
        <w:tc>
          <w:tcPr>
            <w:tcW w:w="1696" w:type="dxa"/>
            <w:tcBorders>
              <w:top w:val="single" w:sz="4" w:space="0" w:color="auto"/>
              <w:left w:val="single" w:sz="4" w:space="0" w:color="auto"/>
              <w:bottom w:val="single" w:sz="4" w:space="0" w:color="auto"/>
              <w:right w:val="single" w:sz="4" w:space="0" w:color="auto"/>
            </w:tcBorders>
            <w:hideMark/>
          </w:tcPr>
          <w:p w14:paraId="35F5A6AE" w14:textId="77777777" w:rsidR="006A516E" w:rsidRDefault="006A516E" w:rsidP="0099550A">
            <w:pPr>
              <w:pStyle w:val="TAH"/>
              <w:spacing w:line="256" w:lineRule="auto"/>
            </w:pPr>
            <w:r>
              <w:t>Configuration</w:t>
            </w:r>
          </w:p>
        </w:tc>
        <w:tc>
          <w:tcPr>
            <w:tcW w:w="7654" w:type="dxa"/>
            <w:tcBorders>
              <w:top w:val="single" w:sz="4" w:space="0" w:color="auto"/>
              <w:left w:val="single" w:sz="4" w:space="0" w:color="auto"/>
              <w:bottom w:val="single" w:sz="4" w:space="0" w:color="auto"/>
              <w:right w:val="single" w:sz="4" w:space="0" w:color="auto"/>
            </w:tcBorders>
            <w:hideMark/>
          </w:tcPr>
          <w:p w14:paraId="2C082F10" w14:textId="77777777" w:rsidR="006A516E" w:rsidRDefault="006A516E" w:rsidP="0099550A">
            <w:pPr>
              <w:pStyle w:val="TAH"/>
              <w:spacing w:line="256" w:lineRule="auto"/>
            </w:pPr>
            <w:r>
              <w:t>Description</w:t>
            </w:r>
          </w:p>
        </w:tc>
      </w:tr>
      <w:tr w:rsidR="006A516E" w14:paraId="5E682445" w14:textId="77777777" w:rsidTr="0099550A">
        <w:tc>
          <w:tcPr>
            <w:tcW w:w="1696" w:type="dxa"/>
            <w:tcBorders>
              <w:top w:val="single" w:sz="4" w:space="0" w:color="auto"/>
              <w:left w:val="single" w:sz="4" w:space="0" w:color="auto"/>
              <w:bottom w:val="single" w:sz="4" w:space="0" w:color="auto"/>
              <w:right w:val="single" w:sz="4" w:space="0" w:color="auto"/>
            </w:tcBorders>
            <w:hideMark/>
          </w:tcPr>
          <w:p w14:paraId="5F945493" w14:textId="77777777" w:rsidR="006A516E" w:rsidRDefault="006A516E" w:rsidP="0099550A">
            <w:pPr>
              <w:pStyle w:val="TAL"/>
              <w:spacing w:line="256" w:lineRule="auto"/>
            </w:pPr>
            <w:r>
              <w:t>1</w:t>
            </w:r>
          </w:p>
        </w:tc>
        <w:tc>
          <w:tcPr>
            <w:tcW w:w="7654" w:type="dxa"/>
            <w:tcBorders>
              <w:top w:val="single" w:sz="4" w:space="0" w:color="auto"/>
              <w:left w:val="single" w:sz="4" w:space="0" w:color="auto"/>
              <w:bottom w:val="single" w:sz="4" w:space="0" w:color="auto"/>
              <w:right w:val="single" w:sz="4" w:space="0" w:color="auto"/>
            </w:tcBorders>
            <w:hideMark/>
          </w:tcPr>
          <w:p w14:paraId="587D6A69" w14:textId="77777777" w:rsidR="006A516E" w:rsidRDefault="006A516E" w:rsidP="0099550A">
            <w:pPr>
              <w:pStyle w:val="TAL"/>
              <w:spacing w:line="256" w:lineRule="auto"/>
            </w:pPr>
            <w:r>
              <w:t>FDD LTE PCell, Cell 2&amp;3 120 kHz SSB SCS, 100 MHz bandwidth, TDD duplex mode</w:t>
            </w:r>
          </w:p>
        </w:tc>
      </w:tr>
      <w:tr w:rsidR="006A516E" w14:paraId="3289F4C7" w14:textId="77777777" w:rsidTr="0099550A">
        <w:tc>
          <w:tcPr>
            <w:tcW w:w="1696" w:type="dxa"/>
            <w:tcBorders>
              <w:top w:val="single" w:sz="4" w:space="0" w:color="auto"/>
              <w:left w:val="single" w:sz="4" w:space="0" w:color="auto"/>
              <w:bottom w:val="single" w:sz="4" w:space="0" w:color="auto"/>
              <w:right w:val="single" w:sz="4" w:space="0" w:color="auto"/>
            </w:tcBorders>
            <w:hideMark/>
          </w:tcPr>
          <w:p w14:paraId="5C445B02" w14:textId="77777777" w:rsidR="006A516E" w:rsidRDefault="006A516E" w:rsidP="0099550A">
            <w:pPr>
              <w:pStyle w:val="TAL"/>
              <w:spacing w:line="256" w:lineRule="auto"/>
            </w:pPr>
            <w:r>
              <w:t>2</w:t>
            </w:r>
          </w:p>
        </w:tc>
        <w:tc>
          <w:tcPr>
            <w:tcW w:w="7654" w:type="dxa"/>
            <w:tcBorders>
              <w:top w:val="single" w:sz="4" w:space="0" w:color="auto"/>
              <w:left w:val="single" w:sz="4" w:space="0" w:color="auto"/>
              <w:bottom w:val="single" w:sz="4" w:space="0" w:color="auto"/>
              <w:right w:val="single" w:sz="4" w:space="0" w:color="auto"/>
            </w:tcBorders>
            <w:hideMark/>
          </w:tcPr>
          <w:p w14:paraId="456443CD" w14:textId="77777777" w:rsidR="006A516E" w:rsidRDefault="006A516E" w:rsidP="0099550A">
            <w:pPr>
              <w:pStyle w:val="TAL"/>
              <w:spacing w:line="256" w:lineRule="auto"/>
            </w:pPr>
            <w:r>
              <w:t>TDD LTE PCell, Cell 2&amp;3 120 kHz SSB SCS, 100 MHz bandwidth, TDD duplex mode</w:t>
            </w:r>
          </w:p>
        </w:tc>
      </w:tr>
      <w:tr w:rsidR="006A516E" w14:paraId="602215F5" w14:textId="77777777" w:rsidTr="0099550A">
        <w:trPr>
          <w:trHeight w:val="54"/>
        </w:trPr>
        <w:tc>
          <w:tcPr>
            <w:tcW w:w="9350" w:type="dxa"/>
            <w:gridSpan w:val="2"/>
            <w:tcBorders>
              <w:top w:val="single" w:sz="4" w:space="0" w:color="auto"/>
              <w:left w:val="single" w:sz="4" w:space="0" w:color="auto"/>
              <w:bottom w:val="single" w:sz="4" w:space="0" w:color="auto"/>
              <w:right w:val="single" w:sz="4" w:space="0" w:color="auto"/>
            </w:tcBorders>
            <w:hideMark/>
          </w:tcPr>
          <w:p w14:paraId="71803FF2" w14:textId="77777777" w:rsidR="006A516E" w:rsidRDefault="006A516E" w:rsidP="0099550A">
            <w:pPr>
              <w:pStyle w:val="TAN"/>
              <w:spacing w:line="256" w:lineRule="auto"/>
            </w:pPr>
            <w:r>
              <w:t>Note:</w:t>
            </w:r>
            <w:r>
              <w:tab/>
              <w:t>The UE is only required to pass in one of the supported test configurations</w:t>
            </w:r>
          </w:p>
        </w:tc>
      </w:tr>
    </w:tbl>
    <w:p w14:paraId="16B13957" w14:textId="77777777" w:rsidR="006A516E" w:rsidRDefault="006A516E" w:rsidP="006A516E">
      <w:pPr>
        <w:rPr>
          <w:lang w:eastAsia="zh-CN"/>
        </w:rPr>
      </w:pPr>
    </w:p>
    <w:p w14:paraId="27F17036" w14:textId="77777777" w:rsidR="006A516E" w:rsidRDefault="006A516E" w:rsidP="006A516E">
      <w:pPr>
        <w:keepNext/>
        <w:keepLines/>
        <w:spacing w:before="60"/>
        <w:jc w:val="center"/>
        <w:rPr>
          <w:rFonts w:ascii="Arial" w:hAnsi="Arial"/>
          <w:b/>
          <w:lang w:eastAsia="en-GB"/>
        </w:rPr>
      </w:pPr>
      <w:r>
        <w:rPr>
          <w:rFonts w:ascii="Arial" w:hAnsi="Arial"/>
          <w:b/>
        </w:rPr>
        <w:t>Table A.5.5.3.7.1-2: General test parameters for FR2 SCell activation case with FR2 PSCell</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0"/>
        <w:gridCol w:w="696"/>
        <w:gridCol w:w="1274"/>
        <w:gridCol w:w="4135"/>
      </w:tblGrid>
      <w:tr w:rsidR="006A516E" w14:paraId="74F375EF" w14:textId="77777777" w:rsidTr="0099550A">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746A8488" w14:textId="77777777" w:rsidR="006A516E" w:rsidRDefault="006A516E" w:rsidP="0099550A">
            <w:pPr>
              <w:pStyle w:val="TAH"/>
              <w:spacing w:line="256" w:lineRule="auto"/>
              <w:rPr>
                <w:lang w:eastAsia="ja-JP"/>
              </w:rPr>
            </w:pPr>
            <w:r>
              <w:t>Parameter</w:t>
            </w:r>
          </w:p>
        </w:tc>
        <w:tc>
          <w:tcPr>
            <w:tcW w:w="695" w:type="dxa"/>
            <w:tcBorders>
              <w:top w:val="single" w:sz="4" w:space="0" w:color="auto"/>
              <w:left w:val="single" w:sz="4" w:space="0" w:color="auto"/>
              <w:bottom w:val="single" w:sz="4" w:space="0" w:color="auto"/>
              <w:right w:val="single" w:sz="4" w:space="0" w:color="auto"/>
            </w:tcBorders>
            <w:hideMark/>
          </w:tcPr>
          <w:p w14:paraId="356B4919" w14:textId="77777777" w:rsidR="006A516E" w:rsidRDefault="006A516E" w:rsidP="0099550A">
            <w:pPr>
              <w:pStyle w:val="TAH"/>
              <w:spacing w:line="256" w:lineRule="auto"/>
              <w:rPr>
                <w:lang w:eastAsia="ja-JP"/>
              </w:rPr>
            </w:pPr>
            <w:r>
              <w:t>Unit</w:t>
            </w:r>
          </w:p>
        </w:tc>
        <w:tc>
          <w:tcPr>
            <w:tcW w:w="1273" w:type="dxa"/>
            <w:tcBorders>
              <w:top w:val="single" w:sz="4" w:space="0" w:color="auto"/>
              <w:left w:val="single" w:sz="4" w:space="0" w:color="auto"/>
              <w:bottom w:val="single" w:sz="4" w:space="0" w:color="auto"/>
              <w:right w:val="single" w:sz="4" w:space="0" w:color="auto"/>
            </w:tcBorders>
            <w:hideMark/>
          </w:tcPr>
          <w:p w14:paraId="6FE008F0" w14:textId="77777777" w:rsidR="006A516E" w:rsidRDefault="006A516E" w:rsidP="0099550A">
            <w:pPr>
              <w:pStyle w:val="TAH"/>
              <w:spacing w:line="256" w:lineRule="auto"/>
              <w:rPr>
                <w:lang w:eastAsia="ja-JP"/>
              </w:rPr>
            </w:pPr>
            <w:r>
              <w:t>Value</w:t>
            </w:r>
          </w:p>
        </w:tc>
        <w:tc>
          <w:tcPr>
            <w:tcW w:w="4132" w:type="dxa"/>
            <w:tcBorders>
              <w:top w:val="single" w:sz="4" w:space="0" w:color="auto"/>
              <w:left w:val="single" w:sz="4" w:space="0" w:color="auto"/>
              <w:bottom w:val="single" w:sz="4" w:space="0" w:color="auto"/>
              <w:right w:val="single" w:sz="4" w:space="0" w:color="auto"/>
            </w:tcBorders>
            <w:hideMark/>
          </w:tcPr>
          <w:p w14:paraId="00C3DC9F" w14:textId="77777777" w:rsidR="006A516E" w:rsidRDefault="006A516E" w:rsidP="0099550A">
            <w:pPr>
              <w:pStyle w:val="TAH"/>
              <w:spacing w:line="256" w:lineRule="auto"/>
              <w:rPr>
                <w:lang w:eastAsia="ja-JP"/>
              </w:rPr>
            </w:pPr>
            <w:r>
              <w:t>Comment</w:t>
            </w:r>
          </w:p>
        </w:tc>
      </w:tr>
      <w:tr w:rsidR="006A516E" w14:paraId="661E1855" w14:textId="77777777" w:rsidTr="0099550A">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3B00382E" w14:textId="77777777" w:rsidR="006A516E" w:rsidRDefault="006A516E" w:rsidP="0099550A">
            <w:pPr>
              <w:pStyle w:val="TAL"/>
              <w:spacing w:line="256" w:lineRule="auto"/>
              <w:rPr>
                <w:lang w:val="it-IT" w:eastAsia="ja-JP"/>
              </w:rPr>
            </w:pPr>
            <w:r>
              <w:rPr>
                <w:lang w:val="it-IT"/>
              </w:rPr>
              <w:t>RF Channel Number</w:t>
            </w:r>
          </w:p>
        </w:tc>
        <w:tc>
          <w:tcPr>
            <w:tcW w:w="695" w:type="dxa"/>
            <w:tcBorders>
              <w:top w:val="single" w:sz="4" w:space="0" w:color="auto"/>
              <w:left w:val="single" w:sz="4" w:space="0" w:color="auto"/>
              <w:bottom w:val="single" w:sz="4" w:space="0" w:color="auto"/>
              <w:right w:val="single" w:sz="4" w:space="0" w:color="auto"/>
            </w:tcBorders>
          </w:tcPr>
          <w:p w14:paraId="12780060" w14:textId="77777777" w:rsidR="006A516E" w:rsidRDefault="006A516E" w:rsidP="0099550A">
            <w:pPr>
              <w:pStyle w:val="TAC"/>
              <w:spacing w:line="256" w:lineRule="auto"/>
              <w:rPr>
                <w:lang w:val="it-IT" w:eastAsia="ja-JP"/>
              </w:rPr>
            </w:pPr>
          </w:p>
        </w:tc>
        <w:tc>
          <w:tcPr>
            <w:tcW w:w="1273" w:type="dxa"/>
            <w:tcBorders>
              <w:top w:val="single" w:sz="4" w:space="0" w:color="auto"/>
              <w:left w:val="single" w:sz="4" w:space="0" w:color="auto"/>
              <w:bottom w:val="single" w:sz="4" w:space="0" w:color="auto"/>
              <w:right w:val="single" w:sz="4" w:space="0" w:color="auto"/>
            </w:tcBorders>
            <w:hideMark/>
          </w:tcPr>
          <w:p w14:paraId="20B3172D" w14:textId="77777777" w:rsidR="006A516E" w:rsidRDefault="006A516E" w:rsidP="0099550A">
            <w:pPr>
              <w:pStyle w:val="TAC"/>
              <w:spacing w:line="256" w:lineRule="auto"/>
              <w:rPr>
                <w:lang w:val="sv-SE" w:eastAsia="ja-JP"/>
              </w:rPr>
            </w:pPr>
            <w:r>
              <w:rPr>
                <w:lang w:val="sv-SE"/>
              </w:rPr>
              <w:t>1, 2, 3</w:t>
            </w:r>
          </w:p>
        </w:tc>
        <w:tc>
          <w:tcPr>
            <w:tcW w:w="4132" w:type="dxa"/>
            <w:tcBorders>
              <w:top w:val="single" w:sz="4" w:space="0" w:color="auto"/>
              <w:left w:val="single" w:sz="4" w:space="0" w:color="auto"/>
              <w:bottom w:val="single" w:sz="4" w:space="0" w:color="auto"/>
              <w:right w:val="single" w:sz="4" w:space="0" w:color="auto"/>
            </w:tcBorders>
            <w:hideMark/>
          </w:tcPr>
          <w:p w14:paraId="118CEAF3" w14:textId="77777777" w:rsidR="006A516E" w:rsidRDefault="006A516E" w:rsidP="0099550A">
            <w:pPr>
              <w:pStyle w:val="TAC"/>
              <w:spacing w:line="256" w:lineRule="auto"/>
              <w:rPr>
                <w:lang w:eastAsia="ja-JP"/>
              </w:rPr>
            </w:pPr>
            <w:r>
              <w:t>Two radio channels are used for this test. One for E-UTRA cell and two for NR Cell</w:t>
            </w:r>
          </w:p>
        </w:tc>
      </w:tr>
      <w:tr w:rsidR="006A516E" w14:paraId="1D3336F2" w14:textId="77777777" w:rsidTr="0099550A">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2B986D97" w14:textId="77777777" w:rsidR="006A516E" w:rsidRDefault="006A516E" w:rsidP="0099550A">
            <w:pPr>
              <w:pStyle w:val="TAL"/>
              <w:spacing w:line="256" w:lineRule="auto"/>
              <w:rPr>
                <w:lang w:eastAsia="en-GB"/>
              </w:rPr>
            </w:pPr>
            <w:r>
              <w:t>Active PCell</w:t>
            </w:r>
          </w:p>
        </w:tc>
        <w:tc>
          <w:tcPr>
            <w:tcW w:w="695" w:type="dxa"/>
            <w:tcBorders>
              <w:top w:val="single" w:sz="4" w:space="0" w:color="auto"/>
              <w:left w:val="single" w:sz="4" w:space="0" w:color="auto"/>
              <w:bottom w:val="nil"/>
              <w:right w:val="single" w:sz="4" w:space="0" w:color="auto"/>
            </w:tcBorders>
          </w:tcPr>
          <w:p w14:paraId="11B1053D" w14:textId="77777777" w:rsidR="006A516E" w:rsidRDefault="006A516E" w:rsidP="0099550A">
            <w:pPr>
              <w:pStyle w:val="TAC"/>
              <w:spacing w:line="256" w:lineRule="auto"/>
              <w:rPr>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4F229E4C" w14:textId="77777777" w:rsidR="006A516E" w:rsidRDefault="006A516E" w:rsidP="0099550A">
            <w:pPr>
              <w:pStyle w:val="TAC"/>
              <w:spacing w:line="256" w:lineRule="auto"/>
              <w:rPr>
                <w:lang w:eastAsia="en-GB"/>
              </w:rPr>
            </w:pPr>
            <w:r>
              <w:t>Cell1</w:t>
            </w:r>
          </w:p>
        </w:tc>
        <w:tc>
          <w:tcPr>
            <w:tcW w:w="4132" w:type="dxa"/>
            <w:tcBorders>
              <w:top w:val="single" w:sz="4" w:space="0" w:color="auto"/>
              <w:left w:val="single" w:sz="4" w:space="0" w:color="auto"/>
              <w:bottom w:val="single" w:sz="4" w:space="0" w:color="auto"/>
              <w:right w:val="single" w:sz="4" w:space="0" w:color="auto"/>
            </w:tcBorders>
            <w:hideMark/>
          </w:tcPr>
          <w:p w14:paraId="7E1F98BB" w14:textId="77777777" w:rsidR="006A516E" w:rsidRDefault="006A516E" w:rsidP="0099550A">
            <w:pPr>
              <w:pStyle w:val="TAC"/>
              <w:spacing w:line="256" w:lineRule="auto"/>
            </w:pPr>
            <w:r>
              <w:t xml:space="preserve">PCell on RF channel number 1. </w:t>
            </w:r>
            <w:r>
              <w:rPr>
                <w:rFonts w:cs="v4.2.0"/>
              </w:rPr>
              <w:t>As specified in clause A.3.7.2.2</w:t>
            </w:r>
          </w:p>
        </w:tc>
      </w:tr>
      <w:tr w:rsidR="006A516E" w14:paraId="067FEFC3" w14:textId="77777777" w:rsidTr="0099550A">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50CFA2E0" w14:textId="77777777" w:rsidR="006A516E" w:rsidRDefault="006A516E" w:rsidP="0099550A">
            <w:pPr>
              <w:pStyle w:val="TAL"/>
              <w:spacing w:line="256" w:lineRule="auto"/>
            </w:pPr>
            <w:r>
              <w:t>Active PSCell</w:t>
            </w:r>
          </w:p>
        </w:tc>
        <w:tc>
          <w:tcPr>
            <w:tcW w:w="695" w:type="dxa"/>
            <w:tcBorders>
              <w:top w:val="nil"/>
              <w:left w:val="single" w:sz="4" w:space="0" w:color="auto"/>
              <w:bottom w:val="nil"/>
              <w:right w:val="single" w:sz="4" w:space="0" w:color="auto"/>
            </w:tcBorders>
          </w:tcPr>
          <w:p w14:paraId="48A857B9" w14:textId="77777777" w:rsidR="006A516E" w:rsidRDefault="006A516E" w:rsidP="0099550A">
            <w:pPr>
              <w:pStyle w:val="TAC"/>
              <w:spacing w:line="256" w:lineRule="auto"/>
              <w:rPr>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7D3A20B5" w14:textId="77777777" w:rsidR="006A516E" w:rsidRDefault="006A516E" w:rsidP="0099550A">
            <w:pPr>
              <w:pStyle w:val="TAC"/>
              <w:spacing w:line="256" w:lineRule="auto"/>
              <w:rPr>
                <w:lang w:eastAsia="en-GB"/>
              </w:rPr>
            </w:pPr>
            <w:r>
              <w:t>Cell2</w:t>
            </w:r>
          </w:p>
        </w:tc>
        <w:tc>
          <w:tcPr>
            <w:tcW w:w="4132" w:type="dxa"/>
            <w:tcBorders>
              <w:top w:val="single" w:sz="4" w:space="0" w:color="auto"/>
              <w:left w:val="single" w:sz="4" w:space="0" w:color="auto"/>
              <w:bottom w:val="single" w:sz="4" w:space="0" w:color="auto"/>
              <w:right w:val="single" w:sz="4" w:space="0" w:color="auto"/>
            </w:tcBorders>
            <w:hideMark/>
          </w:tcPr>
          <w:p w14:paraId="3A05AB0D" w14:textId="77777777" w:rsidR="006A516E" w:rsidRDefault="006A516E" w:rsidP="0099550A">
            <w:pPr>
              <w:pStyle w:val="TAC"/>
              <w:spacing w:line="256" w:lineRule="auto"/>
            </w:pPr>
            <w:r>
              <w:t>PSCell on RF channel number 2.</w:t>
            </w:r>
          </w:p>
        </w:tc>
      </w:tr>
      <w:tr w:rsidR="006A516E" w14:paraId="434BD5F8" w14:textId="77777777" w:rsidTr="0099550A">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751DBDBD" w14:textId="77777777" w:rsidR="006A516E" w:rsidRDefault="006A516E" w:rsidP="0099550A">
            <w:pPr>
              <w:pStyle w:val="TAL"/>
              <w:spacing w:line="256" w:lineRule="auto"/>
            </w:pPr>
            <w:r>
              <w:t>Deconfigured deactivated SCell</w:t>
            </w:r>
          </w:p>
        </w:tc>
        <w:tc>
          <w:tcPr>
            <w:tcW w:w="695" w:type="dxa"/>
            <w:tcBorders>
              <w:top w:val="nil"/>
              <w:left w:val="single" w:sz="4" w:space="0" w:color="auto"/>
              <w:bottom w:val="nil"/>
              <w:right w:val="single" w:sz="4" w:space="0" w:color="auto"/>
            </w:tcBorders>
          </w:tcPr>
          <w:p w14:paraId="1104FAD1" w14:textId="77777777" w:rsidR="006A516E" w:rsidRDefault="006A516E" w:rsidP="0099550A">
            <w:pPr>
              <w:pStyle w:val="TAC"/>
              <w:spacing w:line="256" w:lineRule="auto"/>
              <w:rPr>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0716E0D9" w14:textId="77777777" w:rsidR="006A516E" w:rsidRDefault="006A516E" w:rsidP="0099550A">
            <w:pPr>
              <w:pStyle w:val="TAC"/>
              <w:spacing w:line="256" w:lineRule="auto"/>
              <w:rPr>
                <w:lang w:eastAsia="en-GB"/>
              </w:rPr>
            </w:pPr>
            <w:r>
              <w:t>Cell3</w:t>
            </w:r>
          </w:p>
        </w:tc>
        <w:tc>
          <w:tcPr>
            <w:tcW w:w="4132" w:type="dxa"/>
            <w:tcBorders>
              <w:top w:val="single" w:sz="4" w:space="0" w:color="auto"/>
              <w:left w:val="single" w:sz="4" w:space="0" w:color="auto"/>
              <w:bottom w:val="single" w:sz="4" w:space="0" w:color="auto"/>
              <w:right w:val="single" w:sz="4" w:space="0" w:color="auto"/>
            </w:tcBorders>
            <w:hideMark/>
          </w:tcPr>
          <w:p w14:paraId="13BC8BCC" w14:textId="77777777" w:rsidR="006A516E" w:rsidRDefault="006A516E" w:rsidP="0099550A">
            <w:pPr>
              <w:pStyle w:val="TAC"/>
              <w:spacing w:line="256" w:lineRule="auto"/>
            </w:pPr>
            <w:r>
              <w:rPr>
                <w:rFonts w:cs="Arial"/>
              </w:rPr>
              <w:t>Deconfigured deactivated secondary cell on RF</w:t>
            </w:r>
            <w:r>
              <w:t xml:space="preserve"> channel number 3</w:t>
            </w:r>
          </w:p>
        </w:tc>
      </w:tr>
      <w:tr w:rsidR="006A516E" w14:paraId="1F7FBE2B" w14:textId="77777777" w:rsidTr="0099550A">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4F5C6229" w14:textId="77777777" w:rsidR="006A516E" w:rsidRDefault="006A516E" w:rsidP="0099550A">
            <w:pPr>
              <w:pStyle w:val="TAL"/>
              <w:spacing w:line="256" w:lineRule="auto"/>
              <w:rPr>
                <w:lang w:eastAsia="ja-JP"/>
              </w:rPr>
            </w:pPr>
            <w:r>
              <w:t>DRX</w:t>
            </w:r>
          </w:p>
        </w:tc>
        <w:tc>
          <w:tcPr>
            <w:tcW w:w="695" w:type="dxa"/>
            <w:tcBorders>
              <w:top w:val="single" w:sz="4" w:space="0" w:color="auto"/>
              <w:left w:val="single" w:sz="4" w:space="0" w:color="auto"/>
              <w:bottom w:val="single" w:sz="4" w:space="0" w:color="auto"/>
              <w:right w:val="single" w:sz="4" w:space="0" w:color="auto"/>
            </w:tcBorders>
          </w:tcPr>
          <w:p w14:paraId="262E9B48" w14:textId="77777777" w:rsidR="006A516E" w:rsidRDefault="006A516E" w:rsidP="0099550A">
            <w:pPr>
              <w:pStyle w:val="TAC"/>
              <w:spacing w:line="256" w:lineRule="auto"/>
              <w:rPr>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6507F192" w14:textId="77777777" w:rsidR="006A516E" w:rsidRDefault="006A516E" w:rsidP="0099550A">
            <w:pPr>
              <w:pStyle w:val="TAC"/>
              <w:spacing w:line="256" w:lineRule="auto"/>
              <w:rPr>
                <w:lang w:eastAsia="ja-JP"/>
              </w:rPr>
            </w:pPr>
            <w:r>
              <w:t>OFF</w:t>
            </w:r>
          </w:p>
        </w:tc>
        <w:tc>
          <w:tcPr>
            <w:tcW w:w="4132" w:type="dxa"/>
            <w:tcBorders>
              <w:top w:val="single" w:sz="4" w:space="0" w:color="auto"/>
              <w:left w:val="single" w:sz="4" w:space="0" w:color="auto"/>
              <w:bottom w:val="single" w:sz="4" w:space="0" w:color="auto"/>
              <w:right w:val="single" w:sz="4" w:space="0" w:color="auto"/>
            </w:tcBorders>
            <w:hideMark/>
          </w:tcPr>
          <w:p w14:paraId="7CCB54C3" w14:textId="77777777" w:rsidR="006A516E" w:rsidRDefault="006A516E" w:rsidP="0099550A">
            <w:pPr>
              <w:pStyle w:val="TAC"/>
              <w:spacing w:line="256" w:lineRule="auto"/>
              <w:rPr>
                <w:lang w:eastAsia="ja-JP"/>
              </w:rPr>
            </w:pPr>
            <w:r>
              <w:t>Continuous monitoring of PCell/PSCell</w:t>
            </w:r>
          </w:p>
        </w:tc>
      </w:tr>
      <w:tr w:rsidR="006A516E" w14:paraId="6C9E1ED1" w14:textId="77777777" w:rsidTr="0099550A">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02AF3EE2" w14:textId="77777777" w:rsidR="006A516E" w:rsidRDefault="006A516E" w:rsidP="0099550A">
            <w:pPr>
              <w:pStyle w:val="TAL"/>
              <w:spacing w:line="256" w:lineRule="auto"/>
              <w:rPr>
                <w:lang w:eastAsia="en-GB"/>
              </w:rPr>
            </w:pPr>
            <w:r>
              <w:t>PRACH configuration on cell2</w:t>
            </w:r>
          </w:p>
        </w:tc>
        <w:tc>
          <w:tcPr>
            <w:tcW w:w="695" w:type="dxa"/>
            <w:tcBorders>
              <w:top w:val="single" w:sz="4" w:space="0" w:color="auto"/>
              <w:left w:val="single" w:sz="4" w:space="0" w:color="auto"/>
              <w:bottom w:val="single" w:sz="4" w:space="0" w:color="auto"/>
              <w:right w:val="single" w:sz="4" w:space="0" w:color="auto"/>
            </w:tcBorders>
          </w:tcPr>
          <w:p w14:paraId="180C0D9D" w14:textId="77777777" w:rsidR="006A516E" w:rsidRDefault="006A516E" w:rsidP="0099550A">
            <w:pPr>
              <w:pStyle w:val="TAC"/>
              <w:spacing w:line="256" w:lineRule="auto"/>
            </w:pPr>
          </w:p>
        </w:tc>
        <w:tc>
          <w:tcPr>
            <w:tcW w:w="1273" w:type="dxa"/>
            <w:tcBorders>
              <w:top w:val="single" w:sz="4" w:space="0" w:color="auto"/>
              <w:left w:val="single" w:sz="4" w:space="0" w:color="auto"/>
              <w:bottom w:val="single" w:sz="4" w:space="0" w:color="auto"/>
              <w:right w:val="single" w:sz="4" w:space="0" w:color="auto"/>
            </w:tcBorders>
            <w:hideMark/>
          </w:tcPr>
          <w:p w14:paraId="21730BA4" w14:textId="77777777" w:rsidR="006A516E" w:rsidRDefault="006A516E" w:rsidP="0099550A">
            <w:pPr>
              <w:pStyle w:val="TAC"/>
              <w:spacing w:line="256" w:lineRule="auto"/>
            </w:pPr>
            <w:r>
              <w:t>FR2 configuration 2</w:t>
            </w:r>
          </w:p>
        </w:tc>
        <w:tc>
          <w:tcPr>
            <w:tcW w:w="4132" w:type="dxa"/>
            <w:tcBorders>
              <w:top w:val="single" w:sz="4" w:space="0" w:color="auto"/>
              <w:left w:val="single" w:sz="4" w:space="0" w:color="auto"/>
              <w:bottom w:val="single" w:sz="4" w:space="0" w:color="auto"/>
              <w:right w:val="single" w:sz="4" w:space="0" w:color="auto"/>
            </w:tcBorders>
            <w:hideMark/>
          </w:tcPr>
          <w:p w14:paraId="5592679F" w14:textId="77777777" w:rsidR="006A516E" w:rsidRDefault="006A516E" w:rsidP="0099550A">
            <w:pPr>
              <w:pStyle w:val="TAC"/>
              <w:spacing w:line="256" w:lineRule="auto"/>
            </w:pPr>
            <w:r>
              <w:t>Captured in A.3.8.3.2</w:t>
            </w:r>
          </w:p>
        </w:tc>
      </w:tr>
      <w:tr w:rsidR="006A516E" w14:paraId="54E9D503" w14:textId="77777777" w:rsidTr="0099550A">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091132E3" w14:textId="77777777" w:rsidR="006A516E" w:rsidRDefault="006A516E" w:rsidP="0099550A">
            <w:pPr>
              <w:pStyle w:val="TAL"/>
              <w:spacing w:line="256" w:lineRule="auto"/>
            </w:pPr>
            <w:r>
              <w:t xml:space="preserve">PSCell CQI/PMI periodicity and offset configuration index </w:t>
            </w:r>
          </w:p>
        </w:tc>
        <w:tc>
          <w:tcPr>
            <w:tcW w:w="695" w:type="dxa"/>
            <w:tcBorders>
              <w:top w:val="single" w:sz="4" w:space="0" w:color="auto"/>
              <w:left w:val="single" w:sz="4" w:space="0" w:color="auto"/>
              <w:bottom w:val="single" w:sz="4" w:space="0" w:color="auto"/>
              <w:right w:val="single" w:sz="4" w:space="0" w:color="auto"/>
            </w:tcBorders>
          </w:tcPr>
          <w:p w14:paraId="73D9E4C9" w14:textId="77777777" w:rsidR="006A516E" w:rsidRDefault="006A516E" w:rsidP="0099550A">
            <w:pPr>
              <w:pStyle w:val="TAC"/>
              <w:spacing w:line="256" w:lineRule="auto"/>
              <w:rPr>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092AE750" w14:textId="77777777" w:rsidR="006A516E" w:rsidRDefault="006A516E" w:rsidP="0099550A">
            <w:pPr>
              <w:pStyle w:val="TAC"/>
              <w:spacing w:line="256" w:lineRule="auto"/>
              <w:rPr>
                <w:lang w:eastAsia="en-GB"/>
              </w:rPr>
            </w:pPr>
            <w:r>
              <w:t>slot5</w:t>
            </w:r>
          </w:p>
        </w:tc>
        <w:tc>
          <w:tcPr>
            <w:tcW w:w="4132" w:type="dxa"/>
            <w:tcBorders>
              <w:top w:val="single" w:sz="4" w:space="0" w:color="auto"/>
              <w:left w:val="single" w:sz="4" w:space="0" w:color="auto"/>
              <w:bottom w:val="single" w:sz="4" w:space="0" w:color="auto"/>
              <w:right w:val="single" w:sz="4" w:space="0" w:color="auto"/>
            </w:tcBorders>
            <w:hideMark/>
          </w:tcPr>
          <w:p w14:paraId="4DF897F1" w14:textId="77777777" w:rsidR="006A516E" w:rsidRDefault="006A516E" w:rsidP="0099550A">
            <w:pPr>
              <w:pStyle w:val="TAC"/>
              <w:spacing w:line="256" w:lineRule="auto"/>
            </w:pPr>
            <w:r>
              <w:t>CQI reporting for PSCell every uplink slot</w:t>
            </w:r>
          </w:p>
        </w:tc>
      </w:tr>
      <w:tr w:rsidR="006A516E" w14:paraId="7A48514E" w14:textId="77777777" w:rsidTr="0099550A">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299DB37A" w14:textId="77777777" w:rsidR="006A516E" w:rsidRDefault="006A516E" w:rsidP="0099550A">
            <w:pPr>
              <w:pStyle w:val="TAL"/>
              <w:spacing w:line="256" w:lineRule="auto"/>
              <w:rPr>
                <w:lang w:eastAsia="ja-JP"/>
              </w:rPr>
            </w:pPr>
            <w:r>
              <w:t>Cell-individual offset for cells on RF channel number 1</w:t>
            </w:r>
          </w:p>
        </w:tc>
        <w:tc>
          <w:tcPr>
            <w:tcW w:w="695" w:type="dxa"/>
            <w:tcBorders>
              <w:top w:val="single" w:sz="4" w:space="0" w:color="auto"/>
              <w:left w:val="single" w:sz="4" w:space="0" w:color="auto"/>
              <w:bottom w:val="single" w:sz="4" w:space="0" w:color="auto"/>
              <w:right w:val="single" w:sz="4" w:space="0" w:color="auto"/>
            </w:tcBorders>
            <w:hideMark/>
          </w:tcPr>
          <w:p w14:paraId="21FB0B91" w14:textId="77777777" w:rsidR="006A516E" w:rsidRDefault="006A516E" w:rsidP="0099550A">
            <w:pPr>
              <w:pStyle w:val="TAC"/>
              <w:spacing w:line="256" w:lineRule="auto"/>
              <w:rPr>
                <w:lang w:eastAsia="ja-JP"/>
              </w:rPr>
            </w:pPr>
            <w:r>
              <w:t>dB</w:t>
            </w:r>
          </w:p>
        </w:tc>
        <w:tc>
          <w:tcPr>
            <w:tcW w:w="1273" w:type="dxa"/>
            <w:tcBorders>
              <w:top w:val="single" w:sz="4" w:space="0" w:color="auto"/>
              <w:left w:val="single" w:sz="4" w:space="0" w:color="auto"/>
              <w:bottom w:val="single" w:sz="4" w:space="0" w:color="auto"/>
              <w:right w:val="single" w:sz="4" w:space="0" w:color="auto"/>
            </w:tcBorders>
            <w:hideMark/>
          </w:tcPr>
          <w:p w14:paraId="36F76EA7" w14:textId="77777777" w:rsidR="006A516E" w:rsidRDefault="006A516E" w:rsidP="0099550A">
            <w:pPr>
              <w:pStyle w:val="TAC"/>
              <w:spacing w:line="256" w:lineRule="auto"/>
              <w:rPr>
                <w:lang w:eastAsia="ja-JP"/>
              </w:rPr>
            </w:pPr>
            <w:r>
              <w:t>0</w:t>
            </w:r>
          </w:p>
        </w:tc>
        <w:tc>
          <w:tcPr>
            <w:tcW w:w="4132" w:type="dxa"/>
            <w:tcBorders>
              <w:top w:val="single" w:sz="4" w:space="0" w:color="auto"/>
              <w:left w:val="single" w:sz="4" w:space="0" w:color="auto"/>
              <w:bottom w:val="single" w:sz="4" w:space="0" w:color="auto"/>
              <w:right w:val="single" w:sz="4" w:space="0" w:color="auto"/>
            </w:tcBorders>
            <w:hideMark/>
          </w:tcPr>
          <w:p w14:paraId="4D5CC041" w14:textId="77777777" w:rsidR="006A516E" w:rsidRDefault="006A516E" w:rsidP="0099550A">
            <w:pPr>
              <w:pStyle w:val="TAC"/>
              <w:spacing w:line="256" w:lineRule="auto"/>
              <w:rPr>
                <w:lang w:eastAsia="ja-JP"/>
              </w:rPr>
            </w:pPr>
            <w:r>
              <w:t>Individual offset for cells on carrier frequency of cell1.</w:t>
            </w:r>
          </w:p>
        </w:tc>
      </w:tr>
      <w:tr w:rsidR="006A516E" w14:paraId="66AA6CCE" w14:textId="77777777" w:rsidTr="0099550A">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4364196B" w14:textId="77777777" w:rsidR="006A516E" w:rsidRDefault="006A516E" w:rsidP="0099550A">
            <w:pPr>
              <w:pStyle w:val="TAL"/>
              <w:spacing w:line="256" w:lineRule="auto"/>
              <w:rPr>
                <w:lang w:eastAsia="ja-JP"/>
              </w:rPr>
            </w:pPr>
            <w:r>
              <w:t>Cell-individual offset for cells on RF channel number 2</w:t>
            </w:r>
          </w:p>
        </w:tc>
        <w:tc>
          <w:tcPr>
            <w:tcW w:w="695" w:type="dxa"/>
            <w:tcBorders>
              <w:top w:val="single" w:sz="4" w:space="0" w:color="auto"/>
              <w:left w:val="single" w:sz="4" w:space="0" w:color="auto"/>
              <w:bottom w:val="single" w:sz="4" w:space="0" w:color="auto"/>
              <w:right w:val="single" w:sz="4" w:space="0" w:color="auto"/>
            </w:tcBorders>
            <w:hideMark/>
          </w:tcPr>
          <w:p w14:paraId="722FEFEA" w14:textId="77777777" w:rsidR="006A516E" w:rsidRDefault="006A516E" w:rsidP="0099550A">
            <w:pPr>
              <w:pStyle w:val="TAC"/>
              <w:spacing w:line="256" w:lineRule="auto"/>
              <w:rPr>
                <w:lang w:eastAsia="ja-JP"/>
              </w:rPr>
            </w:pPr>
            <w:r>
              <w:t>dB</w:t>
            </w:r>
          </w:p>
        </w:tc>
        <w:tc>
          <w:tcPr>
            <w:tcW w:w="1273" w:type="dxa"/>
            <w:tcBorders>
              <w:top w:val="single" w:sz="4" w:space="0" w:color="auto"/>
              <w:left w:val="single" w:sz="4" w:space="0" w:color="auto"/>
              <w:bottom w:val="single" w:sz="4" w:space="0" w:color="auto"/>
              <w:right w:val="single" w:sz="4" w:space="0" w:color="auto"/>
            </w:tcBorders>
            <w:hideMark/>
          </w:tcPr>
          <w:p w14:paraId="3413E03D" w14:textId="77777777" w:rsidR="006A516E" w:rsidRDefault="006A516E" w:rsidP="0099550A">
            <w:pPr>
              <w:pStyle w:val="TAC"/>
              <w:spacing w:line="256" w:lineRule="auto"/>
              <w:rPr>
                <w:lang w:eastAsia="ja-JP"/>
              </w:rPr>
            </w:pPr>
            <w:r>
              <w:t>0</w:t>
            </w:r>
          </w:p>
        </w:tc>
        <w:tc>
          <w:tcPr>
            <w:tcW w:w="4132" w:type="dxa"/>
            <w:tcBorders>
              <w:top w:val="single" w:sz="4" w:space="0" w:color="auto"/>
              <w:left w:val="single" w:sz="4" w:space="0" w:color="auto"/>
              <w:bottom w:val="single" w:sz="4" w:space="0" w:color="auto"/>
              <w:right w:val="single" w:sz="4" w:space="0" w:color="auto"/>
            </w:tcBorders>
            <w:hideMark/>
          </w:tcPr>
          <w:p w14:paraId="798E644A" w14:textId="77777777" w:rsidR="006A516E" w:rsidRDefault="006A516E" w:rsidP="0099550A">
            <w:pPr>
              <w:pStyle w:val="TAC"/>
              <w:spacing w:line="256" w:lineRule="auto"/>
              <w:rPr>
                <w:lang w:eastAsia="ja-JP"/>
              </w:rPr>
            </w:pPr>
            <w:r>
              <w:t>Individual offset for cells on carrier frequency of cell2.</w:t>
            </w:r>
          </w:p>
        </w:tc>
      </w:tr>
      <w:tr w:rsidR="006A516E" w14:paraId="7D2DD1E6" w14:textId="77777777" w:rsidTr="0099550A">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331D19D7" w14:textId="77777777" w:rsidR="006A516E" w:rsidRDefault="006A516E" w:rsidP="0099550A">
            <w:pPr>
              <w:pStyle w:val="TAL"/>
              <w:spacing w:line="256" w:lineRule="auto"/>
              <w:rPr>
                <w:lang w:eastAsia="en-GB"/>
              </w:rPr>
            </w:pPr>
            <w:r>
              <w:t>Cell-individual offset for cells on RF channel number 3</w:t>
            </w:r>
          </w:p>
        </w:tc>
        <w:tc>
          <w:tcPr>
            <w:tcW w:w="695" w:type="dxa"/>
            <w:tcBorders>
              <w:top w:val="single" w:sz="4" w:space="0" w:color="auto"/>
              <w:left w:val="single" w:sz="4" w:space="0" w:color="auto"/>
              <w:bottom w:val="single" w:sz="4" w:space="0" w:color="auto"/>
              <w:right w:val="single" w:sz="4" w:space="0" w:color="auto"/>
            </w:tcBorders>
            <w:hideMark/>
          </w:tcPr>
          <w:p w14:paraId="7E75225F" w14:textId="77777777" w:rsidR="006A516E" w:rsidRDefault="006A516E" w:rsidP="0099550A">
            <w:pPr>
              <w:pStyle w:val="TAC"/>
              <w:spacing w:line="256" w:lineRule="auto"/>
            </w:pPr>
            <w:r>
              <w:t>dB</w:t>
            </w:r>
          </w:p>
        </w:tc>
        <w:tc>
          <w:tcPr>
            <w:tcW w:w="1273" w:type="dxa"/>
            <w:tcBorders>
              <w:top w:val="single" w:sz="4" w:space="0" w:color="auto"/>
              <w:left w:val="single" w:sz="4" w:space="0" w:color="auto"/>
              <w:bottom w:val="single" w:sz="4" w:space="0" w:color="auto"/>
              <w:right w:val="single" w:sz="4" w:space="0" w:color="auto"/>
            </w:tcBorders>
            <w:hideMark/>
          </w:tcPr>
          <w:p w14:paraId="6EB48B79" w14:textId="77777777" w:rsidR="006A516E" w:rsidRDefault="006A516E" w:rsidP="0099550A">
            <w:pPr>
              <w:pStyle w:val="TAC"/>
              <w:spacing w:line="256" w:lineRule="auto"/>
            </w:pPr>
            <w:r>
              <w:t>0</w:t>
            </w:r>
          </w:p>
        </w:tc>
        <w:tc>
          <w:tcPr>
            <w:tcW w:w="4132" w:type="dxa"/>
            <w:tcBorders>
              <w:top w:val="single" w:sz="4" w:space="0" w:color="auto"/>
              <w:left w:val="single" w:sz="4" w:space="0" w:color="auto"/>
              <w:bottom w:val="single" w:sz="4" w:space="0" w:color="auto"/>
              <w:right w:val="single" w:sz="4" w:space="0" w:color="auto"/>
            </w:tcBorders>
            <w:hideMark/>
          </w:tcPr>
          <w:p w14:paraId="1F578FA1" w14:textId="77777777" w:rsidR="006A516E" w:rsidRDefault="006A516E" w:rsidP="0099550A">
            <w:pPr>
              <w:pStyle w:val="TAC"/>
              <w:spacing w:line="256" w:lineRule="auto"/>
            </w:pPr>
            <w:r>
              <w:t>Individual offset for cells on carrier frequency of cell</w:t>
            </w:r>
            <w:r>
              <w:rPr>
                <w:lang w:eastAsia="zh-TW"/>
              </w:rPr>
              <w:t>3</w:t>
            </w:r>
            <w:r>
              <w:t>.</w:t>
            </w:r>
          </w:p>
        </w:tc>
      </w:tr>
      <w:tr w:rsidR="006A516E" w14:paraId="1C0EB417" w14:textId="77777777" w:rsidTr="0099550A">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61DA7085" w14:textId="77777777" w:rsidR="006A516E" w:rsidRDefault="006A516E" w:rsidP="0099550A">
            <w:pPr>
              <w:pStyle w:val="TAL"/>
              <w:spacing w:line="256" w:lineRule="auto"/>
              <w:rPr>
                <w:lang w:eastAsia="ja-JP"/>
              </w:rPr>
            </w:pPr>
            <w:r>
              <w:t>T1</w:t>
            </w:r>
          </w:p>
        </w:tc>
        <w:tc>
          <w:tcPr>
            <w:tcW w:w="695" w:type="dxa"/>
            <w:tcBorders>
              <w:top w:val="single" w:sz="4" w:space="0" w:color="auto"/>
              <w:left w:val="single" w:sz="4" w:space="0" w:color="auto"/>
              <w:bottom w:val="single" w:sz="4" w:space="0" w:color="auto"/>
              <w:right w:val="single" w:sz="4" w:space="0" w:color="auto"/>
            </w:tcBorders>
            <w:hideMark/>
          </w:tcPr>
          <w:p w14:paraId="141B83D9" w14:textId="77777777" w:rsidR="006A516E" w:rsidRDefault="006A516E" w:rsidP="0099550A">
            <w:pPr>
              <w:pStyle w:val="TAC"/>
              <w:spacing w:line="256" w:lineRule="auto"/>
              <w:rPr>
                <w:lang w:eastAsia="ja-JP"/>
              </w:rPr>
            </w:pPr>
            <w:r>
              <w:t>s</w:t>
            </w:r>
          </w:p>
        </w:tc>
        <w:tc>
          <w:tcPr>
            <w:tcW w:w="1273" w:type="dxa"/>
            <w:tcBorders>
              <w:top w:val="single" w:sz="4" w:space="0" w:color="auto"/>
              <w:left w:val="single" w:sz="4" w:space="0" w:color="auto"/>
              <w:bottom w:val="single" w:sz="4" w:space="0" w:color="auto"/>
              <w:right w:val="single" w:sz="4" w:space="0" w:color="auto"/>
            </w:tcBorders>
            <w:hideMark/>
          </w:tcPr>
          <w:p w14:paraId="7E9DD406" w14:textId="77777777" w:rsidR="006A516E" w:rsidRDefault="006A516E" w:rsidP="0099550A">
            <w:pPr>
              <w:pStyle w:val="TAC"/>
              <w:spacing w:line="256" w:lineRule="auto"/>
              <w:rPr>
                <w:lang w:eastAsia="ja-JP"/>
              </w:rPr>
            </w:pPr>
            <w:r>
              <w:rPr>
                <w:lang w:eastAsia="zh-TW"/>
              </w:rPr>
              <w:t>7</w:t>
            </w:r>
          </w:p>
        </w:tc>
        <w:tc>
          <w:tcPr>
            <w:tcW w:w="4132" w:type="dxa"/>
            <w:tcBorders>
              <w:top w:val="single" w:sz="4" w:space="0" w:color="auto"/>
              <w:left w:val="single" w:sz="4" w:space="0" w:color="auto"/>
              <w:bottom w:val="single" w:sz="4" w:space="0" w:color="auto"/>
              <w:right w:val="single" w:sz="4" w:space="0" w:color="auto"/>
            </w:tcBorders>
            <w:hideMark/>
          </w:tcPr>
          <w:p w14:paraId="07DBF33A" w14:textId="77777777" w:rsidR="006A516E" w:rsidRDefault="006A516E" w:rsidP="0099550A">
            <w:pPr>
              <w:pStyle w:val="TAC"/>
              <w:spacing w:line="256" w:lineRule="auto"/>
              <w:rPr>
                <w:lang w:eastAsia="ja-JP"/>
              </w:rPr>
            </w:pPr>
            <w:r>
              <w:t xml:space="preserve">During this time the PCell/PSCell shall be known and cell3 is detected, </w:t>
            </w:r>
            <w:r>
              <w:rPr>
                <w:rFonts w:cs="v4.2.0"/>
              </w:rPr>
              <w:t>and UE shall report a valid CQI for PCell/PSCell.</w:t>
            </w:r>
          </w:p>
        </w:tc>
      </w:tr>
      <w:tr w:rsidR="006A516E" w14:paraId="6DE3CAD6" w14:textId="77777777" w:rsidTr="0099550A">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7B1F9CC9" w14:textId="77777777" w:rsidR="006A516E" w:rsidRDefault="006A516E" w:rsidP="0099550A">
            <w:pPr>
              <w:pStyle w:val="TAL"/>
              <w:spacing w:line="256" w:lineRule="auto"/>
              <w:rPr>
                <w:lang w:eastAsia="en-GB"/>
              </w:rPr>
            </w:pPr>
            <w:r>
              <w:t>T2</w:t>
            </w:r>
          </w:p>
        </w:tc>
        <w:tc>
          <w:tcPr>
            <w:tcW w:w="695" w:type="dxa"/>
            <w:tcBorders>
              <w:top w:val="single" w:sz="4" w:space="0" w:color="auto"/>
              <w:left w:val="single" w:sz="4" w:space="0" w:color="auto"/>
              <w:bottom w:val="single" w:sz="4" w:space="0" w:color="auto"/>
              <w:right w:val="single" w:sz="4" w:space="0" w:color="auto"/>
            </w:tcBorders>
            <w:hideMark/>
          </w:tcPr>
          <w:p w14:paraId="06CEC156" w14:textId="77777777" w:rsidR="006A516E" w:rsidRDefault="006A516E" w:rsidP="0099550A">
            <w:pPr>
              <w:pStyle w:val="TAC"/>
              <w:spacing w:line="256" w:lineRule="auto"/>
            </w:pPr>
            <w:r>
              <w:t>s</w:t>
            </w:r>
          </w:p>
        </w:tc>
        <w:tc>
          <w:tcPr>
            <w:tcW w:w="1273" w:type="dxa"/>
            <w:tcBorders>
              <w:top w:val="single" w:sz="4" w:space="0" w:color="auto"/>
              <w:left w:val="single" w:sz="4" w:space="0" w:color="auto"/>
              <w:bottom w:val="single" w:sz="4" w:space="0" w:color="auto"/>
              <w:right w:val="single" w:sz="4" w:space="0" w:color="auto"/>
            </w:tcBorders>
            <w:hideMark/>
          </w:tcPr>
          <w:p w14:paraId="44DBAC86" w14:textId="77777777" w:rsidR="006A516E" w:rsidRDefault="006A516E" w:rsidP="0099550A">
            <w:pPr>
              <w:pStyle w:val="TAC"/>
              <w:spacing w:line="256" w:lineRule="auto"/>
            </w:pPr>
            <w:r>
              <w:rPr>
                <w:i/>
              </w:rPr>
              <w:t>N</w:t>
            </w:r>
            <w:r>
              <w:rPr>
                <w:i/>
                <w:vertAlign w:val="subscript"/>
              </w:rPr>
              <w:t>direct</w:t>
            </w:r>
          </w:p>
        </w:tc>
        <w:tc>
          <w:tcPr>
            <w:tcW w:w="4132" w:type="dxa"/>
            <w:tcBorders>
              <w:top w:val="single" w:sz="4" w:space="0" w:color="auto"/>
              <w:left w:val="single" w:sz="4" w:space="0" w:color="auto"/>
              <w:bottom w:val="single" w:sz="4" w:space="0" w:color="auto"/>
              <w:right w:val="single" w:sz="4" w:space="0" w:color="auto"/>
            </w:tcBorders>
            <w:hideMark/>
          </w:tcPr>
          <w:p w14:paraId="3A7677EE" w14:textId="77777777" w:rsidR="006A516E" w:rsidRDefault="006A516E" w:rsidP="0099550A">
            <w:pPr>
              <w:pStyle w:val="TAC"/>
              <w:spacing w:line="256" w:lineRule="auto"/>
            </w:pPr>
            <w:r>
              <w:rPr>
                <w:rFonts w:cs="v4.2.0"/>
                <w:lang w:eastAsia="ja-JP"/>
              </w:rPr>
              <w:t>During this time the UE shall be configured with directly activated SCell1.</w:t>
            </w:r>
          </w:p>
        </w:tc>
      </w:tr>
      <w:tr w:rsidR="006A516E" w14:paraId="7A8ADAE1" w14:textId="77777777" w:rsidTr="0099550A">
        <w:trPr>
          <w:cantSplit/>
          <w:jc w:val="center"/>
        </w:trPr>
        <w:tc>
          <w:tcPr>
            <w:tcW w:w="2818" w:type="dxa"/>
            <w:tcBorders>
              <w:top w:val="single" w:sz="4" w:space="0" w:color="auto"/>
              <w:left w:val="single" w:sz="4" w:space="0" w:color="auto"/>
              <w:bottom w:val="single" w:sz="4" w:space="0" w:color="auto"/>
              <w:right w:val="single" w:sz="4" w:space="0" w:color="auto"/>
            </w:tcBorders>
            <w:hideMark/>
          </w:tcPr>
          <w:p w14:paraId="56E96ABA" w14:textId="77777777" w:rsidR="006A516E" w:rsidRDefault="006A516E" w:rsidP="0099550A">
            <w:pPr>
              <w:pStyle w:val="TAL"/>
              <w:spacing w:line="256" w:lineRule="auto"/>
            </w:pPr>
            <w:r>
              <w:t>T3</w:t>
            </w:r>
          </w:p>
        </w:tc>
        <w:tc>
          <w:tcPr>
            <w:tcW w:w="695" w:type="dxa"/>
            <w:tcBorders>
              <w:top w:val="single" w:sz="4" w:space="0" w:color="auto"/>
              <w:left w:val="single" w:sz="4" w:space="0" w:color="auto"/>
              <w:bottom w:val="single" w:sz="4" w:space="0" w:color="auto"/>
              <w:right w:val="single" w:sz="4" w:space="0" w:color="auto"/>
            </w:tcBorders>
            <w:hideMark/>
          </w:tcPr>
          <w:p w14:paraId="53B04C7E" w14:textId="77777777" w:rsidR="006A516E" w:rsidRDefault="006A516E" w:rsidP="0099550A">
            <w:pPr>
              <w:pStyle w:val="TAC"/>
              <w:spacing w:line="256" w:lineRule="auto"/>
            </w:pPr>
            <w:r>
              <w:t>s</w:t>
            </w:r>
          </w:p>
        </w:tc>
        <w:tc>
          <w:tcPr>
            <w:tcW w:w="1273" w:type="dxa"/>
            <w:tcBorders>
              <w:top w:val="single" w:sz="4" w:space="0" w:color="auto"/>
              <w:left w:val="single" w:sz="4" w:space="0" w:color="auto"/>
              <w:bottom w:val="single" w:sz="4" w:space="0" w:color="auto"/>
              <w:right w:val="single" w:sz="4" w:space="0" w:color="auto"/>
            </w:tcBorders>
            <w:hideMark/>
          </w:tcPr>
          <w:p w14:paraId="2D735F55" w14:textId="77777777" w:rsidR="006A516E" w:rsidRDefault="006A516E" w:rsidP="0099550A">
            <w:pPr>
              <w:pStyle w:val="TAC"/>
              <w:spacing w:line="256" w:lineRule="auto"/>
            </w:pPr>
            <w:r>
              <w:t>1</w:t>
            </w:r>
          </w:p>
        </w:tc>
        <w:tc>
          <w:tcPr>
            <w:tcW w:w="4132" w:type="dxa"/>
            <w:tcBorders>
              <w:top w:val="single" w:sz="4" w:space="0" w:color="auto"/>
              <w:left w:val="single" w:sz="4" w:space="0" w:color="auto"/>
              <w:bottom w:val="single" w:sz="4" w:space="0" w:color="auto"/>
              <w:right w:val="single" w:sz="4" w:space="0" w:color="auto"/>
            </w:tcBorders>
            <w:hideMark/>
          </w:tcPr>
          <w:p w14:paraId="3E1D0663" w14:textId="77777777" w:rsidR="006A516E" w:rsidRDefault="006A516E" w:rsidP="0099550A">
            <w:pPr>
              <w:pStyle w:val="TAC"/>
              <w:spacing w:line="256" w:lineRule="auto"/>
            </w:pPr>
            <w:r>
              <w:rPr>
                <w:rFonts w:cs="v4.2.0"/>
                <w:lang w:eastAsia="ja-JP"/>
              </w:rPr>
              <w:t>During this time the UE shall report a valid CQI for PCell/PSCell and SCell.</w:t>
            </w:r>
          </w:p>
        </w:tc>
      </w:tr>
    </w:tbl>
    <w:p w14:paraId="3BFBDE8D" w14:textId="77777777" w:rsidR="006A516E" w:rsidRDefault="006A516E" w:rsidP="006A516E">
      <w:pPr>
        <w:rPr>
          <w:lang w:eastAsia="zh-CN"/>
        </w:rPr>
      </w:pPr>
    </w:p>
    <w:p w14:paraId="4895A7F4" w14:textId="77777777" w:rsidR="006A516E" w:rsidRDefault="006A516E" w:rsidP="006A516E">
      <w:pPr>
        <w:pStyle w:val="TH"/>
        <w:rPr>
          <w:lang w:eastAsia="en-GB"/>
        </w:rPr>
      </w:pPr>
      <w:r>
        <w:lastRenderedPageBreak/>
        <w:t>Table A.5.5.3.7.1-3: Cell specific test parameters for FR2 SCell activation case with FR2 PSCell</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7"/>
        <w:gridCol w:w="676"/>
        <w:gridCol w:w="830"/>
        <w:gridCol w:w="832"/>
        <w:gridCol w:w="833"/>
        <w:gridCol w:w="832"/>
        <w:gridCol w:w="832"/>
        <w:gridCol w:w="833"/>
      </w:tblGrid>
      <w:tr w:rsidR="006A516E" w14:paraId="7FC9DC35" w14:textId="77777777" w:rsidTr="0099550A">
        <w:trPr>
          <w:jc w:val="center"/>
        </w:trPr>
        <w:tc>
          <w:tcPr>
            <w:tcW w:w="3675" w:type="dxa"/>
            <w:tcBorders>
              <w:top w:val="single" w:sz="4" w:space="0" w:color="auto"/>
              <w:left w:val="single" w:sz="4" w:space="0" w:color="auto"/>
              <w:bottom w:val="nil"/>
              <w:right w:val="single" w:sz="4" w:space="0" w:color="auto"/>
            </w:tcBorders>
            <w:hideMark/>
          </w:tcPr>
          <w:p w14:paraId="30592896" w14:textId="77777777" w:rsidR="006A516E" w:rsidRDefault="006A516E" w:rsidP="0099550A">
            <w:pPr>
              <w:pStyle w:val="TAH"/>
              <w:spacing w:line="256" w:lineRule="auto"/>
              <w:rPr>
                <w:lang w:val="en-US"/>
              </w:rPr>
            </w:pPr>
            <w:r>
              <w:rPr>
                <w:lang w:val="en-US"/>
              </w:rPr>
              <w:t>Parameter</w:t>
            </w:r>
            <w:r>
              <w:rPr>
                <w:vertAlign w:val="superscript"/>
                <w:lang w:val="en-US"/>
              </w:rPr>
              <w:t>Note 5</w:t>
            </w:r>
          </w:p>
        </w:tc>
        <w:tc>
          <w:tcPr>
            <w:tcW w:w="676" w:type="dxa"/>
            <w:tcBorders>
              <w:top w:val="single" w:sz="4" w:space="0" w:color="auto"/>
              <w:left w:val="single" w:sz="4" w:space="0" w:color="auto"/>
              <w:bottom w:val="nil"/>
              <w:right w:val="single" w:sz="4" w:space="0" w:color="auto"/>
            </w:tcBorders>
            <w:hideMark/>
          </w:tcPr>
          <w:p w14:paraId="6776E060" w14:textId="77777777" w:rsidR="006A516E" w:rsidRDefault="006A516E" w:rsidP="0099550A">
            <w:pPr>
              <w:pStyle w:val="TAH"/>
              <w:spacing w:line="256" w:lineRule="auto"/>
              <w:rPr>
                <w:lang w:val="en-US"/>
              </w:rPr>
            </w:pPr>
            <w:r>
              <w:rPr>
                <w:lang w:val="en-US"/>
              </w:rPr>
              <w:t>Unit</w:t>
            </w:r>
          </w:p>
        </w:tc>
        <w:tc>
          <w:tcPr>
            <w:tcW w:w="2493" w:type="dxa"/>
            <w:gridSpan w:val="3"/>
            <w:tcBorders>
              <w:top w:val="single" w:sz="4" w:space="0" w:color="auto"/>
              <w:left w:val="single" w:sz="4" w:space="0" w:color="auto"/>
              <w:bottom w:val="single" w:sz="4" w:space="0" w:color="auto"/>
              <w:right w:val="single" w:sz="4" w:space="0" w:color="auto"/>
            </w:tcBorders>
            <w:hideMark/>
          </w:tcPr>
          <w:p w14:paraId="568AB391" w14:textId="77777777" w:rsidR="006A516E" w:rsidRDefault="006A516E" w:rsidP="0099550A">
            <w:pPr>
              <w:pStyle w:val="TAH"/>
              <w:spacing w:line="256" w:lineRule="auto"/>
              <w:rPr>
                <w:lang w:val="en-US"/>
              </w:rPr>
            </w:pPr>
            <w:r>
              <w:rPr>
                <w:lang w:val="en-US"/>
              </w:rPr>
              <w:t>Cell 2</w:t>
            </w:r>
          </w:p>
        </w:tc>
        <w:tc>
          <w:tcPr>
            <w:tcW w:w="2494" w:type="dxa"/>
            <w:gridSpan w:val="3"/>
            <w:tcBorders>
              <w:top w:val="single" w:sz="4" w:space="0" w:color="auto"/>
              <w:left w:val="single" w:sz="4" w:space="0" w:color="auto"/>
              <w:bottom w:val="single" w:sz="4" w:space="0" w:color="auto"/>
              <w:right w:val="single" w:sz="4" w:space="0" w:color="auto"/>
            </w:tcBorders>
            <w:hideMark/>
          </w:tcPr>
          <w:p w14:paraId="2217A2B6" w14:textId="77777777" w:rsidR="006A516E" w:rsidRDefault="006A516E" w:rsidP="0099550A">
            <w:pPr>
              <w:pStyle w:val="TAH"/>
              <w:spacing w:line="256" w:lineRule="auto"/>
              <w:rPr>
                <w:lang w:val="en-US"/>
              </w:rPr>
            </w:pPr>
            <w:r>
              <w:rPr>
                <w:lang w:val="en-US"/>
              </w:rPr>
              <w:t>Cell 3</w:t>
            </w:r>
          </w:p>
        </w:tc>
      </w:tr>
      <w:tr w:rsidR="006A516E" w14:paraId="6CB62DA4" w14:textId="77777777" w:rsidTr="0099550A">
        <w:trPr>
          <w:jc w:val="center"/>
        </w:trPr>
        <w:tc>
          <w:tcPr>
            <w:tcW w:w="3675" w:type="dxa"/>
            <w:tcBorders>
              <w:top w:val="nil"/>
              <w:left w:val="single" w:sz="4" w:space="0" w:color="auto"/>
              <w:bottom w:val="single" w:sz="4" w:space="0" w:color="auto"/>
              <w:right w:val="single" w:sz="4" w:space="0" w:color="auto"/>
            </w:tcBorders>
            <w:hideMark/>
          </w:tcPr>
          <w:p w14:paraId="7E11D104" w14:textId="77777777" w:rsidR="006A516E" w:rsidRDefault="006A516E" w:rsidP="0099550A">
            <w:pPr>
              <w:rPr>
                <w:lang w:val="en-US"/>
              </w:rPr>
            </w:pPr>
          </w:p>
        </w:tc>
        <w:tc>
          <w:tcPr>
            <w:tcW w:w="676" w:type="dxa"/>
            <w:tcBorders>
              <w:top w:val="nil"/>
              <w:left w:val="single" w:sz="4" w:space="0" w:color="auto"/>
              <w:bottom w:val="single" w:sz="4" w:space="0" w:color="auto"/>
              <w:right w:val="single" w:sz="4" w:space="0" w:color="auto"/>
            </w:tcBorders>
            <w:hideMark/>
          </w:tcPr>
          <w:p w14:paraId="0C8C78B9" w14:textId="77777777" w:rsidR="006A516E" w:rsidRDefault="006A516E" w:rsidP="0099550A">
            <w:pPr>
              <w:spacing w:after="0" w:line="256" w:lineRule="auto"/>
              <w:rPr>
                <w:rFonts w:asciiTheme="minorHAnsi" w:eastAsiaTheme="minorEastAsia" w:hAnsiTheme="minorHAnsi" w:cstheme="minorBidi"/>
                <w:lang w:val="en-US" w:eastAsia="ja-JP"/>
              </w:rPr>
            </w:pPr>
          </w:p>
        </w:tc>
        <w:tc>
          <w:tcPr>
            <w:tcW w:w="830" w:type="dxa"/>
            <w:tcBorders>
              <w:top w:val="single" w:sz="4" w:space="0" w:color="auto"/>
              <w:left w:val="single" w:sz="4" w:space="0" w:color="auto"/>
              <w:bottom w:val="single" w:sz="4" w:space="0" w:color="auto"/>
              <w:right w:val="single" w:sz="4" w:space="0" w:color="auto"/>
            </w:tcBorders>
            <w:hideMark/>
          </w:tcPr>
          <w:p w14:paraId="040004D6" w14:textId="77777777" w:rsidR="006A516E" w:rsidRDefault="006A516E" w:rsidP="0099550A">
            <w:pPr>
              <w:pStyle w:val="TAH"/>
              <w:spacing w:line="256" w:lineRule="auto"/>
              <w:rPr>
                <w:lang w:val="en-US" w:eastAsia="en-GB"/>
              </w:rPr>
            </w:pPr>
            <w:r>
              <w:rPr>
                <w:lang w:val="en-US"/>
              </w:rPr>
              <w:t>T1</w:t>
            </w:r>
          </w:p>
        </w:tc>
        <w:tc>
          <w:tcPr>
            <w:tcW w:w="831" w:type="dxa"/>
            <w:tcBorders>
              <w:top w:val="single" w:sz="4" w:space="0" w:color="auto"/>
              <w:left w:val="single" w:sz="4" w:space="0" w:color="auto"/>
              <w:bottom w:val="single" w:sz="4" w:space="0" w:color="auto"/>
              <w:right w:val="single" w:sz="4" w:space="0" w:color="auto"/>
            </w:tcBorders>
            <w:hideMark/>
          </w:tcPr>
          <w:p w14:paraId="0FC63EFE" w14:textId="77777777" w:rsidR="006A516E" w:rsidRDefault="006A516E" w:rsidP="0099550A">
            <w:pPr>
              <w:pStyle w:val="TAH"/>
              <w:spacing w:line="256" w:lineRule="auto"/>
              <w:rPr>
                <w:lang w:val="en-US"/>
              </w:rPr>
            </w:pPr>
            <w:r>
              <w:rPr>
                <w:lang w:val="en-US"/>
              </w:rPr>
              <w:t>T2</w:t>
            </w:r>
          </w:p>
        </w:tc>
        <w:tc>
          <w:tcPr>
            <w:tcW w:w="832" w:type="dxa"/>
            <w:tcBorders>
              <w:top w:val="single" w:sz="4" w:space="0" w:color="auto"/>
              <w:left w:val="single" w:sz="4" w:space="0" w:color="auto"/>
              <w:bottom w:val="single" w:sz="4" w:space="0" w:color="auto"/>
              <w:right w:val="single" w:sz="4" w:space="0" w:color="auto"/>
            </w:tcBorders>
            <w:hideMark/>
          </w:tcPr>
          <w:p w14:paraId="436B410F" w14:textId="77777777" w:rsidR="006A516E" w:rsidRDefault="006A516E" w:rsidP="0099550A">
            <w:pPr>
              <w:pStyle w:val="TAH"/>
              <w:spacing w:line="256" w:lineRule="auto"/>
              <w:rPr>
                <w:lang w:val="en-US"/>
              </w:rPr>
            </w:pPr>
            <w:r>
              <w:rPr>
                <w:lang w:val="en-US"/>
              </w:rPr>
              <w:t>T3</w:t>
            </w:r>
          </w:p>
        </w:tc>
        <w:tc>
          <w:tcPr>
            <w:tcW w:w="831" w:type="dxa"/>
            <w:tcBorders>
              <w:top w:val="single" w:sz="4" w:space="0" w:color="auto"/>
              <w:left w:val="single" w:sz="4" w:space="0" w:color="auto"/>
              <w:bottom w:val="single" w:sz="4" w:space="0" w:color="auto"/>
              <w:right w:val="single" w:sz="4" w:space="0" w:color="auto"/>
            </w:tcBorders>
            <w:hideMark/>
          </w:tcPr>
          <w:p w14:paraId="04ABAB6D" w14:textId="77777777" w:rsidR="006A516E" w:rsidRDefault="006A516E" w:rsidP="0099550A">
            <w:pPr>
              <w:pStyle w:val="TAH"/>
              <w:spacing w:line="256" w:lineRule="auto"/>
              <w:rPr>
                <w:lang w:val="en-US"/>
              </w:rPr>
            </w:pPr>
            <w:r>
              <w:rPr>
                <w:lang w:val="en-US"/>
              </w:rPr>
              <w:t>T1</w:t>
            </w:r>
          </w:p>
        </w:tc>
        <w:tc>
          <w:tcPr>
            <w:tcW w:w="831" w:type="dxa"/>
            <w:tcBorders>
              <w:top w:val="single" w:sz="4" w:space="0" w:color="auto"/>
              <w:left w:val="single" w:sz="4" w:space="0" w:color="auto"/>
              <w:bottom w:val="single" w:sz="4" w:space="0" w:color="auto"/>
              <w:right w:val="single" w:sz="4" w:space="0" w:color="auto"/>
            </w:tcBorders>
            <w:hideMark/>
          </w:tcPr>
          <w:p w14:paraId="48DC394F" w14:textId="77777777" w:rsidR="006A516E" w:rsidRDefault="006A516E" w:rsidP="0099550A">
            <w:pPr>
              <w:pStyle w:val="TAH"/>
              <w:spacing w:line="256" w:lineRule="auto"/>
              <w:rPr>
                <w:lang w:val="en-US"/>
              </w:rPr>
            </w:pPr>
            <w:r>
              <w:rPr>
                <w:lang w:val="en-US"/>
              </w:rPr>
              <w:t>T2</w:t>
            </w:r>
          </w:p>
        </w:tc>
        <w:tc>
          <w:tcPr>
            <w:tcW w:w="832" w:type="dxa"/>
            <w:tcBorders>
              <w:top w:val="single" w:sz="4" w:space="0" w:color="auto"/>
              <w:left w:val="single" w:sz="4" w:space="0" w:color="auto"/>
              <w:bottom w:val="single" w:sz="4" w:space="0" w:color="auto"/>
              <w:right w:val="single" w:sz="4" w:space="0" w:color="auto"/>
            </w:tcBorders>
            <w:hideMark/>
          </w:tcPr>
          <w:p w14:paraId="438F54D4" w14:textId="77777777" w:rsidR="006A516E" w:rsidRDefault="006A516E" w:rsidP="0099550A">
            <w:pPr>
              <w:pStyle w:val="TAH"/>
              <w:spacing w:line="256" w:lineRule="auto"/>
              <w:rPr>
                <w:lang w:val="en-US"/>
              </w:rPr>
            </w:pPr>
            <w:r>
              <w:rPr>
                <w:lang w:val="en-US"/>
              </w:rPr>
              <w:t>T3</w:t>
            </w:r>
          </w:p>
        </w:tc>
      </w:tr>
      <w:tr w:rsidR="006A516E" w14:paraId="4F91106D" w14:textId="77777777" w:rsidTr="0099550A">
        <w:trPr>
          <w:jc w:val="center"/>
        </w:trPr>
        <w:tc>
          <w:tcPr>
            <w:tcW w:w="3675" w:type="dxa"/>
            <w:tcBorders>
              <w:top w:val="single" w:sz="4" w:space="0" w:color="auto"/>
              <w:left w:val="single" w:sz="4" w:space="0" w:color="auto"/>
              <w:bottom w:val="single" w:sz="4" w:space="0" w:color="auto"/>
              <w:right w:val="single" w:sz="4" w:space="0" w:color="auto"/>
            </w:tcBorders>
            <w:hideMark/>
          </w:tcPr>
          <w:p w14:paraId="2401EA9C" w14:textId="77777777" w:rsidR="006A516E" w:rsidRDefault="006A516E" w:rsidP="0099550A">
            <w:pPr>
              <w:pStyle w:val="TAL"/>
              <w:spacing w:line="256" w:lineRule="auto"/>
              <w:rPr>
                <w:lang w:val="it-IT"/>
              </w:rPr>
            </w:pPr>
            <w:r>
              <w:rPr>
                <w:lang w:val="it-IT"/>
              </w:rPr>
              <w:t>SSB ARFCN</w:t>
            </w:r>
          </w:p>
        </w:tc>
        <w:tc>
          <w:tcPr>
            <w:tcW w:w="676" w:type="dxa"/>
            <w:tcBorders>
              <w:top w:val="single" w:sz="4" w:space="0" w:color="auto"/>
              <w:left w:val="single" w:sz="4" w:space="0" w:color="auto"/>
              <w:bottom w:val="single" w:sz="4" w:space="0" w:color="auto"/>
              <w:right w:val="single" w:sz="4" w:space="0" w:color="auto"/>
            </w:tcBorders>
          </w:tcPr>
          <w:p w14:paraId="78922A3A" w14:textId="77777777" w:rsidR="006A516E" w:rsidRDefault="006A516E" w:rsidP="0099550A">
            <w:pPr>
              <w:pStyle w:val="TAC"/>
              <w:spacing w:line="256" w:lineRule="auto"/>
              <w:rPr>
                <w:lang w:val="it-IT"/>
              </w:rPr>
            </w:pPr>
          </w:p>
        </w:tc>
        <w:tc>
          <w:tcPr>
            <w:tcW w:w="2493" w:type="dxa"/>
            <w:gridSpan w:val="3"/>
            <w:tcBorders>
              <w:top w:val="single" w:sz="4" w:space="0" w:color="auto"/>
              <w:left w:val="single" w:sz="4" w:space="0" w:color="auto"/>
              <w:bottom w:val="single" w:sz="4" w:space="0" w:color="auto"/>
              <w:right w:val="single" w:sz="4" w:space="0" w:color="auto"/>
            </w:tcBorders>
            <w:hideMark/>
          </w:tcPr>
          <w:p w14:paraId="1A6ADED2" w14:textId="77777777" w:rsidR="006A516E" w:rsidRDefault="006A516E" w:rsidP="0099550A">
            <w:pPr>
              <w:pStyle w:val="TAC"/>
              <w:spacing w:line="256" w:lineRule="auto"/>
              <w:rPr>
                <w:lang w:val="en-US"/>
              </w:rPr>
            </w:pPr>
            <w:r>
              <w:rPr>
                <w:lang w:val="en-US"/>
              </w:rPr>
              <w:t>freq1</w:t>
            </w:r>
          </w:p>
        </w:tc>
        <w:tc>
          <w:tcPr>
            <w:tcW w:w="2494" w:type="dxa"/>
            <w:gridSpan w:val="3"/>
            <w:tcBorders>
              <w:top w:val="single" w:sz="4" w:space="0" w:color="auto"/>
              <w:left w:val="single" w:sz="4" w:space="0" w:color="auto"/>
              <w:bottom w:val="single" w:sz="4" w:space="0" w:color="auto"/>
              <w:right w:val="single" w:sz="4" w:space="0" w:color="auto"/>
            </w:tcBorders>
            <w:hideMark/>
          </w:tcPr>
          <w:p w14:paraId="10F2D98F" w14:textId="77777777" w:rsidR="006A516E" w:rsidRDefault="006A516E" w:rsidP="0099550A">
            <w:pPr>
              <w:pStyle w:val="TAC"/>
              <w:spacing w:line="256" w:lineRule="auto"/>
              <w:rPr>
                <w:lang w:val="en-US"/>
              </w:rPr>
            </w:pPr>
            <w:r>
              <w:rPr>
                <w:lang w:val="en-US"/>
              </w:rPr>
              <w:t>freq2</w:t>
            </w:r>
          </w:p>
        </w:tc>
      </w:tr>
      <w:tr w:rsidR="006A516E" w14:paraId="493AD473" w14:textId="77777777" w:rsidTr="0099550A">
        <w:trPr>
          <w:jc w:val="center"/>
        </w:trPr>
        <w:tc>
          <w:tcPr>
            <w:tcW w:w="3675" w:type="dxa"/>
            <w:tcBorders>
              <w:top w:val="single" w:sz="4" w:space="0" w:color="auto"/>
              <w:left w:val="single" w:sz="4" w:space="0" w:color="auto"/>
              <w:bottom w:val="single" w:sz="4" w:space="0" w:color="auto"/>
              <w:right w:val="single" w:sz="4" w:space="0" w:color="auto"/>
            </w:tcBorders>
            <w:hideMark/>
          </w:tcPr>
          <w:p w14:paraId="0B2FF866" w14:textId="77777777" w:rsidR="006A516E" w:rsidRDefault="006A516E" w:rsidP="0099550A">
            <w:pPr>
              <w:pStyle w:val="TAL"/>
              <w:spacing w:line="256" w:lineRule="auto"/>
              <w:rPr>
                <w:lang w:val="en-US"/>
              </w:rPr>
            </w:pPr>
            <w:r>
              <w:rPr>
                <w:lang w:val="it-IT"/>
              </w:rPr>
              <w:t>Duplex mode</w:t>
            </w:r>
          </w:p>
        </w:tc>
        <w:tc>
          <w:tcPr>
            <w:tcW w:w="676" w:type="dxa"/>
            <w:tcBorders>
              <w:top w:val="single" w:sz="4" w:space="0" w:color="auto"/>
              <w:left w:val="single" w:sz="4" w:space="0" w:color="auto"/>
              <w:bottom w:val="single" w:sz="4" w:space="0" w:color="auto"/>
              <w:right w:val="single" w:sz="4" w:space="0" w:color="auto"/>
            </w:tcBorders>
          </w:tcPr>
          <w:p w14:paraId="4A590984" w14:textId="77777777" w:rsidR="006A516E" w:rsidRDefault="006A516E" w:rsidP="0099550A">
            <w:pPr>
              <w:pStyle w:val="TAC"/>
              <w:spacing w:line="256" w:lineRule="auto"/>
              <w:rPr>
                <w:lang w:val="en-US"/>
              </w:rPr>
            </w:pPr>
          </w:p>
        </w:tc>
        <w:tc>
          <w:tcPr>
            <w:tcW w:w="2493" w:type="dxa"/>
            <w:gridSpan w:val="3"/>
            <w:tcBorders>
              <w:top w:val="single" w:sz="4" w:space="0" w:color="auto"/>
              <w:left w:val="single" w:sz="4" w:space="0" w:color="auto"/>
              <w:bottom w:val="single" w:sz="4" w:space="0" w:color="auto"/>
              <w:right w:val="single" w:sz="4" w:space="0" w:color="auto"/>
            </w:tcBorders>
            <w:hideMark/>
          </w:tcPr>
          <w:p w14:paraId="54CEEA17" w14:textId="77777777" w:rsidR="006A516E" w:rsidRDefault="006A516E" w:rsidP="0099550A">
            <w:pPr>
              <w:pStyle w:val="TAC"/>
              <w:spacing w:line="256" w:lineRule="auto"/>
              <w:rPr>
                <w:lang w:val="en-US"/>
              </w:rPr>
            </w:pPr>
            <w:r>
              <w:t>TDD</w:t>
            </w:r>
          </w:p>
        </w:tc>
        <w:tc>
          <w:tcPr>
            <w:tcW w:w="2494" w:type="dxa"/>
            <w:gridSpan w:val="3"/>
            <w:tcBorders>
              <w:top w:val="single" w:sz="4" w:space="0" w:color="auto"/>
              <w:left w:val="single" w:sz="4" w:space="0" w:color="auto"/>
              <w:bottom w:val="single" w:sz="4" w:space="0" w:color="auto"/>
              <w:right w:val="single" w:sz="4" w:space="0" w:color="auto"/>
            </w:tcBorders>
            <w:hideMark/>
          </w:tcPr>
          <w:p w14:paraId="20F745BB" w14:textId="77777777" w:rsidR="006A516E" w:rsidRDefault="006A516E" w:rsidP="0099550A">
            <w:pPr>
              <w:pStyle w:val="TAC"/>
              <w:spacing w:line="256" w:lineRule="auto"/>
              <w:rPr>
                <w:lang w:val="en-US"/>
              </w:rPr>
            </w:pPr>
            <w:r>
              <w:t>TDD</w:t>
            </w:r>
          </w:p>
        </w:tc>
      </w:tr>
      <w:tr w:rsidR="006A516E" w14:paraId="6599E390" w14:textId="77777777" w:rsidTr="0099550A">
        <w:trPr>
          <w:jc w:val="center"/>
        </w:trPr>
        <w:tc>
          <w:tcPr>
            <w:tcW w:w="3675" w:type="dxa"/>
            <w:tcBorders>
              <w:top w:val="single" w:sz="4" w:space="0" w:color="auto"/>
              <w:left w:val="single" w:sz="4" w:space="0" w:color="auto"/>
              <w:bottom w:val="single" w:sz="4" w:space="0" w:color="auto"/>
              <w:right w:val="single" w:sz="4" w:space="0" w:color="auto"/>
            </w:tcBorders>
            <w:hideMark/>
          </w:tcPr>
          <w:p w14:paraId="70F51E7C" w14:textId="77777777" w:rsidR="006A516E" w:rsidRDefault="006A516E" w:rsidP="0099550A">
            <w:pPr>
              <w:pStyle w:val="TAL"/>
              <w:spacing w:line="256" w:lineRule="auto"/>
              <w:rPr>
                <w:lang w:val="en-US"/>
              </w:rPr>
            </w:pPr>
            <w:r>
              <w:rPr>
                <w:rFonts w:eastAsia="Malgun Gothic"/>
                <w:szCs w:val="18"/>
              </w:rPr>
              <w:t>TDD configuration</w:t>
            </w:r>
          </w:p>
        </w:tc>
        <w:tc>
          <w:tcPr>
            <w:tcW w:w="676" w:type="dxa"/>
            <w:tcBorders>
              <w:top w:val="single" w:sz="4" w:space="0" w:color="auto"/>
              <w:left w:val="single" w:sz="4" w:space="0" w:color="auto"/>
              <w:bottom w:val="single" w:sz="4" w:space="0" w:color="auto"/>
              <w:right w:val="single" w:sz="4" w:space="0" w:color="auto"/>
            </w:tcBorders>
          </w:tcPr>
          <w:p w14:paraId="069F6BAB" w14:textId="77777777" w:rsidR="006A516E" w:rsidRDefault="006A516E" w:rsidP="0099550A">
            <w:pPr>
              <w:pStyle w:val="TAC"/>
              <w:spacing w:line="256" w:lineRule="auto"/>
              <w:rPr>
                <w:lang w:val="en-US"/>
              </w:rPr>
            </w:pPr>
          </w:p>
        </w:tc>
        <w:tc>
          <w:tcPr>
            <w:tcW w:w="2493" w:type="dxa"/>
            <w:gridSpan w:val="3"/>
            <w:tcBorders>
              <w:top w:val="single" w:sz="4" w:space="0" w:color="auto"/>
              <w:left w:val="single" w:sz="4" w:space="0" w:color="auto"/>
              <w:bottom w:val="single" w:sz="4" w:space="0" w:color="auto"/>
              <w:right w:val="single" w:sz="4" w:space="0" w:color="auto"/>
            </w:tcBorders>
            <w:hideMark/>
          </w:tcPr>
          <w:p w14:paraId="2CF232E6" w14:textId="77777777" w:rsidR="006A516E" w:rsidRDefault="006A516E" w:rsidP="0099550A">
            <w:pPr>
              <w:pStyle w:val="TAC"/>
              <w:spacing w:line="256" w:lineRule="auto"/>
              <w:rPr>
                <w:lang w:val="en-US"/>
              </w:rPr>
            </w:pPr>
            <w:r>
              <w:rPr>
                <w:lang w:val="en-US" w:eastAsia="ja-JP"/>
              </w:rPr>
              <w:t>TDDConf.3.1</w:t>
            </w:r>
          </w:p>
        </w:tc>
        <w:tc>
          <w:tcPr>
            <w:tcW w:w="2494" w:type="dxa"/>
            <w:gridSpan w:val="3"/>
            <w:tcBorders>
              <w:top w:val="single" w:sz="4" w:space="0" w:color="auto"/>
              <w:left w:val="single" w:sz="4" w:space="0" w:color="auto"/>
              <w:bottom w:val="single" w:sz="4" w:space="0" w:color="auto"/>
              <w:right w:val="single" w:sz="4" w:space="0" w:color="auto"/>
            </w:tcBorders>
            <w:hideMark/>
          </w:tcPr>
          <w:p w14:paraId="629768BC" w14:textId="77777777" w:rsidR="006A516E" w:rsidRDefault="006A516E" w:rsidP="0099550A">
            <w:pPr>
              <w:pStyle w:val="TAC"/>
              <w:spacing w:line="256" w:lineRule="auto"/>
              <w:rPr>
                <w:lang w:val="en-US"/>
              </w:rPr>
            </w:pPr>
            <w:r>
              <w:rPr>
                <w:lang w:val="en-US" w:eastAsia="ja-JP"/>
              </w:rPr>
              <w:t>TDDConf.3.1</w:t>
            </w:r>
          </w:p>
        </w:tc>
      </w:tr>
      <w:tr w:rsidR="006A516E" w14:paraId="412A3EA6" w14:textId="77777777" w:rsidTr="0099550A">
        <w:trPr>
          <w:jc w:val="center"/>
        </w:trPr>
        <w:tc>
          <w:tcPr>
            <w:tcW w:w="3675" w:type="dxa"/>
            <w:tcBorders>
              <w:top w:val="single" w:sz="4" w:space="0" w:color="auto"/>
              <w:left w:val="single" w:sz="4" w:space="0" w:color="auto"/>
              <w:bottom w:val="single" w:sz="4" w:space="0" w:color="auto"/>
              <w:right w:val="single" w:sz="4" w:space="0" w:color="auto"/>
            </w:tcBorders>
            <w:hideMark/>
          </w:tcPr>
          <w:p w14:paraId="5BBC0166" w14:textId="77777777" w:rsidR="006A516E" w:rsidRDefault="006A516E" w:rsidP="0099550A">
            <w:pPr>
              <w:pStyle w:val="TAL"/>
              <w:spacing w:line="256" w:lineRule="auto"/>
              <w:rPr>
                <w:lang w:val="en-US"/>
              </w:rPr>
            </w:pPr>
            <w:r>
              <w:rPr>
                <w:rFonts w:eastAsia="Malgun Gothic"/>
                <w:szCs w:val="18"/>
              </w:rPr>
              <w:t>BW</w:t>
            </w:r>
            <w:r>
              <w:rPr>
                <w:rFonts w:eastAsia="Malgun Gothic"/>
                <w:szCs w:val="18"/>
                <w:vertAlign w:val="subscript"/>
              </w:rPr>
              <w:t>channel</w:t>
            </w:r>
          </w:p>
        </w:tc>
        <w:tc>
          <w:tcPr>
            <w:tcW w:w="676" w:type="dxa"/>
            <w:tcBorders>
              <w:top w:val="single" w:sz="4" w:space="0" w:color="auto"/>
              <w:left w:val="single" w:sz="4" w:space="0" w:color="auto"/>
              <w:bottom w:val="single" w:sz="4" w:space="0" w:color="auto"/>
              <w:right w:val="single" w:sz="4" w:space="0" w:color="auto"/>
            </w:tcBorders>
            <w:hideMark/>
          </w:tcPr>
          <w:p w14:paraId="568E8A15" w14:textId="77777777" w:rsidR="006A516E" w:rsidRDefault="006A516E" w:rsidP="0099550A">
            <w:pPr>
              <w:pStyle w:val="TAC"/>
              <w:spacing w:line="256" w:lineRule="auto"/>
              <w:rPr>
                <w:lang w:val="en-US"/>
              </w:rPr>
            </w:pPr>
            <w:r>
              <w:rPr>
                <w:rFonts w:eastAsia="Malgun Gothic"/>
                <w:szCs w:val="18"/>
              </w:rPr>
              <w:t>MHz</w:t>
            </w:r>
          </w:p>
        </w:tc>
        <w:tc>
          <w:tcPr>
            <w:tcW w:w="2493" w:type="dxa"/>
            <w:gridSpan w:val="3"/>
            <w:tcBorders>
              <w:top w:val="single" w:sz="4" w:space="0" w:color="auto"/>
              <w:left w:val="single" w:sz="4" w:space="0" w:color="auto"/>
              <w:bottom w:val="single" w:sz="4" w:space="0" w:color="auto"/>
              <w:right w:val="single" w:sz="4" w:space="0" w:color="auto"/>
            </w:tcBorders>
            <w:hideMark/>
          </w:tcPr>
          <w:p w14:paraId="35543447" w14:textId="77777777" w:rsidR="006A516E" w:rsidRDefault="006A516E" w:rsidP="0099550A">
            <w:pPr>
              <w:pStyle w:val="TAC"/>
              <w:spacing w:line="256" w:lineRule="auto"/>
              <w:rPr>
                <w:lang w:val="en-US"/>
              </w:rPr>
            </w:pPr>
            <w:r>
              <w:rPr>
                <w:rFonts w:eastAsia="Malgun Gothic"/>
                <w:szCs w:val="18"/>
              </w:rPr>
              <w:t xml:space="preserve">100: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p>
        </w:tc>
        <w:tc>
          <w:tcPr>
            <w:tcW w:w="2494" w:type="dxa"/>
            <w:gridSpan w:val="3"/>
            <w:tcBorders>
              <w:top w:val="single" w:sz="4" w:space="0" w:color="auto"/>
              <w:left w:val="single" w:sz="4" w:space="0" w:color="auto"/>
              <w:bottom w:val="single" w:sz="4" w:space="0" w:color="auto"/>
              <w:right w:val="single" w:sz="4" w:space="0" w:color="auto"/>
            </w:tcBorders>
            <w:hideMark/>
          </w:tcPr>
          <w:p w14:paraId="7A6649CD" w14:textId="77777777" w:rsidR="006A516E" w:rsidRDefault="006A516E" w:rsidP="0099550A">
            <w:pPr>
              <w:pStyle w:val="TAC"/>
              <w:spacing w:line="256" w:lineRule="auto"/>
              <w:rPr>
                <w:lang w:val="en-US"/>
              </w:rPr>
            </w:pPr>
            <w:r>
              <w:rPr>
                <w:rFonts w:eastAsia="Malgun Gothic"/>
                <w:szCs w:val="18"/>
              </w:rPr>
              <w:t xml:space="preserve">100: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p>
        </w:tc>
      </w:tr>
      <w:tr w:rsidR="006A516E" w14:paraId="3C897FF3" w14:textId="77777777" w:rsidTr="0099550A">
        <w:trPr>
          <w:trHeight w:val="267"/>
          <w:jc w:val="center"/>
        </w:trPr>
        <w:tc>
          <w:tcPr>
            <w:tcW w:w="3675" w:type="dxa"/>
            <w:tcBorders>
              <w:top w:val="single" w:sz="4" w:space="0" w:color="auto"/>
              <w:left w:val="single" w:sz="4" w:space="0" w:color="auto"/>
              <w:bottom w:val="single" w:sz="4" w:space="0" w:color="auto"/>
              <w:right w:val="single" w:sz="4" w:space="0" w:color="auto"/>
            </w:tcBorders>
            <w:hideMark/>
          </w:tcPr>
          <w:p w14:paraId="0CB245D7" w14:textId="77777777" w:rsidR="006A516E" w:rsidRDefault="006A516E" w:rsidP="0099550A">
            <w:pPr>
              <w:pStyle w:val="TAL"/>
              <w:spacing w:line="256" w:lineRule="auto"/>
              <w:rPr>
                <w:lang w:val="en-US"/>
              </w:rPr>
            </w:pPr>
            <w:r>
              <w:rPr>
                <w:lang w:val="en-US"/>
              </w:rPr>
              <w:t xml:space="preserve">PDSCH Reference measurement channel </w:t>
            </w:r>
          </w:p>
        </w:tc>
        <w:tc>
          <w:tcPr>
            <w:tcW w:w="676" w:type="dxa"/>
            <w:tcBorders>
              <w:top w:val="single" w:sz="4" w:space="0" w:color="auto"/>
              <w:left w:val="single" w:sz="4" w:space="0" w:color="auto"/>
              <w:bottom w:val="single" w:sz="4" w:space="0" w:color="auto"/>
              <w:right w:val="single" w:sz="4" w:space="0" w:color="auto"/>
            </w:tcBorders>
          </w:tcPr>
          <w:p w14:paraId="2E2E1349" w14:textId="77777777" w:rsidR="006A516E" w:rsidRDefault="006A516E" w:rsidP="0099550A">
            <w:pPr>
              <w:pStyle w:val="TAC"/>
              <w:spacing w:line="256" w:lineRule="auto"/>
              <w:rPr>
                <w:lang w:val="en-US"/>
              </w:rPr>
            </w:pPr>
          </w:p>
        </w:tc>
        <w:tc>
          <w:tcPr>
            <w:tcW w:w="2493" w:type="dxa"/>
            <w:gridSpan w:val="3"/>
            <w:tcBorders>
              <w:top w:val="single" w:sz="4" w:space="0" w:color="auto"/>
              <w:left w:val="single" w:sz="4" w:space="0" w:color="auto"/>
              <w:bottom w:val="single" w:sz="4" w:space="0" w:color="auto"/>
              <w:right w:val="single" w:sz="4" w:space="0" w:color="auto"/>
            </w:tcBorders>
            <w:hideMark/>
          </w:tcPr>
          <w:p w14:paraId="38A6AA9E" w14:textId="77777777" w:rsidR="006A516E" w:rsidRDefault="006A516E" w:rsidP="0099550A">
            <w:pPr>
              <w:pStyle w:val="TAC"/>
              <w:spacing w:line="256" w:lineRule="auto"/>
              <w:rPr>
                <w:lang w:val="en-US"/>
              </w:rPr>
            </w:pPr>
            <w:r>
              <w:t>SR.3.1 TDD</w:t>
            </w:r>
          </w:p>
        </w:tc>
        <w:tc>
          <w:tcPr>
            <w:tcW w:w="2494" w:type="dxa"/>
            <w:gridSpan w:val="3"/>
            <w:tcBorders>
              <w:top w:val="single" w:sz="4" w:space="0" w:color="auto"/>
              <w:left w:val="single" w:sz="4" w:space="0" w:color="auto"/>
              <w:bottom w:val="single" w:sz="4" w:space="0" w:color="auto"/>
              <w:right w:val="single" w:sz="4" w:space="0" w:color="auto"/>
            </w:tcBorders>
            <w:hideMark/>
          </w:tcPr>
          <w:p w14:paraId="6CEC33BB" w14:textId="77777777" w:rsidR="006A516E" w:rsidRDefault="006A516E" w:rsidP="0099550A">
            <w:pPr>
              <w:pStyle w:val="TAC"/>
              <w:spacing w:line="256" w:lineRule="auto"/>
              <w:rPr>
                <w:lang w:val="en-US"/>
              </w:rPr>
            </w:pPr>
            <w:r>
              <w:t>SR.3.1 TDD</w:t>
            </w:r>
          </w:p>
        </w:tc>
      </w:tr>
      <w:tr w:rsidR="006A516E" w14:paraId="00E8A28B" w14:textId="77777777" w:rsidTr="0099550A">
        <w:trPr>
          <w:jc w:val="center"/>
        </w:trPr>
        <w:tc>
          <w:tcPr>
            <w:tcW w:w="3675" w:type="dxa"/>
            <w:tcBorders>
              <w:top w:val="single" w:sz="4" w:space="0" w:color="auto"/>
              <w:left w:val="single" w:sz="4" w:space="0" w:color="auto"/>
              <w:bottom w:val="single" w:sz="4" w:space="0" w:color="auto"/>
              <w:right w:val="single" w:sz="4" w:space="0" w:color="auto"/>
            </w:tcBorders>
            <w:hideMark/>
          </w:tcPr>
          <w:p w14:paraId="01FE603A" w14:textId="77777777" w:rsidR="006A516E" w:rsidRDefault="006A516E" w:rsidP="0099550A">
            <w:pPr>
              <w:pStyle w:val="TAL"/>
              <w:spacing w:line="256" w:lineRule="auto"/>
              <w:rPr>
                <w:lang w:val="en-US"/>
              </w:rPr>
            </w:pPr>
            <w:r>
              <w:rPr>
                <w:rFonts w:cs="v5.0.0"/>
              </w:rPr>
              <w:t>RMSI CORESET Reference Channel</w:t>
            </w:r>
          </w:p>
        </w:tc>
        <w:tc>
          <w:tcPr>
            <w:tcW w:w="676" w:type="dxa"/>
            <w:tcBorders>
              <w:top w:val="single" w:sz="4" w:space="0" w:color="auto"/>
              <w:left w:val="single" w:sz="4" w:space="0" w:color="auto"/>
              <w:bottom w:val="single" w:sz="4" w:space="0" w:color="auto"/>
              <w:right w:val="single" w:sz="4" w:space="0" w:color="auto"/>
            </w:tcBorders>
          </w:tcPr>
          <w:p w14:paraId="16BE4779" w14:textId="77777777" w:rsidR="006A516E" w:rsidRDefault="006A516E" w:rsidP="0099550A">
            <w:pPr>
              <w:pStyle w:val="TAC"/>
              <w:spacing w:line="256" w:lineRule="auto"/>
              <w:rPr>
                <w:lang w:val="en-US"/>
              </w:rPr>
            </w:pPr>
          </w:p>
        </w:tc>
        <w:tc>
          <w:tcPr>
            <w:tcW w:w="2493" w:type="dxa"/>
            <w:gridSpan w:val="3"/>
            <w:tcBorders>
              <w:top w:val="single" w:sz="4" w:space="0" w:color="auto"/>
              <w:left w:val="single" w:sz="4" w:space="0" w:color="auto"/>
              <w:bottom w:val="single" w:sz="4" w:space="0" w:color="auto"/>
              <w:right w:val="single" w:sz="4" w:space="0" w:color="auto"/>
            </w:tcBorders>
            <w:hideMark/>
          </w:tcPr>
          <w:p w14:paraId="1CC89B7E" w14:textId="77777777" w:rsidR="006A516E" w:rsidRDefault="006A516E" w:rsidP="0099550A">
            <w:pPr>
              <w:pStyle w:val="TAC"/>
              <w:spacing w:line="256" w:lineRule="auto"/>
              <w:rPr>
                <w:lang w:val="en-US"/>
              </w:rPr>
            </w:pPr>
            <w:r>
              <w:t>CR.3.1 TDD</w:t>
            </w:r>
          </w:p>
        </w:tc>
        <w:tc>
          <w:tcPr>
            <w:tcW w:w="2494" w:type="dxa"/>
            <w:gridSpan w:val="3"/>
            <w:tcBorders>
              <w:top w:val="single" w:sz="4" w:space="0" w:color="auto"/>
              <w:left w:val="single" w:sz="4" w:space="0" w:color="auto"/>
              <w:bottom w:val="single" w:sz="4" w:space="0" w:color="auto"/>
              <w:right w:val="single" w:sz="4" w:space="0" w:color="auto"/>
            </w:tcBorders>
            <w:hideMark/>
          </w:tcPr>
          <w:p w14:paraId="5701F389" w14:textId="77777777" w:rsidR="006A516E" w:rsidRDefault="006A516E" w:rsidP="0099550A">
            <w:pPr>
              <w:pStyle w:val="TAC"/>
              <w:spacing w:line="256" w:lineRule="auto"/>
              <w:rPr>
                <w:lang w:val="en-US"/>
              </w:rPr>
            </w:pPr>
            <w:r>
              <w:t>CR.3.1 TDD</w:t>
            </w:r>
          </w:p>
        </w:tc>
      </w:tr>
      <w:tr w:rsidR="006A516E" w14:paraId="349B252B" w14:textId="77777777" w:rsidTr="0099550A">
        <w:trPr>
          <w:jc w:val="center"/>
        </w:trPr>
        <w:tc>
          <w:tcPr>
            <w:tcW w:w="3675" w:type="dxa"/>
            <w:tcBorders>
              <w:top w:val="single" w:sz="4" w:space="0" w:color="auto"/>
              <w:left w:val="single" w:sz="4" w:space="0" w:color="auto"/>
              <w:bottom w:val="single" w:sz="4" w:space="0" w:color="auto"/>
              <w:right w:val="single" w:sz="4" w:space="0" w:color="auto"/>
            </w:tcBorders>
            <w:hideMark/>
          </w:tcPr>
          <w:p w14:paraId="77B064D1" w14:textId="77777777" w:rsidR="006A516E" w:rsidRDefault="006A516E" w:rsidP="0099550A">
            <w:pPr>
              <w:pStyle w:val="TAL"/>
              <w:spacing w:line="256" w:lineRule="auto"/>
              <w:rPr>
                <w:rFonts w:cs="v5.0.0"/>
              </w:rPr>
            </w:pPr>
            <w:r>
              <w:rPr>
                <w:rFonts w:cs="v5.0.0"/>
              </w:rPr>
              <w:t>RMC CORESET Reference Channel</w:t>
            </w:r>
          </w:p>
        </w:tc>
        <w:tc>
          <w:tcPr>
            <w:tcW w:w="676" w:type="dxa"/>
            <w:tcBorders>
              <w:top w:val="single" w:sz="4" w:space="0" w:color="auto"/>
              <w:left w:val="single" w:sz="4" w:space="0" w:color="auto"/>
              <w:bottom w:val="single" w:sz="4" w:space="0" w:color="auto"/>
              <w:right w:val="single" w:sz="4" w:space="0" w:color="auto"/>
            </w:tcBorders>
          </w:tcPr>
          <w:p w14:paraId="45189A37" w14:textId="77777777" w:rsidR="006A516E" w:rsidRDefault="006A516E" w:rsidP="0099550A">
            <w:pPr>
              <w:pStyle w:val="TAC"/>
              <w:spacing w:line="256" w:lineRule="auto"/>
              <w:rPr>
                <w:lang w:val="en-US"/>
              </w:rPr>
            </w:pPr>
          </w:p>
        </w:tc>
        <w:tc>
          <w:tcPr>
            <w:tcW w:w="2493" w:type="dxa"/>
            <w:gridSpan w:val="3"/>
            <w:tcBorders>
              <w:top w:val="single" w:sz="4" w:space="0" w:color="auto"/>
              <w:left w:val="single" w:sz="4" w:space="0" w:color="auto"/>
              <w:bottom w:val="single" w:sz="4" w:space="0" w:color="auto"/>
              <w:right w:val="single" w:sz="4" w:space="0" w:color="auto"/>
            </w:tcBorders>
            <w:hideMark/>
          </w:tcPr>
          <w:p w14:paraId="5BE111C3" w14:textId="77777777" w:rsidR="006A516E" w:rsidRDefault="006A516E" w:rsidP="0099550A">
            <w:pPr>
              <w:pStyle w:val="TAC"/>
              <w:spacing w:line="256" w:lineRule="auto"/>
            </w:pPr>
            <w:r>
              <w:t>CCR.3.1 TDD</w:t>
            </w:r>
          </w:p>
        </w:tc>
        <w:tc>
          <w:tcPr>
            <w:tcW w:w="2494" w:type="dxa"/>
            <w:gridSpan w:val="3"/>
            <w:tcBorders>
              <w:top w:val="single" w:sz="4" w:space="0" w:color="auto"/>
              <w:left w:val="single" w:sz="4" w:space="0" w:color="auto"/>
              <w:bottom w:val="single" w:sz="4" w:space="0" w:color="auto"/>
              <w:right w:val="single" w:sz="4" w:space="0" w:color="auto"/>
            </w:tcBorders>
            <w:hideMark/>
          </w:tcPr>
          <w:p w14:paraId="64734140" w14:textId="77777777" w:rsidR="006A516E" w:rsidRDefault="006A516E" w:rsidP="0099550A">
            <w:pPr>
              <w:pStyle w:val="TAC"/>
              <w:spacing w:line="256" w:lineRule="auto"/>
              <w:rPr>
                <w:lang w:val="en-US"/>
              </w:rPr>
            </w:pPr>
            <w:r>
              <w:rPr>
                <w:lang w:val="en-US"/>
              </w:rPr>
              <w:t>CCR.3.1 TDD</w:t>
            </w:r>
          </w:p>
        </w:tc>
      </w:tr>
      <w:tr w:rsidR="006A516E" w14:paraId="65792E20" w14:textId="77777777" w:rsidTr="0099550A">
        <w:trPr>
          <w:jc w:val="center"/>
        </w:trPr>
        <w:tc>
          <w:tcPr>
            <w:tcW w:w="3675" w:type="dxa"/>
            <w:tcBorders>
              <w:top w:val="single" w:sz="4" w:space="0" w:color="auto"/>
              <w:left w:val="single" w:sz="4" w:space="0" w:color="auto"/>
              <w:bottom w:val="single" w:sz="4" w:space="0" w:color="auto"/>
              <w:right w:val="single" w:sz="4" w:space="0" w:color="auto"/>
            </w:tcBorders>
            <w:hideMark/>
          </w:tcPr>
          <w:p w14:paraId="3EEDB232" w14:textId="77777777" w:rsidR="006A516E" w:rsidRDefault="006A516E" w:rsidP="0099550A">
            <w:pPr>
              <w:pStyle w:val="TAL"/>
              <w:spacing w:line="256" w:lineRule="auto"/>
              <w:rPr>
                <w:lang w:val="da-DK"/>
              </w:rPr>
            </w:pPr>
            <w:r>
              <w:t>DL initial BWP configuration</w:t>
            </w:r>
          </w:p>
        </w:tc>
        <w:tc>
          <w:tcPr>
            <w:tcW w:w="676" w:type="dxa"/>
            <w:tcBorders>
              <w:top w:val="single" w:sz="4" w:space="0" w:color="auto"/>
              <w:left w:val="single" w:sz="4" w:space="0" w:color="auto"/>
              <w:bottom w:val="single" w:sz="4" w:space="0" w:color="auto"/>
              <w:right w:val="single" w:sz="4" w:space="0" w:color="auto"/>
            </w:tcBorders>
          </w:tcPr>
          <w:p w14:paraId="3FD9FE42" w14:textId="77777777" w:rsidR="006A516E" w:rsidRDefault="006A516E" w:rsidP="0099550A">
            <w:pPr>
              <w:pStyle w:val="TAC"/>
              <w:spacing w:line="256" w:lineRule="auto"/>
              <w:rPr>
                <w:lang w:val="da-DK"/>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28FBF881" w14:textId="77777777" w:rsidR="006A516E" w:rsidRDefault="006A516E" w:rsidP="0099550A">
            <w:pPr>
              <w:pStyle w:val="TAC"/>
              <w:spacing w:line="256" w:lineRule="auto"/>
              <w:rPr>
                <w:rFonts w:eastAsia="Malgun Gothic"/>
                <w:szCs w:val="18"/>
              </w:rPr>
            </w:pPr>
            <w:r>
              <w:t>DLBWP.0.1</w:t>
            </w:r>
          </w:p>
        </w:tc>
      </w:tr>
      <w:tr w:rsidR="006A516E" w14:paraId="5638627D" w14:textId="77777777" w:rsidTr="0099550A">
        <w:trPr>
          <w:jc w:val="center"/>
        </w:trPr>
        <w:tc>
          <w:tcPr>
            <w:tcW w:w="3675" w:type="dxa"/>
            <w:tcBorders>
              <w:top w:val="single" w:sz="4" w:space="0" w:color="auto"/>
              <w:left w:val="single" w:sz="4" w:space="0" w:color="auto"/>
              <w:bottom w:val="single" w:sz="4" w:space="0" w:color="auto"/>
              <w:right w:val="single" w:sz="4" w:space="0" w:color="auto"/>
            </w:tcBorders>
            <w:hideMark/>
          </w:tcPr>
          <w:p w14:paraId="74EB637A" w14:textId="77777777" w:rsidR="006A516E" w:rsidRDefault="006A516E" w:rsidP="0099550A">
            <w:pPr>
              <w:pStyle w:val="TAL"/>
              <w:spacing w:line="256" w:lineRule="auto"/>
              <w:rPr>
                <w:lang w:val="da-DK"/>
              </w:rPr>
            </w:pPr>
            <w:r>
              <w:t>DL dedicated BWP configuration</w:t>
            </w:r>
          </w:p>
        </w:tc>
        <w:tc>
          <w:tcPr>
            <w:tcW w:w="676" w:type="dxa"/>
            <w:tcBorders>
              <w:top w:val="single" w:sz="4" w:space="0" w:color="auto"/>
              <w:left w:val="single" w:sz="4" w:space="0" w:color="auto"/>
              <w:bottom w:val="single" w:sz="4" w:space="0" w:color="auto"/>
              <w:right w:val="single" w:sz="4" w:space="0" w:color="auto"/>
            </w:tcBorders>
          </w:tcPr>
          <w:p w14:paraId="05544811" w14:textId="77777777" w:rsidR="006A516E" w:rsidRDefault="006A516E" w:rsidP="0099550A">
            <w:pPr>
              <w:pStyle w:val="TAC"/>
              <w:spacing w:line="256" w:lineRule="auto"/>
              <w:rPr>
                <w:lang w:val="da-DK"/>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0D5D7AB0" w14:textId="77777777" w:rsidR="006A516E" w:rsidRDefault="006A516E" w:rsidP="0099550A">
            <w:pPr>
              <w:pStyle w:val="TAC"/>
              <w:spacing w:line="256" w:lineRule="auto"/>
              <w:rPr>
                <w:rFonts w:eastAsia="Malgun Gothic"/>
                <w:szCs w:val="18"/>
              </w:rPr>
            </w:pPr>
            <w:r>
              <w:t>DLBWP.1.1</w:t>
            </w:r>
          </w:p>
        </w:tc>
      </w:tr>
      <w:tr w:rsidR="006A516E" w14:paraId="04EBF0DA" w14:textId="77777777" w:rsidTr="0099550A">
        <w:trPr>
          <w:jc w:val="center"/>
        </w:trPr>
        <w:tc>
          <w:tcPr>
            <w:tcW w:w="3675" w:type="dxa"/>
            <w:tcBorders>
              <w:top w:val="single" w:sz="4" w:space="0" w:color="auto"/>
              <w:left w:val="single" w:sz="4" w:space="0" w:color="auto"/>
              <w:bottom w:val="single" w:sz="4" w:space="0" w:color="auto"/>
              <w:right w:val="single" w:sz="4" w:space="0" w:color="auto"/>
            </w:tcBorders>
            <w:hideMark/>
          </w:tcPr>
          <w:p w14:paraId="4C274A39" w14:textId="77777777" w:rsidR="006A516E" w:rsidRDefault="006A516E" w:rsidP="0099550A">
            <w:pPr>
              <w:pStyle w:val="TAL"/>
              <w:spacing w:line="256" w:lineRule="auto"/>
              <w:rPr>
                <w:lang w:val="da-DK"/>
              </w:rPr>
            </w:pPr>
            <w:r>
              <w:t>UL initial BWP configuration</w:t>
            </w:r>
          </w:p>
        </w:tc>
        <w:tc>
          <w:tcPr>
            <w:tcW w:w="676" w:type="dxa"/>
            <w:tcBorders>
              <w:top w:val="single" w:sz="4" w:space="0" w:color="auto"/>
              <w:left w:val="single" w:sz="4" w:space="0" w:color="auto"/>
              <w:bottom w:val="single" w:sz="4" w:space="0" w:color="auto"/>
              <w:right w:val="single" w:sz="4" w:space="0" w:color="auto"/>
            </w:tcBorders>
          </w:tcPr>
          <w:p w14:paraId="1A574D5E" w14:textId="77777777" w:rsidR="006A516E" w:rsidRDefault="006A516E" w:rsidP="0099550A">
            <w:pPr>
              <w:pStyle w:val="TAC"/>
              <w:spacing w:line="256" w:lineRule="auto"/>
              <w:rPr>
                <w:lang w:val="da-DK"/>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223FCEC4" w14:textId="77777777" w:rsidR="006A516E" w:rsidRDefault="006A516E" w:rsidP="0099550A">
            <w:pPr>
              <w:pStyle w:val="TAC"/>
              <w:spacing w:line="256" w:lineRule="auto"/>
              <w:rPr>
                <w:rFonts w:eastAsia="Malgun Gothic"/>
                <w:szCs w:val="18"/>
              </w:rPr>
            </w:pPr>
            <w:r>
              <w:rPr>
                <w:rFonts w:cs="v3.7.0"/>
              </w:rPr>
              <w:t>ULBWP.0.1</w:t>
            </w:r>
          </w:p>
        </w:tc>
      </w:tr>
      <w:tr w:rsidR="006A516E" w14:paraId="1EC6F9FA" w14:textId="77777777" w:rsidTr="0099550A">
        <w:trPr>
          <w:jc w:val="center"/>
        </w:trPr>
        <w:tc>
          <w:tcPr>
            <w:tcW w:w="3675" w:type="dxa"/>
            <w:tcBorders>
              <w:top w:val="single" w:sz="4" w:space="0" w:color="auto"/>
              <w:left w:val="single" w:sz="4" w:space="0" w:color="auto"/>
              <w:bottom w:val="single" w:sz="4" w:space="0" w:color="auto"/>
              <w:right w:val="single" w:sz="4" w:space="0" w:color="auto"/>
            </w:tcBorders>
            <w:hideMark/>
          </w:tcPr>
          <w:p w14:paraId="6A837EC9" w14:textId="77777777" w:rsidR="006A516E" w:rsidRDefault="006A516E" w:rsidP="0099550A">
            <w:pPr>
              <w:pStyle w:val="TAL"/>
              <w:spacing w:line="256" w:lineRule="auto"/>
              <w:rPr>
                <w:lang w:val="da-DK"/>
              </w:rPr>
            </w:pPr>
            <w:r>
              <w:t>UL dedicated BWP configuration</w:t>
            </w:r>
          </w:p>
        </w:tc>
        <w:tc>
          <w:tcPr>
            <w:tcW w:w="676" w:type="dxa"/>
            <w:tcBorders>
              <w:top w:val="single" w:sz="4" w:space="0" w:color="auto"/>
              <w:left w:val="single" w:sz="4" w:space="0" w:color="auto"/>
              <w:bottom w:val="single" w:sz="4" w:space="0" w:color="auto"/>
              <w:right w:val="single" w:sz="4" w:space="0" w:color="auto"/>
            </w:tcBorders>
          </w:tcPr>
          <w:p w14:paraId="51A3C993" w14:textId="77777777" w:rsidR="006A516E" w:rsidRDefault="006A516E" w:rsidP="0099550A">
            <w:pPr>
              <w:pStyle w:val="TAC"/>
              <w:spacing w:line="256" w:lineRule="auto"/>
              <w:rPr>
                <w:lang w:val="da-DK"/>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1378DD1A" w14:textId="77777777" w:rsidR="006A516E" w:rsidRDefault="006A516E" w:rsidP="0099550A">
            <w:pPr>
              <w:pStyle w:val="TAC"/>
              <w:spacing w:line="256" w:lineRule="auto"/>
              <w:rPr>
                <w:rFonts w:eastAsia="Malgun Gothic"/>
                <w:szCs w:val="18"/>
              </w:rPr>
            </w:pPr>
            <w:r>
              <w:t>ULBWP.1.1</w:t>
            </w:r>
          </w:p>
        </w:tc>
      </w:tr>
      <w:tr w:rsidR="006A516E" w14:paraId="68C6C1D1" w14:textId="77777777" w:rsidTr="0099550A">
        <w:trPr>
          <w:jc w:val="center"/>
        </w:trPr>
        <w:tc>
          <w:tcPr>
            <w:tcW w:w="3675" w:type="dxa"/>
            <w:tcBorders>
              <w:top w:val="single" w:sz="4" w:space="0" w:color="auto"/>
              <w:left w:val="single" w:sz="4" w:space="0" w:color="auto"/>
              <w:bottom w:val="single" w:sz="4" w:space="0" w:color="auto"/>
              <w:right w:val="single" w:sz="4" w:space="0" w:color="auto"/>
            </w:tcBorders>
            <w:hideMark/>
          </w:tcPr>
          <w:p w14:paraId="5270A2E4" w14:textId="77777777" w:rsidR="006A516E" w:rsidRDefault="006A516E" w:rsidP="0099550A">
            <w:pPr>
              <w:pStyle w:val="TAL"/>
              <w:spacing w:line="256" w:lineRule="auto"/>
              <w:rPr>
                <w:lang w:val="da-DK"/>
              </w:rPr>
            </w:pPr>
            <w:r>
              <w:rPr>
                <w:lang w:val="da-DK"/>
              </w:rPr>
              <w:t>OCNG Patterns</w:t>
            </w:r>
          </w:p>
        </w:tc>
        <w:tc>
          <w:tcPr>
            <w:tcW w:w="676" w:type="dxa"/>
            <w:tcBorders>
              <w:top w:val="single" w:sz="4" w:space="0" w:color="auto"/>
              <w:left w:val="single" w:sz="4" w:space="0" w:color="auto"/>
              <w:bottom w:val="single" w:sz="4" w:space="0" w:color="auto"/>
              <w:right w:val="single" w:sz="4" w:space="0" w:color="auto"/>
            </w:tcBorders>
          </w:tcPr>
          <w:p w14:paraId="4625F213" w14:textId="77777777" w:rsidR="006A516E" w:rsidRDefault="006A516E" w:rsidP="0099550A">
            <w:pPr>
              <w:pStyle w:val="TAC"/>
              <w:spacing w:line="256" w:lineRule="auto"/>
              <w:rPr>
                <w:lang w:val="da-DK"/>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38C4964C" w14:textId="77777777" w:rsidR="006A516E" w:rsidRDefault="006A516E" w:rsidP="0099550A">
            <w:pPr>
              <w:pStyle w:val="TAC"/>
              <w:spacing w:line="256" w:lineRule="auto"/>
              <w:rPr>
                <w:lang w:val="en-US"/>
              </w:rPr>
            </w:pPr>
            <w:r>
              <w:rPr>
                <w:rFonts w:eastAsia="Malgun Gothic"/>
                <w:szCs w:val="18"/>
              </w:rPr>
              <w:t>OP.1</w:t>
            </w:r>
          </w:p>
        </w:tc>
      </w:tr>
      <w:tr w:rsidR="006A516E" w14:paraId="43461EF3" w14:textId="77777777" w:rsidTr="0099550A">
        <w:trPr>
          <w:jc w:val="center"/>
        </w:trPr>
        <w:tc>
          <w:tcPr>
            <w:tcW w:w="3675" w:type="dxa"/>
            <w:tcBorders>
              <w:top w:val="single" w:sz="4" w:space="0" w:color="auto"/>
              <w:left w:val="single" w:sz="4" w:space="0" w:color="auto"/>
              <w:bottom w:val="single" w:sz="4" w:space="0" w:color="auto"/>
              <w:right w:val="single" w:sz="4" w:space="0" w:color="auto"/>
            </w:tcBorders>
            <w:hideMark/>
          </w:tcPr>
          <w:p w14:paraId="2C065175" w14:textId="77777777" w:rsidR="006A516E" w:rsidRDefault="006A516E" w:rsidP="0099550A">
            <w:pPr>
              <w:pStyle w:val="TAL"/>
              <w:spacing w:line="256" w:lineRule="auto"/>
              <w:rPr>
                <w:lang w:val="da-DK"/>
              </w:rPr>
            </w:pPr>
            <w:r>
              <w:rPr>
                <w:lang w:val="da-DK"/>
              </w:rPr>
              <w:t>SMTC configuration</w:t>
            </w:r>
          </w:p>
        </w:tc>
        <w:tc>
          <w:tcPr>
            <w:tcW w:w="676" w:type="dxa"/>
            <w:tcBorders>
              <w:top w:val="single" w:sz="4" w:space="0" w:color="auto"/>
              <w:left w:val="single" w:sz="4" w:space="0" w:color="auto"/>
              <w:bottom w:val="single" w:sz="4" w:space="0" w:color="auto"/>
              <w:right w:val="single" w:sz="4" w:space="0" w:color="auto"/>
            </w:tcBorders>
          </w:tcPr>
          <w:p w14:paraId="096FC9E0" w14:textId="77777777" w:rsidR="006A516E" w:rsidRDefault="006A516E" w:rsidP="0099550A">
            <w:pPr>
              <w:pStyle w:val="TAC"/>
              <w:spacing w:line="256" w:lineRule="auto"/>
              <w:rPr>
                <w:lang w:val="da-DK"/>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20A05E15" w14:textId="77777777" w:rsidR="006A516E" w:rsidRDefault="006A516E" w:rsidP="0099550A">
            <w:pPr>
              <w:pStyle w:val="TAC"/>
              <w:spacing w:line="256" w:lineRule="auto"/>
              <w:rPr>
                <w:lang w:val="en-US"/>
              </w:rPr>
            </w:pPr>
            <w:r>
              <w:t>SMTC.1</w:t>
            </w:r>
          </w:p>
        </w:tc>
      </w:tr>
      <w:tr w:rsidR="006A516E" w14:paraId="3008BC4E" w14:textId="77777777" w:rsidTr="0099550A">
        <w:trPr>
          <w:jc w:val="center"/>
        </w:trPr>
        <w:tc>
          <w:tcPr>
            <w:tcW w:w="3675" w:type="dxa"/>
            <w:tcBorders>
              <w:top w:val="single" w:sz="4" w:space="0" w:color="auto"/>
              <w:left w:val="single" w:sz="4" w:space="0" w:color="auto"/>
              <w:bottom w:val="single" w:sz="4" w:space="0" w:color="auto"/>
              <w:right w:val="single" w:sz="4" w:space="0" w:color="auto"/>
            </w:tcBorders>
            <w:hideMark/>
          </w:tcPr>
          <w:p w14:paraId="741E2984" w14:textId="77777777" w:rsidR="006A516E" w:rsidRDefault="006A516E" w:rsidP="0099550A">
            <w:pPr>
              <w:pStyle w:val="TAL"/>
              <w:spacing w:line="256" w:lineRule="auto"/>
              <w:rPr>
                <w:lang w:val="da-DK"/>
              </w:rPr>
            </w:pPr>
            <w:r>
              <w:rPr>
                <w:lang w:val="da-DK"/>
              </w:rPr>
              <w:t>SSB configuration</w:t>
            </w:r>
          </w:p>
        </w:tc>
        <w:tc>
          <w:tcPr>
            <w:tcW w:w="676" w:type="dxa"/>
            <w:tcBorders>
              <w:top w:val="single" w:sz="4" w:space="0" w:color="auto"/>
              <w:left w:val="single" w:sz="4" w:space="0" w:color="auto"/>
              <w:bottom w:val="single" w:sz="4" w:space="0" w:color="auto"/>
              <w:right w:val="single" w:sz="4" w:space="0" w:color="auto"/>
            </w:tcBorders>
          </w:tcPr>
          <w:p w14:paraId="442B939B" w14:textId="77777777" w:rsidR="006A516E" w:rsidRDefault="006A516E" w:rsidP="0099550A">
            <w:pPr>
              <w:pStyle w:val="TAC"/>
              <w:spacing w:line="256" w:lineRule="auto"/>
              <w:rPr>
                <w:lang w:val="da-DK"/>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56CA7574" w14:textId="77777777" w:rsidR="006A516E" w:rsidRDefault="006A516E" w:rsidP="0099550A">
            <w:pPr>
              <w:pStyle w:val="TAC"/>
              <w:spacing w:line="256" w:lineRule="auto"/>
              <w:rPr>
                <w:lang w:val="en-US"/>
              </w:rPr>
            </w:pPr>
            <w:r>
              <w:rPr>
                <w:lang w:val="en-US"/>
              </w:rPr>
              <w:t>SSB.1 FR2</w:t>
            </w:r>
          </w:p>
        </w:tc>
      </w:tr>
      <w:tr w:rsidR="006A516E" w14:paraId="44B8024B" w14:textId="77777777" w:rsidTr="0099550A">
        <w:trPr>
          <w:jc w:val="center"/>
        </w:trPr>
        <w:tc>
          <w:tcPr>
            <w:tcW w:w="3675" w:type="dxa"/>
            <w:tcBorders>
              <w:top w:val="single" w:sz="4" w:space="0" w:color="auto"/>
              <w:left w:val="single" w:sz="4" w:space="0" w:color="auto"/>
              <w:bottom w:val="single" w:sz="4" w:space="0" w:color="auto"/>
              <w:right w:val="single" w:sz="4" w:space="0" w:color="auto"/>
            </w:tcBorders>
            <w:hideMark/>
          </w:tcPr>
          <w:p w14:paraId="5A2CDC05" w14:textId="77777777" w:rsidR="006A516E" w:rsidRDefault="006A516E" w:rsidP="0099550A">
            <w:pPr>
              <w:pStyle w:val="TAL"/>
              <w:spacing w:line="256" w:lineRule="auto"/>
              <w:rPr>
                <w:lang w:val="da-DK"/>
              </w:rPr>
            </w:pPr>
            <w:r>
              <w:rPr>
                <w:lang w:val="da-DK"/>
              </w:rPr>
              <w:t>TCI state</w:t>
            </w:r>
          </w:p>
        </w:tc>
        <w:tc>
          <w:tcPr>
            <w:tcW w:w="676" w:type="dxa"/>
            <w:tcBorders>
              <w:top w:val="single" w:sz="4" w:space="0" w:color="auto"/>
              <w:left w:val="single" w:sz="4" w:space="0" w:color="auto"/>
              <w:bottom w:val="single" w:sz="4" w:space="0" w:color="auto"/>
              <w:right w:val="single" w:sz="4" w:space="0" w:color="auto"/>
            </w:tcBorders>
          </w:tcPr>
          <w:p w14:paraId="060183F0" w14:textId="77777777" w:rsidR="006A516E" w:rsidRDefault="006A516E" w:rsidP="0099550A">
            <w:pPr>
              <w:pStyle w:val="TAC"/>
              <w:spacing w:line="256" w:lineRule="auto"/>
              <w:rPr>
                <w:lang w:val="da-DK"/>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032F32AE" w14:textId="77777777" w:rsidR="006A516E" w:rsidRDefault="006A516E" w:rsidP="0099550A">
            <w:pPr>
              <w:pStyle w:val="TAC"/>
              <w:spacing w:line="256" w:lineRule="auto"/>
              <w:rPr>
                <w:lang w:val="en-US"/>
              </w:rPr>
            </w:pPr>
            <w:r>
              <w:rPr>
                <w:lang w:val="en-US"/>
              </w:rPr>
              <w:t>TCI.State.0</w:t>
            </w:r>
          </w:p>
        </w:tc>
      </w:tr>
      <w:tr w:rsidR="006A516E" w14:paraId="7E6D4E88" w14:textId="77777777" w:rsidTr="0099550A">
        <w:trPr>
          <w:jc w:val="center"/>
        </w:trPr>
        <w:tc>
          <w:tcPr>
            <w:tcW w:w="3675" w:type="dxa"/>
            <w:tcBorders>
              <w:top w:val="single" w:sz="4" w:space="0" w:color="auto"/>
              <w:left w:val="single" w:sz="4" w:space="0" w:color="auto"/>
              <w:bottom w:val="single" w:sz="4" w:space="0" w:color="auto"/>
              <w:right w:val="single" w:sz="4" w:space="0" w:color="auto"/>
            </w:tcBorders>
            <w:hideMark/>
          </w:tcPr>
          <w:p w14:paraId="623CE338" w14:textId="77777777" w:rsidR="006A516E" w:rsidRDefault="006A516E" w:rsidP="0099550A">
            <w:pPr>
              <w:pStyle w:val="TAL"/>
              <w:spacing w:line="256" w:lineRule="auto"/>
              <w:rPr>
                <w:lang w:val="da-DK"/>
              </w:rPr>
            </w:pPr>
            <w:r>
              <w:rPr>
                <w:lang w:val="da-DK"/>
              </w:rPr>
              <w:t>TRS configuration</w:t>
            </w:r>
          </w:p>
        </w:tc>
        <w:tc>
          <w:tcPr>
            <w:tcW w:w="676" w:type="dxa"/>
            <w:tcBorders>
              <w:top w:val="single" w:sz="4" w:space="0" w:color="auto"/>
              <w:left w:val="single" w:sz="4" w:space="0" w:color="auto"/>
              <w:bottom w:val="single" w:sz="4" w:space="0" w:color="auto"/>
              <w:right w:val="single" w:sz="4" w:space="0" w:color="auto"/>
            </w:tcBorders>
          </w:tcPr>
          <w:p w14:paraId="54E5C25F" w14:textId="77777777" w:rsidR="006A516E" w:rsidRDefault="006A516E" w:rsidP="0099550A">
            <w:pPr>
              <w:pStyle w:val="TAC"/>
              <w:spacing w:line="256" w:lineRule="auto"/>
              <w:rPr>
                <w:lang w:val="da-DK"/>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0D5E86FD" w14:textId="77777777" w:rsidR="006A516E" w:rsidRDefault="006A516E" w:rsidP="0099550A">
            <w:pPr>
              <w:pStyle w:val="TAC"/>
              <w:spacing w:line="256" w:lineRule="auto"/>
              <w:rPr>
                <w:lang w:val="en-US"/>
              </w:rPr>
            </w:pPr>
            <w:r>
              <w:rPr>
                <w:lang w:val="en-US"/>
              </w:rPr>
              <w:t>TRS.2.1 TDD</w:t>
            </w:r>
          </w:p>
        </w:tc>
      </w:tr>
      <w:tr w:rsidR="006A516E" w14:paraId="4D270505" w14:textId="77777777" w:rsidTr="0099550A">
        <w:trPr>
          <w:jc w:val="center"/>
        </w:trPr>
        <w:tc>
          <w:tcPr>
            <w:tcW w:w="3675" w:type="dxa"/>
            <w:tcBorders>
              <w:top w:val="single" w:sz="4" w:space="0" w:color="auto"/>
              <w:left w:val="single" w:sz="4" w:space="0" w:color="auto"/>
              <w:bottom w:val="single" w:sz="4" w:space="0" w:color="auto"/>
              <w:right w:val="single" w:sz="4" w:space="0" w:color="auto"/>
            </w:tcBorders>
            <w:hideMark/>
          </w:tcPr>
          <w:p w14:paraId="426AA135" w14:textId="77777777" w:rsidR="006A516E" w:rsidRDefault="006A516E" w:rsidP="0099550A">
            <w:pPr>
              <w:pStyle w:val="TAL"/>
              <w:spacing w:line="256" w:lineRule="auto"/>
              <w:rPr>
                <w:lang w:val="en-US"/>
              </w:rPr>
            </w:pPr>
            <w:r>
              <w:rPr>
                <w:szCs w:val="18"/>
              </w:rPr>
              <w:t>EPRE ratio of PSS to SSS</w:t>
            </w:r>
          </w:p>
        </w:tc>
        <w:tc>
          <w:tcPr>
            <w:tcW w:w="676" w:type="dxa"/>
            <w:tcBorders>
              <w:top w:val="single" w:sz="4" w:space="0" w:color="auto"/>
              <w:left w:val="single" w:sz="4" w:space="0" w:color="auto"/>
              <w:bottom w:val="nil"/>
              <w:right w:val="single" w:sz="4" w:space="0" w:color="auto"/>
            </w:tcBorders>
            <w:hideMark/>
          </w:tcPr>
          <w:p w14:paraId="0FB73404" w14:textId="77777777" w:rsidR="006A516E" w:rsidRDefault="006A516E" w:rsidP="0099550A">
            <w:pPr>
              <w:pStyle w:val="TAC"/>
              <w:spacing w:line="256" w:lineRule="auto"/>
              <w:rPr>
                <w:lang w:val="en-US"/>
              </w:rPr>
            </w:pPr>
            <w:r>
              <w:rPr>
                <w:lang w:val="en-US"/>
              </w:rPr>
              <w:t>dB</w:t>
            </w:r>
          </w:p>
        </w:tc>
        <w:tc>
          <w:tcPr>
            <w:tcW w:w="4987" w:type="dxa"/>
            <w:gridSpan w:val="6"/>
            <w:tcBorders>
              <w:top w:val="single" w:sz="4" w:space="0" w:color="auto"/>
              <w:left w:val="single" w:sz="4" w:space="0" w:color="auto"/>
              <w:bottom w:val="nil"/>
              <w:right w:val="single" w:sz="4" w:space="0" w:color="auto"/>
            </w:tcBorders>
            <w:hideMark/>
          </w:tcPr>
          <w:p w14:paraId="0253350E" w14:textId="77777777" w:rsidR="006A516E" w:rsidRDefault="006A516E" w:rsidP="0099550A">
            <w:pPr>
              <w:pStyle w:val="TAC"/>
              <w:spacing w:line="256" w:lineRule="auto"/>
              <w:rPr>
                <w:lang w:val="en-US"/>
              </w:rPr>
            </w:pPr>
            <w:r>
              <w:rPr>
                <w:lang w:val="en-US"/>
              </w:rPr>
              <w:t>0</w:t>
            </w:r>
          </w:p>
        </w:tc>
      </w:tr>
      <w:tr w:rsidR="006A516E" w14:paraId="1882255F" w14:textId="77777777" w:rsidTr="0099550A">
        <w:trPr>
          <w:jc w:val="center"/>
        </w:trPr>
        <w:tc>
          <w:tcPr>
            <w:tcW w:w="3675" w:type="dxa"/>
            <w:tcBorders>
              <w:top w:val="single" w:sz="4" w:space="0" w:color="auto"/>
              <w:left w:val="single" w:sz="4" w:space="0" w:color="auto"/>
              <w:bottom w:val="single" w:sz="4" w:space="0" w:color="auto"/>
              <w:right w:val="single" w:sz="4" w:space="0" w:color="auto"/>
            </w:tcBorders>
            <w:hideMark/>
          </w:tcPr>
          <w:p w14:paraId="6CF86DBA" w14:textId="77777777" w:rsidR="006A516E" w:rsidRDefault="006A516E" w:rsidP="0099550A">
            <w:pPr>
              <w:pStyle w:val="TAL"/>
              <w:spacing w:line="256" w:lineRule="auto"/>
              <w:rPr>
                <w:lang w:val="en-US"/>
              </w:rPr>
            </w:pPr>
            <w:r>
              <w:rPr>
                <w:szCs w:val="18"/>
              </w:rPr>
              <w:t>EPRE ratio of PBCH_DMRS to SSS</w:t>
            </w:r>
          </w:p>
        </w:tc>
        <w:tc>
          <w:tcPr>
            <w:tcW w:w="676" w:type="dxa"/>
            <w:tcBorders>
              <w:top w:val="nil"/>
              <w:left w:val="single" w:sz="4" w:space="0" w:color="auto"/>
              <w:bottom w:val="nil"/>
              <w:right w:val="single" w:sz="4" w:space="0" w:color="auto"/>
            </w:tcBorders>
            <w:hideMark/>
          </w:tcPr>
          <w:p w14:paraId="11967268" w14:textId="77777777" w:rsidR="006A516E" w:rsidRDefault="006A516E" w:rsidP="0099550A">
            <w:pPr>
              <w:rPr>
                <w:lang w:val="en-US"/>
              </w:rPr>
            </w:pPr>
          </w:p>
        </w:tc>
        <w:tc>
          <w:tcPr>
            <w:tcW w:w="4987" w:type="dxa"/>
            <w:gridSpan w:val="6"/>
            <w:tcBorders>
              <w:top w:val="nil"/>
              <w:left w:val="single" w:sz="4" w:space="0" w:color="auto"/>
              <w:bottom w:val="nil"/>
              <w:right w:val="single" w:sz="4" w:space="0" w:color="auto"/>
            </w:tcBorders>
            <w:hideMark/>
          </w:tcPr>
          <w:p w14:paraId="53AFC0BE" w14:textId="77777777" w:rsidR="006A516E" w:rsidRDefault="006A516E" w:rsidP="0099550A">
            <w:pPr>
              <w:spacing w:after="0" w:line="256" w:lineRule="auto"/>
              <w:rPr>
                <w:rFonts w:asciiTheme="minorHAnsi" w:eastAsiaTheme="minorEastAsia" w:hAnsiTheme="minorHAnsi" w:cstheme="minorBidi"/>
                <w:lang w:val="en-US" w:eastAsia="ja-JP"/>
              </w:rPr>
            </w:pPr>
          </w:p>
        </w:tc>
      </w:tr>
      <w:tr w:rsidR="006A516E" w14:paraId="5F6C6C44" w14:textId="77777777" w:rsidTr="0099550A">
        <w:trPr>
          <w:jc w:val="center"/>
        </w:trPr>
        <w:tc>
          <w:tcPr>
            <w:tcW w:w="3675" w:type="dxa"/>
            <w:tcBorders>
              <w:top w:val="single" w:sz="4" w:space="0" w:color="auto"/>
              <w:left w:val="single" w:sz="4" w:space="0" w:color="auto"/>
              <w:bottom w:val="single" w:sz="4" w:space="0" w:color="auto"/>
              <w:right w:val="single" w:sz="4" w:space="0" w:color="auto"/>
            </w:tcBorders>
            <w:hideMark/>
          </w:tcPr>
          <w:p w14:paraId="53E07A03" w14:textId="77777777" w:rsidR="006A516E" w:rsidRDefault="006A516E" w:rsidP="0099550A">
            <w:pPr>
              <w:pStyle w:val="TAL"/>
              <w:spacing w:line="256" w:lineRule="auto"/>
              <w:rPr>
                <w:lang w:val="en-US" w:eastAsia="en-GB"/>
              </w:rPr>
            </w:pPr>
            <w:r>
              <w:rPr>
                <w:szCs w:val="18"/>
              </w:rPr>
              <w:t>EPRE ratio of PBCH to PBCH_DMRS</w:t>
            </w:r>
          </w:p>
        </w:tc>
        <w:tc>
          <w:tcPr>
            <w:tcW w:w="676" w:type="dxa"/>
            <w:tcBorders>
              <w:top w:val="nil"/>
              <w:left w:val="single" w:sz="4" w:space="0" w:color="auto"/>
              <w:bottom w:val="nil"/>
              <w:right w:val="single" w:sz="4" w:space="0" w:color="auto"/>
            </w:tcBorders>
            <w:hideMark/>
          </w:tcPr>
          <w:p w14:paraId="65B5B063" w14:textId="77777777" w:rsidR="006A516E" w:rsidRDefault="006A516E" w:rsidP="0099550A">
            <w:pPr>
              <w:rPr>
                <w:lang w:val="en-US"/>
              </w:rPr>
            </w:pPr>
          </w:p>
        </w:tc>
        <w:tc>
          <w:tcPr>
            <w:tcW w:w="4987" w:type="dxa"/>
            <w:gridSpan w:val="6"/>
            <w:tcBorders>
              <w:top w:val="nil"/>
              <w:left w:val="single" w:sz="4" w:space="0" w:color="auto"/>
              <w:bottom w:val="nil"/>
              <w:right w:val="single" w:sz="4" w:space="0" w:color="auto"/>
            </w:tcBorders>
            <w:hideMark/>
          </w:tcPr>
          <w:p w14:paraId="063CA401" w14:textId="77777777" w:rsidR="006A516E" w:rsidRDefault="006A516E" w:rsidP="0099550A">
            <w:pPr>
              <w:spacing w:after="0" w:line="256" w:lineRule="auto"/>
              <w:rPr>
                <w:rFonts w:asciiTheme="minorHAnsi" w:eastAsiaTheme="minorEastAsia" w:hAnsiTheme="minorHAnsi" w:cstheme="minorBidi"/>
                <w:lang w:val="en-US" w:eastAsia="ja-JP"/>
              </w:rPr>
            </w:pPr>
          </w:p>
        </w:tc>
      </w:tr>
      <w:tr w:rsidR="006A516E" w14:paraId="6B39D179" w14:textId="77777777" w:rsidTr="0099550A">
        <w:trPr>
          <w:jc w:val="center"/>
        </w:trPr>
        <w:tc>
          <w:tcPr>
            <w:tcW w:w="3675" w:type="dxa"/>
            <w:tcBorders>
              <w:top w:val="single" w:sz="4" w:space="0" w:color="auto"/>
              <w:left w:val="single" w:sz="4" w:space="0" w:color="auto"/>
              <w:bottom w:val="single" w:sz="4" w:space="0" w:color="auto"/>
              <w:right w:val="single" w:sz="4" w:space="0" w:color="auto"/>
            </w:tcBorders>
            <w:hideMark/>
          </w:tcPr>
          <w:p w14:paraId="5D82457E" w14:textId="77777777" w:rsidR="006A516E" w:rsidRDefault="006A516E" w:rsidP="0099550A">
            <w:pPr>
              <w:pStyle w:val="TAL"/>
              <w:spacing w:line="256" w:lineRule="auto"/>
              <w:rPr>
                <w:lang w:val="en-US" w:eastAsia="en-GB"/>
              </w:rPr>
            </w:pPr>
            <w:r>
              <w:rPr>
                <w:szCs w:val="18"/>
              </w:rPr>
              <w:t>EPRE ratio of PDCCH_DMRS to SSS</w:t>
            </w:r>
          </w:p>
        </w:tc>
        <w:tc>
          <w:tcPr>
            <w:tcW w:w="676" w:type="dxa"/>
            <w:tcBorders>
              <w:top w:val="nil"/>
              <w:left w:val="single" w:sz="4" w:space="0" w:color="auto"/>
              <w:bottom w:val="nil"/>
              <w:right w:val="single" w:sz="4" w:space="0" w:color="auto"/>
            </w:tcBorders>
            <w:hideMark/>
          </w:tcPr>
          <w:p w14:paraId="69B0D5FA" w14:textId="77777777" w:rsidR="006A516E" w:rsidRDefault="006A516E" w:rsidP="0099550A">
            <w:pPr>
              <w:rPr>
                <w:lang w:val="en-US"/>
              </w:rPr>
            </w:pPr>
          </w:p>
        </w:tc>
        <w:tc>
          <w:tcPr>
            <w:tcW w:w="4987" w:type="dxa"/>
            <w:gridSpan w:val="6"/>
            <w:tcBorders>
              <w:top w:val="nil"/>
              <w:left w:val="single" w:sz="4" w:space="0" w:color="auto"/>
              <w:bottom w:val="nil"/>
              <w:right w:val="single" w:sz="4" w:space="0" w:color="auto"/>
            </w:tcBorders>
            <w:hideMark/>
          </w:tcPr>
          <w:p w14:paraId="400DC48B" w14:textId="77777777" w:rsidR="006A516E" w:rsidRDefault="006A516E" w:rsidP="0099550A">
            <w:pPr>
              <w:spacing w:after="0" w:line="256" w:lineRule="auto"/>
              <w:rPr>
                <w:rFonts w:asciiTheme="minorHAnsi" w:eastAsiaTheme="minorEastAsia" w:hAnsiTheme="minorHAnsi" w:cstheme="minorBidi"/>
                <w:lang w:val="en-US" w:eastAsia="ja-JP"/>
              </w:rPr>
            </w:pPr>
          </w:p>
        </w:tc>
      </w:tr>
      <w:tr w:rsidR="006A516E" w14:paraId="154FD0C7" w14:textId="77777777" w:rsidTr="0099550A">
        <w:trPr>
          <w:jc w:val="center"/>
        </w:trPr>
        <w:tc>
          <w:tcPr>
            <w:tcW w:w="3675" w:type="dxa"/>
            <w:tcBorders>
              <w:top w:val="single" w:sz="4" w:space="0" w:color="auto"/>
              <w:left w:val="single" w:sz="4" w:space="0" w:color="auto"/>
              <w:bottom w:val="single" w:sz="4" w:space="0" w:color="auto"/>
              <w:right w:val="single" w:sz="4" w:space="0" w:color="auto"/>
            </w:tcBorders>
            <w:hideMark/>
          </w:tcPr>
          <w:p w14:paraId="24260C04" w14:textId="77777777" w:rsidR="006A516E" w:rsidRDefault="006A516E" w:rsidP="0099550A">
            <w:pPr>
              <w:pStyle w:val="TAL"/>
              <w:spacing w:line="256" w:lineRule="auto"/>
              <w:rPr>
                <w:lang w:val="en-US" w:eastAsia="en-GB"/>
              </w:rPr>
            </w:pPr>
            <w:r>
              <w:rPr>
                <w:szCs w:val="18"/>
              </w:rPr>
              <w:t>EPRE ratio of PDCCH to PDCCH_DMRS</w:t>
            </w:r>
          </w:p>
        </w:tc>
        <w:tc>
          <w:tcPr>
            <w:tcW w:w="676" w:type="dxa"/>
            <w:tcBorders>
              <w:top w:val="nil"/>
              <w:left w:val="single" w:sz="4" w:space="0" w:color="auto"/>
              <w:bottom w:val="nil"/>
              <w:right w:val="single" w:sz="4" w:space="0" w:color="auto"/>
            </w:tcBorders>
            <w:hideMark/>
          </w:tcPr>
          <w:p w14:paraId="62A7AF12" w14:textId="77777777" w:rsidR="006A516E" w:rsidRDefault="006A516E" w:rsidP="0099550A">
            <w:pPr>
              <w:rPr>
                <w:lang w:val="en-US"/>
              </w:rPr>
            </w:pPr>
          </w:p>
        </w:tc>
        <w:tc>
          <w:tcPr>
            <w:tcW w:w="4987" w:type="dxa"/>
            <w:gridSpan w:val="6"/>
            <w:tcBorders>
              <w:top w:val="nil"/>
              <w:left w:val="single" w:sz="4" w:space="0" w:color="auto"/>
              <w:bottom w:val="nil"/>
              <w:right w:val="single" w:sz="4" w:space="0" w:color="auto"/>
            </w:tcBorders>
            <w:hideMark/>
          </w:tcPr>
          <w:p w14:paraId="55F43987" w14:textId="77777777" w:rsidR="006A516E" w:rsidRDefault="006A516E" w:rsidP="0099550A">
            <w:pPr>
              <w:spacing w:after="0" w:line="256" w:lineRule="auto"/>
              <w:rPr>
                <w:rFonts w:asciiTheme="minorHAnsi" w:eastAsiaTheme="minorEastAsia" w:hAnsiTheme="minorHAnsi" w:cstheme="minorBidi"/>
                <w:lang w:val="en-US" w:eastAsia="ja-JP"/>
              </w:rPr>
            </w:pPr>
          </w:p>
        </w:tc>
      </w:tr>
      <w:tr w:rsidR="006A516E" w14:paraId="5FBF7427" w14:textId="77777777" w:rsidTr="0099550A">
        <w:trPr>
          <w:jc w:val="center"/>
        </w:trPr>
        <w:tc>
          <w:tcPr>
            <w:tcW w:w="3675" w:type="dxa"/>
            <w:tcBorders>
              <w:top w:val="single" w:sz="4" w:space="0" w:color="auto"/>
              <w:left w:val="single" w:sz="4" w:space="0" w:color="auto"/>
              <w:bottom w:val="single" w:sz="4" w:space="0" w:color="auto"/>
              <w:right w:val="single" w:sz="4" w:space="0" w:color="auto"/>
            </w:tcBorders>
            <w:hideMark/>
          </w:tcPr>
          <w:p w14:paraId="320928E0" w14:textId="77777777" w:rsidR="006A516E" w:rsidRDefault="006A516E" w:rsidP="0099550A">
            <w:pPr>
              <w:pStyle w:val="TAL"/>
              <w:spacing w:line="256" w:lineRule="auto"/>
              <w:rPr>
                <w:lang w:val="en-US" w:eastAsia="en-GB"/>
              </w:rPr>
            </w:pPr>
            <w:r>
              <w:rPr>
                <w:szCs w:val="18"/>
              </w:rPr>
              <w:t>EPRE ratio of PDSCH_DMRS to SSS</w:t>
            </w:r>
          </w:p>
        </w:tc>
        <w:tc>
          <w:tcPr>
            <w:tcW w:w="676" w:type="dxa"/>
            <w:tcBorders>
              <w:top w:val="nil"/>
              <w:left w:val="single" w:sz="4" w:space="0" w:color="auto"/>
              <w:bottom w:val="nil"/>
              <w:right w:val="single" w:sz="4" w:space="0" w:color="auto"/>
            </w:tcBorders>
            <w:hideMark/>
          </w:tcPr>
          <w:p w14:paraId="2471F743" w14:textId="77777777" w:rsidR="006A516E" w:rsidRDefault="006A516E" w:rsidP="0099550A">
            <w:pPr>
              <w:rPr>
                <w:lang w:val="en-US"/>
              </w:rPr>
            </w:pPr>
          </w:p>
        </w:tc>
        <w:tc>
          <w:tcPr>
            <w:tcW w:w="4987" w:type="dxa"/>
            <w:gridSpan w:val="6"/>
            <w:tcBorders>
              <w:top w:val="nil"/>
              <w:left w:val="single" w:sz="4" w:space="0" w:color="auto"/>
              <w:bottom w:val="nil"/>
              <w:right w:val="single" w:sz="4" w:space="0" w:color="auto"/>
            </w:tcBorders>
            <w:hideMark/>
          </w:tcPr>
          <w:p w14:paraId="43278FAB" w14:textId="77777777" w:rsidR="006A516E" w:rsidRDefault="006A516E" w:rsidP="0099550A">
            <w:pPr>
              <w:spacing w:after="0" w:line="256" w:lineRule="auto"/>
              <w:rPr>
                <w:rFonts w:asciiTheme="minorHAnsi" w:eastAsiaTheme="minorEastAsia" w:hAnsiTheme="minorHAnsi" w:cstheme="minorBidi"/>
                <w:lang w:val="en-US" w:eastAsia="ja-JP"/>
              </w:rPr>
            </w:pPr>
          </w:p>
        </w:tc>
      </w:tr>
      <w:tr w:rsidR="006A516E" w14:paraId="768400F4" w14:textId="77777777" w:rsidTr="0099550A">
        <w:trPr>
          <w:jc w:val="center"/>
        </w:trPr>
        <w:tc>
          <w:tcPr>
            <w:tcW w:w="3675" w:type="dxa"/>
            <w:tcBorders>
              <w:top w:val="single" w:sz="4" w:space="0" w:color="auto"/>
              <w:left w:val="single" w:sz="4" w:space="0" w:color="auto"/>
              <w:bottom w:val="single" w:sz="4" w:space="0" w:color="auto"/>
              <w:right w:val="single" w:sz="4" w:space="0" w:color="auto"/>
            </w:tcBorders>
            <w:hideMark/>
          </w:tcPr>
          <w:p w14:paraId="4ED7DEA0" w14:textId="77777777" w:rsidR="006A516E" w:rsidRDefault="006A516E" w:rsidP="0099550A">
            <w:pPr>
              <w:pStyle w:val="TAL"/>
              <w:spacing w:line="256" w:lineRule="auto"/>
              <w:rPr>
                <w:lang w:val="en-US" w:eastAsia="en-GB"/>
              </w:rPr>
            </w:pPr>
            <w:r>
              <w:rPr>
                <w:szCs w:val="18"/>
              </w:rPr>
              <w:t>EPRE ratio of PDSCH to PDSCH_DMRS</w:t>
            </w:r>
          </w:p>
        </w:tc>
        <w:tc>
          <w:tcPr>
            <w:tcW w:w="676" w:type="dxa"/>
            <w:tcBorders>
              <w:top w:val="nil"/>
              <w:left w:val="single" w:sz="4" w:space="0" w:color="auto"/>
              <w:bottom w:val="nil"/>
              <w:right w:val="single" w:sz="4" w:space="0" w:color="auto"/>
            </w:tcBorders>
            <w:hideMark/>
          </w:tcPr>
          <w:p w14:paraId="4A846D87" w14:textId="77777777" w:rsidR="006A516E" w:rsidRDefault="006A516E" w:rsidP="0099550A">
            <w:pPr>
              <w:rPr>
                <w:lang w:val="en-US"/>
              </w:rPr>
            </w:pPr>
          </w:p>
        </w:tc>
        <w:tc>
          <w:tcPr>
            <w:tcW w:w="4987" w:type="dxa"/>
            <w:gridSpan w:val="6"/>
            <w:tcBorders>
              <w:top w:val="nil"/>
              <w:left w:val="single" w:sz="4" w:space="0" w:color="auto"/>
              <w:bottom w:val="nil"/>
              <w:right w:val="single" w:sz="4" w:space="0" w:color="auto"/>
            </w:tcBorders>
            <w:hideMark/>
          </w:tcPr>
          <w:p w14:paraId="556A9FDF" w14:textId="77777777" w:rsidR="006A516E" w:rsidRDefault="006A516E" w:rsidP="0099550A">
            <w:pPr>
              <w:spacing w:after="0" w:line="256" w:lineRule="auto"/>
              <w:rPr>
                <w:rFonts w:asciiTheme="minorHAnsi" w:eastAsiaTheme="minorEastAsia" w:hAnsiTheme="minorHAnsi" w:cstheme="minorBidi"/>
                <w:lang w:val="en-US" w:eastAsia="ja-JP"/>
              </w:rPr>
            </w:pPr>
          </w:p>
        </w:tc>
      </w:tr>
      <w:tr w:rsidR="006A516E" w14:paraId="5446DB82" w14:textId="77777777" w:rsidTr="0099550A">
        <w:trPr>
          <w:jc w:val="center"/>
        </w:trPr>
        <w:tc>
          <w:tcPr>
            <w:tcW w:w="3675" w:type="dxa"/>
            <w:tcBorders>
              <w:top w:val="single" w:sz="4" w:space="0" w:color="auto"/>
              <w:left w:val="single" w:sz="4" w:space="0" w:color="auto"/>
              <w:bottom w:val="single" w:sz="4" w:space="0" w:color="auto"/>
              <w:right w:val="single" w:sz="4" w:space="0" w:color="auto"/>
            </w:tcBorders>
            <w:hideMark/>
          </w:tcPr>
          <w:p w14:paraId="412593C4" w14:textId="77777777" w:rsidR="006A516E" w:rsidRDefault="006A516E" w:rsidP="0099550A">
            <w:pPr>
              <w:pStyle w:val="TAL"/>
              <w:spacing w:line="256" w:lineRule="auto"/>
              <w:rPr>
                <w:lang w:val="en-US" w:eastAsia="en-GB"/>
              </w:rPr>
            </w:pPr>
            <w:r>
              <w:rPr>
                <w:rFonts w:eastAsia="Malgun Gothic"/>
                <w:szCs w:val="18"/>
                <w:lang w:val="en-US"/>
              </w:rPr>
              <w:t>EPRE ratio of OCNG DMRS to SSS</w:t>
            </w:r>
            <w:r>
              <w:rPr>
                <w:rFonts w:eastAsia="Malgun Gothic"/>
                <w:szCs w:val="18"/>
                <w:vertAlign w:val="superscript"/>
                <w:lang w:val="en-US"/>
              </w:rPr>
              <w:t>Note 1</w:t>
            </w:r>
          </w:p>
        </w:tc>
        <w:tc>
          <w:tcPr>
            <w:tcW w:w="676" w:type="dxa"/>
            <w:tcBorders>
              <w:top w:val="nil"/>
              <w:left w:val="single" w:sz="4" w:space="0" w:color="auto"/>
              <w:bottom w:val="nil"/>
              <w:right w:val="single" w:sz="4" w:space="0" w:color="auto"/>
            </w:tcBorders>
            <w:hideMark/>
          </w:tcPr>
          <w:p w14:paraId="59A29B3F" w14:textId="77777777" w:rsidR="006A516E" w:rsidRDefault="006A516E" w:rsidP="0099550A">
            <w:pPr>
              <w:rPr>
                <w:lang w:val="en-US"/>
              </w:rPr>
            </w:pPr>
          </w:p>
        </w:tc>
        <w:tc>
          <w:tcPr>
            <w:tcW w:w="4987" w:type="dxa"/>
            <w:gridSpan w:val="6"/>
            <w:tcBorders>
              <w:top w:val="nil"/>
              <w:left w:val="single" w:sz="4" w:space="0" w:color="auto"/>
              <w:bottom w:val="nil"/>
              <w:right w:val="single" w:sz="4" w:space="0" w:color="auto"/>
            </w:tcBorders>
            <w:hideMark/>
          </w:tcPr>
          <w:p w14:paraId="4E2A9FF2" w14:textId="77777777" w:rsidR="006A516E" w:rsidRDefault="006A516E" w:rsidP="0099550A">
            <w:pPr>
              <w:spacing w:after="0" w:line="256" w:lineRule="auto"/>
              <w:rPr>
                <w:rFonts w:asciiTheme="minorHAnsi" w:eastAsiaTheme="minorEastAsia" w:hAnsiTheme="minorHAnsi" w:cstheme="minorBidi"/>
                <w:lang w:val="en-US" w:eastAsia="ja-JP"/>
              </w:rPr>
            </w:pPr>
          </w:p>
        </w:tc>
      </w:tr>
      <w:tr w:rsidR="006A516E" w14:paraId="33448F70" w14:textId="77777777" w:rsidTr="0099550A">
        <w:trPr>
          <w:trHeight w:val="217"/>
          <w:jc w:val="center"/>
        </w:trPr>
        <w:tc>
          <w:tcPr>
            <w:tcW w:w="3675" w:type="dxa"/>
            <w:tcBorders>
              <w:top w:val="single" w:sz="4" w:space="0" w:color="auto"/>
              <w:left w:val="single" w:sz="4" w:space="0" w:color="auto"/>
              <w:bottom w:val="single" w:sz="4" w:space="0" w:color="auto"/>
              <w:right w:val="single" w:sz="4" w:space="0" w:color="auto"/>
            </w:tcBorders>
            <w:hideMark/>
          </w:tcPr>
          <w:p w14:paraId="3D5FE6D7" w14:textId="77777777" w:rsidR="006A516E" w:rsidRDefault="006A516E" w:rsidP="0099550A">
            <w:pPr>
              <w:pStyle w:val="TAL"/>
              <w:spacing w:line="256" w:lineRule="auto"/>
              <w:rPr>
                <w:lang w:val="en-US" w:eastAsia="en-GB"/>
              </w:rPr>
            </w:pPr>
            <w:r>
              <w:rPr>
                <w:rFonts w:eastAsia="Malgun Gothic"/>
                <w:szCs w:val="18"/>
                <w:lang w:val="en-US"/>
              </w:rPr>
              <w:t>EPRE ratio of OCNG to OCNG DMRS</w:t>
            </w:r>
            <w:r>
              <w:rPr>
                <w:rFonts w:eastAsia="Malgun Gothic"/>
                <w:szCs w:val="18"/>
                <w:vertAlign w:val="superscript"/>
                <w:lang w:val="en-US"/>
              </w:rPr>
              <w:t xml:space="preserve"> Note 1</w:t>
            </w:r>
          </w:p>
        </w:tc>
        <w:tc>
          <w:tcPr>
            <w:tcW w:w="676" w:type="dxa"/>
            <w:tcBorders>
              <w:top w:val="nil"/>
              <w:left w:val="single" w:sz="4" w:space="0" w:color="auto"/>
              <w:bottom w:val="single" w:sz="4" w:space="0" w:color="auto"/>
              <w:right w:val="single" w:sz="4" w:space="0" w:color="auto"/>
            </w:tcBorders>
            <w:hideMark/>
          </w:tcPr>
          <w:p w14:paraId="23278D11" w14:textId="77777777" w:rsidR="006A516E" w:rsidRDefault="006A516E" w:rsidP="0099550A">
            <w:pPr>
              <w:rPr>
                <w:lang w:val="en-US"/>
              </w:rPr>
            </w:pPr>
          </w:p>
        </w:tc>
        <w:tc>
          <w:tcPr>
            <w:tcW w:w="4987" w:type="dxa"/>
            <w:gridSpan w:val="6"/>
            <w:tcBorders>
              <w:top w:val="nil"/>
              <w:left w:val="single" w:sz="4" w:space="0" w:color="auto"/>
              <w:bottom w:val="single" w:sz="4" w:space="0" w:color="auto"/>
              <w:right w:val="single" w:sz="4" w:space="0" w:color="auto"/>
            </w:tcBorders>
            <w:hideMark/>
          </w:tcPr>
          <w:p w14:paraId="3F5B792D" w14:textId="77777777" w:rsidR="006A516E" w:rsidRDefault="006A516E" w:rsidP="0099550A">
            <w:pPr>
              <w:spacing w:after="0" w:line="256" w:lineRule="auto"/>
              <w:rPr>
                <w:rFonts w:asciiTheme="minorHAnsi" w:eastAsiaTheme="minorEastAsia" w:hAnsiTheme="minorHAnsi" w:cstheme="minorBidi"/>
                <w:lang w:val="en-US" w:eastAsia="ja-JP"/>
              </w:rPr>
            </w:pPr>
          </w:p>
        </w:tc>
      </w:tr>
      <w:tr w:rsidR="006A516E" w14:paraId="14F31FF5" w14:textId="77777777" w:rsidTr="0099550A">
        <w:trPr>
          <w:trHeight w:val="113"/>
          <w:jc w:val="center"/>
        </w:trPr>
        <w:tc>
          <w:tcPr>
            <w:tcW w:w="3675" w:type="dxa"/>
            <w:tcBorders>
              <w:top w:val="single" w:sz="4" w:space="0" w:color="auto"/>
              <w:left w:val="single" w:sz="4" w:space="0" w:color="auto"/>
              <w:bottom w:val="single" w:sz="4" w:space="0" w:color="auto"/>
              <w:right w:val="single" w:sz="4" w:space="0" w:color="auto"/>
            </w:tcBorders>
            <w:hideMark/>
          </w:tcPr>
          <w:p w14:paraId="683F783A" w14:textId="77777777" w:rsidR="006A516E" w:rsidRDefault="006A516E" w:rsidP="0099550A">
            <w:pPr>
              <w:pStyle w:val="TAL"/>
              <w:spacing w:line="256" w:lineRule="auto"/>
              <w:rPr>
                <w:rFonts w:eastAsia="Calibri"/>
                <w:szCs w:val="22"/>
                <w:lang w:val="en-US" w:eastAsia="en-GB"/>
              </w:rPr>
            </w:pPr>
            <w:r>
              <w:rPr>
                <w:rFonts w:eastAsia="Calibri"/>
                <w:szCs w:val="22"/>
                <w:lang w:val="en-US"/>
              </w:rPr>
              <w:t>Propagation conditions</w:t>
            </w:r>
          </w:p>
        </w:tc>
        <w:tc>
          <w:tcPr>
            <w:tcW w:w="676" w:type="dxa"/>
            <w:tcBorders>
              <w:top w:val="single" w:sz="4" w:space="0" w:color="auto"/>
              <w:left w:val="single" w:sz="4" w:space="0" w:color="auto"/>
              <w:bottom w:val="single" w:sz="4" w:space="0" w:color="auto"/>
              <w:right w:val="single" w:sz="4" w:space="0" w:color="auto"/>
            </w:tcBorders>
          </w:tcPr>
          <w:p w14:paraId="65F44047" w14:textId="77777777" w:rsidR="006A516E" w:rsidRDefault="006A516E" w:rsidP="0099550A">
            <w:pPr>
              <w:pStyle w:val="TAC"/>
              <w:spacing w:line="256" w:lineRule="auto"/>
              <w:rPr>
                <w:rFonts w:eastAsia="Calibri"/>
                <w:szCs w:val="22"/>
                <w:lang w:val="en-US"/>
              </w:rPr>
            </w:pPr>
          </w:p>
        </w:tc>
        <w:tc>
          <w:tcPr>
            <w:tcW w:w="4987" w:type="dxa"/>
            <w:gridSpan w:val="6"/>
            <w:tcBorders>
              <w:top w:val="single" w:sz="4" w:space="0" w:color="auto"/>
              <w:left w:val="single" w:sz="4" w:space="0" w:color="auto"/>
              <w:bottom w:val="single" w:sz="4" w:space="0" w:color="auto"/>
              <w:right w:val="single" w:sz="4" w:space="0" w:color="auto"/>
            </w:tcBorders>
            <w:hideMark/>
          </w:tcPr>
          <w:p w14:paraId="6652E39E" w14:textId="77777777" w:rsidR="006A516E" w:rsidRDefault="006A516E" w:rsidP="0099550A">
            <w:pPr>
              <w:pStyle w:val="TAC"/>
              <w:spacing w:line="256" w:lineRule="auto"/>
              <w:rPr>
                <w:lang w:val="en-US"/>
              </w:rPr>
            </w:pPr>
            <w:r>
              <w:rPr>
                <w:lang w:val="en-US"/>
              </w:rPr>
              <w:t>AWGN</w:t>
            </w:r>
          </w:p>
        </w:tc>
      </w:tr>
      <w:tr w:rsidR="006A516E" w14:paraId="324A31B6" w14:textId="77777777" w:rsidTr="0099550A">
        <w:trPr>
          <w:cantSplit/>
          <w:jc w:val="center"/>
        </w:trPr>
        <w:tc>
          <w:tcPr>
            <w:tcW w:w="9338" w:type="dxa"/>
            <w:gridSpan w:val="8"/>
            <w:tcBorders>
              <w:top w:val="single" w:sz="4" w:space="0" w:color="auto"/>
              <w:left w:val="single" w:sz="4" w:space="0" w:color="auto"/>
              <w:bottom w:val="single" w:sz="4" w:space="0" w:color="auto"/>
              <w:right w:val="single" w:sz="4" w:space="0" w:color="auto"/>
            </w:tcBorders>
            <w:vAlign w:val="center"/>
            <w:hideMark/>
          </w:tcPr>
          <w:p w14:paraId="4E1DC1A3" w14:textId="77777777" w:rsidR="006A516E" w:rsidRDefault="006A516E" w:rsidP="0099550A">
            <w:pPr>
              <w:pStyle w:val="TAN"/>
              <w:spacing w:line="256" w:lineRule="auto"/>
              <w:rPr>
                <w:lang w:val="en-US"/>
              </w:rPr>
            </w:pPr>
            <w:r>
              <w:rPr>
                <w:lang w:val="en-US"/>
              </w:rPr>
              <w:t>Note 1:</w:t>
            </w:r>
            <w:r>
              <w:rPr>
                <w:lang w:val="en-US"/>
              </w:rPr>
              <w:tab/>
              <w:t>OCNG shall be used such that both cells are fully allocated and a constant total transmitted power spectral density is achieved for all OFDM symbols.</w:t>
            </w:r>
          </w:p>
          <w:p w14:paraId="669A5691" w14:textId="77777777" w:rsidR="006A516E" w:rsidRDefault="006A516E" w:rsidP="0099550A">
            <w:pPr>
              <w:pStyle w:val="TAN"/>
              <w:spacing w:line="256" w:lineRule="auto"/>
              <w:rPr>
                <w:lang w:val="en-US"/>
              </w:rPr>
            </w:pPr>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en-US" w:eastAsia="en-GB"/>
              </w:rPr>
              <w:object w:dxaOrig="432" w:dyaOrig="324" w14:anchorId="59FC409D">
                <v:shape id="_x0000_i1030" type="#_x0000_t75" style="width:21.5pt;height:16.5pt" o:ole="" fillcolor="window">
                  <v:imagedata r:id="rId14" o:title=""/>
                </v:shape>
                <o:OLEObject Type="Embed" ProgID="Equation.3" ShapeID="_x0000_i1030" DrawAspect="Content" ObjectID="_1698592108" r:id="rId22"/>
              </w:object>
            </w:r>
            <w:r>
              <w:rPr>
                <w:lang w:val="en-US"/>
              </w:rPr>
              <w:t xml:space="preserve"> to be fulfilled.</w:t>
            </w:r>
          </w:p>
          <w:p w14:paraId="49F7D609" w14:textId="77777777" w:rsidR="006A516E" w:rsidRDefault="006A516E" w:rsidP="0099550A">
            <w:pPr>
              <w:pStyle w:val="TAN"/>
              <w:spacing w:line="256" w:lineRule="auto"/>
              <w:rPr>
                <w:lang w:val="en-US"/>
              </w:rPr>
            </w:pPr>
            <w:r>
              <w:rPr>
                <w:lang w:val="en-US"/>
              </w:rPr>
              <w:t>Note 3:</w:t>
            </w:r>
            <w:r>
              <w:rPr>
                <w:lang w:val="en-US"/>
              </w:rPr>
              <w:tab/>
              <w:t>SS-RSRP and Io levels have been derived from other parameters for information purposes. They are not settable parameters themselves.</w:t>
            </w:r>
          </w:p>
          <w:p w14:paraId="43DAFD8C" w14:textId="77777777" w:rsidR="006A516E" w:rsidRDefault="006A516E" w:rsidP="0099550A">
            <w:pPr>
              <w:pStyle w:val="TAN"/>
              <w:spacing w:line="256" w:lineRule="auto"/>
              <w:rPr>
                <w:lang w:val="en-US"/>
              </w:rPr>
            </w:pPr>
            <w:r>
              <w:rPr>
                <w:lang w:val="en-US"/>
              </w:rPr>
              <w:t>Note 4:</w:t>
            </w:r>
            <w:r>
              <w:rPr>
                <w:lang w:val="en-US"/>
              </w:rPr>
              <w:tab/>
              <w:t>SS-RSRP minimum requirements are specified assuming independent interference and noise at each receiver antenna port.</w:t>
            </w:r>
          </w:p>
          <w:p w14:paraId="433DBB60" w14:textId="77777777" w:rsidR="006A516E" w:rsidRDefault="006A516E" w:rsidP="0099550A">
            <w:pPr>
              <w:pStyle w:val="TAN"/>
              <w:spacing w:line="256" w:lineRule="auto"/>
              <w:rPr>
                <w:lang w:val="en-US"/>
              </w:rPr>
            </w:pPr>
            <w:r>
              <w:rPr>
                <w:lang w:val="en-US"/>
              </w:rPr>
              <w:t xml:space="preserve">Note 5: </w:t>
            </w:r>
            <w:r>
              <w:rPr>
                <w:lang w:val="en-US"/>
              </w:rPr>
              <w:tab/>
              <w:t>All parameters apply for configuration 1 and 2.</w:t>
            </w:r>
          </w:p>
        </w:tc>
      </w:tr>
    </w:tbl>
    <w:p w14:paraId="6361D2CE" w14:textId="77777777" w:rsidR="006A516E" w:rsidRDefault="006A516E" w:rsidP="006A516E">
      <w:pPr>
        <w:rPr>
          <w:lang w:eastAsia="en-GB"/>
        </w:rPr>
      </w:pPr>
    </w:p>
    <w:p w14:paraId="3AE111D0" w14:textId="77777777" w:rsidR="006A516E" w:rsidRDefault="006A516E" w:rsidP="006A516E">
      <w:pPr>
        <w:pStyle w:val="TH"/>
      </w:pPr>
      <w:r>
        <w:t>Table A.5.5.3.7.1-4: OTA related test parameters for FR2 SCell activation case with FR2 PSCell</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2"/>
        <w:gridCol w:w="1271"/>
        <w:gridCol w:w="830"/>
        <w:gridCol w:w="831"/>
        <w:gridCol w:w="832"/>
        <w:gridCol w:w="831"/>
        <w:gridCol w:w="831"/>
        <w:gridCol w:w="832"/>
      </w:tblGrid>
      <w:tr w:rsidR="006A516E" w14:paraId="7CE94643" w14:textId="77777777" w:rsidTr="0099550A">
        <w:trPr>
          <w:jc w:val="center"/>
        </w:trPr>
        <w:tc>
          <w:tcPr>
            <w:tcW w:w="3222" w:type="dxa"/>
            <w:tcBorders>
              <w:top w:val="single" w:sz="4" w:space="0" w:color="auto"/>
              <w:left w:val="single" w:sz="4" w:space="0" w:color="auto"/>
              <w:bottom w:val="nil"/>
              <w:right w:val="single" w:sz="4" w:space="0" w:color="auto"/>
            </w:tcBorders>
            <w:hideMark/>
          </w:tcPr>
          <w:p w14:paraId="67751E65" w14:textId="77777777" w:rsidR="006A516E" w:rsidRDefault="006A516E" w:rsidP="0099550A">
            <w:pPr>
              <w:pStyle w:val="TAH"/>
              <w:spacing w:line="256" w:lineRule="auto"/>
              <w:rPr>
                <w:lang w:val="en-US"/>
              </w:rPr>
            </w:pPr>
            <w:r>
              <w:rPr>
                <w:lang w:val="en-US"/>
              </w:rPr>
              <w:t>Parameter</w:t>
            </w:r>
            <w:r>
              <w:rPr>
                <w:vertAlign w:val="superscript"/>
                <w:lang w:val="en-US"/>
              </w:rPr>
              <w:t>Note 6</w:t>
            </w:r>
          </w:p>
        </w:tc>
        <w:tc>
          <w:tcPr>
            <w:tcW w:w="1271" w:type="dxa"/>
            <w:tcBorders>
              <w:top w:val="single" w:sz="4" w:space="0" w:color="auto"/>
              <w:left w:val="single" w:sz="4" w:space="0" w:color="auto"/>
              <w:bottom w:val="nil"/>
              <w:right w:val="single" w:sz="4" w:space="0" w:color="auto"/>
            </w:tcBorders>
            <w:hideMark/>
          </w:tcPr>
          <w:p w14:paraId="131BED9F" w14:textId="77777777" w:rsidR="006A516E" w:rsidRDefault="006A516E" w:rsidP="0099550A">
            <w:pPr>
              <w:pStyle w:val="TAH"/>
              <w:spacing w:line="256" w:lineRule="auto"/>
              <w:rPr>
                <w:lang w:val="en-US"/>
              </w:rPr>
            </w:pPr>
            <w:r>
              <w:rPr>
                <w:lang w:val="en-US"/>
              </w:rPr>
              <w:t>Unit</w:t>
            </w:r>
          </w:p>
        </w:tc>
        <w:tc>
          <w:tcPr>
            <w:tcW w:w="2493" w:type="dxa"/>
            <w:gridSpan w:val="3"/>
            <w:tcBorders>
              <w:top w:val="single" w:sz="4" w:space="0" w:color="auto"/>
              <w:left w:val="single" w:sz="4" w:space="0" w:color="auto"/>
              <w:bottom w:val="single" w:sz="4" w:space="0" w:color="auto"/>
              <w:right w:val="single" w:sz="4" w:space="0" w:color="auto"/>
            </w:tcBorders>
            <w:hideMark/>
          </w:tcPr>
          <w:p w14:paraId="3177B9F0" w14:textId="77777777" w:rsidR="006A516E" w:rsidRDefault="006A516E" w:rsidP="0099550A">
            <w:pPr>
              <w:pStyle w:val="TAH"/>
              <w:spacing w:line="256" w:lineRule="auto"/>
              <w:rPr>
                <w:lang w:val="en-US"/>
              </w:rPr>
            </w:pPr>
            <w:r>
              <w:rPr>
                <w:lang w:val="en-US"/>
              </w:rPr>
              <w:t>Cell 2</w:t>
            </w:r>
          </w:p>
        </w:tc>
        <w:tc>
          <w:tcPr>
            <w:tcW w:w="2494" w:type="dxa"/>
            <w:gridSpan w:val="3"/>
            <w:tcBorders>
              <w:top w:val="single" w:sz="4" w:space="0" w:color="auto"/>
              <w:left w:val="single" w:sz="4" w:space="0" w:color="auto"/>
              <w:bottom w:val="single" w:sz="4" w:space="0" w:color="auto"/>
              <w:right w:val="single" w:sz="4" w:space="0" w:color="auto"/>
            </w:tcBorders>
            <w:hideMark/>
          </w:tcPr>
          <w:p w14:paraId="59250979" w14:textId="77777777" w:rsidR="006A516E" w:rsidRDefault="006A516E" w:rsidP="0099550A">
            <w:pPr>
              <w:pStyle w:val="TAH"/>
              <w:spacing w:line="256" w:lineRule="auto"/>
              <w:rPr>
                <w:lang w:val="en-US"/>
              </w:rPr>
            </w:pPr>
            <w:r>
              <w:rPr>
                <w:lang w:val="en-US"/>
              </w:rPr>
              <w:t>Cell 3</w:t>
            </w:r>
          </w:p>
        </w:tc>
      </w:tr>
      <w:tr w:rsidR="006A516E" w14:paraId="7CFD13E9" w14:textId="77777777" w:rsidTr="0099550A">
        <w:trPr>
          <w:jc w:val="center"/>
        </w:trPr>
        <w:tc>
          <w:tcPr>
            <w:tcW w:w="3222" w:type="dxa"/>
            <w:tcBorders>
              <w:top w:val="nil"/>
              <w:left w:val="single" w:sz="4" w:space="0" w:color="auto"/>
              <w:bottom w:val="single" w:sz="4" w:space="0" w:color="auto"/>
              <w:right w:val="single" w:sz="4" w:space="0" w:color="auto"/>
            </w:tcBorders>
            <w:hideMark/>
          </w:tcPr>
          <w:p w14:paraId="1C397A58" w14:textId="77777777" w:rsidR="006A516E" w:rsidRDefault="006A516E" w:rsidP="0099550A">
            <w:pPr>
              <w:rPr>
                <w:lang w:val="en-US"/>
              </w:rPr>
            </w:pPr>
          </w:p>
        </w:tc>
        <w:tc>
          <w:tcPr>
            <w:tcW w:w="1271" w:type="dxa"/>
            <w:tcBorders>
              <w:top w:val="nil"/>
              <w:left w:val="single" w:sz="4" w:space="0" w:color="auto"/>
              <w:bottom w:val="single" w:sz="4" w:space="0" w:color="auto"/>
              <w:right w:val="single" w:sz="4" w:space="0" w:color="auto"/>
            </w:tcBorders>
            <w:hideMark/>
          </w:tcPr>
          <w:p w14:paraId="64173B23" w14:textId="77777777" w:rsidR="006A516E" w:rsidRDefault="006A516E" w:rsidP="0099550A">
            <w:pPr>
              <w:spacing w:after="0" w:line="256" w:lineRule="auto"/>
              <w:rPr>
                <w:rFonts w:asciiTheme="minorHAnsi" w:eastAsiaTheme="minorEastAsia" w:hAnsiTheme="minorHAnsi" w:cstheme="minorBidi"/>
                <w:lang w:val="en-US" w:eastAsia="ja-JP"/>
              </w:rPr>
            </w:pPr>
          </w:p>
        </w:tc>
        <w:tc>
          <w:tcPr>
            <w:tcW w:w="830" w:type="dxa"/>
            <w:tcBorders>
              <w:top w:val="single" w:sz="4" w:space="0" w:color="auto"/>
              <w:left w:val="single" w:sz="4" w:space="0" w:color="auto"/>
              <w:bottom w:val="single" w:sz="4" w:space="0" w:color="auto"/>
              <w:right w:val="single" w:sz="4" w:space="0" w:color="auto"/>
            </w:tcBorders>
            <w:hideMark/>
          </w:tcPr>
          <w:p w14:paraId="6A449E41" w14:textId="77777777" w:rsidR="006A516E" w:rsidRDefault="006A516E" w:rsidP="0099550A">
            <w:pPr>
              <w:pStyle w:val="TAH"/>
              <w:spacing w:line="256" w:lineRule="auto"/>
              <w:rPr>
                <w:lang w:val="en-US" w:eastAsia="en-GB"/>
              </w:rPr>
            </w:pPr>
            <w:r>
              <w:rPr>
                <w:lang w:val="en-US"/>
              </w:rPr>
              <w:t>T1</w:t>
            </w:r>
          </w:p>
        </w:tc>
        <w:tc>
          <w:tcPr>
            <w:tcW w:w="831" w:type="dxa"/>
            <w:tcBorders>
              <w:top w:val="single" w:sz="4" w:space="0" w:color="auto"/>
              <w:left w:val="single" w:sz="4" w:space="0" w:color="auto"/>
              <w:bottom w:val="single" w:sz="4" w:space="0" w:color="auto"/>
              <w:right w:val="single" w:sz="4" w:space="0" w:color="auto"/>
            </w:tcBorders>
            <w:hideMark/>
          </w:tcPr>
          <w:p w14:paraId="65781D12" w14:textId="77777777" w:rsidR="006A516E" w:rsidRDefault="006A516E" w:rsidP="0099550A">
            <w:pPr>
              <w:pStyle w:val="TAH"/>
              <w:spacing w:line="256" w:lineRule="auto"/>
              <w:rPr>
                <w:lang w:val="en-US"/>
              </w:rPr>
            </w:pPr>
            <w:r>
              <w:rPr>
                <w:lang w:val="en-US"/>
              </w:rPr>
              <w:t>T2</w:t>
            </w:r>
          </w:p>
        </w:tc>
        <w:tc>
          <w:tcPr>
            <w:tcW w:w="832" w:type="dxa"/>
            <w:tcBorders>
              <w:top w:val="single" w:sz="4" w:space="0" w:color="auto"/>
              <w:left w:val="single" w:sz="4" w:space="0" w:color="auto"/>
              <w:bottom w:val="single" w:sz="4" w:space="0" w:color="auto"/>
              <w:right w:val="single" w:sz="4" w:space="0" w:color="auto"/>
            </w:tcBorders>
            <w:hideMark/>
          </w:tcPr>
          <w:p w14:paraId="4C00263D" w14:textId="77777777" w:rsidR="006A516E" w:rsidRDefault="006A516E" w:rsidP="0099550A">
            <w:pPr>
              <w:pStyle w:val="TAH"/>
              <w:spacing w:line="256" w:lineRule="auto"/>
              <w:rPr>
                <w:lang w:val="en-US"/>
              </w:rPr>
            </w:pPr>
            <w:r>
              <w:rPr>
                <w:lang w:val="en-US"/>
              </w:rPr>
              <w:t>T3</w:t>
            </w:r>
          </w:p>
        </w:tc>
        <w:tc>
          <w:tcPr>
            <w:tcW w:w="831" w:type="dxa"/>
            <w:tcBorders>
              <w:top w:val="single" w:sz="4" w:space="0" w:color="auto"/>
              <w:left w:val="single" w:sz="4" w:space="0" w:color="auto"/>
              <w:bottom w:val="single" w:sz="4" w:space="0" w:color="auto"/>
              <w:right w:val="single" w:sz="4" w:space="0" w:color="auto"/>
            </w:tcBorders>
            <w:hideMark/>
          </w:tcPr>
          <w:p w14:paraId="3CC7BED0" w14:textId="77777777" w:rsidR="006A516E" w:rsidRDefault="006A516E" w:rsidP="0099550A">
            <w:pPr>
              <w:pStyle w:val="TAH"/>
              <w:spacing w:line="256" w:lineRule="auto"/>
              <w:rPr>
                <w:lang w:val="en-US"/>
              </w:rPr>
            </w:pPr>
            <w:r>
              <w:rPr>
                <w:lang w:val="en-US"/>
              </w:rPr>
              <w:t>T1</w:t>
            </w:r>
          </w:p>
        </w:tc>
        <w:tc>
          <w:tcPr>
            <w:tcW w:w="831" w:type="dxa"/>
            <w:tcBorders>
              <w:top w:val="single" w:sz="4" w:space="0" w:color="auto"/>
              <w:left w:val="single" w:sz="4" w:space="0" w:color="auto"/>
              <w:bottom w:val="single" w:sz="4" w:space="0" w:color="auto"/>
              <w:right w:val="single" w:sz="4" w:space="0" w:color="auto"/>
            </w:tcBorders>
            <w:hideMark/>
          </w:tcPr>
          <w:p w14:paraId="55F0046F" w14:textId="77777777" w:rsidR="006A516E" w:rsidRDefault="006A516E" w:rsidP="0099550A">
            <w:pPr>
              <w:pStyle w:val="TAH"/>
              <w:spacing w:line="256" w:lineRule="auto"/>
              <w:rPr>
                <w:lang w:val="en-US"/>
              </w:rPr>
            </w:pPr>
            <w:r>
              <w:rPr>
                <w:lang w:val="en-US"/>
              </w:rPr>
              <w:t>T2</w:t>
            </w:r>
          </w:p>
        </w:tc>
        <w:tc>
          <w:tcPr>
            <w:tcW w:w="832" w:type="dxa"/>
            <w:tcBorders>
              <w:top w:val="single" w:sz="4" w:space="0" w:color="auto"/>
              <w:left w:val="single" w:sz="4" w:space="0" w:color="auto"/>
              <w:bottom w:val="single" w:sz="4" w:space="0" w:color="auto"/>
              <w:right w:val="single" w:sz="4" w:space="0" w:color="auto"/>
            </w:tcBorders>
            <w:hideMark/>
          </w:tcPr>
          <w:p w14:paraId="73E6EC1D" w14:textId="77777777" w:rsidR="006A516E" w:rsidRDefault="006A516E" w:rsidP="0099550A">
            <w:pPr>
              <w:pStyle w:val="TAH"/>
              <w:spacing w:line="256" w:lineRule="auto"/>
              <w:rPr>
                <w:lang w:val="en-US"/>
              </w:rPr>
            </w:pPr>
            <w:r>
              <w:rPr>
                <w:lang w:val="en-US"/>
              </w:rPr>
              <w:t>T3</w:t>
            </w:r>
          </w:p>
        </w:tc>
      </w:tr>
      <w:tr w:rsidR="006A516E" w14:paraId="51C770D4" w14:textId="77777777" w:rsidTr="0099550A">
        <w:trPr>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13F1C9C2" w14:textId="77777777" w:rsidR="006A516E" w:rsidRDefault="006A516E" w:rsidP="0099550A">
            <w:pPr>
              <w:pStyle w:val="TAL"/>
              <w:spacing w:line="256" w:lineRule="auto"/>
              <w:rPr>
                <w:lang w:val="da-DK"/>
              </w:rPr>
            </w:pPr>
            <w:r>
              <w:rPr>
                <w:lang w:val="da-DK"/>
              </w:rPr>
              <w:lastRenderedPageBreak/>
              <w:t>Angle of arrival configuration</w:t>
            </w:r>
          </w:p>
        </w:tc>
        <w:tc>
          <w:tcPr>
            <w:tcW w:w="1271" w:type="dxa"/>
            <w:tcBorders>
              <w:top w:val="single" w:sz="4" w:space="0" w:color="auto"/>
              <w:left w:val="single" w:sz="4" w:space="0" w:color="auto"/>
              <w:bottom w:val="single" w:sz="4" w:space="0" w:color="auto"/>
              <w:right w:val="single" w:sz="4" w:space="0" w:color="auto"/>
            </w:tcBorders>
            <w:vAlign w:val="center"/>
          </w:tcPr>
          <w:p w14:paraId="3DD5D18C" w14:textId="77777777" w:rsidR="006A516E" w:rsidRDefault="006A516E" w:rsidP="0099550A">
            <w:pPr>
              <w:keepNext/>
              <w:keepLines/>
              <w:spacing w:after="0" w:line="256" w:lineRule="auto"/>
              <w:jc w:val="center"/>
              <w:rPr>
                <w:rFonts w:ascii="Arial" w:hAnsi="Arial"/>
                <w:sz w:val="18"/>
                <w:lang w:val="da-DK"/>
              </w:rPr>
            </w:pPr>
          </w:p>
        </w:tc>
        <w:tc>
          <w:tcPr>
            <w:tcW w:w="4987" w:type="dxa"/>
            <w:gridSpan w:val="6"/>
            <w:tcBorders>
              <w:top w:val="single" w:sz="4" w:space="0" w:color="auto"/>
              <w:left w:val="single" w:sz="4" w:space="0" w:color="auto"/>
              <w:bottom w:val="single" w:sz="4" w:space="0" w:color="auto"/>
              <w:right w:val="single" w:sz="4" w:space="0" w:color="auto"/>
            </w:tcBorders>
            <w:vAlign w:val="center"/>
            <w:hideMark/>
          </w:tcPr>
          <w:p w14:paraId="4ED4B8EE" w14:textId="77777777" w:rsidR="006A516E" w:rsidRDefault="006A516E" w:rsidP="0099550A">
            <w:pPr>
              <w:keepNext/>
              <w:keepLines/>
              <w:spacing w:after="0" w:line="256" w:lineRule="auto"/>
              <w:jc w:val="center"/>
              <w:rPr>
                <w:rFonts w:ascii="Arial" w:hAnsi="Arial"/>
                <w:sz w:val="18"/>
                <w:lang w:val="en-US"/>
              </w:rPr>
            </w:pPr>
            <w:r>
              <w:rPr>
                <w:rFonts w:ascii="Arial" w:hAnsi="Arial"/>
                <w:sz w:val="18"/>
                <w:lang w:val="en-US"/>
              </w:rPr>
              <w:t>Setup 1 according to A.3.15.1</w:t>
            </w:r>
          </w:p>
        </w:tc>
      </w:tr>
      <w:tr w:rsidR="006A516E" w14:paraId="2FC4FA8C" w14:textId="77777777" w:rsidTr="0099550A">
        <w:trPr>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6B406435" w14:textId="77777777" w:rsidR="006A516E" w:rsidRDefault="006A516E" w:rsidP="0099550A">
            <w:pPr>
              <w:pStyle w:val="TAL"/>
              <w:spacing w:line="256" w:lineRule="auto"/>
              <w:rPr>
                <w:lang w:val="da-DK"/>
              </w:rPr>
            </w:pPr>
            <w:r>
              <w:rPr>
                <w:rFonts w:cs="Arial"/>
                <w:szCs w:val="18"/>
                <w:lang w:val="en-US"/>
              </w:rPr>
              <w:t>Assumption for UE beams</w:t>
            </w:r>
            <w:r>
              <w:rPr>
                <w:rFonts w:cs="Arial"/>
                <w:szCs w:val="18"/>
                <w:vertAlign w:val="superscript"/>
                <w:lang w:val="en-US"/>
              </w:rPr>
              <w:t>Note 7</w:t>
            </w:r>
          </w:p>
        </w:tc>
        <w:tc>
          <w:tcPr>
            <w:tcW w:w="1271" w:type="dxa"/>
            <w:tcBorders>
              <w:top w:val="single" w:sz="4" w:space="0" w:color="auto"/>
              <w:left w:val="single" w:sz="4" w:space="0" w:color="auto"/>
              <w:bottom w:val="single" w:sz="4" w:space="0" w:color="auto"/>
              <w:right w:val="single" w:sz="4" w:space="0" w:color="auto"/>
            </w:tcBorders>
          </w:tcPr>
          <w:p w14:paraId="20513460" w14:textId="77777777" w:rsidR="006A516E" w:rsidRDefault="006A516E" w:rsidP="0099550A">
            <w:pPr>
              <w:pStyle w:val="TAC"/>
              <w:spacing w:line="256" w:lineRule="auto"/>
              <w:rPr>
                <w:lang w:val="da-DK"/>
              </w:rPr>
            </w:pP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665308BC" w14:textId="77777777" w:rsidR="006A516E" w:rsidRDefault="006A516E" w:rsidP="0099550A">
            <w:pPr>
              <w:pStyle w:val="TAC"/>
              <w:spacing w:line="256" w:lineRule="auto"/>
              <w:rPr>
                <w:lang w:val="en-US"/>
              </w:rPr>
            </w:pPr>
            <w:r>
              <w:rPr>
                <w:lang w:val="en-US"/>
              </w:rPr>
              <w:t>Rough</w:t>
            </w: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1A83078A" w14:textId="77777777" w:rsidR="006A516E" w:rsidRDefault="006A516E" w:rsidP="0099550A">
            <w:pPr>
              <w:pStyle w:val="TAC"/>
              <w:spacing w:line="256" w:lineRule="auto"/>
              <w:rPr>
                <w:lang w:val="en-US"/>
              </w:rPr>
            </w:pPr>
            <w:r>
              <w:rPr>
                <w:rFonts w:cs="Arial"/>
                <w:lang w:val="en-US"/>
              </w:rPr>
              <w:t>Rough</w:t>
            </w:r>
          </w:p>
        </w:tc>
      </w:tr>
      <w:tr w:rsidR="006A516E" w14:paraId="3CC7EDC4" w14:textId="77777777" w:rsidTr="0099550A">
        <w:trPr>
          <w:trHeight w:val="71"/>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32CC964A" w14:textId="77777777" w:rsidR="006A516E" w:rsidRDefault="006A516E" w:rsidP="0099550A">
            <w:pPr>
              <w:pStyle w:val="TAL"/>
              <w:spacing w:line="256" w:lineRule="auto"/>
              <w:rPr>
                <w:lang w:val="en-US"/>
              </w:rPr>
            </w:pPr>
            <w:r>
              <w:rPr>
                <w:rFonts w:eastAsia="Calibri"/>
                <w:position w:val="-12"/>
                <w:szCs w:val="22"/>
                <w:lang w:val="en-US" w:eastAsia="en-GB"/>
              </w:rPr>
              <w:object w:dxaOrig="432" w:dyaOrig="324" w14:anchorId="3D479EA0">
                <v:shape id="_x0000_i1031" type="#_x0000_t75" style="width:21.5pt;height:16.5pt" o:ole="" fillcolor="window">
                  <v:imagedata r:id="rId14" o:title=""/>
                </v:shape>
                <o:OLEObject Type="Embed" ProgID="Equation.3" ShapeID="_x0000_i1031" DrawAspect="Content" ObjectID="_1698592109" r:id="rId23"/>
              </w:object>
            </w:r>
            <w:r>
              <w:rPr>
                <w:vertAlign w:val="superscript"/>
                <w:lang w:val="en-US"/>
              </w:rPr>
              <w:t>Note1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6DAE6F05" w14:textId="77777777" w:rsidR="006A516E" w:rsidRDefault="006A516E" w:rsidP="0099550A">
            <w:pPr>
              <w:pStyle w:val="TAC"/>
              <w:spacing w:line="256" w:lineRule="auto"/>
              <w:rPr>
                <w:lang w:val="en-US"/>
              </w:rPr>
            </w:pPr>
            <w:r>
              <w:rPr>
                <w:lang w:val="en-US"/>
              </w:rPr>
              <w:t>dBm/15kHz</w:t>
            </w:r>
            <w:r>
              <w:rPr>
                <w:vertAlign w:val="superscript"/>
                <w:lang w:val="en-US"/>
              </w:rPr>
              <w:t>Note4</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57E6005C" w14:textId="77777777" w:rsidR="006A516E" w:rsidRDefault="006A516E" w:rsidP="0099550A">
            <w:pPr>
              <w:pStyle w:val="TAC"/>
              <w:spacing w:line="256" w:lineRule="auto"/>
              <w:rPr>
                <w:lang w:val="en-US"/>
              </w:rPr>
            </w:pPr>
            <w:r>
              <w:rPr>
                <w:lang w:val="en-US"/>
              </w:rPr>
              <w:t>-104.7</w:t>
            </w: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2DA8B8D7" w14:textId="77777777" w:rsidR="006A516E" w:rsidRDefault="006A516E" w:rsidP="0099550A">
            <w:pPr>
              <w:pStyle w:val="TAC"/>
              <w:spacing w:line="256" w:lineRule="auto"/>
              <w:rPr>
                <w:lang w:val="en-US"/>
              </w:rPr>
            </w:pPr>
            <w:r>
              <w:rPr>
                <w:lang w:val="en-US"/>
              </w:rPr>
              <w:t>-104.7</w:t>
            </w:r>
          </w:p>
        </w:tc>
      </w:tr>
      <w:tr w:rsidR="006A516E" w14:paraId="53189645" w14:textId="77777777" w:rsidTr="0099550A">
        <w:trPr>
          <w:trHeight w:val="205"/>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5CF953FD" w14:textId="77777777" w:rsidR="006A516E" w:rsidRDefault="006A516E" w:rsidP="0099550A">
            <w:pPr>
              <w:pStyle w:val="TAL"/>
              <w:spacing w:line="256" w:lineRule="auto"/>
              <w:rPr>
                <w:lang w:val="en-US"/>
              </w:rPr>
            </w:pPr>
            <w:r>
              <w:rPr>
                <w:rFonts w:eastAsia="Calibri"/>
                <w:position w:val="-12"/>
                <w:szCs w:val="22"/>
                <w:lang w:val="en-US" w:eastAsia="en-GB"/>
              </w:rPr>
              <w:object w:dxaOrig="432" w:dyaOrig="324" w14:anchorId="7F9D46EC">
                <v:shape id="_x0000_i1032" type="#_x0000_t75" style="width:21.5pt;height:16.5pt" o:ole="" fillcolor="window">
                  <v:imagedata r:id="rId14" o:title=""/>
                </v:shape>
                <o:OLEObject Type="Embed" ProgID="Equation.3" ShapeID="_x0000_i1032" DrawAspect="Content" ObjectID="_1698592110" r:id="rId24"/>
              </w:object>
            </w:r>
            <w:r>
              <w:rPr>
                <w:vertAlign w:val="superscript"/>
                <w:lang w:val="en-US"/>
              </w:rPr>
              <w:t>Note1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6417FE4E" w14:textId="77777777" w:rsidR="006A516E" w:rsidRDefault="006A516E" w:rsidP="0099550A">
            <w:pPr>
              <w:pStyle w:val="TAC"/>
              <w:spacing w:line="256" w:lineRule="auto"/>
              <w:rPr>
                <w:lang w:val="en-US"/>
              </w:rPr>
            </w:pPr>
            <w:r>
              <w:rPr>
                <w:lang w:val="en-US"/>
              </w:rPr>
              <w:t>dBm/SCS</w:t>
            </w:r>
            <w:r>
              <w:rPr>
                <w:vertAlign w:val="superscript"/>
                <w:lang w:val="en-US"/>
              </w:rPr>
              <w:t>Note3</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0783D7AC" w14:textId="77777777" w:rsidR="006A516E" w:rsidRDefault="006A516E" w:rsidP="0099550A">
            <w:pPr>
              <w:pStyle w:val="TAC"/>
              <w:spacing w:line="256" w:lineRule="auto"/>
              <w:rPr>
                <w:lang w:val="en-US"/>
              </w:rPr>
            </w:pPr>
            <w:r>
              <w:t>-95.7</w:t>
            </w: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67F59316" w14:textId="77777777" w:rsidR="006A516E" w:rsidRDefault="006A516E" w:rsidP="0099550A">
            <w:pPr>
              <w:pStyle w:val="TAC"/>
              <w:spacing w:line="256" w:lineRule="auto"/>
              <w:rPr>
                <w:lang w:val="en-US"/>
              </w:rPr>
            </w:pPr>
            <w:r>
              <w:t>-95.7</w:t>
            </w:r>
          </w:p>
        </w:tc>
      </w:tr>
      <w:tr w:rsidR="006A516E" w14:paraId="30E41A4D" w14:textId="77777777" w:rsidTr="0099550A">
        <w:trPr>
          <w:trHeight w:val="205"/>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7149C8C1" w14:textId="77777777" w:rsidR="006A516E" w:rsidRDefault="006A516E" w:rsidP="0099550A">
            <w:pPr>
              <w:pStyle w:val="TAL"/>
              <w:spacing w:line="256" w:lineRule="auto"/>
              <w:rPr>
                <w:rFonts w:eastAsia="Calibri"/>
                <w:szCs w:val="22"/>
                <w:lang w:val="en-US"/>
              </w:rPr>
            </w:pPr>
            <w:r>
              <w:rPr>
                <w:rFonts w:eastAsia="Calibri"/>
                <w:position w:val="-12"/>
                <w:szCs w:val="22"/>
                <w:lang w:val="en-US" w:eastAsia="en-GB"/>
              </w:rPr>
              <w:object w:dxaOrig="816" w:dyaOrig="432" w14:anchorId="4FB6D407">
                <v:shape id="_x0000_i1033" type="#_x0000_t75" style="width:40.5pt;height:21.5pt" o:ole="" fillcolor="window">
                  <v:imagedata r:id="rId25" o:title=""/>
                </v:shape>
                <o:OLEObject Type="Embed" ProgID="Equation.3" ShapeID="_x0000_i1033" DrawAspect="Content" ObjectID="_1698592111" r:id="rId26"/>
              </w:object>
            </w:r>
          </w:p>
        </w:tc>
        <w:tc>
          <w:tcPr>
            <w:tcW w:w="1271" w:type="dxa"/>
            <w:tcBorders>
              <w:top w:val="single" w:sz="4" w:space="0" w:color="auto"/>
              <w:left w:val="single" w:sz="4" w:space="0" w:color="auto"/>
              <w:bottom w:val="single" w:sz="4" w:space="0" w:color="auto"/>
              <w:right w:val="single" w:sz="4" w:space="0" w:color="auto"/>
            </w:tcBorders>
            <w:vAlign w:val="center"/>
            <w:hideMark/>
          </w:tcPr>
          <w:p w14:paraId="36A77F56" w14:textId="77777777" w:rsidR="006A516E" w:rsidRDefault="006A516E" w:rsidP="0099550A">
            <w:pPr>
              <w:pStyle w:val="TAC"/>
              <w:spacing w:line="256" w:lineRule="auto"/>
              <w:rPr>
                <w:lang w:val="en-US"/>
              </w:rPr>
            </w:pPr>
            <w:r>
              <w:rPr>
                <w:lang w:val="en-US"/>
              </w:rPr>
              <w:t>dB</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52CCDD62" w14:textId="77777777" w:rsidR="006A516E" w:rsidRDefault="006A516E" w:rsidP="0099550A">
            <w:pPr>
              <w:pStyle w:val="TAC"/>
              <w:spacing w:line="256" w:lineRule="auto"/>
              <w:rPr>
                <w:lang w:val="en-US"/>
              </w:rPr>
            </w:pPr>
            <w:r>
              <w:rPr>
                <w:lang w:val="en-US"/>
              </w:rPr>
              <w:t>7</w:t>
            </w: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1855DBF6" w14:textId="77777777" w:rsidR="006A516E" w:rsidRDefault="006A516E" w:rsidP="0099550A">
            <w:pPr>
              <w:pStyle w:val="TAC"/>
              <w:spacing w:line="256" w:lineRule="auto"/>
              <w:rPr>
                <w:lang w:val="en-US"/>
              </w:rPr>
            </w:pPr>
            <w:r>
              <w:rPr>
                <w:lang w:val="en-US"/>
              </w:rPr>
              <w:t>7</w:t>
            </w:r>
          </w:p>
        </w:tc>
      </w:tr>
      <w:tr w:rsidR="006A516E" w14:paraId="3730B8F9" w14:textId="77777777" w:rsidTr="0099550A">
        <w:trPr>
          <w:trHeight w:val="353"/>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39D1BCB6" w14:textId="77777777" w:rsidR="006A516E" w:rsidRDefault="006A516E" w:rsidP="0099550A">
            <w:pPr>
              <w:pStyle w:val="TAL"/>
              <w:spacing w:line="256" w:lineRule="auto"/>
              <w:rPr>
                <w:lang w:val="en-US"/>
              </w:rPr>
            </w:pPr>
            <w:r>
              <w:rPr>
                <w:lang w:val="en-US"/>
              </w:rPr>
              <w:t>SS-RSRP</w:t>
            </w:r>
            <w:r>
              <w:rPr>
                <w:vertAlign w:val="superscript"/>
                <w:lang w:val="en-US"/>
              </w:rPr>
              <w:t>Note2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3E41698F" w14:textId="77777777" w:rsidR="006A516E" w:rsidRDefault="006A516E" w:rsidP="0099550A">
            <w:pPr>
              <w:pStyle w:val="TAC"/>
              <w:spacing w:line="256" w:lineRule="auto"/>
              <w:rPr>
                <w:lang w:val="en-US"/>
              </w:rPr>
            </w:pPr>
            <w:r>
              <w:rPr>
                <w:lang w:val="en-US"/>
              </w:rPr>
              <w:t>dBm/SCS</w:t>
            </w:r>
            <w:r>
              <w:rPr>
                <w:vertAlign w:val="superscript"/>
                <w:lang w:val="en-US"/>
              </w:rPr>
              <w:t xml:space="preserve"> Note4</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6E7B6BD0" w14:textId="77777777" w:rsidR="006A516E" w:rsidRDefault="006A516E" w:rsidP="0099550A">
            <w:pPr>
              <w:pStyle w:val="TAC"/>
              <w:spacing w:line="256" w:lineRule="auto"/>
              <w:rPr>
                <w:lang w:val="en-US"/>
              </w:rPr>
            </w:pPr>
            <w:r>
              <w:rPr>
                <w:lang w:val="en-US"/>
              </w:rPr>
              <w:t>-88.7</w:t>
            </w: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0FE3F4BD" w14:textId="77777777" w:rsidR="006A516E" w:rsidRDefault="006A516E" w:rsidP="0099550A">
            <w:pPr>
              <w:pStyle w:val="TAC"/>
              <w:spacing w:line="256" w:lineRule="auto"/>
              <w:rPr>
                <w:lang w:val="en-US"/>
              </w:rPr>
            </w:pPr>
            <w:r>
              <w:rPr>
                <w:lang w:val="en-US"/>
              </w:rPr>
              <w:t>-88.7</w:t>
            </w:r>
          </w:p>
        </w:tc>
      </w:tr>
      <w:tr w:rsidR="006A516E" w14:paraId="383D01E3" w14:textId="77777777" w:rsidTr="0099550A">
        <w:trPr>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6334F8C7" w14:textId="77777777" w:rsidR="006A516E" w:rsidRDefault="006A516E" w:rsidP="0099550A">
            <w:pPr>
              <w:pStyle w:val="TAL"/>
              <w:spacing w:line="256" w:lineRule="auto"/>
              <w:rPr>
                <w:lang w:val="en-US"/>
              </w:rPr>
            </w:pPr>
            <w:r>
              <w:rPr>
                <w:rFonts w:eastAsia="Calibri"/>
                <w:position w:val="-12"/>
                <w:szCs w:val="22"/>
                <w:lang w:val="en-US" w:eastAsia="en-GB"/>
              </w:rPr>
              <w:object w:dxaOrig="612" w:dyaOrig="432" w14:anchorId="33F0F9F8">
                <v:shape id="_x0000_i1034" type="#_x0000_t75" style="width:30.5pt;height:21.5pt" o:ole="" fillcolor="window">
                  <v:imagedata r:id="rId19" o:title=""/>
                </v:shape>
                <o:OLEObject Type="Embed" ProgID="Equation.3" ShapeID="_x0000_i1034" DrawAspect="Content" ObjectID="_1698592112" r:id="rId27"/>
              </w:object>
            </w:r>
          </w:p>
        </w:tc>
        <w:tc>
          <w:tcPr>
            <w:tcW w:w="1271" w:type="dxa"/>
            <w:tcBorders>
              <w:top w:val="single" w:sz="4" w:space="0" w:color="auto"/>
              <w:left w:val="single" w:sz="4" w:space="0" w:color="auto"/>
              <w:bottom w:val="single" w:sz="4" w:space="0" w:color="auto"/>
              <w:right w:val="single" w:sz="4" w:space="0" w:color="auto"/>
            </w:tcBorders>
            <w:vAlign w:val="center"/>
            <w:hideMark/>
          </w:tcPr>
          <w:p w14:paraId="0238DFB6" w14:textId="77777777" w:rsidR="006A516E" w:rsidRDefault="006A516E" w:rsidP="0099550A">
            <w:pPr>
              <w:pStyle w:val="TAC"/>
              <w:spacing w:line="256" w:lineRule="auto"/>
              <w:rPr>
                <w:lang w:val="en-US"/>
              </w:rPr>
            </w:pPr>
            <w:r>
              <w:rPr>
                <w:lang w:val="en-US"/>
              </w:rPr>
              <w:t>dB</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5AEAEE6E" w14:textId="77777777" w:rsidR="006A516E" w:rsidRDefault="006A516E" w:rsidP="0099550A">
            <w:pPr>
              <w:pStyle w:val="TAC"/>
              <w:spacing w:line="256" w:lineRule="auto"/>
              <w:rPr>
                <w:lang w:val="en-US"/>
              </w:rPr>
            </w:pPr>
            <w:r>
              <w:rPr>
                <w:lang w:val="en-US"/>
              </w:rPr>
              <w:t>7</w:t>
            </w: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01C9DD57" w14:textId="77777777" w:rsidR="006A516E" w:rsidRDefault="006A516E" w:rsidP="0099550A">
            <w:pPr>
              <w:pStyle w:val="TAC"/>
              <w:spacing w:line="256" w:lineRule="auto"/>
              <w:rPr>
                <w:lang w:val="en-US"/>
              </w:rPr>
            </w:pPr>
            <w:r>
              <w:rPr>
                <w:lang w:val="en-US"/>
              </w:rPr>
              <w:t>7</w:t>
            </w:r>
          </w:p>
        </w:tc>
      </w:tr>
      <w:tr w:rsidR="006A516E" w14:paraId="53BD8DEF" w14:textId="77777777" w:rsidTr="0099550A">
        <w:trPr>
          <w:trHeight w:val="58"/>
          <w:jc w:val="center"/>
        </w:trPr>
        <w:tc>
          <w:tcPr>
            <w:tcW w:w="3222" w:type="dxa"/>
            <w:tcBorders>
              <w:top w:val="single" w:sz="4" w:space="0" w:color="auto"/>
              <w:left w:val="single" w:sz="4" w:space="0" w:color="auto"/>
              <w:bottom w:val="single" w:sz="4" w:space="0" w:color="auto"/>
              <w:right w:val="single" w:sz="4" w:space="0" w:color="auto"/>
            </w:tcBorders>
            <w:vAlign w:val="center"/>
            <w:hideMark/>
          </w:tcPr>
          <w:p w14:paraId="177E2C8C" w14:textId="77777777" w:rsidR="006A516E" w:rsidRDefault="006A516E" w:rsidP="0099550A">
            <w:pPr>
              <w:pStyle w:val="TAL"/>
              <w:spacing w:line="256" w:lineRule="auto"/>
              <w:rPr>
                <w:lang w:val="en-US"/>
              </w:rPr>
            </w:pPr>
            <w:r>
              <w:rPr>
                <w:lang w:val="en-US"/>
              </w:rPr>
              <w:t>Io</w:t>
            </w:r>
            <w:r>
              <w:rPr>
                <w:vertAlign w:val="superscript"/>
                <w:lang w:val="en-US"/>
              </w:rPr>
              <w:t>Note2</w:t>
            </w:r>
          </w:p>
        </w:tc>
        <w:tc>
          <w:tcPr>
            <w:tcW w:w="1271" w:type="dxa"/>
            <w:tcBorders>
              <w:top w:val="single" w:sz="4" w:space="0" w:color="auto"/>
              <w:left w:val="single" w:sz="4" w:space="0" w:color="auto"/>
              <w:bottom w:val="single" w:sz="4" w:space="0" w:color="auto"/>
              <w:right w:val="single" w:sz="4" w:space="0" w:color="auto"/>
            </w:tcBorders>
            <w:vAlign w:val="center"/>
            <w:hideMark/>
          </w:tcPr>
          <w:p w14:paraId="5E7FC17D" w14:textId="77777777" w:rsidR="006A516E" w:rsidRDefault="006A516E" w:rsidP="0099550A">
            <w:pPr>
              <w:pStyle w:val="TAC"/>
              <w:spacing w:line="256" w:lineRule="auto"/>
              <w:rPr>
                <w:lang w:val="en-US"/>
              </w:rPr>
            </w:pPr>
            <w:r>
              <w:rPr>
                <w:lang w:val="en-US"/>
              </w:rPr>
              <w:t>dBm/95.04 MHz</w:t>
            </w:r>
            <w:r>
              <w:rPr>
                <w:vertAlign w:val="superscript"/>
                <w:lang w:val="en-US"/>
              </w:rPr>
              <w:t xml:space="preserve"> Note4</w:t>
            </w:r>
          </w:p>
        </w:tc>
        <w:tc>
          <w:tcPr>
            <w:tcW w:w="2493" w:type="dxa"/>
            <w:gridSpan w:val="3"/>
            <w:tcBorders>
              <w:top w:val="single" w:sz="4" w:space="0" w:color="auto"/>
              <w:left w:val="single" w:sz="4" w:space="0" w:color="auto"/>
              <w:bottom w:val="single" w:sz="4" w:space="0" w:color="auto"/>
              <w:right w:val="single" w:sz="4" w:space="0" w:color="auto"/>
            </w:tcBorders>
            <w:vAlign w:val="center"/>
            <w:hideMark/>
          </w:tcPr>
          <w:p w14:paraId="662EAEF3" w14:textId="77777777" w:rsidR="006A516E" w:rsidRDefault="006A516E" w:rsidP="0099550A">
            <w:pPr>
              <w:pStyle w:val="TAC"/>
              <w:spacing w:line="256" w:lineRule="auto"/>
              <w:rPr>
                <w:lang w:val="en-US"/>
              </w:rPr>
            </w:pPr>
            <w:r>
              <w:rPr>
                <w:lang w:val="en-US" w:eastAsia="zh-TW"/>
              </w:rPr>
              <w:t>-58.92</w:t>
            </w:r>
          </w:p>
        </w:tc>
        <w:tc>
          <w:tcPr>
            <w:tcW w:w="2494" w:type="dxa"/>
            <w:gridSpan w:val="3"/>
            <w:tcBorders>
              <w:top w:val="single" w:sz="4" w:space="0" w:color="auto"/>
              <w:left w:val="single" w:sz="4" w:space="0" w:color="auto"/>
              <w:bottom w:val="single" w:sz="4" w:space="0" w:color="auto"/>
              <w:right w:val="single" w:sz="4" w:space="0" w:color="auto"/>
            </w:tcBorders>
            <w:vAlign w:val="center"/>
            <w:hideMark/>
          </w:tcPr>
          <w:p w14:paraId="27FA989D" w14:textId="77777777" w:rsidR="006A516E" w:rsidRDefault="006A516E" w:rsidP="0099550A">
            <w:pPr>
              <w:pStyle w:val="TAC"/>
              <w:spacing w:line="256" w:lineRule="auto"/>
              <w:rPr>
                <w:lang w:val="en-US"/>
              </w:rPr>
            </w:pPr>
            <w:r>
              <w:rPr>
                <w:lang w:val="en-US" w:eastAsia="zh-TW"/>
              </w:rPr>
              <w:t>-58.92</w:t>
            </w:r>
          </w:p>
        </w:tc>
      </w:tr>
      <w:tr w:rsidR="006A516E" w14:paraId="7229DAD0" w14:textId="77777777" w:rsidTr="0099550A">
        <w:trPr>
          <w:cantSplit/>
          <w:jc w:val="center"/>
        </w:trPr>
        <w:tc>
          <w:tcPr>
            <w:tcW w:w="9480" w:type="dxa"/>
            <w:gridSpan w:val="8"/>
            <w:tcBorders>
              <w:top w:val="single" w:sz="4" w:space="0" w:color="auto"/>
              <w:left w:val="single" w:sz="4" w:space="0" w:color="auto"/>
              <w:bottom w:val="single" w:sz="4" w:space="0" w:color="auto"/>
              <w:right w:val="single" w:sz="4" w:space="0" w:color="auto"/>
            </w:tcBorders>
            <w:vAlign w:val="center"/>
            <w:hideMark/>
          </w:tcPr>
          <w:p w14:paraId="29FAEDEE" w14:textId="77777777" w:rsidR="006A516E" w:rsidRDefault="006A516E" w:rsidP="0099550A">
            <w:pPr>
              <w:pStyle w:val="TAN"/>
              <w:spacing w:line="256" w:lineRule="auto"/>
              <w:rPr>
                <w:lang w:val="en-US"/>
              </w:rPr>
            </w:pPr>
            <w:r>
              <w:rPr>
                <w:lang w:val="en-US"/>
              </w:rPr>
              <w:t>Note 1:</w:t>
            </w:r>
            <w:r>
              <w:rPr>
                <w:lang w:val="en-US"/>
              </w:rP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lang w:val="en-US" w:eastAsia="en-GB"/>
              </w:rPr>
              <w:object w:dxaOrig="432" w:dyaOrig="324" w14:anchorId="3EB26860">
                <v:shape id="_x0000_i1035" type="#_x0000_t75" style="width:21.5pt;height:16.5pt" o:ole="" fillcolor="window">
                  <v:imagedata r:id="rId14" o:title=""/>
                </v:shape>
                <o:OLEObject Type="Embed" ProgID="Equation.3" ShapeID="_x0000_i1035" DrawAspect="Content" ObjectID="_1698592113" r:id="rId28"/>
              </w:object>
            </w:r>
            <w:r>
              <w:rPr>
                <w:lang w:val="en-US"/>
              </w:rPr>
              <w:t xml:space="preserve"> to be fulfilled.</w:t>
            </w:r>
          </w:p>
          <w:p w14:paraId="1A8690B7" w14:textId="77777777" w:rsidR="006A516E" w:rsidRDefault="006A516E" w:rsidP="0099550A">
            <w:pPr>
              <w:pStyle w:val="TAN"/>
              <w:spacing w:line="256" w:lineRule="auto"/>
              <w:rPr>
                <w:lang w:val="en-US"/>
              </w:rPr>
            </w:pPr>
            <w:r>
              <w:rPr>
                <w:lang w:val="en-US"/>
              </w:rPr>
              <w:t>Note 2:</w:t>
            </w:r>
            <w:r>
              <w:rPr>
                <w:lang w:val="en-US"/>
              </w:rPr>
              <w:tab/>
              <w:t>SS-RSRP and Io levels have been derived from other parameters for information purposes. They are not settable parameters themselves.</w:t>
            </w:r>
          </w:p>
          <w:p w14:paraId="376A7A5F" w14:textId="77777777" w:rsidR="006A516E" w:rsidRDefault="006A516E" w:rsidP="0099550A">
            <w:pPr>
              <w:pStyle w:val="TAN"/>
              <w:spacing w:line="256" w:lineRule="auto"/>
              <w:rPr>
                <w:lang w:val="en-US"/>
              </w:rPr>
            </w:pPr>
            <w:r>
              <w:rPr>
                <w:lang w:val="en-US"/>
              </w:rPr>
              <w:t>Note 3:</w:t>
            </w:r>
            <w:r>
              <w:rPr>
                <w:lang w:val="en-US"/>
              </w:rPr>
              <w:tab/>
              <w:t>SS-RSRP minimum requirements are specified assuming independent interference and noise at each receiver antenna port.</w:t>
            </w:r>
          </w:p>
          <w:p w14:paraId="0AE569B4" w14:textId="77777777" w:rsidR="006A516E" w:rsidRDefault="006A516E" w:rsidP="0099550A">
            <w:pPr>
              <w:pStyle w:val="TAN"/>
              <w:spacing w:line="256" w:lineRule="auto"/>
              <w:rPr>
                <w:lang w:val="en-US"/>
              </w:rPr>
            </w:pPr>
            <w:r>
              <w:rPr>
                <w:lang w:val="en-US"/>
              </w:rPr>
              <w:t xml:space="preserve">Note 4: </w:t>
            </w:r>
            <w:r>
              <w:rPr>
                <w:lang w:val="en-US"/>
              </w:rPr>
              <w:tab/>
              <w:t>Equivalent power received by an antenna with 0dBi gain at the centre of the quiet zone</w:t>
            </w:r>
          </w:p>
          <w:p w14:paraId="1E14D40B" w14:textId="77777777" w:rsidR="006A516E" w:rsidRDefault="006A516E" w:rsidP="0099550A">
            <w:pPr>
              <w:pStyle w:val="TAN"/>
              <w:spacing w:line="256" w:lineRule="auto"/>
              <w:rPr>
                <w:lang w:val="en-US"/>
              </w:rPr>
            </w:pPr>
            <w:r>
              <w:rPr>
                <w:lang w:val="en-US"/>
              </w:rPr>
              <w:t>Note 5:</w:t>
            </w:r>
            <w:r>
              <w:rPr>
                <w:lang w:val="en-US"/>
              </w:rPr>
              <w:tab/>
              <w:t>As observed with 0dBi gain antenna at the centre of the quiet zone</w:t>
            </w:r>
          </w:p>
          <w:p w14:paraId="20175F92" w14:textId="77777777" w:rsidR="006A516E" w:rsidRDefault="006A516E" w:rsidP="0099550A">
            <w:pPr>
              <w:pStyle w:val="TAN"/>
              <w:spacing w:line="256" w:lineRule="auto"/>
              <w:rPr>
                <w:lang w:val="en-US"/>
              </w:rPr>
            </w:pPr>
            <w:r>
              <w:rPr>
                <w:lang w:val="en-US"/>
              </w:rPr>
              <w:t xml:space="preserve">Note 6: </w:t>
            </w:r>
            <w:r>
              <w:rPr>
                <w:lang w:val="en-US"/>
              </w:rPr>
              <w:tab/>
              <w:t>All parameters apply for configuration 1 and 2</w:t>
            </w:r>
          </w:p>
          <w:p w14:paraId="3BBA3902" w14:textId="77777777" w:rsidR="006A516E" w:rsidRDefault="006A516E" w:rsidP="0099550A">
            <w:pPr>
              <w:pStyle w:val="TAN"/>
              <w:spacing w:line="256" w:lineRule="auto"/>
              <w:rPr>
                <w:lang w:val="en-US"/>
              </w:rPr>
            </w:pPr>
            <w:r>
              <w:rPr>
                <w:rFonts w:cs="Arial"/>
              </w:rPr>
              <w:t xml:space="preserve">Note </w:t>
            </w:r>
            <w:r>
              <w:rPr>
                <w:rFonts w:cs="Arial"/>
                <w:lang w:eastAsia="zh-CN"/>
              </w:rPr>
              <w:t>7</w:t>
            </w:r>
            <w:r>
              <w:rPr>
                <w:rFonts w:cs="Arial"/>
              </w:rPr>
              <w:t>:</w:t>
            </w:r>
            <w:r>
              <w:rPr>
                <w:rFonts w:cs="Arial"/>
              </w:rPr>
              <w:tab/>
              <w:t>Information about types of UE beam is given in B.2.1.3, and does not limit UE implementation or test system implementation</w:t>
            </w:r>
          </w:p>
        </w:tc>
      </w:tr>
    </w:tbl>
    <w:p w14:paraId="4ABC5CA4" w14:textId="77777777" w:rsidR="006A516E" w:rsidRDefault="006A516E" w:rsidP="006A516E">
      <w:pPr>
        <w:rPr>
          <w:lang w:eastAsia="zh-CN"/>
        </w:rPr>
      </w:pPr>
    </w:p>
    <w:p w14:paraId="373ADBD1" w14:textId="77777777" w:rsidR="006A516E" w:rsidRDefault="006A516E" w:rsidP="006A516E">
      <w:pPr>
        <w:pStyle w:val="Heading5"/>
        <w:rPr>
          <w:lang w:eastAsia="zh-CN"/>
        </w:rPr>
      </w:pPr>
      <w:r>
        <w:rPr>
          <w:lang w:eastAsia="zh-CN"/>
        </w:rPr>
        <w:t>A.5.5.3.7.2</w:t>
      </w:r>
      <w:r>
        <w:rPr>
          <w:lang w:eastAsia="zh-CN"/>
        </w:rPr>
        <w:tab/>
        <w:t>Test Requirements</w:t>
      </w:r>
    </w:p>
    <w:p w14:paraId="680FAB67" w14:textId="77777777" w:rsidR="006A516E" w:rsidRDefault="006A516E" w:rsidP="006A516E">
      <w:pPr>
        <w:rPr>
          <w:lang w:eastAsia="zh-CN"/>
        </w:rPr>
      </w:pPr>
      <w:r>
        <w:rPr>
          <w:lang w:eastAsia="zh-CN"/>
        </w:rPr>
        <w:t xml:space="preserve">The UE shall accomplish the activation of the SCell no later than subframe </w:t>
      </w:r>
      <w:r>
        <w:rPr>
          <w:rFonts w:cs="v4.2.0"/>
        </w:rPr>
        <w:t>m+</w:t>
      </w:r>
      <w:r>
        <w:rPr>
          <w:rFonts w:cs="v4.2.0"/>
          <w:i/>
          <w:iCs/>
        </w:rPr>
        <w:t>N</w:t>
      </w:r>
      <w:r>
        <w:rPr>
          <w:rFonts w:cs="v4.2.0"/>
          <w:i/>
          <w:iCs/>
          <w:vertAlign w:val="subscript"/>
        </w:rPr>
        <w:t>direct</w:t>
      </w:r>
      <w:r>
        <w:rPr>
          <w:lang w:eastAsia="zh-CN"/>
        </w:rPr>
        <w:t xml:space="preserve"> as defined in clause 8.3.4.</w:t>
      </w:r>
    </w:p>
    <w:p w14:paraId="3C2F7D63" w14:textId="77777777" w:rsidR="006A516E" w:rsidRDefault="006A516E" w:rsidP="006A516E">
      <w:pPr>
        <w:rPr>
          <w:lang w:eastAsia="zh-CN"/>
        </w:rPr>
      </w:pPr>
      <w:r>
        <w:rPr>
          <w:lang w:eastAsia="zh-CN"/>
        </w:rPr>
        <w:t>Time period T3 starts at (m+</w:t>
      </w:r>
      <w:r>
        <w:rPr>
          <w:i/>
        </w:rPr>
        <w:t xml:space="preserve"> N</w:t>
      </w:r>
      <w:r>
        <w:rPr>
          <w:i/>
          <w:vertAlign w:val="subscript"/>
        </w:rPr>
        <w:t>direct</w:t>
      </w:r>
      <w:r>
        <w:rPr>
          <w:lang w:eastAsia="zh-CN"/>
        </w:rPr>
        <w:t>), at which point UE shall be reporting a valid CQI for both PSCell and SCell.</w:t>
      </w:r>
    </w:p>
    <w:p w14:paraId="04EA192F" w14:textId="77777777" w:rsidR="006A516E" w:rsidRDefault="006A516E" w:rsidP="006A516E">
      <w:pPr>
        <w:rPr>
          <w:lang w:eastAsia="zh-CN"/>
        </w:rPr>
      </w:pPr>
      <w:r>
        <w:rPr>
          <w:lang w:eastAsia="zh-CN"/>
        </w:rPr>
        <w:t>During T3 the UE shall send CSI reports for SCell with non-zero CQI index and continue to send CSI reports for SCell 1 with non-zero CQI index until the end of T3. All of the above test requirements shall be fulfilled in order for the observed SCell1 direct activation delay to be counted as correct. The rate of correct observed SCell1 direct activation delay during repeated tests shall be at least 90%.</w:t>
      </w:r>
    </w:p>
    <w:p w14:paraId="0F5444A5" w14:textId="77777777" w:rsidR="00A31EBE" w:rsidRDefault="00A31EBE" w:rsidP="004E66FD">
      <w:pPr>
        <w:keepNext/>
        <w:keepLines/>
        <w:spacing w:before="120"/>
        <w:rPr>
          <w:rFonts w:ascii="Arial" w:eastAsia="SimSun" w:hAnsi="Arial"/>
          <w:b/>
          <w:noProof/>
          <w:color w:val="00B0F0"/>
        </w:rPr>
      </w:pPr>
    </w:p>
    <w:p w14:paraId="70710AFC" w14:textId="57B3AB63" w:rsidR="001767CC" w:rsidRDefault="001767CC" w:rsidP="001767CC">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8E226F">
        <w:rPr>
          <w:rFonts w:ascii="Arial" w:eastAsia="SimSun" w:hAnsi="Arial"/>
          <w:b/>
          <w:noProof/>
          <w:color w:val="00B0F0"/>
        </w:rPr>
        <w:t>17</w:t>
      </w:r>
      <w:r w:rsidRPr="00AD0351">
        <w:rPr>
          <w:rFonts w:ascii="Arial" w:eastAsia="SimSun" w:hAnsi="Arial"/>
          <w:b/>
          <w:noProof/>
          <w:color w:val="00B0F0"/>
        </w:rPr>
        <w:t>&gt;</w:t>
      </w:r>
    </w:p>
    <w:p w14:paraId="0D869BF9" w14:textId="0D42A89F" w:rsidR="003D2BAF" w:rsidRDefault="003D2BAF" w:rsidP="004E66FD">
      <w:pPr>
        <w:keepNext/>
        <w:keepLines/>
        <w:spacing w:before="120"/>
        <w:rPr>
          <w:rFonts w:ascii="Arial" w:eastAsia="SimSun" w:hAnsi="Arial"/>
          <w:b/>
          <w:noProof/>
          <w:color w:val="00B0F0"/>
        </w:rPr>
      </w:pPr>
    </w:p>
    <w:p w14:paraId="596A06BA" w14:textId="29AEBDFA" w:rsidR="003D2BAF" w:rsidRDefault="003D2BAF" w:rsidP="003D2BAF">
      <w:pPr>
        <w:pStyle w:val="H6"/>
        <w:rPr>
          <w:b/>
          <w:noProof/>
          <w:color w:val="00B0F0"/>
        </w:rPr>
      </w:pPr>
      <w:r w:rsidRPr="00377F3E">
        <w:rPr>
          <w:b/>
          <w:noProof/>
          <w:color w:val="00B0F0"/>
        </w:rPr>
        <w:t xml:space="preserve">&lt;Start of modified section </w:t>
      </w:r>
      <w:r w:rsidR="008E226F">
        <w:rPr>
          <w:b/>
          <w:noProof/>
          <w:color w:val="00B0F0"/>
        </w:rPr>
        <w:t>18</w:t>
      </w:r>
      <w:r w:rsidRPr="00377F3E">
        <w:rPr>
          <w:b/>
          <w:noProof/>
          <w:color w:val="00B0F0"/>
        </w:rPr>
        <w:t>&gt;</w:t>
      </w:r>
    </w:p>
    <w:p w14:paraId="11E457B8" w14:textId="77777777" w:rsidR="001F2F9F" w:rsidRPr="006F4D85" w:rsidRDefault="001F2F9F" w:rsidP="001F2F9F">
      <w:pPr>
        <w:pStyle w:val="Heading6"/>
        <w:rPr>
          <w:snapToGrid w:val="0"/>
        </w:rPr>
      </w:pPr>
      <w:r w:rsidRPr="006F4D85">
        <w:rPr>
          <w:snapToGrid w:val="0"/>
        </w:rPr>
        <w:t>A.</w:t>
      </w:r>
      <w:r w:rsidRPr="006F4D85">
        <w:rPr>
          <w:rFonts w:eastAsia="MS Mincho"/>
          <w:bCs/>
        </w:rPr>
        <w:t>5.5.6.1.1</w:t>
      </w:r>
      <w:r w:rsidRPr="006F4D85">
        <w:rPr>
          <w:snapToGrid w:val="0"/>
        </w:rPr>
        <w:t>.2</w:t>
      </w:r>
      <w:r w:rsidRPr="006F4D85">
        <w:rPr>
          <w:snapToGrid w:val="0"/>
        </w:rPr>
        <w:tab/>
        <w:t>Test Requirements</w:t>
      </w:r>
    </w:p>
    <w:p w14:paraId="0005F328" w14:textId="77777777" w:rsidR="001F2F9F" w:rsidRPr="006F4D85" w:rsidRDefault="001F2F9F" w:rsidP="001F2F9F">
      <w:pPr>
        <w:jc w:val="both"/>
        <w:rPr>
          <w:lang w:eastAsia="zh-CN"/>
        </w:rPr>
      </w:pPr>
      <w:r w:rsidRPr="006F4D85">
        <w:rPr>
          <w:lang w:eastAsia="zh-CN"/>
        </w:rPr>
        <w:t xml:space="preserve">During T1, the UE shall start to send the ACK for PSCell </w:t>
      </w:r>
      <w:ins w:id="328" w:author="CK Yang (楊智凱)" w:date="2021-10-21T23:01:00Z">
        <w:r>
          <w:rPr>
            <w:lang w:eastAsia="zh-CN"/>
          </w:rPr>
          <w:t xml:space="preserve">from the first </w:t>
        </w:r>
      </w:ins>
      <w:del w:id="329" w:author="CK Yang (楊智凱)" w:date="2021-10-21T23:01:00Z">
        <w:r w:rsidRPr="006F4D85" w:rsidDel="006708A0">
          <w:rPr>
            <w:lang w:eastAsia="zh-CN"/>
          </w:rPr>
          <w:delText xml:space="preserve">in the </w:delText>
        </w:r>
      </w:del>
      <w:ins w:id="330" w:author="CK Yang (楊智凱)" w:date="2021-10-21T22:57: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del w:id="331" w:author="CK Yang (楊智凱)" w:date="2021-10-21T22:47:00Z">
        <w:r w:rsidRPr="006F4D85" w:rsidDel="00AE6518">
          <w:rPr>
            <w:lang w:eastAsia="zh-CN"/>
          </w:rPr>
          <w:delText xml:space="preserve">DL </w:delText>
        </w:r>
      </w:del>
      <w:del w:id="332" w:author="CK Yang (楊智凱)" w:date="2021-10-21T22:57:00Z">
        <w:r w:rsidRPr="006F4D85" w:rsidDel="006708A0">
          <w:rPr>
            <w:lang w:eastAsia="zh-CN"/>
          </w:rPr>
          <w:delText xml:space="preserve">slot right after </w:delText>
        </w:r>
      </w:del>
      <w:ins w:id="333" w:author="CK Yang (楊智凱)" w:date="2021-10-21T22:47:00Z">
        <w:r w:rsidRPr="006F4D85">
          <w:rPr>
            <w:lang w:eastAsia="zh-CN"/>
          </w:rPr>
          <w:t xml:space="preserve"> </w:t>
        </w:r>
      </w:ins>
      <w:r w:rsidRPr="006F4D85">
        <w:rPr>
          <w:lang w:eastAsia="zh-CN"/>
        </w:rPr>
        <w:t>DL slot (</w:t>
      </w:r>
      <w:r w:rsidRPr="006F4D85">
        <w:rPr>
          <w:i/>
          <w:lang w:eastAsia="zh-CN"/>
        </w:rPr>
        <w:t>i+T</w:t>
      </w:r>
      <w:r w:rsidRPr="006F4D85">
        <w:rPr>
          <w:i/>
          <w:vertAlign w:val="subscript"/>
          <w:lang w:eastAsia="zh-CN"/>
        </w:rPr>
        <w:t>BWPswitchDelay</w:t>
      </w:r>
      <w:r w:rsidRPr="006F4D85">
        <w:rPr>
          <w:lang w:eastAsia="zh-CN"/>
        </w:rPr>
        <w:t>+</w:t>
      </w:r>
      <w:r w:rsidRPr="006F4D85">
        <w:rPr>
          <w:i/>
          <w:lang w:eastAsia="zh-CN"/>
        </w:rPr>
        <w:t>k1</w:t>
      </w:r>
      <w:r w:rsidRPr="006F4D85">
        <w:rPr>
          <w:lang w:eastAsia="zh-CN"/>
        </w:rPr>
        <w:t>).</w:t>
      </w:r>
    </w:p>
    <w:p w14:paraId="7F4DF9AE" w14:textId="77777777" w:rsidR="001F2F9F" w:rsidRPr="006F4D85" w:rsidRDefault="001F2F9F" w:rsidP="001F2F9F">
      <w:pPr>
        <w:jc w:val="both"/>
        <w:rPr>
          <w:lang w:eastAsia="zh-CN"/>
        </w:rPr>
      </w:pPr>
      <w:r w:rsidRPr="006F4D85">
        <w:rPr>
          <w:lang w:eastAsia="zh-CN"/>
        </w:rPr>
        <w:t xml:space="preserve">During T3, the UE shall start to send the ACK for PSCell </w:t>
      </w:r>
      <w:ins w:id="334" w:author="CK Yang (楊智凱)" w:date="2021-10-21T23:01:00Z">
        <w:r>
          <w:rPr>
            <w:lang w:eastAsia="zh-CN"/>
          </w:rPr>
          <w:t xml:space="preserve">from the first </w:t>
        </w:r>
      </w:ins>
      <w:del w:id="335" w:author="CK Yang (楊智凱)" w:date="2021-10-21T23:01:00Z">
        <w:r w:rsidRPr="006F4D85" w:rsidDel="006708A0">
          <w:rPr>
            <w:lang w:eastAsia="zh-CN"/>
          </w:rPr>
          <w:delText xml:space="preserve">in the </w:delText>
        </w:r>
      </w:del>
      <w:ins w:id="336" w:author="CK Yang (楊智凱)" w:date="2021-10-21T22:57: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del w:id="337" w:author="CK Yang (楊智凱)" w:date="2021-10-21T22:47:00Z">
        <w:r w:rsidRPr="006F4D85" w:rsidDel="00AE6518">
          <w:rPr>
            <w:lang w:eastAsia="zh-CN"/>
          </w:rPr>
          <w:delText xml:space="preserve">DL </w:delText>
        </w:r>
      </w:del>
      <w:del w:id="338" w:author="CK Yang (楊智凱)" w:date="2021-10-21T22:57:00Z">
        <w:r w:rsidRPr="006F4D85" w:rsidDel="006708A0">
          <w:rPr>
            <w:lang w:eastAsia="zh-CN"/>
          </w:rPr>
          <w:delText xml:space="preserve">slot right after </w:delText>
        </w:r>
      </w:del>
      <w:ins w:id="339" w:author="CK Yang (楊智凱)" w:date="2021-10-21T22:47:00Z">
        <w:r w:rsidRPr="006F4D85">
          <w:rPr>
            <w:lang w:eastAsia="zh-CN"/>
          </w:rPr>
          <w:t xml:space="preserve"> </w:t>
        </w:r>
      </w:ins>
      <w:r w:rsidRPr="006F4D85">
        <w:rPr>
          <w:lang w:eastAsia="zh-CN"/>
        </w:rPr>
        <w:t>DL</w:t>
      </w:r>
      <w:r w:rsidRPr="006F4D85" w:rsidDel="00275669">
        <w:rPr>
          <w:lang w:eastAsia="zh-CN"/>
        </w:rPr>
        <w:t xml:space="preserve"> </w:t>
      </w:r>
      <w:r w:rsidRPr="006F4D85">
        <w:rPr>
          <w:lang w:eastAsia="zh-CN"/>
        </w:rPr>
        <w:t>slot (</w:t>
      </w:r>
      <w:r w:rsidRPr="006F4D85">
        <w:rPr>
          <w:i/>
          <w:lang w:eastAsia="zh-CN"/>
        </w:rPr>
        <w:t>j+T</w:t>
      </w:r>
      <w:r w:rsidRPr="006F4D85">
        <w:rPr>
          <w:i/>
          <w:vertAlign w:val="subscript"/>
          <w:lang w:eastAsia="zh-CN"/>
        </w:rPr>
        <w:t>BWPswitchDelay</w:t>
      </w:r>
      <w:r w:rsidRPr="006F4D85">
        <w:rPr>
          <w:lang w:eastAsia="zh-CN"/>
        </w:rPr>
        <w:t>+</w:t>
      </w:r>
      <w:r w:rsidRPr="006F4D85">
        <w:rPr>
          <w:i/>
          <w:lang w:eastAsia="zh-CN"/>
        </w:rPr>
        <w:t>k1</w:t>
      </w:r>
      <w:r w:rsidRPr="006F4D85">
        <w:rPr>
          <w:lang w:eastAsia="zh-CN"/>
        </w:rPr>
        <w:t>).</w:t>
      </w:r>
    </w:p>
    <w:p w14:paraId="6D70723C" w14:textId="77777777" w:rsidR="001F2F9F" w:rsidRPr="006F4D85" w:rsidRDefault="001F2F9F" w:rsidP="001F2F9F">
      <w:pPr>
        <w:jc w:val="both"/>
        <w:rPr>
          <w:lang w:eastAsia="zh-CN"/>
        </w:rPr>
      </w:pPr>
      <w:r w:rsidRPr="006F4D85">
        <w:rPr>
          <w:lang w:eastAsia="zh-CN"/>
        </w:rPr>
        <w:t xml:space="preserve">Where, </w:t>
      </w:r>
      <w:r w:rsidRPr="006F4D85">
        <w:rPr>
          <w:i/>
          <w:lang w:eastAsia="zh-CN"/>
        </w:rPr>
        <w:t>k1</w:t>
      </w:r>
      <w:r w:rsidRPr="006F4D85">
        <w:rPr>
          <w:lang w:eastAsia="zh-CN"/>
        </w:rPr>
        <w:t xml:space="preserve"> is the timing between DL data receiving and acknowledgement as specified in [7]. </w:t>
      </w:r>
    </w:p>
    <w:p w14:paraId="0DDB5053" w14:textId="77777777" w:rsidR="001F2F9F" w:rsidRPr="006F4D85" w:rsidRDefault="001F2F9F" w:rsidP="001F2F9F">
      <w:pPr>
        <w:jc w:val="both"/>
        <w:rPr>
          <w:lang w:eastAsia="zh-CN"/>
        </w:rPr>
      </w:pPr>
      <w:r w:rsidRPr="006F4D85">
        <w:rPr>
          <w:lang w:val="en-US" w:eastAsia="zh-CN"/>
        </w:rPr>
        <w:t>Depending on UE capability</w:t>
      </w:r>
      <w:r w:rsidRPr="006F4D85">
        <w:rPr>
          <w:lang w:val="en-US"/>
        </w:rPr>
        <w:t xml:space="preserve"> </w:t>
      </w:r>
      <w:r w:rsidRPr="006F4D85">
        <w:rPr>
          <w:i/>
        </w:rPr>
        <w:t>bwp-SwitchingDelay</w:t>
      </w:r>
      <w:r w:rsidRPr="006F4D85">
        <w:rPr>
          <w:lang w:val="en-US" w:eastAsia="zh-CN"/>
        </w:rPr>
        <w:t xml:space="preserve"> [2], UE shall finish BWP switch within the time duration </w:t>
      </w:r>
      <w:r w:rsidRPr="006F4D85">
        <w:rPr>
          <w:i/>
          <w:lang w:eastAsia="zh-CN"/>
        </w:rPr>
        <w:t>T</w:t>
      </w:r>
      <w:r w:rsidRPr="006F4D85">
        <w:rPr>
          <w:i/>
          <w:vertAlign w:val="subscript"/>
          <w:lang w:eastAsia="zh-CN"/>
        </w:rPr>
        <w:t>BWPswitchDelay</w:t>
      </w:r>
      <w:r w:rsidRPr="006F4D85">
        <w:rPr>
          <w:lang w:val="en-US" w:eastAsia="zh-CN"/>
        </w:rPr>
        <w:t xml:space="preserve"> defined in Table 8.6.2-1.</w:t>
      </w:r>
    </w:p>
    <w:p w14:paraId="31A5429D" w14:textId="77777777" w:rsidR="001F2F9F" w:rsidRPr="006F4D85" w:rsidRDefault="001F2F9F" w:rsidP="001F2F9F">
      <w:pPr>
        <w:jc w:val="both"/>
        <w:rPr>
          <w:lang w:eastAsia="zh-CN"/>
        </w:rPr>
      </w:pPr>
      <w:r w:rsidRPr="006F4D85">
        <w:rPr>
          <w:lang w:eastAsia="zh-CN"/>
        </w:rPr>
        <w:t xml:space="preserve">All of the above test requirements shall be fulfilled in order for the observed PSCell active BWP switch delay to be counted as correct. </w:t>
      </w:r>
    </w:p>
    <w:p w14:paraId="2BF95F4C" w14:textId="77777777" w:rsidR="001F2F9F" w:rsidRPr="006F4D85" w:rsidRDefault="001F2F9F" w:rsidP="001F2F9F">
      <w:pPr>
        <w:jc w:val="both"/>
      </w:pPr>
      <w:r w:rsidRPr="006F4D85">
        <w:t>The rate of correct events observed during repeated tests shall be at least 90%.</w:t>
      </w:r>
    </w:p>
    <w:p w14:paraId="18C9AD6B" w14:textId="77777777" w:rsidR="001F2F9F" w:rsidRPr="006F4D85" w:rsidRDefault="001F2F9F" w:rsidP="001F2F9F">
      <w:pPr>
        <w:rPr>
          <w:rFonts w:eastAsia="MS Mincho"/>
        </w:rPr>
      </w:pPr>
      <w:r w:rsidRPr="006F4D85">
        <w:rPr>
          <w:lang w:eastAsia="zh-CN"/>
        </w:rPr>
        <w:lastRenderedPageBreak/>
        <w:t>NOTE: During T1, T3 if there are no uplink resources for reporting the ACK in the DL slot right after DL slot (</w:t>
      </w:r>
      <w:r w:rsidRPr="006F4D85">
        <w:rPr>
          <w:i/>
          <w:lang w:eastAsia="zh-CN"/>
        </w:rPr>
        <w:t>i+Y1</w:t>
      </w:r>
      <w:r w:rsidRPr="006F4D85">
        <w:rPr>
          <w:lang w:eastAsia="zh-CN"/>
        </w:rPr>
        <w:t>), (</w:t>
      </w:r>
      <w:r w:rsidRPr="006F4D85">
        <w:rPr>
          <w:i/>
          <w:lang w:eastAsia="zh-CN"/>
        </w:rPr>
        <w:t>j+Y2</w:t>
      </w:r>
      <w:r w:rsidRPr="006F4D85">
        <w:rPr>
          <w:lang w:eastAsia="zh-CN"/>
        </w:rPr>
        <w:t>), then the UE shall use the next available uplink resource for reporting the corresponding ACK.</w:t>
      </w:r>
    </w:p>
    <w:p w14:paraId="3BEA3DD6" w14:textId="1E05E34D" w:rsidR="003D2BAF" w:rsidRDefault="003D2BAF" w:rsidP="003D2BAF">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8E226F">
        <w:rPr>
          <w:rFonts w:ascii="Arial" w:eastAsia="SimSun" w:hAnsi="Arial"/>
          <w:b/>
          <w:noProof/>
          <w:color w:val="00B0F0"/>
        </w:rPr>
        <w:t>18</w:t>
      </w:r>
      <w:r w:rsidRPr="00AD0351">
        <w:rPr>
          <w:rFonts w:ascii="Arial" w:eastAsia="SimSun" w:hAnsi="Arial"/>
          <w:b/>
          <w:noProof/>
          <w:color w:val="00B0F0"/>
        </w:rPr>
        <w:t>&gt;</w:t>
      </w:r>
    </w:p>
    <w:p w14:paraId="5FE3A97E" w14:textId="77777777" w:rsidR="003D2BAF" w:rsidRPr="003D2BAF" w:rsidRDefault="003D2BAF" w:rsidP="003D2BAF"/>
    <w:p w14:paraId="5390F50C" w14:textId="4B2C24BD" w:rsidR="003D2BAF" w:rsidRDefault="003D2BAF" w:rsidP="003D2BAF">
      <w:pPr>
        <w:pStyle w:val="H6"/>
        <w:rPr>
          <w:b/>
          <w:noProof/>
          <w:color w:val="00B0F0"/>
        </w:rPr>
      </w:pPr>
      <w:r w:rsidRPr="00377F3E">
        <w:rPr>
          <w:b/>
          <w:noProof/>
          <w:color w:val="00B0F0"/>
        </w:rPr>
        <w:t xml:space="preserve">&lt;Start of modified section </w:t>
      </w:r>
      <w:r w:rsidR="00357208">
        <w:rPr>
          <w:b/>
          <w:noProof/>
          <w:color w:val="00B0F0"/>
        </w:rPr>
        <w:t>19</w:t>
      </w:r>
      <w:r w:rsidRPr="00377F3E">
        <w:rPr>
          <w:b/>
          <w:noProof/>
          <w:color w:val="00B0F0"/>
        </w:rPr>
        <w:t>&gt;</w:t>
      </w:r>
    </w:p>
    <w:p w14:paraId="41948B56" w14:textId="77777777" w:rsidR="00D750B4" w:rsidRPr="006F4D85" w:rsidRDefault="00D750B4" w:rsidP="00D750B4">
      <w:pPr>
        <w:pStyle w:val="H6"/>
        <w:rPr>
          <w:snapToGrid w:val="0"/>
        </w:rPr>
      </w:pPr>
      <w:r w:rsidRPr="006F4D85">
        <w:rPr>
          <w:snapToGrid w:val="0"/>
        </w:rPr>
        <w:t>A.</w:t>
      </w:r>
      <w:r w:rsidRPr="006F4D85">
        <w:rPr>
          <w:rFonts w:eastAsia="MS Mincho"/>
          <w:bCs/>
        </w:rPr>
        <w:t>5.5.6.1.2.</w:t>
      </w:r>
      <w:r w:rsidRPr="006F4D85">
        <w:rPr>
          <w:snapToGrid w:val="0"/>
        </w:rPr>
        <w:t>2</w:t>
      </w:r>
      <w:r w:rsidRPr="006F4D85">
        <w:rPr>
          <w:snapToGrid w:val="0"/>
        </w:rPr>
        <w:tab/>
        <w:t>Test Requirements</w:t>
      </w:r>
    </w:p>
    <w:p w14:paraId="7AB243A5" w14:textId="77777777" w:rsidR="00D750B4" w:rsidRPr="006F4D85" w:rsidRDefault="00D750B4" w:rsidP="00D750B4">
      <w:pPr>
        <w:jc w:val="both"/>
        <w:rPr>
          <w:lang w:eastAsia="zh-CN"/>
        </w:rPr>
      </w:pPr>
      <w:r w:rsidRPr="006F4D85">
        <w:rPr>
          <w:lang w:eastAsia="zh-CN"/>
        </w:rPr>
        <w:t xml:space="preserve">During T1, the UE shall start to send the ACK for PSCell </w:t>
      </w:r>
      <w:ins w:id="340" w:author="CK Yang (楊智凱)" w:date="2021-10-21T23:01:00Z">
        <w:r>
          <w:rPr>
            <w:lang w:eastAsia="zh-CN"/>
          </w:rPr>
          <w:t xml:space="preserve">from the first </w:t>
        </w:r>
      </w:ins>
      <w:del w:id="341" w:author="CK Yang (楊智凱)" w:date="2021-10-21T23:01:00Z">
        <w:r w:rsidRPr="006F4D85" w:rsidDel="006708A0">
          <w:rPr>
            <w:lang w:eastAsia="zh-CN"/>
          </w:rPr>
          <w:delText xml:space="preserve">in the </w:delText>
        </w:r>
      </w:del>
      <w:ins w:id="342" w:author="CK Yang (楊智凱)" w:date="2021-10-21T22:57: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ins w:id="343" w:author="CK Yang (楊智凱)" w:date="2021-10-21T22:59:00Z">
        <w:r>
          <w:t xml:space="preserve"> DL</w:t>
        </w:r>
      </w:ins>
      <w:del w:id="344" w:author="CK Yang (楊智凱)" w:date="2021-10-21T22:47:00Z">
        <w:r w:rsidRPr="006F4D85" w:rsidDel="00AE6518">
          <w:rPr>
            <w:lang w:eastAsia="zh-CN"/>
          </w:rPr>
          <w:delText xml:space="preserve">DL </w:delText>
        </w:r>
      </w:del>
      <w:del w:id="345" w:author="CK Yang (楊智凱)" w:date="2021-10-21T22:57:00Z">
        <w:r w:rsidRPr="006F4D85" w:rsidDel="006708A0">
          <w:rPr>
            <w:lang w:eastAsia="zh-CN"/>
          </w:rPr>
          <w:delText xml:space="preserve">slot right after </w:delText>
        </w:r>
      </w:del>
      <w:ins w:id="346" w:author="CK Yang (楊智凱)" w:date="2021-10-21T22:47:00Z">
        <w:r>
          <w:rPr>
            <w:lang w:eastAsia="zh-CN"/>
          </w:rPr>
          <w:t xml:space="preserve"> </w:t>
        </w:r>
      </w:ins>
      <w:r w:rsidRPr="006F4D85">
        <w:rPr>
          <w:lang w:eastAsia="zh-CN"/>
        </w:rPr>
        <w:t>slot (</w:t>
      </w:r>
      <w:r w:rsidRPr="006F4D85">
        <w:rPr>
          <w:i/>
          <w:lang w:eastAsia="zh-CN"/>
        </w:rPr>
        <w:t>i+T</w:t>
      </w:r>
      <w:r w:rsidRPr="006F4D85">
        <w:rPr>
          <w:i/>
          <w:vertAlign w:val="subscript"/>
          <w:lang w:eastAsia="zh-CN"/>
        </w:rPr>
        <w:t>BWPswitchDelay</w:t>
      </w:r>
      <w:r w:rsidRPr="006F4D85">
        <w:rPr>
          <w:i/>
          <w:lang w:eastAsia="zh-CN"/>
        </w:rPr>
        <w:t>+k1</w:t>
      </w:r>
      <w:r w:rsidRPr="006F4D85">
        <w:rPr>
          <w:lang w:eastAsia="zh-CN"/>
        </w:rPr>
        <w:t>).</w:t>
      </w:r>
    </w:p>
    <w:p w14:paraId="23DA163E" w14:textId="77777777" w:rsidR="00D750B4" w:rsidRPr="006F4D85" w:rsidRDefault="00D750B4" w:rsidP="00D750B4">
      <w:pPr>
        <w:jc w:val="both"/>
        <w:rPr>
          <w:lang w:eastAsia="zh-CN"/>
        </w:rPr>
      </w:pPr>
      <w:r w:rsidRPr="006F4D85">
        <w:rPr>
          <w:lang w:eastAsia="zh-CN"/>
        </w:rPr>
        <w:t xml:space="preserve">During T3, the UE shall start to send the ACK for PSCell </w:t>
      </w:r>
      <w:ins w:id="347" w:author="CK Yang (楊智凱)" w:date="2021-10-21T23:01:00Z">
        <w:r>
          <w:rPr>
            <w:lang w:eastAsia="zh-CN"/>
          </w:rPr>
          <w:t xml:space="preserve">from the first </w:t>
        </w:r>
      </w:ins>
      <w:del w:id="348" w:author="CK Yang (楊智凱)" w:date="2021-10-21T23:01:00Z">
        <w:r w:rsidRPr="006F4D85" w:rsidDel="006708A0">
          <w:rPr>
            <w:lang w:eastAsia="zh-CN"/>
          </w:rPr>
          <w:delText xml:space="preserve">in the </w:delText>
        </w:r>
      </w:del>
      <w:ins w:id="349" w:author="CK Yang (楊智凱)" w:date="2021-10-21T22:57: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ins w:id="350" w:author="CK Yang (楊智凱)" w:date="2021-10-21T22:59:00Z">
        <w:r>
          <w:t xml:space="preserve"> DL</w:t>
        </w:r>
      </w:ins>
      <w:del w:id="351" w:author="CK Yang (楊智凱)" w:date="2021-10-21T22:47:00Z">
        <w:r w:rsidRPr="006F4D85" w:rsidDel="00AE6518">
          <w:rPr>
            <w:lang w:eastAsia="zh-CN"/>
          </w:rPr>
          <w:delText xml:space="preserve">DL </w:delText>
        </w:r>
      </w:del>
      <w:del w:id="352" w:author="CK Yang (楊智凱)" w:date="2021-10-21T22:57:00Z">
        <w:r w:rsidRPr="006F4D85" w:rsidDel="006708A0">
          <w:rPr>
            <w:lang w:eastAsia="zh-CN"/>
          </w:rPr>
          <w:delText xml:space="preserve">slot right after </w:delText>
        </w:r>
      </w:del>
      <w:ins w:id="353" w:author="CK Yang (楊智凱)" w:date="2021-10-21T22:47:00Z">
        <w:r>
          <w:rPr>
            <w:lang w:eastAsia="zh-CN"/>
          </w:rPr>
          <w:t xml:space="preserve"> </w:t>
        </w:r>
      </w:ins>
      <w:r w:rsidRPr="006F4D85">
        <w:rPr>
          <w:lang w:eastAsia="zh-CN"/>
        </w:rPr>
        <w:t>slot (</w:t>
      </w:r>
      <w:r w:rsidRPr="006F4D85">
        <w:rPr>
          <w:i/>
          <w:lang w:eastAsia="zh-CN"/>
        </w:rPr>
        <w:t>j+T</w:t>
      </w:r>
      <w:r w:rsidRPr="006F4D85">
        <w:rPr>
          <w:i/>
          <w:vertAlign w:val="subscript"/>
          <w:lang w:eastAsia="zh-CN"/>
        </w:rPr>
        <w:t>BWPswitchDelay</w:t>
      </w:r>
      <w:r w:rsidRPr="006F4D85">
        <w:rPr>
          <w:i/>
          <w:lang w:eastAsia="zh-CN"/>
        </w:rPr>
        <w:t>+k1</w:t>
      </w:r>
      <w:r w:rsidRPr="006F4D85">
        <w:rPr>
          <w:lang w:eastAsia="zh-CN"/>
        </w:rPr>
        <w:t>).</w:t>
      </w:r>
    </w:p>
    <w:p w14:paraId="00940166" w14:textId="77777777" w:rsidR="00D750B4" w:rsidRPr="006F4D85" w:rsidRDefault="00D750B4" w:rsidP="00D750B4">
      <w:pPr>
        <w:jc w:val="both"/>
        <w:rPr>
          <w:lang w:eastAsia="zh-CN"/>
        </w:rPr>
      </w:pPr>
      <w:r w:rsidRPr="006F4D85">
        <w:rPr>
          <w:lang w:eastAsia="zh-CN"/>
        </w:rPr>
        <w:t>All of the above test requirements shall be fulfilled in order for the observed PSCell active BWP switch delay to be counted as correct.</w:t>
      </w:r>
    </w:p>
    <w:p w14:paraId="4906545C" w14:textId="77777777" w:rsidR="00D750B4" w:rsidRPr="006F4D85" w:rsidRDefault="00D750B4" w:rsidP="00D750B4">
      <w:pPr>
        <w:jc w:val="both"/>
      </w:pPr>
      <w:r w:rsidRPr="006F4D85">
        <w:t>The rate of correct events observed during repeated tests shall be at least 90%.</w:t>
      </w:r>
    </w:p>
    <w:p w14:paraId="12DF3101" w14:textId="77777777" w:rsidR="00D750B4" w:rsidRPr="006F4D85" w:rsidRDefault="00D750B4" w:rsidP="00D750B4">
      <w:pPr>
        <w:rPr>
          <w:lang w:eastAsia="zh-CN"/>
        </w:rPr>
      </w:pPr>
      <w:r w:rsidRPr="006F4D85">
        <w:rPr>
          <w:lang w:eastAsia="zh-CN"/>
        </w:rPr>
        <w:t>During T1, the start of the interruption of PCell during PSCell active BWP switch shall not happen outside the BWP switch delay.</w:t>
      </w:r>
    </w:p>
    <w:p w14:paraId="1767C1AB" w14:textId="77777777" w:rsidR="00D750B4" w:rsidRPr="006F4D85" w:rsidRDefault="00D750B4" w:rsidP="00D750B4">
      <w:pPr>
        <w:rPr>
          <w:lang w:eastAsia="zh-CN"/>
        </w:rPr>
      </w:pPr>
      <w:r w:rsidRPr="006F4D85">
        <w:rPr>
          <w:lang w:eastAsia="zh-CN"/>
        </w:rPr>
        <w:t>During T3, the start of the interruption of PCell during PSCell active BWP switch shall not happen outside the BWP switch delay.</w:t>
      </w:r>
    </w:p>
    <w:p w14:paraId="027D697C" w14:textId="77777777" w:rsidR="00D750B4" w:rsidRPr="006F4D85" w:rsidRDefault="00D750B4" w:rsidP="00D750B4">
      <w:pPr>
        <w:rPr>
          <w:lang w:eastAsia="zh-CN"/>
        </w:rPr>
      </w:pPr>
      <w:r w:rsidRPr="006F4D85">
        <w:rPr>
          <w:lang w:eastAsia="zh-CN"/>
        </w:rPr>
        <w:t>The interruption of PCell shall not be longer than the interruption duration specified for active BWP switch</w:t>
      </w:r>
      <w:r w:rsidRPr="006F4D85">
        <w:t xml:space="preserve"> </w:t>
      </w:r>
      <w:r w:rsidRPr="006F4D85">
        <w:rPr>
          <w:lang w:eastAsia="zh-CN"/>
        </w:rPr>
        <w:t>in TS36.133 Clause 7.32.2.7.</w:t>
      </w:r>
    </w:p>
    <w:p w14:paraId="20445B8B" w14:textId="77777777" w:rsidR="00D750B4" w:rsidRPr="006F4D85" w:rsidRDefault="00D750B4" w:rsidP="00D750B4">
      <w:pPr>
        <w:rPr>
          <w:lang w:eastAsia="zh-CN"/>
        </w:rPr>
      </w:pPr>
      <w:r w:rsidRPr="006F4D85">
        <w:rPr>
          <w:lang w:eastAsia="zh-CN"/>
        </w:rPr>
        <w:t>During T1, the start of the interruption of SCell during PSCell active BWP switch shall not happen outside the BWP switch delay.</w:t>
      </w:r>
    </w:p>
    <w:p w14:paraId="79789E64" w14:textId="77777777" w:rsidR="00D750B4" w:rsidRPr="006F4D85" w:rsidRDefault="00D750B4" w:rsidP="00D750B4">
      <w:pPr>
        <w:rPr>
          <w:lang w:eastAsia="zh-CN"/>
        </w:rPr>
      </w:pPr>
      <w:r w:rsidRPr="006F4D85">
        <w:rPr>
          <w:lang w:eastAsia="zh-CN"/>
        </w:rPr>
        <w:t>During T3, the start of the interruption of SCell during PSCell active BWP switch shall not happen outside the BWP switch delay.</w:t>
      </w:r>
    </w:p>
    <w:p w14:paraId="23614A55" w14:textId="77777777" w:rsidR="00D750B4" w:rsidRPr="006F4D85" w:rsidRDefault="00D750B4" w:rsidP="00D750B4">
      <w:pPr>
        <w:rPr>
          <w:lang w:eastAsia="zh-CN"/>
        </w:rPr>
      </w:pPr>
      <w:r w:rsidRPr="006F4D85">
        <w:rPr>
          <w:lang w:eastAsia="zh-CN"/>
        </w:rPr>
        <w:t>The interruption of SCell shall not be longer than the interruption duration specified for active BWP switch</w:t>
      </w:r>
      <w:r w:rsidRPr="006F4D85">
        <w:t xml:space="preserve"> </w:t>
      </w:r>
      <w:r w:rsidRPr="006F4D85">
        <w:rPr>
          <w:lang w:eastAsia="zh-CN"/>
        </w:rPr>
        <w:t>in Clause 8.6.2.</w:t>
      </w:r>
    </w:p>
    <w:p w14:paraId="666D56D9" w14:textId="77777777" w:rsidR="00D750B4" w:rsidRPr="006F4D85" w:rsidRDefault="00D750B4" w:rsidP="00D750B4">
      <w:pPr>
        <w:rPr>
          <w:lang w:eastAsia="zh-CN"/>
        </w:rPr>
      </w:pPr>
      <w:r w:rsidRPr="006F4D85">
        <w:rPr>
          <w:lang w:eastAsia="zh-CN"/>
        </w:rPr>
        <w:t>All of the above test requirements shall be fulfilled in order for the observed PCell active BWP switch interruption to be counted as correct.</w:t>
      </w:r>
    </w:p>
    <w:p w14:paraId="0BA9B6F9" w14:textId="77777777" w:rsidR="00D750B4" w:rsidRPr="006F4D85" w:rsidRDefault="00D750B4" w:rsidP="00D750B4">
      <w:pPr>
        <w:rPr>
          <w:lang w:eastAsia="zh-CN"/>
        </w:rPr>
      </w:pPr>
      <w:r w:rsidRPr="006F4D85">
        <w:t>The rate of correct events observed during repeated tests shall be at least 90%.</w:t>
      </w:r>
    </w:p>
    <w:p w14:paraId="08DD36C4" w14:textId="77777777" w:rsidR="00D750B4" w:rsidRPr="006F4D85" w:rsidRDefault="00D750B4" w:rsidP="00D750B4">
      <w:pPr>
        <w:jc w:val="both"/>
        <w:rPr>
          <w:lang w:eastAsia="zh-CN"/>
        </w:rPr>
      </w:pPr>
      <w:r w:rsidRPr="006F4D85">
        <w:rPr>
          <w:lang w:eastAsia="zh-CN"/>
        </w:rPr>
        <w:t>NOTE:</w:t>
      </w:r>
      <w:r w:rsidRPr="006F4D85">
        <w:rPr>
          <w:lang w:eastAsia="zh-CN"/>
        </w:rPr>
        <w:tab/>
        <w:t>During T1, T3 if there are no uplink resources for reporting the ACK in the DL slot right after slot (</w:t>
      </w:r>
      <w:r w:rsidRPr="006F4D85">
        <w:rPr>
          <w:i/>
          <w:lang w:eastAsia="zh-CN"/>
        </w:rPr>
        <w:t>i+T</w:t>
      </w:r>
      <w:r w:rsidRPr="006F4D85">
        <w:rPr>
          <w:i/>
          <w:vertAlign w:val="subscript"/>
          <w:lang w:eastAsia="zh-CN"/>
        </w:rPr>
        <w:t>BWPswitchDelay</w:t>
      </w:r>
      <w:r w:rsidRPr="006F4D85">
        <w:rPr>
          <w:i/>
          <w:lang w:eastAsia="zh-CN"/>
        </w:rPr>
        <w:t>+k1</w:t>
      </w:r>
      <w:r w:rsidRPr="006F4D85">
        <w:rPr>
          <w:lang w:eastAsia="zh-CN"/>
        </w:rPr>
        <w:t>), (</w:t>
      </w:r>
      <w:r w:rsidRPr="006F4D85">
        <w:rPr>
          <w:i/>
          <w:lang w:eastAsia="zh-CN"/>
        </w:rPr>
        <w:t>j+T</w:t>
      </w:r>
      <w:r w:rsidRPr="006F4D85">
        <w:rPr>
          <w:i/>
          <w:vertAlign w:val="subscript"/>
          <w:lang w:eastAsia="zh-CN"/>
        </w:rPr>
        <w:t>BWPswitchDelay</w:t>
      </w:r>
      <w:r w:rsidRPr="006F4D85">
        <w:rPr>
          <w:i/>
          <w:lang w:eastAsia="zh-CN"/>
        </w:rPr>
        <w:t>+k1</w:t>
      </w:r>
      <w:r w:rsidRPr="006F4D85">
        <w:rPr>
          <w:lang w:eastAsia="zh-CN"/>
        </w:rPr>
        <w:t>), then the UE shall use the next available uplink resource for reporting the corresponding ACK.</w:t>
      </w:r>
    </w:p>
    <w:p w14:paraId="298ABB8C" w14:textId="77777777" w:rsidR="00D750B4" w:rsidRPr="006F4D85" w:rsidRDefault="00D750B4" w:rsidP="00D750B4">
      <w:r w:rsidRPr="006F4D85">
        <w:rPr>
          <w:i/>
          <w:lang w:eastAsia="zh-CN"/>
        </w:rPr>
        <w:t>Editor’s note: FFS value of k1 for type 1 and type 2 UE.</w:t>
      </w:r>
    </w:p>
    <w:p w14:paraId="2EE3B5BF" w14:textId="5AA5E6E7" w:rsidR="003D2BAF" w:rsidRDefault="003D2BAF" w:rsidP="003D2BAF">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357208">
        <w:rPr>
          <w:rFonts w:ascii="Arial" w:eastAsia="SimSun" w:hAnsi="Arial"/>
          <w:b/>
          <w:noProof/>
          <w:color w:val="00B0F0"/>
        </w:rPr>
        <w:t>19</w:t>
      </w:r>
      <w:r w:rsidRPr="00AD0351">
        <w:rPr>
          <w:rFonts w:ascii="Arial" w:eastAsia="SimSun" w:hAnsi="Arial"/>
          <w:b/>
          <w:noProof/>
          <w:color w:val="00B0F0"/>
        </w:rPr>
        <w:t>&gt;</w:t>
      </w:r>
    </w:p>
    <w:p w14:paraId="0F6D61F5" w14:textId="77777777" w:rsidR="001C0255" w:rsidRDefault="001C0255" w:rsidP="003D2BAF">
      <w:pPr>
        <w:keepNext/>
        <w:keepLines/>
        <w:spacing w:before="120"/>
        <w:rPr>
          <w:rFonts w:ascii="Arial" w:eastAsia="SimSun" w:hAnsi="Arial"/>
          <w:b/>
          <w:noProof/>
          <w:color w:val="00B0F0"/>
        </w:rPr>
      </w:pPr>
    </w:p>
    <w:p w14:paraId="2A37F72D" w14:textId="712002D0" w:rsidR="001C0255" w:rsidRDefault="001C0255" w:rsidP="001C0255">
      <w:pPr>
        <w:pStyle w:val="H6"/>
        <w:rPr>
          <w:b/>
          <w:noProof/>
          <w:color w:val="00B0F0"/>
        </w:rPr>
      </w:pPr>
      <w:r w:rsidRPr="00377F3E">
        <w:rPr>
          <w:b/>
          <w:noProof/>
          <w:color w:val="00B0F0"/>
        </w:rPr>
        <w:t xml:space="preserve">&lt;Start of modified section </w:t>
      </w:r>
      <w:r w:rsidR="00357208">
        <w:rPr>
          <w:b/>
          <w:noProof/>
          <w:color w:val="00B0F0"/>
        </w:rPr>
        <w:t>20</w:t>
      </w:r>
      <w:r w:rsidRPr="00377F3E">
        <w:rPr>
          <w:b/>
          <w:noProof/>
          <w:color w:val="00B0F0"/>
        </w:rPr>
        <w:t>&gt;</w:t>
      </w:r>
    </w:p>
    <w:p w14:paraId="5144BFB2" w14:textId="77777777" w:rsidR="00DF476D" w:rsidRDefault="00DF476D" w:rsidP="00DF476D">
      <w:pPr>
        <w:pStyle w:val="Heading4"/>
        <w:rPr>
          <w:rFonts w:cs="Arial"/>
          <w:lang w:eastAsia="en-GB"/>
        </w:rPr>
      </w:pPr>
      <w:r>
        <w:t xml:space="preserve">A.5.5.6.3 </w:t>
      </w:r>
      <w:r>
        <w:rPr>
          <w:lang w:val="en-US" w:eastAsia="zh-CN"/>
        </w:rPr>
        <w:t xml:space="preserve">Simultaneous </w:t>
      </w:r>
      <w:r>
        <w:t xml:space="preserve">DCI-based and Timer-based Active BWP Switch </w:t>
      </w:r>
      <w:r>
        <w:rPr>
          <w:rFonts w:cs="Arial"/>
          <w:szCs w:val="22"/>
          <w:lang w:val="en-US"/>
        </w:rPr>
        <w:t>on multiple CCs</w:t>
      </w:r>
    </w:p>
    <w:p w14:paraId="557AE994" w14:textId="77777777" w:rsidR="00DF476D" w:rsidRDefault="00DF476D" w:rsidP="00DF476D">
      <w:pPr>
        <w:pStyle w:val="Heading5"/>
        <w:rPr>
          <w:rFonts w:cs="Arial"/>
        </w:rPr>
      </w:pPr>
      <w:r>
        <w:rPr>
          <w:rFonts w:cs="Arial"/>
        </w:rPr>
        <w:t>A.5.5.6.3.1</w:t>
      </w:r>
      <w:r>
        <w:rPr>
          <w:rFonts w:cs="Arial"/>
        </w:rPr>
        <w:tab/>
        <w:t xml:space="preserve">E-UTRAN – NR </w:t>
      </w:r>
      <w:r>
        <w:rPr>
          <w:rFonts w:cs="Arial"/>
          <w:lang w:val="en-US"/>
        </w:rPr>
        <w:t xml:space="preserve">PSCell </w:t>
      </w:r>
      <w:r>
        <w:rPr>
          <w:rFonts w:cs="Arial"/>
        </w:rPr>
        <w:t>FR2 and NR SCell FR2 DL active BWP switch on multiple CCs in synchronous EN-DC</w:t>
      </w:r>
    </w:p>
    <w:p w14:paraId="675FAB67" w14:textId="77777777" w:rsidR="00DF476D" w:rsidRDefault="00DF476D" w:rsidP="00DF476D">
      <w:pPr>
        <w:pStyle w:val="Heading6"/>
        <w:rPr>
          <w:rFonts w:eastAsia="MS Mincho"/>
        </w:rPr>
      </w:pPr>
      <w:r>
        <w:rPr>
          <w:rFonts w:eastAsia="MS Mincho"/>
        </w:rPr>
        <w:t>A.5.5.6.3.1.1</w:t>
      </w:r>
      <w:r>
        <w:rPr>
          <w:rFonts w:eastAsia="MS Mincho"/>
        </w:rPr>
        <w:tab/>
        <w:t>Test Purpose and Environment</w:t>
      </w:r>
    </w:p>
    <w:p w14:paraId="5C3F8A0C" w14:textId="77777777" w:rsidR="00DF476D" w:rsidRDefault="00DF476D" w:rsidP="00DF476D">
      <w:pPr>
        <w:jc w:val="both"/>
        <w:rPr>
          <w:szCs w:val="24"/>
        </w:rPr>
      </w:pPr>
      <w:r>
        <w:t>The purpose of this test is to verify the DL BWP switch on multiple CCs delay requirement defined in clause 8.6. Supported test configurations are shown in Table A.5.5.6.3.1.1-1.</w:t>
      </w:r>
    </w:p>
    <w:p w14:paraId="0C9FE353" w14:textId="77777777" w:rsidR="00DF476D" w:rsidRDefault="00DF476D" w:rsidP="00DF476D">
      <w:pPr>
        <w:jc w:val="both"/>
      </w:pPr>
      <w:r>
        <w:lastRenderedPageBreak/>
        <w:t xml:space="preserve">The test scenario comprises of </w:t>
      </w:r>
      <w:r>
        <w:rPr>
          <w:lang w:eastAsia="zh-CN"/>
        </w:rPr>
        <w:t>one</w:t>
      </w:r>
      <w:r>
        <w:t xml:space="preserve"> E-UTRA PCell (Cell 1), and one NR PSCell (Cell 2) and one NR SCell (Cell 3) as given in Table A.5.5.6.3.1.1-2. Cell-specific parameters of E-UTRA PCell are specified in Table </w:t>
      </w:r>
      <w:r>
        <w:rPr>
          <w:rFonts w:cs="v4.2.0"/>
          <w:lang w:eastAsia="ja-JP"/>
        </w:rPr>
        <w:t xml:space="preserve">A.3.7.2.1-1 </w:t>
      </w:r>
      <w:r>
        <w:t>and Cell-specific parameters of NR PSCell and NR SCell is specified in Table A.5.5.6.3.1.1-3 below. The OTA related test parameters for FR2 is shown in Table A.5.5.6.3.1.1-4.</w:t>
      </w:r>
    </w:p>
    <w:p w14:paraId="6CE0AF61" w14:textId="77777777" w:rsidR="00DF476D" w:rsidRDefault="00DF476D" w:rsidP="00DF476D">
      <w:pPr>
        <w:jc w:val="both"/>
      </w:pPr>
      <w:r>
        <w:t>PDCCHs indicating new transmissions shall be sent continuously</w:t>
      </w:r>
      <w:r>
        <w:rPr>
          <w:lang w:eastAsia="zh-CN"/>
        </w:rPr>
        <w:t xml:space="preserve"> on PCell </w:t>
      </w:r>
      <w:r>
        <w:t xml:space="preserve">(Cell 1) to ensure that the UE will have ACK/NACK sending. </w:t>
      </w:r>
    </w:p>
    <w:p w14:paraId="02B52057" w14:textId="77777777" w:rsidR="00DF476D" w:rsidRDefault="00DF476D" w:rsidP="00DF476D">
      <w:pPr>
        <w:jc w:val="both"/>
      </w:pPr>
      <w:r>
        <w:t>PDCCHs indicating new transmissions shall be sent continuously</w:t>
      </w:r>
      <w:r>
        <w:rPr>
          <w:lang w:eastAsia="zh-CN"/>
        </w:rPr>
        <w:t xml:space="preserve"> on PSCell </w:t>
      </w:r>
      <w:r>
        <w:t xml:space="preserve">(Cell 2) and SCell (Cell 3) to ensure that the UE would have ACK/NACK sending except for the </w:t>
      </w:r>
      <w:r>
        <w:rPr>
          <w:lang w:val="en-US" w:eastAsia="zh-CN"/>
        </w:rPr>
        <w:t>time duration when BWP is switching on Cell 2 and Cell 3 and the time duration of T2.</w:t>
      </w:r>
    </w:p>
    <w:p w14:paraId="79A66612" w14:textId="77777777" w:rsidR="00DF476D" w:rsidRDefault="00DF476D" w:rsidP="00DF476D">
      <w:pPr>
        <w:jc w:val="both"/>
      </w:pPr>
      <w:r>
        <w:t xml:space="preserve">Before the test starts, </w:t>
      </w:r>
    </w:p>
    <w:p w14:paraId="7FA6B0C8" w14:textId="77777777" w:rsidR="00DF476D" w:rsidRDefault="00DF476D" w:rsidP="00DF476D">
      <w:pPr>
        <w:pStyle w:val="B10"/>
      </w:pPr>
      <w:r>
        <w:t>-</w:t>
      </w:r>
      <w:r>
        <w:tab/>
        <w:t>UE is connected to Cell 1 (PCell) on radio channel 1 (PCC), Cell 2 (PSCell) on radio channel 2 (PSCC) and Cell 3 (SCell) on radio channel 3 (SCC).</w:t>
      </w:r>
    </w:p>
    <w:p w14:paraId="38D8DD52" w14:textId="77777777" w:rsidR="00DF476D" w:rsidRDefault="00DF476D" w:rsidP="00DF476D">
      <w:pPr>
        <w:pStyle w:val="B10"/>
      </w:pPr>
      <w:r>
        <w:t>-</w:t>
      </w:r>
      <w:r>
        <w:tab/>
        <w:t>UE is configured with 2 different UE-specific downlink bandwidth parts for PSCell and SCell, BWP-1 and BWP-2, in Cell 2 and Cell 3 before starting the test. BWP-1 and BWP-2 always include bandwidth of the initial DL BWP and SSB.</w:t>
      </w:r>
    </w:p>
    <w:p w14:paraId="72AF6595" w14:textId="77777777" w:rsidR="00DF476D" w:rsidRDefault="00DF476D" w:rsidP="00DF476D">
      <w:pPr>
        <w:pStyle w:val="B10"/>
      </w:pPr>
      <w:r>
        <w:t>-</w:t>
      </w:r>
      <w:r>
        <w:tab/>
        <w:t xml:space="preserve">UE is indicated in </w:t>
      </w:r>
      <w:r>
        <w:rPr>
          <w:i/>
        </w:rPr>
        <w:t>firstActiveDownlinkBWP-Id</w:t>
      </w:r>
      <w:r>
        <w:t xml:space="preserve"> that the active DL BWP</w:t>
      </w:r>
      <w:r>
        <w:rPr>
          <w:i/>
        </w:rPr>
        <w:t xml:space="preserve"> </w:t>
      </w:r>
      <w:r>
        <w:rPr>
          <w:lang w:eastAsia="zh-CN"/>
        </w:rPr>
        <w:t xml:space="preserve">is </w:t>
      </w:r>
      <w:r>
        <w:t>BWP-1 in PSCell and SCell.</w:t>
      </w:r>
    </w:p>
    <w:p w14:paraId="4DD8FA51" w14:textId="77777777" w:rsidR="00DF476D" w:rsidRDefault="00DF476D" w:rsidP="00DF476D">
      <w:pPr>
        <w:pStyle w:val="B10"/>
      </w:pPr>
      <w:r>
        <w:t>-</w:t>
      </w:r>
      <w:r>
        <w:tab/>
        <w:t xml:space="preserve">UE is configured with a </w:t>
      </w:r>
      <w:r>
        <w:rPr>
          <w:i/>
          <w:lang w:eastAsia="zh-CN"/>
        </w:rPr>
        <w:t>bwp-InactivityTimer</w:t>
      </w:r>
      <w:r>
        <w:rPr>
          <w:lang w:eastAsia="zh-CN"/>
        </w:rPr>
        <w:t xml:space="preserve"> timer value for PSCell and SCell</w:t>
      </w:r>
      <w:r>
        <w:t xml:space="preserve">. </w:t>
      </w:r>
    </w:p>
    <w:p w14:paraId="1807D290" w14:textId="77777777" w:rsidR="00DF476D" w:rsidRDefault="00DF476D" w:rsidP="00DF476D">
      <w:pPr>
        <w:jc w:val="both"/>
      </w:pPr>
      <w:r>
        <w:t xml:space="preserve">All cells have constant signal levels throughout the test. </w:t>
      </w:r>
    </w:p>
    <w:p w14:paraId="7F25AFAE" w14:textId="77777777" w:rsidR="00DF476D" w:rsidRDefault="00DF476D" w:rsidP="00DF476D">
      <w:pPr>
        <w:jc w:val="both"/>
      </w:pPr>
      <w:r>
        <w:t xml:space="preserve">The test consists of 3 successive time periods, with durations of T1, T2, and T3, respectively. </w:t>
      </w:r>
    </w:p>
    <w:p w14:paraId="63D1B074" w14:textId="77777777" w:rsidR="00DF476D" w:rsidRDefault="00DF476D" w:rsidP="00DF476D">
      <w:pPr>
        <w:jc w:val="both"/>
      </w:pPr>
      <w:r>
        <w:t>During T1,</w:t>
      </w:r>
    </w:p>
    <w:p w14:paraId="7E6B30EC" w14:textId="77777777" w:rsidR="00DF476D" w:rsidRDefault="00DF476D" w:rsidP="00DF476D">
      <w:pPr>
        <w:pStyle w:val="B10"/>
        <w:rPr>
          <w:lang w:eastAsia="zh-CN"/>
        </w:rPr>
      </w:pPr>
      <w:r>
        <w:rPr>
          <w:lang w:eastAsia="zh-CN"/>
        </w:rPr>
        <w:tab/>
        <w:t xml:space="preserve">Time period T1 starts when a DCI format 1_1 command for PSCell DL BWP switch and a DCI format 1_1 command for SCell DL BWP switch, sent from the test equipment to the UE simultaneously, are received at the UE side in PSCell and SCell slot # denoted </w:t>
      </w:r>
      <w:r>
        <w:rPr>
          <w:i/>
          <w:lang w:eastAsia="zh-CN"/>
        </w:rPr>
        <w:t>i</w:t>
      </w:r>
      <w:r>
        <w:rPr>
          <w:lang w:eastAsia="zh-CN"/>
        </w:rPr>
        <w:t>. The UE should switch its bandwidth part from BWP-1 to BWP-2 in PSCell and SCell.</w:t>
      </w:r>
    </w:p>
    <w:p w14:paraId="7140C551" w14:textId="77777777" w:rsidR="00DF476D" w:rsidRDefault="00DF476D" w:rsidP="00DF476D">
      <w:pPr>
        <w:pStyle w:val="B10"/>
        <w:rPr>
          <w:lang w:eastAsia="zh-CN"/>
        </w:rPr>
      </w:pPr>
      <w:r>
        <w:rPr>
          <w:lang w:eastAsia="zh-CN"/>
        </w:rPr>
        <w:tab/>
        <w:t>The UE shall be able to receive PDSCH at the beginning of the DL slot right after PSCell’s DL slot (</w:t>
      </w:r>
      <w:r>
        <w:rPr>
          <w:i/>
          <w:lang w:eastAsia="zh-CN"/>
        </w:rPr>
        <w:t>i+T</w:t>
      </w:r>
      <w:r>
        <w:rPr>
          <w:i/>
          <w:vertAlign w:val="subscript"/>
          <w:lang w:eastAsia="zh-CN"/>
        </w:rPr>
        <w:t>MultipleBWPswitchDelay</w:t>
      </w:r>
      <w:r>
        <w:rPr>
          <w:lang w:eastAsia="zh-CN"/>
        </w:rPr>
        <w:t xml:space="preserve">) as defined in </w:t>
      </w:r>
      <w:r>
        <w:t xml:space="preserve">clause 8.6 and starts to </w:t>
      </w:r>
      <w:r>
        <w:rPr>
          <w:lang w:eastAsia="zh-CN"/>
        </w:rPr>
        <w:t>report valid ACK/NACK for the PSCell no later than at the beginning of the DL slot right after slot (</w:t>
      </w:r>
      <w:r>
        <w:rPr>
          <w:i/>
          <w:lang w:eastAsia="zh-CN"/>
        </w:rPr>
        <w:t>i+T</w:t>
      </w:r>
      <w:r>
        <w:rPr>
          <w:i/>
          <w:vertAlign w:val="subscript"/>
          <w:lang w:eastAsia="zh-CN"/>
        </w:rPr>
        <w:t>MultipleBWPswitchDelay</w:t>
      </w:r>
      <w:r>
        <w:rPr>
          <w:i/>
          <w:lang w:eastAsia="zh-CN"/>
        </w:rPr>
        <w:t>+k1</w:t>
      </w:r>
      <w:r>
        <w:rPr>
          <w:lang w:eastAsia="zh-CN"/>
        </w:rPr>
        <w:t xml:space="preserve">). </w:t>
      </w:r>
      <w:r>
        <w:t>The UE shall be continuously scheduled on PSCell’s BWP-2 starting from</w:t>
      </w:r>
      <w:r>
        <w:rPr>
          <w:lang w:eastAsia="zh-CN"/>
        </w:rPr>
        <w:t xml:space="preserve"> the beginning of the DL slot right after</w:t>
      </w:r>
      <w:r>
        <w:t xml:space="preserve"> slot </w:t>
      </w:r>
      <w:r>
        <w:rPr>
          <w:lang w:eastAsia="zh-CN"/>
        </w:rPr>
        <w:t>(</w:t>
      </w:r>
      <w:r>
        <w:rPr>
          <w:i/>
          <w:lang w:eastAsia="zh-CN"/>
        </w:rPr>
        <w:t>i+T</w:t>
      </w:r>
      <w:r>
        <w:rPr>
          <w:i/>
          <w:vertAlign w:val="subscript"/>
          <w:lang w:eastAsia="zh-CN"/>
        </w:rPr>
        <w:t>MultipleBWPswitchDelay</w:t>
      </w:r>
      <w:r>
        <w:rPr>
          <w:lang w:eastAsia="zh-CN"/>
        </w:rPr>
        <w:t xml:space="preserve">).  </w:t>
      </w:r>
    </w:p>
    <w:p w14:paraId="5CDEB0BB" w14:textId="77777777" w:rsidR="00DF476D" w:rsidRDefault="00DF476D" w:rsidP="00DF476D">
      <w:pPr>
        <w:pStyle w:val="B10"/>
        <w:rPr>
          <w:lang w:eastAsia="zh-CN"/>
        </w:rPr>
      </w:pPr>
      <w:r>
        <w:rPr>
          <w:lang w:eastAsia="zh-CN"/>
        </w:rPr>
        <w:tab/>
        <w:t>The UE shall be able to receive PDSCH at the beginning of the DL slot right after SCell’s DL slot (</w:t>
      </w:r>
      <w:r>
        <w:rPr>
          <w:i/>
          <w:lang w:eastAsia="zh-CN"/>
        </w:rPr>
        <w:t>i+T</w:t>
      </w:r>
      <w:r>
        <w:rPr>
          <w:i/>
          <w:vertAlign w:val="subscript"/>
          <w:lang w:eastAsia="zh-CN"/>
        </w:rPr>
        <w:t>BWPswitchDelay</w:t>
      </w:r>
      <w:r>
        <w:rPr>
          <w:lang w:eastAsia="zh-CN"/>
        </w:rPr>
        <w:t xml:space="preserve">) as defined in </w:t>
      </w:r>
      <w:r>
        <w:t xml:space="preserve">clause 8.6 and starts to </w:t>
      </w:r>
      <w:r>
        <w:rPr>
          <w:lang w:eastAsia="zh-CN"/>
        </w:rPr>
        <w:t>report valid ACK/NACK for the PSCell no later than at the beginning of the DL slot right after slot (</w:t>
      </w:r>
      <w:r>
        <w:rPr>
          <w:i/>
          <w:lang w:eastAsia="zh-CN"/>
        </w:rPr>
        <w:t>i+T</w:t>
      </w:r>
      <w:r>
        <w:rPr>
          <w:i/>
          <w:vertAlign w:val="subscript"/>
          <w:lang w:eastAsia="zh-CN"/>
        </w:rPr>
        <w:t>MultipleBWPswitchDelay</w:t>
      </w:r>
      <w:r>
        <w:rPr>
          <w:i/>
          <w:lang w:eastAsia="zh-CN"/>
        </w:rPr>
        <w:t>+k1</w:t>
      </w:r>
      <w:r>
        <w:rPr>
          <w:lang w:eastAsia="zh-CN"/>
        </w:rPr>
        <w:t xml:space="preserve">). </w:t>
      </w:r>
      <w:r>
        <w:t>The UE shall be continuously scheduled on PSCell’s BWP-2 starting from</w:t>
      </w:r>
      <w:r>
        <w:rPr>
          <w:lang w:eastAsia="zh-CN"/>
        </w:rPr>
        <w:t xml:space="preserve"> the beginning of the DL slot right after</w:t>
      </w:r>
      <w:r>
        <w:t xml:space="preserve"> slot </w:t>
      </w:r>
      <w:r>
        <w:rPr>
          <w:lang w:eastAsia="zh-CN"/>
        </w:rPr>
        <w:t>(</w:t>
      </w:r>
      <w:r>
        <w:rPr>
          <w:i/>
          <w:lang w:eastAsia="zh-CN"/>
        </w:rPr>
        <w:t>i+T</w:t>
      </w:r>
      <w:r>
        <w:rPr>
          <w:i/>
          <w:vertAlign w:val="subscript"/>
          <w:lang w:eastAsia="zh-CN"/>
        </w:rPr>
        <w:t>MultipleBWPswitchDelay</w:t>
      </w:r>
      <w:r>
        <w:rPr>
          <w:lang w:eastAsia="zh-CN"/>
        </w:rPr>
        <w:t xml:space="preserve">).  </w:t>
      </w:r>
    </w:p>
    <w:p w14:paraId="662EDCF5" w14:textId="77777777" w:rsidR="00DF476D" w:rsidRDefault="00DF476D" w:rsidP="00DF476D">
      <w:pPr>
        <w:jc w:val="both"/>
        <w:rPr>
          <w:rFonts w:cs="v4.2.0"/>
          <w:lang w:eastAsia="en-GB"/>
        </w:rPr>
      </w:pPr>
      <w:r>
        <w:t xml:space="preserve">During T2, </w:t>
      </w:r>
      <w:r>
        <w:rPr>
          <w:rFonts w:cs="v4.2.0"/>
        </w:rPr>
        <w:t xml:space="preserve">the test equipment won’t transmit DCI format for PDSCH reception on PSCell (Cell 2) and SCell (Cell 3). </w:t>
      </w:r>
    </w:p>
    <w:p w14:paraId="2EDF99D7" w14:textId="77777777" w:rsidR="00DF476D" w:rsidRDefault="00DF476D" w:rsidP="00DF476D">
      <w:pPr>
        <w:jc w:val="both"/>
      </w:pPr>
      <w:r>
        <w:t>During T3,</w:t>
      </w:r>
    </w:p>
    <w:p w14:paraId="531DAA17" w14:textId="77777777" w:rsidR="00DF476D" w:rsidRDefault="00DF476D" w:rsidP="00DF476D">
      <w:pPr>
        <w:pStyle w:val="B10"/>
        <w:rPr>
          <w:lang w:eastAsia="zh-CN"/>
        </w:rPr>
      </w:pPr>
      <w:r>
        <w:rPr>
          <w:rFonts w:cs="v4.2.0"/>
        </w:rPr>
        <w:tab/>
        <w:t xml:space="preserve">The time period T3 starts from the slot </w:t>
      </w:r>
      <w:r>
        <w:rPr>
          <w:lang w:eastAsia="zh-CN"/>
        </w:rPr>
        <w:t>#</w:t>
      </w:r>
      <w:r>
        <w:rPr>
          <w:i/>
          <w:lang w:eastAsia="zh-CN"/>
        </w:rPr>
        <w:t>j</w:t>
      </w:r>
      <w:r>
        <w:rPr>
          <w:lang w:eastAsia="zh-CN"/>
        </w:rPr>
        <w:t>, where j is the beginning slot of the DL subframe</w:t>
      </w:r>
      <w:r>
        <w:rPr>
          <w:rFonts w:cs="v4.2.0"/>
        </w:rPr>
        <w:t xml:space="preserve"> immediately after the slot wherein </w:t>
      </w:r>
      <w:r>
        <w:rPr>
          <w:i/>
          <w:lang w:eastAsia="zh-CN"/>
        </w:rPr>
        <w:t>bwp-InactivityTimer</w:t>
      </w:r>
      <w:r>
        <w:rPr>
          <w:lang w:eastAsia="zh-CN"/>
        </w:rPr>
        <w:t xml:space="preserve"> timer expires in PSCell and SCell. The UE should switch its bandwidth part from BWP-2 back to the default bandwidth part – BWP-1 in both PSCell and SCell.</w:t>
      </w:r>
    </w:p>
    <w:p w14:paraId="34131E28" w14:textId="77777777" w:rsidR="00DF476D" w:rsidRDefault="00DF476D" w:rsidP="00DF476D">
      <w:pPr>
        <w:pStyle w:val="B10"/>
        <w:rPr>
          <w:lang w:eastAsia="zh-CN"/>
        </w:rPr>
      </w:pPr>
      <w:r>
        <w:rPr>
          <w:lang w:eastAsia="zh-CN"/>
        </w:rPr>
        <w:tab/>
        <w:t>The UE shall be able to receive PDSCH on PSCell at the beginning of the DL slot right after PSCell’s DL slot (</w:t>
      </w:r>
      <w:r>
        <w:rPr>
          <w:i/>
          <w:lang w:eastAsia="zh-CN"/>
        </w:rPr>
        <w:t>j+ T</w:t>
      </w:r>
      <w:r>
        <w:rPr>
          <w:i/>
          <w:vertAlign w:val="subscript"/>
          <w:lang w:eastAsia="zh-CN"/>
        </w:rPr>
        <w:t>MultipleBWPswitchDelay</w:t>
      </w:r>
      <w:r>
        <w:rPr>
          <w:lang w:eastAsia="zh-CN"/>
        </w:rPr>
        <w:t xml:space="preserve">) as defined in </w:t>
      </w:r>
      <w:r>
        <w:t xml:space="preserve">clause 8.6 and starts to </w:t>
      </w:r>
      <w:r>
        <w:rPr>
          <w:lang w:eastAsia="zh-CN"/>
        </w:rPr>
        <w:t>report valid ACK/NACK for the PSCell at latest at the beginning of the DL slot right after slot (</w:t>
      </w:r>
      <w:r>
        <w:rPr>
          <w:i/>
          <w:lang w:eastAsia="zh-CN"/>
        </w:rPr>
        <w:t>j+ T</w:t>
      </w:r>
      <w:r>
        <w:rPr>
          <w:i/>
          <w:vertAlign w:val="subscript"/>
          <w:lang w:eastAsia="zh-CN"/>
        </w:rPr>
        <w:t>MultipleBWPswitchDelay</w:t>
      </w:r>
      <w:r>
        <w:rPr>
          <w:i/>
          <w:lang w:eastAsia="zh-CN"/>
        </w:rPr>
        <w:t xml:space="preserve"> +k1</w:t>
      </w:r>
      <w:r>
        <w:rPr>
          <w:lang w:eastAsia="zh-CN"/>
        </w:rPr>
        <w:t xml:space="preserve">). </w:t>
      </w:r>
      <w:r>
        <w:t>The UE shall be continuously scheduled on PSCell’s BWP-1 starting from</w:t>
      </w:r>
      <w:r>
        <w:rPr>
          <w:lang w:eastAsia="zh-CN"/>
        </w:rPr>
        <w:t xml:space="preserve"> the beginning of the DL slot right after</w:t>
      </w:r>
      <w:r>
        <w:t xml:space="preserve"> slot </w:t>
      </w:r>
      <w:r>
        <w:rPr>
          <w:lang w:eastAsia="zh-CN"/>
        </w:rPr>
        <w:t>(</w:t>
      </w:r>
      <w:r>
        <w:rPr>
          <w:i/>
          <w:lang w:eastAsia="zh-CN"/>
        </w:rPr>
        <w:t>j+ T</w:t>
      </w:r>
      <w:r>
        <w:rPr>
          <w:i/>
          <w:vertAlign w:val="subscript"/>
          <w:lang w:eastAsia="zh-CN"/>
        </w:rPr>
        <w:t>MultipleBWPswitchDelay</w:t>
      </w:r>
      <w:r>
        <w:rPr>
          <w:lang w:eastAsia="zh-CN"/>
        </w:rPr>
        <w:t>).</w:t>
      </w:r>
    </w:p>
    <w:p w14:paraId="5C78AA4A" w14:textId="77777777" w:rsidR="00DF476D" w:rsidRDefault="00DF476D" w:rsidP="00DF476D">
      <w:pPr>
        <w:pStyle w:val="B10"/>
        <w:rPr>
          <w:lang w:eastAsia="zh-CN"/>
        </w:rPr>
      </w:pPr>
      <w:r>
        <w:rPr>
          <w:lang w:eastAsia="zh-CN"/>
        </w:rPr>
        <w:tab/>
        <w:t>The UE shall be able to receive PDSCH on SCell at the beginning of the DL slot right after SCell’s DL slot (</w:t>
      </w:r>
      <w:r>
        <w:rPr>
          <w:i/>
          <w:lang w:eastAsia="zh-CN"/>
        </w:rPr>
        <w:t>j+ T</w:t>
      </w:r>
      <w:r>
        <w:rPr>
          <w:i/>
          <w:vertAlign w:val="subscript"/>
          <w:lang w:eastAsia="zh-CN"/>
        </w:rPr>
        <w:t>MultipleBWPswitchDelay</w:t>
      </w:r>
      <w:r>
        <w:rPr>
          <w:lang w:eastAsia="zh-CN"/>
        </w:rPr>
        <w:t xml:space="preserve">) as defined in </w:t>
      </w:r>
      <w:r>
        <w:t xml:space="preserve">clause 8.6 and starts to </w:t>
      </w:r>
      <w:r>
        <w:rPr>
          <w:lang w:eastAsia="zh-CN"/>
        </w:rPr>
        <w:t>report valid ACK/NACK for the SCell at latest at the beginning of the DL slot right after slot (</w:t>
      </w:r>
      <w:r>
        <w:rPr>
          <w:i/>
          <w:lang w:eastAsia="zh-CN"/>
        </w:rPr>
        <w:t>j+ T</w:t>
      </w:r>
      <w:r>
        <w:rPr>
          <w:i/>
          <w:vertAlign w:val="subscript"/>
          <w:lang w:eastAsia="zh-CN"/>
        </w:rPr>
        <w:t>MultipleBWPswitchDelay</w:t>
      </w:r>
      <w:r>
        <w:rPr>
          <w:i/>
          <w:lang w:eastAsia="zh-CN"/>
        </w:rPr>
        <w:t xml:space="preserve"> +k1</w:t>
      </w:r>
      <w:r>
        <w:rPr>
          <w:lang w:eastAsia="zh-CN"/>
        </w:rPr>
        <w:t xml:space="preserve">). </w:t>
      </w:r>
      <w:r>
        <w:t>The UE shall be continuously scheduled on SCell’s BWP-1 starting from</w:t>
      </w:r>
      <w:r>
        <w:rPr>
          <w:lang w:eastAsia="zh-CN"/>
        </w:rPr>
        <w:t xml:space="preserve"> the beginning of the DL slot right after</w:t>
      </w:r>
      <w:r>
        <w:t xml:space="preserve"> slot </w:t>
      </w:r>
      <w:r>
        <w:rPr>
          <w:lang w:eastAsia="zh-CN"/>
        </w:rPr>
        <w:t>(</w:t>
      </w:r>
      <w:r>
        <w:rPr>
          <w:i/>
          <w:lang w:eastAsia="zh-CN"/>
        </w:rPr>
        <w:t>j+ T</w:t>
      </w:r>
      <w:r>
        <w:rPr>
          <w:i/>
          <w:vertAlign w:val="subscript"/>
          <w:lang w:eastAsia="zh-CN"/>
        </w:rPr>
        <w:t>MultipleBWPswitchDelay</w:t>
      </w:r>
      <w:r>
        <w:rPr>
          <w:lang w:eastAsia="zh-CN"/>
        </w:rPr>
        <w:t>).</w:t>
      </w:r>
    </w:p>
    <w:p w14:paraId="1C29B6D8" w14:textId="77777777" w:rsidR="00DF476D" w:rsidRDefault="00DF476D" w:rsidP="00DF476D">
      <w:pPr>
        <w:jc w:val="both"/>
        <w:rPr>
          <w:lang w:eastAsia="zh-CN"/>
        </w:rPr>
      </w:pPr>
      <w:r>
        <w:rPr>
          <w:lang w:eastAsia="zh-CN"/>
        </w:rPr>
        <w:t>The test equipment verifies the DL BWP switch time in PSCell and SCell by counting the slots from the time when the BWP switch command is received or</w:t>
      </w:r>
      <w:r>
        <w:rPr>
          <w:i/>
          <w:lang w:eastAsia="zh-CN"/>
        </w:rPr>
        <w:t xml:space="preserve"> bwp-InactivityTimer</w:t>
      </w:r>
      <w:r>
        <w:rPr>
          <w:lang w:eastAsia="zh-CN"/>
        </w:rPr>
        <w:t xml:space="preserve"> timer expires till an ACK is received.</w:t>
      </w:r>
    </w:p>
    <w:p w14:paraId="07584DC5" w14:textId="77777777" w:rsidR="00DF476D" w:rsidRDefault="00DF476D" w:rsidP="00DF476D">
      <w:pPr>
        <w:rPr>
          <w:lang w:eastAsia="zh-CN"/>
        </w:rPr>
      </w:pPr>
    </w:p>
    <w:p w14:paraId="61AC351D" w14:textId="77777777" w:rsidR="00DF476D" w:rsidRDefault="00DF476D" w:rsidP="00DF476D">
      <w:pPr>
        <w:pStyle w:val="TH"/>
        <w:rPr>
          <w:rFonts w:cs="v4.2.0"/>
          <w:lang w:eastAsia="en-GB"/>
        </w:rPr>
      </w:pPr>
      <w:r>
        <w:rPr>
          <w:rFonts w:cs="v4.2.0"/>
        </w:rPr>
        <w:t>Table A.5.5.6.3.1.1-1: DL BWP switch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DF476D" w14:paraId="0FECA622" w14:textId="77777777" w:rsidTr="0099550A">
        <w:tc>
          <w:tcPr>
            <w:tcW w:w="2331" w:type="dxa"/>
            <w:tcBorders>
              <w:top w:val="single" w:sz="4" w:space="0" w:color="auto"/>
              <w:left w:val="single" w:sz="4" w:space="0" w:color="auto"/>
              <w:bottom w:val="single" w:sz="4" w:space="0" w:color="auto"/>
              <w:right w:val="single" w:sz="4" w:space="0" w:color="auto"/>
            </w:tcBorders>
            <w:hideMark/>
          </w:tcPr>
          <w:p w14:paraId="267E7C5E" w14:textId="77777777" w:rsidR="00DF476D" w:rsidRDefault="00DF476D" w:rsidP="0099550A">
            <w:pPr>
              <w:pStyle w:val="TAH"/>
              <w:spacing w:line="252" w:lineRule="auto"/>
            </w:pPr>
            <w:r>
              <w:t>Config</w:t>
            </w:r>
          </w:p>
        </w:tc>
        <w:tc>
          <w:tcPr>
            <w:tcW w:w="7300" w:type="dxa"/>
            <w:tcBorders>
              <w:top w:val="single" w:sz="4" w:space="0" w:color="auto"/>
              <w:left w:val="single" w:sz="4" w:space="0" w:color="auto"/>
              <w:bottom w:val="single" w:sz="4" w:space="0" w:color="auto"/>
              <w:right w:val="single" w:sz="4" w:space="0" w:color="auto"/>
            </w:tcBorders>
            <w:hideMark/>
          </w:tcPr>
          <w:p w14:paraId="5D75EC07" w14:textId="77777777" w:rsidR="00DF476D" w:rsidRDefault="00DF476D" w:rsidP="0099550A">
            <w:pPr>
              <w:pStyle w:val="TAH"/>
              <w:spacing w:line="252" w:lineRule="auto"/>
            </w:pPr>
            <w:r>
              <w:t>Description</w:t>
            </w:r>
          </w:p>
        </w:tc>
      </w:tr>
      <w:tr w:rsidR="00DF476D" w14:paraId="1856A1A8" w14:textId="77777777" w:rsidTr="0099550A">
        <w:tc>
          <w:tcPr>
            <w:tcW w:w="2331" w:type="dxa"/>
            <w:tcBorders>
              <w:top w:val="single" w:sz="4" w:space="0" w:color="auto"/>
              <w:left w:val="single" w:sz="4" w:space="0" w:color="auto"/>
              <w:bottom w:val="single" w:sz="4" w:space="0" w:color="auto"/>
              <w:right w:val="single" w:sz="4" w:space="0" w:color="auto"/>
            </w:tcBorders>
            <w:hideMark/>
          </w:tcPr>
          <w:p w14:paraId="04AE14D0" w14:textId="77777777" w:rsidR="00DF476D" w:rsidRDefault="00DF476D" w:rsidP="0099550A">
            <w:pPr>
              <w:pStyle w:val="TAL"/>
              <w:spacing w:line="252" w:lineRule="auto"/>
            </w:pPr>
            <w:r>
              <w:t>1</w:t>
            </w:r>
          </w:p>
        </w:tc>
        <w:tc>
          <w:tcPr>
            <w:tcW w:w="7300" w:type="dxa"/>
            <w:tcBorders>
              <w:top w:val="single" w:sz="4" w:space="0" w:color="auto"/>
              <w:left w:val="single" w:sz="4" w:space="0" w:color="auto"/>
              <w:bottom w:val="single" w:sz="4" w:space="0" w:color="auto"/>
              <w:right w:val="single" w:sz="4" w:space="0" w:color="auto"/>
            </w:tcBorders>
            <w:hideMark/>
          </w:tcPr>
          <w:p w14:paraId="2561145B" w14:textId="77777777" w:rsidR="00DF476D" w:rsidRDefault="00DF476D" w:rsidP="0099550A">
            <w:pPr>
              <w:pStyle w:val="TAL"/>
              <w:spacing w:line="252" w:lineRule="auto"/>
            </w:pPr>
            <w:r>
              <w:t>LTE FDD, NR 120 kHz SSB SCS, 100 MHz bandwidth, TDD duplex mode</w:t>
            </w:r>
          </w:p>
        </w:tc>
      </w:tr>
      <w:tr w:rsidR="00DF476D" w14:paraId="7CD60B89" w14:textId="77777777" w:rsidTr="0099550A">
        <w:tc>
          <w:tcPr>
            <w:tcW w:w="2331" w:type="dxa"/>
            <w:tcBorders>
              <w:top w:val="single" w:sz="4" w:space="0" w:color="auto"/>
              <w:left w:val="single" w:sz="4" w:space="0" w:color="auto"/>
              <w:bottom w:val="single" w:sz="4" w:space="0" w:color="auto"/>
              <w:right w:val="single" w:sz="4" w:space="0" w:color="auto"/>
            </w:tcBorders>
            <w:hideMark/>
          </w:tcPr>
          <w:p w14:paraId="4E845F28" w14:textId="77777777" w:rsidR="00DF476D" w:rsidRDefault="00DF476D" w:rsidP="0099550A">
            <w:pPr>
              <w:pStyle w:val="TAL"/>
              <w:spacing w:line="252" w:lineRule="auto"/>
            </w:pPr>
            <w:r>
              <w:t>2</w:t>
            </w:r>
          </w:p>
        </w:tc>
        <w:tc>
          <w:tcPr>
            <w:tcW w:w="7300" w:type="dxa"/>
            <w:tcBorders>
              <w:top w:val="single" w:sz="4" w:space="0" w:color="auto"/>
              <w:left w:val="single" w:sz="4" w:space="0" w:color="auto"/>
              <w:bottom w:val="single" w:sz="4" w:space="0" w:color="auto"/>
              <w:right w:val="single" w:sz="4" w:space="0" w:color="auto"/>
            </w:tcBorders>
            <w:hideMark/>
          </w:tcPr>
          <w:p w14:paraId="4743530E" w14:textId="77777777" w:rsidR="00DF476D" w:rsidRDefault="00DF476D" w:rsidP="0099550A">
            <w:pPr>
              <w:pStyle w:val="TAL"/>
              <w:spacing w:line="252" w:lineRule="auto"/>
            </w:pPr>
            <w:r>
              <w:t>LTE TDD, NR 120 kHz SSB SCS, 100 MHz bandwidth, TDD duplex mode</w:t>
            </w:r>
          </w:p>
        </w:tc>
      </w:tr>
      <w:tr w:rsidR="00DF476D" w14:paraId="2F16761A" w14:textId="77777777" w:rsidTr="0099550A">
        <w:tc>
          <w:tcPr>
            <w:tcW w:w="9631" w:type="dxa"/>
            <w:gridSpan w:val="2"/>
            <w:tcBorders>
              <w:top w:val="single" w:sz="4" w:space="0" w:color="auto"/>
              <w:left w:val="single" w:sz="4" w:space="0" w:color="auto"/>
              <w:bottom w:val="single" w:sz="4" w:space="0" w:color="auto"/>
              <w:right w:val="single" w:sz="4" w:space="0" w:color="auto"/>
            </w:tcBorders>
            <w:hideMark/>
          </w:tcPr>
          <w:p w14:paraId="3A85839A" w14:textId="77777777" w:rsidR="00DF476D" w:rsidRDefault="00DF476D" w:rsidP="0099550A">
            <w:pPr>
              <w:pStyle w:val="TAN"/>
              <w:spacing w:line="252" w:lineRule="auto"/>
            </w:pPr>
            <w:r>
              <w:t>Note 1:</w:t>
            </w:r>
            <w:r>
              <w:rPr>
                <w:rFonts w:cs="Arial"/>
                <w:lang w:val="en-US"/>
              </w:rPr>
              <w:tab/>
            </w:r>
            <w:r>
              <w:t>The UE is only required to be tested in one of the supported test configurations</w:t>
            </w:r>
          </w:p>
        </w:tc>
      </w:tr>
    </w:tbl>
    <w:p w14:paraId="0BBD7E0B" w14:textId="77777777" w:rsidR="00DF476D" w:rsidRDefault="00DF476D" w:rsidP="00DF476D">
      <w:pPr>
        <w:rPr>
          <w:lang w:eastAsia="zh-CN"/>
        </w:rPr>
      </w:pPr>
    </w:p>
    <w:p w14:paraId="7F99211E" w14:textId="77777777" w:rsidR="00DF476D" w:rsidRDefault="00DF476D" w:rsidP="00DF476D">
      <w:pPr>
        <w:pStyle w:val="TH"/>
        <w:rPr>
          <w:rFonts w:cs="v4.2.0"/>
          <w:lang w:eastAsia="en-GB"/>
        </w:rPr>
      </w:pPr>
      <w:r>
        <w:rPr>
          <w:rFonts w:cs="v4.2.0"/>
        </w:rPr>
        <w:t>Table A.5.5.6.3.1</w:t>
      </w:r>
      <w:r>
        <w:rPr>
          <w:rFonts w:eastAsia="MS Mincho"/>
          <w:bCs/>
        </w:rPr>
        <w:t>.1</w:t>
      </w:r>
      <w:r>
        <w:rPr>
          <w:rFonts w:cs="v4.2.0"/>
        </w:rPr>
        <w:t>-2: General test parameters for DL BWP switch in synchronous EN-DC</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709"/>
        <w:gridCol w:w="2977"/>
        <w:gridCol w:w="2779"/>
      </w:tblGrid>
      <w:tr w:rsidR="00DF476D" w14:paraId="4742B3F7"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309873C9" w14:textId="77777777" w:rsidR="00DF476D" w:rsidRDefault="00DF476D" w:rsidP="0099550A">
            <w:pPr>
              <w:pStyle w:val="TAH"/>
              <w:spacing w:line="252" w:lineRule="auto"/>
              <w:rPr>
                <w:rFonts w:cs="Arial"/>
                <w:lang w:eastAsia="ja-JP"/>
              </w:rPr>
            </w:pPr>
            <w:r>
              <w:rPr>
                <w:rFonts w:cs="Arial"/>
              </w:rPr>
              <w:t>Parameter</w:t>
            </w:r>
          </w:p>
        </w:tc>
        <w:tc>
          <w:tcPr>
            <w:tcW w:w="709" w:type="dxa"/>
            <w:tcBorders>
              <w:top w:val="single" w:sz="4" w:space="0" w:color="auto"/>
              <w:left w:val="single" w:sz="4" w:space="0" w:color="auto"/>
              <w:bottom w:val="single" w:sz="4" w:space="0" w:color="auto"/>
              <w:right w:val="single" w:sz="4" w:space="0" w:color="auto"/>
            </w:tcBorders>
            <w:hideMark/>
          </w:tcPr>
          <w:p w14:paraId="639EB178" w14:textId="77777777" w:rsidR="00DF476D" w:rsidRDefault="00DF476D" w:rsidP="0099550A">
            <w:pPr>
              <w:pStyle w:val="TAH"/>
              <w:spacing w:line="252" w:lineRule="auto"/>
              <w:rPr>
                <w:rFonts w:cs="Arial"/>
                <w:lang w:eastAsia="ja-JP"/>
              </w:rPr>
            </w:pPr>
            <w:r>
              <w:rPr>
                <w:rFonts w:cs="Arial"/>
              </w:rPr>
              <w:t>Unit</w:t>
            </w:r>
          </w:p>
        </w:tc>
        <w:tc>
          <w:tcPr>
            <w:tcW w:w="2977" w:type="dxa"/>
            <w:tcBorders>
              <w:top w:val="single" w:sz="4" w:space="0" w:color="auto"/>
              <w:left w:val="single" w:sz="4" w:space="0" w:color="auto"/>
              <w:bottom w:val="single" w:sz="4" w:space="0" w:color="auto"/>
              <w:right w:val="single" w:sz="4" w:space="0" w:color="auto"/>
            </w:tcBorders>
            <w:hideMark/>
          </w:tcPr>
          <w:p w14:paraId="5A0B456C" w14:textId="77777777" w:rsidR="00DF476D" w:rsidRDefault="00DF476D" w:rsidP="0099550A">
            <w:pPr>
              <w:pStyle w:val="TAH"/>
              <w:spacing w:line="252" w:lineRule="auto"/>
              <w:rPr>
                <w:rFonts w:cs="Arial"/>
                <w:lang w:eastAsia="ja-JP"/>
              </w:rPr>
            </w:pPr>
            <w:r>
              <w:rPr>
                <w:rFonts w:cs="Arial"/>
              </w:rPr>
              <w:t>Value</w:t>
            </w:r>
          </w:p>
        </w:tc>
        <w:tc>
          <w:tcPr>
            <w:tcW w:w="2779" w:type="dxa"/>
            <w:tcBorders>
              <w:top w:val="single" w:sz="4" w:space="0" w:color="auto"/>
              <w:left w:val="single" w:sz="4" w:space="0" w:color="auto"/>
              <w:bottom w:val="single" w:sz="4" w:space="0" w:color="auto"/>
              <w:right w:val="single" w:sz="4" w:space="0" w:color="auto"/>
            </w:tcBorders>
            <w:hideMark/>
          </w:tcPr>
          <w:p w14:paraId="7D733199" w14:textId="77777777" w:rsidR="00DF476D" w:rsidRDefault="00DF476D" w:rsidP="0099550A">
            <w:pPr>
              <w:pStyle w:val="TAH"/>
              <w:spacing w:line="252" w:lineRule="auto"/>
              <w:rPr>
                <w:rFonts w:cs="Arial"/>
                <w:lang w:eastAsia="ja-JP"/>
              </w:rPr>
            </w:pPr>
            <w:r>
              <w:rPr>
                <w:rFonts w:cs="Arial"/>
              </w:rPr>
              <w:t>Comment</w:t>
            </w:r>
          </w:p>
        </w:tc>
      </w:tr>
      <w:tr w:rsidR="00DF476D" w14:paraId="1892B49A"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64FEEE75" w14:textId="77777777" w:rsidR="00DF476D" w:rsidRDefault="00DF476D" w:rsidP="0099550A">
            <w:pPr>
              <w:pStyle w:val="TAL"/>
              <w:spacing w:line="252" w:lineRule="auto"/>
              <w:rPr>
                <w:lang w:val="it-IT" w:eastAsia="ja-JP"/>
              </w:rPr>
            </w:pPr>
            <w:r>
              <w:rPr>
                <w:lang w:val="it-IT"/>
              </w:rPr>
              <w:t>E-UTRA RF Channel Number</w:t>
            </w:r>
          </w:p>
        </w:tc>
        <w:tc>
          <w:tcPr>
            <w:tcW w:w="709" w:type="dxa"/>
            <w:tcBorders>
              <w:top w:val="single" w:sz="4" w:space="0" w:color="auto"/>
              <w:left w:val="single" w:sz="4" w:space="0" w:color="auto"/>
              <w:bottom w:val="single" w:sz="4" w:space="0" w:color="auto"/>
              <w:right w:val="single" w:sz="4" w:space="0" w:color="auto"/>
            </w:tcBorders>
          </w:tcPr>
          <w:p w14:paraId="230EF5A4" w14:textId="77777777" w:rsidR="00DF476D" w:rsidRDefault="00DF476D" w:rsidP="0099550A">
            <w:pPr>
              <w:pStyle w:val="TAC"/>
              <w:spacing w:line="252" w:lineRule="auto"/>
              <w:rPr>
                <w:rFonts w:cs="v4.2.0"/>
                <w:lang w:val="it-IT"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FF26714" w14:textId="77777777" w:rsidR="00DF476D" w:rsidRDefault="00DF476D" w:rsidP="0099550A">
            <w:pPr>
              <w:pStyle w:val="TAC"/>
              <w:spacing w:line="252" w:lineRule="auto"/>
              <w:rPr>
                <w:rFonts w:cs="v4.2.0"/>
                <w:lang w:val="sv-SE" w:eastAsia="ja-JP"/>
              </w:rPr>
            </w:pPr>
            <w:r>
              <w:rPr>
                <w:rFonts w:cs="v4.2.0"/>
                <w:lang w:val="sv-SE"/>
              </w:rPr>
              <w:t>1</w:t>
            </w:r>
          </w:p>
        </w:tc>
        <w:tc>
          <w:tcPr>
            <w:tcW w:w="2779" w:type="dxa"/>
            <w:tcBorders>
              <w:top w:val="single" w:sz="4" w:space="0" w:color="auto"/>
              <w:left w:val="single" w:sz="4" w:space="0" w:color="auto"/>
              <w:bottom w:val="single" w:sz="4" w:space="0" w:color="auto"/>
              <w:right w:val="single" w:sz="4" w:space="0" w:color="auto"/>
            </w:tcBorders>
            <w:hideMark/>
          </w:tcPr>
          <w:p w14:paraId="61691D37" w14:textId="77777777" w:rsidR="00DF476D" w:rsidRDefault="00DF476D" w:rsidP="0099550A">
            <w:pPr>
              <w:pStyle w:val="TAL"/>
              <w:spacing w:line="252" w:lineRule="auto"/>
              <w:jc w:val="center"/>
              <w:rPr>
                <w:rFonts w:cs="v4.2.0"/>
                <w:lang w:eastAsia="ja-JP"/>
              </w:rPr>
            </w:pPr>
            <w:r>
              <w:rPr>
                <w:rFonts w:cs="v4.2.0"/>
              </w:rPr>
              <w:t>One E-UTRA radio channel is used for this test</w:t>
            </w:r>
          </w:p>
        </w:tc>
      </w:tr>
      <w:tr w:rsidR="00DF476D" w14:paraId="15660EB9"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4F2747D1" w14:textId="77777777" w:rsidR="00DF476D" w:rsidRDefault="00DF476D" w:rsidP="0099550A">
            <w:pPr>
              <w:pStyle w:val="TAL"/>
              <w:spacing w:line="252" w:lineRule="auto"/>
              <w:rPr>
                <w:lang w:eastAsia="en-GB"/>
              </w:rPr>
            </w:pPr>
            <w:r>
              <w:t xml:space="preserve">NR </w:t>
            </w:r>
            <w:r>
              <w:rPr>
                <w:lang w:val="it-IT"/>
              </w:rPr>
              <w:t>RF Channel Number</w:t>
            </w:r>
          </w:p>
        </w:tc>
        <w:tc>
          <w:tcPr>
            <w:tcW w:w="709" w:type="dxa"/>
            <w:tcBorders>
              <w:top w:val="single" w:sz="4" w:space="0" w:color="auto"/>
              <w:left w:val="single" w:sz="4" w:space="0" w:color="auto"/>
              <w:bottom w:val="single" w:sz="4" w:space="0" w:color="auto"/>
              <w:right w:val="single" w:sz="4" w:space="0" w:color="auto"/>
            </w:tcBorders>
          </w:tcPr>
          <w:p w14:paraId="30FB0EE5" w14:textId="77777777" w:rsidR="00DF476D" w:rsidRDefault="00DF476D" w:rsidP="0099550A">
            <w:pPr>
              <w:pStyle w:val="TAC"/>
              <w:spacing w:line="252" w:lineRule="auto"/>
              <w:rPr>
                <w:rFonts w:cs="v4.2.0"/>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A77253C" w14:textId="77777777" w:rsidR="00DF476D" w:rsidRDefault="00DF476D" w:rsidP="0099550A">
            <w:pPr>
              <w:pStyle w:val="TAC"/>
              <w:spacing w:line="252" w:lineRule="auto"/>
              <w:rPr>
                <w:rFonts w:cs="v4.2.0"/>
                <w:lang w:eastAsia="en-GB"/>
              </w:rPr>
            </w:pPr>
            <w:r>
              <w:rPr>
                <w:rFonts w:cs="v4.2.0"/>
              </w:rPr>
              <w:t>2, 3</w:t>
            </w:r>
          </w:p>
        </w:tc>
        <w:tc>
          <w:tcPr>
            <w:tcW w:w="2779" w:type="dxa"/>
            <w:tcBorders>
              <w:top w:val="single" w:sz="4" w:space="0" w:color="auto"/>
              <w:left w:val="single" w:sz="4" w:space="0" w:color="auto"/>
              <w:bottom w:val="single" w:sz="4" w:space="0" w:color="auto"/>
              <w:right w:val="single" w:sz="4" w:space="0" w:color="auto"/>
            </w:tcBorders>
            <w:hideMark/>
          </w:tcPr>
          <w:p w14:paraId="37DC318F" w14:textId="77777777" w:rsidR="00DF476D" w:rsidRDefault="00DF476D" w:rsidP="0099550A">
            <w:pPr>
              <w:pStyle w:val="TAL"/>
              <w:spacing w:line="252" w:lineRule="auto"/>
              <w:jc w:val="center"/>
              <w:rPr>
                <w:rFonts w:cs="v4.2.0"/>
              </w:rPr>
            </w:pPr>
            <w:r>
              <w:rPr>
                <w:rFonts w:cs="v4.2.0"/>
              </w:rPr>
              <w:t>Two NR radio channel is used for this test for PSCell and SCell</w:t>
            </w:r>
          </w:p>
        </w:tc>
      </w:tr>
      <w:tr w:rsidR="00DF476D" w14:paraId="27126098"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074F8589" w14:textId="77777777" w:rsidR="00DF476D" w:rsidRDefault="00DF476D" w:rsidP="0099550A">
            <w:pPr>
              <w:pStyle w:val="TAL"/>
              <w:spacing w:line="252" w:lineRule="auto"/>
              <w:rPr>
                <w:lang w:eastAsia="ja-JP"/>
              </w:rPr>
            </w:pPr>
            <w:r>
              <w:t>Active PCell</w:t>
            </w:r>
          </w:p>
        </w:tc>
        <w:tc>
          <w:tcPr>
            <w:tcW w:w="709" w:type="dxa"/>
            <w:tcBorders>
              <w:top w:val="single" w:sz="4" w:space="0" w:color="auto"/>
              <w:left w:val="single" w:sz="4" w:space="0" w:color="auto"/>
              <w:bottom w:val="single" w:sz="4" w:space="0" w:color="auto"/>
              <w:right w:val="single" w:sz="4" w:space="0" w:color="auto"/>
            </w:tcBorders>
          </w:tcPr>
          <w:p w14:paraId="10C28056" w14:textId="77777777" w:rsidR="00DF476D" w:rsidRDefault="00DF476D" w:rsidP="0099550A">
            <w:pPr>
              <w:pStyle w:val="TAC"/>
              <w:spacing w:line="252" w:lineRule="auto"/>
              <w:rPr>
                <w:rFonts w:cs="v4.2.0"/>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10C21320" w14:textId="77777777" w:rsidR="00DF476D" w:rsidRDefault="00DF476D" w:rsidP="0099550A">
            <w:pPr>
              <w:pStyle w:val="TAC"/>
              <w:spacing w:line="252" w:lineRule="auto"/>
              <w:rPr>
                <w:rFonts w:cs="v4.2.0"/>
                <w:lang w:eastAsia="ja-JP"/>
              </w:rPr>
            </w:pPr>
            <w:r>
              <w:rPr>
                <w:rFonts w:cs="v4.2.0"/>
              </w:rPr>
              <w:t>Cell 1</w:t>
            </w:r>
          </w:p>
        </w:tc>
        <w:tc>
          <w:tcPr>
            <w:tcW w:w="2779" w:type="dxa"/>
            <w:tcBorders>
              <w:top w:val="single" w:sz="4" w:space="0" w:color="auto"/>
              <w:left w:val="single" w:sz="4" w:space="0" w:color="auto"/>
              <w:bottom w:val="single" w:sz="4" w:space="0" w:color="auto"/>
              <w:right w:val="single" w:sz="4" w:space="0" w:color="auto"/>
            </w:tcBorders>
            <w:hideMark/>
          </w:tcPr>
          <w:p w14:paraId="006468BA" w14:textId="77777777" w:rsidR="00DF476D" w:rsidRDefault="00DF476D" w:rsidP="0099550A">
            <w:pPr>
              <w:pStyle w:val="TAL"/>
              <w:spacing w:line="252" w:lineRule="auto"/>
              <w:jc w:val="center"/>
              <w:rPr>
                <w:rFonts w:cs="v4.2.0"/>
                <w:lang w:eastAsia="ja-JP"/>
              </w:rPr>
            </w:pPr>
            <w:r>
              <w:rPr>
                <w:rFonts w:cs="v4.2.0"/>
              </w:rPr>
              <w:t>PCell on RF channel number 1.</w:t>
            </w:r>
          </w:p>
        </w:tc>
      </w:tr>
      <w:tr w:rsidR="00DF476D" w14:paraId="592A8D1F"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07106377" w14:textId="77777777" w:rsidR="00DF476D" w:rsidRDefault="00DF476D" w:rsidP="0099550A">
            <w:pPr>
              <w:pStyle w:val="TAL"/>
              <w:spacing w:line="252" w:lineRule="auto"/>
              <w:rPr>
                <w:lang w:eastAsia="ja-JP"/>
              </w:rPr>
            </w:pPr>
            <w:r>
              <w:t>Active PSCell</w:t>
            </w:r>
          </w:p>
        </w:tc>
        <w:tc>
          <w:tcPr>
            <w:tcW w:w="709" w:type="dxa"/>
            <w:tcBorders>
              <w:top w:val="single" w:sz="4" w:space="0" w:color="auto"/>
              <w:left w:val="single" w:sz="4" w:space="0" w:color="auto"/>
              <w:bottom w:val="single" w:sz="4" w:space="0" w:color="auto"/>
              <w:right w:val="single" w:sz="4" w:space="0" w:color="auto"/>
            </w:tcBorders>
          </w:tcPr>
          <w:p w14:paraId="1AC48F98" w14:textId="77777777" w:rsidR="00DF476D" w:rsidRDefault="00DF476D" w:rsidP="0099550A">
            <w:pPr>
              <w:pStyle w:val="TAC"/>
              <w:spacing w:line="252" w:lineRule="auto"/>
              <w:rPr>
                <w:rFonts w:cs="v4.2.0"/>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1C57903" w14:textId="77777777" w:rsidR="00DF476D" w:rsidRDefault="00DF476D" w:rsidP="0099550A">
            <w:pPr>
              <w:pStyle w:val="TAC"/>
              <w:spacing w:line="252" w:lineRule="auto"/>
              <w:rPr>
                <w:rFonts w:cs="v4.2.0"/>
                <w:lang w:eastAsia="ja-JP"/>
              </w:rPr>
            </w:pPr>
            <w:r>
              <w:rPr>
                <w:rFonts w:cs="v4.2.0"/>
              </w:rPr>
              <w:t>Cell 2</w:t>
            </w:r>
          </w:p>
        </w:tc>
        <w:tc>
          <w:tcPr>
            <w:tcW w:w="2779" w:type="dxa"/>
            <w:tcBorders>
              <w:top w:val="single" w:sz="4" w:space="0" w:color="auto"/>
              <w:left w:val="single" w:sz="4" w:space="0" w:color="auto"/>
              <w:bottom w:val="single" w:sz="4" w:space="0" w:color="auto"/>
              <w:right w:val="single" w:sz="4" w:space="0" w:color="auto"/>
            </w:tcBorders>
            <w:hideMark/>
          </w:tcPr>
          <w:p w14:paraId="0FC023D0" w14:textId="77777777" w:rsidR="00DF476D" w:rsidRDefault="00DF476D" w:rsidP="0099550A">
            <w:pPr>
              <w:pStyle w:val="TAL"/>
              <w:spacing w:line="252" w:lineRule="auto"/>
              <w:jc w:val="center"/>
              <w:rPr>
                <w:rFonts w:cs="v4.2.0"/>
                <w:lang w:eastAsia="ja-JP"/>
              </w:rPr>
            </w:pPr>
            <w:r>
              <w:rPr>
                <w:rFonts w:cs="v4.2.0"/>
              </w:rPr>
              <w:t>PSCell on RF channel number 2.</w:t>
            </w:r>
          </w:p>
        </w:tc>
      </w:tr>
      <w:tr w:rsidR="00DF476D" w14:paraId="001D60AF"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5074D5B2" w14:textId="77777777" w:rsidR="00DF476D" w:rsidRDefault="00DF476D" w:rsidP="0099550A">
            <w:pPr>
              <w:pStyle w:val="TAL"/>
              <w:spacing w:line="252" w:lineRule="auto"/>
              <w:rPr>
                <w:lang w:eastAsia="en-GB"/>
              </w:rPr>
            </w:pPr>
            <w:r>
              <w:t>Active SCell</w:t>
            </w:r>
          </w:p>
        </w:tc>
        <w:tc>
          <w:tcPr>
            <w:tcW w:w="709" w:type="dxa"/>
            <w:tcBorders>
              <w:top w:val="single" w:sz="4" w:space="0" w:color="auto"/>
              <w:left w:val="single" w:sz="4" w:space="0" w:color="auto"/>
              <w:bottom w:val="single" w:sz="4" w:space="0" w:color="auto"/>
              <w:right w:val="single" w:sz="4" w:space="0" w:color="auto"/>
            </w:tcBorders>
          </w:tcPr>
          <w:p w14:paraId="2D36FC09" w14:textId="77777777" w:rsidR="00DF476D" w:rsidRDefault="00DF476D" w:rsidP="0099550A">
            <w:pPr>
              <w:pStyle w:val="TAC"/>
              <w:spacing w:line="252" w:lineRule="auto"/>
              <w:rPr>
                <w:rFonts w:cs="v4.2.0"/>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316FAE1A" w14:textId="77777777" w:rsidR="00DF476D" w:rsidRDefault="00DF476D" w:rsidP="0099550A">
            <w:pPr>
              <w:pStyle w:val="TAC"/>
              <w:spacing w:line="252" w:lineRule="auto"/>
              <w:rPr>
                <w:rFonts w:cs="v4.2.0"/>
                <w:lang w:eastAsia="en-GB"/>
              </w:rPr>
            </w:pPr>
            <w:r>
              <w:rPr>
                <w:rFonts w:cs="v4.2.0"/>
              </w:rPr>
              <w:t>Cell 3</w:t>
            </w:r>
          </w:p>
        </w:tc>
        <w:tc>
          <w:tcPr>
            <w:tcW w:w="2779" w:type="dxa"/>
            <w:tcBorders>
              <w:top w:val="single" w:sz="4" w:space="0" w:color="auto"/>
              <w:left w:val="single" w:sz="4" w:space="0" w:color="auto"/>
              <w:bottom w:val="single" w:sz="4" w:space="0" w:color="auto"/>
              <w:right w:val="single" w:sz="4" w:space="0" w:color="auto"/>
            </w:tcBorders>
            <w:hideMark/>
          </w:tcPr>
          <w:p w14:paraId="2476E434" w14:textId="77777777" w:rsidR="00DF476D" w:rsidRDefault="00DF476D" w:rsidP="0099550A">
            <w:pPr>
              <w:pStyle w:val="TAL"/>
              <w:spacing w:line="252" w:lineRule="auto"/>
              <w:jc w:val="center"/>
              <w:rPr>
                <w:rFonts w:cs="v4.2.0"/>
              </w:rPr>
            </w:pPr>
            <w:r>
              <w:rPr>
                <w:rFonts w:cs="v4.2.0"/>
              </w:rPr>
              <w:t>SCell on RF channel number 3.</w:t>
            </w:r>
          </w:p>
        </w:tc>
      </w:tr>
      <w:tr w:rsidR="00DF476D" w14:paraId="02C2AA9F"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0212B920" w14:textId="77777777" w:rsidR="00DF476D" w:rsidRDefault="00DF476D" w:rsidP="0099550A">
            <w:pPr>
              <w:pStyle w:val="TAL"/>
              <w:spacing w:line="252" w:lineRule="auto"/>
              <w:rPr>
                <w:lang w:eastAsia="ja-JP"/>
              </w:rPr>
            </w:pPr>
            <w:r>
              <w:t>CP length</w:t>
            </w:r>
          </w:p>
        </w:tc>
        <w:tc>
          <w:tcPr>
            <w:tcW w:w="709" w:type="dxa"/>
            <w:tcBorders>
              <w:top w:val="single" w:sz="4" w:space="0" w:color="auto"/>
              <w:left w:val="single" w:sz="4" w:space="0" w:color="auto"/>
              <w:bottom w:val="single" w:sz="4" w:space="0" w:color="auto"/>
              <w:right w:val="single" w:sz="4" w:space="0" w:color="auto"/>
            </w:tcBorders>
          </w:tcPr>
          <w:p w14:paraId="23549FCC" w14:textId="77777777" w:rsidR="00DF476D" w:rsidRDefault="00DF476D" w:rsidP="0099550A">
            <w:pPr>
              <w:pStyle w:val="TAC"/>
              <w:spacing w:line="252" w:lineRule="auto"/>
              <w:rPr>
                <w:rFonts w:cs="v4.2.0"/>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00832C8B" w14:textId="77777777" w:rsidR="00DF476D" w:rsidRDefault="00DF476D" w:rsidP="0099550A">
            <w:pPr>
              <w:pStyle w:val="TAC"/>
              <w:spacing w:line="252" w:lineRule="auto"/>
              <w:rPr>
                <w:rFonts w:cs="v4.2.0"/>
                <w:lang w:eastAsia="ja-JP"/>
              </w:rPr>
            </w:pPr>
            <w:r>
              <w:rPr>
                <w:rFonts w:cs="v4.2.0"/>
              </w:rPr>
              <w:t>Normal</w:t>
            </w:r>
          </w:p>
        </w:tc>
        <w:tc>
          <w:tcPr>
            <w:tcW w:w="2779" w:type="dxa"/>
            <w:tcBorders>
              <w:top w:val="single" w:sz="4" w:space="0" w:color="auto"/>
              <w:left w:val="single" w:sz="4" w:space="0" w:color="auto"/>
              <w:bottom w:val="single" w:sz="4" w:space="0" w:color="auto"/>
              <w:right w:val="single" w:sz="4" w:space="0" w:color="auto"/>
            </w:tcBorders>
          </w:tcPr>
          <w:p w14:paraId="4350831C" w14:textId="77777777" w:rsidR="00DF476D" w:rsidRDefault="00DF476D" w:rsidP="0099550A">
            <w:pPr>
              <w:pStyle w:val="TAL"/>
              <w:spacing w:line="252" w:lineRule="auto"/>
              <w:jc w:val="center"/>
              <w:rPr>
                <w:rFonts w:cs="v4.2.0"/>
                <w:lang w:eastAsia="ja-JP"/>
              </w:rPr>
            </w:pPr>
          </w:p>
        </w:tc>
      </w:tr>
      <w:tr w:rsidR="00DF476D" w14:paraId="4E1C8C9E"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01184A24" w14:textId="77777777" w:rsidR="00DF476D" w:rsidRDefault="00DF476D" w:rsidP="0099550A">
            <w:pPr>
              <w:pStyle w:val="TAL"/>
              <w:spacing w:line="252" w:lineRule="auto"/>
              <w:rPr>
                <w:rFonts w:cs="Arial"/>
                <w:lang w:eastAsia="ja-JP"/>
              </w:rPr>
            </w:pPr>
            <w:r>
              <w:rPr>
                <w:rFonts w:cs="Arial"/>
              </w:rPr>
              <w:t>DRX</w:t>
            </w:r>
          </w:p>
        </w:tc>
        <w:tc>
          <w:tcPr>
            <w:tcW w:w="709" w:type="dxa"/>
            <w:tcBorders>
              <w:top w:val="single" w:sz="4" w:space="0" w:color="auto"/>
              <w:left w:val="single" w:sz="4" w:space="0" w:color="auto"/>
              <w:bottom w:val="single" w:sz="4" w:space="0" w:color="auto"/>
              <w:right w:val="single" w:sz="4" w:space="0" w:color="auto"/>
            </w:tcBorders>
          </w:tcPr>
          <w:p w14:paraId="1BE0F949" w14:textId="77777777" w:rsidR="00DF476D" w:rsidRDefault="00DF476D" w:rsidP="0099550A">
            <w:pPr>
              <w:pStyle w:val="TAC"/>
              <w:spacing w:line="252" w:lineRule="auto"/>
              <w:rPr>
                <w:rFonts w:cs="v4.2.0"/>
                <w:lang w:eastAsia="ja-JP"/>
              </w:rPr>
            </w:pPr>
          </w:p>
        </w:tc>
        <w:tc>
          <w:tcPr>
            <w:tcW w:w="2977" w:type="dxa"/>
            <w:tcBorders>
              <w:top w:val="single" w:sz="4" w:space="0" w:color="auto"/>
              <w:left w:val="single" w:sz="4" w:space="0" w:color="auto"/>
              <w:bottom w:val="single" w:sz="4" w:space="0" w:color="auto"/>
              <w:right w:val="single" w:sz="4" w:space="0" w:color="auto"/>
            </w:tcBorders>
            <w:hideMark/>
          </w:tcPr>
          <w:p w14:paraId="20C82475" w14:textId="77777777" w:rsidR="00DF476D" w:rsidRDefault="00DF476D" w:rsidP="0099550A">
            <w:pPr>
              <w:pStyle w:val="TAC"/>
              <w:spacing w:line="252" w:lineRule="auto"/>
              <w:rPr>
                <w:rFonts w:cs="v4.2.0"/>
                <w:lang w:eastAsia="ja-JP"/>
              </w:rPr>
            </w:pPr>
            <w:r>
              <w:rPr>
                <w:rFonts w:cs="v4.2.0"/>
              </w:rPr>
              <w:t>OFF</w:t>
            </w:r>
          </w:p>
        </w:tc>
        <w:tc>
          <w:tcPr>
            <w:tcW w:w="2779" w:type="dxa"/>
            <w:tcBorders>
              <w:top w:val="single" w:sz="4" w:space="0" w:color="auto"/>
              <w:left w:val="single" w:sz="4" w:space="0" w:color="auto"/>
              <w:bottom w:val="single" w:sz="4" w:space="0" w:color="auto"/>
              <w:right w:val="single" w:sz="4" w:space="0" w:color="auto"/>
            </w:tcBorders>
            <w:hideMark/>
          </w:tcPr>
          <w:p w14:paraId="392B5304" w14:textId="77777777" w:rsidR="00DF476D" w:rsidRDefault="00DF476D" w:rsidP="0099550A">
            <w:pPr>
              <w:pStyle w:val="TAL"/>
              <w:spacing w:line="252" w:lineRule="auto"/>
              <w:jc w:val="center"/>
              <w:rPr>
                <w:rFonts w:cs="v4.2.0"/>
                <w:lang w:eastAsia="ja-JP"/>
              </w:rPr>
            </w:pPr>
            <w:r>
              <w:rPr>
                <w:rFonts w:cs="v4.2.0"/>
                <w:lang w:eastAsia="ja-JP"/>
              </w:rPr>
              <w:t xml:space="preserve">For both </w:t>
            </w:r>
            <w:r>
              <w:rPr>
                <w:rFonts w:cs="v4.2.0"/>
              </w:rPr>
              <w:t>PCell, PSCell and SCell</w:t>
            </w:r>
          </w:p>
        </w:tc>
      </w:tr>
      <w:tr w:rsidR="00DF476D" w14:paraId="7F8999B2"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384B688F" w14:textId="77777777" w:rsidR="00DF476D" w:rsidRDefault="00DF476D" w:rsidP="0099550A">
            <w:pPr>
              <w:pStyle w:val="TAL"/>
              <w:spacing w:line="252" w:lineRule="auto"/>
              <w:rPr>
                <w:lang w:eastAsia="en-GB"/>
              </w:rPr>
            </w:pPr>
            <w:r>
              <w:rPr>
                <w:i/>
              </w:rPr>
              <w:t>bwp-InactivityTimer</w:t>
            </w:r>
          </w:p>
        </w:tc>
        <w:tc>
          <w:tcPr>
            <w:tcW w:w="709" w:type="dxa"/>
            <w:tcBorders>
              <w:top w:val="single" w:sz="4" w:space="0" w:color="auto"/>
              <w:left w:val="single" w:sz="4" w:space="0" w:color="auto"/>
              <w:bottom w:val="single" w:sz="4" w:space="0" w:color="auto"/>
              <w:right w:val="single" w:sz="4" w:space="0" w:color="auto"/>
            </w:tcBorders>
            <w:hideMark/>
          </w:tcPr>
          <w:p w14:paraId="3FF703A6" w14:textId="77777777" w:rsidR="00DF476D" w:rsidRDefault="00DF476D" w:rsidP="0099550A">
            <w:pPr>
              <w:pStyle w:val="TAC"/>
              <w:spacing w:line="252" w:lineRule="auto"/>
              <w:rPr>
                <w:rFonts w:cs="v4.2.0"/>
              </w:rPr>
            </w:pPr>
            <w:r>
              <w:rPr>
                <w:rFonts w:cs="v4.2.0"/>
              </w:rPr>
              <w:t>ms</w:t>
            </w:r>
          </w:p>
        </w:tc>
        <w:tc>
          <w:tcPr>
            <w:tcW w:w="2977" w:type="dxa"/>
            <w:tcBorders>
              <w:top w:val="single" w:sz="4" w:space="0" w:color="auto"/>
              <w:left w:val="single" w:sz="4" w:space="0" w:color="auto"/>
              <w:bottom w:val="single" w:sz="4" w:space="0" w:color="auto"/>
              <w:right w:val="single" w:sz="4" w:space="0" w:color="auto"/>
            </w:tcBorders>
            <w:hideMark/>
          </w:tcPr>
          <w:p w14:paraId="0253DF02" w14:textId="77777777" w:rsidR="00DF476D" w:rsidRDefault="00DF476D" w:rsidP="0099550A">
            <w:pPr>
              <w:pStyle w:val="TAC"/>
              <w:spacing w:line="252" w:lineRule="auto"/>
              <w:rPr>
                <w:rFonts w:cs="v4.2.0"/>
              </w:rPr>
            </w:pPr>
            <w:r>
              <w:rPr>
                <w:rFonts w:cs="v4.2.0"/>
              </w:rPr>
              <w:t>200</w:t>
            </w:r>
          </w:p>
        </w:tc>
        <w:tc>
          <w:tcPr>
            <w:tcW w:w="2779" w:type="dxa"/>
            <w:tcBorders>
              <w:top w:val="single" w:sz="4" w:space="0" w:color="auto"/>
              <w:left w:val="single" w:sz="4" w:space="0" w:color="auto"/>
              <w:bottom w:val="single" w:sz="4" w:space="0" w:color="auto"/>
              <w:right w:val="single" w:sz="4" w:space="0" w:color="auto"/>
            </w:tcBorders>
          </w:tcPr>
          <w:p w14:paraId="669F1230" w14:textId="77777777" w:rsidR="00DF476D" w:rsidRDefault="00DF476D" w:rsidP="0099550A">
            <w:pPr>
              <w:pStyle w:val="TAL"/>
              <w:spacing w:line="252" w:lineRule="auto"/>
              <w:jc w:val="center"/>
              <w:rPr>
                <w:rFonts w:cs="v4.2.0"/>
              </w:rPr>
            </w:pPr>
          </w:p>
        </w:tc>
      </w:tr>
      <w:tr w:rsidR="00DF476D" w14:paraId="1910FD80"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5CDA45D6" w14:textId="77777777" w:rsidR="00DF476D" w:rsidRDefault="00DF476D" w:rsidP="0099550A">
            <w:pPr>
              <w:pStyle w:val="TAL"/>
              <w:spacing w:line="252" w:lineRule="auto"/>
              <w:rPr>
                <w:lang w:eastAsia="ja-JP"/>
              </w:rPr>
            </w:pPr>
            <w:r>
              <w:t>Cell-individual offset for cells on RF channel number 1</w:t>
            </w:r>
          </w:p>
        </w:tc>
        <w:tc>
          <w:tcPr>
            <w:tcW w:w="709" w:type="dxa"/>
            <w:tcBorders>
              <w:top w:val="single" w:sz="4" w:space="0" w:color="auto"/>
              <w:left w:val="single" w:sz="4" w:space="0" w:color="auto"/>
              <w:bottom w:val="single" w:sz="4" w:space="0" w:color="auto"/>
              <w:right w:val="single" w:sz="4" w:space="0" w:color="auto"/>
            </w:tcBorders>
            <w:hideMark/>
          </w:tcPr>
          <w:p w14:paraId="3CB60C77" w14:textId="77777777" w:rsidR="00DF476D" w:rsidRDefault="00DF476D" w:rsidP="0099550A">
            <w:pPr>
              <w:pStyle w:val="TAC"/>
              <w:spacing w:line="252" w:lineRule="auto"/>
              <w:rPr>
                <w:rFonts w:cs="v4.2.0"/>
                <w:lang w:eastAsia="ja-JP"/>
              </w:rPr>
            </w:pPr>
            <w:r>
              <w:rPr>
                <w:rFonts w:cs="v4.2.0"/>
              </w:rPr>
              <w:t>dB</w:t>
            </w:r>
          </w:p>
        </w:tc>
        <w:tc>
          <w:tcPr>
            <w:tcW w:w="2977" w:type="dxa"/>
            <w:tcBorders>
              <w:top w:val="single" w:sz="4" w:space="0" w:color="auto"/>
              <w:left w:val="single" w:sz="4" w:space="0" w:color="auto"/>
              <w:bottom w:val="single" w:sz="4" w:space="0" w:color="auto"/>
              <w:right w:val="single" w:sz="4" w:space="0" w:color="auto"/>
            </w:tcBorders>
            <w:hideMark/>
          </w:tcPr>
          <w:p w14:paraId="2F091663" w14:textId="77777777" w:rsidR="00DF476D" w:rsidRDefault="00DF476D" w:rsidP="0099550A">
            <w:pPr>
              <w:pStyle w:val="TAC"/>
              <w:spacing w:line="252" w:lineRule="auto"/>
              <w:rPr>
                <w:rFonts w:cs="v4.2.0"/>
                <w:lang w:eastAsia="ja-JP"/>
              </w:rPr>
            </w:pPr>
            <w:r>
              <w:rPr>
                <w:rFonts w:cs="v4.2.0"/>
              </w:rPr>
              <w:t>0</w:t>
            </w:r>
          </w:p>
        </w:tc>
        <w:tc>
          <w:tcPr>
            <w:tcW w:w="2779" w:type="dxa"/>
            <w:tcBorders>
              <w:top w:val="single" w:sz="4" w:space="0" w:color="auto"/>
              <w:left w:val="single" w:sz="4" w:space="0" w:color="auto"/>
              <w:bottom w:val="single" w:sz="4" w:space="0" w:color="auto"/>
              <w:right w:val="single" w:sz="4" w:space="0" w:color="auto"/>
            </w:tcBorders>
            <w:hideMark/>
          </w:tcPr>
          <w:p w14:paraId="0AAC8FB0" w14:textId="77777777" w:rsidR="00DF476D" w:rsidRDefault="00DF476D" w:rsidP="0099550A">
            <w:pPr>
              <w:pStyle w:val="TAL"/>
              <w:spacing w:line="252" w:lineRule="auto"/>
              <w:jc w:val="center"/>
              <w:rPr>
                <w:rFonts w:cs="v4.2.0"/>
                <w:lang w:eastAsia="ja-JP"/>
              </w:rPr>
            </w:pPr>
            <w:r>
              <w:rPr>
                <w:rFonts w:cs="v4.2.0"/>
              </w:rPr>
              <w:t>Individual offset for cells on PCC.</w:t>
            </w:r>
          </w:p>
        </w:tc>
      </w:tr>
      <w:tr w:rsidR="00DF476D" w14:paraId="3157A346"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3BD9D192" w14:textId="77777777" w:rsidR="00DF476D" w:rsidRDefault="00DF476D" w:rsidP="0099550A">
            <w:pPr>
              <w:pStyle w:val="TAL"/>
              <w:spacing w:line="252" w:lineRule="auto"/>
              <w:rPr>
                <w:lang w:eastAsia="ja-JP"/>
              </w:rPr>
            </w:pPr>
            <w:r>
              <w:t>Cell-individual offset for cells on RF channel number 2</w:t>
            </w:r>
          </w:p>
        </w:tc>
        <w:tc>
          <w:tcPr>
            <w:tcW w:w="709" w:type="dxa"/>
            <w:tcBorders>
              <w:top w:val="single" w:sz="4" w:space="0" w:color="auto"/>
              <w:left w:val="single" w:sz="4" w:space="0" w:color="auto"/>
              <w:bottom w:val="single" w:sz="4" w:space="0" w:color="auto"/>
              <w:right w:val="single" w:sz="4" w:space="0" w:color="auto"/>
            </w:tcBorders>
            <w:hideMark/>
          </w:tcPr>
          <w:p w14:paraId="2E499F1D" w14:textId="77777777" w:rsidR="00DF476D" w:rsidRDefault="00DF476D" w:rsidP="0099550A">
            <w:pPr>
              <w:pStyle w:val="TAC"/>
              <w:spacing w:line="252" w:lineRule="auto"/>
              <w:rPr>
                <w:rFonts w:cs="v4.2.0"/>
                <w:lang w:eastAsia="ja-JP"/>
              </w:rPr>
            </w:pPr>
            <w:r>
              <w:rPr>
                <w:rFonts w:cs="v4.2.0"/>
              </w:rPr>
              <w:t>dB</w:t>
            </w:r>
          </w:p>
        </w:tc>
        <w:tc>
          <w:tcPr>
            <w:tcW w:w="2977" w:type="dxa"/>
            <w:tcBorders>
              <w:top w:val="single" w:sz="4" w:space="0" w:color="auto"/>
              <w:left w:val="single" w:sz="4" w:space="0" w:color="auto"/>
              <w:bottom w:val="single" w:sz="4" w:space="0" w:color="auto"/>
              <w:right w:val="single" w:sz="4" w:space="0" w:color="auto"/>
            </w:tcBorders>
            <w:hideMark/>
          </w:tcPr>
          <w:p w14:paraId="5969E38A" w14:textId="77777777" w:rsidR="00DF476D" w:rsidRDefault="00DF476D" w:rsidP="0099550A">
            <w:pPr>
              <w:pStyle w:val="TAC"/>
              <w:spacing w:line="252" w:lineRule="auto"/>
              <w:rPr>
                <w:rFonts w:cs="v4.2.0"/>
                <w:lang w:eastAsia="ja-JP"/>
              </w:rPr>
            </w:pPr>
            <w:r>
              <w:rPr>
                <w:rFonts w:cs="v4.2.0"/>
              </w:rPr>
              <w:t>0</w:t>
            </w:r>
          </w:p>
        </w:tc>
        <w:tc>
          <w:tcPr>
            <w:tcW w:w="2779" w:type="dxa"/>
            <w:tcBorders>
              <w:top w:val="single" w:sz="4" w:space="0" w:color="auto"/>
              <w:left w:val="single" w:sz="4" w:space="0" w:color="auto"/>
              <w:bottom w:val="single" w:sz="4" w:space="0" w:color="auto"/>
              <w:right w:val="single" w:sz="4" w:space="0" w:color="auto"/>
            </w:tcBorders>
            <w:hideMark/>
          </w:tcPr>
          <w:p w14:paraId="4E4B1453" w14:textId="77777777" w:rsidR="00DF476D" w:rsidRDefault="00DF476D" w:rsidP="0099550A">
            <w:pPr>
              <w:pStyle w:val="TAL"/>
              <w:spacing w:line="252" w:lineRule="auto"/>
              <w:jc w:val="center"/>
              <w:rPr>
                <w:rFonts w:cs="v4.2.0"/>
                <w:lang w:eastAsia="ja-JP"/>
              </w:rPr>
            </w:pPr>
            <w:r>
              <w:rPr>
                <w:rFonts w:cs="v4.2.0"/>
              </w:rPr>
              <w:t>Individual offset for cells on PSCC.</w:t>
            </w:r>
          </w:p>
        </w:tc>
      </w:tr>
      <w:tr w:rsidR="00DF476D" w14:paraId="29C72A95"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0A1F7638" w14:textId="77777777" w:rsidR="00DF476D" w:rsidRDefault="00DF476D" w:rsidP="0099550A">
            <w:pPr>
              <w:pStyle w:val="TAL"/>
              <w:spacing w:line="252" w:lineRule="auto"/>
              <w:rPr>
                <w:lang w:eastAsia="ja-JP"/>
              </w:rPr>
            </w:pPr>
            <w:r>
              <w:t>Cell-individual offset for cells on RF channel number 3</w:t>
            </w:r>
          </w:p>
        </w:tc>
        <w:tc>
          <w:tcPr>
            <w:tcW w:w="709" w:type="dxa"/>
            <w:tcBorders>
              <w:top w:val="single" w:sz="4" w:space="0" w:color="auto"/>
              <w:left w:val="single" w:sz="4" w:space="0" w:color="auto"/>
              <w:bottom w:val="single" w:sz="4" w:space="0" w:color="auto"/>
              <w:right w:val="single" w:sz="4" w:space="0" w:color="auto"/>
            </w:tcBorders>
            <w:hideMark/>
          </w:tcPr>
          <w:p w14:paraId="74070840" w14:textId="77777777" w:rsidR="00DF476D" w:rsidRDefault="00DF476D" w:rsidP="0099550A">
            <w:pPr>
              <w:pStyle w:val="TAC"/>
              <w:spacing w:line="252" w:lineRule="auto"/>
              <w:rPr>
                <w:rFonts w:cs="v4.2.0"/>
                <w:lang w:eastAsia="ja-JP"/>
              </w:rPr>
            </w:pPr>
            <w:r>
              <w:rPr>
                <w:rFonts w:cs="v4.2.0"/>
              </w:rPr>
              <w:t>dB</w:t>
            </w:r>
          </w:p>
        </w:tc>
        <w:tc>
          <w:tcPr>
            <w:tcW w:w="2977" w:type="dxa"/>
            <w:tcBorders>
              <w:top w:val="single" w:sz="4" w:space="0" w:color="auto"/>
              <w:left w:val="single" w:sz="4" w:space="0" w:color="auto"/>
              <w:bottom w:val="single" w:sz="4" w:space="0" w:color="auto"/>
              <w:right w:val="single" w:sz="4" w:space="0" w:color="auto"/>
            </w:tcBorders>
            <w:hideMark/>
          </w:tcPr>
          <w:p w14:paraId="4CD46B25" w14:textId="77777777" w:rsidR="00DF476D" w:rsidRDefault="00DF476D" w:rsidP="0099550A">
            <w:pPr>
              <w:pStyle w:val="TAC"/>
              <w:spacing w:line="252" w:lineRule="auto"/>
              <w:rPr>
                <w:rFonts w:cs="v4.2.0"/>
                <w:lang w:eastAsia="ja-JP"/>
              </w:rPr>
            </w:pPr>
            <w:r>
              <w:rPr>
                <w:rFonts w:cs="v4.2.0"/>
              </w:rPr>
              <w:t>0</w:t>
            </w:r>
          </w:p>
        </w:tc>
        <w:tc>
          <w:tcPr>
            <w:tcW w:w="2779" w:type="dxa"/>
            <w:tcBorders>
              <w:top w:val="single" w:sz="4" w:space="0" w:color="auto"/>
              <w:left w:val="single" w:sz="4" w:space="0" w:color="auto"/>
              <w:bottom w:val="single" w:sz="4" w:space="0" w:color="auto"/>
              <w:right w:val="single" w:sz="4" w:space="0" w:color="auto"/>
            </w:tcBorders>
            <w:hideMark/>
          </w:tcPr>
          <w:p w14:paraId="0C1F59DD" w14:textId="77777777" w:rsidR="00DF476D" w:rsidRDefault="00DF476D" w:rsidP="0099550A">
            <w:pPr>
              <w:pStyle w:val="TAL"/>
              <w:spacing w:line="252" w:lineRule="auto"/>
              <w:jc w:val="center"/>
              <w:rPr>
                <w:rFonts w:cs="v4.2.0"/>
                <w:lang w:eastAsia="ja-JP"/>
              </w:rPr>
            </w:pPr>
            <w:r>
              <w:rPr>
                <w:rFonts w:cs="v4.2.0"/>
              </w:rPr>
              <w:t>Individual offset for cells on SCC.</w:t>
            </w:r>
          </w:p>
        </w:tc>
      </w:tr>
      <w:tr w:rsidR="00DF476D" w14:paraId="131B5FEA"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58B971EA" w14:textId="77777777" w:rsidR="00DF476D" w:rsidRDefault="00DF476D" w:rsidP="0099550A">
            <w:pPr>
              <w:pStyle w:val="TAL"/>
              <w:spacing w:line="252" w:lineRule="auto"/>
              <w:rPr>
                <w:rFonts w:cs="Arial"/>
                <w:lang w:eastAsia="ja-JP"/>
              </w:rPr>
            </w:pPr>
            <w:r>
              <w:rPr>
                <w:rFonts w:cs="Arial"/>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hideMark/>
          </w:tcPr>
          <w:p w14:paraId="5D540B67" w14:textId="77777777" w:rsidR="00DF476D" w:rsidRDefault="00DF476D" w:rsidP="0099550A">
            <w:pPr>
              <w:pStyle w:val="TAC"/>
              <w:spacing w:line="252" w:lineRule="auto"/>
              <w:rPr>
                <w:rFonts w:cs="v4.2.0"/>
                <w:lang w:eastAsia="ja-JP"/>
              </w:rPr>
            </w:pPr>
            <w:r>
              <w:rPr>
                <w:rFonts w:cs="v4.2.0"/>
                <w:bCs/>
              </w:rPr>
              <w:sym w:font="Symbol" w:char="F06D"/>
            </w:r>
            <w:r>
              <w:rPr>
                <w:rFonts w:cs="v4.2.0"/>
                <w:bCs/>
              </w:rPr>
              <w:t>s</w:t>
            </w:r>
          </w:p>
        </w:tc>
        <w:tc>
          <w:tcPr>
            <w:tcW w:w="2977" w:type="dxa"/>
            <w:tcBorders>
              <w:top w:val="single" w:sz="4" w:space="0" w:color="auto"/>
              <w:left w:val="single" w:sz="4" w:space="0" w:color="auto"/>
              <w:bottom w:val="single" w:sz="4" w:space="0" w:color="auto"/>
              <w:right w:val="single" w:sz="4" w:space="0" w:color="auto"/>
            </w:tcBorders>
            <w:hideMark/>
          </w:tcPr>
          <w:p w14:paraId="7C464FBF" w14:textId="77777777" w:rsidR="00DF476D" w:rsidRDefault="00DF476D" w:rsidP="0099550A">
            <w:pPr>
              <w:pStyle w:val="TAC"/>
              <w:spacing w:line="252" w:lineRule="auto"/>
              <w:rPr>
                <w:rFonts w:cs="v4.2.0"/>
                <w:lang w:eastAsia="ja-JP"/>
              </w:rPr>
            </w:pPr>
            <w:r>
              <w:rPr>
                <w:rFonts w:cs="v4.2.0"/>
              </w:rPr>
              <w:t>3</w:t>
            </w:r>
          </w:p>
        </w:tc>
        <w:tc>
          <w:tcPr>
            <w:tcW w:w="2779" w:type="dxa"/>
            <w:tcBorders>
              <w:top w:val="single" w:sz="4" w:space="0" w:color="auto"/>
              <w:left w:val="single" w:sz="4" w:space="0" w:color="auto"/>
              <w:bottom w:val="single" w:sz="4" w:space="0" w:color="auto"/>
              <w:right w:val="single" w:sz="4" w:space="0" w:color="auto"/>
            </w:tcBorders>
            <w:hideMark/>
          </w:tcPr>
          <w:p w14:paraId="306E50B8" w14:textId="77777777" w:rsidR="00DF476D" w:rsidRDefault="00DF476D" w:rsidP="0099550A">
            <w:pPr>
              <w:pStyle w:val="TAL"/>
              <w:spacing w:line="252" w:lineRule="auto"/>
              <w:jc w:val="center"/>
              <w:rPr>
                <w:rFonts w:cs="v4.2.0"/>
                <w:lang w:eastAsia="ja-JP"/>
              </w:rPr>
            </w:pPr>
            <w:r>
              <w:rPr>
                <w:rFonts w:cs="v4.2.0"/>
                <w:lang w:eastAsia="zh-CN"/>
              </w:rPr>
              <w:t>Synchronous EN-DC</w:t>
            </w:r>
          </w:p>
        </w:tc>
      </w:tr>
      <w:tr w:rsidR="00DF476D" w14:paraId="51EC8AF1"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1C3B48E9" w14:textId="77777777" w:rsidR="00DF476D" w:rsidRDefault="00DF476D" w:rsidP="0099550A">
            <w:pPr>
              <w:pStyle w:val="TAL"/>
              <w:spacing w:line="252" w:lineRule="auto"/>
              <w:rPr>
                <w:rFonts w:cs="Arial"/>
                <w:lang w:eastAsia="zh-CN"/>
              </w:rPr>
            </w:pPr>
            <w:r>
              <w:rPr>
                <w:rFonts w:cs="Arial"/>
                <w:lang w:eastAsia="zh-CN"/>
              </w:rPr>
              <w:t>Cell3 timing offset to cell2</w:t>
            </w:r>
          </w:p>
        </w:tc>
        <w:tc>
          <w:tcPr>
            <w:tcW w:w="709" w:type="dxa"/>
            <w:tcBorders>
              <w:top w:val="single" w:sz="4" w:space="0" w:color="auto"/>
              <w:left w:val="single" w:sz="4" w:space="0" w:color="auto"/>
              <w:bottom w:val="single" w:sz="4" w:space="0" w:color="auto"/>
              <w:right w:val="single" w:sz="4" w:space="0" w:color="auto"/>
            </w:tcBorders>
            <w:hideMark/>
          </w:tcPr>
          <w:p w14:paraId="2968CF43" w14:textId="77777777" w:rsidR="00DF476D" w:rsidRDefault="00DF476D" w:rsidP="0099550A">
            <w:pPr>
              <w:pStyle w:val="TAC"/>
              <w:spacing w:line="252" w:lineRule="auto"/>
              <w:rPr>
                <w:rFonts w:cs="v4.2.0"/>
                <w:bCs/>
                <w:lang w:eastAsia="en-GB"/>
              </w:rPr>
            </w:pPr>
            <w:r>
              <w:rPr>
                <w:rFonts w:cs="v4.2.0"/>
                <w:bCs/>
              </w:rPr>
              <w:sym w:font="Symbol" w:char="F06D"/>
            </w:r>
            <w:r>
              <w:rPr>
                <w:rFonts w:cs="v4.2.0"/>
                <w:bCs/>
              </w:rPr>
              <w:t>s</w:t>
            </w:r>
          </w:p>
        </w:tc>
        <w:tc>
          <w:tcPr>
            <w:tcW w:w="2977" w:type="dxa"/>
            <w:tcBorders>
              <w:top w:val="single" w:sz="4" w:space="0" w:color="auto"/>
              <w:left w:val="single" w:sz="4" w:space="0" w:color="auto"/>
              <w:bottom w:val="single" w:sz="4" w:space="0" w:color="auto"/>
              <w:right w:val="single" w:sz="4" w:space="0" w:color="auto"/>
            </w:tcBorders>
            <w:hideMark/>
          </w:tcPr>
          <w:p w14:paraId="34E41528" w14:textId="77777777" w:rsidR="00DF476D" w:rsidRDefault="00DF476D" w:rsidP="0099550A">
            <w:pPr>
              <w:pStyle w:val="TAC"/>
              <w:spacing w:line="252" w:lineRule="auto"/>
              <w:rPr>
                <w:rFonts w:cs="v4.2.0"/>
              </w:rPr>
            </w:pPr>
            <w:r>
              <w:rPr>
                <w:rFonts w:cs="v4.2.0"/>
              </w:rPr>
              <w:t>3</w:t>
            </w:r>
          </w:p>
        </w:tc>
        <w:tc>
          <w:tcPr>
            <w:tcW w:w="2779" w:type="dxa"/>
            <w:tcBorders>
              <w:top w:val="single" w:sz="4" w:space="0" w:color="auto"/>
              <w:left w:val="single" w:sz="4" w:space="0" w:color="auto"/>
              <w:bottom w:val="single" w:sz="4" w:space="0" w:color="auto"/>
              <w:right w:val="single" w:sz="4" w:space="0" w:color="auto"/>
            </w:tcBorders>
            <w:hideMark/>
          </w:tcPr>
          <w:p w14:paraId="2D0C74E0" w14:textId="77777777" w:rsidR="00DF476D" w:rsidRDefault="00DF476D" w:rsidP="0099550A">
            <w:pPr>
              <w:pStyle w:val="TAL"/>
              <w:spacing w:line="252" w:lineRule="auto"/>
              <w:jc w:val="center"/>
              <w:rPr>
                <w:rFonts w:cs="v4.2.0"/>
                <w:lang w:eastAsia="zh-CN"/>
              </w:rPr>
            </w:pPr>
            <w:r>
              <w:rPr>
                <w:rFonts w:cs="v4.2.0"/>
                <w:lang w:eastAsia="zh-CN"/>
              </w:rPr>
              <w:t>Synchronous Cells</w:t>
            </w:r>
          </w:p>
        </w:tc>
      </w:tr>
      <w:tr w:rsidR="00DF476D" w14:paraId="1E260942"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7A9B2A05" w14:textId="77777777" w:rsidR="00DF476D" w:rsidRDefault="00DF476D" w:rsidP="0099550A">
            <w:pPr>
              <w:pStyle w:val="TAL"/>
              <w:spacing w:line="252" w:lineRule="auto"/>
              <w:rPr>
                <w:lang w:eastAsia="ja-JP"/>
              </w:rPr>
            </w:pPr>
            <w:r>
              <w:t>T1</w:t>
            </w:r>
          </w:p>
        </w:tc>
        <w:tc>
          <w:tcPr>
            <w:tcW w:w="709" w:type="dxa"/>
            <w:tcBorders>
              <w:top w:val="single" w:sz="4" w:space="0" w:color="auto"/>
              <w:left w:val="single" w:sz="4" w:space="0" w:color="auto"/>
              <w:bottom w:val="single" w:sz="4" w:space="0" w:color="auto"/>
              <w:right w:val="single" w:sz="4" w:space="0" w:color="auto"/>
            </w:tcBorders>
            <w:hideMark/>
          </w:tcPr>
          <w:p w14:paraId="2DA8064B" w14:textId="77777777" w:rsidR="00DF476D" w:rsidRDefault="00DF476D" w:rsidP="0099550A">
            <w:pPr>
              <w:pStyle w:val="TAC"/>
              <w:spacing w:line="252" w:lineRule="auto"/>
              <w:rPr>
                <w:rFonts w:cs="v4.2.0"/>
                <w:lang w:eastAsia="ja-JP"/>
              </w:rPr>
            </w:pPr>
            <w:r>
              <w:rPr>
                <w:rFonts w:cs="v4.2.0"/>
              </w:rPr>
              <w:t>s</w:t>
            </w:r>
          </w:p>
        </w:tc>
        <w:tc>
          <w:tcPr>
            <w:tcW w:w="2977" w:type="dxa"/>
            <w:tcBorders>
              <w:top w:val="single" w:sz="4" w:space="0" w:color="auto"/>
              <w:left w:val="single" w:sz="4" w:space="0" w:color="auto"/>
              <w:bottom w:val="single" w:sz="4" w:space="0" w:color="auto"/>
              <w:right w:val="single" w:sz="4" w:space="0" w:color="auto"/>
            </w:tcBorders>
            <w:hideMark/>
          </w:tcPr>
          <w:p w14:paraId="2206241E" w14:textId="77777777" w:rsidR="00DF476D" w:rsidRDefault="00DF476D" w:rsidP="0099550A">
            <w:pPr>
              <w:pStyle w:val="TAC"/>
              <w:spacing w:line="252" w:lineRule="auto"/>
              <w:rPr>
                <w:rFonts w:cs="v4.2.0"/>
                <w:lang w:eastAsia="ja-JP"/>
              </w:rPr>
            </w:pPr>
            <w:r>
              <w:rPr>
                <w:rFonts w:cs="v4.2.0"/>
                <w:lang w:eastAsia="ja-JP"/>
              </w:rPr>
              <w:t>0.2</w:t>
            </w:r>
          </w:p>
        </w:tc>
        <w:tc>
          <w:tcPr>
            <w:tcW w:w="2779" w:type="dxa"/>
            <w:tcBorders>
              <w:top w:val="single" w:sz="4" w:space="0" w:color="auto"/>
              <w:left w:val="single" w:sz="4" w:space="0" w:color="auto"/>
              <w:bottom w:val="single" w:sz="4" w:space="0" w:color="auto"/>
              <w:right w:val="single" w:sz="4" w:space="0" w:color="auto"/>
            </w:tcBorders>
          </w:tcPr>
          <w:p w14:paraId="60A46791" w14:textId="77777777" w:rsidR="00DF476D" w:rsidRDefault="00DF476D" w:rsidP="0099550A">
            <w:pPr>
              <w:pStyle w:val="TAL"/>
              <w:spacing w:line="252" w:lineRule="auto"/>
              <w:jc w:val="center"/>
              <w:rPr>
                <w:rFonts w:cs="v4.2.0"/>
                <w:lang w:eastAsia="ja-JP"/>
              </w:rPr>
            </w:pPr>
          </w:p>
        </w:tc>
      </w:tr>
      <w:tr w:rsidR="00DF476D" w14:paraId="21D46C0C"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343DEBD0" w14:textId="77777777" w:rsidR="00DF476D" w:rsidRDefault="00DF476D" w:rsidP="0099550A">
            <w:pPr>
              <w:pStyle w:val="TAL"/>
              <w:spacing w:line="252" w:lineRule="auto"/>
              <w:rPr>
                <w:lang w:eastAsia="ja-JP"/>
              </w:rPr>
            </w:pPr>
            <w:r>
              <w:t>T2</w:t>
            </w:r>
          </w:p>
        </w:tc>
        <w:tc>
          <w:tcPr>
            <w:tcW w:w="709" w:type="dxa"/>
            <w:tcBorders>
              <w:top w:val="single" w:sz="4" w:space="0" w:color="auto"/>
              <w:left w:val="single" w:sz="4" w:space="0" w:color="auto"/>
              <w:bottom w:val="single" w:sz="4" w:space="0" w:color="auto"/>
              <w:right w:val="single" w:sz="4" w:space="0" w:color="auto"/>
            </w:tcBorders>
            <w:hideMark/>
          </w:tcPr>
          <w:p w14:paraId="468C654D" w14:textId="77777777" w:rsidR="00DF476D" w:rsidRDefault="00DF476D" w:rsidP="0099550A">
            <w:pPr>
              <w:pStyle w:val="TAC"/>
              <w:spacing w:line="252" w:lineRule="auto"/>
              <w:rPr>
                <w:rFonts w:cs="v4.2.0"/>
                <w:lang w:eastAsia="ja-JP"/>
              </w:rPr>
            </w:pPr>
            <w:r>
              <w:rPr>
                <w:rFonts w:cs="v4.2.0"/>
              </w:rPr>
              <w:t>s</w:t>
            </w:r>
          </w:p>
        </w:tc>
        <w:tc>
          <w:tcPr>
            <w:tcW w:w="2977" w:type="dxa"/>
            <w:tcBorders>
              <w:top w:val="single" w:sz="4" w:space="0" w:color="auto"/>
              <w:left w:val="single" w:sz="4" w:space="0" w:color="auto"/>
              <w:bottom w:val="single" w:sz="4" w:space="0" w:color="auto"/>
              <w:right w:val="single" w:sz="4" w:space="0" w:color="auto"/>
            </w:tcBorders>
            <w:hideMark/>
          </w:tcPr>
          <w:p w14:paraId="1317138A" w14:textId="77777777" w:rsidR="00DF476D" w:rsidRDefault="00DF476D" w:rsidP="0099550A">
            <w:pPr>
              <w:pStyle w:val="TAC"/>
              <w:spacing w:line="252" w:lineRule="auto"/>
              <w:rPr>
                <w:rFonts w:cs="v4.2.0"/>
                <w:lang w:eastAsia="ja-JP"/>
              </w:rPr>
            </w:pPr>
            <w:r>
              <w:rPr>
                <w:rFonts w:cs="v4.2.0"/>
                <w:lang w:eastAsia="ja-JP"/>
              </w:rPr>
              <w:t>0.2</w:t>
            </w:r>
          </w:p>
        </w:tc>
        <w:tc>
          <w:tcPr>
            <w:tcW w:w="2779" w:type="dxa"/>
            <w:tcBorders>
              <w:top w:val="single" w:sz="4" w:space="0" w:color="auto"/>
              <w:left w:val="single" w:sz="4" w:space="0" w:color="auto"/>
              <w:bottom w:val="single" w:sz="4" w:space="0" w:color="auto"/>
              <w:right w:val="single" w:sz="4" w:space="0" w:color="auto"/>
            </w:tcBorders>
          </w:tcPr>
          <w:p w14:paraId="7755636E" w14:textId="77777777" w:rsidR="00DF476D" w:rsidRDefault="00DF476D" w:rsidP="0099550A">
            <w:pPr>
              <w:pStyle w:val="TAL"/>
              <w:spacing w:line="252" w:lineRule="auto"/>
              <w:jc w:val="center"/>
              <w:rPr>
                <w:rFonts w:cs="v4.2.0"/>
                <w:lang w:eastAsia="ja-JP"/>
              </w:rPr>
            </w:pPr>
          </w:p>
        </w:tc>
      </w:tr>
      <w:tr w:rsidR="00DF476D" w14:paraId="22C36A8F" w14:textId="77777777" w:rsidTr="0099550A">
        <w:trPr>
          <w:cantSplit/>
          <w:jc w:val="center"/>
        </w:trPr>
        <w:tc>
          <w:tcPr>
            <w:tcW w:w="2422" w:type="dxa"/>
            <w:tcBorders>
              <w:top w:val="single" w:sz="4" w:space="0" w:color="auto"/>
              <w:left w:val="single" w:sz="4" w:space="0" w:color="auto"/>
              <w:bottom w:val="single" w:sz="4" w:space="0" w:color="auto"/>
              <w:right w:val="single" w:sz="4" w:space="0" w:color="auto"/>
            </w:tcBorders>
            <w:hideMark/>
          </w:tcPr>
          <w:p w14:paraId="6D41D037" w14:textId="77777777" w:rsidR="00DF476D" w:rsidRDefault="00DF476D" w:rsidP="0099550A">
            <w:pPr>
              <w:pStyle w:val="TAL"/>
              <w:spacing w:line="252" w:lineRule="auto"/>
              <w:rPr>
                <w:lang w:eastAsia="ja-JP"/>
              </w:rPr>
            </w:pPr>
            <w:r>
              <w:t>T3</w:t>
            </w:r>
          </w:p>
        </w:tc>
        <w:tc>
          <w:tcPr>
            <w:tcW w:w="709" w:type="dxa"/>
            <w:tcBorders>
              <w:top w:val="single" w:sz="4" w:space="0" w:color="auto"/>
              <w:left w:val="single" w:sz="4" w:space="0" w:color="auto"/>
              <w:bottom w:val="single" w:sz="4" w:space="0" w:color="auto"/>
              <w:right w:val="single" w:sz="4" w:space="0" w:color="auto"/>
            </w:tcBorders>
            <w:hideMark/>
          </w:tcPr>
          <w:p w14:paraId="10DDAF3E" w14:textId="77777777" w:rsidR="00DF476D" w:rsidRDefault="00DF476D" w:rsidP="0099550A">
            <w:pPr>
              <w:pStyle w:val="TAC"/>
              <w:spacing w:line="252" w:lineRule="auto"/>
              <w:rPr>
                <w:rFonts w:cs="v4.2.0"/>
                <w:lang w:eastAsia="ja-JP"/>
              </w:rPr>
            </w:pPr>
            <w:r>
              <w:rPr>
                <w:rFonts w:cs="v4.2.0"/>
              </w:rPr>
              <w:t>s</w:t>
            </w:r>
          </w:p>
        </w:tc>
        <w:tc>
          <w:tcPr>
            <w:tcW w:w="2977" w:type="dxa"/>
            <w:tcBorders>
              <w:top w:val="single" w:sz="4" w:space="0" w:color="auto"/>
              <w:left w:val="single" w:sz="4" w:space="0" w:color="auto"/>
              <w:bottom w:val="single" w:sz="4" w:space="0" w:color="auto"/>
              <w:right w:val="single" w:sz="4" w:space="0" w:color="auto"/>
            </w:tcBorders>
            <w:hideMark/>
          </w:tcPr>
          <w:p w14:paraId="2398884F" w14:textId="77777777" w:rsidR="00DF476D" w:rsidRDefault="00DF476D" w:rsidP="0099550A">
            <w:pPr>
              <w:pStyle w:val="TAC"/>
              <w:spacing w:line="252" w:lineRule="auto"/>
              <w:rPr>
                <w:rFonts w:cs="v4.2.0"/>
                <w:lang w:eastAsia="ja-JP"/>
              </w:rPr>
            </w:pPr>
            <w:r>
              <w:rPr>
                <w:rFonts w:cs="v4.2.0"/>
                <w:lang w:eastAsia="ja-JP"/>
              </w:rPr>
              <w:t>0.2</w:t>
            </w:r>
          </w:p>
        </w:tc>
        <w:tc>
          <w:tcPr>
            <w:tcW w:w="2779" w:type="dxa"/>
            <w:tcBorders>
              <w:top w:val="single" w:sz="4" w:space="0" w:color="auto"/>
              <w:left w:val="single" w:sz="4" w:space="0" w:color="auto"/>
              <w:bottom w:val="single" w:sz="4" w:space="0" w:color="auto"/>
              <w:right w:val="single" w:sz="4" w:space="0" w:color="auto"/>
            </w:tcBorders>
          </w:tcPr>
          <w:p w14:paraId="2DB20DAD" w14:textId="77777777" w:rsidR="00DF476D" w:rsidRDefault="00DF476D" w:rsidP="0099550A">
            <w:pPr>
              <w:pStyle w:val="TAL"/>
              <w:spacing w:line="252" w:lineRule="auto"/>
              <w:jc w:val="center"/>
              <w:rPr>
                <w:rFonts w:cs="v4.2.0"/>
                <w:lang w:eastAsia="en-GB"/>
              </w:rPr>
            </w:pPr>
          </w:p>
        </w:tc>
      </w:tr>
    </w:tbl>
    <w:p w14:paraId="3DDBB914" w14:textId="77777777" w:rsidR="00DF476D" w:rsidRDefault="00DF476D" w:rsidP="00DF476D">
      <w:pPr>
        <w:rPr>
          <w:lang w:eastAsia="en-GB"/>
        </w:rPr>
      </w:pPr>
    </w:p>
    <w:p w14:paraId="315818E5" w14:textId="77777777" w:rsidR="00DF476D" w:rsidRDefault="00DF476D" w:rsidP="00DF476D">
      <w:pPr>
        <w:pStyle w:val="TH"/>
      </w:pPr>
      <w:r>
        <w:rPr>
          <w:rFonts w:cs="v4.2.0"/>
        </w:rPr>
        <w:lastRenderedPageBreak/>
        <w:t>Table A.5.5.6.3.1.1-3: NR Cell specific test parameters for DL BWP switch in synchronous 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5"/>
        <w:gridCol w:w="850"/>
        <w:gridCol w:w="2551"/>
        <w:gridCol w:w="2169"/>
      </w:tblGrid>
      <w:tr w:rsidR="00DF476D" w14:paraId="611C7A87"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1BBFE0DC" w14:textId="77777777" w:rsidR="00DF476D" w:rsidRDefault="00DF476D" w:rsidP="0099550A">
            <w:pPr>
              <w:pStyle w:val="TAH"/>
              <w:spacing w:line="252" w:lineRule="auto"/>
              <w:rPr>
                <w:rFonts w:cs="v4.2.0"/>
              </w:rPr>
            </w:pPr>
            <w:r>
              <w:rPr>
                <w:rFonts w:cs="v4.2.0"/>
              </w:rPr>
              <w:t>Parameter</w:t>
            </w:r>
          </w:p>
        </w:tc>
        <w:tc>
          <w:tcPr>
            <w:tcW w:w="850" w:type="dxa"/>
            <w:tcBorders>
              <w:top w:val="single" w:sz="4" w:space="0" w:color="auto"/>
              <w:left w:val="single" w:sz="4" w:space="0" w:color="auto"/>
              <w:bottom w:val="single" w:sz="4" w:space="0" w:color="auto"/>
              <w:right w:val="single" w:sz="4" w:space="0" w:color="auto"/>
            </w:tcBorders>
            <w:hideMark/>
          </w:tcPr>
          <w:p w14:paraId="2B221F55" w14:textId="77777777" w:rsidR="00DF476D" w:rsidRDefault="00DF476D" w:rsidP="0099550A">
            <w:pPr>
              <w:pStyle w:val="TAH"/>
              <w:spacing w:line="252" w:lineRule="auto"/>
              <w:rPr>
                <w:rFonts w:cs="v4.2.0"/>
              </w:rPr>
            </w:pPr>
            <w:r>
              <w:rPr>
                <w:rFonts w:cs="v4.2.0"/>
              </w:rPr>
              <w:t>Unit</w:t>
            </w:r>
          </w:p>
        </w:tc>
        <w:tc>
          <w:tcPr>
            <w:tcW w:w="2551" w:type="dxa"/>
            <w:tcBorders>
              <w:top w:val="single" w:sz="4" w:space="0" w:color="auto"/>
              <w:left w:val="single" w:sz="4" w:space="0" w:color="auto"/>
              <w:bottom w:val="single" w:sz="4" w:space="0" w:color="auto"/>
              <w:right w:val="single" w:sz="4" w:space="0" w:color="auto"/>
            </w:tcBorders>
            <w:hideMark/>
          </w:tcPr>
          <w:p w14:paraId="5718B753" w14:textId="77777777" w:rsidR="00DF476D" w:rsidRDefault="00DF476D" w:rsidP="0099550A">
            <w:pPr>
              <w:pStyle w:val="TAH"/>
              <w:spacing w:line="252" w:lineRule="auto"/>
              <w:rPr>
                <w:rFonts w:cs="v4.2.0"/>
              </w:rPr>
            </w:pPr>
            <w:r>
              <w:rPr>
                <w:rFonts w:cs="v4.2.0"/>
              </w:rPr>
              <w:t>Cell 2</w:t>
            </w:r>
          </w:p>
        </w:tc>
        <w:tc>
          <w:tcPr>
            <w:tcW w:w="2169" w:type="dxa"/>
            <w:tcBorders>
              <w:top w:val="single" w:sz="4" w:space="0" w:color="auto"/>
              <w:left w:val="single" w:sz="4" w:space="0" w:color="auto"/>
              <w:bottom w:val="single" w:sz="4" w:space="0" w:color="auto"/>
              <w:right w:val="single" w:sz="4" w:space="0" w:color="auto"/>
            </w:tcBorders>
            <w:hideMark/>
          </w:tcPr>
          <w:p w14:paraId="6A3DD4E0" w14:textId="77777777" w:rsidR="00DF476D" w:rsidRDefault="00DF476D" w:rsidP="0099550A">
            <w:pPr>
              <w:pStyle w:val="TAH"/>
              <w:spacing w:line="252" w:lineRule="auto"/>
              <w:rPr>
                <w:rFonts w:cs="v4.2.0"/>
              </w:rPr>
            </w:pPr>
            <w:r>
              <w:rPr>
                <w:rFonts w:cs="v4.2.0"/>
              </w:rPr>
              <w:t>Cell 3</w:t>
            </w:r>
          </w:p>
        </w:tc>
      </w:tr>
      <w:tr w:rsidR="00DF476D" w14:paraId="690EC5CB"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1C956F20" w14:textId="77777777" w:rsidR="00DF476D" w:rsidRDefault="00DF476D" w:rsidP="0099550A">
            <w:pPr>
              <w:pStyle w:val="TAL"/>
              <w:spacing w:line="252" w:lineRule="auto"/>
              <w:rPr>
                <w:lang w:val="it-IT"/>
              </w:rPr>
            </w:pPr>
            <w:r>
              <w:rPr>
                <w:lang w:val="it-IT" w:eastAsia="zh-CN"/>
              </w:rPr>
              <w:t>Frequency Range</w:t>
            </w:r>
          </w:p>
        </w:tc>
        <w:tc>
          <w:tcPr>
            <w:tcW w:w="850" w:type="dxa"/>
            <w:tcBorders>
              <w:top w:val="single" w:sz="4" w:space="0" w:color="auto"/>
              <w:left w:val="single" w:sz="4" w:space="0" w:color="auto"/>
              <w:bottom w:val="single" w:sz="4" w:space="0" w:color="auto"/>
              <w:right w:val="single" w:sz="4" w:space="0" w:color="auto"/>
            </w:tcBorders>
          </w:tcPr>
          <w:p w14:paraId="2BD4EF8D" w14:textId="77777777" w:rsidR="00DF476D" w:rsidRDefault="00DF476D" w:rsidP="0099550A">
            <w:pPr>
              <w:pStyle w:val="TAC"/>
              <w:spacing w:line="252" w:lineRule="auto"/>
              <w:rPr>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22F6AE4B" w14:textId="77777777" w:rsidR="00DF476D" w:rsidRDefault="00DF476D" w:rsidP="0099550A">
            <w:pPr>
              <w:pStyle w:val="TAC"/>
              <w:spacing w:line="252" w:lineRule="auto"/>
              <w:rPr>
                <w:rFonts w:cs="v4.2.0"/>
                <w:lang w:eastAsia="zh-CN"/>
              </w:rPr>
            </w:pPr>
            <w:r>
              <w:rPr>
                <w:rFonts w:cs="v4.2.0"/>
                <w:lang w:eastAsia="zh-CN"/>
              </w:rPr>
              <w:t>FR2</w:t>
            </w:r>
          </w:p>
        </w:tc>
        <w:tc>
          <w:tcPr>
            <w:tcW w:w="2169" w:type="dxa"/>
            <w:tcBorders>
              <w:top w:val="single" w:sz="4" w:space="0" w:color="auto"/>
              <w:left w:val="single" w:sz="4" w:space="0" w:color="auto"/>
              <w:bottom w:val="single" w:sz="4" w:space="0" w:color="auto"/>
              <w:right w:val="single" w:sz="4" w:space="0" w:color="auto"/>
            </w:tcBorders>
            <w:hideMark/>
          </w:tcPr>
          <w:p w14:paraId="6C894451" w14:textId="77777777" w:rsidR="00DF476D" w:rsidRDefault="00DF476D" w:rsidP="0099550A">
            <w:pPr>
              <w:pStyle w:val="TAC"/>
              <w:spacing w:line="252" w:lineRule="auto"/>
              <w:rPr>
                <w:rFonts w:cs="v4.2.0"/>
                <w:lang w:eastAsia="zh-CN"/>
              </w:rPr>
            </w:pPr>
            <w:r>
              <w:rPr>
                <w:rFonts w:cs="v4.2.0"/>
                <w:lang w:eastAsia="zh-CN"/>
              </w:rPr>
              <w:t>FR2</w:t>
            </w:r>
          </w:p>
        </w:tc>
      </w:tr>
      <w:tr w:rsidR="00DF476D" w14:paraId="2E7074B1" w14:textId="77777777" w:rsidTr="0099550A">
        <w:trPr>
          <w:cantSplit/>
          <w:trHeight w:val="262"/>
          <w:jc w:val="center"/>
        </w:trPr>
        <w:tc>
          <w:tcPr>
            <w:tcW w:w="3965" w:type="dxa"/>
            <w:tcBorders>
              <w:top w:val="single" w:sz="4" w:space="0" w:color="auto"/>
              <w:left w:val="single" w:sz="4" w:space="0" w:color="auto"/>
              <w:bottom w:val="single" w:sz="4" w:space="0" w:color="auto"/>
              <w:right w:val="single" w:sz="4" w:space="0" w:color="auto"/>
            </w:tcBorders>
            <w:hideMark/>
          </w:tcPr>
          <w:p w14:paraId="76C6EC03" w14:textId="77777777" w:rsidR="00DF476D" w:rsidRDefault="00DF476D" w:rsidP="0099550A">
            <w:pPr>
              <w:pStyle w:val="TAL"/>
              <w:spacing w:line="252" w:lineRule="auto"/>
              <w:rPr>
                <w:lang w:val="en-US" w:eastAsia="en-GB"/>
              </w:rPr>
            </w:pPr>
            <w:r>
              <w:rPr>
                <w:lang w:val="en-US"/>
              </w:rPr>
              <w:t>Duplex mode</w:t>
            </w:r>
          </w:p>
        </w:tc>
        <w:tc>
          <w:tcPr>
            <w:tcW w:w="850" w:type="dxa"/>
            <w:tcBorders>
              <w:top w:val="single" w:sz="4" w:space="0" w:color="auto"/>
              <w:left w:val="single" w:sz="4" w:space="0" w:color="auto"/>
              <w:bottom w:val="single" w:sz="4" w:space="0" w:color="auto"/>
              <w:right w:val="single" w:sz="4" w:space="0" w:color="auto"/>
            </w:tcBorders>
          </w:tcPr>
          <w:p w14:paraId="4859252D" w14:textId="77777777" w:rsidR="00DF476D" w:rsidRDefault="00DF476D" w:rsidP="0099550A">
            <w:pPr>
              <w:pStyle w:val="TAC"/>
              <w:spacing w:line="252" w:lineRule="auto"/>
            </w:pPr>
          </w:p>
        </w:tc>
        <w:tc>
          <w:tcPr>
            <w:tcW w:w="2551" w:type="dxa"/>
            <w:tcBorders>
              <w:top w:val="single" w:sz="4" w:space="0" w:color="auto"/>
              <w:left w:val="single" w:sz="4" w:space="0" w:color="auto"/>
              <w:bottom w:val="single" w:sz="4" w:space="0" w:color="auto"/>
              <w:right w:val="single" w:sz="4" w:space="0" w:color="auto"/>
            </w:tcBorders>
            <w:hideMark/>
          </w:tcPr>
          <w:p w14:paraId="1EF41361" w14:textId="77777777" w:rsidR="00DF476D" w:rsidRDefault="00DF476D" w:rsidP="0099550A">
            <w:pPr>
              <w:pStyle w:val="TAC"/>
              <w:spacing w:line="252" w:lineRule="auto"/>
              <w:rPr>
                <w:lang w:val="en-US"/>
              </w:rPr>
            </w:pPr>
            <w:r>
              <w:rPr>
                <w:lang w:val="en-US"/>
              </w:rPr>
              <w:t>TDD</w:t>
            </w:r>
          </w:p>
        </w:tc>
        <w:tc>
          <w:tcPr>
            <w:tcW w:w="2169" w:type="dxa"/>
            <w:tcBorders>
              <w:top w:val="single" w:sz="4" w:space="0" w:color="auto"/>
              <w:left w:val="single" w:sz="4" w:space="0" w:color="auto"/>
              <w:bottom w:val="single" w:sz="4" w:space="0" w:color="auto"/>
              <w:right w:val="single" w:sz="4" w:space="0" w:color="auto"/>
            </w:tcBorders>
            <w:hideMark/>
          </w:tcPr>
          <w:p w14:paraId="14983686" w14:textId="77777777" w:rsidR="00DF476D" w:rsidRDefault="00DF476D" w:rsidP="0099550A">
            <w:pPr>
              <w:pStyle w:val="TAC"/>
              <w:spacing w:line="252" w:lineRule="auto"/>
              <w:rPr>
                <w:lang w:val="en-US"/>
              </w:rPr>
            </w:pPr>
            <w:r>
              <w:rPr>
                <w:lang w:val="en-US"/>
              </w:rPr>
              <w:t>TDD</w:t>
            </w:r>
          </w:p>
        </w:tc>
      </w:tr>
      <w:tr w:rsidR="00DF476D" w14:paraId="5B1E9BE2" w14:textId="77777777" w:rsidTr="0099550A">
        <w:trPr>
          <w:cantSplit/>
          <w:trHeight w:val="254"/>
          <w:jc w:val="center"/>
        </w:trPr>
        <w:tc>
          <w:tcPr>
            <w:tcW w:w="3965" w:type="dxa"/>
            <w:tcBorders>
              <w:top w:val="single" w:sz="4" w:space="0" w:color="auto"/>
              <w:left w:val="single" w:sz="4" w:space="0" w:color="auto"/>
              <w:bottom w:val="single" w:sz="4" w:space="0" w:color="auto"/>
              <w:right w:val="single" w:sz="4" w:space="0" w:color="auto"/>
            </w:tcBorders>
            <w:hideMark/>
          </w:tcPr>
          <w:p w14:paraId="2B39851E" w14:textId="77777777" w:rsidR="00DF476D" w:rsidRDefault="00DF476D" w:rsidP="0099550A">
            <w:pPr>
              <w:pStyle w:val="TAL"/>
              <w:spacing w:line="252" w:lineRule="auto"/>
              <w:rPr>
                <w:lang w:val="en-US"/>
              </w:rPr>
            </w:pPr>
            <w:r>
              <w:rPr>
                <w:lang w:val="en-US"/>
              </w:rPr>
              <w:t>TDD configuration</w:t>
            </w:r>
          </w:p>
        </w:tc>
        <w:tc>
          <w:tcPr>
            <w:tcW w:w="850" w:type="dxa"/>
            <w:tcBorders>
              <w:top w:val="single" w:sz="4" w:space="0" w:color="auto"/>
              <w:left w:val="single" w:sz="4" w:space="0" w:color="auto"/>
              <w:bottom w:val="single" w:sz="4" w:space="0" w:color="auto"/>
              <w:right w:val="single" w:sz="4" w:space="0" w:color="auto"/>
            </w:tcBorders>
          </w:tcPr>
          <w:p w14:paraId="58B48911" w14:textId="77777777" w:rsidR="00DF476D" w:rsidRDefault="00DF476D" w:rsidP="0099550A">
            <w:pPr>
              <w:pStyle w:val="TAC"/>
              <w:spacing w:line="252" w:lineRule="auto"/>
            </w:pPr>
          </w:p>
        </w:tc>
        <w:tc>
          <w:tcPr>
            <w:tcW w:w="2551" w:type="dxa"/>
            <w:tcBorders>
              <w:top w:val="single" w:sz="4" w:space="0" w:color="auto"/>
              <w:left w:val="single" w:sz="4" w:space="0" w:color="auto"/>
              <w:bottom w:val="single" w:sz="4" w:space="0" w:color="auto"/>
              <w:right w:val="single" w:sz="4" w:space="0" w:color="auto"/>
            </w:tcBorders>
            <w:hideMark/>
          </w:tcPr>
          <w:p w14:paraId="20FB41B8" w14:textId="77777777" w:rsidR="00DF476D" w:rsidRDefault="00DF476D" w:rsidP="0099550A">
            <w:pPr>
              <w:pStyle w:val="TAC"/>
              <w:spacing w:line="252" w:lineRule="auto"/>
              <w:rPr>
                <w:lang w:val="en-US"/>
              </w:rPr>
            </w:pPr>
            <w:r>
              <w:rPr>
                <w:lang w:val="en-US"/>
              </w:rPr>
              <w:t>TDDConf.3.1</w:t>
            </w:r>
          </w:p>
        </w:tc>
        <w:tc>
          <w:tcPr>
            <w:tcW w:w="2169" w:type="dxa"/>
            <w:tcBorders>
              <w:top w:val="single" w:sz="4" w:space="0" w:color="auto"/>
              <w:left w:val="single" w:sz="4" w:space="0" w:color="auto"/>
              <w:bottom w:val="single" w:sz="4" w:space="0" w:color="auto"/>
              <w:right w:val="single" w:sz="4" w:space="0" w:color="auto"/>
            </w:tcBorders>
            <w:hideMark/>
          </w:tcPr>
          <w:p w14:paraId="621502F0" w14:textId="77777777" w:rsidR="00DF476D" w:rsidRDefault="00DF476D" w:rsidP="0099550A">
            <w:pPr>
              <w:pStyle w:val="TAC"/>
              <w:spacing w:line="252" w:lineRule="auto"/>
              <w:rPr>
                <w:lang w:val="en-US"/>
              </w:rPr>
            </w:pPr>
            <w:r>
              <w:rPr>
                <w:lang w:val="en-US"/>
              </w:rPr>
              <w:t>TDDConf.3.1</w:t>
            </w:r>
          </w:p>
        </w:tc>
      </w:tr>
      <w:tr w:rsidR="00DF476D" w14:paraId="0E5E9C70"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404F201E" w14:textId="77777777" w:rsidR="00DF476D" w:rsidRDefault="00DF476D" w:rsidP="0099550A">
            <w:pPr>
              <w:pStyle w:val="TAL"/>
              <w:spacing w:line="252" w:lineRule="auto"/>
              <w:rPr>
                <w:lang w:val="en-US"/>
              </w:rPr>
            </w:pPr>
            <w:r>
              <w:rPr>
                <w:lang w:val="en-US"/>
              </w:rPr>
              <w:t>BW</w:t>
            </w:r>
            <w:r>
              <w:rPr>
                <w:vertAlign w:val="subscript"/>
                <w:lang w:val="en-US"/>
              </w:rPr>
              <w:t>channel</w:t>
            </w:r>
          </w:p>
        </w:tc>
        <w:tc>
          <w:tcPr>
            <w:tcW w:w="850" w:type="dxa"/>
            <w:tcBorders>
              <w:top w:val="single" w:sz="4" w:space="0" w:color="auto"/>
              <w:left w:val="single" w:sz="4" w:space="0" w:color="auto"/>
              <w:bottom w:val="single" w:sz="4" w:space="0" w:color="auto"/>
              <w:right w:val="single" w:sz="4" w:space="0" w:color="auto"/>
            </w:tcBorders>
          </w:tcPr>
          <w:p w14:paraId="368FF1C5" w14:textId="77777777" w:rsidR="00DF476D" w:rsidRDefault="00DF476D" w:rsidP="0099550A">
            <w:pPr>
              <w:pStyle w:val="TAC"/>
              <w:spacing w:line="252" w:lineRule="auto"/>
            </w:pPr>
          </w:p>
        </w:tc>
        <w:tc>
          <w:tcPr>
            <w:tcW w:w="2551" w:type="dxa"/>
            <w:tcBorders>
              <w:top w:val="single" w:sz="4" w:space="0" w:color="auto"/>
              <w:left w:val="single" w:sz="4" w:space="0" w:color="auto"/>
              <w:bottom w:val="single" w:sz="4" w:space="0" w:color="auto"/>
              <w:right w:val="single" w:sz="4" w:space="0" w:color="auto"/>
            </w:tcBorders>
            <w:hideMark/>
          </w:tcPr>
          <w:p w14:paraId="4B3AE85C" w14:textId="77777777" w:rsidR="00DF476D" w:rsidRDefault="00DF476D" w:rsidP="0099550A">
            <w:pPr>
              <w:pStyle w:val="TAC"/>
              <w:spacing w:line="252" w:lineRule="auto"/>
              <w:rPr>
                <w:rFonts w:eastAsia="Malgun Gothic"/>
                <w:szCs w:val="18"/>
                <w:lang w:val="de-DE"/>
              </w:rPr>
            </w:pPr>
            <w:r>
              <w:rPr>
                <w:rFonts w:eastAsia="Malgun Gothic"/>
                <w:szCs w:val="18"/>
              </w:rPr>
              <w:t xml:space="preserve">100 MHz: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p>
        </w:tc>
        <w:tc>
          <w:tcPr>
            <w:tcW w:w="2169" w:type="dxa"/>
            <w:tcBorders>
              <w:top w:val="single" w:sz="4" w:space="0" w:color="auto"/>
              <w:left w:val="single" w:sz="4" w:space="0" w:color="auto"/>
              <w:bottom w:val="single" w:sz="4" w:space="0" w:color="auto"/>
              <w:right w:val="single" w:sz="4" w:space="0" w:color="auto"/>
            </w:tcBorders>
            <w:hideMark/>
          </w:tcPr>
          <w:p w14:paraId="2DF0EA70" w14:textId="77777777" w:rsidR="00DF476D" w:rsidRDefault="00DF476D" w:rsidP="0099550A">
            <w:pPr>
              <w:pStyle w:val="TAC"/>
              <w:spacing w:line="252" w:lineRule="auto"/>
              <w:rPr>
                <w:rFonts w:eastAsia="Malgun Gothic"/>
                <w:szCs w:val="18"/>
                <w:lang w:val="de-DE"/>
              </w:rPr>
            </w:pPr>
            <w:r>
              <w:rPr>
                <w:rFonts w:eastAsia="Malgun Gothic"/>
                <w:szCs w:val="18"/>
              </w:rPr>
              <w:t xml:space="preserve">100 MHz: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66</w:t>
            </w:r>
          </w:p>
        </w:tc>
      </w:tr>
      <w:tr w:rsidR="00DF476D" w14:paraId="3B6B3017"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5EA42EAE" w14:textId="77777777" w:rsidR="00DF476D" w:rsidRDefault="00DF476D" w:rsidP="0099550A">
            <w:pPr>
              <w:pStyle w:val="TAL"/>
              <w:spacing w:line="252" w:lineRule="auto"/>
            </w:pPr>
            <w:r>
              <w:rPr>
                <w:lang w:eastAsia="zh-CN"/>
              </w:rPr>
              <w:t>Active BWP ID</w:t>
            </w:r>
          </w:p>
        </w:tc>
        <w:tc>
          <w:tcPr>
            <w:tcW w:w="850" w:type="dxa"/>
            <w:tcBorders>
              <w:top w:val="single" w:sz="4" w:space="0" w:color="auto"/>
              <w:left w:val="single" w:sz="4" w:space="0" w:color="auto"/>
              <w:bottom w:val="single" w:sz="4" w:space="0" w:color="auto"/>
              <w:right w:val="single" w:sz="4" w:space="0" w:color="auto"/>
            </w:tcBorders>
          </w:tcPr>
          <w:p w14:paraId="5B9FB9AD" w14:textId="77777777" w:rsidR="00DF476D" w:rsidRDefault="00DF476D" w:rsidP="0099550A">
            <w:pPr>
              <w:pStyle w:val="TAC"/>
              <w:spacing w:line="252" w:lineRule="auto"/>
            </w:pPr>
          </w:p>
        </w:tc>
        <w:tc>
          <w:tcPr>
            <w:tcW w:w="2551" w:type="dxa"/>
            <w:tcBorders>
              <w:top w:val="single" w:sz="4" w:space="0" w:color="auto"/>
              <w:left w:val="single" w:sz="4" w:space="0" w:color="auto"/>
              <w:bottom w:val="single" w:sz="4" w:space="0" w:color="auto"/>
              <w:right w:val="single" w:sz="4" w:space="0" w:color="auto"/>
            </w:tcBorders>
            <w:hideMark/>
          </w:tcPr>
          <w:p w14:paraId="19A31457" w14:textId="77777777" w:rsidR="00DF476D" w:rsidRDefault="00DF476D" w:rsidP="0099550A">
            <w:pPr>
              <w:pStyle w:val="TAC"/>
              <w:spacing w:line="252" w:lineRule="auto"/>
              <w:rPr>
                <w:rFonts w:cs="v4.2.0"/>
                <w:lang w:eastAsia="zh-CN"/>
              </w:rPr>
            </w:pPr>
            <w:r>
              <w:rPr>
                <w:rFonts w:cs="v4.2.0"/>
                <w:lang w:eastAsia="zh-CN"/>
              </w:rPr>
              <w:t>1, 2</w:t>
            </w:r>
          </w:p>
        </w:tc>
        <w:tc>
          <w:tcPr>
            <w:tcW w:w="2169" w:type="dxa"/>
            <w:tcBorders>
              <w:top w:val="single" w:sz="4" w:space="0" w:color="auto"/>
              <w:left w:val="single" w:sz="4" w:space="0" w:color="auto"/>
              <w:bottom w:val="single" w:sz="4" w:space="0" w:color="auto"/>
              <w:right w:val="single" w:sz="4" w:space="0" w:color="auto"/>
            </w:tcBorders>
            <w:hideMark/>
          </w:tcPr>
          <w:p w14:paraId="20501610" w14:textId="77777777" w:rsidR="00DF476D" w:rsidRDefault="00DF476D" w:rsidP="0099550A">
            <w:pPr>
              <w:pStyle w:val="TAC"/>
              <w:spacing w:line="252" w:lineRule="auto"/>
              <w:rPr>
                <w:rFonts w:cs="v4.2.0"/>
                <w:lang w:eastAsia="zh-CN"/>
              </w:rPr>
            </w:pPr>
            <w:r>
              <w:rPr>
                <w:rFonts w:cs="v4.2.0"/>
                <w:lang w:eastAsia="zh-CN"/>
              </w:rPr>
              <w:t>1, 2</w:t>
            </w:r>
          </w:p>
        </w:tc>
      </w:tr>
      <w:tr w:rsidR="00DF476D" w14:paraId="3F223E6A" w14:textId="77777777" w:rsidTr="0099550A">
        <w:trPr>
          <w:cantSplit/>
          <w:trHeight w:val="151"/>
          <w:jc w:val="center"/>
        </w:trPr>
        <w:tc>
          <w:tcPr>
            <w:tcW w:w="3965" w:type="dxa"/>
            <w:tcBorders>
              <w:top w:val="single" w:sz="4" w:space="0" w:color="auto"/>
              <w:left w:val="single" w:sz="4" w:space="0" w:color="auto"/>
              <w:bottom w:val="single" w:sz="4" w:space="0" w:color="auto"/>
              <w:right w:val="single" w:sz="4" w:space="0" w:color="auto"/>
            </w:tcBorders>
            <w:hideMark/>
          </w:tcPr>
          <w:p w14:paraId="1A20B8C0" w14:textId="77777777" w:rsidR="00DF476D" w:rsidRDefault="00DF476D" w:rsidP="0099550A">
            <w:pPr>
              <w:pStyle w:val="TAL"/>
              <w:spacing w:line="252" w:lineRule="auto"/>
              <w:rPr>
                <w:lang w:eastAsia="en-GB"/>
              </w:rPr>
            </w:pPr>
            <w:r>
              <w:t>Initial DL BWP Configuration</w:t>
            </w:r>
          </w:p>
        </w:tc>
        <w:tc>
          <w:tcPr>
            <w:tcW w:w="850" w:type="dxa"/>
            <w:tcBorders>
              <w:top w:val="single" w:sz="4" w:space="0" w:color="auto"/>
              <w:left w:val="single" w:sz="4" w:space="0" w:color="auto"/>
              <w:bottom w:val="single" w:sz="4" w:space="0" w:color="auto"/>
              <w:right w:val="single" w:sz="4" w:space="0" w:color="auto"/>
            </w:tcBorders>
          </w:tcPr>
          <w:p w14:paraId="745C61C8" w14:textId="77777777" w:rsidR="00DF476D" w:rsidRDefault="00DF476D" w:rsidP="0099550A">
            <w:pPr>
              <w:pStyle w:val="TAC"/>
              <w:spacing w:line="252" w:lineRule="auto"/>
            </w:pPr>
          </w:p>
        </w:tc>
        <w:tc>
          <w:tcPr>
            <w:tcW w:w="2551" w:type="dxa"/>
            <w:tcBorders>
              <w:top w:val="single" w:sz="4" w:space="0" w:color="auto"/>
              <w:left w:val="single" w:sz="4" w:space="0" w:color="auto"/>
              <w:bottom w:val="single" w:sz="4" w:space="0" w:color="auto"/>
              <w:right w:val="single" w:sz="4" w:space="0" w:color="auto"/>
            </w:tcBorders>
            <w:hideMark/>
          </w:tcPr>
          <w:p w14:paraId="1720332A" w14:textId="77777777" w:rsidR="00DF476D" w:rsidRDefault="00DF476D" w:rsidP="0099550A">
            <w:pPr>
              <w:pStyle w:val="TAC"/>
              <w:spacing w:line="252" w:lineRule="auto"/>
              <w:rPr>
                <w:rFonts w:cs="v4.2.0"/>
                <w:lang w:eastAsia="zh-CN"/>
              </w:rPr>
            </w:pPr>
            <w:r>
              <w:rPr>
                <w:rFonts w:cs="v4.2.0"/>
                <w:lang w:eastAsia="zh-CN"/>
              </w:rPr>
              <w:t>DLBWP.0.2</w:t>
            </w:r>
            <w:r>
              <w:rPr>
                <w:szCs w:val="18"/>
                <w:vertAlign w:val="superscript"/>
              </w:rPr>
              <w:t xml:space="preserve"> Note 2</w:t>
            </w:r>
          </w:p>
        </w:tc>
        <w:tc>
          <w:tcPr>
            <w:tcW w:w="2169" w:type="dxa"/>
            <w:tcBorders>
              <w:top w:val="single" w:sz="4" w:space="0" w:color="auto"/>
              <w:left w:val="single" w:sz="4" w:space="0" w:color="auto"/>
              <w:bottom w:val="single" w:sz="4" w:space="0" w:color="auto"/>
              <w:right w:val="single" w:sz="4" w:space="0" w:color="auto"/>
            </w:tcBorders>
            <w:hideMark/>
          </w:tcPr>
          <w:p w14:paraId="49578F53" w14:textId="77777777" w:rsidR="00DF476D" w:rsidRDefault="00DF476D" w:rsidP="0099550A">
            <w:pPr>
              <w:pStyle w:val="TAC"/>
              <w:spacing w:line="252" w:lineRule="auto"/>
              <w:rPr>
                <w:rFonts w:cs="v4.2.0"/>
                <w:lang w:eastAsia="zh-CN"/>
              </w:rPr>
            </w:pPr>
            <w:r>
              <w:rPr>
                <w:rFonts w:cs="v4.2.0"/>
                <w:lang w:eastAsia="zh-CN"/>
              </w:rPr>
              <w:t>DLBWP.0.2</w:t>
            </w:r>
            <w:r>
              <w:rPr>
                <w:szCs w:val="18"/>
                <w:vertAlign w:val="superscript"/>
              </w:rPr>
              <w:t xml:space="preserve"> Note 2</w:t>
            </w:r>
          </w:p>
        </w:tc>
      </w:tr>
      <w:tr w:rsidR="00DF476D" w14:paraId="4713EB60"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1FC14B7E" w14:textId="77777777" w:rsidR="00DF476D" w:rsidRDefault="00DF476D" w:rsidP="0099550A">
            <w:pPr>
              <w:pStyle w:val="TAL"/>
              <w:spacing w:line="252" w:lineRule="auto"/>
              <w:rPr>
                <w:lang w:eastAsia="en-GB"/>
              </w:rPr>
            </w:pPr>
            <w:r>
              <w:t>Active DL BWP-1 Configuration</w:t>
            </w:r>
          </w:p>
        </w:tc>
        <w:tc>
          <w:tcPr>
            <w:tcW w:w="850" w:type="dxa"/>
            <w:tcBorders>
              <w:top w:val="single" w:sz="4" w:space="0" w:color="auto"/>
              <w:left w:val="single" w:sz="4" w:space="0" w:color="auto"/>
              <w:bottom w:val="single" w:sz="4" w:space="0" w:color="auto"/>
              <w:right w:val="single" w:sz="4" w:space="0" w:color="auto"/>
            </w:tcBorders>
          </w:tcPr>
          <w:p w14:paraId="5579D23A" w14:textId="77777777" w:rsidR="00DF476D" w:rsidRDefault="00DF476D" w:rsidP="0099550A">
            <w:pPr>
              <w:pStyle w:val="TAC"/>
              <w:spacing w:line="252" w:lineRule="auto"/>
            </w:pPr>
          </w:p>
        </w:tc>
        <w:tc>
          <w:tcPr>
            <w:tcW w:w="2551" w:type="dxa"/>
            <w:tcBorders>
              <w:top w:val="single" w:sz="4" w:space="0" w:color="auto"/>
              <w:left w:val="single" w:sz="4" w:space="0" w:color="auto"/>
              <w:bottom w:val="single" w:sz="4" w:space="0" w:color="auto"/>
              <w:right w:val="single" w:sz="4" w:space="0" w:color="auto"/>
            </w:tcBorders>
            <w:hideMark/>
          </w:tcPr>
          <w:p w14:paraId="3D82D06A" w14:textId="77777777" w:rsidR="00DF476D" w:rsidRDefault="00DF476D" w:rsidP="0099550A">
            <w:pPr>
              <w:pStyle w:val="TAC"/>
              <w:spacing w:line="252" w:lineRule="auto"/>
              <w:rPr>
                <w:rFonts w:cs="v4.2.0"/>
                <w:lang w:eastAsia="zh-CN"/>
              </w:rPr>
            </w:pPr>
            <w:r>
              <w:rPr>
                <w:rFonts w:cs="v4.2.0"/>
                <w:lang w:eastAsia="zh-CN"/>
              </w:rPr>
              <w:t>DLBWP.1.1</w:t>
            </w:r>
            <w:r>
              <w:rPr>
                <w:szCs w:val="18"/>
                <w:vertAlign w:val="superscript"/>
              </w:rPr>
              <w:t xml:space="preserve"> Note 2</w:t>
            </w:r>
          </w:p>
        </w:tc>
        <w:tc>
          <w:tcPr>
            <w:tcW w:w="2169" w:type="dxa"/>
            <w:tcBorders>
              <w:top w:val="single" w:sz="4" w:space="0" w:color="auto"/>
              <w:left w:val="single" w:sz="4" w:space="0" w:color="auto"/>
              <w:bottom w:val="single" w:sz="4" w:space="0" w:color="auto"/>
              <w:right w:val="single" w:sz="4" w:space="0" w:color="auto"/>
            </w:tcBorders>
            <w:hideMark/>
          </w:tcPr>
          <w:p w14:paraId="5E824813" w14:textId="77777777" w:rsidR="00DF476D" w:rsidRDefault="00DF476D" w:rsidP="0099550A">
            <w:pPr>
              <w:pStyle w:val="TAC"/>
              <w:spacing w:line="252" w:lineRule="auto"/>
              <w:rPr>
                <w:rFonts w:cs="v4.2.0"/>
                <w:lang w:eastAsia="zh-CN"/>
              </w:rPr>
            </w:pPr>
            <w:r>
              <w:rPr>
                <w:rFonts w:cs="v4.2.0"/>
                <w:lang w:eastAsia="zh-CN"/>
              </w:rPr>
              <w:t>DLBWP.1.1</w:t>
            </w:r>
            <w:r>
              <w:rPr>
                <w:szCs w:val="18"/>
                <w:vertAlign w:val="superscript"/>
              </w:rPr>
              <w:t xml:space="preserve"> Note 2</w:t>
            </w:r>
          </w:p>
        </w:tc>
      </w:tr>
      <w:tr w:rsidR="00DF476D" w14:paraId="73330421"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62399FFC" w14:textId="77777777" w:rsidR="00DF476D" w:rsidRDefault="00DF476D" w:rsidP="0099550A">
            <w:pPr>
              <w:pStyle w:val="TAL"/>
              <w:spacing w:line="252" w:lineRule="auto"/>
              <w:rPr>
                <w:lang w:eastAsia="en-GB"/>
              </w:rPr>
            </w:pPr>
            <w:r>
              <w:t>Active DL BWP-2 Configuration</w:t>
            </w:r>
          </w:p>
        </w:tc>
        <w:tc>
          <w:tcPr>
            <w:tcW w:w="850" w:type="dxa"/>
            <w:tcBorders>
              <w:top w:val="single" w:sz="4" w:space="0" w:color="auto"/>
              <w:left w:val="single" w:sz="4" w:space="0" w:color="auto"/>
              <w:bottom w:val="single" w:sz="4" w:space="0" w:color="auto"/>
              <w:right w:val="single" w:sz="4" w:space="0" w:color="auto"/>
            </w:tcBorders>
          </w:tcPr>
          <w:p w14:paraId="57BB65C8" w14:textId="77777777" w:rsidR="00DF476D" w:rsidRDefault="00DF476D" w:rsidP="0099550A">
            <w:pPr>
              <w:pStyle w:val="TAC"/>
              <w:spacing w:line="252" w:lineRule="auto"/>
            </w:pPr>
          </w:p>
        </w:tc>
        <w:tc>
          <w:tcPr>
            <w:tcW w:w="2551" w:type="dxa"/>
            <w:tcBorders>
              <w:top w:val="single" w:sz="4" w:space="0" w:color="auto"/>
              <w:left w:val="single" w:sz="4" w:space="0" w:color="auto"/>
              <w:bottom w:val="single" w:sz="4" w:space="0" w:color="auto"/>
              <w:right w:val="single" w:sz="4" w:space="0" w:color="auto"/>
            </w:tcBorders>
            <w:hideMark/>
          </w:tcPr>
          <w:p w14:paraId="4B3C7E53" w14:textId="77777777" w:rsidR="00DF476D" w:rsidRDefault="00DF476D" w:rsidP="0099550A">
            <w:pPr>
              <w:pStyle w:val="TAC"/>
              <w:spacing w:line="252" w:lineRule="auto"/>
              <w:rPr>
                <w:rFonts w:cs="v4.2.0"/>
                <w:lang w:eastAsia="zh-CN"/>
              </w:rPr>
            </w:pPr>
            <w:r>
              <w:rPr>
                <w:rFonts w:cs="v4.2.0"/>
                <w:lang w:eastAsia="zh-CN"/>
              </w:rPr>
              <w:t>DLBWP.1.3</w:t>
            </w:r>
            <w:r>
              <w:rPr>
                <w:szCs w:val="18"/>
                <w:vertAlign w:val="superscript"/>
              </w:rPr>
              <w:t xml:space="preserve"> Note 2</w:t>
            </w:r>
          </w:p>
        </w:tc>
        <w:tc>
          <w:tcPr>
            <w:tcW w:w="2169" w:type="dxa"/>
            <w:tcBorders>
              <w:top w:val="single" w:sz="4" w:space="0" w:color="auto"/>
              <w:left w:val="single" w:sz="4" w:space="0" w:color="auto"/>
              <w:bottom w:val="single" w:sz="4" w:space="0" w:color="auto"/>
              <w:right w:val="single" w:sz="4" w:space="0" w:color="auto"/>
            </w:tcBorders>
            <w:hideMark/>
          </w:tcPr>
          <w:p w14:paraId="6AC719BB" w14:textId="77777777" w:rsidR="00DF476D" w:rsidRDefault="00DF476D" w:rsidP="0099550A">
            <w:pPr>
              <w:pStyle w:val="TAC"/>
              <w:spacing w:line="252" w:lineRule="auto"/>
              <w:rPr>
                <w:rFonts w:cs="v4.2.0"/>
                <w:lang w:eastAsia="zh-CN"/>
              </w:rPr>
            </w:pPr>
            <w:r>
              <w:rPr>
                <w:rFonts w:cs="v4.2.0"/>
                <w:lang w:eastAsia="zh-CN"/>
              </w:rPr>
              <w:t>DLBWP.1.3</w:t>
            </w:r>
            <w:r>
              <w:rPr>
                <w:szCs w:val="18"/>
                <w:vertAlign w:val="superscript"/>
              </w:rPr>
              <w:t xml:space="preserve"> Note 2</w:t>
            </w:r>
          </w:p>
        </w:tc>
      </w:tr>
      <w:tr w:rsidR="00DF476D" w14:paraId="110DDC56"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07326718" w14:textId="77777777" w:rsidR="00DF476D" w:rsidRDefault="00DF476D" w:rsidP="0099550A">
            <w:pPr>
              <w:pStyle w:val="TAL"/>
              <w:spacing w:line="252" w:lineRule="auto"/>
              <w:rPr>
                <w:lang w:val="en-US" w:eastAsia="en-GB"/>
              </w:rPr>
            </w:pPr>
            <w:r>
              <w:rPr>
                <w:szCs w:val="18"/>
              </w:rPr>
              <w:t>Initial UL BWP Configuration</w:t>
            </w:r>
          </w:p>
        </w:tc>
        <w:tc>
          <w:tcPr>
            <w:tcW w:w="850" w:type="dxa"/>
            <w:tcBorders>
              <w:top w:val="single" w:sz="4" w:space="0" w:color="auto"/>
              <w:left w:val="single" w:sz="4" w:space="0" w:color="auto"/>
              <w:bottom w:val="single" w:sz="4" w:space="0" w:color="auto"/>
              <w:right w:val="single" w:sz="4" w:space="0" w:color="auto"/>
            </w:tcBorders>
          </w:tcPr>
          <w:p w14:paraId="33A9B5FF" w14:textId="77777777" w:rsidR="00DF476D" w:rsidRDefault="00DF476D" w:rsidP="0099550A">
            <w:pPr>
              <w:pStyle w:val="TAC"/>
              <w:spacing w:line="252" w:lineRule="auto"/>
              <w:rPr>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10B7CCE9" w14:textId="77777777" w:rsidR="00DF476D" w:rsidRDefault="00DF476D" w:rsidP="0099550A">
            <w:pPr>
              <w:pStyle w:val="TAC"/>
              <w:spacing w:line="252" w:lineRule="auto"/>
            </w:pPr>
            <w:r>
              <w:rPr>
                <w:rFonts w:cs="v4.2.0"/>
                <w:lang w:eastAsia="zh-CN"/>
              </w:rPr>
              <w:t>ULBWP.0.2</w:t>
            </w:r>
            <w:r>
              <w:rPr>
                <w:szCs w:val="18"/>
                <w:vertAlign w:val="superscript"/>
              </w:rPr>
              <w:t xml:space="preserve"> Note 2</w:t>
            </w:r>
          </w:p>
        </w:tc>
        <w:tc>
          <w:tcPr>
            <w:tcW w:w="2169" w:type="dxa"/>
            <w:tcBorders>
              <w:top w:val="single" w:sz="4" w:space="0" w:color="auto"/>
              <w:left w:val="single" w:sz="4" w:space="0" w:color="auto"/>
              <w:bottom w:val="single" w:sz="4" w:space="0" w:color="auto"/>
              <w:right w:val="single" w:sz="4" w:space="0" w:color="auto"/>
            </w:tcBorders>
            <w:hideMark/>
          </w:tcPr>
          <w:p w14:paraId="763CAEE1" w14:textId="77777777" w:rsidR="00DF476D" w:rsidRDefault="00DF476D" w:rsidP="0099550A">
            <w:pPr>
              <w:pStyle w:val="TAC"/>
              <w:spacing w:line="252" w:lineRule="auto"/>
            </w:pPr>
            <w:r>
              <w:rPr>
                <w:rFonts w:cs="v4.2.0"/>
                <w:lang w:eastAsia="zh-CN"/>
              </w:rPr>
              <w:t>ULBWP.0.2</w:t>
            </w:r>
            <w:r>
              <w:rPr>
                <w:szCs w:val="18"/>
                <w:vertAlign w:val="superscript"/>
              </w:rPr>
              <w:t xml:space="preserve"> Note 2</w:t>
            </w:r>
          </w:p>
        </w:tc>
      </w:tr>
      <w:tr w:rsidR="00DF476D" w14:paraId="56ECCE1A"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5BCA869D" w14:textId="77777777" w:rsidR="00DF476D" w:rsidRDefault="00DF476D" w:rsidP="0099550A">
            <w:pPr>
              <w:pStyle w:val="TAL"/>
              <w:spacing w:line="252" w:lineRule="auto"/>
              <w:rPr>
                <w:lang w:val="en-US"/>
              </w:rPr>
            </w:pPr>
            <w:r>
              <w:t>Active UL BWP-1 Configuration</w:t>
            </w:r>
          </w:p>
        </w:tc>
        <w:tc>
          <w:tcPr>
            <w:tcW w:w="850" w:type="dxa"/>
            <w:tcBorders>
              <w:top w:val="single" w:sz="4" w:space="0" w:color="auto"/>
              <w:left w:val="single" w:sz="4" w:space="0" w:color="auto"/>
              <w:bottom w:val="single" w:sz="4" w:space="0" w:color="auto"/>
              <w:right w:val="single" w:sz="4" w:space="0" w:color="auto"/>
            </w:tcBorders>
          </w:tcPr>
          <w:p w14:paraId="039B17CB" w14:textId="77777777" w:rsidR="00DF476D" w:rsidRDefault="00DF476D" w:rsidP="0099550A">
            <w:pPr>
              <w:pStyle w:val="TAC"/>
              <w:spacing w:line="252" w:lineRule="auto"/>
              <w:rPr>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6FEC89A8" w14:textId="77777777" w:rsidR="00DF476D" w:rsidRDefault="00DF476D" w:rsidP="0099550A">
            <w:pPr>
              <w:pStyle w:val="TAC"/>
              <w:spacing w:line="252" w:lineRule="auto"/>
            </w:pPr>
            <w:r>
              <w:rPr>
                <w:rFonts w:cs="v4.2.0"/>
                <w:lang w:eastAsia="zh-CN"/>
              </w:rPr>
              <w:t>ULBWP.1.1</w:t>
            </w:r>
            <w:r>
              <w:rPr>
                <w:szCs w:val="18"/>
                <w:vertAlign w:val="superscript"/>
              </w:rPr>
              <w:t xml:space="preserve"> Note 2</w:t>
            </w:r>
          </w:p>
        </w:tc>
        <w:tc>
          <w:tcPr>
            <w:tcW w:w="2169" w:type="dxa"/>
            <w:tcBorders>
              <w:top w:val="single" w:sz="4" w:space="0" w:color="auto"/>
              <w:left w:val="single" w:sz="4" w:space="0" w:color="auto"/>
              <w:bottom w:val="single" w:sz="4" w:space="0" w:color="auto"/>
              <w:right w:val="single" w:sz="4" w:space="0" w:color="auto"/>
            </w:tcBorders>
            <w:hideMark/>
          </w:tcPr>
          <w:p w14:paraId="6069D3BC" w14:textId="77777777" w:rsidR="00DF476D" w:rsidRDefault="00DF476D" w:rsidP="0099550A">
            <w:pPr>
              <w:pStyle w:val="TAC"/>
              <w:spacing w:line="252" w:lineRule="auto"/>
            </w:pPr>
            <w:r>
              <w:rPr>
                <w:rFonts w:cs="v4.2.0"/>
                <w:lang w:eastAsia="zh-CN"/>
              </w:rPr>
              <w:t>ULBWP.1.1</w:t>
            </w:r>
            <w:r>
              <w:rPr>
                <w:szCs w:val="18"/>
                <w:vertAlign w:val="superscript"/>
              </w:rPr>
              <w:t xml:space="preserve"> Note 2</w:t>
            </w:r>
          </w:p>
        </w:tc>
      </w:tr>
      <w:tr w:rsidR="00DF476D" w14:paraId="262AF151"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55ABB07B" w14:textId="77777777" w:rsidR="00DF476D" w:rsidRDefault="00DF476D" w:rsidP="0099550A">
            <w:pPr>
              <w:pStyle w:val="TAL"/>
              <w:spacing w:line="252" w:lineRule="auto"/>
              <w:rPr>
                <w:lang w:val="en-US"/>
              </w:rPr>
            </w:pPr>
            <w:r>
              <w:t>Active UL BWP-2 Configuration</w:t>
            </w:r>
          </w:p>
        </w:tc>
        <w:tc>
          <w:tcPr>
            <w:tcW w:w="850" w:type="dxa"/>
            <w:tcBorders>
              <w:top w:val="single" w:sz="4" w:space="0" w:color="auto"/>
              <w:left w:val="single" w:sz="4" w:space="0" w:color="auto"/>
              <w:bottom w:val="single" w:sz="4" w:space="0" w:color="auto"/>
              <w:right w:val="single" w:sz="4" w:space="0" w:color="auto"/>
            </w:tcBorders>
          </w:tcPr>
          <w:p w14:paraId="369E543F" w14:textId="77777777" w:rsidR="00DF476D" w:rsidRDefault="00DF476D" w:rsidP="0099550A">
            <w:pPr>
              <w:pStyle w:val="TAC"/>
              <w:spacing w:line="252" w:lineRule="auto"/>
              <w:rPr>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7312CE80" w14:textId="77777777" w:rsidR="00DF476D" w:rsidRDefault="00DF476D" w:rsidP="0099550A">
            <w:pPr>
              <w:pStyle w:val="TAC"/>
              <w:spacing w:line="252" w:lineRule="auto"/>
            </w:pPr>
            <w:r>
              <w:rPr>
                <w:rFonts w:cs="v4.2.0"/>
                <w:lang w:eastAsia="zh-CN"/>
              </w:rPr>
              <w:t>ULBWP.1.3</w:t>
            </w:r>
            <w:r>
              <w:rPr>
                <w:szCs w:val="18"/>
                <w:vertAlign w:val="superscript"/>
              </w:rPr>
              <w:t xml:space="preserve"> Note 2</w:t>
            </w:r>
          </w:p>
        </w:tc>
        <w:tc>
          <w:tcPr>
            <w:tcW w:w="2169" w:type="dxa"/>
            <w:tcBorders>
              <w:top w:val="single" w:sz="4" w:space="0" w:color="auto"/>
              <w:left w:val="single" w:sz="4" w:space="0" w:color="auto"/>
              <w:bottom w:val="single" w:sz="4" w:space="0" w:color="auto"/>
              <w:right w:val="single" w:sz="4" w:space="0" w:color="auto"/>
            </w:tcBorders>
            <w:hideMark/>
          </w:tcPr>
          <w:p w14:paraId="3388E7A2" w14:textId="77777777" w:rsidR="00DF476D" w:rsidRDefault="00DF476D" w:rsidP="0099550A">
            <w:pPr>
              <w:pStyle w:val="TAC"/>
              <w:spacing w:line="252" w:lineRule="auto"/>
            </w:pPr>
            <w:r>
              <w:rPr>
                <w:rFonts w:cs="v4.2.0"/>
                <w:lang w:eastAsia="zh-CN"/>
              </w:rPr>
              <w:t>ULBWP.1.3</w:t>
            </w:r>
            <w:r>
              <w:rPr>
                <w:szCs w:val="18"/>
                <w:vertAlign w:val="superscript"/>
              </w:rPr>
              <w:t xml:space="preserve"> Note 2</w:t>
            </w:r>
          </w:p>
        </w:tc>
      </w:tr>
      <w:tr w:rsidR="00DF476D" w14:paraId="267DC4CD"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5878847F" w14:textId="77777777" w:rsidR="00DF476D" w:rsidRDefault="00DF476D" w:rsidP="0099550A">
            <w:pPr>
              <w:pStyle w:val="TAL"/>
              <w:spacing w:line="252" w:lineRule="auto"/>
              <w:rPr>
                <w:lang w:val="en-US"/>
              </w:rPr>
            </w:pPr>
            <w:r>
              <w:rPr>
                <w:lang w:val="en-US"/>
              </w:rPr>
              <w:t>PDSCH Reference measurement channel</w:t>
            </w:r>
          </w:p>
        </w:tc>
        <w:tc>
          <w:tcPr>
            <w:tcW w:w="850" w:type="dxa"/>
            <w:tcBorders>
              <w:top w:val="single" w:sz="4" w:space="0" w:color="auto"/>
              <w:left w:val="single" w:sz="4" w:space="0" w:color="auto"/>
              <w:bottom w:val="single" w:sz="4" w:space="0" w:color="auto"/>
              <w:right w:val="single" w:sz="4" w:space="0" w:color="auto"/>
            </w:tcBorders>
          </w:tcPr>
          <w:p w14:paraId="227FCE56" w14:textId="77777777" w:rsidR="00DF476D" w:rsidRDefault="00DF476D" w:rsidP="0099550A">
            <w:pPr>
              <w:pStyle w:val="TAC"/>
              <w:spacing w:line="252" w:lineRule="auto"/>
              <w:rPr>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1C1B76B0" w14:textId="77777777" w:rsidR="00DF476D" w:rsidRDefault="00DF476D" w:rsidP="0099550A">
            <w:pPr>
              <w:pStyle w:val="TAC"/>
              <w:spacing w:line="252" w:lineRule="auto"/>
              <w:rPr>
                <w:szCs w:val="16"/>
                <w:lang w:eastAsia="zh-CN"/>
              </w:rPr>
            </w:pPr>
            <w:r>
              <w:t>SR.3.1 TDD</w:t>
            </w:r>
          </w:p>
        </w:tc>
        <w:tc>
          <w:tcPr>
            <w:tcW w:w="2169" w:type="dxa"/>
            <w:tcBorders>
              <w:top w:val="single" w:sz="4" w:space="0" w:color="auto"/>
              <w:left w:val="single" w:sz="4" w:space="0" w:color="auto"/>
              <w:bottom w:val="single" w:sz="4" w:space="0" w:color="auto"/>
              <w:right w:val="single" w:sz="4" w:space="0" w:color="auto"/>
            </w:tcBorders>
            <w:hideMark/>
          </w:tcPr>
          <w:p w14:paraId="64A4EF50" w14:textId="77777777" w:rsidR="00DF476D" w:rsidRDefault="00DF476D" w:rsidP="0099550A">
            <w:pPr>
              <w:pStyle w:val="TAC"/>
              <w:spacing w:line="252" w:lineRule="auto"/>
              <w:rPr>
                <w:szCs w:val="16"/>
                <w:lang w:eastAsia="zh-CN"/>
              </w:rPr>
            </w:pPr>
            <w:r>
              <w:t>SR.3.1 TDD</w:t>
            </w:r>
          </w:p>
        </w:tc>
      </w:tr>
      <w:tr w:rsidR="00DF476D" w14:paraId="71E1B745"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41F3C629" w14:textId="77777777" w:rsidR="00DF476D" w:rsidRDefault="00DF476D" w:rsidP="0099550A">
            <w:pPr>
              <w:pStyle w:val="TAL"/>
              <w:spacing w:line="252" w:lineRule="auto"/>
              <w:rPr>
                <w:lang w:eastAsia="en-GB"/>
              </w:rPr>
            </w:pPr>
            <w:r>
              <w:t>RMSI CORESET parameters</w:t>
            </w:r>
          </w:p>
        </w:tc>
        <w:tc>
          <w:tcPr>
            <w:tcW w:w="850" w:type="dxa"/>
            <w:tcBorders>
              <w:top w:val="single" w:sz="4" w:space="0" w:color="auto"/>
              <w:left w:val="single" w:sz="4" w:space="0" w:color="auto"/>
              <w:bottom w:val="single" w:sz="4" w:space="0" w:color="auto"/>
              <w:right w:val="single" w:sz="4" w:space="0" w:color="auto"/>
            </w:tcBorders>
          </w:tcPr>
          <w:p w14:paraId="4005FCFE" w14:textId="77777777" w:rsidR="00DF476D" w:rsidRDefault="00DF476D" w:rsidP="0099550A">
            <w:pPr>
              <w:pStyle w:val="TAC"/>
              <w:spacing w:line="252" w:lineRule="auto"/>
              <w:rPr>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40C77DE8" w14:textId="77777777" w:rsidR="00DF476D" w:rsidRDefault="00DF476D" w:rsidP="0099550A">
            <w:pPr>
              <w:pStyle w:val="TAC"/>
              <w:spacing w:line="252" w:lineRule="auto"/>
              <w:rPr>
                <w:szCs w:val="16"/>
                <w:lang w:eastAsia="zh-CN"/>
              </w:rPr>
            </w:pPr>
            <w:r>
              <w:t>CR.3.1 TDD</w:t>
            </w:r>
          </w:p>
        </w:tc>
        <w:tc>
          <w:tcPr>
            <w:tcW w:w="2169" w:type="dxa"/>
            <w:tcBorders>
              <w:top w:val="single" w:sz="4" w:space="0" w:color="auto"/>
              <w:left w:val="single" w:sz="4" w:space="0" w:color="auto"/>
              <w:bottom w:val="single" w:sz="4" w:space="0" w:color="auto"/>
              <w:right w:val="single" w:sz="4" w:space="0" w:color="auto"/>
            </w:tcBorders>
            <w:hideMark/>
          </w:tcPr>
          <w:p w14:paraId="4035FAC2" w14:textId="77777777" w:rsidR="00DF476D" w:rsidRDefault="00DF476D" w:rsidP="0099550A">
            <w:pPr>
              <w:pStyle w:val="TAC"/>
              <w:spacing w:line="252" w:lineRule="auto"/>
              <w:rPr>
                <w:szCs w:val="16"/>
                <w:lang w:eastAsia="zh-CN"/>
              </w:rPr>
            </w:pPr>
            <w:r>
              <w:t>CR.3.1 TDD</w:t>
            </w:r>
          </w:p>
        </w:tc>
      </w:tr>
      <w:tr w:rsidR="00DF476D" w14:paraId="57E75A8C"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7B40C740" w14:textId="77777777" w:rsidR="00DF476D" w:rsidRDefault="00DF476D" w:rsidP="0099550A">
            <w:pPr>
              <w:pStyle w:val="TAL"/>
              <w:spacing w:line="252" w:lineRule="auto"/>
              <w:rPr>
                <w:lang w:val="en-US" w:eastAsia="en-GB"/>
              </w:rPr>
            </w:pPr>
            <w:r>
              <w:rPr>
                <w:lang w:eastAsia="zh-CN"/>
              </w:rPr>
              <w:t xml:space="preserve">Dedicated </w:t>
            </w:r>
            <w:r>
              <w:t>CORESET parameters</w:t>
            </w:r>
          </w:p>
        </w:tc>
        <w:tc>
          <w:tcPr>
            <w:tcW w:w="850" w:type="dxa"/>
            <w:tcBorders>
              <w:top w:val="single" w:sz="4" w:space="0" w:color="auto"/>
              <w:left w:val="single" w:sz="4" w:space="0" w:color="auto"/>
              <w:bottom w:val="single" w:sz="4" w:space="0" w:color="auto"/>
              <w:right w:val="single" w:sz="4" w:space="0" w:color="auto"/>
            </w:tcBorders>
          </w:tcPr>
          <w:p w14:paraId="7F28E5BF" w14:textId="77777777" w:rsidR="00DF476D" w:rsidRDefault="00DF476D" w:rsidP="0099550A">
            <w:pPr>
              <w:pStyle w:val="TAC"/>
              <w:spacing w:line="252" w:lineRule="auto"/>
              <w:rPr>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5F02C832" w14:textId="77777777" w:rsidR="00DF476D" w:rsidRDefault="00DF476D" w:rsidP="0099550A">
            <w:pPr>
              <w:pStyle w:val="TAC"/>
              <w:spacing w:line="252" w:lineRule="auto"/>
              <w:rPr>
                <w:szCs w:val="16"/>
                <w:lang w:eastAsia="zh-CN"/>
              </w:rPr>
            </w:pPr>
            <w:r>
              <w:t>CCR.3.1 TDD</w:t>
            </w:r>
          </w:p>
        </w:tc>
        <w:tc>
          <w:tcPr>
            <w:tcW w:w="2169" w:type="dxa"/>
            <w:tcBorders>
              <w:top w:val="single" w:sz="4" w:space="0" w:color="auto"/>
              <w:left w:val="single" w:sz="4" w:space="0" w:color="auto"/>
              <w:bottom w:val="single" w:sz="4" w:space="0" w:color="auto"/>
              <w:right w:val="single" w:sz="4" w:space="0" w:color="auto"/>
            </w:tcBorders>
            <w:hideMark/>
          </w:tcPr>
          <w:p w14:paraId="08C71117" w14:textId="77777777" w:rsidR="00DF476D" w:rsidRDefault="00DF476D" w:rsidP="0099550A">
            <w:pPr>
              <w:pStyle w:val="TAC"/>
              <w:spacing w:line="252" w:lineRule="auto"/>
              <w:rPr>
                <w:szCs w:val="16"/>
                <w:lang w:eastAsia="zh-CN"/>
              </w:rPr>
            </w:pPr>
            <w:r>
              <w:t>CCR.3.1 TDD</w:t>
            </w:r>
          </w:p>
        </w:tc>
      </w:tr>
      <w:tr w:rsidR="00DF476D" w14:paraId="2245DB6F"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618999BA" w14:textId="77777777" w:rsidR="00DF476D" w:rsidRDefault="00DF476D" w:rsidP="0099550A">
            <w:pPr>
              <w:pStyle w:val="TAL"/>
              <w:spacing w:line="252" w:lineRule="auto"/>
              <w:rPr>
                <w:lang w:eastAsia="en-GB"/>
              </w:rPr>
            </w:pPr>
            <w:r>
              <w:rPr>
                <w:bCs/>
              </w:rPr>
              <w:t>OCNG Patterns</w:t>
            </w:r>
          </w:p>
        </w:tc>
        <w:tc>
          <w:tcPr>
            <w:tcW w:w="850" w:type="dxa"/>
            <w:tcBorders>
              <w:top w:val="single" w:sz="4" w:space="0" w:color="auto"/>
              <w:left w:val="single" w:sz="4" w:space="0" w:color="auto"/>
              <w:bottom w:val="single" w:sz="4" w:space="0" w:color="auto"/>
              <w:right w:val="single" w:sz="4" w:space="0" w:color="auto"/>
            </w:tcBorders>
          </w:tcPr>
          <w:p w14:paraId="76DB71D9" w14:textId="77777777" w:rsidR="00DF476D" w:rsidRDefault="00DF476D" w:rsidP="0099550A">
            <w:pPr>
              <w:pStyle w:val="TAC"/>
              <w:spacing w:line="252" w:lineRule="auto"/>
              <w:rPr>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5BAB86A5" w14:textId="77777777" w:rsidR="00DF476D" w:rsidRDefault="00DF476D" w:rsidP="0099550A">
            <w:pPr>
              <w:pStyle w:val="TAC"/>
              <w:spacing w:line="252" w:lineRule="auto"/>
            </w:pPr>
            <w:r>
              <w:rPr>
                <w:szCs w:val="16"/>
                <w:lang w:eastAsia="zh-CN"/>
              </w:rPr>
              <w:t>OP.1</w:t>
            </w:r>
          </w:p>
        </w:tc>
        <w:tc>
          <w:tcPr>
            <w:tcW w:w="2169" w:type="dxa"/>
            <w:tcBorders>
              <w:top w:val="single" w:sz="4" w:space="0" w:color="auto"/>
              <w:left w:val="single" w:sz="4" w:space="0" w:color="auto"/>
              <w:bottom w:val="single" w:sz="4" w:space="0" w:color="auto"/>
              <w:right w:val="single" w:sz="4" w:space="0" w:color="auto"/>
            </w:tcBorders>
            <w:hideMark/>
          </w:tcPr>
          <w:p w14:paraId="5E5948AC" w14:textId="77777777" w:rsidR="00DF476D" w:rsidRDefault="00DF476D" w:rsidP="0099550A">
            <w:pPr>
              <w:pStyle w:val="TAC"/>
              <w:spacing w:line="252" w:lineRule="auto"/>
            </w:pPr>
            <w:r>
              <w:rPr>
                <w:szCs w:val="16"/>
                <w:lang w:eastAsia="zh-CN"/>
              </w:rPr>
              <w:t>OP.1</w:t>
            </w:r>
          </w:p>
        </w:tc>
      </w:tr>
      <w:tr w:rsidR="00DF476D" w14:paraId="305A02FD"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6CFFE8D8" w14:textId="77777777" w:rsidR="00DF476D" w:rsidRDefault="00DF476D" w:rsidP="0099550A">
            <w:pPr>
              <w:pStyle w:val="TAL"/>
              <w:spacing w:line="252" w:lineRule="auto"/>
              <w:rPr>
                <w:lang w:val="da-DK"/>
              </w:rPr>
            </w:pPr>
            <w:r>
              <w:rPr>
                <w:bCs/>
                <w:lang w:eastAsia="zh-CN"/>
              </w:rPr>
              <w:t>SSB Configuration</w:t>
            </w:r>
          </w:p>
        </w:tc>
        <w:tc>
          <w:tcPr>
            <w:tcW w:w="850" w:type="dxa"/>
            <w:tcBorders>
              <w:top w:val="single" w:sz="4" w:space="0" w:color="auto"/>
              <w:left w:val="single" w:sz="4" w:space="0" w:color="auto"/>
              <w:bottom w:val="single" w:sz="4" w:space="0" w:color="auto"/>
              <w:right w:val="single" w:sz="4" w:space="0" w:color="auto"/>
            </w:tcBorders>
          </w:tcPr>
          <w:p w14:paraId="3094972A" w14:textId="77777777" w:rsidR="00DF476D" w:rsidRDefault="00DF476D" w:rsidP="0099550A">
            <w:pPr>
              <w:pStyle w:val="TAC"/>
              <w:spacing w:line="252"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F77E0ED" w14:textId="77777777" w:rsidR="00DF476D" w:rsidRDefault="00DF476D" w:rsidP="0099550A">
            <w:pPr>
              <w:pStyle w:val="TAC"/>
              <w:spacing w:line="252" w:lineRule="auto"/>
              <w:rPr>
                <w:szCs w:val="16"/>
                <w:lang w:eastAsia="zh-CN"/>
              </w:rPr>
            </w:pPr>
            <w:r>
              <w:rPr>
                <w:szCs w:val="16"/>
                <w:lang w:eastAsia="zh-CN"/>
              </w:rPr>
              <w:t>SSB.1 FR2</w:t>
            </w:r>
          </w:p>
        </w:tc>
        <w:tc>
          <w:tcPr>
            <w:tcW w:w="2169" w:type="dxa"/>
            <w:tcBorders>
              <w:top w:val="single" w:sz="4" w:space="0" w:color="auto"/>
              <w:left w:val="single" w:sz="4" w:space="0" w:color="auto"/>
              <w:bottom w:val="single" w:sz="4" w:space="0" w:color="auto"/>
              <w:right w:val="single" w:sz="4" w:space="0" w:color="auto"/>
            </w:tcBorders>
            <w:hideMark/>
          </w:tcPr>
          <w:p w14:paraId="44FCC68E" w14:textId="77777777" w:rsidR="00DF476D" w:rsidRDefault="00DF476D" w:rsidP="0099550A">
            <w:pPr>
              <w:pStyle w:val="TAC"/>
              <w:spacing w:line="252" w:lineRule="auto"/>
              <w:rPr>
                <w:szCs w:val="16"/>
                <w:lang w:eastAsia="zh-CN"/>
              </w:rPr>
            </w:pPr>
            <w:r>
              <w:rPr>
                <w:szCs w:val="16"/>
                <w:lang w:eastAsia="zh-CN"/>
              </w:rPr>
              <w:t>SSB.1 FR2</w:t>
            </w:r>
          </w:p>
        </w:tc>
      </w:tr>
      <w:tr w:rsidR="00DF476D" w14:paraId="7ADCA62F"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08316FBE" w14:textId="77777777" w:rsidR="00DF476D" w:rsidRDefault="00DF476D" w:rsidP="0099550A">
            <w:pPr>
              <w:pStyle w:val="TAL"/>
              <w:spacing w:line="252" w:lineRule="auto"/>
              <w:rPr>
                <w:lang w:val="da-DK" w:eastAsia="en-GB"/>
              </w:rPr>
            </w:pPr>
            <w:r>
              <w:rPr>
                <w:bCs/>
                <w:lang w:eastAsia="zh-CN"/>
              </w:rPr>
              <w:t>SMTC Configuration</w:t>
            </w:r>
          </w:p>
        </w:tc>
        <w:tc>
          <w:tcPr>
            <w:tcW w:w="850" w:type="dxa"/>
            <w:tcBorders>
              <w:top w:val="single" w:sz="4" w:space="0" w:color="auto"/>
              <w:left w:val="single" w:sz="4" w:space="0" w:color="auto"/>
              <w:bottom w:val="single" w:sz="4" w:space="0" w:color="auto"/>
              <w:right w:val="single" w:sz="4" w:space="0" w:color="auto"/>
            </w:tcBorders>
          </w:tcPr>
          <w:p w14:paraId="6B98789A" w14:textId="77777777" w:rsidR="00DF476D" w:rsidRDefault="00DF476D" w:rsidP="0099550A">
            <w:pPr>
              <w:pStyle w:val="TAC"/>
              <w:spacing w:line="252" w:lineRule="auto"/>
              <w:rPr>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5357AF12" w14:textId="77777777" w:rsidR="00DF476D" w:rsidRDefault="00DF476D" w:rsidP="0099550A">
            <w:pPr>
              <w:pStyle w:val="TAC"/>
              <w:spacing w:line="252" w:lineRule="auto"/>
              <w:rPr>
                <w:szCs w:val="16"/>
                <w:lang w:eastAsia="zh-CN"/>
              </w:rPr>
            </w:pPr>
            <w:r>
              <w:rPr>
                <w:szCs w:val="16"/>
                <w:lang w:eastAsia="zh-CN"/>
              </w:rPr>
              <w:t>SMTC.1</w:t>
            </w:r>
          </w:p>
        </w:tc>
        <w:tc>
          <w:tcPr>
            <w:tcW w:w="2169" w:type="dxa"/>
            <w:tcBorders>
              <w:top w:val="single" w:sz="4" w:space="0" w:color="auto"/>
              <w:left w:val="single" w:sz="4" w:space="0" w:color="auto"/>
              <w:bottom w:val="single" w:sz="4" w:space="0" w:color="auto"/>
              <w:right w:val="single" w:sz="4" w:space="0" w:color="auto"/>
            </w:tcBorders>
            <w:hideMark/>
          </w:tcPr>
          <w:p w14:paraId="65E41A95" w14:textId="77777777" w:rsidR="00DF476D" w:rsidRDefault="00DF476D" w:rsidP="0099550A">
            <w:pPr>
              <w:pStyle w:val="TAC"/>
              <w:spacing w:line="252" w:lineRule="auto"/>
              <w:rPr>
                <w:szCs w:val="16"/>
                <w:lang w:eastAsia="zh-CN"/>
              </w:rPr>
            </w:pPr>
            <w:r>
              <w:rPr>
                <w:szCs w:val="16"/>
                <w:lang w:eastAsia="zh-CN"/>
              </w:rPr>
              <w:t>SMTC.1</w:t>
            </w:r>
          </w:p>
        </w:tc>
      </w:tr>
      <w:tr w:rsidR="00DF476D" w14:paraId="3E6098ED"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7DE05407" w14:textId="77777777" w:rsidR="00DF476D" w:rsidRDefault="00DF476D" w:rsidP="0099550A">
            <w:pPr>
              <w:pStyle w:val="TAL"/>
              <w:spacing w:line="252" w:lineRule="auto"/>
              <w:rPr>
                <w:bCs/>
                <w:lang w:eastAsia="en-GB"/>
              </w:rPr>
            </w:pPr>
            <w:r>
              <w:rPr>
                <w:bCs/>
              </w:rPr>
              <w:t>TCI State</w:t>
            </w:r>
          </w:p>
        </w:tc>
        <w:tc>
          <w:tcPr>
            <w:tcW w:w="850" w:type="dxa"/>
            <w:tcBorders>
              <w:top w:val="single" w:sz="4" w:space="0" w:color="auto"/>
              <w:left w:val="single" w:sz="4" w:space="0" w:color="auto"/>
              <w:bottom w:val="single" w:sz="4" w:space="0" w:color="auto"/>
              <w:right w:val="single" w:sz="4" w:space="0" w:color="auto"/>
            </w:tcBorders>
          </w:tcPr>
          <w:p w14:paraId="22049398" w14:textId="77777777" w:rsidR="00DF476D" w:rsidRDefault="00DF476D" w:rsidP="0099550A">
            <w:pPr>
              <w:pStyle w:val="TAC"/>
              <w:spacing w:line="252" w:lineRule="auto"/>
            </w:pPr>
          </w:p>
        </w:tc>
        <w:tc>
          <w:tcPr>
            <w:tcW w:w="2551" w:type="dxa"/>
            <w:tcBorders>
              <w:top w:val="single" w:sz="4" w:space="0" w:color="auto"/>
              <w:left w:val="single" w:sz="4" w:space="0" w:color="auto"/>
              <w:bottom w:val="single" w:sz="4" w:space="0" w:color="auto"/>
              <w:right w:val="single" w:sz="4" w:space="0" w:color="auto"/>
            </w:tcBorders>
            <w:hideMark/>
          </w:tcPr>
          <w:p w14:paraId="249EFC39" w14:textId="77777777" w:rsidR="00DF476D" w:rsidRDefault="00DF476D" w:rsidP="0099550A">
            <w:pPr>
              <w:pStyle w:val="TAC"/>
              <w:spacing w:line="252" w:lineRule="auto"/>
            </w:pPr>
            <w:r>
              <w:t>TCI.State.0</w:t>
            </w:r>
          </w:p>
        </w:tc>
        <w:tc>
          <w:tcPr>
            <w:tcW w:w="2169" w:type="dxa"/>
            <w:tcBorders>
              <w:top w:val="single" w:sz="4" w:space="0" w:color="auto"/>
              <w:left w:val="single" w:sz="4" w:space="0" w:color="auto"/>
              <w:bottom w:val="single" w:sz="4" w:space="0" w:color="auto"/>
              <w:right w:val="single" w:sz="4" w:space="0" w:color="auto"/>
            </w:tcBorders>
            <w:hideMark/>
          </w:tcPr>
          <w:p w14:paraId="023ECD8F" w14:textId="77777777" w:rsidR="00DF476D" w:rsidRDefault="00DF476D" w:rsidP="0099550A">
            <w:pPr>
              <w:pStyle w:val="TAC"/>
              <w:spacing w:line="252" w:lineRule="auto"/>
            </w:pPr>
            <w:r>
              <w:t>TCI.State.0</w:t>
            </w:r>
          </w:p>
        </w:tc>
      </w:tr>
      <w:tr w:rsidR="00DF476D" w14:paraId="7DCFEC08"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1AD79BDC" w14:textId="77777777" w:rsidR="00DF476D" w:rsidRDefault="00DF476D" w:rsidP="0099550A">
            <w:pPr>
              <w:pStyle w:val="TAL"/>
              <w:spacing w:line="252" w:lineRule="auto"/>
              <w:rPr>
                <w:bCs/>
              </w:rPr>
            </w:pPr>
            <w:r>
              <w:rPr>
                <w:bCs/>
              </w:rPr>
              <w:t>TRS Configuration</w:t>
            </w:r>
          </w:p>
        </w:tc>
        <w:tc>
          <w:tcPr>
            <w:tcW w:w="850" w:type="dxa"/>
            <w:tcBorders>
              <w:top w:val="single" w:sz="4" w:space="0" w:color="auto"/>
              <w:left w:val="single" w:sz="4" w:space="0" w:color="auto"/>
              <w:bottom w:val="single" w:sz="4" w:space="0" w:color="auto"/>
              <w:right w:val="single" w:sz="4" w:space="0" w:color="auto"/>
            </w:tcBorders>
          </w:tcPr>
          <w:p w14:paraId="5C8316A5" w14:textId="77777777" w:rsidR="00DF476D" w:rsidRDefault="00DF476D" w:rsidP="0099550A">
            <w:pPr>
              <w:pStyle w:val="TAC"/>
              <w:spacing w:line="252" w:lineRule="auto"/>
            </w:pPr>
          </w:p>
        </w:tc>
        <w:tc>
          <w:tcPr>
            <w:tcW w:w="2551" w:type="dxa"/>
            <w:tcBorders>
              <w:top w:val="single" w:sz="4" w:space="0" w:color="auto"/>
              <w:left w:val="single" w:sz="4" w:space="0" w:color="auto"/>
              <w:bottom w:val="single" w:sz="4" w:space="0" w:color="auto"/>
              <w:right w:val="single" w:sz="4" w:space="0" w:color="auto"/>
            </w:tcBorders>
            <w:hideMark/>
          </w:tcPr>
          <w:p w14:paraId="2C089BF9" w14:textId="77777777" w:rsidR="00DF476D" w:rsidRDefault="00DF476D" w:rsidP="0099550A">
            <w:pPr>
              <w:pStyle w:val="TAC"/>
              <w:spacing w:line="252" w:lineRule="auto"/>
            </w:pPr>
            <w:r>
              <w:rPr>
                <w:szCs w:val="18"/>
              </w:rPr>
              <w:t>TRS.2.1 TDD</w:t>
            </w:r>
          </w:p>
        </w:tc>
        <w:tc>
          <w:tcPr>
            <w:tcW w:w="2169" w:type="dxa"/>
            <w:tcBorders>
              <w:top w:val="single" w:sz="4" w:space="0" w:color="auto"/>
              <w:left w:val="single" w:sz="4" w:space="0" w:color="auto"/>
              <w:bottom w:val="single" w:sz="4" w:space="0" w:color="auto"/>
              <w:right w:val="single" w:sz="4" w:space="0" w:color="auto"/>
            </w:tcBorders>
            <w:hideMark/>
          </w:tcPr>
          <w:p w14:paraId="615465BD" w14:textId="77777777" w:rsidR="00DF476D" w:rsidRDefault="00DF476D" w:rsidP="0099550A">
            <w:pPr>
              <w:pStyle w:val="TAC"/>
              <w:spacing w:line="252" w:lineRule="auto"/>
            </w:pPr>
            <w:r>
              <w:rPr>
                <w:szCs w:val="18"/>
              </w:rPr>
              <w:t>TRS.2.1 TDD</w:t>
            </w:r>
          </w:p>
        </w:tc>
      </w:tr>
      <w:tr w:rsidR="00DF476D" w14:paraId="67F4B85A"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2C9EF016" w14:textId="77777777" w:rsidR="00DF476D" w:rsidRDefault="00DF476D" w:rsidP="0099550A">
            <w:pPr>
              <w:pStyle w:val="TAL"/>
              <w:spacing w:line="252" w:lineRule="auto"/>
            </w:pPr>
            <w:r>
              <w:rPr>
                <w:bCs/>
              </w:rPr>
              <w:t>Correlation Matrix and Antenna Configuration</w:t>
            </w:r>
          </w:p>
        </w:tc>
        <w:tc>
          <w:tcPr>
            <w:tcW w:w="850" w:type="dxa"/>
            <w:tcBorders>
              <w:top w:val="single" w:sz="4" w:space="0" w:color="auto"/>
              <w:left w:val="single" w:sz="4" w:space="0" w:color="auto"/>
              <w:bottom w:val="single" w:sz="4" w:space="0" w:color="auto"/>
              <w:right w:val="single" w:sz="4" w:space="0" w:color="auto"/>
            </w:tcBorders>
          </w:tcPr>
          <w:p w14:paraId="686D3529" w14:textId="77777777" w:rsidR="00DF476D" w:rsidRDefault="00DF476D" w:rsidP="0099550A">
            <w:pPr>
              <w:pStyle w:val="TAC"/>
              <w:spacing w:line="252" w:lineRule="auto"/>
            </w:pPr>
          </w:p>
        </w:tc>
        <w:tc>
          <w:tcPr>
            <w:tcW w:w="2551" w:type="dxa"/>
            <w:tcBorders>
              <w:top w:val="single" w:sz="4" w:space="0" w:color="auto"/>
              <w:left w:val="single" w:sz="4" w:space="0" w:color="auto"/>
              <w:bottom w:val="single" w:sz="4" w:space="0" w:color="auto"/>
              <w:right w:val="single" w:sz="4" w:space="0" w:color="auto"/>
            </w:tcBorders>
            <w:hideMark/>
          </w:tcPr>
          <w:p w14:paraId="409D5670" w14:textId="77777777" w:rsidR="00DF476D" w:rsidRDefault="00DF476D" w:rsidP="0099550A">
            <w:pPr>
              <w:pStyle w:val="TAC"/>
              <w:spacing w:line="252" w:lineRule="auto"/>
            </w:pPr>
            <w:r>
              <w:t>1x2 Low</w:t>
            </w:r>
          </w:p>
        </w:tc>
        <w:tc>
          <w:tcPr>
            <w:tcW w:w="2169" w:type="dxa"/>
            <w:tcBorders>
              <w:top w:val="single" w:sz="4" w:space="0" w:color="auto"/>
              <w:left w:val="single" w:sz="4" w:space="0" w:color="auto"/>
              <w:bottom w:val="single" w:sz="4" w:space="0" w:color="auto"/>
              <w:right w:val="single" w:sz="4" w:space="0" w:color="auto"/>
            </w:tcBorders>
            <w:hideMark/>
          </w:tcPr>
          <w:p w14:paraId="6F09D9C8" w14:textId="77777777" w:rsidR="00DF476D" w:rsidRDefault="00DF476D" w:rsidP="0099550A">
            <w:pPr>
              <w:pStyle w:val="TAC"/>
              <w:spacing w:line="252" w:lineRule="auto"/>
            </w:pPr>
            <w:r>
              <w:t>1x2 Low</w:t>
            </w:r>
          </w:p>
        </w:tc>
      </w:tr>
      <w:tr w:rsidR="00DF476D" w14:paraId="7F11F765"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325147B6" w14:textId="77777777" w:rsidR="00DF476D" w:rsidRDefault="00DF476D" w:rsidP="0099550A">
            <w:pPr>
              <w:pStyle w:val="TAL"/>
              <w:spacing w:line="252" w:lineRule="auto"/>
              <w:rPr>
                <w:lang w:val="en-US"/>
              </w:rPr>
            </w:pPr>
            <w:r>
              <w:rPr>
                <w:szCs w:val="16"/>
                <w:lang w:eastAsia="ja-JP"/>
              </w:rPr>
              <w:t>EPRE ratio of PSS to SSS</w:t>
            </w:r>
          </w:p>
        </w:tc>
        <w:tc>
          <w:tcPr>
            <w:tcW w:w="850" w:type="dxa"/>
            <w:tcBorders>
              <w:top w:val="single" w:sz="4" w:space="0" w:color="auto"/>
              <w:left w:val="single" w:sz="4" w:space="0" w:color="auto"/>
              <w:bottom w:val="nil"/>
              <w:right w:val="single" w:sz="4" w:space="0" w:color="auto"/>
            </w:tcBorders>
            <w:hideMark/>
          </w:tcPr>
          <w:p w14:paraId="7338E3FC" w14:textId="77777777" w:rsidR="00DF476D" w:rsidRDefault="00DF476D" w:rsidP="0099550A">
            <w:pPr>
              <w:pStyle w:val="TAC"/>
              <w:spacing w:line="252" w:lineRule="auto"/>
            </w:pPr>
            <w:r>
              <w:t>dB</w:t>
            </w:r>
          </w:p>
        </w:tc>
        <w:tc>
          <w:tcPr>
            <w:tcW w:w="2551" w:type="dxa"/>
            <w:tcBorders>
              <w:top w:val="single" w:sz="4" w:space="0" w:color="auto"/>
              <w:left w:val="single" w:sz="4" w:space="0" w:color="auto"/>
              <w:bottom w:val="nil"/>
              <w:right w:val="single" w:sz="4" w:space="0" w:color="auto"/>
            </w:tcBorders>
            <w:hideMark/>
          </w:tcPr>
          <w:p w14:paraId="688F36B3" w14:textId="77777777" w:rsidR="00DF476D" w:rsidRDefault="00DF476D" w:rsidP="0099550A">
            <w:pPr>
              <w:pStyle w:val="TAC"/>
              <w:spacing w:line="252" w:lineRule="auto"/>
              <w:rPr>
                <w:rFonts w:cs="v4.2.0"/>
                <w:lang w:eastAsia="zh-CN"/>
              </w:rPr>
            </w:pPr>
            <w:r>
              <w:rPr>
                <w:rFonts w:cs="v4.2.0"/>
                <w:lang w:eastAsia="zh-CN"/>
              </w:rPr>
              <w:t>0</w:t>
            </w:r>
          </w:p>
        </w:tc>
        <w:tc>
          <w:tcPr>
            <w:tcW w:w="2169" w:type="dxa"/>
            <w:tcBorders>
              <w:top w:val="single" w:sz="4" w:space="0" w:color="auto"/>
              <w:left w:val="single" w:sz="4" w:space="0" w:color="auto"/>
              <w:bottom w:val="nil"/>
              <w:right w:val="single" w:sz="4" w:space="0" w:color="auto"/>
            </w:tcBorders>
            <w:hideMark/>
          </w:tcPr>
          <w:p w14:paraId="5932707B" w14:textId="77777777" w:rsidR="00DF476D" w:rsidRDefault="00DF476D" w:rsidP="0099550A">
            <w:pPr>
              <w:pStyle w:val="TAC"/>
              <w:spacing w:line="252" w:lineRule="auto"/>
              <w:rPr>
                <w:rFonts w:cs="v4.2.0"/>
                <w:lang w:eastAsia="zh-CN"/>
              </w:rPr>
            </w:pPr>
            <w:r>
              <w:rPr>
                <w:rFonts w:cs="v4.2.0"/>
                <w:lang w:eastAsia="zh-CN"/>
              </w:rPr>
              <w:t>0</w:t>
            </w:r>
          </w:p>
        </w:tc>
      </w:tr>
      <w:tr w:rsidR="00DF476D" w14:paraId="582D1F6D"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6F4CE04A" w14:textId="77777777" w:rsidR="00DF476D" w:rsidRDefault="00DF476D" w:rsidP="0099550A">
            <w:pPr>
              <w:pStyle w:val="TAL"/>
              <w:spacing w:line="252" w:lineRule="auto"/>
              <w:rPr>
                <w:lang w:val="en-US" w:eastAsia="en-GB"/>
              </w:rPr>
            </w:pPr>
            <w:r>
              <w:rPr>
                <w:szCs w:val="16"/>
                <w:lang w:eastAsia="ja-JP"/>
              </w:rPr>
              <w:t>EPRE ratio of PBCH DMRS to SSS</w:t>
            </w:r>
          </w:p>
        </w:tc>
        <w:tc>
          <w:tcPr>
            <w:tcW w:w="850" w:type="dxa"/>
            <w:tcBorders>
              <w:top w:val="nil"/>
              <w:left w:val="single" w:sz="4" w:space="0" w:color="auto"/>
              <w:bottom w:val="nil"/>
              <w:right w:val="single" w:sz="4" w:space="0" w:color="auto"/>
            </w:tcBorders>
          </w:tcPr>
          <w:p w14:paraId="734567CC" w14:textId="77777777" w:rsidR="00DF476D" w:rsidRDefault="00DF476D" w:rsidP="0099550A">
            <w:pPr>
              <w:spacing w:line="256" w:lineRule="auto"/>
              <w:rPr>
                <w:lang w:val="en-US"/>
              </w:rPr>
            </w:pPr>
          </w:p>
        </w:tc>
        <w:tc>
          <w:tcPr>
            <w:tcW w:w="2551" w:type="dxa"/>
            <w:tcBorders>
              <w:top w:val="nil"/>
              <w:left w:val="single" w:sz="4" w:space="0" w:color="auto"/>
              <w:bottom w:val="nil"/>
              <w:right w:val="single" w:sz="4" w:space="0" w:color="auto"/>
            </w:tcBorders>
          </w:tcPr>
          <w:p w14:paraId="48ABF31F" w14:textId="77777777" w:rsidR="00DF476D" w:rsidRDefault="00DF476D" w:rsidP="0099550A">
            <w:pPr>
              <w:spacing w:after="0" w:line="256" w:lineRule="auto"/>
              <w:rPr>
                <w:rFonts w:ascii="CG Times (WN)" w:hAnsi="CG Times (WN)"/>
                <w:lang w:val="en-US" w:eastAsia="zh-CN"/>
              </w:rPr>
            </w:pPr>
          </w:p>
        </w:tc>
        <w:tc>
          <w:tcPr>
            <w:tcW w:w="2169" w:type="dxa"/>
            <w:tcBorders>
              <w:top w:val="nil"/>
              <w:left w:val="single" w:sz="4" w:space="0" w:color="auto"/>
              <w:bottom w:val="nil"/>
              <w:right w:val="single" w:sz="4" w:space="0" w:color="auto"/>
            </w:tcBorders>
          </w:tcPr>
          <w:p w14:paraId="079AC967" w14:textId="77777777" w:rsidR="00DF476D" w:rsidRDefault="00DF476D" w:rsidP="0099550A">
            <w:pPr>
              <w:spacing w:after="0" w:line="252" w:lineRule="auto"/>
              <w:rPr>
                <w:rFonts w:asciiTheme="minorHAnsi" w:hAnsiTheme="minorHAnsi" w:cstheme="minorBidi"/>
                <w:lang w:val="en-US" w:eastAsia="zh-CN"/>
              </w:rPr>
            </w:pPr>
          </w:p>
        </w:tc>
      </w:tr>
      <w:tr w:rsidR="00DF476D" w14:paraId="75FB6786"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561B7C7A" w14:textId="77777777" w:rsidR="00DF476D" w:rsidRDefault="00DF476D" w:rsidP="0099550A">
            <w:pPr>
              <w:pStyle w:val="TAL"/>
              <w:spacing w:line="252" w:lineRule="auto"/>
              <w:rPr>
                <w:lang w:val="en-US" w:eastAsia="en-GB"/>
              </w:rPr>
            </w:pPr>
            <w:r>
              <w:rPr>
                <w:szCs w:val="16"/>
                <w:lang w:eastAsia="ja-JP"/>
              </w:rPr>
              <w:t>EPRE ratio of PBCH to PBCH DMRS</w:t>
            </w:r>
          </w:p>
        </w:tc>
        <w:tc>
          <w:tcPr>
            <w:tcW w:w="850" w:type="dxa"/>
            <w:tcBorders>
              <w:top w:val="nil"/>
              <w:left w:val="single" w:sz="4" w:space="0" w:color="auto"/>
              <w:bottom w:val="nil"/>
              <w:right w:val="single" w:sz="4" w:space="0" w:color="auto"/>
            </w:tcBorders>
          </w:tcPr>
          <w:p w14:paraId="77833307" w14:textId="77777777" w:rsidR="00DF476D" w:rsidRDefault="00DF476D" w:rsidP="0099550A">
            <w:pPr>
              <w:spacing w:line="256" w:lineRule="auto"/>
              <w:rPr>
                <w:lang w:val="en-US"/>
              </w:rPr>
            </w:pPr>
          </w:p>
        </w:tc>
        <w:tc>
          <w:tcPr>
            <w:tcW w:w="2551" w:type="dxa"/>
            <w:tcBorders>
              <w:top w:val="nil"/>
              <w:left w:val="single" w:sz="4" w:space="0" w:color="auto"/>
              <w:bottom w:val="nil"/>
              <w:right w:val="single" w:sz="4" w:space="0" w:color="auto"/>
            </w:tcBorders>
          </w:tcPr>
          <w:p w14:paraId="7F498428" w14:textId="77777777" w:rsidR="00DF476D" w:rsidRDefault="00DF476D" w:rsidP="0099550A">
            <w:pPr>
              <w:spacing w:after="0" w:line="256" w:lineRule="auto"/>
              <w:rPr>
                <w:rFonts w:ascii="CG Times (WN)" w:hAnsi="CG Times (WN)"/>
                <w:lang w:val="en-US" w:eastAsia="zh-CN"/>
              </w:rPr>
            </w:pPr>
          </w:p>
        </w:tc>
        <w:tc>
          <w:tcPr>
            <w:tcW w:w="2169" w:type="dxa"/>
            <w:tcBorders>
              <w:top w:val="nil"/>
              <w:left w:val="single" w:sz="4" w:space="0" w:color="auto"/>
              <w:bottom w:val="nil"/>
              <w:right w:val="single" w:sz="4" w:space="0" w:color="auto"/>
            </w:tcBorders>
          </w:tcPr>
          <w:p w14:paraId="425FF309" w14:textId="77777777" w:rsidR="00DF476D" w:rsidRDefault="00DF476D" w:rsidP="0099550A">
            <w:pPr>
              <w:spacing w:after="0" w:line="252" w:lineRule="auto"/>
              <w:rPr>
                <w:rFonts w:asciiTheme="minorHAnsi" w:hAnsiTheme="minorHAnsi" w:cstheme="minorBidi"/>
                <w:lang w:val="en-US" w:eastAsia="zh-CN"/>
              </w:rPr>
            </w:pPr>
          </w:p>
        </w:tc>
      </w:tr>
      <w:tr w:rsidR="00DF476D" w14:paraId="436E2047"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48BF75EB" w14:textId="77777777" w:rsidR="00DF476D" w:rsidRDefault="00DF476D" w:rsidP="0099550A">
            <w:pPr>
              <w:pStyle w:val="TAL"/>
              <w:spacing w:line="252" w:lineRule="auto"/>
              <w:rPr>
                <w:lang w:val="en-US" w:eastAsia="en-GB"/>
              </w:rPr>
            </w:pPr>
            <w:r>
              <w:rPr>
                <w:szCs w:val="16"/>
                <w:lang w:eastAsia="ja-JP"/>
              </w:rPr>
              <w:t>EPRE ratio of PDCCH DMRS to SSS</w:t>
            </w:r>
          </w:p>
        </w:tc>
        <w:tc>
          <w:tcPr>
            <w:tcW w:w="850" w:type="dxa"/>
            <w:tcBorders>
              <w:top w:val="nil"/>
              <w:left w:val="single" w:sz="4" w:space="0" w:color="auto"/>
              <w:bottom w:val="nil"/>
              <w:right w:val="single" w:sz="4" w:space="0" w:color="auto"/>
            </w:tcBorders>
          </w:tcPr>
          <w:p w14:paraId="741B841F" w14:textId="77777777" w:rsidR="00DF476D" w:rsidRDefault="00DF476D" w:rsidP="0099550A">
            <w:pPr>
              <w:spacing w:line="256" w:lineRule="auto"/>
              <w:rPr>
                <w:lang w:val="en-US"/>
              </w:rPr>
            </w:pPr>
          </w:p>
        </w:tc>
        <w:tc>
          <w:tcPr>
            <w:tcW w:w="2551" w:type="dxa"/>
            <w:tcBorders>
              <w:top w:val="nil"/>
              <w:left w:val="single" w:sz="4" w:space="0" w:color="auto"/>
              <w:bottom w:val="nil"/>
              <w:right w:val="single" w:sz="4" w:space="0" w:color="auto"/>
            </w:tcBorders>
          </w:tcPr>
          <w:p w14:paraId="5EA88B9A" w14:textId="77777777" w:rsidR="00DF476D" w:rsidRDefault="00DF476D" w:rsidP="0099550A">
            <w:pPr>
              <w:spacing w:after="0" w:line="256" w:lineRule="auto"/>
              <w:rPr>
                <w:rFonts w:ascii="CG Times (WN)" w:hAnsi="CG Times (WN)"/>
                <w:lang w:val="en-US" w:eastAsia="zh-CN"/>
              </w:rPr>
            </w:pPr>
          </w:p>
        </w:tc>
        <w:tc>
          <w:tcPr>
            <w:tcW w:w="2169" w:type="dxa"/>
            <w:tcBorders>
              <w:top w:val="nil"/>
              <w:left w:val="single" w:sz="4" w:space="0" w:color="auto"/>
              <w:bottom w:val="nil"/>
              <w:right w:val="single" w:sz="4" w:space="0" w:color="auto"/>
            </w:tcBorders>
          </w:tcPr>
          <w:p w14:paraId="030073FB" w14:textId="77777777" w:rsidR="00DF476D" w:rsidRDefault="00DF476D" w:rsidP="0099550A">
            <w:pPr>
              <w:spacing w:after="0" w:line="252" w:lineRule="auto"/>
              <w:rPr>
                <w:rFonts w:asciiTheme="minorHAnsi" w:hAnsiTheme="minorHAnsi" w:cstheme="minorBidi"/>
                <w:lang w:val="en-US" w:eastAsia="zh-CN"/>
              </w:rPr>
            </w:pPr>
          </w:p>
        </w:tc>
      </w:tr>
      <w:tr w:rsidR="00DF476D" w14:paraId="0A409ED9"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72D91132" w14:textId="77777777" w:rsidR="00DF476D" w:rsidRDefault="00DF476D" w:rsidP="0099550A">
            <w:pPr>
              <w:pStyle w:val="TAL"/>
              <w:spacing w:line="252" w:lineRule="auto"/>
              <w:rPr>
                <w:lang w:val="en-US" w:eastAsia="en-GB"/>
              </w:rPr>
            </w:pPr>
            <w:r>
              <w:rPr>
                <w:szCs w:val="16"/>
                <w:lang w:eastAsia="ja-JP"/>
              </w:rPr>
              <w:t>EPRE ratio of PDCCH to PDCCH DMRS</w:t>
            </w:r>
          </w:p>
        </w:tc>
        <w:tc>
          <w:tcPr>
            <w:tcW w:w="850" w:type="dxa"/>
            <w:tcBorders>
              <w:top w:val="nil"/>
              <w:left w:val="single" w:sz="4" w:space="0" w:color="auto"/>
              <w:bottom w:val="nil"/>
              <w:right w:val="single" w:sz="4" w:space="0" w:color="auto"/>
            </w:tcBorders>
          </w:tcPr>
          <w:p w14:paraId="0C758DFF" w14:textId="77777777" w:rsidR="00DF476D" w:rsidRDefault="00DF476D" w:rsidP="0099550A">
            <w:pPr>
              <w:spacing w:line="256" w:lineRule="auto"/>
              <w:rPr>
                <w:lang w:val="en-US"/>
              </w:rPr>
            </w:pPr>
          </w:p>
        </w:tc>
        <w:tc>
          <w:tcPr>
            <w:tcW w:w="2551" w:type="dxa"/>
            <w:tcBorders>
              <w:top w:val="nil"/>
              <w:left w:val="single" w:sz="4" w:space="0" w:color="auto"/>
              <w:bottom w:val="nil"/>
              <w:right w:val="single" w:sz="4" w:space="0" w:color="auto"/>
            </w:tcBorders>
          </w:tcPr>
          <w:p w14:paraId="14D53998" w14:textId="77777777" w:rsidR="00DF476D" w:rsidRDefault="00DF476D" w:rsidP="0099550A">
            <w:pPr>
              <w:spacing w:after="0" w:line="256" w:lineRule="auto"/>
              <w:rPr>
                <w:rFonts w:ascii="CG Times (WN)" w:hAnsi="CG Times (WN)"/>
                <w:lang w:val="en-US" w:eastAsia="zh-CN"/>
              </w:rPr>
            </w:pPr>
          </w:p>
        </w:tc>
        <w:tc>
          <w:tcPr>
            <w:tcW w:w="2169" w:type="dxa"/>
            <w:tcBorders>
              <w:top w:val="nil"/>
              <w:left w:val="single" w:sz="4" w:space="0" w:color="auto"/>
              <w:bottom w:val="nil"/>
              <w:right w:val="single" w:sz="4" w:space="0" w:color="auto"/>
            </w:tcBorders>
          </w:tcPr>
          <w:p w14:paraId="530F3A69" w14:textId="77777777" w:rsidR="00DF476D" w:rsidRDefault="00DF476D" w:rsidP="0099550A">
            <w:pPr>
              <w:spacing w:after="0" w:line="252" w:lineRule="auto"/>
              <w:rPr>
                <w:rFonts w:asciiTheme="minorHAnsi" w:hAnsiTheme="minorHAnsi" w:cstheme="minorBidi"/>
                <w:lang w:val="en-US" w:eastAsia="zh-CN"/>
              </w:rPr>
            </w:pPr>
          </w:p>
        </w:tc>
      </w:tr>
      <w:tr w:rsidR="00DF476D" w14:paraId="6D67109B"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6C1A8FFE" w14:textId="77777777" w:rsidR="00DF476D" w:rsidRDefault="00DF476D" w:rsidP="0099550A">
            <w:pPr>
              <w:pStyle w:val="TAL"/>
              <w:spacing w:line="252" w:lineRule="auto"/>
              <w:rPr>
                <w:lang w:val="en-US" w:eastAsia="en-GB"/>
              </w:rPr>
            </w:pPr>
            <w:r>
              <w:rPr>
                <w:szCs w:val="16"/>
                <w:lang w:eastAsia="ja-JP"/>
              </w:rPr>
              <w:t xml:space="preserve">EPRE ratio of PDSCH DMRS to SSS </w:t>
            </w:r>
          </w:p>
        </w:tc>
        <w:tc>
          <w:tcPr>
            <w:tcW w:w="850" w:type="dxa"/>
            <w:tcBorders>
              <w:top w:val="nil"/>
              <w:left w:val="single" w:sz="4" w:space="0" w:color="auto"/>
              <w:bottom w:val="nil"/>
              <w:right w:val="single" w:sz="4" w:space="0" w:color="auto"/>
            </w:tcBorders>
          </w:tcPr>
          <w:p w14:paraId="52130712" w14:textId="77777777" w:rsidR="00DF476D" w:rsidRDefault="00DF476D" w:rsidP="0099550A">
            <w:pPr>
              <w:spacing w:line="256" w:lineRule="auto"/>
              <w:rPr>
                <w:lang w:val="en-US"/>
              </w:rPr>
            </w:pPr>
          </w:p>
        </w:tc>
        <w:tc>
          <w:tcPr>
            <w:tcW w:w="2551" w:type="dxa"/>
            <w:tcBorders>
              <w:top w:val="nil"/>
              <w:left w:val="single" w:sz="4" w:space="0" w:color="auto"/>
              <w:bottom w:val="nil"/>
              <w:right w:val="single" w:sz="4" w:space="0" w:color="auto"/>
            </w:tcBorders>
          </w:tcPr>
          <w:p w14:paraId="3F032ADC" w14:textId="77777777" w:rsidR="00DF476D" w:rsidRDefault="00DF476D" w:rsidP="0099550A">
            <w:pPr>
              <w:spacing w:after="0" w:line="256" w:lineRule="auto"/>
              <w:rPr>
                <w:rFonts w:ascii="CG Times (WN)" w:hAnsi="CG Times (WN)"/>
                <w:lang w:val="en-US" w:eastAsia="zh-CN"/>
              </w:rPr>
            </w:pPr>
          </w:p>
        </w:tc>
        <w:tc>
          <w:tcPr>
            <w:tcW w:w="2169" w:type="dxa"/>
            <w:tcBorders>
              <w:top w:val="nil"/>
              <w:left w:val="single" w:sz="4" w:space="0" w:color="auto"/>
              <w:bottom w:val="nil"/>
              <w:right w:val="single" w:sz="4" w:space="0" w:color="auto"/>
            </w:tcBorders>
          </w:tcPr>
          <w:p w14:paraId="77901448" w14:textId="77777777" w:rsidR="00DF476D" w:rsidRDefault="00DF476D" w:rsidP="0099550A">
            <w:pPr>
              <w:spacing w:after="0" w:line="252" w:lineRule="auto"/>
              <w:rPr>
                <w:rFonts w:asciiTheme="minorHAnsi" w:hAnsiTheme="minorHAnsi" w:cstheme="minorBidi"/>
                <w:lang w:val="en-US" w:eastAsia="zh-CN"/>
              </w:rPr>
            </w:pPr>
          </w:p>
        </w:tc>
      </w:tr>
      <w:tr w:rsidR="00DF476D" w14:paraId="78C0CF03"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25F4ED4A" w14:textId="77777777" w:rsidR="00DF476D" w:rsidRDefault="00DF476D" w:rsidP="0099550A">
            <w:pPr>
              <w:pStyle w:val="TAL"/>
              <w:spacing w:line="252" w:lineRule="auto"/>
              <w:rPr>
                <w:lang w:val="en-US" w:eastAsia="en-GB"/>
              </w:rPr>
            </w:pPr>
            <w:r>
              <w:rPr>
                <w:szCs w:val="16"/>
                <w:lang w:eastAsia="ja-JP"/>
              </w:rPr>
              <w:t xml:space="preserve">EPRE ratio of PDSCH to PDSCH </w:t>
            </w:r>
          </w:p>
        </w:tc>
        <w:tc>
          <w:tcPr>
            <w:tcW w:w="850" w:type="dxa"/>
            <w:tcBorders>
              <w:top w:val="nil"/>
              <w:left w:val="single" w:sz="4" w:space="0" w:color="auto"/>
              <w:bottom w:val="nil"/>
              <w:right w:val="single" w:sz="4" w:space="0" w:color="auto"/>
            </w:tcBorders>
          </w:tcPr>
          <w:p w14:paraId="404007C6" w14:textId="77777777" w:rsidR="00DF476D" w:rsidRDefault="00DF476D" w:rsidP="0099550A">
            <w:pPr>
              <w:spacing w:line="256" w:lineRule="auto"/>
              <w:rPr>
                <w:lang w:val="en-US"/>
              </w:rPr>
            </w:pPr>
          </w:p>
        </w:tc>
        <w:tc>
          <w:tcPr>
            <w:tcW w:w="2551" w:type="dxa"/>
            <w:tcBorders>
              <w:top w:val="nil"/>
              <w:left w:val="single" w:sz="4" w:space="0" w:color="auto"/>
              <w:bottom w:val="nil"/>
              <w:right w:val="single" w:sz="4" w:space="0" w:color="auto"/>
            </w:tcBorders>
          </w:tcPr>
          <w:p w14:paraId="7377133D" w14:textId="77777777" w:rsidR="00DF476D" w:rsidRDefault="00DF476D" w:rsidP="0099550A">
            <w:pPr>
              <w:spacing w:after="0" w:line="256" w:lineRule="auto"/>
              <w:rPr>
                <w:rFonts w:ascii="CG Times (WN)" w:hAnsi="CG Times (WN)"/>
                <w:lang w:val="en-US" w:eastAsia="zh-CN"/>
              </w:rPr>
            </w:pPr>
          </w:p>
        </w:tc>
        <w:tc>
          <w:tcPr>
            <w:tcW w:w="2169" w:type="dxa"/>
            <w:tcBorders>
              <w:top w:val="nil"/>
              <w:left w:val="single" w:sz="4" w:space="0" w:color="auto"/>
              <w:bottom w:val="nil"/>
              <w:right w:val="single" w:sz="4" w:space="0" w:color="auto"/>
            </w:tcBorders>
          </w:tcPr>
          <w:p w14:paraId="3A2A02F9" w14:textId="77777777" w:rsidR="00DF476D" w:rsidRDefault="00DF476D" w:rsidP="0099550A">
            <w:pPr>
              <w:spacing w:after="0" w:line="252" w:lineRule="auto"/>
              <w:rPr>
                <w:rFonts w:asciiTheme="minorHAnsi" w:hAnsiTheme="minorHAnsi" w:cstheme="minorBidi"/>
                <w:lang w:val="en-US" w:eastAsia="zh-CN"/>
              </w:rPr>
            </w:pPr>
          </w:p>
        </w:tc>
      </w:tr>
      <w:tr w:rsidR="00DF476D" w14:paraId="7C658669"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17D2AE03" w14:textId="77777777" w:rsidR="00DF476D" w:rsidRDefault="00DF476D" w:rsidP="0099550A">
            <w:pPr>
              <w:pStyle w:val="TAL"/>
              <w:spacing w:line="252" w:lineRule="auto"/>
              <w:rPr>
                <w:lang w:eastAsia="en-GB"/>
              </w:rPr>
            </w:pPr>
            <w:r>
              <w:rPr>
                <w:szCs w:val="16"/>
                <w:lang w:eastAsia="ja-JP"/>
              </w:rPr>
              <w:t>EPRE ratio of OCNG DMRS to SSS(Note 1)</w:t>
            </w:r>
          </w:p>
        </w:tc>
        <w:tc>
          <w:tcPr>
            <w:tcW w:w="850" w:type="dxa"/>
            <w:tcBorders>
              <w:top w:val="nil"/>
              <w:left w:val="single" w:sz="4" w:space="0" w:color="auto"/>
              <w:bottom w:val="nil"/>
              <w:right w:val="single" w:sz="4" w:space="0" w:color="auto"/>
            </w:tcBorders>
          </w:tcPr>
          <w:p w14:paraId="086A6FC0" w14:textId="77777777" w:rsidR="00DF476D" w:rsidRDefault="00DF476D" w:rsidP="0099550A">
            <w:pPr>
              <w:spacing w:line="256" w:lineRule="auto"/>
            </w:pPr>
          </w:p>
        </w:tc>
        <w:tc>
          <w:tcPr>
            <w:tcW w:w="2551" w:type="dxa"/>
            <w:tcBorders>
              <w:top w:val="nil"/>
              <w:left w:val="single" w:sz="4" w:space="0" w:color="auto"/>
              <w:bottom w:val="nil"/>
              <w:right w:val="single" w:sz="4" w:space="0" w:color="auto"/>
            </w:tcBorders>
          </w:tcPr>
          <w:p w14:paraId="764DD73D" w14:textId="77777777" w:rsidR="00DF476D" w:rsidRDefault="00DF476D" w:rsidP="0099550A">
            <w:pPr>
              <w:spacing w:after="0" w:line="256" w:lineRule="auto"/>
              <w:rPr>
                <w:rFonts w:ascii="CG Times (WN)" w:hAnsi="CG Times (WN)"/>
                <w:lang w:val="en-US" w:eastAsia="zh-CN"/>
              </w:rPr>
            </w:pPr>
          </w:p>
        </w:tc>
        <w:tc>
          <w:tcPr>
            <w:tcW w:w="2169" w:type="dxa"/>
            <w:tcBorders>
              <w:top w:val="nil"/>
              <w:left w:val="single" w:sz="4" w:space="0" w:color="auto"/>
              <w:bottom w:val="nil"/>
              <w:right w:val="single" w:sz="4" w:space="0" w:color="auto"/>
            </w:tcBorders>
          </w:tcPr>
          <w:p w14:paraId="23472BBC" w14:textId="77777777" w:rsidR="00DF476D" w:rsidRDefault="00DF476D" w:rsidP="0099550A">
            <w:pPr>
              <w:spacing w:after="0" w:line="252" w:lineRule="auto"/>
              <w:rPr>
                <w:rFonts w:asciiTheme="minorHAnsi" w:hAnsiTheme="minorHAnsi" w:cstheme="minorBidi"/>
                <w:lang w:val="en-US" w:eastAsia="zh-CN"/>
              </w:rPr>
            </w:pPr>
          </w:p>
        </w:tc>
      </w:tr>
      <w:tr w:rsidR="00DF476D" w14:paraId="59BE62C4"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5DE27669" w14:textId="77777777" w:rsidR="00DF476D" w:rsidRDefault="00DF476D" w:rsidP="0099550A">
            <w:pPr>
              <w:pStyle w:val="TAL"/>
              <w:spacing w:line="252" w:lineRule="auto"/>
              <w:rPr>
                <w:lang w:eastAsia="en-GB"/>
              </w:rPr>
            </w:pPr>
            <w:r>
              <w:rPr>
                <w:szCs w:val="16"/>
                <w:lang w:eastAsia="ja-JP"/>
              </w:rPr>
              <w:t>EPRE ratio of OCNG to OCNG DMRS (Note 1)</w:t>
            </w:r>
          </w:p>
        </w:tc>
        <w:tc>
          <w:tcPr>
            <w:tcW w:w="850" w:type="dxa"/>
            <w:tcBorders>
              <w:top w:val="nil"/>
              <w:left w:val="single" w:sz="4" w:space="0" w:color="auto"/>
              <w:bottom w:val="single" w:sz="4" w:space="0" w:color="auto"/>
              <w:right w:val="single" w:sz="4" w:space="0" w:color="auto"/>
            </w:tcBorders>
          </w:tcPr>
          <w:p w14:paraId="53E5752E" w14:textId="77777777" w:rsidR="00DF476D" w:rsidRDefault="00DF476D" w:rsidP="0099550A">
            <w:pPr>
              <w:spacing w:line="256" w:lineRule="auto"/>
            </w:pPr>
          </w:p>
        </w:tc>
        <w:tc>
          <w:tcPr>
            <w:tcW w:w="2551" w:type="dxa"/>
            <w:tcBorders>
              <w:top w:val="nil"/>
              <w:left w:val="single" w:sz="4" w:space="0" w:color="auto"/>
              <w:bottom w:val="single" w:sz="4" w:space="0" w:color="auto"/>
              <w:right w:val="single" w:sz="4" w:space="0" w:color="auto"/>
            </w:tcBorders>
          </w:tcPr>
          <w:p w14:paraId="24CD5A27" w14:textId="77777777" w:rsidR="00DF476D" w:rsidRDefault="00DF476D" w:rsidP="0099550A">
            <w:pPr>
              <w:spacing w:after="0" w:line="256" w:lineRule="auto"/>
              <w:rPr>
                <w:rFonts w:ascii="CG Times (WN)" w:hAnsi="CG Times (WN)"/>
                <w:lang w:val="en-US" w:eastAsia="zh-CN"/>
              </w:rPr>
            </w:pPr>
          </w:p>
        </w:tc>
        <w:tc>
          <w:tcPr>
            <w:tcW w:w="2169" w:type="dxa"/>
            <w:tcBorders>
              <w:top w:val="nil"/>
              <w:left w:val="single" w:sz="4" w:space="0" w:color="auto"/>
              <w:bottom w:val="single" w:sz="4" w:space="0" w:color="auto"/>
              <w:right w:val="single" w:sz="4" w:space="0" w:color="auto"/>
            </w:tcBorders>
          </w:tcPr>
          <w:p w14:paraId="750847FB" w14:textId="77777777" w:rsidR="00DF476D" w:rsidRDefault="00DF476D" w:rsidP="0099550A">
            <w:pPr>
              <w:spacing w:after="0" w:line="252" w:lineRule="auto"/>
              <w:rPr>
                <w:rFonts w:asciiTheme="minorHAnsi" w:hAnsiTheme="minorHAnsi" w:cstheme="minorBidi"/>
                <w:lang w:val="en-US" w:eastAsia="zh-CN"/>
              </w:rPr>
            </w:pPr>
          </w:p>
        </w:tc>
      </w:tr>
      <w:tr w:rsidR="00DF476D" w14:paraId="042C8676" w14:textId="77777777" w:rsidTr="0099550A">
        <w:trPr>
          <w:cantSplit/>
          <w:jc w:val="center"/>
        </w:trPr>
        <w:tc>
          <w:tcPr>
            <w:tcW w:w="3965" w:type="dxa"/>
            <w:tcBorders>
              <w:top w:val="single" w:sz="4" w:space="0" w:color="auto"/>
              <w:left w:val="single" w:sz="4" w:space="0" w:color="auto"/>
              <w:bottom w:val="single" w:sz="4" w:space="0" w:color="auto"/>
              <w:right w:val="single" w:sz="4" w:space="0" w:color="auto"/>
            </w:tcBorders>
            <w:hideMark/>
          </w:tcPr>
          <w:p w14:paraId="77DFD955" w14:textId="77777777" w:rsidR="00DF476D" w:rsidRDefault="00DF476D" w:rsidP="0099550A">
            <w:pPr>
              <w:pStyle w:val="TAL"/>
              <w:spacing w:line="252" w:lineRule="auto"/>
              <w:rPr>
                <w:szCs w:val="18"/>
                <w:lang w:eastAsia="en-GB"/>
              </w:rPr>
            </w:pPr>
            <w:r>
              <w:rPr>
                <w:rFonts w:cs="v4.2.0"/>
              </w:rPr>
              <w:t>Propagation Condition</w:t>
            </w:r>
          </w:p>
        </w:tc>
        <w:tc>
          <w:tcPr>
            <w:tcW w:w="850" w:type="dxa"/>
            <w:tcBorders>
              <w:top w:val="single" w:sz="4" w:space="0" w:color="auto"/>
              <w:left w:val="single" w:sz="4" w:space="0" w:color="auto"/>
              <w:bottom w:val="single" w:sz="4" w:space="0" w:color="auto"/>
              <w:right w:val="single" w:sz="4" w:space="0" w:color="auto"/>
            </w:tcBorders>
          </w:tcPr>
          <w:p w14:paraId="61A193CE" w14:textId="77777777" w:rsidR="00DF476D" w:rsidRDefault="00DF476D" w:rsidP="0099550A">
            <w:pPr>
              <w:pStyle w:val="TAC"/>
              <w:spacing w:line="252" w:lineRule="auto"/>
              <w:rPr>
                <w:szCs w:val="18"/>
              </w:rPr>
            </w:pPr>
          </w:p>
        </w:tc>
        <w:tc>
          <w:tcPr>
            <w:tcW w:w="2551" w:type="dxa"/>
            <w:tcBorders>
              <w:top w:val="single" w:sz="4" w:space="0" w:color="auto"/>
              <w:left w:val="single" w:sz="4" w:space="0" w:color="auto"/>
              <w:bottom w:val="single" w:sz="4" w:space="0" w:color="auto"/>
              <w:right w:val="single" w:sz="4" w:space="0" w:color="auto"/>
            </w:tcBorders>
            <w:hideMark/>
          </w:tcPr>
          <w:p w14:paraId="0EB01E7B" w14:textId="77777777" w:rsidR="00DF476D" w:rsidRDefault="00DF476D" w:rsidP="0099550A">
            <w:pPr>
              <w:pStyle w:val="TAC"/>
              <w:spacing w:line="252" w:lineRule="auto"/>
              <w:rPr>
                <w:szCs w:val="18"/>
              </w:rPr>
            </w:pPr>
            <w:r>
              <w:rPr>
                <w:szCs w:val="18"/>
              </w:rPr>
              <w:t>AWGN</w:t>
            </w:r>
          </w:p>
        </w:tc>
        <w:tc>
          <w:tcPr>
            <w:tcW w:w="2169" w:type="dxa"/>
            <w:tcBorders>
              <w:top w:val="single" w:sz="4" w:space="0" w:color="auto"/>
              <w:left w:val="single" w:sz="4" w:space="0" w:color="auto"/>
              <w:bottom w:val="single" w:sz="4" w:space="0" w:color="auto"/>
              <w:right w:val="single" w:sz="4" w:space="0" w:color="auto"/>
            </w:tcBorders>
            <w:hideMark/>
          </w:tcPr>
          <w:p w14:paraId="158E0397" w14:textId="77777777" w:rsidR="00DF476D" w:rsidRDefault="00DF476D" w:rsidP="0099550A">
            <w:pPr>
              <w:pStyle w:val="TAC"/>
              <w:spacing w:line="252" w:lineRule="auto"/>
              <w:rPr>
                <w:szCs w:val="18"/>
              </w:rPr>
            </w:pPr>
            <w:r>
              <w:rPr>
                <w:szCs w:val="18"/>
              </w:rPr>
              <w:t>AWGN</w:t>
            </w:r>
          </w:p>
        </w:tc>
      </w:tr>
      <w:tr w:rsidR="00DF476D" w14:paraId="3BDE25AA" w14:textId="77777777" w:rsidTr="0099550A">
        <w:trPr>
          <w:cantSplit/>
          <w:jc w:val="center"/>
        </w:trPr>
        <w:tc>
          <w:tcPr>
            <w:tcW w:w="9535" w:type="dxa"/>
            <w:gridSpan w:val="4"/>
            <w:tcBorders>
              <w:top w:val="single" w:sz="4" w:space="0" w:color="auto"/>
              <w:left w:val="single" w:sz="4" w:space="0" w:color="auto"/>
              <w:bottom w:val="single" w:sz="4" w:space="0" w:color="auto"/>
              <w:right w:val="single" w:sz="4" w:space="0" w:color="auto"/>
            </w:tcBorders>
            <w:hideMark/>
          </w:tcPr>
          <w:p w14:paraId="3B2EFEBC" w14:textId="77777777" w:rsidR="00DF476D" w:rsidRDefault="00DF476D" w:rsidP="0099550A">
            <w:pPr>
              <w:pStyle w:val="TAN"/>
              <w:spacing w:line="252" w:lineRule="auto"/>
              <w:rPr>
                <w:rFonts w:cs="Arial"/>
                <w:lang w:val="en-US"/>
              </w:rPr>
            </w:pPr>
            <w:r>
              <w:rPr>
                <w:rFonts w:cs="Arial"/>
                <w:szCs w:val="18"/>
              </w:rPr>
              <w:t>Note 1:</w:t>
            </w:r>
            <w:r>
              <w:rPr>
                <w:rFonts w:cs="Arial"/>
                <w:lang w:val="en-US"/>
              </w:rPr>
              <w:tab/>
              <w:t>OCNG shall be used such that both cells are fully allocated and a constant total transmitted power spectral density is achieved for all OFDM symbols.</w:t>
            </w:r>
          </w:p>
          <w:p w14:paraId="14EF5009" w14:textId="77777777" w:rsidR="00DF476D" w:rsidRDefault="00DF476D" w:rsidP="0099550A">
            <w:pPr>
              <w:pStyle w:val="TAN"/>
              <w:spacing w:line="252" w:lineRule="auto"/>
              <w:rPr>
                <w:rFonts w:cs="Arial"/>
                <w:szCs w:val="18"/>
              </w:rPr>
            </w:pPr>
            <w:r>
              <w:rPr>
                <w:rFonts w:cs="Arial"/>
                <w:lang w:val="en-US"/>
              </w:rPr>
              <w:t>Note 2:</w:t>
            </w:r>
            <w:r>
              <w:rPr>
                <w:rFonts w:cs="Arial"/>
                <w:lang w:val="en-US"/>
              </w:rPr>
              <w:tab/>
            </w:r>
            <w:r>
              <w:rPr>
                <w:rFonts w:cs="Arial"/>
                <w:szCs w:val="18"/>
                <w:lang w:val="en-US"/>
              </w:rPr>
              <w:t xml:space="preserve">For unpaired spectrum, a DL BWP is linked with an UL BWP. </w:t>
            </w:r>
            <w:r>
              <w:rPr>
                <w:rFonts w:cs="v4.2.0"/>
                <w:lang w:eastAsia="zh-CN"/>
              </w:rPr>
              <w:t>DLBWP.0.2 is linked with ULBWP.0.2; DLBWP.1.1 is linked with ULBWP.1.1; DLBWP.1.3 is linked with ULBWP.1.3</w:t>
            </w:r>
            <w:r>
              <w:t xml:space="preserve"> defined in clause 12 of TS 38.213 [3]</w:t>
            </w:r>
            <w:r>
              <w:rPr>
                <w:rFonts w:cs="v4.2.0"/>
                <w:lang w:eastAsia="zh-CN"/>
              </w:rPr>
              <w:t>.</w:t>
            </w:r>
          </w:p>
        </w:tc>
      </w:tr>
    </w:tbl>
    <w:p w14:paraId="5457ADAB" w14:textId="77777777" w:rsidR="00DF476D" w:rsidRDefault="00DF476D" w:rsidP="00DF476D">
      <w:pPr>
        <w:rPr>
          <w:lang w:eastAsia="en-GB"/>
        </w:rPr>
      </w:pPr>
    </w:p>
    <w:p w14:paraId="42AE5AD4" w14:textId="77777777" w:rsidR="00DF476D" w:rsidRDefault="00DF476D" w:rsidP="00DF476D">
      <w:pPr>
        <w:pStyle w:val="TH"/>
      </w:pPr>
      <w:r>
        <w:lastRenderedPageBreak/>
        <w:t xml:space="preserve">Table </w:t>
      </w:r>
      <w:r>
        <w:rPr>
          <w:rFonts w:cs="v4.2.0"/>
        </w:rPr>
        <w:t xml:space="preserve">A.5.5.6.3.1.1-4: </w:t>
      </w:r>
      <w:r>
        <w:t>OTA related test parameters</w:t>
      </w:r>
      <w:r>
        <w:rPr>
          <w:rFonts w:cs="v4.2.0"/>
        </w:rPr>
        <w:t xml:space="preserve"> for DL BWP switch in synchronous EN-DC</w:t>
      </w: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843"/>
        <w:gridCol w:w="2551"/>
        <w:gridCol w:w="2079"/>
      </w:tblGrid>
      <w:tr w:rsidR="00DF476D" w14:paraId="28D0DBED" w14:textId="77777777" w:rsidTr="009955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35DF4B76" w14:textId="77777777" w:rsidR="00DF476D" w:rsidRDefault="00DF476D" w:rsidP="0099550A">
            <w:pPr>
              <w:pStyle w:val="TAH"/>
              <w:spacing w:line="252" w:lineRule="auto"/>
              <w:rPr>
                <w:rFonts w:cs="v4.2.0"/>
              </w:rPr>
            </w:pPr>
            <w:r>
              <w:rPr>
                <w:rFonts w:cs="v4.2.0"/>
              </w:rPr>
              <w:t>Parameter</w:t>
            </w:r>
          </w:p>
        </w:tc>
        <w:tc>
          <w:tcPr>
            <w:tcW w:w="1843" w:type="dxa"/>
            <w:tcBorders>
              <w:top w:val="single" w:sz="4" w:space="0" w:color="auto"/>
              <w:left w:val="single" w:sz="4" w:space="0" w:color="auto"/>
              <w:bottom w:val="single" w:sz="4" w:space="0" w:color="auto"/>
              <w:right w:val="single" w:sz="4" w:space="0" w:color="auto"/>
            </w:tcBorders>
            <w:hideMark/>
          </w:tcPr>
          <w:p w14:paraId="525EBC8B" w14:textId="77777777" w:rsidR="00DF476D" w:rsidRDefault="00DF476D" w:rsidP="0099550A">
            <w:pPr>
              <w:pStyle w:val="TAH"/>
              <w:spacing w:line="252" w:lineRule="auto"/>
              <w:rPr>
                <w:rFonts w:cs="v4.2.0"/>
              </w:rPr>
            </w:pPr>
            <w:r>
              <w:rPr>
                <w:rFonts w:cs="v4.2.0"/>
              </w:rPr>
              <w:t>Unit</w:t>
            </w:r>
          </w:p>
        </w:tc>
        <w:tc>
          <w:tcPr>
            <w:tcW w:w="2551" w:type="dxa"/>
            <w:tcBorders>
              <w:top w:val="single" w:sz="4" w:space="0" w:color="auto"/>
              <w:left w:val="single" w:sz="4" w:space="0" w:color="auto"/>
              <w:bottom w:val="single" w:sz="4" w:space="0" w:color="auto"/>
              <w:right w:val="single" w:sz="4" w:space="0" w:color="auto"/>
            </w:tcBorders>
            <w:hideMark/>
          </w:tcPr>
          <w:p w14:paraId="1773EFB3" w14:textId="77777777" w:rsidR="00DF476D" w:rsidRDefault="00DF476D" w:rsidP="0099550A">
            <w:pPr>
              <w:pStyle w:val="TAH"/>
              <w:spacing w:line="252" w:lineRule="auto"/>
              <w:rPr>
                <w:rFonts w:cs="v4.2.0"/>
              </w:rPr>
            </w:pPr>
            <w:r>
              <w:rPr>
                <w:rFonts w:cs="v4.2.0"/>
              </w:rPr>
              <w:t>Cell 2</w:t>
            </w:r>
          </w:p>
        </w:tc>
        <w:tc>
          <w:tcPr>
            <w:tcW w:w="2079" w:type="dxa"/>
            <w:tcBorders>
              <w:top w:val="single" w:sz="4" w:space="0" w:color="auto"/>
              <w:left w:val="single" w:sz="4" w:space="0" w:color="auto"/>
              <w:bottom w:val="single" w:sz="4" w:space="0" w:color="auto"/>
              <w:right w:val="single" w:sz="4" w:space="0" w:color="auto"/>
            </w:tcBorders>
            <w:hideMark/>
          </w:tcPr>
          <w:p w14:paraId="55BF5947" w14:textId="77777777" w:rsidR="00DF476D" w:rsidRDefault="00DF476D" w:rsidP="0099550A">
            <w:pPr>
              <w:pStyle w:val="TAH"/>
              <w:spacing w:line="252" w:lineRule="auto"/>
              <w:rPr>
                <w:rFonts w:cs="v4.2.0"/>
              </w:rPr>
            </w:pPr>
            <w:r>
              <w:rPr>
                <w:rFonts w:cs="v4.2.0"/>
              </w:rPr>
              <w:t>Cell 3</w:t>
            </w:r>
          </w:p>
        </w:tc>
      </w:tr>
      <w:tr w:rsidR="00DF476D" w14:paraId="4D48BF45" w14:textId="77777777" w:rsidTr="009955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6F91D27C" w14:textId="77777777" w:rsidR="00DF476D" w:rsidRDefault="00DF476D" w:rsidP="0099550A">
            <w:pPr>
              <w:pStyle w:val="TAL"/>
              <w:spacing w:line="252" w:lineRule="auto"/>
              <w:rPr>
                <w:lang w:val="it-IT" w:eastAsia="zh-CN"/>
              </w:rPr>
            </w:pPr>
            <w:r>
              <w:rPr>
                <w:lang w:val="da-DK"/>
              </w:rPr>
              <w:t>Angle of arrival configuration</w:t>
            </w:r>
          </w:p>
        </w:tc>
        <w:tc>
          <w:tcPr>
            <w:tcW w:w="1843" w:type="dxa"/>
            <w:tcBorders>
              <w:top w:val="single" w:sz="4" w:space="0" w:color="auto"/>
              <w:left w:val="single" w:sz="4" w:space="0" w:color="auto"/>
              <w:bottom w:val="single" w:sz="4" w:space="0" w:color="auto"/>
              <w:right w:val="single" w:sz="4" w:space="0" w:color="auto"/>
            </w:tcBorders>
          </w:tcPr>
          <w:p w14:paraId="4844D283" w14:textId="77777777" w:rsidR="00DF476D" w:rsidRDefault="00DF476D" w:rsidP="0099550A">
            <w:pPr>
              <w:pStyle w:val="TAC"/>
              <w:spacing w:line="252" w:lineRule="auto"/>
              <w:rPr>
                <w:lang w:val="it-IT" w:eastAsia="en-GB"/>
              </w:rPr>
            </w:pPr>
          </w:p>
        </w:tc>
        <w:tc>
          <w:tcPr>
            <w:tcW w:w="2551" w:type="dxa"/>
            <w:tcBorders>
              <w:top w:val="single" w:sz="4" w:space="0" w:color="auto"/>
              <w:left w:val="single" w:sz="4" w:space="0" w:color="auto"/>
              <w:bottom w:val="single" w:sz="4" w:space="0" w:color="auto"/>
              <w:right w:val="single" w:sz="4" w:space="0" w:color="auto"/>
            </w:tcBorders>
            <w:hideMark/>
          </w:tcPr>
          <w:p w14:paraId="134CC1FC" w14:textId="77777777" w:rsidR="00DF476D" w:rsidRDefault="00DF476D" w:rsidP="0099550A">
            <w:pPr>
              <w:pStyle w:val="TAC"/>
              <w:spacing w:line="252" w:lineRule="auto"/>
              <w:rPr>
                <w:rFonts w:cs="v4.2.0"/>
                <w:lang w:eastAsia="zh-CN"/>
              </w:rPr>
            </w:pPr>
            <w:r>
              <w:rPr>
                <w:lang w:val="en-US"/>
              </w:rPr>
              <w:t>Setup 1 according to clause A.3.15.1</w:t>
            </w:r>
          </w:p>
        </w:tc>
        <w:tc>
          <w:tcPr>
            <w:tcW w:w="2079" w:type="dxa"/>
            <w:tcBorders>
              <w:top w:val="single" w:sz="4" w:space="0" w:color="auto"/>
              <w:left w:val="single" w:sz="4" w:space="0" w:color="auto"/>
              <w:bottom w:val="single" w:sz="4" w:space="0" w:color="auto"/>
              <w:right w:val="single" w:sz="4" w:space="0" w:color="auto"/>
            </w:tcBorders>
            <w:hideMark/>
          </w:tcPr>
          <w:p w14:paraId="02BAA496" w14:textId="77777777" w:rsidR="00DF476D" w:rsidRDefault="00DF476D" w:rsidP="0099550A">
            <w:pPr>
              <w:pStyle w:val="TAC"/>
              <w:spacing w:line="252" w:lineRule="auto"/>
              <w:rPr>
                <w:rFonts w:cs="v4.2.0"/>
                <w:lang w:eastAsia="zh-CN"/>
              </w:rPr>
            </w:pPr>
            <w:r>
              <w:rPr>
                <w:lang w:val="en-US"/>
              </w:rPr>
              <w:t>Setup 1 according to clause A.3.15.1</w:t>
            </w:r>
          </w:p>
        </w:tc>
      </w:tr>
      <w:tr w:rsidR="00DF476D" w14:paraId="6CDC6D37" w14:textId="77777777" w:rsidTr="009955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7ADE9D6C" w14:textId="77777777" w:rsidR="00DF476D" w:rsidRDefault="00DF476D" w:rsidP="0099550A">
            <w:pPr>
              <w:pStyle w:val="TAL"/>
              <w:spacing w:line="252" w:lineRule="auto"/>
              <w:rPr>
                <w:lang w:val="da-DK" w:eastAsia="en-GB"/>
              </w:rPr>
            </w:pPr>
            <w:r>
              <w:rPr>
                <w:szCs w:val="18"/>
                <w:lang w:val="en-US"/>
              </w:rPr>
              <w:t>Assumption for UE beams</w:t>
            </w:r>
            <w:r>
              <w:rPr>
                <w:szCs w:val="18"/>
                <w:vertAlign w:val="superscript"/>
                <w:lang w:val="en-US"/>
              </w:rPr>
              <w:t>Note 6</w:t>
            </w:r>
          </w:p>
        </w:tc>
        <w:tc>
          <w:tcPr>
            <w:tcW w:w="1843" w:type="dxa"/>
            <w:tcBorders>
              <w:top w:val="single" w:sz="4" w:space="0" w:color="auto"/>
              <w:left w:val="single" w:sz="4" w:space="0" w:color="auto"/>
              <w:bottom w:val="single" w:sz="4" w:space="0" w:color="auto"/>
              <w:right w:val="single" w:sz="4" w:space="0" w:color="auto"/>
            </w:tcBorders>
          </w:tcPr>
          <w:p w14:paraId="494A2388" w14:textId="77777777" w:rsidR="00DF476D" w:rsidRDefault="00DF476D" w:rsidP="0099550A">
            <w:pPr>
              <w:pStyle w:val="TAC"/>
              <w:spacing w:line="252" w:lineRule="auto"/>
              <w:rPr>
                <w:lang w:val="it-IT"/>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3C41F671" w14:textId="77777777" w:rsidR="00DF476D" w:rsidRDefault="00DF476D" w:rsidP="0099550A">
            <w:pPr>
              <w:pStyle w:val="TAC"/>
              <w:spacing w:line="252" w:lineRule="auto"/>
              <w:rPr>
                <w:lang w:val="en-US"/>
              </w:rPr>
            </w:pPr>
            <w:r>
              <w:rPr>
                <w:lang w:val="en-US"/>
              </w:rPr>
              <w:t>Fine</w:t>
            </w:r>
          </w:p>
        </w:tc>
        <w:tc>
          <w:tcPr>
            <w:tcW w:w="2079" w:type="dxa"/>
            <w:tcBorders>
              <w:top w:val="single" w:sz="4" w:space="0" w:color="auto"/>
              <w:left w:val="single" w:sz="4" w:space="0" w:color="auto"/>
              <w:bottom w:val="single" w:sz="4" w:space="0" w:color="auto"/>
              <w:right w:val="single" w:sz="4" w:space="0" w:color="auto"/>
            </w:tcBorders>
            <w:vAlign w:val="center"/>
            <w:hideMark/>
          </w:tcPr>
          <w:p w14:paraId="49982551" w14:textId="77777777" w:rsidR="00DF476D" w:rsidRDefault="00DF476D" w:rsidP="0099550A">
            <w:pPr>
              <w:pStyle w:val="TAC"/>
              <w:spacing w:line="252" w:lineRule="auto"/>
              <w:rPr>
                <w:lang w:val="en-US"/>
              </w:rPr>
            </w:pPr>
            <w:r>
              <w:rPr>
                <w:lang w:val="en-US"/>
              </w:rPr>
              <w:t>Fine</w:t>
            </w:r>
          </w:p>
        </w:tc>
      </w:tr>
      <w:tr w:rsidR="00DF476D" w14:paraId="47085144" w14:textId="77777777" w:rsidTr="009955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5F56BA2F" w14:textId="77777777" w:rsidR="00DF476D" w:rsidRDefault="00DF476D" w:rsidP="0099550A">
            <w:pPr>
              <w:pStyle w:val="TAL"/>
              <w:spacing w:line="252" w:lineRule="auto"/>
              <w:rPr>
                <w:lang w:val="da-DK"/>
              </w:rPr>
            </w:pPr>
            <w:r>
              <w:t>N</w:t>
            </w:r>
            <w:r>
              <w:rPr>
                <w:vertAlign w:val="subscript"/>
              </w:rPr>
              <w:t>oc</w:t>
            </w:r>
            <w:r>
              <w:rPr>
                <w:vertAlign w:val="superscript"/>
              </w:rPr>
              <w:t>Note 1</w:t>
            </w:r>
          </w:p>
        </w:tc>
        <w:tc>
          <w:tcPr>
            <w:tcW w:w="1843" w:type="dxa"/>
            <w:tcBorders>
              <w:top w:val="single" w:sz="4" w:space="0" w:color="auto"/>
              <w:left w:val="single" w:sz="4" w:space="0" w:color="auto"/>
              <w:bottom w:val="single" w:sz="4" w:space="0" w:color="auto"/>
              <w:right w:val="single" w:sz="4" w:space="0" w:color="auto"/>
            </w:tcBorders>
            <w:hideMark/>
          </w:tcPr>
          <w:p w14:paraId="1D3189CC" w14:textId="77777777" w:rsidR="00DF476D" w:rsidRDefault="00DF476D" w:rsidP="0099550A">
            <w:pPr>
              <w:pStyle w:val="TAC"/>
              <w:spacing w:line="252" w:lineRule="auto"/>
              <w:rPr>
                <w:lang w:val="it-IT"/>
              </w:rPr>
            </w:pPr>
            <w:r>
              <w:t>dBm/15 kHz</w:t>
            </w:r>
          </w:p>
        </w:tc>
        <w:tc>
          <w:tcPr>
            <w:tcW w:w="2551" w:type="dxa"/>
            <w:tcBorders>
              <w:top w:val="single" w:sz="4" w:space="0" w:color="auto"/>
              <w:left w:val="single" w:sz="4" w:space="0" w:color="auto"/>
              <w:bottom w:val="single" w:sz="4" w:space="0" w:color="auto"/>
              <w:right w:val="single" w:sz="4" w:space="0" w:color="auto"/>
            </w:tcBorders>
            <w:hideMark/>
          </w:tcPr>
          <w:p w14:paraId="10802018" w14:textId="77777777" w:rsidR="00DF476D" w:rsidRDefault="00DF476D" w:rsidP="0099550A">
            <w:pPr>
              <w:pStyle w:val="TAC"/>
              <w:spacing w:line="252" w:lineRule="auto"/>
              <w:rPr>
                <w:lang w:val="en-US"/>
              </w:rPr>
            </w:pPr>
            <w:r>
              <w:t>-112</w:t>
            </w:r>
          </w:p>
        </w:tc>
        <w:tc>
          <w:tcPr>
            <w:tcW w:w="2079" w:type="dxa"/>
            <w:tcBorders>
              <w:top w:val="single" w:sz="4" w:space="0" w:color="auto"/>
              <w:left w:val="single" w:sz="4" w:space="0" w:color="auto"/>
              <w:bottom w:val="single" w:sz="4" w:space="0" w:color="auto"/>
              <w:right w:val="single" w:sz="4" w:space="0" w:color="auto"/>
            </w:tcBorders>
            <w:hideMark/>
          </w:tcPr>
          <w:p w14:paraId="1E5BE90D" w14:textId="77777777" w:rsidR="00DF476D" w:rsidRDefault="00DF476D" w:rsidP="0099550A">
            <w:pPr>
              <w:pStyle w:val="TAC"/>
              <w:spacing w:line="252" w:lineRule="auto"/>
              <w:rPr>
                <w:lang w:val="en-US"/>
              </w:rPr>
            </w:pPr>
            <w:r>
              <w:t>-112</w:t>
            </w:r>
          </w:p>
        </w:tc>
      </w:tr>
      <w:tr w:rsidR="00DF476D" w14:paraId="2F4832A4" w14:textId="77777777" w:rsidTr="009955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25228ABA" w14:textId="77777777" w:rsidR="00DF476D" w:rsidRDefault="00DF476D" w:rsidP="0099550A">
            <w:pPr>
              <w:pStyle w:val="TAL"/>
              <w:spacing w:line="252" w:lineRule="auto"/>
              <w:rPr>
                <w:rFonts w:cs="v4.2.0"/>
              </w:rPr>
            </w:pPr>
            <w:r>
              <w:t>N</w:t>
            </w:r>
            <w:r>
              <w:rPr>
                <w:vertAlign w:val="subscript"/>
              </w:rPr>
              <w:t>oc</w:t>
            </w:r>
            <w:r>
              <w:rPr>
                <w:vertAlign w:val="superscript"/>
              </w:rPr>
              <w:t>Note 1</w:t>
            </w:r>
          </w:p>
        </w:tc>
        <w:tc>
          <w:tcPr>
            <w:tcW w:w="1843" w:type="dxa"/>
            <w:tcBorders>
              <w:top w:val="single" w:sz="4" w:space="0" w:color="auto"/>
              <w:left w:val="single" w:sz="4" w:space="0" w:color="auto"/>
              <w:bottom w:val="single" w:sz="4" w:space="0" w:color="auto"/>
              <w:right w:val="single" w:sz="4" w:space="0" w:color="auto"/>
            </w:tcBorders>
            <w:hideMark/>
          </w:tcPr>
          <w:p w14:paraId="3930C010" w14:textId="77777777" w:rsidR="00DF476D" w:rsidRDefault="00DF476D" w:rsidP="0099550A">
            <w:pPr>
              <w:pStyle w:val="TAC"/>
              <w:spacing w:line="252" w:lineRule="auto"/>
              <w:rPr>
                <w:rFonts w:cs="v4.2.0"/>
              </w:rPr>
            </w:pPr>
            <w:r>
              <w:t>dBm/SCS</w:t>
            </w:r>
          </w:p>
        </w:tc>
        <w:tc>
          <w:tcPr>
            <w:tcW w:w="2551" w:type="dxa"/>
            <w:tcBorders>
              <w:top w:val="single" w:sz="4" w:space="0" w:color="auto"/>
              <w:left w:val="single" w:sz="4" w:space="0" w:color="auto"/>
              <w:bottom w:val="single" w:sz="4" w:space="0" w:color="auto"/>
              <w:right w:val="single" w:sz="4" w:space="0" w:color="auto"/>
            </w:tcBorders>
            <w:hideMark/>
          </w:tcPr>
          <w:p w14:paraId="1E44EC06" w14:textId="77777777" w:rsidR="00DF476D" w:rsidRDefault="00DF476D" w:rsidP="0099550A">
            <w:pPr>
              <w:pStyle w:val="TAC"/>
              <w:spacing w:line="252" w:lineRule="auto"/>
              <w:rPr>
                <w:rFonts w:cs="v4.2.0"/>
              </w:rPr>
            </w:pPr>
            <w:r>
              <w:t>-103</w:t>
            </w:r>
          </w:p>
        </w:tc>
        <w:tc>
          <w:tcPr>
            <w:tcW w:w="2079" w:type="dxa"/>
            <w:tcBorders>
              <w:top w:val="single" w:sz="4" w:space="0" w:color="auto"/>
              <w:left w:val="single" w:sz="4" w:space="0" w:color="auto"/>
              <w:bottom w:val="single" w:sz="4" w:space="0" w:color="auto"/>
              <w:right w:val="single" w:sz="4" w:space="0" w:color="auto"/>
            </w:tcBorders>
            <w:hideMark/>
          </w:tcPr>
          <w:p w14:paraId="551F5D39" w14:textId="77777777" w:rsidR="00DF476D" w:rsidRDefault="00DF476D" w:rsidP="0099550A">
            <w:pPr>
              <w:pStyle w:val="TAC"/>
              <w:spacing w:line="252" w:lineRule="auto"/>
              <w:rPr>
                <w:rFonts w:cs="v4.2.0"/>
              </w:rPr>
            </w:pPr>
            <w:r>
              <w:t>-103</w:t>
            </w:r>
          </w:p>
        </w:tc>
      </w:tr>
      <w:tr w:rsidR="00DF476D" w14:paraId="4F391F24" w14:textId="77777777" w:rsidTr="009955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7FCB9CBC" w14:textId="77777777" w:rsidR="00DF476D" w:rsidRDefault="00DF476D" w:rsidP="0099550A">
            <w:pPr>
              <w:pStyle w:val="TAL"/>
              <w:spacing w:line="252" w:lineRule="auto"/>
              <w:rPr>
                <w:lang w:val="da-DK"/>
              </w:rPr>
            </w:pPr>
            <w:r>
              <w:rPr>
                <w:rFonts w:cs="v4.2.0"/>
              </w:rPr>
              <w:t>SS-RSRP</w:t>
            </w:r>
            <w:r>
              <w:rPr>
                <w:vertAlign w:val="superscript"/>
              </w:rPr>
              <w:t xml:space="preserve"> Note 2</w:t>
            </w:r>
          </w:p>
        </w:tc>
        <w:tc>
          <w:tcPr>
            <w:tcW w:w="1843" w:type="dxa"/>
            <w:tcBorders>
              <w:top w:val="single" w:sz="4" w:space="0" w:color="auto"/>
              <w:left w:val="single" w:sz="4" w:space="0" w:color="auto"/>
              <w:bottom w:val="single" w:sz="4" w:space="0" w:color="auto"/>
              <w:right w:val="single" w:sz="4" w:space="0" w:color="auto"/>
            </w:tcBorders>
            <w:hideMark/>
          </w:tcPr>
          <w:p w14:paraId="4148CC5C" w14:textId="77777777" w:rsidR="00DF476D" w:rsidRDefault="00DF476D" w:rsidP="0099550A">
            <w:pPr>
              <w:pStyle w:val="TAC"/>
              <w:spacing w:line="252" w:lineRule="auto"/>
              <w:rPr>
                <w:lang w:val="it-IT"/>
              </w:rPr>
            </w:pPr>
            <w:r>
              <w:rPr>
                <w:rFonts w:cs="v4.2.0"/>
              </w:rPr>
              <w:t>dBm/120 kHz</w:t>
            </w:r>
            <w:r>
              <w:rPr>
                <w:vertAlign w:val="superscript"/>
                <w:lang w:val="en-US"/>
              </w:rPr>
              <w:t xml:space="preserve"> Note3</w:t>
            </w:r>
          </w:p>
        </w:tc>
        <w:tc>
          <w:tcPr>
            <w:tcW w:w="2551" w:type="dxa"/>
            <w:tcBorders>
              <w:top w:val="single" w:sz="4" w:space="0" w:color="auto"/>
              <w:left w:val="single" w:sz="4" w:space="0" w:color="auto"/>
              <w:bottom w:val="single" w:sz="4" w:space="0" w:color="auto"/>
              <w:right w:val="single" w:sz="4" w:space="0" w:color="auto"/>
            </w:tcBorders>
            <w:hideMark/>
          </w:tcPr>
          <w:p w14:paraId="20D4CD33" w14:textId="77777777" w:rsidR="00DF476D" w:rsidRDefault="00DF476D" w:rsidP="0099550A">
            <w:pPr>
              <w:pStyle w:val="TAC"/>
              <w:spacing w:line="252" w:lineRule="auto"/>
              <w:rPr>
                <w:lang w:val="en-US"/>
              </w:rPr>
            </w:pPr>
            <w:r>
              <w:rPr>
                <w:rFonts w:cs="v4.2.0"/>
              </w:rPr>
              <w:t>-85</w:t>
            </w:r>
          </w:p>
        </w:tc>
        <w:tc>
          <w:tcPr>
            <w:tcW w:w="2079" w:type="dxa"/>
            <w:tcBorders>
              <w:top w:val="single" w:sz="4" w:space="0" w:color="auto"/>
              <w:left w:val="single" w:sz="4" w:space="0" w:color="auto"/>
              <w:bottom w:val="single" w:sz="4" w:space="0" w:color="auto"/>
              <w:right w:val="single" w:sz="4" w:space="0" w:color="auto"/>
            </w:tcBorders>
            <w:hideMark/>
          </w:tcPr>
          <w:p w14:paraId="1ED0E6F6" w14:textId="77777777" w:rsidR="00DF476D" w:rsidRDefault="00DF476D" w:rsidP="0099550A">
            <w:pPr>
              <w:pStyle w:val="TAC"/>
              <w:spacing w:line="252" w:lineRule="auto"/>
              <w:rPr>
                <w:lang w:val="en-US"/>
              </w:rPr>
            </w:pPr>
            <w:r>
              <w:rPr>
                <w:rFonts w:cs="v4.2.0"/>
              </w:rPr>
              <w:t>-85</w:t>
            </w:r>
          </w:p>
        </w:tc>
      </w:tr>
      <w:tr w:rsidR="00DF476D" w14:paraId="184D2E9A" w14:textId="77777777" w:rsidTr="009955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5D6C959F" w14:textId="77777777" w:rsidR="00DF476D" w:rsidRDefault="00DF476D" w:rsidP="0099550A">
            <w:pPr>
              <w:pStyle w:val="TAL"/>
              <w:spacing w:line="252" w:lineRule="auto"/>
              <w:rPr>
                <w:lang w:val="da-DK"/>
              </w:rPr>
            </w:pPr>
            <w:r>
              <w:t>Ê</w:t>
            </w:r>
            <w:r>
              <w:rPr>
                <w:vertAlign w:val="subscript"/>
              </w:rPr>
              <w:t>s</w:t>
            </w:r>
            <w:r>
              <w:t>/I</w:t>
            </w:r>
            <w:r>
              <w:rPr>
                <w:vertAlign w:val="subscript"/>
              </w:rPr>
              <w:t>ot</w:t>
            </w:r>
          </w:p>
        </w:tc>
        <w:tc>
          <w:tcPr>
            <w:tcW w:w="1843" w:type="dxa"/>
            <w:tcBorders>
              <w:top w:val="single" w:sz="4" w:space="0" w:color="auto"/>
              <w:left w:val="single" w:sz="4" w:space="0" w:color="auto"/>
              <w:bottom w:val="single" w:sz="4" w:space="0" w:color="auto"/>
              <w:right w:val="single" w:sz="4" w:space="0" w:color="auto"/>
            </w:tcBorders>
            <w:hideMark/>
          </w:tcPr>
          <w:p w14:paraId="29B4E408" w14:textId="77777777" w:rsidR="00DF476D" w:rsidRDefault="00DF476D" w:rsidP="0099550A">
            <w:pPr>
              <w:pStyle w:val="TAC"/>
              <w:spacing w:line="252" w:lineRule="auto"/>
              <w:rPr>
                <w:lang w:val="it-IT"/>
              </w:rPr>
            </w:pPr>
            <w:r>
              <w:t>dB</w:t>
            </w:r>
          </w:p>
        </w:tc>
        <w:tc>
          <w:tcPr>
            <w:tcW w:w="2551" w:type="dxa"/>
            <w:tcBorders>
              <w:top w:val="single" w:sz="4" w:space="0" w:color="auto"/>
              <w:left w:val="single" w:sz="4" w:space="0" w:color="auto"/>
              <w:bottom w:val="single" w:sz="4" w:space="0" w:color="auto"/>
              <w:right w:val="single" w:sz="4" w:space="0" w:color="auto"/>
            </w:tcBorders>
            <w:hideMark/>
          </w:tcPr>
          <w:p w14:paraId="1B9CD6A2" w14:textId="77777777" w:rsidR="00DF476D" w:rsidRDefault="00DF476D" w:rsidP="0099550A">
            <w:pPr>
              <w:pStyle w:val="TAC"/>
              <w:spacing w:line="252" w:lineRule="auto"/>
              <w:rPr>
                <w:lang w:val="en-US"/>
              </w:rPr>
            </w:pPr>
            <w:r>
              <w:t>18</w:t>
            </w:r>
          </w:p>
        </w:tc>
        <w:tc>
          <w:tcPr>
            <w:tcW w:w="2079" w:type="dxa"/>
            <w:tcBorders>
              <w:top w:val="single" w:sz="4" w:space="0" w:color="auto"/>
              <w:left w:val="single" w:sz="4" w:space="0" w:color="auto"/>
              <w:bottom w:val="single" w:sz="4" w:space="0" w:color="auto"/>
              <w:right w:val="single" w:sz="4" w:space="0" w:color="auto"/>
            </w:tcBorders>
            <w:hideMark/>
          </w:tcPr>
          <w:p w14:paraId="6AE2C284" w14:textId="77777777" w:rsidR="00DF476D" w:rsidRDefault="00DF476D" w:rsidP="0099550A">
            <w:pPr>
              <w:pStyle w:val="TAC"/>
              <w:spacing w:line="252" w:lineRule="auto"/>
              <w:rPr>
                <w:lang w:val="en-US"/>
              </w:rPr>
            </w:pPr>
            <w:r>
              <w:t>18</w:t>
            </w:r>
          </w:p>
        </w:tc>
      </w:tr>
      <w:tr w:rsidR="00DF476D" w14:paraId="75A70C31" w14:textId="77777777" w:rsidTr="0099550A">
        <w:trPr>
          <w:cantSplit/>
          <w:jc w:val="center"/>
        </w:trPr>
        <w:tc>
          <w:tcPr>
            <w:tcW w:w="2972" w:type="dxa"/>
            <w:tcBorders>
              <w:top w:val="single" w:sz="4" w:space="0" w:color="auto"/>
              <w:left w:val="single" w:sz="4" w:space="0" w:color="auto"/>
              <w:bottom w:val="single" w:sz="4" w:space="0" w:color="auto"/>
              <w:right w:val="single" w:sz="4" w:space="0" w:color="auto"/>
            </w:tcBorders>
            <w:hideMark/>
          </w:tcPr>
          <w:p w14:paraId="64018C1B" w14:textId="77777777" w:rsidR="00DF476D" w:rsidRDefault="00DF476D" w:rsidP="0099550A">
            <w:pPr>
              <w:pStyle w:val="TAL"/>
              <w:spacing w:line="252" w:lineRule="auto"/>
              <w:rPr>
                <w:lang w:val="da-DK"/>
              </w:rPr>
            </w:pPr>
            <w:r>
              <w:rPr>
                <w:lang w:val="en-US"/>
              </w:rPr>
              <w:t>Io</w:t>
            </w:r>
            <w:r>
              <w:rPr>
                <w:vertAlign w:val="superscript"/>
                <w:lang w:val="en-US"/>
              </w:rPr>
              <w:t>Note2</w:t>
            </w:r>
          </w:p>
        </w:tc>
        <w:tc>
          <w:tcPr>
            <w:tcW w:w="1843" w:type="dxa"/>
            <w:tcBorders>
              <w:top w:val="single" w:sz="4" w:space="0" w:color="auto"/>
              <w:left w:val="single" w:sz="4" w:space="0" w:color="auto"/>
              <w:bottom w:val="single" w:sz="4" w:space="0" w:color="auto"/>
              <w:right w:val="single" w:sz="4" w:space="0" w:color="auto"/>
            </w:tcBorders>
            <w:hideMark/>
          </w:tcPr>
          <w:p w14:paraId="2A68D08F" w14:textId="77777777" w:rsidR="00DF476D" w:rsidRDefault="00DF476D" w:rsidP="0099550A">
            <w:pPr>
              <w:pStyle w:val="TAC"/>
              <w:spacing w:line="252" w:lineRule="auto"/>
              <w:rPr>
                <w:lang w:val="it-IT"/>
              </w:rPr>
            </w:pPr>
            <w:r>
              <w:rPr>
                <w:lang w:val="en-US"/>
              </w:rPr>
              <w:t>dBm/95.04 MHz</w:t>
            </w:r>
            <w:r>
              <w:rPr>
                <w:vertAlign w:val="superscript"/>
                <w:lang w:val="en-US"/>
              </w:rPr>
              <w:t xml:space="preserve"> Note4</w:t>
            </w:r>
          </w:p>
        </w:tc>
        <w:tc>
          <w:tcPr>
            <w:tcW w:w="2551" w:type="dxa"/>
            <w:tcBorders>
              <w:top w:val="single" w:sz="4" w:space="0" w:color="auto"/>
              <w:left w:val="single" w:sz="4" w:space="0" w:color="auto"/>
              <w:bottom w:val="single" w:sz="4" w:space="0" w:color="auto"/>
              <w:right w:val="single" w:sz="4" w:space="0" w:color="auto"/>
            </w:tcBorders>
            <w:hideMark/>
          </w:tcPr>
          <w:p w14:paraId="1215D53E" w14:textId="77777777" w:rsidR="00DF476D" w:rsidRDefault="00DF476D" w:rsidP="0099550A">
            <w:pPr>
              <w:pStyle w:val="TAC"/>
              <w:spacing w:line="252" w:lineRule="auto"/>
              <w:rPr>
                <w:lang w:val="en-US"/>
              </w:rPr>
            </w:pPr>
            <w:r>
              <w:rPr>
                <w:rFonts w:cs="v4.2.0"/>
              </w:rPr>
              <w:t>-56</w:t>
            </w:r>
          </w:p>
        </w:tc>
        <w:tc>
          <w:tcPr>
            <w:tcW w:w="2079" w:type="dxa"/>
            <w:tcBorders>
              <w:top w:val="single" w:sz="4" w:space="0" w:color="auto"/>
              <w:left w:val="single" w:sz="4" w:space="0" w:color="auto"/>
              <w:bottom w:val="single" w:sz="4" w:space="0" w:color="auto"/>
              <w:right w:val="single" w:sz="4" w:space="0" w:color="auto"/>
            </w:tcBorders>
            <w:hideMark/>
          </w:tcPr>
          <w:p w14:paraId="6AA27673" w14:textId="77777777" w:rsidR="00DF476D" w:rsidRDefault="00DF476D" w:rsidP="0099550A">
            <w:pPr>
              <w:pStyle w:val="TAC"/>
              <w:spacing w:line="252" w:lineRule="auto"/>
              <w:rPr>
                <w:lang w:val="en-US"/>
              </w:rPr>
            </w:pPr>
            <w:r>
              <w:rPr>
                <w:rFonts w:cs="v4.2.0"/>
              </w:rPr>
              <w:t>-56</w:t>
            </w:r>
          </w:p>
        </w:tc>
      </w:tr>
      <w:tr w:rsidR="00DF476D" w14:paraId="4DF869D9" w14:textId="77777777" w:rsidTr="0099550A">
        <w:trPr>
          <w:cantSplit/>
          <w:jc w:val="center"/>
        </w:trPr>
        <w:tc>
          <w:tcPr>
            <w:tcW w:w="9445" w:type="dxa"/>
            <w:gridSpan w:val="4"/>
            <w:tcBorders>
              <w:top w:val="single" w:sz="4" w:space="0" w:color="auto"/>
              <w:left w:val="single" w:sz="4" w:space="0" w:color="auto"/>
              <w:bottom w:val="single" w:sz="4" w:space="0" w:color="auto"/>
              <w:right w:val="single" w:sz="4" w:space="0" w:color="auto"/>
            </w:tcBorders>
            <w:hideMark/>
          </w:tcPr>
          <w:p w14:paraId="248B9BA7" w14:textId="77777777" w:rsidR="00DF476D" w:rsidRDefault="00DF476D" w:rsidP="0099550A">
            <w:pPr>
              <w:pStyle w:val="TAN"/>
              <w:spacing w:line="252" w:lineRule="auto"/>
              <w:rPr>
                <w:szCs w:val="18"/>
              </w:rPr>
            </w:pPr>
            <w:r>
              <w:rPr>
                <w:szCs w:val="18"/>
              </w:rPr>
              <w:t>Note 1:</w:t>
            </w:r>
            <w:r>
              <w:rPr>
                <w:szCs w:val="18"/>
              </w:rPr>
              <w:tab/>
            </w:r>
            <w:r>
              <w:rPr>
                <w:lang w:val="en-US"/>
              </w:rPr>
              <w:t xml:space="preserve">Interference from other cells and noise sources not specified in the test is assumed to be constant over subcarriers and time and shall be modelled as AWGN of appropriate power for </w:t>
            </w:r>
            <w:r>
              <w:rPr>
                <w:szCs w:val="18"/>
              </w:rPr>
              <w:t>N</w:t>
            </w:r>
            <w:r>
              <w:rPr>
                <w:szCs w:val="18"/>
                <w:vertAlign w:val="subscript"/>
              </w:rPr>
              <w:t>oc</w:t>
            </w:r>
            <w:r>
              <w:rPr>
                <w:szCs w:val="18"/>
              </w:rPr>
              <w:t xml:space="preserve"> to be fulfilled.</w:t>
            </w:r>
          </w:p>
          <w:p w14:paraId="1ADF2638" w14:textId="77777777" w:rsidR="00DF476D" w:rsidRDefault="00DF476D" w:rsidP="0099550A">
            <w:pPr>
              <w:pStyle w:val="TAN"/>
              <w:spacing w:line="252" w:lineRule="auto"/>
              <w:rPr>
                <w:lang w:val="en-US"/>
              </w:rPr>
            </w:pPr>
            <w:r>
              <w:rPr>
                <w:szCs w:val="18"/>
              </w:rPr>
              <w:t>Note 2:</w:t>
            </w:r>
            <w:r>
              <w:rPr>
                <w:lang w:val="en-US"/>
              </w:rPr>
              <w:tab/>
              <w:t>SS-RSRP and Io levels have been derived from other parameters for information purposes. They are not settable parameters themselves.</w:t>
            </w:r>
          </w:p>
          <w:p w14:paraId="7DC9EFEE" w14:textId="77777777" w:rsidR="00DF476D" w:rsidRDefault="00DF476D" w:rsidP="0099550A">
            <w:pPr>
              <w:pStyle w:val="TAN"/>
              <w:spacing w:line="252" w:lineRule="auto"/>
              <w:rPr>
                <w:lang w:val="en-US"/>
              </w:rPr>
            </w:pPr>
            <w:r>
              <w:rPr>
                <w:lang w:val="en-US"/>
              </w:rPr>
              <w:t>Note 3:</w:t>
            </w:r>
            <w:r>
              <w:rPr>
                <w:lang w:val="en-US"/>
              </w:rPr>
              <w:tab/>
              <w:t>SS-RSRP minimum requirements are specified assuming independent interference and noise at each receiver antenna port.</w:t>
            </w:r>
          </w:p>
          <w:p w14:paraId="47068980" w14:textId="77777777" w:rsidR="00DF476D" w:rsidRDefault="00DF476D" w:rsidP="0099550A">
            <w:pPr>
              <w:pStyle w:val="TAN"/>
              <w:spacing w:line="252" w:lineRule="auto"/>
              <w:rPr>
                <w:lang w:val="en-US"/>
              </w:rPr>
            </w:pPr>
            <w:r>
              <w:rPr>
                <w:lang w:val="en-US"/>
              </w:rPr>
              <w:t xml:space="preserve">Note 4: </w:t>
            </w:r>
            <w:r>
              <w:rPr>
                <w:lang w:val="en-US"/>
              </w:rPr>
              <w:tab/>
              <w:t>Equivalent power received by an antenna with 0 dBi gain at the centre of the quiet zone</w:t>
            </w:r>
          </w:p>
          <w:p w14:paraId="60D5E012" w14:textId="77777777" w:rsidR="00DF476D" w:rsidRDefault="00DF476D" w:rsidP="0099550A">
            <w:pPr>
              <w:pStyle w:val="TAN"/>
              <w:spacing w:line="252" w:lineRule="auto"/>
              <w:rPr>
                <w:lang w:val="en-US"/>
              </w:rPr>
            </w:pPr>
            <w:r>
              <w:rPr>
                <w:lang w:val="en-US"/>
              </w:rPr>
              <w:t>Note 5:</w:t>
            </w:r>
            <w:r>
              <w:rPr>
                <w:lang w:val="en-US"/>
              </w:rPr>
              <w:tab/>
              <w:t>As observed with 0dBi gain antenna at the centre of the quiet zone.</w:t>
            </w:r>
          </w:p>
          <w:p w14:paraId="0801F3F3" w14:textId="77777777" w:rsidR="00DF476D" w:rsidRDefault="00DF476D" w:rsidP="0099550A">
            <w:pPr>
              <w:pStyle w:val="TAN"/>
              <w:spacing w:line="252" w:lineRule="auto"/>
              <w:rPr>
                <w:szCs w:val="18"/>
              </w:rPr>
            </w:pPr>
            <w:r>
              <w:rPr>
                <w:lang w:val="en-US"/>
              </w:rPr>
              <w:t>Note 6:</w:t>
            </w:r>
            <w:r>
              <w:rPr>
                <w:lang w:val="en-US"/>
              </w:rPr>
              <w:tab/>
              <w:t>Information about types of UE beam is given in B.2.1.3, and does not limit UE implementation or test system implementation</w:t>
            </w:r>
          </w:p>
        </w:tc>
      </w:tr>
    </w:tbl>
    <w:p w14:paraId="4E0188FE" w14:textId="77777777" w:rsidR="00DF476D" w:rsidRDefault="00DF476D" w:rsidP="00DF476D">
      <w:pPr>
        <w:rPr>
          <w:snapToGrid w:val="0"/>
          <w:lang w:eastAsia="en-GB"/>
        </w:rPr>
      </w:pPr>
    </w:p>
    <w:p w14:paraId="2BF145FA" w14:textId="77777777" w:rsidR="00DF476D" w:rsidRDefault="00DF476D" w:rsidP="00DF476D">
      <w:pPr>
        <w:pStyle w:val="Heading6"/>
        <w:rPr>
          <w:snapToGrid w:val="0"/>
        </w:rPr>
      </w:pPr>
      <w:r>
        <w:rPr>
          <w:snapToGrid w:val="0"/>
        </w:rPr>
        <w:t>A.5.5.6.3.1.2</w:t>
      </w:r>
      <w:r>
        <w:rPr>
          <w:snapToGrid w:val="0"/>
        </w:rPr>
        <w:tab/>
        <w:t>Test Requirements</w:t>
      </w:r>
    </w:p>
    <w:p w14:paraId="60848C3F" w14:textId="77777777" w:rsidR="00DF476D" w:rsidRDefault="00DF476D" w:rsidP="00DF476D">
      <w:pPr>
        <w:rPr>
          <w:lang w:eastAsia="zh-CN"/>
        </w:rPr>
      </w:pPr>
      <w:r>
        <w:rPr>
          <w:lang w:eastAsia="zh-CN"/>
        </w:rPr>
        <w:t xml:space="preserve">During T1, the UE shall start to send the ACK for PSCell and SCell </w:t>
      </w:r>
      <w:ins w:id="354" w:author="CK Yang (楊智凱)" w:date="2021-10-21T23:01:00Z">
        <w:r>
          <w:rPr>
            <w:lang w:eastAsia="zh-CN"/>
          </w:rPr>
          <w:t xml:space="preserve">from the first </w:t>
        </w:r>
      </w:ins>
      <w:del w:id="355" w:author="CK Yang (楊智凱)" w:date="2021-10-21T23:01:00Z">
        <w:r w:rsidDel="006708A0">
          <w:rPr>
            <w:lang w:eastAsia="zh-CN"/>
          </w:rPr>
          <w:delText xml:space="preserve">in the </w:delText>
        </w:r>
      </w:del>
      <w:ins w:id="356" w:author="CK Yang (楊智凱)" w:date="2021-10-21T22:57: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del w:id="357" w:author="CK Yang (楊智凱)" w:date="2021-10-21T22:47:00Z">
        <w:r w:rsidDel="00AE6518">
          <w:rPr>
            <w:lang w:eastAsia="zh-CN"/>
          </w:rPr>
          <w:delText xml:space="preserve">DL </w:delText>
        </w:r>
      </w:del>
      <w:del w:id="358" w:author="CK Yang (楊智凱)" w:date="2021-10-21T22:57:00Z">
        <w:r w:rsidDel="006708A0">
          <w:rPr>
            <w:lang w:eastAsia="zh-CN"/>
          </w:rPr>
          <w:delText xml:space="preserve">slot right after </w:delText>
        </w:r>
      </w:del>
      <w:ins w:id="359" w:author="CK Yang (楊智凱)" w:date="2021-10-21T22:47:00Z">
        <w:r>
          <w:rPr>
            <w:lang w:eastAsia="zh-CN"/>
          </w:rPr>
          <w:t xml:space="preserve"> </w:t>
        </w:r>
      </w:ins>
      <w:r>
        <w:rPr>
          <w:lang w:eastAsia="zh-CN"/>
        </w:rPr>
        <w:t>DL slot (</w:t>
      </w:r>
      <w:r>
        <w:rPr>
          <w:i/>
          <w:lang w:eastAsia="zh-CN"/>
        </w:rPr>
        <w:t>i+T</w:t>
      </w:r>
      <w:r>
        <w:rPr>
          <w:i/>
          <w:vertAlign w:val="subscript"/>
          <w:lang w:eastAsia="zh-CN"/>
        </w:rPr>
        <w:t>MultipleBWPswitchDelay</w:t>
      </w:r>
      <w:r>
        <w:rPr>
          <w:lang w:eastAsia="zh-CN"/>
        </w:rPr>
        <w:t>+</w:t>
      </w:r>
      <w:r>
        <w:rPr>
          <w:i/>
          <w:lang w:eastAsia="zh-CN"/>
        </w:rPr>
        <w:t>k1</w:t>
      </w:r>
      <w:r>
        <w:rPr>
          <w:lang w:eastAsia="zh-CN"/>
        </w:rPr>
        <w:t>).</w:t>
      </w:r>
    </w:p>
    <w:p w14:paraId="580529A6" w14:textId="77777777" w:rsidR="00DF476D" w:rsidRDefault="00DF476D" w:rsidP="00DF476D">
      <w:pPr>
        <w:rPr>
          <w:lang w:eastAsia="zh-CN"/>
        </w:rPr>
      </w:pPr>
      <w:r>
        <w:rPr>
          <w:lang w:eastAsia="zh-CN"/>
        </w:rPr>
        <w:t xml:space="preserve">During T3, the UE shall start to send the ACK for PSCell and SCell </w:t>
      </w:r>
      <w:ins w:id="360" w:author="CK Yang (楊智凱)" w:date="2021-10-21T23:01:00Z">
        <w:r>
          <w:rPr>
            <w:lang w:eastAsia="zh-CN"/>
          </w:rPr>
          <w:t xml:space="preserve">from the first </w:t>
        </w:r>
      </w:ins>
      <w:del w:id="361" w:author="CK Yang (楊智凱)" w:date="2021-10-21T23:01:00Z">
        <w:r w:rsidDel="006708A0">
          <w:rPr>
            <w:lang w:eastAsia="zh-CN"/>
          </w:rPr>
          <w:delText xml:space="preserve">in the </w:delText>
        </w:r>
      </w:del>
      <w:ins w:id="362" w:author="CK Yang (楊智凱)" w:date="2021-10-21T22:57: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del w:id="363" w:author="CK Yang (楊智凱)" w:date="2021-10-21T22:47:00Z">
        <w:r w:rsidDel="00AE6518">
          <w:rPr>
            <w:lang w:eastAsia="zh-CN"/>
          </w:rPr>
          <w:delText xml:space="preserve">DL </w:delText>
        </w:r>
      </w:del>
      <w:del w:id="364" w:author="CK Yang (楊智凱)" w:date="2021-10-21T22:57:00Z">
        <w:r w:rsidDel="006708A0">
          <w:rPr>
            <w:lang w:eastAsia="zh-CN"/>
          </w:rPr>
          <w:delText xml:space="preserve">slot right after </w:delText>
        </w:r>
      </w:del>
      <w:ins w:id="365" w:author="CK Yang (楊智凱)" w:date="2021-10-21T22:47:00Z">
        <w:r>
          <w:rPr>
            <w:lang w:eastAsia="zh-CN"/>
          </w:rPr>
          <w:t xml:space="preserve"> </w:t>
        </w:r>
      </w:ins>
      <w:r>
        <w:rPr>
          <w:lang w:eastAsia="zh-CN"/>
        </w:rPr>
        <w:t>DL slot (</w:t>
      </w:r>
      <w:r>
        <w:rPr>
          <w:i/>
          <w:lang w:eastAsia="zh-CN"/>
        </w:rPr>
        <w:t>j+T</w:t>
      </w:r>
      <w:r>
        <w:rPr>
          <w:i/>
          <w:vertAlign w:val="subscript"/>
          <w:lang w:eastAsia="zh-CN"/>
        </w:rPr>
        <w:t>MultipleBWPswitchDelay</w:t>
      </w:r>
      <w:r>
        <w:rPr>
          <w:lang w:eastAsia="zh-CN"/>
        </w:rPr>
        <w:t>+</w:t>
      </w:r>
      <w:r>
        <w:rPr>
          <w:i/>
          <w:lang w:eastAsia="zh-CN"/>
        </w:rPr>
        <w:t>k1</w:t>
      </w:r>
      <w:r>
        <w:rPr>
          <w:lang w:eastAsia="zh-CN"/>
        </w:rPr>
        <w:t>).</w:t>
      </w:r>
    </w:p>
    <w:p w14:paraId="2DA6BD52" w14:textId="77777777" w:rsidR="00DF476D" w:rsidRDefault="00DF476D" w:rsidP="00DF476D">
      <w:pPr>
        <w:rPr>
          <w:lang w:eastAsia="zh-CN"/>
        </w:rPr>
      </w:pPr>
      <w:r>
        <w:rPr>
          <w:lang w:eastAsia="zh-CN"/>
        </w:rPr>
        <w:t xml:space="preserve">Where, </w:t>
      </w:r>
      <w:r>
        <w:rPr>
          <w:i/>
          <w:lang w:eastAsia="zh-CN"/>
        </w:rPr>
        <w:t>k1</w:t>
      </w:r>
      <w:r>
        <w:rPr>
          <w:lang w:eastAsia="zh-CN"/>
        </w:rPr>
        <w:t xml:space="preserve"> is the timing between DL data receiving and acknowledgement as specified in [7]. </w:t>
      </w:r>
    </w:p>
    <w:p w14:paraId="70B9B998" w14:textId="77777777" w:rsidR="00DF476D" w:rsidRDefault="00DF476D" w:rsidP="00DF476D">
      <w:pPr>
        <w:jc w:val="both"/>
        <w:rPr>
          <w:lang w:eastAsia="zh-CN"/>
        </w:rPr>
      </w:pPr>
      <w:r>
        <w:rPr>
          <w:lang w:val="en-US" w:eastAsia="zh-CN"/>
        </w:rPr>
        <w:t>Depending on UE capability</w:t>
      </w:r>
      <w:r>
        <w:rPr>
          <w:lang w:val="en-US"/>
        </w:rPr>
        <w:t xml:space="preserve"> </w:t>
      </w:r>
      <w:r>
        <w:rPr>
          <w:i/>
        </w:rPr>
        <w:t>bwp-SwitchingDelay</w:t>
      </w:r>
      <w:r>
        <w:rPr>
          <w:lang w:val="en-US" w:eastAsia="zh-CN"/>
        </w:rPr>
        <w:t xml:space="preserve"> and </w:t>
      </w:r>
      <w:r>
        <w:rPr>
          <w:i/>
          <w:lang w:val="en-US" w:eastAsia="zh-CN"/>
        </w:rPr>
        <w:t>bwp-SwitchingMultiCCs-r16</w:t>
      </w:r>
      <w:r>
        <w:rPr>
          <w:lang w:val="en-US" w:eastAsia="zh-CN"/>
        </w:rPr>
        <w:t xml:space="preserve"> [2], UE shall finish BWP switch within the time duration </w:t>
      </w:r>
      <w:r>
        <w:rPr>
          <w:i/>
          <w:lang w:eastAsia="zh-CN"/>
        </w:rPr>
        <w:t>T</w:t>
      </w:r>
      <w:r>
        <w:rPr>
          <w:i/>
          <w:vertAlign w:val="subscript"/>
          <w:lang w:eastAsia="zh-CN"/>
        </w:rPr>
        <w:t>MultipleBWPswitchDelay</w:t>
      </w:r>
      <w:r>
        <w:rPr>
          <w:lang w:val="en-US" w:eastAsia="zh-CN"/>
        </w:rPr>
        <w:t xml:space="preserve"> defined in TS 38.133 caluse 8.6.2A and 8.6.2B</w:t>
      </w:r>
    </w:p>
    <w:p w14:paraId="2011EF03" w14:textId="77777777" w:rsidR="00DF476D" w:rsidRDefault="00DF476D" w:rsidP="00DF476D">
      <w:pPr>
        <w:jc w:val="both"/>
        <w:rPr>
          <w:lang w:eastAsia="zh-CN"/>
        </w:rPr>
      </w:pPr>
      <w:r>
        <w:rPr>
          <w:lang w:eastAsia="zh-CN"/>
        </w:rPr>
        <w:t xml:space="preserve">All of the above test requirements shall be fulfilled in order for the observed PSCell and SCell active BWP switch delay to be counted as correct. </w:t>
      </w:r>
    </w:p>
    <w:p w14:paraId="6B0B040E" w14:textId="77777777" w:rsidR="00DF476D" w:rsidRDefault="00DF476D" w:rsidP="00DF476D">
      <w:pPr>
        <w:jc w:val="both"/>
        <w:rPr>
          <w:lang w:eastAsia="en-GB"/>
        </w:rPr>
      </w:pPr>
      <w:r>
        <w:t>The rate of correct events observed during repeated tests shall be at least 90%.</w:t>
      </w:r>
    </w:p>
    <w:p w14:paraId="20A76F3F" w14:textId="77777777" w:rsidR="00DF476D" w:rsidRDefault="00DF476D" w:rsidP="00DF476D">
      <w:pPr>
        <w:rPr>
          <w:rFonts w:eastAsia="MS Mincho"/>
          <w:lang w:eastAsia="en-GB"/>
        </w:rPr>
      </w:pPr>
      <w:r>
        <w:rPr>
          <w:lang w:eastAsia="zh-CN"/>
        </w:rPr>
        <w:t>NOTE: During T1, T3 if there are no uplink resources for reporting the ACK in the DL slot right after DL slot (</w:t>
      </w:r>
      <w:r>
        <w:rPr>
          <w:i/>
          <w:lang w:eastAsia="zh-CN"/>
        </w:rPr>
        <w:t>i+Y1</w:t>
      </w:r>
      <w:r>
        <w:rPr>
          <w:lang w:eastAsia="zh-CN"/>
        </w:rPr>
        <w:t>), (</w:t>
      </w:r>
      <w:r>
        <w:rPr>
          <w:i/>
          <w:lang w:eastAsia="zh-CN"/>
        </w:rPr>
        <w:t>j+Y2</w:t>
      </w:r>
      <w:r>
        <w:rPr>
          <w:lang w:eastAsia="zh-CN"/>
        </w:rPr>
        <w:t>), then the UE shall use the next available uplink resource for reporting the corresponding ACK.</w:t>
      </w:r>
    </w:p>
    <w:p w14:paraId="52637590" w14:textId="77777777" w:rsidR="00DF476D" w:rsidRDefault="00DF476D" w:rsidP="00DF476D"/>
    <w:p w14:paraId="4CA1FF8F" w14:textId="77777777" w:rsidR="00DF476D" w:rsidRDefault="00DF476D" w:rsidP="00DF476D"/>
    <w:p w14:paraId="7DD60084" w14:textId="77777777" w:rsidR="00DF476D" w:rsidRDefault="00DF476D" w:rsidP="00DF476D">
      <w:pPr>
        <w:pStyle w:val="Heading4"/>
      </w:pPr>
      <w:r>
        <w:t>A.5.5.6.4</w:t>
      </w:r>
      <w:r>
        <w:tab/>
        <w:t>SCell dormancy switch</w:t>
      </w:r>
    </w:p>
    <w:p w14:paraId="15DEB38E" w14:textId="77777777" w:rsidR="00DF476D" w:rsidRDefault="00DF476D" w:rsidP="00DF476D">
      <w:pPr>
        <w:pStyle w:val="Heading5"/>
        <w:rPr>
          <w:lang w:val="en-US" w:eastAsia="zh-CN"/>
        </w:rPr>
      </w:pPr>
      <w:r>
        <w:rPr>
          <w:lang w:val="en-US" w:eastAsia="zh-CN"/>
        </w:rPr>
        <w:t>A.5.5.6.4.1</w:t>
      </w:r>
      <w:r>
        <w:rPr>
          <w:lang w:val="en-US" w:eastAsia="zh-CN"/>
        </w:rPr>
        <w:tab/>
        <w:t>E-UTRAN – NR FR2 PSCell SCell dormancy switch of single FR2 SCell inside active time</w:t>
      </w:r>
    </w:p>
    <w:p w14:paraId="1B9AFBC5" w14:textId="77777777" w:rsidR="00DF476D" w:rsidRDefault="00DF476D" w:rsidP="00DF476D">
      <w:pPr>
        <w:pStyle w:val="Heading6"/>
        <w:rPr>
          <w:lang w:eastAsia="zh-CN"/>
        </w:rPr>
      </w:pPr>
      <w:r>
        <w:rPr>
          <w:lang w:eastAsia="zh-CN"/>
        </w:rPr>
        <w:t>A.5.5.6.4.1.1</w:t>
      </w:r>
      <w:r>
        <w:rPr>
          <w:lang w:eastAsia="zh-CN"/>
        </w:rPr>
        <w:tab/>
        <w:t>Test Purpose and Environment</w:t>
      </w:r>
    </w:p>
    <w:p w14:paraId="23B97C5A" w14:textId="77777777" w:rsidR="00DF476D" w:rsidRDefault="00DF476D" w:rsidP="00DF476D">
      <w:pPr>
        <w:jc w:val="both"/>
        <w:rPr>
          <w:lang w:eastAsia="en-GB"/>
        </w:rPr>
      </w:pPr>
      <w:r>
        <w:t xml:space="preserve">The purpose of this test is to verify </w:t>
      </w:r>
    </w:p>
    <w:p w14:paraId="1DE43C9F" w14:textId="77777777" w:rsidR="00DF476D" w:rsidRDefault="00DF476D" w:rsidP="00DF476D">
      <w:r>
        <w:t xml:space="preserve">1) the interruption due to RRM and CSI measurement during SCell dormancy on spCell is within the limits specified in clause 8.2.1.2.15.2 and 8.2.1.2.15.3 for NR victim cell, and </w:t>
      </w:r>
    </w:p>
    <w:p w14:paraId="57F674E1" w14:textId="77777777" w:rsidR="00DF476D" w:rsidRDefault="00DF476D" w:rsidP="00DF476D">
      <w:r>
        <w:t>2) the SCell dormancy switch delay is within the requirement defined in clause 8.6.2, and the SCell dormancy switch interruption is within the limits defined in clause 8.2.1.2.15.1 for NR victim cell.</w:t>
      </w:r>
    </w:p>
    <w:p w14:paraId="24EEC2C4" w14:textId="77777777" w:rsidR="00DF476D" w:rsidRDefault="00DF476D" w:rsidP="00DF476D">
      <w:r>
        <w:t xml:space="preserve">Supported test configurations are shown in Table </w:t>
      </w:r>
      <w:r>
        <w:rPr>
          <w:rFonts w:eastAsia="MS Mincho"/>
          <w:bCs/>
        </w:rPr>
        <w:t>A.5.5.6.4.1.1</w:t>
      </w:r>
      <w:r>
        <w:t>-1.</w:t>
      </w:r>
    </w:p>
    <w:p w14:paraId="76B2A9AC" w14:textId="77777777" w:rsidR="00DF476D" w:rsidRDefault="00DF476D" w:rsidP="00DF476D">
      <w:pPr>
        <w:jc w:val="both"/>
      </w:pPr>
      <w:r>
        <w:lastRenderedPageBreak/>
        <w:t xml:space="preserve">The test scenario comprises of </w:t>
      </w:r>
      <w:r>
        <w:rPr>
          <w:lang w:eastAsia="zh-CN"/>
        </w:rPr>
        <w:t>one</w:t>
      </w:r>
      <w:r>
        <w:t xml:space="preserve"> E-UTRA PCell (Cell 1), one NR PSCell (Cell 2) and one NR SCell (Cell 3) as given in Table A.5.5.6.4.1.1-2. Cell-specific parameters of E-UTRA PCell are specified in Table </w:t>
      </w:r>
      <w:r>
        <w:rPr>
          <w:rFonts w:cs="v4.2.0"/>
          <w:lang w:eastAsia="ja-JP"/>
        </w:rPr>
        <w:t xml:space="preserve">A.3.7.2.1-1 </w:t>
      </w:r>
      <w:r>
        <w:t xml:space="preserve">and Cell-specific parameters of NR PSCell and SCell are specified in Table </w:t>
      </w:r>
      <w:r>
        <w:rPr>
          <w:rFonts w:eastAsia="MS Mincho"/>
          <w:bCs/>
        </w:rPr>
        <w:t>A.5.5.6.4.1.1</w:t>
      </w:r>
      <w:r>
        <w:t>-3 below.</w:t>
      </w:r>
    </w:p>
    <w:p w14:paraId="3F242ED6" w14:textId="77777777" w:rsidR="00DF476D" w:rsidRDefault="00DF476D" w:rsidP="00DF476D">
      <w:pPr>
        <w:rPr>
          <w:rFonts w:eastAsia="SimSun"/>
        </w:rPr>
      </w:pPr>
      <w:r>
        <w:rPr>
          <w:rFonts w:eastAsia="SimSun"/>
        </w:rPr>
        <w:t>The tests consist of three consecutive time periods T1, T2, and T3, respectively. All cells have constant signal levels throughout the test. The UE is continuously scheduled in PCell and PSCell throughout the test</w:t>
      </w:r>
    </w:p>
    <w:p w14:paraId="6A258B40" w14:textId="77777777" w:rsidR="00DF476D" w:rsidRDefault="00DF476D" w:rsidP="00DF476D">
      <w:pPr>
        <w:rPr>
          <w:rFonts w:eastAsia="SimSun"/>
        </w:rPr>
      </w:pPr>
      <w:r>
        <w:rPr>
          <w:rFonts w:eastAsia="SimSun"/>
        </w:rPr>
        <w:t>Before the test starts,</w:t>
      </w:r>
    </w:p>
    <w:p w14:paraId="3D5C0957" w14:textId="77777777" w:rsidR="00DF476D" w:rsidRDefault="00DF476D" w:rsidP="00DF476D">
      <w:pPr>
        <w:pStyle w:val="B10"/>
        <w:rPr>
          <w:rFonts w:eastAsia="SimSun"/>
        </w:rPr>
      </w:pPr>
      <w:r>
        <w:rPr>
          <w:rFonts w:eastAsia="SimSun"/>
        </w:rPr>
        <w:t>-</w:t>
      </w:r>
      <w:r>
        <w:rPr>
          <w:rFonts w:eastAsia="SimSun"/>
        </w:rPr>
        <w:tab/>
        <w:t>UE is connected to Cell 1 (PCell), Cell 2 (PSCell) and Cell 3 (SCell).</w:t>
      </w:r>
    </w:p>
    <w:p w14:paraId="0EDF2873" w14:textId="77777777" w:rsidR="00DF476D" w:rsidRDefault="00DF476D" w:rsidP="00DF476D">
      <w:pPr>
        <w:pStyle w:val="B10"/>
        <w:rPr>
          <w:rFonts w:eastAsia="SimSun"/>
        </w:rPr>
      </w:pPr>
      <w:r>
        <w:rPr>
          <w:rFonts w:eastAsia="SimSun"/>
        </w:rPr>
        <w:t>-</w:t>
      </w:r>
      <w:r>
        <w:rPr>
          <w:rFonts w:eastAsia="SimSun"/>
        </w:rPr>
        <w:tab/>
        <w:t>UE is configured with a single UE-specific downlink bandwidth part, BWP-0, for Cell 2. BWP-0 includes the bandwidth of the initial DL BWP and SSB.</w:t>
      </w:r>
    </w:p>
    <w:p w14:paraId="221F6F17" w14:textId="77777777" w:rsidR="00DF476D" w:rsidRDefault="00DF476D" w:rsidP="00DF476D">
      <w:pPr>
        <w:pStyle w:val="B10"/>
        <w:rPr>
          <w:rFonts w:eastAsia="SimSun"/>
        </w:rPr>
      </w:pPr>
      <w:r>
        <w:rPr>
          <w:rFonts w:eastAsia="SimSun"/>
        </w:rPr>
        <w:t>-</w:t>
      </w:r>
      <w:r>
        <w:rPr>
          <w:rFonts w:eastAsia="SimSun"/>
        </w:rPr>
        <w:tab/>
        <w:t>UE is configured with one non-dormant and one dormant UE-specific downlink bandwidth part, BWP-0 and BWP-1, respectively, for Cell 3.</w:t>
      </w:r>
      <w:r>
        <w:rPr>
          <w:rFonts w:eastAsia="SimSun"/>
          <w:lang w:eastAsia="zh-CN"/>
        </w:rPr>
        <w:t xml:space="preserve"> BWP-0 includes the bandwidth of the initial DL BWP and SSB.</w:t>
      </w:r>
    </w:p>
    <w:p w14:paraId="2AF57862" w14:textId="77777777" w:rsidR="00DF476D" w:rsidRDefault="00DF476D" w:rsidP="00DF476D">
      <w:pPr>
        <w:pStyle w:val="B10"/>
        <w:rPr>
          <w:rFonts w:eastAsia="SimSun"/>
        </w:rPr>
      </w:pPr>
      <w:r>
        <w:rPr>
          <w:rFonts w:eastAsia="SimSun"/>
        </w:rPr>
        <w:t>-</w:t>
      </w:r>
      <w:r>
        <w:rPr>
          <w:rFonts w:eastAsia="SimSun"/>
        </w:rPr>
        <w:tab/>
        <w:t xml:space="preserve">UE is indicated in </w:t>
      </w:r>
      <w:r>
        <w:rPr>
          <w:rFonts w:eastAsia="SimSun"/>
          <w:i/>
        </w:rPr>
        <w:t>firstActiveDownlinkBWP-Id</w:t>
      </w:r>
      <w:r>
        <w:rPr>
          <w:rFonts w:eastAsia="SimSun"/>
        </w:rPr>
        <w:t xml:space="preserve"> that the active DL BWP</w:t>
      </w:r>
      <w:r>
        <w:rPr>
          <w:rFonts w:eastAsia="SimSun"/>
          <w:i/>
        </w:rPr>
        <w:t xml:space="preserve"> </w:t>
      </w:r>
      <w:r>
        <w:rPr>
          <w:rFonts w:eastAsia="SimSun"/>
          <w:lang w:eastAsia="zh-CN"/>
        </w:rPr>
        <w:t xml:space="preserve">in Cell 3 is </w:t>
      </w:r>
      <w:r>
        <w:rPr>
          <w:rFonts w:eastAsia="SimSun"/>
        </w:rPr>
        <w:t>BWP-0.</w:t>
      </w:r>
    </w:p>
    <w:p w14:paraId="261815D4" w14:textId="77777777" w:rsidR="00DF476D" w:rsidRDefault="00DF476D" w:rsidP="00DF476D">
      <w:pPr>
        <w:pStyle w:val="B10"/>
      </w:pPr>
      <w:r>
        <w:t>-</w:t>
      </w:r>
      <w:r>
        <w:tab/>
        <w:t xml:space="preserve">UE is indicated that </w:t>
      </w:r>
      <w:r>
        <w:rPr>
          <w:i/>
          <w:iCs/>
        </w:rPr>
        <w:t>firstOutsideActiveTimeBWP-Id</w:t>
      </w:r>
      <w:r>
        <w:t xml:space="preserve"> </w:t>
      </w:r>
      <w:r>
        <w:rPr>
          <w:rFonts w:eastAsia="SimSun"/>
        </w:rPr>
        <w:t>that the active DL BWP after when switching from dormant BWP</w:t>
      </w:r>
      <w:r>
        <w:rPr>
          <w:rFonts w:eastAsia="SimSun"/>
          <w:i/>
        </w:rPr>
        <w:t xml:space="preserve"> </w:t>
      </w:r>
      <w:r>
        <w:rPr>
          <w:rFonts w:eastAsia="SimSun"/>
          <w:lang w:eastAsia="zh-CN"/>
        </w:rPr>
        <w:t xml:space="preserve">in Cell 3 is </w:t>
      </w:r>
      <w:r>
        <w:rPr>
          <w:rFonts w:eastAsia="SimSun"/>
        </w:rPr>
        <w:t>BWP-0</w:t>
      </w:r>
    </w:p>
    <w:p w14:paraId="050A31C6" w14:textId="77777777" w:rsidR="00DF476D" w:rsidRDefault="00DF476D" w:rsidP="00DF476D">
      <w:pPr>
        <w:rPr>
          <w:rFonts w:eastAsia="SimSun"/>
        </w:rPr>
      </w:pPr>
      <w:r>
        <w:rPr>
          <w:rFonts w:eastAsia="SimSun"/>
        </w:rPr>
        <w:t xml:space="preserve">T1 starts at the point in time at which the UE receives a DCI with dormancy indication on PDCCH in PSCell at the antenna connector, in a slot # denoted </w:t>
      </w:r>
      <w:r>
        <w:rPr>
          <w:rFonts w:eastAsia="SimSun"/>
          <w:i/>
          <w:iCs/>
        </w:rPr>
        <w:t>m</w:t>
      </w:r>
      <w:r>
        <w:rPr>
          <w:rFonts w:eastAsia="SimSun"/>
        </w:rPr>
        <w:t xml:space="preserve">, pertaining to dormancy indication for switching SCell from non-dormancy to dormancy. The UE shall complete switching of the SCells to dormancy by the end of slot </w:t>
      </w:r>
      <w:r>
        <w:rPr>
          <w:rFonts w:eastAsia="SimSun"/>
          <w:i/>
          <w:iCs/>
        </w:rPr>
        <w:t>m</w:t>
      </w:r>
      <w:r>
        <w:rPr>
          <w:rFonts w:eastAsia="SimSun"/>
        </w:rPr>
        <w:t xml:space="preserve"> + ceil(T</w:t>
      </w:r>
      <w:r>
        <w:rPr>
          <w:rFonts w:eastAsia="SimSun"/>
          <w:vertAlign w:val="subscript"/>
        </w:rPr>
        <w:t>BWPswitchDelay</w:t>
      </w:r>
      <w:r>
        <w:rPr>
          <w:rFonts w:eastAsia="SimSun"/>
        </w:rPr>
        <w:t xml:space="preserve">/NR slot length) + 1 in Test1, and slot </w:t>
      </w:r>
      <w:r>
        <w:rPr>
          <w:rFonts w:eastAsia="SimSun"/>
          <w:i/>
          <w:iCs/>
        </w:rPr>
        <w:t>m</w:t>
      </w:r>
      <w:r>
        <w:rPr>
          <w:rFonts w:eastAsia="SimSun"/>
        </w:rPr>
        <w:t xml:space="preserve"> + ceil(T</w:t>
      </w:r>
      <w:r>
        <w:rPr>
          <w:rFonts w:eastAsia="SimSun"/>
          <w:vertAlign w:val="subscript"/>
        </w:rPr>
        <w:t>BWPswitchDelay</w:t>
      </w:r>
      <w:r>
        <w:rPr>
          <w:rFonts w:eastAsia="SimSun"/>
        </w:rPr>
        <w:t xml:space="preserve">/NR slot length) + 2 in Test2, as specified in clause 8.6.2. </w:t>
      </w:r>
      <w:r>
        <w:t>Any PSCell interruptions</w:t>
      </w:r>
      <w:r>
        <w:rPr>
          <w:rFonts w:eastAsia="SimSun"/>
        </w:rPr>
        <w:t xml:space="preserve"> due to the switching between non-dormant and dormant BWPs shall fulfill requirements</w:t>
      </w:r>
      <w:r>
        <w:t xml:space="preserve"> </w:t>
      </w:r>
      <w:r>
        <w:rPr>
          <w:rFonts w:eastAsia="SimSun"/>
        </w:rPr>
        <w:t xml:space="preserve">in clause </w:t>
      </w:r>
      <w:r>
        <w:t>8.2.1.2.15.1 for NR victim cell</w:t>
      </w:r>
      <w:r>
        <w:rPr>
          <w:rFonts w:eastAsia="SimSun"/>
        </w:rPr>
        <w:t>. The test equipment verifies that interruptions due to switching from non-dormancy to dormancy are within the requirements by analysing HARQ feedback transmitted in PSCell for PSCell.</w:t>
      </w:r>
    </w:p>
    <w:p w14:paraId="73241E8A" w14:textId="77777777" w:rsidR="00DF476D" w:rsidRDefault="00DF476D" w:rsidP="00DF476D">
      <w:pPr>
        <w:rPr>
          <w:rFonts w:eastAsia="SimSun"/>
        </w:rPr>
      </w:pPr>
      <w:r>
        <w:rPr>
          <w:rFonts w:eastAsia="SimSun"/>
        </w:rPr>
        <w:t>During T2, the UE is carrying out CSI and RRM measurements on dormant SCell. Any interruptions due to CSI and RRM measurements shall fulfill requirements in clause 8.2.1.2.15.2 and 8.2.1.2.15.3 for NR victim cell. The test equipment verifies that the interruptions are within the allowed percentages by counting ACK/NACKs in PSCell. At the end of T2, the test equipment transmits a DCI with dormancy indication on PDCCH in PSCell carrying a dormany indication for switching SCell from dormancy to non-dormancy.</w:t>
      </w:r>
    </w:p>
    <w:p w14:paraId="4BB49B61" w14:textId="77777777" w:rsidR="00DF476D" w:rsidRDefault="00DF476D" w:rsidP="00DF476D">
      <w:pPr>
        <w:rPr>
          <w:rFonts w:eastAsia="SimSun"/>
        </w:rPr>
      </w:pPr>
      <w:r>
        <w:rPr>
          <w:rFonts w:eastAsia="SimSun"/>
        </w:rPr>
        <w:t xml:space="preserve">T3 starts at the point in time at which the UE receives a DCI with dormancy indication on PDCCH in PSCell at the antenna connector, in a slot # denoted </w:t>
      </w:r>
      <w:r>
        <w:rPr>
          <w:rFonts w:eastAsia="SimSun"/>
          <w:i/>
          <w:iCs/>
        </w:rPr>
        <w:t>n</w:t>
      </w:r>
      <w:r>
        <w:rPr>
          <w:rFonts w:eastAsia="SimSun"/>
        </w:rPr>
        <w:t xml:space="preserve">, pertaining to dormancy indication for switching SCell from dormancy to non-dormancy. The UE shall complete switching of the SCell to non-dormancy by the end of slot </w:t>
      </w:r>
      <w:r>
        <w:rPr>
          <w:rFonts w:eastAsia="SimSun"/>
          <w:i/>
          <w:iCs/>
        </w:rPr>
        <w:t>n</w:t>
      </w:r>
      <w:r>
        <w:rPr>
          <w:rFonts w:eastAsia="SimSun"/>
        </w:rPr>
        <w:t xml:space="preserve"> + ceil(T</w:t>
      </w:r>
      <w:r>
        <w:rPr>
          <w:rFonts w:eastAsia="SimSun"/>
          <w:vertAlign w:val="subscript"/>
        </w:rPr>
        <w:t>BWPswitchDelay</w:t>
      </w:r>
      <w:r>
        <w:rPr>
          <w:rFonts w:eastAsia="SimSun"/>
        </w:rPr>
        <w:t xml:space="preserve">/NR slot length) + 1 in Test1, and slot </w:t>
      </w:r>
      <w:r>
        <w:rPr>
          <w:rFonts w:eastAsia="SimSun"/>
          <w:i/>
          <w:iCs/>
        </w:rPr>
        <w:t>n</w:t>
      </w:r>
      <w:r>
        <w:rPr>
          <w:rFonts w:eastAsia="SimSun"/>
        </w:rPr>
        <w:t xml:space="preserve"> + ceil(T</w:t>
      </w:r>
      <w:r>
        <w:rPr>
          <w:rFonts w:eastAsia="SimSun"/>
          <w:vertAlign w:val="subscript"/>
        </w:rPr>
        <w:t>BWPswitchDelay</w:t>
      </w:r>
      <w:r>
        <w:rPr>
          <w:rFonts w:eastAsia="SimSun"/>
        </w:rPr>
        <w:t xml:space="preserve">/NR slot length) + 2 in Test2, as specified in clause 8.6.2. </w:t>
      </w:r>
      <w:r>
        <w:t>Any PSCell interruptions</w:t>
      </w:r>
      <w:r>
        <w:rPr>
          <w:rFonts w:eastAsia="SimSun"/>
        </w:rPr>
        <w:t xml:space="preserve"> due to the switching between non-dormant and dormant BWPs shall fulfill requirements</w:t>
      </w:r>
      <w:r>
        <w:t xml:space="preserve"> </w:t>
      </w:r>
      <w:r>
        <w:rPr>
          <w:rFonts w:eastAsia="SimSun"/>
        </w:rPr>
        <w:t xml:space="preserve">in clause </w:t>
      </w:r>
      <w:r>
        <w:t>8.2.1.2.15.1 for NR victim cell</w:t>
      </w:r>
      <w:r>
        <w:rPr>
          <w:rFonts w:eastAsia="SimSun"/>
        </w:rPr>
        <w:t xml:space="preserve">. The test equipment verifies that interruptions due to switching from dormancy to non-dormancy are within the requirements by analysing HARQ feedback transmitted in PSCell for PSCell. PDCCHs indicating new transmissions shall be sent continuously on SCell from the slot right after </w:t>
      </w:r>
      <w:r>
        <w:rPr>
          <w:rFonts w:eastAsia="SimSun"/>
          <w:i/>
          <w:iCs/>
        </w:rPr>
        <w:t>n</w:t>
      </w:r>
      <w:r>
        <w:rPr>
          <w:rFonts w:eastAsia="SimSun"/>
        </w:rPr>
        <w:t xml:space="preserve"> + ceil(T</w:t>
      </w:r>
      <w:r>
        <w:rPr>
          <w:rFonts w:eastAsia="SimSun"/>
          <w:vertAlign w:val="subscript"/>
        </w:rPr>
        <w:t>BWPswitchDelay</w:t>
      </w:r>
      <w:r>
        <w:rPr>
          <w:rFonts w:eastAsia="SimSun"/>
        </w:rPr>
        <w:t xml:space="preserve">/NR slot length) + 1 in Test1, and slot </w:t>
      </w:r>
      <w:r>
        <w:rPr>
          <w:rFonts w:eastAsia="SimSun"/>
          <w:i/>
          <w:iCs/>
        </w:rPr>
        <w:t>n</w:t>
      </w:r>
      <w:r>
        <w:rPr>
          <w:rFonts w:eastAsia="SimSun"/>
        </w:rPr>
        <w:t xml:space="preserve"> + ceil(T</w:t>
      </w:r>
      <w:r>
        <w:rPr>
          <w:rFonts w:eastAsia="SimSun"/>
          <w:vertAlign w:val="subscript"/>
        </w:rPr>
        <w:t>BWPswitchDelay</w:t>
      </w:r>
      <w:r>
        <w:rPr>
          <w:rFonts w:eastAsia="SimSun"/>
        </w:rPr>
        <w:t>/NR slot length) + 2 in Test2. The test equipment verifies the SCell dormancy switch delay by counting the slots from slot n till an ACK/NACK for SCell is received.</w:t>
      </w:r>
    </w:p>
    <w:p w14:paraId="6AB9ACD4" w14:textId="77777777" w:rsidR="00DF476D" w:rsidRDefault="00DF476D" w:rsidP="00DF476D">
      <w:pPr>
        <w:rPr>
          <w:i/>
          <w:lang w:eastAsia="zh-CN"/>
        </w:rPr>
      </w:pPr>
      <w:r>
        <w:t xml:space="preserve">There are two subtests in this test. In Subtest 1 the DCI </w:t>
      </w:r>
      <w:r>
        <w:rPr>
          <w:lang w:eastAsia="zh-CN"/>
        </w:rPr>
        <w:t xml:space="preserve">format 1_1 command for SCell dormancy switch is transmitted within the first 3 OFDM symbols in a slot, and in </w:t>
      </w:r>
      <w:r>
        <w:t xml:space="preserve">Subtest 2 the DCI </w:t>
      </w:r>
      <w:r>
        <w:rPr>
          <w:lang w:eastAsia="zh-CN"/>
        </w:rPr>
        <w:t>format 1_1 command for SCell dormancy switch is transmitted after the first 3 OFDM symbols in a slot. A UE that only supports triggering during within the first three OFDM symbols of a slot shall only undergo Test1, whereas a UE that supports triggering also in remaining OFDM symbols of a slot shall undergo Test1 and Test2</w:t>
      </w:r>
      <w:r>
        <w:rPr>
          <w:i/>
          <w:lang w:eastAsia="zh-CN"/>
        </w:rPr>
        <w:t>.</w:t>
      </w:r>
    </w:p>
    <w:p w14:paraId="702843FD" w14:textId="77777777" w:rsidR="00DF476D" w:rsidRDefault="00DF476D" w:rsidP="00DF476D">
      <w:pPr>
        <w:rPr>
          <w:lang w:eastAsia="en-GB"/>
        </w:rPr>
      </w:pPr>
    </w:p>
    <w:p w14:paraId="53C52E3B" w14:textId="77777777" w:rsidR="00DF476D" w:rsidRDefault="00DF476D" w:rsidP="00DF476D">
      <w:pPr>
        <w:pStyle w:val="TH"/>
      </w:pPr>
      <w:r>
        <w:t>Table A.5.5.6.4.1.1-1: Dormancy switch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077"/>
      </w:tblGrid>
      <w:tr w:rsidR="00DF476D" w14:paraId="49F49FF6" w14:textId="77777777" w:rsidTr="0099550A">
        <w:tc>
          <w:tcPr>
            <w:tcW w:w="2273" w:type="dxa"/>
            <w:tcBorders>
              <w:top w:val="single" w:sz="4" w:space="0" w:color="auto"/>
              <w:left w:val="single" w:sz="4" w:space="0" w:color="auto"/>
              <w:bottom w:val="single" w:sz="4" w:space="0" w:color="auto"/>
              <w:right w:val="single" w:sz="4" w:space="0" w:color="auto"/>
            </w:tcBorders>
            <w:hideMark/>
          </w:tcPr>
          <w:p w14:paraId="4E8B67DF" w14:textId="77777777" w:rsidR="00DF476D" w:rsidRDefault="00DF476D" w:rsidP="0099550A">
            <w:pPr>
              <w:pStyle w:val="TAH"/>
              <w:spacing w:line="256" w:lineRule="auto"/>
              <w:rPr>
                <w:rFonts w:eastAsia="Malgun Gothic"/>
              </w:rPr>
            </w:pPr>
            <w:r>
              <w:rPr>
                <w:rFonts w:eastAsia="Malgun Gothic"/>
              </w:rPr>
              <w:t>Config</w:t>
            </w:r>
          </w:p>
        </w:tc>
        <w:tc>
          <w:tcPr>
            <w:tcW w:w="7077" w:type="dxa"/>
            <w:tcBorders>
              <w:top w:val="single" w:sz="4" w:space="0" w:color="auto"/>
              <w:left w:val="single" w:sz="4" w:space="0" w:color="auto"/>
              <w:bottom w:val="single" w:sz="4" w:space="0" w:color="auto"/>
              <w:right w:val="single" w:sz="4" w:space="0" w:color="auto"/>
            </w:tcBorders>
            <w:hideMark/>
          </w:tcPr>
          <w:p w14:paraId="551CB911" w14:textId="77777777" w:rsidR="00DF476D" w:rsidRDefault="00DF476D" w:rsidP="0099550A">
            <w:pPr>
              <w:pStyle w:val="TAH"/>
              <w:spacing w:line="256" w:lineRule="auto"/>
              <w:rPr>
                <w:rFonts w:eastAsia="Malgun Gothic"/>
              </w:rPr>
            </w:pPr>
            <w:r>
              <w:rPr>
                <w:rFonts w:eastAsia="Malgun Gothic"/>
              </w:rPr>
              <w:t>Description</w:t>
            </w:r>
          </w:p>
        </w:tc>
      </w:tr>
      <w:tr w:rsidR="00DF476D" w14:paraId="2F081010" w14:textId="77777777" w:rsidTr="0099550A">
        <w:tc>
          <w:tcPr>
            <w:tcW w:w="2273" w:type="dxa"/>
            <w:tcBorders>
              <w:top w:val="single" w:sz="4" w:space="0" w:color="auto"/>
              <w:left w:val="single" w:sz="4" w:space="0" w:color="auto"/>
              <w:bottom w:val="single" w:sz="4" w:space="0" w:color="auto"/>
              <w:right w:val="single" w:sz="4" w:space="0" w:color="auto"/>
            </w:tcBorders>
            <w:hideMark/>
          </w:tcPr>
          <w:p w14:paraId="48A97197" w14:textId="77777777" w:rsidR="00DF476D" w:rsidRDefault="00DF476D" w:rsidP="0099550A">
            <w:pPr>
              <w:pStyle w:val="TAL"/>
              <w:spacing w:line="256" w:lineRule="auto"/>
            </w:pPr>
            <w:r>
              <w:t>1</w:t>
            </w:r>
          </w:p>
        </w:tc>
        <w:tc>
          <w:tcPr>
            <w:tcW w:w="7077" w:type="dxa"/>
            <w:tcBorders>
              <w:top w:val="single" w:sz="4" w:space="0" w:color="auto"/>
              <w:left w:val="single" w:sz="4" w:space="0" w:color="auto"/>
              <w:bottom w:val="single" w:sz="4" w:space="0" w:color="auto"/>
              <w:right w:val="single" w:sz="4" w:space="0" w:color="auto"/>
            </w:tcBorders>
            <w:hideMark/>
          </w:tcPr>
          <w:p w14:paraId="277783CD" w14:textId="77777777" w:rsidR="00DF476D" w:rsidRDefault="00DF476D" w:rsidP="0099550A">
            <w:pPr>
              <w:pStyle w:val="TAL"/>
              <w:spacing w:line="256" w:lineRule="auto"/>
            </w:pPr>
            <w:r>
              <w:t>LTE FDD, NR 120 kHz SSB SCS, 100 MHz bandwidth, TDD duplex mode</w:t>
            </w:r>
          </w:p>
        </w:tc>
      </w:tr>
      <w:tr w:rsidR="00DF476D" w14:paraId="1716F5D5" w14:textId="77777777" w:rsidTr="0099550A">
        <w:tc>
          <w:tcPr>
            <w:tcW w:w="2273" w:type="dxa"/>
            <w:tcBorders>
              <w:top w:val="single" w:sz="4" w:space="0" w:color="auto"/>
              <w:left w:val="single" w:sz="4" w:space="0" w:color="auto"/>
              <w:bottom w:val="single" w:sz="4" w:space="0" w:color="auto"/>
              <w:right w:val="single" w:sz="4" w:space="0" w:color="auto"/>
            </w:tcBorders>
            <w:hideMark/>
          </w:tcPr>
          <w:p w14:paraId="635CFF51" w14:textId="77777777" w:rsidR="00DF476D" w:rsidRDefault="00DF476D" w:rsidP="0099550A">
            <w:pPr>
              <w:pStyle w:val="TAL"/>
              <w:spacing w:line="256" w:lineRule="auto"/>
            </w:pPr>
            <w:r>
              <w:t>2</w:t>
            </w:r>
          </w:p>
        </w:tc>
        <w:tc>
          <w:tcPr>
            <w:tcW w:w="7077" w:type="dxa"/>
            <w:tcBorders>
              <w:top w:val="single" w:sz="4" w:space="0" w:color="auto"/>
              <w:left w:val="single" w:sz="4" w:space="0" w:color="auto"/>
              <w:bottom w:val="single" w:sz="4" w:space="0" w:color="auto"/>
              <w:right w:val="single" w:sz="4" w:space="0" w:color="auto"/>
            </w:tcBorders>
            <w:hideMark/>
          </w:tcPr>
          <w:p w14:paraId="01BBA789" w14:textId="77777777" w:rsidR="00DF476D" w:rsidRDefault="00DF476D" w:rsidP="0099550A">
            <w:pPr>
              <w:pStyle w:val="TAL"/>
              <w:spacing w:line="256" w:lineRule="auto"/>
            </w:pPr>
            <w:r>
              <w:t>LTE TDD, NR 120 kHz SSB SCS, 100 MHz bandwidth, TDD duplex mode</w:t>
            </w:r>
          </w:p>
        </w:tc>
      </w:tr>
      <w:tr w:rsidR="00DF476D" w14:paraId="21299A65" w14:textId="77777777" w:rsidTr="0099550A">
        <w:tc>
          <w:tcPr>
            <w:tcW w:w="9350" w:type="dxa"/>
            <w:gridSpan w:val="2"/>
            <w:tcBorders>
              <w:top w:val="single" w:sz="4" w:space="0" w:color="auto"/>
              <w:left w:val="single" w:sz="4" w:space="0" w:color="auto"/>
              <w:bottom w:val="single" w:sz="4" w:space="0" w:color="auto"/>
              <w:right w:val="single" w:sz="4" w:space="0" w:color="auto"/>
            </w:tcBorders>
            <w:hideMark/>
          </w:tcPr>
          <w:p w14:paraId="66E1B5A9" w14:textId="77777777" w:rsidR="00DF476D" w:rsidRDefault="00DF476D" w:rsidP="0099550A">
            <w:pPr>
              <w:pStyle w:val="TAN"/>
              <w:spacing w:line="256" w:lineRule="auto"/>
            </w:pPr>
            <w:r>
              <w:t>Note 1:</w:t>
            </w:r>
            <w:r>
              <w:rPr>
                <w:rFonts w:cs="Arial"/>
              </w:rPr>
              <w:tab/>
            </w:r>
            <w:r>
              <w:t>The UE is only required to be tested in one of the supported test configurations</w:t>
            </w:r>
          </w:p>
          <w:p w14:paraId="7C02F799" w14:textId="77777777" w:rsidR="00DF476D" w:rsidRDefault="00DF476D" w:rsidP="0099550A">
            <w:pPr>
              <w:pStyle w:val="TAN"/>
              <w:spacing w:line="256" w:lineRule="auto"/>
            </w:pPr>
            <w:r>
              <w:t>Note 2:</w:t>
            </w:r>
            <w:r>
              <w:rPr>
                <w:rFonts w:cs="Arial"/>
              </w:rPr>
              <w:tab/>
            </w:r>
            <w:r>
              <w:t>A UE which fulfils the requirements in test case in clause A.5.5.6.4.2 can skip the test cases in current clause A.5.5.6.4.1.</w:t>
            </w:r>
          </w:p>
          <w:p w14:paraId="18E1954E" w14:textId="77777777" w:rsidR="00DF476D" w:rsidRDefault="00DF476D" w:rsidP="0099550A">
            <w:pPr>
              <w:pStyle w:val="TAN"/>
              <w:spacing w:line="256" w:lineRule="auto"/>
            </w:pPr>
            <w:r>
              <w:rPr>
                <w:rFonts w:cs="Arial"/>
                <w:szCs w:val="18"/>
              </w:rPr>
              <w:t>Note 3:</w:t>
            </w:r>
            <w:r>
              <w:rPr>
                <w:rFonts w:cs="Arial"/>
              </w:rPr>
              <w:tab/>
            </w:r>
            <w:r>
              <w:rPr>
                <w:rFonts w:cs="Arial"/>
                <w:szCs w:val="18"/>
              </w:rPr>
              <w:t>NR configuration is the same for PSCell and SCells.</w:t>
            </w:r>
          </w:p>
        </w:tc>
      </w:tr>
    </w:tbl>
    <w:p w14:paraId="5414CBFD" w14:textId="77777777" w:rsidR="00DF476D" w:rsidRDefault="00DF476D" w:rsidP="00DF476D">
      <w:pPr>
        <w:rPr>
          <w:lang w:eastAsia="en-GB"/>
        </w:rPr>
      </w:pPr>
    </w:p>
    <w:p w14:paraId="3CE284B3" w14:textId="77777777" w:rsidR="00DF476D" w:rsidRDefault="00DF476D" w:rsidP="00DF476D">
      <w:pPr>
        <w:pStyle w:val="TH"/>
      </w:pPr>
      <w:r>
        <w:lastRenderedPageBreak/>
        <w:t>Table A.5.5.6.4.1.1-2: General test parameters for Dormancy switch in synchronous EN-DC</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709"/>
        <w:gridCol w:w="1487"/>
        <w:gridCol w:w="1488"/>
        <w:gridCol w:w="3115"/>
      </w:tblGrid>
      <w:tr w:rsidR="00DF476D" w14:paraId="0BF6CC53" w14:textId="77777777" w:rsidTr="0099550A">
        <w:trPr>
          <w:cantSplit/>
          <w:trHeight w:val="64"/>
          <w:jc w:val="center"/>
        </w:trPr>
        <w:tc>
          <w:tcPr>
            <w:tcW w:w="2517" w:type="dxa"/>
            <w:vMerge w:val="restart"/>
            <w:tcBorders>
              <w:top w:val="single" w:sz="4" w:space="0" w:color="auto"/>
              <w:left w:val="single" w:sz="4" w:space="0" w:color="auto"/>
              <w:bottom w:val="single" w:sz="4" w:space="0" w:color="auto"/>
              <w:right w:val="single" w:sz="4" w:space="0" w:color="auto"/>
            </w:tcBorders>
            <w:hideMark/>
          </w:tcPr>
          <w:p w14:paraId="59098E0F" w14:textId="77777777" w:rsidR="00DF476D" w:rsidRDefault="00DF476D" w:rsidP="0099550A">
            <w:pPr>
              <w:pStyle w:val="TAH"/>
              <w:spacing w:line="256" w:lineRule="auto"/>
              <w:rPr>
                <w:lang w:eastAsia="ja-JP"/>
              </w:rPr>
            </w:pPr>
            <w:r>
              <w:t>Parameter</w:t>
            </w:r>
          </w:p>
        </w:tc>
        <w:tc>
          <w:tcPr>
            <w:tcW w:w="709" w:type="dxa"/>
            <w:vMerge w:val="restart"/>
            <w:tcBorders>
              <w:top w:val="single" w:sz="4" w:space="0" w:color="auto"/>
              <w:left w:val="single" w:sz="4" w:space="0" w:color="auto"/>
              <w:bottom w:val="single" w:sz="4" w:space="0" w:color="auto"/>
              <w:right w:val="single" w:sz="4" w:space="0" w:color="auto"/>
            </w:tcBorders>
            <w:hideMark/>
          </w:tcPr>
          <w:p w14:paraId="5E9BB6C8" w14:textId="77777777" w:rsidR="00DF476D" w:rsidRDefault="00DF476D" w:rsidP="0099550A">
            <w:pPr>
              <w:pStyle w:val="TAH"/>
              <w:spacing w:line="256" w:lineRule="auto"/>
              <w:rPr>
                <w:lang w:eastAsia="ja-JP"/>
              </w:rPr>
            </w:pPr>
            <w:r>
              <w:t>Unit</w:t>
            </w:r>
          </w:p>
        </w:tc>
        <w:tc>
          <w:tcPr>
            <w:tcW w:w="2977" w:type="dxa"/>
            <w:gridSpan w:val="2"/>
            <w:tcBorders>
              <w:top w:val="single" w:sz="4" w:space="0" w:color="auto"/>
              <w:left w:val="single" w:sz="4" w:space="0" w:color="auto"/>
              <w:bottom w:val="single" w:sz="4" w:space="0" w:color="auto"/>
              <w:right w:val="single" w:sz="4" w:space="0" w:color="auto"/>
            </w:tcBorders>
            <w:hideMark/>
          </w:tcPr>
          <w:p w14:paraId="16BFEEA0" w14:textId="77777777" w:rsidR="00DF476D" w:rsidRDefault="00DF476D" w:rsidP="0099550A">
            <w:pPr>
              <w:pStyle w:val="TAH"/>
              <w:spacing w:line="256" w:lineRule="auto"/>
              <w:rPr>
                <w:lang w:eastAsia="ja-JP"/>
              </w:rPr>
            </w:pPr>
            <w:r>
              <w:t>Value</w:t>
            </w:r>
          </w:p>
        </w:tc>
        <w:tc>
          <w:tcPr>
            <w:tcW w:w="3117" w:type="dxa"/>
            <w:vMerge w:val="restart"/>
            <w:tcBorders>
              <w:top w:val="single" w:sz="4" w:space="0" w:color="auto"/>
              <w:left w:val="single" w:sz="4" w:space="0" w:color="auto"/>
              <w:bottom w:val="single" w:sz="4" w:space="0" w:color="auto"/>
              <w:right w:val="single" w:sz="4" w:space="0" w:color="auto"/>
            </w:tcBorders>
            <w:hideMark/>
          </w:tcPr>
          <w:p w14:paraId="5C322D0A" w14:textId="77777777" w:rsidR="00DF476D" w:rsidRDefault="00DF476D" w:rsidP="0099550A">
            <w:pPr>
              <w:pStyle w:val="TAH"/>
              <w:spacing w:line="256" w:lineRule="auto"/>
              <w:rPr>
                <w:lang w:eastAsia="ja-JP"/>
              </w:rPr>
            </w:pPr>
            <w:r>
              <w:t>Comment</w:t>
            </w:r>
          </w:p>
        </w:tc>
      </w:tr>
      <w:tr w:rsidR="00DF476D" w14:paraId="3A07253E" w14:textId="77777777" w:rsidTr="0099550A">
        <w:trPr>
          <w:cantSplit/>
          <w:trHeight w:val="64"/>
          <w:jc w:val="center"/>
        </w:trPr>
        <w:tc>
          <w:tcPr>
            <w:tcW w:w="2517" w:type="dxa"/>
            <w:vMerge/>
            <w:tcBorders>
              <w:top w:val="single" w:sz="4" w:space="0" w:color="auto"/>
              <w:left w:val="single" w:sz="4" w:space="0" w:color="auto"/>
              <w:bottom w:val="single" w:sz="4" w:space="0" w:color="auto"/>
              <w:right w:val="single" w:sz="4" w:space="0" w:color="auto"/>
            </w:tcBorders>
            <w:vAlign w:val="center"/>
            <w:hideMark/>
          </w:tcPr>
          <w:p w14:paraId="16095104" w14:textId="77777777" w:rsidR="00DF476D" w:rsidRDefault="00DF476D" w:rsidP="0099550A">
            <w:pPr>
              <w:spacing w:after="0" w:line="256" w:lineRule="auto"/>
              <w:rPr>
                <w:rFonts w:ascii="Arial" w:hAnsi="Arial"/>
                <w:b/>
                <w:sz w:val="18"/>
                <w:lang w:eastAsia="ja-JP"/>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E75B727" w14:textId="77777777" w:rsidR="00DF476D" w:rsidRDefault="00DF476D" w:rsidP="0099550A">
            <w:pPr>
              <w:spacing w:after="0" w:line="256" w:lineRule="auto"/>
              <w:rPr>
                <w:rFonts w:ascii="Arial" w:hAnsi="Arial"/>
                <w:b/>
                <w:sz w:val="18"/>
                <w:lang w:eastAsia="ja-JP"/>
              </w:rPr>
            </w:pPr>
          </w:p>
        </w:tc>
        <w:tc>
          <w:tcPr>
            <w:tcW w:w="1488" w:type="dxa"/>
            <w:tcBorders>
              <w:top w:val="single" w:sz="4" w:space="0" w:color="auto"/>
              <w:left w:val="single" w:sz="4" w:space="0" w:color="auto"/>
              <w:bottom w:val="single" w:sz="4" w:space="0" w:color="auto"/>
              <w:right w:val="single" w:sz="4" w:space="0" w:color="auto"/>
            </w:tcBorders>
            <w:hideMark/>
          </w:tcPr>
          <w:p w14:paraId="050055EC" w14:textId="77777777" w:rsidR="00DF476D" w:rsidRDefault="00DF476D" w:rsidP="0099550A">
            <w:pPr>
              <w:pStyle w:val="TAH"/>
              <w:spacing w:line="256" w:lineRule="auto"/>
              <w:rPr>
                <w:lang w:eastAsia="en-GB"/>
              </w:rPr>
            </w:pPr>
            <w:r>
              <w:rPr>
                <w:lang w:eastAsia="zh-CN"/>
              </w:rPr>
              <w:t>Subtest 1</w:t>
            </w:r>
          </w:p>
        </w:tc>
        <w:tc>
          <w:tcPr>
            <w:tcW w:w="1489" w:type="dxa"/>
            <w:tcBorders>
              <w:top w:val="single" w:sz="4" w:space="0" w:color="auto"/>
              <w:left w:val="single" w:sz="4" w:space="0" w:color="auto"/>
              <w:bottom w:val="single" w:sz="4" w:space="0" w:color="auto"/>
              <w:right w:val="single" w:sz="4" w:space="0" w:color="auto"/>
            </w:tcBorders>
            <w:hideMark/>
          </w:tcPr>
          <w:p w14:paraId="78ECF0DC" w14:textId="77777777" w:rsidR="00DF476D" w:rsidRDefault="00DF476D" w:rsidP="0099550A">
            <w:pPr>
              <w:pStyle w:val="TAH"/>
              <w:spacing w:line="256" w:lineRule="auto"/>
            </w:pPr>
            <w:r>
              <w:rPr>
                <w:lang w:eastAsia="zh-CN"/>
              </w:rPr>
              <w:t>Subtest 2</w:t>
            </w:r>
          </w:p>
        </w:tc>
        <w:tc>
          <w:tcPr>
            <w:tcW w:w="3117" w:type="dxa"/>
            <w:vMerge/>
            <w:tcBorders>
              <w:top w:val="single" w:sz="4" w:space="0" w:color="auto"/>
              <w:left w:val="single" w:sz="4" w:space="0" w:color="auto"/>
              <w:bottom w:val="single" w:sz="4" w:space="0" w:color="auto"/>
              <w:right w:val="single" w:sz="4" w:space="0" w:color="auto"/>
            </w:tcBorders>
            <w:vAlign w:val="center"/>
            <w:hideMark/>
          </w:tcPr>
          <w:p w14:paraId="34E1159E" w14:textId="77777777" w:rsidR="00DF476D" w:rsidRDefault="00DF476D" w:rsidP="0099550A">
            <w:pPr>
              <w:spacing w:after="0" w:line="256" w:lineRule="auto"/>
              <w:rPr>
                <w:rFonts w:ascii="Arial" w:hAnsi="Arial"/>
                <w:b/>
                <w:sz w:val="18"/>
                <w:lang w:eastAsia="ja-JP"/>
              </w:rPr>
            </w:pPr>
          </w:p>
        </w:tc>
      </w:tr>
      <w:tr w:rsidR="00DF476D" w14:paraId="5E048D38" w14:textId="77777777" w:rsidTr="0099550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F2C8301" w14:textId="77777777" w:rsidR="00DF476D" w:rsidRDefault="00DF476D" w:rsidP="0099550A">
            <w:pPr>
              <w:pStyle w:val="TAL"/>
              <w:spacing w:line="256" w:lineRule="auto"/>
              <w:rPr>
                <w:lang w:val="it-IT" w:eastAsia="ja-JP"/>
              </w:rPr>
            </w:pPr>
            <w:r>
              <w:rPr>
                <w:lang w:val="it-IT"/>
              </w:rPr>
              <w:t>E-UTRA RF Channel Number</w:t>
            </w:r>
          </w:p>
        </w:tc>
        <w:tc>
          <w:tcPr>
            <w:tcW w:w="709" w:type="dxa"/>
            <w:tcBorders>
              <w:top w:val="single" w:sz="4" w:space="0" w:color="auto"/>
              <w:left w:val="single" w:sz="4" w:space="0" w:color="auto"/>
              <w:bottom w:val="single" w:sz="4" w:space="0" w:color="auto"/>
              <w:right w:val="single" w:sz="4" w:space="0" w:color="auto"/>
            </w:tcBorders>
          </w:tcPr>
          <w:p w14:paraId="29AAA225" w14:textId="77777777" w:rsidR="00DF476D" w:rsidRDefault="00DF476D" w:rsidP="0099550A">
            <w:pPr>
              <w:pStyle w:val="TAC"/>
              <w:spacing w:line="256" w:lineRule="auto"/>
              <w:rPr>
                <w:lang w:val="it-IT"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121B24AF" w14:textId="77777777" w:rsidR="00DF476D" w:rsidRDefault="00DF476D" w:rsidP="0099550A">
            <w:pPr>
              <w:pStyle w:val="TAC"/>
              <w:spacing w:line="256" w:lineRule="auto"/>
              <w:rPr>
                <w:lang w:val="sv-SE" w:eastAsia="ja-JP"/>
              </w:rPr>
            </w:pPr>
            <w:r>
              <w:rPr>
                <w:lang w:val="sv-SE"/>
              </w:rPr>
              <w:t>1</w:t>
            </w:r>
          </w:p>
        </w:tc>
        <w:tc>
          <w:tcPr>
            <w:tcW w:w="3117" w:type="dxa"/>
            <w:tcBorders>
              <w:top w:val="single" w:sz="4" w:space="0" w:color="auto"/>
              <w:left w:val="single" w:sz="4" w:space="0" w:color="auto"/>
              <w:bottom w:val="single" w:sz="4" w:space="0" w:color="auto"/>
              <w:right w:val="single" w:sz="4" w:space="0" w:color="auto"/>
            </w:tcBorders>
            <w:hideMark/>
          </w:tcPr>
          <w:p w14:paraId="365B0CBD" w14:textId="77777777" w:rsidR="00DF476D" w:rsidRDefault="00DF476D" w:rsidP="0099550A">
            <w:pPr>
              <w:pStyle w:val="TAC"/>
              <w:spacing w:line="256" w:lineRule="auto"/>
              <w:rPr>
                <w:lang w:eastAsia="ja-JP"/>
              </w:rPr>
            </w:pPr>
            <w:r>
              <w:t>One E-UTRA radio channel is used for this test</w:t>
            </w:r>
          </w:p>
        </w:tc>
      </w:tr>
      <w:tr w:rsidR="00DF476D" w14:paraId="53F9AA7B" w14:textId="77777777" w:rsidTr="0099550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FAA8006" w14:textId="77777777" w:rsidR="00DF476D" w:rsidRDefault="00DF476D" w:rsidP="0099550A">
            <w:pPr>
              <w:pStyle w:val="TAL"/>
              <w:spacing w:line="256" w:lineRule="auto"/>
              <w:rPr>
                <w:lang w:eastAsia="en-GB"/>
              </w:rPr>
            </w:pPr>
            <w:r>
              <w:t xml:space="preserve">NR </w:t>
            </w:r>
            <w:r>
              <w:rPr>
                <w:lang w:val="it-IT"/>
              </w:rPr>
              <w:t>RF Channel Number</w:t>
            </w:r>
          </w:p>
        </w:tc>
        <w:tc>
          <w:tcPr>
            <w:tcW w:w="709" w:type="dxa"/>
            <w:tcBorders>
              <w:top w:val="single" w:sz="4" w:space="0" w:color="auto"/>
              <w:left w:val="single" w:sz="4" w:space="0" w:color="auto"/>
              <w:bottom w:val="single" w:sz="4" w:space="0" w:color="auto"/>
              <w:right w:val="single" w:sz="4" w:space="0" w:color="auto"/>
            </w:tcBorders>
          </w:tcPr>
          <w:p w14:paraId="7AFE487B" w14:textId="77777777" w:rsidR="00DF476D" w:rsidRDefault="00DF476D" w:rsidP="0099550A">
            <w:pPr>
              <w:pStyle w:val="TAC"/>
              <w:spacing w:line="256" w:lineRule="auto"/>
              <w:rPr>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082FA2E1" w14:textId="77777777" w:rsidR="00DF476D" w:rsidRDefault="00DF476D" w:rsidP="0099550A">
            <w:pPr>
              <w:pStyle w:val="TAC"/>
              <w:spacing w:line="256" w:lineRule="auto"/>
              <w:rPr>
                <w:lang w:eastAsia="en-GB"/>
              </w:rPr>
            </w:pPr>
            <w:r>
              <w:t>2, 3</w:t>
            </w:r>
          </w:p>
        </w:tc>
        <w:tc>
          <w:tcPr>
            <w:tcW w:w="3117" w:type="dxa"/>
            <w:tcBorders>
              <w:top w:val="single" w:sz="4" w:space="0" w:color="auto"/>
              <w:left w:val="single" w:sz="4" w:space="0" w:color="auto"/>
              <w:bottom w:val="single" w:sz="4" w:space="0" w:color="auto"/>
              <w:right w:val="single" w:sz="4" w:space="0" w:color="auto"/>
            </w:tcBorders>
            <w:hideMark/>
          </w:tcPr>
          <w:p w14:paraId="26883F85" w14:textId="77777777" w:rsidR="00DF476D" w:rsidRDefault="00DF476D" w:rsidP="0099550A">
            <w:pPr>
              <w:pStyle w:val="TAC"/>
              <w:spacing w:line="256" w:lineRule="auto"/>
            </w:pPr>
            <w:r>
              <w:t>Two NR radio channel is used for this test</w:t>
            </w:r>
          </w:p>
        </w:tc>
      </w:tr>
      <w:tr w:rsidR="00DF476D" w14:paraId="66C86EE0" w14:textId="77777777" w:rsidTr="0099550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C0E105E" w14:textId="77777777" w:rsidR="00DF476D" w:rsidRDefault="00DF476D" w:rsidP="0099550A">
            <w:pPr>
              <w:pStyle w:val="TAL"/>
              <w:spacing w:line="256" w:lineRule="auto"/>
              <w:rPr>
                <w:lang w:eastAsia="ja-JP"/>
              </w:rPr>
            </w:pPr>
            <w:r>
              <w:t>Active PCell</w:t>
            </w:r>
          </w:p>
        </w:tc>
        <w:tc>
          <w:tcPr>
            <w:tcW w:w="709" w:type="dxa"/>
            <w:tcBorders>
              <w:top w:val="single" w:sz="4" w:space="0" w:color="auto"/>
              <w:left w:val="single" w:sz="4" w:space="0" w:color="auto"/>
              <w:bottom w:val="single" w:sz="4" w:space="0" w:color="auto"/>
              <w:right w:val="single" w:sz="4" w:space="0" w:color="auto"/>
            </w:tcBorders>
          </w:tcPr>
          <w:p w14:paraId="3296BE44" w14:textId="77777777" w:rsidR="00DF476D" w:rsidRDefault="00DF476D" w:rsidP="0099550A">
            <w:pPr>
              <w:pStyle w:val="TAC"/>
              <w:spacing w:line="256" w:lineRule="auto"/>
              <w:rPr>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5C0E018E" w14:textId="77777777" w:rsidR="00DF476D" w:rsidRDefault="00DF476D" w:rsidP="0099550A">
            <w:pPr>
              <w:pStyle w:val="TAC"/>
              <w:spacing w:line="256" w:lineRule="auto"/>
              <w:rPr>
                <w:lang w:eastAsia="ja-JP"/>
              </w:rPr>
            </w:pPr>
            <w:r>
              <w:t>Cell 1</w:t>
            </w:r>
          </w:p>
        </w:tc>
        <w:tc>
          <w:tcPr>
            <w:tcW w:w="3117" w:type="dxa"/>
            <w:tcBorders>
              <w:top w:val="single" w:sz="4" w:space="0" w:color="auto"/>
              <w:left w:val="single" w:sz="4" w:space="0" w:color="auto"/>
              <w:bottom w:val="single" w:sz="4" w:space="0" w:color="auto"/>
              <w:right w:val="single" w:sz="4" w:space="0" w:color="auto"/>
            </w:tcBorders>
            <w:hideMark/>
          </w:tcPr>
          <w:p w14:paraId="205E9009" w14:textId="77777777" w:rsidR="00DF476D" w:rsidRDefault="00DF476D" w:rsidP="0099550A">
            <w:pPr>
              <w:pStyle w:val="TAC"/>
              <w:spacing w:line="256" w:lineRule="auto"/>
              <w:rPr>
                <w:lang w:eastAsia="ja-JP"/>
              </w:rPr>
            </w:pPr>
            <w:r>
              <w:t>PCell on RF channel number 1.</w:t>
            </w:r>
          </w:p>
        </w:tc>
      </w:tr>
      <w:tr w:rsidR="00DF476D" w14:paraId="22735531" w14:textId="77777777" w:rsidTr="0099550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2527DC3" w14:textId="77777777" w:rsidR="00DF476D" w:rsidRDefault="00DF476D" w:rsidP="0099550A">
            <w:pPr>
              <w:pStyle w:val="TAL"/>
              <w:spacing w:line="256" w:lineRule="auto"/>
              <w:rPr>
                <w:lang w:eastAsia="ja-JP"/>
              </w:rPr>
            </w:pPr>
            <w:r>
              <w:t>Active PSCell</w:t>
            </w:r>
          </w:p>
        </w:tc>
        <w:tc>
          <w:tcPr>
            <w:tcW w:w="709" w:type="dxa"/>
            <w:tcBorders>
              <w:top w:val="single" w:sz="4" w:space="0" w:color="auto"/>
              <w:left w:val="single" w:sz="4" w:space="0" w:color="auto"/>
              <w:bottom w:val="single" w:sz="4" w:space="0" w:color="auto"/>
              <w:right w:val="single" w:sz="4" w:space="0" w:color="auto"/>
            </w:tcBorders>
          </w:tcPr>
          <w:p w14:paraId="21AF7B62" w14:textId="77777777" w:rsidR="00DF476D" w:rsidRDefault="00DF476D" w:rsidP="0099550A">
            <w:pPr>
              <w:pStyle w:val="TAC"/>
              <w:spacing w:line="256" w:lineRule="auto"/>
              <w:rPr>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641D1466" w14:textId="77777777" w:rsidR="00DF476D" w:rsidRDefault="00DF476D" w:rsidP="0099550A">
            <w:pPr>
              <w:pStyle w:val="TAC"/>
              <w:spacing w:line="256" w:lineRule="auto"/>
              <w:rPr>
                <w:lang w:eastAsia="ja-JP"/>
              </w:rPr>
            </w:pPr>
            <w:r>
              <w:t>Cell 2</w:t>
            </w:r>
          </w:p>
        </w:tc>
        <w:tc>
          <w:tcPr>
            <w:tcW w:w="3117" w:type="dxa"/>
            <w:tcBorders>
              <w:top w:val="single" w:sz="4" w:space="0" w:color="auto"/>
              <w:left w:val="single" w:sz="4" w:space="0" w:color="auto"/>
              <w:bottom w:val="single" w:sz="4" w:space="0" w:color="auto"/>
              <w:right w:val="single" w:sz="4" w:space="0" w:color="auto"/>
            </w:tcBorders>
            <w:hideMark/>
          </w:tcPr>
          <w:p w14:paraId="4AA476EE" w14:textId="77777777" w:rsidR="00DF476D" w:rsidRDefault="00DF476D" w:rsidP="0099550A">
            <w:pPr>
              <w:pStyle w:val="TAC"/>
              <w:spacing w:line="256" w:lineRule="auto"/>
              <w:rPr>
                <w:lang w:eastAsia="ja-JP"/>
              </w:rPr>
            </w:pPr>
            <w:r>
              <w:t>PSCell on RF channel number 2.</w:t>
            </w:r>
          </w:p>
        </w:tc>
      </w:tr>
      <w:tr w:rsidR="00DF476D" w14:paraId="5DCCC5A9" w14:textId="77777777" w:rsidTr="0099550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D97EC47" w14:textId="77777777" w:rsidR="00DF476D" w:rsidRDefault="00DF476D" w:rsidP="0099550A">
            <w:pPr>
              <w:pStyle w:val="TAL"/>
              <w:spacing w:line="256" w:lineRule="auto"/>
              <w:rPr>
                <w:lang w:eastAsia="en-GB"/>
              </w:rPr>
            </w:pPr>
            <w:r>
              <w:t>Active SCell</w:t>
            </w:r>
          </w:p>
        </w:tc>
        <w:tc>
          <w:tcPr>
            <w:tcW w:w="709" w:type="dxa"/>
            <w:tcBorders>
              <w:top w:val="single" w:sz="4" w:space="0" w:color="auto"/>
              <w:left w:val="single" w:sz="4" w:space="0" w:color="auto"/>
              <w:bottom w:val="single" w:sz="4" w:space="0" w:color="auto"/>
              <w:right w:val="single" w:sz="4" w:space="0" w:color="auto"/>
            </w:tcBorders>
          </w:tcPr>
          <w:p w14:paraId="08503178" w14:textId="77777777" w:rsidR="00DF476D" w:rsidRDefault="00DF476D" w:rsidP="0099550A">
            <w:pPr>
              <w:pStyle w:val="TAC"/>
              <w:spacing w:line="256" w:lineRule="auto"/>
              <w:rPr>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07867BA0" w14:textId="77777777" w:rsidR="00DF476D" w:rsidRDefault="00DF476D" w:rsidP="0099550A">
            <w:pPr>
              <w:pStyle w:val="TAC"/>
              <w:spacing w:line="256" w:lineRule="auto"/>
              <w:rPr>
                <w:lang w:eastAsia="en-GB"/>
              </w:rPr>
            </w:pPr>
            <w:r>
              <w:t>Cell 3</w:t>
            </w:r>
          </w:p>
        </w:tc>
        <w:tc>
          <w:tcPr>
            <w:tcW w:w="3117" w:type="dxa"/>
            <w:tcBorders>
              <w:top w:val="single" w:sz="4" w:space="0" w:color="auto"/>
              <w:left w:val="single" w:sz="4" w:space="0" w:color="auto"/>
              <w:bottom w:val="single" w:sz="4" w:space="0" w:color="auto"/>
              <w:right w:val="single" w:sz="4" w:space="0" w:color="auto"/>
            </w:tcBorders>
            <w:hideMark/>
          </w:tcPr>
          <w:p w14:paraId="4D4150FD" w14:textId="77777777" w:rsidR="00DF476D" w:rsidRDefault="00DF476D" w:rsidP="0099550A">
            <w:pPr>
              <w:pStyle w:val="TAC"/>
              <w:spacing w:line="256" w:lineRule="auto"/>
              <w:rPr>
                <w:lang w:eastAsia="ja-JP"/>
              </w:rPr>
            </w:pPr>
            <w:r>
              <w:t>SCell on RF channel number 3.</w:t>
            </w:r>
          </w:p>
        </w:tc>
      </w:tr>
      <w:tr w:rsidR="00DF476D" w14:paraId="20E3DB59" w14:textId="77777777" w:rsidTr="0099550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3C7D6BD" w14:textId="77777777" w:rsidR="00DF476D" w:rsidRDefault="00DF476D" w:rsidP="0099550A">
            <w:pPr>
              <w:pStyle w:val="TAL"/>
              <w:spacing w:line="256" w:lineRule="auto"/>
              <w:rPr>
                <w:lang w:eastAsia="ja-JP"/>
              </w:rPr>
            </w:pPr>
            <w:r>
              <w:t>CP length</w:t>
            </w:r>
          </w:p>
        </w:tc>
        <w:tc>
          <w:tcPr>
            <w:tcW w:w="709" w:type="dxa"/>
            <w:tcBorders>
              <w:top w:val="single" w:sz="4" w:space="0" w:color="auto"/>
              <w:left w:val="single" w:sz="4" w:space="0" w:color="auto"/>
              <w:bottom w:val="single" w:sz="4" w:space="0" w:color="auto"/>
              <w:right w:val="single" w:sz="4" w:space="0" w:color="auto"/>
            </w:tcBorders>
          </w:tcPr>
          <w:p w14:paraId="7485CB2D" w14:textId="77777777" w:rsidR="00DF476D" w:rsidRDefault="00DF476D" w:rsidP="0099550A">
            <w:pPr>
              <w:pStyle w:val="TAC"/>
              <w:spacing w:line="256" w:lineRule="auto"/>
              <w:rPr>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4BD0783B" w14:textId="77777777" w:rsidR="00DF476D" w:rsidRDefault="00DF476D" w:rsidP="0099550A">
            <w:pPr>
              <w:pStyle w:val="TAC"/>
              <w:spacing w:line="256" w:lineRule="auto"/>
              <w:rPr>
                <w:lang w:eastAsia="ja-JP"/>
              </w:rPr>
            </w:pPr>
            <w:r>
              <w:t>Normal</w:t>
            </w:r>
          </w:p>
        </w:tc>
        <w:tc>
          <w:tcPr>
            <w:tcW w:w="3117" w:type="dxa"/>
            <w:tcBorders>
              <w:top w:val="single" w:sz="4" w:space="0" w:color="auto"/>
              <w:left w:val="single" w:sz="4" w:space="0" w:color="auto"/>
              <w:bottom w:val="single" w:sz="4" w:space="0" w:color="auto"/>
              <w:right w:val="single" w:sz="4" w:space="0" w:color="auto"/>
            </w:tcBorders>
          </w:tcPr>
          <w:p w14:paraId="17A14514" w14:textId="77777777" w:rsidR="00DF476D" w:rsidRDefault="00DF476D" w:rsidP="0099550A">
            <w:pPr>
              <w:pStyle w:val="TAC"/>
              <w:spacing w:line="256" w:lineRule="auto"/>
              <w:rPr>
                <w:lang w:eastAsia="ja-JP"/>
              </w:rPr>
            </w:pPr>
          </w:p>
        </w:tc>
      </w:tr>
      <w:tr w:rsidR="00DF476D" w14:paraId="72F0076E" w14:textId="77777777" w:rsidTr="0099550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06298F5" w14:textId="77777777" w:rsidR="00DF476D" w:rsidRDefault="00DF476D" w:rsidP="0099550A">
            <w:pPr>
              <w:pStyle w:val="TAL"/>
              <w:spacing w:line="256" w:lineRule="auto"/>
              <w:rPr>
                <w:rFonts w:cs="Arial"/>
                <w:lang w:eastAsia="ja-JP"/>
              </w:rPr>
            </w:pPr>
            <w:r>
              <w:rPr>
                <w:rFonts w:cs="Arial"/>
              </w:rPr>
              <w:t>DRX</w:t>
            </w:r>
          </w:p>
        </w:tc>
        <w:tc>
          <w:tcPr>
            <w:tcW w:w="709" w:type="dxa"/>
            <w:tcBorders>
              <w:top w:val="single" w:sz="4" w:space="0" w:color="auto"/>
              <w:left w:val="single" w:sz="4" w:space="0" w:color="auto"/>
              <w:bottom w:val="single" w:sz="4" w:space="0" w:color="auto"/>
              <w:right w:val="single" w:sz="4" w:space="0" w:color="auto"/>
            </w:tcBorders>
          </w:tcPr>
          <w:p w14:paraId="4192CE9D" w14:textId="77777777" w:rsidR="00DF476D" w:rsidRDefault="00DF476D" w:rsidP="0099550A">
            <w:pPr>
              <w:pStyle w:val="TAC"/>
              <w:spacing w:line="256" w:lineRule="auto"/>
              <w:rPr>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380D2E2F" w14:textId="77777777" w:rsidR="00DF476D" w:rsidRDefault="00DF476D" w:rsidP="0099550A">
            <w:pPr>
              <w:pStyle w:val="TAC"/>
              <w:spacing w:line="256" w:lineRule="auto"/>
              <w:rPr>
                <w:lang w:eastAsia="ja-JP"/>
              </w:rPr>
            </w:pPr>
            <w:r>
              <w:t>OFF</w:t>
            </w:r>
          </w:p>
        </w:tc>
        <w:tc>
          <w:tcPr>
            <w:tcW w:w="3117" w:type="dxa"/>
            <w:tcBorders>
              <w:top w:val="single" w:sz="4" w:space="0" w:color="auto"/>
              <w:left w:val="single" w:sz="4" w:space="0" w:color="auto"/>
              <w:bottom w:val="single" w:sz="4" w:space="0" w:color="auto"/>
              <w:right w:val="single" w:sz="4" w:space="0" w:color="auto"/>
            </w:tcBorders>
            <w:hideMark/>
          </w:tcPr>
          <w:p w14:paraId="6CB1900C" w14:textId="77777777" w:rsidR="00DF476D" w:rsidRDefault="00DF476D" w:rsidP="0099550A">
            <w:pPr>
              <w:rPr>
                <w:lang w:eastAsia="ja-JP"/>
              </w:rPr>
            </w:pPr>
          </w:p>
        </w:tc>
      </w:tr>
      <w:tr w:rsidR="00DF476D" w14:paraId="4C10E409" w14:textId="77777777" w:rsidTr="0099550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D59F687" w14:textId="77777777" w:rsidR="00DF476D" w:rsidRDefault="00DF476D" w:rsidP="0099550A">
            <w:pPr>
              <w:pStyle w:val="TAL"/>
              <w:spacing w:line="256" w:lineRule="auto"/>
              <w:rPr>
                <w:rFonts w:cs="Arial"/>
                <w:lang w:eastAsia="en-GB"/>
              </w:rPr>
            </w:pPr>
            <w:r>
              <w:rPr>
                <w:rFonts w:cs="Arial"/>
                <w:lang w:eastAsia="ja-JP"/>
              </w:rPr>
              <w:t>Measurement gap pattern Id</w:t>
            </w:r>
          </w:p>
        </w:tc>
        <w:tc>
          <w:tcPr>
            <w:tcW w:w="709" w:type="dxa"/>
            <w:tcBorders>
              <w:top w:val="single" w:sz="4" w:space="0" w:color="auto"/>
              <w:left w:val="single" w:sz="4" w:space="0" w:color="auto"/>
              <w:bottom w:val="single" w:sz="4" w:space="0" w:color="auto"/>
              <w:right w:val="single" w:sz="4" w:space="0" w:color="auto"/>
            </w:tcBorders>
          </w:tcPr>
          <w:p w14:paraId="7F5384B6" w14:textId="77777777" w:rsidR="00DF476D" w:rsidRDefault="00DF476D" w:rsidP="0099550A">
            <w:pPr>
              <w:pStyle w:val="TAC"/>
              <w:spacing w:line="256" w:lineRule="auto"/>
              <w:rPr>
                <w:lang w:eastAsia="ja-JP"/>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42173B12" w14:textId="77777777" w:rsidR="00DF476D" w:rsidRDefault="00DF476D" w:rsidP="0099550A">
            <w:pPr>
              <w:pStyle w:val="TAC"/>
              <w:spacing w:line="256" w:lineRule="auto"/>
              <w:rPr>
                <w:lang w:eastAsia="zh-CN"/>
              </w:rPr>
            </w:pPr>
            <w:r>
              <w:rPr>
                <w:lang w:eastAsia="zh-CN"/>
              </w:rPr>
              <w:t>OFF</w:t>
            </w:r>
          </w:p>
        </w:tc>
        <w:tc>
          <w:tcPr>
            <w:tcW w:w="3117" w:type="dxa"/>
            <w:tcBorders>
              <w:top w:val="single" w:sz="4" w:space="0" w:color="auto"/>
              <w:left w:val="single" w:sz="4" w:space="0" w:color="auto"/>
              <w:bottom w:val="single" w:sz="4" w:space="0" w:color="auto"/>
              <w:right w:val="single" w:sz="4" w:space="0" w:color="auto"/>
            </w:tcBorders>
          </w:tcPr>
          <w:p w14:paraId="1041EC3F" w14:textId="77777777" w:rsidR="00DF476D" w:rsidRDefault="00DF476D" w:rsidP="0099550A">
            <w:pPr>
              <w:pStyle w:val="TAC"/>
              <w:spacing w:line="256" w:lineRule="auto"/>
              <w:rPr>
                <w:lang w:eastAsia="ja-JP"/>
              </w:rPr>
            </w:pPr>
          </w:p>
        </w:tc>
      </w:tr>
      <w:tr w:rsidR="00DF476D" w14:paraId="2588C585" w14:textId="77777777" w:rsidTr="0099550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F08FB1F" w14:textId="77777777" w:rsidR="00DF476D" w:rsidRDefault="00DF476D" w:rsidP="0099550A">
            <w:pPr>
              <w:pStyle w:val="TAL"/>
              <w:spacing w:line="256" w:lineRule="auto"/>
              <w:rPr>
                <w:lang w:eastAsia="en-GB"/>
              </w:rPr>
            </w:pPr>
            <w:r>
              <w:rPr>
                <w:i/>
              </w:rPr>
              <w:t>bwp-InactivityTimer</w:t>
            </w:r>
          </w:p>
        </w:tc>
        <w:tc>
          <w:tcPr>
            <w:tcW w:w="709" w:type="dxa"/>
            <w:tcBorders>
              <w:top w:val="single" w:sz="4" w:space="0" w:color="auto"/>
              <w:left w:val="single" w:sz="4" w:space="0" w:color="auto"/>
              <w:bottom w:val="single" w:sz="4" w:space="0" w:color="auto"/>
              <w:right w:val="single" w:sz="4" w:space="0" w:color="auto"/>
            </w:tcBorders>
            <w:hideMark/>
          </w:tcPr>
          <w:p w14:paraId="5696A389" w14:textId="77777777" w:rsidR="00DF476D" w:rsidRDefault="00DF476D" w:rsidP="0099550A">
            <w:pPr>
              <w:pStyle w:val="TAC"/>
              <w:spacing w:line="256" w:lineRule="auto"/>
            </w:pPr>
            <w:r>
              <w:t>ms</w:t>
            </w:r>
          </w:p>
        </w:tc>
        <w:tc>
          <w:tcPr>
            <w:tcW w:w="2977" w:type="dxa"/>
            <w:gridSpan w:val="2"/>
            <w:tcBorders>
              <w:top w:val="single" w:sz="4" w:space="0" w:color="auto"/>
              <w:left w:val="single" w:sz="4" w:space="0" w:color="auto"/>
              <w:bottom w:val="single" w:sz="4" w:space="0" w:color="auto"/>
              <w:right w:val="single" w:sz="4" w:space="0" w:color="auto"/>
            </w:tcBorders>
            <w:hideMark/>
          </w:tcPr>
          <w:p w14:paraId="6C0C9F5A" w14:textId="77777777" w:rsidR="00DF476D" w:rsidRDefault="00DF476D" w:rsidP="0099550A">
            <w:pPr>
              <w:pStyle w:val="TAC"/>
              <w:spacing w:line="256" w:lineRule="auto"/>
            </w:pPr>
            <w:r>
              <w:t>500</w:t>
            </w:r>
          </w:p>
        </w:tc>
        <w:tc>
          <w:tcPr>
            <w:tcW w:w="3117" w:type="dxa"/>
            <w:tcBorders>
              <w:top w:val="single" w:sz="4" w:space="0" w:color="auto"/>
              <w:left w:val="single" w:sz="4" w:space="0" w:color="auto"/>
              <w:bottom w:val="single" w:sz="4" w:space="0" w:color="auto"/>
              <w:right w:val="single" w:sz="4" w:space="0" w:color="auto"/>
            </w:tcBorders>
          </w:tcPr>
          <w:p w14:paraId="3B4A1EB4" w14:textId="77777777" w:rsidR="00DF476D" w:rsidRDefault="00DF476D" w:rsidP="0099550A">
            <w:pPr>
              <w:pStyle w:val="TAC"/>
              <w:spacing w:line="256" w:lineRule="auto"/>
            </w:pPr>
          </w:p>
        </w:tc>
      </w:tr>
      <w:tr w:rsidR="00DF476D" w14:paraId="4793A15B" w14:textId="77777777" w:rsidTr="0099550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B0E48E6" w14:textId="77777777" w:rsidR="00DF476D" w:rsidRDefault="00DF476D" w:rsidP="0099550A">
            <w:pPr>
              <w:pStyle w:val="TAL"/>
              <w:spacing w:line="256" w:lineRule="auto"/>
              <w:rPr>
                <w:lang w:eastAsia="ja-JP"/>
              </w:rPr>
            </w:pPr>
            <w:r>
              <w:t>Cell-individual offset for cells on RF channel number 1</w:t>
            </w:r>
          </w:p>
        </w:tc>
        <w:tc>
          <w:tcPr>
            <w:tcW w:w="709" w:type="dxa"/>
            <w:tcBorders>
              <w:top w:val="single" w:sz="4" w:space="0" w:color="auto"/>
              <w:left w:val="single" w:sz="4" w:space="0" w:color="auto"/>
              <w:bottom w:val="single" w:sz="4" w:space="0" w:color="auto"/>
              <w:right w:val="single" w:sz="4" w:space="0" w:color="auto"/>
            </w:tcBorders>
            <w:hideMark/>
          </w:tcPr>
          <w:p w14:paraId="3E0F6144" w14:textId="77777777" w:rsidR="00DF476D" w:rsidRDefault="00DF476D" w:rsidP="0099550A">
            <w:pPr>
              <w:pStyle w:val="TAC"/>
              <w:spacing w:line="256" w:lineRule="auto"/>
              <w:rPr>
                <w:lang w:eastAsia="ja-JP"/>
              </w:rPr>
            </w:pPr>
            <w:r>
              <w:t>dB</w:t>
            </w:r>
          </w:p>
        </w:tc>
        <w:tc>
          <w:tcPr>
            <w:tcW w:w="2977" w:type="dxa"/>
            <w:gridSpan w:val="2"/>
            <w:tcBorders>
              <w:top w:val="single" w:sz="4" w:space="0" w:color="auto"/>
              <w:left w:val="single" w:sz="4" w:space="0" w:color="auto"/>
              <w:bottom w:val="single" w:sz="4" w:space="0" w:color="auto"/>
              <w:right w:val="single" w:sz="4" w:space="0" w:color="auto"/>
            </w:tcBorders>
            <w:hideMark/>
          </w:tcPr>
          <w:p w14:paraId="6F135301" w14:textId="77777777" w:rsidR="00DF476D" w:rsidRDefault="00DF476D" w:rsidP="0099550A">
            <w:pPr>
              <w:pStyle w:val="TAC"/>
              <w:spacing w:line="256" w:lineRule="auto"/>
              <w:rPr>
                <w:lang w:eastAsia="ja-JP"/>
              </w:rPr>
            </w:pPr>
            <w:r>
              <w:t>0</w:t>
            </w:r>
          </w:p>
        </w:tc>
        <w:tc>
          <w:tcPr>
            <w:tcW w:w="3117" w:type="dxa"/>
            <w:tcBorders>
              <w:top w:val="single" w:sz="4" w:space="0" w:color="auto"/>
              <w:left w:val="single" w:sz="4" w:space="0" w:color="auto"/>
              <w:bottom w:val="single" w:sz="4" w:space="0" w:color="auto"/>
              <w:right w:val="single" w:sz="4" w:space="0" w:color="auto"/>
            </w:tcBorders>
            <w:hideMark/>
          </w:tcPr>
          <w:p w14:paraId="53643D61" w14:textId="77777777" w:rsidR="00DF476D" w:rsidRDefault="00DF476D" w:rsidP="0099550A">
            <w:pPr>
              <w:pStyle w:val="TAC"/>
              <w:spacing w:line="256" w:lineRule="auto"/>
              <w:rPr>
                <w:lang w:eastAsia="ja-JP"/>
              </w:rPr>
            </w:pPr>
            <w:r>
              <w:t>Individual offset for cells on PCC.</w:t>
            </w:r>
          </w:p>
        </w:tc>
      </w:tr>
      <w:tr w:rsidR="00DF476D" w14:paraId="16DD8CF4" w14:textId="77777777" w:rsidTr="0099550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5A20836" w14:textId="77777777" w:rsidR="00DF476D" w:rsidRDefault="00DF476D" w:rsidP="0099550A">
            <w:pPr>
              <w:pStyle w:val="TAL"/>
              <w:spacing w:line="256" w:lineRule="auto"/>
              <w:rPr>
                <w:lang w:eastAsia="ja-JP"/>
              </w:rPr>
            </w:pPr>
            <w:r>
              <w:t>Cell-individual offset for cells on RF channel number 2</w:t>
            </w:r>
          </w:p>
        </w:tc>
        <w:tc>
          <w:tcPr>
            <w:tcW w:w="709" w:type="dxa"/>
            <w:tcBorders>
              <w:top w:val="single" w:sz="4" w:space="0" w:color="auto"/>
              <w:left w:val="single" w:sz="4" w:space="0" w:color="auto"/>
              <w:bottom w:val="single" w:sz="4" w:space="0" w:color="auto"/>
              <w:right w:val="single" w:sz="4" w:space="0" w:color="auto"/>
            </w:tcBorders>
            <w:hideMark/>
          </w:tcPr>
          <w:p w14:paraId="3421C587" w14:textId="77777777" w:rsidR="00DF476D" w:rsidRDefault="00DF476D" w:rsidP="0099550A">
            <w:pPr>
              <w:pStyle w:val="TAC"/>
              <w:spacing w:line="256" w:lineRule="auto"/>
              <w:rPr>
                <w:lang w:eastAsia="ja-JP"/>
              </w:rPr>
            </w:pPr>
            <w:r>
              <w:t>dB</w:t>
            </w:r>
          </w:p>
        </w:tc>
        <w:tc>
          <w:tcPr>
            <w:tcW w:w="2977" w:type="dxa"/>
            <w:gridSpan w:val="2"/>
            <w:tcBorders>
              <w:top w:val="single" w:sz="4" w:space="0" w:color="auto"/>
              <w:left w:val="single" w:sz="4" w:space="0" w:color="auto"/>
              <w:bottom w:val="single" w:sz="4" w:space="0" w:color="auto"/>
              <w:right w:val="single" w:sz="4" w:space="0" w:color="auto"/>
            </w:tcBorders>
            <w:hideMark/>
          </w:tcPr>
          <w:p w14:paraId="0EA39194" w14:textId="77777777" w:rsidR="00DF476D" w:rsidRDefault="00DF476D" w:rsidP="0099550A">
            <w:pPr>
              <w:pStyle w:val="TAC"/>
              <w:spacing w:line="256" w:lineRule="auto"/>
              <w:rPr>
                <w:lang w:eastAsia="ja-JP"/>
              </w:rPr>
            </w:pPr>
            <w:r>
              <w:t>0</w:t>
            </w:r>
          </w:p>
        </w:tc>
        <w:tc>
          <w:tcPr>
            <w:tcW w:w="3117" w:type="dxa"/>
            <w:tcBorders>
              <w:top w:val="single" w:sz="4" w:space="0" w:color="auto"/>
              <w:left w:val="single" w:sz="4" w:space="0" w:color="auto"/>
              <w:bottom w:val="single" w:sz="4" w:space="0" w:color="auto"/>
              <w:right w:val="single" w:sz="4" w:space="0" w:color="auto"/>
            </w:tcBorders>
            <w:hideMark/>
          </w:tcPr>
          <w:p w14:paraId="3414A3D2" w14:textId="77777777" w:rsidR="00DF476D" w:rsidRDefault="00DF476D" w:rsidP="0099550A">
            <w:pPr>
              <w:pStyle w:val="TAC"/>
              <w:spacing w:line="256" w:lineRule="auto"/>
              <w:rPr>
                <w:lang w:eastAsia="ja-JP"/>
              </w:rPr>
            </w:pPr>
            <w:r>
              <w:t>Individual offset for cells on PSCC.</w:t>
            </w:r>
          </w:p>
        </w:tc>
      </w:tr>
      <w:tr w:rsidR="00DF476D" w14:paraId="3AF578C9" w14:textId="77777777" w:rsidTr="0099550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C752210" w14:textId="77777777" w:rsidR="00DF476D" w:rsidRDefault="00DF476D" w:rsidP="0099550A">
            <w:pPr>
              <w:pStyle w:val="TAL"/>
              <w:spacing w:line="256" w:lineRule="auto"/>
              <w:rPr>
                <w:rFonts w:cs="Arial"/>
                <w:lang w:eastAsia="zh-CN"/>
              </w:rPr>
            </w:pPr>
            <w:r>
              <w:t>Cell-individual offset for cells on RF channel number 3</w:t>
            </w:r>
          </w:p>
        </w:tc>
        <w:tc>
          <w:tcPr>
            <w:tcW w:w="709" w:type="dxa"/>
            <w:tcBorders>
              <w:top w:val="single" w:sz="4" w:space="0" w:color="auto"/>
              <w:left w:val="single" w:sz="4" w:space="0" w:color="auto"/>
              <w:bottom w:val="single" w:sz="4" w:space="0" w:color="auto"/>
              <w:right w:val="single" w:sz="4" w:space="0" w:color="auto"/>
            </w:tcBorders>
            <w:hideMark/>
          </w:tcPr>
          <w:p w14:paraId="44A8AD35" w14:textId="77777777" w:rsidR="00DF476D" w:rsidRDefault="00DF476D" w:rsidP="0099550A">
            <w:pPr>
              <w:pStyle w:val="TAC"/>
              <w:spacing w:line="256" w:lineRule="auto"/>
              <w:rPr>
                <w:bCs/>
                <w:lang w:eastAsia="en-GB"/>
              </w:rPr>
            </w:pPr>
            <w:r>
              <w:t>dB</w:t>
            </w:r>
          </w:p>
        </w:tc>
        <w:tc>
          <w:tcPr>
            <w:tcW w:w="2977" w:type="dxa"/>
            <w:gridSpan w:val="2"/>
            <w:tcBorders>
              <w:top w:val="single" w:sz="4" w:space="0" w:color="auto"/>
              <w:left w:val="single" w:sz="4" w:space="0" w:color="auto"/>
              <w:bottom w:val="single" w:sz="4" w:space="0" w:color="auto"/>
              <w:right w:val="single" w:sz="4" w:space="0" w:color="auto"/>
            </w:tcBorders>
            <w:hideMark/>
          </w:tcPr>
          <w:p w14:paraId="1609AB97" w14:textId="77777777" w:rsidR="00DF476D" w:rsidRDefault="00DF476D" w:rsidP="0099550A">
            <w:pPr>
              <w:pStyle w:val="TAC"/>
              <w:spacing w:line="256" w:lineRule="auto"/>
            </w:pPr>
            <w:r>
              <w:t>0</w:t>
            </w:r>
          </w:p>
        </w:tc>
        <w:tc>
          <w:tcPr>
            <w:tcW w:w="3117" w:type="dxa"/>
            <w:tcBorders>
              <w:top w:val="single" w:sz="4" w:space="0" w:color="auto"/>
              <w:left w:val="single" w:sz="4" w:space="0" w:color="auto"/>
              <w:bottom w:val="single" w:sz="4" w:space="0" w:color="auto"/>
              <w:right w:val="single" w:sz="4" w:space="0" w:color="auto"/>
            </w:tcBorders>
            <w:hideMark/>
          </w:tcPr>
          <w:p w14:paraId="0C087176" w14:textId="77777777" w:rsidR="00DF476D" w:rsidRDefault="00DF476D" w:rsidP="0099550A">
            <w:pPr>
              <w:pStyle w:val="TAC"/>
              <w:spacing w:line="256" w:lineRule="auto"/>
              <w:rPr>
                <w:lang w:eastAsia="zh-CN"/>
              </w:rPr>
            </w:pPr>
            <w:r>
              <w:t>Individual offset for cells on SCC.</w:t>
            </w:r>
          </w:p>
        </w:tc>
      </w:tr>
      <w:tr w:rsidR="00DF476D" w14:paraId="46C40193" w14:textId="77777777" w:rsidTr="0099550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6278458" w14:textId="77777777" w:rsidR="00DF476D" w:rsidRDefault="00DF476D" w:rsidP="0099550A">
            <w:pPr>
              <w:pStyle w:val="TAL"/>
              <w:spacing w:line="256" w:lineRule="auto"/>
              <w:rPr>
                <w:rFonts w:cs="Arial"/>
                <w:lang w:eastAsia="ja-JP"/>
              </w:rPr>
            </w:pPr>
            <w:r>
              <w:rPr>
                <w:rFonts w:cs="Arial"/>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hideMark/>
          </w:tcPr>
          <w:p w14:paraId="650D0F30" w14:textId="77777777" w:rsidR="00DF476D" w:rsidRDefault="00DF476D" w:rsidP="0099550A">
            <w:pPr>
              <w:pStyle w:val="TAC"/>
              <w:spacing w:line="256" w:lineRule="auto"/>
              <w:rPr>
                <w:lang w:eastAsia="ja-JP"/>
              </w:rPr>
            </w:pPr>
            <w:r>
              <w:rPr>
                <w:bCs/>
              </w:rPr>
              <w:sym w:font="Symbol" w:char="F06D"/>
            </w:r>
            <w:r>
              <w:rPr>
                <w:bCs/>
              </w:rPr>
              <w:t>s</w:t>
            </w:r>
          </w:p>
        </w:tc>
        <w:tc>
          <w:tcPr>
            <w:tcW w:w="2977" w:type="dxa"/>
            <w:gridSpan w:val="2"/>
            <w:tcBorders>
              <w:top w:val="single" w:sz="4" w:space="0" w:color="auto"/>
              <w:left w:val="single" w:sz="4" w:space="0" w:color="auto"/>
              <w:bottom w:val="single" w:sz="4" w:space="0" w:color="auto"/>
              <w:right w:val="single" w:sz="4" w:space="0" w:color="auto"/>
            </w:tcBorders>
            <w:hideMark/>
          </w:tcPr>
          <w:p w14:paraId="410CA1F1" w14:textId="77777777" w:rsidR="00DF476D" w:rsidRDefault="00DF476D" w:rsidP="0099550A">
            <w:pPr>
              <w:pStyle w:val="TAC"/>
              <w:spacing w:line="256" w:lineRule="auto"/>
              <w:rPr>
                <w:lang w:eastAsia="ja-JP"/>
              </w:rPr>
            </w:pPr>
            <w:r>
              <w:t>3</w:t>
            </w:r>
          </w:p>
        </w:tc>
        <w:tc>
          <w:tcPr>
            <w:tcW w:w="3117" w:type="dxa"/>
            <w:tcBorders>
              <w:top w:val="single" w:sz="4" w:space="0" w:color="auto"/>
              <w:left w:val="single" w:sz="4" w:space="0" w:color="auto"/>
              <w:bottom w:val="single" w:sz="4" w:space="0" w:color="auto"/>
              <w:right w:val="single" w:sz="4" w:space="0" w:color="auto"/>
            </w:tcBorders>
            <w:hideMark/>
          </w:tcPr>
          <w:p w14:paraId="1CAD7DE8" w14:textId="77777777" w:rsidR="00DF476D" w:rsidRDefault="00DF476D" w:rsidP="0099550A">
            <w:pPr>
              <w:pStyle w:val="TAC"/>
              <w:spacing w:line="256" w:lineRule="auto"/>
              <w:rPr>
                <w:lang w:eastAsia="ja-JP"/>
              </w:rPr>
            </w:pPr>
            <w:r>
              <w:rPr>
                <w:lang w:eastAsia="zh-CN"/>
              </w:rPr>
              <w:t>Synchronous EN-DC</w:t>
            </w:r>
          </w:p>
        </w:tc>
      </w:tr>
      <w:tr w:rsidR="00DF476D" w14:paraId="1E93F9A1" w14:textId="77777777" w:rsidTr="0099550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87D4B80" w14:textId="77777777" w:rsidR="00DF476D" w:rsidRDefault="00DF476D" w:rsidP="0099550A">
            <w:pPr>
              <w:pStyle w:val="TAL"/>
              <w:spacing w:line="256" w:lineRule="auto"/>
              <w:rPr>
                <w:rFonts w:cs="Arial"/>
                <w:lang w:eastAsia="zh-CN"/>
              </w:rPr>
            </w:pPr>
            <w:r>
              <w:rPr>
                <w:rFonts w:cs="Arial"/>
                <w:lang w:eastAsia="zh-CN"/>
              </w:rPr>
              <w:t>Cell3 timing offset to cell2</w:t>
            </w:r>
          </w:p>
        </w:tc>
        <w:tc>
          <w:tcPr>
            <w:tcW w:w="709" w:type="dxa"/>
            <w:tcBorders>
              <w:top w:val="single" w:sz="4" w:space="0" w:color="auto"/>
              <w:left w:val="single" w:sz="4" w:space="0" w:color="auto"/>
              <w:bottom w:val="single" w:sz="4" w:space="0" w:color="auto"/>
              <w:right w:val="single" w:sz="4" w:space="0" w:color="auto"/>
            </w:tcBorders>
            <w:hideMark/>
          </w:tcPr>
          <w:p w14:paraId="29C66B4E" w14:textId="77777777" w:rsidR="00DF476D" w:rsidRDefault="00DF476D" w:rsidP="0099550A">
            <w:pPr>
              <w:pStyle w:val="TAC"/>
              <w:spacing w:line="256" w:lineRule="auto"/>
              <w:rPr>
                <w:bCs/>
                <w:lang w:eastAsia="en-GB"/>
              </w:rPr>
            </w:pPr>
            <w:r>
              <w:rPr>
                <w:bCs/>
              </w:rPr>
              <w:sym w:font="Symbol" w:char="F06D"/>
            </w:r>
            <w:r>
              <w:rPr>
                <w:bCs/>
              </w:rPr>
              <w:t>s</w:t>
            </w:r>
          </w:p>
        </w:tc>
        <w:tc>
          <w:tcPr>
            <w:tcW w:w="2977" w:type="dxa"/>
            <w:gridSpan w:val="2"/>
            <w:tcBorders>
              <w:top w:val="single" w:sz="4" w:space="0" w:color="auto"/>
              <w:left w:val="single" w:sz="4" w:space="0" w:color="auto"/>
              <w:bottom w:val="single" w:sz="4" w:space="0" w:color="auto"/>
              <w:right w:val="single" w:sz="4" w:space="0" w:color="auto"/>
            </w:tcBorders>
            <w:hideMark/>
          </w:tcPr>
          <w:p w14:paraId="3C0F6834" w14:textId="77777777" w:rsidR="00DF476D" w:rsidRDefault="00DF476D" w:rsidP="0099550A">
            <w:pPr>
              <w:pStyle w:val="TAC"/>
              <w:spacing w:line="256" w:lineRule="auto"/>
              <w:rPr>
                <w:rFonts w:cs="Arial"/>
              </w:rPr>
            </w:pPr>
            <w:r>
              <w:t>0</w:t>
            </w:r>
          </w:p>
        </w:tc>
        <w:tc>
          <w:tcPr>
            <w:tcW w:w="3117" w:type="dxa"/>
            <w:tcBorders>
              <w:top w:val="single" w:sz="4" w:space="0" w:color="auto"/>
              <w:left w:val="single" w:sz="4" w:space="0" w:color="auto"/>
              <w:bottom w:val="single" w:sz="4" w:space="0" w:color="auto"/>
              <w:right w:val="single" w:sz="4" w:space="0" w:color="auto"/>
            </w:tcBorders>
            <w:hideMark/>
          </w:tcPr>
          <w:p w14:paraId="361D56B4" w14:textId="77777777" w:rsidR="00DF476D" w:rsidRDefault="00DF476D" w:rsidP="0099550A">
            <w:pPr>
              <w:pStyle w:val="TAC"/>
              <w:spacing w:line="256" w:lineRule="auto"/>
              <w:rPr>
                <w:rFonts w:cs="Arial"/>
              </w:rPr>
            </w:pPr>
            <w:r>
              <w:rPr>
                <w:lang w:eastAsia="zh-CN"/>
              </w:rPr>
              <w:t>Synchronous cells</w:t>
            </w:r>
          </w:p>
        </w:tc>
      </w:tr>
      <w:tr w:rsidR="00DF476D" w14:paraId="045FC8F9" w14:textId="77777777" w:rsidTr="0099550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DDC5ED8" w14:textId="77777777" w:rsidR="00DF476D" w:rsidRDefault="00DF476D" w:rsidP="0099550A">
            <w:pPr>
              <w:pStyle w:val="TAL"/>
              <w:spacing w:line="256" w:lineRule="auto"/>
              <w:rPr>
                <w:rFonts w:cs="Arial"/>
                <w:lang w:eastAsia="zh-CN"/>
              </w:rPr>
            </w:pPr>
            <w:r>
              <w:rPr>
                <w:rFonts w:cs="Arial"/>
                <w:lang w:eastAsia="zh-CN"/>
              </w:rPr>
              <w:t>Triggering DCI format</w:t>
            </w:r>
          </w:p>
        </w:tc>
        <w:tc>
          <w:tcPr>
            <w:tcW w:w="709" w:type="dxa"/>
            <w:tcBorders>
              <w:top w:val="single" w:sz="4" w:space="0" w:color="auto"/>
              <w:left w:val="single" w:sz="4" w:space="0" w:color="auto"/>
              <w:bottom w:val="single" w:sz="4" w:space="0" w:color="auto"/>
              <w:right w:val="single" w:sz="4" w:space="0" w:color="auto"/>
            </w:tcBorders>
          </w:tcPr>
          <w:p w14:paraId="7A2F57A3" w14:textId="77777777" w:rsidR="00DF476D" w:rsidRDefault="00DF476D" w:rsidP="0099550A">
            <w:pPr>
              <w:pStyle w:val="TAC"/>
              <w:spacing w:line="256" w:lineRule="auto"/>
              <w:rPr>
                <w:bCs/>
                <w:lang w:eastAsia="en-GB"/>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0541F9E3" w14:textId="77777777" w:rsidR="00DF476D" w:rsidRDefault="00DF476D" w:rsidP="0099550A">
            <w:pPr>
              <w:pStyle w:val="TAC"/>
              <w:spacing w:line="256" w:lineRule="auto"/>
              <w:rPr>
                <w:lang w:eastAsia="zh-CN"/>
              </w:rPr>
            </w:pPr>
            <w:r>
              <w:rPr>
                <w:lang w:eastAsia="zh-CN"/>
              </w:rPr>
              <w:t>DCI 1_1</w:t>
            </w:r>
          </w:p>
        </w:tc>
        <w:tc>
          <w:tcPr>
            <w:tcW w:w="3117" w:type="dxa"/>
            <w:tcBorders>
              <w:top w:val="single" w:sz="4" w:space="0" w:color="auto"/>
              <w:left w:val="single" w:sz="4" w:space="0" w:color="auto"/>
              <w:bottom w:val="single" w:sz="4" w:space="0" w:color="auto"/>
              <w:right w:val="single" w:sz="4" w:space="0" w:color="auto"/>
            </w:tcBorders>
            <w:hideMark/>
          </w:tcPr>
          <w:p w14:paraId="4F1C1BB5" w14:textId="77777777" w:rsidR="00DF476D" w:rsidRDefault="00DF476D" w:rsidP="0099550A">
            <w:pPr>
              <w:pStyle w:val="TAC"/>
              <w:spacing w:line="256" w:lineRule="auto"/>
              <w:rPr>
                <w:lang w:eastAsia="zh-CN"/>
              </w:rPr>
            </w:pPr>
            <w:r>
              <w:rPr>
                <w:lang w:eastAsia="zh-CN"/>
              </w:rPr>
              <w:t>Triggering DCI format for triggering during active time</w:t>
            </w:r>
          </w:p>
        </w:tc>
      </w:tr>
      <w:tr w:rsidR="00DF476D" w14:paraId="2A88DFF0" w14:textId="77777777" w:rsidTr="0099550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9ADA03E" w14:textId="77777777" w:rsidR="00DF476D" w:rsidRDefault="00DF476D" w:rsidP="0099550A">
            <w:pPr>
              <w:pStyle w:val="TAL"/>
              <w:spacing w:line="256" w:lineRule="auto"/>
              <w:rPr>
                <w:rFonts w:cs="Arial"/>
                <w:lang w:eastAsia="zh-CN"/>
              </w:rPr>
            </w:pPr>
            <w:r>
              <w:rPr>
                <w:rFonts w:cs="Arial"/>
                <w:lang w:eastAsia="zh-CN"/>
              </w:rPr>
              <w:t>OFDM symbol range in slot for transmission of DCI with dormancy indication</w:t>
            </w:r>
          </w:p>
        </w:tc>
        <w:tc>
          <w:tcPr>
            <w:tcW w:w="709" w:type="dxa"/>
            <w:tcBorders>
              <w:top w:val="single" w:sz="4" w:space="0" w:color="auto"/>
              <w:left w:val="single" w:sz="4" w:space="0" w:color="auto"/>
              <w:bottom w:val="single" w:sz="4" w:space="0" w:color="auto"/>
              <w:right w:val="single" w:sz="4" w:space="0" w:color="auto"/>
            </w:tcBorders>
          </w:tcPr>
          <w:p w14:paraId="44E955AC" w14:textId="77777777" w:rsidR="00DF476D" w:rsidRDefault="00DF476D" w:rsidP="0099550A">
            <w:pPr>
              <w:pStyle w:val="TAC"/>
              <w:spacing w:line="256" w:lineRule="auto"/>
              <w:rPr>
                <w:bCs/>
                <w:lang w:eastAsia="en-GB"/>
              </w:rPr>
            </w:pPr>
          </w:p>
        </w:tc>
        <w:tc>
          <w:tcPr>
            <w:tcW w:w="1488" w:type="dxa"/>
            <w:tcBorders>
              <w:top w:val="single" w:sz="4" w:space="0" w:color="auto"/>
              <w:left w:val="single" w:sz="4" w:space="0" w:color="auto"/>
              <w:bottom w:val="single" w:sz="4" w:space="0" w:color="auto"/>
              <w:right w:val="single" w:sz="4" w:space="0" w:color="auto"/>
            </w:tcBorders>
            <w:vAlign w:val="center"/>
            <w:hideMark/>
          </w:tcPr>
          <w:p w14:paraId="46887795" w14:textId="77777777" w:rsidR="00DF476D" w:rsidRDefault="00DF476D" w:rsidP="0099550A">
            <w:pPr>
              <w:pStyle w:val="TAC"/>
              <w:spacing w:line="256" w:lineRule="auto"/>
              <w:rPr>
                <w:lang w:eastAsia="zh-CN"/>
              </w:rPr>
            </w:pPr>
            <w:r>
              <w:rPr>
                <w:rFonts w:cs="Arial"/>
              </w:rPr>
              <w:t>0 – 2</w:t>
            </w:r>
          </w:p>
        </w:tc>
        <w:tc>
          <w:tcPr>
            <w:tcW w:w="1489" w:type="dxa"/>
            <w:tcBorders>
              <w:top w:val="single" w:sz="4" w:space="0" w:color="auto"/>
              <w:left w:val="single" w:sz="4" w:space="0" w:color="auto"/>
              <w:bottom w:val="single" w:sz="4" w:space="0" w:color="auto"/>
              <w:right w:val="single" w:sz="4" w:space="0" w:color="auto"/>
            </w:tcBorders>
            <w:vAlign w:val="center"/>
            <w:hideMark/>
          </w:tcPr>
          <w:p w14:paraId="7C606FA2" w14:textId="77777777" w:rsidR="00DF476D" w:rsidRDefault="00DF476D" w:rsidP="0099550A">
            <w:pPr>
              <w:pStyle w:val="TAC"/>
              <w:spacing w:line="256" w:lineRule="auto"/>
              <w:rPr>
                <w:lang w:eastAsia="zh-CN"/>
              </w:rPr>
            </w:pPr>
            <w:r>
              <w:rPr>
                <w:rFonts w:cs="Arial"/>
              </w:rPr>
              <w:t>3 – 11</w:t>
            </w:r>
          </w:p>
        </w:tc>
        <w:tc>
          <w:tcPr>
            <w:tcW w:w="3117" w:type="dxa"/>
            <w:tcBorders>
              <w:top w:val="single" w:sz="4" w:space="0" w:color="auto"/>
              <w:left w:val="single" w:sz="4" w:space="0" w:color="auto"/>
              <w:bottom w:val="single" w:sz="4" w:space="0" w:color="auto"/>
              <w:right w:val="single" w:sz="4" w:space="0" w:color="auto"/>
            </w:tcBorders>
            <w:hideMark/>
          </w:tcPr>
          <w:p w14:paraId="1AA79842" w14:textId="77777777" w:rsidR="00DF476D" w:rsidRDefault="00DF476D" w:rsidP="0099550A">
            <w:pPr>
              <w:pStyle w:val="TAC"/>
              <w:spacing w:line="256" w:lineRule="auto"/>
              <w:jc w:val="left"/>
              <w:rPr>
                <w:lang w:eastAsia="zh-CN"/>
              </w:rPr>
            </w:pPr>
            <w:r>
              <w:rPr>
                <w:lang w:eastAsia="zh-CN"/>
              </w:rPr>
              <w:t>Test1 is based on that triggering DCI is received within the first three OFDM symbols of a slot. Test2 is based on that the triggering DCI is received later than within the first three OFDM symbols of a slot.</w:t>
            </w:r>
          </w:p>
        </w:tc>
      </w:tr>
      <w:tr w:rsidR="00DF476D" w14:paraId="6316B2CF" w14:textId="77777777" w:rsidTr="0099550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003CA5C" w14:textId="77777777" w:rsidR="00DF476D" w:rsidRDefault="00DF476D" w:rsidP="0099550A">
            <w:pPr>
              <w:pStyle w:val="TAL"/>
              <w:spacing w:line="256" w:lineRule="auto"/>
              <w:rPr>
                <w:lang w:eastAsia="ja-JP"/>
              </w:rPr>
            </w:pPr>
            <w:r>
              <w:t>T1</w:t>
            </w:r>
          </w:p>
        </w:tc>
        <w:tc>
          <w:tcPr>
            <w:tcW w:w="709" w:type="dxa"/>
            <w:tcBorders>
              <w:top w:val="single" w:sz="4" w:space="0" w:color="auto"/>
              <w:left w:val="single" w:sz="4" w:space="0" w:color="auto"/>
              <w:bottom w:val="single" w:sz="4" w:space="0" w:color="auto"/>
              <w:right w:val="single" w:sz="4" w:space="0" w:color="auto"/>
            </w:tcBorders>
            <w:hideMark/>
          </w:tcPr>
          <w:p w14:paraId="0C7712E7" w14:textId="77777777" w:rsidR="00DF476D" w:rsidRDefault="00DF476D" w:rsidP="0099550A">
            <w:pPr>
              <w:pStyle w:val="TAC"/>
              <w:spacing w:line="256" w:lineRule="auto"/>
              <w:rPr>
                <w:lang w:eastAsia="ja-JP"/>
              </w:rPr>
            </w:pPr>
            <w:r>
              <w:t>s</w:t>
            </w:r>
          </w:p>
        </w:tc>
        <w:tc>
          <w:tcPr>
            <w:tcW w:w="2977" w:type="dxa"/>
            <w:gridSpan w:val="2"/>
            <w:tcBorders>
              <w:top w:val="single" w:sz="4" w:space="0" w:color="auto"/>
              <w:left w:val="single" w:sz="4" w:space="0" w:color="auto"/>
              <w:bottom w:val="single" w:sz="4" w:space="0" w:color="auto"/>
              <w:right w:val="single" w:sz="4" w:space="0" w:color="auto"/>
            </w:tcBorders>
            <w:hideMark/>
          </w:tcPr>
          <w:p w14:paraId="4F1CD579" w14:textId="77777777" w:rsidR="00DF476D" w:rsidRDefault="00DF476D" w:rsidP="0099550A">
            <w:pPr>
              <w:pStyle w:val="TAC"/>
              <w:spacing w:line="256" w:lineRule="auto"/>
              <w:rPr>
                <w:lang w:eastAsia="ja-JP"/>
              </w:rPr>
            </w:pPr>
            <w:r>
              <w:rPr>
                <w:lang w:eastAsia="ja-JP"/>
              </w:rPr>
              <w:t>0.2</w:t>
            </w:r>
          </w:p>
        </w:tc>
        <w:tc>
          <w:tcPr>
            <w:tcW w:w="3117" w:type="dxa"/>
            <w:tcBorders>
              <w:top w:val="single" w:sz="4" w:space="0" w:color="auto"/>
              <w:left w:val="single" w:sz="4" w:space="0" w:color="auto"/>
              <w:bottom w:val="single" w:sz="4" w:space="0" w:color="auto"/>
              <w:right w:val="single" w:sz="4" w:space="0" w:color="auto"/>
            </w:tcBorders>
          </w:tcPr>
          <w:p w14:paraId="20366D95" w14:textId="77777777" w:rsidR="00DF476D" w:rsidRDefault="00DF476D" w:rsidP="0099550A">
            <w:pPr>
              <w:pStyle w:val="TAC"/>
              <w:spacing w:line="256" w:lineRule="auto"/>
              <w:rPr>
                <w:lang w:eastAsia="ja-JP"/>
              </w:rPr>
            </w:pPr>
          </w:p>
        </w:tc>
      </w:tr>
      <w:tr w:rsidR="00DF476D" w14:paraId="74ABFAC3" w14:textId="77777777" w:rsidTr="0099550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8D6AC8D" w14:textId="77777777" w:rsidR="00DF476D" w:rsidRDefault="00DF476D" w:rsidP="0099550A">
            <w:pPr>
              <w:pStyle w:val="TAL"/>
              <w:spacing w:line="256" w:lineRule="auto"/>
              <w:rPr>
                <w:lang w:eastAsia="ja-JP"/>
              </w:rPr>
            </w:pPr>
            <w:r>
              <w:t>T2</w:t>
            </w:r>
          </w:p>
        </w:tc>
        <w:tc>
          <w:tcPr>
            <w:tcW w:w="709" w:type="dxa"/>
            <w:tcBorders>
              <w:top w:val="single" w:sz="4" w:space="0" w:color="auto"/>
              <w:left w:val="single" w:sz="4" w:space="0" w:color="auto"/>
              <w:bottom w:val="single" w:sz="4" w:space="0" w:color="auto"/>
              <w:right w:val="single" w:sz="4" w:space="0" w:color="auto"/>
            </w:tcBorders>
            <w:hideMark/>
          </w:tcPr>
          <w:p w14:paraId="5EA69901" w14:textId="77777777" w:rsidR="00DF476D" w:rsidRDefault="00DF476D" w:rsidP="0099550A">
            <w:pPr>
              <w:pStyle w:val="TAC"/>
              <w:spacing w:line="256" w:lineRule="auto"/>
              <w:rPr>
                <w:lang w:eastAsia="ja-JP"/>
              </w:rPr>
            </w:pPr>
            <w:r>
              <w:t>s</w:t>
            </w:r>
          </w:p>
        </w:tc>
        <w:tc>
          <w:tcPr>
            <w:tcW w:w="2977" w:type="dxa"/>
            <w:gridSpan w:val="2"/>
            <w:tcBorders>
              <w:top w:val="single" w:sz="4" w:space="0" w:color="auto"/>
              <w:left w:val="single" w:sz="4" w:space="0" w:color="auto"/>
              <w:bottom w:val="single" w:sz="4" w:space="0" w:color="auto"/>
              <w:right w:val="single" w:sz="4" w:space="0" w:color="auto"/>
            </w:tcBorders>
            <w:hideMark/>
          </w:tcPr>
          <w:p w14:paraId="384897E7" w14:textId="77777777" w:rsidR="00DF476D" w:rsidRDefault="00DF476D" w:rsidP="0099550A">
            <w:pPr>
              <w:pStyle w:val="TAC"/>
              <w:spacing w:line="256" w:lineRule="auto"/>
              <w:rPr>
                <w:lang w:eastAsia="ja-JP"/>
              </w:rPr>
            </w:pPr>
            <w:r>
              <w:rPr>
                <w:lang w:eastAsia="ja-JP"/>
              </w:rPr>
              <w:t>5</w:t>
            </w:r>
          </w:p>
        </w:tc>
        <w:tc>
          <w:tcPr>
            <w:tcW w:w="3117" w:type="dxa"/>
            <w:tcBorders>
              <w:top w:val="single" w:sz="4" w:space="0" w:color="auto"/>
              <w:left w:val="single" w:sz="4" w:space="0" w:color="auto"/>
              <w:bottom w:val="single" w:sz="4" w:space="0" w:color="auto"/>
              <w:right w:val="single" w:sz="4" w:space="0" w:color="auto"/>
            </w:tcBorders>
          </w:tcPr>
          <w:p w14:paraId="53F838E8" w14:textId="77777777" w:rsidR="00DF476D" w:rsidRDefault="00DF476D" w:rsidP="0099550A">
            <w:pPr>
              <w:pStyle w:val="TAC"/>
              <w:spacing w:line="256" w:lineRule="auto"/>
              <w:rPr>
                <w:lang w:eastAsia="ja-JP"/>
              </w:rPr>
            </w:pPr>
          </w:p>
        </w:tc>
      </w:tr>
      <w:tr w:rsidR="00DF476D" w14:paraId="5A23C7E7" w14:textId="77777777" w:rsidTr="0099550A">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4C00CEB" w14:textId="77777777" w:rsidR="00DF476D" w:rsidRDefault="00DF476D" w:rsidP="0099550A">
            <w:pPr>
              <w:pStyle w:val="TAL"/>
              <w:spacing w:line="256" w:lineRule="auto"/>
              <w:rPr>
                <w:lang w:eastAsia="zh-CN"/>
              </w:rPr>
            </w:pPr>
            <w:r>
              <w:rPr>
                <w:lang w:eastAsia="zh-CN"/>
              </w:rPr>
              <w:t>T3</w:t>
            </w:r>
          </w:p>
        </w:tc>
        <w:tc>
          <w:tcPr>
            <w:tcW w:w="709" w:type="dxa"/>
            <w:tcBorders>
              <w:top w:val="single" w:sz="4" w:space="0" w:color="auto"/>
              <w:left w:val="single" w:sz="4" w:space="0" w:color="auto"/>
              <w:bottom w:val="single" w:sz="4" w:space="0" w:color="auto"/>
              <w:right w:val="single" w:sz="4" w:space="0" w:color="auto"/>
            </w:tcBorders>
            <w:hideMark/>
          </w:tcPr>
          <w:p w14:paraId="56BC536F" w14:textId="77777777" w:rsidR="00DF476D" w:rsidRDefault="00DF476D" w:rsidP="0099550A">
            <w:pPr>
              <w:pStyle w:val="TAC"/>
              <w:spacing w:line="256" w:lineRule="auto"/>
              <w:rPr>
                <w:lang w:eastAsia="zh-CN"/>
              </w:rPr>
            </w:pPr>
            <w:r>
              <w:rPr>
                <w:lang w:eastAsia="zh-CN"/>
              </w:rPr>
              <w:t>s</w:t>
            </w:r>
          </w:p>
        </w:tc>
        <w:tc>
          <w:tcPr>
            <w:tcW w:w="2977" w:type="dxa"/>
            <w:gridSpan w:val="2"/>
            <w:tcBorders>
              <w:top w:val="single" w:sz="4" w:space="0" w:color="auto"/>
              <w:left w:val="single" w:sz="4" w:space="0" w:color="auto"/>
              <w:bottom w:val="single" w:sz="4" w:space="0" w:color="auto"/>
              <w:right w:val="single" w:sz="4" w:space="0" w:color="auto"/>
            </w:tcBorders>
            <w:hideMark/>
          </w:tcPr>
          <w:p w14:paraId="11D9AEC8" w14:textId="77777777" w:rsidR="00DF476D" w:rsidRDefault="00DF476D" w:rsidP="0099550A">
            <w:pPr>
              <w:pStyle w:val="TAC"/>
              <w:spacing w:line="256" w:lineRule="auto"/>
              <w:rPr>
                <w:lang w:eastAsia="zh-CN"/>
              </w:rPr>
            </w:pPr>
            <w:r>
              <w:rPr>
                <w:lang w:eastAsia="zh-CN"/>
              </w:rPr>
              <w:t>0.2</w:t>
            </w:r>
          </w:p>
        </w:tc>
        <w:tc>
          <w:tcPr>
            <w:tcW w:w="3117" w:type="dxa"/>
            <w:tcBorders>
              <w:top w:val="single" w:sz="4" w:space="0" w:color="auto"/>
              <w:left w:val="single" w:sz="4" w:space="0" w:color="auto"/>
              <w:bottom w:val="single" w:sz="4" w:space="0" w:color="auto"/>
              <w:right w:val="single" w:sz="4" w:space="0" w:color="auto"/>
            </w:tcBorders>
          </w:tcPr>
          <w:p w14:paraId="6712DFE2" w14:textId="77777777" w:rsidR="00DF476D" w:rsidRDefault="00DF476D" w:rsidP="0099550A">
            <w:pPr>
              <w:pStyle w:val="TAC"/>
              <w:spacing w:line="256" w:lineRule="auto"/>
              <w:rPr>
                <w:lang w:eastAsia="ja-JP"/>
              </w:rPr>
            </w:pPr>
          </w:p>
        </w:tc>
      </w:tr>
    </w:tbl>
    <w:p w14:paraId="29B8CADA" w14:textId="77777777" w:rsidR="00DF476D" w:rsidRDefault="00DF476D" w:rsidP="00DF476D">
      <w:pPr>
        <w:rPr>
          <w:lang w:eastAsia="en-GB"/>
        </w:rPr>
      </w:pPr>
    </w:p>
    <w:p w14:paraId="314AD02F" w14:textId="77777777" w:rsidR="00DF476D" w:rsidRDefault="00DF476D" w:rsidP="00DF476D">
      <w:pPr>
        <w:pStyle w:val="TH"/>
      </w:pPr>
      <w:r>
        <w:t>Table A.5.5.6.4.1.1-3: NR Cell specific test parameters for Dormancy switch in synchronous EN-DC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712"/>
        <w:gridCol w:w="1404"/>
        <w:gridCol w:w="1404"/>
        <w:gridCol w:w="1487"/>
        <w:gridCol w:w="1487"/>
      </w:tblGrid>
      <w:tr w:rsidR="00DF476D" w14:paraId="10A6C957" w14:textId="77777777" w:rsidTr="0099550A">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1E215D63" w14:textId="77777777" w:rsidR="00DF476D" w:rsidRDefault="00DF476D" w:rsidP="0099550A">
            <w:pPr>
              <w:pStyle w:val="TAH"/>
              <w:spacing w:line="256" w:lineRule="auto"/>
            </w:pPr>
            <w:r>
              <w:t>Parameter</w:t>
            </w:r>
          </w:p>
        </w:tc>
        <w:tc>
          <w:tcPr>
            <w:tcW w:w="0" w:type="auto"/>
            <w:vMerge w:val="restart"/>
            <w:tcBorders>
              <w:top w:val="single" w:sz="4" w:space="0" w:color="auto"/>
              <w:left w:val="single" w:sz="4" w:space="0" w:color="auto"/>
              <w:bottom w:val="single" w:sz="4" w:space="0" w:color="auto"/>
              <w:right w:val="single" w:sz="4" w:space="0" w:color="auto"/>
            </w:tcBorders>
            <w:hideMark/>
          </w:tcPr>
          <w:p w14:paraId="01086F4B" w14:textId="77777777" w:rsidR="00DF476D" w:rsidRDefault="00DF476D" w:rsidP="0099550A">
            <w:pPr>
              <w:pStyle w:val="TAH"/>
              <w:spacing w:line="256" w:lineRule="auto"/>
            </w:pPr>
            <w:r>
              <w:t>Unit</w:t>
            </w:r>
          </w:p>
        </w:tc>
        <w:tc>
          <w:tcPr>
            <w:tcW w:w="0" w:type="auto"/>
            <w:gridSpan w:val="2"/>
            <w:tcBorders>
              <w:top w:val="single" w:sz="4" w:space="0" w:color="auto"/>
              <w:left w:val="single" w:sz="4" w:space="0" w:color="auto"/>
              <w:bottom w:val="single" w:sz="4" w:space="0" w:color="auto"/>
              <w:right w:val="single" w:sz="4" w:space="0" w:color="auto"/>
            </w:tcBorders>
            <w:hideMark/>
          </w:tcPr>
          <w:p w14:paraId="3BA238EF" w14:textId="77777777" w:rsidR="00DF476D" w:rsidRDefault="00DF476D" w:rsidP="0099550A">
            <w:pPr>
              <w:pStyle w:val="TAH"/>
              <w:spacing w:line="256" w:lineRule="auto"/>
              <w:rPr>
                <w:lang w:eastAsia="zh-CN"/>
              </w:rPr>
            </w:pPr>
            <w:r>
              <w:rPr>
                <w:lang w:eastAsia="zh-CN"/>
              </w:rPr>
              <w:t>Subtest 1</w:t>
            </w:r>
          </w:p>
        </w:tc>
        <w:tc>
          <w:tcPr>
            <w:tcW w:w="0" w:type="auto"/>
            <w:gridSpan w:val="2"/>
            <w:tcBorders>
              <w:top w:val="single" w:sz="4" w:space="0" w:color="auto"/>
              <w:left w:val="single" w:sz="4" w:space="0" w:color="auto"/>
              <w:bottom w:val="single" w:sz="4" w:space="0" w:color="auto"/>
              <w:right w:val="single" w:sz="4" w:space="0" w:color="auto"/>
            </w:tcBorders>
            <w:hideMark/>
          </w:tcPr>
          <w:p w14:paraId="596EF480" w14:textId="77777777" w:rsidR="00DF476D" w:rsidRDefault="00DF476D" w:rsidP="0099550A">
            <w:pPr>
              <w:pStyle w:val="TAH"/>
              <w:spacing w:line="256" w:lineRule="auto"/>
              <w:rPr>
                <w:lang w:eastAsia="zh-CN"/>
              </w:rPr>
            </w:pPr>
            <w:r>
              <w:rPr>
                <w:lang w:eastAsia="zh-CN"/>
              </w:rPr>
              <w:t>Subtest 2</w:t>
            </w:r>
          </w:p>
        </w:tc>
      </w:tr>
      <w:tr w:rsidR="00DF476D" w14:paraId="2B904CE1" w14:textId="77777777" w:rsidTr="0099550A">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86C53A" w14:textId="77777777" w:rsidR="00DF476D" w:rsidRDefault="00DF476D" w:rsidP="0099550A">
            <w:pPr>
              <w:spacing w:after="0" w:line="256" w:lineRule="auto"/>
              <w:rPr>
                <w:rFonts w:ascii="Arial" w:hAnsi="Arial"/>
                <w:b/>
                <w:sz w:val="18"/>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492BDE" w14:textId="77777777" w:rsidR="00DF476D" w:rsidRDefault="00DF476D" w:rsidP="0099550A">
            <w:pPr>
              <w:spacing w:after="0" w:line="256" w:lineRule="auto"/>
              <w:rPr>
                <w:rFonts w:ascii="Arial" w:hAnsi="Arial"/>
                <w:b/>
                <w:sz w:val="18"/>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7C24CFC4" w14:textId="77777777" w:rsidR="00DF476D" w:rsidRDefault="00DF476D" w:rsidP="0099550A">
            <w:pPr>
              <w:pStyle w:val="TAH"/>
              <w:spacing w:line="256" w:lineRule="auto"/>
              <w:rPr>
                <w:lang w:eastAsia="en-GB"/>
              </w:rPr>
            </w:pPr>
            <w:r>
              <w:t>Cell 2</w:t>
            </w:r>
          </w:p>
        </w:tc>
        <w:tc>
          <w:tcPr>
            <w:tcW w:w="0" w:type="auto"/>
            <w:tcBorders>
              <w:top w:val="single" w:sz="4" w:space="0" w:color="auto"/>
              <w:left w:val="single" w:sz="4" w:space="0" w:color="auto"/>
              <w:bottom w:val="single" w:sz="4" w:space="0" w:color="auto"/>
              <w:right w:val="single" w:sz="4" w:space="0" w:color="auto"/>
            </w:tcBorders>
            <w:hideMark/>
          </w:tcPr>
          <w:p w14:paraId="2B43969A" w14:textId="77777777" w:rsidR="00DF476D" w:rsidRDefault="00DF476D" w:rsidP="0099550A">
            <w:pPr>
              <w:pStyle w:val="TAH"/>
              <w:spacing w:line="256" w:lineRule="auto"/>
            </w:pPr>
            <w:r>
              <w:t>Cell 3</w:t>
            </w:r>
          </w:p>
        </w:tc>
        <w:tc>
          <w:tcPr>
            <w:tcW w:w="0" w:type="auto"/>
            <w:tcBorders>
              <w:top w:val="single" w:sz="4" w:space="0" w:color="auto"/>
              <w:left w:val="single" w:sz="4" w:space="0" w:color="auto"/>
              <w:bottom w:val="single" w:sz="4" w:space="0" w:color="auto"/>
              <w:right w:val="single" w:sz="4" w:space="0" w:color="auto"/>
            </w:tcBorders>
            <w:hideMark/>
          </w:tcPr>
          <w:p w14:paraId="5AF56A49" w14:textId="77777777" w:rsidR="00DF476D" w:rsidRDefault="00DF476D" w:rsidP="0099550A">
            <w:pPr>
              <w:pStyle w:val="TAH"/>
              <w:spacing w:line="256" w:lineRule="auto"/>
            </w:pPr>
            <w:r>
              <w:t>Cell 2</w:t>
            </w:r>
          </w:p>
        </w:tc>
        <w:tc>
          <w:tcPr>
            <w:tcW w:w="0" w:type="auto"/>
            <w:tcBorders>
              <w:top w:val="single" w:sz="4" w:space="0" w:color="auto"/>
              <w:left w:val="single" w:sz="4" w:space="0" w:color="auto"/>
              <w:bottom w:val="single" w:sz="4" w:space="0" w:color="auto"/>
              <w:right w:val="single" w:sz="4" w:space="0" w:color="auto"/>
            </w:tcBorders>
            <w:hideMark/>
          </w:tcPr>
          <w:p w14:paraId="13FB5248" w14:textId="77777777" w:rsidR="00DF476D" w:rsidRDefault="00DF476D" w:rsidP="0099550A">
            <w:pPr>
              <w:pStyle w:val="TAH"/>
              <w:spacing w:line="256" w:lineRule="auto"/>
            </w:pPr>
            <w:r>
              <w:t>Cell 3</w:t>
            </w:r>
          </w:p>
        </w:tc>
      </w:tr>
      <w:tr w:rsidR="00DF476D" w14:paraId="449B8982" w14:textId="77777777" w:rsidTr="0099550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9E21A78" w14:textId="77777777" w:rsidR="00DF476D" w:rsidRDefault="00DF476D" w:rsidP="0099550A">
            <w:pPr>
              <w:pStyle w:val="TAL"/>
              <w:spacing w:line="256" w:lineRule="auto"/>
              <w:rPr>
                <w:szCs w:val="18"/>
              </w:rPr>
            </w:pPr>
            <w:r>
              <w:rPr>
                <w:szCs w:val="18"/>
              </w:rPr>
              <w:lastRenderedPageBreak/>
              <w:t>Frequency Range</w:t>
            </w:r>
          </w:p>
        </w:tc>
        <w:tc>
          <w:tcPr>
            <w:tcW w:w="0" w:type="auto"/>
            <w:tcBorders>
              <w:top w:val="single" w:sz="4" w:space="0" w:color="auto"/>
              <w:left w:val="single" w:sz="4" w:space="0" w:color="auto"/>
              <w:bottom w:val="single" w:sz="4" w:space="0" w:color="auto"/>
              <w:right w:val="single" w:sz="4" w:space="0" w:color="auto"/>
            </w:tcBorders>
          </w:tcPr>
          <w:p w14:paraId="521E596A" w14:textId="77777777" w:rsidR="00DF476D" w:rsidRDefault="00DF476D" w:rsidP="0099550A">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71591FF5" w14:textId="77777777" w:rsidR="00DF476D" w:rsidRDefault="00DF476D" w:rsidP="0099550A">
            <w:pPr>
              <w:pStyle w:val="TAC"/>
              <w:spacing w:line="256" w:lineRule="auto"/>
            </w:pPr>
            <w:r>
              <w:t>FR2</w:t>
            </w:r>
          </w:p>
        </w:tc>
        <w:tc>
          <w:tcPr>
            <w:tcW w:w="0" w:type="auto"/>
            <w:gridSpan w:val="2"/>
            <w:tcBorders>
              <w:top w:val="single" w:sz="4" w:space="0" w:color="auto"/>
              <w:left w:val="single" w:sz="4" w:space="0" w:color="auto"/>
              <w:bottom w:val="single" w:sz="4" w:space="0" w:color="auto"/>
              <w:right w:val="single" w:sz="4" w:space="0" w:color="auto"/>
            </w:tcBorders>
            <w:hideMark/>
          </w:tcPr>
          <w:p w14:paraId="032BDBCA" w14:textId="77777777" w:rsidR="00DF476D" w:rsidRDefault="00DF476D" w:rsidP="0099550A">
            <w:pPr>
              <w:pStyle w:val="TAC"/>
              <w:spacing w:line="256" w:lineRule="auto"/>
            </w:pPr>
            <w:r>
              <w:t>FR2</w:t>
            </w:r>
          </w:p>
        </w:tc>
      </w:tr>
      <w:tr w:rsidR="00DF476D" w14:paraId="79F439DD" w14:textId="77777777" w:rsidTr="0099550A">
        <w:trPr>
          <w:cantSplit/>
          <w:trHeight w:val="144"/>
          <w:jc w:val="center"/>
        </w:trPr>
        <w:tc>
          <w:tcPr>
            <w:tcW w:w="0" w:type="auto"/>
            <w:tcBorders>
              <w:top w:val="single" w:sz="4" w:space="0" w:color="auto"/>
              <w:left w:val="single" w:sz="4" w:space="0" w:color="auto"/>
              <w:bottom w:val="single" w:sz="4" w:space="0" w:color="auto"/>
              <w:right w:val="single" w:sz="4" w:space="0" w:color="auto"/>
            </w:tcBorders>
            <w:hideMark/>
          </w:tcPr>
          <w:p w14:paraId="1DF711C1" w14:textId="77777777" w:rsidR="00DF476D" w:rsidRDefault="00DF476D" w:rsidP="0099550A">
            <w:pPr>
              <w:pStyle w:val="TAL"/>
              <w:spacing w:line="256" w:lineRule="auto"/>
              <w:rPr>
                <w:szCs w:val="18"/>
                <w:lang w:eastAsia="ja-JP"/>
              </w:rPr>
            </w:pPr>
            <w:r>
              <w:rPr>
                <w:szCs w:val="18"/>
              </w:rPr>
              <w:t>Duplex mode</w:t>
            </w:r>
          </w:p>
        </w:tc>
        <w:tc>
          <w:tcPr>
            <w:tcW w:w="0" w:type="auto"/>
            <w:tcBorders>
              <w:top w:val="single" w:sz="4" w:space="0" w:color="auto"/>
              <w:left w:val="single" w:sz="4" w:space="0" w:color="auto"/>
              <w:bottom w:val="single" w:sz="4" w:space="0" w:color="auto"/>
              <w:right w:val="single" w:sz="4" w:space="0" w:color="auto"/>
            </w:tcBorders>
          </w:tcPr>
          <w:p w14:paraId="2A70D535" w14:textId="77777777" w:rsidR="00DF476D" w:rsidRDefault="00DF476D" w:rsidP="0099550A">
            <w:pPr>
              <w:pStyle w:val="TAC"/>
              <w:spacing w:line="256" w:lineRule="auto"/>
              <w:rPr>
                <w:lang w:eastAsia="en-GB"/>
              </w:rPr>
            </w:pPr>
          </w:p>
        </w:tc>
        <w:tc>
          <w:tcPr>
            <w:tcW w:w="0" w:type="auto"/>
            <w:gridSpan w:val="2"/>
            <w:tcBorders>
              <w:top w:val="single" w:sz="4" w:space="0" w:color="auto"/>
              <w:left w:val="single" w:sz="4" w:space="0" w:color="auto"/>
              <w:bottom w:val="single" w:sz="4" w:space="0" w:color="auto"/>
              <w:right w:val="single" w:sz="4" w:space="0" w:color="auto"/>
            </w:tcBorders>
            <w:hideMark/>
          </w:tcPr>
          <w:p w14:paraId="45B01FA8" w14:textId="77777777" w:rsidR="00DF476D" w:rsidRDefault="00DF476D" w:rsidP="0099550A">
            <w:pPr>
              <w:pStyle w:val="TAC"/>
              <w:spacing w:line="256" w:lineRule="auto"/>
              <w:rPr>
                <w:rFonts w:cs="Arial"/>
              </w:rPr>
            </w:pPr>
            <w:r>
              <w:rPr>
                <w:rFonts w:cs="Arial"/>
              </w:rPr>
              <w:t>TDD</w:t>
            </w:r>
          </w:p>
        </w:tc>
        <w:tc>
          <w:tcPr>
            <w:tcW w:w="0" w:type="auto"/>
            <w:gridSpan w:val="2"/>
            <w:tcBorders>
              <w:top w:val="single" w:sz="4" w:space="0" w:color="auto"/>
              <w:left w:val="single" w:sz="4" w:space="0" w:color="auto"/>
              <w:bottom w:val="single" w:sz="4" w:space="0" w:color="auto"/>
              <w:right w:val="single" w:sz="4" w:space="0" w:color="auto"/>
            </w:tcBorders>
            <w:hideMark/>
          </w:tcPr>
          <w:p w14:paraId="10BB3BDD" w14:textId="77777777" w:rsidR="00DF476D" w:rsidRDefault="00DF476D" w:rsidP="0099550A">
            <w:pPr>
              <w:pStyle w:val="TAC"/>
              <w:spacing w:line="256" w:lineRule="auto"/>
              <w:rPr>
                <w:rFonts w:cs="Arial"/>
              </w:rPr>
            </w:pPr>
            <w:r>
              <w:rPr>
                <w:rFonts w:cs="Arial"/>
              </w:rPr>
              <w:t>TDD</w:t>
            </w:r>
          </w:p>
        </w:tc>
      </w:tr>
      <w:tr w:rsidR="00DF476D" w14:paraId="2D6DB28C" w14:textId="77777777" w:rsidTr="0099550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95CD669" w14:textId="77777777" w:rsidR="00DF476D" w:rsidRDefault="00DF476D" w:rsidP="0099550A">
            <w:pPr>
              <w:pStyle w:val="TAL"/>
              <w:spacing w:line="256" w:lineRule="auto"/>
              <w:rPr>
                <w:szCs w:val="18"/>
              </w:rPr>
            </w:pPr>
            <w:r>
              <w:rPr>
                <w:szCs w:val="18"/>
              </w:rPr>
              <w:t>TDD configuration</w:t>
            </w:r>
          </w:p>
        </w:tc>
        <w:tc>
          <w:tcPr>
            <w:tcW w:w="0" w:type="auto"/>
            <w:tcBorders>
              <w:top w:val="single" w:sz="4" w:space="0" w:color="auto"/>
              <w:left w:val="single" w:sz="4" w:space="0" w:color="auto"/>
              <w:bottom w:val="single" w:sz="4" w:space="0" w:color="auto"/>
              <w:right w:val="single" w:sz="4" w:space="0" w:color="auto"/>
            </w:tcBorders>
          </w:tcPr>
          <w:p w14:paraId="699A4F30" w14:textId="77777777" w:rsidR="00DF476D" w:rsidRDefault="00DF476D" w:rsidP="0099550A">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5FDCC47E" w14:textId="77777777" w:rsidR="00DF476D" w:rsidRDefault="00DF476D" w:rsidP="0099550A">
            <w:pPr>
              <w:pStyle w:val="TAC"/>
              <w:spacing w:line="256" w:lineRule="auto"/>
              <w:rPr>
                <w:rFonts w:cs="Arial"/>
              </w:rPr>
            </w:pPr>
            <w:r>
              <w:rPr>
                <w:rFonts w:cs="Arial"/>
              </w:rPr>
              <w:t>TDDConf.3.1</w:t>
            </w:r>
          </w:p>
        </w:tc>
        <w:tc>
          <w:tcPr>
            <w:tcW w:w="0" w:type="auto"/>
            <w:gridSpan w:val="2"/>
            <w:tcBorders>
              <w:top w:val="single" w:sz="4" w:space="0" w:color="auto"/>
              <w:left w:val="single" w:sz="4" w:space="0" w:color="auto"/>
              <w:bottom w:val="single" w:sz="4" w:space="0" w:color="auto"/>
              <w:right w:val="single" w:sz="4" w:space="0" w:color="auto"/>
            </w:tcBorders>
            <w:hideMark/>
          </w:tcPr>
          <w:p w14:paraId="336B10BB" w14:textId="77777777" w:rsidR="00DF476D" w:rsidRDefault="00DF476D" w:rsidP="0099550A">
            <w:pPr>
              <w:pStyle w:val="TAC"/>
              <w:spacing w:line="256" w:lineRule="auto"/>
              <w:rPr>
                <w:rFonts w:cs="Arial"/>
              </w:rPr>
            </w:pPr>
            <w:r>
              <w:rPr>
                <w:rFonts w:cs="Arial"/>
              </w:rPr>
              <w:t>TDDConf.3.1</w:t>
            </w:r>
          </w:p>
        </w:tc>
      </w:tr>
      <w:tr w:rsidR="00DF476D" w14:paraId="2E5BA2B8" w14:textId="77777777" w:rsidTr="0099550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4676BD1" w14:textId="77777777" w:rsidR="00DF476D" w:rsidRDefault="00DF476D" w:rsidP="0099550A">
            <w:pPr>
              <w:pStyle w:val="TAL"/>
              <w:spacing w:line="256" w:lineRule="auto"/>
              <w:rPr>
                <w:szCs w:val="18"/>
              </w:rPr>
            </w:pPr>
            <w:r>
              <w:rPr>
                <w:szCs w:val="18"/>
              </w:rPr>
              <w:t>BW</w:t>
            </w:r>
            <w:r>
              <w:rPr>
                <w:szCs w:val="18"/>
                <w:vertAlign w:val="subscript"/>
              </w:rPr>
              <w:t>channel</w:t>
            </w:r>
          </w:p>
        </w:tc>
        <w:tc>
          <w:tcPr>
            <w:tcW w:w="0" w:type="auto"/>
            <w:tcBorders>
              <w:top w:val="single" w:sz="4" w:space="0" w:color="auto"/>
              <w:left w:val="single" w:sz="4" w:space="0" w:color="auto"/>
              <w:bottom w:val="single" w:sz="4" w:space="0" w:color="auto"/>
              <w:right w:val="single" w:sz="4" w:space="0" w:color="auto"/>
            </w:tcBorders>
          </w:tcPr>
          <w:p w14:paraId="6EA00B49" w14:textId="77777777" w:rsidR="00DF476D" w:rsidRDefault="00DF476D" w:rsidP="0099550A">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0CDDF1F9" w14:textId="77777777" w:rsidR="00DF476D" w:rsidRDefault="00DF476D" w:rsidP="0099550A">
            <w:pPr>
              <w:pStyle w:val="TAC"/>
              <w:spacing w:line="256" w:lineRule="auto"/>
              <w:rPr>
                <w:rFonts w:eastAsia="Malgun Gothic" w:cs="Arial"/>
                <w:szCs w:val="18"/>
                <w:lang w:val="de-DE"/>
              </w:rPr>
            </w:pPr>
            <w:r>
              <w:rPr>
                <w:rFonts w:eastAsia="Malgun Gothic"/>
                <w:szCs w:val="18"/>
              </w:rPr>
              <w:t xml:space="preserve">100 MHz: </w:t>
            </w:r>
            <w:r>
              <w:rPr>
                <w:rFonts w:eastAsia="Malgun Gothic" w:cs="Arial"/>
                <w:szCs w:val="18"/>
                <w:lang w:val="de-DE"/>
              </w:rPr>
              <w:t>N</w:t>
            </w:r>
            <w:r>
              <w:rPr>
                <w:rFonts w:eastAsia="Malgun Gothic" w:cs="Arial"/>
                <w:szCs w:val="18"/>
                <w:vertAlign w:val="subscript"/>
                <w:lang w:val="de-DE"/>
              </w:rPr>
              <w:t>RB,c</w:t>
            </w:r>
            <w:r>
              <w:rPr>
                <w:rFonts w:eastAsia="Malgun Gothic" w:cs="Arial"/>
                <w:szCs w:val="18"/>
                <w:lang w:val="de-DE"/>
              </w:rPr>
              <w:t xml:space="preserve"> = 66</w:t>
            </w:r>
          </w:p>
        </w:tc>
        <w:tc>
          <w:tcPr>
            <w:tcW w:w="0" w:type="auto"/>
            <w:gridSpan w:val="2"/>
            <w:tcBorders>
              <w:top w:val="single" w:sz="4" w:space="0" w:color="auto"/>
              <w:left w:val="single" w:sz="4" w:space="0" w:color="auto"/>
              <w:bottom w:val="single" w:sz="4" w:space="0" w:color="auto"/>
              <w:right w:val="single" w:sz="4" w:space="0" w:color="auto"/>
            </w:tcBorders>
            <w:hideMark/>
          </w:tcPr>
          <w:p w14:paraId="39989A13" w14:textId="77777777" w:rsidR="00DF476D" w:rsidRDefault="00DF476D" w:rsidP="0099550A">
            <w:pPr>
              <w:pStyle w:val="TAC"/>
              <w:spacing w:line="256" w:lineRule="auto"/>
              <w:rPr>
                <w:rFonts w:eastAsia="Malgun Gothic"/>
                <w:szCs w:val="18"/>
              </w:rPr>
            </w:pPr>
            <w:r>
              <w:rPr>
                <w:rFonts w:eastAsia="Malgun Gothic"/>
                <w:szCs w:val="18"/>
              </w:rPr>
              <w:t xml:space="preserve">100 MHz: </w:t>
            </w:r>
            <w:r>
              <w:rPr>
                <w:rFonts w:eastAsia="Malgun Gothic" w:cs="Arial"/>
                <w:szCs w:val="18"/>
                <w:lang w:val="de-DE"/>
              </w:rPr>
              <w:t>N</w:t>
            </w:r>
            <w:r>
              <w:rPr>
                <w:rFonts w:eastAsia="Malgun Gothic" w:cs="Arial"/>
                <w:szCs w:val="18"/>
                <w:vertAlign w:val="subscript"/>
                <w:lang w:val="de-DE"/>
              </w:rPr>
              <w:t>RB,c</w:t>
            </w:r>
            <w:r>
              <w:rPr>
                <w:rFonts w:eastAsia="Malgun Gothic" w:cs="Arial"/>
                <w:szCs w:val="18"/>
                <w:lang w:val="de-DE"/>
              </w:rPr>
              <w:t xml:space="preserve"> = 66</w:t>
            </w:r>
          </w:p>
        </w:tc>
      </w:tr>
      <w:tr w:rsidR="00DF476D" w14:paraId="51A6F5F0" w14:textId="77777777" w:rsidTr="0099550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C7E4231" w14:textId="77777777" w:rsidR="00DF476D" w:rsidRDefault="00DF476D" w:rsidP="0099550A">
            <w:pPr>
              <w:pStyle w:val="TAL"/>
              <w:spacing w:line="256" w:lineRule="auto"/>
              <w:rPr>
                <w:szCs w:val="18"/>
              </w:rPr>
            </w:pPr>
            <w:r>
              <w:rPr>
                <w:szCs w:val="18"/>
              </w:rPr>
              <w:t>Active BWP ID</w:t>
            </w:r>
          </w:p>
        </w:tc>
        <w:tc>
          <w:tcPr>
            <w:tcW w:w="0" w:type="auto"/>
            <w:tcBorders>
              <w:top w:val="single" w:sz="4" w:space="0" w:color="auto"/>
              <w:left w:val="single" w:sz="4" w:space="0" w:color="auto"/>
              <w:bottom w:val="single" w:sz="4" w:space="0" w:color="auto"/>
              <w:right w:val="single" w:sz="4" w:space="0" w:color="auto"/>
            </w:tcBorders>
          </w:tcPr>
          <w:p w14:paraId="62BE0101" w14:textId="77777777" w:rsidR="00DF476D" w:rsidRDefault="00DF476D" w:rsidP="0099550A">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hideMark/>
          </w:tcPr>
          <w:p w14:paraId="2E396DD6" w14:textId="77777777" w:rsidR="00DF476D" w:rsidRDefault="00DF476D" w:rsidP="0099550A">
            <w:pPr>
              <w:pStyle w:val="TAC"/>
              <w:spacing w:line="256" w:lineRule="auto"/>
            </w:pPr>
            <w:r>
              <w:t>0</w:t>
            </w:r>
          </w:p>
        </w:tc>
        <w:tc>
          <w:tcPr>
            <w:tcW w:w="0" w:type="auto"/>
            <w:tcBorders>
              <w:top w:val="single" w:sz="4" w:space="0" w:color="auto"/>
              <w:left w:val="single" w:sz="4" w:space="0" w:color="auto"/>
              <w:bottom w:val="single" w:sz="4" w:space="0" w:color="auto"/>
              <w:right w:val="single" w:sz="4" w:space="0" w:color="auto"/>
            </w:tcBorders>
            <w:hideMark/>
          </w:tcPr>
          <w:p w14:paraId="6C3788DA" w14:textId="77777777" w:rsidR="00DF476D" w:rsidRDefault="00DF476D" w:rsidP="0099550A">
            <w:pPr>
              <w:pStyle w:val="TAC"/>
              <w:spacing w:line="256" w:lineRule="auto"/>
            </w:pPr>
            <w:r>
              <w:t>0</w:t>
            </w:r>
          </w:p>
        </w:tc>
        <w:tc>
          <w:tcPr>
            <w:tcW w:w="0" w:type="auto"/>
            <w:tcBorders>
              <w:top w:val="single" w:sz="4" w:space="0" w:color="auto"/>
              <w:left w:val="single" w:sz="4" w:space="0" w:color="auto"/>
              <w:bottom w:val="single" w:sz="4" w:space="0" w:color="auto"/>
              <w:right w:val="single" w:sz="4" w:space="0" w:color="auto"/>
            </w:tcBorders>
            <w:hideMark/>
          </w:tcPr>
          <w:p w14:paraId="2989F26E" w14:textId="77777777" w:rsidR="00DF476D" w:rsidRDefault="00DF476D" w:rsidP="0099550A">
            <w:pPr>
              <w:pStyle w:val="TAC"/>
              <w:spacing w:line="256" w:lineRule="auto"/>
            </w:pPr>
            <w:r>
              <w:t>0</w:t>
            </w:r>
          </w:p>
        </w:tc>
        <w:tc>
          <w:tcPr>
            <w:tcW w:w="0" w:type="auto"/>
            <w:tcBorders>
              <w:top w:val="single" w:sz="4" w:space="0" w:color="auto"/>
              <w:left w:val="single" w:sz="4" w:space="0" w:color="auto"/>
              <w:bottom w:val="single" w:sz="4" w:space="0" w:color="auto"/>
              <w:right w:val="single" w:sz="4" w:space="0" w:color="auto"/>
            </w:tcBorders>
            <w:hideMark/>
          </w:tcPr>
          <w:p w14:paraId="2C263AB5" w14:textId="77777777" w:rsidR="00DF476D" w:rsidRDefault="00DF476D" w:rsidP="0099550A">
            <w:pPr>
              <w:pStyle w:val="TAC"/>
              <w:spacing w:line="256" w:lineRule="auto"/>
            </w:pPr>
            <w:r>
              <w:t>0</w:t>
            </w:r>
          </w:p>
        </w:tc>
      </w:tr>
      <w:tr w:rsidR="00DF476D" w14:paraId="0085E91B" w14:textId="77777777" w:rsidTr="0099550A">
        <w:trPr>
          <w:cantSplit/>
          <w:trHeight w:val="207"/>
          <w:jc w:val="center"/>
        </w:trPr>
        <w:tc>
          <w:tcPr>
            <w:tcW w:w="0" w:type="auto"/>
            <w:tcBorders>
              <w:top w:val="single" w:sz="4" w:space="0" w:color="auto"/>
              <w:left w:val="single" w:sz="4" w:space="0" w:color="auto"/>
              <w:bottom w:val="single" w:sz="4" w:space="0" w:color="auto"/>
              <w:right w:val="single" w:sz="4" w:space="0" w:color="auto"/>
            </w:tcBorders>
            <w:hideMark/>
          </w:tcPr>
          <w:p w14:paraId="0D35DD45" w14:textId="77777777" w:rsidR="00DF476D" w:rsidRDefault="00DF476D" w:rsidP="0099550A">
            <w:pPr>
              <w:pStyle w:val="TAL"/>
              <w:spacing w:line="256" w:lineRule="auto"/>
              <w:rPr>
                <w:szCs w:val="18"/>
              </w:rPr>
            </w:pPr>
            <w:r>
              <w:rPr>
                <w:szCs w:val="18"/>
              </w:rPr>
              <w:t>Initial DL BWP Configuration</w:t>
            </w:r>
          </w:p>
        </w:tc>
        <w:tc>
          <w:tcPr>
            <w:tcW w:w="0" w:type="auto"/>
            <w:tcBorders>
              <w:top w:val="single" w:sz="4" w:space="0" w:color="auto"/>
              <w:left w:val="single" w:sz="4" w:space="0" w:color="auto"/>
              <w:bottom w:val="single" w:sz="4" w:space="0" w:color="auto"/>
              <w:right w:val="single" w:sz="4" w:space="0" w:color="auto"/>
            </w:tcBorders>
          </w:tcPr>
          <w:p w14:paraId="667654D0" w14:textId="77777777" w:rsidR="00DF476D" w:rsidRDefault="00DF476D" w:rsidP="0099550A">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hideMark/>
          </w:tcPr>
          <w:p w14:paraId="64A0AAF8" w14:textId="77777777" w:rsidR="00DF476D" w:rsidRDefault="00DF476D" w:rsidP="0099550A">
            <w:pPr>
              <w:pStyle w:val="TAC"/>
              <w:spacing w:line="256" w:lineRule="auto"/>
              <w:rPr>
                <w:rFonts w:cs="Arial"/>
              </w:rPr>
            </w:pPr>
            <w:r>
              <w:rPr>
                <w:rFonts w:cs="Arial"/>
              </w:rPr>
              <w:t>DLBWP.0.2</w:t>
            </w:r>
          </w:p>
        </w:tc>
        <w:tc>
          <w:tcPr>
            <w:tcW w:w="0" w:type="auto"/>
            <w:tcBorders>
              <w:top w:val="single" w:sz="4" w:space="0" w:color="auto"/>
              <w:left w:val="single" w:sz="4" w:space="0" w:color="auto"/>
              <w:bottom w:val="single" w:sz="4" w:space="0" w:color="auto"/>
              <w:right w:val="single" w:sz="4" w:space="0" w:color="auto"/>
            </w:tcBorders>
            <w:hideMark/>
          </w:tcPr>
          <w:p w14:paraId="02CBCC28" w14:textId="77777777" w:rsidR="00DF476D" w:rsidRDefault="00DF476D" w:rsidP="0099550A">
            <w:pPr>
              <w:pStyle w:val="TAC"/>
              <w:spacing w:line="256" w:lineRule="auto"/>
            </w:pPr>
            <w:r>
              <w:rPr>
                <w:rFonts w:cs="Arial"/>
              </w:rPr>
              <w:t>DLBWP.0.2</w:t>
            </w:r>
          </w:p>
        </w:tc>
        <w:tc>
          <w:tcPr>
            <w:tcW w:w="0" w:type="auto"/>
            <w:tcBorders>
              <w:top w:val="single" w:sz="4" w:space="0" w:color="auto"/>
              <w:left w:val="single" w:sz="4" w:space="0" w:color="auto"/>
              <w:bottom w:val="single" w:sz="4" w:space="0" w:color="auto"/>
              <w:right w:val="single" w:sz="4" w:space="0" w:color="auto"/>
            </w:tcBorders>
            <w:hideMark/>
          </w:tcPr>
          <w:p w14:paraId="5F63C8C3" w14:textId="77777777" w:rsidR="00DF476D" w:rsidRDefault="00DF476D" w:rsidP="0099550A">
            <w:pPr>
              <w:pStyle w:val="TAC"/>
              <w:spacing w:line="256" w:lineRule="auto"/>
              <w:rPr>
                <w:rFonts w:cs="Arial"/>
              </w:rPr>
            </w:pPr>
            <w:r>
              <w:rPr>
                <w:rFonts w:cs="Arial"/>
              </w:rPr>
              <w:t>DLBWP.0.2</w:t>
            </w:r>
          </w:p>
        </w:tc>
        <w:tc>
          <w:tcPr>
            <w:tcW w:w="0" w:type="auto"/>
            <w:tcBorders>
              <w:top w:val="single" w:sz="4" w:space="0" w:color="auto"/>
              <w:left w:val="single" w:sz="4" w:space="0" w:color="auto"/>
              <w:bottom w:val="single" w:sz="4" w:space="0" w:color="auto"/>
              <w:right w:val="single" w:sz="4" w:space="0" w:color="auto"/>
            </w:tcBorders>
            <w:hideMark/>
          </w:tcPr>
          <w:p w14:paraId="1219BD75" w14:textId="77777777" w:rsidR="00DF476D" w:rsidRDefault="00DF476D" w:rsidP="0099550A">
            <w:pPr>
              <w:pStyle w:val="TAC"/>
              <w:spacing w:line="256" w:lineRule="auto"/>
              <w:rPr>
                <w:rFonts w:cs="Arial"/>
              </w:rPr>
            </w:pPr>
            <w:r>
              <w:rPr>
                <w:rFonts w:cs="Arial"/>
              </w:rPr>
              <w:t>DLBWP.0.2</w:t>
            </w:r>
          </w:p>
        </w:tc>
      </w:tr>
      <w:tr w:rsidR="00DF476D" w14:paraId="00E904B8" w14:textId="77777777" w:rsidTr="0099550A">
        <w:trPr>
          <w:cantSplit/>
          <w:trHeight w:val="64"/>
          <w:jc w:val="center"/>
        </w:trPr>
        <w:tc>
          <w:tcPr>
            <w:tcW w:w="0" w:type="auto"/>
            <w:tcBorders>
              <w:top w:val="single" w:sz="4" w:space="0" w:color="auto"/>
              <w:left w:val="single" w:sz="4" w:space="0" w:color="auto"/>
              <w:bottom w:val="single" w:sz="4" w:space="0" w:color="auto"/>
              <w:right w:val="single" w:sz="4" w:space="0" w:color="auto"/>
            </w:tcBorders>
            <w:hideMark/>
          </w:tcPr>
          <w:p w14:paraId="2C4C5BBE" w14:textId="77777777" w:rsidR="00DF476D" w:rsidRDefault="00DF476D" w:rsidP="0099550A">
            <w:pPr>
              <w:pStyle w:val="TAL"/>
              <w:spacing w:line="256" w:lineRule="auto"/>
              <w:rPr>
                <w:szCs w:val="18"/>
              </w:rPr>
            </w:pPr>
            <w:r>
              <w:rPr>
                <w:szCs w:val="18"/>
              </w:rPr>
              <w:t>Active DL BWP-0 Configuration</w:t>
            </w:r>
          </w:p>
        </w:tc>
        <w:tc>
          <w:tcPr>
            <w:tcW w:w="0" w:type="auto"/>
            <w:tcBorders>
              <w:top w:val="single" w:sz="4" w:space="0" w:color="auto"/>
              <w:left w:val="single" w:sz="4" w:space="0" w:color="auto"/>
              <w:bottom w:val="single" w:sz="4" w:space="0" w:color="auto"/>
              <w:right w:val="single" w:sz="4" w:space="0" w:color="auto"/>
            </w:tcBorders>
          </w:tcPr>
          <w:p w14:paraId="086864F0" w14:textId="77777777" w:rsidR="00DF476D" w:rsidRDefault="00DF476D" w:rsidP="0099550A">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hideMark/>
          </w:tcPr>
          <w:p w14:paraId="27F51328" w14:textId="77777777" w:rsidR="00DF476D" w:rsidRDefault="00DF476D" w:rsidP="0099550A">
            <w:pPr>
              <w:pStyle w:val="TAC"/>
              <w:spacing w:line="256" w:lineRule="auto"/>
              <w:rPr>
                <w:rFonts w:cs="Arial"/>
              </w:rPr>
            </w:pPr>
            <w:r>
              <w:rPr>
                <w:rFonts w:cs="Arial"/>
              </w:rPr>
              <w:t>DLBWP.1.1</w:t>
            </w:r>
          </w:p>
        </w:tc>
        <w:tc>
          <w:tcPr>
            <w:tcW w:w="0" w:type="auto"/>
            <w:tcBorders>
              <w:top w:val="single" w:sz="4" w:space="0" w:color="auto"/>
              <w:left w:val="single" w:sz="4" w:space="0" w:color="auto"/>
              <w:bottom w:val="single" w:sz="4" w:space="0" w:color="auto"/>
              <w:right w:val="single" w:sz="4" w:space="0" w:color="auto"/>
            </w:tcBorders>
            <w:hideMark/>
          </w:tcPr>
          <w:p w14:paraId="7FECBE0E" w14:textId="77777777" w:rsidR="00DF476D" w:rsidRDefault="00DF476D" w:rsidP="0099550A">
            <w:pPr>
              <w:pStyle w:val="TAC"/>
              <w:spacing w:line="256" w:lineRule="auto"/>
              <w:rPr>
                <w:rFonts w:cs="Arial"/>
                <w:lang w:eastAsia="zh-CN"/>
              </w:rPr>
            </w:pPr>
            <w:r>
              <w:rPr>
                <w:rFonts w:cs="Arial"/>
                <w:lang w:eastAsia="zh-CN"/>
              </w:rPr>
              <w:t>DLBWP.1.1</w:t>
            </w:r>
          </w:p>
        </w:tc>
        <w:tc>
          <w:tcPr>
            <w:tcW w:w="0" w:type="auto"/>
            <w:tcBorders>
              <w:top w:val="single" w:sz="4" w:space="0" w:color="auto"/>
              <w:left w:val="single" w:sz="4" w:space="0" w:color="auto"/>
              <w:bottom w:val="single" w:sz="4" w:space="0" w:color="auto"/>
              <w:right w:val="single" w:sz="4" w:space="0" w:color="auto"/>
            </w:tcBorders>
            <w:hideMark/>
          </w:tcPr>
          <w:p w14:paraId="38442373" w14:textId="77777777" w:rsidR="00DF476D" w:rsidRDefault="00DF476D" w:rsidP="0099550A">
            <w:pPr>
              <w:pStyle w:val="TAC"/>
              <w:spacing w:line="256" w:lineRule="auto"/>
              <w:rPr>
                <w:rFonts w:cs="Arial"/>
                <w:lang w:eastAsia="zh-CN"/>
              </w:rPr>
            </w:pPr>
            <w:r>
              <w:rPr>
                <w:rFonts w:cs="Arial"/>
              </w:rPr>
              <w:t>DLBWP.1.1</w:t>
            </w:r>
          </w:p>
        </w:tc>
        <w:tc>
          <w:tcPr>
            <w:tcW w:w="0" w:type="auto"/>
            <w:tcBorders>
              <w:top w:val="single" w:sz="4" w:space="0" w:color="auto"/>
              <w:left w:val="single" w:sz="4" w:space="0" w:color="auto"/>
              <w:bottom w:val="single" w:sz="4" w:space="0" w:color="auto"/>
              <w:right w:val="single" w:sz="4" w:space="0" w:color="auto"/>
            </w:tcBorders>
            <w:hideMark/>
          </w:tcPr>
          <w:p w14:paraId="2910B47E" w14:textId="77777777" w:rsidR="00DF476D" w:rsidRDefault="00DF476D" w:rsidP="0099550A">
            <w:pPr>
              <w:pStyle w:val="TAC"/>
              <w:spacing w:line="256" w:lineRule="auto"/>
              <w:rPr>
                <w:rFonts w:cs="Arial"/>
                <w:lang w:eastAsia="zh-CN"/>
              </w:rPr>
            </w:pPr>
            <w:r>
              <w:rPr>
                <w:rFonts w:cs="Arial"/>
                <w:lang w:eastAsia="zh-CN"/>
              </w:rPr>
              <w:t>DLBWP.1.1</w:t>
            </w:r>
          </w:p>
        </w:tc>
      </w:tr>
      <w:tr w:rsidR="00DF476D" w14:paraId="679B4A96" w14:textId="77777777" w:rsidTr="0099550A">
        <w:trPr>
          <w:cantSplit/>
          <w:trHeight w:val="131"/>
          <w:jc w:val="center"/>
        </w:trPr>
        <w:tc>
          <w:tcPr>
            <w:tcW w:w="0" w:type="auto"/>
            <w:tcBorders>
              <w:top w:val="single" w:sz="4" w:space="0" w:color="auto"/>
              <w:left w:val="single" w:sz="4" w:space="0" w:color="auto"/>
              <w:bottom w:val="single" w:sz="4" w:space="0" w:color="auto"/>
              <w:right w:val="single" w:sz="4" w:space="0" w:color="auto"/>
            </w:tcBorders>
            <w:hideMark/>
          </w:tcPr>
          <w:p w14:paraId="0666AA24" w14:textId="77777777" w:rsidR="00DF476D" w:rsidRDefault="00DF476D" w:rsidP="0099550A">
            <w:pPr>
              <w:pStyle w:val="TAL"/>
              <w:spacing w:line="256" w:lineRule="auto"/>
              <w:rPr>
                <w:szCs w:val="18"/>
                <w:lang w:eastAsia="en-GB"/>
              </w:rPr>
            </w:pPr>
            <w:r>
              <w:rPr>
                <w:szCs w:val="18"/>
              </w:rPr>
              <w:t>Active DL BWP-1 Configuration</w:t>
            </w:r>
          </w:p>
        </w:tc>
        <w:tc>
          <w:tcPr>
            <w:tcW w:w="0" w:type="auto"/>
            <w:tcBorders>
              <w:top w:val="single" w:sz="4" w:space="0" w:color="auto"/>
              <w:left w:val="single" w:sz="4" w:space="0" w:color="auto"/>
              <w:bottom w:val="single" w:sz="4" w:space="0" w:color="auto"/>
              <w:right w:val="single" w:sz="4" w:space="0" w:color="auto"/>
            </w:tcBorders>
          </w:tcPr>
          <w:p w14:paraId="2B99C966" w14:textId="77777777" w:rsidR="00DF476D" w:rsidRDefault="00DF476D" w:rsidP="0099550A">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hideMark/>
          </w:tcPr>
          <w:p w14:paraId="45D0145F" w14:textId="77777777" w:rsidR="00DF476D" w:rsidRDefault="00DF476D" w:rsidP="0099550A">
            <w:pPr>
              <w:pStyle w:val="TAC"/>
              <w:spacing w:line="256" w:lineRule="auto"/>
              <w:rPr>
                <w:rFonts w:cs="Arial"/>
                <w:lang w:eastAsia="zh-CN"/>
              </w:rPr>
            </w:pPr>
            <w:r>
              <w:rPr>
                <w:rFonts w:cs="Arial"/>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AAA518C" w14:textId="77777777" w:rsidR="00DF476D" w:rsidRDefault="00DF476D" w:rsidP="0099550A">
            <w:pPr>
              <w:pStyle w:val="TAC"/>
              <w:spacing w:line="256" w:lineRule="auto"/>
              <w:rPr>
                <w:rFonts w:cs="Arial"/>
                <w:lang w:eastAsia="en-GB"/>
              </w:rPr>
            </w:pPr>
            <w:r>
              <w:rPr>
                <w:rFonts w:cs="Arial"/>
              </w:rPr>
              <w:t>DLBWP.1.2</w:t>
            </w:r>
          </w:p>
        </w:tc>
        <w:tc>
          <w:tcPr>
            <w:tcW w:w="0" w:type="auto"/>
            <w:tcBorders>
              <w:top w:val="single" w:sz="4" w:space="0" w:color="auto"/>
              <w:left w:val="single" w:sz="4" w:space="0" w:color="auto"/>
              <w:bottom w:val="single" w:sz="4" w:space="0" w:color="auto"/>
              <w:right w:val="single" w:sz="4" w:space="0" w:color="auto"/>
            </w:tcBorders>
            <w:hideMark/>
          </w:tcPr>
          <w:p w14:paraId="53073F86" w14:textId="77777777" w:rsidR="00DF476D" w:rsidRDefault="00DF476D" w:rsidP="0099550A">
            <w:pPr>
              <w:pStyle w:val="TAC"/>
              <w:spacing w:line="256" w:lineRule="auto"/>
              <w:rPr>
                <w:rFonts w:cs="Arial"/>
              </w:rPr>
            </w:pPr>
            <w:r>
              <w:rPr>
                <w:rFonts w:cs="Arial"/>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581CE573" w14:textId="77777777" w:rsidR="00DF476D" w:rsidRDefault="00DF476D" w:rsidP="0099550A">
            <w:pPr>
              <w:pStyle w:val="TAC"/>
              <w:spacing w:line="256" w:lineRule="auto"/>
              <w:rPr>
                <w:rFonts w:cs="Arial"/>
              </w:rPr>
            </w:pPr>
            <w:r>
              <w:rPr>
                <w:rFonts w:cs="Arial"/>
              </w:rPr>
              <w:t>DLBWP.1.2</w:t>
            </w:r>
          </w:p>
        </w:tc>
      </w:tr>
      <w:tr w:rsidR="00DF476D" w14:paraId="5D494CD9" w14:textId="77777777" w:rsidTr="0099550A">
        <w:trPr>
          <w:cantSplit/>
          <w:trHeight w:val="123"/>
          <w:jc w:val="center"/>
        </w:trPr>
        <w:tc>
          <w:tcPr>
            <w:tcW w:w="0" w:type="auto"/>
            <w:tcBorders>
              <w:top w:val="single" w:sz="4" w:space="0" w:color="auto"/>
              <w:left w:val="single" w:sz="4" w:space="0" w:color="auto"/>
              <w:bottom w:val="single" w:sz="4" w:space="0" w:color="auto"/>
              <w:right w:val="single" w:sz="4" w:space="0" w:color="auto"/>
            </w:tcBorders>
            <w:hideMark/>
          </w:tcPr>
          <w:p w14:paraId="4B894637" w14:textId="77777777" w:rsidR="00DF476D" w:rsidRDefault="00DF476D" w:rsidP="0099550A">
            <w:pPr>
              <w:pStyle w:val="TAL"/>
              <w:spacing w:line="256" w:lineRule="auto"/>
              <w:rPr>
                <w:szCs w:val="18"/>
              </w:rPr>
            </w:pPr>
            <w:r>
              <w:rPr>
                <w:szCs w:val="18"/>
              </w:rPr>
              <w:t>Initial UL BWP Configuration</w:t>
            </w:r>
          </w:p>
        </w:tc>
        <w:tc>
          <w:tcPr>
            <w:tcW w:w="0" w:type="auto"/>
            <w:tcBorders>
              <w:top w:val="single" w:sz="4" w:space="0" w:color="auto"/>
              <w:left w:val="single" w:sz="4" w:space="0" w:color="auto"/>
              <w:bottom w:val="single" w:sz="4" w:space="0" w:color="auto"/>
              <w:right w:val="single" w:sz="4" w:space="0" w:color="auto"/>
            </w:tcBorders>
          </w:tcPr>
          <w:p w14:paraId="6C579122" w14:textId="77777777" w:rsidR="00DF476D" w:rsidRDefault="00DF476D" w:rsidP="0099550A">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hideMark/>
          </w:tcPr>
          <w:p w14:paraId="7667A76E" w14:textId="77777777" w:rsidR="00DF476D" w:rsidRDefault="00DF476D" w:rsidP="0099550A">
            <w:pPr>
              <w:pStyle w:val="TAC"/>
              <w:spacing w:line="256" w:lineRule="auto"/>
            </w:pPr>
            <w:r>
              <w:rPr>
                <w:rFonts w:cs="v4.2.0"/>
                <w:lang w:eastAsia="zh-CN"/>
              </w:rPr>
              <w:t>ULBWP.0.2</w:t>
            </w:r>
          </w:p>
        </w:tc>
        <w:tc>
          <w:tcPr>
            <w:tcW w:w="0" w:type="auto"/>
            <w:tcBorders>
              <w:top w:val="single" w:sz="4" w:space="0" w:color="auto"/>
              <w:left w:val="single" w:sz="4" w:space="0" w:color="auto"/>
              <w:bottom w:val="single" w:sz="4" w:space="0" w:color="auto"/>
              <w:right w:val="single" w:sz="4" w:space="0" w:color="auto"/>
            </w:tcBorders>
            <w:hideMark/>
          </w:tcPr>
          <w:p w14:paraId="018F1E53" w14:textId="77777777" w:rsidR="00DF476D" w:rsidRDefault="00DF476D" w:rsidP="0099550A">
            <w:pPr>
              <w:pStyle w:val="TAC"/>
              <w:spacing w:line="256" w:lineRule="auto"/>
            </w:pPr>
            <w:r>
              <w:rPr>
                <w:rFonts w:cs="v4.2.0"/>
                <w:lang w:eastAsia="zh-CN"/>
              </w:rPr>
              <w:t>ULBWP.0.2</w:t>
            </w:r>
          </w:p>
        </w:tc>
        <w:tc>
          <w:tcPr>
            <w:tcW w:w="0" w:type="auto"/>
            <w:tcBorders>
              <w:top w:val="single" w:sz="4" w:space="0" w:color="auto"/>
              <w:left w:val="single" w:sz="4" w:space="0" w:color="auto"/>
              <w:bottom w:val="single" w:sz="4" w:space="0" w:color="auto"/>
              <w:right w:val="single" w:sz="4" w:space="0" w:color="auto"/>
            </w:tcBorders>
            <w:hideMark/>
          </w:tcPr>
          <w:p w14:paraId="6A8B1743" w14:textId="77777777" w:rsidR="00DF476D" w:rsidRDefault="00DF476D" w:rsidP="0099550A">
            <w:pPr>
              <w:pStyle w:val="TAC"/>
              <w:spacing w:line="256" w:lineRule="auto"/>
              <w:rPr>
                <w:rFonts w:cs="v4.2.0"/>
                <w:lang w:eastAsia="zh-CN"/>
              </w:rPr>
            </w:pPr>
            <w:r>
              <w:rPr>
                <w:rFonts w:cs="v4.2.0"/>
                <w:lang w:eastAsia="zh-CN"/>
              </w:rPr>
              <w:t>ULBWP.0.2</w:t>
            </w:r>
          </w:p>
        </w:tc>
        <w:tc>
          <w:tcPr>
            <w:tcW w:w="0" w:type="auto"/>
            <w:tcBorders>
              <w:top w:val="single" w:sz="4" w:space="0" w:color="auto"/>
              <w:left w:val="single" w:sz="4" w:space="0" w:color="auto"/>
              <w:bottom w:val="single" w:sz="4" w:space="0" w:color="auto"/>
              <w:right w:val="single" w:sz="4" w:space="0" w:color="auto"/>
            </w:tcBorders>
            <w:hideMark/>
          </w:tcPr>
          <w:p w14:paraId="75085F9F" w14:textId="77777777" w:rsidR="00DF476D" w:rsidRDefault="00DF476D" w:rsidP="0099550A">
            <w:pPr>
              <w:pStyle w:val="TAC"/>
              <w:spacing w:line="256" w:lineRule="auto"/>
              <w:rPr>
                <w:rFonts w:cs="v4.2.0"/>
                <w:lang w:eastAsia="zh-CN"/>
              </w:rPr>
            </w:pPr>
            <w:r>
              <w:rPr>
                <w:rFonts w:cs="v4.2.0"/>
                <w:lang w:eastAsia="zh-CN"/>
              </w:rPr>
              <w:t>ULBWP.0.2</w:t>
            </w:r>
          </w:p>
        </w:tc>
      </w:tr>
      <w:tr w:rsidR="00DF476D" w14:paraId="1806580D" w14:textId="77777777" w:rsidTr="0099550A">
        <w:trPr>
          <w:cantSplit/>
          <w:trHeight w:val="123"/>
          <w:jc w:val="center"/>
        </w:trPr>
        <w:tc>
          <w:tcPr>
            <w:tcW w:w="0" w:type="auto"/>
            <w:tcBorders>
              <w:top w:val="single" w:sz="4" w:space="0" w:color="auto"/>
              <w:left w:val="single" w:sz="4" w:space="0" w:color="auto"/>
              <w:bottom w:val="single" w:sz="4" w:space="0" w:color="auto"/>
              <w:right w:val="single" w:sz="4" w:space="0" w:color="auto"/>
            </w:tcBorders>
            <w:hideMark/>
          </w:tcPr>
          <w:p w14:paraId="601604DC" w14:textId="77777777" w:rsidR="00DF476D" w:rsidRDefault="00DF476D" w:rsidP="0099550A">
            <w:pPr>
              <w:pStyle w:val="TAL"/>
              <w:spacing w:line="256" w:lineRule="auto"/>
              <w:rPr>
                <w:szCs w:val="18"/>
                <w:lang w:eastAsia="en-GB"/>
              </w:rPr>
            </w:pPr>
            <w:r>
              <w:rPr>
                <w:szCs w:val="18"/>
              </w:rPr>
              <w:t>Active UL BWP-0 Configuration</w:t>
            </w:r>
          </w:p>
        </w:tc>
        <w:tc>
          <w:tcPr>
            <w:tcW w:w="0" w:type="auto"/>
            <w:tcBorders>
              <w:top w:val="single" w:sz="4" w:space="0" w:color="auto"/>
              <w:left w:val="single" w:sz="4" w:space="0" w:color="auto"/>
              <w:bottom w:val="single" w:sz="4" w:space="0" w:color="auto"/>
              <w:right w:val="single" w:sz="4" w:space="0" w:color="auto"/>
            </w:tcBorders>
          </w:tcPr>
          <w:p w14:paraId="47C55891" w14:textId="77777777" w:rsidR="00DF476D" w:rsidRDefault="00DF476D" w:rsidP="0099550A">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hideMark/>
          </w:tcPr>
          <w:p w14:paraId="78E39B0C" w14:textId="77777777" w:rsidR="00DF476D" w:rsidRDefault="00DF476D" w:rsidP="0099550A">
            <w:pPr>
              <w:pStyle w:val="TAC"/>
              <w:spacing w:line="256" w:lineRule="auto"/>
              <w:rPr>
                <w:rFonts w:cs="v4.2.0"/>
                <w:lang w:eastAsia="zh-CN"/>
              </w:rPr>
            </w:pPr>
            <w:r>
              <w:rPr>
                <w:rFonts w:cs="v4.2.0"/>
                <w:lang w:eastAsia="zh-CN"/>
              </w:rPr>
              <w:t>ULBWP.1.1</w:t>
            </w:r>
          </w:p>
        </w:tc>
        <w:tc>
          <w:tcPr>
            <w:tcW w:w="0" w:type="auto"/>
            <w:tcBorders>
              <w:top w:val="single" w:sz="4" w:space="0" w:color="auto"/>
              <w:left w:val="single" w:sz="4" w:space="0" w:color="auto"/>
              <w:bottom w:val="single" w:sz="4" w:space="0" w:color="auto"/>
              <w:right w:val="single" w:sz="4" w:space="0" w:color="auto"/>
            </w:tcBorders>
            <w:hideMark/>
          </w:tcPr>
          <w:p w14:paraId="4EC01C89" w14:textId="77777777" w:rsidR="00DF476D" w:rsidRDefault="00DF476D" w:rsidP="0099550A">
            <w:pPr>
              <w:pStyle w:val="TAC"/>
              <w:spacing w:line="256" w:lineRule="auto"/>
              <w:rPr>
                <w:lang w:eastAsia="zh-CN"/>
              </w:rPr>
            </w:pPr>
            <w:r>
              <w:rPr>
                <w:lang w:eastAsia="zh-CN"/>
              </w:rPr>
              <w:t>ULBWP.1.1</w:t>
            </w:r>
          </w:p>
        </w:tc>
        <w:tc>
          <w:tcPr>
            <w:tcW w:w="0" w:type="auto"/>
            <w:tcBorders>
              <w:top w:val="single" w:sz="4" w:space="0" w:color="auto"/>
              <w:left w:val="single" w:sz="4" w:space="0" w:color="auto"/>
              <w:bottom w:val="single" w:sz="4" w:space="0" w:color="auto"/>
              <w:right w:val="single" w:sz="4" w:space="0" w:color="auto"/>
            </w:tcBorders>
            <w:hideMark/>
          </w:tcPr>
          <w:p w14:paraId="3B13934E" w14:textId="77777777" w:rsidR="00DF476D" w:rsidRDefault="00DF476D" w:rsidP="0099550A">
            <w:pPr>
              <w:pStyle w:val="TAC"/>
              <w:spacing w:line="256" w:lineRule="auto"/>
              <w:rPr>
                <w:lang w:eastAsia="zh-CN"/>
              </w:rPr>
            </w:pPr>
            <w:r>
              <w:rPr>
                <w:rFonts w:cs="v4.2.0"/>
                <w:lang w:eastAsia="zh-CN"/>
              </w:rPr>
              <w:t>ULBWP.1.1</w:t>
            </w:r>
          </w:p>
        </w:tc>
        <w:tc>
          <w:tcPr>
            <w:tcW w:w="0" w:type="auto"/>
            <w:tcBorders>
              <w:top w:val="single" w:sz="4" w:space="0" w:color="auto"/>
              <w:left w:val="single" w:sz="4" w:space="0" w:color="auto"/>
              <w:bottom w:val="single" w:sz="4" w:space="0" w:color="auto"/>
              <w:right w:val="single" w:sz="4" w:space="0" w:color="auto"/>
            </w:tcBorders>
            <w:hideMark/>
          </w:tcPr>
          <w:p w14:paraId="7906E183" w14:textId="77777777" w:rsidR="00DF476D" w:rsidRDefault="00DF476D" w:rsidP="0099550A">
            <w:pPr>
              <w:pStyle w:val="TAC"/>
              <w:spacing w:line="256" w:lineRule="auto"/>
              <w:rPr>
                <w:lang w:eastAsia="zh-CN"/>
              </w:rPr>
            </w:pPr>
            <w:r>
              <w:rPr>
                <w:lang w:eastAsia="zh-CN"/>
              </w:rPr>
              <w:t>ULBWP.1.1</w:t>
            </w:r>
          </w:p>
        </w:tc>
      </w:tr>
      <w:tr w:rsidR="00DF476D" w14:paraId="49C88E22" w14:textId="77777777" w:rsidTr="0099550A">
        <w:trPr>
          <w:cantSplit/>
          <w:trHeight w:val="123"/>
          <w:jc w:val="center"/>
        </w:trPr>
        <w:tc>
          <w:tcPr>
            <w:tcW w:w="0" w:type="auto"/>
            <w:tcBorders>
              <w:top w:val="single" w:sz="4" w:space="0" w:color="auto"/>
              <w:left w:val="single" w:sz="4" w:space="0" w:color="auto"/>
              <w:bottom w:val="single" w:sz="4" w:space="0" w:color="auto"/>
              <w:right w:val="single" w:sz="4" w:space="0" w:color="auto"/>
            </w:tcBorders>
            <w:hideMark/>
          </w:tcPr>
          <w:p w14:paraId="466CAF22" w14:textId="77777777" w:rsidR="00DF476D" w:rsidRDefault="00DF476D" w:rsidP="0099550A">
            <w:pPr>
              <w:pStyle w:val="TAL"/>
              <w:spacing w:line="256" w:lineRule="auto"/>
              <w:rPr>
                <w:szCs w:val="18"/>
                <w:lang w:eastAsia="en-GB"/>
              </w:rPr>
            </w:pPr>
            <w:r>
              <w:rPr>
                <w:szCs w:val="18"/>
              </w:rPr>
              <w:t>Active UL BWP-1 Configuration</w:t>
            </w:r>
          </w:p>
        </w:tc>
        <w:tc>
          <w:tcPr>
            <w:tcW w:w="0" w:type="auto"/>
            <w:tcBorders>
              <w:top w:val="single" w:sz="4" w:space="0" w:color="auto"/>
              <w:left w:val="single" w:sz="4" w:space="0" w:color="auto"/>
              <w:bottom w:val="single" w:sz="4" w:space="0" w:color="auto"/>
              <w:right w:val="single" w:sz="4" w:space="0" w:color="auto"/>
            </w:tcBorders>
          </w:tcPr>
          <w:p w14:paraId="52877EF9" w14:textId="77777777" w:rsidR="00DF476D" w:rsidRDefault="00DF476D" w:rsidP="0099550A">
            <w:pPr>
              <w:pStyle w:val="TAC"/>
              <w:spacing w:line="256" w:lineRule="auto"/>
            </w:pPr>
          </w:p>
        </w:tc>
        <w:tc>
          <w:tcPr>
            <w:tcW w:w="0" w:type="auto"/>
            <w:tcBorders>
              <w:top w:val="single" w:sz="4" w:space="0" w:color="auto"/>
              <w:left w:val="single" w:sz="4" w:space="0" w:color="auto"/>
              <w:bottom w:val="single" w:sz="4" w:space="0" w:color="auto"/>
              <w:right w:val="single" w:sz="4" w:space="0" w:color="auto"/>
            </w:tcBorders>
            <w:hideMark/>
          </w:tcPr>
          <w:p w14:paraId="331EE535" w14:textId="77777777" w:rsidR="00DF476D" w:rsidRDefault="00DF476D" w:rsidP="0099550A">
            <w:pPr>
              <w:pStyle w:val="TAC"/>
              <w:spacing w:line="256" w:lineRule="auto"/>
              <w:rPr>
                <w:lang w:eastAsia="zh-CN"/>
              </w:rPr>
            </w:pPr>
            <w:r>
              <w:rPr>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434BF86C" w14:textId="77777777" w:rsidR="00DF476D" w:rsidRDefault="00DF476D" w:rsidP="0099550A">
            <w:pPr>
              <w:pStyle w:val="TAC"/>
              <w:spacing w:line="256" w:lineRule="auto"/>
              <w:rPr>
                <w:lang w:eastAsia="en-GB"/>
              </w:rPr>
            </w:pPr>
            <w:r>
              <w:rPr>
                <w:rFonts w:cs="v4.2.0"/>
                <w:lang w:eastAsia="zh-CN"/>
              </w:rPr>
              <w:t>ULBWP.1.2</w:t>
            </w:r>
          </w:p>
        </w:tc>
        <w:tc>
          <w:tcPr>
            <w:tcW w:w="0" w:type="auto"/>
            <w:tcBorders>
              <w:top w:val="single" w:sz="4" w:space="0" w:color="auto"/>
              <w:left w:val="single" w:sz="4" w:space="0" w:color="auto"/>
              <w:bottom w:val="single" w:sz="4" w:space="0" w:color="auto"/>
              <w:right w:val="single" w:sz="4" w:space="0" w:color="auto"/>
            </w:tcBorders>
            <w:hideMark/>
          </w:tcPr>
          <w:p w14:paraId="54861CBA" w14:textId="77777777" w:rsidR="00DF476D" w:rsidRDefault="00DF476D" w:rsidP="0099550A">
            <w:pPr>
              <w:pStyle w:val="TAC"/>
              <w:spacing w:line="256" w:lineRule="auto"/>
              <w:rPr>
                <w:rFonts w:cs="v4.2.0"/>
                <w:lang w:eastAsia="zh-CN"/>
              </w:rPr>
            </w:pPr>
            <w:r>
              <w:rPr>
                <w:lang w:eastAsia="zh-CN"/>
              </w:rPr>
              <w:t>NA</w:t>
            </w:r>
          </w:p>
        </w:tc>
        <w:tc>
          <w:tcPr>
            <w:tcW w:w="0" w:type="auto"/>
            <w:tcBorders>
              <w:top w:val="single" w:sz="4" w:space="0" w:color="auto"/>
              <w:left w:val="single" w:sz="4" w:space="0" w:color="auto"/>
              <w:bottom w:val="single" w:sz="4" w:space="0" w:color="auto"/>
              <w:right w:val="single" w:sz="4" w:space="0" w:color="auto"/>
            </w:tcBorders>
            <w:hideMark/>
          </w:tcPr>
          <w:p w14:paraId="3808EF13" w14:textId="77777777" w:rsidR="00DF476D" w:rsidRDefault="00DF476D" w:rsidP="0099550A">
            <w:pPr>
              <w:pStyle w:val="TAC"/>
              <w:spacing w:line="256" w:lineRule="auto"/>
              <w:rPr>
                <w:rFonts w:cs="v4.2.0"/>
                <w:lang w:eastAsia="zh-CN"/>
              </w:rPr>
            </w:pPr>
            <w:r>
              <w:rPr>
                <w:rFonts w:cs="v4.2.0"/>
                <w:lang w:eastAsia="zh-CN"/>
              </w:rPr>
              <w:t>ULBWP.1.2</w:t>
            </w:r>
          </w:p>
        </w:tc>
      </w:tr>
      <w:tr w:rsidR="00DF476D" w14:paraId="4018936D" w14:textId="77777777" w:rsidTr="0099550A">
        <w:trPr>
          <w:cantSplit/>
          <w:trHeight w:val="64"/>
          <w:jc w:val="center"/>
        </w:trPr>
        <w:tc>
          <w:tcPr>
            <w:tcW w:w="0" w:type="auto"/>
            <w:tcBorders>
              <w:top w:val="single" w:sz="4" w:space="0" w:color="auto"/>
              <w:left w:val="single" w:sz="4" w:space="0" w:color="auto"/>
              <w:bottom w:val="single" w:sz="4" w:space="0" w:color="auto"/>
              <w:right w:val="single" w:sz="4" w:space="0" w:color="auto"/>
            </w:tcBorders>
            <w:hideMark/>
          </w:tcPr>
          <w:p w14:paraId="2E018D36" w14:textId="77777777" w:rsidR="00DF476D" w:rsidRDefault="00DF476D" w:rsidP="0099550A">
            <w:pPr>
              <w:pStyle w:val="TAL"/>
              <w:spacing w:line="256" w:lineRule="auto"/>
              <w:rPr>
                <w:szCs w:val="18"/>
                <w:lang w:eastAsia="en-GB"/>
              </w:rPr>
            </w:pPr>
            <w:r>
              <w:rPr>
                <w:szCs w:val="18"/>
              </w:rPr>
              <w:t>PDSCH Reference measurement channel</w:t>
            </w:r>
          </w:p>
        </w:tc>
        <w:tc>
          <w:tcPr>
            <w:tcW w:w="0" w:type="auto"/>
            <w:tcBorders>
              <w:top w:val="single" w:sz="4" w:space="0" w:color="auto"/>
              <w:left w:val="single" w:sz="4" w:space="0" w:color="auto"/>
              <w:bottom w:val="single" w:sz="4" w:space="0" w:color="auto"/>
              <w:right w:val="single" w:sz="4" w:space="0" w:color="auto"/>
            </w:tcBorders>
          </w:tcPr>
          <w:p w14:paraId="0C9328D0" w14:textId="77777777" w:rsidR="00DF476D" w:rsidRDefault="00DF476D" w:rsidP="0099550A">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04915F06" w14:textId="77777777" w:rsidR="00DF476D" w:rsidRDefault="00DF476D" w:rsidP="0099550A">
            <w:pPr>
              <w:pStyle w:val="TAC"/>
              <w:spacing w:line="256" w:lineRule="auto"/>
              <w:rPr>
                <w:rFonts w:cs="Arial"/>
                <w:szCs w:val="16"/>
              </w:rPr>
            </w:pPr>
            <w:r>
              <w:rPr>
                <w:rFonts w:cs="Arial"/>
                <w:szCs w:val="16"/>
              </w:rPr>
              <w:t>SR.3.1 TDD</w:t>
            </w:r>
          </w:p>
        </w:tc>
        <w:tc>
          <w:tcPr>
            <w:tcW w:w="0" w:type="auto"/>
            <w:gridSpan w:val="2"/>
            <w:tcBorders>
              <w:top w:val="single" w:sz="4" w:space="0" w:color="auto"/>
              <w:left w:val="single" w:sz="4" w:space="0" w:color="auto"/>
              <w:bottom w:val="single" w:sz="4" w:space="0" w:color="auto"/>
              <w:right w:val="single" w:sz="4" w:space="0" w:color="auto"/>
            </w:tcBorders>
            <w:hideMark/>
          </w:tcPr>
          <w:p w14:paraId="57F72A24" w14:textId="77777777" w:rsidR="00DF476D" w:rsidRDefault="00DF476D" w:rsidP="0099550A">
            <w:pPr>
              <w:pStyle w:val="TAC"/>
              <w:spacing w:line="256" w:lineRule="auto"/>
              <w:rPr>
                <w:rFonts w:cs="Arial"/>
                <w:szCs w:val="16"/>
              </w:rPr>
            </w:pPr>
            <w:r>
              <w:rPr>
                <w:rFonts w:cs="Arial"/>
                <w:szCs w:val="16"/>
              </w:rPr>
              <w:t>SR.3.1 TDD</w:t>
            </w:r>
          </w:p>
        </w:tc>
      </w:tr>
      <w:tr w:rsidR="00DF476D" w14:paraId="581F5053" w14:textId="77777777" w:rsidTr="0099550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09DC891A" w14:textId="77777777" w:rsidR="00DF476D" w:rsidRDefault="00DF476D" w:rsidP="0099550A">
            <w:pPr>
              <w:pStyle w:val="TAL"/>
              <w:spacing w:line="256" w:lineRule="auto"/>
              <w:rPr>
                <w:szCs w:val="18"/>
              </w:rPr>
            </w:pPr>
            <w:r>
              <w:rPr>
                <w:szCs w:val="18"/>
              </w:rPr>
              <w:t>RMSI CORESET parameters</w:t>
            </w:r>
          </w:p>
        </w:tc>
        <w:tc>
          <w:tcPr>
            <w:tcW w:w="0" w:type="auto"/>
            <w:tcBorders>
              <w:top w:val="single" w:sz="4" w:space="0" w:color="auto"/>
              <w:left w:val="single" w:sz="4" w:space="0" w:color="auto"/>
              <w:bottom w:val="single" w:sz="4" w:space="0" w:color="auto"/>
              <w:right w:val="single" w:sz="4" w:space="0" w:color="auto"/>
            </w:tcBorders>
          </w:tcPr>
          <w:p w14:paraId="6C846F60" w14:textId="77777777" w:rsidR="00DF476D" w:rsidRDefault="00DF476D" w:rsidP="0099550A">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2FB1BA46" w14:textId="77777777" w:rsidR="00DF476D" w:rsidRDefault="00DF476D" w:rsidP="0099550A">
            <w:pPr>
              <w:pStyle w:val="TAC"/>
              <w:spacing w:line="256" w:lineRule="auto"/>
              <w:rPr>
                <w:rFonts w:cs="Arial"/>
                <w:szCs w:val="16"/>
              </w:rPr>
            </w:pPr>
            <w:r>
              <w:rPr>
                <w:rFonts w:cs="Arial"/>
                <w:szCs w:val="16"/>
              </w:rPr>
              <w:t>CR.3.1 TDD</w:t>
            </w:r>
          </w:p>
        </w:tc>
        <w:tc>
          <w:tcPr>
            <w:tcW w:w="0" w:type="auto"/>
            <w:gridSpan w:val="2"/>
            <w:tcBorders>
              <w:top w:val="single" w:sz="4" w:space="0" w:color="auto"/>
              <w:left w:val="single" w:sz="4" w:space="0" w:color="auto"/>
              <w:bottom w:val="single" w:sz="4" w:space="0" w:color="auto"/>
              <w:right w:val="single" w:sz="4" w:space="0" w:color="auto"/>
            </w:tcBorders>
            <w:hideMark/>
          </w:tcPr>
          <w:p w14:paraId="5043E7C5" w14:textId="77777777" w:rsidR="00DF476D" w:rsidRDefault="00DF476D" w:rsidP="0099550A">
            <w:pPr>
              <w:pStyle w:val="TAC"/>
              <w:spacing w:line="256" w:lineRule="auto"/>
              <w:rPr>
                <w:rFonts w:cs="Arial"/>
                <w:szCs w:val="16"/>
              </w:rPr>
            </w:pPr>
            <w:r>
              <w:rPr>
                <w:rFonts w:cs="Arial"/>
                <w:szCs w:val="16"/>
              </w:rPr>
              <w:t>CR.3.1 TDD</w:t>
            </w:r>
          </w:p>
        </w:tc>
      </w:tr>
      <w:tr w:rsidR="00DF476D" w14:paraId="36C518AE" w14:textId="77777777" w:rsidTr="0099550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4595F3D" w14:textId="77777777" w:rsidR="00DF476D" w:rsidRDefault="00DF476D" w:rsidP="0099550A">
            <w:pPr>
              <w:pStyle w:val="TAL"/>
              <w:spacing w:line="256" w:lineRule="auto"/>
              <w:rPr>
                <w:szCs w:val="18"/>
              </w:rPr>
            </w:pPr>
            <w:r>
              <w:rPr>
                <w:szCs w:val="18"/>
              </w:rPr>
              <w:t>Dedicated CORESET parameters</w:t>
            </w:r>
          </w:p>
        </w:tc>
        <w:tc>
          <w:tcPr>
            <w:tcW w:w="0" w:type="auto"/>
            <w:tcBorders>
              <w:top w:val="single" w:sz="4" w:space="0" w:color="auto"/>
              <w:left w:val="single" w:sz="4" w:space="0" w:color="auto"/>
              <w:bottom w:val="single" w:sz="4" w:space="0" w:color="auto"/>
              <w:right w:val="single" w:sz="4" w:space="0" w:color="auto"/>
            </w:tcBorders>
          </w:tcPr>
          <w:p w14:paraId="33A76DE5" w14:textId="77777777" w:rsidR="00DF476D" w:rsidRDefault="00DF476D" w:rsidP="0099550A">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392FAFA7" w14:textId="77777777" w:rsidR="00DF476D" w:rsidRDefault="00DF476D" w:rsidP="0099550A">
            <w:pPr>
              <w:pStyle w:val="TAC"/>
              <w:spacing w:line="256" w:lineRule="auto"/>
              <w:rPr>
                <w:rFonts w:cs="Arial"/>
                <w:szCs w:val="16"/>
              </w:rPr>
            </w:pPr>
            <w:r>
              <w:rPr>
                <w:rFonts w:cs="Arial"/>
                <w:szCs w:val="16"/>
              </w:rPr>
              <w:t>CCR.3.1 TDD</w:t>
            </w:r>
          </w:p>
        </w:tc>
        <w:tc>
          <w:tcPr>
            <w:tcW w:w="0" w:type="auto"/>
            <w:tcBorders>
              <w:top w:val="single" w:sz="4" w:space="0" w:color="auto"/>
              <w:left w:val="single" w:sz="4" w:space="0" w:color="auto"/>
              <w:bottom w:val="single" w:sz="4" w:space="0" w:color="auto"/>
              <w:right w:val="single" w:sz="4" w:space="0" w:color="auto"/>
            </w:tcBorders>
            <w:hideMark/>
          </w:tcPr>
          <w:p w14:paraId="75725BC0" w14:textId="77777777" w:rsidR="00DF476D" w:rsidRDefault="00DF476D" w:rsidP="0099550A">
            <w:pPr>
              <w:pStyle w:val="TAC"/>
              <w:spacing w:line="256" w:lineRule="auto"/>
              <w:rPr>
                <w:rFonts w:cs="Arial"/>
                <w:szCs w:val="16"/>
              </w:rPr>
            </w:pPr>
            <w:r>
              <w:rPr>
                <w:rFonts w:cs="Arial"/>
                <w:szCs w:val="16"/>
              </w:rPr>
              <w:t>CCR.3.2 TDD</w:t>
            </w:r>
          </w:p>
        </w:tc>
        <w:tc>
          <w:tcPr>
            <w:tcW w:w="0" w:type="auto"/>
            <w:tcBorders>
              <w:top w:val="single" w:sz="4" w:space="0" w:color="auto"/>
              <w:left w:val="single" w:sz="4" w:space="0" w:color="auto"/>
              <w:bottom w:val="single" w:sz="4" w:space="0" w:color="auto"/>
              <w:right w:val="single" w:sz="4" w:space="0" w:color="auto"/>
            </w:tcBorders>
            <w:hideMark/>
          </w:tcPr>
          <w:p w14:paraId="3F36DCE5" w14:textId="77777777" w:rsidR="00DF476D" w:rsidRDefault="00DF476D" w:rsidP="0099550A">
            <w:pPr>
              <w:pStyle w:val="TAC"/>
              <w:spacing w:line="256" w:lineRule="auto"/>
              <w:rPr>
                <w:rFonts w:cs="Arial"/>
                <w:szCs w:val="16"/>
              </w:rPr>
            </w:pPr>
            <w:r>
              <w:rPr>
                <w:rFonts w:cs="Arial"/>
                <w:szCs w:val="16"/>
              </w:rPr>
              <w:t>CCR.3.1 TDD</w:t>
            </w:r>
          </w:p>
        </w:tc>
      </w:tr>
      <w:tr w:rsidR="00DF476D" w14:paraId="36F5E75A" w14:textId="77777777" w:rsidTr="0099550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2509CBC" w14:textId="77777777" w:rsidR="00DF476D" w:rsidRDefault="00DF476D" w:rsidP="0099550A">
            <w:pPr>
              <w:pStyle w:val="TAL"/>
              <w:spacing w:line="256" w:lineRule="auto"/>
              <w:rPr>
                <w:szCs w:val="18"/>
              </w:rPr>
            </w:pPr>
            <w:r>
              <w:rPr>
                <w:bCs/>
                <w:szCs w:val="18"/>
              </w:rPr>
              <w:t>OCNG Patterns</w:t>
            </w:r>
          </w:p>
        </w:tc>
        <w:tc>
          <w:tcPr>
            <w:tcW w:w="0" w:type="auto"/>
            <w:tcBorders>
              <w:top w:val="single" w:sz="4" w:space="0" w:color="auto"/>
              <w:left w:val="single" w:sz="4" w:space="0" w:color="auto"/>
              <w:bottom w:val="single" w:sz="4" w:space="0" w:color="auto"/>
              <w:right w:val="single" w:sz="4" w:space="0" w:color="auto"/>
            </w:tcBorders>
          </w:tcPr>
          <w:p w14:paraId="2999A3C0" w14:textId="77777777" w:rsidR="00DF476D" w:rsidRDefault="00DF476D" w:rsidP="0099550A">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062BD339" w14:textId="77777777" w:rsidR="00DF476D" w:rsidRDefault="00DF476D" w:rsidP="0099550A">
            <w:pPr>
              <w:pStyle w:val="TAC"/>
              <w:spacing w:line="256" w:lineRule="auto"/>
              <w:rPr>
                <w:rFonts w:cs="Arial"/>
              </w:rPr>
            </w:pPr>
            <w:r>
              <w:rPr>
                <w:rFonts w:cs="Arial"/>
                <w:szCs w:val="16"/>
              </w:rPr>
              <w:t>OP.1</w:t>
            </w:r>
          </w:p>
        </w:tc>
        <w:tc>
          <w:tcPr>
            <w:tcW w:w="0" w:type="auto"/>
            <w:gridSpan w:val="2"/>
            <w:tcBorders>
              <w:top w:val="single" w:sz="4" w:space="0" w:color="auto"/>
              <w:left w:val="single" w:sz="4" w:space="0" w:color="auto"/>
              <w:bottom w:val="single" w:sz="4" w:space="0" w:color="auto"/>
              <w:right w:val="single" w:sz="4" w:space="0" w:color="auto"/>
            </w:tcBorders>
            <w:hideMark/>
          </w:tcPr>
          <w:p w14:paraId="5A52D658" w14:textId="77777777" w:rsidR="00DF476D" w:rsidRDefault="00DF476D" w:rsidP="0099550A">
            <w:pPr>
              <w:pStyle w:val="TAC"/>
              <w:spacing w:line="256" w:lineRule="auto"/>
              <w:rPr>
                <w:rFonts w:cs="Arial"/>
                <w:szCs w:val="16"/>
              </w:rPr>
            </w:pPr>
            <w:r>
              <w:rPr>
                <w:rFonts w:cs="Arial"/>
                <w:szCs w:val="16"/>
              </w:rPr>
              <w:t>OP.1</w:t>
            </w:r>
          </w:p>
        </w:tc>
      </w:tr>
      <w:tr w:rsidR="00DF476D" w14:paraId="2B7FFB41" w14:textId="77777777" w:rsidTr="0099550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2B94B6E" w14:textId="77777777" w:rsidR="00DF476D" w:rsidRDefault="00DF476D" w:rsidP="0099550A">
            <w:pPr>
              <w:pStyle w:val="TAL"/>
              <w:spacing w:line="256" w:lineRule="auto"/>
              <w:rPr>
                <w:bCs/>
                <w:szCs w:val="18"/>
              </w:rPr>
            </w:pPr>
            <w:r>
              <w:rPr>
                <w:bCs/>
                <w:szCs w:val="18"/>
              </w:rPr>
              <w:t>SSB Configuration</w:t>
            </w:r>
          </w:p>
        </w:tc>
        <w:tc>
          <w:tcPr>
            <w:tcW w:w="0" w:type="auto"/>
            <w:tcBorders>
              <w:top w:val="single" w:sz="4" w:space="0" w:color="auto"/>
              <w:left w:val="single" w:sz="4" w:space="0" w:color="auto"/>
              <w:bottom w:val="single" w:sz="4" w:space="0" w:color="auto"/>
              <w:right w:val="single" w:sz="4" w:space="0" w:color="auto"/>
            </w:tcBorders>
          </w:tcPr>
          <w:p w14:paraId="698F655E" w14:textId="77777777" w:rsidR="00DF476D" w:rsidRDefault="00DF476D" w:rsidP="0099550A">
            <w:pPr>
              <w:pStyle w:val="TAC"/>
              <w:spacing w:line="256" w:lineRule="auto"/>
              <w:rPr>
                <w:lang w:eastAsia="zh-CN"/>
              </w:rPr>
            </w:pPr>
          </w:p>
        </w:tc>
        <w:tc>
          <w:tcPr>
            <w:tcW w:w="0" w:type="auto"/>
            <w:gridSpan w:val="2"/>
            <w:tcBorders>
              <w:top w:val="single" w:sz="4" w:space="0" w:color="auto"/>
              <w:left w:val="single" w:sz="4" w:space="0" w:color="auto"/>
              <w:bottom w:val="single" w:sz="4" w:space="0" w:color="auto"/>
              <w:right w:val="single" w:sz="4" w:space="0" w:color="auto"/>
            </w:tcBorders>
            <w:hideMark/>
          </w:tcPr>
          <w:p w14:paraId="3D30C002" w14:textId="77777777" w:rsidR="00DF476D" w:rsidRDefault="00DF476D" w:rsidP="0099550A">
            <w:pPr>
              <w:pStyle w:val="TAC"/>
              <w:spacing w:line="256" w:lineRule="auto"/>
              <w:rPr>
                <w:rFonts w:cs="Arial"/>
                <w:szCs w:val="16"/>
                <w:lang w:eastAsia="en-GB"/>
              </w:rPr>
            </w:pPr>
            <w:r>
              <w:rPr>
                <w:rFonts w:cs="Arial"/>
                <w:szCs w:val="16"/>
              </w:rPr>
              <w:t>SSB.1 FR2</w:t>
            </w:r>
          </w:p>
        </w:tc>
        <w:tc>
          <w:tcPr>
            <w:tcW w:w="0" w:type="auto"/>
            <w:gridSpan w:val="2"/>
            <w:tcBorders>
              <w:top w:val="single" w:sz="4" w:space="0" w:color="auto"/>
              <w:left w:val="single" w:sz="4" w:space="0" w:color="auto"/>
              <w:bottom w:val="single" w:sz="4" w:space="0" w:color="auto"/>
              <w:right w:val="single" w:sz="4" w:space="0" w:color="auto"/>
            </w:tcBorders>
            <w:hideMark/>
          </w:tcPr>
          <w:p w14:paraId="1242E60B" w14:textId="77777777" w:rsidR="00DF476D" w:rsidRDefault="00DF476D" w:rsidP="0099550A">
            <w:pPr>
              <w:pStyle w:val="TAC"/>
              <w:spacing w:line="256" w:lineRule="auto"/>
              <w:rPr>
                <w:rFonts w:cs="Arial"/>
                <w:szCs w:val="16"/>
              </w:rPr>
            </w:pPr>
            <w:r>
              <w:rPr>
                <w:rFonts w:cs="Arial"/>
                <w:szCs w:val="16"/>
              </w:rPr>
              <w:t>SSB.1 FR2</w:t>
            </w:r>
          </w:p>
        </w:tc>
      </w:tr>
      <w:tr w:rsidR="00DF476D" w14:paraId="47751B66" w14:textId="77777777" w:rsidTr="0099550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7D6BC7C" w14:textId="77777777" w:rsidR="00DF476D" w:rsidRDefault="00DF476D" w:rsidP="0099550A">
            <w:pPr>
              <w:pStyle w:val="TAL"/>
              <w:spacing w:line="256" w:lineRule="auto"/>
              <w:rPr>
                <w:bCs/>
                <w:szCs w:val="18"/>
              </w:rPr>
            </w:pPr>
            <w:r>
              <w:rPr>
                <w:bCs/>
                <w:szCs w:val="18"/>
              </w:rPr>
              <w:t>SMTC Configuration</w:t>
            </w:r>
          </w:p>
        </w:tc>
        <w:tc>
          <w:tcPr>
            <w:tcW w:w="0" w:type="auto"/>
            <w:tcBorders>
              <w:top w:val="single" w:sz="4" w:space="0" w:color="auto"/>
              <w:left w:val="single" w:sz="4" w:space="0" w:color="auto"/>
              <w:bottom w:val="single" w:sz="4" w:space="0" w:color="auto"/>
              <w:right w:val="single" w:sz="4" w:space="0" w:color="auto"/>
            </w:tcBorders>
          </w:tcPr>
          <w:p w14:paraId="3409D304" w14:textId="77777777" w:rsidR="00DF476D" w:rsidRDefault="00DF476D" w:rsidP="0099550A">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77F0FE7E" w14:textId="77777777" w:rsidR="00DF476D" w:rsidRDefault="00DF476D" w:rsidP="0099550A">
            <w:pPr>
              <w:pStyle w:val="TAC"/>
              <w:spacing w:line="256" w:lineRule="auto"/>
              <w:rPr>
                <w:rFonts w:cs="Arial"/>
              </w:rPr>
            </w:pPr>
            <w:r>
              <w:rPr>
                <w:rFonts w:cs="Arial"/>
              </w:rPr>
              <w:t>SMTC.1</w:t>
            </w:r>
          </w:p>
        </w:tc>
        <w:tc>
          <w:tcPr>
            <w:tcW w:w="0" w:type="auto"/>
            <w:gridSpan w:val="2"/>
            <w:tcBorders>
              <w:top w:val="single" w:sz="4" w:space="0" w:color="auto"/>
              <w:left w:val="single" w:sz="4" w:space="0" w:color="auto"/>
              <w:bottom w:val="single" w:sz="4" w:space="0" w:color="auto"/>
              <w:right w:val="single" w:sz="4" w:space="0" w:color="auto"/>
            </w:tcBorders>
            <w:hideMark/>
          </w:tcPr>
          <w:p w14:paraId="736010E5" w14:textId="77777777" w:rsidR="00DF476D" w:rsidRDefault="00DF476D" w:rsidP="0099550A">
            <w:pPr>
              <w:pStyle w:val="TAC"/>
              <w:spacing w:line="256" w:lineRule="auto"/>
              <w:rPr>
                <w:rFonts w:cs="Arial"/>
              </w:rPr>
            </w:pPr>
            <w:r>
              <w:rPr>
                <w:rFonts w:cs="Arial"/>
              </w:rPr>
              <w:t>SMTC.1</w:t>
            </w:r>
          </w:p>
        </w:tc>
      </w:tr>
      <w:tr w:rsidR="00DF476D" w14:paraId="2430CE25" w14:textId="77777777" w:rsidTr="0099550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2A8FBC8" w14:textId="77777777" w:rsidR="00DF476D" w:rsidRDefault="00DF476D" w:rsidP="0099550A">
            <w:pPr>
              <w:pStyle w:val="TAL"/>
              <w:spacing w:line="256" w:lineRule="auto"/>
              <w:rPr>
                <w:bCs/>
                <w:szCs w:val="18"/>
              </w:rPr>
            </w:pPr>
            <w:r>
              <w:rPr>
                <w:bCs/>
                <w:szCs w:val="18"/>
              </w:rPr>
              <w:t>TCI State</w:t>
            </w:r>
          </w:p>
        </w:tc>
        <w:tc>
          <w:tcPr>
            <w:tcW w:w="0" w:type="auto"/>
            <w:tcBorders>
              <w:top w:val="single" w:sz="4" w:space="0" w:color="auto"/>
              <w:left w:val="single" w:sz="4" w:space="0" w:color="auto"/>
              <w:bottom w:val="single" w:sz="4" w:space="0" w:color="auto"/>
              <w:right w:val="single" w:sz="4" w:space="0" w:color="auto"/>
            </w:tcBorders>
          </w:tcPr>
          <w:p w14:paraId="57D01ECB" w14:textId="77777777" w:rsidR="00DF476D" w:rsidRDefault="00DF476D" w:rsidP="0099550A">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663A2464" w14:textId="77777777" w:rsidR="00DF476D" w:rsidRDefault="00DF476D" w:rsidP="0099550A">
            <w:pPr>
              <w:pStyle w:val="TAC"/>
              <w:spacing w:line="256" w:lineRule="auto"/>
              <w:rPr>
                <w:rFonts w:cs="Arial"/>
              </w:rPr>
            </w:pPr>
            <w:r>
              <w:rPr>
                <w:rFonts w:cs="Arial"/>
              </w:rPr>
              <w:t>TCI.State.0</w:t>
            </w:r>
          </w:p>
        </w:tc>
        <w:tc>
          <w:tcPr>
            <w:tcW w:w="0" w:type="auto"/>
            <w:gridSpan w:val="2"/>
            <w:tcBorders>
              <w:top w:val="single" w:sz="4" w:space="0" w:color="auto"/>
              <w:left w:val="single" w:sz="4" w:space="0" w:color="auto"/>
              <w:bottom w:val="single" w:sz="4" w:space="0" w:color="auto"/>
              <w:right w:val="single" w:sz="4" w:space="0" w:color="auto"/>
            </w:tcBorders>
            <w:hideMark/>
          </w:tcPr>
          <w:p w14:paraId="5F92F794" w14:textId="77777777" w:rsidR="00DF476D" w:rsidRDefault="00DF476D" w:rsidP="0099550A">
            <w:pPr>
              <w:pStyle w:val="TAC"/>
              <w:spacing w:line="256" w:lineRule="auto"/>
              <w:rPr>
                <w:rFonts w:cs="Arial"/>
              </w:rPr>
            </w:pPr>
            <w:r>
              <w:rPr>
                <w:rFonts w:cs="Arial"/>
              </w:rPr>
              <w:t>TCI.State.0</w:t>
            </w:r>
          </w:p>
        </w:tc>
      </w:tr>
      <w:tr w:rsidR="00DF476D" w14:paraId="498E9BFC" w14:textId="77777777" w:rsidTr="0099550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F613210" w14:textId="77777777" w:rsidR="00DF476D" w:rsidRDefault="00DF476D" w:rsidP="0099550A">
            <w:pPr>
              <w:pStyle w:val="TAL"/>
              <w:spacing w:line="256" w:lineRule="auto"/>
              <w:rPr>
                <w:bCs/>
                <w:szCs w:val="18"/>
              </w:rPr>
            </w:pPr>
            <w:r>
              <w:rPr>
                <w:bCs/>
                <w:szCs w:val="18"/>
              </w:rPr>
              <w:t>TRS Configuration</w:t>
            </w:r>
          </w:p>
        </w:tc>
        <w:tc>
          <w:tcPr>
            <w:tcW w:w="0" w:type="auto"/>
            <w:tcBorders>
              <w:top w:val="single" w:sz="4" w:space="0" w:color="auto"/>
              <w:left w:val="single" w:sz="4" w:space="0" w:color="auto"/>
              <w:bottom w:val="single" w:sz="4" w:space="0" w:color="auto"/>
              <w:right w:val="single" w:sz="4" w:space="0" w:color="auto"/>
            </w:tcBorders>
          </w:tcPr>
          <w:p w14:paraId="4ECA7ABC" w14:textId="77777777" w:rsidR="00DF476D" w:rsidRDefault="00DF476D" w:rsidP="0099550A">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48D35FEE" w14:textId="77777777" w:rsidR="00DF476D" w:rsidRDefault="00DF476D" w:rsidP="0099550A">
            <w:pPr>
              <w:pStyle w:val="TAC"/>
              <w:spacing w:line="256" w:lineRule="auto"/>
              <w:rPr>
                <w:rFonts w:cs="Arial"/>
              </w:rPr>
            </w:pPr>
            <w:r>
              <w:rPr>
                <w:rFonts w:cs="Arial"/>
              </w:rPr>
              <w:t>TRS.2.1 TDD</w:t>
            </w:r>
          </w:p>
        </w:tc>
        <w:tc>
          <w:tcPr>
            <w:tcW w:w="0" w:type="auto"/>
            <w:gridSpan w:val="2"/>
            <w:tcBorders>
              <w:top w:val="single" w:sz="4" w:space="0" w:color="auto"/>
              <w:left w:val="single" w:sz="4" w:space="0" w:color="auto"/>
              <w:bottom w:val="single" w:sz="4" w:space="0" w:color="auto"/>
              <w:right w:val="single" w:sz="4" w:space="0" w:color="auto"/>
            </w:tcBorders>
            <w:hideMark/>
          </w:tcPr>
          <w:p w14:paraId="7013FAEF" w14:textId="77777777" w:rsidR="00DF476D" w:rsidRDefault="00DF476D" w:rsidP="0099550A">
            <w:pPr>
              <w:pStyle w:val="TAC"/>
              <w:spacing w:line="256" w:lineRule="auto"/>
              <w:rPr>
                <w:rFonts w:cs="Arial"/>
              </w:rPr>
            </w:pPr>
            <w:r>
              <w:rPr>
                <w:rFonts w:cs="Arial"/>
              </w:rPr>
              <w:t>TRS.2.1 TDD</w:t>
            </w:r>
          </w:p>
        </w:tc>
      </w:tr>
      <w:tr w:rsidR="00DF476D" w14:paraId="3CF84CA6" w14:textId="77777777" w:rsidTr="0099550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F02E171" w14:textId="77777777" w:rsidR="00DF476D" w:rsidRDefault="00DF476D" w:rsidP="0099550A">
            <w:pPr>
              <w:pStyle w:val="TAL"/>
              <w:spacing w:line="256" w:lineRule="auto"/>
              <w:rPr>
                <w:bCs/>
                <w:szCs w:val="18"/>
              </w:rPr>
            </w:pPr>
            <w:r>
              <w:rPr>
                <w:noProof/>
              </w:rPr>
              <w:t>CSI-RS for CSI reporting</w:t>
            </w:r>
          </w:p>
        </w:tc>
        <w:tc>
          <w:tcPr>
            <w:tcW w:w="0" w:type="auto"/>
            <w:tcBorders>
              <w:top w:val="single" w:sz="4" w:space="0" w:color="auto"/>
              <w:left w:val="single" w:sz="4" w:space="0" w:color="auto"/>
              <w:bottom w:val="single" w:sz="4" w:space="0" w:color="auto"/>
              <w:right w:val="single" w:sz="4" w:space="0" w:color="auto"/>
            </w:tcBorders>
          </w:tcPr>
          <w:p w14:paraId="2C8FB685" w14:textId="77777777" w:rsidR="00DF476D" w:rsidRDefault="00DF476D" w:rsidP="0099550A">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2059D992" w14:textId="77777777" w:rsidR="00DF476D" w:rsidRDefault="00DF476D" w:rsidP="0099550A">
            <w:pPr>
              <w:pStyle w:val="TAC"/>
              <w:spacing w:line="256" w:lineRule="auto"/>
              <w:rPr>
                <w:rFonts w:cs="Arial"/>
              </w:rPr>
            </w:pPr>
            <w:r>
              <w:rPr>
                <w:noProof/>
              </w:rPr>
              <w:t>CSI-RS.3.1 TDD</w:t>
            </w:r>
          </w:p>
        </w:tc>
        <w:tc>
          <w:tcPr>
            <w:tcW w:w="0" w:type="auto"/>
            <w:gridSpan w:val="2"/>
            <w:tcBorders>
              <w:top w:val="single" w:sz="4" w:space="0" w:color="auto"/>
              <w:left w:val="single" w:sz="4" w:space="0" w:color="auto"/>
              <w:bottom w:val="single" w:sz="4" w:space="0" w:color="auto"/>
              <w:right w:val="single" w:sz="4" w:space="0" w:color="auto"/>
            </w:tcBorders>
            <w:hideMark/>
          </w:tcPr>
          <w:p w14:paraId="31FC73EE" w14:textId="77777777" w:rsidR="00DF476D" w:rsidRDefault="00DF476D" w:rsidP="0099550A">
            <w:pPr>
              <w:pStyle w:val="TAC"/>
              <w:spacing w:line="256" w:lineRule="auto"/>
              <w:rPr>
                <w:noProof/>
              </w:rPr>
            </w:pPr>
            <w:r>
              <w:rPr>
                <w:noProof/>
              </w:rPr>
              <w:t>CSI-RS.3.1 TDD</w:t>
            </w:r>
          </w:p>
        </w:tc>
      </w:tr>
      <w:tr w:rsidR="00DF476D" w14:paraId="7912AB58" w14:textId="77777777" w:rsidTr="0099550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CA15852" w14:textId="77777777" w:rsidR="00DF476D" w:rsidRDefault="00DF476D" w:rsidP="0099550A">
            <w:pPr>
              <w:pStyle w:val="TAL"/>
              <w:spacing w:line="256" w:lineRule="auto"/>
              <w:rPr>
                <w:bCs/>
                <w:szCs w:val="18"/>
                <w:lang w:eastAsia="zh-CN"/>
              </w:rPr>
            </w:pPr>
            <w:r>
              <w:rPr>
                <w:bCs/>
                <w:szCs w:val="18"/>
                <w:lang w:eastAsia="zh-CN"/>
              </w:rPr>
              <w:t>CSI reporting periodicity</w:t>
            </w:r>
          </w:p>
        </w:tc>
        <w:tc>
          <w:tcPr>
            <w:tcW w:w="0" w:type="auto"/>
            <w:tcBorders>
              <w:top w:val="single" w:sz="4" w:space="0" w:color="auto"/>
              <w:left w:val="single" w:sz="4" w:space="0" w:color="auto"/>
              <w:bottom w:val="single" w:sz="4" w:space="0" w:color="auto"/>
              <w:right w:val="single" w:sz="4" w:space="0" w:color="auto"/>
            </w:tcBorders>
            <w:hideMark/>
          </w:tcPr>
          <w:p w14:paraId="74C5F75C" w14:textId="77777777" w:rsidR="00DF476D" w:rsidRDefault="00DF476D" w:rsidP="0099550A">
            <w:pPr>
              <w:pStyle w:val="TAC"/>
              <w:spacing w:line="256" w:lineRule="auto"/>
              <w:rPr>
                <w:lang w:eastAsia="zh-CN"/>
              </w:rPr>
            </w:pPr>
            <w:r>
              <w:rPr>
                <w:lang w:eastAsia="zh-CN"/>
              </w:rPr>
              <w:t>slots</w:t>
            </w:r>
          </w:p>
        </w:tc>
        <w:tc>
          <w:tcPr>
            <w:tcW w:w="0" w:type="auto"/>
            <w:gridSpan w:val="2"/>
            <w:tcBorders>
              <w:top w:val="single" w:sz="4" w:space="0" w:color="auto"/>
              <w:left w:val="single" w:sz="4" w:space="0" w:color="auto"/>
              <w:bottom w:val="single" w:sz="4" w:space="0" w:color="auto"/>
              <w:right w:val="single" w:sz="4" w:space="0" w:color="auto"/>
            </w:tcBorders>
            <w:hideMark/>
          </w:tcPr>
          <w:p w14:paraId="69AF7FC0" w14:textId="77777777" w:rsidR="00DF476D" w:rsidRDefault="00DF476D" w:rsidP="0099550A">
            <w:pPr>
              <w:pStyle w:val="TAC"/>
              <w:spacing w:line="256" w:lineRule="auto"/>
              <w:rPr>
                <w:rFonts w:cs="Arial"/>
                <w:lang w:eastAsia="zh-CN"/>
              </w:rPr>
            </w:pPr>
            <w:r>
              <w:rPr>
                <w:rFonts w:cs="Arial"/>
                <w:lang w:eastAsia="zh-CN"/>
              </w:rPr>
              <w:t>640</w:t>
            </w:r>
          </w:p>
        </w:tc>
        <w:tc>
          <w:tcPr>
            <w:tcW w:w="0" w:type="auto"/>
            <w:gridSpan w:val="2"/>
            <w:tcBorders>
              <w:top w:val="single" w:sz="4" w:space="0" w:color="auto"/>
              <w:left w:val="single" w:sz="4" w:space="0" w:color="auto"/>
              <w:bottom w:val="single" w:sz="4" w:space="0" w:color="auto"/>
              <w:right w:val="single" w:sz="4" w:space="0" w:color="auto"/>
            </w:tcBorders>
            <w:hideMark/>
          </w:tcPr>
          <w:p w14:paraId="0CC4E85B" w14:textId="77777777" w:rsidR="00DF476D" w:rsidRDefault="00DF476D" w:rsidP="0099550A">
            <w:pPr>
              <w:pStyle w:val="TAC"/>
              <w:spacing w:line="256" w:lineRule="auto"/>
              <w:rPr>
                <w:rFonts w:cs="Arial"/>
                <w:lang w:eastAsia="zh-CN"/>
              </w:rPr>
            </w:pPr>
            <w:r>
              <w:rPr>
                <w:rFonts w:cs="Arial"/>
                <w:lang w:eastAsia="zh-CN"/>
              </w:rPr>
              <w:t>640</w:t>
            </w:r>
          </w:p>
        </w:tc>
      </w:tr>
      <w:tr w:rsidR="00DF476D" w14:paraId="09BE570B" w14:textId="77777777" w:rsidTr="0099550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C444953" w14:textId="77777777" w:rsidR="00DF476D" w:rsidRDefault="00DF476D" w:rsidP="0099550A">
            <w:pPr>
              <w:pStyle w:val="TAL"/>
              <w:spacing w:line="256" w:lineRule="auto"/>
              <w:rPr>
                <w:bCs/>
                <w:szCs w:val="18"/>
                <w:lang w:eastAsia="en-GB"/>
              </w:rPr>
            </w:pPr>
            <w:r>
              <w:rPr>
                <w:rFonts w:cs="Arial"/>
                <w:lang w:eastAsia="ja-JP"/>
              </w:rPr>
              <w:t>SCell measurement cycle (measCycleSCell)</w:t>
            </w:r>
          </w:p>
        </w:tc>
        <w:tc>
          <w:tcPr>
            <w:tcW w:w="0" w:type="auto"/>
            <w:tcBorders>
              <w:top w:val="single" w:sz="4" w:space="0" w:color="auto"/>
              <w:left w:val="single" w:sz="4" w:space="0" w:color="auto"/>
              <w:bottom w:val="single" w:sz="4" w:space="0" w:color="auto"/>
              <w:right w:val="single" w:sz="4" w:space="0" w:color="auto"/>
            </w:tcBorders>
            <w:hideMark/>
          </w:tcPr>
          <w:p w14:paraId="42BDE6D2" w14:textId="77777777" w:rsidR="00DF476D" w:rsidRDefault="00DF476D" w:rsidP="0099550A">
            <w:pPr>
              <w:pStyle w:val="TAC"/>
              <w:spacing w:line="256" w:lineRule="auto"/>
              <w:rPr>
                <w:lang w:eastAsia="zh-CN"/>
              </w:rPr>
            </w:pPr>
            <w:r>
              <w:rPr>
                <w:lang w:eastAsia="zh-CN"/>
              </w:rPr>
              <w:t>ms</w:t>
            </w:r>
          </w:p>
        </w:tc>
        <w:tc>
          <w:tcPr>
            <w:tcW w:w="0" w:type="auto"/>
            <w:gridSpan w:val="2"/>
            <w:tcBorders>
              <w:top w:val="single" w:sz="4" w:space="0" w:color="auto"/>
              <w:left w:val="single" w:sz="4" w:space="0" w:color="auto"/>
              <w:bottom w:val="single" w:sz="4" w:space="0" w:color="auto"/>
              <w:right w:val="single" w:sz="4" w:space="0" w:color="auto"/>
            </w:tcBorders>
            <w:hideMark/>
          </w:tcPr>
          <w:p w14:paraId="0A4CCED3" w14:textId="77777777" w:rsidR="00DF476D" w:rsidRDefault="00DF476D" w:rsidP="0099550A">
            <w:pPr>
              <w:pStyle w:val="TAC"/>
              <w:spacing w:line="256" w:lineRule="auto"/>
              <w:rPr>
                <w:rFonts w:cs="Arial"/>
                <w:lang w:eastAsia="zh-CN"/>
              </w:rPr>
            </w:pPr>
            <w:r>
              <w:rPr>
                <w:rFonts w:cs="Arial"/>
                <w:lang w:eastAsia="zh-CN"/>
              </w:rPr>
              <w:t>640</w:t>
            </w:r>
          </w:p>
        </w:tc>
        <w:tc>
          <w:tcPr>
            <w:tcW w:w="0" w:type="auto"/>
            <w:gridSpan w:val="2"/>
            <w:tcBorders>
              <w:top w:val="single" w:sz="4" w:space="0" w:color="auto"/>
              <w:left w:val="single" w:sz="4" w:space="0" w:color="auto"/>
              <w:bottom w:val="single" w:sz="4" w:space="0" w:color="auto"/>
              <w:right w:val="single" w:sz="4" w:space="0" w:color="auto"/>
            </w:tcBorders>
            <w:hideMark/>
          </w:tcPr>
          <w:p w14:paraId="3FA72189" w14:textId="77777777" w:rsidR="00DF476D" w:rsidRDefault="00DF476D" w:rsidP="0099550A">
            <w:pPr>
              <w:pStyle w:val="TAC"/>
              <w:spacing w:line="256" w:lineRule="auto"/>
              <w:rPr>
                <w:rFonts w:cs="Arial"/>
                <w:lang w:eastAsia="zh-CN"/>
              </w:rPr>
            </w:pPr>
            <w:r>
              <w:rPr>
                <w:rFonts w:cs="Arial"/>
                <w:lang w:eastAsia="zh-CN"/>
              </w:rPr>
              <w:t>640</w:t>
            </w:r>
          </w:p>
        </w:tc>
      </w:tr>
      <w:tr w:rsidR="00DF476D" w14:paraId="09C3B5E1" w14:textId="77777777" w:rsidTr="0099550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61E0567" w14:textId="77777777" w:rsidR="00DF476D" w:rsidRDefault="00DF476D" w:rsidP="0099550A">
            <w:pPr>
              <w:pStyle w:val="TAL"/>
              <w:spacing w:line="256" w:lineRule="auto"/>
              <w:rPr>
                <w:szCs w:val="18"/>
                <w:lang w:eastAsia="en-GB"/>
              </w:rPr>
            </w:pPr>
            <w:r>
              <w:rPr>
                <w:bCs/>
                <w:szCs w:val="18"/>
              </w:rPr>
              <w:t>Antenna Configuration</w:t>
            </w:r>
          </w:p>
        </w:tc>
        <w:tc>
          <w:tcPr>
            <w:tcW w:w="0" w:type="auto"/>
            <w:tcBorders>
              <w:top w:val="single" w:sz="4" w:space="0" w:color="auto"/>
              <w:left w:val="single" w:sz="4" w:space="0" w:color="auto"/>
              <w:bottom w:val="single" w:sz="4" w:space="0" w:color="auto"/>
              <w:right w:val="single" w:sz="4" w:space="0" w:color="auto"/>
            </w:tcBorders>
          </w:tcPr>
          <w:p w14:paraId="28C23A67" w14:textId="77777777" w:rsidR="00DF476D" w:rsidRDefault="00DF476D" w:rsidP="0099550A">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3E47502B" w14:textId="77777777" w:rsidR="00DF476D" w:rsidRDefault="00DF476D" w:rsidP="0099550A">
            <w:pPr>
              <w:pStyle w:val="TAC"/>
              <w:spacing w:line="256" w:lineRule="auto"/>
              <w:rPr>
                <w:rFonts w:cs="Arial"/>
              </w:rPr>
            </w:pPr>
            <w:r>
              <w:rPr>
                <w:rFonts w:cs="Arial"/>
              </w:rPr>
              <w:t>1x2</w:t>
            </w:r>
          </w:p>
        </w:tc>
        <w:tc>
          <w:tcPr>
            <w:tcW w:w="0" w:type="auto"/>
            <w:gridSpan w:val="2"/>
            <w:tcBorders>
              <w:top w:val="single" w:sz="4" w:space="0" w:color="auto"/>
              <w:left w:val="single" w:sz="4" w:space="0" w:color="auto"/>
              <w:bottom w:val="single" w:sz="4" w:space="0" w:color="auto"/>
              <w:right w:val="single" w:sz="4" w:space="0" w:color="auto"/>
            </w:tcBorders>
            <w:hideMark/>
          </w:tcPr>
          <w:p w14:paraId="50DB57CA" w14:textId="77777777" w:rsidR="00DF476D" w:rsidRDefault="00DF476D" w:rsidP="0099550A">
            <w:pPr>
              <w:pStyle w:val="TAC"/>
              <w:spacing w:line="256" w:lineRule="auto"/>
              <w:rPr>
                <w:rFonts w:cs="Arial"/>
              </w:rPr>
            </w:pPr>
            <w:r>
              <w:rPr>
                <w:rFonts w:cs="Arial"/>
              </w:rPr>
              <w:t>1x2</w:t>
            </w:r>
          </w:p>
        </w:tc>
      </w:tr>
      <w:tr w:rsidR="00DF476D" w14:paraId="48E40F33" w14:textId="77777777" w:rsidTr="0099550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42535E1" w14:textId="77777777" w:rsidR="00DF476D" w:rsidRDefault="00DF476D" w:rsidP="0099550A">
            <w:pPr>
              <w:pStyle w:val="TAL"/>
              <w:spacing w:line="256" w:lineRule="auto"/>
              <w:rPr>
                <w:bCs/>
                <w:szCs w:val="18"/>
              </w:rPr>
            </w:pPr>
            <w:r>
              <w:rPr>
                <w:bCs/>
                <w:szCs w:val="18"/>
              </w:rPr>
              <w:t>Propagation Condition</w:t>
            </w:r>
          </w:p>
        </w:tc>
        <w:tc>
          <w:tcPr>
            <w:tcW w:w="0" w:type="auto"/>
            <w:tcBorders>
              <w:top w:val="single" w:sz="4" w:space="0" w:color="auto"/>
              <w:left w:val="single" w:sz="4" w:space="0" w:color="auto"/>
              <w:bottom w:val="single" w:sz="4" w:space="0" w:color="auto"/>
              <w:right w:val="single" w:sz="4" w:space="0" w:color="auto"/>
            </w:tcBorders>
          </w:tcPr>
          <w:p w14:paraId="1290DAF9" w14:textId="77777777" w:rsidR="00DF476D" w:rsidRDefault="00DF476D" w:rsidP="0099550A">
            <w:pPr>
              <w:pStyle w:val="TAC"/>
              <w:spacing w:line="256" w:lineRule="auto"/>
            </w:pPr>
          </w:p>
        </w:tc>
        <w:tc>
          <w:tcPr>
            <w:tcW w:w="0" w:type="auto"/>
            <w:gridSpan w:val="2"/>
            <w:tcBorders>
              <w:top w:val="single" w:sz="4" w:space="0" w:color="auto"/>
              <w:left w:val="single" w:sz="4" w:space="0" w:color="auto"/>
              <w:bottom w:val="single" w:sz="4" w:space="0" w:color="auto"/>
              <w:right w:val="single" w:sz="4" w:space="0" w:color="auto"/>
            </w:tcBorders>
            <w:hideMark/>
          </w:tcPr>
          <w:p w14:paraId="5A2D3AF4" w14:textId="77777777" w:rsidR="00DF476D" w:rsidRDefault="00DF476D" w:rsidP="0099550A">
            <w:pPr>
              <w:pStyle w:val="TAC"/>
              <w:spacing w:line="256" w:lineRule="auto"/>
              <w:rPr>
                <w:rFonts w:cs="Arial"/>
              </w:rPr>
            </w:pPr>
            <w:r>
              <w:rPr>
                <w:rFonts w:cs="Arial"/>
              </w:rPr>
              <w:t>AWGN</w:t>
            </w:r>
          </w:p>
        </w:tc>
        <w:tc>
          <w:tcPr>
            <w:tcW w:w="0" w:type="auto"/>
            <w:gridSpan w:val="2"/>
            <w:tcBorders>
              <w:top w:val="single" w:sz="4" w:space="0" w:color="auto"/>
              <w:left w:val="single" w:sz="4" w:space="0" w:color="auto"/>
              <w:bottom w:val="single" w:sz="4" w:space="0" w:color="auto"/>
              <w:right w:val="single" w:sz="4" w:space="0" w:color="auto"/>
            </w:tcBorders>
            <w:hideMark/>
          </w:tcPr>
          <w:p w14:paraId="143B7AD6" w14:textId="77777777" w:rsidR="00DF476D" w:rsidRDefault="00DF476D" w:rsidP="0099550A">
            <w:pPr>
              <w:pStyle w:val="TAC"/>
              <w:spacing w:line="256" w:lineRule="auto"/>
              <w:rPr>
                <w:rFonts w:cs="Arial"/>
              </w:rPr>
            </w:pPr>
            <w:r>
              <w:rPr>
                <w:rFonts w:cs="Arial"/>
              </w:rPr>
              <w:t>AWGN</w:t>
            </w:r>
          </w:p>
        </w:tc>
      </w:tr>
      <w:tr w:rsidR="00DF476D" w14:paraId="7984C4F6" w14:textId="77777777" w:rsidTr="0099550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27FEDA" w14:textId="77777777" w:rsidR="00DF476D" w:rsidRDefault="00DF476D" w:rsidP="0099550A">
            <w:pPr>
              <w:pStyle w:val="TAL"/>
              <w:spacing w:line="256" w:lineRule="auto"/>
              <w:rPr>
                <w:rFonts w:cs="Arial"/>
                <w:szCs w:val="18"/>
              </w:rPr>
            </w:pPr>
            <w:r>
              <w:rPr>
                <w:rFonts w:cs="Arial"/>
                <w:szCs w:val="18"/>
                <w:lang w:eastAsia="ja-JP"/>
              </w:rPr>
              <w:t>EPRE ratio of PSS to SSS</w:t>
            </w:r>
          </w:p>
        </w:tc>
        <w:tc>
          <w:tcPr>
            <w:tcW w:w="0" w:type="auto"/>
            <w:tcBorders>
              <w:top w:val="single" w:sz="4" w:space="0" w:color="auto"/>
              <w:left w:val="single" w:sz="4" w:space="0" w:color="auto"/>
              <w:bottom w:val="nil"/>
              <w:right w:val="single" w:sz="4" w:space="0" w:color="auto"/>
            </w:tcBorders>
            <w:hideMark/>
          </w:tcPr>
          <w:p w14:paraId="4968DD8B" w14:textId="77777777" w:rsidR="00DF476D" w:rsidRDefault="00DF476D" w:rsidP="0099550A">
            <w:pPr>
              <w:pStyle w:val="TAC"/>
              <w:spacing w:line="256" w:lineRule="auto"/>
            </w:pPr>
            <w:r>
              <w:t>dB</w:t>
            </w:r>
          </w:p>
        </w:tc>
        <w:tc>
          <w:tcPr>
            <w:tcW w:w="0" w:type="auto"/>
            <w:tcBorders>
              <w:top w:val="single" w:sz="4" w:space="0" w:color="auto"/>
              <w:left w:val="single" w:sz="4" w:space="0" w:color="auto"/>
              <w:bottom w:val="nil"/>
              <w:right w:val="single" w:sz="4" w:space="0" w:color="auto"/>
            </w:tcBorders>
            <w:hideMark/>
          </w:tcPr>
          <w:p w14:paraId="5707EA26" w14:textId="77777777" w:rsidR="00DF476D" w:rsidRDefault="00DF476D" w:rsidP="0099550A">
            <w:pPr>
              <w:pStyle w:val="TAC"/>
              <w:spacing w:line="256" w:lineRule="auto"/>
              <w:rPr>
                <w:lang w:eastAsia="zh-CN"/>
              </w:rPr>
            </w:pPr>
            <w:r>
              <w:rPr>
                <w:lang w:eastAsia="zh-CN"/>
              </w:rPr>
              <w:t>0</w:t>
            </w:r>
          </w:p>
        </w:tc>
        <w:tc>
          <w:tcPr>
            <w:tcW w:w="0" w:type="auto"/>
            <w:tcBorders>
              <w:top w:val="single" w:sz="4" w:space="0" w:color="auto"/>
              <w:left w:val="single" w:sz="4" w:space="0" w:color="auto"/>
              <w:bottom w:val="nil"/>
              <w:right w:val="single" w:sz="4" w:space="0" w:color="auto"/>
            </w:tcBorders>
            <w:hideMark/>
          </w:tcPr>
          <w:p w14:paraId="65AE86AC" w14:textId="77777777" w:rsidR="00DF476D" w:rsidRDefault="00DF476D" w:rsidP="0099550A">
            <w:pPr>
              <w:pStyle w:val="TAC"/>
              <w:spacing w:line="256" w:lineRule="auto"/>
              <w:rPr>
                <w:lang w:eastAsia="zh-CN"/>
              </w:rPr>
            </w:pPr>
            <w:r>
              <w:rPr>
                <w:lang w:eastAsia="zh-CN"/>
              </w:rPr>
              <w:t>0</w:t>
            </w:r>
          </w:p>
        </w:tc>
        <w:tc>
          <w:tcPr>
            <w:tcW w:w="0" w:type="auto"/>
            <w:vMerge w:val="restart"/>
            <w:tcBorders>
              <w:top w:val="single" w:sz="4" w:space="0" w:color="auto"/>
              <w:left w:val="single" w:sz="4" w:space="0" w:color="auto"/>
              <w:bottom w:val="single" w:sz="4" w:space="0" w:color="auto"/>
              <w:right w:val="single" w:sz="4" w:space="0" w:color="auto"/>
            </w:tcBorders>
            <w:hideMark/>
          </w:tcPr>
          <w:p w14:paraId="737170A3" w14:textId="77777777" w:rsidR="00DF476D" w:rsidRDefault="00DF476D" w:rsidP="0099550A">
            <w:pPr>
              <w:pStyle w:val="TAC"/>
              <w:spacing w:line="256" w:lineRule="auto"/>
              <w:rPr>
                <w:lang w:eastAsia="zh-CN"/>
              </w:rPr>
            </w:pPr>
            <w:r>
              <w:rPr>
                <w:lang w:eastAsia="zh-CN"/>
              </w:rPr>
              <w:t>0</w:t>
            </w:r>
          </w:p>
        </w:tc>
        <w:tc>
          <w:tcPr>
            <w:tcW w:w="0" w:type="auto"/>
            <w:vMerge w:val="restart"/>
            <w:tcBorders>
              <w:top w:val="single" w:sz="4" w:space="0" w:color="auto"/>
              <w:left w:val="single" w:sz="4" w:space="0" w:color="auto"/>
              <w:bottom w:val="single" w:sz="4" w:space="0" w:color="auto"/>
              <w:right w:val="single" w:sz="4" w:space="0" w:color="auto"/>
            </w:tcBorders>
            <w:hideMark/>
          </w:tcPr>
          <w:p w14:paraId="61FB1C97" w14:textId="77777777" w:rsidR="00DF476D" w:rsidRDefault="00DF476D" w:rsidP="0099550A">
            <w:pPr>
              <w:pStyle w:val="TAC"/>
              <w:spacing w:line="256" w:lineRule="auto"/>
              <w:rPr>
                <w:lang w:eastAsia="zh-CN"/>
              </w:rPr>
            </w:pPr>
            <w:r>
              <w:rPr>
                <w:lang w:eastAsia="zh-CN"/>
              </w:rPr>
              <w:t>0</w:t>
            </w:r>
          </w:p>
        </w:tc>
      </w:tr>
      <w:tr w:rsidR="00DF476D" w14:paraId="286D0A20" w14:textId="77777777" w:rsidTr="0099550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5851816" w14:textId="77777777" w:rsidR="00DF476D" w:rsidRDefault="00DF476D" w:rsidP="0099550A">
            <w:pPr>
              <w:pStyle w:val="TAL"/>
              <w:spacing w:line="256" w:lineRule="auto"/>
              <w:rPr>
                <w:rFonts w:cs="Arial"/>
                <w:szCs w:val="18"/>
                <w:lang w:eastAsia="en-GB"/>
              </w:rPr>
            </w:pPr>
            <w:r>
              <w:rPr>
                <w:rFonts w:cs="Arial"/>
                <w:szCs w:val="18"/>
                <w:lang w:eastAsia="ja-JP"/>
              </w:rPr>
              <w:t>EPRE ratio of PBCH DMRS to SSS</w:t>
            </w:r>
          </w:p>
        </w:tc>
        <w:tc>
          <w:tcPr>
            <w:tcW w:w="0" w:type="auto"/>
            <w:tcBorders>
              <w:top w:val="nil"/>
              <w:left w:val="single" w:sz="4" w:space="0" w:color="auto"/>
              <w:bottom w:val="nil"/>
              <w:right w:val="single" w:sz="4" w:space="0" w:color="auto"/>
            </w:tcBorders>
            <w:vAlign w:val="center"/>
            <w:hideMark/>
          </w:tcPr>
          <w:p w14:paraId="0DF9F49D" w14:textId="77777777" w:rsidR="00DF476D" w:rsidRDefault="00DF476D" w:rsidP="0099550A">
            <w:pPr>
              <w:rPr>
                <w:rFonts w:cs="Arial"/>
                <w:szCs w:val="18"/>
              </w:rPr>
            </w:pPr>
          </w:p>
        </w:tc>
        <w:tc>
          <w:tcPr>
            <w:tcW w:w="0" w:type="auto"/>
            <w:tcBorders>
              <w:top w:val="nil"/>
              <w:left w:val="single" w:sz="4" w:space="0" w:color="auto"/>
              <w:bottom w:val="nil"/>
              <w:right w:val="single" w:sz="4" w:space="0" w:color="auto"/>
            </w:tcBorders>
            <w:vAlign w:val="center"/>
            <w:hideMark/>
          </w:tcPr>
          <w:p w14:paraId="4929DECF" w14:textId="77777777" w:rsidR="00DF476D" w:rsidRDefault="00DF476D" w:rsidP="0099550A">
            <w:pPr>
              <w:spacing w:after="0" w:line="256" w:lineRule="auto"/>
              <w:rPr>
                <w:rFonts w:asciiTheme="minorHAnsi" w:eastAsiaTheme="minorEastAsia" w:hAnsiTheme="minorHAnsi" w:cstheme="minorBidi"/>
                <w:lang w:val="en-US" w:eastAsia="ja-JP"/>
              </w:rPr>
            </w:pPr>
          </w:p>
        </w:tc>
        <w:tc>
          <w:tcPr>
            <w:tcW w:w="0" w:type="auto"/>
            <w:tcBorders>
              <w:top w:val="nil"/>
              <w:left w:val="single" w:sz="4" w:space="0" w:color="auto"/>
              <w:bottom w:val="nil"/>
              <w:right w:val="single" w:sz="4" w:space="0" w:color="auto"/>
            </w:tcBorders>
            <w:vAlign w:val="center"/>
            <w:hideMark/>
          </w:tcPr>
          <w:p w14:paraId="665598BE" w14:textId="77777777" w:rsidR="00DF476D" w:rsidRDefault="00DF476D" w:rsidP="0099550A">
            <w:pPr>
              <w:spacing w:after="0" w:line="256" w:lineRule="auto"/>
              <w:rPr>
                <w:rFonts w:asciiTheme="minorHAnsi" w:eastAsiaTheme="minorEastAsia" w:hAnsiTheme="minorHAnsi" w:cstheme="minorBidi"/>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1A04A" w14:textId="77777777" w:rsidR="00DF476D" w:rsidRDefault="00DF476D" w:rsidP="0099550A">
            <w:pPr>
              <w:spacing w:after="0" w:line="256" w:lineRule="auto"/>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FF2CF9" w14:textId="77777777" w:rsidR="00DF476D" w:rsidRDefault="00DF476D" w:rsidP="0099550A">
            <w:pPr>
              <w:spacing w:after="0" w:line="256" w:lineRule="auto"/>
              <w:rPr>
                <w:rFonts w:ascii="Arial" w:hAnsi="Arial"/>
                <w:sz w:val="18"/>
                <w:lang w:eastAsia="zh-CN"/>
              </w:rPr>
            </w:pPr>
          </w:p>
        </w:tc>
      </w:tr>
      <w:tr w:rsidR="00DF476D" w14:paraId="7350A1EB" w14:textId="77777777" w:rsidTr="0099550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A2A33E8" w14:textId="77777777" w:rsidR="00DF476D" w:rsidRDefault="00DF476D" w:rsidP="0099550A">
            <w:pPr>
              <w:pStyle w:val="TAL"/>
              <w:spacing w:line="256" w:lineRule="auto"/>
              <w:rPr>
                <w:rFonts w:cs="Arial"/>
                <w:szCs w:val="18"/>
                <w:lang w:eastAsia="en-GB"/>
              </w:rPr>
            </w:pPr>
            <w:r>
              <w:rPr>
                <w:rFonts w:cs="Arial"/>
                <w:szCs w:val="18"/>
                <w:lang w:eastAsia="ja-JP"/>
              </w:rPr>
              <w:t>EPRE ratio of PBCH to PBCH DMRS</w:t>
            </w:r>
          </w:p>
        </w:tc>
        <w:tc>
          <w:tcPr>
            <w:tcW w:w="0" w:type="auto"/>
            <w:tcBorders>
              <w:top w:val="nil"/>
              <w:left w:val="single" w:sz="4" w:space="0" w:color="auto"/>
              <w:bottom w:val="nil"/>
              <w:right w:val="single" w:sz="4" w:space="0" w:color="auto"/>
            </w:tcBorders>
            <w:vAlign w:val="center"/>
            <w:hideMark/>
          </w:tcPr>
          <w:p w14:paraId="401633A8" w14:textId="77777777" w:rsidR="00DF476D" w:rsidRDefault="00DF476D" w:rsidP="0099550A">
            <w:pPr>
              <w:rPr>
                <w:rFonts w:cs="Arial"/>
                <w:szCs w:val="18"/>
              </w:rPr>
            </w:pPr>
          </w:p>
        </w:tc>
        <w:tc>
          <w:tcPr>
            <w:tcW w:w="0" w:type="auto"/>
            <w:tcBorders>
              <w:top w:val="nil"/>
              <w:left w:val="single" w:sz="4" w:space="0" w:color="auto"/>
              <w:bottom w:val="nil"/>
              <w:right w:val="single" w:sz="4" w:space="0" w:color="auto"/>
            </w:tcBorders>
            <w:vAlign w:val="center"/>
            <w:hideMark/>
          </w:tcPr>
          <w:p w14:paraId="2EC88EEC" w14:textId="77777777" w:rsidR="00DF476D" w:rsidRDefault="00DF476D" w:rsidP="0099550A">
            <w:pPr>
              <w:spacing w:after="0" w:line="256" w:lineRule="auto"/>
              <w:rPr>
                <w:rFonts w:asciiTheme="minorHAnsi" w:eastAsiaTheme="minorEastAsia" w:hAnsiTheme="minorHAnsi" w:cstheme="minorBidi"/>
                <w:lang w:val="en-US" w:eastAsia="ja-JP"/>
              </w:rPr>
            </w:pPr>
          </w:p>
        </w:tc>
        <w:tc>
          <w:tcPr>
            <w:tcW w:w="0" w:type="auto"/>
            <w:tcBorders>
              <w:top w:val="nil"/>
              <w:left w:val="single" w:sz="4" w:space="0" w:color="auto"/>
              <w:bottom w:val="nil"/>
              <w:right w:val="single" w:sz="4" w:space="0" w:color="auto"/>
            </w:tcBorders>
            <w:vAlign w:val="center"/>
            <w:hideMark/>
          </w:tcPr>
          <w:p w14:paraId="5F1FB3DF" w14:textId="77777777" w:rsidR="00DF476D" w:rsidRDefault="00DF476D" w:rsidP="0099550A">
            <w:pPr>
              <w:spacing w:after="0" w:line="256" w:lineRule="auto"/>
              <w:rPr>
                <w:rFonts w:asciiTheme="minorHAnsi" w:eastAsiaTheme="minorEastAsia" w:hAnsiTheme="minorHAnsi" w:cstheme="minorBidi"/>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445E6E" w14:textId="77777777" w:rsidR="00DF476D" w:rsidRDefault="00DF476D" w:rsidP="0099550A">
            <w:pPr>
              <w:spacing w:after="0" w:line="256" w:lineRule="auto"/>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79BCA" w14:textId="77777777" w:rsidR="00DF476D" w:rsidRDefault="00DF476D" w:rsidP="0099550A">
            <w:pPr>
              <w:spacing w:after="0" w:line="256" w:lineRule="auto"/>
              <w:rPr>
                <w:rFonts w:ascii="Arial" w:hAnsi="Arial"/>
                <w:sz w:val="18"/>
                <w:lang w:eastAsia="zh-CN"/>
              </w:rPr>
            </w:pPr>
          </w:p>
        </w:tc>
      </w:tr>
      <w:tr w:rsidR="00DF476D" w14:paraId="7968BE73" w14:textId="77777777" w:rsidTr="0099550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760B937" w14:textId="77777777" w:rsidR="00DF476D" w:rsidRDefault="00DF476D" w:rsidP="0099550A">
            <w:pPr>
              <w:pStyle w:val="TAL"/>
              <w:spacing w:line="256" w:lineRule="auto"/>
              <w:rPr>
                <w:rFonts w:cs="Arial"/>
                <w:szCs w:val="18"/>
                <w:lang w:eastAsia="en-GB"/>
              </w:rPr>
            </w:pPr>
            <w:r>
              <w:rPr>
                <w:rFonts w:cs="Arial"/>
                <w:szCs w:val="18"/>
                <w:lang w:eastAsia="ja-JP"/>
              </w:rPr>
              <w:t>EPRE ratio of PDCCH DMRS to SSS</w:t>
            </w:r>
          </w:p>
        </w:tc>
        <w:tc>
          <w:tcPr>
            <w:tcW w:w="0" w:type="auto"/>
            <w:tcBorders>
              <w:top w:val="nil"/>
              <w:left w:val="single" w:sz="4" w:space="0" w:color="auto"/>
              <w:bottom w:val="nil"/>
              <w:right w:val="single" w:sz="4" w:space="0" w:color="auto"/>
            </w:tcBorders>
            <w:vAlign w:val="center"/>
            <w:hideMark/>
          </w:tcPr>
          <w:p w14:paraId="54AE7521" w14:textId="77777777" w:rsidR="00DF476D" w:rsidRDefault="00DF476D" w:rsidP="0099550A">
            <w:pPr>
              <w:rPr>
                <w:rFonts w:cs="Arial"/>
                <w:szCs w:val="18"/>
              </w:rPr>
            </w:pPr>
          </w:p>
        </w:tc>
        <w:tc>
          <w:tcPr>
            <w:tcW w:w="0" w:type="auto"/>
            <w:tcBorders>
              <w:top w:val="nil"/>
              <w:left w:val="single" w:sz="4" w:space="0" w:color="auto"/>
              <w:bottom w:val="nil"/>
              <w:right w:val="single" w:sz="4" w:space="0" w:color="auto"/>
            </w:tcBorders>
            <w:vAlign w:val="center"/>
            <w:hideMark/>
          </w:tcPr>
          <w:p w14:paraId="43D06075" w14:textId="77777777" w:rsidR="00DF476D" w:rsidRDefault="00DF476D" w:rsidP="0099550A">
            <w:pPr>
              <w:spacing w:after="0" w:line="256" w:lineRule="auto"/>
              <w:rPr>
                <w:rFonts w:asciiTheme="minorHAnsi" w:eastAsiaTheme="minorEastAsia" w:hAnsiTheme="minorHAnsi" w:cstheme="minorBidi"/>
                <w:lang w:val="en-US" w:eastAsia="ja-JP"/>
              </w:rPr>
            </w:pPr>
          </w:p>
        </w:tc>
        <w:tc>
          <w:tcPr>
            <w:tcW w:w="0" w:type="auto"/>
            <w:tcBorders>
              <w:top w:val="nil"/>
              <w:left w:val="single" w:sz="4" w:space="0" w:color="auto"/>
              <w:bottom w:val="nil"/>
              <w:right w:val="single" w:sz="4" w:space="0" w:color="auto"/>
            </w:tcBorders>
            <w:vAlign w:val="center"/>
            <w:hideMark/>
          </w:tcPr>
          <w:p w14:paraId="2C1150CE" w14:textId="77777777" w:rsidR="00DF476D" w:rsidRDefault="00DF476D" w:rsidP="0099550A">
            <w:pPr>
              <w:spacing w:after="0" w:line="256" w:lineRule="auto"/>
              <w:rPr>
                <w:rFonts w:asciiTheme="minorHAnsi" w:eastAsiaTheme="minorEastAsia" w:hAnsiTheme="minorHAnsi" w:cstheme="minorBidi"/>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55C2AF" w14:textId="77777777" w:rsidR="00DF476D" w:rsidRDefault="00DF476D" w:rsidP="0099550A">
            <w:pPr>
              <w:spacing w:after="0" w:line="256" w:lineRule="auto"/>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A70DF" w14:textId="77777777" w:rsidR="00DF476D" w:rsidRDefault="00DF476D" w:rsidP="0099550A">
            <w:pPr>
              <w:spacing w:after="0" w:line="256" w:lineRule="auto"/>
              <w:rPr>
                <w:rFonts w:ascii="Arial" w:hAnsi="Arial"/>
                <w:sz w:val="18"/>
                <w:lang w:eastAsia="zh-CN"/>
              </w:rPr>
            </w:pPr>
          </w:p>
        </w:tc>
      </w:tr>
      <w:tr w:rsidR="00DF476D" w14:paraId="2BA7231E" w14:textId="77777777" w:rsidTr="0099550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25F3EC2" w14:textId="77777777" w:rsidR="00DF476D" w:rsidRDefault="00DF476D" w:rsidP="0099550A">
            <w:pPr>
              <w:pStyle w:val="TAL"/>
              <w:spacing w:line="256" w:lineRule="auto"/>
              <w:rPr>
                <w:rFonts w:cs="Arial"/>
                <w:szCs w:val="18"/>
                <w:lang w:eastAsia="en-GB"/>
              </w:rPr>
            </w:pPr>
            <w:r>
              <w:rPr>
                <w:rFonts w:cs="Arial"/>
                <w:szCs w:val="18"/>
                <w:lang w:eastAsia="ja-JP"/>
              </w:rPr>
              <w:t>EPRE ratio of PDCCH to PDCCH DMRS</w:t>
            </w:r>
          </w:p>
        </w:tc>
        <w:tc>
          <w:tcPr>
            <w:tcW w:w="0" w:type="auto"/>
            <w:tcBorders>
              <w:top w:val="nil"/>
              <w:left w:val="single" w:sz="4" w:space="0" w:color="auto"/>
              <w:bottom w:val="nil"/>
              <w:right w:val="single" w:sz="4" w:space="0" w:color="auto"/>
            </w:tcBorders>
            <w:vAlign w:val="center"/>
            <w:hideMark/>
          </w:tcPr>
          <w:p w14:paraId="5AF7716A" w14:textId="77777777" w:rsidR="00DF476D" w:rsidRDefault="00DF476D" w:rsidP="0099550A">
            <w:pPr>
              <w:rPr>
                <w:rFonts w:cs="Arial"/>
                <w:szCs w:val="18"/>
              </w:rPr>
            </w:pPr>
          </w:p>
        </w:tc>
        <w:tc>
          <w:tcPr>
            <w:tcW w:w="0" w:type="auto"/>
            <w:tcBorders>
              <w:top w:val="nil"/>
              <w:left w:val="single" w:sz="4" w:space="0" w:color="auto"/>
              <w:bottom w:val="nil"/>
              <w:right w:val="single" w:sz="4" w:space="0" w:color="auto"/>
            </w:tcBorders>
            <w:vAlign w:val="center"/>
            <w:hideMark/>
          </w:tcPr>
          <w:p w14:paraId="61C6E0A6" w14:textId="77777777" w:rsidR="00DF476D" w:rsidRDefault="00DF476D" w:rsidP="0099550A">
            <w:pPr>
              <w:spacing w:after="0" w:line="256" w:lineRule="auto"/>
              <w:rPr>
                <w:rFonts w:asciiTheme="minorHAnsi" w:eastAsiaTheme="minorEastAsia" w:hAnsiTheme="minorHAnsi" w:cstheme="minorBidi"/>
                <w:lang w:val="en-US" w:eastAsia="ja-JP"/>
              </w:rPr>
            </w:pPr>
          </w:p>
        </w:tc>
        <w:tc>
          <w:tcPr>
            <w:tcW w:w="0" w:type="auto"/>
            <w:tcBorders>
              <w:top w:val="nil"/>
              <w:left w:val="single" w:sz="4" w:space="0" w:color="auto"/>
              <w:bottom w:val="nil"/>
              <w:right w:val="single" w:sz="4" w:space="0" w:color="auto"/>
            </w:tcBorders>
            <w:vAlign w:val="center"/>
            <w:hideMark/>
          </w:tcPr>
          <w:p w14:paraId="25A524C9" w14:textId="77777777" w:rsidR="00DF476D" w:rsidRDefault="00DF476D" w:rsidP="0099550A">
            <w:pPr>
              <w:spacing w:after="0" w:line="256" w:lineRule="auto"/>
              <w:rPr>
                <w:rFonts w:asciiTheme="minorHAnsi" w:eastAsiaTheme="minorEastAsia" w:hAnsiTheme="minorHAnsi" w:cstheme="minorBidi"/>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80FCC0" w14:textId="77777777" w:rsidR="00DF476D" w:rsidRDefault="00DF476D" w:rsidP="0099550A">
            <w:pPr>
              <w:spacing w:after="0" w:line="256" w:lineRule="auto"/>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D2166" w14:textId="77777777" w:rsidR="00DF476D" w:rsidRDefault="00DF476D" w:rsidP="0099550A">
            <w:pPr>
              <w:spacing w:after="0" w:line="256" w:lineRule="auto"/>
              <w:rPr>
                <w:rFonts w:ascii="Arial" w:hAnsi="Arial"/>
                <w:sz w:val="18"/>
                <w:lang w:eastAsia="zh-CN"/>
              </w:rPr>
            </w:pPr>
          </w:p>
        </w:tc>
      </w:tr>
      <w:tr w:rsidR="00DF476D" w14:paraId="3C9F81E3" w14:textId="77777777" w:rsidTr="0099550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5FB004D" w14:textId="77777777" w:rsidR="00DF476D" w:rsidRDefault="00DF476D" w:rsidP="0099550A">
            <w:pPr>
              <w:pStyle w:val="TAL"/>
              <w:spacing w:line="256" w:lineRule="auto"/>
              <w:rPr>
                <w:rFonts w:cs="Arial"/>
                <w:szCs w:val="18"/>
                <w:lang w:eastAsia="en-GB"/>
              </w:rPr>
            </w:pPr>
            <w:r>
              <w:rPr>
                <w:rFonts w:cs="Arial"/>
                <w:szCs w:val="18"/>
                <w:lang w:eastAsia="ja-JP"/>
              </w:rPr>
              <w:t xml:space="preserve">EPRE ratio of PDSCH DMRS to SSS </w:t>
            </w:r>
          </w:p>
        </w:tc>
        <w:tc>
          <w:tcPr>
            <w:tcW w:w="0" w:type="auto"/>
            <w:tcBorders>
              <w:top w:val="nil"/>
              <w:left w:val="single" w:sz="4" w:space="0" w:color="auto"/>
              <w:bottom w:val="nil"/>
              <w:right w:val="single" w:sz="4" w:space="0" w:color="auto"/>
            </w:tcBorders>
            <w:vAlign w:val="center"/>
            <w:hideMark/>
          </w:tcPr>
          <w:p w14:paraId="494771F9" w14:textId="77777777" w:rsidR="00DF476D" w:rsidRDefault="00DF476D" w:rsidP="0099550A">
            <w:pPr>
              <w:rPr>
                <w:rFonts w:cs="Arial"/>
                <w:szCs w:val="18"/>
              </w:rPr>
            </w:pPr>
          </w:p>
        </w:tc>
        <w:tc>
          <w:tcPr>
            <w:tcW w:w="0" w:type="auto"/>
            <w:tcBorders>
              <w:top w:val="nil"/>
              <w:left w:val="single" w:sz="4" w:space="0" w:color="auto"/>
              <w:bottom w:val="nil"/>
              <w:right w:val="single" w:sz="4" w:space="0" w:color="auto"/>
            </w:tcBorders>
            <w:vAlign w:val="center"/>
            <w:hideMark/>
          </w:tcPr>
          <w:p w14:paraId="54EC3BCA" w14:textId="77777777" w:rsidR="00DF476D" w:rsidRDefault="00DF476D" w:rsidP="0099550A">
            <w:pPr>
              <w:spacing w:after="0" w:line="256" w:lineRule="auto"/>
              <w:rPr>
                <w:rFonts w:asciiTheme="minorHAnsi" w:eastAsiaTheme="minorEastAsia" w:hAnsiTheme="minorHAnsi" w:cstheme="minorBidi"/>
                <w:lang w:val="en-US" w:eastAsia="ja-JP"/>
              </w:rPr>
            </w:pPr>
          </w:p>
        </w:tc>
        <w:tc>
          <w:tcPr>
            <w:tcW w:w="0" w:type="auto"/>
            <w:tcBorders>
              <w:top w:val="nil"/>
              <w:left w:val="single" w:sz="4" w:space="0" w:color="auto"/>
              <w:bottom w:val="nil"/>
              <w:right w:val="single" w:sz="4" w:space="0" w:color="auto"/>
            </w:tcBorders>
            <w:vAlign w:val="center"/>
            <w:hideMark/>
          </w:tcPr>
          <w:p w14:paraId="05BEA887" w14:textId="77777777" w:rsidR="00DF476D" w:rsidRDefault="00DF476D" w:rsidP="0099550A">
            <w:pPr>
              <w:spacing w:after="0" w:line="256" w:lineRule="auto"/>
              <w:rPr>
                <w:rFonts w:asciiTheme="minorHAnsi" w:eastAsiaTheme="minorEastAsia" w:hAnsiTheme="minorHAnsi" w:cstheme="minorBidi"/>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53E4FB" w14:textId="77777777" w:rsidR="00DF476D" w:rsidRDefault="00DF476D" w:rsidP="0099550A">
            <w:pPr>
              <w:spacing w:after="0" w:line="256" w:lineRule="auto"/>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847C3F" w14:textId="77777777" w:rsidR="00DF476D" w:rsidRDefault="00DF476D" w:rsidP="0099550A">
            <w:pPr>
              <w:spacing w:after="0" w:line="256" w:lineRule="auto"/>
              <w:rPr>
                <w:rFonts w:ascii="Arial" w:hAnsi="Arial"/>
                <w:sz w:val="18"/>
                <w:lang w:eastAsia="zh-CN"/>
              </w:rPr>
            </w:pPr>
          </w:p>
        </w:tc>
      </w:tr>
      <w:tr w:rsidR="00DF476D" w14:paraId="041F8488" w14:textId="77777777" w:rsidTr="0099550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E46A4D3" w14:textId="77777777" w:rsidR="00DF476D" w:rsidRDefault="00DF476D" w:rsidP="0099550A">
            <w:pPr>
              <w:pStyle w:val="TAL"/>
              <w:spacing w:line="256" w:lineRule="auto"/>
              <w:rPr>
                <w:rFonts w:cs="Arial"/>
                <w:szCs w:val="18"/>
                <w:lang w:eastAsia="en-GB"/>
              </w:rPr>
            </w:pPr>
            <w:r>
              <w:rPr>
                <w:rFonts w:cs="Arial"/>
                <w:szCs w:val="18"/>
                <w:lang w:eastAsia="ja-JP"/>
              </w:rPr>
              <w:t xml:space="preserve">EPRE ratio of PDSCH to PDSCH </w:t>
            </w:r>
          </w:p>
        </w:tc>
        <w:tc>
          <w:tcPr>
            <w:tcW w:w="0" w:type="auto"/>
            <w:tcBorders>
              <w:top w:val="nil"/>
              <w:left w:val="single" w:sz="4" w:space="0" w:color="auto"/>
              <w:bottom w:val="nil"/>
              <w:right w:val="single" w:sz="4" w:space="0" w:color="auto"/>
            </w:tcBorders>
            <w:vAlign w:val="center"/>
            <w:hideMark/>
          </w:tcPr>
          <w:p w14:paraId="072E17CF" w14:textId="77777777" w:rsidR="00DF476D" w:rsidRDefault="00DF476D" w:rsidP="0099550A">
            <w:pPr>
              <w:rPr>
                <w:rFonts w:cs="Arial"/>
                <w:szCs w:val="18"/>
              </w:rPr>
            </w:pPr>
          </w:p>
        </w:tc>
        <w:tc>
          <w:tcPr>
            <w:tcW w:w="0" w:type="auto"/>
            <w:tcBorders>
              <w:top w:val="nil"/>
              <w:left w:val="single" w:sz="4" w:space="0" w:color="auto"/>
              <w:bottom w:val="nil"/>
              <w:right w:val="single" w:sz="4" w:space="0" w:color="auto"/>
            </w:tcBorders>
            <w:vAlign w:val="center"/>
            <w:hideMark/>
          </w:tcPr>
          <w:p w14:paraId="0E541BEC" w14:textId="77777777" w:rsidR="00DF476D" w:rsidRDefault="00DF476D" w:rsidP="0099550A">
            <w:pPr>
              <w:spacing w:after="0" w:line="256" w:lineRule="auto"/>
              <w:rPr>
                <w:rFonts w:asciiTheme="minorHAnsi" w:eastAsiaTheme="minorEastAsia" w:hAnsiTheme="minorHAnsi" w:cstheme="minorBidi"/>
                <w:lang w:val="en-US" w:eastAsia="ja-JP"/>
              </w:rPr>
            </w:pPr>
          </w:p>
        </w:tc>
        <w:tc>
          <w:tcPr>
            <w:tcW w:w="0" w:type="auto"/>
            <w:tcBorders>
              <w:top w:val="nil"/>
              <w:left w:val="single" w:sz="4" w:space="0" w:color="auto"/>
              <w:bottom w:val="nil"/>
              <w:right w:val="single" w:sz="4" w:space="0" w:color="auto"/>
            </w:tcBorders>
            <w:vAlign w:val="center"/>
            <w:hideMark/>
          </w:tcPr>
          <w:p w14:paraId="4BBFD74B" w14:textId="77777777" w:rsidR="00DF476D" w:rsidRDefault="00DF476D" w:rsidP="0099550A">
            <w:pPr>
              <w:spacing w:after="0" w:line="256" w:lineRule="auto"/>
              <w:rPr>
                <w:rFonts w:asciiTheme="minorHAnsi" w:eastAsiaTheme="minorEastAsia" w:hAnsiTheme="minorHAnsi" w:cstheme="minorBidi"/>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B338AE" w14:textId="77777777" w:rsidR="00DF476D" w:rsidRDefault="00DF476D" w:rsidP="0099550A">
            <w:pPr>
              <w:spacing w:after="0" w:line="256" w:lineRule="auto"/>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923C49" w14:textId="77777777" w:rsidR="00DF476D" w:rsidRDefault="00DF476D" w:rsidP="0099550A">
            <w:pPr>
              <w:spacing w:after="0" w:line="256" w:lineRule="auto"/>
              <w:rPr>
                <w:rFonts w:ascii="Arial" w:hAnsi="Arial"/>
                <w:sz w:val="18"/>
                <w:lang w:eastAsia="zh-CN"/>
              </w:rPr>
            </w:pPr>
          </w:p>
        </w:tc>
      </w:tr>
      <w:tr w:rsidR="00DF476D" w14:paraId="115B2342" w14:textId="77777777" w:rsidTr="0099550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82BF7E0" w14:textId="77777777" w:rsidR="00DF476D" w:rsidRDefault="00DF476D" w:rsidP="0099550A">
            <w:pPr>
              <w:pStyle w:val="TAL"/>
              <w:spacing w:line="256" w:lineRule="auto"/>
              <w:rPr>
                <w:rFonts w:cs="Arial"/>
                <w:szCs w:val="18"/>
                <w:lang w:eastAsia="en-GB"/>
              </w:rPr>
            </w:pPr>
            <w:r>
              <w:rPr>
                <w:rFonts w:cs="Arial"/>
                <w:szCs w:val="18"/>
                <w:lang w:eastAsia="ja-JP"/>
              </w:rPr>
              <w:t>EPRE ratio of OCNG DMRS to SSS(Note 1)</w:t>
            </w:r>
          </w:p>
        </w:tc>
        <w:tc>
          <w:tcPr>
            <w:tcW w:w="0" w:type="auto"/>
            <w:tcBorders>
              <w:top w:val="nil"/>
              <w:left w:val="single" w:sz="4" w:space="0" w:color="auto"/>
              <w:bottom w:val="nil"/>
              <w:right w:val="single" w:sz="4" w:space="0" w:color="auto"/>
            </w:tcBorders>
            <w:vAlign w:val="center"/>
            <w:hideMark/>
          </w:tcPr>
          <w:p w14:paraId="59D11521" w14:textId="77777777" w:rsidR="00DF476D" w:rsidRDefault="00DF476D" w:rsidP="0099550A">
            <w:pPr>
              <w:rPr>
                <w:rFonts w:cs="Arial"/>
                <w:szCs w:val="18"/>
              </w:rPr>
            </w:pPr>
          </w:p>
        </w:tc>
        <w:tc>
          <w:tcPr>
            <w:tcW w:w="0" w:type="auto"/>
            <w:tcBorders>
              <w:top w:val="nil"/>
              <w:left w:val="single" w:sz="4" w:space="0" w:color="auto"/>
              <w:bottom w:val="nil"/>
              <w:right w:val="single" w:sz="4" w:space="0" w:color="auto"/>
            </w:tcBorders>
            <w:vAlign w:val="center"/>
            <w:hideMark/>
          </w:tcPr>
          <w:p w14:paraId="45247B23" w14:textId="77777777" w:rsidR="00DF476D" w:rsidRDefault="00DF476D" w:rsidP="0099550A">
            <w:pPr>
              <w:spacing w:after="0" w:line="256" w:lineRule="auto"/>
              <w:rPr>
                <w:rFonts w:asciiTheme="minorHAnsi" w:eastAsiaTheme="minorEastAsia" w:hAnsiTheme="minorHAnsi" w:cstheme="minorBidi"/>
                <w:lang w:val="en-US" w:eastAsia="ja-JP"/>
              </w:rPr>
            </w:pPr>
          </w:p>
        </w:tc>
        <w:tc>
          <w:tcPr>
            <w:tcW w:w="0" w:type="auto"/>
            <w:tcBorders>
              <w:top w:val="nil"/>
              <w:left w:val="single" w:sz="4" w:space="0" w:color="auto"/>
              <w:bottom w:val="nil"/>
              <w:right w:val="single" w:sz="4" w:space="0" w:color="auto"/>
            </w:tcBorders>
            <w:vAlign w:val="center"/>
            <w:hideMark/>
          </w:tcPr>
          <w:p w14:paraId="2394D9FD" w14:textId="77777777" w:rsidR="00DF476D" w:rsidRDefault="00DF476D" w:rsidP="0099550A">
            <w:pPr>
              <w:spacing w:after="0" w:line="256" w:lineRule="auto"/>
              <w:rPr>
                <w:rFonts w:asciiTheme="minorHAnsi" w:eastAsiaTheme="minorEastAsia" w:hAnsiTheme="minorHAnsi" w:cstheme="minorBidi"/>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7B8472" w14:textId="77777777" w:rsidR="00DF476D" w:rsidRDefault="00DF476D" w:rsidP="0099550A">
            <w:pPr>
              <w:spacing w:after="0" w:line="256" w:lineRule="auto"/>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94D278" w14:textId="77777777" w:rsidR="00DF476D" w:rsidRDefault="00DF476D" w:rsidP="0099550A">
            <w:pPr>
              <w:spacing w:after="0" w:line="256" w:lineRule="auto"/>
              <w:rPr>
                <w:rFonts w:ascii="Arial" w:hAnsi="Arial"/>
                <w:sz w:val="18"/>
                <w:lang w:eastAsia="zh-CN"/>
              </w:rPr>
            </w:pPr>
          </w:p>
        </w:tc>
      </w:tr>
      <w:tr w:rsidR="00DF476D" w14:paraId="57BC7597" w14:textId="77777777" w:rsidTr="0099550A">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0645066" w14:textId="77777777" w:rsidR="00DF476D" w:rsidRDefault="00DF476D" w:rsidP="0099550A">
            <w:pPr>
              <w:pStyle w:val="TAL"/>
              <w:spacing w:line="256" w:lineRule="auto"/>
              <w:rPr>
                <w:rFonts w:cs="Arial"/>
                <w:szCs w:val="18"/>
                <w:lang w:eastAsia="en-GB"/>
              </w:rPr>
            </w:pPr>
            <w:r>
              <w:rPr>
                <w:rFonts w:cs="Arial"/>
                <w:szCs w:val="18"/>
                <w:lang w:eastAsia="ja-JP"/>
              </w:rPr>
              <w:t>EPRE ratio of OCNG to OCNG DMRS (Note 1)</w:t>
            </w:r>
          </w:p>
        </w:tc>
        <w:tc>
          <w:tcPr>
            <w:tcW w:w="0" w:type="auto"/>
            <w:tcBorders>
              <w:top w:val="nil"/>
              <w:left w:val="single" w:sz="4" w:space="0" w:color="auto"/>
              <w:bottom w:val="single" w:sz="4" w:space="0" w:color="auto"/>
              <w:right w:val="single" w:sz="4" w:space="0" w:color="auto"/>
            </w:tcBorders>
            <w:vAlign w:val="center"/>
            <w:hideMark/>
          </w:tcPr>
          <w:p w14:paraId="536D4673" w14:textId="77777777" w:rsidR="00DF476D" w:rsidRDefault="00DF476D" w:rsidP="0099550A">
            <w:pPr>
              <w:rPr>
                <w:rFonts w:cs="Arial"/>
                <w:szCs w:val="18"/>
              </w:rPr>
            </w:pPr>
          </w:p>
        </w:tc>
        <w:tc>
          <w:tcPr>
            <w:tcW w:w="0" w:type="auto"/>
            <w:tcBorders>
              <w:top w:val="nil"/>
              <w:left w:val="single" w:sz="4" w:space="0" w:color="auto"/>
              <w:bottom w:val="single" w:sz="4" w:space="0" w:color="auto"/>
              <w:right w:val="single" w:sz="4" w:space="0" w:color="auto"/>
            </w:tcBorders>
            <w:vAlign w:val="center"/>
            <w:hideMark/>
          </w:tcPr>
          <w:p w14:paraId="22348B1D" w14:textId="77777777" w:rsidR="00DF476D" w:rsidRDefault="00DF476D" w:rsidP="0099550A">
            <w:pPr>
              <w:spacing w:after="0" w:line="256" w:lineRule="auto"/>
              <w:rPr>
                <w:rFonts w:asciiTheme="minorHAnsi" w:eastAsiaTheme="minorEastAsia" w:hAnsiTheme="minorHAnsi" w:cstheme="minorBidi"/>
                <w:lang w:val="en-US" w:eastAsia="ja-JP"/>
              </w:rPr>
            </w:pPr>
          </w:p>
        </w:tc>
        <w:tc>
          <w:tcPr>
            <w:tcW w:w="0" w:type="auto"/>
            <w:tcBorders>
              <w:top w:val="nil"/>
              <w:left w:val="single" w:sz="4" w:space="0" w:color="auto"/>
              <w:bottom w:val="single" w:sz="4" w:space="0" w:color="auto"/>
              <w:right w:val="single" w:sz="4" w:space="0" w:color="auto"/>
            </w:tcBorders>
            <w:vAlign w:val="center"/>
            <w:hideMark/>
          </w:tcPr>
          <w:p w14:paraId="54C98923" w14:textId="77777777" w:rsidR="00DF476D" w:rsidRDefault="00DF476D" w:rsidP="0099550A">
            <w:pPr>
              <w:spacing w:after="0" w:line="256" w:lineRule="auto"/>
              <w:rPr>
                <w:rFonts w:asciiTheme="minorHAnsi" w:eastAsiaTheme="minorEastAsia" w:hAnsiTheme="minorHAnsi" w:cstheme="minorBidi"/>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9EE6FE" w14:textId="77777777" w:rsidR="00DF476D" w:rsidRDefault="00DF476D" w:rsidP="0099550A">
            <w:pPr>
              <w:spacing w:after="0" w:line="256" w:lineRule="auto"/>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091F7" w14:textId="77777777" w:rsidR="00DF476D" w:rsidRDefault="00DF476D" w:rsidP="0099550A">
            <w:pPr>
              <w:spacing w:after="0" w:line="256" w:lineRule="auto"/>
              <w:rPr>
                <w:rFonts w:ascii="Arial" w:hAnsi="Arial"/>
                <w:sz w:val="18"/>
                <w:lang w:eastAsia="zh-CN"/>
              </w:rPr>
            </w:pPr>
          </w:p>
        </w:tc>
      </w:tr>
      <w:tr w:rsidR="00DF476D" w14:paraId="0C54B242" w14:textId="77777777" w:rsidTr="0099550A">
        <w:trPr>
          <w:cantSplit/>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73F7F8EB" w14:textId="77777777" w:rsidR="00DF476D" w:rsidRDefault="00DF476D" w:rsidP="0099550A">
            <w:pPr>
              <w:pStyle w:val="TAN"/>
              <w:spacing w:line="256" w:lineRule="auto"/>
              <w:rPr>
                <w:szCs w:val="18"/>
                <w:lang w:eastAsia="en-GB"/>
              </w:rPr>
            </w:pPr>
            <w:r>
              <w:rPr>
                <w:szCs w:val="18"/>
              </w:rPr>
              <w:t>Note 1:</w:t>
            </w:r>
            <w:r>
              <w:rPr>
                <w:rFonts w:cs="Arial"/>
              </w:rPr>
              <w:tab/>
            </w:r>
            <w:r>
              <w:t>OCNG shall be used such that both cells are fully allocated and a constant total transmitted power spectral density is achieved for all OFDM symbols.</w:t>
            </w:r>
          </w:p>
          <w:p w14:paraId="0B155220" w14:textId="77777777" w:rsidR="00DF476D" w:rsidRDefault="00DF476D" w:rsidP="0099550A">
            <w:pPr>
              <w:pStyle w:val="TAN"/>
              <w:spacing w:line="256" w:lineRule="auto"/>
              <w:rPr>
                <w:szCs w:val="18"/>
              </w:rPr>
            </w:pPr>
            <w:r>
              <w:rPr>
                <w:szCs w:val="18"/>
              </w:rPr>
              <w:t>Note 2:</w:t>
            </w:r>
            <w:r>
              <w:rPr>
                <w:rFonts w:cs="Arial"/>
              </w:rPr>
              <w:tab/>
            </w:r>
            <w:r>
              <w:t xml:space="preserve">Interference from other cells and noise sources not specified in the test is assumed to be constant over subcarriers and time and shall be modelled as AWGN of appropriate power for </w:t>
            </w:r>
            <w:r>
              <w:rPr>
                <w:szCs w:val="18"/>
              </w:rPr>
              <w:t>N</w:t>
            </w:r>
            <w:r>
              <w:rPr>
                <w:szCs w:val="18"/>
                <w:vertAlign w:val="subscript"/>
              </w:rPr>
              <w:t>oc</w:t>
            </w:r>
            <w:r>
              <w:rPr>
                <w:szCs w:val="18"/>
              </w:rPr>
              <w:t xml:space="preserve"> to be fulfilled.</w:t>
            </w:r>
          </w:p>
          <w:p w14:paraId="4BFC47C0" w14:textId="77777777" w:rsidR="00DF476D" w:rsidRDefault="00DF476D" w:rsidP="0099550A">
            <w:pPr>
              <w:pStyle w:val="TAN"/>
              <w:spacing w:line="256" w:lineRule="auto"/>
            </w:pPr>
            <w:r>
              <w:rPr>
                <w:szCs w:val="18"/>
              </w:rPr>
              <w:t>Note 3:</w:t>
            </w:r>
            <w:r>
              <w:rPr>
                <w:rFonts w:cs="Arial"/>
              </w:rPr>
              <w:tab/>
            </w:r>
            <w:r>
              <w:t>SS-RSRP and Io levels have been derived from other parameters for information purposes. They are not settable parameters themselves.</w:t>
            </w:r>
          </w:p>
          <w:p w14:paraId="28597E72" w14:textId="77777777" w:rsidR="00DF476D" w:rsidRDefault="00DF476D" w:rsidP="0099550A">
            <w:pPr>
              <w:pStyle w:val="TAN"/>
              <w:spacing w:line="256" w:lineRule="auto"/>
              <w:rPr>
                <w:szCs w:val="18"/>
              </w:rPr>
            </w:pPr>
            <w:r>
              <w:rPr>
                <w:szCs w:val="18"/>
              </w:rPr>
              <w:t>Note 4:</w:t>
            </w:r>
            <w:r>
              <w:rPr>
                <w:rFonts w:cs="Arial"/>
              </w:rPr>
              <w:tab/>
            </w:r>
            <w:r>
              <w:rPr>
                <w:szCs w:val="18"/>
              </w:rPr>
              <w:t>For unpaired spectrum, a DL BWP is linked with an UL BWP. DLBWP.0.2 is linked with ULBWP.0.2; DLBWP.1.1 is linked with ULBWP.1.1; DLBWP.1.3 is linked with ULBWP.1.3.</w:t>
            </w:r>
          </w:p>
        </w:tc>
      </w:tr>
    </w:tbl>
    <w:p w14:paraId="28475576" w14:textId="77777777" w:rsidR="00DF476D" w:rsidRDefault="00DF476D" w:rsidP="00DF476D">
      <w:pPr>
        <w:rPr>
          <w:lang w:eastAsia="en-GB"/>
        </w:rPr>
      </w:pPr>
    </w:p>
    <w:p w14:paraId="53A64E48" w14:textId="77777777" w:rsidR="00DF476D" w:rsidRDefault="00DF476D" w:rsidP="00DF476D">
      <w:pPr>
        <w:pStyle w:val="TH"/>
      </w:pPr>
      <w:r>
        <w:lastRenderedPageBreak/>
        <w:t>Table A.5.5.6.4.1.1</w:t>
      </w:r>
      <w:r>
        <w:rPr>
          <w:rFonts w:cs="v4.2.0"/>
        </w:rPr>
        <w:t xml:space="preserve">-4: </w:t>
      </w:r>
      <w:r>
        <w:t>OTA related test parameters</w:t>
      </w:r>
      <w:r>
        <w:rPr>
          <w:rFonts w:cs="v4.2.0"/>
        </w:rPr>
        <w:t xml:space="preserve"> f</w:t>
      </w:r>
      <w:r>
        <w:t xml:space="preserve">or Dormancy switch </w:t>
      </w:r>
      <w:r>
        <w:rPr>
          <w:rFonts w:cs="v4.2.0"/>
        </w:rPr>
        <w:t>in synchronous EN-DC</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2"/>
        <w:gridCol w:w="1134"/>
        <w:gridCol w:w="2411"/>
        <w:gridCol w:w="2268"/>
      </w:tblGrid>
      <w:tr w:rsidR="00DF476D" w14:paraId="4FDF15D0" w14:textId="77777777" w:rsidTr="0099550A">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2E1605C3" w14:textId="77777777" w:rsidR="00DF476D" w:rsidRDefault="00DF476D" w:rsidP="0099550A">
            <w:pPr>
              <w:pStyle w:val="TAH"/>
              <w:spacing w:line="256" w:lineRule="auto"/>
            </w:pPr>
            <w:r>
              <w:t>Parameter</w:t>
            </w:r>
          </w:p>
        </w:tc>
        <w:tc>
          <w:tcPr>
            <w:tcW w:w="1134" w:type="dxa"/>
            <w:tcBorders>
              <w:top w:val="single" w:sz="4" w:space="0" w:color="auto"/>
              <w:left w:val="single" w:sz="4" w:space="0" w:color="auto"/>
              <w:bottom w:val="single" w:sz="4" w:space="0" w:color="auto"/>
              <w:right w:val="single" w:sz="4" w:space="0" w:color="auto"/>
            </w:tcBorders>
            <w:hideMark/>
          </w:tcPr>
          <w:p w14:paraId="1DE7C902" w14:textId="77777777" w:rsidR="00DF476D" w:rsidRDefault="00DF476D" w:rsidP="0099550A">
            <w:pPr>
              <w:pStyle w:val="TAH"/>
              <w:spacing w:line="256" w:lineRule="auto"/>
            </w:pPr>
            <w:r>
              <w:t>Unit</w:t>
            </w:r>
          </w:p>
        </w:tc>
        <w:tc>
          <w:tcPr>
            <w:tcW w:w="2410" w:type="dxa"/>
            <w:tcBorders>
              <w:top w:val="single" w:sz="4" w:space="0" w:color="auto"/>
              <w:left w:val="single" w:sz="4" w:space="0" w:color="auto"/>
              <w:bottom w:val="single" w:sz="4" w:space="0" w:color="auto"/>
              <w:right w:val="single" w:sz="4" w:space="0" w:color="auto"/>
            </w:tcBorders>
            <w:hideMark/>
          </w:tcPr>
          <w:p w14:paraId="601709EC" w14:textId="77777777" w:rsidR="00DF476D" w:rsidRDefault="00DF476D" w:rsidP="0099550A">
            <w:pPr>
              <w:pStyle w:val="TAH"/>
              <w:spacing w:line="256" w:lineRule="auto"/>
            </w:pPr>
            <w:r>
              <w:t>Cell 2</w:t>
            </w:r>
          </w:p>
        </w:tc>
        <w:tc>
          <w:tcPr>
            <w:tcW w:w="2268" w:type="dxa"/>
            <w:tcBorders>
              <w:top w:val="single" w:sz="4" w:space="0" w:color="auto"/>
              <w:left w:val="single" w:sz="4" w:space="0" w:color="auto"/>
              <w:bottom w:val="single" w:sz="4" w:space="0" w:color="auto"/>
              <w:right w:val="single" w:sz="4" w:space="0" w:color="auto"/>
            </w:tcBorders>
            <w:hideMark/>
          </w:tcPr>
          <w:p w14:paraId="6EE4856A" w14:textId="77777777" w:rsidR="00DF476D" w:rsidRDefault="00DF476D" w:rsidP="0099550A">
            <w:pPr>
              <w:pStyle w:val="TAH"/>
              <w:spacing w:line="256" w:lineRule="auto"/>
            </w:pPr>
            <w:r>
              <w:t>Cell 3</w:t>
            </w:r>
          </w:p>
        </w:tc>
      </w:tr>
      <w:tr w:rsidR="00DF476D" w14:paraId="306C140E" w14:textId="77777777" w:rsidTr="0099550A">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3C54B264" w14:textId="77777777" w:rsidR="00DF476D" w:rsidRDefault="00DF476D" w:rsidP="0099550A">
            <w:pPr>
              <w:pStyle w:val="TAL"/>
              <w:spacing w:line="256" w:lineRule="auto"/>
              <w:rPr>
                <w:lang w:val="it-IT" w:eastAsia="zh-CN"/>
              </w:rPr>
            </w:pPr>
            <w:r>
              <w:rPr>
                <w:lang w:val="da-DK"/>
              </w:rPr>
              <w:t>Angle of arrival configuration</w:t>
            </w:r>
          </w:p>
        </w:tc>
        <w:tc>
          <w:tcPr>
            <w:tcW w:w="1134" w:type="dxa"/>
            <w:tcBorders>
              <w:top w:val="single" w:sz="4" w:space="0" w:color="auto"/>
              <w:left w:val="single" w:sz="4" w:space="0" w:color="auto"/>
              <w:bottom w:val="single" w:sz="4" w:space="0" w:color="auto"/>
              <w:right w:val="single" w:sz="4" w:space="0" w:color="auto"/>
            </w:tcBorders>
          </w:tcPr>
          <w:p w14:paraId="184C7A67" w14:textId="77777777" w:rsidR="00DF476D" w:rsidRDefault="00DF476D" w:rsidP="0099550A">
            <w:pPr>
              <w:pStyle w:val="TAC"/>
              <w:spacing w:line="256" w:lineRule="auto"/>
              <w:rPr>
                <w:lang w:val="it-IT" w:eastAsia="en-GB"/>
              </w:rPr>
            </w:pPr>
          </w:p>
        </w:tc>
        <w:tc>
          <w:tcPr>
            <w:tcW w:w="4678" w:type="dxa"/>
            <w:gridSpan w:val="2"/>
            <w:tcBorders>
              <w:top w:val="single" w:sz="4" w:space="0" w:color="auto"/>
              <w:left w:val="single" w:sz="4" w:space="0" w:color="auto"/>
              <w:bottom w:val="single" w:sz="4" w:space="0" w:color="auto"/>
              <w:right w:val="single" w:sz="4" w:space="0" w:color="auto"/>
            </w:tcBorders>
            <w:hideMark/>
          </w:tcPr>
          <w:p w14:paraId="49006D40" w14:textId="77777777" w:rsidR="00DF476D" w:rsidRDefault="00DF476D" w:rsidP="0099550A">
            <w:pPr>
              <w:pStyle w:val="TAC"/>
              <w:spacing w:line="256" w:lineRule="auto"/>
              <w:rPr>
                <w:rFonts w:cs="v4.2.0"/>
                <w:lang w:eastAsia="zh-CN"/>
              </w:rPr>
            </w:pPr>
            <w:r>
              <w:rPr>
                <w:rFonts w:cs="Arial"/>
              </w:rPr>
              <w:t>Setup 1 according to clause A.3.15</w:t>
            </w:r>
          </w:p>
        </w:tc>
      </w:tr>
      <w:tr w:rsidR="00DF476D" w14:paraId="588CF2DA" w14:textId="77777777" w:rsidTr="0099550A">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3D4A34D4" w14:textId="77777777" w:rsidR="00DF476D" w:rsidRDefault="00DF476D" w:rsidP="0099550A">
            <w:pPr>
              <w:pStyle w:val="TAL"/>
              <w:spacing w:line="256" w:lineRule="auto"/>
              <w:rPr>
                <w:lang w:val="da-DK" w:eastAsia="en-GB"/>
              </w:rPr>
            </w:pPr>
            <w:r>
              <w:t>N</w:t>
            </w:r>
            <w:r>
              <w:rPr>
                <w:vertAlign w:val="subscript"/>
              </w:rPr>
              <w:t>oc</w:t>
            </w:r>
            <w:r>
              <w:rPr>
                <w:vertAlign w:val="superscript"/>
              </w:rPr>
              <w:t>Note 1</w:t>
            </w:r>
          </w:p>
        </w:tc>
        <w:tc>
          <w:tcPr>
            <w:tcW w:w="1134" w:type="dxa"/>
            <w:tcBorders>
              <w:top w:val="single" w:sz="4" w:space="0" w:color="auto"/>
              <w:left w:val="single" w:sz="4" w:space="0" w:color="auto"/>
              <w:bottom w:val="single" w:sz="4" w:space="0" w:color="auto"/>
              <w:right w:val="single" w:sz="4" w:space="0" w:color="auto"/>
            </w:tcBorders>
            <w:hideMark/>
          </w:tcPr>
          <w:p w14:paraId="62D97764" w14:textId="77777777" w:rsidR="00DF476D" w:rsidRDefault="00DF476D" w:rsidP="0099550A">
            <w:pPr>
              <w:pStyle w:val="TAC"/>
              <w:spacing w:line="256" w:lineRule="auto"/>
              <w:rPr>
                <w:lang w:val="it-IT"/>
              </w:rPr>
            </w:pPr>
            <w:r>
              <w:t>dBm/15 kHz</w:t>
            </w:r>
          </w:p>
        </w:tc>
        <w:tc>
          <w:tcPr>
            <w:tcW w:w="2410" w:type="dxa"/>
            <w:tcBorders>
              <w:top w:val="single" w:sz="4" w:space="0" w:color="auto"/>
              <w:left w:val="single" w:sz="4" w:space="0" w:color="auto"/>
              <w:bottom w:val="single" w:sz="4" w:space="0" w:color="auto"/>
              <w:right w:val="single" w:sz="4" w:space="0" w:color="auto"/>
            </w:tcBorders>
            <w:hideMark/>
          </w:tcPr>
          <w:p w14:paraId="4BC61104" w14:textId="77777777" w:rsidR="00DF476D" w:rsidRDefault="00DF476D" w:rsidP="0099550A">
            <w:pPr>
              <w:pStyle w:val="TAC"/>
              <w:spacing w:line="256" w:lineRule="auto"/>
            </w:pPr>
            <w:r>
              <w:t>-112</w:t>
            </w:r>
          </w:p>
        </w:tc>
        <w:tc>
          <w:tcPr>
            <w:tcW w:w="2268" w:type="dxa"/>
            <w:tcBorders>
              <w:top w:val="single" w:sz="4" w:space="0" w:color="auto"/>
              <w:left w:val="single" w:sz="4" w:space="0" w:color="auto"/>
              <w:bottom w:val="single" w:sz="4" w:space="0" w:color="auto"/>
              <w:right w:val="single" w:sz="4" w:space="0" w:color="auto"/>
            </w:tcBorders>
            <w:hideMark/>
          </w:tcPr>
          <w:p w14:paraId="0887B08E" w14:textId="77777777" w:rsidR="00DF476D" w:rsidRDefault="00DF476D" w:rsidP="0099550A">
            <w:pPr>
              <w:pStyle w:val="TAC"/>
              <w:spacing w:line="256" w:lineRule="auto"/>
            </w:pPr>
            <w:r>
              <w:t>-112</w:t>
            </w:r>
          </w:p>
        </w:tc>
      </w:tr>
      <w:tr w:rsidR="00DF476D" w14:paraId="12DC812A" w14:textId="77777777" w:rsidTr="0099550A">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324D8909" w14:textId="77777777" w:rsidR="00DF476D" w:rsidRDefault="00DF476D" w:rsidP="0099550A">
            <w:pPr>
              <w:pStyle w:val="TAL"/>
              <w:spacing w:line="256" w:lineRule="auto"/>
              <w:rPr>
                <w:lang w:val="da-DK"/>
              </w:rPr>
            </w:pPr>
            <w:r>
              <w:rPr>
                <w:rFonts w:cs="v4.2.0"/>
              </w:rPr>
              <w:t>SS-RSRP</w:t>
            </w:r>
            <w:r>
              <w:rPr>
                <w:vertAlign w:val="superscript"/>
              </w:rPr>
              <w:t xml:space="preserve"> Note 2</w:t>
            </w:r>
          </w:p>
        </w:tc>
        <w:tc>
          <w:tcPr>
            <w:tcW w:w="1134" w:type="dxa"/>
            <w:tcBorders>
              <w:top w:val="single" w:sz="4" w:space="0" w:color="auto"/>
              <w:left w:val="single" w:sz="4" w:space="0" w:color="auto"/>
              <w:bottom w:val="single" w:sz="4" w:space="0" w:color="auto"/>
              <w:right w:val="single" w:sz="4" w:space="0" w:color="auto"/>
            </w:tcBorders>
            <w:hideMark/>
          </w:tcPr>
          <w:p w14:paraId="638EF110" w14:textId="77777777" w:rsidR="00DF476D" w:rsidRDefault="00DF476D" w:rsidP="0099550A">
            <w:pPr>
              <w:pStyle w:val="TAC"/>
              <w:spacing w:line="256" w:lineRule="auto"/>
              <w:rPr>
                <w:lang w:val="it-IT"/>
              </w:rPr>
            </w:pPr>
            <w:r>
              <w:rPr>
                <w:rFonts w:cs="v4.2.0"/>
              </w:rPr>
              <w:t>dBm/120 kHz</w:t>
            </w:r>
            <w:r>
              <w:rPr>
                <w:vertAlign w:val="superscript"/>
              </w:rPr>
              <w:t xml:space="preserve"> Note3</w:t>
            </w:r>
          </w:p>
        </w:tc>
        <w:tc>
          <w:tcPr>
            <w:tcW w:w="2410" w:type="dxa"/>
            <w:tcBorders>
              <w:top w:val="single" w:sz="4" w:space="0" w:color="auto"/>
              <w:left w:val="single" w:sz="4" w:space="0" w:color="auto"/>
              <w:bottom w:val="single" w:sz="4" w:space="0" w:color="auto"/>
              <w:right w:val="single" w:sz="4" w:space="0" w:color="auto"/>
            </w:tcBorders>
            <w:hideMark/>
          </w:tcPr>
          <w:p w14:paraId="7DC2E7FF" w14:textId="77777777" w:rsidR="00DF476D" w:rsidRDefault="00DF476D" w:rsidP="0099550A">
            <w:pPr>
              <w:pStyle w:val="TAC"/>
              <w:spacing w:line="256" w:lineRule="auto"/>
            </w:pPr>
            <w:r>
              <w:rPr>
                <w:rFonts w:cs="v4.2.0"/>
              </w:rPr>
              <w:t>-85</w:t>
            </w:r>
          </w:p>
        </w:tc>
        <w:tc>
          <w:tcPr>
            <w:tcW w:w="2268" w:type="dxa"/>
            <w:tcBorders>
              <w:top w:val="single" w:sz="4" w:space="0" w:color="auto"/>
              <w:left w:val="single" w:sz="4" w:space="0" w:color="auto"/>
              <w:bottom w:val="single" w:sz="4" w:space="0" w:color="auto"/>
              <w:right w:val="single" w:sz="4" w:space="0" w:color="auto"/>
            </w:tcBorders>
            <w:hideMark/>
          </w:tcPr>
          <w:p w14:paraId="394B2523" w14:textId="77777777" w:rsidR="00DF476D" w:rsidRDefault="00DF476D" w:rsidP="0099550A">
            <w:pPr>
              <w:pStyle w:val="TAC"/>
              <w:spacing w:line="256" w:lineRule="auto"/>
            </w:pPr>
            <w:r>
              <w:rPr>
                <w:rFonts w:cs="v4.2.0"/>
              </w:rPr>
              <w:t>-85</w:t>
            </w:r>
          </w:p>
        </w:tc>
      </w:tr>
      <w:tr w:rsidR="00DF476D" w14:paraId="28524FF2" w14:textId="77777777" w:rsidTr="0099550A">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3053ECBE" w14:textId="77777777" w:rsidR="00DF476D" w:rsidRDefault="00DF476D" w:rsidP="0099550A">
            <w:pPr>
              <w:pStyle w:val="TAL"/>
              <w:spacing w:line="256" w:lineRule="auto"/>
              <w:rPr>
                <w:lang w:val="da-DK"/>
              </w:rPr>
            </w:pPr>
            <w:r>
              <w:t>Ê</w:t>
            </w:r>
            <w:r>
              <w:rPr>
                <w:vertAlign w:val="subscript"/>
              </w:rPr>
              <w:t>s</w:t>
            </w:r>
            <w:r>
              <w:t>/I</w:t>
            </w:r>
            <w:r>
              <w:rPr>
                <w:vertAlign w:val="subscript"/>
              </w:rPr>
              <w:t>ot</w:t>
            </w:r>
          </w:p>
        </w:tc>
        <w:tc>
          <w:tcPr>
            <w:tcW w:w="1134" w:type="dxa"/>
            <w:tcBorders>
              <w:top w:val="single" w:sz="4" w:space="0" w:color="auto"/>
              <w:left w:val="single" w:sz="4" w:space="0" w:color="auto"/>
              <w:bottom w:val="single" w:sz="4" w:space="0" w:color="auto"/>
              <w:right w:val="single" w:sz="4" w:space="0" w:color="auto"/>
            </w:tcBorders>
            <w:hideMark/>
          </w:tcPr>
          <w:p w14:paraId="1EAE0F9D" w14:textId="77777777" w:rsidR="00DF476D" w:rsidRDefault="00DF476D" w:rsidP="0099550A">
            <w:pPr>
              <w:pStyle w:val="TAC"/>
              <w:spacing w:line="256" w:lineRule="auto"/>
              <w:rPr>
                <w:lang w:val="it-IT"/>
              </w:rPr>
            </w:pPr>
            <w:r>
              <w:t>dB</w:t>
            </w:r>
          </w:p>
        </w:tc>
        <w:tc>
          <w:tcPr>
            <w:tcW w:w="2410" w:type="dxa"/>
            <w:tcBorders>
              <w:top w:val="single" w:sz="4" w:space="0" w:color="auto"/>
              <w:left w:val="single" w:sz="4" w:space="0" w:color="auto"/>
              <w:bottom w:val="single" w:sz="4" w:space="0" w:color="auto"/>
              <w:right w:val="single" w:sz="4" w:space="0" w:color="auto"/>
            </w:tcBorders>
            <w:hideMark/>
          </w:tcPr>
          <w:p w14:paraId="1699C4AB" w14:textId="77777777" w:rsidR="00DF476D" w:rsidRDefault="00DF476D" w:rsidP="0099550A">
            <w:pPr>
              <w:pStyle w:val="TAC"/>
              <w:spacing w:line="256" w:lineRule="auto"/>
            </w:pPr>
            <w:r>
              <w:t>18</w:t>
            </w:r>
          </w:p>
        </w:tc>
        <w:tc>
          <w:tcPr>
            <w:tcW w:w="2268" w:type="dxa"/>
            <w:tcBorders>
              <w:top w:val="single" w:sz="4" w:space="0" w:color="auto"/>
              <w:left w:val="single" w:sz="4" w:space="0" w:color="auto"/>
              <w:bottom w:val="single" w:sz="4" w:space="0" w:color="auto"/>
              <w:right w:val="single" w:sz="4" w:space="0" w:color="auto"/>
            </w:tcBorders>
            <w:hideMark/>
          </w:tcPr>
          <w:p w14:paraId="241A844D" w14:textId="77777777" w:rsidR="00DF476D" w:rsidRDefault="00DF476D" w:rsidP="0099550A">
            <w:pPr>
              <w:pStyle w:val="TAC"/>
              <w:spacing w:line="256" w:lineRule="auto"/>
            </w:pPr>
            <w:r>
              <w:t>18</w:t>
            </w:r>
          </w:p>
        </w:tc>
      </w:tr>
      <w:tr w:rsidR="00DF476D" w14:paraId="77828F63" w14:textId="77777777" w:rsidTr="0099550A">
        <w:trPr>
          <w:cantSplit/>
          <w:jc w:val="center"/>
        </w:trPr>
        <w:tc>
          <w:tcPr>
            <w:tcW w:w="3681" w:type="dxa"/>
            <w:tcBorders>
              <w:top w:val="single" w:sz="4" w:space="0" w:color="auto"/>
              <w:left w:val="single" w:sz="4" w:space="0" w:color="auto"/>
              <w:bottom w:val="single" w:sz="4" w:space="0" w:color="auto"/>
              <w:right w:val="single" w:sz="4" w:space="0" w:color="auto"/>
            </w:tcBorders>
            <w:hideMark/>
          </w:tcPr>
          <w:p w14:paraId="78D1C5CF" w14:textId="77777777" w:rsidR="00DF476D" w:rsidRDefault="00DF476D" w:rsidP="0099550A">
            <w:pPr>
              <w:pStyle w:val="TAL"/>
              <w:spacing w:line="256" w:lineRule="auto"/>
              <w:rPr>
                <w:lang w:val="da-DK"/>
              </w:rPr>
            </w:pPr>
            <w:r>
              <w:t>Io</w:t>
            </w:r>
            <w:r>
              <w:rPr>
                <w:vertAlign w:val="superscript"/>
              </w:rPr>
              <w:t>Note2</w:t>
            </w:r>
          </w:p>
        </w:tc>
        <w:tc>
          <w:tcPr>
            <w:tcW w:w="1134" w:type="dxa"/>
            <w:tcBorders>
              <w:top w:val="single" w:sz="4" w:space="0" w:color="auto"/>
              <w:left w:val="single" w:sz="4" w:space="0" w:color="auto"/>
              <w:bottom w:val="single" w:sz="4" w:space="0" w:color="auto"/>
              <w:right w:val="single" w:sz="4" w:space="0" w:color="auto"/>
            </w:tcBorders>
            <w:hideMark/>
          </w:tcPr>
          <w:p w14:paraId="229EA0AB" w14:textId="77777777" w:rsidR="00DF476D" w:rsidRDefault="00DF476D" w:rsidP="0099550A">
            <w:pPr>
              <w:pStyle w:val="TAC"/>
              <w:spacing w:line="256" w:lineRule="auto"/>
              <w:rPr>
                <w:lang w:val="it-IT"/>
              </w:rPr>
            </w:pPr>
            <w:r>
              <w:t>dBm/95.04 MHz</w:t>
            </w:r>
            <w:r>
              <w:rPr>
                <w:vertAlign w:val="superscript"/>
              </w:rPr>
              <w:t xml:space="preserve"> Note4</w:t>
            </w:r>
          </w:p>
        </w:tc>
        <w:tc>
          <w:tcPr>
            <w:tcW w:w="2410" w:type="dxa"/>
            <w:tcBorders>
              <w:top w:val="single" w:sz="4" w:space="0" w:color="auto"/>
              <w:left w:val="single" w:sz="4" w:space="0" w:color="auto"/>
              <w:bottom w:val="single" w:sz="4" w:space="0" w:color="auto"/>
              <w:right w:val="single" w:sz="4" w:space="0" w:color="auto"/>
            </w:tcBorders>
            <w:hideMark/>
          </w:tcPr>
          <w:p w14:paraId="3A868D5F" w14:textId="77777777" w:rsidR="00DF476D" w:rsidRDefault="00DF476D" w:rsidP="0099550A">
            <w:pPr>
              <w:pStyle w:val="TAC"/>
              <w:spacing w:line="256" w:lineRule="auto"/>
            </w:pPr>
            <w:r>
              <w:rPr>
                <w:rFonts w:cs="v4.2.0"/>
              </w:rPr>
              <w:t>-56</w:t>
            </w:r>
          </w:p>
        </w:tc>
        <w:tc>
          <w:tcPr>
            <w:tcW w:w="2268" w:type="dxa"/>
            <w:tcBorders>
              <w:top w:val="single" w:sz="4" w:space="0" w:color="auto"/>
              <w:left w:val="single" w:sz="4" w:space="0" w:color="auto"/>
              <w:bottom w:val="single" w:sz="4" w:space="0" w:color="auto"/>
              <w:right w:val="single" w:sz="4" w:space="0" w:color="auto"/>
            </w:tcBorders>
            <w:hideMark/>
          </w:tcPr>
          <w:p w14:paraId="56EA59C4" w14:textId="77777777" w:rsidR="00DF476D" w:rsidRDefault="00DF476D" w:rsidP="0099550A">
            <w:pPr>
              <w:pStyle w:val="TAC"/>
              <w:spacing w:line="256" w:lineRule="auto"/>
            </w:pPr>
            <w:r>
              <w:rPr>
                <w:rFonts w:cs="v4.2.0"/>
              </w:rPr>
              <w:t>-56</w:t>
            </w:r>
          </w:p>
        </w:tc>
      </w:tr>
      <w:tr w:rsidR="00DF476D" w14:paraId="24532138" w14:textId="77777777" w:rsidTr="0099550A">
        <w:trPr>
          <w:cantSplit/>
          <w:jc w:val="center"/>
        </w:trPr>
        <w:tc>
          <w:tcPr>
            <w:tcW w:w="9493" w:type="dxa"/>
            <w:gridSpan w:val="4"/>
            <w:tcBorders>
              <w:top w:val="single" w:sz="4" w:space="0" w:color="auto"/>
              <w:left w:val="single" w:sz="4" w:space="0" w:color="auto"/>
              <w:bottom w:val="single" w:sz="4" w:space="0" w:color="auto"/>
              <w:right w:val="single" w:sz="4" w:space="0" w:color="auto"/>
            </w:tcBorders>
            <w:hideMark/>
          </w:tcPr>
          <w:p w14:paraId="66C3CB57" w14:textId="77777777" w:rsidR="00DF476D" w:rsidRDefault="00DF476D" w:rsidP="0099550A">
            <w:pPr>
              <w:pStyle w:val="TAN"/>
              <w:spacing w:line="256" w:lineRule="auto"/>
              <w:rPr>
                <w:szCs w:val="18"/>
              </w:rPr>
            </w:pPr>
            <w:r>
              <w:rPr>
                <w:szCs w:val="18"/>
              </w:rPr>
              <w:t>Note 1:</w:t>
            </w:r>
            <w:r>
              <w:tab/>
              <w:t xml:space="preserve">Interference from other cells and noise sources not specified in the test is assumed to be constant over subcarriers and time and shall be modelled as AWGN of appropriate power for </w:t>
            </w:r>
            <w:r>
              <w:rPr>
                <w:szCs w:val="18"/>
              </w:rPr>
              <w:t>N</w:t>
            </w:r>
            <w:r>
              <w:rPr>
                <w:szCs w:val="18"/>
                <w:vertAlign w:val="subscript"/>
              </w:rPr>
              <w:t>oc</w:t>
            </w:r>
            <w:r>
              <w:rPr>
                <w:szCs w:val="18"/>
              </w:rPr>
              <w:t xml:space="preserve"> to be fulfilled.</w:t>
            </w:r>
          </w:p>
          <w:p w14:paraId="005CA48C" w14:textId="77777777" w:rsidR="00DF476D" w:rsidRDefault="00DF476D" w:rsidP="0099550A">
            <w:pPr>
              <w:pStyle w:val="TAN"/>
              <w:spacing w:line="256" w:lineRule="auto"/>
            </w:pPr>
            <w:r>
              <w:rPr>
                <w:szCs w:val="18"/>
              </w:rPr>
              <w:t>Note 2:</w:t>
            </w:r>
            <w:r>
              <w:tab/>
              <w:t>SS-RSRP and Io levels have been derived from other parameters for information purposes. They are not settable parameters themselves.</w:t>
            </w:r>
          </w:p>
          <w:p w14:paraId="7D213D76" w14:textId="77777777" w:rsidR="00DF476D" w:rsidRDefault="00DF476D" w:rsidP="0099550A">
            <w:pPr>
              <w:pStyle w:val="TAN"/>
              <w:spacing w:line="256" w:lineRule="auto"/>
            </w:pPr>
            <w:r>
              <w:t>Note 3:</w:t>
            </w:r>
            <w:r>
              <w:tab/>
              <w:t>SS-RSRP minimum requirements are specified assuming independent interference and noise at each receiver antenna port.</w:t>
            </w:r>
          </w:p>
          <w:p w14:paraId="7F3FD751" w14:textId="77777777" w:rsidR="00DF476D" w:rsidRDefault="00DF476D" w:rsidP="0099550A">
            <w:pPr>
              <w:pStyle w:val="TAN"/>
              <w:spacing w:line="256" w:lineRule="auto"/>
            </w:pPr>
            <w:r>
              <w:t>Note 4:</w:t>
            </w:r>
            <w:r>
              <w:tab/>
              <w:t>Equivalent power received by an antenna with 0dBi gain at the centre of the quiet zone</w:t>
            </w:r>
          </w:p>
          <w:p w14:paraId="4F344BF7" w14:textId="77777777" w:rsidR="00DF476D" w:rsidRDefault="00DF476D" w:rsidP="0099550A">
            <w:pPr>
              <w:pStyle w:val="TAN"/>
              <w:spacing w:line="256" w:lineRule="auto"/>
              <w:rPr>
                <w:szCs w:val="18"/>
              </w:rPr>
            </w:pPr>
            <w:r>
              <w:t>Note 5:</w:t>
            </w:r>
            <w:r>
              <w:tab/>
              <w:t>As observed with 0dBi gain antenna at the centre of the quiet zone.</w:t>
            </w:r>
          </w:p>
        </w:tc>
      </w:tr>
    </w:tbl>
    <w:p w14:paraId="242E16B2" w14:textId="77777777" w:rsidR="00DF476D" w:rsidRDefault="00DF476D" w:rsidP="00DF476D">
      <w:pPr>
        <w:pStyle w:val="Heading6"/>
        <w:rPr>
          <w:lang w:eastAsia="zh-CN"/>
        </w:rPr>
      </w:pPr>
      <w:r>
        <w:rPr>
          <w:lang w:eastAsia="zh-CN"/>
        </w:rPr>
        <w:t>A.5.5.6.4.1.2</w:t>
      </w:r>
      <w:r>
        <w:rPr>
          <w:lang w:eastAsia="zh-CN"/>
        </w:rPr>
        <w:tab/>
        <w:t>Test Requirements</w:t>
      </w:r>
    </w:p>
    <w:p w14:paraId="17296ABB" w14:textId="77777777" w:rsidR="00DF476D" w:rsidRDefault="00DF476D" w:rsidP="00DF476D">
      <w:pPr>
        <w:rPr>
          <w:rFonts w:eastAsia="SimSun"/>
          <w:lang w:eastAsia="en-GB"/>
        </w:rPr>
      </w:pPr>
      <w:r>
        <w:rPr>
          <w:rFonts w:eastAsia="SimSun"/>
          <w:lang w:eastAsia="zh-CN"/>
        </w:rPr>
        <w:t>During T1, any interruption on PSCell due to dormancy switching of SCell shall be within the requirement specified in</w:t>
      </w:r>
      <w:r>
        <w:rPr>
          <w:rFonts w:eastAsia="SimSun"/>
        </w:rPr>
        <w:t xml:space="preserve"> in clause 8.2.1.2.15.1 for NR victim cell.</w:t>
      </w:r>
    </w:p>
    <w:p w14:paraId="2AF04706" w14:textId="77777777" w:rsidR="00DF476D" w:rsidRDefault="00DF476D" w:rsidP="00DF476D">
      <w:pPr>
        <w:rPr>
          <w:rFonts w:eastAsia="SimSun"/>
        </w:rPr>
      </w:pPr>
      <w:r>
        <w:rPr>
          <w:rFonts w:eastAsia="SimSun"/>
          <w:lang w:eastAsia="zh-CN"/>
        </w:rPr>
        <w:t xml:space="preserve">During T2, interruptions on PSCell due to CSI and RRM measurements on dormant SCell shall be within the interruption rate requirements specified in </w:t>
      </w:r>
      <w:r>
        <w:rPr>
          <w:rFonts w:eastAsia="SimSun"/>
        </w:rPr>
        <w:t>8.2.1.2.15.1 for NR victim cell.</w:t>
      </w:r>
    </w:p>
    <w:p w14:paraId="5EE188C5" w14:textId="77777777" w:rsidR="00DF476D" w:rsidRDefault="00DF476D" w:rsidP="00DF476D">
      <w:pPr>
        <w:rPr>
          <w:rFonts w:eastAsia="SimSun"/>
        </w:rPr>
      </w:pPr>
      <w:r>
        <w:rPr>
          <w:rFonts w:eastAsia="SimSun"/>
          <w:lang w:eastAsia="zh-CN"/>
        </w:rPr>
        <w:t>During T3, any interruption on PSCell due to dormancy switching of SCell shall be within the requirement specified in</w:t>
      </w:r>
      <w:r>
        <w:rPr>
          <w:rFonts w:eastAsia="SimSun"/>
        </w:rPr>
        <w:t xml:space="preserve"> in clause 8.2.1.2.15.1 for NR victim cell. Monitoring of PDCCH for SCell in PSCell shall be resumed within the dormancy switching time specified in clause 8.6.2A.</w:t>
      </w:r>
    </w:p>
    <w:p w14:paraId="0D48D45F" w14:textId="77777777" w:rsidR="00DF476D" w:rsidRDefault="00DF476D" w:rsidP="00DF476D">
      <w:pPr>
        <w:jc w:val="both"/>
        <w:rPr>
          <w:rFonts w:eastAsia="SimSun"/>
          <w:lang w:eastAsia="zh-CN"/>
        </w:rPr>
      </w:pPr>
      <w:r>
        <w:rPr>
          <w:rFonts w:eastAsia="SimSun"/>
          <w:lang w:eastAsia="zh-CN"/>
        </w:rPr>
        <w:t>For an event to be considered to be correct, all requirements above have to be fulfilled.</w:t>
      </w:r>
    </w:p>
    <w:p w14:paraId="3E07FC15" w14:textId="77777777" w:rsidR="00DF476D" w:rsidRDefault="00DF476D" w:rsidP="00DF476D">
      <w:pPr>
        <w:rPr>
          <w:rFonts w:cs="v4.2.0"/>
          <w:lang w:eastAsia="en-GB"/>
        </w:rPr>
      </w:pPr>
      <w:r>
        <w:rPr>
          <w:rFonts w:cs="v4.2.0"/>
        </w:rPr>
        <w:t>The rate of correct events observed during repeated tests shall be at least 90%.</w:t>
      </w:r>
    </w:p>
    <w:p w14:paraId="16DDCED7" w14:textId="59D7A3B3" w:rsidR="001C0255" w:rsidRDefault="001C0255" w:rsidP="001C0255">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357208">
        <w:rPr>
          <w:rFonts w:ascii="Arial" w:eastAsia="SimSun" w:hAnsi="Arial"/>
          <w:b/>
          <w:noProof/>
          <w:color w:val="00B0F0"/>
        </w:rPr>
        <w:t>20</w:t>
      </w:r>
      <w:r w:rsidRPr="00AD0351">
        <w:rPr>
          <w:rFonts w:ascii="Arial" w:eastAsia="SimSun" w:hAnsi="Arial"/>
          <w:b/>
          <w:noProof/>
          <w:color w:val="00B0F0"/>
        </w:rPr>
        <w:t>&gt;</w:t>
      </w:r>
    </w:p>
    <w:p w14:paraId="20246281" w14:textId="77777777" w:rsidR="003D2BAF" w:rsidRPr="003D2BAF" w:rsidRDefault="003D2BAF" w:rsidP="003D2BAF"/>
    <w:p w14:paraId="07D90B6B" w14:textId="224D44E0" w:rsidR="003D2BAF" w:rsidRDefault="003D2BAF" w:rsidP="003D2BAF">
      <w:pPr>
        <w:pStyle w:val="H6"/>
        <w:rPr>
          <w:b/>
          <w:noProof/>
          <w:color w:val="00B0F0"/>
        </w:rPr>
      </w:pPr>
      <w:r w:rsidRPr="00377F3E">
        <w:rPr>
          <w:b/>
          <w:noProof/>
          <w:color w:val="00B0F0"/>
        </w:rPr>
        <w:t xml:space="preserve">&lt;Start of modified section </w:t>
      </w:r>
      <w:r w:rsidR="00357208">
        <w:rPr>
          <w:b/>
          <w:noProof/>
          <w:color w:val="00B0F0"/>
        </w:rPr>
        <w:t>21</w:t>
      </w:r>
      <w:r w:rsidRPr="00377F3E">
        <w:rPr>
          <w:b/>
          <w:noProof/>
          <w:color w:val="00B0F0"/>
        </w:rPr>
        <w:t>&gt;</w:t>
      </w:r>
    </w:p>
    <w:p w14:paraId="6618E4A2" w14:textId="77777777" w:rsidR="00DA45AB" w:rsidRPr="00ED4F8B" w:rsidRDefault="00DA45AB" w:rsidP="00DA45AB">
      <w:pPr>
        <w:pStyle w:val="Heading6"/>
        <w:rPr>
          <w:lang w:eastAsia="zh-CN"/>
        </w:rPr>
      </w:pPr>
      <w:r w:rsidRPr="00ED4F8B">
        <w:rPr>
          <w:lang w:eastAsia="zh-CN"/>
        </w:rPr>
        <w:t>A.5.5.</w:t>
      </w:r>
      <w:r>
        <w:rPr>
          <w:lang w:eastAsia="zh-CN"/>
        </w:rPr>
        <w:t>6.4.2.2</w:t>
      </w:r>
      <w:r w:rsidRPr="00ED4F8B">
        <w:rPr>
          <w:lang w:eastAsia="zh-CN"/>
        </w:rPr>
        <w:tab/>
        <w:t>Test Requirements</w:t>
      </w:r>
    </w:p>
    <w:p w14:paraId="6407FFC7" w14:textId="77777777" w:rsidR="00DA45AB" w:rsidRPr="00ED4F8B" w:rsidRDefault="00DA45AB" w:rsidP="00DA45AB">
      <w:pPr>
        <w:rPr>
          <w:lang w:eastAsia="zh-CN"/>
        </w:rPr>
      </w:pPr>
      <w:r w:rsidRPr="00ED4F8B">
        <w:rPr>
          <w:lang w:eastAsia="zh-CN"/>
        </w:rPr>
        <w:t xml:space="preserve">During T1, the UE shall start to send the ACK for PSCell </w:t>
      </w:r>
      <w:ins w:id="366" w:author="CK Yang (楊智凱)" w:date="2021-10-21T23:00:00Z">
        <w:r>
          <w:rPr>
            <w:lang w:eastAsia="zh-CN"/>
          </w:rPr>
          <w:t xml:space="preserve">from the first </w:t>
        </w:r>
      </w:ins>
      <w:del w:id="367" w:author="CK Yang (楊智凱)" w:date="2021-10-21T23:00:00Z">
        <w:r w:rsidRPr="00ED4F8B" w:rsidDel="006708A0">
          <w:rPr>
            <w:lang w:eastAsia="zh-CN"/>
          </w:rPr>
          <w:delText>in the</w:delText>
        </w:r>
      </w:del>
      <w:r w:rsidRPr="00ED4F8B">
        <w:rPr>
          <w:lang w:eastAsia="zh-CN"/>
        </w:rPr>
        <w:t xml:space="preserve"> </w:t>
      </w:r>
      <w:ins w:id="368" w:author="CK Yang (楊智凱)" w:date="2021-10-21T22:58: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del w:id="369" w:author="CK Yang (楊智凱)" w:date="2021-10-21T22:48:00Z">
        <w:r w:rsidRPr="00ED4F8B" w:rsidDel="00AE6518">
          <w:rPr>
            <w:lang w:eastAsia="zh-CN"/>
          </w:rPr>
          <w:delText xml:space="preserve">DL </w:delText>
        </w:r>
      </w:del>
      <w:del w:id="370" w:author="CK Yang (楊智凱)" w:date="2021-10-21T22:58:00Z">
        <w:r w:rsidRPr="00ED4F8B" w:rsidDel="006708A0">
          <w:rPr>
            <w:lang w:eastAsia="zh-CN"/>
          </w:rPr>
          <w:delText xml:space="preserve">slot right after </w:delText>
        </w:r>
      </w:del>
      <w:ins w:id="371" w:author="CK Yang (楊智凱)" w:date="2021-10-21T22:48:00Z">
        <w:r w:rsidRPr="00ED4F8B">
          <w:rPr>
            <w:lang w:eastAsia="zh-CN"/>
          </w:rPr>
          <w:t xml:space="preserve"> </w:t>
        </w:r>
      </w:ins>
      <w:r w:rsidRPr="00ED4F8B">
        <w:rPr>
          <w:lang w:eastAsia="zh-CN"/>
        </w:rPr>
        <w:t>PSCell’s DL slot (</w:t>
      </w:r>
      <w:r w:rsidRPr="00ED4F8B">
        <w:rPr>
          <w:i/>
          <w:lang w:eastAsia="zh-CN"/>
        </w:rPr>
        <w:t>i+</w:t>
      </w:r>
      <w:r w:rsidRPr="00ED4F8B">
        <w:t xml:space="preserve"> T</w:t>
      </w:r>
      <w:r w:rsidRPr="00ED4F8B">
        <w:rPr>
          <w:vertAlign w:val="subscript"/>
        </w:rPr>
        <w:t>MultipleBWPswitchDelay</w:t>
      </w:r>
      <w:r w:rsidRPr="00ED4F8B">
        <w:t>+X</w:t>
      </w:r>
      <w:r w:rsidRPr="00ED4F8B">
        <w:rPr>
          <w:lang w:eastAsia="zh-CN"/>
        </w:rPr>
        <w:t xml:space="preserve">) as defined in </w:t>
      </w:r>
      <w:r w:rsidRPr="00ED4F8B">
        <w:t xml:space="preserve">clause </w:t>
      </w:r>
      <w:r w:rsidRPr="00ED4F8B">
        <w:rPr>
          <w:lang w:val="en-US" w:eastAsia="zh-CN"/>
        </w:rPr>
        <w:t>8.6.2A.2</w:t>
      </w:r>
      <w:r w:rsidRPr="00ED4F8B">
        <w:rPr>
          <w:lang w:eastAsia="zh-CN"/>
        </w:rPr>
        <w:t>.</w:t>
      </w:r>
    </w:p>
    <w:p w14:paraId="21EC68D6" w14:textId="77777777" w:rsidR="00DA45AB" w:rsidRPr="00ED4F8B" w:rsidRDefault="00DA45AB" w:rsidP="00DA45AB">
      <w:pPr>
        <w:rPr>
          <w:lang w:eastAsia="zh-CN"/>
        </w:rPr>
      </w:pPr>
      <w:r w:rsidRPr="00ED4F8B">
        <w:rPr>
          <w:lang w:eastAsia="zh-CN"/>
        </w:rPr>
        <w:t>During T2, the UE shall transmit at least 98.5% of ACK/NACK on NR PCell.</w:t>
      </w:r>
    </w:p>
    <w:p w14:paraId="057E90AB" w14:textId="77777777" w:rsidR="00DA45AB" w:rsidRPr="00ED4F8B" w:rsidRDefault="00DA45AB" w:rsidP="00DA45AB">
      <w:pPr>
        <w:rPr>
          <w:lang w:eastAsia="zh-CN"/>
        </w:rPr>
      </w:pPr>
      <w:r w:rsidRPr="00ED4F8B">
        <w:rPr>
          <w:lang w:eastAsia="zh-CN"/>
        </w:rPr>
        <w:t xml:space="preserve">During T4, the UE shall start to send the ACK for PSCell </w:t>
      </w:r>
      <w:ins w:id="372" w:author="CK Yang (楊智凱)" w:date="2021-10-21T23:00:00Z">
        <w:r>
          <w:rPr>
            <w:lang w:eastAsia="zh-CN"/>
          </w:rPr>
          <w:t xml:space="preserve">from the first </w:t>
        </w:r>
      </w:ins>
      <w:del w:id="373" w:author="CK Yang (楊智凱)" w:date="2021-10-21T23:00:00Z">
        <w:r w:rsidRPr="00ED4F8B" w:rsidDel="006708A0">
          <w:rPr>
            <w:lang w:eastAsia="zh-CN"/>
          </w:rPr>
          <w:delText xml:space="preserve">in the </w:delText>
        </w:r>
      </w:del>
      <w:ins w:id="374" w:author="CK Yang (楊智凱)" w:date="2021-10-21T22:58: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del w:id="375" w:author="CK Yang (楊智凱)" w:date="2021-10-21T22:48:00Z">
        <w:r w:rsidRPr="00ED4F8B" w:rsidDel="00AE6518">
          <w:rPr>
            <w:lang w:eastAsia="zh-CN"/>
          </w:rPr>
          <w:delText xml:space="preserve">DL </w:delText>
        </w:r>
      </w:del>
      <w:del w:id="376" w:author="CK Yang (楊智凱)" w:date="2021-10-21T22:58:00Z">
        <w:r w:rsidRPr="00ED4F8B" w:rsidDel="006708A0">
          <w:rPr>
            <w:lang w:eastAsia="zh-CN"/>
          </w:rPr>
          <w:delText xml:space="preserve">slot right after </w:delText>
        </w:r>
      </w:del>
      <w:ins w:id="377" w:author="CK Yang (楊智凱)" w:date="2021-10-21T22:48:00Z">
        <w:r w:rsidRPr="00ED4F8B">
          <w:rPr>
            <w:lang w:eastAsia="zh-CN"/>
          </w:rPr>
          <w:t xml:space="preserve"> </w:t>
        </w:r>
      </w:ins>
      <w:r w:rsidRPr="00ED4F8B">
        <w:rPr>
          <w:lang w:eastAsia="zh-CN"/>
        </w:rPr>
        <w:t>PSCell’s DL slot (</w:t>
      </w:r>
      <w:r w:rsidRPr="00ED4F8B">
        <w:rPr>
          <w:i/>
          <w:lang w:eastAsia="zh-CN"/>
        </w:rPr>
        <w:t>j+</w:t>
      </w:r>
      <w:r w:rsidRPr="00ED4F8B">
        <w:t xml:space="preserve"> T</w:t>
      </w:r>
      <w:r w:rsidRPr="00ED4F8B">
        <w:rPr>
          <w:vertAlign w:val="subscript"/>
        </w:rPr>
        <w:t>MultipleBWPswitchDelay</w:t>
      </w:r>
      <w:r w:rsidRPr="00ED4F8B">
        <w:t>+X</w:t>
      </w:r>
      <w:r w:rsidRPr="00ED4F8B">
        <w:rPr>
          <w:lang w:eastAsia="zh-CN"/>
        </w:rPr>
        <w:t xml:space="preserve">) as defined in </w:t>
      </w:r>
      <w:r w:rsidRPr="00ED4F8B">
        <w:t xml:space="preserve">clause </w:t>
      </w:r>
      <w:r w:rsidRPr="00ED4F8B">
        <w:rPr>
          <w:lang w:val="en-US" w:eastAsia="zh-CN"/>
        </w:rPr>
        <w:t>8.6.2A.2</w:t>
      </w:r>
      <w:r w:rsidRPr="00ED4F8B">
        <w:rPr>
          <w:lang w:eastAsia="zh-CN"/>
        </w:rPr>
        <w:t>.</w:t>
      </w:r>
    </w:p>
    <w:p w14:paraId="6380A911" w14:textId="77777777" w:rsidR="00DA45AB" w:rsidRPr="00ED4F8B" w:rsidRDefault="00DA45AB" w:rsidP="00DA45AB">
      <w:r w:rsidRPr="00ED4F8B">
        <w:t>The rate of correct events observed during repeated tests shall be at least 90%.</w:t>
      </w:r>
    </w:p>
    <w:p w14:paraId="59E2CCD0" w14:textId="77777777" w:rsidR="00DA45AB" w:rsidRPr="00ED4F8B" w:rsidRDefault="00DA45AB" w:rsidP="00DA45AB">
      <w:pPr>
        <w:rPr>
          <w:lang w:eastAsia="zh-CN"/>
        </w:rPr>
      </w:pPr>
      <w:r w:rsidRPr="00ED4F8B">
        <w:rPr>
          <w:lang w:eastAsia="zh-CN"/>
        </w:rPr>
        <w:t>During T1, the start of the interruption of PCell and SCell (Cell 5) during dormant BWP switch on SCells (Cell 3,4) shall not happen outside the dormant BWP switch delay.</w:t>
      </w:r>
    </w:p>
    <w:p w14:paraId="6CD82705" w14:textId="77777777" w:rsidR="00DA45AB" w:rsidRPr="00111C20" w:rsidRDefault="00DA45AB" w:rsidP="00DA45AB">
      <w:pPr>
        <w:rPr>
          <w:rFonts w:eastAsia="SimSun"/>
          <w:lang w:eastAsia="zh-CN"/>
        </w:rPr>
      </w:pPr>
      <w:r w:rsidRPr="00ED4F8B">
        <w:rPr>
          <w:lang w:eastAsia="zh-CN"/>
        </w:rPr>
        <w:t>During T1, the start of the interruption of PCell and SCells (Cell 3,4,5) during dormant BWP switch on SCells (Cell 3,4) shall not happen outside the dormant BWP switch delay.</w:t>
      </w:r>
    </w:p>
    <w:p w14:paraId="6525FABE" w14:textId="4259886E" w:rsidR="003D2BAF" w:rsidRDefault="003D2BAF" w:rsidP="003D2BAF">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357208">
        <w:rPr>
          <w:rFonts w:ascii="Arial" w:eastAsia="SimSun" w:hAnsi="Arial"/>
          <w:b/>
          <w:noProof/>
          <w:color w:val="00B0F0"/>
        </w:rPr>
        <w:t>21</w:t>
      </w:r>
      <w:r w:rsidRPr="00AD0351">
        <w:rPr>
          <w:rFonts w:ascii="Arial" w:eastAsia="SimSun" w:hAnsi="Arial"/>
          <w:b/>
          <w:noProof/>
          <w:color w:val="00B0F0"/>
        </w:rPr>
        <w:t>&gt;</w:t>
      </w:r>
    </w:p>
    <w:p w14:paraId="1EE8D451" w14:textId="77777777" w:rsidR="003D2BAF" w:rsidRPr="003D2BAF" w:rsidRDefault="003D2BAF" w:rsidP="003D2BAF"/>
    <w:p w14:paraId="2C97CDA1" w14:textId="71E80EBC" w:rsidR="003D2BAF" w:rsidRDefault="003D2BAF" w:rsidP="003D2BAF">
      <w:pPr>
        <w:pStyle w:val="H6"/>
        <w:rPr>
          <w:b/>
          <w:noProof/>
          <w:color w:val="00B0F0"/>
        </w:rPr>
      </w:pPr>
      <w:r w:rsidRPr="00377F3E">
        <w:rPr>
          <w:b/>
          <w:noProof/>
          <w:color w:val="00B0F0"/>
        </w:rPr>
        <w:lastRenderedPageBreak/>
        <w:t xml:space="preserve">&lt;Start of modified section </w:t>
      </w:r>
      <w:r w:rsidR="00357208">
        <w:rPr>
          <w:b/>
          <w:noProof/>
          <w:color w:val="00B0F0"/>
        </w:rPr>
        <w:t>22</w:t>
      </w:r>
      <w:r w:rsidRPr="00377F3E">
        <w:rPr>
          <w:b/>
          <w:noProof/>
          <w:color w:val="00B0F0"/>
        </w:rPr>
        <w:t>&gt;</w:t>
      </w:r>
    </w:p>
    <w:p w14:paraId="44B3CCF8" w14:textId="77777777" w:rsidR="0063031C" w:rsidRPr="007275DF" w:rsidRDefault="0063031C" w:rsidP="0063031C">
      <w:pPr>
        <w:pStyle w:val="H6"/>
        <w:rPr>
          <w:snapToGrid w:val="0"/>
        </w:rPr>
      </w:pPr>
      <w:r w:rsidRPr="007275DF">
        <w:rPr>
          <w:snapToGrid w:val="0"/>
        </w:rPr>
        <w:t>A.10.3.5.2</w:t>
      </w:r>
      <w:r w:rsidRPr="007275DF">
        <w:rPr>
          <w:rFonts w:eastAsia="MS Mincho"/>
          <w:bCs/>
        </w:rPr>
        <w:t>.1.</w:t>
      </w:r>
      <w:r w:rsidRPr="007275DF">
        <w:rPr>
          <w:snapToGrid w:val="0"/>
        </w:rPr>
        <w:t>2</w:t>
      </w:r>
      <w:r w:rsidRPr="007275DF">
        <w:rPr>
          <w:snapToGrid w:val="0"/>
        </w:rPr>
        <w:tab/>
        <w:t>Test Requirements</w:t>
      </w:r>
    </w:p>
    <w:p w14:paraId="40CB1AFD" w14:textId="77777777" w:rsidR="0063031C" w:rsidRPr="007275DF" w:rsidRDefault="0063031C" w:rsidP="0063031C">
      <w:pPr>
        <w:jc w:val="both"/>
        <w:rPr>
          <w:lang w:eastAsia="zh-CN"/>
        </w:rPr>
      </w:pPr>
      <w:r w:rsidRPr="007275DF">
        <w:rPr>
          <w:lang w:eastAsia="zh-CN"/>
        </w:rPr>
        <w:t xml:space="preserve">During T1, the UE shall start to send the ACK for PSCell </w:t>
      </w:r>
      <w:ins w:id="378" w:author="CK Yang (楊智凱)" w:date="2021-10-21T23:00:00Z">
        <w:r>
          <w:rPr>
            <w:lang w:eastAsia="zh-CN"/>
          </w:rPr>
          <w:t xml:space="preserve">from the first </w:t>
        </w:r>
      </w:ins>
      <w:del w:id="379" w:author="CK Yang (楊智凱)" w:date="2021-10-21T23:00:00Z">
        <w:r w:rsidRPr="007275DF" w:rsidDel="006708A0">
          <w:rPr>
            <w:lang w:eastAsia="zh-CN"/>
          </w:rPr>
          <w:delText xml:space="preserve">in the </w:delText>
        </w:r>
      </w:del>
      <w:ins w:id="380" w:author="CK Yang (楊智凱)" w:date="2021-10-21T22:58: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del w:id="381" w:author="CK Yang (楊智凱)" w:date="2021-10-21T22:48:00Z">
        <w:r w:rsidRPr="007275DF" w:rsidDel="00AE6518">
          <w:rPr>
            <w:lang w:eastAsia="zh-CN"/>
          </w:rPr>
          <w:delText xml:space="preserve">DL </w:delText>
        </w:r>
      </w:del>
      <w:del w:id="382" w:author="CK Yang (楊智凱)" w:date="2021-10-21T22:58:00Z">
        <w:r w:rsidRPr="007275DF" w:rsidDel="006708A0">
          <w:rPr>
            <w:lang w:eastAsia="zh-CN"/>
          </w:rPr>
          <w:delText xml:space="preserve">slot right after </w:delText>
        </w:r>
      </w:del>
      <w:ins w:id="383" w:author="CK Yang (楊智凱)" w:date="2021-10-21T22:48:00Z">
        <w:r w:rsidRPr="007275DF">
          <w:rPr>
            <w:lang w:eastAsia="zh-CN"/>
          </w:rPr>
          <w:t xml:space="preserve"> </w:t>
        </w:r>
      </w:ins>
      <w:r w:rsidRPr="007275DF">
        <w:rPr>
          <w:lang w:eastAsia="zh-CN"/>
        </w:rPr>
        <w:t>DL slot (</w:t>
      </w:r>
      <w:r w:rsidRPr="007275DF">
        <w:rPr>
          <w:i/>
          <w:lang w:eastAsia="zh-CN"/>
        </w:rPr>
        <w:t>i+T</w:t>
      </w:r>
      <w:r w:rsidRPr="007275DF">
        <w:rPr>
          <w:i/>
          <w:vertAlign w:val="subscript"/>
          <w:lang w:eastAsia="zh-CN"/>
        </w:rPr>
        <w:t>BWPswitchDelay</w:t>
      </w:r>
      <w:r w:rsidRPr="007275DF">
        <w:rPr>
          <w:lang w:eastAsia="zh-CN"/>
        </w:rPr>
        <w:t>+</w:t>
      </w:r>
      <w:r w:rsidRPr="007275DF">
        <w:rPr>
          <w:i/>
          <w:lang w:eastAsia="zh-CN"/>
        </w:rPr>
        <w:t>k1</w:t>
      </w:r>
      <w:r w:rsidRPr="007275DF">
        <w:rPr>
          <w:lang w:eastAsia="zh-CN"/>
        </w:rPr>
        <w:t>).</w:t>
      </w:r>
    </w:p>
    <w:p w14:paraId="4AD72E08" w14:textId="77777777" w:rsidR="0063031C" w:rsidRPr="007275DF" w:rsidRDefault="0063031C" w:rsidP="0063031C">
      <w:pPr>
        <w:jc w:val="both"/>
        <w:rPr>
          <w:lang w:eastAsia="zh-CN"/>
        </w:rPr>
      </w:pPr>
      <w:r w:rsidRPr="007275DF">
        <w:rPr>
          <w:lang w:eastAsia="zh-CN"/>
        </w:rPr>
        <w:t xml:space="preserve">During T3, the UE shall start to send the ACK for PSCell </w:t>
      </w:r>
      <w:ins w:id="384" w:author="CK Yang (楊智凱)" w:date="2021-10-21T23:00:00Z">
        <w:r>
          <w:rPr>
            <w:lang w:eastAsia="zh-CN"/>
          </w:rPr>
          <w:t xml:space="preserve">from the first </w:t>
        </w:r>
      </w:ins>
      <w:del w:id="385" w:author="CK Yang (楊智凱)" w:date="2021-10-21T23:00:00Z">
        <w:r w:rsidRPr="007275DF" w:rsidDel="006708A0">
          <w:rPr>
            <w:lang w:eastAsia="zh-CN"/>
          </w:rPr>
          <w:delText xml:space="preserve">in the </w:delText>
        </w:r>
      </w:del>
      <w:ins w:id="386" w:author="CK Yang (楊智凱)" w:date="2021-10-21T22:58: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del w:id="387" w:author="CK Yang (楊智凱)" w:date="2021-10-21T22:48:00Z">
        <w:r w:rsidRPr="007275DF" w:rsidDel="00AE6518">
          <w:rPr>
            <w:lang w:eastAsia="zh-CN"/>
          </w:rPr>
          <w:delText xml:space="preserve">DL </w:delText>
        </w:r>
      </w:del>
      <w:del w:id="388" w:author="CK Yang (楊智凱)" w:date="2021-10-21T22:58:00Z">
        <w:r w:rsidRPr="007275DF" w:rsidDel="006708A0">
          <w:rPr>
            <w:lang w:eastAsia="zh-CN"/>
          </w:rPr>
          <w:delText xml:space="preserve">slot right after </w:delText>
        </w:r>
      </w:del>
      <w:ins w:id="389" w:author="CK Yang (楊智凱)" w:date="2021-10-21T22:48:00Z">
        <w:r w:rsidRPr="007275DF">
          <w:rPr>
            <w:lang w:eastAsia="zh-CN"/>
          </w:rPr>
          <w:t xml:space="preserve"> </w:t>
        </w:r>
      </w:ins>
      <w:r w:rsidRPr="007275DF">
        <w:rPr>
          <w:lang w:eastAsia="zh-CN"/>
        </w:rPr>
        <w:t>DL slot (</w:t>
      </w:r>
      <w:r w:rsidRPr="007275DF">
        <w:rPr>
          <w:i/>
          <w:lang w:eastAsia="zh-CN"/>
        </w:rPr>
        <w:t>j+T</w:t>
      </w:r>
      <w:r w:rsidRPr="007275DF">
        <w:rPr>
          <w:i/>
          <w:vertAlign w:val="subscript"/>
          <w:lang w:eastAsia="zh-CN"/>
        </w:rPr>
        <w:t>BWPswitchDelay</w:t>
      </w:r>
      <w:r w:rsidRPr="007275DF">
        <w:rPr>
          <w:lang w:eastAsia="zh-CN"/>
        </w:rPr>
        <w:t>+</w:t>
      </w:r>
      <w:r w:rsidRPr="007275DF">
        <w:rPr>
          <w:i/>
          <w:lang w:eastAsia="zh-CN"/>
        </w:rPr>
        <w:t>k1</w:t>
      </w:r>
      <w:r w:rsidRPr="007275DF">
        <w:rPr>
          <w:lang w:eastAsia="zh-CN"/>
        </w:rPr>
        <w:t>).</w:t>
      </w:r>
    </w:p>
    <w:p w14:paraId="3C0DC5BE" w14:textId="77777777" w:rsidR="0063031C" w:rsidRPr="007275DF" w:rsidRDefault="0063031C" w:rsidP="0063031C">
      <w:pPr>
        <w:jc w:val="both"/>
        <w:rPr>
          <w:lang w:eastAsia="zh-CN"/>
        </w:rPr>
      </w:pPr>
      <w:r w:rsidRPr="007275DF">
        <w:rPr>
          <w:lang w:eastAsia="zh-CN"/>
        </w:rPr>
        <w:t xml:space="preserve">Where, </w:t>
      </w:r>
      <w:r w:rsidRPr="007275DF">
        <w:rPr>
          <w:i/>
          <w:lang w:eastAsia="zh-CN"/>
        </w:rPr>
        <w:t>k1</w:t>
      </w:r>
      <w:r w:rsidRPr="007275DF">
        <w:rPr>
          <w:lang w:eastAsia="zh-CN"/>
        </w:rPr>
        <w:t xml:space="preserve"> is the timing between DL data receiving and acknowledgement as specified in [7]. </w:t>
      </w:r>
    </w:p>
    <w:p w14:paraId="7767E5E2" w14:textId="77777777" w:rsidR="0063031C" w:rsidRPr="007275DF" w:rsidRDefault="0063031C" w:rsidP="0063031C">
      <w:pPr>
        <w:jc w:val="both"/>
        <w:rPr>
          <w:lang w:eastAsia="zh-CN"/>
        </w:rPr>
      </w:pPr>
      <w:r w:rsidRPr="007275DF">
        <w:rPr>
          <w:lang w:val="en-US" w:eastAsia="zh-CN"/>
        </w:rPr>
        <w:t>Depending on UE capability</w:t>
      </w:r>
      <w:r w:rsidRPr="007275DF">
        <w:rPr>
          <w:lang w:val="en-US"/>
        </w:rPr>
        <w:t xml:space="preserve"> </w:t>
      </w:r>
      <w:r w:rsidRPr="007275DF">
        <w:rPr>
          <w:i/>
        </w:rPr>
        <w:t>bwp-SwitchingDelay</w:t>
      </w:r>
      <w:r w:rsidRPr="007275DF">
        <w:rPr>
          <w:lang w:val="en-US" w:eastAsia="zh-CN"/>
        </w:rPr>
        <w:t xml:space="preserve"> [2], UE shall finish BWP switch within the time duration </w:t>
      </w:r>
      <w:r w:rsidRPr="007275DF">
        <w:rPr>
          <w:i/>
          <w:lang w:eastAsia="zh-CN"/>
        </w:rPr>
        <w:t>T</w:t>
      </w:r>
      <w:r w:rsidRPr="007275DF">
        <w:rPr>
          <w:i/>
          <w:vertAlign w:val="subscript"/>
          <w:lang w:eastAsia="zh-CN"/>
        </w:rPr>
        <w:t>BWPswitchDelay</w:t>
      </w:r>
      <w:r w:rsidRPr="007275DF">
        <w:rPr>
          <w:lang w:val="en-US" w:eastAsia="zh-CN"/>
        </w:rPr>
        <w:t xml:space="preserve"> defined in Table 8.6.2-1.</w:t>
      </w:r>
    </w:p>
    <w:p w14:paraId="67EB0377" w14:textId="77777777" w:rsidR="0063031C" w:rsidRPr="007275DF" w:rsidRDefault="0063031C" w:rsidP="0063031C">
      <w:pPr>
        <w:jc w:val="both"/>
        <w:rPr>
          <w:lang w:eastAsia="zh-CN"/>
        </w:rPr>
      </w:pPr>
      <w:r w:rsidRPr="007275DF">
        <w:rPr>
          <w:lang w:eastAsia="zh-CN"/>
        </w:rPr>
        <w:t xml:space="preserve">All of the above test requirements shall be fulfilled in order for the observed PSCell active BWP switch delay to be counted as correct. </w:t>
      </w:r>
    </w:p>
    <w:p w14:paraId="3DF0C984" w14:textId="77777777" w:rsidR="0063031C" w:rsidRPr="007275DF" w:rsidRDefault="0063031C" w:rsidP="0063031C">
      <w:pPr>
        <w:jc w:val="both"/>
      </w:pPr>
      <w:r w:rsidRPr="007275DF">
        <w:t>The rate of correct events observed during repeated tests shall be at least 90%.</w:t>
      </w:r>
    </w:p>
    <w:p w14:paraId="596FAC43" w14:textId="77777777" w:rsidR="0063031C" w:rsidRPr="007275DF" w:rsidRDefault="0063031C" w:rsidP="0063031C">
      <w:pPr>
        <w:rPr>
          <w:lang w:eastAsia="zh-CN"/>
        </w:rPr>
      </w:pPr>
      <w:r w:rsidRPr="007275DF">
        <w:rPr>
          <w:lang w:eastAsia="zh-CN"/>
        </w:rPr>
        <w:t>During T1, the start time of PCell interruption during PSCell active BWP switch shall not happen outside the BWP switch delay.</w:t>
      </w:r>
    </w:p>
    <w:p w14:paraId="2C3061FB" w14:textId="77777777" w:rsidR="0063031C" w:rsidRPr="007275DF" w:rsidRDefault="0063031C" w:rsidP="0063031C">
      <w:pPr>
        <w:rPr>
          <w:lang w:eastAsia="zh-CN"/>
        </w:rPr>
      </w:pPr>
      <w:r w:rsidRPr="007275DF">
        <w:rPr>
          <w:lang w:eastAsia="zh-CN"/>
        </w:rPr>
        <w:t>During T3, the start time of PCell interruption of during PSCell active BWP switch shall not happen outside the BWP switch delay.</w:t>
      </w:r>
    </w:p>
    <w:p w14:paraId="572B9347" w14:textId="77777777" w:rsidR="0063031C" w:rsidRPr="007275DF" w:rsidRDefault="0063031C" w:rsidP="0063031C">
      <w:pPr>
        <w:rPr>
          <w:lang w:eastAsia="zh-CN"/>
        </w:rPr>
      </w:pPr>
      <w:r w:rsidRPr="007275DF">
        <w:rPr>
          <w:lang w:eastAsia="zh-CN"/>
        </w:rPr>
        <w:t>The interruption of PCell shall not be longer than the interruption duration specified for active BWP switch</w:t>
      </w:r>
      <w:r w:rsidRPr="007275DF">
        <w:t xml:space="preserve"> </w:t>
      </w:r>
      <w:r w:rsidRPr="007275DF">
        <w:rPr>
          <w:lang w:eastAsia="zh-CN"/>
        </w:rPr>
        <w:t>in TS36.133 Clause 7.32.2.7.</w:t>
      </w:r>
    </w:p>
    <w:p w14:paraId="3DBDF45E" w14:textId="77777777" w:rsidR="0063031C" w:rsidRPr="007275DF" w:rsidRDefault="0063031C" w:rsidP="0063031C">
      <w:pPr>
        <w:rPr>
          <w:lang w:eastAsia="zh-CN"/>
        </w:rPr>
      </w:pPr>
      <w:r w:rsidRPr="007275DF">
        <w:rPr>
          <w:lang w:eastAsia="zh-CN"/>
        </w:rPr>
        <w:t xml:space="preserve">All of the above test requirements shall be fulfilled in order for the observed PCell active BWP switch interruption to be counted as correct. </w:t>
      </w:r>
    </w:p>
    <w:p w14:paraId="3B54915E" w14:textId="77777777" w:rsidR="0063031C" w:rsidRPr="007275DF" w:rsidRDefault="0063031C" w:rsidP="0063031C">
      <w:pPr>
        <w:rPr>
          <w:lang w:eastAsia="zh-CN"/>
        </w:rPr>
      </w:pPr>
      <w:r w:rsidRPr="007275DF">
        <w:t>The rate of correct events observed during repeated tests shall be at least 90%.</w:t>
      </w:r>
    </w:p>
    <w:p w14:paraId="3659871C" w14:textId="77777777" w:rsidR="0063031C" w:rsidRPr="00D22F5D" w:rsidRDefault="0063031C" w:rsidP="0063031C">
      <w:pPr>
        <w:rPr>
          <w:rFonts w:eastAsia="SimSun"/>
          <w:noProof/>
          <w:color w:val="FF0000"/>
          <w:sz w:val="36"/>
          <w:lang w:eastAsia="zh-CN"/>
        </w:rPr>
      </w:pPr>
      <w:r w:rsidRPr="007275DF">
        <w:rPr>
          <w:lang w:eastAsia="zh-CN"/>
        </w:rPr>
        <w:t>NOTE:</w:t>
      </w:r>
      <w:r w:rsidRPr="007275DF">
        <w:rPr>
          <w:lang w:eastAsia="zh-CN"/>
        </w:rPr>
        <w:tab/>
        <w:t>During T1, T3 if there are no uplink resources for reporting the ACK in the DL slot right after DL slot (</w:t>
      </w:r>
      <w:r w:rsidRPr="007275DF">
        <w:rPr>
          <w:i/>
          <w:lang w:eastAsia="zh-CN"/>
        </w:rPr>
        <w:t>i+T</w:t>
      </w:r>
      <w:r w:rsidRPr="007275DF">
        <w:rPr>
          <w:i/>
          <w:vertAlign w:val="subscript"/>
          <w:lang w:eastAsia="zh-CN"/>
        </w:rPr>
        <w:t>BWPswitchDelay</w:t>
      </w:r>
      <w:r w:rsidRPr="007275DF">
        <w:rPr>
          <w:lang w:eastAsia="zh-CN"/>
        </w:rPr>
        <w:t>+</w:t>
      </w:r>
      <w:r w:rsidRPr="007275DF">
        <w:rPr>
          <w:i/>
          <w:lang w:eastAsia="zh-CN"/>
        </w:rPr>
        <w:t>k1</w:t>
      </w:r>
      <w:r w:rsidRPr="007275DF">
        <w:rPr>
          <w:lang w:eastAsia="zh-CN"/>
        </w:rPr>
        <w:t>), (</w:t>
      </w:r>
      <w:r w:rsidRPr="007275DF">
        <w:rPr>
          <w:i/>
          <w:lang w:eastAsia="zh-CN"/>
        </w:rPr>
        <w:t>j+T</w:t>
      </w:r>
      <w:r w:rsidRPr="007275DF">
        <w:rPr>
          <w:i/>
          <w:vertAlign w:val="subscript"/>
          <w:lang w:eastAsia="zh-CN"/>
        </w:rPr>
        <w:t>BWPswitchDelay</w:t>
      </w:r>
      <w:r w:rsidRPr="007275DF">
        <w:rPr>
          <w:lang w:eastAsia="zh-CN"/>
        </w:rPr>
        <w:t>+</w:t>
      </w:r>
      <w:r w:rsidRPr="007275DF">
        <w:rPr>
          <w:i/>
          <w:lang w:eastAsia="zh-CN"/>
        </w:rPr>
        <w:t>k1</w:t>
      </w:r>
      <w:r w:rsidRPr="007275DF">
        <w:rPr>
          <w:lang w:eastAsia="zh-CN"/>
        </w:rPr>
        <w:t>), then the UE shall use the next available uplink resource for reporting the corresponding ACK.</w:t>
      </w:r>
    </w:p>
    <w:p w14:paraId="1D052071" w14:textId="04631EB2" w:rsidR="003D2BAF" w:rsidRDefault="003D2BAF" w:rsidP="003D2BAF">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357208">
        <w:rPr>
          <w:rFonts w:ascii="Arial" w:eastAsia="SimSun" w:hAnsi="Arial"/>
          <w:b/>
          <w:noProof/>
          <w:color w:val="00B0F0"/>
        </w:rPr>
        <w:t>22</w:t>
      </w:r>
      <w:r w:rsidRPr="00AD0351">
        <w:rPr>
          <w:rFonts w:ascii="Arial" w:eastAsia="SimSun" w:hAnsi="Arial"/>
          <w:b/>
          <w:noProof/>
          <w:color w:val="00B0F0"/>
        </w:rPr>
        <w:t>&gt;</w:t>
      </w:r>
    </w:p>
    <w:p w14:paraId="1B68C2C8" w14:textId="77777777" w:rsidR="003D2BAF" w:rsidRPr="003D2BAF" w:rsidRDefault="003D2BAF" w:rsidP="003D2BAF"/>
    <w:p w14:paraId="56B87773" w14:textId="0F937ECF" w:rsidR="003D2BAF" w:rsidRDefault="003D2BAF" w:rsidP="003D2BAF">
      <w:pPr>
        <w:pStyle w:val="H6"/>
        <w:rPr>
          <w:b/>
          <w:noProof/>
          <w:color w:val="00B0F0"/>
        </w:rPr>
      </w:pPr>
      <w:r w:rsidRPr="00377F3E">
        <w:rPr>
          <w:b/>
          <w:noProof/>
          <w:color w:val="00B0F0"/>
        </w:rPr>
        <w:t xml:space="preserve">&lt;Start of modified section </w:t>
      </w:r>
      <w:r w:rsidR="00357208">
        <w:rPr>
          <w:b/>
          <w:noProof/>
          <w:color w:val="00B0F0"/>
        </w:rPr>
        <w:t>23</w:t>
      </w:r>
      <w:r w:rsidRPr="00377F3E">
        <w:rPr>
          <w:b/>
          <w:noProof/>
          <w:color w:val="00B0F0"/>
        </w:rPr>
        <w:t>&gt;</w:t>
      </w:r>
    </w:p>
    <w:p w14:paraId="52F8C416" w14:textId="77777777" w:rsidR="009B7257" w:rsidRPr="007275DF" w:rsidRDefault="009B7257" w:rsidP="009B7257">
      <w:pPr>
        <w:pStyle w:val="H6"/>
      </w:pPr>
      <w:r w:rsidRPr="007275DF">
        <w:rPr>
          <w:rFonts w:eastAsia="MS Mincho"/>
        </w:rPr>
        <w:t>A.10.3.5.2.2.2</w:t>
      </w:r>
      <w:r w:rsidRPr="007275DF">
        <w:rPr>
          <w:rFonts w:eastAsia="MS Mincho"/>
        </w:rPr>
        <w:tab/>
        <w:t>Test Requirements</w:t>
      </w:r>
    </w:p>
    <w:p w14:paraId="2C875EB4" w14:textId="77777777" w:rsidR="009B7257" w:rsidRPr="007275DF" w:rsidRDefault="009B7257" w:rsidP="009B7257">
      <w:pPr>
        <w:jc w:val="both"/>
        <w:rPr>
          <w:lang w:eastAsia="zh-CN"/>
        </w:rPr>
      </w:pPr>
      <w:r w:rsidRPr="007275DF">
        <w:rPr>
          <w:lang w:eastAsia="zh-CN"/>
        </w:rPr>
        <w:t xml:space="preserve">During T1, the UE shall start to send the ACK for PSCell </w:t>
      </w:r>
      <w:del w:id="390" w:author="CK Yang (楊智凱)" w:date="2021-10-21T23:00:00Z">
        <w:r w:rsidRPr="007275DF" w:rsidDel="006708A0">
          <w:rPr>
            <w:lang w:eastAsia="zh-CN"/>
          </w:rPr>
          <w:delText xml:space="preserve">in the </w:delText>
        </w:r>
      </w:del>
      <w:ins w:id="391" w:author="CK Yang (楊智凱)" w:date="2021-10-21T23:00:00Z">
        <w:r>
          <w:rPr>
            <w:lang w:eastAsia="zh-CN"/>
          </w:rPr>
          <w:t xml:space="preserve">from the first </w:t>
        </w:r>
      </w:ins>
      <w:ins w:id="392" w:author="CK Yang (楊智凱)" w:date="2021-10-21T22:58: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ins w:id="393" w:author="CK Yang (楊智凱)" w:date="2021-10-21T22:59:00Z">
        <w:r>
          <w:t xml:space="preserve"> DL</w:t>
        </w:r>
      </w:ins>
      <w:del w:id="394" w:author="CK Yang (楊智凱)" w:date="2021-10-21T22:48:00Z">
        <w:r w:rsidRPr="007275DF" w:rsidDel="00AE6518">
          <w:rPr>
            <w:lang w:eastAsia="zh-CN"/>
          </w:rPr>
          <w:delText xml:space="preserve">DL </w:delText>
        </w:r>
      </w:del>
      <w:del w:id="395" w:author="CK Yang (楊智凱)" w:date="2021-10-21T22:58:00Z">
        <w:r w:rsidRPr="007275DF" w:rsidDel="006708A0">
          <w:rPr>
            <w:lang w:eastAsia="zh-CN"/>
          </w:rPr>
          <w:delText xml:space="preserve">slot right after </w:delText>
        </w:r>
      </w:del>
      <w:ins w:id="396" w:author="CK Yang (楊智凱)" w:date="2021-10-21T22:48:00Z">
        <w:r>
          <w:rPr>
            <w:lang w:eastAsia="zh-CN"/>
          </w:rPr>
          <w:t xml:space="preserve"> </w:t>
        </w:r>
      </w:ins>
      <w:r w:rsidRPr="007275DF">
        <w:rPr>
          <w:lang w:eastAsia="zh-CN"/>
        </w:rPr>
        <w:t>slot (</w:t>
      </w:r>
      <w:r w:rsidRPr="007275DF">
        <w:rPr>
          <w:i/>
          <w:lang w:eastAsia="zh-CN"/>
        </w:rPr>
        <w:t>i+T</w:t>
      </w:r>
      <w:r w:rsidRPr="007275DF">
        <w:rPr>
          <w:i/>
          <w:vertAlign w:val="subscript"/>
          <w:lang w:eastAsia="zh-CN"/>
        </w:rPr>
        <w:t>BWPswitchDelay</w:t>
      </w:r>
      <w:r w:rsidRPr="007275DF">
        <w:rPr>
          <w:i/>
          <w:lang w:eastAsia="zh-CN"/>
        </w:rPr>
        <w:t>+k1</w:t>
      </w:r>
      <w:r w:rsidRPr="007275DF">
        <w:rPr>
          <w:lang w:eastAsia="zh-CN"/>
        </w:rPr>
        <w:t>).</w:t>
      </w:r>
    </w:p>
    <w:p w14:paraId="6048E9A5" w14:textId="77777777" w:rsidR="009B7257" w:rsidRPr="007275DF" w:rsidRDefault="009B7257" w:rsidP="009B7257">
      <w:pPr>
        <w:jc w:val="both"/>
        <w:rPr>
          <w:lang w:eastAsia="zh-CN"/>
        </w:rPr>
      </w:pPr>
      <w:r w:rsidRPr="007275DF">
        <w:rPr>
          <w:lang w:eastAsia="zh-CN"/>
        </w:rPr>
        <w:t xml:space="preserve">During T3, the UE shall start to send the ACK for PSCell </w:t>
      </w:r>
      <w:ins w:id="397" w:author="CK Yang (楊智凱)" w:date="2021-10-21T23:00:00Z">
        <w:r>
          <w:rPr>
            <w:lang w:eastAsia="zh-CN"/>
          </w:rPr>
          <w:t xml:space="preserve">from the first </w:t>
        </w:r>
      </w:ins>
      <w:del w:id="398" w:author="CK Yang (楊智凱)" w:date="2021-10-21T23:00:00Z">
        <w:r w:rsidRPr="007275DF" w:rsidDel="006708A0">
          <w:rPr>
            <w:lang w:eastAsia="zh-CN"/>
          </w:rPr>
          <w:delText xml:space="preserve">in the </w:delText>
        </w:r>
      </w:del>
      <w:ins w:id="399" w:author="CK Yang (楊智凱)" w:date="2021-10-21T22:58:00Z">
        <w:r>
          <w:rPr>
            <w:lang w:eastAsia="zh-CN"/>
          </w:rPr>
          <w:t>U</w:t>
        </w:r>
        <w:r w:rsidRPr="006F4D85">
          <w:rPr>
            <w:lang w:eastAsia="zh-CN"/>
          </w:rPr>
          <w:t>L slot</w:t>
        </w:r>
        <w:r>
          <w:rPr>
            <w:lang w:eastAsia="zh-CN"/>
          </w:rPr>
          <w:t xml:space="preserve"> that occurs</w:t>
        </w:r>
        <w:r w:rsidRPr="006F4D85">
          <w:rPr>
            <w:lang w:eastAsia="zh-CN"/>
          </w:rPr>
          <w:t xml:space="preserve"> after</w:t>
        </w:r>
        <w:r w:rsidRPr="00AE6518">
          <w:t xml:space="preserve"> </w:t>
        </w:r>
        <w:r>
          <w:t>the beginning of</w:t>
        </w:r>
      </w:ins>
      <w:ins w:id="400" w:author="CK Yang (楊智凱)" w:date="2021-10-21T22:59:00Z">
        <w:r>
          <w:t xml:space="preserve"> </w:t>
        </w:r>
      </w:ins>
      <w:ins w:id="401" w:author="CK Yang (楊智凱)" w:date="2021-10-21T23:00:00Z">
        <w:r>
          <w:t>DL</w:t>
        </w:r>
      </w:ins>
      <w:del w:id="402" w:author="CK Yang (楊智凱)" w:date="2021-10-21T22:48:00Z">
        <w:r w:rsidRPr="007275DF" w:rsidDel="00AE6518">
          <w:rPr>
            <w:lang w:eastAsia="zh-CN"/>
          </w:rPr>
          <w:delText xml:space="preserve">DL </w:delText>
        </w:r>
      </w:del>
      <w:del w:id="403" w:author="CK Yang (楊智凱)" w:date="2021-10-21T22:58:00Z">
        <w:r w:rsidRPr="007275DF" w:rsidDel="006708A0">
          <w:rPr>
            <w:lang w:eastAsia="zh-CN"/>
          </w:rPr>
          <w:delText xml:space="preserve">slot right after </w:delText>
        </w:r>
      </w:del>
      <w:ins w:id="404" w:author="CK Yang (楊智凱)" w:date="2021-10-21T22:49:00Z">
        <w:r>
          <w:rPr>
            <w:lang w:eastAsia="zh-CN"/>
          </w:rPr>
          <w:t xml:space="preserve"> </w:t>
        </w:r>
      </w:ins>
      <w:r w:rsidRPr="007275DF">
        <w:rPr>
          <w:lang w:eastAsia="zh-CN"/>
        </w:rPr>
        <w:t>slot (</w:t>
      </w:r>
      <w:r w:rsidRPr="007275DF">
        <w:rPr>
          <w:i/>
          <w:lang w:eastAsia="zh-CN"/>
        </w:rPr>
        <w:t>j+T</w:t>
      </w:r>
      <w:r w:rsidRPr="007275DF">
        <w:rPr>
          <w:i/>
          <w:vertAlign w:val="subscript"/>
          <w:lang w:eastAsia="zh-CN"/>
        </w:rPr>
        <w:t>BWPswitchDelay</w:t>
      </w:r>
      <w:r w:rsidRPr="007275DF">
        <w:rPr>
          <w:i/>
          <w:lang w:eastAsia="zh-CN"/>
        </w:rPr>
        <w:t>+k1</w:t>
      </w:r>
      <w:del w:id="405" w:author="CK Yang (楊智凱)" w:date="2021-10-21T22:49:00Z">
        <w:r w:rsidRPr="007275DF" w:rsidDel="00AE6518">
          <w:rPr>
            <w:i/>
            <w:lang w:eastAsia="zh-CN"/>
          </w:rPr>
          <w:delText>1</w:delText>
        </w:r>
      </w:del>
      <w:r w:rsidRPr="007275DF">
        <w:rPr>
          <w:lang w:eastAsia="zh-CN"/>
        </w:rPr>
        <w:t>).</w:t>
      </w:r>
    </w:p>
    <w:p w14:paraId="68383901" w14:textId="77777777" w:rsidR="009B7257" w:rsidRPr="007275DF" w:rsidRDefault="009B7257" w:rsidP="009B7257">
      <w:pPr>
        <w:jc w:val="both"/>
        <w:rPr>
          <w:lang w:eastAsia="zh-CN"/>
        </w:rPr>
      </w:pPr>
      <w:r w:rsidRPr="007275DF">
        <w:rPr>
          <w:lang w:eastAsia="zh-CN"/>
        </w:rPr>
        <w:t>All of the above test requirements shall be fulfilled in order for the observed PSCell active BWP switch delay to be counted as correct.</w:t>
      </w:r>
    </w:p>
    <w:p w14:paraId="4FEFC1F1" w14:textId="77777777" w:rsidR="009B7257" w:rsidRPr="007275DF" w:rsidRDefault="009B7257" w:rsidP="009B7257">
      <w:pPr>
        <w:jc w:val="both"/>
      </w:pPr>
      <w:r w:rsidRPr="007275DF">
        <w:t>The rate of correct events observed during repeated tests shall be at least 90%.</w:t>
      </w:r>
    </w:p>
    <w:p w14:paraId="3BF00794" w14:textId="77777777" w:rsidR="009B7257" w:rsidRPr="007275DF" w:rsidRDefault="009B7257" w:rsidP="009B7257">
      <w:pPr>
        <w:rPr>
          <w:lang w:eastAsia="zh-CN"/>
        </w:rPr>
      </w:pPr>
      <w:r w:rsidRPr="007275DF">
        <w:rPr>
          <w:lang w:eastAsia="zh-CN"/>
        </w:rPr>
        <w:t>During T1, the start of the interruption of PCell during PSCell active BWP switch shall not happen outside the BWP switch delay.</w:t>
      </w:r>
    </w:p>
    <w:p w14:paraId="025F881E" w14:textId="77777777" w:rsidR="009B7257" w:rsidRPr="007275DF" w:rsidRDefault="009B7257" w:rsidP="009B7257">
      <w:pPr>
        <w:rPr>
          <w:lang w:eastAsia="zh-CN"/>
        </w:rPr>
      </w:pPr>
      <w:r w:rsidRPr="007275DF">
        <w:rPr>
          <w:lang w:eastAsia="zh-CN"/>
        </w:rPr>
        <w:t>During T3, the start of the interruption of PCell during PSCell active BWP switch shall not happen outside the BWP switch delay.</w:t>
      </w:r>
    </w:p>
    <w:p w14:paraId="25F5A817" w14:textId="77777777" w:rsidR="009B7257" w:rsidRPr="007275DF" w:rsidRDefault="009B7257" w:rsidP="009B7257">
      <w:pPr>
        <w:rPr>
          <w:lang w:eastAsia="zh-CN"/>
        </w:rPr>
      </w:pPr>
      <w:r w:rsidRPr="007275DF">
        <w:rPr>
          <w:lang w:eastAsia="zh-CN"/>
        </w:rPr>
        <w:t>The interruption of PCell shall not be longer than the interruption duration specified for active BWP switch</w:t>
      </w:r>
      <w:r w:rsidRPr="007275DF">
        <w:t xml:space="preserve"> </w:t>
      </w:r>
      <w:r w:rsidRPr="007275DF">
        <w:rPr>
          <w:lang w:eastAsia="zh-CN"/>
        </w:rPr>
        <w:t>in clause 7.32.2.7 of TS 36.133 [15].</w:t>
      </w:r>
    </w:p>
    <w:p w14:paraId="5C3E2EE2" w14:textId="77777777" w:rsidR="009B7257" w:rsidRPr="007275DF" w:rsidRDefault="009B7257" w:rsidP="009B7257">
      <w:pPr>
        <w:rPr>
          <w:lang w:eastAsia="zh-CN"/>
        </w:rPr>
      </w:pPr>
      <w:r w:rsidRPr="007275DF">
        <w:rPr>
          <w:lang w:eastAsia="zh-CN"/>
        </w:rPr>
        <w:lastRenderedPageBreak/>
        <w:t>During T1, the start of the interruption of SCell during PSCell active BWP switch shall not happen outside the BWP switch delay.</w:t>
      </w:r>
    </w:p>
    <w:p w14:paraId="58996B3E" w14:textId="77777777" w:rsidR="009B7257" w:rsidRPr="007275DF" w:rsidRDefault="009B7257" w:rsidP="009B7257">
      <w:pPr>
        <w:rPr>
          <w:lang w:eastAsia="zh-CN"/>
        </w:rPr>
      </w:pPr>
      <w:r w:rsidRPr="007275DF">
        <w:rPr>
          <w:lang w:eastAsia="zh-CN"/>
        </w:rPr>
        <w:t>During T3, the start of the interruption of SCell during PSCell active BWP switch shall not happen outside the BWP switch delay.</w:t>
      </w:r>
    </w:p>
    <w:p w14:paraId="10B40CE2" w14:textId="77777777" w:rsidR="009B7257" w:rsidRPr="007275DF" w:rsidRDefault="009B7257" w:rsidP="009B7257">
      <w:pPr>
        <w:rPr>
          <w:lang w:eastAsia="zh-CN"/>
        </w:rPr>
      </w:pPr>
      <w:r w:rsidRPr="007275DF">
        <w:rPr>
          <w:lang w:eastAsia="zh-CN"/>
        </w:rPr>
        <w:t>The interruption of SCell shall not be longer than the interruption duration specified for active BWP switch</w:t>
      </w:r>
      <w:r w:rsidRPr="007275DF">
        <w:t xml:space="preserve"> </w:t>
      </w:r>
      <w:r w:rsidRPr="007275DF">
        <w:rPr>
          <w:lang w:eastAsia="zh-CN"/>
        </w:rPr>
        <w:t>in clause 8.6.2.</w:t>
      </w:r>
    </w:p>
    <w:p w14:paraId="665EE808" w14:textId="77777777" w:rsidR="009B7257" w:rsidRPr="007275DF" w:rsidRDefault="009B7257" w:rsidP="009B7257">
      <w:pPr>
        <w:rPr>
          <w:lang w:eastAsia="zh-CN"/>
        </w:rPr>
      </w:pPr>
      <w:r w:rsidRPr="007275DF">
        <w:rPr>
          <w:lang w:eastAsia="zh-CN"/>
        </w:rPr>
        <w:t>All of the above test requirements shall be fulfilled in order for the observed PCell active BWP switch interruption to be counted as correct.</w:t>
      </w:r>
    </w:p>
    <w:p w14:paraId="61F86201" w14:textId="77777777" w:rsidR="009B7257" w:rsidRPr="007275DF" w:rsidRDefault="009B7257" w:rsidP="009B7257">
      <w:pPr>
        <w:rPr>
          <w:lang w:eastAsia="zh-CN"/>
        </w:rPr>
      </w:pPr>
      <w:r w:rsidRPr="007275DF">
        <w:t>The rate of correct events observed during repeated tests shall be at least 90%.</w:t>
      </w:r>
    </w:p>
    <w:p w14:paraId="10D4BE2C" w14:textId="77777777" w:rsidR="009B7257" w:rsidRPr="007275DF" w:rsidRDefault="009B7257" w:rsidP="009B7257">
      <w:pPr>
        <w:pStyle w:val="NO"/>
        <w:rPr>
          <w:lang w:eastAsia="zh-CN"/>
        </w:rPr>
      </w:pPr>
      <w:r w:rsidRPr="007275DF">
        <w:rPr>
          <w:lang w:eastAsia="zh-CN"/>
        </w:rPr>
        <w:t>NOTE:</w:t>
      </w:r>
      <w:r w:rsidRPr="007275DF">
        <w:rPr>
          <w:lang w:eastAsia="zh-CN"/>
        </w:rPr>
        <w:tab/>
        <w:t>During T1, T3 if there are no uplink resources for reporting the ACK in the DL slot right after slot (</w:t>
      </w:r>
      <w:r w:rsidRPr="007275DF">
        <w:rPr>
          <w:i/>
          <w:lang w:eastAsia="zh-CN"/>
        </w:rPr>
        <w:t>i+T</w:t>
      </w:r>
      <w:r w:rsidRPr="007275DF">
        <w:rPr>
          <w:i/>
          <w:vertAlign w:val="subscript"/>
          <w:lang w:eastAsia="zh-CN"/>
        </w:rPr>
        <w:t>BWPswitchDelay</w:t>
      </w:r>
      <w:r w:rsidRPr="007275DF">
        <w:rPr>
          <w:i/>
          <w:lang w:eastAsia="zh-CN"/>
        </w:rPr>
        <w:t>+k1</w:t>
      </w:r>
      <w:r w:rsidRPr="007275DF">
        <w:rPr>
          <w:lang w:eastAsia="zh-CN"/>
        </w:rPr>
        <w:t>), (</w:t>
      </w:r>
      <w:r w:rsidRPr="007275DF">
        <w:rPr>
          <w:i/>
          <w:lang w:eastAsia="zh-CN"/>
        </w:rPr>
        <w:t>j+T</w:t>
      </w:r>
      <w:r w:rsidRPr="007275DF">
        <w:rPr>
          <w:i/>
          <w:vertAlign w:val="subscript"/>
          <w:lang w:eastAsia="zh-CN"/>
        </w:rPr>
        <w:t>BWPswitchDelay</w:t>
      </w:r>
      <w:r w:rsidRPr="007275DF">
        <w:rPr>
          <w:i/>
          <w:lang w:eastAsia="zh-CN"/>
        </w:rPr>
        <w:t>+k1</w:t>
      </w:r>
      <w:r w:rsidRPr="007275DF">
        <w:rPr>
          <w:lang w:eastAsia="zh-CN"/>
        </w:rPr>
        <w:t>), then the UE shall use the next available uplink resource for reporting the corresponding ACK.</w:t>
      </w:r>
    </w:p>
    <w:p w14:paraId="4C90507C" w14:textId="77777777" w:rsidR="009B7257" w:rsidRPr="00D22F5D" w:rsidRDefault="009B7257" w:rsidP="009B7257">
      <w:pPr>
        <w:rPr>
          <w:rFonts w:eastAsia="SimSun"/>
          <w:noProof/>
          <w:color w:val="FF0000"/>
          <w:sz w:val="36"/>
          <w:lang w:eastAsia="zh-CN"/>
        </w:rPr>
      </w:pPr>
      <w:r w:rsidRPr="007275DF">
        <w:rPr>
          <w:i/>
          <w:lang w:eastAsia="zh-CN"/>
        </w:rPr>
        <w:t>Editor’s note: FFS value of k1 for type 1 and type 2 UE.</w:t>
      </w:r>
    </w:p>
    <w:p w14:paraId="786FBADA" w14:textId="1A01A908" w:rsidR="003D2BAF" w:rsidRDefault="003D2BAF" w:rsidP="003D2BAF">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357208">
        <w:rPr>
          <w:rFonts w:ascii="Arial" w:eastAsia="SimSun" w:hAnsi="Arial"/>
          <w:b/>
          <w:noProof/>
          <w:color w:val="00B0F0"/>
        </w:rPr>
        <w:t>23</w:t>
      </w:r>
      <w:r w:rsidRPr="00AD0351">
        <w:rPr>
          <w:rFonts w:ascii="Arial" w:eastAsia="SimSun" w:hAnsi="Arial"/>
          <w:b/>
          <w:noProof/>
          <w:color w:val="00B0F0"/>
        </w:rPr>
        <w:t>&gt;</w:t>
      </w:r>
    </w:p>
    <w:p w14:paraId="4C7D27E1" w14:textId="77777777" w:rsidR="003D2BAF" w:rsidRPr="003D2BAF" w:rsidRDefault="003D2BAF" w:rsidP="003D2BAF"/>
    <w:p w14:paraId="7DCB4812" w14:textId="664A0C56" w:rsidR="003D2BAF" w:rsidRDefault="003D2BAF" w:rsidP="003D2BAF">
      <w:pPr>
        <w:pStyle w:val="H6"/>
        <w:rPr>
          <w:b/>
          <w:noProof/>
          <w:color w:val="00B0F0"/>
        </w:rPr>
      </w:pPr>
      <w:r w:rsidRPr="00377F3E">
        <w:rPr>
          <w:b/>
          <w:noProof/>
          <w:color w:val="00B0F0"/>
        </w:rPr>
        <w:t xml:space="preserve">&lt;Start of modified section </w:t>
      </w:r>
      <w:r w:rsidR="00357208">
        <w:rPr>
          <w:b/>
          <w:noProof/>
          <w:color w:val="00B0F0"/>
        </w:rPr>
        <w:t>24</w:t>
      </w:r>
      <w:r w:rsidRPr="00377F3E">
        <w:rPr>
          <w:b/>
          <w:noProof/>
          <w:color w:val="00B0F0"/>
        </w:rPr>
        <w:t>&gt;</w:t>
      </w:r>
    </w:p>
    <w:p w14:paraId="0A3DDCC5" w14:textId="77777777" w:rsidR="00095ABE" w:rsidRDefault="00095ABE" w:rsidP="00095ABE">
      <w:pPr>
        <w:pStyle w:val="Heading4"/>
        <w:rPr>
          <w:snapToGrid w:val="0"/>
        </w:rPr>
      </w:pPr>
      <w:r>
        <w:rPr>
          <w:snapToGrid w:val="0"/>
        </w:rPr>
        <w:t>A.6.6.7.2</w:t>
      </w:r>
      <w:r>
        <w:rPr>
          <w:snapToGrid w:val="0"/>
        </w:rPr>
        <w:tab/>
        <w:t>I</w:t>
      </w:r>
      <w:r w:rsidRPr="00683BC9">
        <w:rPr>
          <w:snapToGrid w:val="0"/>
        </w:rPr>
        <w:t xml:space="preserve">dentification of a new CGI of inter-RAT E-UTRA cell </w:t>
      </w:r>
      <w:r w:rsidRPr="00683BC9">
        <w:rPr>
          <w:snapToGrid w:val="0"/>
          <w:lang w:eastAsia="zh-CN"/>
        </w:rPr>
        <w:t>using</w:t>
      </w:r>
      <w:r w:rsidRPr="00683BC9">
        <w:rPr>
          <w:snapToGrid w:val="0"/>
        </w:rPr>
        <w:t xml:space="preserve"> autonomous gaps in NR SA</w:t>
      </w:r>
    </w:p>
    <w:p w14:paraId="024B28A5" w14:textId="77777777" w:rsidR="00095ABE" w:rsidRDefault="00095ABE" w:rsidP="00095ABE">
      <w:pPr>
        <w:pStyle w:val="Heading5"/>
        <w:rPr>
          <w:snapToGrid w:val="0"/>
        </w:rPr>
      </w:pPr>
      <w:r>
        <w:rPr>
          <w:snapToGrid w:val="0"/>
        </w:rPr>
        <w:t>A.6.6.7.2.1</w:t>
      </w:r>
      <w:r>
        <w:rPr>
          <w:snapToGrid w:val="0"/>
        </w:rPr>
        <w:tab/>
        <w:t>Test Purpose and Environment</w:t>
      </w:r>
    </w:p>
    <w:p w14:paraId="1862E277" w14:textId="77777777" w:rsidR="00095ABE" w:rsidRDefault="00095ABE" w:rsidP="00095ABE">
      <w:pPr>
        <w:rPr>
          <w:rFonts w:cs="v4.2.0"/>
        </w:rPr>
      </w:pPr>
      <w:r>
        <w:rPr>
          <w:rFonts w:cs="v4.2.0"/>
        </w:rPr>
        <w:t xml:space="preserve">This test is to verify the requirement for </w:t>
      </w:r>
      <w:r>
        <w:t>identification of a new CGI of E-UTRA cell with autonomous gaps in NR SA in</w:t>
      </w:r>
      <w:r>
        <w:rPr>
          <w:rFonts w:cs="v4.2.0"/>
        </w:rPr>
        <w:t xml:space="preserve"> clause </w:t>
      </w:r>
      <w:r>
        <w:t>9.4.7.</w:t>
      </w:r>
    </w:p>
    <w:p w14:paraId="24969C44" w14:textId="77777777" w:rsidR="00095ABE" w:rsidRDefault="00095ABE" w:rsidP="00095ABE">
      <w:r>
        <w:t>The test scenario comprises of one NR carrier and an E-UTRA carrier and two cells as given in tables A.6.6.7.2.1-1, A.6.6.7.2.1-2, A.6.6.7.2.1-3 and A.6.6.7.2.1-4. PDCCHs indicating new transmissions shall be sent continuously to ensure that the UE would have ACK/NACK sending during identifying a new CGI of E-UTRAN cell. The test consists of three successive time periods, with time durations of T1, T2 and T3 respectively. At the start of time duration T1, the UE does not have any timing information of cell 2. Starting T2, cell 2 becomes detectable and the UE is expected to detect and send a measurement report.</w:t>
      </w:r>
    </w:p>
    <w:p w14:paraId="7A9C7104" w14:textId="77777777" w:rsidR="00806627" w:rsidRDefault="00806627" w:rsidP="00806627">
      <w:pPr>
        <w:rPr>
          <w:rFonts w:cs="v4.2.0"/>
        </w:rPr>
      </w:pPr>
      <w:r>
        <w:rPr>
          <w:rFonts w:cs="v4.2.0"/>
        </w:rPr>
        <w:t>A RRC message implying SI reading</w:t>
      </w:r>
      <w:r>
        <w:t xml:space="preserve"> shall be sent to the UE during period T2, after the UE has reported Event </w:t>
      </w:r>
      <w:del w:id="406" w:author="CK Yang (楊智凱)" w:date="2021-10-14T20:07:00Z">
        <w:r w:rsidDel="00BD406B">
          <w:delText>A3</w:delText>
        </w:r>
      </w:del>
      <w:ins w:id="407" w:author="CK Yang (楊智凱)" w:date="2021-10-14T20:07:00Z">
        <w:r>
          <w:t>B</w:t>
        </w:r>
      </w:ins>
      <w:ins w:id="408" w:author="CK Yang (楊智凱)" w:date="2021-10-14T21:28:00Z">
        <w:r>
          <w:t>2</w:t>
        </w:r>
      </w:ins>
      <w:r>
        <w:t xml:space="preserve">. The RRC message shall create a measurement report configuration with purpose </w:t>
      </w:r>
      <w:r>
        <w:rPr>
          <w:i/>
          <w:iCs/>
        </w:rPr>
        <w:t>reportCGI</w:t>
      </w:r>
      <w:r>
        <w:rPr>
          <w:iCs/>
        </w:rPr>
        <w:t xml:space="preserve"> and</w:t>
      </w:r>
      <w:r>
        <w:t xml:space="preserve"> </w:t>
      </w:r>
      <w:ins w:id="409" w:author="CK Yang (楊智凱)" w:date="2021-10-20T09:48:00Z">
        <w:r w:rsidRPr="000478AA">
          <w:rPr>
            <w:i/>
            <w:iCs/>
          </w:rPr>
          <w:t>useAutonomousGaps</w:t>
        </w:r>
      </w:ins>
      <w:del w:id="410" w:author="CK Yang (楊智凱)" w:date="2021-10-20T09:48:00Z">
        <w:r w:rsidDel="000478AA">
          <w:rPr>
            <w:i/>
            <w:iCs/>
          </w:rPr>
          <w:delText>si-RequestForHO</w:delText>
        </w:r>
      </w:del>
      <w:r>
        <w:t xml:space="preserve"> set to TRUE</w:t>
      </w:r>
      <w:r>
        <w:rPr>
          <w:lang w:eastAsia="zh-CN"/>
        </w:rPr>
        <w:t xml:space="preserve">. </w:t>
      </w:r>
      <w:r>
        <w:t xml:space="preserve">The start of </w:t>
      </w:r>
      <w:r>
        <w:rPr>
          <w:rFonts w:cs="v4.2.0"/>
        </w:rPr>
        <w:t>T3 is the instant when the last TTI containing the RRC message implying SI reading is sent to the UE.</w:t>
      </w:r>
    </w:p>
    <w:p w14:paraId="2C0FD3B0" w14:textId="77777777" w:rsidR="00095ABE" w:rsidRDefault="00095ABE" w:rsidP="00095ABE">
      <w:pPr>
        <w:pStyle w:val="TH"/>
      </w:pPr>
      <w:r>
        <w:t>Table A.6.6.7.2.1-1: Supported test configurations of inter-RAT E-UTRAN cell using autonomous gap in SA</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095ABE" w14:paraId="08DB4EE7" w14:textId="77777777" w:rsidTr="00533337">
        <w:tc>
          <w:tcPr>
            <w:tcW w:w="1843" w:type="dxa"/>
            <w:shd w:val="clear" w:color="auto" w:fill="auto"/>
          </w:tcPr>
          <w:p w14:paraId="7638DC21" w14:textId="77777777" w:rsidR="00095ABE" w:rsidRDefault="00095ABE" w:rsidP="00533337">
            <w:pPr>
              <w:pStyle w:val="TAH"/>
            </w:pPr>
            <w:r>
              <w:t>Configuration</w:t>
            </w:r>
          </w:p>
        </w:tc>
        <w:tc>
          <w:tcPr>
            <w:tcW w:w="7371" w:type="dxa"/>
            <w:shd w:val="clear" w:color="auto" w:fill="auto"/>
          </w:tcPr>
          <w:p w14:paraId="7E61CBFB" w14:textId="77777777" w:rsidR="00095ABE" w:rsidRDefault="00095ABE" w:rsidP="00533337">
            <w:pPr>
              <w:pStyle w:val="TAH"/>
            </w:pPr>
            <w:r>
              <w:t>Description</w:t>
            </w:r>
          </w:p>
        </w:tc>
      </w:tr>
      <w:tr w:rsidR="00095ABE" w14:paraId="48DA66ED" w14:textId="77777777" w:rsidTr="00533337">
        <w:tc>
          <w:tcPr>
            <w:tcW w:w="1843" w:type="dxa"/>
            <w:shd w:val="clear" w:color="auto" w:fill="auto"/>
          </w:tcPr>
          <w:p w14:paraId="606EAAFD" w14:textId="77777777" w:rsidR="00095ABE" w:rsidRDefault="00095ABE" w:rsidP="00533337">
            <w:pPr>
              <w:pStyle w:val="TAL"/>
            </w:pPr>
            <w:r>
              <w:t>1</w:t>
            </w:r>
          </w:p>
        </w:tc>
        <w:tc>
          <w:tcPr>
            <w:tcW w:w="7371" w:type="dxa"/>
            <w:shd w:val="clear" w:color="auto" w:fill="auto"/>
          </w:tcPr>
          <w:p w14:paraId="10A29929" w14:textId="77777777" w:rsidR="00095ABE" w:rsidRDefault="00095ABE" w:rsidP="00533337">
            <w:pPr>
              <w:pStyle w:val="TAL"/>
            </w:pPr>
            <w:r>
              <w:t>NR 15 kHz SSB SCS, 10 MHz bandwidth, FDD duplex mode, LTE FDD</w:t>
            </w:r>
          </w:p>
        </w:tc>
      </w:tr>
      <w:tr w:rsidR="00095ABE" w14:paraId="658DA517" w14:textId="77777777" w:rsidTr="00533337">
        <w:tc>
          <w:tcPr>
            <w:tcW w:w="1843" w:type="dxa"/>
            <w:shd w:val="clear" w:color="auto" w:fill="auto"/>
          </w:tcPr>
          <w:p w14:paraId="7DAB724D" w14:textId="77777777" w:rsidR="00095ABE" w:rsidRDefault="00095ABE" w:rsidP="00533337">
            <w:pPr>
              <w:pStyle w:val="TAL"/>
            </w:pPr>
            <w:r>
              <w:t>2</w:t>
            </w:r>
          </w:p>
        </w:tc>
        <w:tc>
          <w:tcPr>
            <w:tcW w:w="7371" w:type="dxa"/>
            <w:shd w:val="clear" w:color="auto" w:fill="auto"/>
          </w:tcPr>
          <w:p w14:paraId="354CFCDE" w14:textId="77777777" w:rsidR="00095ABE" w:rsidRDefault="00095ABE" w:rsidP="00533337">
            <w:pPr>
              <w:pStyle w:val="TAL"/>
            </w:pPr>
            <w:r>
              <w:t>NR 15 kHz SSB SCS, 10 MHz bandwidth, TDD duplex mode, LTE FDD</w:t>
            </w:r>
          </w:p>
        </w:tc>
      </w:tr>
      <w:tr w:rsidR="00095ABE" w14:paraId="72B3A971" w14:textId="77777777" w:rsidTr="00533337">
        <w:tc>
          <w:tcPr>
            <w:tcW w:w="1843" w:type="dxa"/>
            <w:shd w:val="clear" w:color="auto" w:fill="auto"/>
          </w:tcPr>
          <w:p w14:paraId="06035866" w14:textId="77777777" w:rsidR="00095ABE" w:rsidRDefault="00095ABE" w:rsidP="00533337">
            <w:pPr>
              <w:pStyle w:val="TAL"/>
            </w:pPr>
            <w:r>
              <w:t>3</w:t>
            </w:r>
          </w:p>
        </w:tc>
        <w:tc>
          <w:tcPr>
            <w:tcW w:w="7371" w:type="dxa"/>
            <w:shd w:val="clear" w:color="auto" w:fill="auto"/>
          </w:tcPr>
          <w:p w14:paraId="4962E9E4" w14:textId="77777777" w:rsidR="00095ABE" w:rsidRDefault="00095ABE" w:rsidP="00533337">
            <w:pPr>
              <w:pStyle w:val="TAL"/>
            </w:pPr>
            <w:r>
              <w:t>NR 30 kHz SSB SCS, 40 MHz bandwidth, TDD duplex mode, LTE FDD</w:t>
            </w:r>
          </w:p>
        </w:tc>
      </w:tr>
      <w:tr w:rsidR="00095ABE" w14:paraId="424C1347" w14:textId="77777777" w:rsidTr="00533337">
        <w:tc>
          <w:tcPr>
            <w:tcW w:w="1843" w:type="dxa"/>
            <w:shd w:val="clear" w:color="auto" w:fill="auto"/>
          </w:tcPr>
          <w:p w14:paraId="7178372E" w14:textId="77777777" w:rsidR="00095ABE" w:rsidRDefault="00095ABE" w:rsidP="00533337">
            <w:pPr>
              <w:pStyle w:val="TAL"/>
            </w:pPr>
            <w:r>
              <w:t>4</w:t>
            </w:r>
          </w:p>
        </w:tc>
        <w:tc>
          <w:tcPr>
            <w:tcW w:w="7371" w:type="dxa"/>
            <w:shd w:val="clear" w:color="auto" w:fill="auto"/>
          </w:tcPr>
          <w:p w14:paraId="2BE9C58A" w14:textId="77777777" w:rsidR="00095ABE" w:rsidRDefault="00095ABE" w:rsidP="00533337">
            <w:pPr>
              <w:pStyle w:val="TAL"/>
            </w:pPr>
            <w:r>
              <w:t>NR 15 kHz SSB SCS, 10 MHz bandwidth, FDD duplex mode, LTE TDD</w:t>
            </w:r>
          </w:p>
        </w:tc>
      </w:tr>
      <w:tr w:rsidR="00095ABE" w14:paraId="5BBF7120" w14:textId="77777777" w:rsidTr="00533337">
        <w:tc>
          <w:tcPr>
            <w:tcW w:w="1843" w:type="dxa"/>
            <w:shd w:val="clear" w:color="auto" w:fill="auto"/>
          </w:tcPr>
          <w:p w14:paraId="7B8C63F4" w14:textId="77777777" w:rsidR="00095ABE" w:rsidRDefault="00095ABE" w:rsidP="00533337">
            <w:pPr>
              <w:pStyle w:val="TAL"/>
            </w:pPr>
            <w:r>
              <w:t>5</w:t>
            </w:r>
          </w:p>
        </w:tc>
        <w:tc>
          <w:tcPr>
            <w:tcW w:w="7371" w:type="dxa"/>
            <w:shd w:val="clear" w:color="auto" w:fill="auto"/>
          </w:tcPr>
          <w:p w14:paraId="53E38DB0" w14:textId="77777777" w:rsidR="00095ABE" w:rsidRDefault="00095ABE" w:rsidP="00533337">
            <w:pPr>
              <w:pStyle w:val="TAL"/>
            </w:pPr>
            <w:r>
              <w:t>NR 15 kHz SSB SCS, 10 MHz bandwidth, TDD duplex mode, LTE TDD</w:t>
            </w:r>
          </w:p>
        </w:tc>
      </w:tr>
      <w:tr w:rsidR="00095ABE" w14:paraId="580C0D06" w14:textId="77777777" w:rsidTr="00533337">
        <w:tc>
          <w:tcPr>
            <w:tcW w:w="1843" w:type="dxa"/>
            <w:shd w:val="clear" w:color="auto" w:fill="auto"/>
          </w:tcPr>
          <w:p w14:paraId="5A63D0CF" w14:textId="77777777" w:rsidR="00095ABE" w:rsidRDefault="00095ABE" w:rsidP="00533337">
            <w:pPr>
              <w:pStyle w:val="TAL"/>
            </w:pPr>
            <w:r>
              <w:t>6</w:t>
            </w:r>
          </w:p>
        </w:tc>
        <w:tc>
          <w:tcPr>
            <w:tcW w:w="7371" w:type="dxa"/>
            <w:shd w:val="clear" w:color="auto" w:fill="auto"/>
          </w:tcPr>
          <w:p w14:paraId="424E7C87" w14:textId="77777777" w:rsidR="00095ABE" w:rsidRDefault="00095ABE" w:rsidP="00533337">
            <w:pPr>
              <w:pStyle w:val="TAL"/>
            </w:pPr>
            <w:r>
              <w:t>NR 30 kHz SSB SCS, 40 MHz bandwidth, TDD duplex mode, LTE TDD</w:t>
            </w:r>
          </w:p>
        </w:tc>
      </w:tr>
      <w:tr w:rsidR="00095ABE" w14:paraId="375B9B4B" w14:textId="77777777" w:rsidTr="00533337">
        <w:tc>
          <w:tcPr>
            <w:tcW w:w="9214" w:type="dxa"/>
            <w:gridSpan w:val="2"/>
            <w:shd w:val="clear" w:color="auto" w:fill="auto"/>
          </w:tcPr>
          <w:p w14:paraId="615C920B" w14:textId="77777777" w:rsidR="00095ABE" w:rsidRDefault="00095ABE" w:rsidP="00533337">
            <w:pPr>
              <w:pStyle w:val="TAN"/>
            </w:pPr>
            <w:r>
              <w:t>Note:</w:t>
            </w:r>
            <w:r>
              <w:tab/>
              <w:t>The UE is only required to be tested in one of the supported test configurations</w:t>
            </w:r>
          </w:p>
        </w:tc>
      </w:tr>
    </w:tbl>
    <w:p w14:paraId="50616A48" w14:textId="77777777" w:rsidR="00095ABE" w:rsidRDefault="00095ABE" w:rsidP="00095ABE">
      <w:pPr>
        <w:rPr>
          <w:rFonts w:cs="v4.2.0"/>
        </w:rPr>
      </w:pPr>
    </w:p>
    <w:p w14:paraId="27B494B4" w14:textId="77777777" w:rsidR="002E68CA" w:rsidRDefault="002E68CA" w:rsidP="002E68CA">
      <w:pPr>
        <w:pStyle w:val="TH"/>
      </w:pPr>
      <w:r>
        <w:rPr>
          <w:rFonts w:cs="v4.2.0"/>
        </w:rPr>
        <w:lastRenderedPageBreak/>
        <w:t xml:space="preserve">Table A.6.6.7.2.1-2: General test parameters for </w:t>
      </w:r>
      <w:r>
        <w:rPr>
          <w:snapToGrid w:val="0"/>
        </w:rPr>
        <w:t>i</w:t>
      </w:r>
      <w:r>
        <w:t xml:space="preserve">dentification of a new CGI of inter-RAT E-UTRA cell </w:t>
      </w:r>
      <w:r>
        <w:rPr>
          <w:lang w:eastAsia="zh-CN"/>
        </w:rPr>
        <w:t>using</w:t>
      </w:r>
      <w:r>
        <w:t xml:space="preserve"> autonomous gaps in NR SA</w:t>
      </w:r>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3289"/>
        <w:gridCol w:w="708"/>
        <w:gridCol w:w="2410"/>
        <w:gridCol w:w="2835"/>
      </w:tblGrid>
      <w:tr w:rsidR="002E68CA" w14:paraId="3E4C9691" w14:textId="77777777" w:rsidTr="0099550A">
        <w:trPr>
          <w:cantSplit/>
          <w:trHeight w:val="113"/>
          <w:jc w:val="center"/>
        </w:trPr>
        <w:tc>
          <w:tcPr>
            <w:tcW w:w="3289" w:type="dxa"/>
            <w:shd w:val="clear" w:color="auto" w:fill="auto"/>
          </w:tcPr>
          <w:p w14:paraId="55B98B64" w14:textId="77777777" w:rsidR="002E68CA" w:rsidRDefault="002E68CA" w:rsidP="0099550A">
            <w:pPr>
              <w:pStyle w:val="TAH"/>
              <w:rPr>
                <w:rFonts w:cs="Arial"/>
              </w:rPr>
            </w:pPr>
            <w:r>
              <w:rPr>
                <w:rFonts w:cs="Arial"/>
              </w:rPr>
              <w:t>Parameter</w:t>
            </w:r>
          </w:p>
        </w:tc>
        <w:tc>
          <w:tcPr>
            <w:tcW w:w="708" w:type="dxa"/>
            <w:shd w:val="clear" w:color="auto" w:fill="auto"/>
          </w:tcPr>
          <w:p w14:paraId="4A25588A" w14:textId="77777777" w:rsidR="002E68CA" w:rsidRDefault="002E68CA" w:rsidP="0099550A">
            <w:pPr>
              <w:pStyle w:val="TAH"/>
              <w:rPr>
                <w:rFonts w:cs="Arial"/>
              </w:rPr>
            </w:pPr>
            <w:r>
              <w:rPr>
                <w:rFonts w:cs="Arial"/>
              </w:rPr>
              <w:t>Unit</w:t>
            </w:r>
          </w:p>
        </w:tc>
        <w:tc>
          <w:tcPr>
            <w:tcW w:w="2410" w:type="dxa"/>
            <w:shd w:val="clear" w:color="auto" w:fill="auto"/>
          </w:tcPr>
          <w:p w14:paraId="15C27E7A" w14:textId="77777777" w:rsidR="002E68CA" w:rsidRDefault="002E68CA" w:rsidP="0099550A">
            <w:pPr>
              <w:pStyle w:val="TAH"/>
              <w:rPr>
                <w:rFonts w:cs="Arial"/>
              </w:rPr>
            </w:pPr>
            <w:r>
              <w:rPr>
                <w:rFonts w:cs="Arial"/>
              </w:rPr>
              <w:t>Value</w:t>
            </w:r>
          </w:p>
        </w:tc>
        <w:tc>
          <w:tcPr>
            <w:tcW w:w="2835" w:type="dxa"/>
            <w:shd w:val="clear" w:color="auto" w:fill="auto"/>
          </w:tcPr>
          <w:p w14:paraId="617AC7B7" w14:textId="77777777" w:rsidR="002E68CA" w:rsidRDefault="002E68CA" w:rsidP="0099550A">
            <w:pPr>
              <w:pStyle w:val="TAH"/>
              <w:rPr>
                <w:rFonts w:cs="Arial"/>
              </w:rPr>
            </w:pPr>
            <w:r>
              <w:rPr>
                <w:rFonts w:cs="Arial"/>
              </w:rPr>
              <w:t>Comment</w:t>
            </w:r>
          </w:p>
        </w:tc>
      </w:tr>
      <w:tr w:rsidR="002E68CA" w14:paraId="28AEC11D" w14:textId="77777777" w:rsidTr="0099550A">
        <w:trPr>
          <w:cantSplit/>
          <w:trHeight w:val="113"/>
          <w:jc w:val="center"/>
        </w:trPr>
        <w:tc>
          <w:tcPr>
            <w:tcW w:w="3289" w:type="dxa"/>
            <w:shd w:val="clear" w:color="auto" w:fill="auto"/>
          </w:tcPr>
          <w:p w14:paraId="1B38FF69" w14:textId="77777777" w:rsidR="002E68CA" w:rsidRDefault="002E68CA" w:rsidP="0099550A">
            <w:pPr>
              <w:pStyle w:val="TAL"/>
              <w:rPr>
                <w:rFonts w:cs="Arial"/>
              </w:rPr>
            </w:pPr>
            <w:r>
              <w:rPr>
                <w:rFonts w:cs="v4.2.0"/>
                <w:szCs w:val="18"/>
                <w:lang w:val="it-IT"/>
              </w:rPr>
              <w:t>NR RF Channel Number</w:t>
            </w:r>
          </w:p>
        </w:tc>
        <w:tc>
          <w:tcPr>
            <w:tcW w:w="708" w:type="dxa"/>
            <w:shd w:val="clear" w:color="auto" w:fill="auto"/>
          </w:tcPr>
          <w:p w14:paraId="74AB249A" w14:textId="77777777" w:rsidR="002E68CA" w:rsidRDefault="002E68CA" w:rsidP="0099550A">
            <w:pPr>
              <w:pStyle w:val="TAL"/>
              <w:rPr>
                <w:rFonts w:cs="Arial"/>
              </w:rPr>
            </w:pPr>
          </w:p>
        </w:tc>
        <w:tc>
          <w:tcPr>
            <w:tcW w:w="2410" w:type="dxa"/>
            <w:shd w:val="clear" w:color="auto" w:fill="auto"/>
          </w:tcPr>
          <w:p w14:paraId="64A81065" w14:textId="77777777" w:rsidR="002E68CA" w:rsidRDefault="002E68CA" w:rsidP="0099550A">
            <w:pPr>
              <w:pStyle w:val="TAL"/>
              <w:rPr>
                <w:rFonts w:cs="v4.2.0"/>
              </w:rPr>
            </w:pPr>
            <w:r>
              <w:rPr>
                <w:rFonts w:cs="v4.2.0"/>
                <w:bCs/>
                <w:szCs w:val="18"/>
              </w:rPr>
              <w:t>1</w:t>
            </w:r>
          </w:p>
        </w:tc>
        <w:tc>
          <w:tcPr>
            <w:tcW w:w="2835" w:type="dxa"/>
            <w:shd w:val="clear" w:color="auto" w:fill="auto"/>
          </w:tcPr>
          <w:p w14:paraId="1E89D4A0" w14:textId="77777777" w:rsidR="002E68CA" w:rsidRDefault="002E68CA" w:rsidP="0099550A">
            <w:pPr>
              <w:pStyle w:val="TAL"/>
              <w:rPr>
                <w:rFonts w:cs="v4.2.0"/>
              </w:rPr>
            </w:pPr>
            <w:r>
              <w:rPr>
                <w:rFonts w:cs="v4.2.0"/>
                <w:bCs/>
                <w:szCs w:val="18"/>
              </w:rPr>
              <w:t>1 NR carrier frequency is used in the test</w:t>
            </w:r>
          </w:p>
        </w:tc>
      </w:tr>
      <w:tr w:rsidR="002E68CA" w14:paraId="2CE27215" w14:textId="77777777" w:rsidTr="0099550A">
        <w:trPr>
          <w:cantSplit/>
          <w:trHeight w:val="113"/>
          <w:jc w:val="center"/>
        </w:trPr>
        <w:tc>
          <w:tcPr>
            <w:tcW w:w="3289" w:type="dxa"/>
            <w:shd w:val="clear" w:color="auto" w:fill="auto"/>
          </w:tcPr>
          <w:p w14:paraId="533337D9" w14:textId="77777777" w:rsidR="002E68CA" w:rsidRDefault="002E68CA" w:rsidP="0099550A">
            <w:pPr>
              <w:pStyle w:val="TAL"/>
              <w:rPr>
                <w:rFonts w:cs="Arial"/>
              </w:rPr>
            </w:pPr>
            <w:r>
              <w:rPr>
                <w:rFonts w:cs="v4.2.0"/>
                <w:szCs w:val="18"/>
                <w:lang w:val="it-IT"/>
              </w:rPr>
              <w:t>LTE RF Channel Number</w:t>
            </w:r>
          </w:p>
        </w:tc>
        <w:tc>
          <w:tcPr>
            <w:tcW w:w="708" w:type="dxa"/>
            <w:shd w:val="clear" w:color="auto" w:fill="auto"/>
          </w:tcPr>
          <w:p w14:paraId="6EF25027" w14:textId="77777777" w:rsidR="002E68CA" w:rsidRDefault="002E68CA" w:rsidP="0099550A">
            <w:pPr>
              <w:pStyle w:val="TAL"/>
              <w:rPr>
                <w:rFonts w:cs="Arial"/>
              </w:rPr>
            </w:pPr>
          </w:p>
        </w:tc>
        <w:tc>
          <w:tcPr>
            <w:tcW w:w="2410" w:type="dxa"/>
            <w:shd w:val="clear" w:color="auto" w:fill="auto"/>
          </w:tcPr>
          <w:p w14:paraId="60F9DD94" w14:textId="77777777" w:rsidR="002E68CA" w:rsidRDefault="002E68CA" w:rsidP="0099550A">
            <w:pPr>
              <w:pStyle w:val="TAL"/>
              <w:rPr>
                <w:rFonts w:cs="v4.2.0"/>
              </w:rPr>
            </w:pPr>
            <w:r>
              <w:rPr>
                <w:rFonts w:cs="v4.2.0"/>
                <w:bCs/>
                <w:szCs w:val="18"/>
              </w:rPr>
              <w:t>2</w:t>
            </w:r>
          </w:p>
        </w:tc>
        <w:tc>
          <w:tcPr>
            <w:tcW w:w="2835" w:type="dxa"/>
            <w:shd w:val="clear" w:color="auto" w:fill="auto"/>
          </w:tcPr>
          <w:p w14:paraId="6CB668E1" w14:textId="77777777" w:rsidR="002E68CA" w:rsidRDefault="002E68CA" w:rsidP="0099550A">
            <w:pPr>
              <w:pStyle w:val="TAL"/>
              <w:rPr>
                <w:rFonts w:cs="v4.2.0"/>
              </w:rPr>
            </w:pPr>
            <w:r>
              <w:rPr>
                <w:rFonts w:cs="v4.2.0"/>
                <w:bCs/>
                <w:szCs w:val="18"/>
              </w:rPr>
              <w:t>1 LTE carrier frequency is used in the test</w:t>
            </w:r>
          </w:p>
        </w:tc>
      </w:tr>
      <w:tr w:rsidR="002E68CA" w14:paraId="232AB82B" w14:textId="77777777" w:rsidTr="0099550A">
        <w:trPr>
          <w:cantSplit/>
          <w:trHeight w:val="113"/>
          <w:jc w:val="center"/>
        </w:trPr>
        <w:tc>
          <w:tcPr>
            <w:tcW w:w="3289" w:type="dxa"/>
            <w:shd w:val="clear" w:color="auto" w:fill="auto"/>
          </w:tcPr>
          <w:p w14:paraId="063F4A4D" w14:textId="77777777" w:rsidR="002E68CA" w:rsidRDefault="002E68CA" w:rsidP="0099550A">
            <w:pPr>
              <w:pStyle w:val="TAL"/>
              <w:rPr>
                <w:rFonts w:cs="Arial"/>
              </w:rPr>
            </w:pPr>
            <w:r>
              <w:rPr>
                <w:rFonts w:cs="Arial"/>
              </w:rPr>
              <w:t>Active cell</w:t>
            </w:r>
          </w:p>
        </w:tc>
        <w:tc>
          <w:tcPr>
            <w:tcW w:w="708" w:type="dxa"/>
            <w:shd w:val="clear" w:color="auto" w:fill="auto"/>
          </w:tcPr>
          <w:p w14:paraId="45122811" w14:textId="77777777" w:rsidR="002E68CA" w:rsidRDefault="002E68CA" w:rsidP="0099550A">
            <w:pPr>
              <w:pStyle w:val="TAL"/>
              <w:rPr>
                <w:rFonts w:cs="Arial"/>
              </w:rPr>
            </w:pPr>
          </w:p>
        </w:tc>
        <w:tc>
          <w:tcPr>
            <w:tcW w:w="2410" w:type="dxa"/>
            <w:shd w:val="clear" w:color="auto" w:fill="auto"/>
          </w:tcPr>
          <w:p w14:paraId="6497E193" w14:textId="77777777" w:rsidR="002E68CA" w:rsidRDefault="002E68CA" w:rsidP="0099550A">
            <w:pPr>
              <w:pStyle w:val="TAL"/>
              <w:rPr>
                <w:rFonts w:cs="v4.2.0"/>
              </w:rPr>
            </w:pPr>
            <w:r>
              <w:rPr>
                <w:rFonts w:cs="Arial"/>
              </w:rPr>
              <w:t>Cell 1</w:t>
            </w:r>
          </w:p>
        </w:tc>
        <w:tc>
          <w:tcPr>
            <w:tcW w:w="2835" w:type="dxa"/>
            <w:shd w:val="clear" w:color="auto" w:fill="auto"/>
          </w:tcPr>
          <w:p w14:paraId="31B5B698" w14:textId="77777777" w:rsidR="002E68CA" w:rsidRDefault="002E68CA" w:rsidP="0099550A">
            <w:pPr>
              <w:pStyle w:val="TAL"/>
              <w:rPr>
                <w:rFonts w:cs="v4.2.0"/>
              </w:rPr>
            </w:pPr>
          </w:p>
        </w:tc>
      </w:tr>
      <w:tr w:rsidR="002E68CA" w14:paraId="76AFCE7F" w14:textId="77777777" w:rsidTr="0099550A">
        <w:trPr>
          <w:cantSplit/>
          <w:trHeight w:val="113"/>
          <w:jc w:val="center"/>
        </w:trPr>
        <w:tc>
          <w:tcPr>
            <w:tcW w:w="3289" w:type="dxa"/>
            <w:shd w:val="clear" w:color="auto" w:fill="auto"/>
          </w:tcPr>
          <w:p w14:paraId="38E80005" w14:textId="77777777" w:rsidR="002E68CA" w:rsidRDefault="002E68CA" w:rsidP="0099550A">
            <w:pPr>
              <w:pStyle w:val="TAL"/>
              <w:rPr>
                <w:rFonts w:cs="Arial"/>
              </w:rPr>
            </w:pPr>
            <w:r>
              <w:rPr>
                <w:rFonts w:cs="Arial"/>
              </w:rPr>
              <w:t>Neighbour cell</w:t>
            </w:r>
          </w:p>
        </w:tc>
        <w:tc>
          <w:tcPr>
            <w:tcW w:w="708" w:type="dxa"/>
            <w:shd w:val="clear" w:color="auto" w:fill="auto"/>
          </w:tcPr>
          <w:p w14:paraId="375594B6" w14:textId="77777777" w:rsidR="002E68CA" w:rsidRDefault="002E68CA" w:rsidP="0099550A">
            <w:pPr>
              <w:pStyle w:val="TAL"/>
              <w:rPr>
                <w:rFonts w:cs="Arial"/>
              </w:rPr>
            </w:pPr>
          </w:p>
        </w:tc>
        <w:tc>
          <w:tcPr>
            <w:tcW w:w="2410" w:type="dxa"/>
            <w:shd w:val="clear" w:color="auto" w:fill="auto"/>
          </w:tcPr>
          <w:p w14:paraId="6936DC3D" w14:textId="77777777" w:rsidR="002E68CA" w:rsidRDefault="002E68CA" w:rsidP="0099550A">
            <w:pPr>
              <w:pStyle w:val="TAL"/>
              <w:rPr>
                <w:rFonts w:cs="v4.2.0"/>
              </w:rPr>
            </w:pPr>
            <w:r>
              <w:rPr>
                <w:rFonts w:cs="Arial"/>
              </w:rPr>
              <w:t>Cell 2</w:t>
            </w:r>
          </w:p>
        </w:tc>
        <w:tc>
          <w:tcPr>
            <w:tcW w:w="2835" w:type="dxa"/>
            <w:shd w:val="clear" w:color="auto" w:fill="auto"/>
          </w:tcPr>
          <w:p w14:paraId="78ABECFE" w14:textId="77777777" w:rsidR="002E68CA" w:rsidRDefault="002E68CA" w:rsidP="0099550A">
            <w:pPr>
              <w:pStyle w:val="TAL"/>
              <w:rPr>
                <w:rFonts w:cs="v4.2.0"/>
              </w:rPr>
            </w:pPr>
            <w:r>
              <w:rPr>
                <w:rFonts w:cs="Arial"/>
              </w:rPr>
              <w:t>Cell to be identified.</w:t>
            </w:r>
          </w:p>
        </w:tc>
      </w:tr>
      <w:tr w:rsidR="002E68CA" w14:paraId="0088E772" w14:textId="77777777" w:rsidTr="0099550A">
        <w:trPr>
          <w:cantSplit/>
          <w:trHeight w:val="113"/>
          <w:jc w:val="center"/>
        </w:trPr>
        <w:tc>
          <w:tcPr>
            <w:tcW w:w="3289" w:type="dxa"/>
            <w:shd w:val="clear" w:color="auto" w:fill="auto"/>
          </w:tcPr>
          <w:p w14:paraId="5191D2A6" w14:textId="77777777" w:rsidR="002E68CA" w:rsidRDefault="002E68CA" w:rsidP="0099550A">
            <w:pPr>
              <w:pStyle w:val="TAL"/>
              <w:rPr>
                <w:rFonts w:cs="Arial"/>
              </w:rPr>
            </w:pPr>
            <w:r>
              <w:rPr>
                <w:rFonts w:cs="v4.2.0"/>
                <w:bCs/>
                <w:szCs w:val="18"/>
              </w:rPr>
              <w:t>LTE Channel Bandwidth</w:t>
            </w:r>
          </w:p>
        </w:tc>
        <w:tc>
          <w:tcPr>
            <w:tcW w:w="708" w:type="dxa"/>
            <w:shd w:val="clear" w:color="auto" w:fill="auto"/>
          </w:tcPr>
          <w:p w14:paraId="624B1586" w14:textId="77777777" w:rsidR="002E68CA" w:rsidRDefault="002E68CA" w:rsidP="0099550A">
            <w:pPr>
              <w:pStyle w:val="TAL"/>
              <w:rPr>
                <w:rFonts w:cs="Arial"/>
              </w:rPr>
            </w:pPr>
            <w:r>
              <w:rPr>
                <w:rFonts w:cs="v4.2.0"/>
                <w:bCs/>
                <w:szCs w:val="18"/>
              </w:rPr>
              <w:t>MHz</w:t>
            </w:r>
          </w:p>
        </w:tc>
        <w:tc>
          <w:tcPr>
            <w:tcW w:w="2410" w:type="dxa"/>
            <w:shd w:val="clear" w:color="auto" w:fill="auto"/>
          </w:tcPr>
          <w:p w14:paraId="7585B31B" w14:textId="77777777" w:rsidR="002E68CA" w:rsidRDefault="002E68CA" w:rsidP="0099550A">
            <w:pPr>
              <w:pStyle w:val="TAL"/>
              <w:rPr>
                <w:rFonts w:cs="v4.2.0"/>
              </w:rPr>
            </w:pPr>
            <w:r>
              <w:rPr>
                <w:rFonts w:cs="v4.2.0"/>
                <w:bCs/>
                <w:szCs w:val="18"/>
              </w:rPr>
              <w:t>10</w:t>
            </w:r>
          </w:p>
        </w:tc>
        <w:tc>
          <w:tcPr>
            <w:tcW w:w="2835" w:type="dxa"/>
            <w:shd w:val="clear" w:color="auto" w:fill="auto"/>
          </w:tcPr>
          <w:p w14:paraId="2535158F" w14:textId="77777777" w:rsidR="002E68CA" w:rsidRDefault="002E68CA" w:rsidP="0099550A">
            <w:pPr>
              <w:pStyle w:val="TAL"/>
              <w:rPr>
                <w:rFonts w:cs="v4.2.0"/>
              </w:rPr>
            </w:pPr>
          </w:p>
        </w:tc>
      </w:tr>
      <w:tr w:rsidR="002E68CA" w14:paraId="726399F3" w14:textId="77777777" w:rsidTr="0099550A">
        <w:trPr>
          <w:cantSplit/>
          <w:trHeight w:val="113"/>
          <w:jc w:val="center"/>
        </w:trPr>
        <w:tc>
          <w:tcPr>
            <w:tcW w:w="3289" w:type="dxa"/>
            <w:shd w:val="clear" w:color="auto" w:fill="auto"/>
          </w:tcPr>
          <w:p w14:paraId="1F23A163" w14:textId="77777777" w:rsidR="002E68CA" w:rsidRDefault="002E68CA" w:rsidP="0099550A">
            <w:pPr>
              <w:pStyle w:val="TAL"/>
              <w:rPr>
                <w:rFonts w:cs="Arial"/>
              </w:rPr>
            </w:pPr>
            <w:r>
              <w:rPr>
                <w:rFonts w:cs="Arial"/>
              </w:rPr>
              <w:t>LTE PDSCH/PCFICH/PDCCH/PHICH parameters</w:t>
            </w:r>
          </w:p>
        </w:tc>
        <w:tc>
          <w:tcPr>
            <w:tcW w:w="708" w:type="dxa"/>
            <w:shd w:val="clear" w:color="auto" w:fill="auto"/>
          </w:tcPr>
          <w:p w14:paraId="34F30372" w14:textId="77777777" w:rsidR="002E68CA" w:rsidRDefault="002E68CA" w:rsidP="0099550A">
            <w:pPr>
              <w:pStyle w:val="TAL"/>
              <w:rPr>
                <w:rFonts w:cs="Arial"/>
              </w:rPr>
            </w:pPr>
          </w:p>
        </w:tc>
        <w:tc>
          <w:tcPr>
            <w:tcW w:w="2410" w:type="dxa"/>
            <w:shd w:val="clear" w:color="auto" w:fill="auto"/>
          </w:tcPr>
          <w:p w14:paraId="69D7FF65" w14:textId="77777777" w:rsidR="002E68CA" w:rsidRDefault="002E68CA" w:rsidP="0099550A">
            <w:pPr>
              <w:pStyle w:val="TAL"/>
              <w:rPr>
                <w:rFonts w:cs="Arial"/>
              </w:rPr>
            </w:pPr>
          </w:p>
        </w:tc>
        <w:tc>
          <w:tcPr>
            <w:tcW w:w="2835" w:type="dxa"/>
            <w:shd w:val="clear" w:color="auto" w:fill="auto"/>
          </w:tcPr>
          <w:p w14:paraId="1E6DB91F" w14:textId="77777777" w:rsidR="002E68CA" w:rsidRDefault="002E68CA" w:rsidP="0099550A">
            <w:pPr>
              <w:pStyle w:val="TAL"/>
              <w:rPr>
                <w:rFonts w:cs="Arial"/>
              </w:rPr>
            </w:pPr>
            <w:r>
              <w:rPr>
                <w:rFonts w:cs="v4.2.0"/>
              </w:rPr>
              <w:t>As specified in clause A.3.7.2.1</w:t>
            </w:r>
          </w:p>
        </w:tc>
      </w:tr>
      <w:tr w:rsidR="002E68CA" w14:paraId="3DC24CD2" w14:textId="77777777" w:rsidTr="0099550A">
        <w:trPr>
          <w:cantSplit/>
          <w:trHeight w:val="113"/>
          <w:jc w:val="center"/>
        </w:trPr>
        <w:tc>
          <w:tcPr>
            <w:tcW w:w="3289" w:type="dxa"/>
            <w:shd w:val="clear" w:color="auto" w:fill="auto"/>
          </w:tcPr>
          <w:p w14:paraId="7215E840" w14:textId="77777777" w:rsidR="002E68CA" w:rsidRDefault="002E68CA" w:rsidP="0099550A">
            <w:pPr>
              <w:pStyle w:val="TAL"/>
              <w:rPr>
                <w:rFonts w:cs="Arial"/>
              </w:rPr>
            </w:pPr>
            <w:r>
              <w:rPr>
                <w:rFonts w:cs="Arial"/>
              </w:rPr>
              <w:t>CP length</w:t>
            </w:r>
          </w:p>
        </w:tc>
        <w:tc>
          <w:tcPr>
            <w:tcW w:w="708" w:type="dxa"/>
            <w:shd w:val="clear" w:color="auto" w:fill="auto"/>
          </w:tcPr>
          <w:p w14:paraId="4D7BCB85" w14:textId="77777777" w:rsidR="002E68CA" w:rsidRDefault="002E68CA" w:rsidP="0099550A">
            <w:pPr>
              <w:pStyle w:val="TAL"/>
              <w:rPr>
                <w:rFonts w:cs="Arial"/>
              </w:rPr>
            </w:pPr>
          </w:p>
        </w:tc>
        <w:tc>
          <w:tcPr>
            <w:tcW w:w="2410" w:type="dxa"/>
            <w:shd w:val="clear" w:color="auto" w:fill="auto"/>
          </w:tcPr>
          <w:p w14:paraId="213B994A" w14:textId="77777777" w:rsidR="002E68CA" w:rsidRDefault="002E68CA" w:rsidP="0099550A">
            <w:pPr>
              <w:pStyle w:val="TAL"/>
              <w:rPr>
                <w:rFonts w:cs="Arial"/>
              </w:rPr>
            </w:pPr>
            <w:r>
              <w:rPr>
                <w:rFonts w:cs="v4.2.0"/>
              </w:rPr>
              <w:t>Normal</w:t>
            </w:r>
          </w:p>
        </w:tc>
        <w:tc>
          <w:tcPr>
            <w:tcW w:w="2835" w:type="dxa"/>
            <w:shd w:val="clear" w:color="auto" w:fill="auto"/>
          </w:tcPr>
          <w:p w14:paraId="06747BE9" w14:textId="77777777" w:rsidR="002E68CA" w:rsidRDefault="002E68CA" w:rsidP="0099550A">
            <w:pPr>
              <w:pStyle w:val="TAL"/>
              <w:rPr>
                <w:rFonts w:cs="Arial"/>
              </w:rPr>
            </w:pPr>
          </w:p>
        </w:tc>
      </w:tr>
      <w:tr w:rsidR="002E68CA" w:rsidDel="00BD406B" w14:paraId="63591314" w14:textId="77777777" w:rsidTr="0099550A">
        <w:trPr>
          <w:cantSplit/>
          <w:trHeight w:val="113"/>
          <w:jc w:val="center"/>
          <w:del w:id="411" w:author="CK Yang (楊智凱)" w:date="2021-10-14T20:08:00Z"/>
        </w:trPr>
        <w:tc>
          <w:tcPr>
            <w:tcW w:w="3289" w:type="dxa"/>
            <w:shd w:val="clear" w:color="auto" w:fill="auto"/>
          </w:tcPr>
          <w:p w14:paraId="6209F073" w14:textId="77777777" w:rsidR="002E68CA" w:rsidDel="00BD406B" w:rsidRDefault="002E68CA" w:rsidP="0099550A">
            <w:pPr>
              <w:pStyle w:val="TAL"/>
              <w:rPr>
                <w:del w:id="412" w:author="CK Yang (楊智凱)" w:date="2021-10-14T20:08:00Z"/>
                <w:rFonts w:cs="Arial"/>
              </w:rPr>
            </w:pPr>
            <w:del w:id="413" w:author="CK Yang (楊智凱)" w:date="2021-10-14T20:08:00Z">
              <w:r w:rsidDel="00BD406B">
                <w:rPr>
                  <w:rFonts w:cs="v4.2.0"/>
                </w:rPr>
                <w:delText>A3-Offset</w:delText>
              </w:r>
            </w:del>
          </w:p>
        </w:tc>
        <w:tc>
          <w:tcPr>
            <w:tcW w:w="708" w:type="dxa"/>
            <w:shd w:val="clear" w:color="auto" w:fill="auto"/>
          </w:tcPr>
          <w:p w14:paraId="325A55A7" w14:textId="77777777" w:rsidR="002E68CA" w:rsidDel="00BD406B" w:rsidRDefault="002E68CA" w:rsidP="0099550A">
            <w:pPr>
              <w:pStyle w:val="TAL"/>
              <w:rPr>
                <w:del w:id="414" w:author="CK Yang (楊智凱)" w:date="2021-10-14T20:08:00Z"/>
                <w:rFonts w:cs="Arial"/>
              </w:rPr>
            </w:pPr>
            <w:del w:id="415" w:author="CK Yang (楊智凱)" w:date="2021-10-14T20:08:00Z">
              <w:r w:rsidDel="00BD406B">
                <w:rPr>
                  <w:rFonts w:cs="v4.2.0"/>
                </w:rPr>
                <w:delText>dB</w:delText>
              </w:r>
            </w:del>
          </w:p>
        </w:tc>
        <w:tc>
          <w:tcPr>
            <w:tcW w:w="2410" w:type="dxa"/>
            <w:shd w:val="clear" w:color="auto" w:fill="auto"/>
          </w:tcPr>
          <w:p w14:paraId="4E94B465" w14:textId="77777777" w:rsidR="002E68CA" w:rsidDel="00BD406B" w:rsidRDefault="002E68CA" w:rsidP="0099550A">
            <w:pPr>
              <w:pStyle w:val="TAL"/>
              <w:rPr>
                <w:del w:id="416" w:author="CK Yang (楊智凱)" w:date="2021-10-14T20:08:00Z"/>
                <w:rFonts w:cs="Arial"/>
              </w:rPr>
            </w:pPr>
            <w:del w:id="417" w:author="CK Yang (楊智凱)" w:date="2021-10-14T20:08:00Z">
              <w:r w:rsidDel="00BD406B">
                <w:rPr>
                  <w:rFonts w:cs="v4.2.0"/>
                  <w:lang w:eastAsia="zh-CN"/>
                </w:rPr>
                <w:delText>-3</w:delText>
              </w:r>
            </w:del>
          </w:p>
        </w:tc>
        <w:tc>
          <w:tcPr>
            <w:tcW w:w="2835" w:type="dxa"/>
            <w:shd w:val="clear" w:color="auto" w:fill="auto"/>
          </w:tcPr>
          <w:p w14:paraId="39D96088" w14:textId="77777777" w:rsidR="002E68CA" w:rsidDel="00BD406B" w:rsidRDefault="002E68CA" w:rsidP="0099550A">
            <w:pPr>
              <w:pStyle w:val="TAL"/>
              <w:rPr>
                <w:del w:id="418" w:author="CK Yang (楊智凱)" w:date="2021-10-14T20:08:00Z"/>
                <w:rFonts w:cs="Arial"/>
              </w:rPr>
            </w:pPr>
          </w:p>
        </w:tc>
      </w:tr>
      <w:tr w:rsidR="002E68CA" w14:paraId="7723F586" w14:textId="77777777" w:rsidTr="0099550A">
        <w:trPr>
          <w:cantSplit/>
          <w:trHeight w:val="113"/>
          <w:jc w:val="center"/>
        </w:trPr>
        <w:tc>
          <w:tcPr>
            <w:tcW w:w="3289" w:type="dxa"/>
            <w:shd w:val="clear" w:color="auto" w:fill="auto"/>
          </w:tcPr>
          <w:p w14:paraId="6B3DBFA7" w14:textId="77777777" w:rsidR="002E68CA" w:rsidRDefault="002E68CA" w:rsidP="0099550A">
            <w:pPr>
              <w:pStyle w:val="TAL"/>
              <w:rPr>
                <w:rFonts w:cs="Arial"/>
              </w:rPr>
            </w:pPr>
            <w:r>
              <w:rPr>
                <w:rFonts w:cs="v4.2.0"/>
              </w:rPr>
              <w:t>Hysteresis</w:t>
            </w:r>
          </w:p>
        </w:tc>
        <w:tc>
          <w:tcPr>
            <w:tcW w:w="708" w:type="dxa"/>
            <w:shd w:val="clear" w:color="auto" w:fill="auto"/>
          </w:tcPr>
          <w:p w14:paraId="3AEE5E42" w14:textId="77777777" w:rsidR="002E68CA" w:rsidRDefault="002E68CA" w:rsidP="0099550A">
            <w:pPr>
              <w:pStyle w:val="TAL"/>
              <w:rPr>
                <w:rFonts w:cs="Arial"/>
              </w:rPr>
            </w:pPr>
            <w:r>
              <w:rPr>
                <w:rFonts w:cs="v4.2.0"/>
              </w:rPr>
              <w:t>dB</w:t>
            </w:r>
          </w:p>
        </w:tc>
        <w:tc>
          <w:tcPr>
            <w:tcW w:w="2410" w:type="dxa"/>
            <w:shd w:val="clear" w:color="auto" w:fill="auto"/>
          </w:tcPr>
          <w:p w14:paraId="65A2D5BA" w14:textId="77777777" w:rsidR="002E68CA" w:rsidRDefault="002E68CA" w:rsidP="0099550A">
            <w:pPr>
              <w:pStyle w:val="TAL"/>
              <w:rPr>
                <w:rFonts w:cs="Arial"/>
              </w:rPr>
            </w:pPr>
            <w:r>
              <w:rPr>
                <w:rFonts w:cs="v4.2.0"/>
              </w:rPr>
              <w:t>0</w:t>
            </w:r>
          </w:p>
        </w:tc>
        <w:tc>
          <w:tcPr>
            <w:tcW w:w="2835" w:type="dxa"/>
            <w:shd w:val="clear" w:color="auto" w:fill="auto"/>
          </w:tcPr>
          <w:p w14:paraId="32EE32E9" w14:textId="77777777" w:rsidR="002E68CA" w:rsidRDefault="002E68CA" w:rsidP="0099550A">
            <w:pPr>
              <w:pStyle w:val="TAL"/>
              <w:rPr>
                <w:rFonts w:cs="Arial"/>
              </w:rPr>
            </w:pPr>
          </w:p>
        </w:tc>
      </w:tr>
      <w:tr w:rsidR="002E68CA" w14:paraId="36975F02" w14:textId="77777777" w:rsidTr="0099550A">
        <w:trPr>
          <w:cantSplit/>
          <w:trHeight w:val="113"/>
          <w:jc w:val="center"/>
        </w:trPr>
        <w:tc>
          <w:tcPr>
            <w:tcW w:w="3289" w:type="dxa"/>
            <w:shd w:val="clear" w:color="auto" w:fill="auto"/>
          </w:tcPr>
          <w:p w14:paraId="398F1090" w14:textId="77777777" w:rsidR="002E68CA" w:rsidRDefault="002E68CA" w:rsidP="0099550A">
            <w:pPr>
              <w:pStyle w:val="TAL"/>
              <w:rPr>
                <w:rFonts w:cs="Arial"/>
              </w:rPr>
            </w:pPr>
            <w:r>
              <w:rPr>
                <w:rFonts w:cs="v4.2.0"/>
              </w:rPr>
              <w:t>Time To Trigger</w:t>
            </w:r>
          </w:p>
        </w:tc>
        <w:tc>
          <w:tcPr>
            <w:tcW w:w="708" w:type="dxa"/>
            <w:shd w:val="clear" w:color="auto" w:fill="auto"/>
          </w:tcPr>
          <w:p w14:paraId="407B39F5" w14:textId="77777777" w:rsidR="002E68CA" w:rsidRDefault="002E68CA" w:rsidP="0099550A">
            <w:pPr>
              <w:pStyle w:val="TAL"/>
              <w:rPr>
                <w:rFonts w:cs="Arial"/>
              </w:rPr>
            </w:pPr>
            <w:r>
              <w:rPr>
                <w:rFonts w:cs="Arial"/>
              </w:rPr>
              <w:t>s</w:t>
            </w:r>
          </w:p>
        </w:tc>
        <w:tc>
          <w:tcPr>
            <w:tcW w:w="2410" w:type="dxa"/>
            <w:shd w:val="clear" w:color="auto" w:fill="auto"/>
          </w:tcPr>
          <w:p w14:paraId="526B3715" w14:textId="77777777" w:rsidR="002E68CA" w:rsidRDefault="002E68CA" w:rsidP="0099550A">
            <w:pPr>
              <w:pStyle w:val="TAL"/>
              <w:rPr>
                <w:rFonts w:cs="Arial"/>
              </w:rPr>
            </w:pPr>
            <w:r>
              <w:rPr>
                <w:rFonts w:cs="v4.2.0"/>
              </w:rPr>
              <w:t>0</w:t>
            </w:r>
          </w:p>
        </w:tc>
        <w:tc>
          <w:tcPr>
            <w:tcW w:w="2835" w:type="dxa"/>
            <w:shd w:val="clear" w:color="auto" w:fill="auto"/>
          </w:tcPr>
          <w:p w14:paraId="762CFA9D" w14:textId="77777777" w:rsidR="002E68CA" w:rsidRDefault="002E68CA" w:rsidP="0099550A">
            <w:pPr>
              <w:pStyle w:val="TAL"/>
              <w:rPr>
                <w:rFonts w:cs="Arial"/>
              </w:rPr>
            </w:pPr>
          </w:p>
        </w:tc>
      </w:tr>
      <w:tr w:rsidR="002E68CA" w14:paraId="783A7E45" w14:textId="77777777" w:rsidTr="0099550A">
        <w:trPr>
          <w:cantSplit/>
          <w:trHeight w:val="51"/>
          <w:jc w:val="center"/>
        </w:trPr>
        <w:tc>
          <w:tcPr>
            <w:tcW w:w="3289" w:type="dxa"/>
            <w:shd w:val="clear" w:color="auto" w:fill="auto"/>
          </w:tcPr>
          <w:p w14:paraId="6824A0DF" w14:textId="77777777" w:rsidR="002E68CA" w:rsidRDefault="002E68CA" w:rsidP="0099550A">
            <w:pPr>
              <w:pStyle w:val="TAL"/>
              <w:rPr>
                <w:rFonts w:cs="Arial"/>
              </w:rPr>
            </w:pPr>
            <w:r>
              <w:rPr>
                <w:rFonts w:cs="Arial"/>
              </w:rPr>
              <w:t>Filter coefficient</w:t>
            </w:r>
          </w:p>
        </w:tc>
        <w:tc>
          <w:tcPr>
            <w:tcW w:w="708" w:type="dxa"/>
            <w:shd w:val="clear" w:color="auto" w:fill="auto"/>
          </w:tcPr>
          <w:p w14:paraId="603C8059" w14:textId="77777777" w:rsidR="002E68CA" w:rsidRDefault="002E68CA" w:rsidP="0099550A">
            <w:pPr>
              <w:pStyle w:val="TAL"/>
              <w:rPr>
                <w:rFonts w:cs="Arial"/>
              </w:rPr>
            </w:pPr>
          </w:p>
        </w:tc>
        <w:tc>
          <w:tcPr>
            <w:tcW w:w="2410" w:type="dxa"/>
            <w:shd w:val="clear" w:color="auto" w:fill="auto"/>
          </w:tcPr>
          <w:p w14:paraId="0C14C168" w14:textId="77777777" w:rsidR="002E68CA" w:rsidRDefault="002E68CA" w:rsidP="0099550A">
            <w:pPr>
              <w:pStyle w:val="TAL"/>
              <w:rPr>
                <w:rFonts w:cs="Arial"/>
              </w:rPr>
            </w:pPr>
            <w:r>
              <w:rPr>
                <w:rFonts w:cs="v4.2.0"/>
              </w:rPr>
              <w:t>0</w:t>
            </w:r>
          </w:p>
        </w:tc>
        <w:tc>
          <w:tcPr>
            <w:tcW w:w="2835" w:type="dxa"/>
            <w:shd w:val="clear" w:color="auto" w:fill="auto"/>
          </w:tcPr>
          <w:p w14:paraId="134C7BEA" w14:textId="77777777" w:rsidR="002E68CA" w:rsidRDefault="002E68CA" w:rsidP="0099550A">
            <w:pPr>
              <w:pStyle w:val="TAL"/>
              <w:rPr>
                <w:rFonts w:cs="Arial"/>
              </w:rPr>
            </w:pPr>
            <w:r>
              <w:rPr>
                <w:rFonts w:cs="v4.2.0"/>
              </w:rPr>
              <w:t>L3 filtering is not used</w:t>
            </w:r>
          </w:p>
        </w:tc>
      </w:tr>
      <w:tr w:rsidR="002E68CA" w14:paraId="40F4AA03" w14:textId="77777777" w:rsidTr="0099550A">
        <w:trPr>
          <w:cantSplit/>
          <w:trHeight w:val="113"/>
          <w:jc w:val="center"/>
        </w:trPr>
        <w:tc>
          <w:tcPr>
            <w:tcW w:w="3289" w:type="dxa"/>
            <w:shd w:val="clear" w:color="auto" w:fill="auto"/>
          </w:tcPr>
          <w:p w14:paraId="770B1B18" w14:textId="77777777" w:rsidR="002E68CA" w:rsidRDefault="002E68CA" w:rsidP="0099550A">
            <w:pPr>
              <w:pStyle w:val="TAL"/>
              <w:rPr>
                <w:rFonts w:cs="Arial"/>
              </w:rPr>
            </w:pPr>
            <w:r>
              <w:rPr>
                <w:rFonts w:cs="Arial"/>
              </w:rPr>
              <w:t>DRX</w:t>
            </w:r>
          </w:p>
        </w:tc>
        <w:tc>
          <w:tcPr>
            <w:tcW w:w="708" w:type="dxa"/>
            <w:shd w:val="clear" w:color="auto" w:fill="auto"/>
          </w:tcPr>
          <w:p w14:paraId="001B55A5" w14:textId="77777777" w:rsidR="002E68CA" w:rsidRDefault="002E68CA" w:rsidP="0099550A">
            <w:pPr>
              <w:pStyle w:val="TAL"/>
              <w:rPr>
                <w:rFonts w:cs="Arial"/>
              </w:rPr>
            </w:pPr>
          </w:p>
        </w:tc>
        <w:tc>
          <w:tcPr>
            <w:tcW w:w="2410" w:type="dxa"/>
            <w:shd w:val="clear" w:color="auto" w:fill="auto"/>
          </w:tcPr>
          <w:p w14:paraId="33B13A0A" w14:textId="77777777" w:rsidR="002E68CA" w:rsidRDefault="002E68CA" w:rsidP="0099550A">
            <w:pPr>
              <w:pStyle w:val="TAL"/>
              <w:rPr>
                <w:rFonts w:cs="Arial"/>
              </w:rPr>
            </w:pPr>
            <w:r>
              <w:rPr>
                <w:rFonts w:cs="v4.2.0"/>
              </w:rPr>
              <w:t>OFF</w:t>
            </w:r>
          </w:p>
        </w:tc>
        <w:tc>
          <w:tcPr>
            <w:tcW w:w="2835" w:type="dxa"/>
            <w:shd w:val="clear" w:color="auto" w:fill="auto"/>
          </w:tcPr>
          <w:p w14:paraId="310C53B9" w14:textId="77777777" w:rsidR="002E68CA" w:rsidRDefault="002E68CA" w:rsidP="0099550A">
            <w:pPr>
              <w:pStyle w:val="TAL"/>
              <w:rPr>
                <w:rFonts w:cs="Arial"/>
              </w:rPr>
            </w:pPr>
          </w:p>
        </w:tc>
      </w:tr>
      <w:tr w:rsidR="002E68CA" w14:paraId="33391436" w14:textId="77777777" w:rsidTr="0099550A">
        <w:trPr>
          <w:cantSplit/>
          <w:trHeight w:val="113"/>
          <w:jc w:val="center"/>
        </w:trPr>
        <w:tc>
          <w:tcPr>
            <w:tcW w:w="3289" w:type="dxa"/>
            <w:shd w:val="clear" w:color="auto" w:fill="auto"/>
          </w:tcPr>
          <w:p w14:paraId="052B0BB6" w14:textId="77777777" w:rsidR="002E68CA" w:rsidRDefault="002E68CA" w:rsidP="0099550A">
            <w:pPr>
              <w:pStyle w:val="TAL"/>
              <w:rPr>
                <w:rFonts w:cs="Arial"/>
              </w:rPr>
            </w:pPr>
            <w:ins w:id="419" w:author="CK Yang (楊智凱)" w:date="2021-10-20T09:48:00Z">
              <w:r w:rsidRPr="000478AA">
                <w:rPr>
                  <w:rFonts w:cs="Arial"/>
                </w:rPr>
                <w:t>useAutonomousGaps</w:t>
              </w:r>
            </w:ins>
            <w:del w:id="420" w:author="CK Yang (楊智凱)" w:date="2021-10-20T09:48:00Z">
              <w:r w:rsidDel="000478AA">
                <w:rPr>
                  <w:rFonts w:cs="Arial"/>
                </w:rPr>
                <w:delText>si-RequestForHO</w:delText>
              </w:r>
            </w:del>
          </w:p>
        </w:tc>
        <w:tc>
          <w:tcPr>
            <w:tcW w:w="708" w:type="dxa"/>
            <w:shd w:val="clear" w:color="auto" w:fill="auto"/>
          </w:tcPr>
          <w:p w14:paraId="5F6CF7B1" w14:textId="77777777" w:rsidR="002E68CA" w:rsidRDefault="002E68CA" w:rsidP="0099550A">
            <w:pPr>
              <w:pStyle w:val="TAL"/>
              <w:rPr>
                <w:rFonts w:cs="Arial"/>
              </w:rPr>
            </w:pPr>
          </w:p>
        </w:tc>
        <w:tc>
          <w:tcPr>
            <w:tcW w:w="2410" w:type="dxa"/>
            <w:shd w:val="clear" w:color="auto" w:fill="auto"/>
          </w:tcPr>
          <w:p w14:paraId="72673271" w14:textId="77777777" w:rsidR="002E68CA" w:rsidRDefault="002E68CA" w:rsidP="0099550A">
            <w:pPr>
              <w:pStyle w:val="TAL"/>
              <w:rPr>
                <w:rFonts w:cs="Arial"/>
              </w:rPr>
            </w:pPr>
            <w:r>
              <w:rPr>
                <w:rFonts w:cs="Arial"/>
              </w:rPr>
              <w:t>TRUE</w:t>
            </w:r>
          </w:p>
        </w:tc>
        <w:tc>
          <w:tcPr>
            <w:tcW w:w="2835" w:type="dxa"/>
            <w:shd w:val="clear" w:color="auto" w:fill="auto"/>
          </w:tcPr>
          <w:p w14:paraId="7C06FD87" w14:textId="77777777" w:rsidR="002E68CA" w:rsidRDefault="002E68CA" w:rsidP="0099550A">
            <w:pPr>
              <w:pStyle w:val="TAL"/>
              <w:rPr>
                <w:rFonts w:cs="Arial"/>
              </w:rPr>
            </w:pPr>
            <w:r>
              <w:rPr>
                <w:rFonts w:cs="v4.2.0"/>
              </w:rPr>
              <w:t>As specified in clause </w:t>
            </w:r>
            <w:r>
              <w:rPr>
                <w:rFonts w:cs="v4.2.0"/>
                <w:lang w:eastAsia="zh-CN"/>
              </w:rPr>
              <w:t xml:space="preserve">5.5.3.1 </w:t>
            </w:r>
            <w:r>
              <w:rPr>
                <w:rFonts w:cs="v4.2.0"/>
              </w:rPr>
              <w:t xml:space="preserve">in TS </w:t>
            </w:r>
            <w:del w:id="421" w:author="CK Yang (楊智凱)" w:date="2021-10-20T09:50:00Z">
              <w:r w:rsidDel="000478AA">
                <w:rPr>
                  <w:rFonts w:cs="v4.2.0"/>
                </w:rPr>
                <w:delText>36</w:delText>
              </w:r>
            </w:del>
            <w:ins w:id="422" w:author="CK Yang (楊智凱)" w:date="2021-10-20T09:50:00Z">
              <w:r>
                <w:rPr>
                  <w:rFonts w:cs="v4.2.0"/>
                </w:rPr>
                <w:t>38</w:t>
              </w:r>
            </w:ins>
            <w:r>
              <w:rPr>
                <w:rFonts w:cs="v4.2.0"/>
              </w:rPr>
              <w:t>.</w:t>
            </w:r>
            <w:r>
              <w:rPr>
                <w:rFonts w:cs="v4.2.0"/>
                <w:lang w:eastAsia="zh-CN"/>
              </w:rPr>
              <w:t>33</w:t>
            </w:r>
            <w:r>
              <w:rPr>
                <w:rFonts w:cs="v4.2.0"/>
              </w:rPr>
              <w:t>1.</w:t>
            </w:r>
          </w:p>
        </w:tc>
      </w:tr>
      <w:tr w:rsidR="002E68CA" w14:paraId="62D7B0DE" w14:textId="77777777" w:rsidTr="0099550A">
        <w:trPr>
          <w:cantSplit/>
          <w:trHeight w:val="113"/>
          <w:jc w:val="center"/>
        </w:trPr>
        <w:tc>
          <w:tcPr>
            <w:tcW w:w="3289" w:type="dxa"/>
            <w:shd w:val="clear" w:color="auto" w:fill="auto"/>
          </w:tcPr>
          <w:p w14:paraId="2FC9324F" w14:textId="77777777" w:rsidR="002E68CA" w:rsidRDefault="002E68CA" w:rsidP="0099550A">
            <w:pPr>
              <w:pStyle w:val="TAL"/>
              <w:rPr>
                <w:rFonts w:cs="Arial"/>
              </w:rPr>
            </w:pPr>
            <w:r>
              <w:rPr>
                <w:rFonts w:cs="Arial"/>
              </w:rPr>
              <w:t>Time offset between cells</w:t>
            </w:r>
          </w:p>
        </w:tc>
        <w:tc>
          <w:tcPr>
            <w:tcW w:w="708" w:type="dxa"/>
            <w:shd w:val="clear" w:color="auto" w:fill="auto"/>
          </w:tcPr>
          <w:p w14:paraId="549BE09B" w14:textId="77777777" w:rsidR="002E68CA" w:rsidRDefault="002E68CA" w:rsidP="0099550A">
            <w:pPr>
              <w:pStyle w:val="TAL"/>
              <w:rPr>
                <w:rFonts w:cs="Arial"/>
              </w:rPr>
            </w:pPr>
            <w:r>
              <w:rPr>
                <w:rFonts w:cs="v4.2.0"/>
              </w:rPr>
              <w:t>ms</w:t>
            </w:r>
          </w:p>
        </w:tc>
        <w:tc>
          <w:tcPr>
            <w:tcW w:w="2410" w:type="dxa"/>
            <w:shd w:val="clear" w:color="auto" w:fill="auto"/>
          </w:tcPr>
          <w:p w14:paraId="7B048753" w14:textId="77777777" w:rsidR="002E68CA" w:rsidRDefault="002E68CA" w:rsidP="0099550A">
            <w:pPr>
              <w:pStyle w:val="TAL"/>
              <w:rPr>
                <w:rFonts w:cs="Arial"/>
              </w:rPr>
            </w:pPr>
            <w:r>
              <w:rPr>
                <w:rFonts w:cs="v4.2.0"/>
              </w:rPr>
              <w:t xml:space="preserve">3 </w:t>
            </w:r>
          </w:p>
        </w:tc>
        <w:tc>
          <w:tcPr>
            <w:tcW w:w="2835" w:type="dxa"/>
            <w:shd w:val="clear" w:color="auto" w:fill="auto"/>
          </w:tcPr>
          <w:p w14:paraId="77C8865E" w14:textId="77777777" w:rsidR="002E68CA" w:rsidRDefault="002E68CA" w:rsidP="0099550A">
            <w:pPr>
              <w:pStyle w:val="TAL"/>
              <w:rPr>
                <w:rFonts w:cs="Arial"/>
              </w:rPr>
            </w:pPr>
            <w:r>
              <w:rPr>
                <w:rFonts w:cs="v4.2.0"/>
              </w:rPr>
              <w:t>Asynchronous cells</w:t>
            </w:r>
          </w:p>
        </w:tc>
      </w:tr>
      <w:tr w:rsidR="002E68CA" w14:paraId="214297F8" w14:textId="77777777" w:rsidTr="0099550A">
        <w:trPr>
          <w:cantSplit/>
          <w:trHeight w:val="113"/>
          <w:jc w:val="center"/>
        </w:trPr>
        <w:tc>
          <w:tcPr>
            <w:tcW w:w="3289" w:type="dxa"/>
            <w:shd w:val="clear" w:color="auto" w:fill="auto"/>
          </w:tcPr>
          <w:p w14:paraId="07A92412" w14:textId="77777777" w:rsidR="002E68CA" w:rsidRDefault="002E68CA" w:rsidP="0099550A">
            <w:pPr>
              <w:pStyle w:val="TAL"/>
              <w:rPr>
                <w:rFonts w:cs="Arial"/>
              </w:rPr>
            </w:pPr>
            <w:r>
              <w:rPr>
                <w:rFonts w:cs="Arial"/>
              </w:rPr>
              <w:t>T1</w:t>
            </w:r>
          </w:p>
        </w:tc>
        <w:tc>
          <w:tcPr>
            <w:tcW w:w="708" w:type="dxa"/>
            <w:shd w:val="clear" w:color="auto" w:fill="auto"/>
          </w:tcPr>
          <w:p w14:paraId="7ED97DD5" w14:textId="77777777" w:rsidR="002E68CA" w:rsidRDefault="002E68CA" w:rsidP="0099550A">
            <w:pPr>
              <w:pStyle w:val="TAL"/>
              <w:rPr>
                <w:rFonts w:cs="Arial"/>
              </w:rPr>
            </w:pPr>
            <w:r>
              <w:rPr>
                <w:rFonts w:cs="Arial"/>
              </w:rPr>
              <w:t>s</w:t>
            </w:r>
          </w:p>
        </w:tc>
        <w:tc>
          <w:tcPr>
            <w:tcW w:w="2410" w:type="dxa"/>
            <w:shd w:val="clear" w:color="auto" w:fill="auto"/>
          </w:tcPr>
          <w:p w14:paraId="78BD5687" w14:textId="77777777" w:rsidR="002E68CA" w:rsidRDefault="002E68CA" w:rsidP="0099550A">
            <w:pPr>
              <w:pStyle w:val="TAL"/>
              <w:rPr>
                <w:rFonts w:cs="Arial"/>
              </w:rPr>
            </w:pPr>
            <w:r>
              <w:rPr>
                <w:rFonts w:cs="Arial"/>
              </w:rPr>
              <w:t>5</w:t>
            </w:r>
          </w:p>
        </w:tc>
        <w:tc>
          <w:tcPr>
            <w:tcW w:w="2835" w:type="dxa"/>
            <w:shd w:val="clear" w:color="auto" w:fill="auto"/>
          </w:tcPr>
          <w:p w14:paraId="12AD6684" w14:textId="77777777" w:rsidR="002E68CA" w:rsidRDefault="002E68CA" w:rsidP="0099550A">
            <w:pPr>
              <w:pStyle w:val="TAL"/>
              <w:rPr>
                <w:rFonts w:cs="Arial"/>
              </w:rPr>
            </w:pPr>
          </w:p>
        </w:tc>
      </w:tr>
      <w:tr w:rsidR="002E68CA" w14:paraId="3924ABB1" w14:textId="77777777" w:rsidTr="0099550A">
        <w:trPr>
          <w:cantSplit/>
          <w:trHeight w:val="113"/>
          <w:jc w:val="center"/>
        </w:trPr>
        <w:tc>
          <w:tcPr>
            <w:tcW w:w="3289" w:type="dxa"/>
            <w:shd w:val="clear" w:color="auto" w:fill="auto"/>
          </w:tcPr>
          <w:p w14:paraId="12CCB98C" w14:textId="77777777" w:rsidR="002E68CA" w:rsidRDefault="002E68CA" w:rsidP="0099550A">
            <w:pPr>
              <w:pStyle w:val="TAL"/>
              <w:rPr>
                <w:rFonts w:cs="Arial"/>
              </w:rPr>
            </w:pPr>
            <w:r>
              <w:rPr>
                <w:rFonts w:cs="Arial"/>
              </w:rPr>
              <w:t>T2</w:t>
            </w:r>
          </w:p>
        </w:tc>
        <w:tc>
          <w:tcPr>
            <w:tcW w:w="708" w:type="dxa"/>
            <w:shd w:val="clear" w:color="auto" w:fill="auto"/>
          </w:tcPr>
          <w:p w14:paraId="52F6E907" w14:textId="77777777" w:rsidR="002E68CA" w:rsidRDefault="002E68CA" w:rsidP="0099550A">
            <w:pPr>
              <w:pStyle w:val="TAL"/>
              <w:rPr>
                <w:rFonts w:cs="Arial"/>
              </w:rPr>
            </w:pPr>
            <w:r>
              <w:rPr>
                <w:rFonts w:cs="Arial"/>
              </w:rPr>
              <w:t>s</w:t>
            </w:r>
          </w:p>
        </w:tc>
        <w:tc>
          <w:tcPr>
            <w:tcW w:w="2410" w:type="dxa"/>
            <w:shd w:val="clear" w:color="auto" w:fill="auto"/>
          </w:tcPr>
          <w:p w14:paraId="6556A215" w14:textId="77777777" w:rsidR="002E68CA" w:rsidRDefault="002E68CA" w:rsidP="0099550A">
            <w:pPr>
              <w:pStyle w:val="TAL"/>
              <w:rPr>
                <w:rFonts w:cs="Arial"/>
              </w:rPr>
            </w:pPr>
            <w:r>
              <w:rPr>
                <w:rFonts w:cs="Arial"/>
              </w:rPr>
              <w:sym w:font="Symbol" w:char="F0A3"/>
            </w:r>
            <w:r>
              <w:rPr>
                <w:rFonts w:cs="Arial"/>
              </w:rPr>
              <w:t>10</w:t>
            </w:r>
          </w:p>
        </w:tc>
        <w:tc>
          <w:tcPr>
            <w:tcW w:w="2835" w:type="dxa"/>
            <w:shd w:val="clear" w:color="auto" w:fill="auto"/>
          </w:tcPr>
          <w:p w14:paraId="4794F916" w14:textId="77777777" w:rsidR="002E68CA" w:rsidRDefault="002E68CA" w:rsidP="0099550A">
            <w:pPr>
              <w:pStyle w:val="TAL"/>
              <w:rPr>
                <w:rFonts w:cs="Arial"/>
              </w:rPr>
            </w:pPr>
          </w:p>
        </w:tc>
      </w:tr>
      <w:tr w:rsidR="002E68CA" w14:paraId="199A8626" w14:textId="77777777" w:rsidTr="0099550A">
        <w:trPr>
          <w:cantSplit/>
          <w:trHeight w:val="113"/>
          <w:jc w:val="center"/>
        </w:trPr>
        <w:tc>
          <w:tcPr>
            <w:tcW w:w="3289" w:type="dxa"/>
            <w:shd w:val="clear" w:color="auto" w:fill="auto"/>
          </w:tcPr>
          <w:p w14:paraId="4EDB71F4" w14:textId="77777777" w:rsidR="002E68CA" w:rsidRDefault="002E68CA" w:rsidP="0099550A">
            <w:pPr>
              <w:pStyle w:val="TAL"/>
              <w:rPr>
                <w:rFonts w:cs="Arial"/>
              </w:rPr>
            </w:pPr>
            <w:r>
              <w:rPr>
                <w:rFonts w:cs="Arial"/>
              </w:rPr>
              <w:t>T3</w:t>
            </w:r>
          </w:p>
        </w:tc>
        <w:tc>
          <w:tcPr>
            <w:tcW w:w="708" w:type="dxa"/>
            <w:shd w:val="clear" w:color="auto" w:fill="auto"/>
          </w:tcPr>
          <w:p w14:paraId="53AF7083" w14:textId="77777777" w:rsidR="002E68CA" w:rsidRDefault="002E68CA" w:rsidP="0099550A">
            <w:pPr>
              <w:pStyle w:val="TAL"/>
              <w:rPr>
                <w:rFonts w:cs="Arial"/>
              </w:rPr>
            </w:pPr>
            <w:r>
              <w:rPr>
                <w:rFonts w:cs="Arial"/>
              </w:rPr>
              <w:t>s</w:t>
            </w:r>
          </w:p>
        </w:tc>
        <w:tc>
          <w:tcPr>
            <w:tcW w:w="2410" w:type="dxa"/>
            <w:shd w:val="clear" w:color="auto" w:fill="auto"/>
          </w:tcPr>
          <w:p w14:paraId="0C7C2763" w14:textId="77777777" w:rsidR="002E68CA" w:rsidRDefault="002E68CA" w:rsidP="0099550A">
            <w:pPr>
              <w:pStyle w:val="TAL"/>
              <w:rPr>
                <w:rFonts w:cs="Arial"/>
              </w:rPr>
            </w:pPr>
            <w:r>
              <w:rPr>
                <w:rFonts w:cs="Arial"/>
              </w:rPr>
              <w:t>5</w:t>
            </w:r>
          </w:p>
        </w:tc>
        <w:tc>
          <w:tcPr>
            <w:tcW w:w="2835" w:type="dxa"/>
            <w:shd w:val="clear" w:color="auto" w:fill="auto"/>
          </w:tcPr>
          <w:p w14:paraId="11FFB39F" w14:textId="77777777" w:rsidR="002E68CA" w:rsidRDefault="002E68CA" w:rsidP="0099550A">
            <w:pPr>
              <w:pStyle w:val="TAL"/>
              <w:rPr>
                <w:rFonts w:cs="Arial"/>
              </w:rPr>
            </w:pPr>
          </w:p>
        </w:tc>
      </w:tr>
    </w:tbl>
    <w:p w14:paraId="581919CC" w14:textId="77777777" w:rsidR="002E68CA" w:rsidRDefault="002E68CA" w:rsidP="002E68CA"/>
    <w:p w14:paraId="55FF9793" w14:textId="77777777" w:rsidR="002E68CA" w:rsidRDefault="002E68CA" w:rsidP="002E68CA">
      <w:pPr>
        <w:pStyle w:val="TH"/>
      </w:pPr>
      <w:r>
        <w:t xml:space="preserve">Table A.6.6.7.2.1-3: PCell specific test parameters for identification of a new CGI of inter-RAT E-UTRA cell using autonomous gaps in NR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80"/>
        <w:gridCol w:w="1586"/>
        <w:gridCol w:w="1369"/>
        <w:gridCol w:w="1535"/>
        <w:gridCol w:w="866"/>
        <w:gridCol w:w="36"/>
        <w:gridCol w:w="815"/>
        <w:gridCol w:w="88"/>
        <w:gridCol w:w="903"/>
        <w:tblGridChange w:id="423">
          <w:tblGrid>
            <w:gridCol w:w="1694"/>
            <w:gridCol w:w="80"/>
            <w:gridCol w:w="1586"/>
            <w:gridCol w:w="1369"/>
            <w:gridCol w:w="1535"/>
            <w:gridCol w:w="902"/>
            <w:gridCol w:w="285"/>
            <w:gridCol w:w="618"/>
            <w:gridCol w:w="142"/>
            <w:gridCol w:w="761"/>
          </w:tblGrid>
        </w:tblGridChange>
      </w:tblGrid>
      <w:tr w:rsidR="002E68CA" w14:paraId="5E65B7B7" w14:textId="77777777" w:rsidTr="0099550A">
        <w:trPr>
          <w:trHeight w:val="195"/>
        </w:trPr>
        <w:tc>
          <w:tcPr>
            <w:tcW w:w="3360" w:type="dxa"/>
            <w:gridSpan w:val="3"/>
            <w:vMerge w:val="restart"/>
            <w:shd w:val="clear" w:color="auto" w:fill="auto"/>
          </w:tcPr>
          <w:p w14:paraId="4966D4E4" w14:textId="77777777" w:rsidR="002E68CA" w:rsidRDefault="002E68CA" w:rsidP="0099550A">
            <w:pPr>
              <w:pStyle w:val="TAH"/>
            </w:pPr>
            <w:r>
              <w:t>Parameter</w:t>
            </w:r>
          </w:p>
        </w:tc>
        <w:tc>
          <w:tcPr>
            <w:tcW w:w="1369" w:type="dxa"/>
            <w:vMerge w:val="restart"/>
            <w:shd w:val="clear" w:color="auto" w:fill="auto"/>
          </w:tcPr>
          <w:p w14:paraId="09021DA7" w14:textId="77777777" w:rsidR="002E68CA" w:rsidRDefault="002E68CA" w:rsidP="0099550A">
            <w:pPr>
              <w:pStyle w:val="TAH"/>
            </w:pPr>
            <w:r>
              <w:t>Unit</w:t>
            </w:r>
          </w:p>
        </w:tc>
        <w:tc>
          <w:tcPr>
            <w:tcW w:w="1535" w:type="dxa"/>
          </w:tcPr>
          <w:p w14:paraId="31383595" w14:textId="77777777" w:rsidR="002E68CA" w:rsidRDefault="002E68CA" w:rsidP="0099550A">
            <w:pPr>
              <w:pStyle w:val="TAH"/>
            </w:pPr>
            <w:r>
              <w:t>Configuration</w:t>
            </w:r>
          </w:p>
        </w:tc>
        <w:tc>
          <w:tcPr>
            <w:tcW w:w="2708" w:type="dxa"/>
            <w:gridSpan w:val="5"/>
            <w:tcBorders>
              <w:bottom w:val="nil"/>
            </w:tcBorders>
            <w:shd w:val="clear" w:color="auto" w:fill="auto"/>
          </w:tcPr>
          <w:p w14:paraId="546C6B85" w14:textId="77777777" w:rsidR="002E68CA" w:rsidRDefault="002E68CA" w:rsidP="0099550A">
            <w:pPr>
              <w:pStyle w:val="TAH"/>
            </w:pPr>
            <w:r>
              <w:t>Cell 1</w:t>
            </w:r>
          </w:p>
        </w:tc>
      </w:tr>
      <w:tr w:rsidR="002E68CA" w14:paraId="4CA6326E" w14:textId="77777777" w:rsidTr="0099550A">
        <w:trPr>
          <w:trHeight w:val="237"/>
        </w:trPr>
        <w:tc>
          <w:tcPr>
            <w:tcW w:w="3360" w:type="dxa"/>
            <w:gridSpan w:val="3"/>
            <w:vMerge/>
            <w:shd w:val="clear" w:color="auto" w:fill="auto"/>
          </w:tcPr>
          <w:p w14:paraId="7F45BE9E" w14:textId="77777777" w:rsidR="002E68CA" w:rsidRDefault="002E68CA" w:rsidP="0099550A">
            <w:pPr>
              <w:pStyle w:val="TAH"/>
            </w:pPr>
          </w:p>
        </w:tc>
        <w:tc>
          <w:tcPr>
            <w:tcW w:w="1369" w:type="dxa"/>
            <w:vMerge/>
            <w:shd w:val="clear" w:color="auto" w:fill="auto"/>
          </w:tcPr>
          <w:p w14:paraId="31AEBD1E" w14:textId="77777777" w:rsidR="002E68CA" w:rsidRDefault="002E68CA" w:rsidP="0099550A">
            <w:pPr>
              <w:pStyle w:val="TAH"/>
            </w:pPr>
          </w:p>
        </w:tc>
        <w:tc>
          <w:tcPr>
            <w:tcW w:w="1535" w:type="dxa"/>
          </w:tcPr>
          <w:p w14:paraId="1799FC58" w14:textId="77777777" w:rsidR="002E68CA" w:rsidRDefault="002E68CA" w:rsidP="0099550A">
            <w:pPr>
              <w:pStyle w:val="TAH"/>
            </w:pPr>
          </w:p>
        </w:tc>
        <w:tc>
          <w:tcPr>
            <w:tcW w:w="902" w:type="dxa"/>
            <w:gridSpan w:val="2"/>
            <w:shd w:val="clear" w:color="auto" w:fill="auto"/>
          </w:tcPr>
          <w:p w14:paraId="09728AA6" w14:textId="77777777" w:rsidR="002E68CA" w:rsidRDefault="002E68CA" w:rsidP="0099550A">
            <w:pPr>
              <w:pStyle w:val="TAH"/>
            </w:pPr>
            <w:r>
              <w:t>T1</w:t>
            </w:r>
          </w:p>
        </w:tc>
        <w:tc>
          <w:tcPr>
            <w:tcW w:w="903" w:type="dxa"/>
            <w:gridSpan w:val="2"/>
            <w:shd w:val="clear" w:color="auto" w:fill="auto"/>
          </w:tcPr>
          <w:p w14:paraId="0A3DAB25" w14:textId="77777777" w:rsidR="002E68CA" w:rsidRDefault="002E68CA" w:rsidP="0099550A">
            <w:pPr>
              <w:pStyle w:val="TAH"/>
            </w:pPr>
            <w:r>
              <w:t>T2</w:t>
            </w:r>
          </w:p>
        </w:tc>
        <w:tc>
          <w:tcPr>
            <w:tcW w:w="903" w:type="dxa"/>
            <w:shd w:val="clear" w:color="auto" w:fill="auto"/>
          </w:tcPr>
          <w:p w14:paraId="7ADB5DB0" w14:textId="77777777" w:rsidR="002E68CA" w:rsidRDefault="002E68CA" w:rsidP="0099550A">
            <w:pPr>
              <w:pStyle w:val="TAH"/>
            </w:pPr>
            <w:r>
              <w:t>T3</w:t>
            </w:r>
          </w:p>
        </w:tc>
      </w:tr>
      <w:tr w:rsidR="002E68CA" w14:paraId="0C07C691" w14:textId="77777777" w:rsidTr="0099550A">
        <w:tc>
          <w:tcPr>
            <w:tcW w:w="3360" w:type="dxa"/>
            <w:gridSpan w:val="3"/>
            <w:shd w:val="clear" w:color="auto" w:fill="auto"/>
          </w:tcPr>
          <w:p w14:paraId="1EE98BCA" w14:textId="77777777" w:rsidR="002E68CA" w:rsidRDefault="002E68CA" w:rsidP="0099550A">
            <w:pPr>
              <w:keepLines/>
              <w:spacing w:after="0"/>
              <w:rPr>
                <w:rFonts w:ascii="Arial" w:hAnsi="Arial"/>
                <w:sz w:val="18"/>
              </w:rPr>
            </w:pPr>
            <w:r>
              <w:rPr>
                <w:rFonts w:ascii="Arial" w:hAnsi="Arial"/>
                <w:sz w:val="18"/>
              </w:rPr>
              <w:t>RF channel number</w:t>
            </w:r>
          </w:p>
        </w:tc>
        <w:tc>
          <w:tcPr>
            <w:tcW w:w="1369" w:type="dxa"/>
            <w:shd w:val="clear" w:color="auto" w:fill="auto"/>
          </w:tcPr>
          <w:p w14:paraId="00A49875" w14:textId="77777777" w:rsidR="002E68CA" w:rsidRDefault="002E68CA" w:rsidP="0099550A">
            <w:pPr>
              <w:pStyle w:val="TAC"/>
            </w:pPr>
          </w:p>
        </w:tc>
        <w:tc>
          <w:tcPr>
            <w:tcW w:w="1535" w:type="dxa"/>
          </w:tcPr>
          <w:p w14:paraId="45796C56" w14:textId="77777777" w:rsidR="002E68CA" w:rsidRDefault="002E68CA" w:rsidP="0099550A">
            <w:pPr>
              <w:pStyle w:val="TAC"/>
            </w:pPr>
            <w:r>
              <w:t>1, 2, 3, 4, 5, 6</w:t>
            </w:r>
          </w:p>
        </w:tc>
        <w:tc>
          <w:tcPr>
            <w:tcW w:w="2708" w:type="dxa"/>
            <w:gridSpan w:val="5"/>
            <w:shd w:val="clear" w:color="auto" w:fill="auto"/>
          </w:tcPr>
          <w:p w14:paraId="5E3E030C" w14:textId="77777777" w:rsidR="002E68CA" w:rsidRDefault="002E68CA" w:rsidP="0099550A">
            <w:pPr>
              <w:pStyle w:val="TAC"/>
            </w:pPr>
            <w:r>
              <w:t>1</w:t>
            </w:r>
          </w:p>
        </w:tc>
      </w:tr>
      <w:tr w:rsidR="002E68CA" w14:paraId="15131C66" w14:textId="77777777" w:rsidTr="0099550A">
        <w:trPr>
          <w:trHeight w:val="56"/>
        </w:trPr>
        <w:tc>
          <w:tcPr>
            <w:tcW w:w="3360" w:type="dxa"/>
            <w:gridSpan w:val="3"/>
            <w:vMerge w:val="restart"/>
            <w:tcBorders>
              <w:top w:val="single" w:sz="4" w:space="0" w:color="auto"/>
              <w:left w:val="single" w:sz="4" w:space="0" w:color="auto"/>
              <w:right w:val="single" w:sz="4" w:space="0" w:color="auto"/>
            </w:tcBorders>
          </w:tcPr>
          <w:p w14:paraId="21596F09" w14:textId="77777777" w:rsidR="002E68CA" w:rsidRDefault="002E68CA" w:rsidP="0099550A">
            <w:pPr>
              <w:pStyle w:val="TAL"/>
              <w:rPr>
                <w:lang w:val="it-IT"/>
              </w:rPr>
            </w:pPr>
            <w:r>
              <w:rPr>
                <w:lang w:val="it-IT"/>
              </w:rPr>
              <w:lastRenderedPageBreak/>
              <w:t>Duplex mode</w:t>
            </w:r>
          </w:p>
        </w:tc>
        <w:tc>
          <w:tcPr>
            <w:tcW w:w="1369" w:type="dxa"/>
            <w:vMerge w:val="restart"/>
            <w:tcBorders>
              <w:top w:val="single" w:sz="4" w:space="0" w:color="auto"/>
              <w:left w:val="single" w:sz="4" w:space="0" w:color="auto"/>
              <w:right w:val="single" w:sz="4" w:space="0" w:color="auto"/>
            </w:tcBorders>
          </w:tcPr>
          <w:p w14:paraId="7F05753F" w14:textId="77777777" w:rsidR="002E68CA" w:rsidRDefault="002E68CA" w:rsidP="0099550A">
            <w:pPr>
              <w:pStyle w:val="TAC"/>
              <w:rPr>
                <w:rFonts w:cs="Arial"/>
                <w:lang w:val="it-IT" w:eastAsia="ja-JP"/>
              </w:rPr>
            </w:pPr>
          </w:p>
        </w:tc>
        <w:tc>
          <w:tcPr>
            <w:tcW w:w="1535" w:type="dxa"/>
            <w:tcBorders>
              <w:top w:val="single" w:sz="4" w:space="0" w:color="auto"/>
              <w:left w:val="single" w:sz="4" w:space="0" w:color="auto"/>
              <w:bottom w:val="single" w:sz="4" w:space="0" w:color="auto"/>
              <w:right w:val="single" w:sz="4" w:space="0" w:color="auto"/>
            </w:tcBorders>
          </w:tcPr>
          <w:p w14:paraId="0F6FEEF2" w14:textId="77777777" w:rsidR="002E68CA" w:rsidRDefault="002E68CA" w:rsidP="0099550A">
            <w:pPr>
              <w:pStyle w:val="TAC"/>
              <w:rPr>
                <w:rFonts w:cs="Arial"/>
              </w:rPr>
            </w:pPr>
            <w:r>
              <w:rPr>
                <w:rFonts w:cs="Arial"/>
              </w:rPr>
              <w:t>1, 2, 3</w:t>
            </w:r>
          </w:p>
        </w:tc>
        <w:tc>
          <w:tcPr>
            <w:tcW w:w="2708" w:type="dxa"/>
            <w:gridSpan w:val="5"/>
            <w:tcBorders>
              <w:top w:val="single" w:sz="4" w:space="0" w:color="auto"/>
              <w:left w:val="single" w:sz="4" w:space="0" w:color="auto"/>
              <w:right w:val="single" w:sz="4" w:space="0" w:color="auto"/>
            </w:tcBorders>
            <w:vAlign w:val="center"/>
          </w:tcPr>
          <w:p w14:paraId="542E7388" w14:textId="77777777" w:rsidR="002E68CA" w:rsidRDefault="002E68CA" w:rsidP="0099550A">
            <w:pPr>
              <w:pStyle w:val="TAC"/>
              <w:rPr>
                <w:rFonts w:cs="Arial"/>
              </w:rPr>
            </w:pPr>
            <w:r>
              <w:rPr>
                <w:rFonts w:cs="Arial"/>
              </w:rPr>
              <w:t>FDD</w:t>
            </w:r>
          </w:p>
        </w:tc>
      </w:tr>
      <w:tr w:rsidR="002E68CA" w14:paraId="0ED683AE" w14:textId="77777777" w:rsidTr="0099550A">
        <w:trPr>
          <w:trHeight w:val="56"/>
        </w:trPr>
        <w:tc>
          <w:tcPr>
            <w:tcW w:w="3360" w:type="dxa"/>
            <w:gridSpan w:val="3"/>
            <w:vMerge/>
            <w:tcBorders>
              <w:left w:val="single" w:sz="4" w:space="0" w:color="auto"/>
              <w:bottom w:val="single" w:sz="4" w:space="0" w:color="auto"/>
              <w:right w:val="single" w:sz="4" w:space="0" w:color="auto"/>
            </w:tcBorders>
          </w:tcPr>
          <w:p w14:paraId="19352F6D" w14:textId="77777777" w:rsidR="002E68CA" w:rsidRDefault="002E68CA" w:rsidP="0099550A">
            <w:pPr>
              <w:pStyle w:val="TAL"/>
              <w:rPr>
                <w:lang w:val="it-IT"/>
              </w:rPr>
            </w:pPr>
          </w:p>
        </w:tc>
        <w:tc>
          <w:tcPr>
            <w:tcW w:w="1369" w:type="dxa"/>
            <w:vMerge/>
            <w:tcBorders>
              <w:left w:val="single" w:sz="4" w:space="0" w:color="auto"/>
              <w:bottom w:val="single" w:sz="4" w:space="0" w:color="auto"/>
              <w:right w:val="single" w:sz="4" w:space="0" w:color="auto"/>
            </w:tcBorders>
          </w:tcPr>
          <w:p w14:paraId="28692F2F" w14:textId="77777777" w:rsidR="002E68CA" w:rsidRDefault="002E68CA" w:rsidP="0099550A">
            <w:pPr>
              <w:pStyle w:val="TAC"/>
              <w:rPr>
                <w:rFonts w:cs="Arial"/>
                <w:lang w:val="it-IT" w:eastAsia="ja-JP"/>
              </w:rPr>
            </w:pPr>
          </w:p>
        </w:tc>
        <w:tc>
          <w:tcPr>
            <w:tcW w:w="1535" w:type="dxa"/>
            <w:tcBorders>
              <w:top w:val="single" w:sz="4" w:space="0" w:color="auto"/>
              <w:left w:val="single" w:sz="4" w:space="0" w:color="auto"/>
              <w:bottom w:val="single" w:sz="4" w:space="0" w:color="auto"/>
              <w:right w:val="single" w:sz="4" w:space="0" w:color="auto"/>
            </w:tcBorders>
          </w:tcPr>
          <w:p w14:paraId="6643D598" w14:textId="77777777" w:rsidR="002E68CA" w:rsidRDefault="002E68CA" w:rsidP="0099550A">
            <w:pPr>
              <w:pStyle w:val="TAC"/>
              <w:rPr>
                <w:rFonts w:cs="Arial"/>
              </w:rPr>
            </w:pPr>
            <w:r>
              <w:rPr>
                <w:rFonts w:cs="Arial"/>
              </w:rPr>
              <w:t>4, 5, 6</w:t>
            </w:r>
          </w:p>
        </w:tc>
        <w:tc>
          <w:tcPr>
            <w:tcW w:w="2708" w:type="dxa"/>
            <w:gridSpan w:val="5"/>
            <w:tcBorders>
              <w:left w:val="single" w:sz="4" w:space="0" w:color="auto"/>
              <w:bottom w:val="single" w:sz="4" w:space="0" w:color="auto"/>
              <w:right w:val="single" w:sz="4" w:space="0" w:color="auto"/>
            </w:tcBorders>
            <w:vAlign w:val="center"/>
          </w:tcPr>
          <w:p w14:paraId="536618E9" w14:textId="77777777" w:rsidR="002E68CA" w:rsidRDefault="002E68CA" w:rsidP="0099550A">
            <w:pPr>
              <w:pStyle w:val="TAC"/>
              <w:rPr>
                <w:rFonts w:cs="Arial"/>
              </w:rPr>
            </w:pPr>
            <w:r>
              <w:rPr>
                <w:rFonts w:cs="Arial"/>
              </w:rPr>
              <w:t>TDD</w:t>
            </w:r>
          </w:p>
        </w:tc>
      </w:tr>
      <w:tr w:rsidR="002E68CA" w14:paraId="081DFF56" w14:textId="77777777" w:rsidTr="0099550A">
        <w:tc>
          <w:tcPr>
            <w:tcW w:w="1774" w:type="dxa"/>
            <w:gridSpan w:val="2"/>
            <w:vMerge w:val="restart"/>
            <w:shd w:val="clear" w:color="auto" w:fill="auto"/>
          </w:tcPr>
          <w:p w14:paraId="5686664D" w14:textId="77777777" w:rsidR="002E68CA" w:rsidRDefault="002E68CA" w:rsidP="0099550A">
            <w:pPr>
              <w:pStyle w:val="TAL"/>
            </w:pPr>
            <w:r>
              <w:t>TDD Configuration</w:t>
            </w:r>
          </w:p>
        </w:tc>
        <w:tc>
          <w:tcPr>
            <w:tcW w:w="1586" w:type="dxa"/>
            <w:shd w:val="clear" w:color="auto" w:fill="auto"/>
          </w:tcPr>
          <w:p w14:paraId="7D0F8BBC" w14:textId="77777777" w:rsidR="002E68CA" w:rsidRDefault="002E68CA" w:rsidP="0099550A">
            <w:pPr>
              <w:pStyle w:val="TAL"/>
            </w:pPr>
            <w:r>
              <w:t>SCS=15 KHz</w:t>
            </w:r>
          </w:p>
        </w:tc>
        <w:tc>
          <w:tcPr>
            <w:tcW w:w="1369" w:type="dxa"/>
            <w:shd w:val="clear" w:color="auto" w:fill="auto"/>
          </w:tcPr>
          <w:p w14:paraId="58709D7D" w14:textId="77777777" w:rsidR="002E68CA" w:rsidRDefault="002E68CA" w:rsidP="0099550A">
            <w:pPr>
              <w:pStyle w:val="TAC"/>
            </w:pPr>
          </w:p>
        </w:tc>
        <w:tc>
          <w:tcPr>
            <w:tcW w:w="1535" w:type="dxa"/>
          </w:tcPr>
          <w:p w14:paraId="7356975A" w14:textId="77777777" w:rsidR="002E68CA" w:rsidRDefault="002E68CA" w:rsidP="0099550A">
            <w:pPr>
              <w:pStyle w:val="TAC"/>
            </w:pPr>
            <w:r>
              <w:t>2, 5</w:t>
            </w:r>
          </w:p>
        </w:tc>
        <w:tc>
          <w:tcPr>
            <w:tcW w:w="2708" w:type="dxa"/>
            <w:gridSpan w:val="5"/>
            <w:shd w:val="clear" w:color="auto" w:fill="auto"/>
          </w:tcPr>
          <w:p w14:paraId="5BF95AD2" w14:textId="77777777" w:rsidR="002E68CA" w:rsidRDefault="002E68CA" w:rsidP="0099550A">
            <w:pPr>
              <w:pStyle w:val="TAC"/>
            </w:pPr>
            <w:r>
              <w:t>TDDConf.1.1</w:t>
            </w:r>
          </w:p>
        </w:tc>
      </w:tr>
      <w:tr w:rsidR="002E68CA" w14:paraId="36B9C0BA" w14:textId="77777777" w:rsidTr="0099550A">
        <w:tc>
          <w:tcPr>
            <w:tcW w:w="1774" w:type="dxa"/>
            <w:gridSpan w:val="2"/>
            <w:vMerge/>
            <w:shd w:val="clear" w:color="auto" w:fill="auto"/>
          </w:tcPr>
          <w:p w14:paraId="01D93FF1" w14:textId="77777777" w:rsidR="002E68CA" w:rsidRDefault="002E68CA" w:rsidP="0099550A">
            <w:pPr>
              <w:pStyle w:val="TAL"/>
            </w:pPr>
          </w:p>
        </w:tc>
        <w:tc>
          <w:tcPr>
            <w:tcW w:w="1586" w:type="dxa"/>
            <w:shd w:val="clear" w:color="auto" w:fill="auto"/>
          </w:tcPr>
          <w:p w14:paraId="0676AEC9" w14:textId="77777777" w:rsidR="002E68CA" w:rsidRDefault="002E68CA" w:rsidP="0099550A">
            <w:pPr>
              <w:pStyle w:val="TAL"/>
            </w:pPr>
            <w:r>
              <w:t>SCS=30 KHz</w:t>
            </w:r>
          </w:p>
        </w:tc>
        <w:tc>
          <w:tcPr>
            <w:tcW w:w="1369" w:type="dxa"/>
            <w:shd w:val="clear" w:color="auto" w:fill="auto"/>
          </w:tcPr>
          <w:p w14:paraId="121C0B46" w14:textId="77777777" w:rsidR="002E68CA" w:rsidRDefault="002E68CA" w:rsidP="0099550A">
            <w:pPr>
              <w:pStyle w:val="TAC"/>
            </w:pPr>
          </w:p>
        </w:tc>
        <w:tc>
          <w:tcPr>
            <w:tcW w:w="1535" w:type="dxa"/>
          </w:tcPr>
          <w:p w14:paraId="58E93404" w14:textId="77777777" w:rsidR="002E68CA" w:rsidRDefault="002E68CA" w:rsidP="0099550A">
            <w:pPr>
              <w:pStyle w:val="TAC"/>
            </w:pPr>
            <w:r>
              <w:t>3, 6</w:t>
            </w:r>
          </w:p>
        </w:tc>
        <w:tc>
          <w:tcPr>
            <w:tcW w:w="2708" w:type="dxa"/>
            <w:gridSpan w:val="5"/>
            <w:shd w:val="clear" w:color="auto" w:fill="auto"/>
          </w:tcPr>
          <w:p w14:paraId="057D65DF" w14:textId="77777777" w:rsidR="002E68CA" w:rsidRDefault="002E68CA" w:rsidP="0099550A">
            <w:pPr>
              <w:pStyle w:val="TAC"/>
            </w:pPr>
            <w:r>
              <w:t>TDDConf.2.1</w:t>
            </w:r>
          </w:p>
        </w:tc>
      </w:tr>
      <w:tr w:rsidR="002E68CA" w14:paraId="09055B2A" w14:textId="77777777" w:rsidTr="0099550A">
        <w:trPr>
          <w:trHeight w:val="116"/>
        </w:trPr>
        <w:tc>
          <w:tcPr>
            <w:tcW w:w="3360" w:type="dxa"/>
            <w:gridSpan w:val="3"/>
            <w:vMerge w:val="restart"/>
            <w:shd w:val="clear" w:color="auto" w:fill="auto"/>
          </w:tcPr>
          <w:p w14:paraId="0F237990" w14:textId="77777777" w:rsidR="002E68CA" w:rsidRDefault="002E68CA" w:rsidP="0099550A">
            <w:pPr>
              <w:pStyle w:val="TAL"/>
            </w:pPr>
            <w:r>
              <w:t>BW</w:t>
            </w:r>
            <w:r>
              <w:rPr>
                <w:vertAlign w:val="subscript"/>
              </w:rPr>
              <w:t>channel</w:t>
            </w:r>
          </w:p>
        </w:tc>
        <w:tc>
          <w:tcPr>
            <w:tcW w:w="1369" w:type="dxa"/>
            <w:vMerge w:val="restart"/>
            <w:shd w:val="clear" w:color="auto" w:fill="auto"/>
          </w:tcPr>
          <w:p w14:paraId="5EFB428E" w14:textId="77777777" w:rsidR="002E68CA" w:rsidRDefault="002E68CA" w:rsidP="0099550A">
            <w:pPr>
              <w:pStyle w:val="TAC"/>
            </w:pPr>
            <w:r>
              <w:t>MHz</w:t>
            </w:r>
          </w:p>
        </w:tc>
        <w:tc>
          <w:tcPr>
            <w:tcW w:w="1535" w:type="dxa"/>
          </w:tcPr>
          <w:p w14:paraId="68353918" w14:textId="77777777" w:rsidR="002E68CA" w:rsidRDefault="002E68CA" w:rsidP="0099550A">
            <w:pPr>
              <w:pStyle w:val="TAC"/>
            </w:pPr>
            <w:r>
              <w:t>1, 4</w:t>
            </w:r>
          </w:p>
        </w:tc>
        <w:tc>
          <w:tcPr>
            <w:tcW w:w="2708" w:type="dxa"/>
            <w:gridSpan w:val="5"/>
            <w:shd w:val="clear" w:color="auto" w:fill="auto"/>
          </w:tcPr>
          <w:p w14:paraId="5CDC430E" w14:textId="77777777" w:rsidR="002E68CA" w:rsidRDefault="002E68CA" w:rsidP="0099550A">
            <w:pPr>
              <w:pStyle w:val="TAC"/>
              <w:rPr>
                <w:rFonts w:cs="Arial"/>
                <w:lang w:val="de-DE"/>
              </w:rPr>
            </w:pPr>
            <w:r>
              <w:t xml:space="preserve">10: </w:t>
            </w:r>
            <w:r>
              <w:rPr>
                <w:rFonts w:cs="Arial"/>
                <w:lang w:val="de-DE"/>
              </w:rPr>
              <w:t>N</w:t>
            </w:r>
            <w:r>
              <w:rPr>
                <w:rFonts w:cs="Arial"/>
                <w:vertAlign w:val="subscript"/>
                <w:lang w:val="de-DE"/>
              </w:rPr>
              <w:t>RB,c</w:t>
            </w:r>
            <w:r>
              <w:rPr>
                <w:rFonts w:cs="Arial"/>
                <w:lang w:val="de-DE"/>
              </w:rPr>
              <w:t xml:space="preserve"> = 52 (FDD)</w:t>
            </w:r>
          </w:p>
        </w:tc>
      </w:tr>
      <w:tr w:rsidR="002E68CA" w14:paraId="11818DE6" w14:textId="77777777" w:rsidTr="0099550A">
        <w:trPr>
          <w:trHeight w:val="115"/>
        </w:trPr>
        <w:tc>
          <w:tcPr>
            <w:tcW w:w="3360" w:type="dxa"/>
            <w:gridSpan w:val="3"/>
            <w:vMerge/>
            <w:shd w:val="clear" w:color="auto" w:fill="auto"/>
          </w:tcPr>
          <w:p w14:paraId="2D86FD07" w14:textId="77777777" w:rsidR="002E68CA" w:rsidRDefault="002E68CA" w:rsidP="0099550A">
            <w:pPr>
              <w:pStyle w:val="TAL"/>
            </w:pPr>
          </w:p>
        </w:tc>
        <w:tc>
          <w:tcPr>
            <w:tcW w:w="1369" w:type="dxa"/>
            <w:vMerge/>
            <w:shd w:val="clear" w:color="auto" w:fill="auto"/>
          </w:tcPr>
          <w:p w14:paraId="2EA5B3CF" w14:textId="77777777" w:rsidR="002E68CA" w:rsidRDefault="002E68CA" w:rsidP="0099550A">
            <w:pPr>
              <w:pStyle w:val="TAC"/>
            </w:pPr>
          </w:p>
        </w:tc>
        <w:tc>
          <w:tcPr>
            <w:tcW w:w="1535" w:type="dxa"/>
          </w:tcPr>
          <w:p w14:paraId="25EFE3DE" w14:textId="77777777" w:rsidR="002E68CA" w:rsidRDefault="002E68CA" w:rsidP="0099550A">
            <w:pPr>
              <w:pStyle w:val="TAC"/>
            </w:pPr>
            <w:r>
              <w:t>2, 5</w:t>
            </w:r>
          </w:p>
        </w:tc>
        <w:tc>
          <w:tcPr>
            <w:tcW w:w="2708" w:type="dxa"/>
            <w:gridSpan w:val="5"/>
            <w:shd w:val="clear" w:color="auto" w:fill="auto"/>
          </w:tcPr>
          <w:p w14:paraId="7F05830D" w14:textId="77777777" w:rsidR="002E68CA" w:rsidRDefault="002E68CA" w:rsidP="0099550A">
            <w:pPr>
              <w:pStyle w:val="TAC"/>
              <w:rPr>
                <w:rFonts w:cs="Arial"/>
                <w:lang w:val="de-DE"/>
              </w:rPr>
            </w:pPr>
            <w:r>
              <w:t xml:space="preserve">10: </w:t>
            </w:r>
            <w:r>
              <w:rPr>
                <w:rFonts w:cs="Arial"/>
                <w:lang w:val="de-DE"/>
              </w:rPr>
              <w:t>N</w:t>
            </w:r>
            <w:r>
              <w:rPr>
                <w:rFonts w:cs="Arial"/>
                <w:vertAlign w:val="subscript"/>
                <w:lang w:val="de-DE"/>
              </w:rPr>
              <w:t>RB,c</w:t>
            </w:r>
            <w:r>
              <w:rPr>
                <w:rFonts w:cs="Arial"/>
                <w:lang w:val="de-DE"/>
              </w:rPr>
              <w:t xml:space="preserve"> = 52 (TDD)</w:t>
            </w:r>
          </w:p>
        </w:tc>
      </w:tr>
      <w:tr w:rsidR="002E68CA" w14:paraId="1CD48B75" w14:textId="77777777" w:rsidTr="0099550A">
        <w:trPr>
          <w:trHeight w:val="115"/>
        </w:trPr>
        <w:tc>
          <w:tcPr>
            <w:tcW w:w="3360" w:type="dxa"/>
            <w:gridSpan w:val="3"/>
            <w:vMerge/>
            <w:shd w:val="clear" w:color="auto" w:fill="auto"/>
          </w:tcPr>
          <w:p w14:paraId="322D73EB" w14:textId="77777777" w:rsidR="002E68CA" w:rsidRDefault="002E68CA" w:rsidP="0099550A">
            <w:pPr>
              <w:pStyle w:val="TAL"/>
            </w:pPr>
          </w:p>
        </w:tc>
        <w:tc>
          <w:tcPr>
            <w:tcW w:w="1369" w:type="dxa"/>
            <w:vMerge/>
            <w:shd w:val="clear" w:color="auto" w:fill="auto"/>
          </w:tcPr>
          <w:p w14:paraId="14C4BD2A" w14:textId="77777777" w:rsidR="002E68CA" w:rsidRDefault="002E68CA" w:rsidP="0099550A">
            <w:pPr>
              <w:pStyle w:val="TAC"/>
            </w:pPr>
          </w:p>
        </w:tc>
        <w:tc>
          <w:tcPr>
            <w:tcW w:w="1535" w:type="dxa"/>
          </w:tcPr>
          <w:p w14:paraId="5A99AFF9" w14:textId="77777777" w:rsidR="002E68CA" w:rsidRDefault="002E68CA" w:rsidP="0099550A">
            <w:pPr>
              <w:pStyle w:val="TAC"/>
            </w:pPr>
            <w:r>
              <w:t>3, 6</w:t>
            </w:r>
          </w:p>
        </w:tc>
        <w:tc>
          <w:tcPr>
            <w:tcW w:w="2708" w:type="dxa"/>
            <w:gridSpan w:val="5"/>
            <w:shd w:val="clear" w:color="auto" w:fill="auto"/>
          </w:tcPr>
          <w:p w14:paraId="5500DABE" w14:textId="77777777" w:rsidR="002E68CA" w:rsidRDefault="002E68CA" w:rsidP="0099550A">
            <w:pPr>
              <w:pStyle w:val="TAC"/>
            </w:pPr>
            <w:r>
              <w:t xml:space="preserve">40: </w:t>
            </w:r>
            <w:r>
              <w:rPr>
                <w:rFonts w:cs="Arial"/>
                <w:lang w:val="de-DE"/>
              </w:rPr>
              <w:t>N</w:t>
            </w:r>
            <w:r>
              <w:rPr>
                <w:rFonts w:cs="Arial"/>
                <w:vertAlign w:val="subscript"/>
                <w:lang w:val="de-DE"/>
              </w:rPr>
              <w:t>RB,c</w:t>
            </w:r>
            <w:r>
              <w:rPr>
                <w:rFonts w:cs="Arial"/>
                <w:lang w:val="de-DE"/>
              </w:rPr>
              <w:t xml:space="preserve"> = 106 (TDD)</w:t>
            </w:r>
          </w:p>
        </w:tc>
      </w:tr>
      <w:tr w:rsidR="002E68CA" w14:paraId="6E0A4171" w14:textId="77777777" w:rsidTr="0099550A">
        <w:trPr>
          <w:trHeight w:val="116"/>
        </w:trPr>
        <w:tc>
          <w:tcPr>
            <w:tcW w:w="3360" w:type="dxa"/>
            <w:gridSpan w:val="3"/>
            <w:vMerge w:val="restart"/>
            <w:shd w:val="clear" w:color="auto" w:fill="auto"/>
          </w:tcPr>
          <w:p w14:paraId="20F6D894" w14:textId="77777777" w:rsidR="002E68CA" w:rsidRDefault="002E68CA" w:rsidP="0099550A">
            <w:pPr>
              <w:pStyle w:val="TAL"/>
            </w:pPr>
            <w:r>
              <w:t>PDSCH reference measurement channel</w:t>
            </w:r>
          </w:p>
        </w:tc>
        <w:tc>
          <w:tcPr>
            <w:tcW w:w="1369" w:type="dxa"/>
            <w:vMerge w:val="restart"/>
            <w:shd w:val="clear" w:color="auto" w:fill="auto"/>
          </w:tcPr>
          <w:p w14:paraId="38DF6DC6" w14:textId="77777777" w:rsidR="002E68CA" w:rsidRDefault="002E68CA" w:rsidP="0099550A">
            <w:pPr>
              <w:pStyle w:val="TAC"/>
            </w:pPr>
          </w:p>
        </w:tc>
        <w:tc>
          <w:tcPr>
            <w:tcW w:w="1535" w:type="dxa"/>
          </w:tcPr>
          <w:p w14:paraId="6E830DC2" w14:textId="77777777" w:rsidR="002E68CA" w:rsidRDefault="002E68CA" w:rsidP="0099550A">
            <w:pPr>
              <w:pStyle w:val="TAC"/>
              <w:rPr>
                <w:lang w:val="sv-SE"/>
              </w:rPr>
            </w:pPr>
            <w:r>
              <w:t>1, 4</w:t>
            </w:r>
          </w:p>
        </w:tc>
        <w:tc>
          <w:tcPr>
            <w:tcW w:w="2708" w:type="dxa"/>
            <w:gridSpan w:val="5"/>
            <w:shd w:val="clear" w:color="auto" w:fill="auto"/>
          </w:tcPr>
          <w:p w14:paraId="34B3BA99" w14:textId="77777777" w:rsidR="002E68CA" w:rsidRDefault="002E68CA" w:rsidP="0099550A">
            <w:pPr>
              <w:pStyle w:val="TAC"/>
              <w:rPr>
                <w:lang w:val="sv-SE"/>
              </w:rPr>
            </w:pPr>
            <w:r>
              <w:rPr>
                <w:lang w:val="sv-SE"/>
              </w:rPr>
              <w:t>SR.1.1 FDD</w:t>
            </w:r>
          </w:p>
        </w:tc>
      </w:tr>
      <w:tr w:rsidR="002E68CA" w14:paraId="10C90C56" w14:textId="77777777" w:rsidTr="0099550A">
        <w:trPr>
          <w:trHeight w:val="115"/>
        </w:trPr>
        <w:tc>
          <w:tcPr>
            <w:tcW w:w="3360" w:type="dxa"/>
            <w:gridSpan w:val="3"/>
            <w:vMerge/>
            <w:shd w:val="clear" w:color="auto" w:fill="auto"/>
          </w:tcPr>
          <w:p w14:paraId="1A7D7F4B" w14:textId="77777777" w:rsidR="002E68CA" w:rsidRDefault="002E68CA" w:rsidP="0099550A">
            <w:pPr>
              <w:pStyle w:val="TAL"/>
            </w:pPr>
          </w:p>
        </w:tc>
        <w:tc>
          <w:tcPr>
            <w:tcW w:w="1369" w:type="dxa"/>
            <w:vMerge/>
            <w:shd w:val="clear" w:color="auto" w:fill="auto"/>
          </w:tcPr>
          <w:p w14:paraId="5B8921CF" w14:textId="77777777" w:rsidR="002E68CA" w:rsidRDefault="002E68CA" w:rsidP="0099550A">
            <w:pPr>
              <w:pStyle w:val="TAC"/>
            </w:pPr>
          </w:p>
        </w:tc>
        <w:tc>
          <w:tcPr>
            <w:tcW w:w="1535" w:type="dxa"/>
          </w:tcPr>
          <w:p w14:paraId="36E2D991" w14:textId="77777777" w:rsidR="002E68CA" w:rsidRDefault="002E68CA" w:rsidP="0099550A">
            <w:pPr>
              <w:pStyle w:val="TAC"/>
              <w:rPr>
                <w:lang w:val="sv-SE"/>
              </w:rPr>
            </w:pPr>
            <w:r>
              <w:t>2, 5</w:t>
            </w:r>
          </w:p>
        </w:tc>
        <w:tc>
          <w:tcPr>
            <w:tcW w:w="2708" w:type="dxa"/>
            <w:gridSpan w:val="5"/>
            <w:shd w:val="clear" w:color="auto" w:fill="auto"/>
          </w:tcPr>
          <w:p w14:paraId="37C16193" w14:textId="77777777" w:rsidR="002E68CA" w:rsidRDefault="002E68CA" w:rsidP="0099550A">
            <w:pPr>
              <w:pStyle w:val="TAC"/>
              <w:rPr>
                <w:lang w:val="sv-SE"/>
              </w:rPr>
            </w:pPr>
            <w:r>
              <w:rPr>
                <w:lang w:val="sv-SE"/>
              </w:rPr>
              <w:t>SR.1.1 TDD</w:t>
            </w:r>
          </w:p>
        </w:tc>
      </w:tr>
      <w:tr w:rsidR="002E68CA" w14:paraId="4E6E05C3" w14:textId="77777777" w:rsidTr="0099550A">
        <w:trPr>
          <w:trHeight w:val="115"/>
        </w:trPr>
        <w:tc>
          <w:tcPr>
            <w:tcW w:w="3360" w:type="dxa"/>
            <w:gridSpan w:val="3"/>
            <w:vMerge/>
            <w:shd w:val="clear" w:color="auto" w:fill="auto"/>
          </w:tcPr>
          <w:p w14:paraId="0BEB011C" w14:textId="77777777" w:rsidR="002E68CA" w:rsidRDefault="002E68CA" w:rsidP="0099550A">
            <w:pPr>
              <w:pStyle w:val="TAL"/>
            </w:pPr>
          </w:p>
        </w:tc>
        <w:tc>
          <w:tcPr>
            <w:tcW w:w="1369" w:type="dxa"/>
            <w:vMerge/>
            <w:shd w:val="clear" w:color="auto" w:fill="auto"/>
          </w:tcPr>
          <w:p w14:paraId="519635AF" w14:textId="77777777" w:rsidR="002E68CA" w:rsidRDefault="002E68CA" w:rsidP="0099550A">
            <w:pPr>
              <w:pStyle w:val="TAC"/>
            </w:pPr>
          </w:p>
        </w:tc>
        <w:tc>
          <w:tcPr>
            <w:tcW w:w="1535" w:type="dxa"/>
          </w:tcPr>
          <w:p w14:paraId="0A96625A" w14:textId="77777777" w:rsidR="002E68CA" w:rsidRDefault="002E68CA" w:rsidP="0099550A">
            <w:pPr>
              <w:pStyle w:val="TAC"/>
              <w:rPr>
                <w:lang w:val="sv-SE"/>
              </w:rPr>
            </w:pPr>
            <w:r>
              <w:t>3, 6</w:t>
            </w:r>
          </w:p>
        </w:tc>
        <w:tc>
          <w:tcPr>
            <w:tcW w:w="2708" w:type="dxa"/>
            <w:gridSpan w:val="5"/>
            <w:shd w:val="clear" w:color="auto" w:fill="auto"/>
          </w:tcPr>
          <w:p w14:paraId="4647E020" w14:textId="77777777" w:rsidR="002E68CA" w:rsidRDefault="002E68CA" w:rsidP="0099550A">
            <w:pPr>
              <w:pStyle w:val="TAC"/>
              <w:rPr>
                <w:lang w:val="sv-SE"/>
              </w:rPr>
            </w:pPr>
            <w:r>
              <w:rPr>
                <w:lang w:val="sv-SE"/>
              </w:rPr>
              <w:t>SR.2.1 TDD</w:t>
            </w:r>
          </w:p>
        </w:tc>
      </w:tr>
      <w:tr w:rsidR="002E68CA" w14:paraId="42FBDDB0" w14:textId="77777777" w:rsidTr="0099550A">
        <w:trPr>
          <w:trHeight w:val="116"/>
        </w:trPr>
        <w:tc>
          <w:tcPr>
            <w:tcW w:w="3360" w:type="dxa"/>
            <w:gridSpan w:val="3"/>
            <w:vMerge w:val="restart"/>
            <w:shd w:val="clear" w:color="auto" w:fill="auto"/>
          </w:tcPr>
          <w:p w14:paraId="6DDFF762" w14:textId="77777777" w:rsidR="002E68CA" w:rsidRDefault="002E68CA" w:rsidP="0099550A">
            <w:pPr>
              <w:pStyle w:val="TAL"/>
            </w:pPr>
            <w:r>
              <w:t>CORSET reference channel</w:t>
            </w:r>
          </w:p>
        </w:tc>
        <w:tc>
          <w:tcPr>
            <w:tcW w:w="1369" w:type="dxa"/>
            <w:vMerge w:val="restart"/>
            <w:shd w:val="clear" w:color="auto" w:fill="auto"/>
          </w:tcPr>
          <w:p w14:paraId="442259DF" w14:textId="77777777" w:rsidR="002E68CA" w:rsidRDefault="002E68CA" w:rsidP="0099550A">
            <w:pPr>
              <w:pStyle w:val="TAC"/>
            </w:pPr>
          </w:p>
        </w:tc>
        <w:tc>
          <w:tcPr>
            <w:tcW w:w="1535" w:type="dxa"/>
          </w:tcPr>
          <w:p w14:paraId="74DE8FCF" w14:textId="77777777" w:rsidR="002E68CA" w:rsidRDefault="002E68CA" w:rsidP="0099550A">
            <w:pPr>
              <w:pStyle w:val="TAC"/>
            </w:pPr>
            <w:r>
              <w:t>1, 4</w:t>
            </w:r>
          </w:p>
        </w:tc>
        <w:tc>
          <w:tcPr>
            <w:tcW w:w="2708" w:type="dxa"/>
            <w:gridSpan w:val="5"/>
            <w:shd w:val="clear" w:color="auto" w:fill="auto"/>
          </w:tcPr>
          <w:p w14:paraId="193FE333" w14:textId="77777777" w:rsidR="002E68CA" w:rsidRDefault="002E68CA" w:rsidP="0099550A">
            <w:pPr>
              <w:pStyle w:val="TAC"/>
            </w:pPr>
            <w:r>
              <w:t>CR.1.1 FDD</w:t>
            </w:r>
          </w:p>
        </w:tc>
      </w:tr>
      <w:tr w:rsidR="002E68CA" w14:paraId="2E788E98" w14:textId="77777777" w:rsidTr="0099550A">
        <w:trPr>
          <w:trHeight w:val="115"/>
        </w:trPr>
        <w:tc>
          <w:tcPr>
            <w:tcW w:w="3360" w:type="dxa"/>
            <w:gridSpan w:val="3"/>
            <w:vMerge/>
            <w:shd w:val="clear" w:color="auto" w:fill="auto"/>
          </w:tcPr>
          <w:p w14:paraId="537491B0" w14:textId="77777777" w:rsidR="002E68CA" w:rsidRDefault="002E68CA" w:rsidP="0099550A">
            <w:pPr>
              <w:pStyle w:val="TAL"/>
            </w:pPr>
          </w:p>
        </w:tc>
        <w:tc>
          <w:tcPr>
            <w:tcW w:w="1369" w:type="dxa"/>
            <w:vMerge/>
            <w:shd w:val="clear" w:color="auto" w:fill="auto"/>
          </w:tcPr>
          <w:p w14:paraId="3A05E43B" w14:textId="77777777" w:rsidR="002E68CA" w:rsidRDefault="002E68CA" w:rsidP="0099550A">
            <w:pPr>
              <w:pStyle w:val="TAC"/>
            </w:pPr>
          </w:p>
        </w:tc>
        <w:tc>
          <w:tcPr>
            <w:tcW w:w="1535" w:type="dxa"/>
          </w:tcPr>
          <w:p w14:paraId="0F11765D" w14:textId="77777777" w:rsidR="002E68CA" w:rsidRDefault="002E68CA" w:rsidP="0099550A">
            <w:pPr>
              <w:pStyle w:val="TAC"/>
            </w:pPr>
            <w:r>
              <w:t>2, 5</w:t>
            </w:r>
          </w:p>
        </w:tc>
        <w:tc>
          <w:tcPr>
            <w:tcW w:w="2708" w:type="dxa"/>
            <w:gridSpan w:val="5"/>
            <w:shd w:val="clear" w:color="auto" w:fill="auto"/>
          </w:tcPr>
          <w:p w14:paraId="2BF699D7" w14:textId="77777777" w:rsidR="002E68CA" w:rsidRDefault="002E68CA" w:rsidP="0099550A">
            <w:pPr>
              <w:pStyle w:val="TAC"/>
            </w:pPr>
            <w:r>
              <w:t>CR.1.1 TDD</w:t>
            </w:r>
          </w:p>
        </w:tc>
      </w:tr>
      <w:tr w:rsidR="002E68CA" w14:paraId="7E514A72" w14:textId="77777777" w:rsidTr="0099550A">
        <w:trPr>
          <w:trHeight w:val="115"/>
        </w:trPr>
        <w:tc>
          <w:tcPr>
            <w:tcW w:w="3360" w:type="dxa"/>
            <w:gridSpan w:val="3"/>
            <w:vMerge/>
            <w:shd w:val="clear" w:color="auto" w:fill="auto"/>
          </w:tcPr>
          <w:p w14:paraId="62032D9D" w14:textId="77777777" w:rsidR="002E68CA" w:rsidRDefault="002E68CA" w:rsidP="0099550A">
            <w:pPr>
              <w:pStyle w:val="TAL"/>
            </w:pPr>
          </w:p>
        </w:tc>
        <w:tc>
          <w:tcPr>
            <w:tcW w:w="1369" w:type="dxa"/>
            <w:vMerge/>
            <w:shd w:val="clear" w:color="auto" w:fill="auto"/>
          </w:tcPr>
          <w:p w14:paraId="2EF9DC6B" w14:textId="77777777" w:rsidR="002E68CA" w:rsidRDefault="002E68CA" w:rsidP="0099550A">
            <w:pPr>
              <w:pStyle w:val="TAC"/>
            </w:pPr>
          </w:p>
        </w:tc>
        <w:tc>
          <w:tcPr>
            <w:tcW w:w="1535" w:type="dxa"/>
          </w:tcPr>
          <w:p w14:paraId="4289BC6E" w14:textId="77777777" w:rsidR="002E68CA" w:rsidRDefault="002E68CA" w:rsidP="0099550A">
            <w:pPr>
              <w:pStyle w:val="TAC"/>
            </w:pPr>
            <w:r>
              <w:t>3, 6</w:t>
            </w:r>
          </w:p>
        </w:tc>
        <w:tc>
          <w:tcPr>
            <w:tcW w:w="2708" w:type="dxa"/>
            <w:gridSpan w:val="5"/>
            <w:shd w:val="clear" w:color="auto" w:fill="auto"/>
          </w:tcPr>
          <w:p w14:paraId="390E8D58" w14:textId="77777777" w:rsidR="002E68CA" w:rsidRDefault="002E68CA" w:rsidP="0099550A">
            <w:pPr>
              <w:pStyle w:val="TAC"/>
            </w:pPr>
            <w:r>
              <w:t>CR.2.1 TDD</w:t>
            </w:r>
          </w:p>
        </w:tc>
      </w:tr>
      <w:tr w:rsidR="002E68CA" w14:paraId="3BDA4E37" w14:textId="77777777" w:rsidTr="0099550A">
        <w:tc>
          <w:tcPr>
            <w:tcW w:w="1694" w:type="dxa"/>
            <w:vMerge w:val="restart"/>
            <w:shd w:val="clear" w:color="auto" w:fill="auto"/>
          </w:tcPr>
          <w:p w14:paraId="0FA203AF" w14:textId="77777777" w:rsidR="002E68CA" w:rsidRDefault="002E68CA" w:rsidP="0099550A">
            <w:pPr>
              <w:pStyle w:val="TAL"/>
            </w:pPr>
            <w:r>
              <w:rPr>
                <w:rFonts w:eastAsia="Malgun Gothic"/>
                <w:sz w:val="16"/>
                <w:szCs w:val="16"/>
              </w:rPr>
              <w:t>BWP configurations</w:t>
            </w:r>
          </w:p>
        </w:tc>
        <w:tc>
          <w:tcPr>
            <w:tcW w:w="1666" w:type="dxa"/>
            <w:gridSpan w:val="2"/>
            <w:shd w:val="clear" w:color="auto" w:fill="auto"/>
          </w:tcPr>
          <w:p w14:paraId="5574053F" w14:textId="77777777" w:rsidR="002E68CA" w:rsidRDefault="002E68CA" w:rsidP="0099550A">
            <w:pPr>
              <w:pStyle w:val="TAL"/>
            </w:pPr>
            <w:r>
              <w:rPr>
                <w:rFonts w:eastAsia="Malgun Gothic"/>
                <w:sz w:val="16"/>
                <w:szCs w:val="16"/>
              </w:rPr>
              <w:t>Initial DL BWP</w:t>
            </w:r>
          </w:p>
        </w:tc>
        <w:tc>
          <w:tcPr>
            <w:tcW w:w="1369" w:type="dxa"/>
            <w:shd w:val="clear" w:color="auto" w:fill="auto"/>
          </w:tcPr>
          <w:p w14:paraId="5EFA3653" w14:textId="77777777" w:rsidR="002E68CA" w:rsidRDefault="002E68CA" w:rsidP="0099550A">
            <w:pPr>
              <w:pStyle w:val="TAC"/>
            </w:pPr>
          </w:p>
        </w:tc>
        <w:tc>
          <w:tcPr>
            <w:tcW w:w="1535" w:type="dxa"/>
          </w:tcPr>
          <w:p w14:paraId="4002F255" w14:textId="77777777" w:rsidR="002E68CA" w:rsidRDefault="002E68CA" w:rsidP="0099550A">
            <w:pPr>
              <w:pStyle w:val="TAC"/>
            </w:pPr>
            <w:r>
              <w:rPr>
                <w:rFonts w:eastAsia="Malgun Gothic"/>
                <w:sz w:val="16"/>
                <w:szCs w:val="16"/>
              </w:rPr>
              <w:t>1, 2, 3, 4, 5, 6</w:t>
            </w:r>
          </w:p>
        </w:tc>
        <w:tc>
          <w:tcPr>
            <w:tcW w:w="2708" w:type="dxa"/>
            <w:gridSpan w:val="5"/>
            <w:shd w:val="clear" w:color="auto" w:fill="auto"/>
          </w:tcPr>
          <w:p w14:paraId="4C177B19" w14:textId="77777777" w:rsidR="002E68CA" w:rsidRDefault="002E68CA" w:rsidP="0099550A">
            <w:pPr>
              <w:pStyle w:val="TAC"/>
            </w:pPr>
            <w:r>
              <w:rPr>
                <w:rFonts w:eastAsia="Malgun Gothic"/>
                <w:sz w:val="16"/>
                <w:szCs w:val="16"/>
              </w:rPr>
              <w:t>DLBWP.0.1</w:t>
            </w:r>
          </w:p>
        </w:tc>
      </w:tr>
      <w:tr w:rsidR="002E68CA" w14:paraId="2F01BB24" w14:textId="77777777" w:rsidTr="0099550A">
        <w:tc>
          <w:tcPr>
            <w:tcW w:w="1694" w:type="dxa"/>
            <w:vMerge/>
            <w:shd w:val="clear" w:color="auto" w:fill="auto"/>
          </w:tcPr>
          <w:p w14:paraId="40F76F8B" w14:textId="77777777" w:rsidR="002E68CA" w:rsidRDefault="002E68CA" w:rsidP="0099550A">
            <w:pPr>
              <w:pStyle w:val="TAL"/>
            </w:pPr>
          </w:p>
        </w:tc>
        <w:tc>
          <w:tcPr>
            <w:tcW w:w="1666" w:type="dxa"/>
            <w:gridSpan w:val="2"/>
            <w:shd w:val="clear" w:color="auto" w:fill="auto"/>
          </w:tcPr>
          <w:p w14:paraId="6F7EFFFC" w14:textId="77777777" w:rsidR="002E68CA" w:rsidRDefault="002E68CA" w:rsidP="0099550A">
            <w:pPr>
              <w:pStyle w:val="TAL"/>
            </w:pPr>
            <w:r>
              <w:rPr>
                <w:rFonts w:eastAsia="Malgun Gothic"/>
                <w:sz w:val="16"/>
                <w:szCs w:val="16"/>
              </w:rPr>
              <w:t>Dedicated DL BWP</w:t>
            </w:r>
          </w:p>
        </w:tc>
        <w:tc>
          <w:tcPr>
            <w:tcW w:w="1369" w:type="dxa"/>
            <w:shd w:val="clear" w:color="auto" w:fill="auto"/>
          </w:tcPr>
          <w:p w14:paraId="762F543D" w14:textId="77777777" w:rsidR="002E68CA" w:rsidRDefault="002E68CA" w:rsidP="0099550A">
            <w:pPr>
              <w:pStyle w:val="TAC"/>
            </w:pPr>
          </w:p>
        </w:tc>
        <w:tc>
          <w:tcPr>
            <w:tcW w:w="1535" w:type="dxa"/>
          </w:tcPr>
          <w:p w14:paraId="10BFA55E" w14:textId="77777777" w:rsidR="002E68CA" w:rsidRDefault="002E68CA" w:rsidP="0099550A">
            <w:pPr>
              <w:pStyle w:val="TAC"/>
            </w:pPr>
            <w:r>
              <w:rPr>
                <w:rFonts w:eastAsia="Malgun Gothic"/>
                <w:sz w:val="16"/>
                <w:szCs w:val="16"/>
              </w:rPr>
              <w:t>1, 2, 3, 4, 5, 6</w:t>
            </w:r>
          </w:p>
        </w:tc>
        <w:tc>
          <w:tcPr>
            <w:tcW w:w="2708" w:type="dxa"/>
            <w:gridSpan w:val="5"/>
            <w:shd w:val="clear" w:color="auto" w:fill="auto"/>
          </w:tcPr>
          <w:p w14:paraId="2337CEB5" w14:textId="77777777" w:rsidR="002E68CA" w:rsidRDefault="002E68CA" w:rsidP="0099550A">
            <w:pPr>
              <w:pStyle w:val="TAC"/>
            </w:pPr>
            <w:r>
              <w:rPr>
                <w:rFonts w:eastAsia="Malgun Gothic"/>
                <w:sz w:val="16"/>
                <w:szCs w:val="16"/>
              </w:rPr>
              <w:t>DLBWP.1.1</w:t>
            </w:r>
          </w:p>
        </w:tc>
      </w:tr>
      <w:tr w:rsidR="002E68CA" w14:paraId="7482E3EB" w14:textId="77777777" w:rsidTr="0099550A">
        <w:tc>
          <w:tcPr>
            <w:tcW w:w="1694" w:type="dxa"/>
            <w:vMerge/>
            <w:shd w:val="clear" w:color="auto" w:fill="auto"/>
          </w:tcPr>
          <w:p w14:paraId="70750F32" w14:textId="77777777" w:rsidR="002E68CA" w:rsidRDefault="002E68CA" w:rsidP="0099550A">
            <w:pPr>
              <w:pStyle w:val="TAL"/>
            </w:pPr>
          </w:p>
        </w:tc>
        <w:tc>
          <w:tcPr>
            <w:tcW w:w="1666" w:type="dxa"/>
            <w:gridSpan w:val="2"/>
            <w:shd w:val="clear" w:color="auto" w:fill="auto"/>
          </w:tcPr>
          <w:p w14:paraId="55D4D711" w14:textId="77777777" w:rsidR="002E68CA" w:rsidRDefault="002E68CA" w:rsidP="0099550A">
            <w:pPr>
              <w:pStyle w:val="TAL"/>
            </w:pPr>
            <w:r>
              <w:rPr>
                <w:rFonts w:eastAsia="Malgun Gothic"/>
                <w:sz w:val="16"/>
                <w:szCs w:val="16"/>
              </w:rPr>
              <w:t>Initial UL BWP</w:t>
            </w:r>
          </w:p>
        </w:tc>
        <w:tc>
          <w:tcPr>
            <w:tcW w:w="1369" w:type="dxa"/>
            <w:shd w:val="clear" w:color="auto" w:fill="auto"/>
          </w:tcPr>
          <w:p w14:paraId="614B8236" w14:textId="77777777" w:rsidR="002E68CA" w:rsidRDefault="002E68CA" w:rsidP="0099550A">
            <w:pPr>
              <w:pStyle w:val="TAC"/>
            </w:pPr>
          </w:p>
        </w:tc>
        <w:tc>
          <w:tcPr>
            <w:tcW w:w="1535" w:type="dxa"/>
          </w:tcPr>
          <w:p w14:paraId="28CF460F" w14:textId="77777777" w:rsidR="002E68CA" w:rsidRDefault="002E68CA" w:rsidP="0099550A">
            <w:pPr>
              <w:pStyle w:val="TAC"/>
            </w:pPr>
            <w:r>
              <w:rPr>
                <w:rFonts w:eastAsia="Malgun Gothic"/>
                <w:sz w:val="16"/>
                <w:szCs w:val="16"/>
              </w:rPr>
              <w:t>1, 2, 3, 4, 5, 6</w:t>
            </w:r>
          </w:p>
        </w:tc>
        <w:tc>
          <w:tcPr>
            <w:tcW w:w="2708" w:type="dxa"/>
            <w:gridSpan w:val="5"/>
            <w:shd w:val="clear" w:color="auto" w:fill="auto"/>
          </w:tcPr>
          <w:p w14:paraId="32BF6B44" w14:textId="77777777" w:rsidR="002E68CA" w:rsidRDefault="002E68CA" w:rsidP="0099550A">
            <w:pPr>
              <w:pStyle w:val="TAC"/>
            </w:pPr>
            <w:r>
              <w:rPr>
                <w:rFonts w:eastAsia="Malgun Gothic"/>
                <w:sz w:val="16"/>
                <w:szCs w:val="16"/>
              </w:rPr>
              <w:t>ULBWP.0.1</w:t>
            </w:r>
          </w:p>
        </w:tc>
      </w:tr>
      <w:tr w:rsidR="002E68CA" w14:paraId="7B233279" w14:textId="77777777" w:rsidTr="0099550A">
        <w:tc>
          <w:tcPr>
            <w:tcW w:w="1694" w:type="dxa"/>
            <w:vMerge/>
            <w:shd w:val="clear" w:color="auto" w:fill="auto"/>
          </w:tcPr>
          <w:p w14:paraId="5C6EB4DE" w14:textId="77777777" w:rsidR="002E68CA" w:rsidRDefault="002E68CA" w:rsidP="0099550A">
            <w:pPr>
              <w:pStyle w:val="TAL"/>
            </w:pPr>
          </w:p>
        </w:tc>
        <w:tc>
          <w:tcPr>
            <w:tcW w:w="1666" w:type="dxa"/>
            <w:gridSpan w:val="2"/>
            <w:shd w:val="clear" w:color="auto" w:fill="auto"/>
          </w:tcPr>
          <w:p w14:paraId="1E1D844A" w14:textId="77777777" w:rsidR="002E68CA" w:rsidRDefault="002E68CA" w:rsidP="0099550A">
            <w:pPr>
              <w:pStyle w:val="TAL"/>
            </w:pPr>
            <w:r>
              <w:rPr>
                <w:rFonts w:eastAsia="Malgun Gothic"/>
                <w:sz w:val="16"/>
                <w:szCs w:val="16"/>
              </w:rPr>
              <w:t>Dedicated UL BWP</w:t>
            </w:r>
          </w:p>
        </w:tc>
        <w:tc>
          <w:tcPr>
            <w:tcW w:w="1369" w:type="dxa"/>
            <w:shd w:val="clear" w:color="auto" w:fill="auto"/>
          </w:tcPr>
          <w:p w14:paraId="6D68C3FA" w14:textId="77777777" w:rsidR="002E68CA" w:rsidRDefault="002E68CA" w:rsidP="0099550A">
            <w:pPr>
              <w:pStyle w:val="TAC"/>
            </w:pPr>
          </w:p>
        </w:tc>
        <w:tc>
          <w:tcPr>
            <w:tcW w:w="1535" w:type="dxa"/>
          </w:tcPr>
          <w:p w14:paraId="67333764" w14:textId="77777777" w:rsidR="002E68CA" w:rsidRDefault="002E68CA" w:rsidP="0099550A">
            <w:pPr>
              <w:pStyle w:val="TAC"/>
            </w:pPr>
            <w:r>
              <w:rPr>
                <w:rFonts w:eastAsia="Malgun Gothic"/>
                <w:sz w:val="16"/>
                <w:szCs w:val="16"/>
              </w:rPr>
              <w:t>1, 2, 3, 4, 5, 6</w:t>
            </w:r>
          </w:p>
        </w:tc>
        <w:tc>
          <w:tcPr>
            <w:tcW w:w="2708" w:type="dxa"/>
            <w:gridSpan w:val="5"/>
            <w:shd w:val="clear" w:color="auto" w:fill="auto"/>
          </w:tcPr>
          <w:p w14:paraId="32E0F4FC" w14:textId="77777777" w:rsidR="002E68CA" w:rsidRDefault="002E68CA" w:rsidP="0099550A">
            <w:pPr>
              <w:pStyle w:val="TAC"/>
            </w:pPr>
            <w:r>
              <w:rPr>
                <w:rFonts w:eastAsia="Malgun Gothic"/>
                <w:sz w:val="16"/>
                <w:szCs w:val="16"/>
              </w:rPr>
              <w:t>ULBWP.1.1</w:t>
            </w:r>
          </w:p>
        </w:tc>
      </w:tr>
      <w:tr w:rsidR="002E68CA" w14:paraId="111C7F7B" w14:textId="77777777" w:rsidTr="0099550A">
        <w:tc>
          <w:tcPr>
            <w:tcW w:w="3360" w:type="dxa"/>
            <w:gridSpan w:val="3"/>
            <w:shd w:val="clear" w:color="auto" w:fill="auto"/>
          </w:tcPr>
          <w:p w14:paraId="10543E60" w14:textId="77777777" w:rsidR="002E68CA" w:rsidRDefault="002E68CA" w:rsidP="0099550A">
            <w:pPr>
              <w:pStyle w:val="TAL"/>
              <w:rPr>
                <w:b/>
              </w:rPr>
            </w:pPr>
            <w:r>
              <w:t>OCNG pattern</w:t>
            </w:r>
            <w:r>
              <w:rPr>
                <w:rFonts w:eastAsia="Calibri"/>
                <w:vertAlign w:val="superscript"/>
                <w:lang w:val="en-US"/>
              </w:rPr>
              <w:t>Note1</w:t>
            </w:r>
          </w:p>
        </w:tc>
        <w:tc>
          <w:tcPr>
            <w:tcW w:w="1369" w:type="dxa"/>
            <w:shd w:val="clear" w:color="auto" w:fill="auto"/>
          </w:tcPr>
          <w:p w14:paraId="0AE9AA71" w14:textId="77777777" w:rsidR="002E68CA" w:rsidRDefault="002E68CA" w:rsidP="0099550A">
            <w:pPr>
              <w:pStyle w:val="TAC"/>
            </w:pPr>
          </w:p>
        </w:tc>
        <w:tc>
          <w:tcPr>
            <w:tcW w:w="1535" w:type="dxa"/>
          </w:tcPr>
          <w:p w14:paraId="413C620E" w14:textId="77777777" w:rsidR="002E68CA" w:rsidRDefault="002E68CA" w:rsidP="0099550A">
            <w:pPr>
              <w:pStyle w:val="TAC"/>
            </w:pPr>
            <w:r>
              <w:t>1, 2, 3, 4, 5, 6</w:t>
            </w:r>
          </w:p>
        </w:tc>
        <w:tc>
          <w:tcPr>
            <w:tcW w:w="2708" w:type="dxa"/>
            <w:gridSpan w:val="5"/>
            <w:shd w:val="clear" w:color="auto" w:fill="auto"/>
          </w:tcPr>
          <w:p w14:paraId="448A84FC" w14:textId="77777777" w:rsidR="002E68CA" w:rsidRDefault="002E68CA" w:rsidP="0099550A">
            <w:pPr>
              <w:pStyle w:val="TAC"/>
            </w:pPr>
            <w:r>
              <w:t>OP.1</w:t>
            </w:r>
          </w:p>
        </w:tc>
      </w:tr>
      <w:tr w:rsidR="002E68CA" w14:paraId="0C64CB05" w14:textId="77777777" w:rsidTr="0099550A">
        <w:tc>
          <w:tcPr>
            <w:tcW w:w="3360" w:type="dxa"/>
            <w:gridSpan w:val="3"/>
            <w:shd w:val="clear" w:color="auto" w:fill="auto"/>
          </w:tcPr>
          <w:p w14:paraId="0D53538D" w14:textId="77777777" w:rsidR="002E68CA" w:rsidRDefault="002E68CA" w:rsidP="0099550A">
            <w:pPr>
              <w:pStyle w:val="TAL"/>
            </w:pPr>
            <w:r>
              <w:t>SMTC configuration</w:t>
            </w:r>
          </w:p>
        </w:tc>
        <w:tc>
          <w:tcPr>
            <w:tcW w:w="1369" w:type="dxa"/>
            <w:shd w:val="clear" w:color="auto" w:fill="auto"/>
          </w:tcPr>
          <w:p w14:paraId="50B8EEBC" w14:textId="77777777" w:rsidR="002E68CA" w:rsidRDefault="002E68CA" w:rsidP="0099550A">
            <w:pPr>
              <w:pStyle w:val="TAC"/>
            </w:pPr>
          </w:p>
        </w:tc>
        <w:tc>
          <w:tcPr>
            <w:tcW w:w="1535" w:type="dxa"/>
          </w:tcPr>
          <w:p w14:paraId="61AB8A12" w14:textId="77777777" w:rsidR="002E68CA" w:rsidRDefault="002E68CA" w:rsidP="0099550A">
            <w:pPr>
              <w:pStyle w:val="TAC"/>
            </w:pPr>
            <w:r>
              <w:t>1, 2, 3, 4, 5, 6</w:t>
            </w:r>
          </w:p>
        </w:tc>
        <w:tc>
          <w:tcPr>
            <w:tcW w:w="2708" w:type="dxa"/>
            <w:gridSpan w:val="5"/>
            <w:shd w:val="clear" w:color="auto" w:fill="auto"/>
          </w:tcPr>
          <w:p w14:paraId="0CDCC456" w14:textId="77777777" w:rsidR="002E68CA" w:rsidRDefault="002E68CA" w:rsidP="0099550A">
            <w:pPr>
              <w:pStyle w:val="TAC"/>
            </w:pPr>
            <w:r>
              <w:t>SMTC.1</w:t>
            </w:r>
          </w:p>
        </w:tc>
      </w:tr>
      <w:tr w:rsidR="002E68CA" w14:paraId="7E33CCF8" w14:textId="77777777" w:rsidTr="0099550A">
        <w:trPr>
          <w:trHeight w:val="116"/>
        </w:trPr>
        <w:tc>
          <w:tcPr>
            <w:tcW w:w="3360" w:type="dxa"/>
            <w:gridSpan w:val="3"/>
            <w:vMerge w:val="restart"/>
            <w:shd w:val="clear" w:color="auto" w:fill="auto"/>
          </w:tcPr>
          <w:p w14:paraId="11CD4600" w14:textId="77777777" w:rsidR="002E68CA" w:rsidRDefault="002E68CA" w:rsidP="0099550A">
            <w:pPr>
              <w:pStyle w:val="TAL"/>
            </w:pPr>
            <w:r>
              <w:t>SSB configuration</w:t>
            </w:r>
          </w:p>
        </w:tc>
        <w:tc>
          <w:tcPr>
            <w:tcW w:w="1369" w:type="dxa"/>
            <w:vMerge w:val="restart"/>
            <w:shd w:val="clear" w:color="auto" w:fill="auto"/>
          </w:tcPr>
          <w:p w14:paraId="0B0336E9" w14:textId="77777777" w:rsidR="002E68CA" w:rsidRDefault="002E68CA" w:rsidP="0099550A">
            <w:pPr>
              <w:pStyle w:val="TAC"/>
            </w:pPr>
          </w:p>
        </w:tc>
        <w:tc>
          <w:tcPr>
            <w:tcW w:w="1535" w:type="dxa"/>
          </w:tcPr>
          <w:p w14:paraId="155E3202" w14:textId="77777777" w:rsidR="002E68CA" w:rsidRDefault="002E68CA" w:rsidP="0099550A">
            <w:pPr>
              <w:pStyle w:val="TAC"/>
            </w:pPr>
            <w:r>
              <w:t>1, 2, 4, 5</w:t>
            </w:r>
          </w:p>
        </w:tc>
        <w:tc>
          <w:tcPr>
            <w:tcW w:w="2708" w:type="dxa"/>
            <w:gridSpan w:val="5"/>
            <w:shd w:val="clear" w:color="auto" w:fill="auto"/>
          </w:tcPr>
          <w:p w14:paraId="59B13464" w14:textId="77777777" w:rsidR="002E68CA" w:rsidRDefault="002E68CA" w:rsidP="0099550A">
            <w:pPr>
              <w:pStyle w:val="TAC"/>
            </w:pPr>
            <w:r>
              <w:t>SSB.1 FR1</w:t>
            </w:r>
          </w:p>
        </w:tc>
      </w:tr>
      <w:tr w:rsidR="002E68CA" w14:paraId="23C0CC89" w14:textId="77777777" w:rsidTr="0099550A">
        <w:trPr>
          <w:trHeight w:val="135"/>
        </w:trPr>
        <w:tc>
          <w:tcPr>
            <w:tcW w:w="3360" w:type="dxa"/>
            <w:gridSpan w:val="3"/>
            <w:vMerge/>
            <w:shd w:val="clear" w:color="auto" w:fill="auto"/>
          </w:tcPr>
          <w:p w14:paraId="244B54D6" w14:textId="77777777" w:rsidR="002E68CA" w:rsidRDefault="002E68CA" w:rsidP="0099550A">
            <w:pPr>
              <w:pStyle w:val="TAL"/>
            </w:pPr>
          </w:p>
        </w:tc>
        <w:tc>
          <w:tcPr>
            <w:tcW w:w="1369" w:type="dxa"/>
            <w:vMerge/>
            <w:shd w:val="clear" w:color="auto" w:fill="auto"/>
          </w:tcPr>
          <w:p w14:paraId="79024A44" w14:textId="77777777" w:rsidR="002E68CA" w:rsidRDefault="002E68CA" w:rsidP="0099550A">
            <w:pPr>
              <w:pStyle w:val="TAC"/>
            </w:pPr>
          </w:p>
        </w:tc>
        <w:tc>
          <w:tcPr>
            <w:tcW w:w="1535" w:type="dxa"/>
          </w:tcPr>
          <w:p w14:paraId="67E7F934" w14:textId="77777777" w:rsidR="002E68CA" w:rsidRDefault="002E68CA" w:rsidP="0099550A">
            <w:pPr>
              <w:pStyle w:val="TAC"/>
            </w:pPr>
            <w:r>
              <w:t>3, 6</w:t>
            </w:r>
          </w:p>
        </w:tc>
        <w:tc>
          <w:tcPr>
            <w:tcW w:w="2708" w:type="dxa"/>
            <w:gridSpan w:val="5"/>
            <w:shd w:val="clear" w:color="auto" w:fill="auto"/>
          </w:tcPr>
          <w:p w14:paraId="49502C50" w14:textId="77777777" w:rsidR="002E68CA" w:rsidRDefault="002E68CA" w:rsidP="0099550A">
            <w:pPr>
              <w:pStyle w:val="TAC"/>
            </w:pPr>
            <w:r>
              <w:t>SSB.2 FR1</w:t>
            </w:r>
          </w:p>
        </w:tc>
      </w:tr>
      <w:tr w:rsidR="002E68CA" w14:paraId="07CEA1D1" w14:textId="77777777" w:rsidTr="0099550A">
        <w:tc>
          <w:tcPr>
            <w:tcW w:w="3360" w:type="dxa"/>
            <w:gridSpan w:val="3"/>
            <w:vMerge w:val="restart"/>
            <w:shd w:val="clear" w:color="auto" w:fill="auto"/>
          </w:tcPr>
          <w:p w14:paraId="36736495" w14:textId="77777777" w:rsidR="002E68CA" w:rsidRPr="00C06B7A" w:rsidRDefault="002E68CA" w:rsidP="0099550A">
            <w:pPr>
              <w:pStyle w:val="TAL"/>
            </w:pPr>
            <w:r w:rsidRPr="00C06B7A">
              <w:t>b2-Threshold1</w:t>
            </w:r>
          </w:p>
        </w:tc>
        <w:tc>
          <w:tcPr>
            <w:tcW w:w="1369" w:type="dxa"/>
            <w:vMerge w:val="restart"/>
            <w:shd w:val="clear" w:color="auto" w:fill="auto"/>
            <w:vAlign w:val="center"/>
          </w:tcPr>
          <w:p w14:paraId="03E6868B" w14:textId="77777777" w:rsidR="002E68CA" w:rsidRPr="00C06B7A" w:rsidRDefault="002E68CA" w:rsidP="0099550A">
            <w:pPr>
              <w:pStyle w:val="TAC"/>
            </w:pPr>
            <w:r w:rsidRPr="00C06B7A">
              <w:t>dBm</w:t>
            </w:r>
          </w:p>
        </w:tc>
        <w:tc>
          <w:tcPr>
            <w:tcW w:w="1535" w:type="dxa"/>
          </w:tcPr>
          <w:p w14:paraId="3DC430E1" w14:textId="77777777" w:rsidR="002E68CA" w:rsidRPr="00C06B7A" w:rsidRDefault="002E68CA" w:rsidP="0099550A">
            <w:pPr>
              <w:pStyle w:val="TAC"/>
            </w:pPr>
            <w:r w:rsidRPr="00C06B7A">
              <w:t>1, 2, 4, 5</w:t>
            </w:r>
          </w:p>
        </w:tc>
        <w:tc>
          <w:tcPr>
            <w:tcW w:w="2708" w:type="dxa"/>
            <w:gridSpan w:val="5"/>
            <w:shd w:val="clear" w:color="auto" w:fill="auto"/>
            <w:vAlign w:val="center"/>
          </w:tcPr>
          <w:p w14:paraId="2A93EBED" w14:textId="77777777" w:rsidR="002E68CA" w:rsidRPr="00C06B7A" w:rsidRDefault="002E68CA" w:rsidP="0099550A">
            <w:pPr>
              <w:pStyle w:val="TAC"/>
            </w:pPr>
            <w:r w:rsidRPr="00C06B7A">
              <w:t>-98</w:t>
            </w:r>
          </w:p>
        </w:tc>
      </w:tr>
      <w:tr w:rsidR="002E68CA" w14:paraId="6506830F" w14:textId="77777777" w:rsidTr="0099550A">
        <w:tc>
          <w:tcPr>
            <w:tcW w:w="3360" w:type="dxa"/>
            <w:gridSpan w:val="3"/>
            <w:vMerge/>
            <w:shd w:val="clear" w:color="auto" w:fill="auto"/>
          </w:tcPr>
          <w:p w14:paraId="1D2283AE" w14:textId="77777777" w:rsidR="002E68CA" w:rsidRPr="00C06B7A" w:rsidRDefault="002E68CA" w:rsidP="0099550A">
            <w:pPr>
              <w:pStyle w:val="TAL"/>
            </w:pPr>
          </w:p>
        </w:tc>
        <w:tc>
          <w:tcPr>
            <w:tcW w:w="1369" w:type="dxa"/>
            <w:vMerge/>
            <w:shd w:val="clear" w:color="auto" w:fill="auto"/>
            <w:vAlign w:val="center"/>
          </w:tcPr>
          <w:p w14:paraId="502258E4" w14:textId="77777777" w:rsidR="002E68CA" w:rsidRPr="00C06B7A" w:rsidRDefault="002E68CA" w:rsidP="0099550A">
            <w:pPr>
              <w:pStyle w:val="TAC"/>
            </w:pPr>
          </w:p>
        </w:tc>
        <w:tc>
          <w:tcPr>
            <w:tcW w:w="1535" w:type="dxa"/>
          </w:tcPr>
          <w:p w14:paraId="50B902E3" w14:textId="77777777" w:rsidR="002E68CA" w:rsidRPr="00C06B7A" w:rsidRDefault="002E68CA" w:rsidP="0099550A">
            <w:pPr>
              <w:pStyle w:val="TAC"/>
            </w:pPr>
            <w:r w:rsidRPr="00C06B7A">
              <w:t>3, 6</w:t>
            </w:r>
          </w:p>
        </w:tc>
        <w:tc>
          <w:tcPr>
            <w:tcW w:w="2708" w:type="dxa"/>
            <w:gridSpan w:val="5"/>
            <w:shd w:val="clear" w:color="auto" w:fill="auto"/>
            <w:vAlign w:val="center"/>
          </w:tcPr>
          <w:p w14:paraId="64B0930F" w14:textId="77777777" w:rsidR="002E68CA" w:rsidRPr="00C06B7A" w:rsidRDefault="002E68CA" w:rsidP="0099550A">
            <w:pPr>
              <w:pStyle w:val="TAC"/>
            </w:pPr>
            <w:r w:rsidRPr="00C06B7A">
              <w:t>-95</w:t>
            </w:r>
          </w:p>
        </w:tc>
      </w:tr>
      <w:tr w:rsidR="002E68CA" w14:paraId="1DAABD0E" w14:textId="77777777" w:rsidTr="0099550A">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24" w:author="CK Yang (楊智凱)" w:date="2021-11-05T10:28:00Z">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ins w:id="425" w:author="CK Yang (楊智凱)" w:date="2021-11-05T10:28:00Z"/>
        </w:trPr>
        <w:tc>
          <w:tcPr>
            <w:tcW w:w="3360" w:type="dxa"/>
            <w:gridSpan w:val="3"/>
            <w:shd w:val="clear" w:color="auto" w:fill="auto"/>
            <w:vAlign w:val="center"/>
            <w:tcPrChange w:id="426" w:author="CK Yang (楊智凱)" w:date="2021-11-05T10:28:00Z">
              <w:tcPr>
                <w:tcW w:w="3360" w:type="dxa"/>
                <w:gridSpan w:val="3"/>
                <w:shd w:val="clear" w:color="auto" w:fill="auto"/>
              </w:tcPr>
            </w:tcPrChange>
          </w:tcPr>
          <w:p w14:paraId="45DEC3C5" w14:textId="77777777" w:rsidR="002E68CA" w:rsidRPr="00C06B7A" w:rsidRDefault="002E68CA" w:rsidP="0099550A">
            <w:pPr>
              <w:pStyle w:val="TAL"/>
              <w:rPr>
                <w:ins w:id="427" w:author="CK Yang (楊智凱)" w:date="2021-11-05T10:28:00Z"/>
              </w:rPr>
            </w:pPr>
            <w:ins w:id="428" w:author="CK Yang (楊智凱)" w:date="2021-11-05T10:28:00Z">
              <w:r w:rsidRPr="006F115B">
                <w:t>b2-Threshold2EUTRA</w:t>
              </w:r>
            </w:ins>
          </w:p>
        </w:tc>
        <w:tc>
          <w:tcPr>
            <w:tcW w:w="1369" w:type="dxa"/>
            <w:shd w:val="clear" w:color="auto" w:fill="auto"/>
            <w:tcPrChange w:id="429" w:author="CK Yang (楊智凱)" w:date="2021-11-05T10:28:00Z">
              <w:tcPr>
                <w:tcW w:w="1369" w:type="dxa"/>
                <w:shd w:val="clear" w:color="auto" w:fill="auto"/>
                <w:vAlign w:val="center"/>
              </w:tcPr>
            </w:tcPrChange>
          </w:tcPr>
          <w:p w14:paraId="0E0936EF" w14:textId="77777777" w:rsidR="002E68CA" w:rsidRPr="00C06B7A" w:rsidRDefault="002E68CA" w:rsidP="0099550A">
            <w:pPr>
              <w:pStyle w:val="TAC"/>
              <w:rPr>
                <w:ins w:id="430" w:author="CK Yang (楊智凱)" w:date="2021-11-05T10:28:00Z"/>
              </w:rPr>
            </w:pPr>
            <w:ins w:id="431" w:author="CK Yang (楊智凱)" w:date="2021-11-05T10:28:00Z">
              <w:r>
                <w:rPr>
                  <w:rFonts w:hint="eastAsia"/>
                  <w:lang w:eastAsia="zh-TW"/>
                </w:rPr>
                <w:t>d</w:t>
              </w:r>
              <w:r>
                <w:rPr>
                  <w:lang w:eastAsia="zh-TW"/>
                </w:rPr>
                <w:t>Bm/15kHz</w:t>
              </w:r>
            </w:ins>
          </w:p>
        </w:tc>
        <w:tc>
          <w:tcPr>
            <w:tcW w:w="1535" w:type="dxa"/>
            <w:tcPrChange w:id="432" w:author="CK Yang (楊智凱)" w:date="2021-11-05T10:28:00Z">
              <w:tcPr>
                <w:tcW w:w="1535" w:type="dxa"/>
              </w:tcPr>
            </w:tcPrChange>
          </w:tcPr>
          <w:p w14:paraId="128D248D" w14:textId="77777777" w:rsidR="002E68CA" w:rsidRPr="00C06B7A" w:rsidRDefault="002E68CA" w:rsidP="0099550A">
            <w:pPr>
              <w:pStyle w:val="TAC"/>
              <w:rPr>
                <w:ins w:id="433" w:author="CK Yang (楊智凱)" w:date="2021-11-05T10:28:00Z"/>
              </w:rPr>
            </w:pPr>
            <w:ins w:id="434" w:author="CK Yang (楊智凱)" w:date="2021-11-05T10:28:00Z">
              <w:r>
                <w:rPr>
                  <w:rFonts w:hint="eastAsia"/>
                  <w:lang w:eastAsia="zh-TW"/>
                </w:rPr>
                <w:t>1</w:t>
              </w:r>
              <w:r>
                <w:rPr>
                  <w:lang w:eastAsia="zh-TW"/>
                </w:rPr>
                <w:t>, 2, 3, 4, 5, 6</w:t>
              </w:r>
            </w:ins>
          </w:p>
        </w:tc>
        <w:tc>
          <w:tcPr>
            <w:tcW w:w="2708" w:type="dxa"/>
            <w:gridSpan w:val="5"/>
            <w:shd w:val="clear" w:color="auto" w:fill="auto"/>
            <w:tcPrChange w:id="435" w:author="CK Yang (楊智凱)" w:date="2021-11-05T10:28:00Z">
              <w:tcPr>
                <w:tcW w:w="2708" w:type="dxa"/>
                <w:gridSpan w:val="5"/>
                <w:shd w:val="clear" w:color="auto" w:fill="auto"/>
                <w:vAlign w:val="center"/>
              </w:tcPr>
            </w:tcPrChange>
          </w:tcPr>
          <w:p w14:paraId="4BBFF1C4" w14:textId="77777777" w:rsidR="002E68CA" w:rsidRPr="00C06B7A" w:rsidRDefault="002E68CA" w:rsidP="0099550A">
            <w:pPr>
              <w:pStyle w:val="TAC"/>
              <w:rPr>
                <w:ins w:id="436" w:author="CK Yang (楊智凱)" w:date="2021-11-05T10:28:00Z"/>
              </w:rPr>
            </w:pPr>
            <w:ins w:id="437" w:author="CK Yang (楊智凱)" w:date="2021-11-05T10:28:00Z">
              <w:r>
                <w:rPr>
                  <w:rFonts w:hint="eastAsia"/>
                  <w:lang w:eastAsia="zh-TW"/>
                </w:rPr>
                <w:t>-</w:t>
              </w:r>
              <w:r>
                <w:rPr>
                  <w:lang w:eastAsia="zh-TW"/>
                </w:rPr>
                <w:t>109</w:t>
              </w:r>
            </w:ins>
          </w:p>
        </w:tc>
      </w:tr>
      <w:tr w:rsidR="002E68CA" w14:paraId="3470046B" w14:textId="77777777" w:rsidTr="0099550A">
        <w:tc>
          <w:tcPr>
            <w:tcW w:w="3360" w:type="dxa"/>
            <w:gridSpan w:val="3"/>
            <w:shd w:val="clear" w:color="auto" w:fill="auto"/>
          </w:tcPr>
          <w:p w14:paraId="3A237530" w14:textId="77777777" w:rsidR="002E68CA" w:rsidRDefault="002E68CA" w:rsidP="0099550A">
            <w:pPr>
              <w:pStyle w:val="TAL"/>
              <w:rPr>
                <w:lang w:val="en-US"/>
              </w:rPr>
            </w:pPr>
            <w:r>
              <w:t>EPRE ratio of PSS to SSS</w:t>
            </w:r>
          </w:p>
        </w:tc>
        <w:tc>
          <w:tcPr>
            <w:tcW w:w="1369" w:type="dxa"/>
            <w:vMerge w:val="restart"/>
            <w:shd w:val="clear" w:color="auto" w:fill="auto"/>
            <w:vAlign w:val="center"/>
          </w:tcPr>
          <w:p w14:paraId="7D5387A1" w14:textId="77777777" w:rsidR="002E68CA" w:rsidRDefault="002E68CA" w:rsidP="0099550A">
            <w:pPr>
              <w:pStyle w:val="TAC"/>
            </w:pPr>
            <w:r>
              <w:t>dB</w:t>
            </w:r>
          </w:p>
        </w:tc>
        <w:tc>
          <w:tcPr>
            <w:tcW w:w="1535" w:type="dxa"/>
            <w:vMerge w:val="restart"/>
          </w:tcPr>
          <w:p w14:paraId="0887197D" w14:textId="77777777" w:rsidR="002E68CA" w:rsidRDefault="002E68CA" w:rsidP="0099550A">
            <w:pPr>
              <w:pStyle w:val="TAC"/>
            </w:pPr>
            <w:r>
              <w:t>1, 2, 3, 4, 5, 6</w:t>
            </w:r>
          </w:p>
        </w:tc>
        <w:tc>
          <w:tcPr>
            <w:tcW w:w="2708" w:type="dxa"/>
            <w:gridSpan w:val="5"/>
            <w:vMerge w:val="restart"/>
            <w:shd w:val="clear" w:color="auto" w:fill="auto"/>
            <w:vAlign w:val="center"/>
          </w:tcPr>
          <w:p w14:paraId="41E97666" w14:textId="77777777" w:rsidR="002E68CA" w:rsidRDefault="002E68CA" w:rsidP="0099550A">
            <w:pPr>
              <w:pStyle w:val="TAC"/>
            </w:pPr>
            <w:r>
              <w:t>0</w:t>
            </w:r>
          </w:p>
        </w:tc>
      </w:tr>
      <w:tr w:rsidR="002E68CA" w14:paraId="35213DC3" w14:textId="77777777" w:rsidTr="0099550A">
        <w:tc>
          <w:tcPr>
            <w:tcW w:w="3360" w:type="dxa"/>
            <w:gridSpan w:val="3"/>
            <w:shd w:val="clear" w:color="auto" w:fill="auto"/>
          </w:tcPr>
          <w:p w14:paraId="48663CC9" w14:textId="77777777" w:rsidR="002E68CA" w:rsidRDefault="002E68CA" w:rsidP="0099550A">
            <w:pPr>
              <w:pStyle w:val="TAL"/>
              <w:rPr>
                <w:lang w:val="en-US"/>
              </w:rPr>
            </w:pPr>
            <w:r>
              <w:t>EPRE ratio of PBCH_DMRS to SSS</w:t>
            </w:r>
          </w:p>
        </w:tc>
        <w:tc>
          <w:tcPr>
            <w:tcW w:w="1369" w:type="dxa"/>
            <w:vMerge/>
            <w:shd w:val="clear" w:color="auto" w:fill="auto"/>
          </w:tcPr>
          <w:p w14:paraId="1536C28A" w14:textId="77777777" w:rsidR="002E68CA" w:rsidRDefault="002E68CA" w:rsidP="0099550A">
            <w:pPr>
              <w:pStyle w:val="TAC"/>
            </w:pPr>
          </w:p>
        </w:tc>
        <w:tc>
          <w:tcPr>
            <w:tcW w:w="1535" w:type="dxa"/>
            <w:vMerge/>
          </w:tcPr>
          <w:p w14:paraId="70D1E19A" w14:textId="77777777" w:rsidR="002E68CA" w:rsidRDefault="002E68CA" w:rsidP="0099550A">
            <w:pPr>
              <w:pStyle w:val="TAC"/>
            </w:pPr>
          </w:p>
        </w:tc>
        <w:tc>
          <w:tcPr>
            <w:tcW w:w="2708" w:type="dxa"/>
            <w:gridSpan w:val="5"/>
            <w:vMerge/>
            <w:shd w:val="clear" w:color="auto" w:fill="auto"/>
          </w:tcPr>
          <w:p w14:paraId="3EC8B700" w14:textId="77777777" w:rsidR="002E68CA" w:rsidRDefault="002E68CA" w:rsidP="0099550A">
            <w:pPr>
              <w:pStyle w:val="TAC"/>
            </w:pPr>
          </w:p>
        </w:tc>
      </w:tr>
      <w:tr w:rsidR="002E68CA" w14:paraId="2D9EE4F1" w14:textId="77777777" w:rsidTr="0099550A">
        <w:tc>
          <w:tcPr>
            <w:tcW w:w="3360" w:type="dxa"/>
            <w:gridSpan w:val="3"/>
            <w:shd w:val="clear" w:color="auto" w:fill="auto"/>
          </w:tcPr>
          <w:p w14:paraId="574B359C" w14:textId="77777777" w:rsidR="002E68CA" w:rsidRDefault="002E68CA" w:rsidP="0099550A">
            <w:pPr>
              <w:pStyle w:val="TAL"/>
              <w:rPr>
                <w:lang w:val="en-US"/>
              </w:rPr>
            </w:pPr>
            <w:r>
              <w:t>EPRE ratio of PBCH to PBCH_DMRS</w:t>
            </w:r>
          </w:p>
        </w:tc>
        <w:tc>
          <w:tcPr>
            <w:tcW w:w="1369" w:type="dxa"/>
            <w:vMerge/>
            <w:shd w:val="clear" w:color="auto" w:fill="auto"/>
          </w:tcPr>
          <w:p w14:paraId="7B547E5B" w14:textId="77777777" w:rsidR="002E68CA" w:rsidRDefault="002E68CA" w:rsidP="0099550A">
            <w:pPr>
              <w:pStyle w:val="TAC"/>
            </w:pPr>
          </w:p>
        </w:tc>
        <w:tc>
          <w:tcPr>
            <w:tcW w:w="1535" w:type="dxa"/>
            <w:vMerge/>
          </w:tcPr>
          <w:p w14:paraId="73805D58" w14:textId="77777777" w:rsidR="002E68CA" w:rsidRDefault="002E68CA" w:rsidP="0099550A">
            <w:pPr>
              <w:pStyle w:val="TAC"/>
            </w:pPr>
          </w:p>
        </w:tc>
        <w:tc>
          <w:tcPr>
            <w:tcW w:w="2708" w:type="dxa"/>
            <w:gridSpan w:val="5"/>
            <w:vMerge/>
            <w:shd w:val="clear" w:color="auto" w:fill="auto"/>
          </w:tcPr>
          <w:p w14:paraId="1E89F594" w14:textId="77777777" w:rsidR="002E68CA" w:rsidRDefault="002E68CA" w:rsidP="0099550A">
            <w:pPr>
              <w:pStyle w:val="TAC"/>
            </w:pPr>
          </w:p>
        </w:tc>
      </w:tr>
      <w:tr w:rsidR="002E68CA" w14:paraId="7A1E5908" w14:textId="77777777" w:rsidTr="0099550A">
        <w:tc>
          <w:tcPr>
            <w:tcW w:w="3360" w:type="dxa"/>
            <w:gridSpan w:val="3"/>
            <w:shd w:val="clear" w:color="auto" w:fill="auto"/>
          </w:tcPr>
          <w:p w14:paraId="43C1B18A" w14:textId="77777777" w:rsidR="002E68CA" w:rsidRDefault="002E68CA" w:rsidP="0099550A">
            <w:pPr>
              <w:pStyle w:val="TAL"/>
              <w:rPr>
                <w:lang w:val="en-US"/>
              </w:rPr>
            </w:pPr>
            <w:r>
              <w:t>EPRE ratio of PDCCH_DMRS to SSS</w:t>
            </w:r>
          </w:p>
        </w:tc>
        <w:tc>
          <w:tcPr>
            <w:tcW w:w="1369" w:type="dxa"/>
            <w:vMerge/>
            <w:shd w:val="clear" w:color="auto" w:fill="auto"/>
          </w:tcPr>
          <w:p w14:paraId="78C4D99D" w14:textId="77777777" w:rsidR="002E68CA" w:rsidRDefault="002E68CA" w:rsidP="0099550A">
            <w:pPr>
              <w:pStyle w:val="TAC"/>
            </w:pPr>
          </w:p>
        </w:tc>
        <w:tc>
          <w:tcPr>
            <w:tcW w:w="1535" w:type="dxa"/>
            <w:vMerge/>
          </w:tcPr>
          <w:p w14:paraId="32DD5E1D" w14:textId="77777777" w:rsidR="002E68CA" w:rsidRDefault="002E68CA" w:rsidP="0099550A">
            <w:pPr>
              <w:pStyle w:val="TAC"/>
            </w:pPr>
          </w:p>
        </w:tc>
        <w:tc>
          <w:tcPr>
            <w:tcW w:w="2708" w:type="dxa"/>
            <w:gridSpan w:val="5"/>
            <w:vMerge/>
            <w:shd w:val="clear" w:color="auto" w:fill="auto"/>
          </w:tcPr>
          <w:p w14:paraId="71703E99" w14:textId="77777777" w:rsidR="002E68CA" w:rsidRDefault="002E68CA" w:rsidP="0099550A">
            <w:pPr>
              <w:pStyle w:val="TAC"/>
            </w:pPr>
          </w:p>
        </w:tc>
      </w:tr>
      <w:tr w:rsidR="002E68CA" w14:paraId="0C6BDD52" w14:textId="77777777" w:rsidTr="0099550A">
        <w:tc>
          <w:tcPr>
            <w:tcW w:w="3360" w:type="dxa"/>
            <w:gridSpan w:val="3"/>
            <w:shd w:val="clear" w:color="auto" w:fill="auto"/>
          </w:tcPr>
          <w:p w14:paraId="794A8602" w14:textId="77777777" w:rsidR="002E68CA" w:rsidRDefault="002E68CA" w:rsidP="0099550A">
            <w:pPr>
              <w:pStyle w:val="TAL"/>
              <w:rPr>
                <w:lang w:val="en-US"/>
              </w:rPr>
            </w:pPr>
            <w:r>
              <w:t>EPRE ratio of PDCCH to PDCCH_DMRS</w:t>
            </w:r>
          </w:p>
        </w:tc>
        <w:tc>
          <w:tcPr>
            <w:tcW w:w="1369" w:type="dxa"/>
            <w:vMerge/>
            <w:shd w:val="clear" w:color="auto" w:fill="auto"/>
          </w:tcPr>
          <w:p w14:paraId="3B03EF8A" w14:textId="77777777" w:rsidR="002E68CA" w:rsidRDefault="002E68CA" w:rsidP="0099550A">
            <w:pPr>
              <w:pStyle w:val="TAC"/>
            </w:pPr>
          </w:p>
        </w:tc>
        <w:tc>
          <w:tcPr>
            <w:tcW w:w="1535" w:type="dxa"/>
            <w:vMerge/>
          </w:tcPr>
          <w:p w14:paraId="210961DE" w14:textId="77777777" w:rsidR="002E68CA" w:rsidRDefault="002E68CA" w:rsidP="0099550A">
            <w:pPr>
              <w:pStyle w:val="TAC"/>
            </w:pPr>
          </w:p>
        </w:tc>
        <w:tc>
          <w:tcPr>
            <w:tcW w:w="2708" w:type="dxa"/>
            <w:gridSpan w:val="5"/>
            <w:vMerge/>
            <w:shd w:val="clear" w:color="auto" w:fill="auto"/>
          </w:tcPr>
          <w:p w14:paraId="7FFC483A" w14:textId="77777777" w:rsidR="002E68CA" w:rsidRDefault="002E68CA" w:rsidP="0099550A">
            <w:pPr>
              <w:pStyle w:val="TAC"/>
            </w:pPr>
          </w:p>
        </w:tc>
      </w:tr>
      <w:tr w:rsidR="002E68CA" w14:paraId="508D56FF" w14:textId="77777777" w:rsidTr="0099550A">
        <w:tc>
          <w:tcPr>
            <w:tcW w:w="3360" w:type="dxa"/>
            <w:gridSpan w:val="3"/>
            <w:shd w:val="clear" w:color="auto" w:fill="auto"/>
          </w:tcPr>
          <w:p w14:paraId="21165D32" w14:textId="77777777" w:rsidR="002E68CA" w:rsidRDefault="002E68CA" w:rsidP="0099550A">
            <w:pPr>
              <w:pStyle w:val="TAL"/>
              <w:rPr>
                <w:lang w:val="en-US"/>
              </w:rPr>
            </w:pPr>
            <w:r>
              <w:t>EPRE ratio of PDSCH_DMRS to SSS</w:t>
            </w:r>
          </w:p>
        </w:tc>
        <w:tc>
          <w:tcPr>
            <w:tcW w:w="1369" w:type="dxa"/>
            <w:vMerge/>
            <w:shd w:val="clear" w:color="auto" w:fill="auto"/>
          </w:tcPr>
          <w:p w14:paraId="720208CC" w14:textId="77777777" w:rsidR="002E68CA" w:rsidRDefault="002E68CA" w:rsidP="0099550A">
            <w:pPr>
              <w:pStyle w:val="TAC"/>
            </w:pPr>
          </w:p>
        </w:tc>
        <w:tc>
          <w:tcPr>
            <w:tcW w:w="1535" w:type="dxa"/>
            <w:vMerge/>
          </w:tcPr>
          <w:p w14:paraId="53187ECE" w14:textId="77777777" w:rsidR="002E68CA" w:rsidRDefault="002E68CA" w:rsidP="0099550A">
            <w:pPr>
              <w:pStyle w:val="TAC"/>
            </w:pPr>
          </w:p>
        </w:tc>
        <w:tc>
          <w:tcPr>
            <w:tcW w:w="2708" w:type="dxa"/>
            <w:gridSpan w:val="5"/>
            <w:vMerge/>
            <w:shd w:val="clear" w:color="auto" w:fill="auto"/>
          </w:tcPr>
          <w:p w14:paraId="6DC5990C" w14:textId="77777777" w:rsidR="002E68CA" w:rsidRDefault="002E68CA" w:rsidP="0099550A">
            <w:pPr>
              <w:pStyle w:val="TAC"/>
            </w:pPr>
          </w:p>
        </w:tc>
      </w:tr>
      <w:tr w:rsidR="002E68CA" w14:paraId="50B3DC3F" w14:textId="77777777" w:rsidTr="0099550A">
        <w:tc>
          <w:tcPr>
            <w:tcW w:w="3360" w:type="dxa"/>
            <w:gridSpan w:val="3"/>
            <w:shd w:val="clear" w:color="auto" w:fill="auto"/>
          </w:tcPr>
          <w:p w14:paraId="594F555E" w14:textId="77777777" w:rsidR="002E68CA" w:rsidRDefault="002E68CA" w:rsidP="0099550A">
            <w:pPr>
              <w:pStyle w:val="TAL"/>
              <w:rPr>
                <w:lang w:val="en-US"/>
              </w:rPr>
            </w:pPr>
            <w:r>
              <w:t>EPRE ratio of PDSCH to PDSCH_DMRS</w:t>
            </w:r>
          </w:p>
        </w:tc>
        <w:tc>
          <w:tcPr>
            <w:tcW w:w="1369" w:type="dxa"/>
            <w:vMerge/>
            <w:shd w:val="clear" w:color="auto" w:fill="auto"/>
          </w:tcPr>
          <w:p w14:paraId="538AE418" w14:textId="77777777" w:rsidR="002E68CA" w:rsidRDefault="002E68CA" w:rsidP="0099550A">
            <w:pPr>
              <w:pStyle w:val="TAC"/>
            </w:pPr>
          </w:p>
        </w:tc>
        <w:tc>
          <w:tcPr>
            <w:tcW w:w="1535" w:type="dxa"/>
            <w:vMerge/>
          </w:tcPr>
          <w:p w14:paraId="125D4A9B" w14:textId="77777777" w:rsidR="002E68CA" w:rsidRDefault="002E68CA" w:rsidP="0099550A">
            <w:pPr>
              <w:pStyle w:val="TAC"/>
            </w:pPr>
          </w:p>
        </w:tc>
        <w:tc>
          <w:tcPr>
            <w:tcW w:w="2708" w:type="dxa"/>
            <w:gridSpan w:val="5"/>
            <w:vMerge/>
            <w:shd w:val="clear" w:color="auto" w:fill="auto"/>
          </w:tcPr>
          <w:p w14:paraId="2003E6A4" w14:textId="77777777" w:rsidR="002E68CA" w:rsidRDefault="002E68CA" w:rsidP="0099550A">
            <w:pPr>
              <w:pStyle w:val="TAC"/>
            </w:pPr>
          </w:p>
        </w:tc>
      </w:tr>
      <w:tr w:rsidR="002E68CA" w14:paraId="282B91FC" w14:textId="77777777" w:rsidTr="0099550A">
        <w:tc>
          <w:tcPr>
            <w:tcW w:w="3360" w:type="dxa"/>
            <w:gridSpan w:val="3"/>
            <w:shd w:val="clear" w:color="auto" w:fill="auto"/>
          </w:tcPr>
          <w:p w14:paraId="1F153F58" w14:textId="77777777" w:rsidR="002E68CA" w:rsidRDefault="002E68CA" w:rsidP="0099550A">
            <w:pPr>
              <w:pStyle w:val="TAL"/>
              <w:rPr>
                <w:lang w:val="en-US"/>
              </w:rPr>
            </w:pPr>
            <w:r>
              <w:rPr>
                <w:lang w:val="en-US"/>
              </w:rPr>
              <w:t>EPRE ratio of OCNG DMRS to SSS</w:t>
            </w:r>
          </w:p>
        </w:tc>
        <w:tc>
          <w:tcPr>
            <w:tcW w:w="1369" w:type="dxa"/>
            <w:vMerge/>
            <w:shd w:val="clear" w:color="auto" w:fill="auto"/>
          </w:tcPr>
          <w:p w14:paraId="0D2BE060" w14:textId="77777777" w:rsidR="002E68CA" w:rsidRDefault="002E68CA" w:rsidP="0099550A">
            <w:pPr>
              <w:pStyle w:val="TAC"/>
            </w:pPr>
          </w:p>
        </w:tc>
        <w:tc>
          <w:tcPr>
            <w:tcW w:w="1535" w:type="dxa"/>
            <w:vMerge/>
          </w:tcPr>
          <w:p w14:paraId="674B6856" w14:textId="77777777" w:rsidR="002E68CA" w:rsidRDefault="002E68CA" w:rsidP="0099550A">
            <w:pPr>
              <w:pStyle w:val="TAC"/>
            </w:pPr>
          </w:p>
        </w:tc>
        <w:tc>
          <w:tcPr>
            <w:tcW w:w="2708" w:type="dxa"/>
            <w:gridSpan w:val="5"/>
            <w:vMerge/>
            <w:shd w:val="clear" w:color="auto" w:fill="auto"/>
          </w:tcPr>
          <w:p w14:paraId="52EEA48D" w14:textId="77777777" w:rsidR="002E68CA" w:rsidRDefault="002E68CA" w:rsidP="0099550A">
            <w:pPr>
              <w:pStyle w:val="TAC"/>
            </w:pPr>
          </w:p>
        </w:tc>
      </w:tr>
      <w:tr w:rsidR="002E68CA" w14:paraId="5F33582B" w14:textId="77777777" w:rsidTr="0099550A">
        <w:tc>
          <w:tcPr>
            <w:tcW w:w="3360" w:type="dxa"/>
            <w:gridSpan w:val="3"/>
            <w:shd w:val="clear" w:color="auto" w:fill="auto"/>
          </w:tcPr>
          <w:p w14:paraId="2A8C4571" w14:textId="77777777" w:rsidR="002E68CA" w:rsidRDefault="002E68CA" w:rsidP="0099550A">
            <w:pPr>
              <w:pStyle w:val="TAL"/>
              <w:rPr>
                <w:lang w:val="en-US"/>
              </w:rPr>
            </w:pPr>
            <w:r>
              <w:rPr>
                <w:lang w:val="en-US"/>
              </w:rPr>
              <w:t>EPRE ratio of OCNG to OCNG DMRS</w:t>
            </w:r>
          </w:p>
        </w:tc>
        <w:tc>
          <w:tcPr>
            <w:tcW w:w="1369" w:type="dxa"/>
            <w:vMerge/>
            <w:shd w:val="clear" w:color="auto" w:fill="auto"/>
          </w:tcPr>
          <w:p w14:paraId="6250D22C" w14:textId="77777777" w:rsidR="002E68CA" w:rsidRDefault="002E68CA" w:rsidP="0099550A">
            <w:pPr>
              <w:pStyle w:val="TAC"/>
            </w:pPr>
          </w:p>
        </w:tc>
        <w:tc>
          <w:tcPr>
            <w:tcW w:w="1535" w:type="dxa"/>
            <w:vMerge/>
          </w:tcPr>
          <w:p w14:paraId="519BBED2" w14:textId="77777777" w:rsidR="002E68CA" w:rsidRDefault="002E68CA" w:rsidP="0099550A">
            <w:pPr>
              <w:pStyle w:val="TAC"/>
            </w:pPr>
          </w:p>
        </w:tc>
        <w:tc>
          <w:tcPr>
            <w:tcW w:w="2708" w:type="dxa"/>
            <w:gridSpan w:val="5"/>
            <w:vMerge/>
            <w:shd w:val="clear" w:color="auto" w:fill="auto"/>
          </w:tcPr>
          <w:p w14:paraId="5EF45A26" w14:textId="77777777" w:rsidR="002E68CA" w:rsidRDefault="002E68CA" w:rsidP="0099550A">
            <w:pPr>
              <w:pStyle w:val="TAC"/>
            </w:pPr>
          </w:p>
        </w:tc>
      </w:tr>
      <w:tr w:rsidR="002E68CA" w14:paraId="099FB7A4" w14:textId="77777777" w:rsidTr="0099550A">
        <w:trPr>
          <w:trHeight w:val="50"/>
        </w:trPr>
        <w:tc>
          <w:tcPr>
            <w:tcW w:w="3360" w:type="dxa"/>
            <w:gridSpan w:val="3"/>
            <w:shd w:val="clear" w:color="auto" w:fill="auto"/>
            <w:vAlign w:val="center"/>
          </w:tcPr>
          <w:p w14:paraId="4FCA46D5" w14:textId="77777777" w:rsidR="002E68CA" w:rsidRDefault="002E68CA" w:rsidP="0099550A">
            <w:pPr>
              <w:pStyle w:val="TAL"/>
              <w:rPr>
                <w:vertAlign w:val="superscript"/>
                <w:lang w:val="en-US"/>
              </w:rPr>
            </w:pPr>
            <w:r>
              <w:rPr>
                <w:rFonts w:eastAsia="Calibri"/>
                <w:i/>
                <w:lang w:val="en-US"/>
              </w:rPr>
              <w:t>N</w:t>
            </w:r>
            <w:r>
              <w:rPr>
                <w:rFonts w:eastAsia="Calibri"/>
                <w:i/>
                <w:vertAlign w:val="subscript"/>
                <w:lang w:val="en-US"/>
              </w:rPr>
              <w:t>oc</w:t>
            </w:r>
            <w:r>
              <w:rPr>
                <w:rFonts w:eastAsia="Calibri"/>
                <w:vertAlign w:val="superscript"/>
                <w:lang w:val="en-US"/>
              </w:rPr>
              <w:t>Note2</w:t>
            </w:r>
          </w:p>
        </w:tc>
        <w:tc>
          <w:tcPr>
            <w:tcW w:w="1369" w:type="dxa"/>
            <w:shd w:val="clear" w:color="auto" w:fill="auto"/>
          </w:tcPr>
          <w:p w14:paraId="1E0C31B9" w14:textId="77777777" w:rsidR="002E68CA" w:rsidRDefault="002E68CA" w:rsidP="0099550A">
            <w:pPr>
              <w:pStyle w:val="TAC"/>
            </w:pPr>
            <w:r>
              <w:t>dBm/15 KHz</w:t>
            </w:r>
          </w:p>
        </w:tc>
        <w:tc>
          <w:tcPr>
            <w:tcW w:w="1535" w:type="dxa"/>
          </w:tcPr>
          <w:p w14:paraId="54DC3F9A" w14:textId="77777777" w:rsidR="002E68CA" w:rsidRDefault="002E68CA" w:rsidP="0099550A">
            <w:pPr>
              <w:pStyle w:val="TAC"/>
            </w:pPr>
            <w:r>
              <w:t>1, 2, 3, 4, 5, 6</w:t>
            </w:r>
          </w:p>
        </w:tc>
        <w:tc>
          <w:tcPr>
            <w:tcW w:w="2708" w:type="dxa"/>
            <w:gridSpan w:val="5"/>
            <w:shd w:val="clear" w:color="auto" w:fill="auto"/>
          </w:tcPr>
          <w:p w14:paraId="2080D608" w14:textId="77777777" w:rsidR="002E68CA" w:rsidRDefault="002E68CA" w:rsidP="0099550A">
            <w:pPr>
              <w:pStyle w:val="TAC"/>
            </w:pPr>
            <w:r>
              <w:t>-106</w:t>
            </w:r>
          </w:p>
        </w:tc>
      </w:tr>
      <w:tr w:rsidR="002E68CA" w14:paraId="4E2446B0" w14:textId="77777777" w:rsidTr="0099550A">
        <w:trPr>
          <w:trHeight w:val="56"/>
        </w:trPr>
        <w:tc>
          <w:tcPr>
            <w:tcW w:w="3360" w:type="dxa"/>
            <w:gridSpan w:val="3"/>
            <w:vMerge w:val="restart"/>
            <w:shd w:val="clear" w:color="auto" w:fill="auto"/>
            <w:vAlign w:val="center"/>
          </w:tcPr>
          <w:p w14:paraId="4F54D409" w14:textId="77777777" w:rsidR="002E68CA" w:rsidRDefault="002E68CA" w:rsidP="0099550A">
            <w:pPr>
              <w:pStyle w:val="TAL"/>
              <w:rPr>
                <w:vertAlign w:val="superscript"/>
                <w:lang w:val="en-US"/>
              </w:rPr>
            </w:pPr>
            <w:r>
              <w:rPr>
                <w:rFonts w:eastAsia="Calibri"/>
                <w:i/>
                <w:lang w:val="en-US"/>
              </w:rPr>
              <w:t>N</w:t>
            </w:r>
            <w:r>
              <w:rPr>
                <w:rFonts w:eastAsia="Calibri"/>
                <w:i/>
                <w:vertAlign w:val="subscript"/>
                <w:lang w:val="en-US"/>
              </w:rPr>
              <w:t>oc</w:t>
            </w:r>
            <w:r>
              <w:rPr>
                <w:rFonts w:eastAsia="Calibri"/>
                <w:vertAlign w:val="superscript"/>
                <w:lang w:val="en-US"/>
              </w:rPr>
              <w:t>Note2</w:t>
            </w:r>
          </w:p>
        </w:tc>
        <w:tc>
          <w:tcPr>
            <w:tcW w:w="1369" w:type="dxa"/>
            <w:vMerge w:val="restart"/>
            <w:shd w:val="clear" w:color="auto" w:fill="auto"/>
          </w:tcPr>
          <w:p w14:paraId="045745B9" w14:textId="77777777" w:rsidR="002E68CA" w:rsidRDefault="002E68CA" w:rsidP="0099550A">
            <w:pPr>
              <w:pStyle w:val="TAC"/>
            </w:pPr>
            <w:r>
              <w:t>dBm/SCS</w:t>
            </w:r>
          </w:p>
        </w:tc>
        <w:tc>
          <w:tcPr>
            <w:tcW w:w="1535" w:type="dxa"/>
          </w:tcPr>
          <w:p w14:paraId="231A85A1" w14:textId="77777777" w:rsidR="002E68CA" w:rsidRDefault="002E68CA" w:rsidP="0099550A">
            <w:pPr>
              <w:pStyle w:val="TAC"/>
            </w:pPr>
            <w:r>
              <w:t>1, 2, 4, 5</w:t>
            </w:r>
          </w:p>
        </w:tc>
        <w:tc>
          <w:tcPr>
            <w:tcW w:w="2708" w:type="dxa"/>
            <w:gridSpan w:val="5"/>
            <w:shd w:val="clear" w:color="auto" w:fill="auto"/>
          </w:tcPr>
          <w:p w14:paraId="4B85268A" w14:textId="77777777" w:rsidR="002E68CA" w:rsidRDefault="002E68CA" w:rsidP="0099550A">
            <w:pPr>
              <w:pStyle w:val="TAC"/>
            </w:pPr>
            <w:r>
              <w:t>-106</w:t>
            </w:r>
          </w:p>
        </w:tc>
      </w:tr>
      <w:tr w:rsidR="002E68CA" w14:paraId="5AE3179C" w14:textId="77777777" w:rsidTr="0099550A">
        <w:trPr>
          <w:trHeight w:val="56"/>
        </w:trPr>
        <w:tc>
          <w:tcPr>
            <w:tcW w:w="3360" w:type="dxa"/>
            <w:gridSpan w:val="3"/>
            <w:vMerge/>
            <w:shd w:val="clear" w:color="auto" w:fill="auto"/>
            <w:vAlign w:val="center"/>
          </w:tcPr>
          <w:p w14:paraId="60B89D82" w14:textId="77777777" w:rsidR="002E68CA" w:rsidRDefault="002E68CA" w:rsidP="0099550A">
            <w:pPr>
              <w:pStyle w:val="TAL"/>
              <w:rPr>
                <w:rFonts w:eastAsia="Calibri"/>
                <w:i/>
                <w:lang w:val="en-US"/>
              </w:rPr>
            </w:pPr>
          </w:p>
        </w:tc>
        <w:tc>
          <w:tcPr>
            <w:tcW w:w="1369" w:type="dxa"/>
            <w:vMerge/>
            <w:shd w:val="clear" w:color="auto" w:fill="auto"/>
          </w:tcPr>
          <w:p w14:paraId="257F80AF" w14:textId="77777777" w:rsidR="002E68CA" w:rsidRDefault="002E68CA" w:rsidP="0099550A">
            <w:pPr>
              <w:pStyle w:val="TAC"/>
            </w:pPr>
          </w:p>
        </w:tc>
        <w:tc>
          <w:tcPr>
            <w:tcW w:w="1535" w:type="dxa"/>
          </w:tcPr>
          <w:p w14:paraId="2778881A" w14:textId="77777777" w:rsidR="002E68CA" w:rsidRDefault="002E68CA" w:rsidP="0099550A">
            <w:pPr>
              <w:pStyle w:val="TAC"/>
            </w:pPr>
            <w:r>
              <w:t>3, 6</w:t>
            </w:r>
          </w:p>
        </w:tc>
        <w:tc>
          <w:tcPr>
            <w:tcW w:w="2708" w:type="dxa"/>
            <w:gridSpan w:val="5"/>
            <w:shd w:val="clear" w:color="auto" w:fill="auto"/>
          </w:tcPr>
          <w:p w14:paraId="560A0EB5" w14:textId="77777777" w:rsidR="002E68CA" w:rsidRDefault="002E68CA" w:rsidP="0099550A">
            <w:pPr>
              <w:pStyle w:val="TAC"/>
            </w:pPr>
            <w:r>
              <w:t>-103</w:t>
            </w:r>
          </w:p>
        </w:tc>
      </w:tr>
      <w:tr w:rsidR="002E68CA" w14:paraId="63F08384" w14:textId="77777777" w:rsidTr="0099550A">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38" w:author="CK Yang (楊智凱)" w:date="2021-10-15T12:03:00Z">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0" w:type="dxa"/>
            <w:gridSpan w:val="3"/>
            <w:shd w:val="clear" w:color="auto" w:fill="auto"/>
            <w:vAlign w:val="center"/>
            <w:tcPrChange w:id="439" w:author="CK Yang (楊智凱)" w:date="2021-10-15T12:03:00Z">
              <w:tcPr>
                <w:tcW w:w="3360" w:type="dxa"/>
                <w:gridSpan w:val="3"/>
                <w:shd w:val="clear" w:color="auto" w:fill="auto"/>
                <w:vAlign w:val="center"/>
              </w:tcPr>
            </w:tcPrChange>
          </w:tcPr>
          <w:p w14:paraId="550D9E0D" w14:textId="77777777" w:rsidR="002E68CA" w:rsidRDefault="002E68CA" w:rsidP="0099550A">
            <w:pPr>
              <w:pStyle w:val="TAL"/>
              <w:rPr>
                <w:rFonts w:eastAsia="Calibri"/>
                <w:i/>
                <w:vertAlign w:val="superscript"/>
                <w:lang w:val="en-US"/>
              </w:rPr>
            </w:pPr>
            <w:r>
              <w:rPr>
                <w:rFonts w:eastAsia="Calibri"/>
                <w:lang w:val="en-US"/>
              </w:rPr>
              <w:t>Ê</w:t>
            </w:r>
            <w:r>
              <w:rPr>
                <w:rFonts w:eastAsia="Calibri"/>
                <w:vertAlign w:val="subscript"/>
                <w:lang w:val="en-US"/>
              </w:rPr>
              <w:t>s</w:t>
            </w:r>
            <w:r>
              <w:rPr>
                <w:rFonts w:eastAsia="Calibri"/>
                <w:lang w:val="en-US"/>
              </w:rPr>
              <w:t>/N</w:t>
            </w:r>
            <w:r>
              <w:rPr>
                <w:rFonts w:eastAsia="Calibri"/>
                <w:vertAlign w:val="subscript"/>
                <w:lang w:val="en-US"/>
              </w:rPr>
              <w:t>oc</w:t>
            </w:r>
          </w:p>
        </w:tc>
        <w:tc>
          <w:tcPr>
            <w:tcW w:w="1369" w:type="dxa"/>
            <w:shd w:val="clear" w:color="auto" w:fill="auto"/>
            <w:tcPrChange w:id="440" w:author="CK Yang (楊智凱)" w:date="2021-10-15T12:03:00Z">
              <w:tcPr>
                <w:tcW w:w="1369" w:type="dxa"/>
                <w:shd w:val="clear" w:color="auto" w:fill="auto"/>
              </w:tcPr>
            </w:tcPrChange>
          </w:tcPr>
          <w:p w14:paraId="06754586" w14:textId="77777777" w:rsidR="002E68CA" w:rsidRDefault="002E68CA" w:rsidP="0099550A">
            <w:pPr>
              <w:pStyle w:val="TAC"/>
            </w:pPr>
            <w:r>
              <w:t>dB</w:t>
            </w:r>
          </w:p>
        </w:tc>
        <w:tc>
          <w:tcPr>
            <w:tcW w:w="1535" w:type="dxa"/>
            <w:tcPrChange w:id="441" w:author="CK Yang (楊智凱)" w:date="2021-10-15T12:03:00Z">
              <w:tcPr>
                <w:tcW w:w="1535" w:type="dxa"/>
              </w:tcPr>
            </w:tcPrChange>
          </w:tcPr>
          <w:p w14:paraId="5BF8CF43" w14:textId="77777777" w:rsidR="002E68CA" w:rsidRDefault="002E68CA" w:rsidP="0099550A">
            <w:pPr>
              <w:pStyle w:val="TAC"/>
            </w:pPr>
            <w:r>
              <w:t>1, 2, 3, 4, 5, 6</w:t>
            </w:r>
          </w:p>
        </w:tc>
        <w:tc>
          <w:tcPr>
            <w:tcW w:w="866" w:type="dxa"/>
            <w:shd w:val="clear" w:color="auto" w:fill="auto"/>
            <w:tcPrChange w:id="442" w:author="CK Yang (楊智凱)" w:date="2021-10-15T12:03:00Z">
              <w:tcPr>
                <w:tcW w:w="1187" w:type="dxa"/>
                <w:gridSpan w:val="2"/>
                <w:shd w:val="clear" w:color="auto" w:fill="auto"/>
              </w:tcPr>
            </w:tcPrChange>
          </w:tcPr>
          <w:p w14:paraId="73343645" w14:textId="77777777" w:rsidR="002E68CA" w:rsidRDefault="002E68CA" w:rsidP="0099550A">
            <w:pPr>
              <w:pStyle w:val="TAC"/>
            </w:pPr>
            <w:r>
              <w:t>18</w:t>
            </w:r>
          </w:p>
        </w:tc>
        <w:tc>
          <w:tcPr>
            <w:tcW w:w="851" w:type="dxa"/>
            <w:gridSpan w:val="2"/>
            <w:shd w:val="clear" w:color="auto" w:fill="auto"/>
            <w:tcPrChange w:id="443" w:author="CK Yang (楊智凱)" w:date="2021-10-15T12:03:00Z">
              <w:tcPr>
                <w:tcW w:w="760" w:type="dxa"/>
                <w:gridSpan w:val="2"/>
                <w:shd w:val="clear" w:color="auto" w:fill="auto"/>
              </w:tcPr>
            </w:tcPrChange>
          </w:tcPr>
          <w:p w14:paraId="3512FBB7" w14:textId="77777777" w:rsidR="002E68CA" w:rsidRDefault="002E68CA" w:rsidP="0099550A">
            <w:pPr>
              <w:pStyle w:val="TAC"/>
            </w:pPr>
            <w:r>
              <w:t>-2</w:t>
            </w:r>
          </w:p>
        </w:tc>
        <w:tc>
          <w:tcPr>
            <w:tcW w:w="991" w:type="dxa"/>
            <w:gridSpan w:val="2"/>
            <w:shd w:val="clear" w:color="auto" w:fill="auto"/>
            <w:tcPrChange w:id="444" w:author="CK Yang (楊智凱)" w:date="2021-10-15T12:03:00Z">
              <w:tcPr>
                <w:tcW w:w="761" w:type="dxa"/>
                <w:shd w:val="clear" w:color="auto" w:fill="auto"/>
              </w:tcPr>
            </w:tcPrChange>
          </w:tcPr>
          <w:p w14:paraId="344F5EB1" w14:textId="77777777" w:rsidR="002E68CA" w:rsidRDefault="002E68CA" w:rsidP="0099550A">
            <w:pPr>
              <w:pStyle w:val="TAC"/>
            </w:pPr>
            <w:ins w:id="445" w:author="CK Yang (楊智凱)" w:date="2021-10-15T12:02:00Z">
              <w:r>
                <w:t>-2</w:t>
              </w:r>
            </w:ins>
          </w:p>
        </w:tc>
      </w:tr>
      <w:tr w:rsidR="002E68CA" w14:paraId="58EBA633" w14:textId="77777777" w:rsidTr="0099550A">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46" w:author="CK Yang (楊智凱)" w:date="2021-10-15T12:03:00Z">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0" w:type="dxa"/>
            <w:gridSpan w:val="3"/>
            <w:shd w:val="clear" w:color="auto" w:fill="auto"/>
            <w:vAlign w:val="center"/>
            <w:tcPrChange w:id="447" w:author="CK Yang (楊智凱)" w:date="2021-10-15T12:03:00Z">
              <w:tcPr>
                <w:tcW w:w="3360" w:type="dxa"/>
                <w:gridSpan w:val="3"/>
                <w:shd w:val="clear" w:color="auto" w:fill="auto"/>
                <w:vAlign w:val="center"/>
              </w:tcPr>
            </w:tcPrChange>
          </w:tcPr>
          <w:p w14:paraId="1CF24947" w14:textId="77777777" w:rsidR="002E68CA" w:rsidRDefault="002E68CA" w:rsidP="0099550A">
            <w:pPr>
              <w:pStyle w:val="TAL"/>
              <w:rPr>
                <w:rFonts w:eastAsia="Calibri"/>
                <w:lang w:val="en-US"/>
              </w:rPr>
            </w:pPr>
            <w:r>
              <w:rPr>
                <w:rFonts w:eastAsia="Calibri"/>
                <w:lang w:val="en-US"/>
              </w:rPr>
              <w:t>Ê</w:t>
            </w:r>
            <w:r>
              <w:rPr>
                <w:rFonts w:eastAsia="Calibri"/>
                <w:vertAlign w:val="subscript"/>
                <w:lang w:val="en-US"/>
              </w:rPr>
              <w:t>s</w:t>
            </w:r>
            <w:r>
              <w:rPr>
                <w:rFonts w:eastAsia="Calibri"/>
                <w:lang w:val="en-US"/>
              </w:rPr>
              <w:t>/I</w:t>
            </w:r>
            <w:r>
              <w:rPr>
                <w:rFonts w:eastAsia="Calibri"/>
                <w:vertAlign w:val="subscript"/>
                <w:lang w:val="en-US"/>
              </w:rPr>
              <w:t>ot</w:t>
            </w:r>
            <w:r>
              <w:rPr>
                <w:rFonts w:eastAsia="Calibri"/>
                <w:vertAlign w:val="superscript"/>
                <w:lang w:val="en-US"/>
              </w:rPr>
              <w:t>Note3</w:t>
            </w:r>
          </w:p>
        </w:tc>
        <w:tc>
          <w:tcPr>
            <w:tcW w:w="1369" w:type="dxa"/>
            <w:shd w:val="clear" w:color="auto" w:fill="auto"/>
            <w:tcPrChange w:id="448" w:author="CK Yang (楊智凱)" w:date="2021-10-15T12:03:00Z">
              <w:tcPr>
                <w:tcW w:w="1369" w:type="dxa"/>
                <w:shd w:val="clear" w:color="auto" w:fill="auto"/>
              </w:tcPr>
            </w:tcPrChange>
          </w:tcPr>
          <w:p w14:paraId="15F1F8F8" w14:textId="77777777" w:rsidR="002E68CA" w:rsidRDefault="002E68CA" w:rsidP="0099550A">
            <w:pPr>
              <w:pStyle w:val="TAC"/>
            </w:pPr>
            <w:r>
              <w:t>dB</w:t>
            </w:r>
          </w:p>
        </w:tc>
        <w:tc>
          <w:tcPr>
            <w:tcW w:w="1535" w:type="dxa"/>
            <w:tcPrChange w:id="449" w:author="CK Yang (楊智凱)" w:date="2021-10-15T12:03:00Z">
              <w:tcPr>
                <w:tcW w:w="1535" w:type="dxa"/>
              </w:tcPr>
            </w:tcPrChange>
          </w:tcPr>
          <w:p w14:paraId="7EE90334" w14:textId="77777777" w:rsidR="002E68CA" w:rsidRDefault="002E68CA" w:rsidP="0099550A">
            <w:pPr>
              <w:pStyle w:val="TAC"/>
            </w:pPr>
            <w:r>
              <w:t>1, 2, 3, 4, 5, 6</w:t>
            </w:r>
          </w:p>
        </w:tc>
        <w:tc>
          <w:tcPr>
            <w:tcW w:w="866" w:type="dxa"/>
            <w:shd w:val="clear" w:color="auto" w:fill="auto"/>
            <w:tcPrChange w:id="450" w:author="CK Yang (楊智凱)" w:date="2021-10-15T12:03:00Z">
              <w:tcPr>
                <w:tcW w:w="1187" w:type="dxa"/>
                <w:gridSpan w:val="2"/>
                <w:shd w:val="clear" w:color="auto" w:fill="auto"/>
              </w:tcPr>
            </w:tcPrChange>
          </w:tcPr>
          <w:p w14:paraId="4C2CDC2C" w14:textId="77777777" w:rsidR="002E68CA" w:rsidRDefault="002E68CA" w:rsidP="0099550A">
            <w:pPr>
              <w:pStyle w:val="TAC"/>
            </w:pPr>
            <w:r>
              <w:t>18</w:t>
            </w:r>
          </w:p>
        </w:tc>
        <w:tc>
          <w:tcPr>
            <w:tcW w:w="851" w:type="dxa"/>
            <w:gridSpan w:val="2"/>
            <w:shd w:val="clear" w:color="auto" w:fill="auto"/>
            <w:tcPrChange w:id="451" w:author="CK Yang (楊智凱)" w:date="2021-10-15T12:03:00Z">
              <w:tcPr>
                <w:tcW w:w="760" w:type="dxa"/>
                <w:gridSpan w:val="2"/>
                <w:shd w:val="clear" w:color="auto" w:fill="auto"/>
              </w:tcPr>
            </w:tcPrChange>
          </w:tcPr>
          <w:p w14:paraId="70076E9B" w14:textId="77777777" w:rsidR="002E68CA" w:rsidRDefault="002E68CA" w:rsidP="0099550A">
            <w:pPr>
              <w:pStyle w:val="TAC"/>
            </w:pPr>
            <w:r>
              <w:t>-2</w:t>
            </w:r>
          </w:p>
        </w:tc>
        <w:tc>
          <w:tcPr>
            <w:tcW w:w="991" w:type="dxa"/>
            <w:gridSpan w:val="2"/>
            <w:shd w:val="clear" w:color="auto" w:fill="auto"/>
            <w:tcPrChange w:id="452" w:author="CK Yang (楊智凱)" w:date="2021-10-15T12:03:00Z">
              <w:tcPr>
                <w:tcW w:w="761" w:type="dxa"/>
                <w:shd w:val="clear" w:color="auto" w:fill="auto"/>
              </w:tcPr>
            </w:tcPrChange>
          </w:tcPr>
          <w:p w14:paraId="682B1C5A" w14:textId="77777777" w:rsidR="002E68CA" w:rsidRDefault="002E68CA" w:rsidP="0099550A">
            <w:pPr>
              <w:pStyle w:val="TAC"/>
            </w:pPr>
            <w:ins w:id="453" w:author="CK Yang (楊智凱)" w:date="2021-10-15T12:02:00Z">
              <w:r>
                <w:t>-2</w:t>
              </w:r>
            </w:ins>
          </w:p>
        </w:tc>
      </w:tr>
      <w:tr w:rsidR="002E68CA" w14:paraId="192FB10B" w14:textId="77777777" w:rsidTr="0099550A">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54" w:author="CK Yang (楊智凱)" w:date="2021-10-15T12:03:00Z">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0" w:type="dxa"/>
            <w:gridSpan w:val="3"/>
            <w:shd w:val="clear" w:color="auto" w:fill="auto"/>
            <w:vAlign w:val="center"/>
            <w:tcPrChange w:id="455" w:author="CK Yang (楊智凱)" w:date="2021-10-15T12:03:00Z">
              <w:tcPr>
                <w:tcW w:w="3360" w:type="dxa"/>
                <w:gridSpan w:val="3"/>
                <w:shd w:val="clear" w:color="auto" w:fill="auto"/>
                <w:vAlign w:val="center"/>
              </w:tcPr>
            </w:tcPrChange>
          </w:tcPr>
          <w:p w14:paraId="6353D5E1" w14:textId="77777777" w:rsidR="002E68CA" w:rsidRDefault="002E68CA" w:rsidP="0099550A">
            <w:pPr>
              <w:pStyle w:val="TAL"/>
              <w:rPr>
                <w:rFonts w:eastAsia="Calibri"/>
                <w:vertAlign w:val="superscript"/>
                <w:lang w:val="en-US"/>
              </w:rPr>
            </w:pPr>
            <w:r>
              <w:rPr>
                <w:rFonts w:eastAsia="Calibri"/>
                <w:lang w:val="en-US"/>
              </w:rPr>
              <w:t>SS-RSRP</w:t>
            </w:r>
            <w:r>
              <w:rPr>
                <w:rFonts w:eastAsia="Calibri"/>
                <w:vertAlign w:val="superscript"/>
                <w:lang w:val="en-US"/>
              </w:rPr>
              <w:t>Note3</w:t>
            </w:r>
          </w:p>
        </w:tc>
        <w:tc>
          <w:tcPr>
            <w:tcW w:w="1369" w:type="dxa"/>
            <w:vMerge w:val="restart"/>
            <w:shd w:val="clear" w:color="auto" w:fill="auto"/>
            <w:tcPrChange w:id="456" w:author="CK Yang (楊智凱)" w:date="2021-10-15T12:03:00Z">
              <w:tcPr>
                <w:tcW w:w="1369" w:type="dxa"/>
                <w:vMerge w:val="restart"/>
                <w:shd w:val="clear" w:color="auto" w:fill="auto"/>
              </w:tcPr>
            </w:tcPrChange>
          </w:tcPr>
          <w:p w14:paraId="22411366" w14:textId="77777777" w:rsidR="002E68CA" w:rsidRDefault="002E68CA" w:rsidP="0099550A">
            <w:pPr>
              <w:pStyle w:val="TAC"/>
            </w:pPr>
            <w:r>
              <w:t>dBm/SCS</w:t>
            </w:r>
          </w:p>
        </w:tc>
        <w:tc>
          <w:tcPr>
            <w:tcW w:w="1535" w:type="dxa"/>
            <w:tcPrChange w:id="457" w:author="CK Yang (楊智凱)" w:date="2021-10-15T12:03:00Z">
              <w:tcPr>
                <w:tcW w:w="1535" w:type="dxa"/>
              </w:tcPr>
            </w:tcPrChange>
          </w:tcPr>
          <w:p w14:paraId="3591F0CB" w14:textId="77777777" w:rsidR="002E68CA" w:rsidRDefault="002E68CA" w:rsidP="0099550A">
            <w:pPr>
              <w:pStyle w:val="TAC"/>
            </w:pPr>
            <w:r>
              <w:t>1, 2, 4, 5</w:t>
            </w:r>
          </w:p>
        </w:tc>
        <w:tc>
          <w:tcPr>
            <w:tcW w:w="866" w:type="dxa"/>
            <w:shd w:val="clear" w:color="auto" w:fill="auto"/>
            <w:tcPrChange w:id="458" w:author="CK Yang (楊智凱)" w:date="2021-10-15T12:03:00Z">
              <w:tcPr>
                <w:tcW w:w="1187" w:type="dxa"/>
                <w:gridSpan w:val="2"/>
                <w:shd w:val="clear" w:color="auto" w:fill="auto"/>
              </w:tcPr>
            </w:tcPrChange>
          </w:tcPr>
          <w:p w14:paraId="3ACF7330" w14:textId="77777777" w:rsidR="002E68CA" w:rsidRDefault="002E68CA" w:rsidP="0099550A">
            <w:pPr>
              <w:pStyle w:val="TAC"/>
            </w:pPr>
            <w:r>
              <w:t>-88</w:t>
            </w:r>
          </w:p>
        </w:tc>
        <w:tc>
          <w:tcPr>
            <w:tcW w:w="851" w:type="dxa"/>
            <w:gridSpan w:val="2"/>
            <w:shd w:val="clear" w:color="auto" w:fill="auto"/>
            <w:tcPrChange w:id="459" w:author="CK Yang (楊智凱)" w:date="2021-10-15T12:03:00Z">
              <w:tcPr>
                <w:tcW w:w="760" w:type="dxa"/>
                <w:gridSpan w:val="2"/>
                <w:shd w:val="clear" w:color="auto" w:fill="auto"/>
              </w:tcPr>
            </w:tcPrChange>
          </w:tcPr>
          <w:p w14:paraId="4382D14D" w14:textId="77777777" w:rsidR="002E68CA" w:rsidRDefault="002E68CA" w:rsidP="0099550A">
            <w:pPr>
              <w:pStyle w:val="TAC"/>
            </w:pPr>
            <w:r>
              <w:t>-108</w:t>
            </w:r>
          </w:p>
        </w:tc>
        <w:tc>
          <w:tcPr>
            <w:tcW w:w="991" w:type="dxa"/>
            <w:gridSpan w:val="2"/>
            <w:shd w:val="clear" w:color="auto" w:fill="auto"/>
            <w:tcPrChange w:id="460" w:author="CK Yang (楊智凱)" w:date="2021-10-15T12:03:00Z">
              <w:tcPr>
                <w:tcW w:w="761" w:type="dxa"/>
                <w:shd w:val="clear" w:color="auto" w:fill="auto"/>
              </w:tcPr>
            </w:tcPrChange>
          </w:tcPr>
          <w:p w14:paraId="0CA46126" w14:textId="77777777" w:rsidR="002E68CA" w:rsidRDefault="002E68CA" w:rsidP="0099550A">
            <w:pPr>
              <w:pStyle w:val="TAC"/>
            </w:pPr>
            <w:ins w:id="461" w:author="CK Yang (楊智凱)" w:date="2021-10-15T12:02:00Z">
              <w:r>
                <w:t>-108</w:t>
              </w:r>
            </w:ins>
          </w:p>
        </w:tc>
      </w:tr>
      <w:tr w:rsidR="002E68CA" w14:paraId="0CFCC751" w14:textId="77777777" w:rsidTr="0099550A">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62" w:author="CK Yang (楊智凱)" w:date="2021-10-15T12:03:00Z">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0" w:type="dxa"/>
            <w:gridSpan w:val="3"/>
            <w:shd w:val="clear" w:color="auto" w:fill="auto"/>
            <w:vAlign w:val="center"/>
            <w:tcPrChange w:id="463" w:author="CK Yang (楊智凱)" w:date="2021-10-15T12:03:00Z">
              <w:tcPr>
                <w:tcW w:w="3360" w:type="dxa"/>
                <w:gridSpan w:val="3"/>
                <w:shd w:val="clear" w:color="auto" w:fill="auto"/>
                <w:vAlign w:val="center"/>
              </w:tcPr>
            </w:tcPrChange>
          </w:tcPr>
          <w:p w14:paraId="55A7BC5A" w14:textId="77777777" w:rsidR="002E68CA" w:rsidRDefault="002E68CA" w:rsidP="0099550A">
            <w:pPr>
              <w:pStyle w:val="TAL"/>
              <w:rPr>
                <w:rFonts w:eastAsia="Calibri"/>
                <w:lang w:val="en-US"/>
              </w:rPr>
            </w:pPr>
          </w:p>
        </w:tc>
        <w:tc>
          <w:tcPr>
            <w:tcW w:w="1369" w:type="dxa"/>
            <w:vMerge/>
            <w:shd w:val="clear" w:color="auto" w:fill="auto"/>
            <w:tcPrChange w:id="464" w:author="CK Yang (楊智凱)" w:date="2021-10-15T12:03:00Z">
              <w:tcPr>
                <w:tcW w:w="1369" w:type="dxa"/>
                <w:vMerge/>
                <w:shd w:val="clear" w:color="auto" w:fill="auto"/>
              </w:tcPr>
            </w:tcPrChange>
          </w:tcPr>
          <w:p w14:paraId="1EF19BDE" w14:textId="77777777" w:rsidR="002E68CA" w:rsidRDefault="002E68CA" w:rsidP="0099550A">
            <w:pPr>
              <w:pStyle w:val="TAC"/>
            </w:pPr>
          </w:p>
        </w:tc>
        <w:tc>
          <w:tcPr>
            <w:tcW w:w="1535" w:type="dxa"/>
            <w:tcPrChange w:id="465" w:author="CK Yang (楊智凱)" w:date="2021-10-15T12:03:00Z">
              <w:tcPr>
                <w:tcW w:w="1535" w:type="dxa"/>
              </w:tcPr>
            </w:tcPrChange>
          </w:tcPr>
          <w:p w14:paraId="35F55EF4" w14:textId="77777777" w:rsidR="002E68CA" w:rsidRDefault="002E68CA" w:rsidP="0099550A">
            <w:pPr>
              <w:pStyle w:val="TAC"/>
            </w:pPr>
            <w:r>
              <w:t>3, 6</w:t>
            </w:r>
          </w:p>
        </w:tc>
        <w:tc>
          <w:tcPr>
            <w:tcW w:w="866" w:type="dxa"/>
            <w:shd w:val="clear" w:color="auto" w:fill="auto"/>
            <w:tcPrChange w:id="466" w:author="CK Yang (楊智凱)" w:date="2021-10-15T12:03:00Z">
              <w:tcPr>
                <w:tcW w:w="1187" w:type="dxa"/>
                <w:gridSpan w:val="2"/>
                <w:shd w:val="clear" w:color="auto" w:fill="auto"/>
              </w:tcPr>
            </w:tcPrChange>
          </w:tcPr>
          <w:p w14:paraId="21487F2C" w14:textId="77777777" w:rsidR="002E68CA" w:rsidRDefault="002E68CA" w:rsidP="0099550A">
            <w:pPr>
              <w:pStyle w:val="TAC"/>
            </w:pPr>
            <w:r>
              <w:t>-85</w:t>
            </w:r>
          </w:p>
        </w:tc>
        <w:tc>
          <w:tcPr>
            <w:tcW w:w="851" w:type="dxa"/>
            <w:gridSpan w:val="2"/>
            <w:shd w:val="clear" w:color="auto" w:fill="auto"/>
            <w:tcPrChange w:id="467" w:author="CK Yang (楊智凱)" w:date="2021-10-15T12:03:00Z">
              <w:tcPr>
                <w:tcW w:w="760" w:type="dxa"/>
                <w:gridSpan w:val="2"/>
                <w:shd w:val="clear" w:color="auto" w:fill="auto"/>
              </w:tcPr>
            </w:tcPrChange>
          </w:tcPr>
          <w:p w14:paraId="75438E3A" w14:textId="77777777" w:rsidR="002E68CA" w:rsidRDefault="002E68CA" w:rsidP="0099550A">
            <w:pPr>
              <w:pStyle w:val="TAC"/>
            </w:pPr>
            <w:r>
              <w:t>-105</w:t>
            </w:r>
          </w:p>
        </w:tc>
        <w:tc>
          <w:tcPr>
            <w:tcW w:w="991" w:type="dxa"/>
            <w:gridSpan w:val="2"/>
            <w:shd w:val="clear" w:color="auto" w:fill="auto"/>
            <w:tcPrChange w:id="468" w:author="CK Yang (楊智凱)" w:date="2021-10-15T12:03:00Z">
              <w:tcPr>
                <w:tcW w:w="761" w:type="dxa"/>
                <w:shd w:val="clear" w:color="auto" w:fill="auto"/>
              </w:tcPr>
            </w:tcPrChange>
          </w:tcPr>
          <w:p w14:paraId="3BB43FB5" w14:textId="77777777" w:rsidR="002E68CA" w:rsidRDefault="002E68CA" w:rsidP="0099550A">
            <w:pPr>
              <w:pStyle w:val="TAC"/>
            </w:pPr>
            <w:ins w:id="469" w:author="CK Yang (楊智凱)" w:date="2021-10-15T12:02:00Z">
              <w:r>
                <w:t>-105</w:t>
              </w:r>
            </w:ins>
          </w:p>
        </w:tc>
      </w:tr>
      <w:tr w:rsidR="002E68CA" w14:paraId="3FA3C19B" w14:textId="77777777" w:rsidTr="0099550A">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0" w:author="CK Yang (楊智凱)" w:date="2021-10-15T12:03:00Z">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0" w:type="dxa"/>
            <w:gridSpan w:val="3"/>
            <w:shd w:val="clear" w:color="auto" w:fill="auto"/>
            <w:vAlign w:val="center"/>
            <w:tcPrChange w:id="471" w:author="CK Yang (楊智凱)" w:date="2021-10-15T12:03:00Z">
              <w:tcPr>
                <w:tcW w:w="3360" w:type="dxa"/>
                <w:gridSpan w:val="3"/>
                <w:shd w:val="clear" w:color="auto" w:fill="auto"/>
                <w:vAlign w:val="center"/>
              </w:tcPr>
            </w:tcPrChange>
          </w:tcPr>
          <w:p w14:paraId="5877299E" w14:textId="77777777" w:rsidR="002E68CA" w:rsidRDefault="002E68CA" w:rsidP="0099550A">
            <w:pPr>
              <w:pStyle w:val="TAL"/>
              <w:rPr>
                <w:rFonts w:eastAsia="Calibri"/>
                <w:vertAlign w:val="superscript"/>
                <w:lang w:val="en-US"/>
              </w:rPr>
            </w:pPr>
            <w:r>
              <w:rPr>
                <w:rFonts w:eastAsia="Calibri"/>
                <w:lang w:val="en-US"/>
              </w:rPr>
              <w:t>SSB_RP</w:t>
            </w:r>
            <w:r>
              <w:rPr>
                <w:rFonts w:eastAsia="Calibri"/>
                <w:vertAlign w:val="superscript"/>
                <w:lang w:val="en-US"/>
              </w:rPr>
              <w:t>Note3</w:t>
            </w:r>
          </w:p>
        </w:tc>
        <w:tc>
          <w:tcPr>
            <w:tcW w:w="1369" w:type="dxa"/>
            <w:vMerge w:val="restart"/>
            <w:shd w:val="clear" w:color="auto" w:fill="auto"/>
            <w:tcPrChange w:id="472" w:author="CK Yang (楊智凱)" w:date="2021-10-15T12:03:00Z">
              <w:tcPr>
                <w:tcW w:w="1369" w:type="dxa"/>
                <w:vMerge w:val="restart"/>
                <w:shd w:val="clear" w:color="auto" w:fill="auto"/>
              </w:tcPr>
            </w:tcPrChange>
          </w:tcPr>
          <w:p w14:paraId="6E847F44" w14:textId="77777777" w:rsidR="002E68CA" w:rsidRDefault="002E68CA" w:rsidP="0099550A">
            <w:pPr>
              <w:pStyle w:val="TAC"/>
            </w:pPr>
            <w:r>
              <w:t>dBm/SCS</w:t>
            </w:r>
          </w:p>
        </w:tc>
        <w:tc>
          <w:tcPr>
            <w:tcW w:w="1535" w:type="dxa"/>
            <w:tcPrChange w:id="473" w:author="CK Yang (楊智凱)" w:date="2021-10-15T12:03:00Z">
              <w:tcPr>
                <w:tcW w:w="1535" w:type="dxa"/>
              </w:tcPr>
            </w:tcPrChange>
          </w:tcPr>
          <w:p w14:paraId="6C1350FB" w14:textId="77777777" w:rsidR="002E68CA" w:rsidRDefault="002E68CA" w:rsidP="0099550A">
            <w:pPr>
              <w:pStyle w:val="TAC"/>
            </w:pPr>
            <w:r>
              <w:t>1, 2, 4, 5</w:t>
            </w:r>
          </w:p>
        </w:tc>
        <w:tc>
          <w:tcPr>
            <w:tcW w:w="866" w:type="dxa"/>
            <w:shd w:val="clear" w:color="auto" w:fill="auto"/>
            <w:tcPrChange w:id="474" w:author="CK Yang (楊智凱)" w:date="2021-10-15T12:03:00Z">
              <w:tcPr>
                <w:tcW w:w="1187" w:type="dxa"/>
                <w:gridSpan w:val="2"/>
                <w:shd w:val="clear" w:color="auto" w:fill="auto"/>
              </w:tcPr>
            </w:tcPrChange>
          </w:tcPr>
          <w:p w14:paraId="3C16A1FF" w14:textId="77777777" w:rsidR="002E68CA" w:rsidRDefault="002E68CA" w:rsidP="0099550A">
            <w:pPr>
              <w:pStyle w:val="TAC"/>
            </w:pPr>
            <w:r>
              <w:t>-88</w:t>
            </w:r>
          </w:p>
        </w:tc>
        <w:tc>
          <w:tcPr>
            <w:tcW w:w="851" w:type="dxa"/>
            <w:gridSpan w:val="2"/>
            <w:shd w:val="clear" w:color="auto" w:fill="auto"/>
            <w:tcPrChange w:id="475" w:author="CK Yang (楊智凱)" w:date="2021-10-15T12:03:00Z">
              <w:tcPr>
                <w:tcW w:w="760" w:type="dxa"/>
                <w:gridSpan w:val="2"/>
                <w:shd w:val="clear" w:color="auto" w:fill="auto"/>
              </w:tcPr>
            </w:tcPrChange>
          </w:tcPr>
          <w:p w14:paraId="4B51945E" w14:textId="77777777" w:rsidR="002E68CA" w:rsidRDefault="002E68CA" w:rsidP="0099550A">
            <w:pPr>
              <w:pStyle w:val="TAC"/>
            </w:pPr>
            <w:r>
              <w:t>-108</w:t>
            </w:r>
          </w:p>
        </w:tc>
        <w:tc>
          <w:tcPr>
            <w:tcW w:w="991" w:type="dxa"/>
            <w:gridSpan w:val="2"/>
            <w:shd w:val="clear" w:color="auto" w:fill="auto"/>
            <w:tcPrChange w:id="476" w:author="CK Yang (楊智凱)" w:date="2021-10-15T12:03:00Z">
              <w:tcPr>
                <w:tcW w:w="761" w:type="dxa"/>
                <w:shd w:val="clear" w:color="auto" w:fill="auto"/>
              </w:tcPr>
            </w:tcPrChange>
          </w:tcPr>
          <w:p w14:paraId="13B5C719" w14:textId="77777777" w:rsidR="002E68CA" w:rsidRDefault="002E68CA" w:rsidP="0099550A">
            <w:pPr>
              <w:pStyle w:val="TAC"/>
            </w:pPr>
            <w:ins w:id="477" w:author="CK Yang (楊智凱)" w:date="2021-10-15T12:02:00Z">
              <w:r>
                <w:t>-108</w:t>
              </w:r>
            </w:ins>
          </w:p>
        </w:tc>
      </w:tr>
      <w:tr w:rsidR="002E68CA" w14:paraId="1DAC5510" w14:textId="77777777" w:rsidTr="0099550A">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78" w:author="CK Yang (楊智凱)" w:date="2021-10-15T12:03:00Z">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0" w:type="dxa"/>
            <w:gridSpan w:val="3"/>
            <w:shd w:val="clear" w:color="auto" w:fill="auto"/>
            <w:vAlign w:val="center"/>
            <w:tcPrChange w:id="479" w:author="CK Yang (楊智凱)" w:date="2021-10-15T12:03:00Z">
              <w:tcPr>
                <w:tcW w:w="3360" w:type="dxa"/>
                <w:gridSpan w:val="3"/>
                <w:shd w:val="clear" w:color="auto" w:fill="auto"/>
                <w:vAlign w:val="center"/>
              </w:tcPr>
            </w:tcPrChange>
          </w:tcPr>
          <w:p w14:paraId="084721A4" w14:textId="77777777" w:rsidR="002E68CA" w:rsidRDefault="002E68CA" w:rsidP="0099550A">
            <w:pPr>
              <w:pStyle w:val="TAL"/>
              <w:rPr>
                <w:rFonts w:eastAsia="Calibri"/>
                <w:lang w:val="en-US"/>
              </w:rPr>
            </w:pPr>
          </w:p>
        </w:tc>
        <w:tc>
          <w:tcPr>
            <w:tcW w:w="1369" w:type="dxa"/>
            <w:vMerge/>
            <w:shd w:val="clear" w:color="auto" w:fill="auto"/>
            <w:tcPrChange w:id="480" w:author="CK Yang (楊智凱)" w:date="2021-10-15T12:03:00Z">
              <w:tcPr>
                <w:tcW w:w="1369" w:type="dxa"/>
                <w:vMerge/>
                <w:shd w:val="clear" w:color="auto" w:fill="auto"/>
              </w:tcPr>
            </w:tcPrChange>
          </w:tcPr>
          <w:p w14:paraId="2BE24B40" w14:textId="77777777" w:rsidR="002E68CA" w:rsidRDefault="002E68CA" w:rsidP="0099550A">
            <w:pPr>
              <w:pStyle w:val="TAC"/>
            </w:pPr>
          </w:p>
        </w:tc>
        <w:tc>
          <w:tcPr>
            <w:tcW w:w="1535" w:type="dxa"/>
            <w:tcPrChange w:id="481" w:author="CK Yang (楊智凱)" w:date="2021-10-15T12:03:00Z">
              <w:tcPr>
                <w:tcW w:w="1535" w:type="dxa"/>
              </w:tcPr>
            </w:tcPrChange>
          </w:tcPr>
          <w:p w14:paraId="236D9258" w14:textId="77777777" w:rsidR="002E68CA" w:rsidRDefault="002E68CA" w:rsidP="0099550A">
            <w:pPr>
              <w:pStyle w:val="TAC"/>
            </w:pPr>
            <w:r>
              <w:t>3, 6</w:t>
            </w:r>
          </w:p>
        </w:tc>
        <w:tc>
          <w:tcPr>
            <w:tcW w:w="866" w:type="dxa"/>
            <w:shd w:val="clear" w:color="auto" w:fill="auto"/>
            <w:tcPrChange w:id="482" w:author="CK Yang (楊智凱)" w:date="2021-10-15T12:03:00Z">
              <w:tcPr>
                <w:tcW w:w="1187" w:type="dxa"/>
                <w:gridSpan w:val="2"/>
                <w:shd w:val="clear" w:color="auto" w:fill="auto"/>
              </w:tcPr>
            </w:tcPrChange>
          </w:tcPr>
          <w:p w14:paraId="3D94075F" w14:textId="77777777" w:rsidR="002E68CA" w:rsidRDefault="002E68CA" w:rsidP="0099550A">
            <w:pPr>
              <w:pStyle w:val="TAC"/>
            </w:pPr>
            <w:r>
              <w:t>-85</w:t>
            </w:r>
          </w:p>
        </w:tc>
        <w:tc>
          <w:tcPr>
            <w:tcW w:w="851" w:type="dxa"/>
            <w:gridSpan w:val="2"/>
            <w:shd w:val="clear" w:color="auto" w:fill="auto"/>
            <w:tcPrChange w:id="483" w:author="CK Yang (楊智凱)" w:date="2021-10-15T12:03:00Z">
              <w:tcPr>
                <w:tcW w:w="760" w:type="dxa"/>
                <w:gridSpan w:val="2"/>
                <w:shd w:val="clear" w:color="auto" w:fill="auto"/>
              </w:tcPr>
            </w:tcPrChange>
          </w:tcPr>
          <w:p w14:paraId="72EB9356" w14:textId="77777777" w:rsidR="002E68CA" w:rsidRDefault="002E68CA" w:rsidP="0099550A">
            <w:pPr>
              <w:pStyle w:val="TAC"/>
            </w:pPr>
            <w:r>
              <w:t>-105</w:t>
            </w:r>
          </w:p>
        </w:tc>
        <w:tc>
          <w:tcPr>
            <w:tcW w:w="991" w:type="dxa"/>
            <w:gridSpan w:val="2"/>
            <w:shd w:val="clear" w:color="auto" w:fill="auto"/>
            <w:tcPrChange w:id="484" w:author="CK Yang (楊智凱)" w:date="2021-10-15T12:03:00Z">
              <w:tcPr>
                <w:tcW w:w="761" w:type="dxa"/>
                <w:shd w:val="clear" w:color="auto" w:fill="auto"/>
              </w:tcPr>
            </w:tcPrChange>
          </w:tcPr>
          <w:p w14:paraId="5280438D" w14:textId="77777777" w:rsidR="002E68CA" w:rsidRDefault="002E68CA" w:rsidP="0099550A">
            <w:pPr>
              <w:pStyle w:val="TAC"/>
            </w:pPr>
            <w:ins w:id="485" w:author="CK Yang (楊智凱)" w:date="2021-10-15T12:02:00Z">
              <w:r>
                <w:t>-105</w:t>
              </w:r>
            </w:ins>
          </w:p>
        </w:tc>
      </w:tr>
      <w:tr w:rsidR="002E68CA" w14:paraId="4F79CC17" w14:textId="77777777" w:rsidTr="0099550A">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86" w:author="CK Yang (楊智凱)" w:date="2021-10-15T12:03:00Z">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46"/>
          <w:trPrChange w:id="487" w:author="CK Yang (楊智凱)" w:date="2021-10-15T12:03:00Z">
            <w:trPr>
              <w:trHeight w:val="46"/>
            </w:trPr>
          </w:trPrChange>
        </w:trPr>
        <w:tc>
          <w:tcPr>
            <w:tcW w:w="3360" w:type="dxa"/>
            <w:gridSpan w:val="3"/>
            <w:vMerge w:val="restart"/>
            <w:shd w:val="clear" w:color="auto" w:fill="auto"/>
            <w:vAlign w:val="center"/>
            <w:tcPrChange w:id="488" w:author="CK Yang (楊智凱)" w:date="2021-10-15T12:03:00Z">
              <w:tcPr>
                <w:tcW w:w="3360" w:type="dxa"/>
                <w:gridSpan w:val="3"/>
                <w:vMerge w:val="restart"/>
                <w:shd w:val="clear" w:color="auto" w:fill="auto"/>
                <w:vAlign w:val="center"/>
              </w:tcPr>
            </w:tcPrChange>
          </w:tcPr>
          <w:p w14:paraId="7747FC4F" w14:textId="77777777" w:rsidR="002E68CA" w:rsidRDefault="002E68CA" w:rsidP="0099550A">
            <w:pPr>
              <w:pStyle w:val="TAL"/>
              <w:rPr>
                <w:rFonts w:eastAsia="Calibri"/>
                <w:vertAlign w:val="superscript"/>
                <w:lang w:val="en-US"/>
              </w:rPr>
            </w:pPr>
            <w:r>
              <w:rPr>
                <w:rFonts w:eastAsia="Calibri"/>
                <w:lang w:val="en-US"/>
              </w:rPr>
              <w:t>Io</w:t>
            </w:r>
            <w:r>
              <w:rPr>
                <w:rFonts w:eastAsia="Calibri"/>
                <w:vertAlign w:val="superscript"/>
                <w:lang w:val="en-US"/>
              </w:rPr>
              <w:t>Note3</w:t>
            </w:r>
          </w:p>
        </w:tc>
        <w:tc>
          <w:tcPr>
            <w:tcW w:w="1369" w:type="dxa"/>
            <w:shd w:val="clear" w:color="auto" w:fill="auto"/>
            <w:tcPrChange w:id="489" w:author="CK Yang (楊智凱)" w:date="2021-10-15T12:03:00Z">
              <w:tcPr>
                <w:tcW w:w="1369" w:type="dxa"/>
                <w:shd w:val="clear" w:color="auto" w:fill="auto"/>
              </w:tcPr>
            </w:tcPrChange>
          </w:tcPr>
          <w:p w14:paraId="1FA75711" w14:textId="77777777" w:rsidR="002E68CA" w:rsidRDefault="002E68CA" w:rsidP="0099550A">
            <w:pPr>
              <w:pStyle w:val="TAC"/>
            </w:pPr>
            <w:r>
              <w:t>dBm/9.36 MHz</w:t>
            </w:r>
          </w:p>
        </w:tc>
        <w:tc>
          <w:tcPr>
            <w:tcW w:w="1535" w:type="dxa"/>
            <w:tcPrChange w:id="490" w:author="CK Yang (楊智凱)" w:date="2021-10-15T12:03:00Z">
              <w:tcPr>
                <w:tcW w:w="1535" w:type="dxa"/>
              </w:tcPr>
            </w:tcPrChange>
          </w:tcPr>
          <w:p w14:paraId="71C3DE18" w14:textId="77777777" w:rsidR="002E68CA" w:rsidRDefault="002E68CA" w:rsidP="0099550A">
            <w:pPr>
              <w:pStyle w:val="TAC"/>
            </w:pPr>
            <w:r>
              <w:t>1, 2, 4, 5</w:t>
            </w:r>
          </w:p>
        </w:tc>
        <w:tc>
          <w:tcPr>
            <w:tcW w:w="866" w:type="dxa"/>
            <w:shd w:val="clear" w:color="auto" w:fill="auto"/>
            <w:tcPrChange w:id="491" w:author="CK Yang (楊智凱)" w:date="2021-10-15T12:03:00Z">
              <w:tcPr>
                <w:tcW w:w="1187" w:type="dxa"/>
                <w:gridSpan w:val="2"/>
                <w:shd w:val="clear" w:color="auto" w:fill="auto"/>
              </w:tcPr>
            </w:tcPrChange>
          </w:tcPr>
          <w:p w14:paraId="022C4465" w14:textId="77777777" w:rsidR="002E68CA" w:rsidRDefault="002E68CA" w:rsidP="0099550A">
            <w:pPr>
              <w:pStyle w:val="TAC"/>
            </w:pPr>
            <w:r>
              <w:t>-59.98</w:t>
            </w:r>
          </w:p>
        </w:tc>
        <w:tc>
          <w:tcPr>
            <w:tcW w:w="851" w:type="dxa"/>
            <w:gridSpan w:val="2"/>
            <w:shd w:val="clear" w:color="auto" w:fill="auto"/>
            <w:tcPrChange w:id="492" w:author="CK Yang (楊智凱)" w:date="2021-10-15T12:03:00Z">
              <w:tcPr>
                <w:tcW w:w="760" w:type="dxa"/>
                <w:gridSpan w:val="2"/>
                <w:shd w:val="clear" w:color="auto" w:fill="auto"/>
              </w:tcPr>
            </w:tcPrChange>
          </w:tcPr>
          <w:p w14:paraId="77488BF6" w14:textId="77777777" w:rsidR="002E68CA" w:rsidRDefault="002E68CA" w:rsidP="0099550A">
            <w:pPr>
              <w:pStyle w:val="TAC"/>
            </w:pPr>
            <w:r>
              <w:t>-75.92</w:t>
            </w:r>
          </w:p>
        </w:tc>
        <w:tc>
          <w:tcPr>
            <w:tcW w:w="991" w:type="dxa"/>
            <w:gridSpan w:val="2"/>
            <w:shd w:val="clear" w:color="auto" w:fill="auto"/>
            <w:tcPrChange w:id="493" w:author="CK Yang (楊智凱)" w:date="2021-10-15T12:03:00Z">
              <w:tcPr>
                <w:tcW w:w="761" w:type="dxa"/>
                <w:shd w:val="clear" w:color="auto" w:fill="auto"/>
              </w:tcPr>
            </w:tcPrChange>
          </w:tcPr>
          <w:p w14:paraId="352E6231" w14:textId="77777777" w:rsidR="002E68CA" w:rsidRDefault="002E68CA" w:rsidP="0099550A">
            <w:pPr>
              <w:pStyle w:val="TAC"/>
            </w:pPr>
            <w:ins w:id="494" w:author="CK Yang (楊智凱)" w:date="2021-10-15T12:02:00Z">
              <w:r>
                <w:t>-75.92</w:t>
              </w:r>
            </w:ins>
          </w:p>
        </w:tc>
      </w:tr>
      <w:tr w:rsidR="002E68CA" w14:paraId="4D238B66" w14:textId="77777777" w:rsidTr="0099550A">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95" w:author="CK Yang (楊智凱)" w:date="2021-10-15T12:03:00Z">
            <w:tblPrEx>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3360" w:type="dxa"/>
            <w:gridSpan w:val="3"/>
            <w:vMerge/>
            <w:shd w:val="clear" w:color="auto" w:fill="auto"/>
            <w:vAlign w:val="center"/>
            <w:tcPrChange w:id="496" w:author="CK Yang (楊智凱)" w:date="2021-10-15T12:03:00Z">
              <w:tcPr>
                <w:tcW w:w="3360" w:type="dxa"/>
                <w:gridSpan w:val="3"/>
                <w:vMerge/>
                <w:shd w:val="clear" w:color="auto" w:fill="auto"/>
                <w:vAlign w:val="center"/>
              </w:tcPr>
            </w:tcPrChange>
          </w:tcPr>
          <w:p w14:paraId="0E97637A" w14:textId="77777777" w:rsidR="002E68CA" w:rsidRDefault="002E68CA" w:rsidP="0099550A">
            <w:pPr>
              <w:pStyle w:val="TAL"/>
              <w:rPr>
                <w:rFonts w:eastAsia="Calibri"/>
                <w:lang w:val="en-US"/>
              </w:rPr>
            </w:pPr>
          </w:p>
        </w:tc>
        <w:tc>
          <w:tcPr>
            <w:tcW w:w="1369" w:type="dxa"/>
            <w:shd w:val="clear" w:color="auto" w:fill="auto"/>
            <w:tcPrChange w:id="497" w:author="CK Yang (楊智凱)" w:date="2021-10-15T12:03:00Z">
              <w:tcPr>
                <w:tcW w:w="1369" w:type="dxa"/>
                <w:shd w:val="clear" w:color="auto" w:fill="auto"/>
              </w:tcPr>
            </w:tcPrChange>
          </w:tcPr>
          <w:p w14:paraId="60CFFFFB" w14:textId="77777777" w:rsidR="002E68CA" w:rsidRDefault="002E68CA" w:rsidP="0099550A">
            <w:pPr>
              <w:pStyle w:val="TAC"/>
            </w:pPr>
            <w:r>
              <w:t>dBm/38.16 MHz</w:t>
            </w:r>
          </w:p>
        </w:tc>
        <w:tc>
          <w:tcPr>
            <w:tcW w:w="1535" w:type="dxa"/>
            <w:tcPrChange w:id="498" w:author="CK Yang (楊智凱)" w:date="2021-10-15T12:03:00Z">
              <w:tcPr>
                <w:tcW w:w="1535" w:type="dxa"/>
              </w:tcPr>
            </w:tcPrChange>
          </w:tcPr>
          <w:p w14:paraId="269C3706" w14:textId="77777777" w:rsidR="002E68CA" w:rsidRDefault="002E68CA" w:rsidP="0099550A">
            <w:pPr>
              <w:pStyle w:val="TAC"/>
            </w:pPr>
            <w:r>
              <w:t>3, 6</w:t>
            </w:r>
          </w:p>
        </w:tc>
        <w:tc>
          <w:tcPr>
            <w:tcW w:w="866" w:type="dxa"/>
            <w:shd w:val="clear" w:color="auto" w:fill="auto"/>
            <w:tcPrChange w:id="499" w:author="CK Yang (楊智凱)" w:date="2021-10-15T12:03:00Z">
              <w:tcPr>
                <w:tcW w:w="1187" w:type="dxa"/>
                <w:gridSpan w:val="2"/>
                <w:shd w:val="clear" w:color="auto" w:fill="auto"/>
              </w:tcPr>
            </w:tcPrChange>
          </w:tcPr>
          <w:p w14:paraId="51F797CD" w14:textId="77777777" w:rsidR="002E68CA" w:rsidRDefault="002E68CA" w:rsidP="0099550A">
            <w:pPr>
              <w:pStyle w:val="TAC"/>
            </w:pPr>
            <w:r>
              <w:t>-53.88</w:t>
            </w:r>
          </w:p>
        </w:tc>
        <w:tc>
          <w:tcPr>
            <w:tcW w:w="851" w:type="dxa"/>
            <w:gridSpan w:val="2"/>
            <w:shd w:val="clear" w:color="auto" w:fill="auto"/>
            <w:tcPrChange w:id="500" w:author="CK Yang (楊智凱)" w:date="2021-10-15T12:03:00Z">
              <w:tcPr>
                <w:tcW w:w="760" w:type="dxa"/>
                <w:gridSpan w:val="2"/>
                <w:shd w:val="clear" w:color="auto" w:fill="auto"/>
              </w:tcPr>
            </w:tcPrChange>
          </w:tcPr>
          <w:p w14:paraId="22877D46" w14:textId="77777777" w:rsidR="002E68CA" w:rsidRDefault="002E68CA" w:rsidP="0099550A">
            <w:pPr>
              <w:pStyle w:val="TAC"/>
            </w:pPr>
            <w:r>
              <w:t>-69.82</w:t>
            </w:r>
          </w:p>
        </w:tc>
        <w:tc>
          <w:tcPr>
            <w:tcW w:w="991" w:type="dxa"/>
            <w:gridSpan w:val="2"/>
            <w:shd w:val="clear" w:color="auto" w:fill="auto"/>
            <w:tcPrChange w:id="501" w:author="CK Yang (楊智凱)" w:date="2021-10-15T12:03:00Z">
              <w:tcPr>
                <w:tcW w:w="761" w:type="dxa"/>
                <w:shd w:val="clear" w:color="auto" w:fill="auto"/>
              </w:tcPr>
            </w:tcPrChange>
          </w:tcPr>
          <w:p w14:paraId="42DDAC30" w14:textId="77777777" w:rsidR="002E68CA" w:rsidRDefault="002E68CA" w:rsidP="0099550A">
            <w:pPr>
              <w:pStyle w:val="TAC"/>
            </w:pPr>
            <w:ins w:id="502" w:author="CK Yang (楊智凱)" w:date="2021-10-15T12:02:00Z">
              <w:r>
                <w:t>-69.82</w:t>
              </w:r>
            </w:ins>
          </w:p>
        </w:tc>
      </w:tr>
      <w:tr w:rsidR="002E68CA" w14:paraId="65D2B596" w14:textId="77777777" w:rsidTr="0099550A">
        <w:tc>
          <w:tcPr>
            <w:tcW w:w="3360" w:type="dxa"/>
            <w:gridSpan w:val="3"/>
            <w:shd w:val="clear" w:color="auto" w:fill="auto"/>
            <w:vAlign w:val="center"/>
          </w:tcPr>
          <w:p w14:paraId="67A7995A" w14:textId="77777777" w:rsidR="002E68CA" w:rsidRDefault="002E68CA" w:rsidP="0099550A">
            <w:pPr>
              <w:pStyle w:val="TAL"/>
              <w:rPr>
                <w:rFonts w:eastAsia="Calibri"/>
                <w:lang w:val="en-US"/>
              </w:rPr>
            </w:pPr>
            <w:r>
              <w:rPr>
                <w:rFonts w:eastAsia="Calibri"/>
                <w:lang w:val="en-US"/>
              </w:rPr>
              <w:t>Propagation condition</w:t>
            </w:r>
          </w:p>
        </w:tc>
        <w:tc>
          <w:tcPr>
            <w:tcW w:w="1369" w:type="dxa"/>
            <w:shd w:val="clear" w:color="auto" w:fill="auto"/>
          </w:tcPr>
          <w:p w14:paraId="23B2EE9C" w14:textId="77777777" w:rsidR="002E68CA" w:rsidRDefault="002E68CA" w:rsidP="0099550A">
            <w:pPr>
              <w:pStyle w:val="TAC"/>
            </w:pPr>
          </w:p>
        </w:tc>
        <w:tc>
          <w:tcPr>
            <w:tcW w:w="1535" w:type="dxa"/>
          </w:tcPr>
          <w:p w14:paraId="22789324" w14:textId="77777777" w:rsidR="002E68CA" w:rsidRDefault="002E68CA" w:rsidP="0099550A">
            <w:pPr>
              <w:pStyle w:val="TAC"/>
            </w:pPr>
            <w:r>
              <w:t>1, 2, 3, 4, 5, 6</w:t>
            </w:r>
          </w:p>
        </w:tc>
        <w:tc>
          <w:tcPr>
            <w:tcW w:w="2708" w:type="dxa"/>
            <w:gridSpan w:val="5"/>
            <w:shd w:val="clear" w:color="auto" w:fill="auto"/>
          </w:tcPr>
          <w:p w14:paraId="06B195F6" w14:textId="77777777" w:rsidR="002E68CA" w:rsidRDefault="002E68CA" w:rsidP="0099550A">
            <w:pPr>
              <w:pStyle w:val="TAC"/>
            </w:pPr>
            <w:r>
              <w:t>AWGN</w:t>
            </w:r>
          </w:p>
        </w:tc>
      </w:tr>
      <w:tr w:rsidR="002E68CA" w14:paraId="38CE4B4C" w14:textId="77777777" w:rsidTr="0099550A">
        <w:tc>
          <w:tcPr>
            <w:tcW w:w="3360" w:type="dxa"/>
            <w:gridSpan w:val="3"/>
            <w:shd w:val="clear" w:color="auto" w:fill="auto"/>
            <w:vAlign w:val="center"/>
          </w:tcPr>
          <w:p w14:paraId="5F8D36AC" w14:textId="77777777" w:rsidR="002E68CA" w:rsidRDefault="002E68CA" w:rsidP="0099550A">
            <w:pPr>
              <w:pStyle w:val="TAL"/>
              <w:rPr>
                <w:rFonts w:eastAsia="Calibri"/>
                <w:lang w:val="en-US"/>
              </w:rPr>
            </w:pPr>
            <w:r>
              <w:rPr>
                <w:rFonts w:eastAsia="Calibri"/>
                <w:lang w:val="en-US"/>
              </w:rPr>
              <w:t>Antenna Configuration and Correlation Matrix</w:t>
            </w:r>
          </w:p>
        </w:tc>
        <w:tc>
          <w:tcPr>
            <w:tcW w:w="1369" w:type="dxa"/>
            <w:shd w:val="clear" w:color="auto" w:fill="auto"/>
          </w:tcPr>
          <w:p w14:paraId="47775600" w14:textId="77777777" w:rsidR="002E68CA" w:rsidRDefault="002E68CA" w:rsidP="0099550A">
            <w:pPr>
              <w:pStyle w:val="TAC"/>
            </w:pPr>
          </w:p>
        </w:tc>
        <w:tc>
          <w:tcPr>
            <w:tcW w:w="1535" w:type="dxa"/>
          </w:tcPr>
          <w:p w14:paraId="482B1EF5" w14:textId="77777777" w:rsidR="002E68CA" w:rsidRDefault="002E68CA" w:rsidP="0099550A">
            <w:pPr>
              <w:pStyle w:val="TAC"/>
            </w:pPr>
            <w:r>
              <w:t>1, 2, 3, 4, 5, 6</w:t>
            </w:r>
          </w:p>
        </w:tc>
        <w:tc>
          <w:tcPr>
            <w:tcW w:w="2708" w:type="dxa"/>
            <w:gridSpan w:val="5"/>
            <w:shd w:val="clear" w:color="auto" w:fill="auto"/>
          </w:tcPr>
          <w:p w14:paraId="394F787E" w14:textId="77777777" w:rsidR="002E68CA" w:rsidRDefault="002E68CA" w:rsidP="0099550A">
            <w:pPr>
              <w:pStyle w:val="TAC"/>
            </w:pPr>
            <w:r>
              <w:t>1x2 Low</w:t>
            </w:r>
          </w:p>
        </w:tc>
      </w:tr>
      <w:tr w:rsidR="002E68CA" w14:paraId="1ECD5AEB" w14:textId="77777777" w:rsidTr="0099550A">
        <w:tc>
          <w:tcPr>
            <w:tcW w:w="8972" w:type="dxa"/>
            <w:gridSpan w:val="10"/>
            <w:shd w:val="clear" w:color="auto" w:fill="auto"/>
            <w:vAlign w:val="center"/>
          </w:tcPr>
          <w:p w14:paraId="5D2B6E10" w14:textId="77777777" w:rsidR="002E68CA" w:rsidRDefault="002E68CA" w:rsidP="0099550A">
            <w:pPr>
              <w:pStyle w:val="TAN"/>
              <w:rPr>
                <w:lang w:val="en-US"/>
              </w:rPr>
            </w:pPr>
            <w:r>
              <w:rPr>
                <w:lang w:val="en-US"/>
              </w:rPr>
              <w:t>Note 1:</w:t>
            </w:r>
            <w:r>
              <w:rPr>
                <w:lang w:val="en-US"/>
              </w:rPr>
              <w:tab/>
              <w:t>OCNG shall be used such that both cells are fully allocated and a constant total transmitted power spectral density is achieved for all OFDM symbols.</w:t>
            </w:r>
          </w:p>
          <w:p w14:paraId="662A3247" w14:textId="77777777" w:rsidR="002E68CA" w:rsidRDefault="002E68CA" w:rsidP="0099550A">
            <w:pPr>
              <w:pStyle w:val="TAN"/>
              <w:rPr>
                <w:lang w:val="en-US"/>
              </w:rPr>
            </w:pPr>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r>
              <w:rPr>
                <w:rFonts w:eastAsia="Calibri" w:cs="v4.2.0"/>
                <w:position w:val="-12"/>
                <w:lang w:val="en-US"/>
              </w:rPr>
              <w:object w:dxaOrig="410" w:dyaOrig="310" w14:anchorId="110C80C4">
                <v:shape id="_x0000_i1036" type="#_x0000_t75" style="width:20pt;height:15.5pt" o:ole="">
                  <v:imagedata r:id="rId14" o:title=""/>
                </v:shape>
                <o:OLEObject Type="Embed" ProgID="Equation.3" ShapeID="_x0000_i1036" DrawAspect="Content" ObjectID="_1698592114" r:id="rId29"/>
              </w:object>
            </w:r>
            <w:r>
              <w:rPr>
                <w:lang w:val="en-US"/>
              </w:rPr>
              <w:t xml:space="preserve"> to be fulfilled.</w:t>
            </w:r>
          </w:p>
          <w:p w14:paraId="7BD7BF28" w14:textId="77777777" w:rsidR="002E68CA" w:rsidRDefault="002E68CA" w:rsidP="0099550A">
            <w:pPr>
              <w:pStyle w:val="TAN"/>
              <w:rPr>
                <w:lang w:val="en-US"/>
              </w:rPr>
            </w:pPr>
            <w:r>
              <w:rPr>
                <w:lang w:val="en-US"/>
              </w:rPr>
              <w:t>Note 3:</w:t>
            </w:r>
            <w:r>
              <w:rPr>
                <w:lang w:val="en-US"/>
              </w:rPr>
              <w:tab/>
            </w:r>
            <w:r>
              <w:rPr>
                <w:rFonts w:eastAsia="Calibri"/>
                <w:lang w:val="en-US"/>
              </w:rPr>
              <w:t>Ê</w:t>
            </w:r>
            <w:r>
              <w:rPr>
                <w:rFonts w:eastAsia="Calibri"/>
                <w:vertAlign w:val="subscript"/>
                <w:lang w:val="en-US"/>
              </w:rPr>
              <w:t>s</w:t>
            </w:r>
            <w:r>
              <w:rPr>
                <w:rFonts w:eastAsia="Calibri"/>
                <w:lang w:val="en-US"/>
              </w:rPr>
              <w:t>/I</w:t>
            </w:r>
            <w:r>
              <w:rPr>
                <w:rFonts w:eastAsia="Calibri"/>
                <w:vertAlign w:val="subscript"/>
                <w:lang w:val="en-US"/>
              </w:rPr>
              <w:t>ot</w:t>
            </w:r>
            <w:r>
              <w:rPr>
                <w:lang w:val="en-US"/>
              </w:rPr>
              <w:t>, SS-RSRP, SSB_RP and Io levels have been derived from other parameters for information purposes. They are not settable parameters themselves.</w:t>
            </w:r>
          </w:p>
        </w:tc>
      </w:tr>
    </w:tbl>
    <w:p w14:paraId="4725A6BD" w14:textId="77777777" w:rsidR="002E68CA" w:rsidRDefault="002E68CA" w:rsidP="002E68CA">
      <w:r>
        <w:rPr>
          <w:rFonts w:eastAsia="Calibri" w:cs="v4.2.0"/>
          <w:lang w:val="en-US"/>
        </w:rPr>
        <w:fldChar w:fldCharType="begin"/>
      </w:r>
      <w:r>
        <w:rPr>
          <w:rFonts w:eastAsia="Calibri" w:cs="v4.2.0"/>
          <w:lang w:val="en-US"/>
        </w:rPr>
        <w:fldChar w:fldCharType="end"/>
      </w:r>
    </w:p>
    <w:p w14:paraId="0A7A7170" w14:textId="77777777" w:rsidR="002E68CA" w:rsidRDefault="002E68CA" w:rsidP="002E68CA">
      <w:pPr>
        <w:pStyle w:val="TH"/>
      </w:pPr>
      <w:r>
        <w:rPr>
          <w:rFonts w:cs="v4.2.0"/>
        </w:rPr>
        <w:lastRenderedPageBreak/>
        <w:t xml:space="preserve">Table A.6.6.7.2.1-4: Cell specific test parameters for inter-RAT </w:t>
      </w:r>
      <w:r>
        <w:t xml:space="preserve">E-UTRAN cell for identification of a new CGI of E-UTRA cell </w:t>
      </w:r>
      <w:r>
        <w:rPr>
          <w:lang w:eastAsia="zh-CN"/>
        </w:rPr>
        <w:t>using</w:t>
      </w:r>
      <w:r>
        <w:t xml:space="preserve"> autonomous gaps</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9"/>
        <w:gridCol w:w="1147"/>
        <w:gridCol w:w="1396"/>
        <w:gridCol w:w="1359"/>
        <w:gridCol w:w="1359"/>
        <w:gridCol w:w="1359"/>
      </w:tblGrid>
      <w:tr w:rsidR="002E68CA" w14:paraId="0D5FBDD4" w14:textId="77777777" w:rsidTr="0099550A">
        <w:trPr>
          <w:trHeight w:val="417"/>
        </w:trPr>
        <w:tc>
          <w:tcPr>
            <w:tcW w:w="3019" w:type="dxa"/>
            <w:vMerge w:val="restart"/>
            <w:shd w:val="clear" w:color="auto" w:fill="auto"/>
          </w:tcPr>
          <w:p w14:paraId="165E81D3" w14:textId="77777777" w:rsidR="002E68CA" w:rsidRDefault="002E68CA" w:rsidP="0099550A">
            <w:pPr>
              <w:pStyle w:val="TAH"/>
            </w:pPr>
            <w:r>
              <w:t>Parameter</w:t>
            </w:r>
          </w:p>
        </w:tc>
        <w:tc>
          <w:tcPr>
            <w:tcW w:w="1147" w:type="dxa"/>
            <w:vMerge w:val="restart"/>
            <w:shd w:val="clear" w:color="auto" w:fill="auto"/>
          </w:tcPr>
          <w:p w14:paraId="42A72E9B" w14:textId="77777777" w:rsidR="002E68CA" w:rsidRDefault="002E68CA" w:rsidP="0099550A">
            <w:pPr>
              <w:pStyle w:val="TAH"/>
            </w:pPr>
            <w:r>
              <w:t>Unit</w:t>
            </w:r>
          </w:p>
        </w:tc>
        <w:tc>
          <w:tcPr>
            <w:tcW w:w="1396" w:type="dxa"/>
            <w:vMerge w:val="restart"/>
          </w:tcPr>
          <w:p w14:paraId="22B3B791" w14:textId="77777777" w:rsidR="002E68CA" w:rsidRDefault="002E68CA" w:rsidP="0099550A">
            <w:pPr>
              <w:pStyle w:val="TAH"/>
            </w:pPr>
            <w:r>
              <w:t>Configuration</w:t>
            </w:r>
          </w:p>
        </w:tc>
        <w:tc>
          <w:tcPr>
            <w:tcW w:w="4077" w:type="dxa"/>
            <w:gridSpan w:val="3"/>
            <w:shd w:val="clear" w:color="auto" w:fill="auto"/>
          </w:tcPr>
          <w:p w14:paraId="6396058C" w14:textId="77777777" w:rsidR="002E68CA" w:rsidRDefault="002E68CA" w:rsidP="0099550A">
            <w:pPr>
              <w:pStyle w:val="TAH"/>
            </w:pPr>
            <w:r>
              <w:t>Cell 2</w:t>
            </w:r>
          </w:p>
        </w:tc>
      </w:tr>
      <w:tr w:rsidR="002E68CA" w14:paraId="5368ED38" w14:textId="77777777" w:rsidTr="0099550A">
        <w:tc>
          <w:tcPr>
            <w:tcW w:w="3019" w:type="dxa"/>
            <w:vMerge/>
            <w:shd w:val="clear" w:color="auto" w:fill="auto"/>
          </w:tcPr>
          <w:p w14:paraId="2D022C0F" w14:textId="77777777" w:rsidR="002E68CA" w:rsidRDefault="002E68CA" w:rsidP="0099550A">
            <w:pPr>
              <w:pStyle w:val="TAH"/>
            </w:pPr>
          </w:p>
        </w:tc>
        <w:tc>
          <w:tcPr>
            <w:tcW w:w="1147" w:type="dxa"/>
            <w:vMerge/>
            <w:shd w:val="clear" w:color="auto" w:fill="auto"/>
          </w:tcPr>
          <w:p w14:paraId="4760FE36" w14:textId="77777777" w:rsidR="002E68CA" w:rsidRDefault="002E68CA" w:rsidP="0099550A">
            <w:pPr>
              <w:pStyle w:val="TAH"/>
            </w:pPr>
          </w:p>
        </w:tc>
        <w:tc>
          <w:tcPr>
            <w:tcW w:w="1396" w:type="dxa"/>
            <w:vMerge/>
          </w:tcPr>
          <w:p w14:paraId="6F053162" w14:textId="77777777" w:rsidR="002E68CA" w:rsidRDefault="002E68CA" w:rsidP="0099550A">
            <w:pPr>
              <w:pStyle w:val="TAH"/>
            </w:pPr>
          </w:p>
        </w:tc>
        <w:tc>
          <w:tcPr>
            <w:tcW w:w="1359" w:type="dxa"/>
            <w:shd w:val="clear" w:color="auto" w:fill="auto"/>
          </w:tcPr>
          <w:p w14:paraId="35447FA7" w14:textId="77777777" w:rsidR="002E68CA" w:rsidRDefault="002E68CA" w:rsidP="0099550A">
            <w:pPr>
              <w:pStyle w:val="TAH"/>
            </w:pPr>
            <w:r>
              <w:t>T1</w:t>
            </w:r>
          </w:p>
        </w:tc>
        <w:tc>
          <w:tcPr>
            <w:tcW w:w="1359" w:type="dxa"/>
            <w:shd w:val="clear" w:color="auto" w:fill="auto"/>
          </w:tcPr>
          <w:p w14:paraId="1FE1F7AC" w14:textId="77777777" w:rsidR="002E68CA" w:rsidRDefault="002E68CA" w:rsidP="0099550A">
            <w:pPr>
              <w:pStyle w:val="TAH"/>
            </w:pPr>
            <w:r>
              <w:t>T2</w:t>
            </w:r>
          </w:p>
        </w:tc>
        <w:tc>
          <w:tcPr>
            <w:tcW w:w="1359" w:type="dxa"/>
            <w:shd w:val="clear" w:color="auto" w:fill="auto"/>
          </w:tcPr>
          <w:p w14:paraId="3AE73855" w14:textId="77777777" w:rsidR="002E68CA" w:rsidRDefault="002E68CA" w:rsidP="0099550A">
            <w:pPr>
              <w:pStyle w:val="TAH"/>
            </w:pPr>
            <w:r>
              <w:t>T3</w:t>
            </w:r>
          </w:p>
        </w:tc>
      </w:tr>
      <w:tr w:rsidR="002E68CA" w14:paraId="6429451C" w14:textId="77777777" w:rsidTr="0099550A">
        <w:tc>
          <w:tcPr>
            <w:tcW w:w="3019" w:type="dxa"/>
            <w:shd w:val="clear" w:color="auto" w:fill="auto"/>
          </w:tcPr>
          <w:p w14:paraId="7B615D19" w14:textId="77777777" w:rsidR="002E68CA" w:rsidRDefault="002E68CA" w:rsidP="0099550A">
            <w:pPr>
              <w:pStyle w:val="TAL"/>
            </w:pPr>
            <w:r>
              <w:t>RF channel number</w:t>
            </w:r>
          </w:p>
        </w:tc>
        <w:tc>
          <w:tcPr>
            <w:tcW w:w="1147" w:type="dxa"/>
            <w:shd w:val="clear" w:color="auto" w:fill="auto"/>
          </w:tcPr>
          <w:p w14:paraId="613D8D87" w14:textId="77777777" w:rsidR="002E68CA" w:rsidRDefault="002E68CA" w:rsidP="0099550A">
            <w:pPr>
              <w:pStyle w:val="TAC"/>
            </w:pPr>
          </w:p>
        </w:tc>
        <w:tc>
          <w:tcPr>
            <w:tcW w:w="1396" w:type="dxa"/>
          </w:tcPr>
          <w:p w14:paraId="116B6137" w14:textId="77777777" w:rsidR="002E68CA" w:rsidRDefault="002E68CA" w:rsidP="0099550A">
            <w:pPr>
              <w:pStyle w:val="TAC"/>
            </w:pPr>
            <w:r>
              <w:t>1, 2, 3, 4, 5, 6</w:t>
            </w:r>
          </w:p>
        </w:tc>
        <w:tc>
          <w:tcPr>
            <w:tcW w:w="4077" w:type="dxa"/>
            <w:gridSpan w:val="3"/>
            <w:shd w:val="clear" w:color="auto" w:fill="auto"/>
          </w:tcPr>
          <w:p w14:paraId="5F7D4768" w14:textId="77777777" w:rsidR="002E68CA" w:rsidRDefault="002E68CA" w:rsidP="0099550A">
            <w:pPr>
              <w:pStyle w:val="TAC"/>
            </w:pPr>
            <w:r>
              <w:t>2</w:t>
            </w:r>
          </w:p>
        </w:tc>
      </w:tr>
      <w:tr w:rsidR="002E68CA" w14:paraId="2D92951B" w14:textId="77777777" w:rsidTr="0099550A">
        <w:trPr>
          <w:trHeight w:val="56"/>
        </w:trPr>
        <w:tc>
          <w:tcPr>
            <w:tcW w:w="3019" w:type="dxa"/>
            <w:vMerge w:val="restart"/>
            <w:shd w:val="clear" w:color="auto" w:fill="auto"/>
          </w:tcPr>
          <w:p w14:paraId="1E4D2555" w14:textId="77777777" w:rsidR="002E68CA" w:rsidRDefault="002E68CA" w:rsidP="0099550A">
            <w:pPr>
              <w:pStyle w:val="TAL"/>
            </w:pPr>
            <w:r>
              <w:t>Duplex mode</w:t>
            </w:r>
          </w:p>
        </w:tc>
        <w:tc>
          <w:tcPr>
            <w:tcW w:w="1147" w:type="dxa"/>
            <w:vMerge w:val="restart"/>
            <w:shd w:val="clear" w:color="auto" w:fill="auto"/>
          </w:tcPr>
          <w:p w14:paraId="109DDF69" w14:textId="77777777" w:rsidR="002E68CA" w:rsidRDefault="002E68CA" w:rsidP="0099550A">
            <w:pPr>
              <w:pStyle w:val="TAC"/>
            </w:pPr>
          </w:p>
        </w:tc>
        <w:tc>
          <w:tcPr>
            <w:tcW w:w="1396" w:type="dxa"/>
          </w:tcPr>
          <w:p w14:paraId="13907519" w14:textId="77777777" w:rsidR="002E68CA" w:rsidRDefault="002E68CA" w:rsidP="0099550A">
            <w:pPr>
              <w:pStyle w:val="TAC"/>
            </w:pPr>
            <w:r>
              <w:t>1, 2, 3</w:t>
            </w:r>
          </w:p>
        </w:tc>
        <w:tc>
          <w:tcPr>
            <w:tcW w:w="4077" w:type="dxa"/>
            <w:gridSpan w:val="3"/>
            <w:shd w:val="clear" w:color="auto" w:fill="auto"/>
          </w:tcPr>
          <w:p w14:paraId="27E8EB2B" w14:textId="77777777" w:rsidR="002E68CA" w:rsidRDefault="002E68CA" w:rsidP="0099550A">
            <w:pPr>
              <w:pStyle w:val="TAC"/>
            </w:pPr>
            <w:r>
              <w:t>FDD</w:t>
            </w:r>
          </w:p>
        </w:tc>
      </w:tr>
      <w:tr w:rsidR="002E68CA" w14:paraId="7BADEFE8" w14:textId="77777777" w:rsidTr="0099550A">
        <w:trPr>
          <w:trHeight w:val="56"/>
        </w:trPr>
        <w:tc>
          <w:tcPr>
            <w:tcW w:w="3019" w:type="dxa"/>
            <w:vMerge/>
            <w:shd w:val="clear" w:color="auto" w:fill="auto"/>
          </w:tcPr>
          <w:p w14:paraId="6B6F0765" w14:textId="77777777" w:rsidR="002E68CA" w:rsidRDefault="002E68CA" w:rsidP="0099550A">
            <w:pPr>
              <w:pStyle w:val="TAL"/>
            </w:pPr>
          </w:p>
        </w:tc>
        <w:tc>
          <w:tcPr>
            <w:tcW w:w="1147" w:type="dxa"/>
            <w:vMerge/>
            <w:shd w:val="clear" w:color="auto" w:fill="auto"/>
          </w:tcPr>
          <w:p w14:paraId="1D7B9EB0" w14:textId="77777777" w:rsidR="002E68CA" w:rsidRDefault="002E68CA" w:rsidP="0099550A">
            <w:pPr>
              <w:pStyle w:val="TAC"/>
            </w:pPr>
          </w:p>
        </w:tc>
        <w:tc>
          <w:tcPr>
            <w:tcW w:w="1396" w:type="dxa"/>
          </w:tcPr>
          <w:p w14:paraId="2A83761E" w14:textId="77777777" w:rsidR="002E68CA" w:rsidRDefault="002E68CA" w:rsidP="0099550A">
            <w:pPr>
              <w:pStyle w:val="TAC"/>
            </w:pPr>
            <w:r>
              <w:t>4, 5, 6</w:t>
            </w:r>
          </w:p>
        </w:tc>
        <w:tc>
          <w:tcPr>
            <w:tcW w:w="4077" w:type="dxa"/>
            <w:gridSpan w:val="3"/>
            <w:shd w:val="clear" w:color="auto" w:fill="auto"/>
          </w:tcPr>
          <w:p w14:paraId="10572EE0" w14:textId="77777777" w:rsidR="002E68CA" w:rsidRDefault="002E68CA" w:rsidP="0099550A">
            <w:pPr>
              <w:pStyle w:val="TAC"/>
            </w:pPr>
            <w:r>
              <w:t>TDD</w:t>
            </w:r>
          </w:p>
        </w:tc>
      </w:tr>
      <w:tr w:rsidR="002E68CA" w14:paraId="317F207C" w14:textId="77777777" w:rsidTr="0099550A">
        <w:tc>
          <w:tcPr>
            <w:tcW w:w="3019" w:type="dxa"/>
            <w:shd w:val="clear" w:color="auto" w:fill="auto"/>
          </w:tcPr>
          <w:p w14:paraId="5AD9A1BF" w14:textId="77777777" w:rsidR="002E68CA" w:rsidRDefault="002E68CA" w:rsidP="0099550A">
            <w:pPr>
              <w:pStyle w:val="TAL"/>
            </w:pPr>
            <w:r>
              <w:t>TDD special subframe configuration</w:t>
            </w:r>
            <w:r>
              <w:rPr>
                <w:vertAlign w:val="superscript"/>
              </w:rPr>
              <w:t>Note1</w:t>
            </w:r>
          </w:p>
        </w:tc>
        <w:tc>
          <w:tcPr>
            <w:tcW w:w="1147" w:type="dxa"/>
            <w:shd w:val="clear" w:color="auto" w:fill="auto"/>
          </w:tcPr>
          <w:p w14:paraId="6A1F1000" w14:textId="77777777" w:rsidR="002E68CA" w:rsidRDefault="002E68CA" w:rsidP="0099550A">
            <w:pPr>
              <w:pStyle w:val="TAC"/>
            </w:pPr>
          </w:p>
        </w:tc>
        <w:tc>
          <w:tcPr>
            <w:tcW w:w="1396" w:type="dxa"/>
          </w:tcPr>
          <w:p w14:paraId="44B5B441" w14:textId="77777777" w:rsidR="002E68CA" w:rsidRDefault="002E68CA" w:rsidP="0099550A">
            <w:pPr>
              <w:pStyle w:val="TAC"/>
            </w:pPr>
            <w:r>
              <w:t>4, 5, 6</w:t>
            </w:r>
          </w:p>
        </w:tc>
        <w:tc>
          <w:tcPr>
            <w:tcW w:w="4077" w:type="dxa"/>
            <w:gridSpan w:val="3"/>
            <w:shd w:val="clear" w:color="auto" w:fill="auto"/>
          </w:tcPr>
          <w:p w14:paraId="09D0FCCE" w14:textId="77777777" w:rsidR="002E68CA" w:rsidRDefault="002E68CA" w:rsidP="0099550A">
            <w:pPr>
              <w:pStyle w:val="TAC"/>
            </w:pPr>
            <w:r>
              <w:t>6</w:t>
            </w:r>
          </w:p>
        </w:tc>
      </w:tr>
      <w:tr w:rsidR="002E68CA" w14:paraId="04D02D24" w14:textId="77777777" w:rsidTr="0099550A">
        <w:tc>
          <w:tcPr>
            <w:tcW w:w="3019" w:type="dxa"/>
            <w:shd w:val="clear" w:color="auto" w:fill="auto"/>
          </w:tcPr>
          <w:p w14:paraId="750E10FB" w14:textId="77777777" w:rsidR="002E68CA" w:rsidRDefault="002E68CA" w:rsidP="0099550A">
            <w:pPr>
              <w:pStyle w:val="TAL"/>
            </w:pPr>
            <w:r>
              <w:t>TDD uplink-downlink configuration</w:t>
            </w:r>
            <w:r>
              <w:rPr>
                <w:vertAlign w:val="superscript"/>
              </w:rPr>
              <w:t>Note1</w:t>
            </w:r>
          </w:p>
        </w:tc>
        <w:tc>
          <w:tcPr>
            <w:tcW w:w="1147" w:type="dxa"/>
            <w:shd w:val="clear" w:color="auto" w:fill="auto"/>
          </w:tcPr>
          <w:p w14:paraId="37AE6884" w14:textId="77777777" w:rsidR="002E68CA" w:rsidRDefault="002E68CA" w:rsidP="0099550A">
            <w:pPr>
              <w:pStyle w:val="TAC"/>
            </w:pPr>
          </w:p>
        </w:tc>
        <w:tc>
          <w:tcPr>
            <w:tcW w:w="1396" w:type="dxa"/>
          </w:tcPr>
          <w:p w14:paraId="38EC6932" w14:textId="77777777" w:rsidR="002E68CA" w:rsidRDefault="002E68CA" w:rsidP="0099550A">
            <w:pPr>
              <w:pStyle w:val="TAC"/>
            </w:pPr>
            <w:r>
              <w:t>4, 5, 6</w:t>
            </w:r>
          </w:p>
        </w:tc>
        <w:tc>
          <w:tcPr>
            <w:tcW w:w="4077" w:type="dxa"/>
            <w:gridSpan w:val="3"/>
            <w:shd w:val="clear" w:color="auto" w:fill="auto"/>
          </w:tcPr>
          <w:p w14:paraId="608C6373" w14:textId="77777777" w:rsidR="002E68CA" w:rsidRDefault="002E68CA" w:rsidP="0099550A">
            <w:pPr>
              <w:pStyle w:val="TAC"/>
            </w:pPr>
            <w:r>
              <w:t>1</w:t>
            </w:r>
          </w:p>
        </w:tc>
      </w:tr>
      <w:tr w:rsidR="002E68CA" w14:paraId="09FD18AD" w14:textId="77777777" w:rsidTr="0099550A">
        <w:tc>
          <w:tcPr>
            <w:tcW w:w="3019" w:type="dxa"/>
            <w:shd w:val="clear" w:color="auto" w:fill="auto"/>
          </w:tcPr>
          <w:p w14:paraId="416062F1" w14:textId="77777777" w:rsidR="002E68CA" w:rsidRDefault="002E68CA" w:rsidP="0099550A">
            <w:pPr>
              <w:pStyle w:val="TAL"/>
            </w:pPr>
            <w:r>
              <w:t>BW</w:t>
            </w:r>
            <w:r>
              <w:rPr>
                <w:vertAlign w:val="subscript"/>
              </w:rPr>
              <w:t>channel</w:t>
            </w:r>
          </w:p>
        </w:tc>
        <w:tc>
          <w:tcPr>
            <w:tcW w:w="1147" w:type="dxa"/>
            <w:shd w:val="clear" w:color="auto" w:fill="auto"/>
          </w:tcPr>
          <w:p w14:paraId="29C09F7A" w14:textId="77777777" w:rsidR="002E68CA" w:rsidRDefault="002E68CA" w:rsidP="0099550A">
            <w:pPr>
              <w:pStyle w:val="TAC"/>
            </w:pPr>
            <w:r>
              <w:t>MHz</w:t>
            </w:r>
          </w:p>
        </w:tc>
        <w:tc>
          <w:tcPr>
            <w:tcW w:w="1396" w:type="dxa"/>
          </w:tcPr>
          <w:p w14:paraId="5DB2E2AF" w14:textId="77777777" w:rsidR="002E68CA" w:rsidRDefault="002E68CA" w:rsidP="0099550A">
            <w:pPr>
              <w:pStyle w:val="TAC"/>
              <w:rPr>
                <w:lang w:val="de-DE"/>
              </w:rPr>
            </w:pPr>
            <w:r>
              <w:t>1, 2, 3, 4, 5, 6</w:t>
            </w:r>
          </w:p>
        </w:tc>
        <w:tc>
          <w:tcPr>
            <w:tcW w:w="4077" w:type="dxa"/>
            <w:gridSpan w:val="3"/>
            <w:shd w:val="clear" w:color="auto" w:fill="auto"/>
          </w:tcPr>
          <w:p w14:paraId="32AF4BD6" w14:textId="77777777" w:rsidR="002E68CA" w:rsidRDefault="002E68CA" w:rsidP="0099550A">
            <w:pPr>
              <w:pStyle w:val="TAC"/>
              <w:rPr>
                <w:lang w:val="de-DE"/>
              </w:rPr>
            </w:pPr>
            <w:r>
              <w:rPr>
                <w:lang w:val="de-DE"/>
              </w:rPr>
              <w:t>10 MHz: N</w:t>
            </w:r>
            <w:r>
              <w:rPr>
                <w:vertAlign w:val="subscript"/>
                <w:lang w:val="de-DE"/>
              </w:rPr>
              <w:t>RB,c</w:t>
            </w:r>
            <w:r>
              <w:rPr>
                <w:lang w:val="de-DE"/>
              </w:rPr>
              <w:t xml:space="preserve"> = 50</w:t>
            </w:r>
          </w:p>
        </w:tc>
      </w:tr>
      <w:tr w:rsidR="002E68CA" w14:paraId="4B2EDBE1" w14:textId="77777777" w:rsidTr="0099550A">
        <w:trPr>
          <w:trHeight w:val="346"/>
        </w:trPr>
        <w:tc>
          <w:tcPr>
            <w:tcW w:w="3019" w:type="dxa"/>
            <w:vMerge w:val="restart"/>
            <w:tcBorders>
              <w:top w:val="single" w:sz="4" w:space="0" w:color="auto"/>
              <w:left w:val="single" w:sz="4" w:space="0" w:color="auto"/>
              <w:right w:val="single" w:sz="4" w:space="0" w:color="auto"/>
            </w:tcBorders>
          </w:tcPr>
          <w:p w14:paraId="4DA866B6" w14:textId="77777777" w:rsidR="002E68CA" w:rsidRPr="00683BC9" w:rsidRDefault="002E68CA" w:rsidP="0099550A">
            <w:pPr>
              <w:pStyle w:val="TAL"/>
            </w:pPr>
            <w:r w:rsidRPr="00683BC9">
              <w:t>PDSCH parameters:</w:t>
            </w:r>
          </w:p>
          <w:p w14:paraId="507920FE" w14:textId="77777777" w:rsidR="002E68CA" w:rsidRPr="00683BC9" w:rsidRDefault="002E68CA" w:rsidP="0099550A">
            <w:pPr>
              <w:pStyle w:val="TAL"/>
            </w:pPr>
            <w:r w:rsidRPr="00683BC9">
              <w:t>DL Reference Measurement Channel</w:t>
            </w:r>
            <w:r w:rsidRPr="00683BC9">
              <w:rPr>
                <w:vertAlign w:val="superscript"/>
              </w:rPr>
              <w:t>Note2</w:t>
            </w:r>
          </w:p>
        </w:tc>
        <w:tc>
          <w:tcPr>
            <w:tcW w:w="1147" w:type="dxa"/>
            <w:vMerge w:val="restart"/>
            <w:tcBorders>
              <w:top w:val="single" w:sz="4" w:space="0" w:color="auto"/>
              <w:left w:val="single" w:sz="4" w:space="0" w:color="auto"/>
              <w:right w:val="single" w:sz="4" w:space="0" w:color="auto"/>
            </w:tcBorders>
          </w:tcPr>
          <w:p w14:paraId="51F3980C" w14:textId="77777777" w:rsidR="002E68CA" w:rsidRDefault="002E68CA" w:rsidP="0099550A">
            <w:pPr>
              <w:pStyle w:val="TAC"/>
            </w:pPr>
          </w:p>
        </w:tc>
        <w:tc>
          <w:tcPr>
            <w:tcW w:w="1396" w:type="dxa"/>
            <w:tcBorders>
              <w:top w:val="single" w:sz="4" w:space="0" w:color="auto"/>
              <w:left w:val="single" w:sz="4" w:space="0" w:color="auto"/>
              <w:bottom w:val="single" w:sz="4" w:space="0" w:color="auto"/>
              <w:right w:val="single" w:sz="4" w:space="0" w:color="auto"/>
            </w:tcBorders>
          </w:tcPr>
          <w:p w14:paraId="091CF428" w14:textId="77777777" w:rsidR="002E68CA" w:rsidRDefault="002E68CA" w:rsidP="0099550A">
            <w:pPr>
              <w:pStyle w:val="TAC"/>
              <w:rPr>
                <w:lang w:val="de-DE" w:eastAsia="zh-CN"/>
              </w:rPr>
            </w:pPr>
            <w:r>
              <w:t>1, 2, 3</w:t>
            </w:r>
          </w:p>
        </w:tc>
        <w:tc>
          <w:tcPr>
            <w:tcW w:w="4077" w:type="dxa"/>
            <w:gridSpan w:val="3"/>
            <w:tcBorders>
              <w:top w:val="single" w:sz="4" w:space="0" w:color="auto"/>
              <w:left w:val="single" w:sz="4" w:space="0" w:color="auto"/>
              <w:right w:val="single" w:sz="4" w:space="0" w:color="auto"/>
            </w:tcBorders>
          </w:tcPr>
          <w:p w14:paraId="36CF564F" w14:textId="77777777" w:rsidR="002E68CA" w:rsidRDefault="002E68CA" w:rsidP="0099550A">
            <w:pPr>
              <w:pStyle w:val="TAC"/>
              <w:rPr>
                <w:lang w:val="de-DE" w:eastAsia="zh-CN"/>
              </w:rPr>
            </w:pPr>
            <w:r>
              <w:rPr>
                <w:lang w:val="de-DE" w:eastAsia="zh-CN"/>
              </w:rPr>
              <w:t>10 MHz: R.3 FDD</w:t>
            </w:r>
          </w:p>
        </w:tc>
      </w:tr>
      <w:tr w:rsidR="002E68CA" w14:paraId="2F53EEEE" w14:textId="77777777" w:rsidTr="0099550A">
        <w:trPr>
          <w:trHeight w:val="346"/>
        </w:trPr>
        <w:tc>
          <w:tcPr>
            <w:tcW w:w="3019" w:type="dxa"/>
            <w:vMerge/>
            <w:tcBorders>
              <w:left w:val="single" w:sz="4" w:space="0" w:color="auto"/>
              <w:bottom w:val="single" w:sz="4" w:space="0" w:color="auto"/>
              <w:right w:val="single" w:sz="4" w:space="0" w:color="auto"/>
            </w:tcBorders>
          </w:tcPr>
          <w:p w14:paraId="5FB63601" w14:textId="77777777" w:rsidR="002E68CA" w:rsidRPr="003470FD" w:rsidRDefault="002E68CA" w:rsidP="0099550A">
            <w:pPr>
              <w:pStyle w:val="TAL"/>
              <w:rPr>
                <w:lang w:val="de-DE"/>
              </w:rPr>
            </w:pPr>
          </w:p>
        </w:tc>
        <w:tc>
          <w:tcPr>
            <w:tcW w:w="1147" w:type="dxa"/>
            <w:vMerge/>
            <w:tcBorders>
              <w:left w:val="single" w:sz="4" w:space="0" w:color="auto"/>
              <w:bottom w:val="single" w:sz="4" w:space="0" w:color="auto"/>
              <w:right w:val="single" w:sz="4" w:space="0" w:color="auto"/>
            </w:tcBorders>
          </w:tcPr>
          <w:p w14:paraId="6C42BA73" w14:textId="77777777" w:rsidR="002E68CA" w:rsidRDefault="002E68CA" w:rsidP="0099550A">
            <w:pPr>
              <w:pStyle w:val="TAC"/>
              <w:rPr>
                <w:lang w:val="de-DE"/>
              </w:rPr>
            </w:pPr>
          </w:p>
        </w:tc>
        <w:tc>
          <w:tcPr>
            <w:tcW w:w="1396" w:type="dxa"/>
            <w:tcBorders>
              <w:top w:val="single" w:sz="4" w:space="0" w:color="auto"/>
              <w:left w:val="single" w:sz="4" w:space="0" w:color="auto"/>
              <w:bottom w:val="single" w:sz="4" w:space="0" w:color="auto"/>
              <w:right w:val="single" w:sz="4" w:space="0" w:color="auto"/>
            </w:tcBorders>
          </w:tcPr>
          <w:p w14:paraId="56F7B1CE" w14:textId="77777777" w:rsidR="002E68CA" w:rsidRDefault="002E68CA" w:rsidP="0099550A">
            <w:pPr>
              <w:pStyle w:val="TAC"/>
            </w:pPr>
            <w:r>
              <w:t>4, 5, 6</w:t>
            </w:r>
          </w:p>
        </w:tc>
        <w:tc>
          <w:tcPr>
            <w:tcW w:w="4077" w:type="dxa"/>
            <w:gridSpan w:val="3"/>
            <w:tcBorders>
              <w:left w:val="single" w:sz="4" w:space="0" w:color="auto"/>
              <w:bottom w:val="single" w:sz="4" w:space="0" w:color="auto"/>
              <w:right w:val="single" w:sz="4" w:space="0" w:color="auto"/>
            </w:tcBorders>
          </w:tcPr>
          <w:p w14:paraId="776D188E" w14:textId="77777777" w:rsidR="002E68CA" w:rsidRDefault="002E68CA" w:rsidP="0099550A">
            <w:pPr>
              <w:pStyle w:val="TAC"/>
              <w:rPr>
                <w:lang w:val="de-DE" w:eastAsia="zh-CN"/>
              </w:rPr>
            </w:pPr>
            <w:r>
              <w:rPr>
                <w:lang w:val="de-DE" w:eastAsia="zh-CN"/>
              </w:rPr>
              <w:t>10 MHz: R.0 TDD</w:t>
            </w:r>
          </w:p>
        </w:tc>
      </w:tr>
      <w:tr w:rsidR="002E68CA" w14:paraId="4A5CC608" w14:textId="77777777" w:rsidTr="0099550A">
        <w:trPr>
          <w:trHeight w:val="346"/>
        </w:trPr>
        <w:tc>
          <w:tcPr>
            <w:tcW w:w="3019" w:type="dxa"/>
            <w:vMerge w:val="restart"/>
            <w:tcBorders>
              <w:top w:val="single" w:sz="4" w:space="0" w:color="auto"/>
              <w:left w:val="single" w:sz="4" w:space="0" w:color="auto"/>
              <w:right w:val="single" w:sz="4" w:space="0" w:color="auto"/>
            </w:tcBorders>
          </w:tcPr>
          <w:p w14:paraId="4201F74E" w14:textId="77777777" w:rsidR="002E68CA" w:rsidRPr="00683BC9" w:rsidRDefault="002E68CA" w:rsidP="0099550A">
            <w:pPr>
              <w:pStyle w:val="TAL"/>
            </w:pPr>
            <w:r w:rsidRPr="00683BC9">
              <w:t>PCFICH/PDCCH/PHICH parameters:</w:t>
            </w:r>
          </w:p>
          <w:p w14:paraId="607932D1" w14:textId="77777777" w:rsidR="002E68CA" w:rsidRPr="00683BC9" w:rsidRDefault="002E68CA" w:rsidP="0099550A">
            <w:pPr>
              <w:pStyle w:val="TAL"/>
            </w:pPr>
            <w:r w:rsidRPr="00683BC9">
              <w:t>DL Reference Measurement Channel</w:t>
            </w:r>
            <w:r w:rsidRPr="00683BC9">
              <w:rPr>
                <w:vertAlign w:val="superscript"/>
              </w:rPr>
              <w:t>Note2</w:t>
            </w:r>
          </w:p>
        </w:tc>
        <w:tc>
          <w:tcPr>
            <w:tcW w:w="1147" w:type="dxa"/>
            <w:vMerge w:val="restart"/>
            <w:tcBorders>
              <w:top w:val="single" w:sz="4" w:space="0" w:color="auto"/>
              <w:left w:val="single" w:sz="4" w:space="0" w:color="auto"/>
              <w:right w:val="single" w:sz="4" w:space="0" w:color="auto"/>
            </w:tcBorders>
          </w:tcPr>
          <w:p w14:paraId="249F60B5" w14:textId="77777777" w:rsidR="002E68CA" w:rsidRDefault="002E68CA" w:rsidP="0099550A">
            <w:pPr>
              <w:pStyle w:val="TAC"/>
            </w:pPr>
          </w:p>
        </w:tc>
        <w:tc>
          <w:tcPr>
            <w:tcW w:w="1396" w:type="dxa"/>
            <w:tcBorders>
              <w:top w:val="single" w:sz="4" w:space="0" w:color="auto"/>
              <w:left w:val="single" w:sz="4" w:space="0" w:color="auto"/>
              <w:bottom w:val="single" w:sz="4" w:space="0" w:color="auto"/>
              <w:right w:val="single" w:sz="4" w:space="0" w:color="auto"/>
            </w:tcBorders>
          </w:tcPr>
          <w:p w14:paraId="114DBEFF" w14:textId="77777777" w:rsidR="002E68CA" w:rsidRDefault="002E68CA" w:rsidP="0099550A">
            <w:pPr>
              <w:pStyle w:val="TAC"/>
              <w:rPr>
                <w:lang w:val="de-DE" w:eastAsia="zh-CN"/>
              </w:rPr>
            </w:pPr>
            <w:r>
              <w:t>1, 2, 3</w:t>
            </w:r>
          </w:p>
        </w:tc>
        <w:tc>
          <w:tcPr>
            <w:tcW w:w="4077" w:type="dxa"/>
            <w:gridSpan w:val="3"/>
            <w:tcBorders>
              <w:top w:val="single" w:sz="4" w:space="0" w:color="auto"/>
              <w:left w:val="single" w:sz="4" w:space="0" w:color="auto"/>
              <w:right w:val="single" w:sz="4" w:space="0" w:color="auto"/>
            </w:tcBorders>
          </w:tcPr>
          <w:p w14:paraId="6EA4FBCC" w14:textId="77777777" w:rsidR="002E68CA" w:rsidRDefault="002E68CA" w:rsidP="0099550A">
            <w:pPr>
              <w:pStyle w:val="TAC"/>
              <w:rPr>
                <w:lang w:val="de-DE" w:eastAsia="zh-CN"/>
              </w:rPr>
            </w:pPr>
            <w:r>
              <w:rPr>
                <w:lang w:val="de-DE" w:eastAsia="zh-CN"/>
              </w:rPr>
              <w:t>10 MHz: R.6 FDD</w:t>
            </w:r>
          </w:p>
        </w:tc>
      </w:tr>
      <w:tr w:rsidR="002E68CA" w14:paraId="65FDD1E9" w14:textId="77777777" w:rsidTr="0099550A">
        <w:trPr>
          <w:trHeight w:val="346"/>
        </w:trPr>
        <w:tc>
          <w:tcPr>
            <w:tcW w:w="3019" w:type="dxa"/>
            <w:vMerge/>
            <w:tcBorders>
              <w:left w:val="single" w:sz="4" w:space="0" w:color="auto"/>
              <w:bottom w:val="single" w:sz="4" w:space="0" w:color="auto"/>
              <w:right w:val="single" w:sz="4" w:space="0" w:color="auto"/>
            </w:tcBorders>
          </w:tcPr>
          <w:p w14:paraId="642603BC" w14:textId="77777777" w:rsidR="002E68CA" w:rsidRPr="003470FD" w:rsidRDefault="002E68CA" w:rsidP="0099550A">
            <w:pPr>
              <w:pStyle w:val="TAL"/>
              <w:rPr>
                <w:lang w:val="de-DE"/>
              </w:rPr>
            </w:pPr>
          </w:p>
        </w:tc>
        <w:tc>
          <w:tcPr>
            <w:tcW w:w="1147" w:type="dxa"/>
            <w:vMerge/>
            <w:tcBorders>
              <w:left w:val="single" w:sz="4" w:space="0" w:color="auto"/>
              <w:bottom w:val="single" w:sz="4" w:space="0" w:color="auto"/>
              <w:right w:val="single" w:sz="4" w:space="0" w:color="auto"/>
            </w:tcBorders>
          </w:tcPr>
          <w:p w14:paraId="216A338B" w14:textId="77777777" w:rsidR="002E68CA" w:rsidRDefault="002E68CA" w:rsidP="0099550A">
            <w:pPr>
              <w:pStyle w:val="TAC"/>
              <w:rPr>
                <w:lang w:val="de-DE"/>
              </w:rPr>
            </w:pPr>
          </w:p>
        </w:tc>
        <w:tc>
          <w:tcPr>
            <w:tcW w:w="1396" w:type="dxa"/>
            <w:tcBorders>
              <w:top w:val="single" w:sz="4" w:space="0" w:color="auto"/>
              <w:left w:val="single" w:sz="4" w:space="0" w:color="auto"/>
              <w:bottom w:val="single" w:sz="4" w:space="0" w:color="auto"/>
              <w:right w:val="single" w:sz="4" w:space="0" w:color="auto"/>
            </w:tcBorders>
          </w:tcPr>
          <w:p w14:paraId="024812B9" w14:textId="77777777" w:rsidR="002E68CA" w:rsidRDefault="002E68CA" w:rsidP="0099550A">
            <w:pPr>
              <w:pStyle w:val="TAC"/>
            </w:pPr>
            <w:r>
              <w:t>4, 5, 6</w:t>
            </w:r>
          </w:p>
        </w:tc>
        <w:tc>
          <w:tcPr>
            <w:tcW w:w="4077" w:type="dxa"/>
            <w:gridSpan w:val="3"/>
            <w:tcBorders>
              <w:left w:val="single" w:sz="4" w:space="0" w:color="auto"/>
              <w:bottom w:val="single" w:sz="4" w:space="0" w:color="auto"/>
              <w:right w:val="single" w:sz="4" w:space="0" w:color="auto"/>
            </w:tcBorders>
          </w:tcPr>
          <w:p w14:paraId="2202F1AA" w14:textId="77777777" w:rsidR="002E68CA" w:rsidRDefault="002E68CA" w:rsidP="0099550A">
            <w:pPr>
              <w:pStyle w:val="TAC"/>
              <w:rPr>
                <w:lang w:val="de-DE" w:eastAsia="zh-CN"/>
              </w:rPr>
            </w:pPr>
            <w:r>
              <w:rPr>
                <w:lang w:val="de-DE" w:eastAsia="zh-CN"/>
              </w:rPr>
              <w:t>10 MHz: R.6 TDD</w:t>
            </w:r>
          </w:p>
        </w:tc>
      </w:tr>
      <w:tr w:rsidR="002E68CA" w14:paraId="3FED2B24" w14:textId="77777777" w:rsidTr="0099550A">
        <w:trPr>
          <w:trHeight w:val="346"/>
        </w:trPr>
        <w:tc>
          <w:tcPr>
            <w:tcW w:w="3019" w:type="dxa"/>
            <w:vMerge w:val="restart"/>
            <w:tcBorders>
              <w:top w:val="single" w:sz="4" w:space="0" w:color="auto"/>
              <w:left w:val="single" w:sz="4" w:space="0" w:color="auto"/>
              <w:right w:val="single" w:sz="4" w:space="0" w:color="auto"/>
            </w:tcBorders>
          </w:tcPr>
          <w:p w14:paraId="556ACF9B" w14:textId="77777777" w:rsidR="002E68CA" w:rsidRPr="00683BC9" w:rsidRDefault="002E68CA" w:rsidP="0099550A">
            <w:pPr>
              <w:pStyle w:val="TAL"/>
              <w:rPr>
                <w:lang w:eastAsia="ja-JP"/>
              </w:rPr>
            </w:pPr>
            <w:r w:rsidRPr="00683BC9">
              <w:t>OCNG Patterns</w:t>
            </w:r>
            <w:r w:rsidRPr="00683BC9">
              <w:rPr>
                <w:vertAlign w:val="superscript"/>
              </w:rPr>
              <w:t>Note2</w:t>
            </w:r>
          </w:p>
        </w:tc>
        <w:tc>
          <w:tcPr>
            <w:tcW w:w="1147" w:type="dxa"/>
            <w:vMerge w:val="restart"/>
            <w:tcBorders>
              <w:top w:val="single" w:sz="4" w:space="0" w:color="auto"/>
              <w:left w:val="single" w:sz="4" w:space="0" w:color="auto"/>
              <w:right w:val="single" w:sz="4" w:space="0" w:color="auto"/>
            </w:tcBorders>
          </w:tcPr>
          <w:p w14:paraId="7DAB3FBA" w14:textId="77777777" w:rsidR="002E68CA" w:rsidRDefault="002E68CA" w:rsidP="0099550A">
            <w:pPr>
              <w:pStyle w:val="TAC"/>
              <w:rPr>
                <w:lang w:eastAsia="ja-JP"/>
              </w:rPr>
            </w:pPr>
          </w:p>
        </w:tc>
        <w:tc>
          <w:tcPr>
            <w:tcW w:w="1396" w:type="dxa"/>
            <w:tcBorders>
              <w:top w:val="single" w:sz="4" w:space="0" w:color="auto"/>
              <w:left w:val="single" w:sz="4" w:space="0" w:color="auto"/>
              <w:bottom w:val="single" w:sz="4" w:space="0" w:color="auto"/>
              <w:right w:val="single" w:sz="4" w:space="0" w:color="auto"/>
            </w:tcBorders>
          </w:tcPr>
          <w:p w14:paraId="2DB8BB48" w14:textId="77777777" w:rsidR="002E68CA" w:rsidRDefault="002E68CA" w:rsidP="0099550A">
            <w:pPr>
              <w:pStyle w:val="TAC"/>
              <w:rPr>
                <w:lang w:val="da-DK" w:eastAsia="zh-CN"/>
              </w:rPr>
            </w:pPr>
            <w:r>
              <w:rPr>
                <w:lang w:val="da-DK" w:eastAsia="zh-CN"/>
              </w:rPr>
              <w:t>1, 2, 3</w:t>
            </w:r>
          </w:p>
        </w:tc>
        <w:tc>
          <w:tcPr>
            <w:tcW w:w="4077" w:type="dxa"/>
            <w:gridSpan w:val="3"/>
            <w:tcBorders>
              <w:top w:val="single" w:sz="4" w:space="0" w:color="auto"/>
              <w:left w:val="single" w:sz="4" w:space="0" w:color="auto"/>
              <w:right w:val="single" w:sz="4" w:space="0" w:color="auto"/>
            </w:tcBorders>
          </w:tcPr>
          <w:p w14:paraId="22F5849C" w14:textId="77777777" w:rsidR="002E68CA" w:rsidRDefault="002E68CA" w:rsidP="0099550A">
            <w:pPr>
              <w:pStyle w:val="TAC"/>
              <w:rPr>
                <w:lang w:val="da-DK" w:eastAsia="zh-CN"/>
              </w:rPr>
            </w:pPr>
            <w:r>
              <w:rPr>
                <w:lang w:val="da-DK" w:eastAsia="zh-CN"/>
              </w:rPr>
              <w:t>10 MHz: OP.10 FDD</w:t>
            </w:r>
          </w:p>
        </w:tc>
      </w:tr>
      <w:tr w:rsidR="002E68CA" w14:paraId="60288C7E" w14:textId="77777777" w:rsidTr="0099550A">
        <w:trPr>
          <w:trHeight w:val="346"/>
        </w:trPr>
        <w:tc>
          <w:tcPr>
            <w:tcW w:w="3019" w:type="dxa"/>
            <w:vMerge/>
            <w:tcBorders>
              <w:left w:val="single" w:sz="4" w:space="0" w:color="auto"/>
              <w:bottom w:val="single" w:sz="4" w:space="0" w:color="auto"/>
              <w:right w:val="single" w:sz="4" w:space="0" w:color="auto"/>
            </w:tcBorders>
          </w:tcPr>
          <w:p w14:paraId="089CCF16" w14:textId="77777777" w:rsidR="002E68CA" w:rsidRDefault="002E68CA" w:rsidP="0099550A">
            <w:pPr>
              <w:pStyle w:val="TAL"/>
              <w:rPr>
                <w:lang w:val="da-DK"/>
              </w:rPr>
            </w:pPr>
          </w:p>
        </w:tc>
        <w:tc>
          <w:tcPr>
            <w:tcW w:w="1147" w:type="dxa"/>
            <w:vMerge/>
            <w:tcBorders>
              <w:left w:val="single" w:sz="4" w:space="0" w:color="auto"/>
              <w:bottom w:val="single" w:sz="4" w:space="0" w:color="auto"/>
              <w:right w:val="single" w:sz="4" w:space="0" w:color="auto"/>
            </w:tcBorders>
          </w:tcPr>
          <w:p w14:paraId="02C12BA7" w14:textId="77777777" w:rsidR="002E68CA" w:rsidRDefault="002E68CA" w:rsidP="0099550A">
            <w:pPr>
              <w:pStyle w:val="TAC"/>
              <w:rPr>
                <w:lang w:val="da-DK" w:eastAsia="ja-JP"/>
              </w:rPr>
            </w:pPr>
          </w:p>
        </w:tc>
        <w:tc>
          <w:tcPr>
            <w:tcW w:w="1396" w:type="dxa"/>
            <w:tcBorders>
              <w:top w:val="single" w:sz="4" w:space="0" w:color="auto"/>
              <w:left w:val="single" w:sz="4" w:space="0" w:color="auto"/>
              <w:bottom w:val="single" w:sz="4" w:space="0" w:color="auto"/>
              <w:right w:val="single" w:sz="4" w:space="0" w:color="auto"/>
            </w:tcBorders>
          </w:tcPr>
          <w:p w14:paraId="47B46309" w14:textId="77777777" w:rsidR="002E68CA" w:rsidRDefault="002E68CA" w:rsidP="0099550A">
            <w:pPr>
              <w:pStyle w:val="TAC"/>
              <w:rPr>
                <w:lang w:val="da-DK" w:eastAsia="zh-CN"/>
              </w:rPr>
            </w:pPr>
            <w:r>
              <w:rPr>
                <w:lang w:val="da-DK" w:eastAsia="zh-CN"/>
              </w:rPr>
              <w:t>4, 5, 6</w:t>
            </w:r>
          </w:p>
        </w:tc>
        <w:tc>
          <w:tcPr>
            <w:tcW w:w="4077" w:type="dxa"/>
            <w:gridSpan w:val="3"/>
            <w:tcBorders>
              <w:left w:val="single" w:sz="4" w:space="0" w:color="auto"/>
              <w:bottom w:val="single" w:sz="4" w:space="0" w:color="auto"/>
              <w:right w:val="single" w:sz="4" w:space="0" w:color="auto"/>
            </w:tcBorders>
          </w:tcPr>
          <w:p w14:paraId="6E48210B" w14:textId="77777777" w:rsidR="002E68CA" w:rsidRDefault="002E68CA" w:rsidP="0099550A">
            <w:pPr>
              <w:pStyle w:val="TAC"/>
              <w:rPr>
                <w:lang w:val="da-DK" w:eastAsia="zh-CN"/>
              </w:rPr>
            </w:pPr>
            <w:r>
              <w:rPr>
                <w:lang w:val="da-DK" w:eastAsia="zh-CN"/>
              </w:rPr>
              <w:t>10 MHz: OP.1 TDD</w:t>
            </w:r>
          </w:p>
        </w:tc>
      </w:tr>
      <w:tr w:rsidR="002E68CA" w14:paraId="69754E91" w14:textId="77777777" w:rsidTr="0099550A">
        <w:tc>
          <w:tcPr>
            <w:tcW w:w="3019" w:type="dxa"/>
            <w:shd w:val="clear" w:color="auto" w:fill="auto"/>
          </w:tcPr>
          <w:p w14:paraId="0EA2B463" w14:textId="77777777" w:rsidR="002E68CA" w:rsidRDefault="002E68CA" w:rsidP="0099550A">
            <w:pPr>
              <w:pStyle w:val="TAL"/>
            </w:pPr>
            <w:r>
              <w:t>PBCH_RA</w:t>
            </w:r>
          </w:p>
        </w:tc>
        <w:tc>
          <w:tcPr>
            <w:tcW w:w="1147" w:type="dxa"/>
            <w:vMerge w:val="restart"/>
            <w:shd w:val="clear" w:color="auto" w:fill="auto"/>
            <w:vAlign w:val="center"/>
          </w:tcPr>
          <w:p w14:paraId="12EF020D" w14:textId="77777777" w:rsidR="002E68CA" w:rsidRDefault="002E68CA" w:rsidP="0099550A">
            <w:pPr>
              <w:pStyle w:val="TAC"/>
            </w:pPr>
            <w:r>
              <w:t>dB</w:t>
            </w:r>
          </w:p>
        </w:tc>
        <w:tc>
          <w:tcPr>
            <w:tcW w:w="1396" w:type="dxa"/>
            <w:vMerge w:val="restart"/>
            <w:vAlign w:val="center"/>
          </w:tcPr>
          <w:p w14:paraId="762E5628" w14:textId="77777777" w:rsidR="002E68CA" w:rsidRDefault="002E68CA" w:rsidP="0099550A">
            <w:pPr>
              <w:pStyle w:val="TAC"/>
            </w:pPr>
            <w:r>
              <w:t>1, 2, 3, 4, 5, 6</w:t>
            </w:r>
          </w:p>
        </w:tc>
        <w:tc>
          <w:tcPr>
            <w:tcW w:w="4077" w:type="dxa"/>
            <w:gridSpan w:val="3"/>
            <w:vMerge w:val="restart"/>
            <w:shd w:val="clear" w:color="auto" w:fill="auto"/>
            <w:vAlign w:val="center"/>
          </w:tcPr>
          <w:p w14:paraId="6AAC2787" w14:textId="77777777" w:rsidR="002E68CA" w:rsidRDefault="002E68CA" w:rsidP="0099550A">
            <w:pPr>
              <w:pStyle w:val="TAC"/>
            </w:pPr>
            <w:r>
              <w:t>0</w:t>
            </w:r>
          </w:p>
        </w:tc>
      </w:tr>
      <w:tr w:rsidR="002E68CA" w14:paraId="55B94AE5" w14:textId="77777777" w:rsidTr="0099550A">
        <w:tc>
          <w:tcPr>
            <w:tcW w:w="3019" w:type="dxa"/>
            <w:shd w:val="clear" w:color="auto" w:fill="auto"/>
          </w:tcPr>
          <w:p w14:paraId="5453F96D" w14:textId="77777777" w:rsidR="002E68CA" w:rsidRDefault="002E68CA" w:rsidP="0099550A">
            <w:pPr>
              <w:pStyle w:val="TAL"/>
            </w:pPr>
            <w:r>
              <w:t>PBCH_RB</w:t>
            </w:r>
          </w:p>
        </w:tc>
        <w:tc>
          <w:tcPr>
            <w:tcW w:w="1147" w:type="dxa"/>
            <w:vMerge/>
            <w:shd w:val="clear" w:color="auto" w:fill="auto"/>
          </w:tcPr>
          <w:p w14:paraId="3494A1E4" w14:textId="77777777" w:rsidR="002E68CA" w:rsidRDefault="002E68CA" w:rsidP="0099550A">
            <w:pPr>
              <w:pStyle w:val="TAC"/>
            </w:pPr>
          </w:p>
        </w:tc>
        <w:tc>
          <w:tcPr>
            <w:tcW w:w="1396" w:type="dxa"/>
            <w:vMerge/>
          </w:tcPr>
          <w:p w14:paraId="451372C2" w14:textId="77777777" w:rsidR="002E68CA" w:rsidRDefault="002E68CA" w:rsidP="0099550A">
            <w:pPr>
              <w:pStyle w:val="TAC"/>
            </w:pPr>
          </w:p>
        </w:tc>
        <w:tc>
          <w:tcPr>
            <w:tcW w:w="4077" w:type="dxa"/>
            <w:gridSpan w:val="3"/>
            <w:vMerge/>
            <w:shd w:val="clear" w:color="auto" w:fill="auto"/>
          </w:tcPr>
          <w:p w14:paraId="16264888" w14:textId="77777777" w:rsidR="002E68CA" w:rsidRDefault="002E68CA" w:rsidP="0099550A">
            <w:pPr>
              <w:pStyle w:val="TAC"/>
            </w:pPr>
          </w:p>
        </w:tc>
      </w:tr>
      <w:tr w:rsidR="002E68CA" w14:paraId="68DE29BC" w14:textId="77777777" w:rsidTr="0099550A">
        <w:tc>
          <w:tcPr>
            <w:tcW w:w="3019" w:type="dxa"/>
            <w:shd w:val="clear" w:color="auto" w:fill="auto"/>
          </w:tcPr>
          <w:p w14:paraId="407B0397" w14:textId="77777777" w:rsidR="002E68CA" w:rsidRDefault="002E68CA" w:rsidP="0099550A">
            <w:pPr>
              <w:pStyle w:val="TAL"/>
            </w:pPr>
            <w:r>
              <w:t>PSS_RA</w:t>
            </w:r>
          </w:p>
        </w:tc>
        <w:tc>
          <w:tcPr>
            <w:tcW w:w="1147" w:type="dxa"/>
            <w:vMerge/>
            <w:shd w:val="clear" w:color="auto" w:fill="auto"/>
          </w:tcPr>
          <w:p w14:paraId="4A458DDF" w14:textId="77777777" w:rsidR="002E68CA" w:rsidRDefault="002E68CA" w:rsidP="0099550A">
            <w:pPr>
              <w:pStyle w:val="TAC"/>
            </w:pPr>
          </w:p>
        </w:tc>
        <w:tc>
          <w:tcPr>
            <w:tcW w:w="1396" w:type="dxa"/>
            <w:vMerge/>
          </w:tcPr>
          <w:p w14:paraId="696091EE" w14:textId="77777777" w:rsidR="002E68CA" w:rsidRDefault="002E68CA" w:rsidP="0099550A">
            <w:pPr>
              <w:pStyle w:val="TAC"/>
            </w:pPr>
          </w:p>
        </w:tc>
        <w:tc>
          <w:tcPr>
            <w:tcW w:w="4077" w:type="dxa"/>
            <w:gridSpan w:val="3"/>
            <w:vMerge/>
            <w:shd w:val="clear" w:color="auto" w:fill="auto"/>
          </w:tcPr>
          <w:p w14:paraId="38CB4335" w14:textId="77777777" w:rsidR="002E68CA" w:rsidRDefault="002E68CA" w:rsidP="0099550A">
            <w:pPr>
              <w:pStyle w:val="TAC"/>
            </w:pPr>
          </w:p>
        </w:tc>
      </w:tr>
      <w:tr w:rsidR="002E68CA" w14:paraId="3119CDC2" w14:textId="77777777" w:rsidTr="0099550A">
        <w:tc>
          <w:tcPr>
            <w:tcW w:w="3019" w:type="dxa"/>
            <w:shd w:val="clear" w:color="auto" w:fill="auto"/>
          </w:tcPr>
          <w:p w14:paraId="2DF3F733" w14:textId="77777777" w:rsidR="002E68CA" w:rsidRDefault="002E68CA" w:rsidP="0099550A">
            <w:pPr>
              <w:pStyle w:val="TAL"/>
            </w:pPr>
            <w:r>
              <w:t>SSS_RA</w:t>
            </w:r>
          </w:p>
        </w:tc>
        <w:tc>
          <w:tcPr>
            <w:tcW w:w="1147" w:type="dxa"/>
            <w:vMerge/>
            <w:shd w:val="clear" w:color="auto" w:fill="auto"/>
          </w:tcPr>
          <w:p w14:paraId="035F3A92" w14:textId="77777777" w:rsidR="002E68CA" w:rsidRDefault="002E68CA" w:rsidP="0099550A">
            <w:pPr>
              <w:pStyle w:val="TAC"/>
            </w:pPr>
          </w:p>
        </w:tc>
        <w:tc>
          <w:tcPr>
            <w:tcW w:w="1396" w:type="dxa"/>
            <w:vMerge/>
          </w:tcPr>
          <w:p w14:paraId="77569ABF" w14:textId="77777777" w:rsidR="002E68CA" w:rsidRDefault="002E68CA" w:rsidP="0099550A">
            <w:pPr>
              <w:pStyle w:val="TAC"/>
            </w:pPr>
          </w:p>
        </w:tc>
        <w:tc>
          <w:tcPr>
            <w:tcW w:w="4077" w:type="dxa"/>
            <w:gridSpan w:val="3"/>
            <w:vMerge/>
            <w:shd w:val="clear" w:color="auto" w:fill="auto"/>
          </w:tcPr>
          <w:p w14:paraId="507B9BEE" w14:textId="77777777" w:rsidR="002E68CA" w:rsidRDefault="002E68CA" w:rsidP="0099550A">
            <w:pPr>
              <w:pStyle w:val="TAC"/>
            </w:pPr>
          </w:p>
        </w:tc>
      </w:tr>
      <w:tr w:rsidR="002E68CA" w14:paraId="0737C838" w14:textId="77777777" w:rsidTr="0099550A">
        <w:tc>
          <w:tcPr>
            <w:tcW w:w="3019" w:type="dxa"/>
            <w:shd w:val="clear" w:color="auto" w:fill="auto"/>
          </w:tcPr>
          <w:p w14:paraId="45F74C37" w14:textId="77777777" w:rsidR="002E68CA" w:rsidRDefault="002E68CA" w:rsidP="0099550A">
            <w:pPr>
              <w:pStyle w:val="TAL"/>
            </w:pPr>
            <w:r>
              <w:t>PCFICH_RB</w:t>
            </w:r>
          </w:p>
        </w:tc>
        <w:tc>
          <w:tcPr>
            <w:tcW w:w="1147" w:type="dxa"/>
            <w:vMerge/>
            <w:shd w:val="clear" w:color="auto" w:fill="auto"/>
          </w:tcPr>
          <w:p w14:paraId="3B33B16C" w14:textId="77777777" w:rsidR="002E68CA" w:rsidRDefault="002E68CA" w:rsidP="0099550A">
            <w:pPr>
              <w:pStyle w:val="TAC"/>
            </w:pPr>
          </w:p>
        </w:tc>
        <w:tc>
          <w:tcPr>
            <w:tcW w:w="1396" w:type="dxa"/>
            <w:vMerge/>
          </w:tcPr>
          <w:p w14:paraId="492A5519" w14:textId="77777777" w:rsidR="002E68CA" w:rsidRDefault="002E68CA" w:rsidP="0099550A">
            <w:pPr>
              <w:pStyle w:val="TAC"/>
            </w:pPr>
          </w:p>
        </w:tc>
        <w:tc>
          <w:tcPr>
            <w:tcW w:w="4077" w:type="dxa"/>
            <w:gridSpan w:val="3"/>
            <w:vMerge/>
            <w:shd w:val="clear" w:color="auto" w:fill="auto"/>
          </w:tcPr>
          <w:p w14:paraId="780F8A41" w14:textId="77777777" w:rsidR="002E68CA" w:rsidRDefault="002E68CA" w:rsidP="0099550A">
            <w:pPr>
              <w:pStyle w:val="TAC"/>
            </w:pPr>
          </w:p>
        </w:tc>
      </w:tr>
      <w:tr w:rsidR="002E68CA" w14:paraId="331FCA43" w14:textId="77777777" w:rsidTr="0099550A">
        <w:tc>
          <w:tcPr>
            <w:tcW w:w="3019" w:type="dxa"/>
            <w:shd w:val="clear" w:color="auto" w:fill="auto"/>
          </w:tcPr>
          <w:p w14:paraId="0208AF57" w14:textId="77777777" w:rsidR="002E68CA" w:rsidRDefault="002E68CA" w:rsidP="0099550A">
            <w:pPr>
              <w:pStyle w:val="TAL"/>
            </w:pPr>
            <w:r>
              <w:t>PHICH_RA</w:t>
            </w:r>
          </w:p>
        </w:tc>
        <w:tc>
          <w:tcPr>
            <w:tcW w:w="1147" w:type="dxa"/>
            <w:vMerge/>
            <w:shd w:val="clear" w:color="auto" w:fill="auto"/>
          </w:tcPr>
          <w:p w14:paraId="223B496A" w14:textId="77777777" w:rsidR="002E68CA" w:rsidRDefault="002E68CA" w:rsidP="0099550A">
            <w:pPr>
              <w:pStyle w:val="TAC"/>
            </w:pPr>
          </w:p>
        </w:tc>
        <w:tc>
          <w:tcPr>
            <w:tcW w:w="1396" w:type="dxa"/>
            <w:vMerge/>
          </w:tcPr>
          <w:p w14:paraId="577C32D0" w14:textId="77777777" w:rsidR="002E68CA" w:rsidRDefault="002E68CA" w:rsidP="0099550A">
            <w:pPr>
              <w:pStyle w:val="TAC"/>
            </w:pPr>
          </w:p>
        </w:tc>
        <w:tc>
          <w:tcPr>
            <w:tcW w:w="4077" w:type="dxa"/>
            <w:gridSpan w:val="3"/>
            <w:vMerge/>
            <w:shd w:val="clear" w:color="auto" w:fill="auto"/>
          </w:tcPr>
          <w:p w14:paraId="52B63518" w14:textId="77777777" w:rsidR="002E68CA" w:rsidRDefault="002E68CA" w:rsidP="0099550A">
            <w:pPr>
              <w:pStyle w:val="TAC"/>
            </w:pPr>
          </w:p>
        </w:tc>
      </w:tr>
      <w:tr w:rsidR="002E68CA" w14:paraId="04CD650C" w14:textId="77777777" w:rsidTr="0099550A">
        <w:tc>
          <w:tcPr>
            <w:tcW w:w="3019" w:type="dxa"/>
            <w:shd w:val="clear" w:color="auto" w:fill="auto"/>
          </w:tcPr>
          <w:p w14:paraId="659F3F6F" w14:textId="77777777" w:rsidR="002E68CA" w:rsidRDefault="002E68CA" w:rsidP="0099550A">
            <w:pPr>
              <w:pStyle w:val="TAL"/>
            </w:pPr>
            <w:r>
              <w:t>PHICH_RB</w:t>
            </w:r>
          </w:p>
        </w:tc>
        <w:tc>
          <w:tcPr>
            <w:tcW w:w="1147" w:type="dxa"/>
            <w:vMerge/>
            <w:shd w:val="clear" w:color="auto" w:fill="auto"/>
          </w:tcPr>
          <w:p w14:paraId="29517006" w14:textId="77777777" w:rsidR="002E68CA" w:rsidRDefault="002E68CA" w:rsidP="0099550A">
            <w:pPr>
              <w:pStyle w:val="TAC"/>
            </w:pPr>
          </w:p>
        </w:tc>
        <w:tc>
          <w:tcPr>
            <w:tcW w:w="1396" w:type="dxa"/>
            <w:vMerge/>
          </w:tcPr>
          <w:p w14:paraId="344362D5" w14:textId="77777777" w:rsidR="002E68CA" w:rsidRDefault="002E68CA" w:rsidP="0099550A">
            <w:pPr>
              <w:pStyle w:val="TAC"/>
            </w:pPr>
          </w:p>
        </w:tc>
        <w:tc>
          <w:tcPr>
            <w:tcW w:w="4077" w:type="dxa"/>
            <w:gridSpan w:val="3"/>
            <w:vMerge/>
            <w:shd w:val="clear" w:color="auto" w:fill="auto"/>
          </w:tcPr>
          <w:p w14:paraId="18335841" w14:textId="77777777" w:rsidR="002E68CA" w:rsidRDefault="002E68CA" w:rsidP="0099550A">
            <w:pPr>
              <w:pStyle w:val="TAC"/>
            </w:pPr>
          </w:p>
        </w:tc>
      </w:tr>
      <w:tr w:rsidR="002E68CA" w14:paraId="27C3065A" w14:textId="77777777" w:rsidTr="0099550A">
        <w:tc>
          <w:tcPr>
            <w:tcW w:w="3019" w:type="dxa"/>
            <w:shd w:val="clear" w:color="auto" w:fill="auto"/>
          </w:tcPr>
          <w:p w14:paraId="56AA3003" w14:textId="77777777" w:rsidR="002E68CA" w:rsidRDefault="002E68CA" w:rsidP="0099550A">
            <w:pPr>
              <w:pStyle w:val="TAL"/>
            </w:pPr>
            <w:r>
              <w:t>PDCCH_RA</w:t>
            </w:r>
          </w:p>
        </w:tc>
        <w:tc>
          <w:tcPr>
            <w:tcW w:w="1147" w:type="dxa"/>
            <w:vMerge/>
            <w:shd w:val="clear" w:color="auto" w:fill="auto"/>
          </w:tcPr>
          <w:p w14:paraId="5A00B4D6" w14:textId="77777777" w:rsidR="002E68CA" w:rsidRDefault="002E68CA" w:rsidP="0099550A">
            <w:pPr>
              <w:pStyle w:val="TAC"/>
            </w:pPr>
          </w:p>
        </w:tc>
        <w:tc>
          <w:tcPr>
            <w:tcW w:w="1396" w:type="dxa"/>
            <w:vMerge/>
          </w:tcPr>
          <w:p w14:paraId="68265619" w14:textId="77777777" w:rsidR="002E68CA" w:rsidRDefault="002E68CA" w:rsidP="0099550A">
            <w:pPr>
              <w:pStyle w:val="TAC"/>
            </w:pPr>
          </w:p>
        </w:tc>
        <w:tc>
          <w:tcPr>
            <w:tcW w:w="4077" w:type="dxa"/>
            <w:gridSpan w:val="3"/>
            <w:vMerge/>
            <w:shd w:val="clear" w:color="auto" w:fill="auto"/>
          </w:tcPr>
          <w:p w14:paraId="21C1ED8D" w14:textId="77777777" w:rsidR="002E68CA" w:rsidRDefault="002E68CA" w:rsidP="0099550A">
            <w:pPr>
              <w:pStyle w:val="TAC"/>
            </w:pPr>
          </w:p>
        </w:tc>
      </w:tr>
      <w:tr w:rsidR="002E68CA" w14:paraId="3E0447DF" w14:textId="77777777" w:rsidTr="0099550A">
        <w:tc>
          <w:tcPr>
            <w:tcW w:w="3019" w:type="dxa"/>
            <w:shd w:val="clear" w:color="auto" w:fill="auto"/>
          </w:tcPr>
          <w:p w14:paraId="7FD77326" w14:textId="77777777" w:rsidR="002E68CA" w:rsidRDefault="002E68CA" w:rsidP="0099550A">
            <w:pPr>
              <w:pStyle w:val="TAL"/>
            </w:pPr>
            <w:r>
              <w:t>PDCCH_RB</w:t>
            </w:r>
          </w:p>
        </w:tc>
        <w:tc>
          <w:tcPr>
            <w:tcW w:w="1147" w:type="dxa"/>
            <w:vMerge/>
            <w:shd w:val="clear" w:color="auto" w:fill="auto"/>
          </w:tcPr>
          <w:p w14:paraId="07696B73" w14:textId="77777777" w:rsidR="002E68CA" w:rsidRDefault="002E68CA" w:rsidP="0099550A">
            <w:pPr>
              <w:pStyle w:val="TAC"/>
            </w:pPr>
          </w:p>
        </w:tc>
        <w:tc>
          <w:tcPr>
            <w:tcW w:w="1396" w:type="dxa"/>
            <w:vMerge/>
          </w:tcPr>
          <w:p w14:paraId="724BCAF4" w14:textId="77777777" w:rsidR="002E68CA" w:rsidRDefault="002E68CA" w:rsidP="0099550A">
            <w:pPr>
              <w:pStyle w:val="TAC"/>
            </w:pPr>
          </w:p>
        </w:tc>
        <w:tc>
          <w:tcPr>
            <w:tcW w:w="4077" w:type="dxa"/>
            <w:gridSpan w:val="3"/>
            <w:vMerge/>
            <w:shd w:val="clear" w:color="auto" w:fill="auto"/>
          </w:tcPr>
          <w:p w14:paraId="60B5EAF9" w14:textId="77777777" w:rsidR="002E68CA" w:rsidRDefault="002E68CA" w:rsidP="0099550A">
            <w:pPr>
              <w:pStyle w:val="TAC"/>
            </w:pPr>
          </w:p>
        </w:tc>
      </w:tr>
      <w:tr w:rsidR="002E68CA" w14:paraId="5268F4EF" w14:textId="77777777" w:rsidTr="0099550A">
        <w:tc>
          <w:tcPr>
            <w:tcW w:w="3019" w:type="dxa"/>
            <w:shd w:val="clear" w:color="auto" w:fill="auto"/>
          </w:tcPr>
          <w:p w14:paraId="454601B0" w14:textId="77777777" w:rsidR="002E68CA" w:rsidRDefault="002E68CA" w:rsidP="0099550A">
            <w:pPr>
              <w:pStyle w:val="TAL"/>
            </w:pPr>
            <w:r>
              <w:t>PDSCH_RA</w:t>
            </w:r>
          </w:p>
        </w:tc>
        <w:tc>
          <w:tcPr>
            <w:tcW w:w="1147" w:type="dxa"/>
            <w:vMerge/>
            <w:shd w:val="clear" w:color="auto" w:fill="auto"/>
          </w:tcPr>
          <w:p w14:paraId="29BBA850" w14:textId="77777777" w:rsidR="002E68CA" w:rsidRDefault="002E68CA" w:rsidP="0099550A">
            <w:pPr>
              <w:pStyle w:val="TAC"/>
            </w:pPr>
          </w:p>
        </w:tc>
        <w:tc>
          <w:tcPr>
            <w:tcW w:w="1396" w:type="dxa"/>
            <w:vMerge/>
          </w:tcPr>
          <w:p w14:paraId="1F34C3B4" w14:textId="77777777" w:rsidR="002E68CA" w:rsidRDefault="002E68CA" w:rsidP="0099550A">
            <w:pPr>
              <w:pStyle w:val="TAC"/>
            </w:pPr>
          </w:p>
        </w:tc>
        <w:tc>
          <w:tcPr>
            <w:tcW w:w="4077" w:type="dxa"/>
            <w:gridSpan w:val="3"/>
            <w:vMerge/>
            <w:shd w:val="clear" w:color="auto" w:fill="auto"/>
          </w:tcPr>
          <w:p w14:paraId="4644A489" w14:textId="77777777" w:rsidR="002E68CA" w:rsidRDefault="002E68CA" w:rsidP="0099550A">
            <w:pPr>
              <w:pStyle w:val="TAC"/>
            </w:pPr>
          </w:p>
        </w:tc>
      </w:tr>
      <w:tr w:rsidR="002E68CA" w14:paraId="3D586C24" w14:textId="77777777" w:rsidTr="0099550A">
        <w:tc>
          <w:tcPr>
            <w:tcW w:w="3019" w:type="dxa"/>
            <w:shd w:val="clear" w:color="auto" w:fill="auto"/>
          </w:tcPr>
          <w:p w14:paraId="1F895483" w14:textId="77777777" w:rsidR="002E68CA" w:rsidRDefault="002E68CA" w:rsidP="0099550A">
            <w:pPr>
              <w:pStyle w:val="TAL"/>
            </w:pPr>
            <w:r>
              <w:t>PDSCH_RB</w:t>
            </w:r>
          </w:p>
        </w:tc>
        <w:tc>
          <w:tcPr>
            <w:tcW w:w="1147" w:type="dxa"/>
            <w:vMerge/>
            <w:shd w:val="clear" w:color="auto" w:fill="auto"/>
          </w:tcPr>
          <w:p w14:paraId="727BD757" w14:textId="77777777" w:rsidR="002E68CA" w:rsidRDefault="002E68CA" w:rsidP="0099550A">
            <w:pPr>
              <w:pStyle w:val="TAC"/>
            </w:pPr>
          </w:p>
        </w:tc>
        <w:tc>
          <w:tcPr>
            <w:tcW w:w="1396" w:type="dxa"/>
            <w:vMerge/>
          </w:tcPr>
          <w:p w14:paraId="140115D3" w14:textId="77777777" w:rsidR="002E68CA" w:rsidRDefault="002E68CA" w:rsidP="0099550A">
            <w:pPr>
              <w:pStyle w:val="TAC"/>
            </w:pPr>
          </w:p>
        </w:tc>
        <w:tc>
          <w:tcPr>
            <w:tcW w:w="4077" w:type="dxa"/>
            <w:gridSpan w:val="3"/>
            <w:vMerge/>
            <w:shd w:val="clear" w:color="auto" w:fill="auto"/>
          </w:tcPr>
          <w:p w14:paraId="08AF04D1" w14:textId="77777777" w:rsidR="002E68CA" w:rsidRDefault="002E68CA" w:rsidP="0099550A">
            <w:pPr>
              <w:pStyle w:val="TAC"/>
            </w:pPr>
          </w:p>
        </w:tc>
      </w:tr>
      <w:tr w:rsidR="002E68CA" w14:paraId="3DB9BAEC" w14:textId="77777777" w:rsidTr="0099550A">
        <w:tc>
          <w:tcPr>
            <w:tcW w:w="3019" w:type="dxa"/>
            <w:shd w:val="clear" w:color="auto" w:fill="auto"/>
          </w:tcPr>
          <w:p w14:paraId="04396CFC" w14:textId="77777777" w:rsidR="002E68CA" w:rsidRDefault="002E68CA" w:rsidP="0099550A">
            <w:pPr>
              <w:pStyle w:val="TAL"/>
            </w:pPr>
            <w:r>
              <w:t>OCNG_RA</w:t>
            </w:r>
            <w:r>
              <w:rPr>
                <w:rFonts w:eastAsia="Calibri"/>
                <w:vertAlign w:val="superscript"/>
                <w:lang w:val="en-US"/>
              </w:rPr>
              <w:t>Note3</w:t>
            </w:r>
          </w:p>
        </w:tc>
        <w:tc>
          <w:tcPr>
            <w:tcW w:w="1147" w:type="dxa"/>
            <w:vMerge/>
            <w:shd w:val="clear" w:color="auto" w:fill="auto"/>
          </w:tcPr>
          <w:p w14:paraId="2A16B319" w14:textId="77777777" w:rsidR="002E68CA" w:rsidRDefault="002E68CA" w:rsidP="0099550A">
            <w:pPr>
              <w:pStyle w:val="TAC"/>
            </w:pPr>
          </w:p>
        </w:tc>
        <w:tc>
          <w:tcPr>
            <w:tcW w:w="1396" w:type="dxa"/>
            <w:vMerge/>
          </w:tcPr>
          <w:p w14:paraId="43E19EB9" w14:textId="77777777" w:rsidR="002E68CA" w:rsidRDefault="002E68CA" w:rsidP="0099550A">
            <w:pPr>
              <w:pStyle w:val="TAC"/>
            </w:pPr>
          </w:p>
        </w:tc>
        <w:tc>
          <w:tcPr>
            <w:tcW w:w="4077" w:type="dxa"/>
            <w:gridSpan w:val="3"/>
            <w:vMerge/>
            <w:shd w:val="clear" w:color="auto" w:fill="auto"/>
          </w:tcPr>
          <w:p w14:paraId="4192F47A" w14:textId="77777777" w:rsidR="002E68CA" w:rsidRDefault="002E68CA" w:rsidP="0099550A">
            <w:pPr>
              <w:pStyle w:val="TAC"/>
            </w:pPr>
          </w:p>
        </w:tc>
      </w:tr>
      <w:tr w:rsidR="002E68CA" w14:paraId="1CD710D0" w14:textId="77777777" w:rsidTr="0099550A">
        <w:tc>
          <w:tcPr>
            <w:tcW w:w="3019" w:type="dxa"/>
            <w:shd w:val="clear" w:color="auto" w:fill="auto"/>
          </w:tcPr>
          <w:p w14:paraId="1944B7F8" w14:textId="77777777" w:rsidR="002E68CA" w:rsidRDefault="002E68CA" w:rsidP="0099550A">
            <w:pPr>
              <w:pStyle w:val="TAL"/>
            </w:pPr>
            <w:r>
              <w:t>OCNG_RB</w:t>
            </w:r>
            <w:r>
              <w:rPr>
                <w:rFonts w:eastAsia="Calibri"/>
                <w:vertAlign w:val="superscript"/>
                <w:lang w:val="en-US"/>
              </w:rPr>
              <w:t>Note3</w:t>
            </w:r>
          </w:p>
        </w:tc>
        <w:tc>
          <w:tcPr>
            <w:tcW w:w="1147" w:type="dxa"/>
            <w:vMerge/>
            <w:shd w:val="clear" w:color="auto" w:fill="auto"/>
          </w:tcPr>
          <w:p w14:paraId="7C525C76" w14:textId="77777777" w:rsidR="002E68CA" w:rsidRDefault="002E68CA" w:rsidP="0099550A">
            <w:pPr>
              <w:pStyle w:val="TAC"/>
            </w:pPr>
          </w:p>
        </w:tc>
        <w:tc>
          <w:tcPr>
            <w:tcW w:w="1396" w:type="dxa"/>
            <w:vMerge/>
          </w:tcPr>
          <w:p w14:paraId="7EB223FC" w14:textId="77777777" w:rsidR="002E68CA" w:rsidRDefault="002E68CA" w:rsidP="0099550A">
            <w:pPr>
              <w:pStyle w:val="TAC"/>
            </w:pPr>
          </w:p>
        </w:tc>
        <w:tc>
          <w:tcPr>
            <w:tcW w:w="4077" w:type="dxa"/>
            <w:gridSpan w:val="3"/>
            <w:vMerge/>
            <w:shd w:val="clear" w:color="auto" w:fill="auto"/>
          </w:tcPr>
          <w:p w14:paraId="131B63F9" w14:textId="77777777" w:rsidR="002E68CA" w:rsidRDefault="002E68CA" w:rsidP="0099550A">
            <w:pPr>
              <w:pStyle w:val="TAC"/>
            </w:pPr>
          </w:p>
        </w:tc>
      </w:tr>
      <w:tr w:rsidR="002E68CA" w14:paraId="4632913E" w14:textId="77777777" w:rsidTr="0099550A">
        <w:tc>
          <w:tcPr>
            <w:tcW w:w="3019" w:type="dxa"/>
            <w:shd w:val="clear" w:color="auto" w:fill="auto"/>
            <w:vAlign w:val="center"/>
          </w:tcPr>
          <w:p w14:paraId="01ACCEBD" w14:textId="77777777" w:rsidR="002E68CA" w:rsidRDefault="002E68CA" w:rsidP="0099550A">
            <w:pPr>
              <w:pStyle w:val="TAL"/>
              <w:rPr>
                <w:rFonts w:eastAsia="Calibri"/>
                <w:lang w:val="en-US"/>
              </w:rPr>
            </w:pPr>
          </w:p>
        </w:tc>
        <w:tc>
          <w:tcPr>
            <w:tcW w:w="1147" w:type="dxa"/>
            <w:shd w:val="clear" w:color="auto" w:fill="auto"/>
          </w:tcPr>
          <w:p w14:paraId="5D83CD99" w14:textId="77777777" w:rsidR="002E68CA" w:rsidRDefault="002E68CA" w:rsidP="0099550A">
            <w:pPr>
              <w:pStyle w:val="TAC"/>
              <w:rPr>
                <w:lang w:eastAsia="zh-TW"/>
              </w:rPr>
            </w:pPr>
          </w:p>
        </w:tc>
        <w:tc>
          <w:tcPr>
            <w:tcW w:w="1396" w:type="dxa"/>
          </w:tcPr>
          <w:p w14:paraId="2473557B" w14:textId="77777777" w:rsidR="002E68CA" w:rsidRDefault="002E68CA" w:rsidP="0099550A">
            <w:pPr>
              <w:pStyle w:val="TAC"/>
              <w:rPr>
                <w:lang w:eastAsia="zh-TW"/>
              </w:rPr>
            </w:pPr>
          </w:p>
        </w:tc>
        <w:tc>
          <w:tcPr>
            <w:tcW w:w="4077" w:type="dxa"/>
            <w:gridSpan w:val="3"/>
            <w:shd w:val="clear" w:color="auto" w:fill="auto"/>
          </w:tcPr>
          <w:p w14:paraId="77A31391" w14:textId="77777777" w:rsidR="002E68CA" w:rsidRDefault="002E68CA" w:rsidP="0099550A">
            <w:pPr>
              <w:pStyle w:val="TAC"/>
              <w:rPr>
                <w:lang w:eastAsia="zh-TW"/>
              </w:rPr>
            </w:pPr>
          </w:p>
        </w:tc>
      </w:tr>
      <w:tr w:rsidR="002E68CA" w14:paraId="6EFDE071" w14:textId="77777777" w:rsidTr="0099550A">
        <w:tc>
          <w:tcPr>
            <w:tcW w:w="3019" w:type="dxa"/>
            <w:shd w:val="clear" w:color="auto" w:fill="auto"/>
            <w:vAlign w:val="center"/>
          </w:tcPr>
          <w:p w14:paraId="1CFAE333" w14:textId="77777777" w:rsidR="002E68CA" w:rsidRDefault="002E68CA" w:rsidP="0099550A">
            <w:pPr>
              <w:pStyle w:val="TAL"/>
              <w:rPr>
                <w:vertAlign w:val="superscript"/>
                <w:lang w:val="en-US"/>
              </w:rPr>
            </w:pPr>
            <w:r>
              <w:rPr>
                <w:rFonts w:eastAsia="Calibri"/>
                <w:lang w:val="en-US"/>
              </w:rPr>
              <w:t>N</w:t>
            </w:r>
            <w:r>
              <w:rPr>
                <w:rFonts w:eastAsia="Calibri"/>
                <w:vertAlign w:val="subscript"/>
                <w:lang w:val="en-US"/>
              </w:rPr>
              <w:t>oc</w:t>
            </w:r>
            <w:r>
              <w:rPr>
                <w:rFonts w:eastAsia="Calibri"/>
                <w:vertAlign w:val="superscript"/>
                <w:lang w:val="en-US"/>
              </w:rPr>
              <w:t>Note4</w:t>
            </w:r>
          </w:p>
        </w:tc>
        <w:tc>
          <w:tcPr>
            <w:tcW w:w="1147" w:type="dxa"/>
            <w:shd w:val="clear" w:color="auto" w:fill="auto"/>
          </w:tcPr>
          <w:p w14:paraId="5FEACFAD" w14:textId="77777777" w:rsidR="002E68CA" w:rsidRDefault="002E68CA" w:rsidP="0099550A">
            <w:pPr>
              <w:pStyle w:val="TAC"/>
            </w:pPr>
            <w:r>
              <w:t>dBm/15kHz</w:t>
            </w:r>
          </w:p>
        </w:tc>
        <w:tc>
          <w:tcPr>
            <w:tcW w:w="1396" w:type="dxa"/>
          </w:tcPr>
          <w:p w14:paraId="4E2E09DF" w14:textId="77777777" w:rsidR="002E68CA" w:rsidRDefault="002E68CA" w:rsidP="0099550A">
            <w:pPr>
              <w:pStyle w:val="TAC"/>
            </w:pPr>
            <w:r>
              <w:t>1, 2, 3, 4, 5, 6</w:t>
            </w:r>
          </w:p>
        </w:tc>
        <w:tc>
          <w:tcPr>
            <w:tcW w:w="4077" w:type="dxa"/>
            <w:gridSpan w:val="3"/>
            <w:shd w:val="clear" w:color="auto" w:fill="auto"/>
          </w:tcPr>
          <w:p w14:paraId="573D8AAD" w14:textId="77777777" w:rsidR="002E68CA" w:rsidRDefault="002E68CA" w:rsidP="0099550A">
            <w:pPr>
              <w:pStyle w:val="TAC"/>
            </w:pPr>
            <w:r>
              <w:t>-106</w:t>
            </w:r>
          </w:p>
        </w:tc>
      </w:tr>
      <w:tr w:rsidR="002E68CA" w14:paraId="051F9011" w14:textId="77777777" w:rsidTr="0099550A">
        <w:tc>
          <w:tcPr>
            <w:tcW w:w="3019" w:type="dxa"/>
            <w:shd w:val="clear" w:color="auto" w:fill="auto"/>
            <w:vAlign w:val="center"/>
          </w:tcPr>
          <w:p w14:paraId="1C9847D6" w14:textId="77777777" w:rsidR="002E68CA" w:rsidRDefault="002E68CA" w:rsidP="0099550A">
            <w:pPr>
              <w:pStyle w:val="TAL"/>
              <w:rPr>
                <w:rFonts w:eastAsia="Calibri"/>
                <w:i/>
                <w:vertAlign w:val="superscript"/>
                <w:lang w:val="en-US"/>
              </w:rPr>
            </w:pPr>
            <w:r>
              <w:rPr>
                <w:rFonts w:eastAsia="Calibri"/>
                <w:lang w:val="en-US"/>
              </w:rPr>
              <w:t>Ê</w:t>
            </w:r>
            <w:r>
              <w:rPr>
                <w:rFonts w:eastAsia="Calibri"/>
                <w:vertAlign w:val="subscript"/>
                <w:lang w:val="en-US"/>
              </w:rPr>
              <w:t>s</w:t>
            </w:r>
            <w:r>
              <w:rPr>
                <w:rFonts w:eastAsia="Calibri"/>
                <w:lang w:val="en-US"/>
              </w:rPr>
              <w:t>/N</w:t>
            </w:r>
            <w:r>
              <w:rPr>
                <w:rFonts w:eastAsia="Calibri"/>
                <w:vertAlign w:val="subscript"/>
                <w:lang w:val="en-US"/>
              </w:rPr>
              <w:t>oc</w:t>
            </w:r>
          </w:p>
        </w:tc>
        <w:tc>
          <w:tcPr>
            <w:tcW w:w="1147" w:type="dxa"/>
            <w:shd w:val="clear" w:color="auto" w:fill="auto"/>
          </w:tcPr>
          <w:p w14:paraId="1908AF17" w14:textId="77777777" w:rsidR="002E68CA" w:rsidRDefault="002E68CA" w:rsidP="0099550A">
            <w:pPr>
              <w:pStyle w:val="TAC"/>
            </w:pPr>
            <w:r>
              <w:t>dB</w:t>
            </w:r>
          </w:p>
        </w:tc>
        <w:tc>
          <w:tcPr>
            <w:tcW w:w="1396" w:type="dxa"/>
          </w:tcPr>
          <w:p w14:paraId="7D31D0BB" w14:textId="77777777" w:rsidR="002E68CA" w:rsidRDefault="002E68CA" w:rsidP="0099550A">
            <w:pPr>
              <w:pStyle w:val="TAC"/>
            </w:pPr>
            <w:r>
              <w:t>1, 2, 3, 4, 5, 6</w:t>
            </w:r>
          </w:p>
        </w:tc>
        <w:tc>
          <w:tcPr>
            <w:tcW w:w="1359" w:type="dxa"/>
            <w:shd w:val="clear" w:color="auto" w:fill="auto"/>
          </w:tcPr>
          <w:p w14:paraId="7B218BCB" w14:textId="77777777" w:rsidR="002E68CA" w:rsidRDefault="002E68CA" w:rsidP="0099550A">
            <w:pPr>
              <w:pStyle w:val="TAC"/>
            </w:pPr>
            <w:r>
              <w:t>-Infinity</w:t>
            </w:r>
          </w:p>
        </w:tc>
        <w:tc>
          <w:tcPr>
            <w:tcW w:w="1359" w:type="dxa"/>
            <w:shd w:val="clear" w:color="auto" w:fill="auto"/>
          </w:tcPr>
          <w:p w14:paraId="50FCE04F" w14:textId="77777777" w:rsidR="002E68CA" w:rsidRDefault="002E68CA" w:rsidP="0099550A">
            <w:pPr>
              <w:keepLines/>
              <w:spacing w:after="0"/>
              <w:jc w:val="center"/>
              <w:rPr>
                <w:rFonts w:ascii="Arial" w:hAnsi="Arial"/>
                <w:sz w:val="18"/>
              </w:rPr>
            </w:pPr>
            <w:r>
              <w:rPr>
                <w:rFonts w:ascii="Arial" w:hAnsi="Arial"/>
                <w:sz w:val="18"/>
              </w:rPr>
              <w:t>7</w:t>
            </w:r>
          </w:p>
        </w:tc>
        <w:tc>
          <w:tcPr>
            <w:tcW w:w="1359" w:type="dxa"/>
            <w:shd w:val="clear" w:color="auto" w:fill="auto"/>
          </w:tcPr>
          <w:p w14:paraId="10361064" w14:textId="77777777" w:rsidR="002E68CA" w:rsidRDefault="002E68CA" w:rsidP="0099550A">
            <w:pPr>
              <w:keepLines/>
              <w:spacing w:after="0"/>
              <w:jc w:val="center"/>
              <w:rPr>
                <w:rFonts w:ascii="Arial" w:hAnsi="Arial"/>
                <w:sz w:val="18"/>
              </w:rPr>
            </w:pPr>
            <w:r>
              <w:rPr>
                <w:rFonts w:ascii="Arial" w:hAnsi="Arial"/>
                <w:sz w:val="18"/>
              </w:rPr>
              <w:t>7</w:t>
            </w:r>
          </w:p>
        </w:tc>
      </w:tr>
      <w:tr w:rsidR="002E68CA" w14:paraId="068C1FD3" w14:textId="77777777" w:rsidTr="0099550A">
        <w:tc>
          <w:tcPr>
            <w:tcW w:w="3019" w:type="dxa"/>
            <w:shd w:val="clear" w:color="auto" w:fill="auto"/>
            <w:vAlign w:val="center"/>
          </w:tcPr>
          <w:p w14:paraId="26E69772" w14:textId="77777777" w:rsidR="002E68CA" w:rsidRDefault="002E68CA" w:rsidP="0099550A">
            <w:pPr>
              <w:pStyle w:val="TAL"/>
              <w:rPr>
                <w:rFonts w:eastAsia="Calibri"/>
                <w:vertAlign w:val="superscript"/>
                <w:lang w:val="en-US"/>
              </w:rPr>
            </w:pPr>
            <w:r>
              <w:rPr>
                <w:rFonts w:eastAsia="Calibri"/>
                <w:lang w:val="en-US"/>
              </w:rPr>
              <w:t>Ê</w:t>
            </w:r>
            <w:r>
              <w:rPr>
                <w:rFonts w:eastAsia="Calibri"/>
                <w:vertAlign w:val="subscript"/>
                <w:lang w:val="en-US"/>
              </w:rPr>
              <w:t>s</w:t>
            </w:r>
            <w:r>
              <w:rPr>
                <w:rFonts w:eastAsia="Calibri"/>
                <w:lang w:val="en-US"/>
              </w:rPr>
              <w:t>/I</w:t>
            </w:r>
            <w:r>
              <w:rPr>
                <w:rFonts w:eastAsia="Calibri"/>
                <w:vertAlign w:val="subscript"/>
                <w:lang w:val="en-US"/>
              </w:rPr>
              <w:t>ot</w:t>
            </w:r>
            <w:r>
              <w:rPr>
                <w:rFonts w:eastAsia="Calibri"/>
                <w:vertAlign w:val="superscript"/>
                <w:lang w:val="en-US"/>
              </w:rPr>
              <w:t>Note5</w:t>
            </w:r>
          </w:p>
        </w:tc>
        <w:tc>
          <w:tcPr>
            <w:tcW w:w="1147" w:type="dxa"/>
            <w:shd w:val="clear" w:color="auto" w:fill="auto"/>
          </w:tcPr>
          <w:p w14:paraId="774CBDE3" w14:textId="77777777" w:rsidR="002E68CA" w:rsidRDefault="002E68CA" w:rsidP="0099550A">
            <w:pPr>
              <w:pStyle w:val="TAC"/>
            </w:pPr>
            <w:r>
              <w:t>dB</w:t>
            </w:r>
          </w:p>
        </w:tc>
        <w:tc>
          <w:tcPr>
            <w:tcW w:w="1396" w:type="dxa"/>
          </w:tcPr>
          <w:p w14:paraId="561DA69F" w14:textId="77777777" w:rsidR="002E68CA" w:rsidRDefault="002E68CA" w:rsidP="0099550A">
            <w:pPr>
              <w:pStyle w:val="TAC"/>
            </w:pPr>
            <w:r>
              <w:t>1, 2, 3, 4, 5, 6</w:t>
            </w:r>
          </w:p>
        </w:tc>
        <w:tc>
          <w:tcPr>
            <w:tcW w:w="1359" w:type="dxa"/>
            <w:shd w:val="clear" w:color="auto" w:fill="auto"/>
          </w:tcPr>
          <w:p w14:paraId="4A8E1706" w14:textId="77777777" w:rsidR="002E68CA" w:rsidRDefault="002E68CA" w:rsidP="0099550A">
            <w:pPr>
              <w:pStyle w:val="TAC"/>
            </w:pPr>
            <w:r>
              <w:t>-Infinity</w:t>
            </w:r>
          </w:p>
        </w:tc>
        <w:tc>
          <w:tcPr>
            <w:tcW w:w="1359" w:type="dxa"/>
            <w:shd w:val="clear" w:color="auto" w:fill="auto"/>
          </w:tcPr>
          <w:p w14:paraId="48162549" w14:textId="77777777" w:rsidR="002E68CA" w:rsidRDefault="002E68CA" w:rsidP="0099550A">
            <w:pPr>
              <w:keepLines/>
              <w:spacing w:after="0"/>
              <w:jc w:val="center"/>
              <w:rPr>
                <w:rFonts w:ascii="Arial" w:hAnsi="Arial"/>
                <w:sz w:val="18"/>
              </w:rPr>
            </w:pPr>
            <w:r>
              <w:rPr>
                <w:rFonts w:ascii="Arial" w:hAnsi="Arial"/>
                <w:sz w:val="18"/>
              </w:rPr>
              <w:t>7</w:t>
            </w:r>
          </w:p>
        </w:tc>
        <w:tc>
          <w:tcPr>
            <w:tcW w:w="1359" w:type="dxa"/>
            <w:shd w:val="clear" w:color="auto" w:fill="auto"/>
          </w:tcPr>
          <w:p w14:paraId="14A12EC6" w14:textId="77777777" w:rsidR="002E68CA" w:rsidRDefault="002E68CA" w:rsidP="0099550A">
            <w:pPr>
              <w:keepLines/>
              <w:spacing w:after="0"/>
              <w:jc w:val="center"/>
              <w:rPr>
                <w:rFonts w:ascii="Arial" w:hAnsi="Arial"/>
                <w:sz w:val="18"/>
              </w:rPr>
            </w:pPr>
            <w:r>
              <w:rPr>
                <w:rFonts w:ascii="Arial" w:hAnsi="Arial"/>
                <w:sz w:val="18"/>
              </w:rPr>
              <w:t>7</w:t>
            </w:r>
          </w:p>
        </w:tc>
      </w:tr>
      <w:tr w:rsidR="002E68CA" w14:paraId="3B8BEB40" w14:textId="77777777" w:rsidTr="0099550A">
        <w:tc>
          <w:tcPr>
            <w:tcW w:w="3019" w:type="dxa"/>
            <w:shd w:val="clear" w:color="auto" w:fill="auto"/>
            <w:vAlign w:val="center"/>
          </w:tcPr>
          <w:p w14:paraId="48AD967A" w14:textId="77777777" w:rsidR="002E68CA" w:rsidRDefault="002E68CA" w:rsidP="0099550A">
            <w:pPr>
              <w:pStyle w:val="TAL"/>
              <w:rPr>
                <w:rFonts w:eastAsia="Calibri"/>
                <w:vertAlign w:val="superscript"/>
                <w:lang w:val="en-US"/>
              </w:rPr>
            </w:pPr>
            <w:r>
              <w:rPr>
                <w:rFonts w:eastAsia="Calibri"/>
                <w:lang w:val="en-US"/>
              </w:rPr>
              <w:t>RSRP</w:t>
            </w:r>
            <w:r>
              <w:rPr>
                <w:rFonts w:eastAsia="Calibri"/>
                <w:vertAlign w:val="superscript"/>
                <w:lang w:val="en-US"/>
              </w:rPr>
              <w:t>Note5</w:t>
            </w:r>
          </w:p>
        </w:tc>
        <w:tc>
          <w:tcPr>
            <w:tcW w:w="1147" w:type="dxa"/>
            <w:shd w:val="clear" w:color="auto" w:fill="auto"/>
          </w:tcPr>
          <w:p w14:paraId="4672A255" w14:textId="77777777" w:rsidR="002E68CA" w:rsidRDefault="002E68CA" w:rsidP="0099550A">
            <w:pPr>
              <w:pStyle w:val="TAC"/>
            </w:pPr>
            <w:r>
              <w:t>dBm/15kHz</w:t>
            </w:r>
          </w:p>
        </w:tc>
        <w:tc>
          <w:tcPr>
            <w:tcW w:w="1396" w:type="dxa"/>
          </w:tcPr>
          <w:p w14:paraId="36CA72D1" w14:textId="77777777" w:rsidR="002E68CA" w:rsidRDefault="002E68CA" w:rsidP="0099550A">
            <w:pPr>
              <w:pStyle w:val="TAC"/>
            </w:pPr>
            <w:r>
              <w:t>1, 2, 3, 4, 5, 6</w:t>
            </w:r>
          </w:p>
        </w:tc>
        <w:tc>
          <w:tcPr>
            <w:tcW w:w="1359" w:type="dxa"/>
            <w:shd w:val="clear" w:color="auto" w:fill="auto"/>
          </w:tcPr>
          <w:p w14:paraId="0FA390E6" w14:textId="77777777" w:rsidR="002E68CA" w:rsidRDefault="002E68CA" w:rsidP="0099550A">
            <w:pPr>
              <w:pStyle w:val="TAC"/>
            </w:pPr>
            <w:r>
              <w:t>-Infinity</w:t>
            </w:r>
          </w:p>
        </w:tc>
        <w:tc>
          <w:tcPr>
            <w:tcW w:w="1359" w:type="dxa"/>
            <w:shd w:val="clear" w:color="auto" w:fill="auto"/>
          </w:tcPr>
          <w:p w14:paraId="10FA7A49" w14:textId="77777777" w:rsidR="002E68CA" w:rsidRDefault="002E68CA" w:rsidP="0099550A">
            <w:pPr>
              <w:keepLines/>
              <w:spacing w:after="0"/>
              <w:jc w:val="center"/>
              <w:rPr>
                <w:rFonts w:ascii="Arial" w:hAnsi="Arial"/>
                <w:sz w:val="18"/>
              </w:rPr>
            </w:pPr>
            <w:r>
              <w:rPr>
                <w:rFonts w:ascii="Arial" w:hAnsi="Arial"/>
                <w:sz w:val="18"/>
              </w:rPr>
              <w:t>-99</w:t>
            </w:r>
          </w:p>
        </w:tc>
        <w:tc>
          <w:tcPr>
            <w:tcW w:w="1359" w:type="dxa"/>
            <w:shd w:val="clear" w:color="auto" w:fill="auto"/>
          </w:tcPr>
          <w:p w14:paraId="7431F4DE" w14:textId="77777777" w:rsidR="002E68CA" w:rsidRDefault="002E68CA" w:rsidP="0099550A">
            <w:pPr>
              <w:keepLines/>
              <w:spacing w:after="0"/>
              <w:jc w:val="center"/>
              <w:rPr>
                <w:rFonts w:ascii="Arial" w:hAnsi="Arial"/>
                <w:sz w:val="18"/>
              </w:rPr>
            </w:pPr>
            <w:r>
              <w:rPr>
                <w:rFonts w:ascii="Arial" w:hAnsi="Arial"/>
                <w:sz w:val="18"/>
              </w:rPr>
              <w:t>-99</w:t>
            </w:r>
          </w:p>
        </w:tc>
      </w:tr>
      <w:tr w:rsidR="002E68CA" w14:paraId="11D4194F" w14:textId="77777777" w:rsidTr="0099550A">
        <w:tc>
          <w:tcPr>
            <w:tcW w:w="3019" w:type="dxa"/>
            <w:shd w:val="clear" w:color="auto" w:fill="auto"/>
            <w:vAlign w:val="center"/>
          </w:tcPr>
          <w:p w14:paraId="01CCC0CF" w14:textId="77777777" w:rsidR="002E68CA" w:rsidRDefault="002E68CA" w:rsidP="0099550A">
            <w:pPr>
              <w:pStyle w:val="TAL"/>
              <w:rPr>
                <w:rFonts w:eastAsia="Calibri"/>
                <w:vertAlign w:val="superscript"/>
                <w:lang w:val="en-US"/>
              </w:rPr>
            </w:pPr>
            <w:r>
              <w:rPr>
                <w:rFonts w:eastAsia="Calibri"/>
                <w:lang w:val="en-US"/>
              </w:rPr>
              <w:t>SCH_RP</w:t>
            </w:r>
            <w:r>
              <w:rPr>
                <w:rFonts w:eastAsia="Calibri"/>
                <w:vertAlign w:val="superscript"/>
                <w:lang w:val="en-US"/>
              </w:rPr>
              <w:t>Note5</w:t>
            </w:r>
          </w:p>
        </w:tc>
        <w:tc>
          <w:tcPr>
            <w:tcW w:w="1147" w:type="dxa"/>
            <w:shd w:val="clear" w:color="auto" w:fill="auto"/>
          </w:tcPr>
          <w:p w14:paraId="270D6E69" w14:textId="77777777" w:rsidR="002E68CA" w:rsidRDefault="002E68CA" w:rsidP="0099550A">
            <w:pPr>
              <w:pStyle w:val="TAC"/>
            </w:pPr>
            <w:r>
              <w:t>dBm/15kHz</w:t>
            </w:r>
          </w:p>
        </w:tc>
        <w:tc>
          <w:tcPr>
            <w:tcW w:w="1396" w:type="dxa"/>
          </w:tcPr>
          <w:p w14:paraId="4951883D" w14:textId="77777777" w:rsidR="002E68CA" w:rsidRDefault="002E68CA" w:rsidP="0099550A">
            <w:pPr>
              <w:pStyle w:val="TAC"/>
            </w:pPr>
            <w:r>
              <w:t>1, 2, 3, 4, 5, 6</w:t>
            </w:r>
          </w:p>
        </w:tc>
        <w:tc>
          <w:tcPr>
            <w:tcW w:w="1359" w:type="dxa"/>
            <w:shd w:val="clear" w:color="auto" w:fill="auto"/>
          </w:tcPr>
          <w:p w14:paraId="57E471B0" w14:textId="77777777" w:rsidR="002E68CA" w:rsidRDefault="002E68CA" w:rsidP="0099550A">
            <w:pPr>
              <w:pStyle w:val="TAC"/>
            </w:pPr>
            <w:r>
              <w:t>-Infinity</w:t>
            </w:r>
          </w:p>
        </w:tc>
        <w:tc>
          <w:tcPr>
            <w:tcW w:w="1359" w:type="dxa"/>
            <w:shd w:val="clear" w:color="auto" w:fill="auto"/>
          </w:tcPr>
          <w:p w14:paraId="71EA4B7F" w14:textId="77777777" w:rsidR="002E68CA" w:rsidRDefault="002E68CA" w:rsidP="0099550A">
            <w:pPr>
              <w:keepLines/>
              <w:spacing w:after="0"/>
              <w:jc w:val="center"/>
              <w:rPr>
                <w:rFonts w:ascii="Arial" w:hAnsi="Arial"/>
                <w:sz w:val="18"/>
              </w:rPr>
            </w:pPr>
            <w:r>
              <w:rPr>
                <w:rFonts w:ascii="Arial" w:hAnsi="Arial"/>
                <w:sz w:val="18"/>
              </w:rPr>
              <w:t>-99</w:t>
            </w:r>
          </w:p>
        </w:tc>
        <w:tc>
          <w:tcPr>
            <w:tcW w:w="1359" w:type="dxa"/>
            <w:shd w:val="clear" w:color="auto" w:fill="auto"/>
          </w:tcPr>
          <w:p w14:paraId="445F29D1" w14:textId="77777777" w:rsidR="002E68CA" w:rsidRDefault="002E68CA" w:rsidP="0099550A">
            <w:pPr>
              <w:keepLines/>
              <w:spacing w:after="0"/>
              <w:jc w:val="center"/>
              <w:rPr>
                <w:rFonts w:ascii="Arial" w:hAnsi="Arial"/>
                <w:sz w:val="18"/>
              </w:rPr>
            </w:pPr>
            <w:r>
              <w:rPr>
                <w:rFonts w:ascii="Arial" w:hAnsi="Arial"/>
                <w:sz w:val="18"/>
              </w:rPr>
              <w:t>-99</w:t>
            </w:r>
          </w:p>
        </w:tc>
      </w:tr>
      <w:tr w:rsidR="002E68CA" w14:paraId="01C135CC" w14:textId="77777777" w:rsidTr="0099550A">
        <w:tc>
          <w:tcPr>
            <w:tcW w:w="3019" w:type="dxa"/>
            <w:shd w:val="clear" w:color="auto" w:fill="auto"/>
            <w:vAlign w:val="center"/>
          </w:tcPr>
          <w:p w14:paraId="10DBB223" w14:textId="77777777" w:rsidR="002E68CA" w:rsidRDefault="002E68CA" w:rsidP="0099550A">
            <w:pPr>
              <w:pStyle w:val="TAL"/>
              <w:rPr>
                <w:rFonts w:eastAsia="Calibri"/>
                <w:lang w:val="en-US"/>
              </w:rPr>
            </w:pPr>
            <w:r>
              <w:rPr>
                <w:rFonts w:eastAsia="Calibri"/>
                <w:lang w:val="en-US"/>
              </w:rPr>
              <w:t>Propagation Condition</w:t>
            </w:r>
          </w:p>
        </w:tc>
        <w:tc>
          <w:tcPr>
            <w:tcW w:w="1147" w:type="dxa"/>
            <w:shd w:val="clear" w:color="auto" w:fill="auto"/>
          </w:tcPr>
          <w:p w14:paraId="574D924D" w14:textId="77777777" w:rsidR="002E68CA" w:rsidRDefault="002E68CA" w:rsidP="0099550A">
            <w:pPr>
              <w:pStyle w:val="TAC"/>
            </w:pPr>
          </w:p>
        </w:tc>
        <w:tc>
          <w:tcPr>
            <w:tcW w:w="1396" w:type="dxa"/>
          </w:tcPr>
          <w:p w14:paraId="55F2668B" w14:textId="77777777" w:rsidR="002E68CA" w:rsidRDefault="002E68CA" w:rsidP="0099550A">
            <w:pPr>
              <w:pStyle w:val="TAC"/>
            </w:pPr>
            <w:r>
              <w:t>1, 2, 3, 4, 5, 6</w:t>
            </w:r>
          </w:p>
        </w:tc>
        <w:tc>
          <w:tcPr>
            <w:tcW w:w="4077" w:type="dxa"/>
            <w:gridSpan w:val="3"/>
            <w:shd w:val="clear" w:color="auto" w:fill="auto"/>
          </w:tcPr>
          <w:p w14:paraId="4F54C2C7" w14:textId="77777777" w:rsidR="002E68CA" w:rsidRDefault="002E68CA" w:rsidP="0099550A">
            <w:pPr>
              <w:pStyle w:val="TAC"/>
            </w:pPr>
            <w:r>
              <w:t>AWGN</w:t>
            </w:r>
          </w:p>
        </w:tc>
      </w:tr>
      <w:tr w:rsidR="002E68CA" w14:paraId="2A802033" w14:textId="77777777" w:rsidTr="0099550A">
        <w:tc>
          <w:tcPr>
            <w:tcW w:w="3019" w:type="dxa"/>
            <w:shd w:val="clear" w:color="auto" w:fill="auto"/>
            <w:vAlign w:val="center"/>
          </w:tcPr>
          <w:p w14:paraId="6C397CFE" w14:textId="77777777" w:rsidR="002E68CA" w:rsidRDefault="002E68CA" w:rsidP="0099550A">
            <w:pPr>
              <w:pStyle w:val="TAL"/>
              <w:rPr>
                <w:rFonts w:eastAsia="Calibri"/>
                <w:lang w:val="en-US"/>
              </w:rPr>
            </w:pPr>
            <w:r>
              <w:rPr>
                <w:rFonts w:eastAsia="Calibri"/>
                <w:lang w:val="en-US"/>
              </w:rPr>
              <w:t>Antenna Configuration and Correlation Matrix</w:t>
            </w:r>
          </w:p>
        </w:tc>
        <w:tc>
          <w:tcPr>
            <w:tcW w:w="1147" w:type="dxa"/>
            <w:shd w:val="clear" w:color="auto" w:fill="auto"/>
          </w:tcPr>
          <w:p w14:paraId="747D0AB8" w14:textId="77777777" w:rsidR="002E68CA" w:rsidRDefault="002E68CA" w:rsidP="0099550A">
            <w:pPr>
              <w:pStyle w:val="TAC"/>
            </w:pPr>
          </w:p>
        </w:tc>
        <w:tc>
          <w:tcPr>
            <w:tcW w:w="1396" w:type="dxa"/>
          </w:tcPr>
          <w:p w14:paraId="7C111BB8" w14:textId="77777777" w:rsidR="002E68CA" w:rsidRDefault="002E68CA" w:rsidP="0099550A">
            <w:pPr>
              <w:pStyle w:val="TAC"/>
            </w:pPr>
            <w:r>
              <w:t>1, 2, 3, 4, 5, 6</w:t>
            </w:r>
          </w:p>
        </w:tc>
        <w:tc>
          <w:tcPr>
            <w:tcW w:w="4077" w:type="dxa"/>
            <w:gridSpan w:val="3"/>
            <w:shd w:val="clear" w:color="auto" w:fill="auto"/>
          </w:tcPr>
          <w:p w14:paraId="37614AD2" w14:textId="77777777" w:rsidR="002E68CA" w:rsidRDefault="002E68CA" w:rsidP="0099550A">
            <w:pPr>
              <w:pStyle w:val="TAC"/>
            </w:pPr>
            <w:r>
              <w:t>1x2 Low</w:t>
            </w:r>
          </w:p>
        </w:tc>
      </w:tr>
      <w:tr w:rsidR="002E68CA" w14:paraId="7A484661" w14:textId="77777777" w:rsidTr="0099550A">
        <w:tc>
          <w:tcPr>
            <w:tcW w:w="9639" w:type="dxa"/>
            <w:gridSpan w:val="6"/>
            <w:shd w:val="clear" w:color="auto" w:fill="auto"/>
            <w:vAlign w:val="center"/>
          </w:tcPr>
          <w:p w14:paraId="10600A10" w14:textId="77777777" w:rsidR="002E68CA" w:rsidRDefault="002E68CA" w:rsidP="0099550A">
            <w:pPr>
              <w:pStyle w:val="TAN"/>
            </w:pPr>
            <w:r>
              <w:t>Note 1:</w:t>
            </w:r>
            <w:r>
              <w:tab/>
              <w:t>Special subframe and uplink-downlink configurations are specified in table 4.2-1 in TS 36.211 [23].</w:t>
            </w:r>
          </w:p>
          <w:p w14:paraId="4F6ED0DE" w14:textId="77777777" w:rsidR="002E68CA" w:rsidRDefault="002E68CA" w:rsidP="0099550A">
            <w:pPr>
              <w:pStyle w:val="TAN"/>
            </w:pPr>
            <w:r>
              <w:t>Note 2:</w:t>
            </w:r>
            <w:r>
              <w:tab/>
              <w:t>DL RMCs and OCNG patterns are specified in clauses A 3.1 and A 3.2 of TS 36.133 [15] respectively.</w:t>
            </w:r>
          </w:p>
          <w:p w14:paraId="694FB24E" w14:textId="77777777" w:rsidR="002E68CA" w:rsidRDefault="002E68CA" w:rsidP="0099550A">
            <w:pPr>
              <w:pStyle w:val="TAN"/>
              <w:rPr>
                <w:lang w:eastAsia="ja-JP"/>
              </w:rPr>
            </w:pPr>
            <w:r>
              <w:t>Note 3:</w:t>
            </w:r>
            <w:r>
              <w:tab/>
              <w:t>OCNG shall be used such that all cells are fully allocated and a constant total transmitted power spectral density is achieved for all OFDM symbols.</w:t>
            </w:r>
          </w:p>
          <w:p w14:paraId="31785C7D" w14:textId="77777777" w:rsidR="002E68CA" w:rsidRDefault="002E68CA" w:rsidP="0099550A">
            <w:pPr>
              <w:pStyle w:val="TAN"/>
            </w:pPr>
            <w:r>
              <w:t>Note 4:</w:t>
            </w:r>
            <w:r>
              <w:tab/>
              <w:t>Interference from other cells and noise sources not specified in the test is assumed to be constant over subcarriers and time and shall be modelled as AWGN of appropriate power for N</w:t>
            </w:r>
            <w:r>
              <w:rPr>
                <w:vertAlign w:val="subscript"/>
              </w:rPr>
              <w:t>oc</w:t>
            </w:r>
            <w:r>
              <w:t xml:space="preserve"> to be fulfilled.</w:t>
            </w:r>
          </w:p>
          <w:p w14:paraId="7180EE71" w14:textId="77777777" w:rsidR="002E68CA" w:rsidRDefault="002E68CA" w:rsidP="0099550A">
            <w:pPr>
              <w:pStyle w:val="TAN"/>
              <w:rPr>
                <w:rFonts w:eastAsia="Malgun Gothic"/>
              </w:rPr>
            </w:pPr>
            <w:r>
              <w:t>Note 5:</w:t>
            </w:r>
            <w:r>
              <w:tab/>
            </w:r>
            <w:r>
              <w:rPr>
                <w:rFonts w:eastAsia="Calibri"/>
                <w:lang w:val="en-US"/>
              </w:rPr>
              <w:t>Ê</w:t>
            </w:r>
            <w:r>
              <w:rPr>
                <w:rFonts w:eastAsia="Calibri"/>
                <w:vertAlign w:val="subscript"/>
                <w:lang w:val="en-US"/>
              </w:rPr>
              <w:t>s</w:t>
            </w:r>
            <w:r>
              <w:rPr>
                <w:rFonts w:eastAsia="Calibri"/>
                <w:lang w:val="en-US"/>
              </w:rPr>
              <w:t>/I</w:t>
            </w:r>
            <w:r>
              <w:rPr>
                <w:rFonts w:eastAsia="Calibri"/>
                <w:vertAlign w:val="subscript"/>
                <w:lang w:val="en-US"/>
              </w:rPr>
              <w:t>ot</w:t>
            </w:r>
            <w:r>
              <w:rPr>
                <w:lang w:eastAsia="zh-CN"/>
              </w:rPr>
              <w:t>,</w:t>
            </w:r>
            <w:r>
              <w:t xml:space="preserve"> RSRP, and SCH_RP levels have been derived from other parameters for information purposes. They are not settable parameters themselves.</w:t>
            </w:r>
          </w:p>
        </w:tc>
      </w:tr>
    </w:tbl>
    <w:p w14:paraId="229C7EE7" w14:textId="77777777" w:rsidR="002E68CA" w:rsidRPr="00EC61C3" w:rsidRDefault="002E68CA" w:rsidP="002E68CA">
      <w:pPr>
        <w:rPr>
          <w:rFonts w:eastAsia="SimSun"/>
        </w:rPr>
      </w:pPr>
    </w:p>
    <w:p w14:paraId="631BFEE9" w14:textId="77777777" w:rsidR="00095ABE" w:rsidRDefault="00095ABE" w:rsidP="00095ABE">
      <w:pPr>
        <w:pStyle w:val="Heading5"/>
        <w:rPr>
          <w:snapToGrid w:val="0"/>
        </w:rPr>
      </w:pPr>
      <w:r>
        <w:rPr>
          <w:snapToGrid w:val="0"/>
        </w:rPr>
        <w:t>A.6.6.7.2.2</w:t>
      </w:r>
      <w:r>
        <w:rPr>
          <w:snapToGrid w:val="0"/>
        </w:rPr>
        <w:tab/>
        <w:t>Test Requirements</w:t>
      </w:r>
    </w:p>
    <w:p w14:paraId="440F0DC8" w14:textId="77777777" w:rsidR="00095ABE" w:rsidRDefault="00095ABE" w:rsidP="00095ABE">
      <w:pPr>
        <w:jc w:val="both"/>
        <w:rPr>
          <w:rFonts w:cs="v4.2.0"/>
          <w:lang w:eastAsia="zh-CN"/>
        </w:rPr>
      </w:pPr>
      <w:r>
        <w:rPr>
          <w:rFonts w:cs="v4.2.0"/>
        </w:rPr>
        <w:t xml:space="preserve">The UE shall transmit a measurement report containing the </w:t>
      </w:r>
      <w:r>
        <w:rPr>
          <w:rFonts w:cs="v4.2.0"/>
          <w:lang w:eastAsia="zh-CN"/>
        </w:rPr>
        <w:t xml:space="preserve">cell </w:t>
      </w:r>
      <w:r>
        <w:rPr>
          <w:rFonts w:cs="v4.2.0"/>
        </w:rPr>
        <w:t xml:space="preserve">global </w:t>
      </w:r>
      <w:r>
        <w:rPr>
          <w:lang w:eastAsia="zh-CN"/>
        </w:rPr>
        <w:t>i</w:t>
      </w:r>
      <w:r>
        <w:t>dentifier</w:t>
      </w:r>
      <w:r>
        <w:rPr>
          <w:rFonts w:cs="v4.2.0"/>
        </w:rPr>
        <w:t xml:space="preserve"> of cell 2 within 200 milliseconds from the start of T3</w:t>
      </w:r>
      <w:r>
        <w:rPr>
          <w:rFonts w:cs="v4.2.0"/>
          <w:lang w:eastAsia="zh-CN"/>
        </w:rPr>
        <w:t>.</w:t>
      </w:r>
    </w:p>
    <w:p w14:paraId="10908308" w14:textId="77777777" w:rsidR="00095ABE" w:rsidRDefault="00095ABE" w:rsidP="00095ABE">
      <w:pPr>
        <w:jc w:val="both"/>
        <w:rPr>
          <w:rFonts w:cs="v4.2.0"/>
        </w:rPr>
      </w:pPr>
      <w:r>
        <w:rPr>
          <w:rFonts w:cs="v4.2.0"/>
        </w:rPr>
        <w:t>Test requirement = RRC Procedure delay with additional margin + T</w:t>
      </w:r>
      <w:r>
        <w:rPr>
          <w:rFonts w:cs="v4.2.0"/>
          <w:vertAlign w:val="subscript"/>
        </w:rPr>
        <w:t xml:space="preserve">identify_CGI,E-UTRAN </w:t>
      </w:r>
      <w:r>
        <w:rPr>
          <w:rFonts w:cs="v4.2.0"/>
        </w:rPr>
        <w:t>+ reporting delay</w:t>
      </w:r>
    </w:p>
    <w:p w14:paraId="12FF876D" w14:textId="77777777" w:rsidR="00095ABE" w:rsidRDefault="00095ABE">
      <w:pPr>
        <w:ind w:left="1136" w:firstLine="284"/>
        <w:jc w:val="both"/>
        <w:rPr>
          <w:rFonts w:cs="v4.2.0"/>
        </w:rPr>
        <w:pPrChange w:id="503" w:author="Qiming Li" w:date="2021-10-22T18:50:00Z">
          <w:pPr>
            <w:jc w:val="both"/>
          </w:pPr>
        </w:pPrChange>
      </w:pPr>
      <w:r>
        <w:rPr>
          <w:rFonts w:cs="v4.2.0"/>
        </w:rPr>
        <w:t>= 15 + 30 + 150 + 2ms from the start of T3</w:t>
      </w:r>
    </w:p>
    <w:p w14:paraId="6FFB18F1" w14:textId="77777777" w:rsidR="00095ABE" w:rsidRDefault="00095ABE">
      <w:pPr>
        <w:pStyle w:val="B10"/>
        <w:ind w:left="1704"/>
        <w:rPr>
          <w:ins w:id="504" w:author="Qiming Li" w:date="2021-10-22T18:50:00Z"/>
          <w:rFonts w:cs="v4.2.0"/>
        </w:rPr>
        <w:pPrChange w:id="505" w:author="Qiming Li" w:date="2021-10-22T18:50:00Z">
          <w:pPr>
            <w:pStyle w:val="B10"/>
          </w:pPr>
        </w:pPrChange>
      </w:pPr>
      <w:r>
        <w:rPr>
          <w:rFonts w:cs="v4.2.0"/>
        </w:rPr>
        <w:t>= 197 ms, allow 200 ms.</w:t>
      </w:r>
    </w:p>
    <w:p w14:paraId="0EF8C62C" w14:textId="77777777" w:rsidR="00095ABE" w:rsidDel="00383C97" w:rsidRDefault="00095ABE" w:rsidP="00095ABE">
      <w:pPr>
        <w:pStyle w:val="B10"/>
        <w:rPr>
          <w:del w:id="506" w:author="Qiming Li" w:date="2021-10-22T18:53:00Z"/>
        </w:rPr>
      </w:pPr>
      <w:r>
        <w:lastRenderedPageBreak/>
        <w:t>-</w:t>
      </w:r>
      <w:r>
        <w:tab/>
      </w:r>
      <w:r w:rsidRPr="001669CB">
        <w:t xml:space="preserve">The UE shall be scheduled continuously throughout the test, and from the start of T3 until </w:t>
      </w:r>
      <w:r>
        <w:t>200</w:t>
      </w:r>
      <w:r w:rsidRPr="001669CB">
        <w:t xml:space="preserve"> ms at least the </w:t>
      </w:r>
      <w:del w:id="507" w:author="Qiming Li" w:date="2021-10-22T18:52:00Z">
        <w:r w:rsidRPr="001669CB" w:rsidDel="00383C97">
          <w:delText xml:space="preserve">following </w:delText>
        </w:r>
      </w:del>
      <w:r w:rsidRPr="001669CB">
        <w:t>number of ACK/NACK</w:t>
      </w:r>
      <w:ins w:id="508" w:author="Qiming Li" w:date="2021-10-22T18:52:00Z">
        <w:r>
          <w:t xml:space="preserve"> specified in NOTE 2</w:t>
        </w:r>
      </w:ins>
      <w:r w:rsidRPr="001669CB">
        <w:t xml:space="preserve"> shall be detected as being transmitted by the UE.</w:t>
      </w:r>
      <w:ins w:id="509" w:author="Qiming Li" w:date="2021-10-22T18:53:00Z">
        <w:r>
          <w:t xml:space="preserve"> </w:t>
        </w:r>
      </w:ins>
      <w:del w:id="510" w:author="Qiming Li" w:date="2021-10-22T18:53:00Z">
        <w:r w:rsidDel="00383C97">
          <w:delText>Config 1, 2, 4, 5: 80 ACK/NACK</w:delText>
        </w:r>
      </w:del>
    </w:p>
    <w:p w14:paraId="78D739C2" w14:textId="77777777" w:rsidR="00095ABE" w:rsidRPr="00903990" w:rsidRDefault="00095ABE" w:rsidP="00095ABE">
      <w:pPr>
        <w:pStyle w:val="B10"/>
      </w:pPr>
      <w:del w:id="511" w:author="Qiming Li" w:date="2021-10-22T18:53:00Z">
        <w:r w:rsidDel="00383C97">
          <w:delText>-</w:delText>
        </w:r>
        <w:r w:rsidDel="00383C97">
          <w:tab/>
          <w:delText>Config 3, 6: 160 ACK/NACK</w:delText>
        </w:r>
      </w:del>
    </w:p>
    <w:p w14:paraId="73CFB505" w14:textId="77777777" w:rsidR="00095ABE" w:rsidRDefault="00095ABE" w:rsidP="00095ABE">
      <w:pPr>
        <w:jc w:val="both"/>
        <w:rPr>
          <w:rFonts w:cs="v4.2.0"/>
        </w:rPr>
      </w:pPr>
      <w:r>
        <w:rPr>
          <w:rFonts w:cs="v4.2.0"/>
        </w:rPr>
        <w:t>The rate of correct events observed during repeated tests shall be at least 90%.</w:t>
      </w:r>
    </w:p>
    <w:p w14:paraId="0260703D" w14:textId="77777777" w:rsidR="00095ABE" w:rsidRPr="003B64A9" w:rsidRDefault="00095ABE" w:rsidP="00095ABE">
      <w:pPr>
        <w:pStyle w:val="NO"/>
      </w:pPr>
      <w:r>
        <w:t>NOTE</w:t>
      </w:r>
      <w:ins w:id="512" w:author="Qiming Li" w:date="2021-10-22T18:52:00Z">
        <w:r>
          <w:t xml:space="preserve"> 1</w:t>
        </w:r>
      </w:ins>
      <w:r>
        <w:t>:</w:t>
      </w:r>
      <w:r>
        <w:tab/>
        <w:t>The actual overall delays measured in the test may be up to 2xTTI</w:t>
      </w:r>
      <w:r>
        <w:rPr>
          <w:vertAlign w:val="subscript"/>
        </w:rPr>
        <w:t>DCCH</w:t>
      </w:r>
      <w:r>
        <w:t xml:space="preserve"> higher than the measurement reporting delays above because of TTI insertion uncertainty of the measurement report in DCCH.</w:t>
      </w:r>
    </w:p>
    <w:p w14:paraId="48BE8B88" w14:textId="77777777" w:rsidR="00095ABE" w:rsidRDefault="00095ABE" w:rsidP="00095ABE">
      <w:pPr>
        <w:pStyle w:val="NO"/>
        <w:rPr>
          <w:lang w:eastAsia="zh-CN"/>
        </w:rPr>
      </w:pPr>
      <w:r>
        <w:t>NOTE</w:t>
      </w:r>
      <w:ins w:id="513" w:author="Qiming Li" w:date="2021-10-22T18:52:00Z">
        <w:r>
          <w:t xml:space="preserve"> 2</w:t>
        </w:r>
      </w:ins>
      <w:r>
        <w:t>:</w:t>
      </w:r>
      <w:r>
        <w:tab/>
        <w:t xml:space="preserve">The overall </w:t>
      </w:r>
      <w:r>
        <w:rPr>
          <w:lang w:eastAsia="zh-CN"/>
        </w:rPr>
        <w:t xml:space="preserve">ACK/NACK number is caused by two parts. Firstly, at least </w:t>
      </w:r>
      <w:del w:id="514" w:author="Qiming Li" w:date="2021-10-22T18:53:00Z">
        <w:r w:rsidDel="00D0591D">
          <w:rPr>
            <w:lang w:eastAsia="zh-CN"/>
          </w:rPr>
          <w:delText>60/120</w:delText>
        </w:r>
      </w:del>
      <w:ins w:id="515" w:author="Qiming Li" w:date="2021-10-22T18:53:00Z">
        <w:r>
          <w:rPr>
            <w:lang w:eastAsia="zh-CN"/>
          </w:rPr>
          <w:t>X</w:t>
        </w:r>
      </w:ins>
      <w:r>
        <w:rPr>
          <w:lang w:eastAsia="zh-CN"/>
        </w:rPr>
        <w:t xml:space="preserve"> ACK/NACK shall be sent during identifying the cell global identifier of cell 2</w:t>
      </w:r>
      <w:ins w:id="516" w:author="Qiming Li" w:date="2021-10-22T18:53:00Z">
        <w:r>
          <w:rPr>
            <w:lang w:eastAsia="zh-CN"/>
          </w:rPr>
          <w:t xml:space="preserve">, where X is defined in </w:t>
        </w:r>
      </w:ins>
      <w:ins w:id="517" w:author="Qiming Li" w:date="2021-10-22T18:55:00Z">
        <w:r>
          <w:t xml:space="preserve">Table 8.2.2.2.15-1 </w:t>
        </w:r>
      </w:ins>
      <w:del w:id="518" w:author="Qiming Li" w:date="2021-10-22T18:55:00Z">
        <w:r w:rsidDel="00D0591D">
          <w:rPr>
            <w:lang w:eastAsia="zh-CN"/>
          </w:rPr>
          <w:delText>according to the requirement in Clause 9.4.7.1</w:delText>
        </w:r>
      </w:del>
      <w:r>
        <w:rPr>
          <w:lang w:eastAsia="zh-CN"/>
        </w:rPr>
        <w:t xml:space="preserve">. Secondly, given that </w:t>
      </w:r>
      <w:r>
        <w:t>continuous DL data allocation</w:t>
      </w:r>
      <w:r>
        <w:rPr>
          <w:lang w:eastAsia="zh-CN"/>
        </w:rPr>
        <w:t xml:space="preserve">, additional 20/40 ACK/NACK shall be sent </w:t>
      </w:r>
      <w:r>
        <w:t xml:space="preserve">from the start of T3 until </w:t>
      </w:r>
      <w:r w:rsidRPr="002A4906">
        <w:rPr>
          <w:lang w:eastAsia="zh-CN"/>
        </w:rPr>
        <w:t>200</w:t>
      </w:r>
      <w:r>
        <w:rPr>
          <w:lang w:eastAsia="zh-CN"/>
        </w:rPr>
        <w:t xml:space="preserve"> ms excludes 150 ms for identifying the cell global identifier of cell 2.</w:t>
      </w:r>
    </w:p>
    <w:p w14:paraId="7D44D12F" w14:textId="77777777" w:rsidR="009B7257" w:rsidRPr="009B7257" w:rsidRDefault="009B7257" w:rsidP="009B7257"/>
    <w:p w14:paraId="0DD335C7" w14:textId="5FE06DE5" w:rsidR="003D2BAF" w:rsidRDefault="003D2BAF" w:rsidP="003D2BAF">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357208">
        <w:rPr>
          <w:rFonts w:ascii="Arial" w:eastAsia="SimSun" w:hAnsi="Arial"/>
          <w:b/>
          <w:noProof/>
          <w:color w:val="00B0F0"/>
        </w:rPr>
        <w:t>24</w:t>
      </w:r>
      <w:r w:rsidRPr="00AD0351">
        <w:rPr>
          <w:rFonts w:ascii="Arial" w:eastAsia="SimSun" w:hAnsi="Arial"/>
          <w:b/>
          <w:noProof/>
          <w:color w:val="00B0F0"/>
        </w:rPr>
        <w:t>&gt;</w:t>
      </w:r>
    </w:p>
    <w:p w14:paraId="11E15DAB" w14:textId="6CB59D28" w:rsidR="003D2BAF" w:rsidRDefault="003D2BAF" w:rsidP="003D2BAF"/>
    <w:p w14:paraId="55275B64" w14:textId="3B45AAC5" w:rsidR="00A92345" w:rsidRDefault="00A92345" w:rsidP="00A92345">
      <w:pPr>
        <w:pStyle w:val="H6"/>
        <w:rPr>
          <w:b/>
          <w:noProof/>
          <w:color w:val="00B0F0"/>
        </w:rPr>
      </w:pPr>
      <w:r w:rsidRPr="00377F3E">
        <w:rPr>
          <w:b/>
          <w:noProof/>
          <w:color w:val="00B0F0"/>
        </w:rPr>
        <w:t xml:space="preserve">&lt;Start of modified section </w:t>
      </w:r>
      <w:r w:rsidR="00357208">
        <w:rPr>
          <w:b/>
          <w:noProof/>
          <w:color w:val="00B0F0"/>
        </w:rPr>
        <w:t>25</w:t>
      </w:r>
      <w:r w:rsidRPr="00377F3E">
        <w:rPr>
          <w:b/>
          <w:noProof/>
          <w:color w:val="00B0F0"/>
        </w:rPr>
        <w:t>&gt;</w:t>
      </w:r>
    </w:p>
    <w:p w14:paraId="1ABD4E08" w14:textId="77777777" w:rsidR="00A92345" w:rsidRPr="007275DF" w:rsidRDefault="00A92345" w:rsidP="00A92345">
      <w:pPr>
        <w:keepNext/>
        <w:keepLines/>
        <w:spacing w:before="120"/>
        <w:ind w:left="1418" w:hanging="1418"/>
        <w:outlineLvl w:val="3"/>
        <w:rPr>
          <w:rFonts w:ascii="Arial" w:hAnsi="Arial"/>
          <w:sz w:val="24"/>
        </w:rPr>
      </w:pPr>
      <w:r w:rsidRPr="007275DF">
        <w:rPr>
          <w:rFonts w:ascii="Arial" w:hAnsi="Arial"/>
          <w:sz w:val="24"/>
        </w:rPr>
        <w:t>A.10.3.4.2</w:t>
      </w:r>
      <w:r w:rsidRPr="007275DF">
        <w:rPr>
          <w:rFonts w:ascii="Arial" w:hAnsi="Arial"/>
          <w:sz w:val="24"/>
        </w:rPr>
        <w:tab/>
        <w:t>EN-DC Beam Failure Detection and Link Recovery Test for FR1 PSCell configured with SSB-based BFD and LR in DRX mode</w:t>
      </w:r>
    </w:p>
    <w:p w14:paraId="6B673FD4" w14:textId="77777777" w:rsidR="00A92345" w:rsidRPr="007275DF" w:rsidRDefault="00A92345" w:rsidP="00A92345">
      <w:pPr>
        <w:keepNext/>
        <w:keepLines/>
        <w:spacing w:before="120"/>
        <w:ind w:left="1701" w:hanging="1701"/>
        <w:outlineLvl w:val="4"/>
        <w:rPr>
          <w:rFonts w:ascii="Arial" w:hAnsi="Arial"/>
          <w:snapToGrid w:val="0"/>
          <w:sz w:val="22"/>
        </w:rPr>
      </w:pPr>
      <w:r w:rsidRPr="007275DF">
        <w:rPr>
          <w:rFonts w:ascii="Arial" w:hAnsi="Arial"/>
          <w:snapToGrid w:val="0"/>
          <w:sz w:val="22"/>
          <w:lang w:eastAsia="zh-CN"/>
        </w:rPr>
        <w:t>A.10.3.4.2.1</w:t>
      </w:r>
      <w:r w:rsidRPr="007275DF">
        <w:rPr>
          <w:rFonts w:ascii="Arial" w:hAnsi="Arial"/>
          <w:snapToGrid w:val="0"/>
          <w:sz w:val="22"/>
          <w:lang w:eastAsia="zh-CN"/>
        </w:rPr>
        <w:tab/>
        <w:t>Test Purpose and Environment</w:t>
      </w:r>
    </w:p>
    <w:p w14:paraId="730892D3" w14:textId="77777777" w:rsidR="00A92345" w:rsidRPr="007275DF" w:rsidRDefault="00A92345" w:rsidP="00A92345">
      <w:r w:rsidRPr="007275DF">
        <w:t>The purpose of this test is to verify that the UE properly detects SSB-based beam failure in the set q</w:t>
      </w:r>
      <w:r w:rsidRPr="007275DF">
        <w:rPr>
          <w:vertAlign w:val="subscript"/>
        </w:rPr>
        <w:t>0</w:t>
      </w:r>
      <w:r w:rsidRPr="007275DF">
        <w:t xml:space="preserve"> configured for a serving PSCell and that the UE performs correct SSB-based link recovery based on beam candidate set q</w:t>
      </w:r>
      <w:r w:rsidRPr="007275DF">
        <w:rPr>
          <w:vertAlign w:val="subscript"/>
        </w:rPr>
        <w:t>1</w:t>
      </w:r>
      <w:r w:rsidRPr="007275DF">
        <w:t>. The purpose is to test the downlink monitoring for beam failure detection within the UEs active DL BWP of the PSCell, during the evaluation period, and link recovery, when DRX is used. This test will partly verify the SSB based beam failure detection and link recovery for an FR1 serving cell requirements in clause 8.5A.</w:t>
      </w:r>
    </w:p>
    <w:p w14:paraId="2AF592FA" w14:textId="77777777" w:rsidR="00A92345" w:rsidRPr="007275DF" w:rsidRDefault="00A92345" w:rsidP="00A92345">
      <w:r w:rsidRPr="007275DF">
        <w:t>The test parameters are given in Tables A.10.3.4.2.1-1, A.10.3.4.2.1-2, A.4.5.5.2.1-3 and A.10.3.4.2.1-4 below. There are two cells, cell 1 is the E-UTRAN PCell, and cell 2 is the PSCell which operates on a carrier frequency with CCA and transmits SSBs in DBT windows according to DL CCA model, in the test. The test consists of five successive time periods, with time duration of T1, T2, T3, T4 and T5 respectively. Figure A.10.3.4.2.1-1 shows the variation of the downlink SNR of the PCell and the SNR of the SSB in set q</w:t>
      </w:r>
      <w:r w:rsidRPr="007275DF">
        <w:rPr>
          <w:vertAlign w:val="subscript"/>
        </w:rPr>
        <w:t>0</w:t>
      </w:r>
      <w:r w:rsidRPr="007275DF">
        <w:t xml:space="preserve"> in the active PSCell to emulate SSB based beam failure. Figure A.10.3.4.2.1-1 additionally shows the variation of the downlink L1-RSRP of the SSB in set q</w:t>
      </w:r>
      <w:r w:rsidRPr="007275DF">
        <w:rPr>
          <w:vertAlign w:val="subscript"/>
        </w:rPr>
        <w:t>1</w:t>
      </w:r>
      <w:r w:rsidRPr="007275DF">
        <w:t xml:space="preserve"> of the candidate beam used for link recovery. Prior to the start of the time duration T1, the UE shall be fully synchronized to cell 1 and cell 2. The UE shall be configured for periodic CSI reporting with a reporting periodicity of 2 ms. The UE transmits the reporting according to UL CCA model. In the test, DRX configuration is enabled in PSCell and DRX inactivity timer has already been expired, i.e. UE tries to decode PDCCH and to send periodic CQI during the period when On-duration timer is running. Time alignment timers shall be set to “infinity” so that UL timing alignment is maintained during the test.</w:t>
      </w:r>
    </w:p>
    <w:p w14:paraId="2A145112" w14:textId="77777777" w:rsidR="00A92345" w:rsidRPr="007275DF" w:rsidRDefault="00A92345" w:rsidP="00A92345">
      <w:pPr>
        <w:keepNext/>
        <w:keepLines/>
        <w:spacing w:before="60"/>
        <w:jc w:val="center"/>
        <w:rPr>
          <w:rFonts w:ascii="Arial" w:hAnsi="Arial"/>
          <w:b/>
        </w:rPr>
      </w:pPr>
      <w:r w:rsidRPr="007275DF">
        <w:rPr>
          <w:rFonts w:ascii="Arial" w:hAnsi="Arial"/>
          <w:b/>
        </w:rPr>
        <w:t>Table A.10.3.4.2.1-1: Supported test configurations for FR1 PSCell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A92345" w:rsidRPr="007275DF" w14:paraId="0E89EEF3" w14:textId="77777777" w:rsidTr="00533337">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6876E79E"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Configuration</w:t>
            </w:r>
          </w:p>
        </w:tc>
        <w:tc>
          <w:tcPr>
            <w:tcW w:w="6905" w:type="dxa"/>
            <w:tcBorders>
              <w:top w:val="single" w:sz="4" w:space="0" w:color="auto"/>
              <w:left w:val="single" w:sz="4" w:space="0" w:color="auto"/>
              <w:bottom w:val="single" w:sz="4" w:space="0" w:color="auto"/>
              <w:right w:val="single" w:sz="4" w:space="0" w:color="auto"/>
            </w:tcBorders>
            <w:hideMark/>
          </w:tcPr>
          <w:p w14:paraId="34A08E90"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Description</w:t>
            </w:r>
          </w:p>
        </w:tc>
      </w:tr>
      <w:tr w:rsidR="00A92345" w:rsidRPr="007275DF" w14:paraId="0CE61EFB" w14:textId="77777777" w:rsidTr="00533337">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5CA0A270" w14:textId="77777777" w:rsidR="00A92345" w:rsidRPr="007275DF" w:rsidRDefault="00A92345" w:rsidP="00533337">
            <w:pPr>
              <w:keepNext/>
              <w:keepLines/>
              <w:spacing w:after="0"/>
              <w:rPr>
                <w:rFonts w:ascii="Arial" w:hAnsi="Arial"/>
                <w:sz w:val="18"/>
              </w:rPr>
            </w:pPr>
            <w:r w:rsidRPr="007275DF">
              <w:rPr>
                <w:rFonts w:ascii="Arial" w:hAnsi="Arial"/>
                <w:sz w:val="18"/>
              </w:rPr>
              <w:t>1</w:t>
            </w:r>
          </w:p>
        </w:tc>
        <w:tc>
          <w:tcPr>
            <w:tcW w:w="6905" w:type="dxa"/>
            <w:tcBorders>
              <w:top w:val="single" w:sz="4" w:space="0" w:color="auto"/>
              <w:left w:val="single" w:sz="4" w:space="0" w:color="auto"/>
              <w:bottom w:val="single" w:sz="4" w:space="0" w:color="auto"/>
              <w:right w:val="single" w:sz="4" w:space="0" w:color="auto"/>
            </w:tcBorders>
            <w:hideMark/>
          </w:tcPr>
          <w:p w14:paraId="19848B71" w14:textId="77777777" w:rsidR="00A92345" w:rsidRPr="007275DF" w:rsidRDefault="00A92345" w:rsidP="00533337">
            <w:pPr>
              <w:keepNext/>
              <w:keepLines/>
              <w:spacing w:after="0"/>
              <w:rPr>
                <w:rFonts w:ascii="Arial" w:hAnsi="Arial"/>
                <w:sz w:val="18"/>
              </w:rPr>
            </w:pPr>
            <w:r w:rsidRPr="007275DF">
              <w:rPr>
                <w:rFonts w:ascii="Arial" w:hAnsi="Arial"/>
                <w:sz w:val="18"/>
              </w:rPr>
              <w:t>LTE FDD, NR 30 kHz SSB SCS, 40 MHz bandwidth, TDD duplex mode</w:t>
            </w:r>
          </w:p>
        </w:tc>
      </w:tr>
      <w:tr w:rsidR="00A92345" w:rsidRPr="007275DF" w14:paraId="66FFB46A" w14:textId="77777777" w:rsidTr="00533337">
        <w:trPr>
          <w:trHeight w:val="267"/>
          <w:jc w:val="center"/>
        </w:trPr>
        <w:tc>
          <w:tcPr>
            <w:tcW w:w="2265" w:type="dxa"/>
            <w:tcBorders>
              <w:top w:val="single" w:sz="4" w:space="0" w:color="auto"/>
              <w:left w:val="single" w:sz="4" w:space="0" w:color="auto"/>
              <w:bottom w:val="single" w:sz="4" w:space="0" w:color="auto"/>
              <w:right w:val="single" w:sz="4" w:space="0" w:color="auto"/>
            </w:tcBorders>
            <w:hideMark/>
          </w:tcPr>
          <w:p w14:paraId="733F4E1C" w14:textId="77777777" w:rsidR="00A92345" w:rsidRPr="007275DF" w:rsidRDefault="00A92345" w:rsidP="00533337">
            <w:pPr>
              <w:keepNext/>
              <w:keepLines/>
              <w:spacing w:after="0"/>
              <w:rPr>
                <w:rFonts w:ascii="Arial" w:hAnsi="Arial"/>
                <w:sz w:val="18"/>
              </w:rPr>
            </w:pPr>
            <w:r w:rsidRPr="007275DF">
              <w:rPr>
                <w:rFonts w:ascii="Arial" w:hAnsi="Arial"/>
                <w:sz w:val="18"/>
              </w:rPr>
              <w:t>2</w:t>
            </w:r>
          </w:p>
        </w:tc>
        <w:tc>
          <w:tcPr>
            <w:tcW w:w="6905" w:type="dxa"/>
            <w:tcBorders>
              <w:top w:val="single" w:sz="4" w:space="0" w:color="auto"/>
              <w:left w:val="single" w:sz="4" w:space="0" w:color="auto"/>
              <w:bottom w:val="single" w:sz="4" w:space="0" w:color="auto"/>
              <w:right w:val="single" w:sz="4" w:space="0" w:color="auto"/>
            </w:tcBorders>
            <w:hideMark/>
          </w:tcPr>
          <w:p w14:paraId="5EA47A96" w14:textId="77777777" w:rsidR="00A92345" w:rsidRPr="007275DF" w:rsidRDefault="00A92345" w:rsidP="00533337">
            <w:pPr>
              <w:keepNext/>
              <w:keepLines/>
              <w:spacing w:after="0"/>
              <w:rPr>
                <w:rFonts w:ascii="Arial" w:hAnsi="Arial"/>
                <w:sz w:val="18"/>
              </w:rPr>
            </w:pPr>
            <w:r w:rsidRPr="007275DF">
              <w:rPr>
                <w:rFonts w:ascii="Arial" w:hAnsi="Arial"/>
                <w:sz w:val="18"/>
              </w:rPr>
              <w:t>LTE TDD, NR 30 kHz SSB SCS, 40 MHz bandwidth, TDD duplex mode</w:t>
            </w:r>
          </w:p>
        </w:tc>
      </w:tr>
      <w:tr w:rsidR="00A92345" w:rsidRPr="007275DF" w14:paraId="307BAA0F" w14:textId="77777777" w:rsidTr="00533337">
        <w:trPr>
          <w:trHeight w:val="267"/>
          <w:jc w:val="center"/>
        </w:trPr>
        <w:tc>
          <w:tcPr>
            <w:tcW w:w="9170" w:type="dxa"/>
            <w:gridSpan w:val="2"/>
            <w:tcBorders>
              <w:top w:val="single" w:sz="4" w:space="0" w:color="auto"/>
              <w:left w:val="single" w:sz="4" w:space="0" w:color="auto"/>
              <w:bottom w:val="single" w:sz="4" w:space="0" w:color="auto"/>
              <w:right w:val="single" w:sz="4" w:space="0" w:color="auto"/>
            </w:tcBorders>
            <w:hideMark/>
          </w:tcPr>
          <w:p w14:paraId="7AB9443C"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 xml:space="preserve">Note: </w:t>
            </w:r>
            <w:r w:rsidRPr="007275DF">
              <w:rPr>
                <w:rFonts w:ascii="Arial" w:hAnsi="Arial"/>
                <w:snapToGrid w:val="0"/>
                <w:sz w:val="18"/>
                <w:lang w:eastAsia="zh-CN"/>
              </w:rPr>
              <w:tab/>
            </w:r>
            <w:r w:rsidRPr="007275DF">
              <w:rPr>
                <w:rFonts w:ascii="Arial" w:hAnsi="Arial"/>
                <w:sz w:val="18"/>
              </w:rPr>
              <w:t>The UE is only required to pass in one of the supported test configurations in FR1</w:t>
            </w:r>
          </w:p>
        </w:tc>
      </w:tr>
    </w:tbl>
    <w:p w14:paraId="1337C975" w14:textId="77777777" w:rsidR="00A92345" w:rsidRPr="007275DF" w:rsidRDefault="00A92345" w:rsidP="00A92345">
      <w:pPr>
        <w:spacing w:before="120"/>
      </w:pPr>
    </w:p>
    <w:p w14:paraId="5E385655" w14:textId="77777777" w:rsidR="00A92345" w:rsidRPr="007275DF" w:rsidRDefault="00A92345" w:rsidP="00A92345">
      <w:pPr>
        <w:keepNext/>
        <w:keepLines/>
        <w:spacing w:before="60"/>
        <w:jc w:val="center"/>
        <w:rPr>
          <w:rFonts w:ascii="Arial" w:hAnsi="Arial"/>
          <w:b/>
          <w:lang w:val="en-US"/>
        </w:rPr>
      </w:pPr>
      <w:r w:rsidRPr="007275DF">
        <w:rPr>
          <w:rFonts w:ascii="Arial" w:hAnsi="Arial"/>
          <w:b/>
          <w:lang w:val="en-US"/>
        </w:rPr>
        <w:lastRenderedPageBreak/>
        <w:t>Table A.10.3.4.2.1-2: General test parameters for FR1 PSCell for SSB-based beam failure detection and link recovery testing in DRX mode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5"/>
        <w:gridCol w:w="75"/>
        <w:gridCol w:w="13"/>
        <w:gridCol w:w="108"/>
        <w:gridCol w:w="1065"/>
        <w:gridCol w:w="1015"/>
        <w:gridCol w:w="1712"/>
        <w:gridCol w:w="2109"/>
        <w:gridCol w:w="2107"/>
      </w:tblGrid>
      <w:tr w:rsidR="00A92345" w:rsidRPr="007275DF" w14:paraId="4EE4A6AB" w14:textId="77777777" w:rsidTr="00533337">
        <w:trPr>
          <w:trHeight w:val="163"/>
          <w:jc w:val="center"/>
        </w:trPr>
        <w:tc>
          <w:tcPr>
            <w:tcW w:w="1395" w:type="pct"/>
            <w:gridSpan w:val="5"/>
            <w:tcBorders>
              <w:top w:val="single" w:sz="4" w:space="0" w:color="auto"/>
              <w:left w:val="single" w:sz="4" w:space="0" w:color="auto"/>
              <w:bottom w:val="nil"/>
              <w:right w:val="single" w:sz="4" w:space="0" w:color="auto"/>
            </w:tcBorders>
            <w:shd w:val="clear" w:color="auto" w:fill="auto"/>
            <w:hideMark/>
          </w:tcPr>
          <w:p w14:paraId="3254EA00" w14:textId="77777777" w:rsidR="00A92345" w:rsidRPr="007275DF" w:rsidRDefault="00A92345" w:rsidP="00533337">
            <w:pPr>
              <w:keepNext/>
              <w:keepLines/>
              <w:spacing w:after="0"/>
              <w:jc w:val="center"/>
              <w:rPr>
                <w:rFonts w:ascii="Arial" w:hAnsi="Arial"/>
                <w:b/>
                <w:noProof/>
                <w:sz w:val="18"/>
              </w:rPr>
            </w:pPr>
            <w:r w:rsidRPr="007275DF">
              <w:rPr>
                <w:rFonts w:ascii="Arial" w:hAnsi="Arial"/>
                <w:b/>
                <w:noProof/>
                <w:sz w:val="18"/>
              </w:rPr>
              <w:lastRenderedPageBreak/>
              <w:t>Parameter</w:t>
            </w:r>
          </w:p>
        </w:tc>
        <w:tc>
          <w:tcPr>
            <w:tcW w:w="527" w:type="pct"/>
            <w:tcBorders>
              <w:top w:val="single" w:sz="4" w:space="0" w:color="auto"/>
              <w:left w:val="single" w:sz="4" w:space="0" w:color="auto"/>
              <w:bottom w:val="nil"/>
              <w:right w:val="single" w:sz="4" w:space="0" w:color="auto"/>
            </w:tcBorders>
            <w:shd w:val="clear" w:color="auto" w:fill="auto"/>
            <w:hideMark/>
          </w:tcPr>
          <w:p w14:paraId="7EA1C3C9" w14:textId="77777777" w:rsidR="00A92345" w:rsidRPr="007275DF" w:rsidRDefault="00A92345" w:rsidP="00533337">
            <w:pPr>
              <w:keepNext/>
              <w:keepLines/>
              <w:spacing w:after="0"/>
              <w:jc w:val="center"/>
              <w:rPr>
                <w:rFonts w:ascii="Arial" w:hAnsi="Arial"/>
                <w:b/>
                <w:noProof/>
                <w:sz w:val="18"/>
              </w:rPr>
            </w:pPr>
            <w:r w:rsidRPr="007275DF">
              <w:rPr>
                <w:rFonts w:ascii="Arial" w:hAnsi="Arial"/>
                <w:b/>
                <w:noProof/>
                <w:sz w:val="18"/>
              </w:rPr>
              <w:t>Unit</w:t>
            </w:r>
          </w:p>
        </w:tc>
        <w:tc>
          <w:tcPr>
            <w:tcW w:w="889" w:type="pct"/>
            <w:tcBorders>
              <w:top w:val="single" w:sz="4" w:space="0" w:color="auto"/>
              <w:left w:val="single" w:sz="4" w:space="0" w:color="auto"/>
              <w:bottom w:val="single" w:sz="4" w:space="0" w:color="auto"/>
              <w:right w:val="nil"/>
            </w:tcBorders>
            <w:hideMark/>
          </w:tcPr>
          <w:p w14:paraId="1EE0E24B" w14:textId="77777777" w:rsidR="00A92345" w:rsidRPr="007275DF" w:rsidRDefault="00A92345" w:rsidP="00533337">
            <w:pPr>
              <w:keepNext/>
              <w:keepLines/>
              <w:spacing w:after="0"/>
              <w:jc w:val="center"/>
              <w:rPr>
                <w:rFonts w:ascii="Arial" w:hAnsi="Arial"/>
                <w:b/>
                <w:noProof/>
                <w:sz w:val="18"/>
              </w:rPr>
            </w:pPr>
            <w:r w:rsidRPr="007275DF">
              <w:rPr>
                <w:rFonts w:ascii="Arial" w:hAnsi="Arial"/>
                <w:b/>
                <w:noProof/>
                <w:sz w:val="18"/>
              </w:rPr>
              <w:t>Value</w:t>
            </w:r>
          </w:p>
        </w:tc>
        <w:tc>
          <w:tcPr>
            <w:tcW w:w="1095" w:type="pct"/>
            <w:tcBorders>
              <w:top w:val="single" w:sz="4" w:space="0" w:color="auto"/>
              <w:left w:val="nil"/>
              <w:bottom w:val="single" w:sz="4" w:space="0" w:color="auto"/>
              <w:right w:val="single" w:sz="4" w:space="0" w:color="auto"/>
            </w:tcBorders>
          </w:tcPr>
          <w:p w14:paraId="34561CDB" w14:textId="77777777" w:rsidR="00A92345" w:rsidRPr="007275DF" w:rsidRDefault="00A92345" w:rsidP="00533337">
            <w:pPr>
              <w:keepNext/>
              <w:keepLines/>
              <w:spacing w:after="0"/>
              <w:jc w:val="center"/>
              <w:rPr>
                <w:rFonts w:ascii="Arial" w:hAnsi="Arial"/>
                <w:b/>
                <w:noProof/>
                <w:sz w:val="18"/>
              </w:rPr>
            </w:pPr>
          </w:p>
        </w:tc>
        <w:tc>
          <w:tcPr>
            <w:tcW w:w="1094" w:type="pct"/>
            <w:tcBorders>
              <w:top w:val="single" w:sz="4" w:space="0" w:color="auto"/>
              <w:left w:val="single" w:sz="4" w:space="0" w:color="auto"/>
              <w:bottom w:val="single" w:sz="4" w:space="0" w:color="auto"/>
              <w:right w:val="single" w:sz="4" w:space="0" w:color="auto"/>
            </w:tcBorders>
            <w:hideMark/>
          </w:tcPr>
          <w:p w14:paraId="669DCD94" w14:textId="77777777" w:rsidR="00A92345" w:rsidRPr="007275DF" w:rsidRDefault="00A92345" w:rsidP="00533337">
            <w:pPr>
              <w:keepNext/>
              <w:keepLines/>
              <w:spacing w:after="0"/>
              <w:jc w:val="center"/>
              <w:rPr>
                <w:rFonts w:ascii="Arial" w:hAnsi="Arial"/>
                <w:b/>
                <w:noProof/>
                <w:sz w:val="18"/>
              </w:rPr>
            </w:pPr>
            <w:r w:rsidRPr="007275DF">
              <w:rPr>
                <w:rFonts w:ascii="Arial" w:hAnsi="Arial"/>
                <w:b/>
                <w:noProof/>
                <w:sz w:val="18"/>
              </w:rPr>
              <w:t>Comment</w:t>
            </w:r>
          </w:p>
        </w:tc>
      </w:tr>
      <w:tr w:rsidR="00A92345" w:rsidRPr="007275DF" w14:paraId="1A55D5D9" w14:textId="77777777" w:rsidTr="00533337">
        <w:trPr>
          <w:trHeight w:val="402"/>
          <w:jc w:val="center"/>
        </w:trPr>
        <w:tc>
          <w:tcPr>
            <w:tcW w:w="1395" w:type="pct"/>
            <w:gridSpan w:val="5"/>
            <w:tcBorders>
              <w:top w:val="nil"/>
              <w:left w:val="single" w:sz="4" w:space="0" w:color="auto"/>
              <w:bottom w:val="single" w:sz="4" w:space="0" w:color="auto"/>
              <w:right w:val="single" w:sz="4" w:space="0" w:color="auto"/>
            </w:tcBorders>
            <w:shd w:val="clear" w:color="auto" w:fill="auto"/>
            <w:vAlign w:val="center"/>
            <w:hideMark/>
          </w:tcPr>
          <w:p w14:paraId="34DACA49" w14:textId="77777777" w:rsidR="00A92345" w:rsidRPr="007275DF" w:rsidRDefault="00A92345" w:rsidP="00533337">
            <w:pPr>
              <w:keepNext/>
              <w:keepLines/>
              <w:spacing w:after="0"/>
              <w:jc w:val="center"/>
              <w:rPr>
                <w:rFonts w:ascii="Arial" w:hAnsi="Arial"/>
                <w:b/>
                <w:noProof/>
                <w:sz w:val="18"/>
              </w:rPr>
            </w:pPr>
          </w:p>
        </w:tc>
        <w:tc>
          <w:tcPr>
            <w:tcW w:w="527" w:type="pct"/>
            <w:tcBorders>
              <w:top w:val="nil"/>
              <w:left w:val="single" w:sz="4" w:space="0" w:color="auto"/>
              <w:bottom w:val="single" w:sz="4" w:space="0" w:color="auto"/>
              <w:right w:val="single" w:sz="4" w:space="0" w:color="auto"/>
            </w:tcBorders>
            <w:shd w:val="clear" w:color="auto" w:fill="auto"/>
            <w:vAlign w:val="center"/>
            <w:hideMark/>
          </w:tcPr>
          <w:p w14:paraId="488F1608" w14:textId="77777777" w:rsidR="00A92345" w:rsidRPr="007275DF" w:rsidRDefault="00A92345" w:rsidP="00533337">
            <w:pPr>
              <w:keepNext/>
              <w:keepLines/>
              <w:spacing w:after="0"/>
              <w:jc w:val="center"/>
              <w:rPr>
                <w:rFonts w:ascii="Arial" w:hAnsi="Arial"/>
                <w:b/>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344CFDA2" w14:textId="77777777" w:rsidR="00A92345" w:rsidRPr="007275DF" w:rsidRDefault="00A92345" w:rsidP="00533337">
            <w:pPr>
              <w:keepNext/>
              <w:keepLines/>
              <w:spacing w:after="0"/>
              <w:jc w:val="center"/>
              <w:rPr>
                <w:rFonts w:ascii="Arial" w:hAnsi="Arial"/>
                <w:b/>
                <w:noProof/>
                <w:sz w:val="18"/>
              </w:rPr>
            </w:pPr>
            <w:r w:rsidRPr="007275DF">
              <w:rPr>
                <w:rFonts w:ascii="Arial" w:hAnsi="Arial"/>
                <w:b/>
                <w:noProof/>
                <w:sz w:val="18"/>
              </w:rPr>
              <w:t>Test 1</w:t>
            </w:r>
          </w:p>
        </w:tc>
        <w:tc>
          <w:tcPr>
            <w:tcW w:w="1095" w:type="pct"/>
            <w:tcBorders>
              <w:top w:val="single" w:sz="4" w:space="0" w:color="auto"/>
              <w:left w:val="single" w:sz="4" w:space="0" w:color="auto"/>
              <w:bottom w:val="single" w:sz="4" w:space="0" w:color="auto"/>
              <w:right w:val="single" w:sz="4" w:space="0" w:color="auto"/>
            </w:tcBorders>
          </w:tcPr>
          <w:p w14:paraId="08AB09B2" w14:textId="77777777" w:rsidR="00A92345" w:rsidRPr="007275DF" w:rsidRDefault="00A92345" w:rsidP="00533337">
            <w:pPr>
              <w:keepNext/>
              <w:keepLines/>
              <w:spacing w:after="0"/>
              <w:jc w:val="center"/>
              <w:rPr>
                <w:rFonts w:ascii="Arial" w:hAnsi="Arial"/>
                <w:b/>
                <w:noProof/>
                <w:sz w:val="18"/>
              </w:rPr>
            </w:pPr>
            <w:r w:rsidRPr="007275DF">
              <w:rPr>
                <w:rFonts w:ascii="Arial" w:hAnsi="Arial"/>
                <w:b/>
                <w:noProof/>
                <w:sz w:val="18"/>
              </w:rPr>
              <w:t>Test 2</w:t>
            </w:r>
          </w:p>
        </w:tc>
        <w:tc>
          <w:tcPr>
            <w:tcW w:w="1094" w:type="pct"/>
            <w:tcBorders>
              <w:top w:val="single" w:sz="4" w:space="0" w:color="auto"/>
              <w:left w:val="single" w:sz="4" w:space="0" w:color="auto"/>
              <w:bottom w:val="single" w:sz="4" w:space="0" w:color="auto"/>
              <w:right w:val="single" w:sz="4" w:space="0" w:color="auto"/>
            </w:tcBorders>
          </w:tcPr>
          <w:p w14:paraId="249F9CFA" w14:textId="77777777" w:rsidR="00A92345" w:rsidRPr="007275DF" w:rsidRDefault="00A92345" w:rsidP="00533337">
            <w:pPr>
              <w:keepNext/>
              <w:keepLines/>
              <w:spacing w:after="0"/>
              <w:jc w:val="center"/>
              <w:rPr>
                <w:rFonts w:ascii="Arial" w:hAnsi="Arial"/>
                <w:b/>
                <w:noProof/>
                <w:sz w:val="18"/>
              </w:rPr>
            </w:pPr>
          </w:p>
        </w:tc>
      </w:tr>
      <w:tr w:rsidR="00A92345" w:rsidRPr="007275DF" w14:paraId="7F5234BD" w14:textId="77777777" w:rsidTr="00533337">
        <w:trPr>
          <w:trHeight w:val="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69F9B40E"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 xml:space="preserve">Active E-UTRA PCell </w:t>
            </w:r>
          </w:p>
        </w:tc>
        <w:tc>
          <w:tcPr>
            <w:tcW w:w="527" w:type="pct"/>
            <w:tcBorders>
              <w:top w:val="single" w:sz="4" w:space="0" w:color="auto"/>
              <w:left w:val="single" w:sz="4" w:space="0" w:color="auto"/>
              <w:bottom w:val="single" w:sz="4" w:space="0" w:color="auto"/>
              <w:right w:val="single" w:sz="4" w:space="0" w:color="auto"/>
            </w:tcBorders>
          </w:tcPr>
          <w:p w14:paraId="2B7D6F34"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061FE9DF"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Cell 1</w:t>
            </w:r>
          </w:p>
        </w:tc>
        <w:tc>
          <w:tcPr>
            <w:tcW w:w="1095" w:type="pct"/>
            <w:tcBorders>
              <w:top w:val="single" w:sz="4" w:space="0" w:color="auto"/>
              <w:left w:val="single" w:sz="4" w:space="0" w:color="auto"/>
              <w:bottom w:val="single" w:sz="4" w:space="0" w:color="auto"/>
              <w:right w:val="single" w:sz="4" w:space="0" w:color="auto"/>
            </w:tcBorders>
          </w:tcPr>
          <w:p w14:paraId="115BCA89"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Cell 1</w:t>
            </w:r>
          </w:p>
        </w:tc>
        <w:tc>
          <w:tcPr>
            <w:tcW w:w="1094" w:type="pct"/>
            <w:tcBorders>
              <w:top w:val="single" w:sz="4" w:space="0" w:color="auto"/>
              <w:left w:val="single" w:sz="4" w:space="0" w:color="auto"/>
              <w:bottom w:val="single" w:sz="4" w:space="0" w:color="auto"/>
              <w:right w:val="single" w:sz="4" w:space="0" w:color="auto"/>
            </w:tcBorders>
          </w:tcPr>
          <w:p w14:paraId="097597EE" w14:textId="77777777" w:rsidR="00A92345" w:rsidRPr="007275DF" w:rsidRDefault="00A92345" w:rsidP="00533337">
            <w:pPr>
              <w:keepNext/>
              <w:keepLines/>
              <w:spacing w:after="0"/>
              <w:jc w:val="center"/>
              <w:rPr>
                <w:rFonts w:ascii="Arial" w:hAnsi="Arial"/>
                <w:noProof/>
                <w:sz w:val="18"/>
              </w:rPr>
            </w:pPr>
          </w:p>
        </w:tc>
      </w:tr>
      <w:tr w:rsidR="00A92345" w:rsidRPr="007275DF" w14:paraId="5E853DC5"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0FBE281B" w14:textId="77777777" w:rsidR="00A92345" w:rsidRPr="007275DF" w:rsidRDefault="00A92345" w:rsidP="00533337">
            <w:pPr>
              <w:keepNext/>
              <w:keepLines/>
              <w:spacing w:after="0"/>
              <w:rPr>
                <w:rFonts w:ascii="Arial" w:hAnsi="Arial"/>
                <w:noProof/>
                <w:sz w:val="18"/>
                <w:lang w:val="sv-FI"/>
              </w:rPr>
            </w:pPr>
            <w:r w:rsidRPr="007275DF">
              <w:rPr>
                <w:rFonts w:ascii="Arial" w:hAnsi="Arial"/>
                <w:noProof/>
                <w:sz w:val="18"/>
                <w:lang w:val="sv-FI"/>
              </w:rPr>
              <w:t>E-UTRA RF Channel Number</w:t>
            </w:r>
          </w:p>
        </w:tc>
        <w:tc>
          <w:tcPr>
            <w:tcW w:w="527" w:type="pct"/>
            <w:tcBorders>
              <w:top w:val="single" w:sz="4" w:space="0" w:color="auto"/>
              <w:left w:val="single" w:sz="4" w:space="0" w:color="auto"/>
              <w:bottom w:val="single" w:sz="4" w:space="0" w:color="auto"/>
              <w:right w:val="single" w:sz="4" w:space="0" w:color="auto"/>
            </w:tcBorders>
          </w:tcPr>
          <w:p w14:paraId="0D154796" w14:textId="77777777" w:rsidR="00A92345" w:rsidRPr="007275DF" w:rsidRDefault="00A92345" w:rsidP="00533337">
            <w:pPr>
              <w:keepNext/>
              <w:keepLines/>
              <w:spacing w:after="0"/>
              <w:jc w:val="center"/>
              <w:rPr>
                <w:rFonts w:ascii="Arial" w:hAnsi="Arial"/>
                <w:noProof/>
                <w:sz w:val="18"/>
                <w:lang w:val="sv-FI"/>
              </w:rPr>
            </w:pPr>
          </w:p>
        </w:tc>
        <w:tc>
          <w:tcPr>
            <w:tcW w:w="889" w:type="pct"/>
            <w:tcBorders>
              <w:top w:val="single" w:sz="4" w:space="0" w:color="auto"/>
              <w:left w:val="single" w:sz="4" w:space="0" w:color="auto"/>
              <w:bottom w:val="single" w:sz="4" w:space="0" w:color="auto"/>
              <w:right w:val="single" w:sz="4" w:space="0" w:color="auto"/>
            </w:tcBorders>
            <w:hideMark/>
          </w:tcPr>
          <w:p w14:paraId="04680CAE"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1</w:t>
            </w:r>
          </w:p>
        </w:tc>
        <w:tc>
          <w:tcPr>
            <w:tcW w:w="1095" w:type="pct"/>
            <w:tcBorders>
              <w:top w:val="single" w:sz="4" w:space="0" w:color="auto"/>
              <w:left w:val="single" w:sz="4" w:space="0" w:color="auto"/>
              <w:bottom w:val="single" w:sz="4" w:space="0" w:color="auto"/>
              <w:right w:val="single" w:sz="4" w:space="0" w:color="auto"/>
            </w:tcBorders>
          </w:tcPr>
          <w:p w14:paraId="26BB11C1"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1</w:t>
            </w:r>
          </w:p>
        </w:tc>
        <w:tc>
          <w:tcPr>
            <w:tcW w:w="1094" w:type="pct"/>
            <w:tcBorders>
              <w:top w:val="single" w:sz="4" w:space="0" w:color="auto"/>
              <w:left w:val="single" w:sz="4" w:space="0" w:color="auto"/>
              <w:bottom w:val="single" w:sz="4" w:space="0" w:color="auto"/>
              <w:right w:val="single" w:sz="4" w:space="0" w:color="auto"/>
            </w:tcBorders>
          </w:tcPr>
          <w:p w14:paraId="71A4E8D6" w14:textId="77777777" w:rsidR="00A92345" w:rsidRPr="007275DF" w:rsidRDefault="00A92345" w:rsidP="00533337">
            <w:pPr>
              <w:keepNext/>
              <w:keepLines/>
              <w:spacing w:after="0"/>
              <w:jc w:val="center"/>
              <w:rPr>
                <w:rFonts w:ascii="Arial" w:hAnsi="Arial"/>
                <w:noProof/>
                <w:sz w:val="18"/>
              </w:rPr>
            </w:pPr>
          </w:p>
        </w:tc>
      </w:tr>
      <w:tr w:rsidR="00A92345" w:rsidRPr="007275DF" w14:paraId="549379B5"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389F9B4A"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Active PSCell</w:t>
            </w:r>
          </w:p>
        </w:tc>
        <w:tc>
          <w:tcPr>
            <w:tcW w:w="527" w:type="pct"/>
            <w:tcBorders>
              <w:top w:val="single" w:sz="4" w:space="0" w:color="auto"/>
              <w:left w:val="single" w:sz="4" w:space="0" w:color="auto"/>
              <w:bottom w:val="single" w:sz="4" w:space="0" w:color="auto"/>
              <w:right w:val="single" w:sz="4" w:space="0" w:color="auto"/>
            </w:tcBorders>
          </w:tcPr>
          <w:p w14:paraId="5E152EDD"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6DB3AAFA"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Cell 2</w:t>
            </w:r>
          </w:p>
        </w:tc>
        <w:tc>
          <w:tcPr>
            <w:tcW w:w="1095" w:type="pct"/>
            <w:tcBorders>
              <w:top w:val="single" w:sz="4" w:space="0" w:color="auto"/>
              <w:left w:val="single" w:sz="4" w:space="0" w:color="auto"/>
              <w:bottom w:val="single" w:sz="4" w:space="0" w:color="auto"/>
              <w:right w:val="single" w:sz="4" w:space="0" w:color="auto"/>
            </w:tcBorders>
          </w:tcPr>
          <w:p w14:paraId="20B318BB"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Cell 2</w:t>
            </w:r>
          </w:p>
        </w:tc>
        <w:tc>
          <w:tcPr>
            <w:tcW w:w="1094" w:type="pct"/>
            <w:tcBorders>
              <w:top w:val="single" w:sz="4" w:space="0" w:color="auto"/>
              <w:left w:val="single" w:sz="4" w:space="0" w:color="auto"/>
              <w:bottom w:val="single" w:sz="4" w:space="0" w:color="auto"/>
              <w:right w:val="single" w:sz="4" w:space="0" w:color="auto"/>
            </w:tcBorders>
          </w:tcPr>
          <w:p w14:paraId="11C88498" w14:textId="77777777" w:rsidR="00A92345" w:rsidRPr="007275DF" w:rsidRDefault="00A92345" w:rsidP="00533337">
            <w:pPr>
              <w:keepNext/>
              <w:keepLines/>
              <w:spacing w:after="0"/>
              <w:jc w:val="center"/>
              <w:rPr>
                <w:rFonts w:ascii="Arial" w:hAnsi="Arial"/>
                <w:noProof/>
                <w:sz w:val="18"/>
              </w:rPr>
            </w:pPr>
          </w:p>
        </w:tc>
      </w:tr>
      <w:tr w:rsidR="00A92345" w:rsidRPr="007275DF" w14:paraId="2DD4383A"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38B10153" w14:textId="77777777" w:rsidR="00A92345" w:rsidRPr="007275DF" w:rsidRDefault="00A92345" w:rsidP="00533337">
            <w:pPr>
              <w:keepNext/>
              <w:keepLines/>
              <w:spacing w:after="0"/>
              <w:rPr>
                <w:rFonts w:ascii="Arial" w:hAnsi="Arial"/>
                <w:noProof/>
                <w:sz w:val="18"/>
              </w:rPr>
            </w:pPr>
            <w:r w:rsidRPr="007275DF">
              <w:rPr>
                <w:rFonts w:ascii="Arial" w:hAnsi="Arial"/>
                <w:noProof/>
                <w:sz w:val="18"/>
                <w:lang w:val="it-IT"/>
              </w:rPr>
              <w:t>RF Channel Number</w:t>
            </w:r>
          </w:p>
        </w:tc>
        <w:tc>
          <w:tcPr>
            <w:tcW w:w="527" w:type="pct"/>
            <w:tcBorders>
              <w:top w:val="single" w:sz="4" w:space="0" w:color="auto"/>
              <w:left w:val="single" w:sz="4" w:space="0" w:color="auto"/>
              <w:bottom w:val="single" w:sz="4" w:space="0" w:color="auto"/>
              <w:right w:val="single" w:sz="4" w:space="0" w:color="auto"/>
            </w:tcBorders>
          </w:tcPr>
          <w:p w14:paraId="798CAE8E"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251182E3"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2</w:t>
            </w:r>
          </w:p>
        </w:tc>
        <w:tc>
          <w:tcPr>
            <w:tcW w:w="1095" w:type="pct"/>
            <w:tcBorders>
              <w:top w:val="single" w:sz="4" w:space="0" w:color="auto"/>
              <w:left w:val="single" w:sz="4" w:space="0" w:color="auto"/>
              <w:bottom w:val="single" w:sz="4" w:space="0" w:color="auto"/>
              <w:right w:val="single" w:sz="4" w:space="0" w:color="auto"/>
            </w:tcBorders>
          </w:tcPr>
          <w:p w14:paraId="2BD6F756"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2</w:t>
            </w:r>
          </w:p>
        </w:tc>
        <w:tc>
          <w:tcPr>
            <w:tcW w:w="1094" w:type="pct"/>
            <w:tcBorders>
              <w:top w:val="single" w:sz="4" w:space="0" w:color="auto"/>
              <w:left w:val="single" w:sz="4" w:space="0" w:color="auto"/>
              <w:bottom w:val="single" w:sz="4" w:space="0" w:color="auto"/>
              <w:right w:val="single" w:sz="4" w:space="0" w:color="auto"/>
            </w:tcBorders>
          </w:tcPr>
          <w:p w14:paraId="70DB72E9" w14:textId="77777777" w:rsidR="00A92345" w:rsidRPr="007275DF" w:rsidRDefault="00A92345" w:rsidP="00533337">
            <w:pPr>
              <w:keepNext/>
              <w:keepLines/>
              <w:spacing w:after="0"/>
              <w:jc w:val="center"/>
              <w:rPr>
                <w:rFonts w:ascii="Arial" w:hAnsi="Arial"/>
                <w:noProof/>
                <w:sz w:val="18"/>
              </w:rPr>
            </w:pPr>
          </w:p>
        </w:tc>
      </w:tr>
      <w:tr w:rsidR="00A92345" w:rsidRPr="007275DF" w14:paraId="4AAC296A"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tcPr>
          <w:p w14:paraId="417DCBFB"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DL CCA model</w:t>
            </w:r>
          </w:p>
        </w:tc>
        <w:tc>
          <w:tcPr>
            <w:tcW w:w="527" w:type="pct"/>
            <w:tcBorders>
              <w:top w:val="single" w:sz="4" w:space="0" w:color="auto"/>
              <w:left w:val="single" w:sz="4" w:space="0" w:color="auto"/>
              <w:bottom w:val="single" w:sz="4" w:space="0" w:color="auto"/>
              <w:right w:val="single" w:sz="4" w:space="0" w:color="auto"/>
            </w:tcBorders>
          </w:tcPr>
          <w:p w14:paraId="12073DE5"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tcPr>
          <w:p w14:paraId="3ADE2846"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As specifie</w:t>
            </w:r>
            <w:del w:id="519" w:author="NOKIA" w:date="2021-10-21T16:02:00Z">
              <w:r w:rsidRPr="007275DF" w:rsidDel="00BA326B">
                <w:rPr>
                  <w:rFonts w:ascii="Arial" w:hAnsi="Arial"/>
                  <w:noProof/>
                  <w:sz w:val="18"/>
                </w:rPr>
                <w:delText>e</w:delText>
              </w:r>
            </w:del>
            <w:r w:rsidRPr="007275DF">
              <w:rPr>
                <w:rFonts w:ascii="Arial" w:hAnsi="Arial"/>
                <w:noProof/>
                <w:sz w:val="18"/>
              </w:rPr>
              <w:t>d in A.3.2</w:t>
            </w:r>
            <w:ins w:id="520" w:author="NOKIA" w:date="2021-10-21T16:00:00Z">
              <w:r>
                <w:rPr>
                  <w:rFonts w:ascii="Arial" w:hAnsi="Arial"/>
                  <w:noProof/>
                  <w:sz w:val="18"/>
                </w:rPr>
                <w:t>6</w:t>
              </w:r>
            </w:ins>
            <w:del w:id="521" w:author="NOKIA" w:date="2021-10-21T16:00:00Z">
              <w:r w:rsidRPr="007275DF" w:rsidDel="00AA790D">
                <w:rPr>
                  <w:rFonts w:ascii="Arial" w:hAnsi="Arial"/>
                  <w:noProof/>
                  <w:sz w:val="18"/>
                </w:rPr>
                <w:delText>0</w:delText>
              </w:r>
            </w:del>
            <w:r w:rsidRPr="007275DF">
              <w:rPr>
                <w:rFonts w:ascii="Arial" w:hAnsi="Arial"/>
                <w:noProof/>
                <w:sz w:val="18"/>
              </w:rPr>
              <w:t>.2.1</w:t>
            </w:r>
          </w:p>
        </w:tc>
        <w:tc>
          <w:tcPr>
            <w:tcW w:w="1095" w:type="pct"/>
            <w:tcBorders>
              <w:top w:val="single" w:sz="4" w:space="0" w:color="auto"/>
              <w:left w:val="single" w:sz="4" w:space="0" w:color="auto"/>
              <w:bottom w:val="single" w:sz="4" w:space="0" w:color="auto"/>
              <w:right w:val="single" w:sz="4" w:space="0" w:color="auto"/>
            </w:tcBorders>
          </w:tcPr>
          <w:p w14:paraId="77BBD41A"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As specifie</w:t>
            </w:r>
            <w:del w:id="522" w:author="NOKIA" w:date="2021-10-21T16:02:00Z">
              <w:r w:rsidRPr="007275DF" w:rsidDel="00BA326B">
                <w:rPr>
                  <w:rFonts w:ascii="Arial" w:hAnsi="Arial"/>
                  <w:noProof/>
                  <w:sz w:val="18"/>
                </w:rPr>
                <w:delText>e</w:delText>
              </w:r>
            </w:del>
            <w:r w:rsidRPr="007275DF">
              <w:rPr>
                <w:rFonts w:ascii="Arial" w:hAnsi="Arial"/>
                <w:noProof/>
                <w:sz w:val="18"/>
              </w:rPr>
              <w:t>d in A.3.2</w:t>
            </w:r>
            <w:ins w:id="523" w:author="NOKIA" w:date="2021-10-21T16:01:00Z">
              <w:r>
                <w:rPr>
                  <w:rFonts w:ascii="Arial" w:hAnsi="Arial"/>
                  <w:noProof/>
                  <w:sz w:val="18"/>
                </w:rPr>
                <w:t>6</w:t>
              </w:r>
            </w:ins>
            <w:del w:id="524" w:author="NOKIA" w:date="2021-10-21T16:01:00Z">
              <w:r w:rsidRPr="007275DF" w:rsidDel="00AA790D">
                <w:rPr>
                  <w:rFonts w:ascii="Arial" w:hAnsi="Arial"/>
                  <w:noProof/>
                  <w:sz w:val="18"/>
                </w:rPr>
                <w:delText>0</w:delText>
              </w:r>
            </w:del>
            <w:r w:rsidRPr="007275DF">
              <w:rPr>
                <w:rFonts w:ascii="Arial" w:hAnsi="Arial"/>
                <w:noProof/>
                <w:sz w:val="18"/>
              </w:rPr>
              <w:t>.2.1</w:t>
            </w:r>
          </w:p>
        </w:tc>
        <w:tc>
          <w:tcPr>
            <w:tcW w:w="1094" w:type="pct"/>
            <w:tcBorders>
              <w:top w:val="single" w:sz="4" w:space="0" w:color="auto"/>
              <w:left w:val="single" w:sz="4" w:space="0" w:color="auto"/>
              <w:bottom w:val="single" w:sz="4" w:space="0" w:color="auto"/>
              <w:right w:val="single" w:sz="4" w:space="0" w:color="auto"/>
            </w:tcBorders>
          </w:tcPr>
          <w:p w14:paraId="7BC4DF01" w14:textId="77777777" w:rsidR="00A92345" w:rsidRPr="007275DF" w:rsidRDefault="00A92345" w:rsidP="00533337">
            <w:pPr>
              <w:keepNext/>
              <w:keepLines/>
              <w:spacing w:after="0"/>
              <w:jc w:val="center"/>
              <w:rPr>
                <w:rFonts w:ascii="Arial" w:hAnsi="Arial"/>
                <w:noProof/>
                <w:sz w:val="18"/>
              </w:rPr>
            </w:pPr>
          </w:p>
        </w:tc>
      </w:tr>
      <w:tr w:rsidR="00A92345" w:rsidRPr="007275DF" w14:paraId="4EFAAA01"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tcPr>
          <w:p w14:paraId="49BDB1AE"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UL CCA model</w:t>
            </w:r>
          </w:p>
        </w:tc>
        <w:tc>
          <w:tcPr>
            <w:tcW w:w="527" w:type="pct"/>
            <w:tcBorders>
              <w:top w:val="single" w:sz="4" w:space="0" w:color="auto"/>
              <w:left w:val="single" w:sz="4" w:space="0" w:color="auto"/>
              <w:bottom w:val="single" w:sz="4" w:space="0" w:color="auto"/>
              <w:right w:val="single" w:sz="4" w:space="0" w:color="auto"/>
            </w:tcBorders>
          </w:tcPr>
          <w:p w14:paraId="0D5648D0"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tcPr>
          <w:p w14:paraId="42341CEB"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As specified in A.3.2</w:t>
            </w:r>
            <w:ins w:id="525" w:author="NOKIA" w:date="2021-10-21T16:00:00Z">
              <w:r>
                <w:rPr>
                  <w:rFonts w:ascii="Arial" w:hAnsi="Arial"/>
                  <w:noProof/>
                  <w:sz w:val="18"/>
                </w:rPr>
                <w:t>6</w:t>
              </w:r>
            </w:ins>
            <w:del w:id="526" w:author="NOKIA" w:date="2021-10-21T16:00:00Z">
              <w:r w:rsidRPr="007275DF" w:rsidDel="00AA790D">
                <w:rPr>
                  <w:rFonts w:ascii="Arial" w:hAnsi="Arial"/>
                  <w:noProof/>
                  <w:sz w:val="18"/>
                </w:rPr>
                <w:delText>0</w:delText>
              </w:r>
            </w:del>
            <w:r w:rsidRPr="007275DF">
              <w:rPr>
                <w:rFonts w:ascii="Arial" w:hAnsi="Arial"/>
                <w:noProof/>
                <w:sz w:val="18"/>
              </w:rPr>
              <w:t>.2.2</w:t>
            </w:r>
          </w:p>
        </w:tc>
        <w:tc>
          <w:tcPr>
            <w:tcW w:w="1095" w:type="pct"/>
            <w:tcBorders>
              <w:top w:val="single" w:sz="4" w:space="0" w:color="auto"/>
              <w:left w:val="single" w:sz="4" w:space="0" w:color="auto"/>
              <w:bottom w:val="single" w:sz="4" w:space="0" w:color="auto"/>
              <w:right w:val="single" w:sz="4" w:space="0" w:color="auto"/>
            </w:tcBorders>
          </w:tcPr>
          <w:p w14:paraId="6446368A"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As specified in A.3.2</w:t>
            </w:r>
            <w:ins w:id="527" w:author="NOKIA" w:date="2021-10-21T16:01:00Z">
              <w:r>
                <w:rPr>
                  <w:rFonts w:ascii="Arial" w:hAnsi="Arial"/>
                  <w:noProof/>
                  <w:sz w:val="18"/>
                </w:rPr>
                <w:t>6</w:t>
              </w:r>
            </w:ins>
            <w:del w:id="528" w:author="NOKIA" w:date="2021-10-21T16:01:00Z">
              <w:r w:rsidRPr="007275DF" w:rsidDel="00AA790D">
                <w:rPr>
                  <w:rFonts w:ascii="Arial" w:hAnsi="Arial"/>
                  <w:noProof/>
                  <w:sz w:val="18"/>
                </w:rPr>
                <w:delText>0</w:delText>
              </w:r>
            </w:del>
            <w:r w:rsidRPr="007275DF">
              <w:rPr>
                <w:rFonts w:ascii="Arial" w:hAnsi="Arial"/>
                <w:noProof/>
                <w:sz w:val="18"/>
              </w:rPr>
              <w:t>.2.2</w:t>
            </w:r>
          </w:p>
        </w:tc>
        <w:tc>
          <w:tcPr>
            <w:tcW w:w="1094" w:type="pct"/>
            <w:tcBorders>
              <w:top w:val="single" w:sz="4" w:space="0" w:color="auto"/>
              <w:left w:val="single" w:sz="4" w:space="0" w:color="auto"/>
              <w:bottom w:val="single" w:sz="4" w:space="0" w:color="auto"/>
              <w:right w:val="single" w:sz="4" w:space="0" w:color="auto"/>
            </w:tcBorders>
          </w:tcPr>
          <w:p w14:paraId="74A73DCC" w14:textId="77777777" w:rsidR="00A92345" w:rsidRPr="007275DF" w:rsidRDefault="00A92345" w:rsidP="00533337">
            <w:pPr>
              <w:keepNext/>
              <w:keepLines/>
              <w:spacing w:after="0"/>
              <w:jc w:val="center"/>
              <w:rPr>
                <w:rFonts w:ascii="Arial" w:hAnsi="Arial"/>
                <w:noProof/>
                <w:sz w:val="18"/>
              </w:rPr>
            </w:pPr>
          </w:p>
        </w:tc>
      </w:tr>
      <w:tr w:rsidR="00A92345" w:rsidRPr="007275DF" w14:paraId="580C8AA5" w14:textId="77777777" w:rsidTr="00533337">
        <w:trPr>
          <w:trHeight w:val="92"/>
          <w:jc w:val="center"/>
        </w:trPr>
        <w:tc>
          <w:tcPr>
            <w:tcW w:w="842" w:type="pct"/>
            <w:gridSpan w:val="4"/>
            <w:tcBorders>
              <w:top w:val="single" w:sz="4" w:space="0" w:color="auto"/>
              <w:left w:val="single" w:sz="4" w:space="0" w:color="auto"/>
              <w:bottom w:val="nil"/>
              <w:right w:val="single" w:sz="4" w:space="0" w:color="auto"/>
            </w:tcBorders>
            <w:shd w:val="clear" w:color="auto" w:fill="auto"/>
            <w:hideMark/>
          </w:tcPr>
          <w:p w14:paraId="0158BB9D"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Duplex mode</w:t>
            </w:r>
          </w:p>
        </w:tc>
        <w:tc>
          <w:tcPr>
            <w:tcW w:w="553" w:type="pct"/>
            <w:tcBorders>
              <w:top w:val="single" w:sz="4" w:space="0" w:color="auto"/>
              <w:left w:val="single" w:sz="4" w:space="0" w:color="auto"/>
              <w:bottom w:val="single" w:sz="4" w:space="0" w:color="auto"/>
              <w:right w:val="single" w:sz="4" w:space="0" w:color="auto"/>
            </w:tcBorders>
            <w:hideMark/>
          </w:tcPr>
          <w:p w14:paraId="442221F1"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
          <w:p w14:paraId="6C7D0553" w14:textId="77777777" w:rsidR="00A92345" w:rsidRPr="007275DF" w:rsidRDefault="00A92345" w:rsidP="00533337">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
          <w:p w14:paraId="1342203D"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TDD</w:t>
            </w:r>
          </w:p>
        </w:tc>
        <w:tc>
          <w:tcPr>
            <w:tcW w:w="1095" w:type="pct"/>
            <w:tcBorders>
              <w:top w:val="single" w:sz="4" w:space="0" w:color="auto"/>
              <w:left w:val="single" w:sz="4" w:space="0" w:color="auto"/>
              <w:bottom w:val="single" w:sz="4" w:space="0" w:color="auto"/>
              <w:right w:val="single" w:sz="4" w:space="0" w:color="auto"/>
            </w:tcBorders>
          </w:tcPr>
          <w:p w14:paraId="6ADB8AF7"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TDD</w:t>
            </w:r>
          </w:p>
        </w:tc>
        <w:tc>
          <w:tcPr>
            <w:tcW w:w="1094" w:type="pct"/>
            <w:tcBorders>
              <w:top w:val="single" w:sz="4" w:space="0" w:color="auto"/>
              <w:left w:val="single" w:sz="4" w:space="0" w:color="auto"/>
              <w:bottom w:val="single" w:sz="4" w:space="0" w:color="auto"/>
              <w:right w:val="single" w:sz="4" w:space="0" w:color="auto"/>
            </w:tcBorders>
          </w:tcPr>
          <w:p w14:paraId="036F1886" w14:textId="77777777" w:rsidR="00A92345" w:rsidRPr="007275DF" w:rsidRDefault="00A92345" w:rsidP="00533337">
            <w:pPr>
              <w:keepNext/>
              <w:keepLines/>
              <w:spacing w:after="0"/>
              <w:jc w:val="center"/>
              <w:rPr>
                <w:rFonts w:ascii="Arial" w:hAnsi="Arial"/>
                <w:noProof/>
                <w:sz w:val="18"/>
              </w:rPr>
            </w:pPr>
          </w:p>
        </w:tc>
      </w:tr>
      <w:tr w:rsidR="00A92345" w:rsidRPr="007275DF" w14:paraId="7DB6884A" w14:textId="77777777" w:rsidTr="00533337">
        <w:trPr>
          <w:trHeight w:val="188"/>
          <w:jc w:val="center"/>
        </w:trPr>
        <w:tc>
          <w:tcPr>
            <w:tcW w:w="842" w:type="pct"/>
            <w:gridSpan w:val="4"/>
            <w:tcBorders>
              <w:top w:val="single" w:sz="4" w:space="0" w:color="auto"/>
              <w:left w:val="single" w:sz="4" w:space="0" w:color="auto"/>
              <w:bottom w:val="single" w:sz="4" w:space="0" w:color="auto"/>
              <w:right w:val="single" w:sz="4" w:space="0" w:color="auto"/>
            </w:tcBorders>
            <w:hideMark/>
          </w:tcPr>
          <w:p w14:paraId="742FBE18"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BWchannel</w:t>
            </w:r>
          </w:p>
        </w:tc>
        <w:tc>
          <w:tcPr>
            <w:tcW w:w="553" w:type="pct"/>
            <w:tcBorders>
              <w:top w:val="single" w:sz="4" w:space="0" w:color="auto"/>
              <w:left w:val="single" w:sz="4" w:space="0" w:color="auto"/>
              <w:bottom w:val="single" w:sz="4" w:space="0" w:color="auto"/>
              <w:right w:val="single" w:sz="4" w:space="0" w:color="auto"/>
            </w:tcBorders>
            <w:hideMark/>
          </w:tcPr>
          <w:p w14:paraId="669C9CF9"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hideMark/>
          </w:tcPr>
          <w:p w14:paraId="213ED8D9" w14:textId="77777777" w:rsidR="00A92345" w:rsidRPr="007275DF" w:rsidRDefault="00A92345" w:rsidP="00533337">
            <w:pPr>
              <w:keepNext/>
              <w:keepLines/>
              <w:spacing w:after="0"/>
              <w:jc w:val="center"/>
              <w:rPr>
                <w:rFonts w:ascii="Arial" w:hAnsi="Arial"/>
                <w:noProof/>
                <w:sz w:val="18"/>
                <w:lang w:val="it-IT"/>
              </w:rPr>
            </w:pPr>
            <w:r w:rsidRPr="007275DF">
              <w:rPr>
                <w:rFonts w:ascii="Arial" w:hAnsi="Arial"/>
                <w:noProof/>
                <w:sz w:val="18"/>
                <w:lang w:val="it-IT"/>
              </w:rPr>
              <w:t>MHz</w:t>
            </w:r>
          </w:p>
        </w:tc>
        <w:tc>
          <w:tcPr>
            <w:tcW w:w="889" w:type="pct"/>
            <w:tcBorders>
              <w:top w:val="single" w:sz="4" w:space="0" w:color="auto"/>
              <w:left w:val="single" w:sz="4" w:space="0" w:color="auto"/>
              <w:bottom w:val="single" w:sz="4" w:space="0" w:color="auto"/>
              <w:right w:val="single" w:sz="4" w:space="0" w:color="auto"/>
            </w:tcBorders>
            <w:hideMark/>
          </w:tcPr>
          <w:p w14:paraId="0311AEE3"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40: NRB,c = 106</w:t>
            </w:r>
          </w:p>
        </w:tc>
        <w:tc>
          <w:tcPr>
            <w:tcW w:w="1095" w:type="pct"/>
            <w:tcBorders>
              <w:top w:val="single" w:sz="4" w:space="0" w:color="auto"/>
              <w:left w:val="single" w:sz="4" w:space="0" w:color="auto"/>
              <w:bottom w:val="single" w:sz="4" w:space="0" w:color="auto"/>
              <w:right w:val="single" w:sz="4" w:space="0" w:color="auto"/>
            </w:tcBorders>
          </w:tcPr>
          <w:p w14:paraId="586EFAD4"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40: NRB,c = 106</w:t>
            </w:r>
          </w:p>
        </w:tc>
        <w:tc>
          <w:tcPr>
            <w:tcW w:w="1094" w:type="pct"/>
            <w:tcBorders>
              <w:top w:val="single" w:sz="4" w:space="0" w:color="auto"/>
              <w:left w:val="single" w:sz="4" w:space="0" w:color="auto"/>
              <w:bottom w:val="single" w:sz="4" w:space="0" w:color="auto"/>
              <w:right w:val="single" w:sz="4" w:space="0" w:color="auto"/>
            </w:tcBorders>
          </w:tcPr>
          <w:p w14:paraId="349971FB" w14:textId="77777777" w:rsidR="00A92345" w:rsidRPr="007275DF" w:rsidRDefault="00A92345" w:rsidP="00533337">
            <w:pPr>
              <w:keepNext/>
              <w:keepLines/>
              <w:spacing w:after="0"/>
              <w:jc w:val="center"/>
              <w:rPr>
                <w:rFonts w:ascii="Arial" w:hAnsi="Arial"/>
                <w:noProof/>
                <w:sz w:val="18"/>
              </w:rPr>
            </w:pPr>
          </w:p>
        </w:tc>
      </w:tr>
      <w:tr w:rsidR="00A92345" w:rsidRPr="007275DF" w14:paraId="7B233FD3" w14:textId="77777777" w:rsidTr="00533337">
        <w:trPr>
          <w:trHeight w:val="188"/>
          <w:jc w:val="center"/>
        </w:trPr>
        <w:tc>
          <w:tcPr>
            <w:tcW w:w="842" w:type="pct"/>
            <w:gridSpan w:val="4"/>
            <w:tcBorders>
              <w:top w:val="single" w:sz="4" w:space="0" w:color="auto"/>
              <w:left w:val="single" w:sz="4" w:space="0" w:color="auto"/>
              <w:bottom w:val="single" w:sz="4" w:space="0" w:color="auto"/>
              <w:right w:val="single" w:sz="4" w:space="0" w:color="auto"/>
            </w:tcBorders>
            <w:hideMark/>
          </w:tcPr>
          <w:p w14:paraId="5E97847A"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DL initial BWP configuration</w:t>
            </w:r>
          </w:p>
        </w:tc>
        <w:tc>
          <w:tcPr>
            <w:tcW w:w="553" w:type="pct"/>
            <w:tcBorders>
              <w:top w:val="single" w:sz="4" w:space="0" w:color="auto"/>
              <w:left w:val="single" w:sz="4" w:space="0" w:color="auto"/>
              <w:bottom w:val="single" w:sz="4" w:space="0" w:color="auto"/>
              <w:right w:val="single" w:sz="4" w:space="0" w:color="auto"/>
            </w:tcBorders>
            <w:hideMark/>
          </w:tcPr>
          <w:p w14:paraId="75C2376D"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tcPr>
          <w:p w14:paraId="36D53B26" w14:textId="77777777" w:rsidR="00A92345" w:rsidRPr="007275DF" w:rsidRDefault="00A92345" w:rsidP="00533337">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
          <w:p w14:paraId="2D4ADFAC"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DLBWP.0.1</w:t>
            </w:r>
          </w:p>
        </w:tc>
        <w:tc>
          <w:tcPr>
            <w:tcW w:w="1095" w:type="pct"/>
            <w:tcBorders>
              <w:top w:val="single" w:sz="4" w:space="0" w:color="auto"/>
              <w:left w:val="single" w:sz="4" w:space="0" w:color="auto"/>
              <w:bottom w:val="single" w:sz="4" w:space="0" w:color="auto"/>
              <w:right w:val="single" w:sz="4" w:space="0" w:color="auto"/>
            </w:tcBorders>
          </w:tcPr>
          <w:p w14:paraId="2C738C2C"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DLBWP.0.1</w:t>
            </w:r>
          </w:p>
        </w:tc>
        <w:tc>
          <w:tcPr>
            <w:tcW w:w="1094" w:type="pct"/>
            <w:tcBorders>
              <w:top w:val="single" w:sz="4" w:space="0" w:color="auto"/>
              <w:left w:val="single" w:sz="4" w:space="0" w:color="auto"/>
              <w:bottom w:val="single" w:sz="4" w:space="0" w:color="auto"/>
              <w:right w:val="single" w:sz="4" w:space="0" w:color="auto"/>
            </w:tcBorders>
          </w:tcPr>
          <w:p w14:paraId="67D540C9" w14:textId="77777777" w:rsidR="00A92345" w:rsidRPr="007275DF" w:rsidRDefault="00A92345" w:rsidP="00533337">
            <w:pPr>
              <w:keepNext/>
              <w:keepLines/>
              <w:spacing w:after="0"/>
              <w:jc w:val="center"/>
              <w:rPr>
                <w:rFonts w:ascii="Arial" w:hAnsi="Arial"/>
                <w:noProof/>
                <w:sz w:val="18"/>
              </w:rPr>
            </w:pPr>
          </w:p>
        </w:tc>
      </w:tr>
      <w:tr w:rsidR="00A92345" w:rsidRPr="007275DF" w14:paraId="0977D036" w14:textId="77777777" w:rsidTr="00533337">
        <w:trPr>
          <w:trHeight w:val="188"/>
          <w:jc w:val="center"/>
        </w:trPr>
        <w:tc>
          <w:tcPr>
            <w:tcW w:w="842" w:type="pct"/>
            <w:gridSpan w:val="4"/>
            <w:tcBorders>
              <w:top w:val="single" w:sz="4" w:space="0" w:color="auto"/>
              <w:left w:val="single" w:sz="4" w:space="0" w:color="auto"/>
              <w:bottom w:val="single" w:sz="4" w:space="0" w:color="auto"/>
              <w:right w:val="single" w:sz="4" w:space="0" w:color="auto"/>
            </w:tcBorders>
            <w:hideMark/>
          </w:tcPr>
          <w:p w14:paraId="12547592"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DL dedicated BWP configuration</w:t>
            </w:r>
          </w:p>
        </w:tc>
        <w:tc>
          <w:tcPr>
            <w:tcW w:w="553" w:type="pct"/>
            <w:tcBorders>
              <w:top w:val="single" w:sz="4" w:space="0" w:color="auto"/>
              <w:left w:val="single" w:sz="4" w:space="0" w:color="auto"/>
              <w:bottom w:val="single" w:sz="4" w:space="0" w:color="auto"/>
              <w:right w:val="single" w:sz="4" w:space="0" w:color="auto"/>
            </w:tcBorders>
            <w:hideMark/>
          </w:tcPr>
          <w:p w14:paraId="4D2F1584"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tcPr>
          <w:p w14:paraId="22593AA1" w14:textId="77777777" w:rsidR="00A92345" w:rsidRPr="007275DF" w:rsidRDefault="00A92345" w:rsidP="00533337">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
          <w:p w14:paraId="542AE583"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DLBWP.1.1</w:t>
            </w:r>
          </w:p>
        </w:tc>
        <w:tc>
          <w:tcPr>
            <w:tcW w:w="1095" w:type="pct"/>
            <w:tcBorders>
              <w:top w:val="single" w:sz="4" w:space="0" w:color="auto"/>
              <w:left w:val="single" w:sz="4" w:space="0" w:color="auto"/>
              <w:bottom w:val="single" w:sz="4" w:space="0" w:color="auto"/>
              <w:right w:val="single" w:sz="4" w:space="0" w:color="auto"/>
            </w:tcBorders>
          </w:tcPr>
          <w:p w14:paraId="0CB3C72F"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DLBWP.1.1</w:t>
            </w:r>
          </w:p>
        </w:tc>
        <w:tc>
          <w:tcPr>
            <w:tcW w:w="1094" w:type="pct"/>
            <w:tcBorders>
              <w:top w:val="single" w:sz="4" w:space="0" w:color="auto"/>
              <w:left w:val="single" w:sz="4" w:space="0" w:color="auto"/>
              <w:bottom w:val="single" w:sz="4" w:space="0" w:color="auto"/>
              <w:right w:val="single" w:sz="4" w:space="0" w:color="auto"/>
            </w:tcBorders>
          </w:tcPr>
          <w:p w14:paraId="67ECFB76" w14:textId="77777777" w:rsidR="00A92345" w:rsidRPr="007275DF" w:rsidRDefault="00A92345" w:rsidP="00533337">
            <w:pPr>
              <w:keepNext/>
              <w:keepLines/>
              <w:spacing w:after="0"/>
              <w:jc w:val="center"/>
              <w:rPr>
                <w:rFonts w:ascii="Arial" w:hAnsi="Arial"/>
                <w:noProof/>
                <w:sz w:val="18"/>
              </w:rPr>
            </w:pPr>
          </w:p>
        </w:tc>
      </w:tr>
      <w:tr w:rsidR="00A92345" w:rsidRPr="007275DF" w14:paraId="4AF8FC1C" w14:textId="77777777" w:rsidTr="00533337">
        <w:trPr>
          <w:trHeight w:val="188"/>
          <w:jc w:val="center"/>
        </w:trPr>
        <w:tc>
          <w:tcPr>
            <w:tcW w:w="842" w:type="pct"/>
            <w:gridSpan w:val="4"/>
            <w:tcBorders>
              <w:top w:val="single" w:sz="4" w:space="0" w:color="auto"/>
              <w:left w:val="single" w:sz="4" w:space="0" w:color="auto"/>
              <w:bottom w:val="single" w:sz="4" w:space="0" w:color="auto"/>
              <w:right w:val="single" w:sz="4" w:space="0" w:color="auto"/>
            </w:tcBorders>
            <w:hideMark/>
          </w:tcPr>
          <w:p w14:paraId="547B6223"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UL initial BWP configuration</w:t>
            </w:r>
          </w:p>
        </w:tc>
        <w:tc>
          <w:tcPr>
            <w:tcW w:w="553" w:type="pct"/>
            <w:tcBorders>
              <w:top w:val="single" w:sz="4" w:space="0" w:color="auto"/>
              <w:left w:val="single" w:sz="4" w:space="0" w:color="auto"/>
              <w:bottom w:val="single" w:sz="4" w:space="0" w:color="auto"/>
              <w:right w:val="single" w:sz="4" w:space="0" w:color="auto"/>
            </w:tcBorders>
            <w:hideMark/>
          </w:tcPr>
          <w:p w14:paraId="1C70AD3D"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tcPr>
          <w:p w14:paraId="29B2AC71" w14:textId="77777777" w:rsidR="00A92345" w:rsidRPr="007275DF" w:rsidRDefault="00A92345" w:rsidP="00533337">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
          <w:p w14:paraId="468E3621"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ULBWP.0.1</w:t>
            </w:r>
          </w:p>
        </w:tc>
        <w:tc>
          <w:tcPr>
            <w:tcW w:w="1095" w:type="pct"/>
            <w:tcBorders>
              <w:top w:val="single" w:sz="4" w:space="0" w:color="auto"/>
              <w:left w:val="single" w:sz="4" w:space="0" w:color="auto"/>
              <w:bottom w:val="single" w:sz="4" w:space="0" w:color="auto"/>
              <w:right w:val="single" w:sz="4" w:space="0" w:color="auto"/>
            </w:tcBorders>
          </w:tcPr>
          <w:p w14:paraId="58BF69FA"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ULBWP.0.1</w:t>
            </w:r>
          </w:p>
        </w:tc>
        <w:tc>
          <w:tcPr>
            <w:tcW w:w="1094" w:type="pct"/>
            <w:tcBorders>
              <w:top w:val="single" w:sz="4" w:space="0" w:color="auto"/>
              <w:left w:val="single" w:sz="4" w:space="0" w:color="auto"/>
              <w:bottom w:val="single" w:sz="4" w:space="0" w:color="auto"/>
              <w:right w:val="single" w:sz="4" w:space="0" w:color="auto"/>
            </w:tcBorders>
          </w:tcPr>
          <w:p w14:paraId="42517B6E" w14:textId="77777777" w:rsidR="00A92345" w:rsidRPr="007275DF" w:rsidRDefault="00A92345" w:rsidP="00533337">
            <w:pPr>
              <w:keepNext/>
              <w:keepLines/>
              <w:spacing w:after="0"/>
              <w:jc w:val="center"/>
              <w:rPr>
                <w:rFonts w:ascii="Arial" w:hAnsi="Arial"/>
                <w:noProof/>
                <w:sz w:val="18"/>
              </w:rPr>
            </w:pPr>
          </w:p>
        </w:tc>
      </w:tr>
      <w:tr w:rsidR="00A92345" w:rsidRPr="007275DF" w14:paraId="7F84E408" w14:textId="77777777" w:rsidTr="00533337">
        <w:trPr>
          <w:trHeight w:val="188"/>
          <w:jc w:val="center"/>
        </w:trPr>
        <w:tc>
          <w:tcPr>
            <w:tcW w:w="842" w:type="pct"/>
            <w:gridSpan w:val="4"/>
            <w:tcBorders>
              <w:top w:val="single" w:sz="4" w:space="0" w:color="auto"/>
              <w:left w:val="single" w:sz="4" w:space="0" w:color="auto"/>
              <w:bottom w:val="single" w:sz="4" w:space="0" w:color="auto"/>
              <w:right w:val="single" w:sz="4" w:space="0" w:color="auto"/>
            </w:tcBorders>
            <w:hideMark/>
          </w:tcPr>
          <w:p w14:paraId="4CEC8D25"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UL dedicated BWP configuration</w:t>
            </w:r>
          </w:p>
        </w:tc>
        <w:tc>
          <w:tcPr>
            <w:tcW w:w="553" w:type="pct"/>
            <w:tcBorders>
              <w:top w:val="single" w:sz="4" w:space="0" w:color="auto"/>
              <w:left w:val="single" w:sz="4" w:space="0" w:color="auto"/>
              <w:bottom w:val="single" w:sz="4" w:space="0" w:color="auto"/>
              <w:right w:val="single" w:sz="4" w:space="0" w:color="auto"/>
            </w:tcBorders>
            <w:hideMark/>
          </w:tcPr>
          <w:p w14:paraId="29EFAF84"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single" w:sz="4" w:space="0" w:color="auto"/>
              <w:right w:val="single" w:sz="4" w:space="0" w:color="auto"/>
            </w:tcBorders>
          </w:tcPr>
          <w:p w14:paraId="6B2D2415" w14:textId="77777777" w:rsidR="00A92345" w:rsidRPr="007275DF" w:rsidRDefault="00A92345" w:rsidP="00533337">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
          <w:p w14:paraId="3DCE1E42"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ULBWP.1.1</w:t>
            </w:r>
          </w:p>
        </w:tc>
        <w:tc>
          <w:tcPr>
            <w:tcW w:w="1095" w:type="pct"/>
            <w:tcBorders>
              <w:top w:val="single" w:sz="4" w:space="0" w:color="auto"/>
              <w:left w:val="single" w:sz="4" w:space="0" w:color="auto"/>
              <w:bottom w:val="single" w:sz="4" w:space="0" w:color="auto"/>
              <w:right w:val="single" w:sz="4" w:space="0" w:color="auto"/>
            </w:tcBorders>
          </w:tcPr>
          <w:p w14:paraId="276BA1B8"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ULBWP.1.1</w:t>
            </w:r>
          </w:p>
        </w:tc>
        <w:tc>
          <w:tcPr>
            <w:tcW w:w="1094" w:type="pct"/>
            <w:tcBorders>
              <w:top w:val="single" w:sz="4" w:space="0" w:color="auto"/>
              <w:left w:val="single" w:sz="4" w:space="0" w:color="auto"/>
              <w:bottom w:val="single" w:sz="4" w:space="0" w:color="auto"/>
              <w:right w:val="single" w:sz="4" w:space="0" w:color="auto"/>
            </w:tcBorders>
          </w:tcPr>
          <w:p w14:paraId="6727DE37" w14:textId="77777777" w:rsidR="00A92345" w:rsidRPr="007275DF" w:rsidRDefault="00A92345" w:rsidP="00533337">
            <w:pPr>
              <w:keepNext/>
              <w:keepLines/>
              <w:spacing w:after="0"/>
              <w:jc w:val="center"/>
              <w:rPr>
                <w:rFonts w:ascii="Arial" w:hAnsi="Arial"/>
                <w:noProof/>
                <w:sz w:val="18"/>
              </w:rPr>
            </w:pPr>
          </w:p>
        </w:tc>
      </w:tr>
      <w:tr w:rsidR="00A92345" w:rsidRPr="007275DF" w14:paraId="5AA20C7D" w14:textId="77777777" w:rsidTr="00533337">
        <w:trPr>
          <w:trHeight w:val="188"/>
          <w:jc w:val="center"/>
        </w:trPr>
        <w:tc>
          <w:tcPr>
            <w:tcW w:w="842" w:type="pct"/>
            <w:gridSpan w:val="4"/>
            <w:tcBorders>
              <w:top w:val="single" w:sz="4" w:space="0" w:color="auto"/>
              <w:left w:val="single" w:sz="4" w:space="0" w:color="auto"/>
              <w:bottom w:val="nil"/>
              <w:right w:val="single" w:sz="4" w:space="0" w:color="auto"/>
            </w:tcBorders>
            <w:shd w:val="clear" w:color="auto" w:fill="auto"/>
            <w:hideMark/>
          </w:tcPr>
          <w:p w14:paraId="282CF102"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 xml:space="preserve">TDD configuration </w:t>
            </w:r>
          </w:p>
        </w:tc>
        <w:tc>
          <w:tcPr>
            <w:tcW w:w="553" w:type="pct"/>
            <w:tcBorders>
              <w:top w:val="single" w:sz="4" w:space="0" w:color="auto"/>
              <w:left w:val="single" w:sz="4" w:space="0" w:color="auto"/>
              <w:bottom w:val="single" w:sz="4" w:space="0" w:color="auto"/>
              <w:right w:val="single" w:sz="4" w:space="0" w:color="auto"/>
            </w:tcBorders>
            <w:hideMark/>
          </w:tcPr>
          <w:p w14:paraId="5F2694FE"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
          <w:p w14:paraId="662EC81C" w14:textId="77777777" w:rsidR="00A92345" w:rsidRPr="007275DF" w:rsidRDefault="00A92345" w:rsidP="00533337">
            <w:pPr>
              <w:keepNext/>
              <w:keepLines/>
              <w:spacing w:after="0"/>
              <w:jc w:val="center"/>
              <w:rPr>
                <w:rFonts w:ascii="Arial" w:hAnsi="Arial"/>
                <w:noProof/>
                <w:sz w:val="18"/>
                <w:lang w:val="it-IT"/>
              </w:rPr>
            </w:pPr>
          </w:p>
        </w:tc>
        <w:tc>
          <w:tcPr>
            <w:tcW w:w="889" w:type="pct"/>
            <w:tcBorders>
              <w:top w:val="single" w:sz="4" w:space="0" w:color="auto"/>
              <w:left w:val="single" w:sz="4" w:space="0" w:color="auto"/>
              <w:bottom w:val="single" w:sz="4" w:space="0" w:color="auto"/>
              <w:right w:val="single" w:sz="4" w:space="0" w:color="auto"/>
            </w:tcBorders>
            <w:hideMark/>
          </w:tcPr>
          <w:p w14:paraId="2BBFD355"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TDDConf.1.1 CCA</w:t>
            </w:r>
          </w:p>
        </w:tc>
        <w:tc>
          <w:tcPr>
            <w:tcW w:w="1095" w:type="pct"/>
            <w:tcBorders>
              <w:top w:val="single" w:sz="4" w:space="0" w:color="auto"/>
              <w:left w:val="single" w:sz="4" w:space="0" w:color="auto"/>
              <w:bottom w:val="single" w:sz="4" w:space="0" w:color="auto"/>
              <w:right w:val="single" w:sz="4" w:space="0" w:color="auto"/>
            </w:tcBorders>
          </w:tcPr>
          <w:p w14:paraId="791B32B3"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TDDConf.1.1 CCA</w:t>
            </w:r>
          </w:p>
        </w:tc>
        <w:tc>
          <w:tcPr>
            <w:tcW w:w="1094" w:type="pct"/>
            <w:tcBorders>
              <w:top w:val="single" w:sz="4" w:space="0" w:color="auto"/>
              <w:left w:val="single" w:sz="4" w:space="0" w:color="auto"/>
              <w:bottom w:val="single" w:sz="4" w:space="0" w:color="auto"/>
              <w:right w:val="single" w:sz="4" w:space="0" w:color="auto"/>
            </w:tcBorders>
          </w:tcPr>
          <w:p w14:paraId="23750087" w14:textId="77777777" w:rsidR="00A92345" w:rsidRPr="007275DF" w:rsidRDefault="00A92345" w:rsidP="00533337">
            <w:pPr>
              <w:keepNext/>
              <w:keepLines/>
              <w:spacing w:after="0"/>
              <w:jc w:val="center"/>
              <w:rPr>
                <w:rFonts w:ascii="Arial" w:hAnsi="Arial"/>
                <w:noProof/>
                <w:sz w:val="18"/>
              </w:rPr>
            </w:pPr>
          </w:p>
        </w:tc>
      </w:tr>
      <w:tr w:rsidR="00A92345" w:rsidRPr="007275DF" w14:paraId="19D1FA8F" w14:textId="77777777" w:rsidTr="00533337">
        <w:trPr>
          <w:trHeight w:val="188"/>
          <w:jc w:val="center"/>
        </w:trPr>
        <w:tc>
          <w:tcPr>
            <w:tcW w:w="842" w:type="pct"/>
            <w:gridSpan w:val="4"/>
            <w:tcBorders>
              <w:top w:val="single" w:sz="4" w:space="0" w:color="auto"/>
              <w:left w:val="single" w:sz="4" w:space="0" w:color="auto"/>
              <w:bottom w:val="nil"/>
              <w:right w:val="single" w:sz="4" w:space="0" w:color="auto"/>
            </w:tcBorders>
            <w:shd w:val="clear" w:color="auto" w:fill="auto"/>
            <w:hideMark/>
          </w:tcPr>
          <w:p w14:paraId="15C60243"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CORESET Reference Channel</w:t>
            </w:r>
          </w:p>
        </w:tc>
        <w:tc>
          <w:tcPr>
            <w:tcW w:w="553" w:type="pct"/>
            <w:tcBorders>
              <w:top w:val="single" w:sz="4" w:space="0" w:color="auto"/>
              <w:left w:val="single" w:sz="4" w:space="0" w:color="auto"/>
              <w:bottom w:val="single" w:sz="4" w:space="0" w:color="auto"/>
              <w:right w:val="single" w:sz="4" w:space="0" w:color="auto"/>
            </w:tcBorders>
            <w:hideMark/>
          </w:tcPr>
          <w:p w14:paraId="68517890"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
          <w:p w14:paraId="188B1D4F"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2BF00FE1" w14:textId="77777777" w:rsidR="00A92345" w:rsidRPr="007275DF" w:rsidRDefault="00A92345" w:rsidP="00533337">
            <w:pPr>
              <w:keepNext/>
              <w:keepLines/>
              <w:spacing w:after="0"/>
              <w:jc w:val="center"/>
              <w:rPr>
                <w:rFonts w:ascii="Arial" w:hAnsi="Arial"/>
                <w:noProof/>
                <w:sz w:val="18"/>
              </w:rPr>
            </w:pPr>
            <w:r w:rsidRPr="007275DF">
              <w:rPr>
                <w:rFonts w:ascii="Arial" w:hAnsi="Arial"/>
                <w:sz w:val="18"/>
              </w:rPr>
              <w:t>CR.1.1 CCA</w:t>
            </w:r>
          </w:p>
        </w:tc>
        <w:tc>
          <w:tcPr>
            <w:tcW w:w="1095" w:type="pct"/>
            <w:tcBorders>
              <w:top w:val="single" w:sz="4" w:space="0" w:color="auto"/>
              <w:left w:val="single" w:sz="4" w:space="0" w:color="auto"/>
              <w:bottom w:val="single" w:sz="4" w:space="0" w:color="auto"/>
              <w:right w:val="single" w:sz="4" w:space="0" w:color="auto"/>
            </w:tcBorders>
          </w:tcPr>
          <w:p w14:paraId="339DFCB6" w14:textId="77777777" w:rsidR="00A92345" w:rsidRPr="007275DF" w:rsidRDefault="00A92345" w:rsidP="00533337">
            <w:pPr>
              <w:keepNext/>
              <w:keepLines/>
              <w:spacing w:after="0"/>
              <w:jc w:val="center"/>
              <w:rPr>
                <w:rFonts w:ascii="Arial" w:hAnsi="Arial"/>
                <w:noProof/>
                <w:sz w:val="18"/>
              </w:rPr>
            </w:pPr>
            <w:r w:rsidRPr="007275DF">
              <w:rPr>
                <w:rFonts w:ascii="Arial" w:hAnsi="Arial"/>
                <w:sz w:val="18"/>
              </w:rPr>
              <w:t>CR.1.1 CCA</w:t>
            </w:r>
          </w:p>
        </w:tc>
        <w:tc>
          <w:tcPr>
            <w:tcW w:w="1094" w:type="pct"/>
            <w:tcBorders>
              <w:top w:val="single" w:sz="4" w:space="0" w:color="auto"/>
              <w:left w:val="single" w:sz="4" w:space="0" w:color="auto"/>
              <w:bottom w:val="single" w:sz="4" w:space="0" w:color="auto"/>
              <w:right w:val="single" w:sz="4" w:space="0" w:color="auto"/>
            </w:tcBorders>
          </w:tcPr>
          <w:p w14:paraId="4EF4A104" w14:textId="77777777" w:rsidR="00A92345" w:rsidRPr="007275DF" w:rsidRDefault="00A92345" w:rsidP="00533337">
            <w:pPr>
              <w:keepNext/>
              <w:keepLines/>
              <w:spacing w:after="0"/>
              <w:jc w:val="center"/>
              <w:rPr>
                <w:rFonts w:ascii="Arial" w:hAnsi="Arial"/>
                <w:noProof/>
                <w:sz w:val="18"/>
              </w:rPr>
            </w:pPr>
          </w:p>
        </w:tc>
      </w:tr>
      <w:tr w:rsidR="00A92345" w:rsidRPr="007275DF" w14:paraId="62B2EEA1" w14:textId="77777777" w:rsidTr="00533337">
        <w:trPr>
          <w:trHeight w:val="124"/>
          <w:jc w:val="center"/>
        </w:trPr>
        <w:tc>
          <w:tcPr>
            <w:tcW w:w="842" w:type="pct"/>
            <w:gridSpan w:val="4"/>
            <w:tcBorders>
              <w:top w:val="single" w:sz="4" w:space="0" w:color="auto"/>
              <w:left w:val="single" w:sz="4" w:space="0" w:color="auto"/>
              <w:bottom w:val="nil"/>
              <w:right w:val="single" w:sz="4" w:space="0" w:color="auto"/>
            </w:tcBorders>
            <w:shd w:val="clear" w:color="auto" w:fill="auto"/>
            <w:hideMark/>
          </w:tcPr>
          <w:p w14:paraId="27860D34"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SSB Configuration</w:t>
            </w:r>
          </w:p>
        </w:tc>
        <w:tc>
          <w:tcPr>
            <w:tcW w:w="553" w:type="pct"/>
            <w:tcBorders>
              <w:top w:val="single" w:sz="4" w:space="0" w:color="auto"/>
              <w:left w:val="single" w:sz="4" w:space="0" w:color="auto"/>
              <w:bottom w:val="single" w:sz="4" w:space="0" w:color="auto"/>
              <w:right w:val="single" w:sz="4" w:space="0" w:color="auto"/>
            </w:tcBorders>
            <w:hideMark/>
          </w:tcPr>
          <w:p w14:paraId="5CB541C8"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
          <w:p w14:paraId="30A970D8"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6F5AEA7A" w14:textId="77777777" w:rsidR="00A92345" w:rsidRPr="007275DF" w:rsidRDefault="00A92345" w:rsidP="00533337">
            <w:pPr>
              <w:keepNext/>
              <w:keepLines/>
              <w:spacing w:after="0"/>
              <w:jc w:val="center"/>
              <w:rPr>
                <w:rFonts w:ascii="Arial" w:hAnsi="Arial"/>
                <w:sz w:val="18"/>
              </w:rPr>
            </w:pPr>
            <w:r w:rsidRPr="007275DF">
              <w:rPr>
                <w:rFonts w:ascii="Arial" w:hAnsi="Arial"/>
                <w:sz w:val="18"/>
              </w:rPr>
              <w:t>SSB.3 CCA for semi-static channel access</w:t>
            </w:r>
          </w:p>
          <w:p w14:paraId="0DE24CA0" w14:textId="77777777" w:rsidR="00A92345" w:rsidRPr="007275DF" w:rsidRDefault="00A92345" w:rsidP="00533337">
            <w:pPr>
              <w:keepNext/>
              <w:keepLines/>
              <w:spacing w:after="0"/>
              <w:jc w:val="center"/>
              <w:rPr>
                <w:rFonts w:ascii="Arial" w:hAnsi="Arial"/>
                <w:noProof/>
                <w:sz w:val="18"/>
              </w:rPr>
            </w:pPr>
            <w:r w:rsidRPr="007275DF">
              <w:rPr>
                <w:rFonts w:ascii="Arial" w:hAnsi="Arial"/>
                <w:sz w:val="18"/>
              </w:rPr>
              <w:t>SSB.4 CCA for dynamic channel access</w:t>
            </w:r>
            <w:r w:rsidRPr="007275DF" w:rsidDel="00B1646D">
              <w:rPr>
                <w:rFonts w:ascii="Arial" w:hAnsi="Arial"/>
                <w:sz w:val="18"/>
              </w:rPr>
              <w:t xml:space="preserve"> </w:t>
            </w:r>
          </w:p>
        </w:tc>
        <w:tc>
          <w:tcPr>
            <w:tcW w:w="1095" w:type="pct"/>
            <w:tcBorders>
              <w:top w:val="single" w:sz="4" w:space="0" w:color="auto"/>
              <w:left w:val="single" w:sz="4" w:space="0" w:color="auto"/>
              <w:bottom w:val="single" w:sz="4" w:space="0" w:color="auto"/>
              <w:right w:val="single" w:sz="4" w:space="0" w:color="auto"/>
            </w:tcBorders>
          </w:tcPr>
          <w:p w14:paraId="3DA244CE" w14:textId="77777777" w:rsidR="00A92345" w:rsidRPr="007275DF" w:rsidRDefault="00A92345" w:rsidP="00533337">
            <w:pPr>
              <w:keepNext/>
              <w:keepLines/>
              <w:spacing w:after="0"/>
              <w:jc w:val="center"/>
              <w:rPr>
                <w:rFonts w:ascii="Arial" w:hAnsi="Arial"/>
                <w:sz w:val="18"/>
              </w:rPr>
            </w:pPr>
            <w:r w:rsidRPr="007275DF">
              <w:rPr>
                <w:rFonts w:ascii="Arial" w:hAnsi="Arial"/>
                <w:sz w:val="18"/>
              </w:rPr>
              <w:t>SSB.3 CCA for semi-static channel access</w:t>
            </w:r>
          </w:p>
          <w:p w14:paraId="153672E6" w14:textId="77777777" w:rsidR="00A92345" w:rsidRPr="007275DF" w:rsidRDefault="00A92345" w:rsidP="00533337">
            <w:pPr>
              <w:keepNext/>
              <w:keepLines/>
              <w:spacing w:after="0"/>
              <w:jc w:val="center"/>
              <w:rPr>
                <w:rFonts w:ascii="Arial" w:hAnsi="Arial"/>
                <w:noProof/>
                <w:sz w:val="18"/>
              </w:rPr>
            </w:pPr>
            <w:r w:rsidRPr="007275DF">
              <w:rPr>
                <w:rFonts w:ascii="Arial" w:hAnsi="Arial"/>
                <w:sz w:val="18"/>
              </w:rPr>
              <w:t>SSB.4 CCA for dynamic channel access</w:t>
            </w:r>
          </w:p>
        </w:tc>
        <w:tc>
          <w:tcPr>
            <w:tcW w:w="1094" w:type="pct"/>
            <w:tcBorders>
              <w:top w:val="single" w:sz="4" w:space="0" w:color="auto"/>
              <w:left w:val="single" w:sz="4" w:space="0" w:color="auto"/>
              <w:bottom w:val="single" w:sz="4" w:space="0" w:color="auto"/>
              <w:right w:val="single" w:sz="4" w:space="0" w:color="auto"/>
            </w:tcBorders>
          </w:tcPr>
          <w:p w14:paraId="64E28FC9" w14:textId="77777777" w:rsidR="00A92345" w:rsidRPr="007275DF" w:rsidRDefault="00A92345" w:rsidP="00533337">
            <w:pPr>
              <w:keepNext/>
              <w:keepLines/>
              <w:spacing w:after="0"/>
              <w:jc w:val="center"/>
              <w:rPr>
                <w:rFonts w:ascii="Arial" w:hAnsi="Arial"/>
                <w:noProof/>
                <w:sz w:val="18"/>
              </w:rPr>
            </w:pPr>
          </w:p>
        </w:tc>
      </w:tr>
      <w:tr w:rsidR="00A92345" w:rsidRPr="007275DF" w14:paraId="2CAA689C" w14:textId="77777777" w:rsidTr="00533337">
        <w:trPr>
          <w:trHeight w:val="222"/>
          <w:jc w:val="center"/>
        </w:trPr>
        <w:tc>
          <w:tcPr>
            <w:tcW w:w="842" w:type="pct"/>
            <w:gridSpan w:val="4"/>
            <w:tcBorders>
              <w:top w:val="single" w:sz="4" w:space="0" w:color="auto"/>
              <w:left w:val="single" w:sz="4" w:space="0" w:color="auto"/>
              <w:bottom w:val="nil"/>
              <w:right w:val="single" w:sz="4" w:space="0" w:color="auto"/>
            </w:tcBorders>
            <w:shd w:val="clear" w:color="auto" w:fill="auto"/>
            <w:hideMark/>
          </w:tcPr>
          <w:p w14:paraId="057983D0"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DBT Window Configuration</w:t>
            </w:r>
          </w:p>
        </w:tc>
        <w:tc>
          <w:tcPr>
            <w:tcW w:w="553" w:type="pct"/>
            <w:tcBorders>
              <w:top w:val="single" w:sz="4" w:space="0" w:color="auto"/>
              <w:left w:val="single" w:sz="4" w:space="0" w:color="auto"/>
              <w:bottom w:val="single" w:sz="4" w:space="0" w:color="auto"/>
              <w:right w:val="single" w:sz="4" w:space="0" w:color="auto"/>
            </w:tcBorders>
            <w:hideMark/>
          </w:tcPr>
          <w:p w14:paraId="21C27691"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
          <w:p w14:paraId="3C4B4E66"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300B81F6" w14:textId="77777777" w:rsidR="00A92345" w:rsidRPr="007275DF" w:rsidRDefault="00A92345" w:rsidP="00533337">
            <w:pPr>
              <w:keepNext/>
              <w:keepLines/>
              <w:spacing w:after="0"/>
              <w:jc w:val="center"/>
              <w:rPr>
                <w:rFonts w:ascii="Arial" w:hAnsi="Arial"/>
                <w:noProof/>
                <w:sz w:val="18"/>
              </w:rPr>
            </w:pPr>
            <w:r w:rsidRPr="007275DF">
              <w:rPr>
                <w:rFonts w:ascii="Arial" w:hAnsi="Arial"/>
                <w:sz w:val="18"/>
              </w:rPr>
              <w:t>DBT.1</w:t>
            </w:r>
          </w:p>
        </w:tc>
        <w:tc>
          <w:tcPr>
            <w:tcW w:w="1095" w:type="pct"/>
            <w:tcBorders>
              <w:top w:val="single" w:sz="4" w:space="0" w:color="auto"/>
              <w:left w:val="single" w:sz="4" w:space="0" w:color="auto"/>
              <w:bottom w:val="single" w:sz="4" w:space="0" w:color="auto"/>
              <w:right w:val="single" w:sz="4" w:space="0" w:color="auto"/>
            </w:tcBorders>
          </w:tcPr>
          <w:p w14:paraId="44858B37" w14:textId="77777777" w:rsidR="00A92345" w:rsidRPr="007275DF" w:rsidRDefault="00A92345" w:rsidP="00533337">
            <w:pPr>
              <w:keepNext/>
              <w:keepLines/>
              <w:spacing w:after="0"/>
              <w:jc w:val="center"/>
              <w:rPr>
                <w:rFonts w:ascii="Arial" w:hAnsi="Arial"/>
                <w:noProof/>
                <w:sz w:val="18"/>
              </w:rPr>
            </w:pPr>
            <w:r w:rsidRPr="007275DF">
              <w:rPr>
                <w:rFonts w:ascii="Arial" w:hAnsi="Arial"/>
                <w:sz w:val="18"/>
              </w:rPr>
              <w:t>DBT.1</w:t>
            </w:r>
          </w:p>
        </w:tc>
        <w:tc>
          <w:tcPr>
            <w:tcW w:w="1094" w:type="pct"/>
            <w:tcBorders>
              <w:top w:val="single" w:sz="4" w:space="0" w:color="auto"/>
              <w:left w:val="single" w:sz="4" w:space="0" w:color="auto"/>
              <w:bottom w:val="single" w:sz="4" w:space="0" w:color="auto"/>
              <w:right w:val="single" w:sz="4" w:space="0" w:color="auto"/>
            </w:tcBorders>
          </w:tcPr>
          <w:p w14:paraId="523A9672" w14:textId="77777777" w:rsidR="00A92345" w:rsidRPr="007275DF" w:rsidRDefault="00A92345" w:rsidP="00533337">
            <w:pPr>
              <w:keepNext/>
              <w:keepLines/>
              <w:spacing w:after="0"/>
              <w:jc w:val="center"/>
              <w:rPr>
                <w:rFonts w:ascii="Arial" w:hAnsi="Arial"/>
                <w:noProof/>
                <w:sz w:val="18"/>
              </w:rPr>
            </w:pPr>
          </w:p>
        </w:tc>
      </w:tr>
      <w:tr w:rsidR="00A92345" w:rsidRPr="007275DF" w14:paraId="77565181" w14:textId="77777777" w:rsidTr="00533337">
        <w:trPr>
          <w:trHeight w:val="283"/>
          <w:jc w:val="center"/>
        </w:trPr>
        <w:tc>
          <w:tcPr>
            <w:tcW w:w="842" w:type="pct"/>
            <w:gridSpan w:val="4"/>
            <w:tcBorders>
              <w:top w:val="single" w:sz="4" w:space="0" w:color="auto"/>
              <w:left w:val="single" w:sz="4" w:space="0" w:color="auto"/>
              <w:bottom w:val="nil"/>
              <w:right w:val="single" w:sz="4" w:space="0" w:color="auto"/>
            </w:tcBorders>
            <w:shd w:val="clear" w:color="auto" w:fill="auto"/>
            <w:hideMark/>
          </w:tcPr>
          <w:p w14:paraId="207BF04E"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PDSCH/PDCCH subcarrier spacing</w:t>
            </w:r>
          </w:p>
        </w:tc>
        <w:tc>
          <w:tcPr>
            <w:tcW w:w="553" w:type="pct"/>
            <w:tcBorders>
              <w:top w:val="single" w:sz="4" w:space="0" w:color="auto"/>
              <w:left w:val="single" w:sz="4" w:space="0" w:color="auto"/>
              <w:bottom w:val="single" w:sz="4" w:space="0" w:color="auto"/>
              <w:right w:val="single" w:sz="4" w:space="0" w:color="auto"/>
            </w:tcBorders>
            <w:hideMark/>
          </w:tcPr>
          <w:p w14:paraId="4DBEACB0"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
          <w:p w14:paraId="26F3B94D"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6F187EE2"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30 KHz</w:t>
            </w:r>
          </w:p>
        </w:tc>
        <w:tc>
          <w:tcPr>
            <w:tcW w:w="1095" w:type="pct"/>
            <w:tcBorders>
              <w:top w:val="single" w:sz="4" w:space="0" w:color="auto"/>
              <w:left w:val="single" w:sz="4" w:space="0" w:color="auto"/>
              <w:bottom w:val="single" w:sz="4" w:space="0" w:color="auto"/>
              <w:right w:val="single" w:sz="4" w:space="0" w:color="auto"/>
            </w:tcBorders>
          </w:tcPr>
          <w:p w14:paraId="19C8A1FC"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30 KHz</w:t>
            </w:r>
          </w:p>
        </w:tc>
        <w:tc>
          <w:tcPr>
            <w:tcW w:w="1094" w:type="pct"/>
            <w:tcBorders>
              <w:top w:val="single" w:sz="4" w:space="0" w:color="auto"/>
              <w:left w:val="single" w:sz="4" w:space="0" w:color="auto"/>
              <w:bottom w:val="single" w:sz="4" w:space="0" w:color="auto"/>
              <w:right w:val="single" w:sz="4" w:space="0" w:color="auto"/>
            </w:tcBorders>
          </w:tcPr>
          <w:p w14:paraId="40FAFA04" w14:textId="77777777" w:rsidR="00A92345" w:rsidRPr="007275DF" w:rsidRDefault="00A92345" w:rsidP="00533337">
            <w:pPr>
              <w:keepNext/>
              <w:keepLines/>
              <w:spacing w:after="0"/>
              <w:jc w:val="center"/>
              <w:rPr>
                <w:rFonts w:ascii="Arial" w:hAnsi="Arial"/>
                <w:noProof/>
                <w:sz w:val="18"/>
              </w:rPr>
            </w:pPr>
          </w:p>
        </w:tc>
      </w:tr>
      <w:tr w:rsidR="00A92345" w:rsidRPr="007275DF" w14:paraId="7F475F00" w14:textId="77777777" w:rsidTr="00533337">
        <w:trPr>
          <w:trHeight w:val="283"/>
          <w:jc w:val="center"/>
        </w:trPr>
        <w:tc>
          <w:tcPr>
            <w:tcW w:w="842" w:type="pct"/>
            <w:gridSpan w:val="4"/>
            <w:tcBorders>
              <w:top w:val="single" w:sz="4" w:space="0" w:color="auto"/>
              <w:left w:val="single" w:sz="4" w:space="0" w:color="auto"/>
              <w:bottom w:val="nil"/>
              <w:right w:val="single" w:sz="4" w:space="0" w:color="auto"/>
            </w:tcBorders>
            <w:shd w:val="clear" w:color="auto" w:fill="auto"/>
            <w:hideMark/>
          </w:tcPr>
          <w:p w14:paraId="4581AAD6"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 xml:space="preserve">PRACH </w:t>
            </w:r>
            <w:r w:rsidRPr="007275DF">
              <w:rPr>
                <w:rFonts w:ascii="Arial" w:hAnsi="Arial"/>
                <w:noProof/>
                <w:sz w:val="18"/>
                <w:lang w:val="it-IT"/>
              </w:rPr>
              <w:t>Configuration</w:t>
            </w:r>
          </w:p>
        </w:tc>
        <w:tc>
          <w:tcPr>
            <w:tcW w:w="553" w:type="pct"/>
            <w:tcBorders>
              <w:top w:val="single" w:sz="4" w:space="0" w:color="auto"/>
              <w:left w:val="single" w:sz="4" w:space="0" w:color="auto"/>
              <w:bottom w:val="single" w:sz="4" w:space="0" w:color="auto"/>
              <w:right w:val="single" w:sz="4" w:space="0" w:color="auto"/>
            </w:tcBorders>
            <w:hideMark/>
          </w:tcPr>
          <w:p w14:paraId="1A83C004"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527" w:type="pct"/>
            <w:tcBorders>
              <w:top w:val="single" w:sz="4" w:space="0" w:color="auto"/>
              <w:left w:val="single" w:sz="4" w:space="0" w:color="auto"/>
              <w:bottom w:val="nil"/>
              <w:right w:val="single" w:sz="4" w:space="0" w:color="auto"/>
            </w:tcBorders>
            <w:shd w:val="clear" w:color="auto" w:fill="auto"/>
          </w:tcPr>
          <w:p w14:paraId="4B6A1EFC"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413398F7"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Table A.3.8.2.2-1</w:t>
            </w:r>
          </w:p>
        </w:tc>
        <w:tc>
          <w:tcPr>
            <w:tcW w:w="1095" w:type="pct"/>
            <w:tcBorders>
              <w:top w:val="single" w:sz="4" w:space="0" w:color="auto"/>
              <w:left w:val="single" w:sz="4" w:space="0" w:color="auto"/>
              <w:bottom w:val="single" w:sz="4" w:space="0" w:color="auto"/>
              <w:right w:val="single" w:sz="4" w:space="0" w:color="auto"/>
            </w:tcBorders>
          </w:tcPr>
          <w:p w14:paraId="73801963"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Table A.3.8.2.2-1</w:t>
            </w:r>
          </w:p>
        </w:tc>
        <w:tc>
          <w:tcPr>
            <w:tcW w:w="1094" w:type="pct"/>
            <w:tcBorders>
              <w:top w:val="single" w:sz="4" w:space="0" w:color="auto"/>
              <w:left w:val="single" w:sz="4" w:space="0" w:color="auto"/>
              <w:bottom w:val="single" w:sz="4" w:space="0" w:color="auto"/>
              <w:right w:val="single" w:sz="4" w:space="0" w:color="auto"/>
            </w:tcBorders>
          </w:tcPr>
          <w:p w14:paraId="145AED1E" w14:textId="77777777" w:rsidR="00A92345" w:rsidRPr="007275DF" w:rsidRDefault="00A92345" w:rsidP="00533337">
            <w:pPr>
              <w:keepNext/>
              <w:keepLines/>
              <w:spacing w:after="0"/>
              <w:jc w:val="center"/>
              <w:rPr>
                <w:rFonts w:ascii="Arial" w:hAnsi="Arial"/>
                <w:noProof/>
                <w:sz w:val="18"/>
              </w:rPr>
            </w:pPr>
          </w:p>
        </w:tc>
      </w:tr>
      <w:tr w:rsidR="00A92345" w:rsidRPr="007275DF" w14:paraId="2A705D4B"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701491A9"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SSB Index assigned as BFD RS (q</w:t>
            </w:r>
            <w:r w:rsidRPr="007275DF">
              <w:rPr>
                <w:rFonts w:ascii="Arial" w:hAnsi="Arial"/>
                <w:noProof/>
                <w:sz w:val="18"/>
                <w:vertAlign w:val="subscript"/>
              </w:rPr>
              <w:t>0</w:t>
            </w:r>
            <w:r w:rsidRPr="007275DF">
              <w:rPr>
                <w:rFonts w:ascii="Arial" w:hAnsi="Arial"/>
                <w:noProof/>
                <w:sz w:val="18"/>
              </w:rPr>
              <w:t>)</w:t>
            </w:r>
          </w:p>
        </w:tc>
        <w:tc>
          <w:tcPr>
            <w:tcW w:w="527" w:type="pct"/>
            <w:tcBorders>
              <w:top w:val="single" w:sz="4" w:space="0" w:color="auto"/>
              <w:left w:val="single" w:sz="4" w:space="0" w:color="auto"/>
              <w:bottom w:val="single" w:sz="4" w:space="0" w:color="auto"/>
              <w:right w:val="single" w:sz="4" w:space="0" w:color="auto"/>
            </w:tcBorders>
          </w:tcPr>
          <w:p w14:paraId="6024FA9A"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05AEC9AE"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0</w:t>
            </w:r>
          </w:p>
        </w:tc>
        <w:tc>
          <w:tcPr>
            <w:tcW w:w="1095" w:type="pct"/>
            <w:tcBorders>
              <w:top w:val="single" w:sz="4" w:space="0" w:color="auto"/>
              <w:left w:val="single" w:sz="4" w:space="0" w:color="auto"/>
              <w:bottom w:val="single" w:sz="4" w:space="0" w:color="auto"/>
              <w:right w:val="single" w:sz="4" w:space="0" w:color="auto"/>
            </w:tcBorders>
          </w:tcPr>
          <w:p w14:paraId="1D7BC29F"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0</w:t>
            </w:r>
          </w:p>
        </w:tc>
        <w:tc>
          <w:tcPr>
            <w:tcW w:w="1094" w:type="pct"/>
            <w:tcBorders>
              <w:top w:val="single" w:sz="4" w:space="0" w:color="auto"/>
              <w:left w:val="single" w:sz="4" w:space="0" w:color="auto"/>
              <w:bottom w:val="single" w:sz="4" w:space="0" w:color="auto"/>
              <w:right w:val="single" w:sz="4" w:space="0" w:color="auto"/>
            </w:tcBorders>
          </w:tcPr>
          <w:p w14:paraId="2FE62042" w14:textId="77777777" w:rsidR="00A92345" w:rsidRPr="007275DF" w:rsidRDefault="00A92345" w:rsidP="00533337">
            <w:pPr>
              <w:keepNext/>
              <w:keepLines/>
              <w:spacing w:after="0"/>
              <w:jc w:val="center"/>
              <w:rPr>
                <w:rFonts w:ascii="Arial" w:hAnsi="Arial"/>
                <w:noProof/>
                <w:sz w:val="18"/>
              </w:rPr>
            </w:pPr>
          </w:p>
        </w:tc>
      </w:tr>
      <w:tr w:rsidR="00A92345" w:rsidRPr="007275DF" w14:paraId="0909C094"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33B7CD81"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SSB Index assigned as CBD RS (q</w:t>
            </w:r>
            <w:r w:rsidRPr="007275DF">
              <w:rPr>
                <w:rFonts w:ascii="Arial" w:hAnsi="Arial"/>
                <w:noProof/>
                <w:sz w:val="18"/>
                <w:vertAlign w:val="subscript"/>
              </w:rPr>
              <w:t>1</w:t>
            </w:r>
            <w:r w:rsidRPr="007275DF">
              <w:rPr>
                <w:rFonts w:ascii="Arial" w:hAnsi="Arial"/>
                <w:noProof/>
                <w:sz w:val="18"/>
              </w:rPr>
              <w:t>)</w:t>
            </w:r>
          </w:p>
        </w:tc>
        <w:tc>
          <w:tcPr>
            <w:tcW w:w="527" w:type="pct"/>
            <w:tcBorders>
              <w:top w:val="single" w:sz="4" w:space="0" w:color="auto"/>
              <w:left w:val="single" w:sz="4" w:space="0" w:color="auto"/>
              <w:bottom w:val="single" w:sz="4" w:space="0" w:color="auto"/>
              <w:right w:val="single" w:sz="4" w:space="0" w:color="auto"/>
            </w:tcBorders>
          </w:tcPr>
          <w:p w14:paraId="2D539DBD"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7BD72742"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1</w:t>
            </w:r>
          </w:p>
        </w:tc>
        <w:tc>
          <w:tcPr>
            <w:tcW w:w="1095" w:type="pct"/>
            <w:tcBorders>
              <w:top w:val="single" w:sz="4" w:space="0" w:color="auto"/>
              <w:left w:val="single" w:sz="4" w:space="0" w:color="auto"/>
              <w:bottom w:val="single" w:sz="4" w:space="0" w:color="auto"/>
              <w:right w:val="single" w:sz="4" w:space="0" w:color="auto"/>
            </w:tcBorders>
          </w:tcPr>
          <w:p w14:paraId="080A19BF"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1</w:t>
            </w:r>
          </w:p>
        </w:tc>
        <w:tc>
          <w:tcPr>
            <w:tcW w:w="1094" w:type="pct"/>
            <w:tcBorders>
              <w:top w:val="single" w:sz="4" w:space="0" w:color="auto"/>
              <w:left w:val="single" w:sz="4" w:space="0" w:color="auto"/>
              <w:bottom w:val="single" w:sz="4" w:space="0" w:color="auto"/>
              <w:right w:val="single" w:sz="4" w:space="0" w:color="auto"/>
            </w:tcBorders>
          </w:tcPr>
          <w:p w14:paraId="068A7727" w14:textId="77777777" w:rsidR="00A92345" w:rsidRPr="007275DF" w:rsidRDefault="00A92345" w:rsidP="00533337">
            <w:pPr>
              <w:keepNext/>
              <w:keepLines/>
              <w:spacing w:after="0"/>
              <w:jc w:val="center"/>
              <w:rPr>
                <w:rFonts w:ascii="Arial" w:hAnsi="Arial"/>
                <w:noProof/>
                <w:sz w:val="18"/>
              </w:rPr>
            </w:pPr>
          </w:p>
        </w:tc>
      </w:tr>
      <w:tr w:rsidR="00A92345" w:rsidRPr="007275DF" w14:paraId="3D55B1EC" w14:textId="77777777" w:rsidTr="00533337">
        <w:trPr>
          <w:trHeight w:val="175"/>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562DA416"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OCNG parameters</w:t>
            </w:r>
          </w:p>
        </w:tc>
        <w:tc>
          <w:tcPr>
            <w:tcW w:w="527" w:type="pct"/>
            <w:tcBorders>
              <w:top w:val="single" w:sz="4" w:space="0" w:color="auto"/>
              <w:left w:val="single" w:sz="4" w:space="0" w:color="auto"/>
              <w:bottom w:val="single" w:sz="4" w:space="0" w:color="auto"/>
              <w:right w:val="single" w:sz="4" w:space="0" w:color="auto"/>
            </w:tcBorders>
          </w:tcPr>
          <w:p w14:paraId="2FFCD448"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1168A467"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OP.1</w:t>
            </w:r>
          </w:p>
        </w:tc>
        <w:tc>
          <w:tcPr>
            <w:tcW w:w="1095" w:type="pct"/>
            <w:tcBorders>
              <w:top w:val="single" w:sz="4" w:space="0" w:color="auto"/>
              <w:left w:val="single" w:sz="4" w:space="0" w:color="auto"/>
              <w:bottom w:val="single" w:sz="4" w:space="0" w:color="auto"/>
              <w:right w:val="single" w:sz="4" w:space="0" w:color="auto"/>
            </w:tcBorders>
          </w:tcPr>
          <w:p w14:paraId="7677B983"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OP.1</w:t>
            </w:r>
          </w:p>
        </w:tc>
        <w:tc>
          <w:tcPr>
            <w:tcW w:w="1094" w:type="pct"/>
            <w:tcBorders>
              <w:top w:val="single" w:sz="4" w:space="0" w:color="auto"/>
              <w:left w:val="single" w:sz="4" w:space="0" w:color="auto"/>
              <w:bottom w:val="single" w:sz="4" w:space="0" w:color="auto"/>
              <w:right w:val="single" w:sz="4" w:space="0" w:color="auto"/>
            </w:tcBorders>
          </w:tcPr>
          <w:p w14:paraId="6A14DC56" w14:textId="77777777" w:rsidR="00A92345" w:rsidRPr="007275DF" w:rsidRDefault="00A92345" w:rsidP="00533337">
            <w:pPr>
              <w:keepNext/>
              <w:keepLines/>
              <w:spacing w:after="0"/>
              <w:jc w:val="center"/>
              <w:rPr>
                <w:rFonts w:ascii="Arial" w:hAnsi="Arial"/>
                <w:noProof/>
                <w:sz w:val="18"/>
              </w:rPr>
            </w:pPr>
          </w:p>
        </w:tc>
      </w:tr>
      <w:tr w:rsidR="00A92345" w:rsidRPr="007275DF" w14:paraId="120B2D87"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1B978D0B"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CP length</w:t>
            </w:r>
            <w:r w:rsidRPr="007275DF">
              <w:rPr>
                <w:rFonts w:ascii="Arial" w:hAnsi="Arial"/>
                <w:noProof/>
                <w:sz w:val="18"/>
              </w:rPr>
              <w:tab/>
            </w:r>
          </w:p>
        </w:tc>
        <w:tc>
          <w:tcPr>
            <w:tcW w:w="527" w:type="pct"/>
            <w:tcBorders>
              <w:top w:val="single" w:sz="4" w:space="0" w:color="auto"/>
              <w:left w:val="single" w:sz="4" w:space="0" w:color="auto"/>
              <w:bottom w:val="single" w:sz="4" w:space="0" w:color="auto"/>
              <w:right w:val="single" w:sz="4" w:space="0" w:color="auto"/>
            </w:tcBorders>
          </w:tcPr>
          <w:p w14:paraId="200A9E76"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526DE8F0"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Normal</w:t>
            </w:r>
          </w:p>
        </w:tc>
        <w:tc>
          <w:tcPr>
            <w:tcW w:w="1095" w:type="pct"/>
            <w:tcBorders>
              <w:top w:val="single" w:sz="4" w:space="0" w:color="auto"/>
              <w:left w:val="single" w:sz="4" w:space="0" w:color="auto"/>
              <w:bottom w:val="single" w:sz="4" w:space="0" w:color="auto"/>
              <w:right w:val="single" w:sz="4" w:space="0" w:color="auto"/>
            </w:tcBorders>
          </w:tcPr>
          <w:p w14:paraId="5D8E1162"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Normal</w:t>
            </w:r>
          </w:p>
        </w:tc>
        <w:tc>
          <w:tcPr>
            <w:tcW w:w="1094" w:type="pct"/>
            <w:tcBorders>
              <w:top w:val="single" w:sz="4" w:space="0" w:color="auto"/>
              <w:left w:val="single" w:sz="4" w:space="0" w:color="auto"/>
              <w:bottom w:val="single" w:sz="4" w:space="0" w:color="auto"/>
              <w:right w:val="single" w:sz="4" w:space="0" w:color="auto"/>
            </w:tcBorders>
          </w:tcPr>
          <w:p w14:paraId="2E3DC068" w14:textId="77777777" w:rsidR="00A92345" w:rsidRPr="007275DF" w:rsidRDefault="00A92345" w:rsidP="00533337">
            <w:pPr>
              <w:keepNext/>
              <w:keepLines/>
              <w:spacing w:after="0"/>
              <w:jc w:val="center"/>
              <w:rPr>
                <w:rFonts w:ascii="Arial" w:hAnsi="Arial"/>
                <w:noProof/>
                <w:sz w:val="18"/>
              </w:rPr>
            </w:pPr>
          </w:p>
        </w:tc>
      </w:tr>
      <w:tr w:rsidR="00A92345" w:rsidRPr="007275DF" w14:paraId="00F1DA74" w14:textId="77777777" w:rsidTr="00533337">
        <w:trPr>
          <w:trHeight w:val="339"/>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51DE3C0E"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Correlation Matrix and Antenna Configuration</w:t>
            </w:r>
          </w:p>
        </w:tc>
        <w:tc>
          <w:tcPr>
            <w:tcW w:w="527" w:type="pct"/>
            <w:tcBorders>
              <w:top w:val="single" w:sz="4" w:space="0" w:color="auto"/>
              <w:left w:val="single" w:sz="4" w:space="0" w:color="auto"/>
              <w:bottom w:val="single" w:sz="4" w:space="0" w:color="auto"/>
              <w:right w:val="single" w:sz="4" w:space="0" w:color="auto"/>
            </w:tcBorders>
          </w:tcPr>
          <w:p w14:paraId="55B2BEC6"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454D9C07"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2x2 Low</w:t>
            </w:r>
          </w:p>
        </w:tc>
        <w:tc>
          <w:tcPr>
            <w:tcW w:w="1095" w:type="pct"/>
            <w:tcBorders>
              <w:top w:val="single" w:sz="4" w:space="0" w:color="auto"/>
              <w:left w:val="single" w:sz="4" w:space="0" w:color="auto"/>
              <w:bottom w:val="single" w:sz="4" w:space="0" w:color="auto"/>
              <w:right w:val="single" w:sz="4" w:space="0" w:color="auto"/>
            </w:tcBorders>
          </w:tcPr>
          <w:p w14:paraId="4D679A2D"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2x2 Low</w:t>
            </w:r>
          </w:p>
        </w:tc>
        <w:tc>
          <w:tcPr>
            <w:tcW w:w="1094" w:type="pct"/>
            <w:tcBorders>
              <w:top w:val="single" w:sz="4" w:space="0" w:color="auto"/>
              <w:left w:val="single" w:sz="4" w:space="0" w:color="auto"/>
              <w:bottom w:val="single" w:sz="4" w:space="0" w:color="auto"/>
              <w:right w:val="single" w:sz="4" w:space="0" w:color="auto"/>
            </w:tcBorders>
          </w:tcPr>
          <w:p w14:paraId="1A927DD3" w14:textId="77777777" w:rsidR="00A92345" w:rsidRPr="007275DF" w:rsidRDefault="00A92345" w:rsidP="00533337">
            <w:pPr>
              <w:keepNext/>
              <w:keepLines/>
              <w:spacing w:after="0"/>
              <w:jc w:val="center"/>
              <w:rPr>
                <w:rFonts w:ascii="Arial" w:hAnsi="Arial"/>
                <w:noProof/>
                <w:sz w:val="18"/>
              </w:rPr>
            </w:pPr>
          </w:p>
        </w:tc>
      </w:tr>
      <w:tr w:rsidR="00A92345" w:rsidRPr="007275DF" w14:paraId="65BCC76D" w14:textId="77777777" w:rsidTr="00533337">
        <w:trPr>
          <w:trHeight w:val="163"/>
          <w:jc w:val="center"/>
        </w:trPr>
        <w:tc>
          <w:tcPr>
            <w:tcW w:w="779" w:type="pct"/>
            <w:gridSpan w:val="2"/>
            <w:tcBorders>
              <w:top w:val="single" w:sz="4" w:space="0" w:color="auto"/>
              <w:left w:val="single" w:sz="4" w:space="0" w:color="auto"/>
              <w:bottom w:val="nil"/>
              <w:right w:val="single" w:sz="4" w:space="0" w:color="auto"/>
            </w:tcBorders>
            <w:shd w:val="clear" w:color="auto" w:fill="auto"/>
          </w:tcPr>
          <w:p w14:paraId="59563C9A"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 xml:space="preserve">Beam failure </w:t>
            </w:r>
          </w:p>
        </w:tc>
        <w:tc>
          <w:tcPr>
            <w:tcW w:w="616" w:type="pct"/>
            <w:gridSpan w:val="3"/>
            <w:tcBorders>
              <w:top w:val="single" w:sz="4" w:space="0" w:color="auto"/>
              <w:left w:val="single" w:sz="4" w:space="0" w:color="auto"/>
              <w:bottom w:val="single" w:sz="4" w:space="0" w:color="auto"/>
              <w:right w:val="single" w:sz="4" w:space="0" w:color="auto"/>
            </w:tcBorders>
            <w:hideMark/>
          </w:tcPr>
          <w:p w14:paraId="5C5FBD15"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DCI format</w:t>
            </w:r>
          </w:p>
        </w:tc>
        <w:tc>
          <w:tcPr>
            <w:tcW w:w="527" w:type="pct"/>
            <w:tcBorders>
              <w:top w:val="single" w:sz="4" w:space="0" w:color="auto"/>
              <w:left w:val="single" w:sz="4" w:space="0" w:color="auto"/>
              <w:bottom w:val="single" w:sz="4" w:space="0" w:color="auto"/>
              <w:right w:val="single" w:sz="4" w:space="0" w:color="auto"/>
            </w:tcBorders>
          </w:tcPr>
          <w:p w14:paraId="5FE5AB77"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08EFD019"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1-0</w:t>
            </w:r>
          </w:p>
        </w:tc>
        <w:tc>
          <w:tcPr>
            <w:tcW w:w="1095" w:type="pct"/>
            <w:tcBorders>
              <w:top w:val="single" w:sz="4" w:space="0" w:color="auto"/>
              <w:left w:val="single" w:sz="4" w:space="0" w:color="auto"/>
              <w:bottom w:val="single" w:sz="4" w:space="0" w:color="auto"/>
              <w:right w:val="single" w:sz="4" w:space="0" w:color="auto"/>
            </w:tcBorders>
          </w:tcPr>
          <w:p w14:paraId="730EF6B7"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1-0</w:t>
            </w:r>
          </w:p>
        </w:tc>
        <w:tc>
          <w:tcPr>
            <w:tcW w:w="1094" w:type="pct"/>
            <w:tcBorders>
              <w:top w:val="single" w:sz="4" w:space="0" w:color="auto"/>
              <w:left w:val="single" w:sz="4" w:space="0" w:color="auto"/>
              <w:bottom w:val="single" w:sz="4" w:space="0" w:color="auto"/>
              <w:right w:val="single" w:sz="4" w:space="0" w:color="auto"/>
            </w:tcBorders>
          </w:tcPr>
          <w:p w14:paraId="201BCE0F" w14:textId="77777777" w:rsidR="00A92345" w:rsidRPr="007275DF" w:rsidRDefault="00A92345" w:rsidP="00533337">
            <w:pPr>
              <w:keepNext/>
              <w:keepLines/>
              <w:spacing w:after="0"/>
              <w:jc w:val="center"/>
              <w:rPr>
                <w:rFonts w:ascii="Arial" w:hAnsi="Arial"/>
                <w:noProof/>
                <w:sz w:val="18"/>
              </w:rPr>
            </w:pPr>
          </w:p>
        </w:tc>
      </w:tr>
      <w:tr w:rsidR="00A92345" w:rsidRPr="007275DF" w14:paraId="02BA0921" w14:textId="77777777" w:rsidTr="00533337">
        <w:trPr>
          <w:trHeight w:val="351"/>
          <w:jc w:val="center"/>
        </w:trPr>
        <w:tc>
          <w:tcPr>
            <w:tcW w:w="779" w:type="pct"/>
            <w:gridSpan w:val="2"/>
            <w:tcBorders>
              <w:top w:val="nil"/>
              <w:left w:val="single" w:sz="4" w:space="0" w:color="auto"/>
              <w:bottom w:val="nil"/>
              <w:right w:val="single" w:sz="4" w:space="0" w:color="auto"/>
            </w:tcBorders>
            <w:shd w:val="clear" w:color="auto" w:fill="auto"/>
            <w:hideMark/>
          </w:tcPr>
          <w:p w14:paraId="163B805C"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detection transmission parameters</w:t>
            </w:r>
          </w:p>
        </w:tc>
        <w:tc>
          <w:tcPr>
            <w:tcW w:w="616" w:type="pct"/>
            <w:gridSpan w:val="3"/>
            <w:tcBorders>
              <w:top w:val="single" w:sz="4" w:space="0" w:color="auto"/>
              <w:left w:val="single" w:sz="4" w:space="0" w:color="auto"/>
              <w:bottom w:val="single" w:sz="4" w:space="0" w:color="auto"/>
              <w:right w:val="single" w:sz="4" w:space="0" w:color="auto"/>
            </w:tcBorders>
            <w:hideMark/>
          </w:tcPr>
          <w:p w14:paraId="03B80226"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Number of Control OFDM symbols</w:t>
            </w:r>
          </w:p>
        </w:tc>
        <w:tc>
          <w:tcPr>
            <w:tcW w:w="527" w:type="pct"/>
            <w:tcBorders>
              <w:top w:val="single" w:sz="4" w:space="0" w:color="auto"/>
              <w:left w:val="single" w:sz="4" w:space="0" w:color="auto"/>
              <w:bottom w:val="single" w:sz="4" w:space="0" w:color="auto"/>
              <w:right w:val="single" w:sz="4" w:space="0" w:color="auto"/>
            </w:tcBorders>
          </w:tcPr>
          <w:p w14:paraId="45370C2C"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6BDADFCE"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2</w:t>
            </w:r>
          </w:p>
        </w:tc>
        <w:tc>
          <w:tcPr>
            <w:tcW w:w="1095" w:type="pct"/>
            <w:tcBorders>
              <w:top w:val="single" w:sz="4" w:space="0" w:color="auto"/>
              <w:left w:val="single" w:sz="4" w:space="0" w:color="auto"/>
              <w:bottom w:val="single" w:sz="4" w:space="0" w:color="auto"/>
              <w:right w:val="single" w:sz="4" w:space="0" w:color="auto"/>
            </w:tcBorders>
          </w:tcPr>
          <w:p w14:paraId="46C8CA49"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2</w:t>
            </w:r>
          </w:p>
        </w:tc>
        <w:tc>
          <w:tcPr>
            <w:tcW w:w="1094" w:type="pct"/>
            <w:tcBorders>
              <w:top w:val="single" w:sz="4" w:space="0" w:color="auto"/>
              <w:left w:val="single" w:sz="4" w:space="0" w:color="auto"/>
              <w:bottom w:val="single" w:sz="4" w:space="0" w:color="auto"/>
              <w:right w:val="single" w:sz="4" w:space="0" w:color="auto"/>
            </w:tcBorders>
          </w:tcPr>
          <w:p w14:paraId="20053474" w14:textId="77777777" w:rsidR="00A92345" w:rsidRPr="007275DF" w:rsidRDefault="00A92345" w:rsidP="00533337">
            <w:pPr>
              <w:keepNext/>
              <w:keepLines/>
              <w:spacing w:after="0"/>
              <w:jc w:val="center"/>
              <w:rPr>
                <w:rFonts w:ascii="Arial" w:hAnsi="Arial"/>
                <w:noProof/>
                <w:sz w:val="18"/>
              </w:rPr>
            </w:pPr>
          </w:p>
        </w:tc>
      </w:tr>
      <w:tr w:rsidR="00A92345" w:rsidRPr="007275DF" w14:paraId="270EECA0" w14:textId="77777777" w:rsidTr="00533337">
        <w:trPr>
          <w:trHeight w:val="175"/>
          <w:jc w:val="center"/>
        </w:trPr>
        <w:tc>
          <w:tcPr>
            <w:tcW w:w="779" w:type="pct"/>
            <w:gridSpan w:val="2"/>
            <w:tcBorders>
              <w:top w:val="nil"/>
              <w:left w:val="single" w:sz="4" w:space="0" w:color="auto"/>
              <w:bottom w:val="nil"/>
              <w:right w:val="single" w:sz="4" w:space="0" w:color="auto"/>
            </w:tcBorders>
            <w:shd w:val="clear" w:color="auto" w:fill="auto"/>
            <w:hideMark/>
          </w:tcPr>
          <w:p w14:paraId="35FCF94D" w14:textId="77777777" w:rsidR="00A92345" w:rsidRPr="007275DF" w:rsidRDefault="00A92345" w:rsidP="00533337">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
          <w:p w14:paraId="44F4CF4C"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 xml:space="preserve">Aggregation level </w:t>
            </w:r>
          </w:p>
        </w:tc>
        <w:tc>
          <w:tcPr>
            <w:tcW w:w="527" w:type="pct"/>
            <w:tcBorders>
              <w:top w:val="single" w:sz="4" w:space="0" w:color="auto"/>
              <w:left w:val="single" w:sz="4" w:space="0" w:color="auto"/>
              <w:bottom w:val="single" w:sz="4" w:space="0" w:color="auto"/>
              <w:right w:val="single" w:sz="4" w:space="0" w:color="auto"/>
            </w:tcBorders>
            <w:hideMark/>
          </w:tcPr>
          <w:p w14:paraId="7EC17CA8"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CCE</w:t>
            </w:r>
          </w:p>
        </w:tc>
        <w:tc>
          <w:tcPr>
            <w:tcW w:w="889" w:type="pct"/>
            <w:tcBorders>
              <w:top w:val="single" w:sz="4" w:space="0" w:color="auto"/>
              <w:left w:val="single" w:sz="4" w:space="0" w:color="auto"/>
              <w:bottom w:val="single" w:sz="4" w:space="0" w:color="auto"/>
              <w:right w:val="single" w:sz="4" w:space="0" w:color="auto"/>
            </w:tcBorders>
            <w:hideMark/>
          </w:tcPr>
          <w:p w14:paraId="5FD8485E"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8</w:t>
            </w:r>
          </w:p>
        </w:tc>
        <w:tc>
          <w:tcPr>
            <w:tcW w:w="1095" w:type="pct"/>
            <w:tcBorders>
              <w:top w:val="single" w:sz="4" w:space="0" w:color="auto"/>
              <w:left w:val="single" w:sz="4" w:space="0" w:color="auto"/>
              <w:bottom w:val="single" w:sz="4" w:space="0" w:color="auto"/>
              <w:right w:val="single" w:sz="4" w:space="0" w:color="auto"/>
            </w:tcBorders>
          </w:tcPr>
          <w:p w14:paraId="075D2A6C"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[2]</w:t>
            </w:r>
          </w:p>
        </w:tc>
        <w:tc>
          <w:tcPr>
            <w:tcW w:w="1094" w:type="pct"/>
            <w:tcBorders>
              <w:top w:val="single" w:sz="4" w:space="0" w:color="auto"/>
              <w:left w:val="single" w:sz="4" w:space="0" w:color="auto"/>
              <w:bottom w:val="single" w:sz="4" w:space="0" w:color="auto"/>
              <w:right w:val="single" w:sz="4" w:space="0" w:color="auto"/>
            </w:tcBorders>
          </w:tcPr>
          <w:p w14:paraId="1C3136C5" w14:textId="77777777" w:rsidR="00A92345" w:rsidRPr="007275DF" w:rsidRDefault="00A92345" w:rsidP="00533337">
            <w:pPr>
              <w:keepNext/>
              <w:keepLines/>
              <w:spacing w:after="0"/>
              <w:jc w:val="center"/>
              <w:rPr>
                <w:rFonts w:ascii="Arial" w:hAnsi="Arial"/>
                <w:noProof/>
                <w:sz w:val="18"/>
              </w:rPr>
            </w:pPr>
          </w:p>
        </w:tc>
      </w:tr>
      <w:tr w:rsidR="00A92345" w:rsidRPr="007275DF" w14:paraId="512AEE69" w14:textId="77777777" w:rsidTr="00533337">
        <w:trPr>
          <w:trHeight w:val="870"/>
          <w:jc w:val="center"/>
        </w:trPr>
        <w:tc>
          <w:tcPr>
            <w:tcW w:w="779" w:type="pct"/>
            <w:gridSpan w:val="2"/>
            <w:tcBorders>
              <w:top w:val="nil"/>
              <w:left w:val="single" w:sz="4" w:space="0" w:color="auto"/>
              <w:bottom w:val="nil"/>
              <w:right w:val="single" w:sz="4" w:space="0" w:color="auto"/>
            </w:tcBorders>
            <w:shd w:val="clear" w:color="auto" w:fill="auto"/>
            <w:hideMark/>
          </w:tcPr>
          <w:p w14:paraId="02986D6D" w14:textId="77777777" w:rsidR="00A92345" w:rsidRPr="007275DF" w:rsidRDefault="00A92345" w:rsidP="00533337">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
          <w:p w14:paraId="2CAAA406" w14:textId="77777777" w:rsidR="00A92345" w:rsidRPr="007275DF" w:rsidRDefault="00A92345" w:rsidP="00533337">
            <w:pPr>
              <w:keepNext/>
              <w:keepLines/>
              <w:spacing w:after="0"/>
              <w:rPr>
                <w:rFonts w:ascii="Arial" w:hAnsi="Arial"/>
                <w:noProof/>
                <w:sz w:val="18"/>
              </w:rPr>
            </w:pPr>
            <w:r w:rsidRPr="007275DF">
              <w:rPr>
                <w:rFonts w:ascii="Arial" w:eastAsia="?? ??" w:hAnsi="Arial"/>
                <w:sz w:val="18"/>
              </w:rPr>
              <w:t>Ratio of hypothetical PDCCH RE energy to average CSI-RS RE energy</w:t>
            </w:r>
          </w:p>
        </w:tc>
        <w:tc>
          <w:tcPr>
            <w:tcW w:w="527" w:type="pct"/>
            <w:tcBorders>
              <w:top w:val="single" w:sz="4" w:space="0" w:color="auto"/>
              <w:left w:val="single" w:sz="4" w:space="0" w:color="auto"/>
              <w:bottom w:val="single" w:sz="4" w:space="0" w:color="auto"/>
              <w:right w:val="single" w:sz="4" w:space="0" w:color="auto"/>
            </w:tcBorders>
            <w:hideMark/>
          </w:tcPr>
          <w:p w14:paraId="29634137"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dB</w:t>
            </w:r>
          </w:p>
        </w:tc>
        <w:tc>
          <w:tcPr>
            <w:tcW w:w="889" w:type="pct"/>
            <w:tcBorders>
              <w:top w:val="single" w:sz="4" w:space="0" w:color="auto"/>
              <w:left w:val="single" w:sz="4" w:space="0" w:color="auto"/>
              <w:bottom w:val="single" w:sz="4" w:space="0" w:color="auto"/>
              <w:right w:val="single" w:sz="4" w:space="0" w:color="auto"/>
            </w:tcBorders>
            <w:hideMark/>
          </w:tcPr>
          <w:p w14:paraId="5FC9ACF3"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0</w:t>
            </w:r>
          </w:p>
        </w:tc>
        <w:tc>
          <w:tcPr>
            <w:tcW w:w="1095" w:type="pct"/>
            <w:tcBorders>
              <w:top w:val="single" w:sz="4" w:space="0" w:color="auto"/>
              <w:left w:val="single" w:sz="4" w:space="0" w:color="auto"/>
              <w:bottom w:val="single" w:sz="4" w:space="0" w:color="auto"/>
              <w:right w:val="single" w:sz="4" w:space="0" w:color="auto"/>
            </w:tcBorders>
          </w:tcPr>
          <w:p w14:paraId="56FCDB8A"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0</w:t>
            </w:r>
          </w:p>
        </w:tc>
        <w:tc>
          <w:tcPr>
            <w:tcW w:w="1094" w:type="pct"/>
            <w:tcBorders>
              <w:top w:val="single" w:sz="4" w:space="0" w:color="auto"/>
              <w:left w:val="single" w:sz="4" w:space="0" w:color="auto"/>
              <w:bottom w:val="single" w:sz="4" w:space="0" w:color="auto"/>
              <w:right w:val="single" w:sz="4" w:space="0" w:color="auto"/>
            </w:tcBorders>
          </w:tcPr>
          <w:p w14:paraId="3D7F213D" w14:textId="77777777" w:rsidR="00A92345" w:rsidRPr="007275DF" w:rsidRDefault="00A92345" w:rsidP="00533337">
            <w:pPr>
              <w:keepNext/>
              <w:keepLines/>
              <w:spacing w:after="0"/>
              <w:jc w:val="center"/>
              <w:rPr>
                <w:rFonts w:ascii="Arial" w:hAnsi="Arial"/>
                <w:noProof/>
                <w:sz w:val="18"/>
              </w:rPr>
            </w:pPr>
          </w:p>
        </w:tc>
      </w:tr>
      <w:tr w:rsidR="00A92345" w:rsidRPr="007275DF" w14:paraId="0A4320B2" w14:textId="77777777" w:rsidTr="00533337">
        <w:trPr>
          <w:trHeight w:val="857"/>
          <w:jc w:val="center"/>
        </w:trPr>
        <w:tc>
          <w:tcPr>
            <w:tcW w:w="779" w:type="pct"/>
            <w:gridSpan w:val="2"/>
            <w:tcBorders>
              <w:top w:val="nil"/>
              <w:left w:val="single" w:sz="4" w:space="0" w:color="auto"/>
              <w:bottom w:val="nil"/>
              <w:right w:val="single" w:sz="4" w:space="0" w:color="auto"/>
            </w:tcBorders>
            <w:shd w:val="clear" w:color="auto" w:fill="auto"/>
            <w:hideMark/>
          </w:tcPr>
          <w:p w14:paraId="77091665" w14:textId="77777777" w:rsidR="00A92345" w:rsidRPr="007275DF" w:rsidRDefault="00A92345" w:rsidP="00533337">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
          <w:p w14:paraId="32AD223E" w14:textId="77777777" w:rsidR="00A92345" w:rsidRPr="007275DF" w:rsidRDefault="00A92345" w:rsidP="00533337">
            <w:pPr>
              <w:keepNext/>
              <w:keepLines/>
              <w:spacing w:after="0"/>
              <w:rPr>
                <w:rFonts w:ascii="Arial" w:hAnsi="Arial"/>
                <w:noProof/>
                <w:sz w:val="18"/>
              </w:rPr>
            </w:pPr>
            <w:r w:rsidRPr="007275DF">
              <w:rPr>
                <w:rFonts w:ascii="Arial" w:eastAsia="?? ??" w:hAnsi="Arial"/>
                <w:sz w:val="18"/>
              </w:rPr>
              <w:t>Ratio of hypothetical PDCCH DMRS energy to average CSI-RS RE energy</w:t>
            </w:r>
          </w:p>
        </w:tc>
        <w:tc>
          <w:tcPr>
            <w:tcW w:w="527" w:type="pct"/>
            <w:tcBorders>
              <w:top w:val="single" w:sz="4" w:space="0" w:color="auto"/>
              <w:left w:val="single" w:sz="4" w:space="0" w:color="auto"/>
              <w:bottom w:val="single" w:sz="4" w:space="0" w:color="auto"/>
              <w:right w:val="single" w:sz="4" w:space="0" w:color="auto"/>
            </w:tcBorders>
            <w:hideMark/>
          </w:tcPr>
          <w:p w14:paraId="3707809C"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dB</w:t>
            </w:r>
          </w:p>
        </w:tc>
        <w:tc>
          <w:tcPr>
            <w:tcW w:w="889" w:type="pct"/>
            <w:tcBorders>
              <w:top w:val="single" w:sz="4" w:space="0" w:color="auto"/>
              <w:left w:val="single" w:sz="4" w:space="0" w:color="auto"/>
              <w:bottom w:val="single" w:sz="4" w:space="0" w:color="auto"/>
              <w:right w:val="single" w:sz="4" w:space="0" w:color="auto"/>
            </w:tcBorders>
            <w:hideMark/>
          </w:tcPr>
          <w:p w14:paraId="35DDC394"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0</w:t>
            </w:r>
          </w:p>
        </w:tc>
        <w:tc>
          <w:tcPr>
            <w:tcW w:w="1095" w:type="pct"/>
            <w:tcBorders>
              <w:top w:val="single" w:sz="4" w:space="0" w:color="auto"/>
              <w:left w:val="single" w:sz="4" w:space="0" w:color="auto"/>
              <w:bottom w:val="single" w:sz="4" w:space="0" w:color="auto"/>
              <w:right w:val="single" w:sz="4" w:space="0" w:color="auto"/>
            </w:tcBorders>
          </w:tcPr>
          <w:p w14:paraId="17A4D59E"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0</w:t>
            </w:r>
          </w:p>
        </w:tc>
        <w:tc>
          <w:tcPr>
            <w:tcW w:w="1094" w:type="pct"/>
            <w:tcBorders>
              <w:top w:val="single" w:sz="4" w:space="0" w:color="auto"/>
              <w:left w:val="single" w:sz="4" w:space="0" w:color="auto"/>
              <w:bottom w:val="single" w:sz="4" w:space="0" w:color="auto"/>
              <w:right w:val="single" w:sz="4" w:space="0" w:color="auto"/>
            </w:tcBorders>
          </w:tcPr>
          <w:p w14:paraId="29A3C180" w14:textId="77777777" w:rsidR="00A92345" w:rsidRPr="007275DF" w:rsidRDefault="00A92345" w:rsidP="00533337">
            <w:pPr>
              <w:keepNext/>
              <w:keepLines/>
              <w:spacing w:after="0"/>
              <w:jc w:val="center"/>
              <w:rPr>
                <w:rFonts w:ascii="Arial" w:hAnsi="Arial"/>
                <w:noProof/>
                <w:sz w:val="18"/>
              </w:rPr>
            </w:pPr>
          </w:p>
        </w:tc>
      </w:tr>
      <w:tr w:rsidR="00A92345" w:rsidRPr="007275DF" w14:paraId="56AC354F" w14:textId="77777777" w:rsidTr="00533337">
        <w:trPr>
          <w:trHeight w:val="378"/>
          <w:jc w:val="center"/>
        </w:trPr>
        <w:tc>
          <w:tcPr>
            <w:tcW w:w="779" w:type="pct"/>
            <w:gridSpan w:val="2"/>
            <w:tcBorders>
              <w:top w:val="nil"/>
              <w:left w:val="single" w:sz="4" w:space="0" w:color="auto"/>
              <w:bottom w:val="nil"/>
              <w:right w:val="single" w:sz="4" w:space="0" w:color="auto"/>
            </w:tcBorders>
            <w:shd w:val="clear" w:color="auto" w:fill="auto"/>
            <w:hideMark/>
          </w:tcPr>
          <w:p w14:paraId="4C4A144C" w14:textId="77777777" w:rsidR="00A92345" w:rsidRPr="007275DF" w:rsidRDefault="00A92345" w:rsidP="00533337">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
          <w:p w14:paraId="50F973F6" w14:textId="77777777" w:rsidR="00A92345" w:rsidRPr="007275DF" w:rsidRDefault="00A92345" w:rsidP="00533337">
            <w:pPr>
              <w:keepNext/>
              <w:keepLines/>
              <w:spacing w:after="0"/>
              <w:rPr>
                <w:rFonts w:ascii="Arial" w:eastAsia="?? ??" w:hAnsi="Arial"/>
                <w:sz w:val="18"/>
              </w:rPr>
            </w:pPr>
            <w:r w:rsidRPr="007275DF">
              <w:rPr>
                <w:rFonts w:ascii="Arial" w:eastAsia="?? ??" w:hAnsi="Arial"/>
                <w:sz w:val="18"/>
              </w:rPr>
              <w:t>DMRS precoder granularity</w:t>
            </w:r>
          </w:p>
        </w:tc>
        <w:tc>
          <w:tcPr>
            <w:tcW w:w="527" w:type="pct"/>
            <w:tcBorders>
              <w:top w:val="single" w:sz="4" w:space="0" w:color="auto"/>
              <w:left w:val="single" w:sz="4" w:space="0" w:color="auto"/>
              <w:bottom w:val="single" w:sz="4" w:space="0" w:color="auto"/>
              <w:right w:val="single" w:sz="4" w:space="0" w:color="auto"/>
            </w:tcBorders>
          </w:tcPr>
          <w:p w14:paraId="0CE281BB" w14:textId="77777777" w:rsidR="00A92345" w:rsidRPr="007275DF" w:rsidRDefault="00A92345" w:rsidP="00533337">
            <w:pPr>
              <w:keepNext/>
              <w:keepLines/>
              <w:spacing w:after="0"/>
              <w:jc w:val="center"/>
              <w:rPr>
                <w:rFonts w:ascii="Arial" w:eastAsia="?? ??" w:hAnsi="Arial"/>
                <w:sz w:val="18"/>
              </w:rPr>
            </w:pPr>
          </w:p>
        </w:tc>
        <w:tc>
          <w:tcPr>
            <w:tcW w:w="889" w:type="pct"/>
            <w:tcBorders>
              <w:top w:val="single" w:sz="4" w:space="0" w:color="auto"/>
              <w:left w:val="single" w:sz="4" w:space="0" w:color="auto"/>
              <w:bottom w:val="single" w:sz="4" w:space="0" w:color="auto"/>
              <w:right w:val="single" w:sz="4" w:space="0" w:color="auto"/>
            </w:tcBorders>
            <w:hideMark/>
          </w:tcPr>
          <w:p w14:paraId="6897A2D8" w14:textId="77777777" w:rsidR="00A92345" w:rsidRPr="007275DF" w:rsidRDefault="00A92345" w:rsidP="00533337">
            <w:pPr>
              <w:keepNext/>
              <w:keepLines/>
              <w:spacing w:after="0"/>
              <w:jc w:val="center"/>
              <w:rPr>
                <w:rFonts w:ascii="Arial" w:hAnsi="Arial"/>
                <w:noProof/>
                <w:sz w:val="18"/>
              </w:rPr>
            </w:pPr>
            <w:r w:rsidRPr="007275DF">
              <w:rPr>
                <w:rFonts w:ascii="Arial" w:eastAsia="?? ??" w:hAnsi="Arial"/>
                <w:sz w:val="18"/>
              </w:rPr>
              <w:t>REG bundle size</w:t>
            </w:r>
          </w:p>
        </w:tc>
        <w:tc>
          <w:tcPr>
            <w:tcW w:w="1095" w:type="pct"/>
            <w:tcBorders>
              <w:top w:val="single" w:sz="4" w:space="0" w:color="auto"/>
              <w:left w:val="single" w:sz="4" w:space="0" w:color="auto"/>
              <w:bottom w:val="single" w:sz="4" w:space="0" w:color="auto"/>
              <w:right w:val="single" w:sz="4" w:space="0" w:color="auto"/>
            </w:tcBorders>
          </w:tcPr>
          <w:p w14:paraId="1C4F365A" w14:textId="77777777" w:rsidR="00A92345" w:rsidRPr="007275DF" w:rsidRDefault="00A92345" w:rsidP="00533337">
            <w:pPr>
              <w:keepNext/>
              <w:keepLines/>
              <w:spacing w:after="0"/>
              <w:jc w:val="center"/>
              <w:rPr>
                <w:rFonts w:ascii="Arial" w:eastAsia="?? ??" w:hAnsi="Arial"/>
                <w:sz w:val="18"/>
              </w:rPr>
            </w:pPr>
            <w:r w:rsidRPr="007275DF">
              <w:rPr>
                <w:rFonts w:ascii="Arial" w:eastAsia="?? ??" w:hAnsi="Arial"/>
                <w:sz w:val="18"/>
              </w:rPr>
              <w:t>REG bundle size</w:t>
            </w:r>
          </w:p>
        </w:tc>
        <w:tc>
          <w:tcPr>
            <w:tcW w:w="1094" w:type="pct"/>
            <w:tcBorders>
              <w:top w:val="single" w:sz="4" w:space="0" w:color="auto"/>
              <w:left w:val="single" w:sz="4" w:space="0" w:color="auto"/>
              <w:bottom w:val="single" w:sz="4" w:space="0" w:color="auto"/>
              <w:right w:val="single" w:sz="4" w:space="0" w:color="auto"/>
            </w:tcBorders>
          </w:tcPr>
          <w:p w14:paraId="25E4D42B" w14:textId="77777777" w:rsidR="00A92345" w:rsidRPr="007275DF" w:rsidRDefault="00A92345" w:rsidP="00533337">
            <w:pPr>
              <w:keepNext/>
              <w:keepLines/>
              <w:spacing w:after="0"/>
              <w:jc w:val="center"/>
              <w:rPr>
                <w:rFonts w:ascii="Arial" w:eastAsia="?? ??" w:hAnsi="Arial"/>
                <w:sz w:val="18"/>
              </w:rPr>
            </w:pPr>
          </w:p>
        </w:tc>
      </w:tr>
      <w:tr w:rsidR="00A92345" w:rsidRPr="007275DF" w14:paraId="6F395DEB" w14:textId="77777777" w:rsidTr="00533337">
        <w:trPr>
          <w:trHeight w:val="187"/>
          <w:jc w:val="center"/>
        </w:trPr>
        <w:tc>
          <w:tcPr>
            <w:tcW w:w="779" w:type="pct"/>
            <w:gridSpan w:val="2"/>
            <w:tcBorders>
              <w:top w:val="nil"/>
              <w:left w:val="single" w:sz="4" w:space="0" w:color="auto"/>
              <w:bottom w:val="single" w:sz="4" w:space="0" w:color="auto"/>
              <w:right w:val="single" w:sz="4" w:space="0" w:color="auto"/>
            </w:tcBorders>
            <w:shd w:val="clear" w:color="auto" w:fill="auto"/>
            <w:hideMark/>
          </w:tcPr>
          <w:p w14:paraId="278600AD" w14:textId="77777777" w:rsidR="00A92345" w:rsidRPr="007275DF" w:rsidRDefault="00A92345" w:rsidP="00533337">
            <w:pPr>
              <w:keepNext/>
              <w:keepLines/>
              <w:spacing w:after="0"/>
              <w:rPr>
                <w:rFonts w:ascii="Arial" w:hAnsi="Arial"/>
                <w:noProof/>
                <w:sz w:val="18"/>
              </w:rPr>
            </w:pPr>
          </w:p>
        </w:tc>
        <w:tc>
          <w:tcPr>
            <w:tcW w:w="616" w:type="pct"/>
            <w:gridSpan w:val="3"/>
            <w:tcBorders>
              <w:top w:val="single" w:sz="4" w:space="0" w:color="auto"/>
              <w:left w:val="single" w:sz="4" w:space="0" w:color="auto"/>
              <w:bottom w:val="single" w:sz="4" w:space="0" w:color="auto"/>
              <w:right w:val="single" w:sz="4" w:space="0" w:color="auto"/>
            </w:tcBorders>
            <w:hideMark/>
          </w:tcPr>
          <w:p w14:paraId="5AD4B2AE" w14:textId="77777777" w:rsidR="00A92345" w:rsidRPr="007275DF" w:rsidRDefault="00A92345" w:rsidP="00533337">
            <w:pPr>
              <w:keepNext/>
              <w:keepLines/>
              <w:spacing w:after="0"/>
              <w:rPr>
                <w:rFonts w:ascii="Arial" w:eastAsia="?? ??" w:hAnsi="Arial"/>
                <w:sz w:val="18"/>
              </w:rPr>
            </w:pPr>
            <w:r w:rsidRPr="007275DF">
              <w:rPr>
                <w:rFonts w:ascii="Arial" w:eastAsia="?? ??" w:hAnsi="Arial"/>
                <w:sz w:val="18"/>
              </w:rPr>
              <w:t>REG bundle size</w:t>
            </w:r>
          </w:p>
        </w:tc>
        <w:tc>
          <w:tcPr>
            <w:tcW w:w="527" w:type="pct"/>
            <w:tcBorders>
              <w:top w:val="single" w:sz="4" w:space="0" w:color="auto"/>
              <w:left w:val="single" w:sz="4" w:space="0" w:color="auto"/>
              <w:bottom w:val="single" w:sz="4" w:space="0" w:color="auto"/>
              <w:right w:val="single" w:sz="4" w:space="0" w:color="auto"/>
            </w:tcBorders>
          </w:tcPr>
          <w:p w14:paraId="2CD7A224" w14:textId="77777777" w:rsidR="00A92345" w:rsidRPr="007275DF" w:rsidRDefault="00A92345" w:rsidP="00533337">
            <w:pPr>
              <w:keepNext/>
              <w:keepLines/>
              <w:spacing w:after="0"/>
              <w:jc w:val="center"/>
              <w:rPr>
                <w:rFonts w:ascii="Arial" w:eastAsia="?? ??" w:hAnsi="Arial"/>
                <w:sz w:val="18"/>
              </w:rPr>
            </w:pPr>
          </w:p>
        </w:tc>
        <w:tc>
          <w:tcPr>
            <w:tcW w:w="889" w:type="pct"/>
            <w:tcBorders>
              <w:top w:val="single" w:sz="4" w:space="0" w:color="auto"/>
              <w:left w:val="single" w:sz="4" w:space="0" w:color="auto"/>
              <w:bottom w:val="single" w:sz="4" w:space="0" w:color="auto"/>
              <w:right w:val="single" w:sz="4" w:space="0" w:color="auto"/>
            </w:tcBorders>
            <w:hideMark/>
          </w:tcPr>
          <w:p w14:paraId="67740C41"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6</w:t>
            </w:r>
          </w:p>
        </w:tc>
        <w:tc>
          <w:tcPr>
            <w:tcW w:w="1095" w:type="pct"/>
            <w:tcBorders>
              <w:top w:val="single" w:sz="4" w:space="0" w:color="auto"/>
              <w:left w:val="single" w:sz="4" w:space="0" w:color="auto"/>
              <w:bottom w:val="single" w:sz="4" w:space="0" w:color="auto"/>
              <w:right w:val="single" w:sz="4" w:space="0" w:color="auto"/>
            </w:tcBorders>
          </w:tcPr>
          <w:p w14:paraId="6A06F6E6"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6</w:t>
            </w:r>
          </w:p>
        </w:tc>
        <w:tc>
          <w:tcPr>
            <w:tcW w:w="1094" w:type="pct"/>
            <w:tcBorders>
              <w:top w:val="single" w:sz="4" w:space="0" w:color="auto"/>
              <w:left w:val="single" w:sz="4" w:space="0" w:color="auto"/>
              <w:bottom w:val="single" w:sz="4" w:space="0" w:color="auto"/>
              <w:right w:val="single" w:sz="4" w:space="0" w:color="auto"/>
            </w:tcBorders>
          </w:tcPr>
          <w:p w14:paraId="283AB4DE" w14:textId="77777777" w:rsidR="00A92345" w:rsidRPr="007275DF" w:rsidRDefault="00A92345" w:rsidP="00533337">
            <w:pPr>
              <w:keepNext/>
              <w:keepLines/>
              <w:spacing w:after="0"/>
              <w:jc w:val="center"/>
              <w:rPr>
                <w:rFonts w:ascii="Arial" w:hAnsi="Arial"/>
                <w:noProof/>
                <w:sz w:val="18"/>
              </w:rPr>
            </w:pPr>
          </w:p>
        </w:tc>
      </w:tr>
      <w:tr w:rsidR="00A92345" w:rsidRPr="007275DF" w14:paraId="171AB9D1" w14:textId="77777777" w:rsidTr="00533337">
        <w:trPr>
          <w:trHeight w:val="175"/>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06D50632" w14:textId="77777777" w:rsidR="00A92345" w:rsidRPr="007275DF" w:rsidRDefault="00A92345" w:rsidP="00533337">
            <w:pPr>
              <w:keepNext/>
              <w:keepLines/>
              <w:spacing w:after="0"/>
              <w:rPr>
                <w:rFonts w:ascii="Arial" w:hAnsi="Arial"/>
                <w:noProof/>
                <w:sz w:val="18"/>
              </w:rPr>
            </w:pPr>
            <w:r w:rsidRPr="007275DF">
              <w:rPr>
                <w:rFonts w:ascii="Arial" w:hAnsi="Arial"/>
                <w:sz w:val="18"/>
              </w:rPr>
              <w:t>DRX</w:t>
            </w:r>
          </w:p>
        </w:tc>
        <w:tc>
          <w:tcPr>
            <w:tcW w:w="527" w:type="pct"/>
            <w:tcBorders>
              <w:top w:val="single" w:sz="4" w:space="0" w:color="auto"/>
              <w:left w:val="single" w:sz="4" w:space="0" w:color="auto"/>
              <w:bottom w:val="single" w:sz="4" w:space="0" w:color="auto"/>
              <w:right w:val="single" w:sz="4" w:space="0" w:color="auto"/>
            </w:tcBorders>
          </w:tcPr>
          <w:p w14:paraId="355B6F87"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0FD24CD6" w14:textId="77777777" w:rsidR="00A92345" w:rsidRPr="007275DF" w:rsidRDefault="00A92345" w:rsidP="00533337">
            <w:pPr>
              <w:keepNext/>
              <w:keepLines/>
              <w:spacing w:after="0"/>
              <w:jc w:val="center"/>
              <w:rPr>
                <w:rFonts w:ascii="Arial" w:hAnsi="Arial"/>
                <w:iCs/>
                <w:sz w:val="18"/>
              </w:rPr>
            </w:pPr>
            <w:r w:rsidRPr="007275DF">
              <w:rPr>
                <w:rFonts w:ascii="Arial" w:hAnsi="Arial"/>
                <w:iCs/>
                <w:sz w:val="18"/>
              </w:rPr>
              <w:t>DRX.7</w:t>
            </w:r>
          </w:p>
        </w:tc>
        <w:tc>
          <w:tcPr>
            <w:tcW w:w="1095" w:type="pct"/>
            <w:tcBorders>
              <w:top w:val="single" w:sz="4" w:space="0" w:color="auto"/>
              <w:left w:val="single" w:sz="4" w:space="0" w:color="auto"/>
              <w:bottom w:val="single" w:sz="4" w:space="0" w:color="auto"/>
              <w:right w:val="single" w:sz="4" w:space="0" w:color="auto"/>
            </w:tcBorders>
          </w:tcPr>
          <w:p w14:paraId="11DA6977" w14:textId="77777777" w:rsidR="00A92345" w:rsidRPr="007275DF" w:rsidRDefault="00A92345" w:rsidP="00533337">
            <w:pPr>
              <w:keepNext/>
              <w:keepLines/>
              <w:spacing w:after="0"/>
              <w:jc w:val="center"/>
              <w:rPr>
                <w:rFonts w:ascii="Arial" w:hAnsi="Arial"/>
                <w:iCs/>
                <w:sz w:val="18"/>
              </w:rPr>
            </w:pPr>
            <w:r w:rsidRPr="007275DF">
              <w:rPr>
                <w:rFonts w:ascii="Arial" w:hAnsi="Arial"/>
                <w:iCs/>
                <w:sz w:val="18"/>
              </w:rPr>
              <w:t>DRX.7</w:t>
            </w:r>
          </w:p>
        </w:tc>
        <w:tc>
          <w:tcPr>
            <w:tcW w:w="1094" w:type="pct"/>
            <w:tcBorders>
              <w:top w:val="single" w:sz="4" w:space="0" w:color="auto"/>
              <w:left w:val="single" w:sz="4" w:space="0" w:color="auto"/>
              <w:bottom w:val="single" w:sz="4" w:space="0" w:color="auto"/>
              <w:right w:val="single" w:sz="4" w:space="0" w:color="auto"/>
            </w:tcBorders>
          </w:tcPr>
          <w:p w14:paraId="030CA4CB" w14:textId="77777777" w:rsidR="00A92345" w:rsidRPr="007275DF" w:rsidRDefault="00A92345" w:rsidP="00533337">
            <w:pPr>
              <w:keepNext/>
              <w:keepLines/>
              <w:spacing w:after="0"/>
              <w:jc w:val="center"/>
              <w:rPr>
                <w:rFonts w:ascii="Arial" w:hAnsi="Arial"/>
                <w:i/>
                <w:iCs/>
                <w:sz w:val="18"/>
              </w:rPr>
            </w:pPr>
            <w:r w:rsidRPr="007275DF">
              <w:rPr>
                <w:rFonts w:ascii="Arial" w:hAnsi="Arial"/>
                <w:iCs/>
                <w:sz w:val="18"/>
              </w:rPr>
              <w:t>A.3.3.7</w:t>
            </w:r>
          </w:p>
        </w:tc>
      </w:tr>
      <w:tr w:rsidR="00A92345" w:rsidRPr="007275DF" w14:paraId="57F49693"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775757FF" w14:textId="77777777" w:rsidR="00A92345" w:rsidRPr="007275DF" w:rsidRDefault="00A92345" w:rsidP="00533337">
            <w:pPr>
              <w:keepNext/>
              <w:keepLines/>
              <w:spacing w:after="0"/>
              <w:rPr>
                <w:rFonts w:ascii="Arial" w:hAnsi="Arial"/>
                <w:noProof/>
                <w:sz w:val="18"/>
              </w:rPr>
            </w:pPr>
            <w:r w:rsidRPr="007275DF">
              <w:rPr>
                <w:rFonts w:ascii="Arial" w:hAnsi="Arial"/>
                <w:sz w:val="18"/>
              </w:rPr>
              <w:t xml:space="preserve">Gap pattern ID </w:t>
            </w:r>
          </w:p>
        </w:tc>
        <w:tc>
          <w:tcPr>
            <w:tcW w:w="527" w:type="pct"/>
            <w:tcBorders>
              <w:top w:val="single" w:sz="4" w:space="0" w:color="auto"/>
              <w:left w:val="single" w:sz="4" w:space="0" w:color="auto"/>
              <w:bottom w:val="single" w:sz="4" w:space="0" w:color="auto"/>
              <w:right w:val="single" w:sz="4" w:space="0" w:color="auto"/>
            </w:tcBorders>
          </w:tcPr>
          <w:p w14:paraId="6CD7D702"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2F604DDB" w14:textId="77777777" w:rsidR="00A92345" w:rsidRPr="007275DF" w:rsidRDefault="00A92345" w:rsidP="00533337">
            <w:pPr>
              <w:keepNext/>
              <w:keepLines/>
              <w:spacing w:after="0"/>
              <w:jc w:val="center"/>
              <w:rPr>
                <w:rFonts w:ascii="Arial" w:hAnsi="Arial"/>
                <w:iCs/>
                <w:sz w:val="18"/>
              </w:rPr>
            </w:pPr>
            <w:r w:rsidRPr="007275DF">
              <w:rPr>
                <w:rFonts w:ascii="Arial" w:hAnsi="Arial"/>
                <w:iCs/>
                <w:sz w:val="18"/>
              </w:rPr>
              <w:t>N.A.</w:t>
            </w:r>
          </w:p>
        </w:tc>
        <w:tc>
          <w:tcPr>
            <w:tcW w:w="1095" w:type="pct"/>
            <w:tcBorders>
              <w:top w:val="single" w:sz="4" w:space="0" w:color="auto"/>
              <w:left w:val="single" w:sz="4" w:space="0" w:color="auto"/>
              <w:bottom w:val="single" w:sz="4" w:space="0" w:color="auto"/>
              <w:right w:val="single" w:sz="4" w:space="0" w:color="auto"/>
            </w:tcBorders>
          </w:tcPr>
          <w:p w14:paraId="1C979437" w14:textId="77777777" w:rsidR="00A92345" w:rsidRPr="007275DF" w:rsidRDefault="00A92345" w:rsidP="00533337">
            <w:pPr>
              <w:keepNext/>
              <w:keepLines/>
              <w:spacing w:after="0"/>
              <w:jc w:val="center"/>
              <w:rPr>
                <w:rFonts w:ascii="Arial" w:hAnsi="Arial"/>
                <w:iCs/>
                <w:sz w:val="18"/>
              </w:rPr>
            </w:pPr>
            <w:r w:rsidRPr="007275DF">
              <w:rPr>
                <w:rFonts w:ascii="Arial" w:hAnsi="Arial"/>
                <w:iCs/>
                <w:sz w:val="18"/>
              </w:rPr>
              <w:t>N.A.</w:t>
            </w:r>
          </w:p>
        </w:tc>
        <w:tc>
          <w:tcPr>
            <w:tcW w:w="1094" w:type="pct"/>
            <w:tcBorders>
              <w:top w:val="single" w:sz="4" w:space="0" w:color="auto"/>
              <w:left w:val="single" w:sz="4" w:space="0" w:color="auto"/>
              <w:bottom w:val="single" w:sz="4" w:space="0" w:color="auto"/>
              <w:right w:val="single" w:sz="4" w:space="0" w:color="auto"/>
            </w:tcBorders>
          </w:tcPr>
          <w:p w14:paraId="7E1DCAA8" w14:textId="77777777" w:rsidR="00A92345" w:rsidRPr="007275DF" w:rsidRDefault="00A92345" w:rsidP="00533337">
            <w:pPr>
              <w:keepNext/>
              <w:keepLines/>
              <w:spacing w:after="0"/>
              <w:jc w:val="center"/>
              <w:rPr>
                <w:rFonts w:ascii="Arial" w:hAnsi="Arial"/>
                <w:iCs/>
                <w:sz w:val="18"/>
              </w:rPr>
            </w:pPr>
          </w:p>
        </w:tc>
      </w:tr>
      <w:tr w:rsidR="00A92345" w:rsidRPr="007275DF" w14:paraId="17999727"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tcPr>
          <w:p w14:paraId="5D4175DE" w14:textId="77777777" w:rsidR="00A92345" w:rsidRPr="007275DF" w:rsidRDefault="00A92345" w:rsidP="00533337">
            <w:pPr>
              <w:keepNext/>
              <w:keepLines/>
              <w:spacing w:after="0"/>
              <w:rPr>
                <w:rFonts w:ascii="Arial" w:hAnsi="Arial"/>
                <w:noProof/>
                <w:sz w:val="18"/>
              </w:rPr>
            </w:pPr>
            <w:r w:rsidRPr="007275DF">
              <w:rPr>
                <w:rFonts w:ascii="Arial" w:hAnsi="Arial"/>
                <w:sz w:val="18"/>
              </w:rPr>
              <w:t>gapOffset</w:t>
            </w:r>
          </w:p>
        </w:tc>
        <w:tc>
          <w:tcPr>
            <w:tcW w:w="527" w:type="pct"/>
            <w:tcBorders>
              <w:top w:val="single" w:sz="4" w:space="0" w:color="auto"/>
              <w:left w:val="single" w:sz="4" w:space="0" w:color="auto"/>
              <w:bottom w:val="single" w:sz="4" w:space="0" w:color="auto"/>
              <w:right w:val="single" w:sz="4" w:space="0" w:color="auto"/>
            </w:tcBorders>
          </w:tcPr>
          <w:p w14:paraId="3353B824"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tcPr>
          <w:p w14:paraId="2DCC0589" w14:textId="77777777" w:rsidR="00A92345" w:rsidRPr="007275DF" w:rsidRDefault="00A92345" w:rsidP="00533337">
            <w:pPr>
              <w:keepNext/>
              <w:keepLines/>
              <w:spacing w:after="0"/>
              <w:jc w:val="center"/>
              <w:rPr>
                <w:rFonts w:ascii="Arial" w:hAnsi="Arial"/>
                <w:iCs/>
                <w:sz w:val="18"/>
              </w:rPr>
            </w:pPr>
            <w:r w:rsidRPr="007275DF">
              <w:rPr>
                <w:rFonts w:ascii="Arial" w:hAnsi="Arial"/>
                <w:iCs/>
                <w:sz w:val="18"/>
                <w:lang w:eastAsia="zh-CN"/>
              </w:rPr>
              <w:t>0</w:t>
            </w:r>
          </w:p>
        </w:tc>
        <w:tc>
          <w:tcPr>
            <w:tcW w:w="1095" w:type="pct"/>
            <w:tcBorders>
              <w:top w:val="single" w:sz="4" w:space="0" w:color="auto"/>
              <w:left w:val="single" w:sz="4" w:space="0" w:color="auto"/>
              <w:bottom w:val="single" w:sz="4" w:space="0" w:color="auto"/>
              <w:right w:val="single" w:sz="4" w:space="0" w:color="auto"/>
            </w:tcBorders>
          </w:tcPr>
          <w:p w14:paraId="06FD250D" w14:textId="77777777" w:rsidR="00A92345" w:rsidRPr="007275DF" w:rsidRDefault="00A92345" w:rsidP="00533337">
            <w:pPr>
              <w:keepNext/>
              <w:keepLines/>
              <w:spacing w:after="0"/>
              <w:jc w:val="center"/>
              <w:rPr>
                <w:rFonts w:ascii="Arial" w:hAnsi="Arial"/>
                <w:iCs/>
                <w:sz w:val="18"/>
              </w:rPr>
            </w:pPr>
            <w:r w:rsidRPr="007275DF">
              <w:rPr>
                <w:rFonts w:ascii="Arial" w:hAnsi="Arial"/>
                <w:iCs/>
                <w:sz w:val="18"/>
                <w:lang w:eastAsia="zh-CN"/>
              </w:rPr>
              <w:t>0</w:t>
            </w:r>
          </w:p>
        </w:tc>
        <w:tc>
          <w:tcPr>
            <w:tcW w:w="1094" w:type="pct"/>
            <w:tcBorders>
              <w:top w:val="single" w:sz="4" w:space="0" w:color="auto"/>
              <w:left w:val="single" w:sz="4" w:space="0" w:color="auto"/>
              <w:bottom w:val="single" w:sz="4" w:space="0" w:color="auto"/>
              <w:right w:val="single" w:sz="4" w:space="0" w:color="auto"/>
            </w:tcBorders>
          </w:tcPr>
          <w:p w14:paraId="388313C1" w14:textId="77777777" w:rsidR="00A92345" w:rsidRPr="007275DF" w:rsidRDefault="00A92345" w:rsidP="00533337">
            <w:pPr>
              <w:keepNext/>
              <w:keepLines/>
              <w:spacing w:after="0"/>
              <w:jc w:val="center"/>
              <w:rPr>
                <w:rFonts w:ascii="Arial" w:hAnsi="Arial"/>
                <w:iCs/>
                <w:sz w:val="18"/>
              </w:rPr>
            </w:pPr>
          </w:p>
        </w:tc>
      </w:tr>
      <w:tr w:rsidR="00A92345" w:rsidRPr="007275DF" w14:paraId="3F215F88"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7A4863F1" w14:textId="77777777" w:rsidR="00A92345" w:rsidRPr="007275DF" w:rsidRDefault="00A92345" w:rsidP="00533337">
            <w:pPr>
              <w:keepNext/>
              <w:keepLines/>
              <w:spacing w:after="0"/>
              <w:rPr>
                <w:rFonts w:ascii="Arial" w:hAnsi="Arial"/>
                <w:sz w:val="18"/>
              </w:rPr>
            </w:pPr>
            <w:r w:rsidRPr="007275DF">
              <w:rPr>
                <w:rFonts w:ascii="Arial" w:hAnsi="Arial"/>
                <w:sz w:val="18"/>
              </w:rPr>
              <w:t>rlmInSyncOutOfSyncThreshold</w:t>
            </w:r>
          </w:p>
        </w:tc>
        <w:tc>
          <w:tcPr>
            <w:tcW w:w="527" w:type="pct"/>
            <w:tcBorders>
              <w:top w:val="single" w:sz="4" w:space="0" w:color="auto"/>
              <w:left w:val="single" w:sz="4" w:space="0" w:color="auto"/>
              <w:bottom w:val="single" w:sz="4" w:space="0" w:color="auto"/>
              <w:right w:val="single" w:sz="4" w:space="0" w:color="auto"/>
            </w:tcBorders>
          </w:tcPr>
          <w:p w14:paraId="462F1E45"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18A91183" w14:textId="77777777" w:rsidR="00A92345" w:rsidRPr="007275DF" w:rsidRDefault="00A92345" w:rsidP="00533337">
            <w:pPr>
              <w:keepNext/>
              <w:keepLines/>
              <w:spacing w:after="0"/>
              <w:jc w:val="center"/>
              <w:rPr>
                <w:rFonts w:ascii="Arial" w:hAnsi="Arial"/>
                <w:iCs/>
                <w:sz w:val="18"/>
              </w:rPr>
            </w:pPr>
            <w:r w:rsidRPr="007275DF">
              <w:rPr>
                <w:rFonts w:ascii="Arial" w:hAnsi="Arial"/>
                <w:iCs/>
                <w:sz w:val="18"/>
              </w:rPr>
              <w:t>absent</w:t>
            </w:r>
          </w:p>
        </w:tc>
        <w:tc>
          <w:tcPr>
            <w:tcW w:w="1095" w:type="pct"/>
            <w:tcBorders>
              <w:top w:val="single" w:sz="4" w:space="0" w:color="auto"/>
              <w:left w:val="single" w:sz="4" w:space="0" w:color="auto"/>
              <w:bottom w:val="single" w:sz="4" w:space="0" w:color="auto"/>
              <w:right w:val="single" w:sz="4" w:space="0" w:color="auto"/>
            </w:tcBorders>
          </w:tcPr>
          <w:p w14:paraId="29119D44" w14:textId="77777777" w:rsidR="00A92345" w:rsidRPr="007275DF" w:rsidRDefault="00A92345" w:rsidP="00533337">
            <w:pPr>
              <w:keepNext/>
              <w:keepLines/>
              <w:spacing w:after="0"/>
              <w:jc w:val="center"/>
              <w:rPr>
                <w:rFonts w:ascii="Arial" w:hAnsi="Arial"/>
                <w:iCs/>
                <w:sz w:val="18"/>
              </w:rPr>
            </w:pPr>
            <w:r w:rsidRPr="007275DF">
              <w:rPr>
                <w:rFonts w:ascii="Arial" w:hAnsi="Arial"/>
                <w:iCs/>
                <w:sz w:val="18"/>
              </w:rPr>
              <w:t>absent</w:t>
            </w:r>
          </w:p>
        </w:tc>
        <w:tc>
          <w:tcPr>
            <w:tcW w:w="1094" w:type="pct"/>
            <w:tcBorders>
              <w:top w:val="single" w:sz="4" w:space="0" w:color="auto"/>
              <w:left w:val="single" w:sz="4" w:space="0" w:color="auto"/>
              <w:bottom w:val="single" w:sz="4" w:space="0" w:color="auto"/>
              <w:right w:val="single" w:sz="4" w:space="0" w:color="auto"/>
            </w:tcBorders>
            <w:hideMark/>
          </w:tcPr>
          <w:p w14:paraId="23CB08E8" w14:textId="77777777" w:rsidR="00A92345" w:rsidRPr="007275DF" w:rsidRDefault="00A92345" w:rsidP="00533337">
            <w:pPr>
              <w:keepNext/>
              <w:keepLines/>
              <w:spacing w:after="0"/>
              <w:jc w:val="center"/>
              <w:rPr>
                <w:rFonts w:ascii="Arial" w:hAnsi="Arial"/>
                <w:iCs/>
                <w:sz w:val="18"/>
              </w:rPr>
            </w:pPr>
            <w:r w:rsidRPr="007275DF">
              <w:rPr>
                <w:rFonts w:ascii="Arial" w:hAnsi="Arial"/>
                <w:iCs/>
                <w:sz w:val="18"/>
              </w:rPr>
              <w:t>When the field is absent, the UE applies the value 0. (Table 8.1.1-1).</w:t>
            </w:r>
          </w:p>
        </w:tc>
      </w:tr>
      <w:tr w:rsidR="00A92345" w:rsidRPr="007275DF" w14:paraId="7698DE7D" w14:textId="77777777" w:rsidTr="00533337">
        <w:trPr>
          <w:trHeight w:val="210"/>
          <w:jc w:val="center"/>
        </w:trPr>
        <w:tc>
          <w:tcPr>
            <w:tcW w:w="740" w:type="pct"/>
            <w:tcBorders>
              <w:top w:val="single" w:sz="4" w:space="0" w:color="auto"/>
              <w:left w:val="single" w:sz="4" w:space="0" w:color="auto"/>
              <w:bottom w:val="nil"/>
              <w:right w:val="single" w:sz="4" w:space="0" w:color="auto"/>
            </w:tcBorders>
            <w:shd w:val="clear" w:color="auto" w:fill="auto"/>
            <w:hideMark/>
          </w:tcPr>
          <w:p w14:paraId="7E5AC788" w14:textId="77777777" w:rsidR="00A92345" w:rsidRPr="007275DF" w:rsidRDefault="00A92345" w:rsidP="00533337">
            <w:pPr>
              <w:keepNext/>
              <w:keepLines/>
              <w:spacing w:after="0"/>
              <w:rPr>
                <w:rFonts w:ascii="Arial" w:hAnsi="Arial"/>
                <w:noProof/>
                <w:sz w:val="18"/>
              </w:rPr>
            </w:pPr>
            <w:r w:rsidRPr="007275DF">
              <w:rPr>
                <w:rFonts w:ascii="Arial" w:hAnsi="Arial"/>
                <w:sz w:val="18"/>
              </w:rPr>
              <w:t>rsrp-ThresholdSSB</w:t>
            </w:r>
          </w:p>
        </w:tc>
        <w:tc>
          <w:tcPr>
            <w:tcW w:w="655" w:type="pct"/>
            <w:gridSpan w:val="4"/>
            <w:tcBorders>
              <w:top w:val="single" w:sz="4" w:space="0" w:color="auto"/>
              <w:left w:val="single" w:sz="4" w:space="0" w:color="auto"/>
              <w:bottom w:val="single" w:sz="4" w:space="0" w:color="auto"/>
              <w:right w:val="single" w:sz="4" w:space="0" w:color="auto"/>
            </w:tcBorders>
          </w:tcPr>
          <w:p w14:paraId="7BA5B885" w14:textId="77777777" w:rsidR="00A92345" w:rsidRPr="007275DF" w:rsidRDefault="00A92345" w:rsidP="00533337">
            <w:pPr>
              <w:keepNext/>
              <w:keepLines/>
              <w:spacing w:after="0"/>
              <w:rPr>
                <w:rFonts w:ascii="Arial" w:hAnsi="Arial"/>
                <w:noProof/>
                <w:sz w:val="18"/>
              </w:rPr>
            </w:pPr>
            <w:r w:rsidRPr="007275DF">
              <w:rPr>
                <w:rFonts w:ascii="Arial" w:hAnsi="Arial" w:cs="Arial"/>
                <w:sz w:val="18"/>
                <w:szCs w:val="18"/>
              </w:rPr>
              <w:t>Config 1, 2</w:t>
            </w:r>
          </w:p>
        </w:tc>
        <w:tc>
          <w:tcPr>
            <w:tcW w:w="527" w:type="pct"/>
            <w:tcBorders>
              <w:top w:val="single" w:sz="4" w:space="0" w:color="auto"/>
              <w:left w:val="single" w:sz="4" w:space="0" w:color="auto"/>
              <w:bottom w:val="nil"/>
              <w:right w:val="single" w:sz="4" w:space="0" w:color="auto"/>
            </w:tcBorders>
            <w:shd w:val="clear" w:color="auto" w:fill="auto"/>
            <w:hideMark/>
          </w:tcPr>
          <w:p w14:paraId="1FA4B9EF" w14:textId="77777777" w:rsidR="00A92345" w:rsidRPr="007275DF" w:rsidRDefault="00A92345" w:rsidP="00533337">
            <w:pPr>
              <w:keepNext/>
              <w:keepLines/>
              <w:spacing w:after="0"/>
              <w:jc w:val="center"/>
              <w:rPr>
                <w:rFonts w:ascii="Arial" w:hAnsi="Arial"/>
                <w:noProof/>
                <w:sz w:val="18"/>
              </w:rPr>
            </w:pPr>
            <w:r w:rsidRPr="007275DF">
              <w:rPr>
                <w:rFonts w:ascii="Arial" w:hAnsi="Arial"/>
                <w:sz w:val="18"/>
              </w:rPr>
              <w:t>dBm/SCS kHz</w:t>
            </w:r>
          </w:p>
        </w:tc>
        <w:tc>
          <w:tcPr>
            <w:tcW w:w="889" w:type="pct"/>
            <w:tcBorders>
              <w:top w:val="single" w:sz="4" w:space="0" w:color="auto"/>
              <w:left w:val="single" w:sz="4" w:space="0" w:color="auto"/>
              <w:right w:val="single" w:sz="4" w:space="0" w:color="auto"/>
            </w:tcBorders>
            <w:hideMark/>
          </w:tcPr>
          <w:p w14:paraId="0D7DC3CB" w14:textId="77777777" w:rsidR="00A92345" w:rsidRPr="007275DF" w:rsidRDefault="00A92345" w:rsidP="00533337">
            <w:pPr>
              <w:keepNext/>
              <w:keepLines/>
              <w:spacing w:after="0"/>
              <w:jc w:val="center"/>
              <w:rPr>
                <w:rFonts w:ascii="Arial" w:hAnsi="Arial"/>
                <w:noProof/>
                <w:sz w:val="18"/>
              </w:rPr>
            </w:pPr>
            <w:r w:rsidRPr="007275DF">
              <w:rPr>
                <w:rFonts w:ascii="Arial" w:hAnsi="Arial"/>
                <w:iCs/>
                <w:sz w:val="18"/>
              </w:rPr>
              <w:t>-95</w:t>
            </w:r>
          </w:p>
        </w:tc>
        <w:tc>
          <w:tcPr>
            <w:tcW w:w="1095" w:type="pct"/>
            <w:tcBorders>
              <w:top w:val="single" w:sz="4" w:space="0" w:color="auto"/>
              <w:left w:val="single" w:sz="4" w:space="0" w:color="auto"/>
              <w:right w:val="single" w:sz="4" w:space="0" w:color="auto"/>
            </w:tcBorders>
          </w:tcPr>
          <w:p w14:paraId="2CCCFE8A" w14:textId="77777777" w:rsidR="00A92345" w:rsidRPr="007275DF" w:rsidRDefault="00A92345" w:rsidP="00533337">
            <w:pPr>
              <w:keepNext/>
              <w:keepLines/>
              <w:spacing w:after="0"/>
              <w:jc w:val="center"/>
              <w:rPr>
                <w:rFonts w:ascii="Arial" w:hAnsi="Arial"/>
                <w:sz w:val="18"/>
              </w:rPr>
            </w:pPr>
            <w:r w:rsidRPr="007275DF">
              <w:rPr>
                <w:rFonts w:ascii="Arial" w:hAnsi="Arial"/>
                <w:iCs/>
                <w:sz w:val="18"/>
              </w:rPr>
              <w:t>-95</w:t>
            </w:r>
          </w:p>
        </w:tc>
        <w:tc>
          <w:tcPr>
            <w:tcW w:w="1094" w:type="pct"/>
            <w:tcBorders>
              <w:top w:val="single" w:sz="4" w:space="0" w:color="auto"/>
              <w:left w:val="single" w:sz="4" w:space="0" w:color="auto"/>
              <w:bottom w:val="nil"/>
              <w:right w:val="single" w:sz="4" w:space="0" w:color="auto"/>
            </w:tcBorders>
            <w:shd w:val="clear" w:color="auto" w:fill="auto"/>
            <w:hideMark/>
          </w:tcPr>
          <w:p w14:paraId="4F4DCC06" w14:textId="77777777" w:rsidR="00A92345" w:rsidRPr="007275DF" w:rsidRDefault="00A92345" w:rsidP="00533337">
            <w:pPr>
              <w:keepNext/>
              <w:keepLines/>
              <w:spacing w:after="0"/>
              <w:jc w:val="center"/>
              <w:rPr>
                <w:rFonts w:ascii="Arial" w:hAnsi="Arial"/>
                <w:iCs/>
                <w:sz w:val="18"/>
              </w:rPr>
            </w:pPr>
            <w:r w:rsidRPr="007275DF">
              <w:rPr>
                <w:rFonts w:ascii="Arial" w:hAnsi="Arial"/>
                <w:sz w:val="18"/>
              </w:rPr>
              <w:t>Threshold used for Q</w:t>
            </w:r>
            <w:r w:rsidRPr="007275DF">
              <w:rPr>
                <w:rFonts w:ascii="Arial" w:hAnsi="Arial"/>
                <w:sz w:val="18"/>
                <w:vertAlign w:val="subscript"/>
              </w:rPr>
              <w:t>in_LR_SSB</w:t>
            </w:r>
          </w:p>
        </w:tc>
      </w:tr>
      <w:tr w:rsidR="00A92345" w:rsidRPr="007275DF" w14:paraId="226B3134" w14:textId="77777777" w:rsidTr="00533337">
        <w:trPr>
          <w:trHeight w:val="339"/>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619C5938" w14:textId="77777777" w:rsidR="00A92345" w:rsidRPr="007275DF" w:rsidRDefault="00A92345" w:rsidP="00533337">
            <w:pPr>
              <w:keepNext/>
              <w:keepLines/>
              <w:spacing w:after="0"/>
              <w:rPr>
                <w:rFonts w:ascii="Arial" w:hAnsi="Arial"/>
                <w:sz w:val="18"/>
              </w:rPr>
            </w:pPr>
            <w:r w:rsidRPr="007275DF">
              <w:rPr>
                <w:rFonts w:ascii="Arial" w:hAnsi="Arial"/>
                <w:sz w:val="18"/>
              </w:rPr>
              <w:t>powerControlOffsetSS</w:t>
            </w:r>
          </w:p>
        </w:tc>
        <w:tc>
          <w:tcPr>
            <w:tcW w:w="527" w:type="pct"/>
            <w:tcBorders>
              <w:top w:val="single" w:sz="4" w:space="0" w:color="auto"/>
              <w:left w:val="single" w:sz="4" w:space="0" w:color="auto"/>
              <w:bottom w:val="single" w:sz="4" w:space="0" w:color="auto"/>
              <w:right w:val="single" w:sz="4" w:space="0" w:color="auto"/>
            </w:tcBorders>
          </w:tcPr>
          <w:p w14:paraId="4617A444" w14:textId="77777777" w:rsidR="00A92345" w:rsidRPr="007275DF" w:rsidRDefault="00A92345" w:rsidP="00533337">
            <w:pPr>
              <w:keepNext/>
              <w:keepLines/>
              <w:spacing w:after="0"/>
              <w:jc w:val="center"/>
              <w:rPr>
                <w:rFonts w:ascii="Arial" w:hAnsi="Arial"/>
                <w:noProof/>
                <w:sz w:val="18"/>
              </w:rPr>
            </w:pPr>
          </w:p>
        </w:tc>
        <w:tc>
          <w:tcPr>
            <w:tcW w:w="889" w:type="pct"/>
            <w:tcBorders>
              <w:top w:val="single" w:sz="4" w:space="0" w:color="auto"/>
              <w:left w:val="single" w:sz="4" w:space="0" w:color="auto"/>
              <w:bottom w:val="single" w:sz="4" w:space="0" w:color="auto"/>
              <w:right w:val="single" w:sz="4" w:space="0" w:color="auto"/>
            </w:tcBorders>
            <w:hideMark/>
          </w:tcPr>
          <w:p w14:paraId="1405A643" w14:textId="77777777" w:rsidR="00A92345" w:rsidRPr="007275DF" w:rsidRDefault="00A92345" w:rsidP="00533337">
            <w:pPr>
              <w:keepNext/>
              <w:keepLines/>
              <w:spacing w:after="0"/>
              <w:jc w:val="center"/>
              <w:rPr>
                <w:rFonts w:ascii="Arial" w:hAnsi="Arial"/>
                <w:iCs/>
                <w:sz w:val="18"/>
              </w:rPr>
            </w:pPr>
            <w:r w:rsidRPr="007275DF">
              <w:rPr>
                <w:rFonts w:ascii="Arial" w:hAnsi="Arial"/>
                <w:iCs/>
                <w:sz w:val="18"/>
              </w:rPr>
              <w:t>db0</w:t>
            </w:r>
          </w:p>
        </w:tc>
        <w:tc>
          <w:tcPr>
            <w:tcW w:w="1095" w:type="pct"/>
            <w:tcBorders>
              <w:top w:val="single" w:sz="4" w:space="0" w:color="auto"/>
              <w:left w:val="single" w:sz="4" w:space="0" w:color="auto"/>
              <w:bottom w:val="single" w:sz="4" w:space="0" w:color="auto"/>
              <w:right w:val="single" w:sz="4" w:space="0" w:color="auto"/>
            </w:tcBorders>
          </w:tcPr>
          <w:p w14:paraId="37C81ED9" w14:textId="77777777" w:rsidR="00A92345" w:rsidRPr="007275DF" w:rsidRDefault="00A92345" w:rsidP="00533337">
            <w:pPr>
              <w:keepNext/>
              <w:keepLines/>
              <w:spacing w:after="0"/>
              <w:jc w:val="center"/>
              <w:rPr>
                <w:rFonts w:ascii="Arial" w:hAnsi="Arial"/>
                <w:noProof/>
                <w:sz w:val="18"/>
              </w:rPr>
            </w:pPr>
            <w:r w:rsidRPr="007275DF">
              <w:rPr>
                <w:rFonts w:ascii="Arial" w:hAnsi="Arial"/>
                <w:iCs/>
                <w:sz w:val="18"/>
              </w:rPr>
              <w:t>db0</w:t>
            </w:r>
          </w:p>
        </w:tc>
        <w:tc>
          <w:tcPr>
            <w:tcW w:w="1094" w:type="pct"/>
            <w:tcBorders>
              <w:top w:val="single" w:sz="4" w:space="0" w:color="auto"/>
              <w:left w:val="single" w:sz="4" w:space="0" w:color="auto"/>
              <w:bottom w:val="single" w:sz="4" w:space="0" w:color="auto"/>
              <w:right w:val="single" w:sz="4" w:space="0" w:color="auto"/>
            </w:tcBorders>
            <w:hideMark/>
          </w:tcPr>
          <w:p w14:paraId="135441C0"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Used for deriving rsrp-ThresholdCSI-RS</w:t>
            </w:r>
          </w:p>
        </w:tc>
      </w:tr>
      <w:tr w:rsidR="00A92345" w:rsidRPr="007275DF" w14:paraId="63A78BAA"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054B5230"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beamFailureInstanceMaxCount</w:t>
            </w:r>
          </w:p>
        </w:tc>
        <w:tc>
          <w:tcPr>
            <w:tcW w:w="527" w:type="pct"/>
            <w:tcBorders>
              <w:top w:val="single" w:sz="4" w:space="0" w:color="auto"/>
              <w:left w:val="single" w:sz="4" w:space="0" w:color="auto"/>
              <w:bottom w:val="single" w:sz="4" w:space="0" w:color="auto"/>
              <w:right w:val="single" w:sz="4" w:space="0" w:color="auto"/>
            </w:tcBorders>
          </w:tcPr>
          <w:p w14:paraId="359CBB0D" w14:textId="77777777" w:rsidR="00A92345" w:rsidRPr="007275DF" w:rsidRDefault="00A92345" w:rsidP="00533337">
            <w:pPr>
              <w:keepNext/>
              <w:keepLines/>
              <w:spacing w:after="0"/>
              <w:jc w:val="center"/>
              <w:rPr>
                <w:rFonts w:ascii="Arial" w:hAnsi="Arial"/>
                <w:iCs/>
                <w:sz w:val="18"/>
              </w:rPr>
            </w:pPr>
          </w:p>
        </w:tc>
        <w:tc>
          <w:tcPr>
            <w:tcW w:w="889" w:type="pct"/>
            <w:tcBorders>
              <w:top w:val="single" w:sz="4" w:space="0" w:color="auto"/>
              <w:left w:val="single" w:sz="4" w:space="0" w:color="auto"/>
              <w:bottom w:val="single" w:sz="4" w:space="0" w:color="auto"/>
              <w:right w:val="single" w:sz="4" w:space="0" w:color="auto"/>
            </w:tcBorders>
            <w:hideMark/>
          </w:tcPr>
          <w:p w14:paraId="58C0C3BA" w14:textId="77777777" w:rsidR="00A92345" w:rsidRPr="007275DF" w:rsidRDefault="00A92345" w:rsidP="00533337">
            <w:pPr>
              <w:keepNext/>
              <w:keepLines/>
              <w:spacing w:after="0"/>
              <w:jc w:val="center"/>
              <w:rPr>
                <w:rFonts w:ascii="Arial" w:hAnsi="Arial"/>
                <w:iCs/>
                <w:sz w:val="18"/>
              </w:rPr>
            </w:pPr>
            <w:r w:rsidRPr="007275DF">
              <w:rPr>
                <w:rFonts w:ascii="Arial" w:hAnsi="Arial"/>
                <w:iCs/>
                <w:sz w:val="18"/>
              </w:rPr>
              <w:t>n1</w:t>
            </w:r>
          </w:p>
        </w:tc>
        <w:tc>
          <w:tcPr>
            <w:tcW w:w="1095" w:type="pct"/>
            <w:tcBorders>
              <w:top w:val="single" w:sz="4" w:space="0" w:color="auto"/>
              <w:left w:val="single" w:sz="4" w:space="0" w:color="auto"/>
              <w:bottom w:val="single" w:sz="4" w:space="0" w:color="auto"/>
              <w:right w:val="single" w:sz="4" w:space="0" w:color="auto"/>
            </w:tcBorders>
          </w:tcPr>
          <w:p w14:paraId="7621A6E3" w14:textId="77777777" w:rsidR="00A92345" w:rsidRPr="007275DF" w:rsidRDefault="00A92345" w:rsidP="00533337">
            <w:pPr>
              <w:keepNext/>
              <w:keepLines/>
              <w:spacing w:after="0"/>
              <w:jc w:val="center"/>
              <w:rPr>
                <w:rFonts w:ascii="Arial" w:hAnsi="Arial"/>
                <w:iCs/>
                <w:sz w:val="18"/>
              </w:rPr>
            </w:pPr>
            <w:r w:rsidRPr="007275DF">
              <w:rPr>
                <w:rFonts w:ascii="Arial" w:hAnsi="Arial"/>
                <w:iCs/>
                <w:sz w:val="18"/>
              </w:rPr>
              <w:t>n1</w:t>
            </w:r>
          </w:p>
        </w:tc>
        <w:tc>
          <w:tcPr>
            <w:tcW w:w="1094" w:type="pct"/>
            <w:tcBorders>
              <w:top w:val="single" w:sz="4" w:space="0" w:color="auto"/>
              <w:left w:val="single" w:sz="4" w:space="0" w:color="auto"/>
              <w:bottom w:val="single" w:sz="4" w:space="0" w:color="auto"/>
              <w:right w:val="single" w:sz="4" w:space="0" w:color="auto"/>
            </w:tcBorders>
            <w:hideMark/>
          </w:tcPr>
          <w:p w14:paraId="040C3706" w14:textId="77777777" w:rsidR="00A92345" w:rsidRPr="007275DF" w:rsidRDefault="00A92345" w:rsidP="00533337">
            <w:pPr>
              <w:keepNext/>
              <w:keepLines/>
              <w:spacing w:after="0"/>
              <w:jc w:val="center"/>
              <w:rPr>
                <w:rFonts w:ascii="Arial" w:hAnsi="Arial"/>
                <w:iCs/>
                <w:sz w:val="18"/>
              </w:rPr>
            </w:pPr>
            <w:r w:rsidRPr="007275DF">
              <w:rPr>
                <w:rFonts w:ascii="Arial" w:hAnsi="Arial"/>
                <w:iCs/>
                <w:sz w:val="18"/>
              </w:rPr>
              <w:t>see TS 38.321 [7], clause 5.17</w:t>
            </w:r>
          </w:p>
        </w:tc>
      </w:tr>
      <w:tr w:rsidR="00A92345" w:rsidRPr="007275DF" w14:paraId="7986FA43"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2DA5D239"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beamFailureDetectionTimer</w:t>
            </w:r>
          </w:p>
        </w:tc>
        <w:tc>
          <w:tcPr>
            <w:tcW w:w="527" w:type="pct"/>
            <w:tcBorders>
              <w:top w:val="single" w:sz="4" w:space="0" w:color="auto"/>
              <w:left w:val="single" w:sz="4" w:space="0" w:color="auto"/>
              <w:bottom w:val="single" w:sz="4" w:space="0" w:color="auto"/>
              <w:right w:val="single" w:sz="4" w:space="0" w:color="auto"/>
            </w:tcBorders>
          </w:tcPr>
          <w:p w14:paraId="4D7EA9E6" w14:textId="77777777" w:rsidR="00A92345" w:rsidRPr="007275DF" w:rsidRDefault="00A92345" w:rsidP="00533337">
            <w:pPr>
              <w:keepNext/>
              <w:keepLines/>
              <w:spacing w:after="0"/>
              <w:jc w:val="center"/>
              <w:rPr>
                <w:rFonts w:ascii="Arial" w:hAnsi="Arial"/>
                <w:iCs/>
                <w:sz w:val="18"/>
              </w:rPr>
            </w:pPr>
          </w:p>
        </w:tc>
        <w:tc>
          <w:tcPr>
            <w:tcW w:w="889" w:type="pct"/>
            <w:tcBorders>
              <w:top w:val="single" w:sz="4" w:space="0" w:color="auto"/>
              <w:left w:val="single" w:sz="4" w:space="0" w:color="auto"/>
              <w:bottom w:val="single" w:sz="4" w:space="0" w:color="auto"/>
              <w:right w:val="single" w:sz="4" w:space="0" w:color="auto"/>
            </w:tcBorders>
            <w:hideMark/>
          </w:tcPr>
          <w:p w14:paraId="0F48CA8D" w14:textId="77777777" w:rsidR="00A92345" w:rsidRPr="007275DF" w:rsidRDefault="00A92345" w:rsidP="00533337">
            <w:pPr>
              <w:keepNext/>
              <w:keepLines/>
              <w:spacing w:after="0"/>
              <w:jc w:val="center"/>
              <w:rPr>
                <w:rFonts w:ascii="Arial" w:hAnsi="Arial"/>
                <w:i/>
                <w:iCs/>
                <w:sz w:val="18"/>
              </w:rPr>
            </w:pPr>
            <w:r w:rsidRPr="007275DF">
              <w:rPr>
                <w:rFonts w:ascii="Arial" w:hAnsi="Arial"/>
                <w:noProof/>
                <w:sz w:val="18"/>
              </w:rPr>
              <w:t>pbfd4</w:t>
            </w:r>
          </w:p>
        </w:tc>
        <w:tc>
          <w:tcPr>
            <w:tcW w:w="1095" w:type="pct"/>
            <w:tcBorders>
              <w:top w:val="single" w:sz="4" w:space="0" w:color="auto"/>
              <w:left w:val="single" w:sz="4" w:space="0" w:color="auto"/>
              <w:bottom w:val="single" w:sz="4" w:space="0" w:color="auto"/>
              <w:right w:val="single" w:sz="4" w:space="0" w:color="auto"/>
            </w:tcBorders>
          </w:tcPr>
          <w:p w14:paraId="768F4F92" w14:textId="77777777" w:rsidR="00A92345" w:rsidRPr="007275DF" w:rsidRDefault="00A92345" w:rsidP="00533337">
            <w:pPr>
              <w:keepNext/>
              <w:keepLines/>
              <w:spacing w:after="0"/>
              <w:jc w:val="center"/>
              <w:rPr>
                <w:rFonts w:ascii="Arial" w:hAnsi="Arial"/>
                <w:iCs/>
                <w:sz w:val="18"/>
              </w:rPr>
            </w:pPr>
            <w:r w:rsidRPr="007275DF">
              <w:rPr>
                <w:rFonts w:ascii="Arial" w:hAnsi="Arial"/>
                <w:noProof/>
                <w:sz w:val="18"/>
              </w:rPr>
              <w:t>pbfd4</w:t>
            </w:r>
          </w:p>
        </w:tc>
        <w:tc>
          <w:tcPr>
            <w:tcW w:w="1094" w:type="pct"/>
            <w:tcBorders>
              <w:top w:val="single" w:sz="4" w:space="0" w:color="auto"/>
              <w:left w:val="single" w:sz="4" w:space="0" w:color="auto"/>
              <w:bottom w:val="single" w:sz="4" w:space="0" w:color="auto"/>
              <w:right w:val="single" w:sz="4" w:space="0" w:color="auto"/>
            </w:tcBorders>
            <w:hideMark/>
          </w:tcPr>
          <w:p w14:paraId="72EC97C3" w14:textId="77777777" w:rsidR="00A92345" w:rsidRPr="007275DF" w:rsidRDefault="00A92345" w:rsidP="00533337">
            <w:pPr>
              <w:keepNext/>
              <w:keepLines/>
              <w:spacing w:after="0"/>
              <w:jc w:val="center"/>
              <w:rPr>
                <w:rFonts w:ascii="Arial" w:hAnsi="Arial"/>
                <w:noProof/>
                <w:sz w:val="18"/>
              </w:rPr>
            </w:pPr>
            <w:r w:rsidRPr="007275DF">
              <w:rPr>
                <w:rFonts w:ascii="Arial" w:hAnsi="Arial"/>
                <w:iCs/>
                <w:sz w:val="18"/>
              </w:rPr>
              <w:t>see TS 38.321 [7], clause 5.17</w:t>
            </w:r>
          </w:p>
        </w:tc>
      </w:tr>
      <w:tr w:rsidR="00A92345" w:rsidRPr="007275DF" w14:paraId="36B77D3A" w14:textId="77777777" w:rsidTr="00533337">
        <w:trPr>
          <w:trHeight w:val="163"/>
          <w:jc w:val="center"/>
        </w:trPr>
        <w:tc>
          <w:tcPr>
            <w:tcW w:w="786" w:type="pct"/>
            <w:gridSpan w:val="3"/>
            <w:tcBorders>
              <w:top w:val="single" w:sz="4" w:space="0" w:color="auto"/>
              <w:left w:val="single" w:sz="4" w:space="0" w:color="auto"/>
              <w:bottom w:val="nil"/>
              <w:right w:val="single" w:sz="4" w:space="0" w:color="auto"/>
            </w:tcBorders>
            <w:hideMark/>
          </w:tcPr>
          <w:p w14:paraId="4A3BE83B" w14:textId="77777777" w:rsidR="00A92345" w:rsidRPr="007275DF" w:rsidRDefault="00A92345" w:rsidP="00533337">
            <w:pPr>
              <w:keepNext/>
              <w:keepLines/>
              <w:spacing w:after="0"/>
              <w:rPr>
                <w:rFonts w:ascii="Arial" w:hAnsi="Arial" w:cs="Arial"/>
                <w:sz w:val="18"/>
                <w:szCs w:val="18"/>
              </w:rPr>
            </w:pPr>
            <w:r w:rsidRPr="007275DF">
              <w:rPr>
                <w:rFonts w:ascii="Arial" w:hAnsi="Arial" w:cs="Arial"/>
                <w:sz w:val="18"/>
                <w:szCs w:val="18"/>
              </w:rPr>
              <w:t>CSI-RS configuration for CSI reporting</w:t>
            </w:r>
          </w:p>
        </w:tc>
        <w:tc>
          <w:tcPr>
            <w:tcW w:w="609" w:type="pct"/>
            <w:gridSpan w:val="2"/>
            <w:tcBorders>
              <w:top w:val="single" w:sz="4" w:space="0" w:color="auto"/>
              <w:left w:val="single" w:sz="4" w:space="0" w:color="auto"/>
              <w:bottom w:val="single" w:sz="4" w:space="0" w:color="auto"/>
              <w:right w:val="single" w:sz="4" w:space="0" w:color="auto"/>
            </w:tcBorders>
            <w:hideMark/>
          </w:tcPr>
          <w:p w14:paraId="7748FE11" w14:textId="77777777" w:rsidR="00A92345" w:rsidRPr="007275DF" w:rsidRDefault="00A92345" w:rsidP="00533337">
            <w:pPr>
              <w:keepNext/>
              <w:keepLines/>
              <w:spacing w:after="0"/>
              <w:rPr>
                <w:rFonts w:ascii="Arial" w:hAnsi="Arial" w:cs="Arial"/>
                <w:sz w:val="18"/>
                <w:szCs w:val="18"/>
              </w:rPr>
            </w:pPr>
            <w:r w:rsidRPr="007275DF">
              <w:rPr>
                <w:rFonts w:ascii="Arial" w:hAnsi="Arial" w:cs="Arial"/>
                <w:sz w:val="18"/>
                <w:szCs w:val="18"/>
              </w:rPr>
              <w:t>Config 1, 2</w:t>
            </w:r>
          </w:p>
        </w:tc>
        <w:tc>
          <w:tcPr>
            <w:tcW w:w="527" w:type="pct"/>
            <w:tcBorders>
              <w:top w:val="single" w:sz="4" w:space="0" w:color="auto"/>
              <w:left w:val="single" w:sz="4" w:space="0" w:color="auto"/>
              <w:bottom w:val="single" w:sz="4" w:space="0" w:color="auto"/>
              <w:right w:val="single" w:sz="4" w:space="0" w:color="auto"/>
            </w:tcBorders>
          </w:tcPr>
          <w:p w14:paraId="4647BBD3" w14:textId="77777777" w:rsidR="00A92345" w:rsidRPr="007275DF" w:rsidRDefault="00A92345" w:rsidP="00533337">
            <w:pPr>
              <w:keepNext/>
              <w:keepLines/>
              <w:spacing w:after="0"/>
              <w:jc w:val="center"/>
              <w:rPr>
                <w:rFonts w:ascii="Arial" w:hAnsi="Arial" w:cs="Arial"/>
                <w:noProof/>
                <w:sz w:val="18"/>
                <w:szCs w:val="18"/>
              </w:rPr>
            </w:pPr>
          </w:p>
        </w:tc>
        <w:tc>
          <w:tcPr>
            <w:tcW w:w="889" w:type="pct"/>
            <w:tcBorders>
              <w:top w:val="single" w:sz="4" w:space="0" w:color="auto"/>
              <w:left w:val="single" w:sz="4" w:space="0" w:color="auto"/>
              <w:bottom w:val="single" w:sz="4" w:space="0" w:color="auto"/>
              <w:right w:val="single" w:sz="4" w:space="0" w:color="auto"/>
            </w:tcBorders>
            <w:hideMark/>
          </w:tcPr>
          <w:p w14:paraId="48FD6BFD" w14:textId="77777777" w:rsidR="00A92345" w:rsidRPr="007275DF" w:rsidRDefault="00A92345" w:rsidP="00533337">
            <w:pPr>
              <w:keepNext/>
              <w:keepLines/>
              <w:spacing w:after="0"/>
              <w:jc w:val="center"/>
              <w:rPr>
                <w:rFonts w:ascii="Arial" w:hAnsi="Arial"/>
                <w:iCs/>
                <w:sz w:val="18"/>
              </w:rPr>
            </w:pPr>
            <w:r w:rsidRPr="007275DF">
              <w:rPr>
                <w:rFonts w:ascii="Arial" w:hAnsi="Arial"/>
                <w:sz w:val="18"/>
              </w:rPr>
              <w:t>CSI-RS.2.1 TDD</w:t>
            </w:r>
          </w:p>
        </w:tc>
        <w:tc>
          <w:tcPr>
            <w:tcW w:w="1095" w:type="pct"/>
            <w:tcBorders>
              <w:top w:val="single" w:sz="4" w:space="0" w:color="auto"/>
              <w:left w:val="single" w:sz="4" w:space="0" w:color="auto"/>
              <w:bottom w:val="single" w:sz="4" w:space="0" w:color="auto"/>
              <w:right w:val="single" w:sz="4" w:space="0" w:color="auto"/>
            </w:tcBorders>
          </w:tcPr>
          <w:p w14:paraId="3D2496B0" w14:textId="77777777" w:rsidR="00A92345" w:rsidRPr="007275DF" w:rsidRDefault="00A92345" w:rsidP="00533337">
            <w:pPr>
              <w:keepNext/>
              <w:keepLines/>
              <w:spacing w:after="0"/>
              <w:jc w:val="center"/>
              <w:rPr>
                <w:rFonts w:ascii="Arial" w:hAnsi="Arial" w:cs="Arial"/>
                <w:iCs/>
                <w:sz w:val="18"/>
                <w:szCs w:val="18"/>
              </w:rPr>
            </w:pPr>
            <w:r w:rsidRPr="007275DF">
              <w:rPr>
                <w:rFonts w:ascii="Arial" w:hAnsi="Arial"/>
                <w:sz w:val="18"/>
              </w:rPr>
              <w:t>CSI-RS.2.1 TDD</w:t>
            </w:r>
          </w:p>
        </w:tc>
        <w:tc>
          <w:tcPr>
            <w:tcW w:w="1094" w:type="pct"/>
            <w:tcBorders>
              <w:top w:val="single" w:sz="4" w:space="0" w:color="auto"/>
              <w:left w:val="single" w:sz="4" w:space="0" w:color="auto"/>
              <w:bottom w:val="single" w:sz="4" w:space="0" w:color="auto"/>
              <w:right w:val="single" w:sz="4" w:space="0" w:color="auto"/>
            </w:tcBorders>
          </w:tcPr>
          <w:p w14:paraId="3FB5A63E" w14:textId="77777777" w:rsidR="00A92345" w:rsidRPr="007275DF" w:rsidRDefault="00A92345" w:rsidP="00533337">
            <w:pPr>
              <w:keepNext/>
              <w:keepLines/>
              <w:spacing w:after="0"/>
              <w:jc w:val="center"/>
              <w:rPr>
                <w:rFonts w:ascii="Arial" w:hAnsi="Arial" w:cs="Arial"/>
                <w:iCs/>
                <w:sz w:val="18"/>
                <w:szCs w:val="18"/>
              </w:rPr>
            </w:pPr>
          </w:p>
        </w:tc>
      </w:tr>
      <w:tr w:rsidR="00A92345" w:rsidRPr="007275DF" w14:paraId="0AA833E3" w14:textId="77777777" w:rsidTr="00533337">
        <w:trPr>
          <w:trHeight w:val="163"/>
          <w:jc w:val="center"/>
        </w:trPr>
        <w:tc>
          <w:tcPr>
            <w:tcW w:w="786" w:type="pct"/>
            <w:gridSpan w:val="3"/>
            <w:tcBorders>
              <w:top w:val="single" w:sz="4" w:space="0" w:color="auto"/>
              <w:left w:val="single" w:sz="4" w:space="0" w:color="auto"/>
              <w:bottom w:val="nil"/>
              <w:right w:val="single" w:sz="4" w:space="0" w:color="auto"/>
            </w:tcBorders>
            <w:hideMark/>
          </w:tcPr>
          <w:p w14:paraId="384BF8B5" w14:textId="77777777" w:rsidR="00A92345" w:rsidRPr="007275DF" w:rsidRDefault="00A92345" w:rsidP="00533337">
            <w:pPr>
              <w:keepNext/>
              <w:keepLines/>
              <w:spacing w:after="0"/>
              <w:rPr>
                <w:rFonts w:ascii="Arial" w:hAnsi="Arial" w:cs="Arial"/>
                <w:sz w:val="18"/>
                <w:szCs w:val="18"/>
              </w:rPr>
            </w:pPr>
            <w:r w:rsidRPr="007275DF">
              <w:rPr>
                <w:rFonts w:ascii="Arial" w:hAnsi="Arial" w:cs="Arial"/>
                <w:sz w:val="18"/>
                <w:szCs w:val="18"/>
              </w:rPr>
              <w:t>CSI-RS for tracking</w:t>
            </w:r>
          </w:p>
        </w:tc>
        <w:tc>
          <w:tcPr>
            <w:tcW w:w="609" w:type="pct"/>
            <w:gridSpan w:val="2"/>
            <w:tcBorders>
              <w:top w:val="single" w:sz="4" w:space="0" w:color="auto"/>
              <w:left w:val="single" w:sz="4" w:space="0" w:color="auto"/>
              <w:bottom w:val="single" w:sz="4" w:space="0" w:color="auto"/>
              <w:right w:val="single" w:sz="4" w:space="0" w:color="auto"/>
            </w:tcBorders>
            <w:hideMark/>
          </w:tcPr>
          <w:p w14:paraId="5590FB0A" w14:textId="77777777" w:rsidR="00A92345" w:rsidRPr="007275DF" w:rsidRDefault="00A92345" w:rsidP="00533337">
            <w:pPr>
              <w:keepNext/>
              <w:keepLines/>
              <w:spacing w:after="0"/>
              <w:rPr>
                <w:rFonts w:ascii="Arial" w:hAnsi="Arial" w:cs="Arial"/>
                <w:sz w:val="18"/>
                <w:szCs w:val="18"/>
              </w:rPr>
            </w:pPr>
            <w:r w:rsidRPr="007275DF">
              <w:rPr>
                <w:rFonts w:ascii="Arial" w:hAnsi="Arial" w:cs="Arial"/>
                <w:noProof/>
                <w:sz w:val="18"/>
                <w:szCs w:val="18"/>
                <w:lang w:val="it-IT"/>
              </w:rPr>
              <w:t>Config 1, 2</w:t>
            </w:r>
          </w:p>
        </w:tc>
        <w:tc>
          <w:tcPr>
            <w:tcW w:w="527" w:type="pct"/>
            <w:tcBorders>
              <w:top w:val="single" w:sz="4" w:space="0" w:color="auto"/>
              <w:left w:val="single" w:sz="4" w:space="0" w:color="auto"/>
              <w:bottom w:val="single" w:sz="4" w:space="0" w:color="auto"/>
              <w:right w:val="single" w:sz="4" w:space="0" w:color="auto"/>
            </w:tcBorders>
          </w:tcPr>
          <w:p w14:paraId="35FB8CD2" w14:textId="77777777" w:rsidR="00A92345" w:rsidRPr="007275DF" w:rsidRDefault="00A92345" w:rsidP="00533337">
            <w:pPr>
              <w:keepNext/>
              <w:keepLines/>
              <w:spacing w:after="0"/>
              <w:jc w:val="center"/>
              <w:rPr>
                <w:rFonts w:ascii="Arial" w:hAnsi="Arial" w:cs="Arial"/>
                <w:noProof/>
                <w:sz w:val="18"/>
                <w:szCs w:val="18"/>
              </w:rPr>
            </w:pPr>
          </w:p>
        </w:tc>
        <w:tc>
          <w:tcPr>
            <w:tcW w:w="889" w:type="pct"/>
            <w:tcBorders>
              <w:top w:val="single" w:sz="4" w:space="0" w:color="auto"/>
              <w:left w:val="single" w:sz="4" w:space="0" w:color="auto"/>
              <w:bottom w:val="single" w:sz="4" w:space="0" w:color="auto"/>
              <w:right w:val="single" w:sz="4" w:space="0" w:color="auto"/>
            </w:tcBorders>
            <w:hideMark/>
          </w:tcPr>
          <w:p w14:paraId="0E561422" w14:textId="77777777" w:rsidR="00A92345" w:rsidRPr="007275DF" w:rsidRDefault="00A92345" w:rsidP="00533337">
            <w:pPr>
              <w:keepNext/>
              <w:keepLines/>
              <w:spacing w:after="0"/>
              <w:jc w:val="center"/>
              <w:rPr>
                <w:rFonts w:ascii="Arial" w:hAnsi="Arial"/>
                <w:sz w:val="18"/>
              </w:rPr>
            </w:pPr>
            <w:r w:rsidRPr="007275DF">
              <w:rPr>
                <w:rFonts w:ascii="Arial" w:hAnsi="Arial"/>
                <w:sz w:val="18"/>
              </w:rPr>
              <w:t>TRS.1.2 TDD</w:t>
            </w:r>
          </w:p>
        </w:tc>
        <w:tc>
          <w:tcPr>
            <w:tcW w:w="1095" w:type="pct"/>
            <w:tcBorders>
              <w:top w:val="single" w:sz="4" w:space="0" w:color="auto"/>
              <w:left w:val="single" w:sz="4" w:space="0" w:color="auto"/>
              <w:bottom w:val="single" w:sz="4" w:space="0" w:color="auto"/>
              <w:right w:val="single" w:sz="4" w:space="0" w:color="auto"/>
            </w:tcBorders>
          </w:tcPr>
          <w:p w14:paraId="174F068A" w14:textId="77777777" w:rsidR="00A92345" w:rsidRPr="007275DF" w:rsidRDefault="00A92345" w:rsidP="00533337">
            <w:pPr>
              <w:keepNext/>
              <w:keepLines/>
              <w:spacing w:after="0"/>
              <w:jc w:val="center"/>
              <w:rPr>
                <w:rFonts w:ascii="Arial" w:hAnsi="Arial" w:cs="Arial"/>
                <w:iCs/>
                <w:sz w:val="18"/>
                <w:szCs w:val="18"/>
              </w:rPr>
            </w:pPr>
            <w:r w:rsidRPr="007275DF">
              <w:rPr>
                <w:rFonts w:ascii="Arial" w:hAnsi="Arial"/>
                <w:sz w:val="18"/>
              </w:rPr>
              <w:t>TRS.1.2 TDD</w:t>
            </w:r>
          </w:p>
        </w:tc>
        <w:tc>
          <w:tcPr>
            <w:tcW w:w="1094" w:type="pct"/>
            <w:tcBorders>
              <w:top w:val="single" w:sz="4" w:space="0" w:color="auto"/>
              <w:left w:val="single" w:sz="4" w:space="0" w:color="auto"/>
              <w:bottom w:val="single" w:sz="4" w:space="0" w:color="auto"/>
              <w:right w:val="single" w:sz="4" w:space="0" w:color="auto"/>
            </w:tcBorders>
          </w:tcPr>
          <w:p w14:paraId="4DBA99B9" w14:textId="77777777" w:rsidR="00A92345" w:rsidRPr="007275DF" w:rsidRDefault="00A92345" w:rsidP="00533337">
            <w:pPr>
              <w:keepNext/>
              <w:keepLines/>
              <w:spacing w:after="0"/>
              <w:jc w:val="center"/>
              <w:rPr>
                <w:rFonts w:ascii="Arial" w:hAnsi="Arial" w:cs="Arial"/>
                <w:iCs/>
                <w:sz w:val="18"/>
                <w:szCs w:val="18"/>
              </w:rPr>
            </w:pPr>
          </w:p>
        </w:tc>
      </w:tr>
      <w:tr w:rsidR="00A92345" w:rsidRPr="007275DF" w14:paraId="2F1F9A07"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71DB5198" w14:textId="77777777" w:rsidR="00A92345" w:rsidRPr="007275DF" w:rsidRDefault="00A92345" w:rsidP="00533337">
            <w:pPr>
              <w:keepNext/>
              <w:keepLines/>
              <w:spacing w:after="0"/>
              <w:rPr>
                <w:rFonts w:ascii="Arial" w:hAnsi="Arial" w:cs="Arial"/>
                <w:noProof/>
                <w:sz w:val="18"/>
                <w:szCs w:val="18"/>
                <w:lang w:val="it-IT"/>
              </w:rPr>
            </w:pPr>
            <w:r w:rsidRPr="007275DF">
              <w:rPr>
                <w:rFonts w:ascii="Arial" w:hAnsi="Arial"/>
                <w:noProof/>
                <w:sz w:val="18"/>
              </w:rPr>
              <w:t>SSB Index assigned as RLM RS</w:t>
            </w:r>
          </w:p>
        </w:tc>
        <w:tc>
          <w:tcPr>
            <w:tcW w:w="527" w:type="pct"/>
            <w:tcBorders>
              <w:top w:val="single" w:sz="4" w:space="0" w:color="auto"/>
              <w:left w:val="single" w:sz="4" w:space="0" w:color="auto"/>
              <w:bottom w:val="single" w:sz="4" w:space="0" w:color="auto"/>
              <w:right w:val="single" w:sz="4" w:space="0" w:color="auto"/>
            </w:tcBorders>
          </w:tcPr>
          <w:p w14:paraId="05D63506" w14:textId="77777777" w:rsidR="00A92345" w:rsidRPr="007275DF" w:rsidRDefault="00A92345" w:rsidP="00533337">
            <w:pPr>
              <w:keepNext/>
              <w:keepLines/>
              <w:spacing w:after="0"/>
              <w:jc w:val="center"/>
              <w:rPr>
                <w:rFonts w:ascii="Arial" w:hAnsi="Arial" w:cs="Arial"/>
                <w:noProof/>
                <w:sz w:val="18"/>
                <w:szCs w:val="18"/>
              </w:rPr>
            </w:pPr>
          </w:p>
        </w:tc>
        <w:tc>
          <w:tcPr>
            <w:tcW w:w="889" w:type="pct"/>
            <w:tcBorders>
              <w:top w:val="single" w:sz="4" w:space="0" w:color="auto"/>
              <w:left w:val="single" w:sz="4" w:space="0" w:color="auto"/>
              <w:bottom w:val="single" w:sz="4" w:space="0" w:color="auto"/>
              <w:right w:val="single" w:sz="4" w:space="0" w:color="auto"/>
            </w:tcBorders>
            <w:hideMark/>
          </w:tcPr>
          <w:p w14:paraId="05BCE3F3" w14:textId="77777777" w:rsidR="00A92345" w:rsidRPr="007275DF" w:rsidRDefault="00A92345" w:rsidP="00533337">
            <w:pPr>
              <w:keepNext/>
              <w:keepLines/>
              <w:spacing w:after="0"/>
              <w:jc w:val="center"/>
              <w:rPr>
                <w:rFonts w:ascii="Arial" w:hAnsi="Arial" w:cs="Arial"/>
                <w:sz w:val="18"/>
                <w:szCs w:val="18"/>
              </w:rPr>
            </w:pPr>
            <w:r w:rsidRPr="007275DF">
              <w:rPr>
                <w:rFonts w:ascii="Arial" w:hAnsi="Arial" w:cs="Arial"/>
                <w:sz w:val="18"/>
                <w:szCs w:val="18"/>
              </w:rPr>
              <w:t>0,1</w:t>
            </w:r>
          </w:p>
        </w:tc>
        <w:tc>
          <w:tcPr>
            <w:tcW w:w="1095" w:type="pct"/>
            <w:tcBorders>
              <w:top w:val="single" w:sz="4" w:space="0" w:color="auto"/>
              <w:left w:val="single" w:sz="4" w:space="0" w:color="auto"/>
              <w:bottom w:val="single" w:sz="4" w:space="0" w:color="auto"/>
              <w:right w:val="single" w:sz="4" w:space="0" w:color="auto"/>
            </w:tcBorders>
          </w:tcPr>
          <w:p w14:paraId="3A81A0AB" w14:textId="77777777" w:rsidR="00A92345" w:rsidRPr="007275DF" w:rsidRDefault="00A92345" w:rsidP="00533337">
            <w:pPr>
              <w:keepNext/>
              <w:keepLines/>
              <w:spacing w:after="0"/>
              <w:jc w:val="center"/>
              <w:rPr>
                <w:rFonts w:ascii="Arial" w:hAnsi="Arial" w:cs="Arial"/>
                <w:iCs/>
                <w:sz w:val="18"/>
                <w:szCs w:val="18"/>
                <w:lang w:eastAsia="zh-CN"/>
              </w:rPr>
            </w:pPr>
            <w:r w:rsidRPr="007275DF">
              <w:rPr>
                <w:rFonts w:ascii="Arial" w:hAnsi="Arial" w:cs="Arial"/>
                <w:iCs/>
                <w:sz w:val="18"/>
                <w:szCs w:val="18"/>
                <w:lang w:eastAsia="zh-CN"/>
              </w:rPr>
              <w:t>0,1</w:t>
            </w:r>
          </w:p>
        </w:tc>
        <w:tc>
          <w:tcPr>
            <w:tcW w:w="1094" w:type="pct"/>
            <w:tcBorders>
              <w:top w:val="single" w:sz="4" w:space="0" w:color="auto"/>
              <w:left w:val="single" w:sz="4" w:space="0" w:color="auto"/>
              <w:bottom w:val="single" w:sz="4" w:space="0" w:color="auto"/>
              <w:right w:val="single" w:sz="4" w:space="0" w:color="auto"/>
            </w:tcBorders>
          </w:tcPr>
          <w:p w14:paraId="19FD8D3A" w14:textId="77777777" w:rsidR="00A92345" w:rsidRPr="007275DF" w:rsidRDefault="00A92345" w:rsidP="00533337">
            <w:pPr>
              <w:keepNext/>
              <w:keepLines/>
              <w:spacing w:after="0"/>
              <w:jc w:val="center"/>
              <w:rPr>
                <w:rFonts w:ascii="Arial" w:hAnsi="Arial" w:cs="Arial"/>
                <w:iCs/>
                <w:sz w:val="18"/>
                <w:szCs w:val="18"/>
                <w:lang w:eastAsia="zh-CN"/>
              </w:rPr>
            </w:pPr>
          </w:p>
        </w:tc>
      </w:tr>
      <w:tr w:rsidR="00A92345" w:rsidRPr="007275DF" w14:paraId="46D7E3A8"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6A64BB9B" w14:textId="77777777" w:rsidR="00A92345" w:rsidRPr="007275DF" w:rsidRDefault="00A92345" w:rsidP="00533337">
            <w:pPr>
              <w:keepNext/>
              <w:keepLines/>
              <w:spacing w:after="0"/>
              <w:rPr>
                <w:rFonts w:ascii="Arial" w:hAnsi="Arial"/>
                <w:noProof/>
                <w:sz w:val="18"/>
                <w:lang w:eastAsia="zh-CN"/>
              </w:rPr>
            </w:pPr>
            <w:r w:rsidRPr="007275DF">
              <w:rPr>
                <w:rFonts w:ascii="Arial" w:hAnsi="Arial"/>
                <w:noProof/>
                <w:sz w:val="18"/>
                <w:lang w:eastAsia="zh-CN"/>
              </w:rPr>
              <w:t>T310 timer</w:t>
            </w:r>
          </w:p>
        </w:tc>
        <w:tc>
          <w:tcPr>
            <w:tcW w:w="527" w:type="pct"/>
            <w:tcBorders>
              <w:top w:val="single" w:sz="4" w:space="0" w:color="auto"/>
              <w:left w:val="single" w:sz="4" w:space="0" w:color="auto"/>
              <w:bottom w:val="single" w:sz="4" w:space="0" w:color="auto"/>
              <w:right w:val="single" w:sz="4" w:space="0" w:color="auto"/>
            </w:tcBorders>
            <w:hideMark/>
          </w:tcPr>
          <w:p w14:paraId="357E2AEF" w14:textId="77777777" w:rsidR="00A92345" w:rsidRPr="007275DF" w:rsidRDefault="00A92345" w:rsidP="00533337">
            <w:pPr>
              <w:keepNext/>
              <w:keepLines/>
              <w:spacing w:after="0"/>
              <w:jc w:val="center"/>
              <w:rPr>
                <w:rFonts w:ascii="Arial" w:hAnsi="Arial" w:cs="Arial"/>
                <w:noProof/>
                <w:sz w:val="18"/>
                <w:szCs w:val="18"/>
                <w:lang w:eastAsia="zh-CN"/>
              </w:rPr>
            </w:pPr>
            <w:r w:rsidRPr="007275DF">
              <w:rPr>
                <w:rFonts w:ascii="Arial" w:hAnsi="Arial" w:cs="Arial"/>
                <w:noProof/>
                <w:sz w:val="18"/>
                <w:szCs w:val="18"/>
                <w:lang w:eastAsia="zh-CN"/>
              </w:rPr>
              <w:t>ms</w:t>
            </w:r>
          </w:p>
        </w:tc>
        <w:tc>
          <w:tcPr>
            <w:tcW w:w="889" w:type="pct"/>
            <w:tcBorders>
              <w:top w:val="single" w:sz="4" w:space="0" w:color="auto"/>
              <w:left w:val="single" w:sz="4" w:space="0" w:color="auto"/>
              <w:bottom w:val="single" w:sz="4" w:space="0" w:color="auto"/>
              <w:right w:val="single" w:sz="4" w:space="0" w:color="auto"/>
            </w:tcBorders>
            <w:hideMark/>
          </w:tcPr>
          <w:p w14:paraId="4441F5CE" w14:textId="77777777" w:rsidR="00A92345" w:rsidRPr="007275DF" w:rsidRDefault="00A92345" w:rsidP="00533337">
            <w:pPr>
              <w:keepNext/>
              <w:keepLines/>
              <w:spacing w:after="0"/>
              <w:jc w:val="center"/>
              <w:rPr>
                <w:rFonts w:ascii="Arial" w:hAnsi="Arial" w:cs="Arial"/>
                <w:sz w:val="18"/>
                <w:szCs w:val="18"/>
                <w:lang w:eastAsia="zh-CN"/>
              </w:rPr>
            </w:pPr>
            <w:r w:rsidRPr="007275DF">
              <w:rPr>
                <w:rFonts w:ascii="Arial" w:hAnsi="Arial" w:cs="Arial"/>
                <w:sz w:val="18"/>
                <w:szCs w:val="18"/>
                <w:lang w:eastAsia="zh-CN"/>
              </w:rPr>
              <w:t>[1000]</w:t>
            </w:r>
          </w:p>
        </w:tc>
        <w:tc>
          <w:tcPr>
            <w:tcW w:w="1095" w:type="pct"/>
            <w:tcBorders>
              <w:top w:val="single" w:sz="4" w:space="0" w:color="auto"/>
              <w:left w:val="single" w:sz="4" w:space="0" w:color="auto"/>
              <w:bottom w:val="single" w:sz="4" w:space="0" w:color="auto"/>
              <w:right w:val="single" w:sz="4" w:space="0" w:color="auto"/>
            </w:tcBorders>
          </w:tcPr>
          <w:p w14:paraId="317FB7A7" w14:textId="77777777" w:rsidR="00A92345" w:rsidRPr="007275DF" w:rsidRDefault="00A92345" w:rsidP="00533337">
            <w:pPr>
              <w:keepNext/>
              <w:keepLines/>
              <w:spacing w:after="0"/>
              <w:jc w:val="center"/>
              <w:rPr>
                <w:rFonts w:ascii="Arial" w:hAnsi="Arial" w:cs="Arial"/>
                <w:iCs/>
                <w:sz w:val="18"/>
                <w:szCs w:val="18"/>
                <w:lang w:eastAsia="zh-CN"/>
              </w:rPr>
            </w:pPr>
            <w:r w:rsidRPr="007275DF">
              <w:rPr>
                <w:rFonts w:ascii="Arial" w:hAnsi="Arial" w:cs="Arial"/>
                <w:sz w:val="18"/>
                <w:szCs w:val="18"/>
                <w:lang w:eastAsia="zh-CN"/>
              </w:rPr>
              <w:t>[1000]</w:t>
            </w:r>
          </w:p>
        </w:tc>
        <w:tc>
          <w:tcPr>
            <w:tcW w:w="1094" w:type="pct"/>
            <w:tcBorders>
              <w:top w:val="single" w:sz="4" w:space="0" w:color="auto"/>
              <w:left w:val="single" w:sz="4" w:space="0" w:color="auto"/>
              <w:bottom w:val="single" w:sz="4" w:space="0" w:color="auto"/>
              <w:right w:val="single" w:sz="4" w:space="0" w:color="auto"/>
            </w:tcBorders>
          </w:tcPr>
          <w:p w14:paraId="0BB55704" w14:textId="77777777" w:rsidR="00A92345" w:rsidRPr="007275DF" w:rsidRDefault="00A92345" w:rsidP="00533337">
            <w:pPr>
              <w:keepNext/>
              <w:keepLines/>
              <w:spacing w:after="0"/>
              <w:jc w:val="center"/>
              <w:rPr>
                <w:rFonts w:ascii="Arial" w:hAnsi="Arial" w:cs="Arial"/>
                <w:iCs/>
                <w:sz w:val="18"/>
                <w:szCs w:val="18"/>
                <w:lang w:eastAsia="zh-CN"/>
              </w:rPr>
            </w:pPr>
          </w:p>
        </w:tc>
      </w:tr>
      <w:tr w:rsidR="00A92345" w:rsidRPr="007275DF" w14:paraId="30AA8F72"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63458E81" w14:textId="77777777" w:rsidR="00A92345" w:rsidRPr="007275DF" w:rsidRDefault="00A92345" w:rsidP="00533337">
            <w:pPr>
              <w:keepNext/>
              <w:keepLines/>
              <w:spacing w:after="0"/>
              <w:rPr>
                <w:rFonts w:ascii="Arial" w:hAnsi="Arial"/>
                <w:noProof/>
                <w:sz w:val="18"/>
                <w:lang w:eastAsia="zh-CN"/>
              </w:rPr>
            </w:pPr>
            <w:r w:rsidRPr="007275DF">
              <w:rPr>
                <w:rFonts w:ascii="Arial" w:hAnsi="Arial"/>
                <w:noProof/>
                <w:sz w:val="18"/>
                <w:lang w:eastAsia="zh-CN"/>
              </w:rPr>
              <w:t>N310</w:t>
            </w:r>
          </w:p>
        </w:tc>
        <w:tc>
          <w:tcPr>
            <w:tcW w:w="527" w:type="pct"/>
            <w:tcBorders>
              <w:top w:val="single" w:sz="4" w:space="0" w:color="auto"/>
              <w:left w:val="single" w:sz="4" w:space="0" w:color="auto"/>
              <w:bottom w:val="single" w:sz="4" w:space="0" w:color="auto"/>
              <w:right w:val="single" w:sz="4" w:space="0" w:color="auto"/>
            </w:tcBorders>
          </w:tcPr>
          <w:p w14:paraId="7E78C8F8" w14:textId="77777777" w:rsidR="00A92345" w:rsidRPr="007275DF" w:rsidRDefault="00A92345" w:rsidP="00533337">
            <w:pPr>
              <w:keepNext/>
              <w:keepLines/>
              <w:spacing w:after="0"/>
              <w:jc w:val="center"/>
              <w:rPr>
                <w:rFonts w:ascii="Arial" w:hAnsi="Arial" w:cs="Arial"/>
                <w:noProof/>
                <w:sz w:val="18"/>
                <w:szCs w:val="18"/>
                <w:lang w:eastAsia="zh-CN"/>
              </w:rPr>
            </w:pPr>
          </w:p>
        </w:tc>
        <w:tc>
          <w:tcPr>
            <w:tcW w:w="889" w:type="pct"/>
            <w:tcBorders>
              <w:top w:val="single" w:sz="4" w:space="0" w:color="auto"/>
              <w:left w:val="single" w:sz="4" w:space="0" w:color="auto"/>
              <w:bottom w:val="single" w:sz="4" w:space="0" w:color="auto"/>
              <w:right w:val="single" w:sz="4" w:space="0" w:color="auto"/>
            </w:tcBorders>
            <w:hideMark/>
          </w:tcPr>
          <w:p w14:paraId="7AC2D7B0" w14:textId="77777777" w:rsidR="00A92345" w:rsidRPr="007275DF" w:rsidRDefault="00A92345" w:rsidP="00533337">
            <w:pPr>
              <w:keepNext/>
              <w:keepLines/>
              <w:spacing w:after="0"/>
              <w:jc w:val="center"/>
              <w:rPr>
                <w:rFonts w:ascii="Arial" w:hAnsi="Arial" w:cs="Arial"/>
                <w:sz w:val="18"/>
                <w:szCs w:val="18"/>
                <w:lang w:eastAsia="zh-CN"/>
              </w:rPr>
            </w:pPr>
            <w:r w:rsidRPr="007275DF">
              <w:rPr>
                <w:rFonts w:ascii="Arial" w:hAnsi="Arial" w:cs="Arial"/>
                <w:sz w:val="18"/>
                <w:szCs w:val="18"/>
                <w:lang w:eastAsia="zh-CN"/>
              </w:rPr>
              <w:t>[2]</w:t>
            </w:r>
          </w:p>
        </w:tc>
        <w:tc>
          <w:tcPr>
            <w:tcW w:w="1095" w:type="pct"/>
            <w:tcBorders>
              <w:top w:val="single" w:sz="4" w:space="0" w:color="auto"/>
              <w:left w:val="single" w:sz="4" w:space="0" w:color="auto"/>
              <w:bottom w:val="single" w:sz="4" w:space="0" w:color="auto"/>
              <w:right w:val="single" w:sz="4" w:space="0" w:color="auto"/>
            </w:tcBorders>
          </w:tcPr>
          <w:p w14:paraId="1FD9760C" w14:textId="77777777" w:rsidR="00A92345" w:rsidRPr="007275DF" w:rsidRDefault="00A92345" w:rsidP="00533337">
            <w:pPr>
              <w:keepNext/>
              <w:keepLines/>
              <w:spacing w:after="0"/>
              <w:jc w:val="center"/>
              <w:rPr>
                <w:rFonts w:ascii="Arial" w:hAnsi="Arial" w:cs="Arial"/>
                <w:iCs/>
                <w:sz w:val="18"/>
                <w:szCs w:val="18"/>
                <w:lang w:eastAsia="zh-CN"/>
              </w:rPr>
            </w:pPr>
            <w:r w:rsidRPr="007275DF">
              <w:rPr>
                <w:rFonts w:ascii="Arial" w:hAnsi="Arial" w:cs="Arial"/>
                <w:sz w:val="18"/>
                <w:szCs w:val="18"/>
                <w:lang w:eastAsia="zh-CN"/>
              </w:rPr>
              <w:t>[2]</w:t>
            </w:r>
          </w:p>
        </w:tc>
        <w:tc>
          <w:tcPr>
            <w:tcW w:w="1094" w:type="pct"/>
            <w:tcBorders>
              <w:top w:val="single" w:sz="4" w:space="0" w:color="auto"/>
              <w:left w:val="single" w:sz="4" w:space="0" w:color="auto"/>
              <w:bottom w:val="single" w:sz="4" w:space="0" w:color="auto"/>
              <w:right w:val="single" w:sz="4" w:space="0" w:color="auto"/>
            </w:tcBorders>
          </w:tcPr>
          <w:p w14:paraId="74926E9E" w14:textId="77777777" w:rsidR="00A92345" w:rsidRPr="007275DF" w:rsidRDefault="00A92345" w:rsidP="00533337">
            <w:pPr>
              <w:keepNext/>
              <w:keepLines/>
              <w:spacing w:after="0"/>
              <w:jc w:val="center"/>
              <w:rPr>
                <w:rFonts w:ascii="Arial" w:hAnsi="Arial" w:cs="Arial"/>
                <w:iCs/>
                <w:sz w:val="18"/>
                <w:szCs w:val="18"/>
                <w:lang w:eastAsia="zh-CN"/>
              </w:rPr>
            </w:pPr>
          </w:p>
        </w:tc>
      </w:tr>
      <w:tr w:rsidR="00A92345" w:rsidRPr="007275DF" w14:paraId="046ABE8D"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1A4DDF8F"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T1</w:t>
            </w:r>
          </w:p>
        </w:tc>
        <w:tc>
          <w:tcPr>
            <w:tcW w:w="527" w:type="pct"/>
            <w:tcBorders>
              <w:top w:val="single" w:sz="4" w:space="0" w:color="auto"/>
              <w:left w:val="single" w:sz="4" w:space="0" w:color="auto"/>
              <w:bottom w:val="single" w:sz="4" w:space="0" w:color="auto"/>
              <w:right w:val="single" w:sz="4" w:space="0" w:color="auto"/>
            </w:tcBorders>
            <w:hideMark/>
          </w:tcPr>
          <w:p w14:paraId="38862DF1"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
          <w:p w14:paraId="0E9D4AD9"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[1]</w:t>
            </w:r>
          </w:p>
        </w:tc>
        <w:tc>
          <w:tcPr>
            <w:tcW w:w="1095" w:type="pct"/>
            <w:tcBorders>
              <w:top w:val="single" w:sz="4" w:space="0" w:color="auto"/>
              <w:left w:val="single" w:sz="4" w:space="0" w:color="auto"/>
              <w:bottom w:val="single" w:sz="4" w:space="0" w:color="auto"/>
              <w:right w:val="single" w:sz="4" w:space="0" w:color="auto"/>
            </w:tcBorders>
          </w:tcPr>
          <w:p w14:paraId="434D2792"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[1]</w:t>
            </w:r>
          </w:p>
        </w:tc>
        <w:tc>
          <w:tcPr>
            <w:tcW w:w="1094" w:type="pct"/>
            <w:tcBorders>
              <w:top w:val="single" w:sz="4" w:space="0" w:color="auto"/>
              <w:left w:val="single" w:sz="4" w:space="0" w:color="auto"/>
              <w:bottom w:val="single" w:sz="4" w:space="0" w:color="auto"/>
              <w:right w:val="single" w:sz="4" w:space="0" w:color="auto"/>
            </w:tcBorders>
            <w:hideMark/>
          </w:tcPr>
          <w:p w14:paraId="01F3E37C"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During this time the the UE shall be fully synchronized to cell 1</w:t>
            </w:r>
          </w:p>
        </w:tc>
      </w:tr>
      <w:tr w:rsidR="00A92345" w:rsidRPr="007275DF" w14:paraId="40E31FC6" w14:textId="77777777" w:rsidTr="00533337">
        <w:trPr>
          <w:trHeight w:val="175"/>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0E1CEB0A"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T2</w:t>
            </w:r>
          </w:p>
        </w:tc>
        <w:tc>
          <w:tcPr>
            <w:tcW w:w="527" w:type="pct"/>
            <w:tcBorders>
              <w:top w:val="single" w:sz="4" w:space="0" w:color="auto"/>
              <w:left w:val="single" w:sz="4" w:space="0" w:color="auto"/>
              <w:bottom w:val="single" w:sz="4" w:space="0" w:color="auto"/>
              <w:right w:val="single" w:sz="4" w:space="0" w:color="auto"/>
            </w:tcBorders>
            <w:hideMark/>
          </w:tcPr>
          <w:p w14:paraId="06719181"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
          <w:p w14:paraId="4DE7B2E7"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[9.01]</w:t>
            </w:r>
          </w:p>
        </w:tc>
        <w:tc>
          <w:tcPr>
            <w:tcW w:w="1095" w:type="pct"/>
            <w:tcBorders>
              <w:top w:val="single" w:sz="4" w:space="0" w:color="auto"/>
              <w:left w:val="single" w:sz="4" w:space="0" w:color="auto"/>
              <w:bottom w:val="single" w:sz="4" w:space="0" w:color="auto"/>
              <w:right w:val="single" w:sz="4" w:space="0" w:color="auto"/>
            </w:tcBorders>
          </w:tcPr>
          <w:p w14:paraId="4CC7307B"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[8.37]</w:t>
            </w:r>
          </w:p>
        </w:tc>
        <w:tc>
          <w:tcPr>
            <w:tcW w:w="1094" w:type="pct"/>
            <w:tcBorders>
              <w:top w:val="single" w:sz="4" w:space="0" w:color="auto"/>
              <w:left w:val="single" w:sz="4" w:space="0" w:color="auto"/>
              <w:bottom w:val="single" w:sz="4" w:space="0" w:color="auto"/>
              <w:right w:val="single" w:sz="4" w:space="0" w:color="auto"/>
            </w:tcBorders>
          </w:tcPr>
          <w:p w14:paraId="109BB7B4" w14:textId="77777777" w:rsidR="00A92345" w:rsidRPr="007275DF" w:rsidRDefault="00A92345" w:rsidP="00533337">
            <w:pPr>
              <w:keepNext/>
              <w:keepLines/>
              <w:spacing w:after="0"/>
              <w:jc w:val="center"/>
              <w:rPr>
                <w:rFonts w:ascii="Arial" w:hAnsi="Arial"/>
                <w:noProof/>
                <w:sz w:val="18"/>
              </w:rPr>
            </w:pPr>
          </w:p>
        </w:tc>
      </w:tr>
      <w:tr w:rsidR="00A92345" w:rsidRPr="007275DF" w14:paraId="43FE1C31"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6446CF49"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T3</w:t>
            </w:r>
          </w:p>
        </w:tc>
        <w:tc>
          <w:tcPr>
            <w:tcW w:w="527" w:type="pct"/>
            <w:tcBorders>
              <w:top w:val="single" w:sz="4" w:space="0" w:color="auto"/>
              <w:left w:val="single" w:sz="4" w:space="0" w:color="auto"/>
              <w:bottom w:val="single" w:sz="4" w:space="0" w:color="auto"/>
              <w:right w:val="single" w:sz="4" w:space="0" w:color="auto"/>
            </w:tcBorders>
            <w:hideMark/>
          </w:tcPr>
          <w:p w14:paraId="0B8B13FE"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
          <w:p w14:paraId="718A9D09"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[5.16]</w:t>
            </w:r>
          </w:p>
        </w:tc>
        <w:tc>
          <w:tcPr>
            <w:tcW w:w="1095" w:type="pct"/>
            <w:tcBorders>
              <w:top w:val="single" w:sz="4" w:space="0" w:color="auto"/>
              <w:left w:val="single" w:sz="4" w:space="0" w:color="auto"/>
              <w:bottom w:val="single" w:sz="4" w:space="0" w:color="auto"/>
              <w:right w:val="single" w:sz="4" w:space="0" w:color="auto"/>
            </w:tcBorders>
          </w:tcPr>
          <w:p w14:paraId="6DB75116"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[4.52]</w:t>
            </w:r>
          </w:p>
        </w:tc>
        <w:tc>
          <w:tcPr>
            <w:tcW w:w="1094" w:type="pct"/>
            <w:tcBorders>
              <w:top w:val="single" w:sz="4" w:space="0" w:color="auto"/>
              <w:left w:val="single" w:sz="4" w:space="0" w:color="auto"/>
              <w:bottom w:val="single" w:sz="4" w:space="0" w:color="auto"/>
              <w:right w:val="single" w:sz="4" w:space="0" w:color="auto"/>
            </w:tcBorders>
          </w:tcPr>
          <w:p w14:paraId="2CAEABB5" w14:textId="77777777" w:rsidR="00A92345" w:rsidRPr="007275DF" w:rsidRDefault="00A92345" w:rsidP="00533337">
            <w:pPr>
              <w:keepNext/>
              <w:keepLines/>
              <w:spacing w:after="0"/>
              <w:jc w:val="center"/>
              <w:rPr>
                <w:rFonts w:ascii="Arial" w:hAnsi="Arial"/>
                <w:noProof/>
                <w:sz w:val="18"/>
              </w:rPr>
            </w:pPr>
          </w:p>
        </w:tc>
      </w:tr>
      <w:tr w:rsidR="00A92345" w:rsidRPr="007275DF" w14:paraId="3E7AF681"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068C4AB0"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T4</w:t>
            </w:r>
          </w:p>
        </w:tc>
        <w:tc>
          <w:tcPr>
            <w:tcW w:w="527" w:type="pct"/>
            <w:tcBorders>
              <w:top w:val="single" w:sz="4" w:space="0" w:color="auto"/>
              <w:left w:val="single" w:sz="4" w:space="0" w:color="auto"/>
              <w:bottom w:val="single" w:sz="4" w:space="0" w:color="auto"/>
              <w:right w:val="single" w:sz="4" w:space="0" w:color="auto"/>
            </w:tcBorders>
            <w:hideMark/>
          </w:tcPr>
          <w:p w14:paraId="4F19EEF8"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
          <w:p w14:paraId="30F1804E"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[0]</w:t>
            </w:r>
          </w:p>
        </w:tc>
        <w:tc>
          <w:tcPr>
            <w:tcW w:w="1095" w:type="pct"/>
            <w:tcBorders>
              <w:top w:val="single" w:sz="4" w:space="0" w:color="auto"/>
              <w:left w:val="single" w:sz="4" w:space="0" w:color="auto"/>
              <w:bottom w:val="single" w:sz="4" w:space="0" w:color="auto"/>
              <w:right w:val="single" w:sz="4" w:space="0" w:color="auto"/>
            </w:tcBorders>
          </w:tcPr>
          <w:p w14:paraId="3BD3EC81"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[0]</w:t>
            </w:r>
          </w:p>
        </w:tc>
        <w:tc>
          <w:tcPr>
            <w:tcW w:w="1094" w:type="pct"/>
            <w:tcBorders>
              <w:top w:val="single" w:sz="4" w:space="0" w:color="auto"/>
              <w:left w:val="single" w:sz="4" w:space="0" w:color="auto"/>
              <w:bottom w:val="single" w:sz="4" w:space="0" w:color="auto"/>
              <w:right w:val="single" w:sz="4" w:space="0" w:color="auto"/>
            </w:tcBorders>
          </w:tcPr>
          <w:p w14:paraId="4C24E53B" w14:textId="77777777" w:rsidR="00A92345" w:rsidRPr="007275DF" w:rsidRDefault="00A92345" w:rsidP="00533337">
            <w:pPr>
              <w:keepNext/>
              <w:keepLines/>
              <w:spacing w:after="0"/>
              <w:jc w:val="center"/>
              <w:rPr>
                <w:rFonts w:ascii="Arial" w:hAnsi="Arial"/>
                <w:noProof/>
                <w:sz w:val="18"/>
              </w:rPr>
            </w:pPr>
          </w:p>
        </w:tc>
      </w:tr>
      <w:tr w:rsidR="00A92345" w:rsidRPr="007275DF" w14:paraId="43ECAAC9"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0E4F8630"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T5</w:t>
            </w:r>
          </w:p>
        </w:tc>
        <w:tc>
          <w:tcPr>
            <w:tcW w:w="527" w:type="pct"/>
            <w:tcBorders>
              <w:top w:val="single" w:sz="4" w:space="0" w:color="auto"/>
              <w:left w:val="single" w:sz="4" w:space="0" w:color="auto"/>
              <w:bottom w:val="single" w:sz="4" w:space="0" w:color="auto"/>
              <w:right w:val="single" w:sz="4" w:space="0" w:color="auto"/>
            </w:tcBorders>
            <w:hideMark/>
          </w:tcPr>
          <w:p w14:paraId="1BDB9251"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
          <w:p w14:paraId="5188EDB7"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[3.89]</w:t>
            </w:r>
          </w:p>
        </w:tc>
        <w:tc>
          <w:tcPr>
            <w:tcW w:w="1095" w:type="pct"/>
            <w:tcBorders>
              <w:top w:val="single" w:sz="4" w:space="0" w:color="auto"/>
              <w:left w:val="single" w:sz="4" w:space="0" w:color="auto"/>
              <w:bottom w:val="single" w:sz="4" w:space="0" w:color="auto"/>
              <w:right w:val="single" w:sz="4" w:space="0" w:color="auto"/>
            </w:tcBorders>
          </w:tcPr>
          <w:p w14:paraId="0D14597B"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[3.39]</w:t>
            </w:r>
          </w:p>
        </w:tc>
        <w:tc>
          <w:tcPr>
            <w:tcW w:w="1094" w:type="pct"/>
            <w:tcBorders>
              <w:top w:val="single" w:sz="4" w:space="0" w:color="auto"/>
              <w:left w:val="single" w:sz="4" w:space="0" w:color="auto"/>
              <w:bottom w:val="single" w:sz="4" w:space="0" w:color="auto"/>
              <w:right w:val="single" w:sz="4" w:space="0" w:color="auto"/>
            </w:tcBorders>
          </w:tcPr>
          <w:p w14:paraId="60B9688C" w14:textId="77777777" w:rsidR="00A92345" w:rsidRPr="007275DF" w:rsidRDefault="00A92345" w:rsidP="00533337">
            <w:pPr>
              <w:keepNext/>
              <w:keepLines/>
              <w:spacing w:after="0"/>
              <w:jc w:val="center"/>
              <w:rPr>
                <w:rFonts w:ascii="Arial" w:hAnsi="Arial"/>
                <w:noProof/>
                <w:sz w:val="18"/>
              </w:rPr>
            </w:pPr>
          </w:p>
        </w:tc>
      </w:tr>
      <w:tr w:rsidR="00A92345" w:rsidRPr="007275DF" w14:paraId="7D7EC2A2" w14:textId="77777777" w:rsidTr="00533337">
        <w:trPr>
          <w:trHeight w:val="163"/>
          <w:jc w:val="center"/>
        </w:trPr>
        <w:tc>
          <w:tcPr>
            <w:tcW w:w="1395" w:type="pct"/>
            <w:gridSpan w:val="5"/>
            <w:tcBorders>
              <w:top w:val="single" w:sz="4" w:space="0" w:color="auto"/>
              <w:left w:val="single" w:sz="4" w:space="0" w:color="auto"/>
              <w:bottom w:val="single" w:sz="4" w:space="0" w:color="auto"/>
              <w:right w:val="single" w:sz="4" w:space="0" w:color="auto"/>
            </w:tcBorders>
            <w:hideMark/>
          </w:tcPr>
          <w:p w14:paraId="6960B862" w14:textId="77777777" w:rsidR="00A92345" w:rsidRPr="007275DF" w:rsidRDefault="00A92345" w:rsidP="00533337">
            <w:pPr>
              <w:keepNext/>
              <w:keepLines/>
              <w:spacing w:after="0"/>
              <w:rPr>
                <w:rFonts w:ascii="Arial" w:hAnsi="Arial"/>
                <w:noProof/>
                <w:sz w:val="18"/>
              </w:rPr>
            </w:pPr>
            <w:r w:rsidRPr="007275DF">
              <w:rPr>
                <w:rFonts w:ascii="Arial" w:hAnsi="Arial"/>
                <w:noProof/>
                <w:sz w:val="18"/>
              </w:rPr>
              <w:t>D1</w:t>
            </w:r>
          </w:p>
        </w:tc>
        <w:tc>
          <w:tcPr>
            <w:tcW w:w="527" w:type="pct"/>
            <w:tcBorders>
              <w:top w:val="single" w:sz="4" w:space="0" w:color="auto"/>
              <w:left w:val="single" w:sz="4" w:space="0" w:color="auto"/>
              <w:bottom w:val="single" w:sz="4" w:space="0" w:color="auto"/>
              <w:right w:val="single" w:sz="4" w:space="0" w:color="auto"/>
            </w:tcBorders>
            <w:hideMark/>
          </w:tcPr>
          <w:p w14:paraId="3E8E7FDD"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s</w:t>
            </w:r>
          </w:p>
        </w:tc>
        <w:tc>
          <w:tcPr>
            <w:tcW w:w="889" w:type="pct"/>
            <w:tcBorders>
              <w:top w:val="single" w:sz="4" w:space="0" w:color="auto"/>
              <w:left w:val="single" w:sz="4" w:space="0" w:color="auto"/>
              <w:bottom w:val="single" w:sz="4" w:space="0" w:color="auto"/>
              <w:right w:val="single" w:sz="4" w:space="0" w:color="auto"/>
            </w:tcBorders>
            <w:hideMark/>
          </w:tcPr>
          <w:p w14:paraId="7BCC0937"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[3.85]</w:t>
            </w:r>
          </w:p>
        </w:tc>
        <w:tc>
          <w:tcPr>
            <w:tcW w:w="1095" w:type="pct"/>
            <w:tcBorders>
              <w:top w:val="single" w:sz="4" w:space="0" w:color="auto"/>
              <w:left w:val="single" w:sz="4" w:space="0" w:color="auto"/>
              <w:bottom w:val="single" w:sz="4" w:space="0" w:color="auto"/>
              <w:right w:val="single" w:sz="4" w:space="0" w:color="auto"/>
            </w:tcBorders>
          </w:tcPr>
          <w:p w14:paraId="5D8A6B34"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[3.85]</w:t>
            </w:r>
          </w:p>
        </w:tc>
        <w:tc>
          <w:tcPr>
            <w:tcW w:w="1094" w:type="pct"/>
            <w:tcBorders>
              <w:top w:val="single" w:sz="4" w:space="0" w:color="auto"/>
              <w:left w:val="single" w:sz="4" w:space="0" w:color="auto"/>
              <w:bottom w:val="single" w:sz="4" w:space="0" w:color="auto"/>
              <w:right w:val="single" w:sz="4" w:space="0" w:color="auto"/>
            </w:tcBorders>
          </w:tcPr>
          <w:p w14:paraId="223F9D35" w14:textId="77777777" w:rsidR="00A92345" w:rsidRPr="007275DF" w:rsidRDefault="00A92345" w:rsidP="00533337">
            <w:pPr>
              <w:keepNext/>
              <w:keepLines/>
              <w:spacing w:after="0"/>
              <w:jc w:val="center"/>
              <w:rPr>
                <w:rFonts w:ascii="Arial" w:hAnsi="Arial"/>
                <w:noProof/>
                <w:sz w:val="18"/>
              </w:rPr>
            </w:pPr>
          </w:p>
        </w:tc>
      </w:tr>
      <w:tr w:rsidR="00A92345" w:rsidRPr="007275DF" w14:paraId="51179A35" w14:textId="77777777" w:rsidTr="00533337">
        <w:trPr>
          <w:trHeight w:val="152"/>
          <w:jc w:val="center"/>
        </w:trPr>
        <w:tc>
          <w:tcPr>
            <w:tcW w:w="5000" w:type="pct"/>
            <w:gridSpan w:val="9"/>
            <w:tcBorders>
              <w:top w:val="single" w:sz="4" w:space="0" w:color="auto"/>
              <w:left w:val="single" w:sz="4" w:space="0" w:color="auto"/>
              <w:bottom w:val="single" w:sz="4" w:space="0" w:color="auto"/>
              <w:right w:val="single" w:sz="4" w:space="0" w:color="auto"/>
            </w:tcBorders>
          </w:tcPr>
          <w:p w14:paraId="02FDAC87" w14:textId="77777777" w:rsidR="00A92345" w:rsidRPr="007275DF" w:rsidRDefault="00A92345" w:rsidP="00533337">
            <w:pPr>
              <w:keepNext/>
              <w:keepLines/>
              <w:spacing w:after="0"/>
              <w:ind w:left="851" w:hanging="851"/>
              <w:rPr>
                <w:rFonts w:ascii="Arial" w:hAnsi="Arial"/>
                <w:noProof/>
                <w:sz w:val="18"/>
              </w:rPr>
            </w:pPr>
            <w:r w:rsidRPr="007275DF">
              <w:rPr>
                <w:rFonts w:ascii="Arial" w:hAnsi="Arial"/>
                <w:noProof/>
                <w:sz w:val="18"/>
              </w:rPr>
              <w:t>Note 1:</w:t>
            </w:r>
            <w:r w:rsidRPr="007275DF">
              <w:rPr>
                <w:rFonts w:ascii="Arial" w:hAnsi="Arial"/>
                <w:noProof/>
                <w:sz w:val="18"/>
              </w:rPr>
              <w:tab/>
              <w:t>All configurations are assigned to the UE prior to the start of time period T1.</w:t>
            </w:r>
          </w:p>
          <w:p w14:paraId="58D06B44" w14:textId="77777777" w:rsidR="00A92345" w:rsidRPr="007275DF" w:rsidRDefault="00A92345" w:rsidP="00533337">
            <w:pPr>
              <w:keepNext/>
              <w:keepLines/>
              <w:spacing w:after="0"/>
              <w:ind w:left="851" w:hanging="851"/>
              <w:rPr>
                <w:rFonts w:ascii="Arial" w:hAnsi="Arial"/>
                <w:noProof/>
                <w:sz w:val="18"/>
              </w:rPr>
            </w:pPr>
            <w:r w:rsidRPr="007275DF">
              <w:rPr>
                <w:rFonts w:ascii="Arial" w:hAnsi="Arial"/>
                <w:noProof/>
                <w:sz w:val="18"/>
              </w:rPr>
              <w:t>Note 2:</w:t>
            </w:r>
            <w:r w:rsidRPr="007275DF">
              <w:rPr>
                <w:rFonts w:ascii="Arial" w:hAnsi="Arial"/>
                <w:noProof/>
                <w:sz w:val="18"/>
              </w:rPr>
              <w:tab/>
              <w:t>UE-specific PDCCH is not transmitted after T1 starts.</w:t>
            </w:r>
          </w:p>
          <w:p w14:paraId="4EB000B2" w14:textId="77777777" w:rsidR="00A92345" w:rsidRPr="007275DF" w:rsidRDefault="00A92345" w:rsidP="00533337">
            <w:pPr>
              <w:keepNext/>
              <w:keepLines/>
              <w:spacing w:after="0"/>
              <w:ind w:left="851" w:hanging="851"/>
              <w:rPr>
                <w:rFonts w:ascii="Arial" w:hAnsi="Arial"/>
                <w:noProof/>
                <w:sz w:val="18"/>
              </w:rPr>
            </w:pPr>
            <w:r w:rsidRPr="007275DF">
              <w:rPr>
                <w:rFonts w:ascii="Arial" w:hAnsi="Arial"/>
                <w:noProof/>
                <w:sz w:val="18"/>
              </w:rPr>
              <w:t>Note 3:</w:t>
            </w:r>
            <w:r w:rsidRPr="007275DF">
              <w:rPr>
                <w:rFonts w:ascii="Arial" w:hAnsi="Arial"/>
                <w:noProof/>
                <w:sz w:val="18"/>
              </w:rPr>
              <w:tab/>
            </w:r>
            <w:r w:rsidRPr="007275DF">
              <w:rPr>
                <w:rFonts w:ascii="Arial" w:hAnsi="Arial"/>
                <w:bCs/>
                <w:noProof/>
                <w:sz w:val="18"/>
              </w:rPr>
              <w:t>E-UTRAN is in non-DRX mode under test.</w:t>
            </w:r>
          </w:p>
        </w:tc>
      </w:tr>
    </w:tbl>
    <w:p w14:paraId="1183D287" w14:textId="77777777" w:rsidR="00A92345" w:rsidRPr="007275DF" w:rsidRDefault="00A92345" w:rsidP="00A92345">
      <w:pPr>
        <w:spacing w:before="120"/>
      </w:pPr>
    </w:p>
    <w:p w14:paraId="09302E68" w14:textId="77777777" w:rsidR="00A92345" w:rsidRPr="007275DF" w:rsidRDefault="00A92345" w:rsidP="00A92345">
      <w:pPr>
        <w:keepNext/>
        <w:keepLines/>
        <w:spacing w:before="60"/>
        <w:jc w:val="center"/>
        <w:rPr>
          <w:rFonts w:ascii="Arial" w:hAnsi="Arial"/>
          <w:b/>
          <w:lang w:val="en-US"/>
        </w:rPr>
      </w:pPr>
    </w:p>
    <w:p w14:paraId="18710973" w14:textId="77777777" w:rsidR="00A92345" w:rsidRPr="007275DF" w:rsidRDefault="00A92345" w:rsidP="00A92345">
      <w:pPr>
        <w:keepNext/>
        <w:keepLines/>
        <w:spacing w:before="60"/>
        <w:jc w:val="center"/>
        <w:rPr>
          <w:rFonts w:ascii="Arial" w:hAnsi="Arial"/>
          <w:b/>
          <w:lang w:val="en-US"/>
        </w:rPr>
      </w:pPr>
      <w:r w:rsidRPr="007275DF">
        <w:rPr>
          <w:rFonts w:ascii="Arial" w:hAnsi="Arial"/>
          <w:b/>
        </w:rPr>
        <w:t xml:space="preserve">Table </w:t>
      </w:r>
      <w:r w:rsidRPr="007275DF">
        <w:rPr>
          <w:rFonts w:ascii="Arial" w:hAnsi="Arial"/>
          <w:b/>
          <w:lang w:val="en-US"/>
        </w:rPr>
        <w:t>A.10.3.4.2.1</w:t>
      </w:r>
      <w:r w:rsidRPr="007275DF">
        <w:rPr>
          <w:rFonts w:ascii="Arial" w:hAnsi="Arial"/>
          <w:b/>
        </w:rPr>
        <w:t xml:space="preserve">-3: Cell specific test parameters </w:t>
      </w:r>
      <w:r w:rsidRPr="007275DF">
        <w:rPr>
          <w:rFonts w:ascii="Arial" w:hAnsi="Arial"/>
          <w:b/>
          <w:lang w:val="en-US"/>
        </w:rPr>
        <w:t>for FR1 PSCell for SSB-based beam failure detection and link recovery testing in DRX mode</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18"/>
        <w:gridCol w:w="1168"/>
        <w:gridCol w:w="1100"/>
        <w:gridCol w:w="879"/>
        <w:gridCol w:w="879"/>
        <w:gridCol w:w="879"/>
        <w:gridCol w:w="879"/>
        <w:gridCol w:w="879"/>
      </w:tblGrid>
      <w:tr w:rsidR="00A92345" w:rsidRPr="007275DF" w14:paraId="49FAABC4" w14:textId="77777777" w:rsidTr="00533337">
        <w:trPr>
          <w:cantSplit/>
          <w:trHeight w:val="407"/>
          <w:jc w:val="center"/>
        </w:trPr>
        <w:tc>
          <w:tcPr>
            <w:tcW w:w="4358" w:type="dxa"/>
            <w:gridSpan w:val="3"/>
            <w:tcBorders>
              <w:top w:val="single" w:sz="4" w:space="0" w:color="auto"/>
              <w:left w:val="single" w:sz="4" w:space="0" w:color="auto"/>
              <w:bottom w:val="nil"/>
              <w:right w:val="single" w:sz="4" w:space="0" w:color="auto"/>
            </w:tcBorders>
            <w:shd w:val="clear" w:color="auto" w:fill="auto"/>
            <w:hideMark/>
          </w:tcPr>
          <w:p w14:paraId="4384470F"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Parameter</w:t>
            </w:r>
          </w:p>
        </w:tc>
        <w:tc>
          <w:tcPr>
            <w:tcW w:w="1100" w:type="dxa"/>
            <w:tcBorders>
              <w:top w:val="single" w:sz="4" w:space="0" w:color="auto"/>
              <w:left w:val="single" w:sz="4" w:space="0" w:color="auto"/>
              <w:bottom w:val="nil"/>
              <w:right w:val="single" w:sz="4" w:space="0" w:color="auto"/>
            </w:tcBorders>
            <w:shd w:val="clear" w:color="auto" w:fill="auto"/>
            <w:hideMark/>
          </w:tcPr>
          <w:p w14:paraId="44A6F2D3"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53BE6377"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Test 1</w:t>
            </w:r>
          </w:p>
        </w:tc>
      </w:tr>
      <w:tr w:rsidR="00A92345" w:rsidRPr="007275DF" w14:paraId="16A29E62" w14:textId="77777777" w:rsidTr="00533337">
        <w:trPr>
          <w:cantSplit/>
          <w:trHeight w:val="184"/>
          <w:jc w:val="center"/>
        </w:trPr>
        <w:tc>
          <w:tcPr>
            <w:tcW w:w="4358" w:type="dxa"/>
            <w:gridSpan w:val="3"/>
            <w:tcBorders>
              <w:top w:val="nil"/>
              <w:left w:val="single" w:sz="4" w:space="0" w:color="auto"/>
              <w:bottom w:val="single" w:sz="4" w:space="0" w:color="auto"/>
              <w:right w:val="single" w:sz="4" w:space="0" w:color="auto"/>
            </w:tcBorders>
            <w:shd w:val="clear" w:color="auto" w:fill="auto"/>
            <w:vAlign w:val="center"/>
            <w:hideMark/>
          </w:tcPr>
          <w:p w14:paraId="309C4862" w14:textId="77777777" w:rsidR="00A92345" w:rsidRPr="007275DF" w:rsidRDefault="00A92345" w:rsidP="00533337">
            <w:pPr>
              <w:keepNext/>
              <w:keepLines/>
              <w:spacing w:after="0"/>
              <w:jc w:val="center"/>
              <w:rPr>
                <w:rFonts w:ascii="Arial" w:hAnsi="Arial"/>
                <w:b/>
                <w:sz w:val="18"/>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7691AAB2" w14:textId="77777777" w:rsidR="00A92345" w:rsidRPr="007275DF" w:rsidRDefault="00A92345" w:rsidP="00533337">
            <w:pPr>
              <w:keepNext/>
              <w:keepLines/>
              <w:spacing w:after="0"/>
              <w:jc w:val="center"/>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14:paraId="4D4E595D"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T1</w:t>
            </w:r>
          </w:p>
        </w:tc>
        <w:tc>
          <w:tcPr>
            <w:tcW w:w="879" w:type="dxa"/>
            <w:tcBorders>
              <w:top w:val="single" w:sz="4" w:space="0" w:color="auto"/>
              <w:left w:val="single" w:sz="4" w:space="0" w:color="auto"/>
              <w:bottom w:val="single" w:sz="4" w:space="0" w:color="auto"/>
              <w:right w:val="single" w:sz="4" w:space="0" w:color="auto"/>
            </w:tcBorders>
            <w:hideMark/>
          </w:tcPr>
          <w:p w14:paraId="51C71170"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T2</w:t>
            </w:r>
          </w:p>
        </w:tc>
        <w:tc>
          <w:tcPr>
            <w:tcW w:w="879" w:type="dxa"/>
            <w:tcBorders>
              <w:top w:val="single" w:sz="4" w:space="0" w:color="auto"/>
              <w:left w:val="single" w:sz="4" w:space="0" w:color="auto"/>
              <w:bottom w:val="single" w:sz="4" w:space="0" w:color="auto"/>
              <w:right w:val="single" w:sz="4" w:space="0" w:color="auto"/>
            </w:tcBorders>
            <w:hideMark/>
          </w:tcPr>
          <w:p w14:paraId="5CF4C88F"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T3</w:t>
            </w:r>
          </w:p>
        </w:tc>
        <w:tc>
          <w:tcPr>
            <w:tcW w:w="879" w:type="dxa"/>
            <w:tcBorders>
              <w:top w:val="single" w:sz="4" w:space="0" w:color="auto"/>
              <w:left w:val="single" w:sz="4" w:space="0" w:color="auto"/>
              <w:bottom w:val="single" w:sz="4" w:space="0" w:color="auto"/>
              <w:right w:val="single" w:sz="4" w:space="0" w:color="auto"/>
            </w:tcBorders>
            <w:hideMark/>
          </w:tcPr>
          <w:p w14:paraId="35BEEBBE"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T4</w:t>
            </w:r>
          </w:p>
        </w:tc>
        <w:tc>
          <w:tcPr>
            <w:tcW w:w="879" w:type="dxa"/>
            <w:tcBorders>
              <w:top w:val="single" w:sz="4" w:space="0" w:color="auto"/>
              <w:left w:val="single" w:sz="4" w:space="0" w:color="auto"/>
              <w:bottom w:val="single" w:sz="4" w:space="0" w:color="auto"/>
              <w:right w:val="single" w:sz="4" w:space="0" w:color="auto"/>
            </w:tcBorders>
            <w:hideMark/>
          </w:tcPr>
          <w:p w14:paraId="7866B109"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T5</w:t>
            </w:r>
          </w:p>
        </w:tc>
      </w:tr>
      <w:tr w:rsidR="00A92345" w:rsidRPr="007275DF" w14:paraId="2F209886" w14:textId="77777777" w:rsidTr="00533337">
        <w:trPr>
          <w:cantSplit/>
          <w:trHeight w:val="184"/>
          <w:jc w:val="center"/>
        </w:trPr>
        <w:tc>
          <w:tcPr>
            <w:tcW w:w="2972" w:type="dxa"/>
            <w:tcBorders>
              <w:top w:val="single" w:sz="4" w:space="0" w:color="auto"/>
              <w:left w:val="single" w:sz="4" w:space="0" w:color="auto"/>
              <w:bottom w:val="nil"/>
              <w:right w:val="single" w:sz="4" w:space="0" w:color="auto"/>
            </w:tcBorders>
            <w:shd w:val="clear" w:color="auto" w:fill="auto"/>
            <w:vAlign w:val="center"/>
          </w:tcPr>
          <w:p w14:paraId="77A2CFAB" w14:textId="77777777" w:rsidR="00A92345" w:rsidRPr="007275DF" w:rsidRDefault="00A92345">
            <w:pPr>
              <w:pStyle w:val="TAL"/>
              <w:pPrChange w:id="529" w:author="NOKIA" w:date="2021-10-21T16:11:00Z">
                <w:pPr>
                  <w:keepNext/>
                  <w:keepLines/>
                  <w:spacing w:after="0"/>
                </w:pPr>
              </w:pPrChange>
            </w:pPr>
            <w:r w:rsidRPr="007275DF">
              <w:t>DL CCA probability P</w:t>
            </w:r>
            <w:r w:rsidRPr="007275DF">
              <w:rPr>
                <w:vertAlign w:val="subscript"/>
              </w:rPr>
              <w:t>CCA</w:t>
            </w:r>
            <w:ins w:id="530" w:author="NOKIA" w:date="2021-10-21T16:12:00Z">
              <w:r>
                <w:rPr>
                  <w:vertAlign w:val="subscript"/>
                </w:rPr>
                <w:t>_</w:t>
              </w:r>
            </w:ins>
            <w:del w:id="531" w:author="NOKIA" w:date="2021-10-21T16:12:00Z">
              <w:r w:rsidRPr="007275DF" w:rsidDel="003D1B81">
                <w:rPr>
                  <w:vertAlign w:val="subscript"/>
                </w:rPr>
                <w:delText>,</w:delText>
              </w:r>
            </w:del>
            <w:r w:rsidRPr="007275DF">
              <w:rPr>
                <w:vertAlign w:val="subscript"/>
              </w:rPr>
              <w:t>DL</w:t>
            </w:r>
          </w:p>
        </w:tc>
        <w:tc>
          <w:tcPr>
            <w:tcW w:w="1386" w:type="dxa"/>
            <w:gridSpan w:val="2"/>
            <w:tcBorders>
              <w:top w:val="single" w:sz="4" w:space="0" w:color="auto"/>
              <w:left w:val="single" w:sz="4" w:space="0" w:color="auto"/>
              <w:right w:val="single" w:sz="4" w:space="0" w:color="auto"/>
            </w:tcBorders>
            <w:shd w:val="clear" w:color="auto" w:fill="auto"/>
            <w:vAlign w:val="center"/>
          </w:tcPr>
          <w:p w14:paraId="3C05CA8F" w14:textId="77777777" w:rsidR="00A92345" w:rsidRPr="007275DF" w:rsidRDefault="00A92345">
            <w:pPr>
              <w:pStyle w:val="TAL"/>
              <w:pPrChange w:id="532" w:author="NOKIA" w:date="2021-10-21T16:11:00Z">
                <w:pPr>
                  <w:keepNext/>
                  <w:keepLines/>
                  <w:spacing w:after="0"/>
                </w:pPr>
              </w:pPrChange>
            </w:pPr>
            <w:ins w:id="533" w:author="NOKIA" w:date="2021-10-21T16:12:00Z">
              <w:r w:rsidRPr="00E6614E">
                <w:t>Semi-static channel access P</w:t>
              </w:r>
              <w:r w:rsidRPr="00D44D63">
                <w:rPr>
                  <w:vertAlign w:val="subscript"/>
                  <w:rPrChange w:id="534" w:author="NOKIA" w:date="2021-08-04T18:26:00Z">
                    <w:rPr>
                      <w:b/>
                      <w:bCs/>
                    </w:rPr>
                  </w:rPrChange>
                </w:rPr>
                <w:t>CCA_DL</w:t>
              </w:r>
            </w:ins>
            <w:r w:rsidRPr="003D1B81">
              <w:rPr>
                <w:vertAlign w:val="superscript"/>
                <w:rPrChange w:id="535" w:author="NOKIA" w:date="2021-10-21T16:12:00Z">
                  <w:rPr/>
                </w:rPrChange>
              </w:rPr>
              <w:t>Note 10, 12</w:t>
            </w:r>
          </w:p>
        </w:tc>
        <w:tc>
          <w:tcPr>
            <w:tcW w:w="1100" w:type="dxa"/>
            <w:tcBorders>
              <w:top w:val="single" w:sz="4" w:space="0" w:color="auto"/>
              <w:left w:val="single" w:sz="4" w:space="0" w:color="auto"/>
              <w:bottom w:val="nil"/>
              <w:right w:val="single" w:sz="4" w:space="0" w:color="auto"/>
            </w:tcBorders>
            <w:shd w:val="clear" w:color="auto" w:fill="auto"/>
            <w:vAlign w:val="center"/>
          </w:tcPr>
          <w:p w14:paraId="4538981B" w14:textId="77777777" w:rsidR="00A92345" w:rsidRPr="007275DF" w:rsidRDefault="00A92345" w:rsidP="00533337">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27301A94" w14:textId="77777777" w:rsidR="00A92345" w:rsidRPr="007275DF" w:rsidRDefault="00A92345">
            <w:pPr>
              <w:pStyle w:val="TAC"/>
              <w:pPrChange w:id="536" w:author="NOKIA" w:date="2021-10-21T16:19:00Z">
                <w:pPr>
                  <w:keepNext/>
                  <w:keepLines/>
                  <w:spacing w:after="0"/>
                  <w:jc w:val="center"/>
                </w:pPr>
              </w:pPrChange>
            </w:pPr>
            <w:del w:id="537" w:author="NOKIA" w:date="2021-10-21T16:05:00Z">
              <w:r w:rsidRPr="007275DF" w:rsidDel="00ED31B9">
                <w:delText>[1.0]</w:delText>
              </w:r>
            </w:del>
            <w:ins w:id="538"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7B786047" w14:textId="77777777" w:rsidR="00A92345" w:rsidRPr="007275DF" w:rsidRDefault="00A92345">
            <w:pPr>
              <w:pStyle w:val="TAC"/>
              <w:pPrChange w:id="539" w:author="NOKIA" w:date="2021-10-21T16:19:00Z">
                <w:pPr>
                  <w:keepNext/>
                  <w:keepLines/>
                  <w:spacing w:after="0"/>
                  <w:jc w:val="center"/>
                </w:pPr>
              </w:pPrChange>
            </w:pPr>
            <w:del w:id="540" w:author="NOKIA" w:date="2021-10-21T16:06:00Z">
              <w:r w:rsidRPr="007275DF" w:rsidDel="00ED31B9">
                <w:delText>[0.9375]</w:delText>
              </w:r>
            </w:del>
            <w:ins w:id="541" w:author="NOKIA" w:date="2021-10-21T16:06:00Z">
              <w:r>
                <w:t>0.9375</w:t>
              </w:r>
            </w:ins>
          </w:p>
        </w:tc>
        <w:tc>
          <w:tcPr>
            <w:tcW w:w="879" w:type="dxa"/>
            <w:tcBorders>
              <w:top w:val="single" w:sz="4" w:space="0" w:color="auto"/>
              <w:left w:val="single" w:sz="4" w:space="0" w:color="auto"/>
              <w:bottom w:val="single" w:sz="4" w:space="0" w:color="auto"/>
              <w:right w:val="single" w:sz="4" w:space="0" w:color="auto"/>
            </w:tcBorders>
          </w:tcPr>
          <w:p w14:paraId="54126CB1" w14:textId="77777777" w:rsidR="00A92345" w:rsidRPr="007275DF" w:rsidRDefault="00A92345">
            <w:pPr>
              <w:pStyle w:val="TAC"/>
              <w:pPrChange w:id="542" w:author="NOKIA" w:date="2021-10-21T16:19:00Z">
                <w:pPr>
                  <w:keepNext/>
                  <w:keepLines/>
                  <w:spacing w:after="0"/>
                  <w:jc w:val="center"/>
                </w:pPr>
              </w:pPrChange>
            </w:pPr>
            <w:del w:id="543" w:author="NOKIA" w:date="2021-10-21T16:06:00Z">
              <w:r w:rsidRPr="007275DF" w:rsidDel="00ED31B9">
                <w:delText>[0.9375]</w:delText>
              </w:r>
            </w:del>
            <w:ins w:id="544" w:author="NOKIA" w:date="2021-10-21T16:06:00Z">
              <w:r>
                <w:t>0.9375</w:t>
              </w:r>
            </w:ins>
          </w:p>
        </w:tc>
        <w:tc>
          <w:tcPr>
            <w:tcW w:w="879" w:type="dxa"/>
            <w:tcBorders>
              <w:top w:val="single" w:sz="4" w:space="0" w:color="auto"/>
              <w:left w:val="single" w:sz="4" w:space="0" w:color="auto"/>
              <w:bottom w:val="single" w:sz="4" w:space="0" w:color="auto"/>
              <w:right w:val="single" w:sz="4" w:space="0" w:color="auto"/>
            </w:tcBorders>
          </w:tcPr>
          <w:p w14:paraId="61E0A787" w14:textId="77777777" w:rsidR="00A92345" w:rsidRPr="007275DF" w:rsidRDefault="00A92345">
            <w:pPr>
              <w:pStyle w:val="TAC"/>
              <w:pPrChange w:id="545" w:author="NOKIA" w:date="2021-10-21T16:19:00Z">
                <w:pPr>
                  <w:keepNext/>
                  <w:keepLines/>
                  <w:spacing w:after="0"/>
                  <w:jc w:val="center"/>
                </w:pPr>
              </w:pPrChange>
            </w:pPr>
            <w:del w:id="546" w:author="NOKIA" w:date="2021-10-21T16:06:00Z">
              <w:r w:rsidRPr="007275DF" w:rsidDel="00ED31B9">
                <w:delText>[0.9375]</w:delText>
              </w:r>
            </w:del>
            <w:ins w:id="547" w:author="NOKIA" w:date="2021-10-21T16:06:00Z">
              <w:r>
                <w:t>0.9375</w:t>
              </w:r>
            </w:ins>
          </w:p>
        </w:tc>
        <w:tc>
          <w:tcPr>
            <w:tcW w:w="879" w:type="dxa"/>
            <w:tcBorders>
              <w:top w:val="single" w:sz="4" w:space="0" w:color="auto"/>
              <w:left w:val="single" w:sz="4" w:space="0" w:color="auto"/>
              <w:bottom w:val="single" w:sz="4" w:space="0" w:color="auto"/>
              <w:right w:val="single" w:sz="4" w:space="0" w:color="auto"/>
            </w:tcBorders>
          </w:tcPr>
          <w:p w14:paraId="0287CF19" w14:textId="77777777" w:rsidR="00A92345" w:rsidRPr="007275DF" w:rsidRDefault="00A92345">
            <w:pPr>
              <w:pStyle w:val="TAC"/>
              <w:pPrChange w:id="548" w:author="NOKIA" w:date="2021-10-21T16:19:00Z">
                <w:pPr>
                  <w:keepNext/>
                  <w:keepLines/>
                  <w:spacing w:after="0"/>
                  <w:jc w:val="center"/>
                </w:pPr>
              </w:pPrChange>
            </w:pPr>
            <w:del w:id="549" w:author="NOKIA" w:date="2021-10-21T16:06:00Z">
              <w:r w:rsidRPr="007275DF" w:rsidDel="00ED31B9">
                <w:delText>[0.9375]</w:delText>
              </w:r>
            </w:del>
            <w:ins w:id="550" w:author="NOKIA" w:date="2021-10-21T16:06:00Z">
              <w:r>
                <w:t>0.9375</w:t>
              </w:r>
            </w:ins>
          </w:p>
        </w:tc>
      </w:tr>
      <w:tr w:rsidR="00A92345" w:rsidRPr="007275DF" w14:paraId="4697045B" w14:textId="77777777" w:rsidTr="00533337">
        <w:trPr>
          <w:cantSplit/>
          <w:trHeight w:val="184"/>
          <w:jc w:val="center"/>
        </w:trPr>
        <w:tc>
          <w:tcPr>
            <w:tcW w:w="2972" w:type="dxa"/>
            <w:tcBorders>
              <w:top w:val="nil"/>
              <w:left w:val="single" w:sz="4" w:space="0" w:color="auto"/>
              <w:bottom w:val="single" w:sz="4" w:space="0" w:color="auto"/>
              <w:right w:val="single" w:sz="4" w:space="0" w:color="auto"/>
            </w:tcBorders>
            <w:shd w:val="clear" w:color="auto" w:fill="auto"/>
            <w:vAlign w:val="center"/>
          </w:tcPr>
          <w:p w14:paraId="10880721" w14:textId="77777777" w:rsidR="00A92345" w:rsidRPr="007275DF" w:rsidRDefault="00A92345">
            <w:pPr>
              <w:pStyle w:val="TAL"/>
              <w:pPrChange w:id="551" w:author="NOKIA" w:date="2021-10-21T16:11:00Z">
                <w:pPr>
                  <w:keepNext/>
                  <w:keepLines/>
                  <w:spacing w:after="0"/>
                </w:pPr>
              </w:pPrChange>
            </w:pPr>
          </w:p>
        </w:tc>
        <w:tc>
          <w:tcPr>
            <w:tcW w:w="1386" w:type="dxa"/>
            <w:gridSpan w:val="2"/>
            <w:tcBorders>
              <w:left w:val="single" w:sz="4" w:space="0" w:color="auto"/>
              <w:bottom w:val="single" w:sz="4" w:space="0" w:color="auto"/>
              <w:right w:val="single" w:sz="4" w:space="0" w:color="auto"/>
            </w:tcBorders>
            <w:shd w:val="clear" w:color="auto" w:fill="auto"/>
            <w:vAlign w:val="center"/>
          </w:tcPr>
          <w:p w14:paraId="4D863B2E" w14:textId="77777777" w:rsidR="00A92345" w:rsidRPr="00D44D63" w:rsidRDefault="00A92345">
            <w:pPr>
              <w:pStyle w:val="TAL"/>
              <w:rPr>
                <w:ins w:id="552" w:author="NOKIA" w:date="2021-10-21T16:12:00Z"/>
                <w:rPrChange w:id="553" w:author="NOKIA" w:date="2021-08-04T18:26:00Z">
                  <w:rPr>
                    <w:ins w:id="554" w:author="NOKIA" w:date="2021-10-21T16:12:00Z"/>
                    <w:vertAlign w:val="subscript"/>
                  </w:rPr>
                </w:rPrChange>
              </w:rPr>
              <w:pPrChange w:id="555" w:author="NOKIA" w:date="2021-08-04T18:26:00Z">
                <w:pPr>
                  <w:pStyle w:val="TAH"/>
                </w:pPr>
              </w:pPrChange>
            </w:pPr>
            <w:ins w:id="556" w:author="NOKIA" w:date="2021-10-21T16:12:00Z">
              <w:r w:rsidRPr="00E6614E">
                <w:t>Dynamic channel access, P</w:t>
              </w:r>
              <w:r w:rsidRPr="00D44D63">
                <w:rPr>
                  <w:vertAlign w:val="subscript"/>
                  <w:rPrChange w:id="557" w:author="NOKIA" w:date="2021-08-04T18:26:00Z">
                    <w:rPr>
                      <w:b w:val="0"/>
                      <w:bCs/>
                    </w:rPr>
                  </w:rPrChange>
                </w:rPr>
                <w:t>CCA_DL_1</w:t>
              </w:r>
              <w:r w:rsidRPr="00E6614E">
                <w:t>/P</w:t>
              </w:r>
              <w:r w:rsidRPr="00D44D63">
                <w:rPr>
                  <w:vertAlign w:val="subscript"/>
                  <w:rPrChange w:id="558" w:author="NOKIA" w:date="2021-08-04T18:27:00Z">
                    <w:rPr>
                      <w:b w:val="0"/>
                      <w:bCs/>
                    </w:rPr>
                  </w:rPrChange>
                </w:rPr>
                <w:t>CCA_DL_2</w:t>
              </w:r>
            </w:ins>
          </w:p>
          <w:p w14:paraId="31992469" w14:textId="77777777" w:rsidR="00A92345" w:rsidRPr="00D42750" w:rsidRDefault="00A92345">
            <w:pPr>
              <w:pStyle w:val="TAL"/>
              <w:rPr>
                <w:vertAlign w:val="superscript"/>
                <w:rPrChange w:id="559" w:author="NOKIA" w:date="2021-10-21T16:12:00Z">
                  <w:rPr/>
                </w:rPrChange>
              </w:rPr>
              <w:pPrChange w:id="560" w:author="NOKIA" w:date="2021-10-21T16:11:00Z">
                <w:pPr>
                  <w:keepNext/>
                  <w:keepLines/>
                  <w:spacing w:after="0"/>
                </w:pPr>
              </w:pPrChange>
            </w:pPr>
            <w:r w:rsidRPr="00D42750">
              <w:rPr>
                <w:vertAlign w:val="superscript"/>
                <w:rPrChange w:id="561" w:author="NOKIA" w:date="2021-10-21T16:12:00Z">
                  <w:rPr/>
                </w:rPrChange>
              </w:rPr>
              <w:t>Note 11, 12</w:t>
            </w:r>
          </w:p>
        </w:tc>
        <w:tc>
          <w:tcPr>
            <w:tcW w:w="1100" w:type="dxa"/>
            <w:tcBorders>
              <w:top w:val="nil"/>
              <w:left w:val="single" w:sz="4" w:space="0" w:color="auto"/>
              <w:bottom w:val="single" w:sz="4" w:space="0" w:color="auto"/>
              <w:right w:val="single" w:sz="4" w:space="0" w:color="auto"/>
            </w:tcBorders>
            <w:shd w:val="clear" w:color="auto" w:fill="auto"/>
            <w:vAlign w:val="center"/>
          </w:tcPr>
          <w:p w14:paraId="5B169BAC" w14:textId="77777777" w:rsidR="00A92345" w:rsidRPr="007275DF" w:rsidRDefault="00A92345">
            <w:pPr>
              <w:pStyle w:val="TAC"/>
              <w:pPrChange w:id="562" w:author="NOKIA" w:date="2021-10-21T16:19:00Z">
                <w:pPr>
                  <w:keepNext/>
                  <w:keepLines/>
                  <w:spacing w:after="0"/>
                  <w:jc w:val="center"/>
                </w:pPr>
              </w:pPrChange>
            </w:pPr>
          </w:p>
        </w:tc>
        <w:tc>
          <w:tcPr>
            <w:tcW w:w="879" w:type="dxa"/>
            <w:tcBorders>
              <w:top w:val="single" w:sz="4" w:space="0" w:color="auto"/>
              <w:left w:val="single" w:sz="4" w:space="0" w:color="auto"/>
              <w:bottom w:val="single" w:sz="4" w:space="0" w:color="auto"/>
              <w:right w:val="single" w:sz="4" w:space="0" w:color="auto"/>
            </w:tcBorders>
          </w:tcPr>
          <w:p w14:paraId="0D5EF2EC" w14:textId="77777777" w:rsidR="00A92345" w:rsidRPr="007275DF" w:rsidRDefault="00A92345">
            <w:pPr>
              <w:pStyle w:val="TAC"/>
              <w:pPrChange w:id="563" w:author="NOKIA" w:date="2021-10-21T16:19:00Z">
                <w:pPr>
                  <w:keepNext/>
                  <w:keepLines/>
                  <w:spacing w:after="0"/>
                  <w:jc w:val="center"/>
                </w:pPr>
              </w:pPrChange>
            </w:pPr>
            <w:del w:id="564" w:author="NOKIA" w:date="2021-10-21T16:05:00Z">
              <w:r w:rsidRPr="007275DF" w:rsidDel="00ED31B9">
                <w:delText>[1.0]</w:delText>
              </w:r>
            </w:del>
            <w:ins w:id="565" w:author="NOKIA" w:date="2021-10-21T16:05:00Z">
              <w:r>
                <w:t>1.0</w:t>
              </w:r>
            </w:ins>
            <w:r w:rsidRPr="007275DF">
              <w:t>/</w:t>
            </w:r>
            <w:del w:id="566" w:author="NOKIA" w:date="2021-10-21T16:05:00Z">
              <w:r w:rsidRPr="007275DF" w:rsidDel="00ED31B9">
                <w:delText>[1.0]</w:delText>
              </w:r>
            </w:del>
            <w:ins w:id="567"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0E9A0E9F" w14:textId="77777777" w:rsidR="00A92345" w:rsidRPr="007275DF" w:rsidRDefault="00A92345">
            <w:pPr>
              <w:pStyle w:val="TAC"/>
              <w:pPrChange w:id="568" w:author="NOKIA" w:date="2021-10-21T16:19:00Z">
                <w:pPr>
                  <w:keepNext/>
                  <w:keepLines/>
                  <w:spacing w:after="0"/>
                  <w:jc w:val="center"/>
                </w:pPr>
              </w:pPrChange>
            </w:pPr>
            <w:del w:id="569" w:author="NOKIA" w:date="2021-10-21T16:06:00Z">
              <w:r w:rsidRPr="007275DF" w:rsidDel="00ED31B9">
                <w:delText>[0.75]</w:delText>
              </w:r>
            </w:del>
            <w:ins w:id="570" w:author="NOKIA" w:date="2021-10-21T16:06:00Z">
              <w:r>
                <w:t>0.75</w:t>
              </w:r>
            </w:ins>
            <w:r w:rsidRPr="007275DF">
              <w:t>/</w:t>
            </w:r>
            <w:del w:id="571" w:author="NOKIA" w:date="2021-10-21T16:06:00Z">
              <w:r w:rsidRPr="007275DF" w:rsidDel="00ED31B9">
                <w:delText>[0.75]</w:delText>
              </w:r>
            </w:del>
            <w:ins w:id="572" w:author="NOKIA" w:date="2021-10-21T16:06:00Z">
              <w:r>
                <w:t>0.75</w:t>
              </w:r>
            </w:ins>
          </w:p>
        </w:tc>
        <w:tc>
          <w:tcPr>
            <w:tcW w:w="879" w:type="dxa"/>
            <w:tcBorders>
              <w:top w:val="single" w:sz="4" w:space="0" w:color="auto"/>
              <w:left w:val="single" w:sz="4" w:space="0" w:color="auto"/>
              <w:bottom w:val="single" w:sz="4" w:space="0" w:color="auto"/>
              <w:right w:val="single" w:sz="4" w:space="0" w:color="auto"/>
            </w:tcBorders>
          </w:tcPr>
          <w:p w14:paraId="472F96CB" w14:textId="77777777" w:rsidR="00A92345" w:rsidRPr="007275DF" w:rsidRDefault="00A92345">
            <w:pPr>
              <w:pStyle w:val="TAC"/>
              <w:pPrChange w:id="573" w:author="NOKIA" w:date="2021-10-21T16:19:00Z">
                <w:pPr>
                  <w:keepNext/>
                  <w:keepLines/>
                  <w:spacing w:after="0"/>
                  <w:jc w:val="center"/>
                </w:pPr>
              </w:pPrChange>
            </w:pPr>
            <w:del w:id="574" w:author="NOKIA" w:date="2021-10-21T16:06:00Z">
              <w:r w:rsidRPr="007275DF" w:rsidDel="00ED31B9">
                <w:delText>[0.75]</w:delText>
              </w:r>
            </w:del>
            <w:ins w:id="575" w:author="NOKIA" w:date="2021-10-21T16:06:00Z">
              <w:r>
                <w:t>0.75</w:t>
              </w:r>
            </w:ins>
            <w:r w:rsidRPr="007275DF">
              <w:t>/</w:t>
            </w:r>
            <w:del w:id="576" w:author="NOKIA" w:date="2021-10-21T16:06:00Z">
              <w:r w:rsidRPr="007275DF" w:rsidDel="00ED31B9">
                <w:delText>[0.75]</w:delText>
              </w:r>
            </w:del>
            <w:ins w:id="577" w:author="NOKIA" w:date="2021-10-21T16:06:00Z">
              <w:r>
                <w:t>0.75</w:t>
              </w:r>
            </w:ins>
          </w:p>
        </w:tc>
        <w:tc>
          <w:tcPr>
            <w:tcW w:w="879" w:type="dxa"/>
            <w:tcBorders>
              <w:top w:val="single" w:sz="4" w:space="0" w:color="auto"/>
              <w:left w:val="single" w:sz="4" w:space="0" w:color="auto"/>
              <w:bottom w:val="single" w:sz="4" w:space="0" w:color="auto"/>
              <w:right w:val="single" w:sz="4" w:space="0" w:color="auto"/>
            </w:tcBorders>
          </w:tcPr>
          <w:p w14:paraId="07B8C9F5" w14:textId="77777777" w:rsidR="00A92345" w:rsidRPr="007275DF" w:rsidRDefault="00A92345">
            <w:pPr>
              <w:pStyle w:val="TAC"/>
              <w:pPrChange w:id="578" w:author="NOKIA" w:date="2021-10-21T16:19:00Z">
                <w:pPr>
                  <w:keepNext/>
                  <w:keepLines/>
                  <w:spacing w:after="0"/>
                  <w:jc w:val="center"/>
                </w:pPr>
              </w:pPrChange>
            </w:pPr>
            <w:del w:id="579" w:author="NOKIA" w:date="2021-10-21T16:06:00Z">
              <w:r w:rsidRPr="007275DF" w:rsidDel="00ED31B9">
                <w:delText>[0.75]</w:delText>
              </w:r>
            </w:del>
            <w:ins w:id="580" w:author="NOKIA" w:date="2021-10-21T16:06:00Z">
              <w:r>
                <w:t>0.75</w:t>
              </w:r>
            </w:ins>
            <w:r w:rsidRPr="007275DF">
              <w:t>/</w:t>
            </w:r>
            <w:del w:id="581" w:author="NOKIA" w:date="2021-10-21T16:06:00Z">
              <w:r w:rsidRPr="007275DF" w:rsidDel="00ED31B9">
                <w:delText>[0.75]</w:delText>
              </w:r>
            </w:del>
            <w:ins w:id="582" w:author="NOKIA" w:date="2021-10-21T16:06:00Z">
              <w:r>
                <w:t>0.75</w:t>
              </w:r>
            </w:ins>
          </w:p>
        </w:tc>
        <w:tc>
          <w:tcPr>
            <w:tcW w:w="879" w:type="dxa"/>
            <w:tcBorders>
              <w:top w:val="single" w:sz="4" w:space="0" w:color="auto"/>
              <w:left w:val="single" w:sz="4" w:space="0" w:color="auto"/>
              <w:bottom w:val="single" w:sz="4" w:space="0" w:color="auto"/>
              <w:right w:val="single" w:sz="4" w:space="0" w:color="auto"/>
            </w:tcBorders>
          </w:tcPr>
          <w:p w14:paraId="5728782C" w14:textId="77777777" w:rsidR="00A92345" w:rsidRPr="007275DF" w:rsidRDefault="00A92345">
            <w:pPr>
              <w:pStyle w:val="TAC"/>
              <w:pPrChange w:id="583" w:author="NOKIA" w:date="2021-10-21T16:19:00Z">
                <w:pPr>
                  <w:keepNext/>
                  <w:keepLines/>
                  <w:spacing w:after="0"/>
                  <w:jc w:val="center"/>
                </w:pPr>
              </w:pPrChange>
            </w:pPr>
            <w:del w:id="584" w:author="NOKIA" w:date="2021-10-21T16:06:00Z">
              <w:r w:rsidRPr="007275DF" w:rsidDel="00ED31B9">
                <w:delText>[0.75]</w:delText>
              </w:r>
            </w:del>
            <w:ins w:id="585" w:author="NOKIA" w:date="2021-10-21T16:06:00Z">
              <w:r>
                <w:t>0.75</w:t>
              </w:r>
            </w:ins>
            <w:r w:rsidRPr="007275DF">
              <w:t>/</w:t>
            </w:r>
            <w:del w:id="586" w:author="NOKIA" w:date="2021-10-21T16:06:00Z">
              <w:r w:rsidRPr="007275DF" w:rsidDel="00ED31B9">
                <w:delText>[0.75]</w:delText>
              </w:r>
            </w:del>
            <w:ins w:id="587" w:author="NOKIA" w:date="2021-10-21T16:06:00Z">
              <w:r>
                <w:t>0.75</w:t>
              </w:r>
            </w:ins>
          </w:p>
        </w:tc>
      </w:tr>
      <w:tr w:rsidR="00A92345" w:rsidRPr="007275DF" w14:paraId="482F72F5" w14:textId="77777777" w:rsidTr="00533337">
        <w:trPr>
          <w:cantSplit/>
          <w:trHeight w:val="184"/>
          <w:jc w:val="center"/>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2A8EDEC4" w14:textId="77777777" w:rsidR="00A92345" w:rsidRPr="007275DF" w:rsidRDefault="00A92345">
            <w:pPr>
              <w:pStyle w:val="TAL"/>
              <w:pPrChange w:id="588" w:author="NOKIA" w:date="2021-10-21T16:11:00Z">
                <w:pPr>
                  <w:keepNext/>
                  <w:keepLines/>
                  <w:spacing w:after="0"/>
                </w:pPr>
              </w:pPrChange>
            </w:pPr>
            <w:r w:rsidRPr="007275DF">
              <w:t>UL CCA probability P</w:t>
            </w:r>
            <w:r w:rsidRPr="007275DF">
              <w:rPr>
                <w:vertAlign w:val="subscript"/>
              </w:rPr>
              <w:t>CCA</w:t>
            </w:r>
            <w:del w:id="589" w:author="NOKIA" w:date="2021-10-21T16:12:00Z">
              <w:r w:rsidRPr="007275DF" w:rsidDel="003D1B81">
                <w:rPr>
                  <w:vertAlign w:val="subscript"/>
                </w:rPr>
                <w:delText>,</w:delText>
              </w:r>
            </w:del>
            <w:ins w:id="590" w:author="NOKIA" w:date="2021-10-21T16:12:00Z">
              <w:r>
                <w:rPr>
                  <w:vertAlign w:val="subscript"/>
                </w:rPr>
                <w:t>_</w:t>
              </w:r>
            </w:ins>
            <w:r w:rsidRPr="007275DF">
              <w:rPr>
                <w:vertAlign w:val="subscript"/>
              </w:rPr>
              <w:t>UL</w:t>
            </w:r>
          </w:p>
        </w:tc>
        <w:tc>
          <w:tcPr>
            <w:tcW w:w="1100" w:type="dxa"/>
            <w:tcBorders>
              <w:top w:val="nil"/>
              <w:left w:val="single" w:sz="4" w:space="0" w:color="auto"/>
              <w:bottom w:val="single" w:sz="4" w:space="0" w:color="auto"/>
              <w:right w:val="single" w:sz="4" w:space="0" w:color="auto"/>
            </w:tcBorders>
            <w:shd w:val="clear" w:color="auto" w:fill="auto"/>
            <w:vAlign w:val="center"/>
          </w:tcPr>
          <w:p w14:paraId="4604D886" w14:textId="77777777" w:rsidR="00A92345" w:rsidRPr="007275DF" w:rsidRDefault="00A92345">
            <w:pPr>
              <w:pStyle w:val="TAC"/>
              <w:pPrChange w:id="591" w:author="NOKIA" w:date="2021-10-21T16:19:00Z">
                <w:pPr>
                  <w:keepNext/>
                  <w:keepLines/>
                  <w:spacing w:after="0"/>
                  <w:jc w:val="center"/>
                </w:pPr>
              </w:pPrChange>
            </w:pPr>
          </w:p>
        </w:tc>
        <w:tc>
          <w:tcPr>
            <w:tcW w:w="879" w:type="dxa"/>
            <w:tcBorders>
              <w:top w:val="single" w:sz="4" w:space="0" w:color="auto"/>
              <w:left w:val="single" w:sz="4" w:space="0" w:color="auto"/>
              <w:bottom w:val="single" w:sz="4" w:space="0" w:color="auto"/>
              <w:right w:val="single" w:sz="4" w:space="0" w:color="auto"/>
            </w:tcBorders>
          </w:tcPr>
          <w:p w14:paraId="42F365EB" w14:textId="77777777" w:rsidR="00A92345" w:rsidRPr="007275DF" w:rsidRDefault="00A92345">
            <w:pPr>
              <w:pStyle w:val="TAC"/>
              <w:pPrChange w:id="592" w:author="NOKIA" w:date="2021-10-21T16:19:00Z">
                <w:pPr>
                  <w:keepNext/>
                  <w:keepLines/>
                  <w:spacing w:after="0"/>
                  <w:jc w:val="center"/>
                </w:pPr>
              </w:pPrChange>
            </w:pPr>
            <w:del w:id="593" w:author="NOKIA" w:date="2021-10-21T16:05:00Z">
              <w:r w:rsidRPr="007275DF" w:rsidDel="00ED31B9">
                <w:delText>[1.0]</w:delText>
              </w:r>
            </w:del>
            <w:ins w:id="594"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0E99CF07" w14:textId="77777777" w:rsidR="00A92345" w:rsidRPr="007275DF" w:rsidRDefault="00A92345">
            <w:pPr>
              <w:pStyle w:val="TAC"/>
              <w:pPrChange w:id="595" w:author="NOKIA" w:date="2021-10-21T16:19:00Z">
                <w:pPr>
                  <w:keepNext/>
                  <w:keepLines/>
                  <w:spacing w:after="0"/>
                  <w:jc w:val="center"/>
                </w:pPr>
              </w:pPrChange>
            </w:pPr>
            <w:del w:id="596" w:author="NOKIA" w:date="2021-10-21T16:05:00Z">
              <w:r w:rsidRPr="007275DF" w:rsidDel="00ED31B9">
                <w:delText>[1.0]</w:delText>
              </w:r>
            </w:del>
            <w:ins w:id="597"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3DA7ED2D" w14:textId="77777777" w:rsidR="00A92345" w:rsidRPr="007275DF" w:rsidRDefault="00A92345">
            <w:pPr>
              <w:pStyle w:val="TAC"/>
              <w:pPrChange w:id="598" w:author="NOKIA" w:date="2021-10-21T16:19:00Z">
                <w:pPr>
                  <w:keepNext/>
                  <w:keepLines/>
                  <w:spacing w:after="0"/>
                  <w:jc w:val="center"/>
                </w:pPr>
              </w:pPrChange>
            </w:pPr>
            <w:del w:id="599" w:author="NOKIA" w:date="2021-10-21T16:05:00Z">
              <w:r w:rsidRPr="007275DF" w:rsidDel="00ED31B9">
                <w:delText>[1.0]</w:delText>
              </w:r>
            </w:del>
            <w:ins w:id="600"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6E42A293" w14:textId="77777777" w:rsidR="00A92345" w:rsidRPr="007275DF" w:rsidRDefault="00A92345">
            <w:pPr>
              <w:pStyle w:val="TAC"/>
              <w:pPrChange w:id="601" w:author="NOKIA" w:date="2021-10-21T16:19:00Z">
                <w:pPr>
                  <w:keepNext/>
                  <w:keepLines/>
                  <w:spacing w:after="0"/>
                  <w:jc w:val="center"/>
                </w:pPr>
              </w:pPrChange>
            </w:pPr>
            <w:del w:id="602" w:author="NOKIA" w:date="2021-10-21T16:05:00Z">
              <w:r w:rsidRPr="007275DF" w:rsidDel="00ED31B9">
                <w:delText>[1.0]</w:delText>
              </w:r>
            </w:del>
            <w:ins w:id="603"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0D63C955" w14:textId="77777777" w:rsidR="00A92345" w:rsidRPr="007275DF" w:rsidRDefault="00A92345">
            <w:pPr>
              <w:pStyle w:val="TAC"/>
              <w:pPrChange w:id="604" w:author="NOKIA" w:date="2021-10-21T16:19:00Z">
                <w:pPr>
                  <w:keepNext/>
                  <w:keepLines/>
                  <w:spacing w:after="0"/>
                  <w:jc w:val="center"/>
                </w:pPr>
              </w:pPrChange>
            </w:pPr>
            <w:del w:id="605" w:author="NOKIA" w:date="2021-10-21T16:05:00Z">
              <w:r w:rsidRPr="007275DF" w:rsidDel="00ED31B9">
                <w:delText>[1.0]</w:delText>
              </w:r>
            </w:del>
            <w:ins w:id="606" w:author="NOKIA" w:date="2021-10-21T16:05:00Z">
              <w:r>
                <w:t>1.0</w:t>
              </w:r>
            </w:ins>
          </w:p>
        </w:tc>
      </w:tr>
      <w:tr w:rsidR="00A92345" w:rsidRPr="007275DF" w14:paraId="5D8C113E" w14:textId="77777777" w:rsidTr="00533337">
        <w:trPr>
          <w:cantSplit/>
          <w:trHeight w:val="184"/>
          <w:jc w:val="center"/>
          <w:ins w:id="607" w:author="NOKIA" w:date="2021-10-21T16:19:00Z"/>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5F59F9DE" w14:textId="77777777" w:rsidR="00A92345" w:rsidRPr="007275DF" w:rsidRDefault="00A92345" w:rsidP="00533337">
            <w:pPr>
              <w:pStyle w:val="TAL"/>
              <w:rPr>
                <w:ins w:id="608" w:author="NOKIA" w:date="2021-10-21T16:19:00Z"/>
              </w:rPr>
            </w:pPr>
            <w:ins w:id="609" w:author="NOKIA" w:date="2021-10-21T16:19:00Z">
              <w:r>
                <w:t>L</w:t>
              </w:r>
              <w:r w:rsidRPr="00552175">
                <w:rPr>
                  <w:vertAlign w:val="subscript"/>
                </w:rPr>
                <w:t>CCA_DL</w:t>
              </w:r>
            </w:ins>
          </w:p>
        </w:tc>
        <w:tc>
          <w:tcPr>
            <w:tcW w:w="1100" w:type="dxa"/>
            <w:tcBorders>
              <w:top w:val="nil"/>
              <w:left w:val="single" w:sz="4" w:space="0" w:color="auto"/>
              <w:bottom w:val="single" w:sz="4" w:space="0" w:color="auto"/>
              <w:right w:val="single" w:sz="4" w:space="0" w:color="auto"/>
            </w:tcBorders>
            <w:shd w:val="clear" w:color="auto" w:fill="auto"/>
            <w:vAlign w:val="center"/>
          </w:tcPr>
          <w:p w14:paraId="19D3A3D3" w14:textId="77777777" w:rsidR="00A92345" w:rsidRPr="007275DF" w:rsidRDefault="00A92345" w:rsidP="00533337">
            <w:pPr>
              <w:pStyle w:val="TAC"/>
              <w:rPr>
                <w:ins w:id="610" w:author="NOKIA" w:date="2021-10-21T16:19:00Z"/>
              </w:rPr>
            </w:pPr>
          </w:p>
        </w:tc>
        <w:tc>
          <w:tcPr>
            <w:tcW w:w="879" w:type="dxa"/>
            <w:tcBorders>
              <w:top w:val="single" w:sz="4" w:space="0" w:color="auto"/>
              <w:left w:val="single" w:sz="4" w:space="0" w:color="auto"/>
              <w:bottom w:val="single" w:sz="4" w:space="0" w:color="auto"/>
              <w:right w:val="single" w:sz="4" w:space="0" w:color="auto"/>
            </w:tcBorders>
          </w:tcPr>
          <w:p w14:paraId="674097E3" w14:textId="77777777" w:rsidR="00A92345" w:rsidRPr="007275DF" w:rsidDel="00ED31B9" w:rsidRDefault="00A92345" w:rsidP="00533337">
            <w:pPr>
              <w:pStyle w:val="TAC"/>
              <w:rPr>
                <w:ins w:id="611" w:author="NOKIA" w:date="2021-10-21T16:19:00Z"/>
              </w:rPr>
            </w:pPr>
            <w:ins w:id="612" w:author="NOKIA" w:date="2021-10-21T16:19:00Z">
              <w:r w:rsidRPr="00E424A8">
                <w:rPr>
                  <w:rPrChange w:id="613" w:author="NOKIA" w:date="2021-08-04T18:32:00Z">
                    <w:rPr>
                      <w:rFonts w:ascii="Times New Roman" w:hAnsi="Times New Roman"/>
                      <w:b/>
                      <w:sz w:val="20"/>
                      <w:lang w:val="en-US"/>
                    </w:rPr>
                  </w:rPrChange>
                </w:rPr>
                <w:t>N/A</w:t>
              </w:r>
            </w:ins>
          </w:p>
        </w:tc>
        <w:tc>
          <w:tcPr>
            <w:tcW w:w="3516" w:type="dxa"/>
            <w:gridSpan w:val="4"/>
            <w:tcBorders>
              <w:top w:val="single" w:sz="4" w:space="0" w:color="auto"/>
              <w:left w:val="single" w:sz="4" w:space="0" w:color="auto"/>
              <w:bottom w:val="single" w:sz="4" w:space="0" w:color="auto"/>
              <w:right w:val="single" w:sz="4" w:space="0" w:color="auto"/>
            </w:tcBorders>
          </w:tcPr>
          <w:p w14:paraId="340FCF2F" w14:textId="77777777" w:rsidR="00A92345" w:rsidRPr="007275DF" w:rsidDel="00ED31B9" w:rsidRDefault="00A92345" w:rsidP="00533337">
            <w:pPr>
              <w:pStyle w:val="TAC"/>
              <w:rPr>
                <w:ins w:id="614" w:author="NOKIA" w:date="2021-10-21T16:19:00Z"/>
              </w:rPr>
            </w:pPr>
            <w:ins w:id="615" w:author="NOKIA" w:date="2021-10-21T16:19:00Z">
              <w:r>
                <w:t>3</w:t>
              </w:r>
            </w:ins>
          </w:p>
        </w:tc>
      </w:tr>
      <w:tr w:rsidR="00A92345" w:rsidRPr="007275DF" w14:paraId="591CADF7" w14:textId="77777777" w:rsidTr="00533337">
        <w:trPr>
          <w:cantSplit/>
          <w:trHeight w:val="184"/>
          <w:jc w:val="center"/>
          <w:ins w:id="616" w:author="NOKIA" w:date="2021-10-21T16:19:00Z"/>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617E6930" w14:textId="77777777" w:rsidR="00A92345" w:rsidRPr="007275DF" w:rsidRDefault="00A92345" w:rsidP="00533337">
            <w:pPr>
              <w:pStyle w:val="TAL"/>
              <w:rPr>
                <w:ins w:id="617" w:author="NOKIA" w:date="2021-10-21T16:19:00Z"/>
              </w:rPr>
            </w:pPr>
            <w:ins w:id="618" w:author="NOKIA" w:date="2021-10-21T16:19:00Z">
              <w:r>
                <w:t>W</w:t>
              </w:r>
              <w:r w:rsidRPr="00552175">
                <w:rPr>
                  <w:vertAlign w:val="subscript"/>
                </w:rPr>
                <w:t>CCA_DL</w:t>
              </w:r>
            </w:ins>
          </w:p>
        </w:tc>
        <w:tc>
          <w:tcPr>
            <w:tcW w:w="1100" w:type="dxa"/>
            <w:tcBorders>
              <w:top w:val="nil"/>
              <w:left w:val="single" w:sz="4" w:space="0" w:color="auto"/>
              <w:bottom w:val="single" w:sz="4" w:space="0" w:color="auto"/>
              <w:right w:val="single" w:sz="4" w:space="0" w:color="auto"/>
            </w:tcBorders>
            <w:shd w:val="clear" w:color="auto" w:fill="auto"/>
            <w:vAlign w:val="center"/>
          </w:tcPr>
          <w:p w14:paraId="49964555" w14:textId="77777777" w:rsidR="00A92345" w:rsidRPr="007275DF" w:rsidRDefault="00A92345" w:rsidP="00533337">
            <w:pPr>
              <w:pStyle w:val="TAC"/>
              <w:rPr>
                <w:ins w:id="619" w:author="NOKIA" w:date="2021-10-21T16:19:00Z"/>
              </w:rPr>
            </w:pPr>
            <w:ins w:id="620" w:author="NOKIA" w:date="2021-10-21T16:19:00Z">
              <w:r w:rsidRPr="00E424A8">
                <w:rPr>
                  <w:rPrChange w:id="621" w:author="NOKIA" w:date="2021-08-04T18:32:00Z">
                    <w:rPr>
                      <w:rFonts w:ascii="Times New Roman" w:hAnsi="Times New Roman"/>
                      <w:b/>
                      <w:bCs/>
                      <w:sz w:val="20"/>
                    </w:rPr>
                  </w:rPrChange>
                </w:rPr>
                <w:t>ms</w:t>
              </w:r>
            </w:ins>
          </w:p>
        </w:tc>
        <w:tc>
          <w:tcPr>
            <w:tcW w:w="879" w:type="dxa"/>
            <w:tcBorders>
              <w:top w:val="single" w:sz="4" w:space="0" w:color="auto"/>
              <w:left w:val="single" w:sz="4" w:space="0" w:color="auto"/>
              <w:bottom w:val="single" w:sz="4" w:space="0" w:color="auto"/>
              <w:right w:val="single" w:sz="4" w:space="0" w:color="auto"/>
            </w:tcBorders>
          </w:tcPr>
          <w:p w14:paraId="24EEA120" w14:textId="77777777" w:rsidR="00A92345" w:rsidRPr="007275DF" w:rsidDel="00ED31B9" w:rsidRDefault="00A92345" w:rsidP="00533337">
            <w:pPr>
              <w:pStyle w:val="TAC"/>
              <w:rPr>
                <w:ins w:id="622" w:author="NOKIA" w:date="2021-10-21T16:19:00Z"/>
              </w:rPr>
            </w:pPr>
            <w:ins w:id="623" w:author="NOKIA" w:date="2021-10-21T16:19:00Z">
              <w:r w:rsidRPr="00E424A8">
                <w:rPr>
                  <w:rPrChange w:id="624" w:author="NOKIA" w:date="2021-08-04T18:32:00Z">
                    <w:rPr>
                      <w:rFonts w:ascii="Times New Roman" w:hAnsi="Times New Roman"/>
                      <w:b/>
                      <w:sz w:val="20"/>
                      <w:lang w:val="en-US"/>
                    </w:rPr>
                  </w:rPrChange>
                </w:rPr>
                <w:t>N/A</w:t>
              </w:r>
            </w:ins>
          </w:p>
        </w:tc>
        <w:tc>
          <w:tcPr>
            <w:tcW w:w="3516" w:type="dxa"/>
            <w:gridSpan w:val="4"/>
            <w:tcBorders>
              <w:top w:val="single" w:sz="4" w:space="0" w:color="auto"/>
              <w:left w:val="single" w:sz="4" w:space="0" w:color="auto"/>
              <w:bottom w:val="single" w:sz="4" w:space="0" w:color="auto"/>
              <w:right w:val="single" w:sz="4" w:space="0" w:color="auto"/>
            </w:tcBorders>
          </w:tcPr>
          <w:p w14:paraId="71A81AE5" w14:textId="77777777" w:rsidR="00A92345" w:rsidRPr="007275DF" w:rsidDel="00ED31B9" w:rsidRDefault="00A92345" w:rsidP="00533337">
            <w:pPr>
              <w:pStyle w:val="TAC"/>
              <w:rPr>
                <w:ins w:id="625" w:author="NOKIA" w:date="2021-10-21T16:19:00Z"/>
              </w:rPr>
            </w:pPr>
            <w:ins w:id="626" w:author="NOKIA" w:date="2021-10-21T16:19:00Z">
              <w:r w:rsidRPr="00E424A8">
                <w:rPr>
                  <w:lang w:val="en-US"/>
                  <w:rPrChange w:id="627" w:author="NOKIA" w:date="2021-08-04T18:32:00Z">
                    <w:rPr>
                      <w:rFonts w:ascii="Times New Roman" w:hAnsi="Times New Roman"/>
                      <w:b/>
                      <w:bCs/>
                      <w:sz w:val="20"/>
                      <w:lang w:val="en-US"/>
                    </w:rPr>
                  </w:rPrChange>
                </w:rPr>
                <w:t>T</w:t>
              </w:r>
              <w:r w:rsidRPr="00E424A8">
                <w:rPr>
                  <w:vertAlign w:val="subscript"/>
                  <w:lang w:val="en-US"/>
                  <w:rPrChange w:id="628" w:author="NOKIA" w:date="2021-08-04T18:32:00Z">
                    <w:rPr>
                      <w:rFonts w:ascii="Times New Roman" w:hAnsi="Times New Roman"/>
                      <w:b/>
                      <w:bCs/>
                      <w:sz w:val="20"/>
                      <w:vertAlign w:val="subscript"/>
                      <w:lang w:val="en-US"/>
                    </w:rPr>
                  </w:rPrChange>
                </w:rPr>
                <w:t xml:space="preserve">Evaluate_CBD_SSB_CCA </w:t>
              </w:r>
              <w:r w:rsidRPr="00E424A8">
                <w:rPr>
                  <w:vertAlign w:val="superscript"/>
                  <w:lang w:val="en-US"/>
                  <w:rPrChange w:id="629" w:author="NOKIA" w:date="2021-08-04T18:32:00Z">
                    <w:rPr>
                      <w:rFonts w:ascii="Times New Roman" w:hAnsi="Times New Roman"/>
                      <w:b/>
                      <w:bCs/>
                      <w:sz w:val="20"/>
                      <w:vertAlign w:val="superscript"/>
                      <w:lang w:val="en-US"/>
                    </w:rPr>
                  </w:rPrChange>
                </w:rPr>
                <w:t>Note 13</w:t>
              </w:r>
            </w:ins>
          </w:p>
        </w:tc>
      </w:tr>
      <w:tr w:rsidR="00A92345" w:rsidRPr="007275DF" w14:paraId="26292BD4" w14:textId="77777777" w:rsidTr="00533337">
        <w:trPr>
          <w:cantSplit/>
          <w:trHeight w:val="270"/>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3C4AB06D"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EPRE ratio of PDCCH DMRS to SSS</w:t>
            </w:r>
          </w:p>
        </w:tc>
        <w:tc>
          <w:tcPr>
            <w:tcW w:w="1100" w:type="dxa"/>
            <w:tcBorders>
              <w:top w:val="single" w:sz="4" w:space="0" w:color="auto"/>
              <w:left w:val="single" w:sz="4" w:space="0" w:color="auto"/>
              <w:bottom w:val="single" w:sz="4" w:space="0" w:color="auto"/>
              <w:right w:val="single" w:sz="4" w:space="0" w:color="auto"/>
            </w:tcBorders>
            <w:hideMark/>
          </w:tcPr>
          <w:p w14:paraId="185F1B52"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single" w:sz="4" w:space="0" w:color="auto"/>
              <w:left w:val="single" w:sz="4" w:space="0" w:color="auto"/>
              <w:bottom w:val="nil"/>
              <w:right w:val="single" w:sz="4" w:space="0" w:color="auto"/>
            </w:tcBorders>
            <w:shd w:val="clear" w:color="auto" w:fill="auto"/>
            <w:hideMark/>
          </w:tcPr>
          <w:p w14:paraId="13A7C47A" w14:textId="77777777" w:rsidR="00A92345" w:rsidRPr="007275DF" w:rsidRDefault="00A92345" w:rsidP="00533337">
            <w:pPr>
              <w:keepNext/>
              <w:keepLines/>
              <w:spacing w:after="0"/>
              <w:jc w:val="center"/>
              <w:rPr>
                <w:rFonts w:ascii="Arial" w:hAnsi="Arial"/>
                <w:sz w:val="18"/>
              </w:rPr>
            </w:pPr>
          </w:p>
        </w:tc>
      </w:tr>
      <w:tr w:rsidR="00A92345" w:rsidRPr="007275DF" w14:paraId="7A62D1AF" w14:textId="77777777" w:rsidTr="00533337">
        <w:trPr>
          <w:cantSplit/>
          <w:trHeight w:val="174"/>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14831DA3"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EPRE ratio of PDCCH to PDCCH DMRS</w:t>
            </w:r>
          </w:p>
        </w:tc>
        <w:tc>
          <w:tcPr>
            <w:tcW w:w="1100" w:type="dxa"/>
            <w:tcBorders>
              <w:top w:val="single" w:sz="4" w:space="0" w:color="auto"/>
              <w:left w:val="single" w:sz="4" w:space="0" w:color="auto"/>
              <w:bottom w:val="single" w:sz="4" w:space="0" w:color="auto"/>
              <w:right w:val="single" w:sz="4" w:space="0" w:color="auto"/>
            </w:tcBorders>
            <w:hideMark/>
          </w:tcPr>
          <w:p w14:paraId="0514C3D8"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08A9EFD7" w14:textId="77777777" w:rsidR="00A92345" w:rsidRPr="007275DF" w:rsidRDefault="00A92345" w:rsidP="00533337">
            <w:pPr>
              <w:keepNext/>
              <w:keepLines/>
              <w:spacing w:after="0"/>
              <w:jc w:val="center"/>
              <w:rPr>
                <w:rFonts w:ascii="Arial" w:hAnsi="Arial"/>
                <w:sz w:val="18"/>
              </w:rPr>
            </w:pPr>
          </w:p>
        </w:tc>
      </w:tr>
      <w:tr w:rsidR="00A92345" w:rsidRPr="007275DF" w14:paraId="633CCA53" w14:textId="77777777" w:rsidTr="00533337">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3C132AD3"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EPRE ratio of PBCH DMRS to SSS</w:t>
            </w:r>
          </w:p>
        </w:tc>
        <w:tc>
          <w:tcPr>
            <w:tcW w:w="1100" w:type="dxa"/>
            <w:tcBorders>
              <w:top w:val="single" w:sz="4" w:space="0" w:color="auto"/>
              <w:left w:val="single" w:sz="4" w:space="0" w:color="auto"/>
              <w:bottom w:val="single" w:sz="4" w:space="0" w:color="auto"/>
              <w:right w:val="single" w:sz="4" w:space="0" w:color="auto"/>
            </w:tcBorders>
            <w:hideMark/>
          </w:tcPr>
          <w:p w14:paraId="465EAB0E"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38D52016" w14:textId="77777777" w:rsidR="00A92345" w:rsidRPr="007275DF" w:rsidRDefault="00A92345" w:rsidP="00533337">
            <w:pPr>
              <w:keepNext/>
              <w:keepLines/>
              <w:spacing w:after="0"/>
              <w:jc w:val="center"/>
              <w:rPr>
                <w:rFonts w:ascii="Arial" w:hAnsi="Arial"/>
                <w:sz w:val="18"/>
              </w:rPr>
            </w:pPr>
          </w:p>
        </w:tc>
      </w:tr>
      <w:tr w:rsidR="00A92345" w:rsidRPr="007275DF" w14:paraId="435CFEBB" w14:textId="77777777" w:rsidTr="00533337">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2E2AC64B"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EPRE ratio of PBCH to PBCH DMRS</w:t>
            </w:r>
          </w:p>
        </w:tc>
        <w:tc>
          <w:tcPr>
            <w:tcW w:w="1100" w:type="dxa"/>
            <w:tcBorders>
              <w:top w:val="single" w:sz="4" w:space="0" w:color="auto"/>
              <w:left w:val="single" w:sz="4" w:space="0" w:color="auto"/>
              <w:bottom w:val="single" w:sz="4" w:space="0" w:color="auto"/>
              <w:right w:val="single" w:sz="4" w:space="0" w:color="auto"/>
            </w:tcBorders>
            <w:hideMark/>
          </w:tcPr>
          <w:p w14:paraId="3A05F38D"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115D4CEE" w14:textId="77777777" w:rsidR="00A92345" w:rsidRPr="007275DF" w:rsidRDefault="00A92345" w:rsidP="00533337">
            <w:pPr>
              <w:keepNext/>
              <w:keepLines/>
              <w:spacing w:after="0"/>
              <w:jc w:val="center"/>
              <w:rPr>
                <w:rFonts w:ascii="Arial" w:hAnsi="Arial"/>
                <w:sz w:val="18"/>
              </w:rPr>
            </w:pPr>
          </w:p>
        </w:tc>
      </w:tr>
      <w:tr w:rsidR="00A92345" w:rsidRPr="007275DF" w14:paraId="6601C340" w14:textId="77777777" w:rsidTr="00533337">
        <w:trPr>
          <w:cantSplit/>
          <w:trHeight w:val="174"/>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61A53595"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EPRE ratio of PSS to SSS</w:t>
            </w:r>
          </w:p>
        </w:tc>
        <w:tc>
          <w:tcPr>
            <w:tcW w:w="1100" w:type="dxa"/>
            <w:tcBorders>
              <w:top w:val="single" w:sz="4" w:space="0" w:color="auto"/>
              <w:left w:val="single" w:sz="4" w:space="0" w:color="auto"/>
              <w:bottom w:val="single" w:sz="4" w:space="0" w:color="auto"/>
              <w:right w:val="single" w:sz="4" w:space="0" w:color="auto"/>
            </w:tcBorders>
            <w:hideMark/>
          </w:tcPr>
          <w:p w14:paraId="1A057351"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5E25AA43" w14:textId="77777777" w:rsidR="00A92345" w:rsidRPr="007275DF" w:rsidRDefault="00A92345" w:rsidP="00533337">
            <w:pPr>
              <w:keepNext/>
              <w:keepLines/>
              <w:spacing w:after="0"/>
              <w:jc w:val="center"/>
              <w:rPr>
                <w:rFonts w:ascii="Arial" w:hAnsi="Arial"/>
                <w:sz w:val="18"/>
              </w:rPr>
            </w:pPr>
            <w:r w:rsidRPr="007275DF">
              <w:rPr>
                <w:rFonts w:ascii="Arial" w:hAnsi="Arial"/>
                <w:sz w:val="18"/>
              </w:rPr>
              <w:t>0</w:t>
            </w:r>
          </w:p>
        </w:tc>
      </w:tr>
      <w:tr w:rsidR="00A92345" w:rsidRPr="007275DF" w14:paraId="4A12C74B" w14:textId="77777777" w:rsidTr="00533337">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6CAC5234"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 xml:space="preserve">EPRE ratio of PDSCH DMRS to SSS </w:t>
            </w:r>
          </w:p>
        </w:tc>
        <w:tc>
          <w:tcPr>
            <w:tcW w:w="1100" w:type="dxa"/>
            <w:tcBorders>
              <w:top w:val="single" w:sz="4" w:space="0" w:color="auto"/>
              <w:left w:val="single" w:sz="4" w:space="0" w:color="auto"/>
              <w:bottom w:val="single" w:sz="4" w:space="0" w:color="auto"/>
              <w:right w:val="single" w:sz="4" w:space="0" w:color="auto"/>
            </w:tcBorders>
            <w:hideMark/>
          </w:tcPr>
          <w:p w14:paraId="29DA7A92"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3D9CF93F" w14:textId="77777777" w:rsidR="00A92345" w:rsidRPr="007275DF" w:rsidRDefault="00A92345" w:rsidP="00533337">
            <w:pPr>
              <w:keepNext/>
              <w:keepLines/>
              <w:spacing w:after="0"/>
              <w:jc w:val="center"/>
              <w:rPr>
                <w:rFonts w:ascii="Arial" w:hAnsi="Arial"/>
                <w:sz w:val="18"/>
              </w:rPr>
            </w:pPr>
          </w:p>
        </w:tc>
      </w:tr>
      <w:tr w:rsidR="00A92345" w:rsidRPr="007275DF" w14:paraId="067BA3D2" w14:textId="77777777" w:rsidTr="00533337">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4D74672E"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EPRE ratio of PDSCH to PDSCH DMRS</w:t>
            </w:r>
          </w:p>
        </w:tc>
        <w:tc>
          <w:tcPr>
            <w:tcW w:w="1100" w:type="dxa"/>
            <w:tcBorders>
              <w:top w:val="single" w:sz="4" w:space="0" w:color="auto"/>
              <w:left w:val="single" w:sz="4" w:space="0" w:color="auto"/>
              <w:bottom w:val="single" w:sz="4" w:space="0" w:color="auto"/>
              <w:right w:val="single" w:sz="4" w:space="0" w:color="auto"/>
            </w:tcBorders>
            <w:hideMark/>
          </w:tcPr>
          <w:p w14:paraId="05A72EE0"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79BDEEB6" w14:textId="77777777" w:rsidR="00A92345" w:rsidRPr="007275DF" w:rsidRDefault="00A92345" w:rsidP="00533337">
            <w:pPr>
              <w:keepNext/>
              <w:keepLines/>
              <w:spacing w:after="0"/>
              <w:jc w:val="center"/>
              <w:rPr>
                <w:rFonts w:ascii="Arial" w:hAnsi="Arial"/>
                <w:sz w:val="18"/>
              </w:rPr>
            </w:pPr>
          </w:p>
        </w:tc>
      </w:tr>
      <w:tr w:rsidR="00A92345" w:rsidRPr="007275DF" w14:paraId="1FEAF1FC" w14:textId="77777777" w:rsidTr="00533337">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504871C0"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EPRE ratio of OCNG DMRS to SSS</w:t>
            </w:r>
          </w:p>
        </w:tc>
        <w:tc>
          <w:tcPr>
            <w:tcW w:w="1100" w:type="dxa"/>
            <w:tcBorders>
              <w:top w:val="single" w:sz="4" w:space="0" w:color="auto"/>
              <w:left w:val="single" w:sz="4" w:space="0" w:color="auto"/>
              <w:bottom w:val="single" w:sz="4" w:space="0" w:color="auto"/>
              <w:right w:val="single" w:sz="4" w:space="0" w:color="auto"/>
            </w:tcBorders>
            <w:hideMark/>
          </w:tcPr>
          <w:p w14:paraId="0640B103"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7AD386E5" w14:textId="77777777" w:rsidR="00A92345" w:rsidRPr="007275DF" w:rsidRDefault="00A92345" w:rsidP="00533337">
            <w:pPr>
              <w:keepNext/>
              <w:keepLines/>
              <w:spacing w:after="0"/>
              <w:jc w:val="center"/>
              <w:rPr>
                <w:rFonts w:ascii="Arial" w:hAnsi="Arial"/>
                <w:sz w:val="18"/>
              </w:rPr>
            </w:pPr>
          </w:p>
        </w:tc>
      </w:tr>
      <w:tr w:rsidR="00A92345" w:rsidRPr="007275DF" w14:paraId="3099DC1B" w14:textId="77777777" w:rsidTr="00533337">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13520E84"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EPRE ratio of OCNG to OCNG DMRS</w:t>
            </w:r>
          </w:p>
        </w:tc>
        <w:tc>
          <w:tcPr>
            <w:tcW w:w="1100" w:type="dxa"/>
            <w:tcBorders>
              <w:top w:val="single" w:sz="4" w:space="0" w:color="auto"/>
              <w:left w:val="single" w:sz="4" w:space="0" w:color="auto"/>
              <w:bottom w:val="single" w:sz="4" w:space="0" w:color="auto"/>
              <w:right w:val="single" w:sz="4" w:space="0" w:color="auto"/>
            </w:tcBorders>
            <w:hideMark/>
          </w:tcPr>
          <w:p w14:paraId="4E0399BF"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7B2E0C46" w14:textId="77777777" w:rsidR="00A92345" w:rsidRPr="007275DF" w:rsidRDefault="00A92345" w:rsidP="00533337">
            <w:pPr>
              <w:keepNext/>
              <w:keepLines/>
              <w:spacing w:after="0"/>
              <w:jc w:val="center"/>
              <w:rPr>
                <w:rFonts w:ascii="Arial" w:hAnsi="Arial"/>
                <w:sz w:val="18"/>
              </w:rPr>
            </w:pPr>
          </w:p>
        </w:tc>
      </w:tr>
      <w:tr w:rsidR="00A92345" w:rsidRPr="007275DF" w14:paraId="07440457" w14:textId="77777777" w:rsidTr="00533337">
        <w:trPr>
          <w:cantSplit/>
          <w:trHeight w:val="105"/>
          <w:jc w:val="center"/>
        </w:trPr>
        <w:tc>
          <w:tcPr>
            <w:tcW w:w="3190" w:type="dxa"/>
            <w:gridSpan w:val="2"/>
            <w:tcBorders>
              <w:top w:val="single" w:sz="4" w:space="0" w:color="auto"/>
              <w:left w:val="single" w:sz="4" w:space="0" w:color="auto"/>
              <w:bottom w:val="nil"/>
              <w:right w:val="single" w:sz="4" w:space="0" w:color="auto"/>
            </w:tcBorders>
            <w:shd w:val="clear" w:color="auto" w:fill="auto"/>
            <w:hideMark/>
          </w:tcPr>
          <w:p w14:paraId="199DC942" w14:textId="77777777" w:rsidR="00A92345" w:rsidRPr="007275DF" w:rsidRDefault="00A92345" w:rsidP="00533337">
            <w:pPr>
              <w:keepNext/>
              <w:keepLines/>
              <w:spacing w:after="0"/>
              <w:rPr>
                <w:rFonts w:ascii="Arial" w:hAnsi="Arial"/>
                <w:sz w:val="18"/>
              </w:rPr>
            </w:pPr>
            <w:r w:rsidRPr="007275DF">
              <w:rPr>
                <w:rFonts w:ascii="Arial" w:eastAsia="?? ??" w:hAnsi="Arial"/>
                <w:sz w:val="18"/>
              </w:rPr>
              <w:t xml:space="preserve">SNR_SSB of </w:t>
            </w:r>
            <w:r w:rsidRPr="007275DF">
              <w:rPr>
                <w:rFonts w:ascii="Arial" w:hAnsi="Arial"/>
                <w:sz w:val="18"/>
              </w:rPr>
              <w:t>set q</w:t>
            </w:r>
            <w:r w:rsidRPr="007275DF">
              <w:rPr>
                <w:rFonts w:ascii="Arial" w:hAnsi="Arial"/>
                <w:sz w:val="18"/>
                <w:vertAlign w:val="subscript"/>
              </w:rPr>
              <w:t>0</w:t>
            </w:r>
          </w:p>
        </w:tc>
        <w:tc>
          <w:tcPr>
            <w:tcW w:w="1168" w:type="dxa"/>
            <w:tcBorders>
              <w:top w:val="single" w:sz="4" w:space="0" w:color="auto"/>
              <w:left w:val="single" w:sz="4" w:space="0" w:color="auto"/>
              <w:bottom w:val="single" w:sz="4" w:space="0" w:color="auto"/>
              <w:right w:val="single" w:sz="4" w:space="0" w:color="auto"/>
            </w:tcBorders>
            <w:hideMark/>
          </w:tcPr>
          <w:p w14:paraId="553EAD76"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60916274"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879" w:type="dxa"/>
            <w:tcBorders>
              <w:top w:val="single" w:sz="4" w:space="0" w:color="auto"/>
              <w:left w:val="single" w:sz="4" w:space="0" w:color="auto"/>
              <w:bottom w:val="single" w:sz="4" w:space="0" w:color="auto"/>
              <w:right w:val="single" w:sz="4" w:space="0" w:color="auto"/>
            </w:tcBorders>
            <w:hideMark/>
          </w:tcPr>
          <w:p w14:paraId="447AED22" w14:textId="77777777" w:rsidR="00A92345" w:rsidRPr="007275DF" w:rsidRDefault="00A92345" w:rsidP="00533337">
            <w:pPr>
              <w:keepNext/>
              <w:keepLines/>
              <w:spacing w:after="0"/>
              <w:jc w:val="center"/>
              <w:rPr>
                <w:rFonts w:ascii="Arial" w:hAnsi="Arial"/>
                <w:noProof/>
                <w:sz w:val="18"/>
              </w:rPr>
            </w:pPr>
            <w:r w:rsidRPr="007275DF">
              <w:rPr>
                <w:rFonts w:ascii="Arial" w:eastAsia="MS Mincho" w:hAnsi="Arial"/>
                <w:sz w:val="18"/>
              </w:rPr>
              <w:t>5</w:t>
            </w:r>
          </w:p>
        </w:tc>
        <w:tc>
          <w:tcPr>
            <w:tcW w:w="879" w:type="dxa"/>
            <w:tcBorders>
              <w:top w:val="single" w:sz="4" w:space="0" w:color="auto"/>
              <w:left w:val="single" w:sz="4" w:space="0" w:color="auto"/>
              <w:bottom w:val="single" w:sz="4" w:space="0" w:color="auto"/>
              <w:right w:val="single" w:sz="4" w:space="0" w:color="auto"/>
            </w:tcBorders>
            <w:hideMark/>
          </w:tcPr>
          <w:p w14:paraId="3AE807E5" w14:textId="77777777" w:rsidR="00A92345" w:rsidRPr="007275DF" w:rsidRDefault="00A92345" w:rsidP="00533337">
            <w:pPr>
              <w:keepNext/>
              <w:keepLines/>
              <w:spacing w:after="0"/>
              <w:jc w:val="center"/>
              <w:rPr>
                <w:rFonts w:ascii="Arial" w:hAnsi="Arial"/>
                <w:noProof/>
                <w:sz w:val="18"/>
              </w:rPr>
            </w:pPr>
            <w:r w:rsidRPr="007275DF">
              <w:rPr>
                <w:rFonts w:ascii="Arial" w:eastAsia="MS Mincho" w:hAnsi="Arial"/>
                <w:sz w:val="18"/>
              </w:rPr>
              <w:t>-3</w:t>
            </w:r>
          </w:p>
        </w:tc>
        <w:tc>
          <w:tcPr>
            <w:tcW w:w="879" w:type="dxa"/>
            <w:tcBorders>
              <w:top w:val="single" w:sz="4" w:space="0" w:color="auto"/>
              <w:left w:val="single" w:sz="4" w:space="0" w:color="auto"/>
              <w:bottom w:val="single" w:sz="4" w:space="0" w:color="auto"/>
              <w:right w:val="single" w:sz="4" w:space="0" w:color="auto"/>
            </w:tcBorders>
            <w:hideMark/>
          </w:tcPr>
          <w:p w14:paraId="7283AE29" w14:textId="77777777" w:rsidR="00A92345" w:rsidRPr="007275DF" w:rsidRDefault="00A92345" w:rsidP="00533337">
            <w:pPr>
              <w:keepNext/>
              <w:keepLines/>
              <w:spacing w:after="0"/>
              <w:jc w:val="center"/>
              <w:rPr>
                <w:rFonts w:ascii="Arial" w:hAnsi="Arial"/>
                <w:noProof/>
                <w:sz w:val="18"/>
              </w:rPr>
            </w:pPr>
            <w:r w:rsidRPr="007275DF">
              <w:rPr>
                <w:rFonts w:ascii="Arial" w:eastAsia="MS Mincho" w:hAnsi="Arial"/>
                <w:sz w:val="18"/>
              </w:rPr>
              <w:t>-12</w:t>
            </w:r>
          </w:p>
        </w:tc>
        <w:tc>
          <w:tcPr>
            <w:tcW w:w="879" w:type="dxa"/>
            <w:tcBorders>
              <w:top w:val="single" w:sz="4" w:space="0" w:color="auto"/>
              <w:left w:val="single" w:sz="4" w:space="0" w:color="auto"/>
              <w:bottom w:val="single" w:sz="4" w:space="0" w:color="auto"/>
              <w:right w:val="single" w:sz="4" w:space="0" w:color="auto"/>
            </w:tcBorders>
            <w:hideMark/>
          </w:tcPr>
          <w:p w14:paraId="40BD5028" w14:textId="77777777" w:rsidR="00A92345" w:rsidRPr="007275DF" w:rsidRDefault="00A92345" w:rsidP="00533337">
            <w:pPr>
              <w:keepNext/>
              <w:keepLines/>
              <w:spacing w:after="0"/>
              <w:jc w:val="center"/>
              <w:rPr>
                <w:rFonts w:ascii="Arial" w:hAnsi="Arial"/>
                <w:noProof/>
                <w:sz w:val="18"/>
              </w:rPr>
            </w:pPr>
            <w:r w:rsidRPr="007275DF">
              <w:rPr>
                <w:rFonts w:ascii="Arial" w:eastAsia="MS Mincho" w:hAnsi="Arial"/>
                <w:sz w:val="18"/>
              </w:rPr>
              <w:t>-12</w:t>
            </w:r>
          </w:p>
        </w:tc>
        <w:tc>
          <w:tcPr>
            <w:tcW w:w="879" w:type="dxa"/>
            <w:tcBorders>
              <w:top w:val="single" w:sz="4" w:space="0" w:color="auto"/>
              <w:left w:val="single" w:sz="4" w:space="0" w:color="auto"/>
              <w:bottom w:val="single" w:sz="4" w:space="0" w:color="auto"/>
              <w:right w:val="single" w:sz="4" w:space="0" w:color="auto"/>
            </w:tcBorders>
            <w:hideMark/>
          </w:tcPr>
          <w:p w14:paraId="39B8F2B6" w14:textId="77777777" w:rsidR="00A92345" w:rsidRPr="007275DF" w:rsidRDefault="00A92345" w:rsidP="00533337">
            <w:pPr>
              <w:keepNext/>
              <w:keepLines/>
              <w:spacing w:after="0"/>
              <w:jc w:val="center"/>
              <w:rPr>
                <w:rFonts w:ascii="Arial" w:hAnsi="Arial"/>
                <w:noProof/>
                <w:sz w:val="18"/>
              </w:rPr>
            </w:pPr>
            <w:r w:rsidRPr="007275DF">
              <w:rPr>
                <w:rFonts w:ascii="Arial" w:eastAsia="MS Mincho" w:hAnsi="Arial"/>
                <w:sz w:val="18"/>
              </w:rPr>
              <w:t>-12</w:t>
            </w:r>
          </w:p>
        </w:tc>
      </w:tr>
      <w:tr w:rsidR="00A92345" w:rsidRPr="007275DF" w14:paraId="1122D8A8" w14:textId="77777777" w:rsidTr="00533337">
        <w:trPr>
          <w:cantSplit/>
          <w:trHeight w:val="105"/>
          <w:jc w:val="center"/>
        </w:trPr>
        <w:tc>
          <w:tcPr>
            <w:tcW w:w="3190" w:type="dxa"/>
            <w:gridSpan w:val="2"/>
            <w:tcBorders>
              <w:top w:val="single" w:sz="4" w:space="0" w:color="auto"/>
              <w:left w:val="single" w:sz="4" w:space="0" w:color="auto"/>
              <w:bottom w:val="nil"/>
              <w:right w:val="single" w:sz="4" w:space="0" w:color="auto"/>
            </w:tcBorders>
            <w:shd w:val="clear" w:color="auto" w:fill="auto"/>
            <w:hideMark/>
          </w:tcPr>
          <w:p w14:paraId="57673760" w14:textId="77777777" w:rsidR="00A92345" w:rsidRPr="007275DF" w:rsidRDefault="00A92345" w:rsidP="00533337">
            <w:pPr>
              <w:keepNext/>
              <w:keepLines/>
              <w:spacing w:after="0"/>
              <w:rPr>
                <w:rFonts w:ascii="Arial" w:hAnsi="Arial"/>
                <w:sz w:val="18"/>
              </w:rPr>
            </w:pPr>
            <w:r w:rsidRPr="007275DF">
              <w:rPr>
                <w:rFonts w:ascii="Arial" w:hAnsi="Arial"/>
                <w:sz w:val="18"/>
              </w:rPr>
              <w:t>SNR_SSB of set q</w:t>
            </w:r>
            <w:r w:rsidRPr="007275DF">
              <w:rPr>
                <w:rFonts w:ascii="Arial" w:hAnsi="Arial"/>
                <w:sz w:val="18"/>
                <w:vertAlign w:val="subscript"/>
              </w:rPr>
              <w:t>1</w:t>
            </w:r>
          </w:p>
        </w:tc>
        <w:tc>
          <w:tcPr>
            <w:tcW w:w="1168" w:type="dxa"/>
            <w:tcBorders>
              <w:top w:val="single" w:sz="4" w:space="0" w:color="auto"/>
              <w:left w:val="single" w:sz="4" w:space="0" w:color="auto"/>
              <w:bottom w:val="single" w:sz="4" w:space="0" w:color="auto"/>
              <w:right w:val="single" w:sz="4" w:space="0" w:color="auto"/>
            </w:tcBorders>
            <w:hideMark/>
          </w:tcPr>
          <w:p w14:paraId="2DC43970"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5BDC562D"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879" w:type="dxa"/>
            <w:tcBorders>
              <w:top w:val="single" w:sz="4" w:space="0" w:color="auto"/>
              <w:left w:val="single" w:sz="4" w:space="0" w:color="auto"/>
              <w:bottom w:val="single" w:sz="4" w:space="0" w:color="auto"/>
              <w:right w:val="single" w:sz="4" w:space="0" w:color="auto"/>
            </w:tcBorders>
            <w:hideMark/>
          </w:tcPr>
          <w:p w14:paraId="2EE2EA0B" w14:textId="77777777" w:rsidR="00A92345" w:rsidRPr="007275DF" w:rsidRDefault="00A92345" w:rsidP="00533337">
            <w:pPr>
              <w:keepNext/>
              <w:keepLines/>
              <w:spacing w:after="0"/>
              <w:jc w:val="center"/>
              <w:rPr>
                <w:rFonts w:ascii="Arial" w:hAnsi="Arial"/>
                <w:noProof/>
                <w:sz w:val="18"/>
              </w:rPr>
            </w:pPr>
            <w:r w:rsidRPr="007275DF">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52397ED6" w14:textId="77777777" w:rsidR="00A92345" w:rsidRPr="007275DF" w:rsidRDefault="00A92345" w:rsidP="00533337">
            <w:pPr>
              <w:keepNext/>
              <w:keepLines/>
              <w:spacing w:after="0"/>
              <w:jc w:val="center"/>
              <w:rPr>
                <w:rFonts w:ascii="Arial" w:eastAsia="MS Mincho" w:hAnsi="Arial"/>
                <w:sz w:val="18"/>
              </w:rPr>
            </w:pPr>
            <w:r w:rsidRPr="007275DF">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02C3C597" w14:textId="77777777" w:rsidR="00A92345" w:rsidRPr="007275DF" w:rsidRDefault="00A92345" w:rsidP="00533337">
            <w:pPr>
              <w:keepNext/>
              <w:keepLines/>
              <w:spacing w:after="0"/>
              <w:jc w:val="center"/>
              <w:rPr>
                <w:rFonts w:ascii="Arial" w:eastAsia="MS Mincho" w:hAnsi="Arial"/>
                <w:sz w:val="18"/>
              </w:rPr>
            </w:pPr>
            <w:r w:rsidRPr="007275DF">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2B7FF046" w14:textId="77777777" w:rsidR="00A92345" w:rsidRPr="007275DF" w:rsidRDefault="00A92345" w:rsidP="00533337">
            <w:pPr>
              <w:keepNext/>
              <w:keepLines/>
              <w:spacing w:after="0"/>
              <w:jc w:val="center"/>
              <w:rPr>
                <w:rFonts w:ascii="Arial" w:hAnsi="Arial"/>
                <w:noProof/>
                <w:sz w:val="18"/>
              </w:rPr>
            </w:pPr>
            <w:r w:rsidRPr="007275DF">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66316CAB" w14:textId="77777777" w:rsidR="00A92345" w:rsidRPr="007275DF" w:rsidRDefault="00A92345" w:rsidP="00533337">
            <w:pPr>
              <w:keepNext/>
              <w:keepLines/>
              <w:spacing w:after="0"/>
              <w:jc w:val="center"/>
              <w:rPr>
                <w:rFonts w:ascii="Arial" w:hAnsi="Arial"/>
                <w:noProof/>
                <w:sz w:val="18"/>
              </w:rPr>
            </w:pPr>
            <w:r w:rsidRPr="007275DF">
              <w:rPr>
                <w:rFonts w:ascii="Arial" w:eastAsia="MS Mincho" w:hAnsi="Arial"/>
                <w:sz w:val="18"/>
              </w:rPr>
              <w:t>10</w:t>
            </w:r>
          </w:p>
        </w:tc>
      </w:tr>
      <w:tr w:rsidR="00A92345" w:rsidRPr="007275DF" w14:paraId="68A45025" w14:textId="77777777" w:rsidTr="00533337">
        <w:trPr>
          <w:cantSplit/>
          <w:trHeight w:val="105"/>
          <w:jc w:val="center"/>
        </w:trPr>
        <w:tc>
          <w:tcPr>
            <w:tcW w:w="3190" w:type="dxa"/>
            <w:gridSpan w:val="2"/>
            <w:tcBorders>
              <w:top w:val="single" w:sz="4" w:space="0" w:color="auto"/>
              <w:left w:val="single" w:sz="4" w:space="0" w:color="auto"/>
              <w:bottom w:val="nil"/>
              <w:right w:val="single" w:sz="4" w:space="0" w:color="auto"/>
            </w:tcBorders>
            <w:shd w:val="clear" w:color="auto" w:fill="auto"/>
          </w:tcPr>
          <w:p w14:paraId="00DE542A" w14:textId="77777777" w:rsidR="00A92345" w:rsidRPr="007275DF" w:rsidRDefault="00A92345" w:rsidP="00533337">
            <w:pPr>
              <w:keepNext/>
              <w:keepLines/>
              <w:spacing w:after="0"/>
              <w:rPr>
                <w:rFonts w:ascii="Arial" w:hAnsi="Arial"/>
                <w:sz w:val="18"/>
              </w:rPr>
            </w:pPr>
            <w:r w:rsidRPr="007275DF">
              <w:rPr>
                <w:rFonts w:ascii="Arial" w:hAnsi="Arial"/>
                <w:sz w:val="18"/>
              </w:rPr>
              <w:t>SSB_RP of set q</w:t>
            </w:r>
            <w:r w:rsidRPr="007275DF">
              <w:rPr>
                <w:rFonts w:ascii="Arial" w:hAnsi="Arial"/>
                <w:sz w:val="18"/>
                <w:vertAlign w:val="subscript"/>
              </w:rPr>
              <w:t>1</w:t>
            </w:r>
          </w:p>
        </w:tc>
        <w:tc>
          <w:tcPr>
            <w:tcW w:w="1168" w:type="dxa"/>
            <w:tcBorders>
              <w:top w:val="single" w:sz="4" w:space="0" w:color="auto"/>
              <w:left w:val="single" w:sz="4" w:space="0" w:color="auto"/>
              <w:bottom w:val="single" w:sz="4" w:space="0" w:color="auto"/>
              <w:right w:val="single" w:sz="4" w:space="0" w:color="auto"/>
            </w:tcBorders>
          </w:tcPr>
          <w:p w14:paraId="6C4F8C66" w14:textId="77777777" w:rsidR="00A92345" w:rsidRPr="007275DF" w:rsidRDefault="00A92345" w:rsidP="00533337">
            <w:pPr>
              <w:keepNext/>
              <w:keepLines/>
              <w:spacing w:after="0"/>
              <w:rPr>
                <w:rFonts w:ascii="Arial" w:hAnsi="Arial"/>
                <w:noProof/>
                <w:sz w:val="18"/>
                <w:lang w:val="it-IT"/>
              </w:rPr>
            </w:pPr>
            <w:r w:rsidRPr="007275DF">
              <w:rPr>
                <w:rFonts w:ascii="Arial" w:hAnsi="Arial"/>
                <w:sz w:val="18"/>
              </w:rPr>
              <w:t>Config 1, 2</w:t>
            </w:r>
          </w:p>
        </w:tc>
        <w:tc>
          <w:tcPr>
            <w:tcW w:w="1100" w:type="dxa"/>
            <w:tcBorders>
              <w:top w:val="single" w:sz="4" w:space="0" w:color="auto"/>
              <w:left w:val="single" w:sz="4" w:space="0" w:color="auto"/>
              <w:bottom w:val="nil"/>
              <w:right w:val="single" w:sz="4" w:space="0" w:color="auto"/>
            </w:tcBorders>
            <w:shd w:val="clear" w:color="auto" w:fill="auto"/>
          </w:tcPr>
          <w:p w14:paraId="42CA0749" w14:textId="77777777" w:rsidR="00A92345" w:rsidRPr="007275DF" w:rsidRDefault="00A92345" w:rsidP="00533337">
            <w:pPr>
              <w:keepNext/>
              <w:keepLines/>
              <w:spacing w:after="0"/>
              <w:jc w:val="center"/>
              <w:rPr>
                <w:rFonts w:ascii="Arial" w:hAnsi="Arial"/>
                <w:sz w:val="18"/>
              </w:rPr>
            </w:pPr>
            <w:r w:rsidRPr="007275DF">
              <w:rPr>
                <w:rFonts w:ascii="Arial" w:hAnsi="Arial"/>
                <w:sz w:val="18"/>
              </w:rPr>
              <w:t xml:space="preserve">dBm/SCS kHz </w:t>
            </w:r>
          </w:p>
        </w:tc>
        <w:tc>
          <w:tcPr>
            <w:tcW w:w="879" w:type="dxa"/>
            <w:tcBorders>
              <w:top w:val="single" w:sz="4" w:space="0" w:color="auto"/>
              <w:left w:val="single" w:sz="4" w:space="0" w:color="auto"/>
              <w:bottom w:val="single" w:sz="4" w:space="0" w:color="auto"/>
              <w:right w:val="single" w:sz="4" w:space="0" w:color="auto"/>
            </w:tcBorders>
          </w:tcPr>
          <w:p w14:paraId="5B8665FE" w14:textId="77777777" w:rsidR="00A92345" w:rsidRPr="007275DF" w:rsidRDefault="00A92345" w:rsidP="00533337">
            <w:pPr>
              <w:keepNext/>
              <w:keepLines/>
              <w:spacing w:after="0"/>
              <w:jc w:val="center"/>
              <w:rPr>
                <w:rFonts w:ascii="Arial" w:eastAsia="MS Mincho" w:hAnsi="Arial"/>
                <w:sz w:val="18"/>
              </w:rPr>
            </w:pPr>
            <w:r w:rsidRPr="007275DF">
              <w:rPr>
                <w:rFonts w:ascii="Arial" w:eastAsia="MS Mincho" w:hAnsi="Arial"/>
                <w:sz w:val="18"/>
              </w:rPr>
              <w:t>-105</w:t>
            </w:r>
          </w:p>
        </w:tc>
        <w:tc>
          <w:tcPr>
            <w:tcW w:w="879" w:type="dxa"/>
            <w:tcBorders>
              <w:top w:val="single" w:sz="4" w:space="0" w:color="auto"/>
              <w:left w:val="single" w:sz="4" w:space="0" w:color="auto"/>
              <w:bottom w:val="single" w:sz="4" w:space="0" w:color="auto"/>
              <w:right w:val="single" w:sz="4" w:space="0" w:color="auto"/>
            </w:tcBorders>
          </w:tcPr>
          <w:p w14:paraId="4E039F62" w14:textId="77777777" w:rsidR="00A92345" w:rsidRPr="007275DF" w:rsidRDefault="00A92345" w:rsidP="00533337">
            <w:pPr>
              <w:keepNext/>
              <w:keepLines/>
              <w:spacing w:after="0"/>
              <w:jc w:val="center"/>
              <w:rPr>
                <w:rFonts w:ascii="Arial" w:eastAsia="MS Mincho" w:hAnsi="Arial"/>
                <w:sz w:val="18"/>
              </w:rPr>
            </w:pPr>
            <w:r w:rsidRPr="007275DF">
              <w:rPr>
                <w:rFonts w:ascii="Arial" w:eastAsia="MS Mincho" w:hAnsi="Arial"/>
                <w:sz w:val="18"/>
              </w:rPr>
              <w:t>-105</w:t>
            </w:r>
          </w:p>
        </w:tc>
        <w:tc>
          <w:tcPr>
            <w:tcW w:w="879" w:type="dxa"/>
            <w:tcBorders>
              <w:top w:val="single" w:sz="4" w:space="0" w:color="auto"/>
              <w:left w:val="single" w:sz="4" w:space="0" w:color="auto"/>
              <w:bottom w:val="single" w:sz="4" w:space="0" w:color="auto"/>
              <w:right w:val="single" w:sz="4" w:space="0" w:color="auto"/>
            </w:tcBorders>
          </w:tcPr>
          <w:p w14:paraId="7C0651D5" w14:textId="77777777" w:rsidR="00A92345" w:rsidRPr="007275DF" w:rsidRDefault="00A92345" w:rsidP="00533337">
            <w:pPr>
              <w:keepNext/>
              <w:keepLines/>
              <w:spacing w:after="0"/>
              <w:jc w:val="center"/>
              <w:rPr>
                <w:rFonts w:ascii="Arial" w:eastAsia="MS Mincho" w:hAnsi="Arial"/>
                <w:sz w:val="18"/>
              </w:rPr>
            </w:pPr>
            <w:r w:rsidRPr="007275DF">
              <w:rPr>
                <w:rFonts w:ascii="Arial" w:eastAsia="MS Mincho" w:hAnsi="Arial"/>
                <w:sz w:val="18"/>
              </w:rPr>
              <w:t>-85</w:t>
            </w:r>
          </w:p>
        </w:tc>
        <w:tc>
          <w:tcPr>
            <w:tcW w:w="879" w:type="dxa"/>
            <w:tcBorders>
              <w:top w:val="single" w:sz="4" w:space="0" w:color="auto"/>
              <w:left w:val="single" w:sz="4" w:space="0" w:color="auto"/>
              <w:bottom w:val="single" w:sz="4" w:space="0" w:color="auto"/>
              <w:right w:val="single" w:sz="4" w:space="0" w:color="auto"/>
            </w:tcBorders>
          </w:tcPr>
          <w:p w14:paraId="197E536A" w14:textId="77777777" w:rsidR="00A92345" w:rsidRPr="007275DF" w:rsidRDefault="00A92345" w:rsidP="00533337">
            <w:pPr>
              <w:keepNext/>
              <w:keepLines/>
              <w:spacing w:after="0"/>
              <w:jc w:val="center"/>
              <w:rPr>
                <w:rFonts w:ascii="Arial" w:eastAsia="MS Mincho" w:hAnsi="Arial"/>
                <w:sz w:val="18"/>
              </w:rPr>
            </w:pPr>
            <w:r w:rsidRPr="007275DF">
              <w:rPr>
                <w:rFonts w:ascii="Arial" w:eastAsia="MS Mincho" w:hAnsi="Arial"/>
                <w:sz w:val="18"/>
              </w:rPr>
              <w:t>-85</w:t>
            </w:r>
          </w:p>
        </w:tc>
        <w:tc>
          <w:tcPr>
            <w:tcW w:w="879" w:type="dxa"/>
            <w:tcBorders>
              <w:top w:val="single" w:sz="4" w:space="0" w:color="auto"/>
              <w:left w:val="single" w:sz="4" w:space="0" w:color="auto"/>
              <w:bottom w:val="single" w:sz="4" w:space="0" w:color="auto"/>
              <w:right w:val="single" w:sz="4" w:space="0" w:color="auto"/>
            </w:tcBorders>
          </w:tcPr>
          <w:p w14:paraId="1E52C6E0" w14:textId="77777777" w:rsidR="00A92345" w:rsidRPr="007275DF" w:rsidRDefault="00A92345" w:rsidP="00533337">
            <w:pPr>
              <w:keepNext/>
              <w:keepLines/>
              <w:spacing w:after="0"/>
              <w:jc w:val="center"/>
              <w:rPr>
                <w:rFonts w:ascii="Arial" w:eastAsia="MS Mincho" w:hAnsi="Arial"/>
                <w:sz w:val="18"/>
              </w:rPr>
            </w:pPr>
            <w:r w:rsidRPr="007275DF">
              <w:rPr>
                <w:rFonts w:ascii="Arial" w:eastAsia="MS Mincho" w:hAnsi="Arial"/>
                <w:sz w:val="18"/>
              </w:rPr>
              <w:t>-85</w:t>
            </w:r>
          </w:p>
        </w:tc>
      </w:tr>
      <w:tr w:rsidR="00A92345" w:rsidRPr="007275DF" w14:paraId="5485C98A" w14:textId="77777777" w:rsidTr="00533337">
        <w:trPr>
          <w:cantSplit/>
          <w:trHeight w:val="122"/>
          <w:jc w:val="center"/>
        </w:trPr>
        <w:tc>
          <w:tcPr>
            <w:tcW w:w="3190" w:type="dxa"/>
            <w:gridSpan w:val="2"/>
            <w:tcBorders>
              <w:top w:val="single" w:sz="4" w:space="0" w:color="auto"/>
              <w:left w:val="single" w:sz="4" w:space="0" w:color="auto"/>
              <w:bottom w:val="nil"/>
              <w:right w:val="single" w:sz="4" w:space="0" w:color="auto"/>
            </w:tcBorders>
            <w:shd w:val="clear" w:color="auto" w:fill="auto"/>
            <w:hideMark/>
          </w:tcPr>
          <w:p w14:paraId="02A3944E" w14:textId="77777777" w:rsidR="00A92345" w:rsidRPr="007275DF" w:rsidRDefault="00A92345" w:rsidP="00533337">
            <w:pPr>
              <w:keepNext/>
              <w:keepLines/>
              <w:spacing w:after="0"/>
              <w:rPr>
                <w:rFonts w:ascii="Arial" w:hAnsi="Arial"/>
                <w:sz w:val="18"/>
              </w:rPr>
            </w:pPr>
            <w:r w:rsidRPr="004849DD">
              <w:rPr>
                <w:rFonts w:ascii="Arial" w:hAnsi="Arial"/>
                <w:position w:val="-12"/>
                <w:sz w:val="18"/>
              </w:rPr>
              <w:object w:dxaOrig="405" w:dyaOrig="405" w14:anchorId="552AAA48">
                <v:shape id="_x0000_i1037" type="#_x0000_t75" style="width:22.5pt;height:22.5pt" o:ole="" fillcolor="window">
                  <v:imagedata r:id="rId30" o:title=""/>
                </v:shape>
                <o:OLEObject Type="Embed" ProgID="Equation.3" ShapeID="_x0000_i1037" DrawAspect="Content" ObjectID="_1698592115" r:id="rId31"/>
              </w:object>
            </w:r>
          </w:p>
        </w:tc>
        <w:tc>
          <w:tcPr>
            <w:tcW w:w="1168" w:type="dxa"/>
            <w:tcBorders>
              <w:top w:val="single" w:sz="4" w:space="0" w:color="auto"/>
              <w:left w:val="single" w:sz="4" w:space="0" w:color="auto"/>
              <w:bottom w:val="single" w:sz="4" w:space="0" w:color="auto"/>
              <w:right w:val="single" w:sz="4" w:space="0" w:color="auto"/>
            </w:tcBorders>
            <w:hideMark/>
          </w:tcPr>
          <w:p w14:paraId="587D2749"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54590924"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76C090F4" w14:textId="77777777" w:rsidR="00A92345" w:rsidRPr="007275DF" w:rsidRDefault="00A92345" w:rsidP="00533337">
            <w:pPr>
              <w:keepNext/>
              <w:keepLines/>
              <w:spacing w:after="0"/>
              <w:jc w:val="center"/>
              <w:rPr>
                <w:rFonts w:ascii="Arial" w:hAnsi="Arial"/>
                <w:sz w:val="18"/>
              </w:rPr>
            </w:pPr>
            <w:r w:rsidRPr="007275DF">
              <w:rPr>
                <w:rFonts w:ascii="Arial" w:hAnsi="Arial"/>
                <w:sz w:val="18"/>
              </w:rPr>
              <w:t>-98</w:t>
            </w:r>
          </w:p>
        </w:tc>
      </w:tr>
      <w:tr w:rsidR="00A92345" w:rsidRPr="007275DF" w14:paraId="38B22349" w14:textId="77777777" w:rsidTr="00533337">
        <w:trPr>
          <w:cantSplit/>
          <w:trHeight w:val="199"/>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2B91985D" w14:textId="77777777" w:rsidR="00A92345" w:rsidRPr="007275DF" w:rsidRDefault="00A92345" w:rsidP="00533337">
            <w:pPr>
              <w:keepNext/>
              <w:keepLines/>
              <w:spacing w:after="0"/>
              <w:rPr>
                <w:rFonts w:ascii="Arial" w:hAnsi="Arial"/>
                <w:sz w:val="18"/>
              </w:rPr>
            </w:pPr>
            <w:r w:rsidRPr="007275DF">
              <w:rPr>
                <w:rFonts w:ascii="Arial" w:eastAsia="?? ??" w:hAnsi="Arial"/>
                <w:sz w:val="18"/>
              </w:rPr>
              <w:t>Propagation condition</w:t>
            </w:r>
          </w:p>
        </w:tc>
        <w:tc>
          <w:tcPr>
            <w:tcW w:w="1100" w:type="dxa"/>
            <w:tcBorders>
              <w:top w:val="single" w:sz="4" w:space="0" w:color="auto"/>
              <w:left w:val="single" w:sz="4" w:space="0" w:color="auto"/>
              <w:bottom w:val="single" w:sz="4" w:space="0" w:color="auto"/>
              <w:right w:val="single" w:sz="4" w:space="0" w:color="auto"/>
            </w:tcBorders>
          </w:tcPr>
          <w:p w14:paraId="0B8EEA7A" w14:textId="77777777" w:rsidR="00A92345" w:rsidRPr="007275DF" w:rsidRDefault="00A92345" w:rsidP="00533337">
            <w:pPr>
              <w:keepNext/>
              <w:keepLines/>
              <w:spacing w:after="0"/>
              <w:jc w:val="center"/>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04C5F0C3" w14:textId="77777777" w:rsidR="00A92345" w:rsidRPr="007275DF" w:rsidRDefault="00A92345" w:rsidP="00533337">
            <w:pPr>
              <w:keepNext/>
              <w:keepLines/>
              <w:spacing w:after="0"/>
              <w:jc w:val="center"/>
              <w:rPr>
                <w:rFonts w:ascii="Arial" w:eastAsia="MS Mincho" w:hAnsi="Arial"/>
                <w:sz w:val="18"/>
              </w:rPr>
            </w:pPr>
            <w:r w:rsidRPr="007275DF">
              <w:rPr>
                <w:rFonts w:ascii="Arial" w:eastAsia="MS Mincho" w:hAnsi="Arial"/>
                <w:sz w:val="18"/>
              </w:rPr>
              <w:t>TDL-C 300ns 100Hz</w:t>
            </w:r>
          </w:p>
        </w:tc>
      </w:tr>
      <w:tr w:rsidR="00A92345" w:rsidRPr="007275DF" w14:paraId="707265D7" w14:textId="77777777" w:rsidTr="00533337">
        <w:trPr>
          <w:cantSplit/>
          <w:trHeight w:val="1801"/>
          <w:jc w:val="center"/>
        </w:trPr>
        <w:tc>
          <w:tcPr>
            <w:tcW w:w="9853" w:type="dxa"/>
            <w:gridSpan w:val="9"/>
            <w:tcBorders>
              <w:top w:val="single" w:sz="4" w:space="0" w:color="auto"/>
              <w:left w:val="single" w:sz="4" w:space="0" w:color="auto"/>
              <w:bottom w:val="single" w:sz="4" w:space="0" w:color="auto"/>
              <w:right w:val="single" w:sz="4" w:space="0" w:color="auto"/>
            </w:tcBorders>
            <w:hideMark/>
          </w:tcPr>
          <w:p w14:paraId="25007513"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1:</w:t>
            </w:r>
            <w:r w:rsidRPr="007275DF">
              <w:rPr>
                <w:rFonts w:ascii="Arial" w:hAnsi="Arial"/>
                <w:sz w:val="18"/>
              </w:rPr>
              <w:tab/>
              <w:t xml:space="preserve">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 </w:t>
            </w:r>
          </w:p>
          <w:p w14:paraId="1D980D4E"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2:</w:t>
            </w:r>
            <w:r w:rsidRPr="007275DF">
              <w:rPr>
                <w:rFonts w:ascii="Arial" w:hAnsi="Arial"/>
                <w:sz w:val="18"/>
              </w:rPr>
              <w:tab/>
              <w:t>The uplink resources for CSI reporting are assigned to the UE prior to the start of time period T1.</w:t>
            </w:r>
          </w:p>
          <w:p w14:paraId="6D433409"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3:</w:t>
            </w:r>
            <w:r w:rsidRPr="007275DF">
              <w:rPr>
                <w:rFonts w:ascii="Arial" w:hAnsi="Arial"/>
                <w:sz w:val="18"/>
              </w:rPr>
              <w:tab/>
              <w:t>NZP CSI-RS resource set configuration for CSI reporting are assigned to the UE prior to the start of time period T1.</w:t>
            </w:r>
          </w:p>
          <w:p w14:paraId="46304125"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4:</w:t>
            </w:r>
            <w:r w:rsidRPr="007275DF">
              <w:rPr>
                <w:rFonts w:ascii="Arial" w:hAnsi="Arial"/>
                <w:sz w:val="18"/>
              </w:rPr>
              <w:tab/>
              <w:t>Measurement gap configuration is assigned to the UE prior to the start of time period T1.</w:t>
            </w:r>
          </w:p>
          <w:p w14:paraId="443FF64B"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5:</w:t>
            </w:r>
            <w:r w:rsidRPr="007275DF">
              <w:rPr>
                <w:rFonts w:ascii="Arial" w:hAnsi="Arial"/>
                <w:sz w:val="18"/>
              </w:rPr>
              <w:tab/>
              <w:t>The timers and layer 3 filtering related parameters are configured prior to the start of time period T1.</w:t>
            </w:r>
          </w:p>
          <w:p w14:paraId="64D86A85"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6:</w:t>
            </w:r>
            <w:r w:rsidRPr="007275DF">
              <w:rPr>
                <w:rFonts w:ascii="Arial" w:hAnsi="Arial"/>
                <w:sz w:val="18"/>
              </w:rPr>
              <w:tab/>
              <w:t>The signal contains PDCCH for UEs other than the device under test as part of OCNG.</w:t>
            </w:r>
          </w:p>
          <w:p w14:paraId="5D7B50E6"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7:</w:t>
            </w:r>
            <w:r w:rsidRPr="007275DF">
              <w:rPr>
                <w:rFonts w:ascii="Arial" w:hAnsi="Arial"/>
                <w:sz w:val="18"/>
              </w:rPr>
              <w:tab/>
              <w:t>SNR levels correspond to the signal to noise ratio over the transmitted SSS REs during DBT window.</w:t>
            </w:r>
          </w:p>
          <w:p w14:paraId="5EDB6690"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8:</w:t>
            </w:r>
            <w:r w:rsidRPr="007275DF">
              <w:rPr>
                <w:rFonts w:ascii="Arial" w:hAnsi="Arial"/>
                <w:sz w:val="18"/>
              </w:rPr>
              <w:tab/>
              <w:t xml:space="preserve">The SNR in time periods T1, T2, T3, T4 and T5 is denoted as SNR1, SNR2 and SNR3 respectively in figure </w:t>
            </w:r>
            <w:r w:rsidRPr="007275DF">
              <w:rPr>
                <w:rFonts w:ascii="Arial" w:hAnsi="Arial"/>
                <w:sz w:val="18"/>
                <w:lang w:val="en-US"/>
              </w:rPr>
              <w:t>A.4.5.5.1.1-1</w:t>
            </w:r>
            <w:r w:rsidRPr="007275DF">
              <w:rPr>
                <w:rFonts w:ascii="Arial" w:hAnsi="Arial"/>
                <w:sz w:val="18"/>
              </w:rPr>
              <w:t>.</w:t>
            </w:r>
          </w:p>
          <w:p w14:paraId="21FA8871"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9:</w:t>
            </w:r>
            <w:r w:rsidRPr="007275DF">
              <w:rPr>
                <w:rFonts w:ascii="Arial" w:eastAsia="MS Mincho" w:hAnsi="Arial"/>
                <w:snapToGrid w:val="0"/>
                <w:sz w:val="18"/>
              </w:rPr>
              <w:tab/>
            </w:r>
            <w:r w:rsidRPr="007275DF">
              <w:rPr>
                <w:rFonts w:ascii="Arial" w:hAnsi="Arial"/>
                <w:sz w:val="18"/>
              </w:rPr>
              <w:t xml:space="preserve">The SNR values are specified for testing a UE which supports 2RX on at least one band. For testing of a UE which supports 4RX on all bands, the SNR during T3 is modified as specified in clause </w:t>
            </w:r>
            <w:del w:id="630" w:author="NOKIA" w:date="2021-10-21T16:20:00Z">
              <w:r w:rsidRPr="007275DF" w:rsidDel="001D265D">
                <w:rPr>
                  <w:rFonts w:ascii="Arial" w:hAnsi="Arial"/>
                  <w:sz w:val="18"/>
                </w:rPr>
                <w:delText>[</w:delText>
              </w:r>
            </w:del>
            <w:r w:rsidRPr="007275DF">
              <w:rPr>
                <w:rFonts w:ascii="Arial" w:hAnsi="Arial"/>
                <w:sz w:val="18"/>
              </w:rPr>
              <w:t>A.3.6A</w:t>
            </w:r>
            <w:del w:id="631" w:author="NOKIA" w:date="2021-10-21T16:20:00Z">
              <w:r w:rsidRPr="007275DF" w:rsidDel="001D265D">
                <w:rPr>
                  <w:rFonts w:ascii="Arial" w:hAnsi="Arial"/>
                  <w:sz w:val="18"/>
                </w:rPr>
                <w:delText>]</w:delText>
              </w:r>
            </w:del>
            <w:r w:rsidRPr="007275DF">
              <w:rPr>
                <w:rFonts w:ascii="Arial" w:hAnsi="Arial"/>
                <w:sz w:val="18"/>
              </w:rPr>
              <w:t>.</w:t>
            </w:r>
          </w:p>
          <w:p w14:paraId="235120A2"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10:</w:t>
            </w:r>
            <w:r w:rsidRPr="007275DF">
              <w:rPr>
                <w:rFonts w:ascii="Arial" w:hAnsi="Arial"/>
                <w:sz w:val="18"/>
              </w:rPr>
              <w:tab/>
              <w:t xml:space="preserve">For UE supporting semi-static channel access and network configuring semi-static channel occupancy. </w:t>
            </w:r>
          </w:p>
          <w:p w14:paraId="7A5DA88F" w14:textId="77777777" w:rsidR="00A92345" w:rsidRPr="007275DF" w:rsidRDefault="00A92345" w:rsidP="00533337">
            <w:pPr>
              <w:pStyle w:val="TAN"/>
            </w:pPr>
            <w:r w:rsidRPr="007275DF">
              <w:t>Note 11:</w:t>
            </w:r>
            <w:r w:rsidRPr="007275DF">
              <w:tab/>
              <w:t>For UE supporting dynamic channel access and network configuring dynamic channel occupancy. The first value corresponds P</w:t>
            </w:r>
            <w:r w:rsidRPr="007275DF">
              <w:rPr>
                <w:vertAlign w:val="subscript"/>
              </w:rPr>
              <w:t>CCA_DL1</w:t>
            </w:r>
            <w:r w:rsidRPr="007275DF">
              <w:t xml:space="preserve"> and the second value corresponds to the P</w:t>
            </w:r>
            <w:r w:rsidRPr="007275DF">
              <w:rPr>
                <w:vertAlign w:val="subscript"/>
              </w:rPr>
              <w:t>CCA_DL2</w:t>
            </w:r>
            <w:r w:rsidRPr="007275DF">
              <w:t>.</w:t>
            </w:r>
          </w:p>
          <w:p w14:paraId="7618819D" w14:textId="77777777" w:rsidR="00A92345" w:rsidRDefault="00A92345" w:rsidP="00533337">
            <w:pPr>
              <w:pStyle w:val="TAN"/>
              <w:rPr>
                <w:ins w:id="632" w:author="NOKIA" w:date="2021-10-21T16:20:00Z"/>
              </w:rPr>
            </w:pPr>
            <w:r w:rsidRPr="007275DF">
              <w:t>Note 12:</w:t>
            </w:r>
            <w:r w:rsidRPr="007275DF">
              <w:tab/>
              <w:t>For UE supporting both semi-static and dynamic c</w:t>
            </w:r>
            <w:ins w:id="633" w:author="NOKIA" w:date="2021-10-21T16:20:00Z">
              <w:r>
                <w:t>h</w:t>
              </w:r>
            </w:ins>
            <w:r w:rsidRPr="007275DF">
              <w:t>annel access, the UE can be tested under dynamic channel occupancy only.</w:t>
            </w:r>
          </w:p>
          <w:p w14:paraId="2531540E" w14:textId="77777777" w:rsidR="00A92345" w:rsidRPr="007275DF" w:rsidRDefault="00A92345" w:rsidP="00533337">
            <w:pPr>
              <w:pStyle w:val="TAN"/>
            </w:pPr>
            <w:ins w:id="634" w:author="NOKIA" w:date="2021-10-21T16:20:00Z">
              <w:r>
                <w:t xml:space="preserve">Note 13: </w:t>
              </w:r>
              <w:r>
                <w:tab/>
                <w:t>As defined in Table 8.5A.5.2-1, where L</w:t>
              </w:r>
              <w:r w:rsidRPr="0039099E">
                <w:rPr>
                  <w:vertAlign w:val="subscript"/>
                </w:rPr>
                <w:t>CBD,max</w:t>
              </w:r>
              <w:r>
                <w:t>=3 for T</w:t>
              </w:r>
              <w:r w:rsidRPr="0039099E">
                <w:rPr>
                  <w:vertAlign w:val="subscript"/>
                </w:rPr>
                <w:t>DRX</w:t>
              </w:r>
              <w:r>
                <w:t xml:space="preserve"> &gt; 320.</w:t>
              </w:r>
            </w:ins>
          </w:p>
        </w:tc>
      </w:tr>
    </w:tbl>
    <w:p w14:paraId="6FB9D141" w14:textId="77777777" w:rsidR="00A92345" w:rsidRPr="007275DF" w:rsidRDefault="00A92345" w:rsidP="00A92345"/>
    <w:p w14:paraId="469D9709" w14:textId="77777777" w:rsidR="00A92345" w:rsidRPr="007275DF" w:rsidRDefault="00A92345" w:rsidP="00A92345">
      <w:pPr>
        <w:keepNext/>
        <w:keepLines/>
        <w:spacing w:before="60"/>
        <w:jc w:val="center"/>
        <w:rPr>
          <w:rFonts w:ascii="Arial" w:hAnsi="Arial"/>
          <w:b/>
          <w:lang w:val="en-US"/>
        </w:rPr>
      </w:pPr>
      <w:r w:rsidRPr="007275DF">
        <w:rPr>
          <w:rFonts w:ascii="Arial" w:hAnsi="Arial"/>
          <w:b/>
        </w:rPr>
        <w:lastRenderedPageBreak/>
        <w:t xml:space="preserve">Table </w:t>
      </w:r>
      <w:r w:rsidRPr="007275DF">
        <w:rPr>
          <w:rFonts w:ascii="Arial" w:hAnsi="Arial"/>
          <w:b/>
          <w:lang w:val="en-US"/>
        </w:rPr>
        <w:t>A.10.3.4.2.1</w:t>
      </w:r>
      <w:r w:rsidRPr="007275DF">
        <w:rPr>
          <w:rFonts w:ascii="Arial" w:hAnsi="Arial"/>
          <w:b/>
        </w:rPr>
        <w:t xml:space="preserve">-4: Cell specific test parameters </w:t>
      </w:r>
      <w:r w:rsidRPr="007275DF">
        <w:rPr>
          <w:rFonts w:ascii="Arial" w:hAnsi="Arial"/>
          <w:b/>
          <w:lang w:val="en-US"/>
        </w:rPr>
        <w:t>for FR1 PSCell for SSB-based beam failure detection and link recovery testing in DRX mode</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66"/>
        <w:gridCol w:w="1102"/>
        <w:gridCol w:w="1100"/>
        <w:gridCol w:w="879"/>
        <w:gridCol w:w="879"/>
        <w:gridCol w:w="879"/>
        <w:gridCol w:w="879"/>
        <w:gridCol w:w="879"/>
      </w:tblGrid>
      <w:tr w:rsidR="00A92345" w:rsidRPr="007275DF" w14:paraId="3ED51131" w14:textId="77777777" w:rsidTr="00533337">
        <w:trPr>
          <w:cantSplit/>
          <w:trHeight w:val="407"/>
          <w:jc w:val="center"/>
        </w:trPr>
        <w:tc>
          <w:tcPr>
            <w:tcW w:w="4358" w:type="dxa"/>
            <w:gridSpan w:val="3"/>
            <w:tcBorders>
              <w:top w:val="single" w:sz="4" w:space="0" w:color="auto"/>
              <w:left w:val="single" w:sz="4" w:space="0" w:color="auto"/>
              <w:bottom w:val="nil"/>
              <w:right w:val="single" w:sz="4" w:space="0" w:color="auto"/>
            </w:tcBorders>
            <w:shd w:val="clear" w:color="auto" w:fill="auto"/>
            <w:hideMark/>
          </w:tcPr>
          <w:p w14:paraId="26B807D1"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Parameter</w:t>
            </w:r>
          </w:p>
        </w:tc>
        <w:tc>
          <w:tcPr>
            <w:tcW w:w="1100" w:type="dxa"/>
            <w:tcBorders>
              <w:top w:val="single" w:sz="4" w:space="0" w:color="auto"/>
              <w:left w:val="single" w:sz="4" w:space="0" w:color="auto"/>
              <w:bottom w:val="nil"/>
              <w:right w:val="single" w:sz="4" w:space="0" w:color="auto"/>
            </w:tcBorders>
            <w:shd w:val="clear" w:color="auto" w:fill="auto"/>
            <w:hideMark/>
          </w:tcPr>
          <w:p w14:paraId="7D10A4B4"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028B8E0C"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Test 2</w:t>
            </w:r>
          </w:p>
        </w:tc>
      </w:tr>
      <w:tr w:rsidR="00A92345" w:rsidRPr="007275DF" w14:paraId="72FC1439" w14:textId="77777777" w:rsidTr="00533337">
        <w:trPr>
          <w:cantSplit/>
          <w:trHeight w:val="184"/>
          <w:jc w:val="center"/>
        </w:trPr>
        <w:tc>
          <w:tcPr>
            <w:tcW w:w="4358" w:type="dxa"/>
            <w:gridSpan w:val="3"/>
            <w:tcBorders>
              <w:top w:val="nil"/>
              <w:left w:val="single" w:sz="4" w:space="0" w:color="auto"/>
              <w:bottom w:val="single" w:sz="4" w:space="0" w:color="auto"/>
              <w:right w:val="single" w:sz="4" w:space="0" w:color="auto"/>
            </w:tcBorders>
            <w:shd w:val="clear" w:color="auto" w:fill="auto"/>
            <w:vAlign w:val="center"/>
            <w:hideMark/>
          </w:tcPr>
          <w:p w14:paraId="0F014C70" w14:textId="77777777" w:rsidR="00A92345" w:rsidRPr="007275DF" w:rsidRDefault="00A92345" w:rsidP="00533337">
            <w:pPr>
              <w:keepNext/>
              <w:keepLines/>
              <w:spacing w:after="0"/>
              <w:jc w:val="center"/>
              <w:rPr>
                <w:rFonts w:ascii="Arial" w:hAnsi="Arial"/>
                <w:b/>
                <w:sz w:val="18"/>
              </w:rPr>
            </w:pPr>
          </w:p>
        </w:tc>
        <w:tc>
          <w:tcPr>
            <w:tcW w:w="1100" w:type="dxa"/>
            <w:tcBorders>
              <w:top w:val="nil"/>
              <w:left w:val="single" w:sz="4" w:space="0" w:color="auto"/>
              <w:bottom w:val="single" w:sz="4" w:space="0" w:color="auto"/>
              <w:right w:val="single" w:sz="4" w:space="0" w:color="auto"/>
            </w:tcBorders>
            <w:shd w:val="clear" w:color="auto" w:fill="auto"/>
            <w:vAlign w:val="center"/>
            <w:hideMark/>
          </w:tcPr>
          <w:p w14:paraId="3FDE21AE" w14:textId="77777777" w:rsidR="00A92345" w:rsidRPr="007275DF" w:rsidRDefault="00A92345" w:rsidP="00533337">
            <w:pPr>
              <w:keepNext/>
              <w:keepLines/>
              <w:spacing w:after="0"/>
              <w:jc w:val="center"/>
              <w:rPr>
                <w:rFonts w:ascii="Arial" w:hAnsi="Arial"/>
                <w:b/>
                <w:sz w:val="18"/>
              </w:rPr>
            </w:pPr>
          </w:p>
        </w:tc>
        <w:tc>
          <w:tcPr>
            <w:tcW w:w="879" w:type="dxa"/>
            <w:tcBorders>
              <w:top w:val="single" w:sz="4" w:space="0" w:color="auto"/>
              <w:left w:val="single" w:sz="4" w:space="0" w:color="auto"/>
              <w:bottom w:val="single" w:sz="4" w:space="0" w:color="auto"/>
              <w:right w:val="single" w:sz="4" w:space="0" w:color="auto"/>
            </w:tcBorders>
            <w:hideMark/>
          </w:tcPr>
          <w:p w14:paraId="47BEE481"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T1</w:t>
            </w:r>
          </w:p>
        </w:tc>
        <w:tc>
          <w:tcPr>
            <w:tcW w:w="879" w:type="dxa"/>
            <w:tcBorders>
              <w:top w:val="single" w:sz="4" w:space="0" w:color="auto"/>
              <w:left w:val="single" w:sz="4" w:space="0" w:color="auto"/>
              <w:bottom w:val="single" w:sz="4" w:space="0" w:color="auto"/>
              <w:right w:val="single" w:sz="4" w:space="0" w:color="auto"/>
            </w:tcBorders>
            <w:hideMark/>
          </w:tcPr>
          <w:p w14:paraId="01510FF8"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T2</w:t>
            </w:r>
          </w:p>
        </w:tc>
        <w:tc>
          <w:tcPr>
            <w:tcW w:w="879" w:type="dxa"/>
            <w:tcBorders>
              <w:top w:val="single" w:sz="4" w:space="0" w:color="auto"/>
              <w:left w:val="single" w:sz="4" w:space="0" w:color="auto"/>
              <w:bottom w:val="single" w:sz="4" w:space="0" w:color="auto"/>
              <w:right w:val="single" w:sz="4" w:space="0" w:color="auto"/>
            </w:tcBorders>
            <w:hideMark/>
          </w:tcPr>
          <w:p w14:paraId="1DDE4E2D"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T3</w:t>
            </w:r>
          </w:p>
        </w:tc>
        <w:tc>
          <w:tcPr>
            <w:tcW w:w="879" w:type="dxa"/>
            <w:tcBorders>
              <w:top w:val="single" w:sz="4" w:space="0" w:color="auto"/>
              <w:left w:val="single" w:sz="4" w:space="0" w:color="auto"/>
              <w:bottom w:val="single" w:sz="4" w:space="0" w:color="auto"/>
              <w:right w:val="single" w:sz="4" w:space="0" w:color="auto"/>
            </w:tcBorders>
            <w:hideMark/>
          </w:tcPr>
          <w:p w14:paraId="7469C6D9"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T4</w:t>
            </w:r>
          </w:p>
        </w:tc>
        <w:tc>
          <w:tcPr>
            <w:tcW w:w="879" w:type="dxa"/>
            <w:tcBorders>
              <w:top w:val="single" w:sz="4" w:space="0" w:color="auto"/>
              <w:left w:val="single" w:sz="4" w:space="0" w:color="auto"/>
              <w:bottom w:val="single" w:sz="4" w:space="0" w:color="auto"/>
              <w:right w:val="single" w:sz="4" w:space="0" w:color="auto"/>
            </w:tcBorders>
            <w:hideMark/>
          </w:tcPr>
          <w:p w14:paraId="18FE6882" w14:textId="77777777" w:rsidR="00A92345" w:rsidRPr="007275DF" w:rsidRDefault="00A92345" w:rsidP="00533337">
            <w:pPr>
              <w:keepNext/>
              <w:keepLines/>
              <w:spacing w:after="0"/>
              <w:jc w:val="center"/>
              <w:rPr>
                <w:rFonts w:ascii="Arial" w:hAnsi="Arial"/>
                <w:b/>
                <w:sz w:val="18"/>
              </w:rPr>
            </w:pPr>
            <w:r w:rsidRPr="007275DF">
              <w:rPr>
                <w:rFonts w:ascii="Arial" w:hAnsi="Arial"/>
                <w:b/>
                <w:sz w:val="18"/>
              </w:rPr>
              <w:t>T5</w:t>
            </w:r>
          </w:p>
        </w:tc>
      </w:tr>
      <w:tr w:rsidR="00A92345" w:rsidRPr="007275DF" w14:paraId="6371E3B0" w14:textId="77777777" w:rsidTr="00533337">
        <w:trPr>
          <w:cantSplit/>
          <w:trHeight w:val="184"/>
          <w:jc w:val="center"/>
        </w:trPr>
        <w:tc>
          <w:tcPr>
            <w:tcW w:w="3256" w:type="dxa"/>
            <w:gridSpan w:val="2"/>
            <w:tcBorders>
              <w:top w:val="single" w:sz="4" w:space="0" w:color="auto"/>
              <w:left w:val="single" w:sz="4" w:space="0" w:color="auto"/>
              <w:bottom w:val="nil"/>
              <w:right w:val="single" w:sz="4" w:space="0" w:color="auto"/>
            </w:tcBorders>
            <w:shd w:val="clear" w:color="auto" w:fill="auto"/>
            <w:vAlign w:val="center"/>
          </w:tcPr>
          <w:p w14:paraId="4BA0B61C" w14:textId="77777777" w:rsidR="00A92345" w:rsidRPr="007275DF" w:rsidRDefault="00A92345">
            <w:pPr>
              <w:pStyle w:val="TAL"/>
              <w:pPrChange w:id="635" w:author="NOKIA" w:date="2021-10-21T16:11:00Z">
                <w:pPr>
                  <w:keepNext/>
                  <w:keepLines/>
                  <w:spacing w:after="0"/>
                </w:pPr>
              </w:pPrChange>
            </w:pPr>
            <w:r w:rsidRPr="007275DF">
              <w:t>DL CCA probability P</w:t>
            </w:r>
            <w:r w:rsidRPr="007275DF">
              <w:rPr>
                <w:vertAlign w:val="subscript"/>
              </w:rPr>
              <w:t>CCA</w:t>
            </w:r>
            <w:del w:id="636" w:author="NOKIA" w:date="2021-10-21T16:10:00Z">
              <w:r w:rsidRPr="007275DF" w:rsidDel="00F46F89">
                <w:rPr>
                  <w:vertAlign w:val="subscript"/>
                </w:rPr>
                <w:delText>,</w:delText>
              </w:r>
            </w:del>
            <w:ins w:id="637" w:author="NOKIA" w:date="2021-10-21T16:10:00Z">
              <w:r>
                <w:rPr>
                  <w:vertAlign w:val="subscript"/>
                </w:rPr>
                <w:t>_</w:t>
              </w:r>
            </w:ins>
            <w:r w:rsidRPr="007275DF">
              <w:rPr>
                <w:vertAlign w:val="subscript"/>
              </w:rPr>
              <w:t>DL</w:t>
            </w:r>
          </w:p>
        </w:tc>
        <w:tc>
          <w:tcPr>
            <w:tcW w:w="1102" w:type="dxa"/>
            <w:tcBorders>
              <w:top w:val="single" w:sz="4" w:space="0" w:color="auto"/>
              <w:left w:val="single" w:sz="4" w:space="0" w:color="auto"/>
              <w:right w:val="single" w:sz="4" w:space="0" w:color="auto"/>
            </w:tcBorders>
            <w:shd w:val="clear" w:color="auto" w:fill="auto"/>
            <w:vAlign w:val="center"/>
          </w:tcPr>
          <w:p w14:paraId="6F771D1F" w14:textId="77777777" w:rsidR="00A92345" w:rsidRPr="007275DF" w:rsidRDefault="00A92345">
            <w:pPr>
              <w:pStyle w:val="TAL"/>
              <w:pPrChange w:id="638" w:author="NOKIA" w:date="2021-10-21T16:11:00Z">
                <w:pPr>
                  <w:keepNext/>
                  <w:keepLines/>
                  <w:spacing w:after="0"/>
                </w:pPr>
              </w:pPrChange>
            </w:pPr>
            <w:ins w:id="639" w:author="NOKIA" w:date="2021-10-21T16:11:00Z">
              <w:r w:rsidRPr="00E6614E">
                <w:t>Semi-static channel access P</w:t>
              </w:r>
              <w:r w:rsidRPr="00D44D63">
                <w:rPr>
                  <w:vertAlign w:val="subscript"/>
                  <w:rPrChange w:id="640" w:author="NOKIA" w:date="2021-08-04T18:26:00Z">
                    <w:rPr>
                      <w:b/>
                      <w:bCs/>
                    </w:rPr>
                  </w:rPrChange>
                </w:rPr>
                <w:t>CCA_DL</w:t>
              </w:r>
            </w:ins>
            <w:r w:rsidRPr="00460816">
              <w:rPr>
                <w:vertAlign w:val="superscript"/>
                <w:rPrChange w:id="641" w:author="NOKIA" w:date="2021-10-21T16:11:00Z">
                  <w:rPr/>
                </w:rPrChange>
              </w:rPr>
              <w:t>Note 10, 12</w:t>
            </w:r>
          </w:p>
        </w:tc>
        <w:tc>
          <w:tcPr>
            <w:tcW w:w="1100" w:type="dxa"/>
            <w:tcBorders>
              <w:top w:val="single" w:sz="4" w:space="0" w:color="auto"/>
              <w:left w:val="single" w:sz="4" w:space="0" w:color="auto"/>
              <w:bottom w:val="nil"/>
              <w:right w:val="single" w:sz="4" w:space="0" w:color="auto"/>
            </w:tcBorders>
            <w:shd w:val="clear" w:color="auto" w:fill="auto"/>
            <w:vAlign w:val="center"/>
          </w:tcPr>
          <w:p w14:paraId="47A51D01" w14:textId="77777777" w:rsidR="00A92345" w:rsidRPr="007275DF" w:rsidRDefault="00A92345" w:rsidP="00533337">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24569B30" w14:textId="77777777" w:rsidR="00A92345" w:rsidRPr="007275DF" w:rsidRDefault="00A92345">
            <w:pPr>
              <w:pStyle w:val="TAC"/>
              <w:pPrChange w:id="642" w:author="NOKIA" w:date="2021-10-21T16:20:00Z">
                <w:pPr>
                  <w:keepNext/>
                  <w:keepLines/>
                  <w:spacing w:after="0"/>
                  <w:jc w:val="center"/>
                </w:pPr>
              </w:pPrChange>
            </w:pPr>
            <w:del w:id="643" w:author="NOKIA" w:date="2021-10-21T16:05:00Z">
              <w:r w:rsidRPr="007275DF" w:rsidDel="00ED31B9">
                <w:delText>[1.0]</w:delText>
              </w:r>
            </w:del>
            <w:ins w:id="644"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298C4287" w14:textId="77777777" w:rsidR="00A92345" w:rsidRPr="007275DF" w:rsidRDefault="00A92345">
            <w:pPr>
              <w:pStyle w:val="TAC"/>
              <w:pPrChange w:id="645" w:author="NOKIA" w:date="2021-10-21T16:20:00Z">
                <w:pPr>
                  <w:keepNext/>
                  <w:keepLines/>
                  <w:spacing w:after="0"/>
                  <w:jc w:val="center"/>
                </w:pPr>
              </w:pPrChange>
            </w:pPr>
            <w:del w:id="646" w:author="NOKIA" w:date="2021-10-21T16:06:00Z">
              <w:r w:rsidRPr="007275DF" w:rsidDel="00ED31B9">
                <w:delText>[0.9375]</w:delText>
              </w:r>
            </w:del>
            <w:ins w:id="647" w:author="NOKIA" w:date="2021-10-21T16:06:00Z">
              <w:r>
                <w:t>0.9375</w:t>
              </w:r>
            </w:ins>
          </w:p>
        </w:tc>
        <w:tc>
          <w:tcPr>
            <w:tcW w:w="879" w:type="dxa"/>
            <w:tcBorders>
              <w:top w:val="single" w:sz="4" w:space="0" w:color="auto"/>
              <w:left w:val="single" w:sz="4" w:space="0" w:color="auto"/>
              <w:bottom w:val="single" w:sz="4" w:space="0" w:color="auto"/>
              <w:right w:val="single" w:sz="4" w:space="0" w:color="auto"/>
            </w:tcBorders>
          </w:tcPr>
          <w:p w14:paraId="04E0F077" w14:textId="77777777" w:rsidR="00A92345" w:rsidRPr="007275DF" w:rsidRDefault="00A92345">
            <w:pPr>
              <w:pStyle w:val="TAC"/>
              <w:pPrChange w:id="648" w:author="NOKIA" w:date="2021-10-21T16:20:00Z">
                <w:pPr>
                  <w:keepNext/>
                  <w:keepLines/>
                  <w:spacing w:after="0"/>
                  <w:jc w:val="center"/>
                </w:pPr>
              </w:pPrChange>
            </w:pPr>
            <w:del w:id="649" w:author="NOKIA" w:date="2021-10-21T16:06:00Z">
              <w:r w:rsidRPr="007275DF" w:rsidDel="00ED31B9">
                <w:delText>[0.9375]</w:delText>
              </w:r>
            </w:del>
            <w:ins w:id="650" w:author="NOKIA" w:date="2021-10-21T16:06:00Z">
              <w:r>
                <w:t>0.9375</w:t>
              </w:r>
            </w:ins>
          </w:p>
        </w:tc>
        <w:tc>
          <w:tcPr>
            <w:tcW w:w="879" w:type="dxa"/>
            <w:tcBorders>
              <w:top w:val="single" w:sz="4" w:space="0" w:color="auto"/>
              <w:left w:val="single" w:sz="4" w:space="0" w:color="auto"/>
              <w:bottom w:val="single" w:sz="4" w:space="0" w:color="auto"/>
              <w:right w:val="single" w:sz="4" w:space="0" w:color="auto"/>
            </w:tcBorders>
          </w:tcPr>
          <w:p w14:paraId="4475BA48" w14:textId="77777777" w:rsidR="00A92345" w:rsidRPr="007275DF" w:rsidRDefault="00A92345">
            <w:pPr>
              <w:pStyle w:val="TAC"/>
              <w:pPrChange w:id="651" w:author="NOKIA" w:date="2021-10-21T16:20:00Z">
                <w:pPr>
                  <w:keepNext/>
                  <w:keepLines/>
                  <w:spacing w:after="0"/>
                  <w:jc w:val="center"/>
                </w:pPr>
              </w:pPrChange>
            </w:pPr>
            <w:del w:id="652" w:author="NOKIA" w:date="2021-10-21T16:06:00Z">
              <w:r w:rsidRPr="007275DF" w:rsidDel="00ED31B9">
                <w:delText>[0.9375]</w:delText>
              </w:r>
            </w:del>
            <w:ins w:id="653" w:author="NOKIA" w:date="2021-10-21T16:06:00Z">
              <w:r>
                <w:t>0.9375</w:t>
              </w:r>
            </w:ins>
          </w:p>
        </w:tc>
        <w:tc>
          <w:tcPr>
            <w:tcW w:w="879" w:type="dxa"/>
            <w:tcBorders>
              <w:top w:val="single" w:sz="4" w:space="0" w:color="auto"/>
              <w:left w:val="single" w:sz="4" w:space="0" w:color="auto"/>
              <w:bottom w:val="single" w:sz="4" w:space="0" w:color="auto"/>
              <w:right w:val="single" w:sz="4" w:space="0" w:color="auto"/>
            </w:tcBorders>
          </w:tcPr>
          <w:p w14:paraId="737826B5" w14:textId="77777777" w:rsidR="00A92345" w:rsidRPr="007275DF" w:rsidRDefault="00A92345">
            <w:pPr>
              <w:pStyle w:val="TAC"/>
              <w:pPrChange w:id="654" w:author="NOKIA" w:date="2021-10-21T16:20:00Z">
                <w:pPr>
                  <w:keepNext/>
                  <w:keepLines/>
                  <w:spacing w:after="0"/>
                  <w:jc w:val="center"/>
                </w:pPr>
              </w:pPrChange>
            </w:pPr>
            <w:del w:id="655" w:author="NOKIA" w:date="2021-10-21T16:06:00Z">
              <w:r w:rsidRPr="007275DF" w:rsidDel="00ED31B9">
                <w:delText>[0.9375]</w:delText>
              </w:r>
            </w:del>
            <w:ins w:id="656" w:author="NOKIA" w:date="2021-10-21T16:06:00Z">
              <w:r>
                <w:t>0.9375</w:t>
              </w:r>
            </w:ins>
          </w:p>
        </w:tc>
      </w:tr>
      <w:tr w:rsidR="00A92345" w:rsidRPr="007275DF" w14:paraId="0864E2BC" w14:textId="77777777" w:rsidTr="00533337">
        <w:trPr>
          <w:cantSplit/>
          <w:trHeight w:val="184"/>
          <w:jc w:val="center"/>
        </w:trPr>
        <w:tc>
          <w:tcPr>
            <w:tcW w:w="3256" w:type="dxa"/>
            <w:gridSpan w:val="2"/>
            <w:tcBorders>
              <w:top w:val="nil"/>
              <w:left w:val="single" w:sz="4" w:space="0" w:color="auto"/>
              <w:bottom w:val="single" w:sz="4" w:space="0" w:color="auto"/>
              <w:right w:val="single" w:sz="4" w:space="0" w:color="auto"/>
            </w:tcBorders>
            <w:shd w:val="clear" w:color="auto" w:fill="auto"/>
            <w:vAlign w:val="center"/>
          </w:tcPr>
          <w:p w14:paraId="2338D38C" w14:textId="77777777" w:rsidR="00A92345" w:rsidRPr="007275DF" w:rsidRDefault="00A92345">
            <w:pPr>
              <w:pStyle w:val="TAL"/>
              <w:pPrChange w:id="657" w:author="NOKIA" w:date="2021-10-21T16:11:00Z">
                <w:pPr>
                  <w:keepNext/>
                  <w:keepLines/>
                  <w:spacing w:after="0"/>
                </w:pPr>
              </w:pPrChange>
            </w:pPr>
          </w:p>
        </w:tc>
        <w:tc>
          <w:tcPr>
            <w:tcW w:w="1102" w:type="dxa"/>
            <w:tcBorders>
              <w:left w:val="single" w:sz="4" w:space="0" w:color="auto"/>
              <w:bottom w:val="single" w:sz="4" w:space="0" w:color="auto"/>
              <w:right w:val="single" w:sz="4" w:space="0" w:color="auto"/>
            </w:tcBorders>
            <w:shd w:val="clear" w:color="auto" w:fill="auto"/>
            <w:vAlign w:val="center"/>
          </w:tcPr>
          <w:p w14:paraId="561857F5" w14:textId="77777777" w:rsidR="00A92345" w:rsidRPr="00D44D63" w:rsidRDefault="00A92345">
            <w:pPr>
              <w:pStyle w:val="TAL"/>
              <w:rPr>
                <w:ins w:id="658" w:author="NOKIA" w:date="2021-10-21T16:11:00Z"/>
                <w:rPrChange w:id="659" w:author="NOKIA" w:date="2021-08-04T18:26:00Z">
                  <w:rPr>
                    <w:ins w:id="660" w:author="NOKIA" w:date="2021-10-21T16:11:00Z"/>
                    <w:vertAlign w:val="subscript"/>
                  </w:rPr>
                </w:rPrChange>
              </w:rPr>
              <w:pPrChange w:id="661" w:author="NOKIA" w:date="2021-08-04T18:26:00Z">
                <w:pPr>
                  <w:pStyle w:val="TAH"/>
                </w:pPr>
              </w:pPrChange>
            </w:pPr>
            <w:ins w:id="662" w:author="NOKIA" w:date="2021-10-21T16:11:00Z">
              <w:r w:rsidRPr="00E6614E">
                <w:t>Dynamic channel access, P</w:t>
              </w:r>
              <w:r w:rsidRPr="00D44D63">
                <w:rPr>
                  <w:vertAlign w:val="subscript"/>
                  <w:rPrChange w:id="663" w:author="NOKIA" w:date="2021-08-04T18:26:00Z">
                    <w:rPr>
                      <w:b w:val="0"/>
                      <w:bCs/>
                    </w:rPr>
                  </w:rPrChange>
                </w:rPr>
                <w:t>CCA_DL_1</w:t>
              </w:r>
              <w:r w:rsidRPr="00E6614E">
                <w:t>/P</w:t>
              </w:r>
              <w:r w:rsidRPr="00D44D63">
                <w:rPr>
                  <w:vertAlign w:val="subscript"/>
                  <w:rPrChange w:id="664" w:author="NOKIA" w:date="2021-08-04T18:27:00Z">
                    <w:rPr>
                      <w:b w:val="0"/>
                      <w:bCs/>
                    </w:rPr>
                  </w:rPrChange>
                </w:rPr>
                <w:t>CCA_DL_2</w:t>
              </w:r>
            </w:ins>
          </w:p>
          <w:p w14:paraId="7EF33162" w14:textId="77777777" w:rsidR="00A92345" w:rsidRPr="00D42750" w:rsidRDefault="00A92345">
            <w:pPr>
              <w:pStyle w:val="TAL"/>
              <w:rPr>
                <w:vertAlign w:val="superscript"/>
                <w:rPrChange w:id="665" w:author="NOKIA" w:date="2021-10-21T16:11:00Z">
                  <w:rPr/>
                </w:rPrChange>
              </w:rPr>
              <w:pPrChange w:id="666" w:author="NOKIA" w:date="2021-10-21T16:11:00Z">
                <w:pPr>
                  <w:keepNext/>
                  <w:keepLines/>
                  <w:spacing w:after="0"/>
                </w:pPr>
              </w:pPrChange>
            </w:pPr>
            <w:r w:rsidRPr="00D42750">
              <w:rPr>
                <w:vertAlign w:val="superscript"/>
                <w:rPrChange w:id="667" w:author="NOKIA" w:date="2021-10-21T16:11:00Z">
                  <w:rPr/>
                </w:rPrChange>
              </w:rPr>
              <w:t>Note 11, 12</w:t>
            </w:r>
          </w:p>
        </w:tc>
        <w:tc>
          <w:tcPr>
            <w:tcW w:w="1100" w:type="dxa"/>
            <w:tcBorders>
              <w:top w:val="nil"/>
              <w:left w:val="single" w:sz="4" w:space="0" w:color="auto"/>
              <w:bottom w:val="single" w:sz="4" w:space="0" w:color="auto"/>
              <w:right w:val="single" w:sz="4" w:space="0" w:color="auto"/>
            </w:tcBorders>
            <w:shd w:val="clear" w:color="auto" w:fill="auto"/>
            <w:vAlign w:val="center"/>
          </w:tcPr>
          <w:p w14:paraId="52BA8592" w14:textId="77777777" w:rsidR="00A92345" w:rsidRPr="007275DF" w:rsidRDefault="00A92345" w:rsidP="00533337">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58A30D60" w14:textId="77777777" w:rsidR="00A92345" w:rsidRPr="007275DF" w:rsidRDefault="00A92345">
            <w:pPr>
              <w:pStyle w:val="TAC"/>
              <w:pPrChange w:id="668" w:author="NOKIA" w:date="2021-10-21T16:20:00Z">
                <w:pPr>
                  <w:keepNext/>
                  <w:keepLines/>
                  <w:spacing w:after="0"/>
                  <w:jc w:val="center"/>
                </w:pPr>
              </w:pPrChange>
            </w:pPr>
            <w:del w:id="669" w:author="NOKIA" w:date="2021-10-21T16:05:00Z">
              <w:r w:rsidRPr="007275DF" w:rsidDel="00ED31B9">
                <w:delText>[1.0]</w:delText>
              </w:r>
            </w:del>
            <w:ins w:id="670" w:author="NOKIA" w:date="2021-10-21T16:05:00Z">
              <w:r>
                <w:t>1.0</w:t>
              </w:r>
            </w:ins>
            <w:r w:rsidRPr="007275DF">
              <w:t>/</w:t>
            </w:r>
            <w:del w:id="671" w:author="NOKIA" w:date="2021-10-21T16:05:00Z">
              <w:r w:rsidRPr="007275DF" w:rsidDel="00ED31B9">
                <w:delText>[1.0]</w:delText>
              </w:r>
            </w:del>
            <w:ins w:id="672"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024505D4" w14:textId="77777777" w:rsidR="00A92345" w:rsidRPr="007275DF" w:rsidRDefault="00A92345">
            <w:pPr>
              <w:pStyle w:val="TAC"/>
              <w:pPrChange w:id="673" w:author="NOKIA" w:date="2021-10-21T16:20:00Z">
                <w:pPr>
                  <w:keepNext/>
                  <w:keepLines/>
                  <w:spacing w:after="0"/>
                  <w:jc w:val="center"/>
                </w:pPr>
              </w:pPrChange>
            </w:pPr>
            <w:del w:id="674" w:author="NOKIA" w:date="2021-10-21T16:06:00Z">
              <w:r w:rsidRPr="007275DF" w:rsidDel="00ED31B9">
                <w:delText>[0.75]</w:delText>
              </w:r>
            </w:del>
            <w:ins w:id="675" w:author="NOKIA" w:date="2021-10-21T16:06:00Z">
              <w:r>
                <w:t>0.75</w:t>
              </w:r>
            </w:ins>
            <w:r w:rsidRPr="007275DF">
              <w:t>/</w:t>
            </w:r>
            <w:del w:id="676" w:author="NOKIA" w:date="2021-10-21T16:06:00Z">
              <w:r w:rsidRPr="007275DF" w:rsidDel="00ED31B9">
                <w:delText>[0.75]</w:delText>
              </w:r>
            </w:del>
            <w:ins w:id="677" w:author="NOKIA" w:date="2021-10-21T16:06:00Z">
              <w:r>
                <w:t>0.75</w:t>
              </w:r>
            </w:ins>
          </w:p>
        </w:tc>
        <w:tc>
          <w:tcPr>
            <w:tcW w:w="879" w:type="dxa"/>
            <w:tcBorders>
              <w:top w:val="single" w:sz="4" w:space="0" w:color="auto"/>
              <w:left w:val="single" w:sz="4" w:space="0" w:color="auto"/>
              <w:bottom w:val="single" w:sz="4" w:space="0" w:color="auto"/>
              <w:right w:val="single" w:sz="4" w:space="0" w:color="auto"/>
            </w:tcBorders>
          </w:tcPr>
          <w:p w14:paraId="2CFD4359" w14:textId="77777777" w:rsidR="00A92345" w:rsidRPr="007275DF" w:rsidRDefault="00A92345">
            <w:pPr>
              <w:pStyle w:val="TAC"/>
              <w:pPrChange w:id="678" w:author="NOKIA" w:date="2021-10-21T16:20:00Z">
                <w:pPr>
                  <w:keepNext/>
                  <w:keepLines/>
                  <w:spacing w:after="0"/>
                  <w:jc w:val="center"/>
                </w:pPr>
              </w:pPrChange>
            </w:pPr>
            <w:del w:id="679" w:author="NOKIA" w:date="2021-10-21T16:06:00Z">
              <w:r w:rsidRPr="007275DF" w:rsidDel="00ED31B9">
                <w:delText>[0.75]</w:delText>
              </w:r>
            </w:del>
            <w:ins w:id="680" w:author="NOKIA" w:date="2021-10-21T16:06:00Z">
              <w:r>
                <w:t>0.75</w:t>
              </w:r>
            </w:ins>
            <w:r w:rsidRPr="007275DF">
              <w:t>/</w:t>
            </w:r>
            <w:del w:id="681" w:author="NOKIA" w:date="2021-10-21T16:06:00Z">
              <w:r w:rsidRPr="007275DF" w:rsidDel="00ED31B9">
                <w:delText>[0.75]</w:delText>
              </w:r>
            </w:del>
            <w:ins w:id="682" w:author="NOKIA" w:date="2021-10-21T16:06:00Z">
              <w:r>
                <w:t>0.75</w:t>
              </w:r>
            </w:ins>
          </w:p>
        </w:tc>
        <w:tc>
          <w:tcPr>
            <w:tcW w:w="879" w:type="dxa"/>
            <w:tcBorders>
              <w:top w:val="single" w:sz="4" w:space="0" w:color="auto"/>
              <w:left w:val="single" w:sz="4" w:space="0" w:color="auto"/>
              <w:bottom w:val="single" w:sz="4" w:space="0" w:color="auto"/>
              <w:right w:val="single" w:sz="4" w:space="0" w:color="auto"/>
            </w:tcBorders>
          </w:tcPr>
          <w:p w14:paraId="0B0D830E" w14:textId="77777777" w:rsidR="00A92345" w:rsidRPr="007275DF" w:rsidRDefault="00A92345">
            <w:pPr>
              <w:pStyle w:val="TAC"/>
              <w:pPrChange w:id="683" w:author="NOKIA" w:date="2021-10-21T16:20:00Z">
                <w:pPr>
                  <w:keepNext/>
                  <w:keepLines/>
                  <w:spacing w:after="0"/>
                  <w:jc w:val="center"/>
                </w:pPr>
              </w:pPrChange>
            </w:pPr>
            <w:del w:id="684" w:author="NOKIA" w:date="2021-10-21T16:06:00Z">
              <w:r w:rsidRPr="007275DF" w:rsidDel="00ED31B9">
                <w:delText>[0.75]</w:delText>
              </w:r>
            </w:del>
            <w:ins w:id="685" w:author="NOKIA" w:date="2021-10-21T16:06:00Z">
              <w:r>
                <w:t>0.75</w:t>
              </w:r>
            </w:ins>
            <w:r w:rsidRPr="007275DF">
              <w:t>/</w:t>
            </w:r>
            <w:del w:id="686" w:author="NOKIA" w:date="2021-10-21T16:06:00Z">
              <w:r w:rsidRPr="007275DF" w:rsidDel="00ED31B9">
                <w:delText>[0.75]</w:delText>
              </w:r>
            </w:del>
            <w:ins w:id="687" w:author="NOKIA" w:date="2021-10-21T16:06:00Z">
              <w:r>
                <w:t>0.75</w:t>
              </w:r>
            </w:ins>
          </w:p>
        </w:tc>
        <w:tc>
          <w:tcPr>
            <w:tcW w:w="879" w:type="dxa"/>
            <w:tcBorders>
              <w:top w:val="single" w:sz="4" w:space="0" w:color="auto"/>
              <w:left w:val="single" w:sz="4" w:space="0" w:color="auto"/>
              <w:bottom w:val="single" w:sz="4" w:space="0" w:color="auto"/>
              <w:right w:val="single" w:sz="4" w:space="0" w:color="auto"/>
            </w:tcBorders>
          </w:tcPr>
          <w:p w14:paraId="206972C6" w14:textId="77777777" w:rsidR="00A92345" w:rsidRPr="007275DF" w:rsidRDefault="00A92345">
            <w:pPr>
              <w:pStyle w:val="TAC"/>
              <w:pPrChange w:id="688" w:author="NOKIA" w:date="2021-10-21T16:20:00Z">
                <w:pPr>
                  <w:keepNext/>
                  <w:keepLines/>
                  <w:spacing w:after="0"/>
                  <w:jc w:val="center"/>
                </w:pPr>
              </w:pPrChange>
            </w:pPr>
            <w:del w:id="689" w:author="NOKIA" w:date="2021-10-21T16:06:00Z">
              <w:r w:rsidRPr="007275DF" w:rsidDel="00ED31B9">
                <w:delText>[0.75]</w:delText>
              </w:r>
            </w:del>
            <w:ins w:id="690" w:author="NOKIA" w:date="2021-10-21T16:06:00Z">
              <w:r>
                <w:t>0.75</w:t>
              </w:r>
            </w:ins>
            <w:r w:rsidRPr="007275DF">
              <w:t>/</w:t>
            </w:r>
            <w:del w:id="691" w:author="NOKIA" w:date="2021-10-21T16:06:00Z">
              <w:r w:rsidRPr="007275DF" w:rsidDel="00ED31B9">
                <w:delText>[0.75]</w:delText>
              </w:r>
            </w:del>
            <w:ins w:id="692" w:author="NOKIA" w:date="2021-10-21T16:06:00Z">
              <w:r>
                <w:t>0.75</w:t>
              </w:r>
            </w:ins>
          </w:p>
        </w:tc>
      </w:tr>
      <w:tr w:rsidR="00A92345" w:rsidRPr="007275DF" w14:paraId="0A78E6B4" w14:textId="77777777" w:rsidTr="00533337">
        <w:trPr>
          <w:cantSplit/>
          <w:trHeight w:val="184"/>
          <w:jc w:val="center"/>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215B00BE" w14:textId="77777777" w:rsidR="00A92345" w:rsidRPr="007275DF" w:rsidRDefault="00A92345">
            <w:pPr>
              <w:pStyle w:val="TAL"/>
              <w:pPrChange w:id="693" w:author="NOKIA" w:date="2021-10-21T16:11:00Z">
                <w:pPr>
                  <w:keepNext/>
                  <w:keepLines/>
                  <w:spacing w:after="0"/>
                </w:pPr>
              </w:pPrChange>
            </w:pPr>
            <w:r w:rsidRPr="007275DF">
              <w:t>UL CCA probability P</w:t>
            </w:r>
            <w:r w:rsidRPr="007275DF">
              <w:rPr>
                <w:vertAlign w:val="subscript"/>
              </w:rPr>
              <w:t>CCA</w:t>
            </w:r>
            <w:del w:id="694" w:author="NOKIA" w:date="2021-10-21T16:10:00Z">
              <w:r w:rsidRPr="007275DF" w:rsidDel="00F46F89">
                <w:rPr>
                  <w:vertAlign w:val="subscript"/>
                </w:rPr>
                <w:delText>,</w:delText>
              </w:r>
            </w:del>
            <w:ins w:id="695" w:author="NOKIA" w:date="2021-10-21T16:10:00Z">
              <w:r>
                <w:rPr>
                  <w:vertAlign w:val="subscript"/>
                </w:rPr>
                <w:t>_</w:t>
              </w:r>
            </w:ins>
            <w:r w:rsidRPr="007275DF">
              <w:rPr>
                <w:vertAlign w:val="subscript"/>
              </w:rPr>
              <w:t>UL</w:t>
            </w:r>
          </w:p>
        </w:tc>
        <w:tc>
          <w:tcPr>
            <w:tcW w:w="1100" w:type="dxa"/>
            <w:tcBorders>
              <w:top w:val="nil"/>
              <w:left w:val="single" w:sz="4" w:space="0" w:color="auto"/>
              <w:bottom w:val="single" w:sz="4" w:space="0" w:color="auto"/>
              <w:right w:val="single" w:sz="4" w:space="0" w:color="auto"/>
            </w:tcBorders>
            <w:shd w:val="clear" w:color="auto" w:fill="auto"/>
            <w:vAlign w:val="center"/>
          </w:tcPr>
          <w:p w14:paraId="3B384693" w14:textId="77777777" w:rsidR="00A92345" w:rsidRPr="007275DF" w:rsidRDefault="00A92345" w:rsidP="00533337">
            <w:pPr>
              <w:keepNext/>
              <w:keepLines/>
              <w:spacing w:after="0"/>
              <w:jc w:val="center"/>
              <w:rPr>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78F84F2A" w14:textId="77777777" w:rsidR="00A92345" w:rsidRPr="007275DF" w:rsidRDefault="00A92345">
            <w:pPr>
              <w:pStyle w:val="TAC"/>
              <w:pPrChange w:id="696" w:author="NOKIA" w:date="2021-10-21T16:20:00Z">
                <w:pPr>
                  <w:keepNext/>
                  <w:keepLines/>
                  <w:spacing w:after="0"/>
                  <w:jc w:val="center"/>
                </w:pPr>
              </w:pPrChange>
            </w:pPr>
            <w:del w:id="697" w:author="NOKIA" w:date="2021-10-21T16:05:00Z">
              <w:r w:rsidRPr="007275DF" w:rsidDel="00ED31B9">
                <w:delText>[1.0]</w:delText>
              </w:r>
            </w:del>
            <w:ins w:id="698"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6901EF53" w14:textId="77777777" w:rsidR="00A92345" w:rsidRPr="007275DF" w:rsidRDefault="00A92345">
            <w:pPr>
              <w:pStyle w:val="TAC"/>
              <w:pPrChange w:id="699" w:author="NOKIA" w:date="2021-10-21T16:20:00Z">
                <w:pPr>
                  <w:keepNext/>
                  <w:keepLines/>
                  <w:spacing w:after="0"/>
                  <w:jc w:val="center"/>
                </w:pPr>
              </w:pPrChange>
            </w:pPr>
            <w:del w:id="700" w:author="NOKIA" w:date="2021-10-21T16:05:00Z">
              <w:r w:rsidRPr="007275DF" w:rsidDel="00ED31B9">
                <w:delText>[1.0]</w:delText>
              </w:r>
            </w:del>
            <w:ins w:id="701"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0A4720BE" w14:textId="77777777" w:rsidR="00A92345" w:rsidRPr="007275DF" w:rsidRDefault="00A92345">
            <w:pPr>
              <w:pStyle w:val="TAC"/>
              <w:pPrChange w:id="702" w:author="NOKIA" w:date="2021-10-21T16:20:00Z">
                <w:pPr>
                  <w:keepNext/>
                  <w:keepLines/>
                  <w:spacing w:after="0"/>
                  <w:jc w:val="center"/>
                </w:pPr>
              </w:pPrChange>
            </w:pPr>
            <w:del w:id="703" w:author="NOKIA" w:date="2021-10-21T16:05:00Z">
              <w:r w:rsidRPr="007275DF" w:rsidDel="00ED31B9">
                <w:delText>[1.0]</w:delText>
              </w:r>
            </w:del>
            <w:ins w:id="704"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65BFC77A" w14:textId="77777777" w:rsidR="00A92345" w:rsidRPr="007275DF" w:rsidRDefault="00A92345">
            <w:pPr>
              <w:pStyle w:val="TAC"/>
              <w:pPrChange w:id="705" w:author="NOKIA" w:date="2021-10-21T16:20:00Z">
                <w:pPr>
                  <w:keepNext/>
                  <w:keepLines/>
                  <w:spacing w:after="0"/>
                  <w:jc w:val="center"/>
                </w:pPr>
              </w:pPrChange>
            </w:pPr>
            <w:del w:id="706" w:author="NOKIA" w:date="2021-10-21T16:05:00Z">
              <w:r w:rsidRPr="007275DF" w:rsidDel="00ED31B9">
                <w:delText>[1.0]</w:delText>
              </w:r>
            </w:del>
            <w:ins w:id="707" w:author="NOKIA" w:date="2021-10-21T16:05:00Z">
              <w:r>
                <w:t>1.0</w:t>
              </w:r>
            </w:ins>
          </w:p>
        </w:tc>
        <w:tc>
          <w:tcPr>
            <w:tcW w:w="879" w:type="dxa"/>
            <w:tcBorders>
              <w:top w:val="single" w:sz="4" w:space="0" w:color="auto"/>
              <w:left w:val="single" w:sz="4" w:space="0" w:color="auto"/>
              <w:bottom w:val="single" w:sz="4" w:space="0" w:color="auto"/>
              <w:right w:val="single" w:sz="4" w:space="0" w:color="auto"/>
            </w:tcBorders>
          </w:tcPr>
          <w:p w14:paraId="095484D7" w14:textId="77777777" w:rsidR="00A92345" w:rsidRPr="007275DF" w:rsidRDefault="00A92345">
            <w:pPr>
              <w:pStyle w:val="TAC"/>
              <w:pPrChange w:id="708" w:author="NOKIA" w:date="2021-10-21T16:20:00Z">
                <w:pPr>
                  <w:keepNext/>
                  <w:keepLines/>
                  <w:spacing w:after="0"/>
                  <w:jc w:val="center"/>
                </w:pPr>
              </w:pPrChange>
            </w:pPr>
            <w:del w:id="709" w:author="NOKIA" w:date="2021-10-21T16:05:00Z">
              <w:r w:rsidRPr="007275DF" w:rsidDel="00ED31B9">
                <w:delText>[1.0]</w:delText>
              </w:r>
            </w:del>
            <w:ins w:id="710" w:author="NOKIA" w:date="2021-10-21T16:05:00Z">
              <w:r>
                <w:t>1.0</w:t>
              </w:r>
            </w:ins>
          </w:p>
        </w:tc>
      </w:tr>
      <w:tr w:rsidR="00A92345" w:rsidRPr="007275DF" w14:paraId="7DB01200" w14:textId="77777777" w:rsidTr="00533337">
        <w:trPr>
          <w:cantSplit/>
          <w:trHeight w:val="184"/>
          <w:jc w:val="center"/>
          <w:ins w:id="711" w:author="NOKIA" w:date="2021-10-21T16:20:00Z"/>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5B373C83" w14:textId="77777777" w:rsidR="00A92345" w:rsidRPr="007275DF" w:rsidRDefault="00A92345" w:rsidP="00533337">
            <w:pPr>
              <w:pStyle w:val="TAL"/>
              <w:rPr>
                <w:ins w:id="712" w:author="NOKIA" w:date="2021-10-21T16:20:00Z"/>
              </w:rPr>
            </w:pPr>
            <w:ins w:id="713" w:author="NOKIA" w:date="2021-10-21T16:21:00Z">
              <w:r>
                <w:t>L</w:t>
              </w:r>
              <w:r w:rsidRPr="00552175">
                <w:rPr>
                  <w:vertAlign w:val="subscript"/>
                </w:rPr>
                <w:t>CCA_DL</w:t>
              </w:r>
            </w:ins>
          </w:p>
        </w:tc>
        <w:tc>
          <w:tcPr>
            <w:tcW w:w="1100" w:type="dxa"/>
            <w:tcBorders>
              <w:top w:val="nil"/>
              <w:left w:val="single" w:sz="4" w:space="0" w:color="auto"/>
              <w:bottom w:val="single" w:sz="4" w:space="0" w:color="auto"/>
              <w:right w:val="single" w:sz="4" w:space="0" w:color="auto"/>
            </w:tcBorders>
            <w:shd w:val="clear" w:color="auto" w:fill="auto"/>
            <w:vAlign w:val="center"/>
          </w:tcPr>
          <w:p w14:paraId="71196579" w14:textId="77777777" w:rsidR="00A92345" w:rsidRPr="007275DF" w:rsidRDefault="00A92345" w:rsidP="00533337">
            <w:pPr>
              <w:keepNext/>
              <w:keepLines/>
              <w:spacing w:after="0"/>
              <w:jc w:val="center"/>
              <w:rPr>
                <w:ins w:id="714" w:author="NOKIA" w:date="2021-10-21T16:20:00Z"/>
                <w:rFonts w:ascii="Arial" w:hAnsi="Arial"/>
                <w:sz w:val="18"/>
              </w:rPr>
            </w:pPr>
          </w:p>
        </w:tc>
        <w:tc>
          <w:tcPr>
            <w:tcW w:w="879" w:type="dxa"/>
            <w:tcBorders>
              <w:top w:val="single" w:sz="4" w:space="0" w:color="auto"/>
              <w:left w:val="single" w:sz="4" w:space="0" w:color="auto"/>
              <w:bottom w:val="single" w:sz="4" w:space="0" w:color="auto"/>
              <w:right w:val="single" w:sz="4" w:space="0" w:color="auto"/>
            </w:tcBorders>
          </w:tcPr>
          <w:p w14:paraId="7656C4C5" w14:textId="77777777" w:rsidR="00A92345" w:rsidRPr="007275DF" w:rsidDel="00ED31B9" w:rsidRDefault="00A92345" w:rsidP="00533337">
            <w:pPr>
              <w:pStyle w:val="TAC"/>
              <w:rPr>
                <w:ins w:id="715" w:author="NOKIA" w:date="2021-10-21T16:20:00Z"/>
              </w:rPr>
            </w:pPr>
            <w:ins w:id="716" w:author="NOKIA" w:date="2021-10-21T16:21:00Z">
              <w:r w:rsidRPr="00E424A8">
                <w:rPr>
                  <w:bCs/>
                  <w:lang w:val="en-US"/>
                  <w:rPrChange w:id="717" w:author="NOKIA" w:date="2021-08-04T18:34:00Z">
                    <w:rPr>
                      <w:rFonts w:ascii="Times New Roman" w:hAnsi="Times New Roman"/>
                      <w:b/>
                      <w:sz w:val="20"/>
                      <w:lang w:val="en-US"/>
                    </w:rPr>
                  </w:rPrChange>
                </w:rPr>
                <w:t>N/A</w:t>
              </w:r>
            </w:ins>
          </w:p>
        </w:tc>
        <w:tc>
          <w:tcPr>
            <w:tcW w:w="3516" w:type="dxa"/>
            <w:gridSpan w:val="4"/>
            <w:tcBorders>
              <w:top w:val="single" w:sz="4" w:space="0" w:color="auto"/>
              <w:left w:val="single" w:sz="4" w:space="0" w:color="auto"/>
              <w:bottom w:val="single" w:sz="4" w:space="0" w:color="auto"/>
              <w:right w:val="single" w:sz="4" w:space="0" w:color="auto"/>
            </w:tcBorders>
          </w:tcPr>
          <w:p w14:paraId="79C7B678" w14:textId="77777777" w:rsidR="00A92345" w:rsidRPr="007275DF" w:rsidDel="00ED31B9" w:rsidRDefault="00A92345" w:rsidP="00533337">
            <w:pPr>
              <w:pStyle w:val="TAC"/>
              <w:rPr>
                <w:ins w:id="718" w:author="NOKIA" w:date="2021-10-21T16:20:00Z"/>
              </w:rPr>
            </w:pPr>
            <w:ins w:id="719" w:author="NOKIA" w:date="2021-10-21T16:21:00Z">
              <w:r w:rsidRPr="00E424A8">
                <w:rPr>
                  <w:bCs/>
                  <w:lang w:val="en-US"/>
                  <w:rPrChange w:id="720" w:author="NOKIA" w:date="2021-08-04T18:34:00Z">
                    <w:rPr>
                      <w:rFonts w:ascii="Times New Roman" w:hAnsi="Times New Roman"/>
                      <w:b/>
                      <w:bCs/>
                      <w:sz w:val="20"/>
                      <w:lang w:val="en-US"/>
                    </w:rPr>
                  </w:rPrChange>
                </w:rPr>
                <w:t>3</w:t>
              </w:r>
            </w:ins>
          </w:p>
        </w:tc>
      </w:tr>
      <w:tr w:rsidR="00A92345" w:rsidRPr="007275DF" w14:paraId="01655FE9" w14:textId="77777777" w:rsidTr="00533337">
        <w:trPr>
          <w:cantSplit/>
          <w:trHeight w:val="184"/>
          <w:jc w:val="center"/>
          <w:ins w:id="721" w:author="NOKIA" w:date="2021-10-21T16:20:00Z"/>
        </w:trPr>
        <w:tc>
          <w:tcPr>
            <w:tcW w:w="4358" w:type="dxa"/>
            <w:gridSpan w:val="3"/>
            <w:tcBorders>
              <w:top w:val="nil"/>
              <w:left w:val="single" w:sz="4" w:space="0" w:color="auto"/>
              <w:bottom w:val="single" w:sz="4" w:space="0" w:color="auto"/>
              <w:right w:val="single" w:sz="4" w:space="0" w:color="auto"/>
            </w:tcBorders>
            <w:shd w:val="clear" w:color="auto" w:fill="auto"/>
            <w:vAlign w:val="center"/>
          </w:tcPr>
          <w:p w14:paraId="66AF864E" w14:textId="77777777" w:rsidR="00A92345" w:rsidRPr="007275DF" w:rsidRDefault="00A92345" w:rsidP="00533337">
            <w:pPr>
              <w:pStyle w:val="TAL"/>
              <w:rPr>
                <w:ins w:id="722" w:author="NOKIA" w:date="2021-10-21T16:20:00Z"/>
              </w:rPr>
            </w:pPr>
            <w:ins w:id="723" w:author="NOKIA" w:date="2021-10-21T16:21:00Z">
              <w:r>
                <w:t>W</w:t>
              </w:r>
              <w:r w:rsidRPr="00552175">
                <w:rPr>
                  <w:vertAlign w:val="subscript"/>
                </w:rPr>
                <w:t>CCA_DL</w:t>
              </w:r>
            </w:ins>
          </w:p>
        </w:tc>
        <w:tc>
          <w:tcPr>
            <w:tcW w:w="1100" w:type="dxa"/>
            <w:tcBorders>
              <w:top w:val="nil"/>
              <w:left w:val="single" w:sz="4" w:space="0" w:color="auto"/>
              <w:bottom w:val="single" w:sz="4" w:space="0" w:color="auto"/>
              <w:right w:val="single" w:sz="4" w:space="0" w:color="auto"/>
            </w:tcBorders>
            <w:shd w:val="clear" w:color="auto" w:fill="auto"/>
            <w:vAlign w:val="center"/>
          </w:tcPr>
          <w:p w14:paraId="76C0455C" w14:textId="77777777" w:rsidR="00A92345" w:rsidRPr="007275DF" w:rsidRDefault="00A92345" w:rsidP="00533337">
            <w:pPr>
              <w:keepNext/>
              <w:keepLines/>
              <w:spacing w:after="0"/>
              <w:jc w:val="center"/>
              <w:rPr>
                <w:ins w:id="724" w:author="NOKIA" w:date="2021-10-21T16:20:00Z"/>
                <w:rFonts w:ascii="Arial" w:hAnsi="Arial"/>
                <w:sz w:val="18"/>
              </w:rPr>
            </w:pPr>
            <w:ins w:id="725" w:author="NOKIA" w:date="2021-10-21T16:21:00Z">
              <w:r w:rsidRPr="00E424A8">
                <w:rPr>
                  <w:rFonts w:ascii="Arial" w:hAnsi="Arial"/>
                  <w:bCs/>
                  <w:sz w:val="18"/>
                  <w:rPrChange w:id="726" w:author="NOKIA" w:date="2021-08-04T18:34:00Z">
                    <w:rPr>
                      <w:b/>
                      <w:bCs/>
                    </w:rPr>
                  </w:rPrChange>
                </w:rPr>
                <w:t>ms</w:t>
              </w:r>
            </w:ins>
          </w:p>
        </w:tc>
        <w:tc>
          <w:tcPr>
            <w:tcW w:w="879" w:type="dxa"/>
            <w:tcBorders>
              <w:top w:val="single" w:sz="4" w:space="0" w:color="auto"/>
              <w:left w:val="single" w:sz="4" w:space="0" w:color="auto"/>
              <w:bottom w:val="single" w:sz="4" w:space="0" w:color="auto"/>
              <w:right w:val="single" w:sz="4" w:space="0" w:color="auto"/>
            </w:tcBorders>
          </w:tcPr>
          <w:p w14:paraId="4931D142" w14:textId="77777777" w:rsidR="00A92345" w:rsidRPr="007275DF" w:rsidDel="00ED31B9" w:rsidRDefault="00A92345" w:rsidP="00533337">
            <w:pPr>
              <w:pStyle w:val="TAC"/>
              <w:rPr>
                <w:ins w:id="727" w:author="NOKIA" w:date="2021-10-21T16:20:00Z"/>
              </w:rPr>
            </w:pPr>
            <w:ins w:id="728" w:author="NOKIA" w:date="2021-10-21T16:21:00Z">
              <w:r w:rsidRPr="00E424A8">
                <w:rPr>
                  <w:bCs/>
                  <w:lang w:val="en-US"/>
                  <w:rPrChange w:id="729" w:author="NOKIA" w:date="2021-08-04T18:34:00Z">
                    <w:rPr>
                      <w:rFonts w:ascii="Times New Roman" w:hAnsi="Times New Roman"/>
                      <w:b/>
                      <w:sz w:val="20"/>
                      <w:lang w:val="en-US"/>
                    </w:rPr>
                  </w:rPrChange>
                </w:rPr>
                <w:t>N/A</w:t>
              </w:r>
            </w:ins>
          </w:p>
        </w:tc>
        <w:tc>
          <w:tcPr>
            <w:tcW w:w="3516" w:type="dxa"/>
            <w:gridSpan w:val="4"/>
            <w:tcBorders>
              <w:top w:val="single" w:sz="4" w:space="0" w:color="auto"/>
              <w:left w:val="single" w:sz="4" w:space="0" w:color="auto"/>
              <w:bottom w:val="single" w:sz="4" w:space="0" w:color="auto"/>
              <w:right w:val="single" w:sz="4" w:space="0" w:color="auto"/>
            </w:tcBorders>
          </w:tcPr>
          <w:p w14:paraId="1735AE1E" w14:textId="77777777" w:rsidR="00A92345" w:rsidRPr="007275DF" w:rsidDel="00ED31B9" w:rsidRDefault="00A92345" w:rsidP="00533337">
            <w:pPr>
              <w:pStyle w:val="TAC"/>
              <w:rPr>
                <w:ins w:id="730" w:author="NOKIA" w:date="2021-10-21T16:20:00Z"/>
              </w:rPr>
            </w:pPr>
            <w:ins w:id="731" w:author="NOKIA" w:date="2021-10-21T16:21:00Z">
              <w:r w:rsidRPr="00E424A8">
                <w:rPr>
                  <w:bCs/>
                  <w:lang w:val="en-US"/>
                  <w:rPrChange w:id="732" w:author="NOKIA" w:date="2021-08-04T18:34:00Z">
                    <w:rPr>
                      <w:rFonts w:ascii="Times New Roman" w:hAnsi="Times New Roman"/>
                      <w:b/>
                      <w:bCs/>
                      <w:sz w:val="20"/>
                      <w:lang w:val="en-US"/>
                    </w:rPr>
                  </w:rPrChange>
                </w:rPr>
                <w:t>T</w:t>
              </w:r>
              <w:r w:rsidRPr="00E424A8">
                <w:rPr>
                  <w:bCs/>
                  <w:vertAlign w:val="subscript"/>
                  <w:lang w:val="en-US"/>
                  <w:rPrChange w:id="733" w:author="NOKIA" w:date="2021-08-04T18:34:00Z">
                    <w:rPr>
                      <w:rFonts w:ascii="Times New Roman" w:hAnsi="Times New Roman"/>
                      <w:b/>
                      <w:bCs/>
                      <w:sz w:val="20"/>
                      <w:vertAlign w:val="subscript"/>
                      <w:lang w:val="en-US"/>
                    </w:rPr>
                  </w:rPrChange>
                </w:rPr>
                <w:t xml:space="preserve">Evaluate_CBD_SSB_CCA </w:t>
              </w:r>
              <w:r w:rsidRPr="00E424A8">
                <w:rPr>
                  <w:bCs/>
                  <w:vertAlign w:val="superscript"/>
                  <w:lang w:val="en-US"/>
                  <w:rPrChange w:id="734" w:author="NOKIA" w:date="2021-08-04T18:34:00Z">
                    <w:rPr>
                      <w:rFonts w:ascii="Times New Roman" w:hAnsi="Times New Roman"/>
                      <w:b/>
                      <w:bCs/>
                      <w:sz w:val="20"/>
                      <w:vertAlign w:val="superscript"/>
                      <w:lang w:val="en-US"/>
                    </w:rPr>
                  </w:rPrChange>
                </w:rPr>
                <w:t>Note 13</w:t>
              </w:r>
            </w:ins>
          </w:p>
        </w:tc>
      </w:tr>
      <w:tr w:rsidR="00A92345" w:rsidRPr="007275DF" w14:paraId="61D7508F" w14:textId="77777777" w:rsidTr="00533337">
        <w:trPr>
          <w:cantSplit/>
          <w:trHeight w:val="270"/>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291D2B2A"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EPRE ratio of PDCCH DMRS to SSS</w:t>
            </w:r>
          </w:p>
        </w:tc>
        <w:tc>
          <w:tcPr>
            <w:tcW w:w="1100" w:type="dxa"/>
            <w:tcBorders>
              <w:top w:val="single" w:sz="4" w:space="0" w:color="auto"/>
              <w:left w:val="single" w:sz="4" w:space="0" w:color="auto"/>
              <w:bottom w:val="single" w:sz="4" w:space="0" w:color="auto"/>
              <w:right w:val="single" w:sz="4" w:space="0" w:color="auto"/>
            </w:tcBorders>
            <w:hideMark/>
          </w:tcPr>
          <w:p w14:paraId="5F0DA29A"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single" w:sz="4" w:space="0" w:color="auto"/>
              <w:left w:val="single" w:sz="4" w:space="0" w:color="auto"/>
              <w:bottom w:val="nil"/>
              <w:right w:val="single" w:sz="4" w:space="0" w:color="auto"/>
            </w:tcBorders>
            <w:shd w:val="clear" w:color="auto" w:fill="auto"/>
            <w:hideMark/>
          </w:tcPr>
          <w:p w14:paraId="2923EA11" w14:textId="77777777" w:rsidR="00A92345" w:rsidRPr="007275DF" w:rsidRDefault="00A92345" w:rsidP="00533337">
            <w:pPr>
              <w:keepNext/>
              <w:keepLines/>
              <w:spacing w:after="0"/>
              <w:jc w:val="center"/>
              <w:rPr>
                <w:rFonts w:ascii="Arial" w:hAnsi="Arial"/>
                <w:sz w:val="18"/>
              </w:rPr>
            </w:pPr>
          </w:p>
        </w:tc>
      </w:tr>
      <w:tr w:rsidR="00A92345" w:rsidRPr="007275DF" w14:paraId="73E28377" w14:textId="77777777" w:rsidTr="00533337">
        <w:trPr>
          <w:cantSplit/>
          <w:trHeight w:val="174"/>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1C3A7B9B"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EPRE ratio of PDCCH to PDCCH DMRS</w:t>
            </w:r>
          </w:p>
        </w:tc>
        <w:tc>
          <w:tcPr>
            <w:tcW w:w="1100" w:type="dxa"/>
            <w:tcBorders>
              <w:top w:val="single" w:sz="4" w:space="0" w:color="auto"/>
              <w:left w:val="single" w:sz="4" w:space="0" w:color="auto"/>
              <w:bottom w:val="single" w:sz="4" w:space="0" w:color="auto"/>
              <w:right w:val="single" w:sz="4" w:space="0" w:color="auto"/>
            </w:tcBorders>
            <w:hideMark/>
          </w:tcPr>
          <w:p w14:paraId="0AA4B43E"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6BA35436" w14:textId="77777777" w:rsidR="00A92345" w:rsidRPr="007275DF" w:rsidRDefault="00A92345" w:rsidP="00533337">
            <w:pPr>
              <w:keepNext/>
              <w:keepLines/>
              <w:spacing w:after="0"/>
              <w:jc w:val="center"/>
              <w:rPr>
                <w:rFonts w:ascii="Arial" w:hAnsi="Arial"/>
                <w:sz w:val="18"/>
              </w:rPr>
            </w:pPr>
          </w:p>
        </w:tc>
      </w:tr>
      <w:tr w:rsidR="00A92345" w:rsidRPr="007275DF" w14:paraId="06F4A2AB" w14:textId="77777777" w:rsidTr="00533337">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53DA6324"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EPRE ratio of PBCH DMRS to SSS</w:t>
            </w:r>
          </w:p>
        </w:tc>
        <w:tc>
          <w:tcPr>
            <w:tcW w:w="1100" w:type="dxa"/>
            <w:tcBorders>
              <w:top w:val="single" w:sz="4" w:space="0" w:color="auto"/>
              <w:left w:val="single" w:sz="4" w:space="0" w:color="auto"/>
              <w:bottom w:val="single" w:sz="4" w:space="0" w:color="auto"/>
              <w:right w:val="single" w:sz="4" w:space="0" w:color="auto"/>
            </w:tcBorders>
            <w:hideMark/>
          </w:tcPr>
          <w:p w14:paraId="7C1A401B"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161A3875" w14:textId="77777777" w:rsidR="00A92345" w:rsidRPr="007275DF" w:rsidRDefault="00A92345" w:rsidP="00533337">
            <w:pPr>
              <w:keepNext/>
              <w:keepLines/>
              <w:spacing w:after="0"/>
              <w:jc w:val="center"/>
              <w:rPr>
                <w:rFonts w:ascii="Arial" w:hAnsi="Arial"/>
                <w:sz w:val="18"/>
              </w:rPr>
            </w:pPr>
          </w:p>
        </w:tc>
      </w:tr>
      <w:tr w:rsidR="00A92345" w:rsidRPr="007275DF" w14:paraId="4D92DFCF" w14:textId="77777777" w:rsidTr="00533337">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72113C81"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EPRE ratio of PBCH to PBCH DMRS</w:t>
            </w:r>
          </w:p>
        </w:tc>
        <w:tc>
          <w:tcPr>
            <w:tcW w:w="1100" w:type="dxa"/>
            <w:tcBorders>
              <w:top w:val="single" w:sz="4" w:space="0" w:color="auto"/>
              <w:left w:val="single" w:sz="4" w:space="0" w:color="auto"/>
              <w:bottom w:val="single" w:sz="4" w:space="0" w:color="auto"/>
              <w:right w:val="single" w:sz="4" w:space="0" w:color="auto"/>
            </w:tcBorders>
            <w:hideMark/>
          </w:tcPr>
          <w:p w14:paraId="1A4B1E85"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4EDE9F52" w14:textId="77777777" w:rsidR="00A92345" w:rsidRPr="007275DF" w:rsidRDefault="00A92345" w:rsidP="00533337">
            <w:pPr>
              <w:keepNext/>
              <w:keepLines/>
              <w:spacing w:after="0"/>
              <w:jc w:val="center"/>
              <w:rPr>
                <w:rFonts w:ascii="Arial" w:hAnsi="Arial"/>
                <w:sz w:val="18"/>
              </w:rPr>
            </w:pPr>
          </w:p>
        </w:tc>
      </w:tr>
      <w:tr w:rsidR="00A92345" w:rsidRPr="007275DF" w14:paraId="7180D08F" w14:textId="77777777" w:rsidTr="00533337">
        <w:trPr>
          <w:cantSplit/>
          <w:trHeight w:val="174"/>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16A0EBEE"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EPRE ratio of PSS to SSS</w:t>
            </w:r>
          </w:p>
        </w:tc>
        <w:tc>
          <w:tcPr>
            <w:tcW w:w="1100" w:type="dxa"/>
            <w:tcBorders>
              <w:top w:val="single" w:sz="4" w:space="0" w:color="auto"/>
              <w:left w:val="single" w:sz="4" w:space="0" w:color="auto"/>
              <w:bottom w:val="single" w:sz="4" w:space="0" w:color="auto"/>
              <w:right w:val="single" w:sz="4" w:space="0" w:color="auto"/>
            </w:tcBorders>
            <w:hideMark/>
          </w:tcPr>
          <w:p w14:paraId="3687DA3C"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14CC024C" w14:textId="77777777" w:rsidR="00A92345" w:rsidRPr="007275DF" w:rsidRDefault="00A92345" w:rsidP="00533337">
            <w:pPr>
              <w:keepNext/>
              <w:keepLines/>
              <w:spacing w:after="0"/>
              <w:jc w:val="center"/>
              <w:rPr>
                <w:rFonts w:ascii="Arial" w:hAnsi="Arial"/>
                <w:sz w:val="18"/>
              </w:rPr>
            </w:pPr>
            <w:r w:rsidRPr="007275DF">
              <w:rPr>
                <w:rFonts w:ascii="Arial" w:hAnsi="Arial"/>
                <w:sz w:val="18"/>
              </w:rPr>
              <w:t>0</w:t>
            </w:r>
          </w:p>
        </w:tc>
      </w:tr>
      <w:tr w:rsidR="00A92345" w:rsidRPr="007275DF" w14:paraId="1C4241EA" w14:textId="77777777" w:rsidTr="00533337">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75CDEB91"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 xml:space="preserve">EPRE ratio of PDSCH DMRS to SSS </w:t>
            </w:r>
          </w:p>
        </w:tc>
        <w:tc>
          <w:tcPr>
            <w:tcW w:w="1100" w:type="dxa"/>
            <w:tcBorders>
              <w:top w:val="single" w:sz="4" w:space="0" w:color="auto"/>
              <w:left w:val="single" w:sz="4" w:space="0" w:color="auto"/>
              <w:bottom w:val="single" w:sz="4" w:space="0" w:color="auto"/>
              <w:right w:val="single" w:sz="4" w:space="0" w:color="auto"/>
            </w:tcBorders>
            <w:hideMark/>
          </w:tcPr>
          <w:p w14:paraId="77D30FFC"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77192F8E" w14:textId="77777777" w:rsidR="00A92345" w:rsidRPr="007275DF" w:rsidRDefault="00A92345" w:rsidP="00533337">
            <w:pPr>
              <w:keepNext/>
              <w:keepLines/>
              <w:spacing w:after="0"/>
              <w:jc w:val="center"/>
              <w:rPr>
                <w:rFonts w:ascii="Arial" w:hAnsi="Arial"/>
                <w:sz w:val="18"/>
              </w:rPr>
            </w:pPr>
          </w:p>
        </w:tc>
      </w:tr>
      <w:tr w:rsidR="00A92345" w:rsidRPr="007275DF" w14:paraId="7DFCB54E" w14:textId="77777777" w:rsidTr="00533337">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34E77411"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EPRE ratio of PDSCH to PDSCH DMRS</w:t>
            </w:r>
          </w:p>
        </w:tc>
        <w:tc>
          <w:tcPr>
            <w:tcW w:w="1100" w:type="dxa"/>
            <w:tcBorders>
              <w:top w:val="single" w:sz="4" w:space="0" w:color="auto"/>
              <w:left w:val="single" w:sz="4" w:space="0" w:color="auto"/>
              <w:bottom w:val="single" w:sz="4" w:space="0" w:color="auto"/>
              <w:right w:val="single" w:sz="4" w:space="0" w:color="auto"/>
            </w:tcBorders>
            <w:hideMark/>
          </w:tcPr>
          <w:p w14:paraId="2E5C83A6"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2E33381E" w14:textId="77777777" w:rsidR="00A92345" w:rsidRPr="007275DF" w:rsidRDefault="00A92345" w:rsidP="00533337">
            <w:pPr>
              <w:keepNext/>
              <w:keepLines/>
              <w:spacing w:after="0"/>
              <w:jc w:val="center"/>
              <w:rPr>
                <w:rFonts w:ascii="Arial" w:hAnsi="Arial"/>
                <w:sz w:val="18"/>
              </w:rPr>
            </w:pPr>
          </w:p>
        </w:tc>
      </w:tr>
      <w:tr w:rsidR="00A92345" w:rsidRPr="007275DF" w14:paraId="57765F66" w14:textId="77777777" w:rsidTr="00533337">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62C46C71"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EPRE ratio of OCNG DMRS to SSS</w:t>
            </w:r>
          </w:p>
        </w:tc>
        <w:tc>
          <w:tcPr>
            <w:tcW w:w="1100" w:type="dxa"/>
            <w:tcBorders>
              <w:top w:val="single" w:sz="4" w:space="0" w:color="auto"/>
              <w:left w:val="single" w:sz="4" w:space="0" w:color="auto"/>
              <w:bottom w:val="single" w:sz="4" w:space="0" w:color="auto"/>
              <w:right w:val="single" w:sz="4" w:space="0" w:color="auto"/>
            </w:tcBorders>
            <w:hideMark/>
          </w:tcPr>
          <w:p w14:paraId="248115AD"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nil"/>
              <w:right w:val="single" w:sz="4" w:space="0" w:color="auto"/>
            </w:tcBorders>
            <w:shd w:val="clear" w:color="auto" w:fill="auto"/>
            <w:hideMark/>
          </w:tcPr>
          <w:p w14:paraId="07295389" w14:textId="77777777" w:rsidR="00A92345" w:rsidRPr="007275DF" w:rsidRDefault="00A92345" w:rsidP="00533337">
            <w:pPr>
              <w:keepNext/>
              <w:keepLines/>
              <w:spacing w:after="0"/>
              <w:jc w:val="center"/>
              <w:rPr>
                <w:rFonts w:ascii="Arial" w:hAnsi="Arial"/>
                <w:sz w:val="18"/>
              </w:rPr>
            </w:pPr>
          </w:p>
        </w:tc>
      </w:tr>
      <w:tr w:rsidR="00A92345" w:rsidRPr="007275DF" w14:paraId="7D04C4FA" w14:textId="77777777" w:rsidTr="00533337">
        <w:trPr>
          <w:cantSplit/>
          <w:trHeight w:val="163"/>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7336A178" w14:textId="77777777" w:rsidR="00A92345" w:rsidRPr="007275DF" w:rsidRDefault="00A92345" w:rsidP="00533337">
            <w:pPr>
              <w:keepNext/>
              <w:keepLines/>
              <w:spacing w:after="0"/>
              <w:rPr>
                <w:rFonts w:ascii="Arial" w:hAnsi="Arial"/>
                <w:sz w:val="18"/>
                <w:lang w:val="en-US"/>
              </w:rPr>
            </w:pPr>
            <w:r w:rsidRPr="007275DF">
              <w:rPr>
                <w:rFonts w:ascii="Arial" w:hAnsi="Arial"/>
                <w:sz w:val="18"/>
                <w:lang w:eastAsia="ja-JP"/>
              </w:rPr>
              <w:t>EPRE ratio of OCNG to OCNG DMRS</w:t>
            </w:r>
          </w:p>
        </w:tc>
        <w:tc>
          <w:tcPr>
            <w:tcW w:w="1100" w:type="dxa"/>
            <w:tcBorders>
              <w:top w:val="single" w:sz="4" w:space="0" w:color="auto"/>
              <w:left w:val="single" w:sz="4" w:space="0" w:color="auto"/>
              <w:bottom w:val="single" w:sz="4" w:space="0" w:color="auto"/>
              <w:right w:val="single" w:sz="4" w:space="0" w:color="auto"/>
            </w:tcBorders>
            <w:hideMark/>
          </w:tcPr>
          <w:p w14:paraId="11DD7B7F"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78D77733" w14:textId="77777777" w:rsidR="00A92345" w:rsidRPr="007275DF" w:rsidRDefault="00A92345" w:rsidP="00533337">
            <w:pPr>
              <w:keepNext/>
              <w:keepLines/>
              <w:spacing w:after="0"/>
              <w:jc w:val="center"/>
              <w:rPr>
                <w:rFonts w:ascii="Arial" w:hAnsi="Arial"/>
                <w:sz w:val="18"/>
              </w:rPr>
            </w:pPr>
          </w:p>
        </w:tc>
      </w:tr>
      <w:tr w:rsidR="00A92345" w:rsidRPr="007275DF" w14:paraId="24E4EDDC" w14:textId="77777777" w:rsidTr="00533337">
        <w:trPr>
          <w:cantSplit/>
          <w:trHeight w:val="105"/>
          <w:jc w:val="center"/>
        </w:trPr>
        <w:tc>
          <w:tcPr>
            <w:tcW w:w="3190" w:type="dxa"/>
            <w:tcBorders>
              <w:top w:val="single" w:sz="4" w:space="0" w:color="auto"/>
              <w:left w:val="single" w:sz="4" w:space="0" w:color="auto"/>
              <w:bottom w:val="nil"/>
              <w:right w:val="single" w:sz="4" w:space="0" w:color="auto"/>
            </w:tcBorders>
            <w:shd w:val="clear" w:color="auto" w:fill="auto"/>
            <w:hideMark/>
          </w:tcPr>
          <w:p w14:paraId="3B05A8ED" w14:textId="77777777" w:rsidR="00A92345" w:rsidRPr="007275DF" w:rsidRDefault="00A92345" w:rsidP="00533337">
            <w:pPr>
              <w:keepNext/>
              <w:keepLines/>
              <w:spacing w:after="0"/>
              <w:rPr>
                <w:rFonts w:ascii="Arial" w:hAnsi="Arial"/>
                <w:sz w:val="18"/>
              </w:rPr>
            </w:pPr>
            <w:r w:rsidRPr="007275DF">
              <w:rPr>
                <w:rFonts w:ascii="Arial" w:eastAsia="?? ??" w:hAnsi="Arial"/>
                <w:sz w:val="18"/>
              </w:rPr>
              <w:t xml:space="preserve">SNR_SSB of </w:t>
            </w:r>
            <w:r w:rsidRPr="007275DF">
              <w:rPr>
                <w:rFonts w:ascii="Arial" w:hAnsi="Arial"/>
                <w:sz w:val="18"/>
              </w:rPr>
              <w:t>set q</w:t>
            </w:r>
            <w:r w:rsidRPr="007275DF">
              <w:rPr>
                <w:rFonts w:ascii="Arial" w:hAnsi="Arial"/>
                <w:sz w:val="18"/>
                <w:vertAlign w:val="subscript"/>
              </w:rPr>
              <w:t>0</w:t>
            </w:r>
          </w:p>
        </w:tc>
        <w:tc>
          <w:tcPr>
            <w:tcW w:w="1168" w:type="dxa"/>
            <w:gridSpan w:val="2"/>
            <w:tcBorders>
              <w:top w:val="single" w:sz="4" w:space="0" w:color="auto"/>
              <w:left w:val="single" w:sz="4" w:space="0" w:color="auto"/>
              <w:bottom w:val="single" w:sz="4" w:space="0" w:color="auto"/>
              <w:right w:val="single" w:sz="4" w:space="0" w:color="auto"/>
            </w:tcBorders>
            <w:hideMark/>
          </w:tcPr>
          <w:p w14:paraId="632E5A8C"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04548D85"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879" w:type="dxa"/>
            <w:tcBorders>
              <w:top w:val="single" w:sz="4" w:space="0" w:color="auto"/>
              <w:left w:val="single" w:sz="4" w:space="0" w:color="auto"/>
              <w:bottom w:val="single" w:sz="4" w:space="0" w:color="auto"/>
              <w:right w:val="single" w:sz="4" w:space="0" w:color="auto"/>
            </w:tcBorders>
            <w:hideMark/>
          </w:tcPr>
          <w:p w14:paraId="3AC5E6EE" w14:textId="77777777" w:rsidR="00A92345" w:rsidRPr="007275DF" w:rsidRDefault="00A92345" w:rsidP="00533337">
            <w:pPr>
              <w:keepNext/>
              <w:keepLines/>
              <w:spacing w:after="0"/>
              <w:jc w:val="center"/>
              <w:rPr>
                <w:rFonts w:ascii="Arial" w:hAnsi="Arial"/>
                <w:noProof/>
                <w:sz w:val="18"/>
              </w:rPr>
            </w:pPr>
            <w:r w:rsidRPr="007275DF">
              <w:rPr>
                <w:rFonts w:ascii="Arial" w:eastAsia="MS Mincho" w:hAnsi="Arial"/>
                <w:sz w:val="18"/>
              </w:rPr>
              <w:t>5</w:t>
            </w:r>
          </w:p>
        </w:tc>
        <w:tc>
          <w:tcPr>
            <w:tcW w:w="879" w:type="dxa"/>
            <w:tcBorders>
              <w:top w:val="single" w:sz="4" w:space="0" w:color="auto"/>
              <w:left w:val="single" w:sz="4" w:space="0" w:color="auto"/>
              <w:bottom w:val="single" w:sz="4" w:space="0" w:color="auto"/>
              <w:right w:val="single" w:sz="4" w:space="0" w:color="auto"/>
            </w:tcBorders>
            <w:hideMark/>
          </w:tcPr>
          <w:p w14:paraId="55391A77" w14:textId="77777777" w:rsidR="00A92345" w:rsidRPr="007275DF" w:rsidRDefault="00A92345" w:rsidP="00533337">
            <w:pPr>
              <w:keepNext/>
              <w:keepLines/>
              <w:spacing w:after="0"/>
              <w:jc w:val="center"/>
              <w:rPr>
                <w:rFonts w:ascii="Arial" w:hAnsi="Arial"/>
                <w:noProof/>
                <w:sz w:val="18"/>
              </w:rPr>
            </w:pPr>
            <w:r w:rsidRPr="007275DF">
              <w:rPr>
                <w:rFonts w:ascii="Arial" w:hAnsi="Arial"/>
                <w:noProof/>
                <w:sz w:val="18"/>
              </w:rPr>
              <w:t>[2]</w:t>
            </w:r>
          </w:p>
        </w:tc>
        <w:tc>
          <w:tcPr>
            <w:tcW w:w="879" w:type="dxa"/>
            <w:tcBorders>
              <w:top w:val="single" w:sz="4" w:space="0" w:color="auto"/>
              <w:left w:val="single" w:sz="4" w:space="0" w:color="auto"/>
              <w:bottom w:val="single" w:sz="4" w:space="0" w:color="auto"/>
              <w:right w:val="single" w:sz="4" w:space="0" w:color="auto"/>
            </w:tcBorders>
            <w:hideMark/>
          </w:tcPr>
          <w:p w14:paraId="0AB9378D" w14:textId="77777777" w:rsidR="00A92345" w:rsidRPr="007275DF" w:rsidRDefault="00A92345" w:rsidP="00533337">
            <w:pPr>
              <w:keepNext/>
              <w:keepLines/>
              <w:spacing w:after="0"/>
              <w:jc w:val="center"/>
              <w:rPr>
                <w:rFonts w:ascii="Arial" w:hAnsi="Arial"/>
                <w:noProof/>
                <w:sz w:val="18"/>
              </w:rPr>
            </w:pPr>
            <w:r w:rsidRPr="007275DF">
              <w:rPr>
                <w:rFonts w:ascii="Arial" w:eastAsia="MS Mincho" w:hAnsi="Arial"/>
                <w:sz w:val="18"/>
              </w:rPr>
              <w:t>[-4]</w:t>
            </w:r>
          </w:p>
        </w:tc>
        <w:tc>
          <w:tcPr>
            <w:tcW w:w="879" w:type="dxa"/>
            <w:tcBorders>
              <w:top w:val="single" w:sz="4" w:space="0" w:color="auto"/>
              <w:left w:val="single" w:sz="4" w:space="0" w:color="auto"/>
              <w:bottom w:val="single" w:sz="4" w:space="0" w:color="auto"/>
              <w:right w:val="single" w:sz="4" w:space="0" w:color="auto"/>
            </w:tcBorders>
            <w:hideMark/>
          </w:tcPr>
          <w:p w14:paraId="7E94DA69" w14:textId="77777777" w:rsidR="00A92345" w:rsidRPr="007275DF" w:rsidRDefault="00A92345" w:rsidP="00533337">
            <w:pPr>
              <w:keepNext/>
              <w:keepLines/>
              <w:spacing w:after="0"/>
              <w:jc w:val="center"/>
              <w:rPr>
                <w:rFonts w:ascii="Arial" w:hAnsi="Arial"/>
                <w:noProof/>
                <w:sz w:val="18"/>
              </w:rPr>
            </w:pPr>
            <w:r w:rsidRPr="007275DF">
              <w:rPr>
                <w:rFonts w:ascii="Arial" w:eastAsia="MS Mincho" w:hAnsi="Arial"/>
                <w:sz w:val="18"/>
              </w:rPr>
              <w:t>[-4]</w:t>
            </w:r>
          </w:p>
        </w:tc>
        <w:tc>
          <w:tcPr>
            <w:tcW w:w="879" w:type="dxa"/>
            <w:tcBorders>
              <w:top w:val="single" w:sz="4" w:space="0" w:color="auto"/>
              <w:left w:val="single" w:sz="4" w:space="0" w:color="auto"/>
              <w:bottom w:val="single" w:sz="4" w:space="0" w:color="auto"/>
              <w:right w:val="single" w:sz="4" w:space="0" w:color="auto"/>
            </w:tcBorders>
            <w:hideMark/>
          </w:tcPr>
          <w:p w14:paraId="2F8BE535" w14:textId="77777777" w:rsidR="00A92345" w:rsidRPr="007275DF" w:rsidRDefault="00A92345" w:rsidP="00533337">
            <w:pPr>
              <w:keepNext/>
              <w:keepLines/>
              <w:spacing w:after="0"/>
              <w:jc w:val="center"/>
              <w:rPr>
                <w:rFonts w:ascii="Arial" w:hAnsi="Arial"/>
                <w:noProof/>
                <w:sz w:val="18"/>
              </w:rPr>
            </w:pPr>
            <w:r w:rsidRPr="007275DF">
              <w:rPr>
                <w:rFonts w:ascii="Arial" w:eastAsia="MS Mincho" w:hAnsi="Arial"/>
                <w:sz w:val="18"/>
              </w:rPr>
              <w:t>[-4]</w:t>
            </w:r>
          </w:p>
        </w:tc>
      </w:tr>
      <w:tr w:rsidR="00A92345" w:rsidRPr="007275DF" w14:paraId="4496AA39" w14:textId="77777777" w:rsidTr="00533337">
        <w:trPr>
          <w:cantSplit/>
          <w:trHeight w:val="105"/>
          <w:jc w:val="center"/>
        </w:trPr>
        <w:tc>
          <w:tcPr>
            <w:tcW w:w="3190" w:type="dxa"/>
            <w:tcBorders>
              <w:top w:val="single" w:sz="4" w:space="0" w:color="auto"/>
              <w:left w:val="single" w:sz="4" w:space="0" w:color="auto"/>
              <w:bottom w:val="nil"/>
              <w:right w:val="single" w:sz="4" w:space="0" w:color="auto"/>
            </w:tcBorders>
            <w:shd w:val="clear" w:color="auto" w:fill="auto"/>
            <w:hideMark/>
          </w:tcPr>
          <w:p w14:paraId="7D85CEF6" w14:textId="77777777" w:rsidR="00A92345" w:rsidRPr="007275DF" w:rsidRDefault="00A92345" w:rsidP="00533337">
            <w:pPr>
              <w:keepNext/>
              <w:keepLines/>
              <w:spacing w:after="0"/>
              <w:rPr>
                <w:rFonts w:ascii="Arial" w:hAnsi="Arial"/>
                <w:sz w:val="18"/>
              </w:rPr>
            </w:pPr>
            <w:r w:rsidRPr="007275DF">
              <w:rPr>
                <w:rFonts w:ascii="Arial" w:hAnsi="Arial"/>
                <w:sz w:val="18"/>
              </w:rPr>
              <w:t>SNR_SSB of set q</w:t>
            </w:r>
            <w:r w:rsidRPr="007275DF">
              <w:rPr>
                <w:rFonts w:ascii="Arial" w:hAnsi="Arial"/>
                <w:sz w:val="18"/>
                <w:vertAlign w:val="subscript"/>
              </w:rPr>
              <w:t>1</w:t>
            </w:r>
          </w:p>
        </w:tc>
        <w:tc>
          <w:tcPr>
            <w:tcW w:w="1168" w:type="dxa"/>
            <w:gridSpan w:val="2"/>
            <w:tcBorders>
              <w:top w:val="single" w:sz="4" w:space="0" w:color="auto"/>
              <w:left w:val="single" w:sz="4" w:space="0" w:color="auto"/>
              <w:bottom w:val="single" w:sz="4" w:space="0" w:color="auto"/>
              <w:right w:val="single" w:sz="4" w:space="0" w:color="auto"/>
            </w:tcBorders>
            <w:hideMark/>
          </w:tcPr>
          <w:p w14:paraId="11619C7F"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68BD619E"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w:t>
            </w:r>
          </w:p>
        </w:tc>
        <w:tc>
          <w:tcPr>
            <w:tcW w:w="879" w:type="dxa"/>
            <w:tcBorders>
              <w:top w:val="single" w:sz="4" w:space="0" w:color="auto"/>
              <w:left w:val="single" w:sz="4" w:space="0" w:color="auto"/>
              <w:bottom w:val="single" w:sz="4" w:space="0" w:color="auto"/>
              <w:right w:val="single" w:sz="4" w:space="0" w:color="auto"/>
            </w:tcBorders>
            <w:hideMark/>
          </w:tcPr>
          <w:p w14:paraId="4456CE0E" w14:textId="77777777" w:rsidR="00A92345" w:rsidRPr="007275DF" w:rsidRDefault="00A92345" w:rsidP="00533337">
            <w:pPr>
              <w:keepNext/>
              <w:keepLines/>
              <w:spacing w:after="0"/>
              <w:jc w:val="center"/>
              <w:rPr>
                <w:rFonts w:ascii="Arial" w:hAnsi="Arial"/>
                <w:noProof/>
                <w:sz w:val="18"/>
              </w:rPr>
            </w:pPr>
            <w:r w:rsidRPr="007275DF">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512BB8E4" w14:textId="77777777" w:rsidR="00A92345" w:rsidRPr="007275DF" w:rsidRDefault="00A92345" w:rsidP="00533337">
            <w:pPr>
              <w:keepNext/>
              <w:keepLines/>
              <w:spacing w:after="0"/>
              <w:jc w:val="center"/>
              <w:rPr>
                <w:rFonts w:ascii="Arial" w:eastAsia="MS Mincho" w:hAnsi="Arial"/>
                <w:sz w:val="18"/>
              </w:rPr>
            </w:pPr>
            <w:r w:rsidRPr="007275DF">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1560D973" w14:textId="77777777" w:rsidR="00A92345" w:rsidRPr="007275DF" w:rsidRDefault="00A92345" w:rsidP="00533337">
            <w:pPr>
              <w:keepNext/>
              <w:keepLines/>
              <w:spacing w:after="0"/>
              <w:jc w:val="center"/>
              <w:rPr>
                <w:rFonts w:ascii="Arial" w:eastAsia="MS Mincho" w:hAnsi="Arial"/>
                <w:sz w:val="18"/>
              </w:rPr>
            </w:pPr>
            <w:r w:rsidRPr="007275DF">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3F82C35B" w14:textId="77777777" w:rsidR="00A92345" w:rsidRPr="007275DF" w:rsidRDefault="00A92345" w:rsidP="00533337">
            <w:pPr>
              <w:keepNext/>
              <w:keepLines/>
              <w:spacing w:after="0"/>
              <w:jc w:val="center"/>
              <w:rPr>
                <w:rFonts w:ascii="Arial" w:hAnsi="Arial"/>
                <w:noProof/>
                <w:sz w:val="18"/>
              </w:rPr>
            </w:pPr>
            <w:r w:rsidRPr="007275DF">
              <w:rPr>
                <w:rFonts w:ascii="Arial" w:eastAsia="MS Mincho" w:hAnsi="Arial"/>
                <w:sz w:val="18"/>
              </w:rPr>
              <w:t>10</w:t>
            </w:r>
          </w:p>
        </w:tc>
        <w:tc>
          <w:tcPr>
            <w:tcW w:w="879" w:type="dxa"/>
            <w:tcBorders>
              <w:top w:val="single" w:sz="4" w:space="0" w:color="auto"/>
              <w:left w:val="single" w:sz="4" w:space="0" w:color="auto"/>
              <w:bottom w:val="single" w:sz="4" w:space="0" w:color="auto"/>
              <w:right w:val="single" w:sz="4" w:space="0" w:color="auto"/>
            </w:tcBorders>
            <w:hideMark/>
          </w:tcPr>
          <w:p w14:paraId="168D44D7" w14:textId="77777777" w:rsidR="00A92345" w:rsidRPr="007275DF" w:rsidRDefault="00A92345" w:rsidP="00533337">
            <w:pPr>
              <w:keepNext/>
              <w:keepLines/>
              <w:spacing w:after="0"/>
              <w:jc w:val="center"/>
              <w:rPr>
                <w:rFonts w:ascii="Arial" w:hAnsi="Arial"/>
                <w:noProof/>
                <w:sz w:val="18"/>
              </w:rPr>
            </w:pPr>
            <w:r w:rsidRPr="007275DF">
              <w:rPr>
                <w:rFonts w:ascii="Arial" w:eastAsia="MS Mincho" w:hAnsi="Arial"/>
                <w:sz w:val="18"/>
              </w:rPr>
              <w:t>10</w:t>
            </w:r>
          </w:p>
        </w:tc>
      </w:tr>
      <w:tr w:rsidR="00A92345" w:rsidRPr="007275DF" w14:paraId="24C38DD5" w14:textId="77777777" w:rsidTr="00533337">
        <w:trPr>
          <w:cantSplit/>
          <w:trHeight w:val="105"/>
          <w:jc w:val="center"/>
        </w:trPr>
        <w:tc>
          <w:tcPr>
            <w:tcW w:w="3190" w:type="dxa"/>
            <w:tcBorders>
              <w:top w:val="single" w:sz="4" w:space="0" w:color="auto"/>
              <w:left w:val="single" w:sz="4" w:space="0" w:color="auto"/>
              <w:bottom w:val="nil"/>
              <w:right w:val="single" w:sz="4" w:space="0" w:color="auto"/>
            </w:tcBorders>
            <w:shd w:val="clear" w:color="auto" w:fill="auto"/>
          </w:tcPr>
          <w:p w14:paraId="630D166F" w14:textId="77777777" w:rsidR="00A92345" w:rsidRPr="007275DF" w:rsidRDefault="00A92345" w:rsidP="00533337">
            <w:pPr>
              <w:keepNext/>
              <w:keepLines/>
              <w:spacing w:after="0"/>
              <w:rPr>
                <w:rFonts w:ascii="Arial" w:hAnsi="Arial"/>
                <w:sz w:val="18"/>
              </w:rPr>
            </w:pPr>
            <w:r w:rsidRPr="007275DF">
              <w:rPr>
                <w:rFonts w:ascii="Arial" w:hAnsi="Arial"/>
                <w:sz w:val="18"/>
              </w:rPr>
              <w:t>SSB_RP of set q</w:t>
            </w:r>
            <w:r w:rsidRPr="007275DF">
              <w:rPr>
                <w:rFonts w:ascii="Arial" w:hAnsi="Arial"/>
                <w:sz w:val="18"/>
                <w:vertAlign w:val="subscript"/>
              </w:rPr>
              <w:t>1</w:t>
            </w:r>
          </w:p>
        </w:tc>
        <w:tc>
          <w:tcPr>
            <w:tcW w:w="1168" w:type="dxa"/>
            <w:gridSpan w:val="2"/>
            <w:tcBorders>
              <w:top w:val="single" w:sz="4" w:space="0" w:color="auto"/>
              <w:left w:val="single" w:sz="4" w:space="0" w:color="auto"/>
              <w:bottom w:val="single" w:sz="4" w:space="0" w:color="auto"/>
              <w:right w:val="single" w:sz="4" w:space="0" w:color="auto"/>
            </w:tcBorders>
          </w:tcPr>
          <w:p w14:paraId="08229657" w14:textId="77777777" w:rsidR="00A92345" w:rsidRPr="007275DF" w:rsidRDefault="00A92345" w:rsidP="00533337">
            <w:pPr>
              <w:keepNext/>
              <w:keepLines/>
              <w:spacing w:after="0"/>
              <w:rPr>
                <w:rFonts w:ascii="Arial" w:hAnsi="Arial"/>
                <w:noProof/>
                <w:sz w:val="18"/>
                <w:lang w:val="it-IT"/>
              </w:rPr>
            </w:pPr>
            <w:r w:rsidRPr="007275DF">
              <w:rPr>
                <w:rFonts w:ascii="Arial" w:hAnsi="Arial"/>
                <w:sz w:val="18"/>
              </w:rPr>
              <w:t>Config 1, 2</w:t>
            </w:r>
          </w:p>
        </w:tc>
        <w:tc>
          <w:tcPr>
            <w:tcW w:w="1100" w:type="dxa"/>
            <w:tcBorders>
              <w:top w:val="single" w:sz="4" w:space="0" w:color="auto"/>
              <w:left w:val="single" w:sz="4" w:space="0" w:color="auto"/>
              <w:bottom w:val="nil"/>
              <w:right w:val="single" w:sz="4" w:space="0" w:color="auto"/>
            </w:tcBorders>
            <w:shd w:val="clear" w:color="auto" w:fill="auto"/>
          </w:tcPr>
          <w:p w14:paraId="31EE3E4E" w14:textId="77777777" w:rsidR="00A92345" w:rsidRPr="007275DF" w:rsidRDefault="00A92345" w:rsidP="00533337">
            <w:pPr>
              <w:keepNext/>
              <w:keepLines/>
              <w:spacing w:after="0"/>
              <w:jc w:val="center"/>
              <w:rPr>
                <w:rFonts w:ascii="Arial" w:hAnsi="Arial"/>
                <w:sz w:val="18"/>
              </w:rPr>
            </w:pPr>
            <w:r w:rsidRPr="007275DF">
              <w:rPr>
                <w:rFonts w:ascii="Arial" w:hAnsi="Arial"/>
                <w:sz w:val="18"/>
              </w:rPr>
              <w:t xml:space="preserve">dBm/SCS kHz </w:t>
            </w:r>
          </w:p>
        </w:tc>
        <w:tc>
          <w:tcPr>
            <w:tcW w:w="879" w:type="dxa"/>
            <w:tcBorders>
              <w:top w:val="single" w:sz="4" w:space="0" w:color="auto"/>
              <w:left w:val="single" w:sz="4" w:space="0" w:color="auto"/>
              <w:bottom w:val="single" w:sz="4" w:space="0" w:color="auto"/>
              <w:right w:val="single" w:sz="4" w:space="0" w:color="auto"/>
            </w:tcBorders>
          </w:tcPr>
          <w:p w14:paraId="1BD900BE" w14:textId="77777777" w:rsidR="00A92345" w:rsidRPr="007275DF" w:rsidRDefault="00A92345" w:rsidP="00533337">
            <w:pPr>
              <w:keepNext/>
              <w:keepLines/>
              <w:spacing w:after="0"/>
              <w:jc w:val="center"/>
              <w:rPr>
                <w:rFonts w:ascii="Arial" w:eastAsia="MS Mincho" w:hAnsi="Arial"/>
                <w:sz w:val="18"/>
              </w:rPr>
            </w:pPr>
            <w:r w:rsidRPr="007275DF">
              <w:rPr>
                <w:rFonts w:ascii="Arial" w:eastAsia="MS Mincho" w:hAnsi="Arial"/>
                <w:sz w:val="18"/>
              </w:rPr>
              <w:t>-105</w:t>
            </w:r>
          </w:p>
        </w:tc>
        <w:tc>
          <w:tcPr>
            <w:tcW w:w="879" w:type="dxa"/>
            <w:tcBorders>
              <w:top w:val="single" w:sz="4" w:space="0" w:color="auto"/>
              <w:left w:val="single" w:sz="4" w:space="0" w:color="auto"/>
              <w:bottom w:val="single" w:sz="4" w:space="0" w:color="auto"/>
              <w:right w:val="single" w:sz="4" w:space="0" w:color="auto"/>
            </w:tcBorders>
          </w:tcPr>
          <w:p w14:paraId="6EFE3AA8" w14:textId="77777777" w:rsidR="00A92345" w:rsidRPr="007275DF" w:rsidRDefault="00A92345" w:rsidP="00533337">
            <w:pPr>
              <w:keepNext/>
              <w:keepLines/>
              <w:spacing w:after="0"/>
              <w:jc w:val="center"/>
              <w:rPr>
                <w:rFonts w:ascii="Arial" w:eastAsia="MS Mincho" w:hAnsi="Arial"/>
                <w:sz w:val="18"/>
              </w:rPr>
            </w:pPr>
            <w:r w:rsidRPr="007275DF">
              <w:rPr>
                <w:rFonts w:ascii="Arial" w:eastAsia="MS Mincho" w:hAnsi="Arial"/>
                <w:sz w:val="18"/>
              </w:rPr>
              <w:t>-105</w:t>
            </w:r>
          </w:p>
        </w:tc>
        <w:tc>
          <w:tcPr>
            <w:tcW w:w="879" w:type="dxa"/>
            <w:tcBorders>
              <w:top w:val="single" w:sz="4" w:space="0" w:color="auto"/>
              <w:left w:val="single" w:sz="4" w:space="0" w:color="auto"/>
              <w:bottom w:val="single" w:sz="4" w:space="0" w:color="auto"/>
              <w:right w:val="single" w:sz="4" w:space="0" w:color="auto"/>
            </w:tcBorders>
          </w:tcPr>
          <w:p w14:paraId="2A1D43BB" w14:textId="77777777" w:rsidR="00A92345" w:rsidRPr="007275DF" w:rsidRDefault="00A92345" w:rsidP="00533337">
            <w:pPr>
              <w:keepNext/>
              <w:keepLines/>
              <w:spacing w:after="0"/>
              <w:jc w:val="center"/>
              <w:rPr>
                <w:rFonts w:ascii="Arial" w:eastAsia="MS Mincho" w:hAnsi="Arial"/>
                <w:sz w:val="18"/>
              </w:rPr>
            </w:pPr>
            <w:r w:rsidRPr="007275DF">
              <w:rPr>
                <w:rFonts w:ascii="Arial" w:eastAsia="MS Mincho" w:hAnsi="Arial"/>
                <w:sz w:val="18"/>
              </w:rPr>
              <w:t>-85</w:t>
            </w:r>
          </w:p>
        </w:tc>
        <w:tc>
          <w:tcPr>
            <w:tcW w:w="879" w:type="dxa"/>
            <w:tcBorders>
              <w:top w:val="single" w:sz="4" w:space="0" w:color="auto"/>
              <w:left w:val="single" w:sz="4" w:space="0" w:color="auto"/>
              <w:bottom w:val="single" w:sz="4" w:space="0" w:color="auto"/>
              <w:right w:val="single" w:sz="4" w:space="0" w:color="auto"/>
            </w:tcBorders>
          </w:tcPr>
          <w:p w14:paraId="3FBC2AC9" w14:textId="77777777" w:rsidR="00A92345" w:rsidRPr="007275DF" w:rsidRDefault="00A92345" w:rsidP="00533337">
            <w:pPr>
              <w:keepNext/>
              <w:keepLines/>
              <w:spacing w:after="0"/>
              <w:jc w:val="center"/>
              <w:rPr>
                <w:rFonts w:ascii="Arial" w:eastAsia="MS Mincho" w:hAnsi="Arial"/>
                <w:sz w:val="18"/>
              </w:rPr>
            </w:pPr>
            <w:r w:rsidRPr="007275DF">
              <w:rPr>
                <w:rFonts w:ascii="Arial" w:eastAsia="MS Mincho" w:hAnsi="Arial"/>
                <w:sz w:val="18"/>
              </w:rPr>
              <w:t>-85</w:t>
            </w:r>
          </w:p>
        </w:tc>
        <w:tc>
          <w:tcPr>
            <w:tcW w:w="879" w:type="dxa"/>
            <w:tcBorders>
              <w:top w:val="single" w:sz="4" w:space="0" w:color="auto"/>
              <w:left w:val="single" w:sz="4" w:space="0" w:color="auto"/>
              <w:bottom w:val="single" w:sz="4" w:space="0" w:color="auto"/>
              <w:right w:val="single" w:sz="4" w:space="0" w:color="auto"/>
            </w:tcBorders>
          </w:tcPr>
          <w:p w14:paraId="30C2304B" w14:textId="77777777" w:rsidR="00A92345" w:rsidRPr="007275DF" w:rsidRDefault="00A92345" w:rsidP="00533337">
            <w:pPr>
              <w:keepNext/>
              <w:keepLines/>
              <w:spacing w:after="0"/>
              <w:jc w:val="center"/>
              <w:rPr>
                <w:rFonts w:ascii="Arial" w:eastAsia="MS Mincho" w:hAnsi="Arial"/>
                <w:sz w:val="18"/>
              </w:rPr>
            </w:pPr>
            <w:r w:rsidRPr="007275DF">
              <w:rPr>
                <w:rFonts w:ascii="Arial" w:eastAsia="MS Mincho" w:hAnsi="Arial"/>
                <w:sz w:val="18"/>
              </w:rPr>
              <w:t>-85</w:t>
            </w:r>
          </w:p>
        </w:tc>
      </w:tr>
      <w:tr w:rsidR="00A92345" w:rsidRPr="007275DF" w14:paraId="46C21BD8" w14:textId="77777777" w:rsidTr="00533337">
        <w:trPr>
          <w:cantSplit/>
          <w:trHeight w:val="122"/>
          <w:jc w:val="center"/>
        </w:trPr>
        <w:tc>
          <w:tcPr>
            <w:tcW w:w="3190" w:type="dxa"/>
            <w:tcBorders>
              <w:top w:val="single" w:sz="4" w:space="0" w:color="auto"/>
              <w:left w:val="single" w:sz="4" w:space="0" w:color="auto"/>
              <w:bottom w:val="nil"/>
              <w:right w:val="single" w:sz="4" w:space="0" w:color="auto"/>
            </w:tcBorders>
            <w:shd w:val="clear" w:color="auto" w:fill="auto"/>
            <w:hideMark/>
          </w:tcPr>
          <w:p w14:paraId="7D24DD05" w14:textId="77777777" w:rsidR="00A92345" w:rsidRPr="007275DF" w:rsidRDefault="00A92345" w:rsidP="00533337">
            <w:pPr>
              <w:keepNext/>
              <w:keepLines/>
              <w:spacing w:after="0"/>
              <w:rPr>
                <w:rFonts w:ascii="Arial" w:hAnsi="Arial"/>
                <w:sz w:val="18"/>
              </w:rPr>
            </w:pPr>
            <w:r w:rsidRPr="004849DD">
              <w:rPr>
                <w:rFonts w:ascii="Arial" w:hAnsi="Arial"/>
                <w:position w:val="-12"/>
                <w:sz w:val="18"/>
              </w:rPr>
              <w:object w:dxaOrig="405" w:dyaOrig="405" w14:anchorId="60D37235">
                <v:shape id="_x0000_i1038" type="#_x0000_t75" style="width:22.5pt;height:22.5pt" o:ole="" fillcolor="window">
                  <v:imagedata r:id="rId30" o:title=""/>
                </v:shape>
                <o:OLEObject Type="Embed" ProgID="Equation.3" ShapeID="_x0000_i1038" DrawAspect="Content" ObjectID="_1698592116" r:id="rId32"/>
              </w:object>
            </w:r>
          </w:p>
        </w:tc>
        <w:tc>
          <w:tcPr>
            <w:tcW w:w="1168" w:type="dxa"/>
            <w:gridSpan w:val="2"/>
            <w:tcBorders>
              <w:top w:val="single" w:sz="4" w:space="0" w:color="auto"/>
              <w:left w:val="single" w:sz="4" w:space="0" w:color="auto"/>
              <w:bottom w:val="single" w:sz="4" w:space="0" w:color="auto"/>
              <w:right w:val="single" w:sz="4" w:space="0" w:color="auto"/>
            </w:tcBorders>
            <w:hideMark/>
          </w:tcPr>
          <w:p w14:paraId="0A401550" w14:textId="77777777" w:rsidR="00A92345" w:rsidRPr="007275DF" w:rsidRDefault="00A92345" w:rsidP="00533337">
            <w:pPr>
              <w:keepNext/>
              <w:keepLines/>
              <w:spacing w:after="0"/>
              <w:rPr>
                <w:rFonts w:ascii="Arial" w:hAnsi="Arial"/>
                <w:noProof/>
                <w:sz w:val="18"/>
                <w:lang w:val="it-IT"/>
              </w:rPr>
            </w:pPr>
            <w:r w:rsidRPr="007275DF">
              <w:rPr>
                <w:rFonts w:ascii="Arial" w:hAnsi="Arial"/>
                <w:noProof/>
                <w:sz w:val="18"/>
                <w:lang w:val="it-IT"/>
              </w:rPr>
              <w:t>Config 1, 2</w:t>
            </w:r>
          </w:p>
        </w:tc>
        <w:tc>
          <w:tcPr>
            <w:tcW w:w="1100" w:type="dxa"/>
            <w:tcBorders>
              <w:top w:val="single" w:sz="4" w:space="0" w:color="auto"/>
              <w:left w:val="single" w:sz="4" w:space="0" w:color="auto"/>
              <w:bottom w:val="nil"/>
              <w:right w:val="single" w:sz="4" w:space="0" w:color="auto"/>
            </w:tcBorders>
            <w:shd w:val="clear" w:color="auto" w:fill="auto"/>
            <w:hideMark/>
          </w:tcPr>
          <w:p w14:paraId="577E415A" w14:textId="77777777" w:rsidR="00A92345" w:rsidRPr="007275DF" w:rsidRDefault="00A92345" w:rsidP="00533337">
            <w:pPr>
              <w:keepNext/>
              <w:keepLines/>
              <w:spacing w:after="0"/>
              <w:jc w:val="center"/>
              <w:rPr>
                <w:rFonts w:ascii="Arial" w:hAnsi="Arial"/>
                <w:sz w:val="18"/>
              </w:rPr>
            </w:pPr>
            <w:r w:rsidRPr="007275DF">
              <w:rPr>
                <w:rFonts w:ascii="Arial" w:hAnsi="Arial"/>
                <w:sz w:val="18"/>
              </w:rPr>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219E08BE" w14:textId="77777777" w:rsidR="00A92345" w:rsidRPr="007275DF" w:rsidRDefault="00A92345" w:rsidP="00533337">
            <w:pPr>
              <w:keepNext/>
              <w:keepLines/>
              <w:spacing w:after="0"/>
              <w:jc w:val="center"/>
              <w:rPr>
                <w:rFonts w:ascii="Arial" w:hAnsi="Arial"/>
                <w:sz w:val="18"/>
              </w:rPr>
            </w:pPr>
            <w:r w:rsidRPr="007275DF">
              <w:rPr>
                <w:rFonts w:ascii="Arial" w:hAnsi="Arial"/>
                <w:sz w:val="18"/>
              </w:rPr>
              <w:t>-98</w:t>
            </w:r>
          </w:p>
        </w:tc>
      </w:tr>
      <w:tr w:rsidR="00A92345" w:rsidRPr="007275DF" w14:paraId="5498FD5C" w14:textId="77777777" w:rsidTr="00533337">
        <w:trPr>
          <w:cantSplit/>
          <w:trHeight w:val="199"/>
          <w:jc w:val="center"/>
        </w:trPr>
        <w:tc>
          <w:tcPr>
            <w:tcW w:w="4358" w:type="dxa"/>
            <w:gridSpan w:val="3"/>
            <w:tcBorders>
              <w:top w:val="single" w:sz="4" w:space="0" w:color="auto"/>
              <w:left w:val="single" w:sz="4" w:space="0" w:color="auto"/>
              <w:bottom w:val="single" w:sz="4" w:space="0" w:color="auto"/>
              <w:right w:val="single" w:sz="4" w:space="0" w:color="auto"/>
            </w:tcBorders>
            <w:hideMark/>
          </w:tcPr>
          <w:p w14:paraId="1FB2F780" w14:textId="77777777" w:rsidR="00A92345" w:rsidRPr="007275DF" w:rsidRDefault="00A92345" w:rsidP="00533337">
            <w:pPr>
              <w:keepNext/>
              <w:keepLines/>
              <w:spacing w:after="0"/>
              <w:rPr>
                <w:rFonts w:ascii="Arial" w:hAnsi="Arial"/>
                <w:sz w:val="18"/>
              </w:rPr>
            </w:pPr>
            <w:r w:rsidRPr="007275DF">
              <w:rPr>
                <w:rFonts w:ascii="Arial" w:eastAsia="?? ??" w:hAnsi="Arial"/>
                <w:sz w:val="18"/>
              </w:rPr>
              <w:t>Propagation condition</w:t>
            </w:r>
          </w:p>
        </w:tc>
        <w:tc>
          <w:tcPr>
            <w:tcW w:w="1100" w:type="dxa"/>
            <w:tcBorders>
              <w:top w:val="single" w:sz="4" w:space="0" w:color="auto"/>
              <w:left w:val="single" w:sz="4" w:space="0" w:color="auto"/>
              <w:bottom w:val="single" w:sz="4" w:space="0" w:color="auto"/>
              <w:right w:val="single" w:sz="4" w:space="0" w:color="auto"/>
            </w:tcBorders>
          </w:tcPr>
          <w:p w14:paraId="2FCDAEA9" w14:textId="77777777" w:rsidR="00A92345" w:rsidRPr="007275DF" w:rsidRDefault="00A92345" w:rsidP="00533337">
            <w:pPr>
              <w:keepNext/>
              <w:keepLines/>
              <w:spacing w:after="0"/>
              <w:jc w:val="center"/>
              <w:rPr>
                <w:rFonts w:ascii="Arial" w:hAnsi="Arial"/>
                <w:sz w:val="18"/>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00B255FA" w14:textId="77777777" w:rsidR="00A92345" w:rsidRPr="007275DF" w:rsidRDefault="00A92345" w:rsidP="00533337">
            <w:pPr>
              <w:keepNext/>
              <w:keepLines/>
              <w:spacing w:after="0"/>
              <w:jc w:val="center"/>
              <w:rPr>
                <w:rFonts w:ascii="Arial" w:eastAsia="MS Mincho" w:hAnsi="Arial"/>
                <w:sz w:val="18"/>
              </w:rPr>
            </w:pPr>
            <w:r w:rsidRPr="007275DF">
              <w:rPr>
                <w:rFonts w:ascii="Arial" w:eastAsia="MS Mincho" w:hAnsi="Arial"/>
                <w:sz w:val="18"/>
              </w:rPr>
              <w:t>TDL-C 300ns 100Hz</w:t>
            </w:r>
          </w:p>
        </w:tc>
      </w:tr>
      <w:tr w:rsidR="00A92345" w:rsidRPr="007275DF" w14:paraId="65994D73" w14:textId="77777777" w:rsidTr="00533337">
        <w:trPr>
          <w:cantSplit/>
          <w:trHeight w:val="1801"/>
          <w:jc w:val="center"/>
        </w:trPr>
        <w:tc>
          <w:tcPr>
            <w:tcW w:w="9853" w:type="dxa"/>
            <w:gridSpan w:val="9"/>
            <w:tcBorders>
              <w:top w:val="single" w:sz="4" w:space="0" w:color="auto"/>
              <w:left w:val="single" w:sz="4" w:space="0" w:color="auto"/>
              <w:bottom w:val="single" w:sz="4" w:space="0" w:color="auto"/>
              <w:right w:val="single" w:sz="4" w:space="0" w:color="auto"/>
            </w:tcBorders>
            <w:hideMark/>
          </w:tcPr>
          <w:p w14:paraId="0C3C8C57"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1:</w:t>
            </w:r>
            <w:r w:rsidRPr="007275DF">
              <w:rPr>
                <w:rFonts w:ascii="Arial" w:hAnsi="Arial"/>
                <w:sz w:val="18"/>
              </w:rPr>
              <w:tab/>
              <w:t xml:space="preserve">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 </w:t>
            </w:r>
          </w:p>
          <w:p w14:paraId="09E0A35A"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2:</w:t>
            </w:r>
            <w:r w:rsidRPr="007275DF">
              <w:rPr>
                <w:rFonts w:ascii="Arial" w:hAnsi="Arial"/>
                <w:sz w:val="18"/>
              </w:rPr>
              <w:tab/>
              <w:t>The uplink resources for CSI reporting are assigned to the UE prior to the start of time period T1.</w:t>
            </w:r>
          </w:p>
          <w:p w14:paraId="09E75A96"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3:</w:t>
            </w:r>
            <w:r w:rsidRPr="007275DF">
              <w:rPr>
                <w:rFonts w:ascii="Arial" w:hAnsi="Arial"/>
                <w:sz w:val="18"/>
              </w:rPr>
              <w:tab/>
              <w:t>NZP CSI-RS resource set configuration for CSI reporting are assigned to the UE prior to the start of time period T1.</w:t>
            </w:r>
          </w:p>
          <w:p w14:paraId="0B8AEA63"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4:</w:t>
            </w:r>
            <w:r w:rsidRPr="007275DF">
              <w:rPr>
                <w:rFonts w:ascii="Arial" w:hAnsi="Arial"/>
                <w:sz w:val="18"/>
              </w:rPr>
              <w:tab/>
              <w:t>Measurement gap configuration is assigned to the UE prior to the start of time period T1.</w:t>
            </w:r>
          </w:p>
          <w:p w14:paraId="6B4E8CC9"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5:</w:t>
            </w:r>
            <w:r w:rsidRPr="007275DF">
              <w:rPr>
                <w:rFonts w:ascii="Arial" w:hAnsi="Arial"/>
                <w:sz w:val="18"/>
              </w:rPr>
              <w:tab/>
              <w:t>The timers and layer 3 filtering related parameters are configured prior to the start of time period T1.</w:t>
            </w:r>
          </w:p>
          <w:p w14:paraId="3F7BFD65"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6:</w:t>
            </w:r>
            <w:r w:rsidRPr="007275DF">
              <w:rPr>
                <w:rFonts w:ascii="Arial" w:hAnsi="Arial"/>
                <w:sz w:val="18"/>
              </w:rPr>
              <w:tab/>
              <w:t>The signal contains PDCCH for UEs other than the device under test as part of OCNG.</w:t>
            </w:r>
          </w:p>
          <w:p w14:paraId="12B4E7A2"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7:</w:t>
            </w:r>
            <w:r w:rsidRPr="007275DF">
              <w:rPr>
                <w:rFonts w:ascii="Arial" w:hAnsi="Arial"/>
                <w:sz w:val="18"/>
              </w:rPr>
              <w:tab/>
              <w:t>SNR levels correspond to the signal to noise ratio over the transmitted SSS REs during DBT window.</w:t>
            </w:r>
          </w:p>
          <w:p w14:paraId="4126E075"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8:</w:t>
            </w:r>
            <w:r w:rsidRPr="007275DF">
              <w:rPr>
                <w:rFonts w:ascii="Arial" w:hAnsi="Arial"/>
                <w:sz w:val="18"/>
              </w:rPr>
              <w:tab/>
              <w:t xml:space="preserve">The SNR in time periods T1, T2, T3, T4 and T5 is denoted as SNR1, SNR2 and SNR3 respectively in figure </w:t>
            </w:r>
            <w:r w:rsidRPr="007275DF">
              <w:rPr>
                <w:rFonts w:ascii="Arial" w:hAnsi="Arial"/>
                <w:sz w:val="18"/>
                <w:lang w:val="en-US"/>
              </w:rPr>
              <w:t>A.4.5.5.1.1-1</w:t>
            </w:r>
            <w:r w:rsidRPr="007275DF">
              <w:rPr>
                <w:rFonts w:ascii="Arial" w:hAnsi="Arial"/>
                <w:sz w:val="18"/>
              </w:rPr>
              <w:t>.</w:t>
            </w:r>
          </w:p>
          <w:p w14:paraId="0B7DC199"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9:</w:t>
            </w:r>
            <w:r w:rsidRPr="007275DF">
              <w:rPr>
                <w:rFonts w:ascii="Arial" w:eastAsia="MS Mincho" w:hAnsi="Arial"/>
                <w:snapToGrid w:val="0"/>
                <w:sz w:val="18"/>
              </w:rPr>
              <w:tab/>
            </w:r>
            <w:r w:rsidRPr="007275DF">
              <w:rPr>
                <w:rFonts w:ascii="Arial" w:hAnsi="Arial"/>
                <w:sz w:val="18"/>
              </w:rPr>
              <w:t xml:space="preserve">The SNR values are specified for testing a UE which supports 2RX on at least one band. For testing of a UE which supports 4RX on all bands, the SNR during T3 is modified as specified in clause </w:t>
            </w:r>
            <w:del w:id="735" w:author="NOKIA" w:date="2021-10-21T16:21:00Z">
              <w:r w:rsidRPr="007275DF" w:rsidDel="00E56B11">
                <w:rPr>
                  <w:rFonts w:ascii="Arial" w:hAnsi="Arial"/>
                  <w:sz w:val="18"/>
                </w:rPr>
                <w:delText>[</w:delText>
              </w:r>
            </w:del>
            <w:r w:rsidRPr="007275DF">
              <w:rPr>
                <w:rFonts w:ascii="Arial" w:hAnsi="Arial"/>
                <w:sz w:val="18"/>
              </w:rPr>
              <w:t>A.3.6A</w:t>
            </w:r>
            <w:del w:id="736" w:author="NOKIA" w:date="2021-10-21T16:21:00Z">
              <w:r w:rsidRPr="007275DF" w:rsidDel="00E56B11">
                <w:rPr>
                  <w:rFonts w:ascii="Arial" w:hAnsi="Arial"/>
                  <w:sz w:val="18"/>
                </w:rPr>
                <w:delText>]</w:delText>
              </w:r>
            </w:del>
            <w:r w:rsidRPr="007275DF">
              <w:rPr>
                <w:rFonts w:ascii="Arial" w:hAnsi="Arial"/>
                <w:sz w:val="18"/>
              </w:rPr>
              <w:t>.</w:t>
            </w:r>
          </w:p>
          <w:p w14:paraId="7278BCEE" w14:textId="77777777" w:rsidR="00A92345" w:rsidRPr="007275DF" w:rsidRDefault="00A92345" w:rsidP="00533337">
            <w:pPr>
              <w:keepNext/>
              <w:keepLines/>
              <w:spacing w:after="0"/>
              <w:ind w:left="851" w:hanging="851"/>
              <w:rPr>
                <w:rFonts w:ascii="Arial" w:hAnsi="Arial"/>
                <w:sz w:val="18"/>
              </w:rPr>
            </w:pPr>
            <w:r w:rsidRPr="007275DF">
              <w:rPr>
                <w:rFonts w:ascii="Arial" w:hAnsi="Arial"/>
                <w:sz w:val="18"/>
              </w:rPr>
              <w:t>Note 10:</w:t>
            </w:r>
            <w:r w:rsidRPr="007275DF">
              <w:rPr>
                <w:rFonts w:ascii="Arial" w:hAnsi="Arial"/>
                <w:sz w:val="18"/>
              </w:rPr>
              <w:tab/>
              <w:t xml:space="preserve">For UE supporting semi-static channel access and network configuring semi-static channel occupancy. </w:t>
            </w:r>
          </w:p>
          <w:p w14:paraId="1CF4F910" w14:textId="77777777" w:rsidR="00A92345" w:rsidRPr="007275DF" w:rsidRDefault="00A92345" w:rsidP="00533337">
            <w:pPr>
              <w:pStyle w:val="TAN"/>
            </w:pPr>
            <w:r w:rsidRPr="007275DF">
              <w:t>Note 11:</w:t>
            </w:r>
            <w:r w:rsidRPr="007275DF">
              <w:tab/>
              <w:t>For UE supporting dynamic channel access and network configuring dynamic channel occupancy. The first value corresponds P</w:t>
            </w:r>
            <w:r w:rsidRPr="007275DF">
              <w:rPr>
                <w:vertAlign w:val="subscript"/>
              </w:rPr>
              <w:t>CCA_DL1</w:t>
            </w:r>
            <w:r w:rsidRPr="007275DF">
              <w:t xml:space="preserve"> and the second value corresponds to the P</w:t>
            </w:r>
            <w:r w:rsidRPr="007275DF">
              <w:rPr>
                <w:vertAlign w:val="subscript"/>
              </w:rPr>
              <w:t>CCA_DL2</w:t>
            </w:r>
            <w:r w:rsidRPr="007275DF">
              <w:t>.</w:t>
            </w:r>
          </w:p>
          <w:p w14:paraId="7D03A55D" w14:textId="77777777" w:rsidR="00A92345" w:rsidRDefault="00A92345" w:rsidP="00533337">
            <w:pPr>
              <w:pStyle w:val="TAN"/>
              <w:rPr>
                <w:ins w:id="737" w:author="NOKIA" w:date="2021-10-21T16:21:00Z"/>
              </w:rPr>
            </w:pPr>
            <w:r w:rsidRPr="007275DF">
              <w:t>Note 12:</w:t>
            </w:r>
            <w:r w:rsidRPr="007275DF">
              <w:tab/>
              <w:t>For UE supporting both semi-static and dynamic c</w:t>
            </w:r>
            <w:ins w:id="738" w:author="NOKIA" w:date="2021-10-21T16:21:00Z">
              <w:r>
                <w:t>h</w:t>
              </w:r>
            </w:ins>
            <w:r w:rsidRPr="007275DF">
              <w:t>annel access, the UE can be tested under dynamic channel occupancy only.</w:t>
            </w:r>
          </w:p>
          <w:p w14:paraId="0FEBD6BA" w14:textId="77777777" w:rsidR="00A92345" w:rsidRPr="007275DF" w:rsidRDefault="00A92345" w:rsidP="00533337">
            <w:pPr>
              <w:pStyle w:val="TAN"/>
            </w:pPr>
            <w:ins w:id="739" w:author="NOKIA" w:date="2021-10-21T16:21:00Z">
              <w:r>
                <w:t xml:space="preserve">Note 13: </w:t>
              </w:r>
              <w:r>
                <w:tab/>
                <w:t>As defined in Table 8.5A.5.2-1, where L</w:t>
              </w:r>
              <w:r w:rsidRPr="0039099E">
                <w:rPr>
                  <w:vertAlign w:val="subscript"/>
                </w:rPr>
                <w:t>CBD,max</w:t>
              </w:r>
              <w:r>
                <w:t>=3 for T</w:t>
              </w:r>
              <w:r w:rsidRPr="0039099E">
                <w:rPr>
                  <w:vertAlign w:val="subscript"/>
                </w:rPr>
                <w:t>DRX</w:t>
              </w:r>
              <w:r>
                <w:t xml:space="preserve"> &gt; 320.</w:t>
              </w:r>
            </w:ins>
          </w:p>
        </w:tc>
      </w:tr>
    </w:tbl>
    <w:p w14:paraId="453D113D" w14:textId="77777777" w:rsidR="00A92345" w:rsidRPr="007275DF" w:rsidRDefault="00A92345" w:rsidP="00A92345">
      <w:pPr>
        <w:keepNext/>
        <w:keepLines/>
        <w:spacing w:before="60"/>
        <w:jc w:val="center"/>
        <w:rPr>
          <w:rFonts w:ascii="Arial" w:hAnsi="Arial"/>
          <w:b/>
        </w:rPr>
      </w:pPr>
    </w:p>
    <w:p w14:paraId="52CB308B" w14:textId="77777777" w:rsidR="00A92345" w:rsidRPr="007275DF" w:rsidRDefault="00A92345" w:rsidP="00A92345">
      <w:pPr>
        <w:keepNext/>
        <w:keepLines/>
        <w:spacing w:before="60"/>
        <w:jc w:val="center"/>
        <w:rPr>
          <w:rFonts w:ascii="Arial" w:hAnsi="Arial"/>
          <w:b/>
        </w:rPr>
      </w:pPr>
      <w:r w:rsidRPr="007275DF">
        <w:rPr>
          <w:rFonts w:ascii="Arial" w:hAnsi="Arial"/>
          <w:b/>
          <w:noProof/>
          <w:lang w:val="en-US" w:eastAsia="zh-CN"/>
        </w:rPr>
        <w:lastRenderedPageBreak/>
        <w:drawing>
          <wp:inline distT="0" distB="0" distL="0" distR="0" wp14:anchorId="3FA5EEE1" wp14:editId="5BCA1703">
            <wp:extent cx="4646003" cy="2185147"/>
            <wp:effectExtent l="0" t="0" r="0" b="0"/>
            <wp:docPr id="123" name="图片 6" descr="C:\Users\w00527694\Pictures\图片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w00527694\Pictures\图片28.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78790" cy="2200568"/>
                    </a:xfrm>
                    <a:prstGeom prst="rect">
                      <a:avLst/>
                    </a:prstGeom>
                    <a:noFill/>
                    <a:ln>
                      <a:noFill/>
                    </a:ln>
                  </pic:spPr>
                </pic:pic>
              </a:graphicData>
            </a:graphic>
          </wp:inline>
        </w:drawing>
      </w:r>
      <w:r w:rsidRPr="007275DF">
        <w:rPr>
          <w:rFonts w:ascii="Arial" w:hAnsi="Arial"/>
          <w:b/>
          <w:noProof/>
          <w:lang w:val="en-US" w:eastAsia="zh-CN"/>
        </w:rPr>
        <w:t xml:space="preserve"> </w:t>
      </w:r>
    </w:p>
    <w:p w14:paraId="5812271A" w14:textId="77777777" w:rsidR="00A92345" w:rsidRPr="007275DF" w:rsidRDefault="00A92345" w:rsidP="00A92345">
      <w:pPr>
        <w:keepLines/>
        <w:spacing w:after="240"/>
        <w:jc w:val="center"/>
        <w:rPr>
          <w:rFonts w:ascii="Arial" w:hAnsi="Arial"/>
          <w:b/>
        </w:rPr>
      </w:pPr>
      <w:r w:rsidRPr="007275DF">
        <w:rPr>
          <w:rFonts w:ascii="Arial" w:hAnsi="Arial"/>
          <w:b/>
        </w:rPr>
        <w:t xml:space="preserve">Figure </w:t>
      </w:r>
      <w:r w:rsidRPr="007275DF">
        <w:rPr>
          <w:rFonts w:ascii="Arial" w:hAnsi="Arial"/>
          <w:b/>
          <w:lang w:val="en-US"/>
        </w:rPr>
        <w:t>A.10.3.4.2.1</w:t>
      </w:r>
      <w:r w:rsidRPr="007275DF">
        <w:rPr>
          <w:rFonts w:ascii="Arial" w:hAnsi="Arial"/>
          <w:b/>
        </w:rPr>
        <w:t>-1: SNR and L1-RSRP variation for SSB-based beam failure detection and link recovery testing in non-DRX mode</w:t>
      </w:r>
    </w:p>
    <w:p w14:paraId="4B72EBC8" w14:textId="77777777" w:rsidR="00A92345" w:rsidRPr="007275DF" w:rsidRDefault="00A92345" w:rsidP="00A92345">
      <w:pPr>
        <w:keepNext/>
        <w:keepLines/>
        <w:spacing w:before="120"/>
        <w:ind w:left="1701" w:hanging="1701"/>
        <w:outlineLvl w:val="4"/>
        <w:rPr>
          <w:rFonts w:ascii="Arial" w:hAnsi="Arial"/>
          <w:snapToGrid w:val="0"/>
          <w:sz w:val="22"/>
        </w:rPr>
      </w:pPr>
      <w:r w:rsidRPr="007275DF">
        <w:rPr>
          <w:rFonts w:ascii="Arial" w:hAnsi="Arial"/>
          <w:snapToGrid w:val="0"/>
          <w:sz w:val="22"/>
        </w:rPr>
        <w:t>A.10.3.4.2.2</w:t>
      </w:r>
      <w:r w:rsidRPr="007275DF">
        <w:rPr>
          <w:rFonts w:ascii="Arial" w:hAnsi="Arial"/>
          <w:snapToGrid w:val="0"/>
          <w:sz w:val="22"/>
        </w:rPr>
        <w:tab/>
        <w:t>Test Requirements</w:t>
      </w:r>
    </w:p>
    <w:p w14:paraId="12CC419C" w14:textId="77777777" w:rsidR="00A92345" w:rsidRPr="007275DF" w:rsidRDefault="00A92345" w:rsidP="00A92345">
      <w:r w:rsidRPr="007275DF">
        <w:t xml:space="preserve">The UE behaviour during time durations T1, T2, T3, T4 </w:t>
      </w:r>
      <w:r w:rsidRPr="007275DF">
        <w:rPr>
          <w:lang w:eastAsia="zh-CN"/>
        </w:rPr>
        <w:t xml:space="preserve">and </w:t>
      </w:r>
      <w:r w:rsidRPr="007275DF">
        <w:t>T5 shall be as follows:</w:t>
      </w:r>
    </w:p>
    <w:p w14:paraId="40FDAB01" w14:textId="77777777" w:rsidR="00A92345" w:rsidRPr="007275DF" w:rsidRDefault="00A92345" w:rsidP="00A92345">
      <w:pPr>
        <w:rPr>
          <w:lang w:eastAsia="zh-CN"/>
        </w:rPr>
      </w:pPr>
      <w:r w:rsidRPr="007275DF">
        <w:t xml:space="preserve">During the </w:t>
      </w:r>
      <w:r w:rsidRPr="007275DF">
        <w:rPr>
          <w:lang w:eastAsia="zh-CN"/>
        </w:rPr>
        <w:t>time duration T1 and T2, the UE shall transmit uplink signal at least in all subframes configured for CSI transmission on Cell 1.</w:t>
      </w:r>
    </w:p>
    <w:p w14:paraId="5E961B14" w14:textId="77777777" w:rsidR="00A92345" w:rsidRPr="007275DF" w:rsidRDefault="00A92345" w:rsidP="00A92345">
      <w:r w:rsidRPr="007275DF">
        <w:rPr>
          <w:lang w:eastAsia="zh-CN"/>
        </w:rPr>
        <w:t xml:space="preserve">During the </w:t>
      </w:r>
      <w:r w:rsidRPr="007275DF">
        <w:t>period from time point A to time point B the UE shall transmit uplink signal in Cell 1 in all uplink slots configured for CSI transmission according to the configured periodic CSI reporting for Cell 1.</w:t>
      </w:r>
    </w:p>
    <w:p w14:paraId="3F99C6AD" w14:textId="77777777" w:rsidR="00A92345" w:rsidRPr="007275DF" w:rsidRDefault="00A92345" w:rsidP="00A92345">
      <w:r w:rsidRPr="007275DF">
        <w:t>During T3 the UE shall detect beam failure and initiate link recovery. During T4 and T5 the UE measures and evaluate beam candidate from beam candidate set q</w:t>
      </w:r>
      <w:r w:rsidRPr="007275DF">
        <w:rPr>
          <w:vertAlign w:val="subscript"/>
        </w:rPr>
        <w:t>1</w:t>
      </w:r>
      <w:r w:rsidRPr="007275DF">
        <w:t>.</w:t>
      </w:r>
    </w:p>
    <w:p w14:paraId="0967B0B8" w14:textId="77777777" w:rsidR="00A92345" w:rsidRPr="007275DF" w:rsidRDefault="00A92345" w:rsidP="00A92345">
      <w:r w:rsidRPr="007275DF">
        <w:t>No later than time point F occurring no later than D1 = [3850] ms after the start of T5, the UE shall transmit preamble on a beam associated with the candidate beam set q</w:t>
      </w:r>
      <w:r w:rsidRPr="007275DF">
        <w:rPr>
          <w:vertAlign w:val="subscript"/>
        </w:rPr>
        <w:t>1</w:t>
      </w:r>
      <w:r w:rsidRPr="007275DF">
        <w:t>. The UE shall not transmit preamble on a beam associated with the candidate beam set q</w:t>
      </w:r>
      <w:r w:rsidRPr="007275DF">
        <w:rPr>
          <w:vertAlign w:val="subscript"/>
        </w:rPr>
        <w:t>1</w:t>
      </w:r>
      <w:r w:rsidRPr="007275DF">
        <w:t xml:space="preserve"> earlier than time point B.</w:t>
      </w:r>
    </w:p>
    <w:p w14:paraId="69F33C76" w14:textId="77777777" w:rsidR="00A92345" w:rsidRPr="007275DF" w:rsidRDefault="00A92345" w:rsidP="00A92345">
      <w:r w:rsidRPr="007275DF">
        <w:t>In Test 1, the UE is verified to meet the beam failure detection for BFD-RS SSB Es/Iot &lt; -7 dB.</w:t>
      </w:r>
    </w:p>
    <w:p w14:paraId="33636EDB" w14:textId="77777777" w:rsidR="00A92345" w:rsidRPr="007275DF" w:rsidRDefault="00A92345" w:rsidP="00A92345">
      <w:r w:rsidRPr="007275DF">
        <w:t>In Test 2, the UE is verified to meet the beam failure detection for BFD-RS SSB Es/Iot ≥ -7 dB.</w:t>
      </w:r>
    </w:p>
    <w:p w14:paraId="08A0A84B" w14:textId="77777777" w:rsidR="00A92345" w:rsidRPr="0008102A" w:rsidRDefault="00A92345" w:rsidP="00A92345">
      <w:pPr>
        <w:pStyle w:val="NormalWeb"/>
        <w:spacing w:before="0" w:beforeAutospacing="0" w:after="180" w:afterAutospacing="0"/>
        <w:rPr>
          <w:sz w:val="20"/>
          <w:szCs w:val="20"/>
        </w:rPr>
      </w:pPr>
      <w:r w:rsidRPr="007275DF">
        <w:rPr>
          <w:sz w:val="20"/>
          <w:szCs w:val="20"/>
          <w:lang w:val="en-GB"/>
        </w:rPr>
        <w:t>Test is concluded once the test equipment has received the initial preamble transmission from the UE. The rate of correct events observed during repeated tests shall be at least 90%.</w:t>
      </w:r>
    </w:p>
    <w:p w14:paraId="4B818D6E" w14:textId="277E24AD" w:rsidR="00A92345" w:rsidRDefault="00A92345" w:rsidP="00A92345">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357208">
        <w:rPr>
          <w:rFonts w:ascii="Arial" w:eastAsia="SimSun" w:hAnsi="Arial"/>
          <w:b/>
          <w:noProof/>
          <w:color w:val="00B0F0"/>
        </w:rPr>
        <w:t>25</w:t>
      </w:r>
      <w:r w:rsidRPr="00AD0351">
        <w:rPr>
          <w:rFonts w:ascii="Arial" w:eastAsia="SimSun" w:hAnsi="Arial"/>
          <w:b/>
          <w:noProof/>
          <w:color w:val="00B0F0"/>
        </w:rPr>
        <w:t>&gt;</w:t>
      </w:r>
    </w:p>
    <w:p w14:paraId="05D0322B" w14:textId="77777777" w:rsidR="00A619F3" w:rsidRDefault="00A619F3" w:rsidP="00A92345">
      <w:pPr>
        <w:keepNext/>
        <w:keepLines/>
        <w:spacing w:before="120"/>
        <w:rPr>
          <w:rFonts w:ascii="Arial" w:eastAsia="SimSun" w:hAnsi="Arial"/>
          <w:b/>
          <w:noProof/>
          <w:color w:val="00B0F0"/>
        </w:rPr>
      </w:pPr>
    </w:p>
    <w:p w14:paraId="68D54DC2" w14:textId="522AB4A7" w:rsidR="00A619F3" w:rsidRDefault="00A619F3" w:rsidP="00A619F3">
      <w:pPr>
        <w:pStyle w:val="H6"/>
        <w:rPr>
          <w:b/>
          <w:noProof/>
          <w:color w:val="00B0F0"/>
        </w:rPr>
      </w:pPr>
      <w:r w:rsidRPr="00377F3E">
        <w:rPr>
          <w:b/>
          <w:noProof/>
          <w:color w:val="00B0F0"/>
        </w:rPr>
        <w:t xml:space="preserve">&lt;Start of modified section </w:t>
      </w:r>
      <w:r w:rsidR="00357208">
        <w:rPr>
          <w:b/>
          <w:noProof/>
          <w:color w:val="00B0F0"/>
        </w:rPr>
        <w:t>26</w:t>
      </w:r>
      <w:r w:rsidRPr="00377F3E">
        <w:rPr>
          <w:b/>
          <w:noProof/>
          <w:color w:val="00B0F0"/>
        </w:rPr>
        <w:t>&gt;</w:t>
      </w:r>
    </w:p>
    <w:p w14:paraId="6DD8B7DD" w14:textId="77777777" w:rsidR="00AF4DA4" w:rsidRPr="007275DF" w:rsidRDefault="00AF4DA4" w:rsidP="00AF4DA4">
      <w:pPr>
        <w:pStyle w:val="Heading4"/>
      </w:pPr>
      <w:r w:rsidRPr="007275DF">
        <w:t>A.10.4.2.3</w:t>
      </w:r>
      <w:r w:rsidRPr="007275DF">
        <w:tab/>
        <w:t>EN-DC event triggered reporting tests for FR1 with CCA cell without SSB time index detection when DRX is not used</w:t>
      </w:r>
    </w:p>
    <w:p w14:paraId="2E129B5D" w14:textId="77777777" w:rsidR="00AF4DA4" w:rsidRPr="007275DF" w:rsidRDefault="00AF4DA4" w:rsidP="00AF4DA4">
      <w:pPr>
        <w:pStyle w:val="Heading5"/>
      </w:pPr>
      <w:r w:rsidRPr="007275DF">
        <w:t>A.10.4.2.3.1</w:t>
      </w:r>
      <w:r w:rsidRPr="007275DF">
        <w:tab/>
        <w:t>Test Purpose and Environment</w:t>
      </w:r>
    </w:p>
    <w:p w14:paraId="1ADEFEDA"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EN-DC inter-frequency NR cell search requirements in clause 9.3A.4</w:t>
      </w:r>
      <w:ins w:id="740" w:author="Author">
        <w:r>
          <w:rPr>
            <w:rFonts w:cs="v4.2.0"/>
          </w:rPr>
          <w:t xml:space="preserve"> and 9.3A.5</w:t>
        </w:r>
      </w:ins>
      <w:r w:rsidRPr="007275DF">
        <w:rPr>
          <w:rFonts w:cs="v4.2.0"/>
        </w:rPr>
        <w:t>.</w:t>
      </w:r>
    </w:p>
    <w:p w14:paraId="77E3B048" w14:textId="77777777" w:rsidR="00AF4DA4" w:rsidRPr="007275DF" w:rsidRDefault="00AF4DA4" w:rsidP="00AF4DA4">
      <w:pPr>
        <w:rPr>
          <w:rFonts w:cs="v4.2.0"/>
        </w:rPr>
      </w:pPr>
      <w:r w:rsidRPr="007275DF">
        <w:rPr>
          <w:rFonts w:cs="v4.2.0"/>
        </w:rPr>
        <w:t>In this test, there are three cells: LTE cell 1 as PCell on E-UTRA RF channel 1, NR cell 2 as PSCell in FR1 with CCA on NR RF channel 1 and NR cell 3 as neighbour cell in FR1 with CCA on NR RF channel 2.  The test parameters and configurations are given in Tables A.10.4.2.3.1-1, A.10.4.2.3.1-2, and A.10.4.2.3.1-3.</w:t>
      </w:r>
    </w:p>
    <w:p w14:paraId="74EEB81C" w14:textId="77777777" w:rsidR="00AF4DA4" w:rsidRPr="007275DF" w:rsidRDefault="00AF4DA4" w:rsidP="00AF4DA4">
      <w:pPr>
        <w:rPr>
          <w:rFonts w:cs="v4.2.0"/>
        </w:rPr>
      </w:pPr>
      <w:r w:rsidRPr="007275DF">
        <w:rPr>
          <w:rFonts w:cs="v4.2.0"/>
        </w:rPr>
        <w:t>In test 1 measurement gap pattern configuration # 0 as defined in Table A.10.4.2.3.1-2 is provided for a UE that does not support per-FR gap and in test 2 measurement gap pattern configuration #4 as defined in Table A.10.4.2.3.1-2 is provided for UE that support per-FR gap. If a UE supports per-FR gap and gap pattern configuration #4, it is only required to pass test 2. Otherwise it is only required to pass test 1.</w:t>
      </w:r>
    </w:p>
    <w:p w14:paraId="0519F10D" w14:textId="77777777" w:rsidR="00AF4DA4" w:rsidRPr="007275DF" w:rsidRDefault="00AF4DA4" w:rsidP="00AF4DA4">
      <w:pPr>
        <w:rPr>
          <w:rFonts w:cs="v4.2.0"/>
        </w:rPr>
      </w:pPr>
      <w:r w:rsidRPr="007275DF">
        <w:rPr>
          <w:rFonts w:cs="v4.2.0"/>
        </w:rPr>
        <w:lastRenderedPageBreak/>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4F414255" w14:textId="77777777" w:rsidR="00AF4DA4" w:rsidRPr="007275DF" w:rsidRDefault="00AF4DA4" w:rsidP="00AF4DA4">
      <w:r w:rsidRPr="007275DF">
        <w:rPr>
          <w:rFonts w:cs="v4.2.0"/>
        </w:rPr>
        <w:t>The configuration of LTE cell 1 is defined in table A.3.7.2.1-1.</w:t>
      </w:r>
      <w:r w:rsidRPr="007275DF">
        <w:t xml:space="preserve"> Supported test configurations are shown in table A.10.4.2.3.1-1.</w:t>
      </w:r>
    </w:p>
    <w:p w14:paraId="159AA314" w14:textId="77777777" w:rsidR="00AF4DA4" w:rsidRPr="007275DF" w:rsidRDefault="00AF4DA4" w:rsidP="00AF4DA4">
      <w:pPr>
        <w:pStyle w:val="TH"/>
      </w:pPr>
      <w:r w:rsidRPr="007275DF">
        <w:t xml:space="preserve">Table A.10.4.2.3.1-1: </w:t>
      </w:r>
      <w:r w:rsidRPr="007275DF">
        <w:rPr>
          <w:lang w:eastAsia="zh-CN"/>
        </w:rPr>
        <w:t xml:space="preserve">EN-DC </w:t>
      </w:r>
      <w:r w:rsidRPr="007275DF">
        <w:t>event triggered reporting</w:t>
      </w:r>
      <w:r w:rsidRPr="007275DF">
        <w:rPr>
          <w:lang w:eastAsia="zh-CN"/>
        </w:rPr>
        <w:t xml:space="preserve"> tests</w:t>
      </w:r>
      <w:r w:rsidRPr="007275DF">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AF4DA4" w:rsidRPr="007275DF" w14:paraId="12F290E0"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686EF4D4" w14:textId="77777777" w:rsidR="00AF4DA4" w:rsidRPr="007275DF" w:rsidRDefault="00AF4DA4" w:rsidP="00533337">
            <w:pPr>
              <w:pStyle w:val="TAH"/>
              <w:spacing w:line="256" w:lineRule="auto"/>
            </w:pPr>
            <w:r w:rsidRPr="007275DF">
              <w:t>Config</w:t>
            </w:r>
          </w:p>
        </w:tc>
        <w:tc>
          <w:tcPr>
            <w:tcW w:w="7074" w:type="dxa"/>
            <w:tcBorders>
              <w:top w:val="single" w:sz="4" w:space="0" w:color="auto"/>
              <w:left w:val="single" w:sz="4" w:space="0" w:color="auto"/>
              <w:bottom w:val="single" w:sz="4" w:space="0" w:color="auto"/>
              <w:right w:val="single" w:sz="4" w:space="0" w:color="auto"/>
            </w:tcBorders>
            <w:hideMark/>
          </w:tcPr>
          <w:p w14:paraId="03B35C8F" w14:textId="77777777" w:rsidR="00AF4DA4" w:rsidRPr="007275DF" w:rsidRDefault="00AF4DA4" w:rsidP="00533337">
            <w:pPr>
              <w:pStyle w:val="TAH"/>
              <w:spacing w:line="256" w:lineRule="auto"/>
            </w:pPr>
            <w:r w:rsidRPr="007275DF">
              <w:t>Description</w:t>
            </w:r>
          </w:p>
        </w:tc>
      </w:tr>
      <w:tr w:rsidR="00AF4DA4" w:rsidRPr="007275DF" w14:paraId="7C4A3287"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7EAC9A51" w14:textId="77777777" w:rsidR="00AF4DA4" w:rsidRPr="007275DF" w:rsidRDefault="00AF4DA4" w:rsidP="00533337">
            <w:pPr>
              <w:pStyle w:val="TAC"/>
              <w:spacing w:line="256" w:lineRule="auto"/>
            </w:pPr>
            <w:r w:rsidRPr="007275DF">
              <w:t>1</w:t>
            </w:r>
          </w:p>
        </w:tc>
        <w:tc>
          <w:tcPr>
            <w:tcW w:w="7074" w:type="dxa"/>
            <w:tcBorders>
              <w:top w:val="single" w:sz="4" w:space="0" w:color="auto"/>
              <w:left w:val="single" w:sz="4" w:space="0" w:color="auto"/>
              <w:bottom w:val="single" w:sz="4" w:space="0" w:color="auto"/>
              <w:right w:val="single" w:sz="4" w:space="0" w:color="auto"/>
            </w:tcBorders>
            <w:hideMark/>
          </w:tcPr>
          <w:p w14:paraId="3EA9176D" w14:textId="77777777" w:rsidR="00AF4DA4" w:rsidRPr="007275DF" w:rsidRDefault="00AF4DA4" w:rsidP="00533337">
            <w:pPr>
              <w:pStyle w:val="TAC"/>
              <w:spacing w:line="256" w:lineRule="auto"/>
              <w:jc w:val="left"/>
            </w:pPr>
            <w:r w:rsidRPr="007275DF">
              <w:t>E-UTRAN cell: LTE FDD</w:t>
            </w:r>
          </w:p>
          <w:p w14:paraId="77F49021"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7BC545E0"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45815EA7" w14:textId="77777777" w:rsidR="00AF4DA4" w:rsidRPr="007275DF" w:rsidRDefault="00AF4DA4" w:rsidP="00533337">
            <w:pPr>
              <w:pStyle w:val="TAC"/>
              <w:spacing w:line="256" w:lineRule="auto"/>
            </w:pPr>
            <w:r w:rsidRPr="007275DF">
              <w:t>2</w:t>
            </w:r>
          </w:p>
        </w:tc>
        <w:tc>
          <w:tcPr>
            <w:tcW w:w="7074" w:type="dxa"/>
            <w:tcBorders>
              <w:top w:val="single" w:sz="4" w:space="0" w:color="auto"/>
              <w:left w:val="single" w:sz="4" w:space="0" w:color="auto"/>
              <w:bottom w:val="single" w:sz="4" w:space="0" w:color="auto"/>
              <w:right w:val="single" w:sz="4" w:space="0" w:color="auto"/>
            </w:tcBorders>
            <w:hideMark/>
          </w:tcPr>
          <w:p w14:paraId="0F18FF04" w14:textId="77777777" w:rsidR="00AF4DA4" w:rsidRPr="007275DF" w:rsidRDefault="00AF4DA4" w:rsidP="00533337">
            <w:pPr>
              <w:pStyle w:val="TAC"/>
              <w:spacing w:line="256" w:lineRule="auto"/>
              <w:jc w:val="left"/>
            </w:pPr>
            <w:r w:rsidRPr="007275DF">
              <w:t>E-UTRAN cell: LTE TDD</w:t>
            </w:r>
          </w:p>
          <w:p w14:paraId="4CFC07D5"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2FCCCBEF" w14:textId="77777777" w:rsidTr="00533337">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5A1697DC" w14:textId="77777777" w:rsidR="00AF4DA4" w:rsidRPr="007275DF" w:rsidRDefault="00AF4DA4" w:rsidP="00533337">
            <w:pPr>
              <w:pStyle w:val="TAN"/>
              <w:spacing w:line="256" w:lineRule="auto"/>
            </w:pPr>
            <w:r w:rsidRPr="007275DF">
              <w:t xml:space="preserve">Note 1: </w:t>
            </w:r>
            <w:r w:rsidRPr="007275DF">
              <w:tab/>
              <w:t>The UE is only required to be tested in one of the supported test configurations</w:t>
            </w:r>
          </w:p>
        </w:tc>
      </w:tr>
    </w:tbl>
    <w:p w14:paraId="5EB850B6" w14:textId="77777777" w:rsidR="00AF4DA4" w:rsidRPr="007275DF" w:rsidRDefault="00AF4DA4" w:rsidP="00AF4DA4">
      <w:pPr>
        <w:rPr>
          <w:rFonts w:cs="v4.2.0"/>
        </w:rPr>
      </w:pPr>
    </w:p>
    <w:p w14:paraId="5FFD3B7E" w14:textId="77777777" w:rsidR="00AF4DA4" w:rsidRPr="007275DF" w:rsidRDefault="00AF4DA4" w:rsidP="00AF4DA4">
      <w:pPr>
        <w:pStyle w:val="TH"/>
      </w:pPr>
      <w:r w:rsidRPr="007275DF">
        <w:rPr>
          <w:rFonts w:cs="v4.2.0"/>
        </w:rPr>
        <w:t>Table A.10.4.2.3.1-2: General test parameters for EN-DC inter-frequency event triggered reporting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392"/>
        <w:gridCol w:w="1276"/>
        <w:gridCol w:w="1276"/>
        <w:gridCol w:w="2883"/>
      </w:tblGrid>
      <w:tr w:rsidR="00AF4DA4" w:rsidRPr="007275DF" w14:paraId="734875F5" w14:textId="77777777" w:rsidTr="00533337">
        <w:trPr>
          <w:cantSplit/>
          <w:trHeight w:val="80"/>
        </w:trPr>
        <w:tc>
          <w:tcPr>
            <w:tcW w:w="2118" w:type="dxa"/>
            <w:tcBorders>
              <w:top w:val="single" w:sz="4" w:space="0" w:color="auto"/>
              <w:left w:val="single" w:sz="4" w:space="0" w:color="auto"/>
              <w:bottom w:val="nil"/>
              <w:right w:val="single" w:sz="4" w:space="0" w:color="auto"/>
            </w:tcBorders>
            <w:shd w:val="clear" w:color="auto" w:fill="auto"/>
            <w:hideMark/>
          </w:tcPr>
          <w:p w14:paraId="10E047C3" w14:textId="77777777" w:rsidR="00AF4DA4" w:rsidRPr="007275DF" w:rsidRDefault="00AF4DA4" w:rsidP="00533337">
            <w:pPr>
              <w:pStyle w:val="TAH"/>
            </w:pPr>
            <w:r w:rsidRPr="007275DF">
              <w:t>Parameter</w:t>
            </w:r>
          </w:p>
        </w:tc>
        <w:tc>
          <w:tcPr>
            <w:tcW w:w="596" w:type="dxa"/>
            <w:tcBorders>
              <w:top w:val="single" w:sz="4" w:space="0" w:color="auto"/>
              <w:left w:val="single" w:sz="4" w:space="0" w:color="auto"/>
              <w:bottom w:val="nil"/>
              <w:right w:val="single" w:sz="4" w:space="0" w:color="auto"/>
            </w:tcBorders>
            <w:shd w:val="clear" w:color="auto" w:fill="auto"/>
            <w:hideMark/>
          </w:tcPr>
          <w:p w14:paraId="072DC867" w14:textId="77777777" w:rsidR="00AF4DA4" w:rsidRPr="007275DF" w:rsidRDefault="00AF4DA4" w:rsidP="00533337">
            <w:pPr>
              <w:pStyle w:val="TAH"/>
            </w:pPr>
            <w:r w:rsidRPr="007275DF">
              <w:t>Unit</w:t>
            </w:r>
          </w:p>
        </w:tc>
        <w:tc>
          <w:tcPr>
            <w:tcW w:w="1392" w:type="dxa"/>
            <w:tcBorders>
              <w:top w:val="single" w:sz="4" w:space="0" w:color="auto"/>
              <w:left w:val="single" w:sz="4" w:space="0" w:color="auto"/>
              <w:bottom w:val="nil"/>
              <w:right w:val="single" w:sz="4" w:space="0" w:color="auto"/>
            </w:tcBorders>
            <w:shd w:val="clear" w:color="auto" w:fill="auto"/>
            <w:hideMark/>
          </w:tcPr>
          <w:p w14:paraId="026DD29E" w14:textId="77777777" w:rsidR="00AF4DA4" w:rsidRPr="007275DF" w:rsidRDefault="00AF4DA4" w:rsidP="00533337">
            <w:pPr>
              <w:pStyle w:val="TAH"/>
            </w:pPr>
            <w:r w:rsidRPr="007275DF">
              <w:t xml:space="preserve">Test </w:t>
            </w:r>
          </w:p>
        </w:tc>
        <w:tc>
          <w:tcPr>
            <w:tcW w:w="2552" w:type="dxa"/>
            <w:gridSpan w:val="2"/>
            <w:tcBorders>
              <w:top w:val="single" w:sz="4" w:space="0" w:color="auto"/>
              <w:left w:val="single" w:sz="4" w:space="0" w:color="auto"/>
              <w:bottom w:val="single" w:sz="4" w:space="0" w:color="auto"/>
              <w:right w:val="single" w:sz="4" w:space="0" w:color="auto"/>
            </w:tcBorders>
            <w:hideMark/>
          </w:tcPr>
          <w:p w14:paraId="4A35978B" w14:textId="77777777" w:rsidR="00AF4DA4" w:rsidRPr="007275DF" w:rsidRDefault="00AF4DA4" w:rsidP="00533337">
            <w:pPr>
              <w:pStyle w:val="TAH"/>
            </w:pPr>
            <w:r w:rsidRPr="007275DF">
              <w:t>Value</w:t>
            </w:r>
          </w:p>
        </w:tc>
        <w:tc>
          <w:tcPr>
            <w:tcW w:w="2883" w:type="dxa"/>
            <w:tcBorders>
              <w:top w:val="single" w:sz="4" w:space="0" w:color="auto"/>
              <w:left w:val="single" w:sz="4" w:space="0" w:color="auto"/>
              <w:bottom w:val="nil"/>
              <w:right w:val="single" w:sz="4" w:space="0" w:color="auto"/>
            </w:tcBorders>
            <w:shd w:val="clear" w:color="auto" w:fill="auto"/>
            <w:hideMark/>
          </w:tcPr>
          <w:p w14:paraId="0503866B" w14:textId="77777777" w:rsidR="00AF4DA4" w:rsidRPr="007275DF" w:rsidRDefault="00AF4DA4" w:rsidP="00533337">
            <w:pPr>
              <w:pStyle w:val="TAH"/>
            </w:pPr>
            <w:r w:rsidRPr="007275DF">
              <w:t>Comment</w:t>
            </w:r>
          </w:p>
        </w:tc>
      </w:tr>
      <w:tr w:rsidR="00AF4DA4" w:rsidRPr="007275DF" w14:paraId="3E5CBD96" w14:textId="77777777" w:rsidTr="00533337">
        <w:trPr>
          <w:cantSplit/>
          <w:trHeight w:val="79"/>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3DE235F5" w14:textId="77777777" w:rsidR="00AF4DA4" w:rsidRPr="007275DF" w:rsidRDefault="00AF4DA4" w:rsidP="00533337">
            <w:pPr>
              <w:pStyle w:val="TAH"/>
            </w:pPr>
          </w:p>
        </w:tc>
        <w:tc>
          <w:tcPr>
            <w:tcW w:w="596" w:type="dxa"/>
            <w:tcBorders>
              <w:top w:val="nil"/>
              <w:left w:val="single" w:sz="4" w:space="0" w:color="auto"/>
              <w:bottom w:val="single" w:sz="4" w:space="0" w:color="auto"/>
              <w:right w:val="single" w:sz="4" w:space="0" w:color="auto"/>
            </w:tcBorders>
            <w:shd w:val="clear" w:color="auto" w:fill="auto"/>
            <w:vAlign w:val="center"/>
            <w:hideMark/>
          </w:tcPr>
          <w:p w14:paraId="2A3CDEE2" w14:textId="77777777" w:rsidR="00AF4DA4" w:rsidRPr="007275DF" w:rsidRDefault="00AF4DA4" w:rsidP="00533337">
            <w:pPr>
              <w:pStyle w:val="TAH"/>
            </w:pPr>
          </w:p>
        </w:tc>
        <w:tc>
          <w:tcPr>
            <w:tcW w:w="1392" w:type="dxa"/>
            <w:tcBorders>
              <w:top w:val="nil"/>
              <w:left w:val="single" w:sz="4" w:space="0" w:color="auto"/>
              <w:bottom w:val="single" w:sz="4" w:space="0" w:color="auto"/>
              <w:right w:val="single" w:sz="4" w:space="0" w:color="auto"/>
            </w:tcBorders>
            <w:shd w:val="clear" w:color="auto" w:fill="auto"/>
            <w:vAlign w:val="center"/>
            <w:hideMark/>
          </w:tcPr>
          <w:p w14:paraId="7C3F46A2" w14:textId="77777777" w:rsidR="00AF4DA4" w:rsidRPr="007275DF" w:rsidRDefault="00AF4DA4" w:rsidP="00533337">
            <w:pPr>
              <w:pStyle w:val="TAH"/>
            </w:pPr>
            <w:r w:rsidRPr="007275DF">
              <w:t>configuration</w:t>
            </w:r>
          </w:p>
        </w:tc>
        <w:tc>
          <w:tcPr>
            <w:tcW w:w="1276" w:type="dxa"/>
            <w:tcBorders>
              <w:top w:val="single" w:sz="4" w:space="0" w:color="auto"/>
              <w:left w:val="single" w:sz="4" w:space="0" w:color="auto"/>
              <w:bottom w:val="single" w:sz="4" w:space="0" w:color="auto"/>
              <w:right w:val="single" w:sz="4" w:space="0" w:color="auto"/>
            </w:tcBorders>
            <w:hideMark/>
          </w:tcPr>
          <w:p w14:paraId="2285C072" w14:textId="77777777" w:rsidR="00AF4DA4" w:rsidRPr="007275DF" w:rsidRDefault="00AF4DA4" w:rsidP="00533337">
            <w:pPr>
              <w:pStyle w:val="TAH"/>
            </w:pPr>
            <w:r w:rsidRPr="007275DF">
              <w:t>Test 1</w:t>
            </w:r>
          </w:p>
        </w:tc>
        <w:tc>
          <w:tcPr>
            <w:tcW w:w="1276" w:type="dxa"/>
            <w:tcBorders>
              <w:top w:val="single" w:sz="4" w:space="0" w:color="auto"/>
              <w:left w:val="single" w:sz="4" w:space="0" w:color="auto"/>
              <w:bottom w:val="single" w:sz="4" w:space="0" w:color="auto"/>
              <w:right w:val="single" w:sz="4" w:space="0" w:color="auto"/>
            </w:tcBorders>
            <w:hideMark/>
          </w:tcPr>
          <w:p w14:paraId="0034982E" w14:textId="77777777" w:rsidR="00AF4DA4" w:rsidRPr="007275DF" w:rsidRDefault="00AF4DA4" w:rsidP="00533337">
            <w:pPr>
              <w:pStyle w:val="TAH"/>
            </w:pPr>
            <w:r w:rsidRPr="007275DF">
              <w:t>Test 2</w:t>
            </w:r>
          </w:p>
        </w:tc>
        <w:tc>
          <w:tcPr>
            <w:tcW w:w="2883" w:type="dxa"/>
            <w:tcBorders>
              <w:top w:val="nil"/>
              <w:left w:val="single" w:sz="4" w:space="0" w:color="auto"/>
              <w:bottom w:val="single" w:sz="4" w:space="0" w:color="auto"/>
              <w:right w:val="single" w:sz="4" w:space="0" w:color="auto"/>
            </w:tcBorders>
            <w:shd w:val="clear" w:color="auto" w:fill="auto"/>
            <w:vAlign w:val="center"/>
            <w:hideMark/>
          </w:tcPr>
          <w:p w14:paraId="7CBECA1D" w14:textId="77777777" w:rsidR="00AF4DA4" w:rsidRPr="007275DF" w:rsidRDefault="00AF4DA4" w:rsidP="00533337">
            <w:pPr>
              <w:pStyle w:val="TAH"/>
            </w:pPr>
          </w:p>
        </w:tc>
      </w:tr>
      <w:tr w:rsidR="00AF4DA4" w:rsidRPr="007275DF" w14:paraId="14F8CB85"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06E1FFE2" w14:textId="77777777" w:rsidR="00AF4DA4" w:rsidRPr="007275DF" w:rsidRDefault="00AF4DA4" w:rsidP="00533337">
            <w:pPr>
              <w:pStyle w:val="TAL"/>
              <w:rPr>
                <w:rFonts w:cs="Arial"/>
                <w:lang w:val="it-IT"/>
              </w:rPr>
            </w:pPr>
            <w:r w:rsidRPr="007275DF">
              <w:rPr>
                <w:lang w:val="it-IT"/>
              </w:rPr>
              <w:t>E-UTRA RF Channel Number</w:t>
            </w:r>
          </w:p>
        </w:tc>
        <w:tc>
          <w:tcPr>
            <w:tcW w:w="596" w:type="dxa"/>
            <w:tcBorders>
              <w:top w:val="single" w:sz="4" w:space="0" w:color="auto"/>
              <w:left w:val="single" w:sz="4" w:space="0" w:color="auto"/>
              <w:bottom w:val="single" w:sz="4" w:space="0" w:color="auto"/>
              <w:right w:val="single" w:sz="4" w:space="0" w:color="auto"/>
            </w:tcBorders>
          </w:tcPr>
          <w:p w14:paraId="27223328" w14:textId="77777777" w:rsidR="00AF4DA4" w:rsidRPr="007275DF" w:rsidRDefault="00AF4DA4" w:rsidP="00533337">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661145E5"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3FB33D28" w14:textId="77777777" w:rsidR="00AF4DA4" w:rsidRPr="007275DF" w:rsidRDefault="00AF4DA4" w:rsidP="00533337">
            <w:pPr>
              <w:pStyle w:val="TAC"/>
            </w:pPr>
            <w:r w:rsidRPr="007275DF">
              <w:rPr>
                <w:rFonts w:cs="v4.2.0"/>
              </w:rPr>
              <w:t>1</w:t>
            </w:r>
          </w:p>
        </w:tc>
        <w:tc>
          <w:tcPr>
            <w:tcW w:w="2883" w:type="dxa"/>
            <w:tcBorders>
              <w:top w:val="single" w:sz="4" w:space="0" w:color="auto"/>
              <w:left w:val="single" w:sz="4" w:space="0" w:color="auto"/>
              <w:bottom w:val="single" w:sz="4" w:space="0" w:color="auto"/>
              <w:right w:val="single" w:sz="4" w:space="0" w:color="auto"/>
            </w:tcBorders>
            <w:hideMark/>
          </w:tcPr>
          <w:p w14:paraId="5A3DEEA3" w14:textId="77777777" w:rsidR="00AF4DA4" w:rsidRPr="007275DF" w:rsidRDefault="00AF4DA4" w:rsidP="00533337">
            <w:pPr>
              <w:pStyle w:val="TAL"/>
            </w:pPr>
            <w:r>
              <w:t xml:space="preserve">One E-UTRAN </w:t>
            </w:r>
            <w:del w:id="741" w:author="Author">
              <w:r w:rsidRPr="634238A8" w:rsidDel="00DB5CBB">
                <w:rPr>
                  <w:lang w:eastAsia="zh-CN"/>
                </w:rPr>
                <w:delText>TDD</w:delText>
              </w:r>
              <w:r w:rsidDel="00DB5CBB">
                <w:delText xml:space="preserve"> </w:delText>
              </w:r>
            </w:del>
            <w:r>
              <w:t>carrier frequency is used.</w:t>
            </w:r>
          </w:p>
        </w:tc>
      </w:tr>
      <w:tr w:rsidR="00AF4DA4" w:rsidRPr="007275DF" w14:paraId="30805FB7" w14:textId="77777777" w:rsidTr="00533337">
        <w:trPr>
          <w:cantSplit/>
          <w:trHeight w:val="614"/>
        </w:trPr>
        <w:tc>
          <w:tcPr>
            <w:tcW w:w="2118" w:type="dxa"/>
            <w:tcBorders>
              <w:top w:val="single" w:sz="4" w:space="0" w:color="auto"/>
              <w:left w:val="single" w:sz="4" w:space="0" w:color="auto"/>
              <w:bottom w:val="single" w:sz="4" w:space="0" w:color="auto"/>
              <w:right w:val="single" w:sz="4" w:space="0" w:color="auto"/>
            </w:tcBorders>
            <w:hideMark/>
          </w:tcPr>
          <w:p w14:paraId="27A45ACD" w14:textId="77777777" w:rsidR="00AF4DA4" w:rsidRPr="007275DF" w:rsidRDefault="00AF4DA4" w:rsidP="00533337">
            <w:pPr>
              <w:pStyle w:val="TAL"/>
              <w:rPr>
                <w:lang w:val="it-IT"/>
              </w:rPr>
            </w:pPr>
            <w:r w:rsidRPr="007275DF">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673C27C3" w14:textId="77777777" w:rsidR="00AF4DA4" w:rsidRPr="007275DF" w:rsidRDefault="00AF4DA4" w:rsidP="00533337">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09CE5403"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4B79A758" w14:textId="77777777" w:rsidR="00AF4DA4" w:rsidRPr="007275DF" w:rsidRDefault="00AF4DA4" w:rsidP="00533337">
            <w:pPr>
              <w:pStyle w:val="TAC"/>
              <w:rPr>
                <w:rFonts w:cs="v4.2.0"/>
              </w:rPr>
            </w:pPr>
            <w:r w:rsidRPr="007275DF">
              <w:rPr>
                <w:rFonts w:cs="v4.2.0"/>
              </w:rPr>
              <w:t>1, 2</w:t>
            </w:r>
          </w:p>
        </w:tc>
        <w:tc>
          <w:tcPr>
            <w:tcW w:w="2883" w:type="dxa"/>
            <w:tcBorders>
              <w:top w:val="single" w:sz="4" w:space="0" w:color="auto"/>
              <w:left w:val="single" w:sz="4" w:space="0" w:color="auto"/>
              <w:bottom w:val="single" w:sz="4" w:space="0" w:color="auto"/>
              <w:right w:val="single" w:sz="4" w:space="0" w:color="auto"/>
            </w:tcBorders>
          </w:tcPr>
          <w:p w14:paraId="1515B3E9" w14:textId="77777777" w:rsidR="00AF4DA4" w:rsidRPr="007275DF" w:rsidRDefault="00AF4DA4" w:rsidP="00533337">
            <w:pPr>
              <w:pStyle w:val="TAL"/>
            </w:pPr>
            <w:r w:rsidRPr="007275DF">
              <w:t>Two FR1 NR carrier frequencies are used. Channels 1 and 2 are with CCA.</w:t>
            </w:r>
          </w:p>
          <w:p w14:paraId="7CA3BC6B" w14:textId="77777777" w:rsidR="00AF4DA4" w:rsidRPr="007275DF" w:rsidRDefault="00AF4DA4" w:rsidP="00533337">
            <w:pPr>
              <w:pStyle w:val="TAL"/>
            </w:pPr>
          </w:p>
        </w:tc>
      </w:tr>
      <w:tr w:rsidR="00AF4DA4" w:rsidRPr="007275DF" w14:paraId="21019013" w14:textId="77777777" w:rsidTr="00533337">
        <w:trPr>
          <w:cantSplit/>
          <w:trHeight w:val="823"/>
        </w:trPr>
        <w:tc>
          <w:tcPr>
            <w:tcW w:w="2118" w:type="dxa"/>
            <w:tcBorders>
              <w:top w:val="single" w:sz="4" w:space="0" w:color="auto"/>
              <w:left w:val="single" w:sz="4" w:space="0" w:color="auto"/>
              <w:bottom w:val="single" w:sz="4" w:space="0" w:color="auto"/>
              <w:right w:val="single" w:sz="4" w:space="0" w:color="auto"/>
            </w:tcBorders>
            <w:hideMark/>
          </w:tcPr>
          <w:p w14:paraId="47E4B949" w14:textId="77777777" w:rsidR="00AF4DA4" w:rsidRPr="007275DF" w:rsidRDefault="00AF4DA4" w:rsidP="00533337">
            <w:pPr>
              <w:pStyle w:val="TAL"/>
              <w:rPr>
                <w:rFonts w:cs="Arial"/>
              </w:rPr>
            </w:pPr>
            <w:r w:rsidRPr="007275DF">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2CA4FC23"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5069A3A7"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7FB82ECE" w14:textId="77777777" w:rsidR="00AF4DA4" w:rsidRPr="007275DF" w:rsidRDefault="00AF4DA4" w:rsidP="00533337">
            <w:pPr>
              <w:pStyle w:val="TAC"/>
            </w:pPr>
            <w:r w:rsidRPr="007275DF">
              <w:t>LTE Cell 1 (PCell) and NR cell 2 with CCA (PScell)</w:t>
            </w:r>
          </w:p>
        </w:tc>
        <w:tc>
          <w:tcPr>
            <w:tcW w:w="2883" w:type="dxa"/>
            <w:tcBorders>
              <w:top w:val="single" w:sz="4" w:space="0" w:color="auto"/>
              <w:left w:val="single" w:sz="4" w:space="0" w:color="auto"/>
              <w:bottom w:val="single" w:sz="4" w:space="0" w:color="auto"/>
              <w:right w:val="single" w:sz="4" w:space="0" w:color="auto"/>
            </w:tcBorders>
            <w:hideMark/>
          </w:tcPr>
          <w:p w14:paraId="57E89FAD" w14:textId="77777777" w:rsidR="00AF4DA4" w:rsidRPr="007275DF" w:rsidRDefault="00AF4DA4" w:rsidP="00533337">
            <w:pPr>
              <w:pStyle w:val="TAL"/>
            </w:pPr>
            <w:r w:rsidRPr="007275DF">
              <w:t xml:space="preserve">LTE Cell 1 is on </w:t>
            </w:r>
            <w:r w:rsidRPr="007275DF">
              <w:rPr>
                <w:lang w:val="it-IT"/>
              </w:rPr>
              <w:t xml:space="preserve">E-UTRA </w:t>
            </w:r>
            <w:r w:rsidRPr="007275DF">
              <w:t>RF channel number 1.</w:t>
            </w:r>
          </w:p>
          <w:p w14:paraId="1242A005" w14:textId="77777777" w:rsidR="00AF4DA4" w:rsidRPr="007275DF" w:rsidRDefault="00AF4DA4" w:rsidP="00533337">
            <w:pPr>
              <w:pStyle w:val="TAL"/>
            </w:pPr>
            <w:r w:rsidRPr="007275DF">
              <w:t xml:space="preserve">NR Cell 2 with CCA is on </w:t>
            </w:r>
            <w:r w:rsidRPr="007275DF">
              <w:rPr>
                <w:lang w:val="it-IT"/>
              </w:rPr>
              <w:t xml:space="preserve">NR RF channel </w:t>
            </w:r>
            <w:r w:rsidRPr="007275DF">
              <w:t xml:space="preserve">number </w:t>
            </w:r>
            <w:r w:rsidRPr="007275DF">
              <w:rPr>
                <w:lang w:val="it-IT"/>
              </w:rPr>
              <w:t>1.</w:t>
            </w:r>
          </w:p>
        </w:tc>
      </w:tr>
      <w:tr w:rsidR="00AF4DA4" w:rsidRPr="007275DF" w14:paraId="4A2213EE"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5400DB7A" w14:textId="77777777" w:rsidR="00AF4DA4" w:rsidRPr="007275DF" w:rsidRDefault="00AF4DA4" w:rsidP="00533337">
            <w:pPr>
              <w:pStyle w:val="TAL"/>
              <w:rPr>
                <w:rFonts w:cs="Arial"/>
              </w:rPr>
            </w:pPr>
            <w:r w:rsidRPr="007275DF">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3FF0C876"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13473B59"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2EBC8F10" w14:textId="77777777" w:rsidR="00AF4DA4" w:rsidRPr="007275DF" w:rsidRDefault="00AF4DA4" w:rsidP="00533337">
            <w:pPr>
              <w:pStyle w:val="TAC"/>
            </w:pPr>
            <w:r w:rsidRPr="007275DF">
              <w:t>NR cell 3</w:t>
            </w:r>
          </w:p>
        </w:tc>
        <w:tc>
          <w:tcPr>
            <w:tcW w:w="2883" w:type="dxa"/>
            <w:tcBorders>
              <w:top w:val="single" w:sz="4" w:space="0" w:color="auto"/>
              <w:left w:val="single" w:sz="4" w:space="0" w:color="auto"/>
              <w:bottom w:val="single" w:sz="4" w:space="0" w:color="auto"/>
              <w:right w:val="single" w:sz="4" w:space="0" w:color="auto"/>
            </w:tcBorders>
            <w:hideMark/>
          </w:tcPr>
          <w:p w14:paraId="12C92877" w14:textId="77777777" w:rsidR="00AF4DA4" w:rsidRPr="007275DF" w:rsidRDefault="00AF4DA4" w:rsidP="00533337">
            <w:pPr>
              <w:pStyle w:val="TAL"/>
            </w:pPr>
            <w:r w:rsidRPr="007275DF">
              <w:t>NR cell 3 is</w:t>
            </w:r>
            <w:r w:rsidRPr="007275DF">
              <w:rPr>
                <w:lang w:val="it-IT"/>
              </w:rPr>
              <w:t xml:space="preserve"> on NR RF channel </w:t>
            </w:r>
            <w:r w:rsidRPr="007275DF">
              <w:t xml:space="preserve">number </w:t>
            </w:r>
            <w:r w:rsidRPr="007275DF">
              <w:rPr>
                <w:lang w:val="it-IT"/>
              </w:rPr>
              <w:t>2 with CCA.</w:t>
            </w:r>
          </w:p>
        </w:tc>
      </w:tr>
      <w:tr w:rsidR="00AF4DA4" w:rsidRPr="007275DF" w14:paraId="2D3F0091"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tcPr>
          <w:p w14:paraId="18635BDE" w14:textId="77777777" w:rsidR="00AF4DA4" w:rsidRPr="007275DF" w:rsidRDefault="00AF4DA4" w:rsidP="00533337">
            <w:pPr>
              <w:pStyle w:val="TAL"/>
              <w:rPr>
                <w:rFonts w:cs="Arial"/>
              </w:rPr>
            </w:pPr>
            <w:r w:rsidRPr="007275DF">
              <w:rPr>
                <w:noProof/>
                <w:lang w:val="it-IT"/>
              </w:rPr>
              <w:t>DL CCA model</w:t>
            </w:r>
          </w:p>
        </w:tc>
        <w:tc>
          <w:tcPr>
            <w:tcW w:w="596" w:type="dxa"/>
            <w:tcBorders>
              <w:top w:val="single" w:sz="4" w:space="0" w:color="auto"/>
              <w:left w:val="single" w:sz="4" w:space="0" w:color="auto"/>
              <w:bottom w:val="single" w:sz="4" w:space="0" w:color="auto"/>
              <w:right w:val="single" w:sz="4" w:space="0" w:color="auto"/>
            </w:tcBorders>
          </w:tcPr>
          <w:p w14:paraId="36C81549"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34E56FDB"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tcPr>
          <w:p w14:paraId="6100F255" w14:textId="77777777" w:rsidR="00AF4DA4" w:rsidRPr="007275DF" w:rsidRDefault="00AF4DA4" w:rsidP="00533337">
            <w:pPr>
              <w:pStyle w:val="TAC"/>
            </w:pPr>
            <w:r w:rsidRPr="007275DF">
              <w:rPr>
                <w:noProof/>
              </w:rPr>
              <w:t>As specified in clause A.3.2</w:t>
            </w:r>
            <w:ins w:id="742" w:author="Author">
              <w:r>
                <w:rPr>
                  <w:noProof/>
                </w:rPr>
                <w:t>6</w:t>
              </w:r>
            </w:ins>
            <w:del w:id="743" w:author="Author">
              <w:r w:rsidRPr="007275DF" w:rsidDel="00DB5CBB">
                <w:rPr>
                  <w:noProof/>
                </w:rPr>
                <w:delText>0</w:delText>
              </w:r>
            </w:del>
            <w:r w:rsidRPr="007275DF">
              <w:rPr>
                <w:noProof/>
              </w:rPr>
              <w:t>.2.1</w:t>
            </w:r>
          </w:p>
        </w:tc>
        <w:tc>
          <w:tcPr>
            <w:tcW w:w="2883" w:type="dxa"/>
            <w:tcBorders>
              <w:top w:val="single" w:sz="4" w:space="0" w:color="auto"/>
              <w:left w:val="single" w:sz="4" w:space="0" w:color="auto"/>
              <w:bottom w:val="single" w:sz="4" w:space="0" w:color="auto"/>
              <w:right w:val="single" w:sz="4" w:space="0" w:color="auto"/>
            </w:tcBorders>
          </w:tcPr>
          <w:p w14:paraId="7C5D958B" w14:textId="77777777" w:rsidR="00AF4DA4" w:rsidRPr="007275DF" w:rsidRDefault="00AF4DA4" w:rsidP="00533337">
            <w:pPr>
              <w:pStyle w:val="TAL"/>
            </w:pPr>
          </w:p>
        </w:tc>
      </w:tr>
      <w:tr w:rsidR="00AF4DA4" w:rsidRPr="007275DF" w14:paraId="3F5A4D33"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tcPr>
          <w:p w14:paraId="650572F2" w14:textId="77777777" w:rsidR="00AF4DA4" w:rsidRPr="007275DF" w:rsidRDefault="00AF4DA4" w:rsidP="00533337">
            <w:pPr>
              <w:pStyle w:val="TAL"/>
              <w:rPr>
                <w:rFonts w:cs="Arial"/>
              </w:rPr>
            </w:pPr>
            <w:r w:rsidRPr="007275DF">
              <w:rPr>
                <w:noProof/>
                <w:lang w:val="it-IT"/>
              </w:rPr>
              <w:t>UL CCA model</w:t>
            </w:r>
          </w:p>
        </w:tc>
        <w:tc>
          <w:tcPr>
            <w:tcW w:w="596" w:type="dxa"/>
            <w:tcBorders>
              <w:top w:val="single" w:sz="4" w:space="0" w:color="auto"/>
              <w:left w:val="single" w:sz="4" w:space="0" w:color="auto"/>
              <w:bottom w:val="single" w:sz="4" w:space="0" w:color="auto"/>
              <w:right w:val="single" w:sz="4" w:space="0" w:color="auto"/>
            </w:tcBorders>
          </w:tcPr>
          <w:p w14:paraId="1D179791"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2D1E4D80"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tcPr>
          <w:p w14:paraId="7E8FE756" w14:textId="77777777" w:rsidR="00AF4DA4" w:rsidRPr="007275DF" w:rsidRDefault="00AF4DA4" w:rsidP="00533337">
            <w:pPr>
              <w:pStyle w:val="TAC"/>
            </w:pPr>
            <w:r w:rsidRPr="007275DF">
              <w:rPr>
                <w:noProof/>
              </w:rPr>
              <w:t>As specified in clause A.3.2</w:t>
            </w:r>
            <w:ins w:id="744" w:author="Author">
              <w:r>
                <w:rPr>
                  <w:noProof/>
                </w:rPr>
                <w:t>6</w:t>
              </w:r>
            </w:ins>
            <w:del w:id="745" w:author="Author">
              <w:r w:rsidRPr="007275DF" w:rsidDel="00DB5CBB">
                <w:rPr>
                  <w:noProof/>
                </w:rPr>
                <w:delText>0</w:delText>
              </w:r>
            </w:del>
            <w:r w:rsidRPr="007275DF">
              <w:rPr>
                <w:noProof/>
              </w:rPr>
              <w:t>.2.2</w:t>
            </w:r>
          </w:p>
        </w:tc>
        <w:tc>
          <w:tcPr>
            <w:tcW w:w="2883" w:type="dxa"/>
            <w:tcBorders>
              <w:top w:val="single" w:sz="4" w:space="0" w:color="auto"/>
              <w:left w:val="single" w:sz="4" w:space="0" w:color="auto"/>
              <w:bottom w:val="single" w:sz="4" w:space="0" w:color="auto"/>
              <w:right w:val="single" w:sz="4" w:space="0" w:color="auto"/>
            </w:tcBorders>
          </w:tcPr>
          <w:p w14:paraId="71AAC527" w14:textId="77777777" w:rsidR="00AF4DA4" w:rsidRPr="007275DF" w:rsidRDefault="00AF4DA4" w:rsidP="00533337">
            <w:pPr>
              <w:pStyle w:val="TAL"/>
            </w:pPr>
          </w:p>
        </w:tc>
      </w:tr>
      <w:tr w:rsidR="00AF4DA4" w:rsidRPr="007275DF" w14:paraId="34745A1C"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065063E4" w14:textId="77777777" w:rsidR="00AF4DA4" w:rsidRPr="007275DF" w:rsidRDefault="00AF4DA4" w:rsidP="00533337">
            <w:pPr>
              <w:pStyle w:val="TAL"/>
              <w:rPr>
                <w:rFonts w:cs="Arial"/>
              </w:rPr>
            </w:pPr>
            <w:r w:rsidRPr="007275DF">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5514C472"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18C1201C" w14:textId="77777777" w:rsidR="00AF4DA4" w:rsidRPr="007275DF" w:rsidRDefault="00AF4DA4" w:rsidP="00533337">
            <w:pPr>
              <w:pStyle w:val="TAC"/>
              <w:rPr>
                <w:lang w:eastAsia="zh-CN"/>
              </w:rPr>
            </w:pPr>
            <w:r w:rsidRPr="007275DF">
              <w:t>Config 1,2</w:t>
            </w:r>
          </w:p>
        </w:tc>
        <w:tc>
          <w:tcPr>
            <w:tcW w:w="1276" w:type="dxa"/>
            <w:tcBorders>
              <w:top w:val="single" w:sz="4" w:space="0" w:color="auto"/>
              <w:left w:val="single" w:sz="4" w:space="0" w:color="auto"/>
              <w:bottom w:val="single" w:sz="4" w:space="0" w:color="auto"/>
              <w:right w:val="single" w:sz="4" w:space="0" w:color="auto"/>
            </w:tcBorders>
            <w:hideMark/>
          </w:tcPr>
          <w:p w14:paraId="43F98BB8" w14:textId="77777777" w:rsidR="00AF4DA4" w:rsidRPr="007275DF" w:rsidRDefault="00AF4DA4" w:rsidP="00533337">
            <w:pPr>
              <w:pStyle w:val="TAC"/>
              <w:rPr>
                <w:lang w:eastAsia="zh-CN"/>
              </w:rPr>
            </w:pPr>
            <w:r w:rsidRPr="007275DF">
              <w:rPr>
                <w:lang w:eastAsia="zh-CN"/>
              </w:rPr>
              <w:t>0</w:t>
            </w:r>
          </w:p>
        </w:tc>
        <w:tc>
          <w:tcPr>
            <w:tcW w:w="1276" w:type="dxa"/>
            <w:tcBorders>
              <w:top w:val="single" w:sz="4" w:space="0" w:color="auto"/>
              <w:left w:val="single" w:sz="4" w:space="0" w:color="auto"/>
              <w:bottom w:val="single" w:sz="4" w:space="0" w:color="auto"/>
              <w:right w:val="single" w:sz="4" w:space="0" w:color="auto"/>
            </w:tcBorders>
            <w:hideMark/>
          </w:tcPr>
          <w:p w14:paraId="5771D880" w14:textId="77777777" w:rsidR="00AF4DA4" w:rsidRPr="007275DF" w:rsidRDefault="00AF4DA4" w:rsidP="00533337">
            <w:pPr>
              <w:pStyle w:val="TAC"/>
            </w:pPr>
            <w:r w:rsidRPr="007275DF">
              <w:rPr>
                <w:lang w:eastAsia="zh-CN"/>
              </w:rPr>
              <w:t>4</w:t>
            </w:r>
          </w:p>
        </w:tc>
        <w:tc>
          <w:tcPr>
            <w:tcW w:w="2883" w:type="dxa"/>
            <w:tcBorders>
              <w:top w:val="single" w:sz="4" w:space="0" w:color="auto"/>
              <w:left w:val="single" w:sz="4" w:space="0" w:color="auto"/>
              <w:bottom w:val="single" w:sz="4" w:space="0" w:color="auto"/>
              <w:right w:val="single" w:sz="4" w:space="0" w:color="auto"/>
            </w:tcBorders>
          </w:tcPr>
          <w:p w14:paraId="458B8B5A" w14:textId="77777777" w:rsidR="00AF4DA4" w:rsidRPr="007275DF" w:rsidRDefault="00AF4DA4" w:rsidP="00533337">
            <w:pPr>
              <w:pStyle w:val="TAL"/>
            </w:pPr>
            <w:r w:rsidRPr="007275DF">
              <w:t>As specified in clause 9.1.2-1.</w:t>
            </w:r>
          </w:p>
          <w:p w14:paraId="156DE845" w14:textId="77777777" w:rsidR="00AF4DA4" w:rsidRPr="007275DF" w:rsidRDefault="00AF4DA4" w:rsidP="00533337">
            <w:pPr>
              <w:pStyle w:val="TAL"/>
            </w:pPr>
          </w:p>
        </w:tc>
      </w:tr>
      <w:tr w:rsidR="00AF4DA4" w:rsidRPr="007275DF" w14:paraId="3FE79FA7"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6EB1C31A"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3496C1F8"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169C14F2" w14:textId="77777777" w:rsidR="00AF4DA4" w:rsidRPr="007275DF" w:rsidRDefault="00AF4DA4" w:rsidP="00533337">
            <w:pPr>
              <w:pStyle w:val="TAC"/>
              <w:rPr>
                <w:lang w:eastAsia="zh-CN"/>
              </w:rPr>
            </w:pPr>
            <w:r w:rsidRPr="007275DF">
              <w:t>Config 1,2</w:t>
            </w:r>
          </w:p>
        </w:tc>
        <w:tc>
          <w:tcPr>
            <w:tcW w:w="1276" w:type="dxa"/>
            <w:tcBorders>
              <w:top w:val="single" w:sz="4" w:space="0" w:color="auto"/>
              <w:left w:val="single" w:sz="4" w:space="0" w:color="auto"/>
              <w:bottom w:val="single" w:sz="4" w:space="0" w:color="auto"/>
              <w:right w:val="single" w:sz="4" w:space="0" w:color="auto"/>
            </w:tcBorders>
            <w:hideMark/>
          </w:tcPr>
          <w:p w14:paraId="7CDC572F" w14:textId="77777777" w:rsidR="00AF4DA4" w:rsidRPr="007275DF" w:rsidRDefault="00AF4DA4" w:rsidP="00533337">
            <w:pPr>
              <w:pStyle w:val="TAC"/>
              <w:rPr>
                <w:lang w:eastAsia="zh-CN"/>
              </w:rPr>
            </w:pPr>
            <w:r w:rsidRPr="007275DF">
              <w:rPr>
                <w:lang w:eastAsia="zh-CN"/>
              </w:rPr>
              <w:t>9</w:t>
            </w:r>
          </w:p>
        </w:tc>
        <w:tc>
          <w:tcPr>
            <w:tcW w:w="1276" w:type="dxa"/>
            <w:tcBorders>
              <w:top w:val="single" w:sz="4" w:space="0" w:color="auto"/>
              <w:left w:val="single" w:sz="4" w:space="0" w:color="auto"/>
              <w:bottom w:val="single" w:sz="4" w:space="0" w:color="auto"/>
              <w:right w:val="single" w:sz="4" w:space="0" w:color="auto"/>
            </w:tcBorders>
            <w:hideMark/>
          </w:tcPr>
          <w:p w14:paraId="2C09AD06" w14:textId="77777777" w:rsidR="00AF4DA4" w:rsidRPr="007275DF" w:rsidRDefault="00AF4DA4" w:rsidP="00533337">
            <w:pPr>
              <w:pStyle w:val="TAC"/>
              <w:rPr>
                <w:lang w:eastAsia="zh-CN"/>
              </w:rPr>
            </w:pPr>
            <w:r w:rsidRPr="007275DF">
              <w:rPr>
                <w:lang w:eastAsia="zh-CN"/>
              </w:rPr>
              <w:t>9</w:t>
            </w:r>
          </w:p>
        </w:tc>
        <w:tc>
          <w:tcPr>
            <w:tcW w:w="2883" w:type="dxa"/>
            <w:tcBorders>
              <w:top w:val="single" w:sz="4" w:space="0" w:color="auto"/>
              <w:left w:val="single" w:sz="4" w:space="0" w:color="auto"/>
              <w:bottom w:val="single" w:sz="4" w:space="0" w:color="auto"/>
              <w:right w:val="single" w:sz="4" w:space="0" w:color="auto"/>
            </w:tcBorders>
          </w:tcPr>
          <w:p w14:paraId="0A3F77E7" w14:textId="77777777" w:rsidR="00AF4DA4" w:rsidRPr="007275DF" w:rsidRDefault="00AF4DA4" w:rsidP="00533337">
            <w:pPr>
              <w:pStyle w:val="TAL"/>
            </w:pPr>
          </w:p>
        </w:tc>
      </w:tr>
      <w:tr w:rsidR="00AF4DA4" w:rsidRPr="007275DF" w14:paraId="07CFB5CF" w14:textId="77777777" w:rsidTr="00533337">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33E48F21" w14:textId="77777777" w:rsidR="00AF4DA4" w:rsidRPr="007275DF" w:rsidRDefault="00AF4DA4" w:rsidP="00533337">
            <w:pPr>
              <w:pStyle w:val="TAL"/>
              <w:rPr>
                <w:rFonts w:cs="Arial"/>
              </w:rPr>
            </w:pPr>
            <w:r w:rsidRPr="007275DF">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6253A713" w14:textId="77777777" w:rsidR="00AF4DA4" w:rsidRPr="007275DF" w:rsidRDefault="00AF4DA4" w:rsidP="00533337">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3E3D65AF"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5472C5FC" w14:textId="77777777" w:rsidR="00AF4DA4" w:rsidRPr="007275DF" w:rsidRDefault="00AF4DA4" w:rsidP="00533337">
            <w:pPr>
              <w:pStyle w:val="TAC"/>
            </w:pPr>
            <w:r w:rsidRPr="007275DF">
              <w:t>-6</w:t>
            </w:r>
          </w:p>
        </w:tc>
        <w:tc>
          <w:tcPr>
            <w:tcW w:w="2883" w:type="dxa"/>
            <w:tcBorders>
              <w:top w:val="single" w:sz="4" w:space="0" w:color="auto"/>
              <w:left w:val="single" w:sz="4" w:space="0" w:color="auto"/>
              <w:bottom w:val="single" w:sz="4" w:space="0" w:color="auto"/>
              <w:right w:val="single" w:sz="4" w:space="0" w:color="auto"/>
            </w:tcBorders>
          </w:tcPr>
          <w:p w14:paraId="52224577" w14:textId="77777777" w:rsidR="00AF4DA4" w:rsidRPr="007275DF" w:rsidRDefault="00AF4DA4" w:rsidP="00533337">
            <w:pPr>
              <w:pStyle w:val="TAL"/>
            </w:pPr>
          </w:p>
        </w:tc>
      </w:tr>
      <w:tr w:rsidR="00AF4DA4" w:rsidRPr="007275DF" w14:paraId="6CB0FEBB"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467E75EE" w14:textId="77777777" w:rsidR="00AF4DA4" w:rsidRPr="007275DF" w:rsidRDefault="00AF4DA4" w:rsidP="00533337">
            <w:pPr>
              <w:pStyle w:val="TAL"/>
              <w:rPr>
                <w:rFonts w:cs="Arial"/>
              </w:rPr>
            </w:pPr>
            <w:r w:rsidRPr="007275DF">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7C7EF9FC" w14:textId="77777777" w:rsidR="00AF4DA4" w:rsidRPr="007275DF" w:rsidRDefault="00AF4DA4" w:rsidP="00533337">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2E49202D"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466419EA"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09430F5C" w14:textId="77777777" w:rsidR="00AF4DA4" w:rsidRPr="007275DF" w:rsidRDefault="00AF4DA4" w:rsidP="00533337">
            <w:pPr>
              <w:pStyle w:val="TAL"/>
            </w:pPr>
          </w:p>
        </w:tc>
      </w:tr>
      <w:tr w:rsidR="00AF4DA4" w:rsidRPr="007275DF" w14:paraId="288FF44A"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5D29429E" w14:textId="77777777" w:rsidR="00AF4DA4" w:rsidRPr="007275DF" w:rsidRDefault="00AF4DA4" w:rsidP="00533337">
            <w:pPr>
              <w:pStyle w:val="TAL"/>
              <w:rPr>
                <w:rFonts w:cs="Arial"/>
              </w:rPr>
            </w:pPr>
            <w:r w:rsidRPr="007275DF">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12ED9CD0"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40A5A33E"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2D744689" w14:textId="77777777" w:rsidR="00AF4DA4" w:rsidRPr="007275DF" w:rsidRDefault="00AF4DA4" w:rsidP="00533337">
            <w:pPr>
              <w:pStyle w:val="TAC"/>
            </w:pPr>
            <w:r w:rsidRPr="007275DF">
              <w:t>Normal</w:t>
            </w:r>
          </w:p>
        </w:tc>
        <w:tc>
          <w:tcPr>
            <w:tcW w:w="2883" w:type="dxa"/>
            <w:tcBorders>
              <w:top w:val="single" w:sz="4" w:space="0" w:color="auto"/>
              <w:left w:val="single" w:sz="4" w:space="0" w:color="auto"/>
              <w:bottom w:val="single" w:sz="4" w:space="0" w:color="auto"/>
              <w:right w:val="single" w:sz="4" w:space="0" w:color="auto"/>
            </w:tcBorders>
          </w:tcPr>
          <w:p w14:paraId="60C2B468" w14:textId="77777777" w:rsidR="00AF4DA4" w:rsidRPr="007275DF" w:rsidRDefault="00AF4DA4" w:rsidP="00533337">
            <w:pPr>
              <w:pStyle w:val="TAL"/>
            </w:pPr>
          </w:p>
        </w:tc>
      </w:tr>
      <w:tr w:rsidR="00AF4DA4" w:rsidRPr="007275DF" w14:paraId="42C505FD" w14:textId="77777777" w:rsidTr="00533337">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359B940C" w14:textId="77777777" w:rsidR="00AF4DA4" w:rsidRPr="007275DF" w:rsidRDefault="00AF4DA4" w:rsidP="00533337">
            <w:pPr>
              <w:pStyle w:val="TAL"/>
              <w:rPr>
                <w:rFonts w:cs="Arial"/>
              </w:rPr>
            </w:pPr>
            <w:r w:rsidRPr="007275DF">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2C8B700B"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7C562E1C"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1133D964"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0D27967E" w14:textId="77777777" w:rsidR="00AF4DA4" w:rsidRPr="007275DF" w:rsidRDefault="00AF4DA4" w:rsidP="00533337">
            <w:pPr>
              <w:pStyle w:val="TAL"/>
            </w:pPr>
          </w:p>
        </w:tc>
      </w:tr>
      <w:tr w:rsidR="00AF4DA4" w:rsidRPr="007275DF" w14:paraId="379D0E28"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1B8386D1" w14:textId="77777777" w:rsidR="00AF4DA4" w:rsidRPr="007275DF" w:rsidRDefault="00AF4DA4" w:rsidP="00533337">
            <w:pPr>
              <w:pStyle w:val="TAL"/>
              <w:rPr>
                <w:rFonts w:cs="Arial"/>
              </w:rPr>
            </w:pPr>
            <w:r w:rsidRPr="007275DF">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1FD7B37B"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310D27F6"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60C2DDA2"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hideMark/>
          </w:tcPr>
          <w:p w14:paraId="2EBD84D1" w14:textId="77777777" w:rsidR="00AF4DA4" w:rsidRPr="007275DF" w:rsidRDefault="00AF4DA4" w:rsidP="00533337">
            <w:pPr>
              <w:pStyle w:val="TAL"/>
            </w:pPr>
            <w:r w:rsidRPr="007275DF">
              <w:t>L3 filtering is not used</w:t>
            </w:r>
          </w:p>
        </w:tc>
      </w:tr>
      <w:tr w:rsidR="00AF4DA4" w:rsidRPr="007275DF" w14:paraId="78C1FE16"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1F34F245" w14:textId="77777777" w:rsidR="00AF4DA4" w:rsidRPr="007275DF" w:rsidRDefault="00AF4DA4" w:rsidP="00533337">
            <w:pPr>
              <w:pStyle w:val="TAL"/>
              <w:rPr>
                <w:rFonts w:cs="Arial"/>
              </w:rPr>
            </w:pPr>
            <w:r w:rsidRPr="007275DF">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4D3EFD75"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048E5AC8"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643D65FF" w14:textId="77777777" w:rsidR="00AF4DA4" w:rsidRPr="007275DF" w:rsidRDefault="00AF4DA4" w:rsidP="00533337">
            <w:pPr>
              <w:pStyle w:val="TAC"/>
            </w:pPr>
            <w:r w:rsidRPr="007275DF">
              <w:t>OFF</w:t>
            </w:r>
          </w:p>
        </w:tc>
        <w:tc>
          <w:tcPr>
            <w:tcW w:w="2883" w:type="dxa"/>
            <w:tcBorders>
              <w:top w:val="single" w:sz="4" w:space="0" w:color="auto"/>
              <w:left w:val="single" w:sz="4" w:space="0" w:color="auto"/>
              <w:bottom w:val="single" w:sz="4" w:space="0" w:color="auto"/>
              <w:right w:val="single" w:sz="4" w:space="0" w:color="auto"/>
            </w:tcBorders>
            <w:hideMark/>
          </w:tcPr>
          <w:p w14:paraId="227EE272" w14:textId="77777777" w:rsidR="00AF4DA4" w:rsidRPr="007275DF" w:rsidRDefault="00AF4DA4" w:rsidP="00533337">
            <w:pPr>
              <w:pStyle w:val="TAL"/>
            </w:pPr>
            <w:r w:rsidRPr="007275DF">
              <w:t>DRX is not used</w:t>
            </w:r>
          </w:p>
        </w:tc>
      </w:tr>
      <w:tr w:rsidR="00AF4DA4" w:rsidRPr="007275DF" w14:paraId="1C9CBFF3"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453D878E" w14:textId="77777777" w:rsidR="00AF4DA4" w:rsidRPr="007275DF" w:rsidRDefault="00AF4DA4" w:rsidP="00533337">
            <w:pPr>
              <w:pStyle w:val="TAL"/>
              <w:rPr>
                <w:rFonts w:cs="Arial"/>
                <w:lang w:eastAsia="zh-CN"/>
              </w:rPr>
            </w:pPr>
            <w:r w:rsidRPr="007275DF">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64862C46"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0A5D6388" w14:textId="77777777" w:rsidR="00AF4DA4" w:rsidRPr="007275DF" w:rsidRDefault="00AF4DA4" w:rsidP="00533337">
            <w:pPr>
              <w:pStyle w:val="TAC"/>
              <w:rPr>
                <w:rFonts w:cs="v4.2.0"/>
              </w:rPr>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3BC013AD" w14:textId="77777777" w:rsidR="00AF4DA4" w:rsidRPr="007275DF" w:rsidRDefault="00AF4DA4" w:rsidP="00533337">
            <w:pPr>
              <w:pStyle w:val="TAC"/>
              <w:rPr>
                <w:lang w:eastAsia="zh-CN"/>
              </w:rPr>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52BFA153" w14:textId="77777777" w:rsidR="00AF4DA4" w:rsidRPr="007275DF" w:rsidRDefault="00AF4DA4" w:rsidP="00533337">
            <w:pPr>
              <w:pStyle w:val="TAL"/>
              <w:rPr>
                <w:lang w:eastAsia="zh-CN"/>
              </w:rPr>
            </w:pPr>
            <w:r w:rsidRPr="007275DF">
              <w:rPr>
                <w:lang w:eastAsia="zh-CN"/>
              </w:rPr>
              <w:t>Synchronous EN-DC</w:t>
            </w:r>
          </w:p>
        </w:tc>
      </w:tr>
      <w:tr w:rsidR="00AF4DA4" w:rsidRPr="007275DF" w14:paraId="4DB51C50" w14:textId="77777777" w:rsidTr="00533337">
        <w:trPr>
          <w:cantSplit/>
          <w:trHeight w:val="614"/>
        </w:trPr>
        <w:tc>
          <w:tcPr>
            <w:tcW w:w="2118" w:type="dxa"/>
            <w:tcBorders>
              <w:top w:val="single" w:sz="4" w:space="0" w:color="auto"/>
              <w:left w:val="single" w:sz="4" w:space="0" w:color="auto"/>
              <w:bottom w:val="nil"/>
              <w:right w:val="single" w:sz="4" w:space="0" w:color="auto"/>
            </w:tcBorders>
            <w:shd w:val="clear" w:color="auto" w:fill="auto"/>
            <w:hideMark/>
          </w:tcPr>
          <w:p w14:paraId="447C9C1A"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7B7D6E94"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16081B81" w14:textId="77777777" w:rsidR="00AF4DA4" w:rsidRPr="007275DF" w:rsidRDefault="00AF4DA4" w:rsidP="00533337">
            <w:pPr>
              <w:pStyle w:val="TAC"/>
              <w:rPr>
                <w:rFonts w:cs="v4.2.0"/>
              </w:rPr>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5013E187" w14:textId="77777777" w:rsidR="00AF4DA4" w:rsidRPr="007275DF" w:rsidRDefault="00AF4DA4" w:rsidP="00533337">
            <w:pPr>
              <w:pStyle w:val="TAC"/>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25BFE4B1" w14:textId="77777777" w:rsidR="00AF4DA4" w:rsidRPr="007275DF" w:rsidRDefault="00AF4DA4" w:rsidP="00533337">
            <w:pPr>
              <w:pStyle w:val="TAL"/>
            </w:pPr>
            <w:r w:rsidRPr="007275DF">
              <w:t>Synchronous cells.</w:t>
            </w:r>
          </w:p>
        </w:tc>
      </w:tr>
      <w:tr w:rsidR="00AF4DA4" w:rsidRPr="007275DF" w14:paraId="5FD28E83"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380C03E0" w14:textId="77777777" w:rsidR="00AF4DA4" w:rsidRPr="007275DF" w:rsidRDefault="00AF4DA4" w:rsidP="00533337">
            <w:pPr>
              <w:pStyle w:val="TAL"/>
              <w:rPr>
                <w:rFonts w:cs="Arial"/>
              </w:rPr>
            </w:pPr>
            <w:r w:rsidRPr="007275DF">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3FFD87E9"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7C53BFD2"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33F2D4C0" w14:textId="77777777" w:rsidR="00AF4DA4" w:rsidRPr="007275DF" w:rsidRDefault="00AF4DA4" w:rsidP="00533337">
            <w:pPr>
              <w:pStyle w:val="TAC"/>
            </w:pPr>
            <w:del w:id="746" w:author="Author">
              <w:r w:rsidRPr="007275DF" w:rsidDel="0080478C">
                <w:delText>[</w:delText>
              </w:r>
            </w:del>
            <w:r w:rsidRPr="007275DF">
              <w:t>5</w:t>
            </w:r>
            <w:del w:id="747" w:author="Author">
              <w:r w:rsidRPr="007275DF" w:rsidDel="0080478C">
                <w:delText>]</w:delText>
              </w:r>
            </w:del>
          </w:p>
        </w:tc>
        <w:tc>
          <w:tcPr>
            <w:tcW w:w="2883" w:type="dxa"/>
            <w:tcBorders>
              <w:top w:val="single" w:sz="4" w:space="0" w:color="auto"/>
              <w:left w:val="single" w:sz="4" w:space="0" w:color="auto"/>
              <w:bottom w:val="single" w:sz="4" w:space="0" w:color="auto"/>
              <w:right w:val="single" w:sz="4" w:space="0" w:color="auto"/>
            </w:tcBorders>
          </w:tcPr>
          <w:p w14:paraId="05D88E2A" w14:textId="77777777" w:rsidR="00AF4DA4" w:rsidRPr="007275DF" w:rsidRDefault="00AF4DA4" w:rsidP="00533337">
            <w:pPr>
              <w:pStyle w:val="TAL"/>
            </w:pPr>
          </w:p>
        </w:tc>
      </w:tr>
      <w:tr w:rsidR="00AF4DA4" w:rsidRPr="007275DF" w14:paraId="5953A469"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2BB22CB4" w14:textId="77777777" w:rsidR="00AF4DA4" w:rsidRPr="007275DF" w:rsidRDefault="00AF4DA4" w:rsidP="00533337">
            <w:pPr>
              <w:pStyle w:val="TAL"/>
              <w:rPr>
                <w:rFonts w:cs="Arial"/>
              </w:rPr>
            </w:pPr>
            <w:r w:rsidRPr="007275DF">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6D69CB8E"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0EB30272" w14:textId="77777777" w:rsidR="00AF4DA4" w:rsidRPr="007275DF" w:rsidRDefault="00AF4DA4" w:rsidP="00533337">
            <w:pPr>
              <w:pStyle w:val="TAC"/>
            </w:pPr>
            <w:r w:rsidRPr="007275DF">
              <w:t>Config 1,2</w:t>
            </w:r>
          </w:p>
        </w:tc>
        <w:tc>
          <w:tcPr>
            <w:tcW w:w="1276" w:type="dxa"/>
            <w:tcBorders>
              <w:top w:val="single" w:sz="4" w:space="0" w:color="auto"/>
              <w:left w:val="single" w:sz="4" w:space="0" w:color="auto"/>
              <w:bottom w:val="single" w:sz="4" w:space="0" w:color="auto"/>
              <w:right w:val="single" w:sz="4" w:space="0" w:color="auto"/>
            </w:tcBorders>
            <w:hideMark/>
          </w:tcPr>
          <w:p w14:paraId="04718CA2" w14:textId="77777777" w:rsidR="00AF4DA4" w:rsidRPr="007275DF" w:rsidRDefault="00AF4DA4" w:rsidP="00533337">
            <w:pPr>
              <w:pStyle w:val="TAC"/>
            </w:pPr>
            <w:ins w:id="748" w:author="Author">
              <w:r>
                <w:t>1.7</w:t>
              </w:r>
            </w:ins>
            <w:del w:id="749" w:author="Author">
              <w:r w:rsidDel="00DB5CBB">
                <w:delText>[1]</w:delText>
              </w:r>
            </w:del>
          </w:p>
        </w:tc>
        <w:tc>
          <w:tcPr>
            <w:tcW w:w="1276" w:type="dxa"/>
            <w:tcBorders>
              <w:top w:val="single" w:sz="4" w:space="0" w:color="auto"/>
              <w:left w:val="single" w:sz="4" w:space="0" w:color="auto"/>
              <w:bottom w:val="single" w:sz="4" w:space="0" w:color="auto"/>
              <w:right w:val="single" w:sz="4" w:space="0" w:color="auto"/>
            </w:tcBorders>
            <w:hideMark/>
          </w:tcPr>
          <w:p w14:paraId="132CE5B1" w14:textId="77777777" w:rsidR="00AF4DA4" w:rsidRPr="007275DF" w:rsidRDefault="00AF4DA4" w:rsidP="00533337">
            <w:pPr>
              <w:pStyle w:val="TAC"/>
            </w:pPr>
            <w:ins w:id="750" w:author="Author">
              <w:r>
                <w:t>1.7</w:t>
              </w:r>
            </w:ins>
            <w:del w:id="751" w:author="Author">
              <w:r w:rsidRPr="007275DF" w:rsidDel="0080478C">
                <w:delText>[</w:delText>
              </w:r>
              <w:r w:rsidRPr="007275DF" w:rsidDel="00193403">
                <w:delText>1</w:delText>
              </w:r>
              <w:r w:rsidRPr="007275DF" w:rsidDel="0080478C">
                <w:delText>]</w:delText>
              </w:r>
            </w:del>
          </w:p>
        </w:tc>
        <w:tc>
          <w:tcPr>
            <w:tcW w:w="2883" w:type="dxa"/>
            <w:tcBorders>
              <w:top w:val="single" w:sz="4" w:space="0" w:color="auto"/>
              <w:left w:val="single" w:sz="4" w:space="0" w:color="auto"/>
              <w:bottom w:val="single" w:sz="4" w:space="0" w:color="auto"/>
              <w:right w:val="single" w:sz="4" w:space="0" w:color="auto"/>
            </w:tcBorders>
          </w:tcPr>
          <w:p w14:paraId="3C746BAD" w14:textId="77777777" w:rsidR="00AF4DA4" w:rsidRPr="007275DF" w:rsidRDefault="00AF4DA4" w:rsidP="00533337">
            <w:pPr>
              <w:pStyle w:val="TAL"/>
            </w:pPr>
          </w:p>
        </w:tc>
      </w:tr>
    </w:tbl>
    <w:p w14:paraId="78D744CE" w14:textId="77777777" w:rsidR="00AF4DA4" w:rsidRPr="007275DF" w:rsidRDefault="00AF4DA4" w:rsidP="00AF4DA4"/>
    <w:p w14:paraId="75778BEB" w14:textId="77777777" w:rsidR="00AF4DA4" w:rsidRPr="007275DF" w:rsidRDefault="00AF4DA4" w:rsidP="00AF4DA4">
      <w:pPr>
        <w:pStyle w:val="TH"/>
      </w:pPr>
      <w:r w:rsidRPr="007275DF">
        <w:rPr>
          <w:rFonts w:cs="v4.2.0"/>
        </w:rPr>
        <w:lastRenderedPageBreak/>
        <w:t>Table A.10.4.2.3.1-3: Cell specific test parameters for EN-DC inter-frequency event triggered reporting without SSB time index detection</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205"/>
        <w:gridCol w:w="992"/>
        <w:gridCol w:w="1382"/>
        <w:gridCol w:w="985"/>
        <w:gridCol w:w="1177"/>
        <w:gridCol w:w="797"/>
        <w:gridCol w:w="1208"/>
      </w:tblGrid>
      <w:tr w:rsidR="00AF4DA4" w:rsidRPr="007275DF" w14:paraId="021AECDE"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063FA498" w14:textId="77777777" w:rsidR="00AF4DA4" w:rsidRPr="007275DF" w:rsidRDefault="00AF4DA4" w:rsidP="00533337">
            <w:pPr>
              <w:pStyle w:val="TAH"/>
              <w:rPr>
                <w:rFonts w:cs="Arial"/>
              </w:rPr>
            </w:pPr>
            <w:r w:rsidRPr="007275DF">
              <w:lastRenderedPageBreak/>
              <w:t>Parameter</w:t>
            </w:r>
          </w:p>
        </w:tc>
        <w:tc>
          <w:tcPr>
            <w:tcW w:w="992" w:type="dxa"/>
            <w:tcBorders>
              <w:top w:val="single" w:sz="4" w:space="0" w:color="auto"/>
              <w:left w:val="single" w:sz="4" w:space="0" w:color="auto"/>
              <w:bottom w:val="nil"/>
              <w:right w:val="single" w:sz="4" w:space="0" w:color="auto"/>
            </w:tcBorders>
            <w:shd w:val="clear" w:color="auto" w:fill="auto"/>
            <w:hideMark/>
          </w:tcPr>
          <w:p w14:paraId="529A1630" w14:textId="77777777" w:rsidR="00AF4DA4" w:rsidRPr="007275DF" w:rsidRDefault="00AF4DA4" w:rsidP="00533337">
            <w:pPr>
              <w:pStyle w:val="TAH"/>
              <w:rPr>
                <w:rFonts w:cs="Arial"/>
              </w:rPr>
            </w:pPr>
            <w:r w:rsidRPr="007275DF">
              <w:t>Unit</w:t>
            </w:r>
          </w:p>
        </w:tc>
        <w:tc>
          <w:tcPr>
            <w:tcW w:w="1382" w:type="dxa"/>
            <w:tcBorders>
              <w:top w:val="single" w:sz="4" w:space="0" w:color="auto"/>
              <w:left w:val="single" w:sz="4" w:space="0" w:color="auto"/>
              <w:bottom w:val="nil"/>
              <w:right w:val="single" w:sz="4" w:space="0" w:color="auto"/>
            </w:tcBorders>
            <w:shd w:val="clear" w:color="auto" w:fill="auto"/>
            <w:hideMark/>
          </w:tcPr>
          <w:p w14:paraId="7C520766" w14:textId="77777777" w:rsidR="00AF4DA4" w:rsidRPr="007275DF" w:rsidRDefault="00AF4DA4" w:rsidP="00533337">
            <w:pPr>
              <w:pStyle w:val="TAH"/>
            </w:pPr>
            <w:r w:rsidRPr="007275DF">
              <w:rPr>
                <w:rFonts w:cs="Arial"/>
              </w:rPr>
              <w:t xml:space="preserve">Test </w:t>
            </w:r>
          </w:p>
        </w:tc>
        <w:tc>
          <w:tcPr>
            <w:tcW w:w="2162" w:type="dxa"/>
            <w:gridSpan w:val="2"/>
            <w:tcBorders>
              <w:top w:val="single" w:sz="4" w:space="0" w:color="auto"/>
              <w:left w:val="single" w:sz="4" w:space="0" w:color="auto"/>
              <w:bottom w:val="single" w:sz="4" w:space="0" w:color="auto"/>
              <w:right w:val="single" w:sz="4" w:space="0" w:color="auto"/>
            </w:tcBorders>
            <w:hideMark/>
          </w:tcPr>
          <w:p w14:paraId="71F2DDB2" w14:textId="77777777" w:rsidR="00AF4DA4" w:rsidRPr="007275DF" w:rsidRDefault="00AF4DA4" w:rsidP="00533337">
            <w:pPr>
              <w:pStyle w:val="TAH"/>
              <w:rPr>
                <w:rFonts w:cs="Arial"/>
              </w:rPr>
            </w:pPr>
            <w:r w:rsidRPr="007275DF">
              <w:t>Cell 2</w:t>
            </w:r>
          </w:p>
        </w:tc>
        <w:tc>
          <w:tcPr>
            <w:tcW w:w="2005" w:type="dxa"/>
            <w:gridSpan w:val="2"/>
            <w:tcBorders>
              <w:top w:val="single" w:sz="4" w:space="0" w:color="auto"/>
              <w:left w:val="single" w:sz="4" w:space="0" w:color="auto"/>
              <w:bottom w:val="single" w:sz="4" w:space="0" w:color="auto"/>
              <w:right w:val="single" w:sz="4" w:space="0" w:color="auto"/>
            </w:tcBorders>
            <w:hideMark/>
          </w:tcPr>
          <w:p w14:paraId="0D2FE96F" w14:textId="77777777" w:rsidR="00AF4DA4" w:rsidRPr="007275DF" w:rsidRDefault="00AF4DA4" w:rsidP="00533337">
            <w:pPr>
              <w:pStyle w:val="TAH"/>
              <w:rPr>
                <w:rFonts w:cs="Arial"/>
              </w:rPr>
            </w:pPr>
            <w:r w:rsidRPr="007275DF">
              <w:t>Cell 3</w:t>
            </w:r>
          </w:p>
        </w:tc>
      </w:tr>
      <w:tr w:rsidR="00AF4DA4" w:rsidRPr="007275DF" w14:paraId="2807BD4F" w14:textId="77777777" w:rsidTr="00533337">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14:paraId="5DFDB433" w14:textId="77777777" w:rsidR="00AF4DA4" w:rsidRPr="007275DF" w:rsidRDefault="00AF4DA4" w:rsidP="00533337">
            <w:pPr>
              <w:pStyle w:val="TAH"/>
              <w:rPr>
                <w:rFonts w:cs="Arial"/>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8F6E12B" w14:textId="77777777" w:rsidR="00AF4DA4" w:rsidRPr="007275DF" w:rsidRDefault="00AF4DA4" w:rsidP="00533337">
            <w:pPr>
              <w:pStyle w:val="TAH"/>
              <w:rPr>
                <w:rFonts w:cs="Arial"/>
              </w:rPr>
            </w:pPr>
          </w:p>
        </w:tc>
        <w:tc>
          <w:tcPr>
            <w:tcW w:w="1382" w:type="dxa"/>
            <w:tcBorders>
              <w:top w:val="nil"/>
              <w:left w:val="single" w:sz="4" w:space="0" w:color="auto"/>
              <w:bottom w:val="single" w:sz="4" w:space="0" w:color="auto"/>
              <w:right w:val="single" w:sz="4" w:space="0" w:color="auto"/>
            </w:tcBorders>
            <w:shd w:val="clear" w:color="auto" w:fill="auto"/>
            <w:vAlign w:val="center"/>
            <w:hideMark/>
          </w:tcPr>
          <w:p w14:paraId="62291AE4" w14:textId="77777777" w:rsidR="00AF4DA4" w:rsidRPr="007275DF" w:rsidRDefault="00AF4DA4" w:rsidP="00533337">
            <w:pPr>
              <w:pStyle w:val="TAH"/>
            </w:pPr>
            <w:r w:rsidRPr="007275DF">
              <w:rPr>
                <w:rFonts w:cs="Arial"/>
              </w:rPr>
              <w:t>configuration</w:t>
            </w:r>
          </w:p>
        </w:tc>
        <w:tc>
          <w:tcPr>
            <w:tcW w:w="985" w:type="dxa"/>
            <w:tcBorders>
              <w:top w:val="single" w:sz="4" w:space="0" w:color="auto"/>
              <w:left w:val="single" w:sz="4" w:space="0" w:color="auto"/>
              <w:bottom w:val="single" w:sz="4" w:space="0" w:color="auto"/>
              <w:right w:val="single" w:sz="4" w:space="0" w:color="auto"/>
            </w:tcBorders>
            <w:hideMark/>
          </w:tcPr>
          <w:p w14:paraId="5DF988B9" w14:textId="77777777" w:rsidR="00AF4DA4" w:rsidRPr="007275DF" w:rsidRDefault="00AF4DA4" w:rsidP="00533337">
            <w:pPr>
              <w:pStyle w:val="TAH"/>
              <w:rPr>
                <w:rFonts w:cs="Arial"/>
              </w:rPr>
            </w:pPr>
            <w:r w:rsidRPr="007275DF">
              <w:t>T1</w:t>
            </w:r>
          </w:p>
        </w:tc>
        <w:tc>
          <w:tcPr>
            <w:tcW w:w="1177" w:type="dxa"/>
            <w:tcBorders>
              <w:top w:val="single" w:sz="4" w:space="0" w:color="auto"/>
              <w:left w:val="single" w:sz="4" w:space="0" w:color="auto"/>
              <w:bottom w:val="single" w:sz="4" w:space="0" w:color="auto"/>
              <w:right w:val="single" w:sz="4" w:space="0" w:color="auto"/>
            </w:tcBorders>
            <w:hideMark/>
          </w:tcPr>
          <w:p w14:paraId="48FF10A0" w14:textId="77777777" w:rsidR="00AF4DA4" w:rsidRPr="007275DF" w:rsidRDefault="00AF4DA4" w:rsidP="00533337">
            <w:pPr>
              <w:pStyle w:val="TAH"/>
              <w:rPr>
                <w:rFonts w:cs="Arial"/>
              </w:rPr>
            </w:pPr>
            <w:r w:rsidRPr="007275DF">
              <w:t>T2</w:t>
            </w:r>
          </w:p>
        </w:tc>
        <w:tc>
          <w:tcPr>
            <w:tcW w:w="797" w:type="dxa"/>
            <w:tcBorders>
              <w:top w:val="single" w:sz="4" w:space="0" w:color="auto"/>
              <w:left w:val="single" w:sz="4" w:space="0" w:color="auto"/>
              <w:bottom w:val="single" w:sz="4" w:space="0" w:color="auto"/>
              <w:right w:val="single" w:sz="4" w:space="0" w:color="auto"/>
            </w:tcBorders>
            <w:hideMark/>
          </w:tcPr>
          <w:p w14:paraId="7C2DA7C8" w14:textId="77777777" w:rsidR="00AF4DA4" w:rsidRPr="007275DF" w:rsidRDefault="00AF4DA4" w:rsidP="00533337">
            <w:pPr>
              <w:pStyle w:val="TAH"/>
              <w:rPr>
                <w:rFonts w:cs="Arial"/>
              </w:rPr>
            </w:pPr>
            <w:r w:rsidRPr="007275DF">
              <w:t>T1</w:t>
            </w:r>
          </w:p>
        </w:tc>
        <w:tc>
          <w:tcPr>
            <w:tcW w:w="1208" w:type="dxa"/>
            <w:tcBorders>
              <w:top w:val="single" w:sz="4" w:space="0" w:color="auto"/>
              <w:left w:val="single" w:sz="4" w:space="0" w:color="auto"/>
              <w:bottom w:val="single" w:sz="4" w:space="0" w:color="auto"/>
              <w:right w:val="single" w:sz="4" w:space="0" w:color="auto"/>
            </w:tcBorders>
            <w:hideMark/>
          </w:tcPr>
          <w:p w14:paraId="7E8AA5CE" w14:textId="77777777" w:rsidR="00AF4DA4" w:rsidRPr="007275DF" w:rsidRDefault="00AF4DA4" w:rsidP="00533337">
            <w:pPr>
              <w:pStyle w:val="TAH"/>
              <w:rPr>
                <w:rFonts w:cs="Arial"/>
              </w:rPr>
            </w:pPr>
            <w:r w:rsidRPr="007275DF">
              <w:t>T2</w:t>
            </w:r>
          </w:p>
        </w:tc>
      </w:tr>
      <w:tr w:rsidR="00AF4DA4" w:rsidRPr="007275DF" w14:paraId="10F31598"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4BF641B6" w14:textId="77777777" w:rsidR="00AF4DA4" w:rsidRPr="007275DF" w:rsidRDefault="00AF4DA4" w:rsidP="00533337">
            <w:pPr>
              <w:pStyle w:val="TAL"/>
              <w:rPr>
                <w:lang w:val="it-IT"/>
              </w:rPr>
            </w:pPr>
            <w:r w:rsidRPr="007275DF">
              <w:rPr>
                <w:lang w:val="it-IT"/>
              </w:rPr>
              <w:t>NR RF Channel Number</w:t>
            </w:r>
          </w:p>
        </w:tc>
        <w:tc>
          <w:tcPr>
            <w:tcW w:w="992" w:type="dxa"/>
            <w:tcBorders>
              <w:top w:val="single" w:sz="4" w:space="0" w:color="auto"/>
              <w:left w:val="single" w:sz="4" w:space="0" w:color="auto"/>
              <w:bottom w:val="single" w:sz="4" w:space="0" w:color="auto"/>
              <w:right w:val="single" w:sz="4" w:space="0" w:color="auto"/>
            </w:tcBorders>
          </w:tcPr>
          <w:p w14:paraId="4143BDEE"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5EDA32FE" w14:textId="77777777" w:rsidR="00AF4DA4" w:rsidRPr="007275DF" w:rsidRDefault="00AF4DA4" w:rsidP="00533337">
            <w:pPr>
              <w:pStyle w:val="TAC"/>
              <w:rPr>
                <w:rFonts w:cs="v4.2.0"/>
              </w:rPr>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73E32AD0" w14:textId="77777777" w:rsidR="00AF4DA4" w:rsidRPr="007275DF" w:rsidRDefault="00AF4DA4" w:rsidP="00533337">
            <w:pPr>
              <w:pStyle w:val="TAC"/>
            </w:pPr>
            <w:r w:rsidRPr="007275DF">
              <w:t>1</w:t>
            </w:r>
          </w:p>
        </w:tc>
        <w:tc>
          <w:tcPr>
            <w:tcW w:w="2005" w:type="dxa"/>
            <w:gridSpan w:val="2"/>
            <w:tcBorders>
              <w:top w:val="single" w:sz="4" w:space="0" w:color="auto"/>
              <w:left w:val="single" w:sz="4" w:space="0" w:color="auto"/>
              <w:bottom w:val="single" w:sz="4" w:space="0" w:color="auto"/>
              <w:right w:val="single" w:sz="4" w:space="0" w:color="auto"/>
            </w:tcBorders>
            <w:hideMark/>
          </w:tcPr>
          <w:p w14:paraId="6CEE6705" w14:textId="77777777" w:rsidR="00AF4DA4" w:rsidRPr="007275DF" w:rsidRDefault="00AF4DA4" w:rsidP="00533337">
            <w:pPr>
              <w:pStyle w:val="TAC"/>
            </w:pPr>
            <w:r w:rsidRPr="007275DF">
              <w:t>2</w:t>
            </w:r>
          </w:p>
        </w:tc>
      </w:tr>
      <w:tr w:rsidR="00AF4DA4" w:rsidRPr="007275DF" w14:paraId="48DA8CC3"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5890158D" w14:textId="77777777" w:rsidR="00AF4DA4" w:rsidRPr="007275DF" w:rsidRDefault="00AF4DA4" w:rsidP="00533337">
            <w:pPr>
              <w:pStyle w:val="TAL"/>
              <w:rPr>
                <w:lang w:val="en-US"/>
              </w:rPr>
            </w:pPr>
            <w:r w:rsidRPr="007275DF">
              <w:rPr>
                <w:lang w:val="en-US"/>
              </w:rPr>
              <w:t>Duplex mode</w:t>
            </w:r>
          </w:p>
        </w:tc>
        <w:tc>
          <w:tcPr>
            <w:tcW w:w="992" w:type="dxa"/>
            <w:tcBorders>
              <w:top w:val="single" w:sz="4" w:space="0" w:color="auto"/>
              <w:left w:val="single" w:sz="4" w:space="0" w:color="auto"/>
              <w:bottom w:val="single" w:sz="4" w:space="0" w:color="auto"/>
              <w:right w:val="single" w:sz="4" w:space="0" w:color="auto"/>
            </w:tcBorders>
          </w:tcPr>
          <w:p w14:paraId="2A9797F1" w14:textId="77777777" w:rsidR="00AF4DA4" w:rsidRPr="007275DF" w:rsidRDefault="00AF4DA4" w:rsidP="00533337">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14ACCA9A" w14:textId="77777777" w:rsidR="00AF4DA4" w:rsidRPr="007275DF" w:rsidRDefault="00AF4DA4" w:rsidP="00533337">
            <w:pPr>
              <w:pStyle w:val="TAC"/>
              <w:rPr>
                <w:lang w:val="en-US"/>
              </w:rPr>
            </w:pPr>
            <w:r w:rsidRPr="007275DF">
              <w:t>Config 1,2</w:t>
            </w:r>
          </w:p>
        </w:tc>
        <w:tc>
          <w:tcPr>
            <w:tcW w:w="4167" w:type="dxa"/>
            <w:gridSpan w:val="4"/>
            <w:tcBorders>
              <w:top w:val="single" w:sz="4" w:space="0" w:color="auto"/>
              <w:left w:val="single" w:sz="4" w:space="0" w:color="auto"/>
              <w:bottom w:val="single" w:sz="4" w:space="0" w:color="auto"/>
              <w:right w:val="single" w:sz="4" w:space="0" w:color="auto"/>
            </w:tcBorders>
            <w:hideMark/>
          </w:tcPr>
          <w:p w14:paraId="43E52573" w14:textId="77777777" w:rsidR="00AF4DA4" w:rsidRPr="007275DF" w:rsidRDefault="00AF4DA4" w:rsidP="00533337">
            <w:pPr>
              <w:pStyle w:val="TAC"/>
              <w:rPr>
                <w:lang w:val="en-US"/>
              </w:rPr>
            </w:pPr>
            <w:r w:rsidRPr="007275DF">
              <w:rPr>
                <w:lang w:val="en-US"/>
              </w:rPr>
              <w:t>TDD</w:t>
            </w:r>
          </w:p>
        </w:tc>
      </w:tr>
      <w:tr w:rsidR="00AF4DA4" w:rsidRPr="007275DF" w14:paraId="18AC0B9C"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0356E278" w14:textId="77777777" w:rsidR="00AF4DA4" w:rsidRPr="007275DF" w:rsidRDefault="00AF4DA4" w:rsidP="00533337">
            <w:pPr>
              <w:pStyle w:val="TAL"/>
            </w:pPr>
            <w:r w:rsidRPr="007275DF">
              <w:rPr>
                <w:bCs/>
              </w:rPr>
              <w:t>BW</w:t>
            </w:r>
            <w:r w:rsidRPr="007275DF">
              <w:rPr>
                <w:vertAlign w:val="subscript"/>
              </w:rPr>
              <w:t>channel</w:t>
            </w:r>
          </w:p>
        </w:tc>
        <w:tc>
          <w:tcPr>
            <w:tcW w:w="992" w:type="dxa"/>
            <w:tcBorders>
              <w:top w:val="single" w:sz="4" w:space="0" w:color="auto"/>
              <w:left w:val="single" w:sz="4" w:space="0" w:color="auto"/>
              <w:bottom w:val="nil"/>
              <w:right w:val="single" w:sz="4" w:space="0" w:color="auto"/>
            </w:tcBorders>
            <w:shd w:val="clear" w:color="auto" w:fill="auto"/>
            <w:hideMark/>
          </w:tcPr>
          <w:p w14:paraId="373ACFF7" w14:textId="77777777" w:rsidR="00AF4DA4" w:rsidRPr="007275DF" w:rsidRDefault="00AF4DA4" w:rsidP="00533337">
            <w:pPr>
              <w:pStyle w:val="TAC"/>
            </w:pPr>
            <w:r w:rsidRPr="007275DF">
              <w:rPr>
                <w:rFonts w:cs="v4.2.0"/>
              </w:rPr>
              <w:t>MHz</w:t>
            </w:r>
          </w:p>
        </w:tc>
        <w:tc>
          <w:tcPr>
            <w:tcW w:w="1382" w:type="dxa"/>
            <w:tcBorders>
              <w:top w:val="single" w:sz="4" w:space="0" w:color="auto"/>
              <w:left w:val="single" w:sz="4" w:space="0" w:color="auto"/>
              <w:bottom w:val="single" w:sz="4" w:space="0" w:color="auto"/>
              <w:right w:val="single" w:sz="4" w:space="0" w:color="auto"/>
            </w:tcBorders>
            <w:hideMark/>
          </w:tcPr>
          <w:p w14:paraId="6648FD50" w14:textId="77777777" w:rsidR="00AF4DA4" w:rsidRPr="007275DF" w:rsidRDefault="00AF4DA4" w:rsidP="00533337">
            <w:pPr>
              <w:pStyle w:val="TAC"/>
              <w:rPr>
                <w:lang w:val="en-US"/>
              </w:rPr>
            </w:pPr>
            <w:r w:rsidRPr="007275DF">
              <w:t>Config 1,2</w:t>
            </w:r>
          </w:p>
        </w:tc>
        <w:tc>
          <w:tcPr>
            <w:tcW w:w="4167" w:type="dxa"/>
            <w:gridSpan w:val="4"/>
            <w:tcBorders>
              <w:top w:val="single" w:sz="4" w:space="0" w:color="auto"/>
              <w:left w:val="single" w:sz="4" w:space="0" w:color="auto"/>
              <w:bottom w:val="single" w:sz="4" w:space="0" w:color="auto"/>
              <w:right w:val="single" w:sz="4" w:space="0" w:color="auto"/>
            </w:tcBorders>
            <w:hideMark/>
          </w:tcPr>
          <w:p w14:paraId="192AC3F3"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1A51DE05" w14:textId="77777777" w:rsidTr="00533337">
        <w:trPr>
          <w:cantSplit/>
          <w:trHeight w:val="81"/>
        </w:trPr>
        <w:tc>
          <w:tcPr>
            <w:tcW w:w="2410" w:type="dxa"/>
            <w:gridSpan w:val="2"/>
            <w:tcBorders>
              <w:top w:val="single" w:sz="4" w:space="0" w:color="auto"/>
              <w:left w:val="single" w:sz="4" w:space="0" w:color="auto"/>
              <w:bottom w:val="nil"/>
              <w:right w:val="single" w:sz="4" w:space="0" w:color="auto"/>
            </w:tcBorders>
            <w:shd w:val="clear" w:color="auto" w:fill="auto"/>
            <w:hideMark/>
          </w:tcPr>
          <w:p w14:paraId="1B461A58" w14:textId="77777777" w:rsidR="00AF4DA4" w:rsidRPr="007275DF" w:rsidRDefault="00AF4DA4" w:rsidP="00533337">
            <w:pPr>
              <w:pStyle w:val="TAL"/>
              <w:rPr>
                <w:bCs/>
              </w:rPr>
            </w:pPr>
            <w:r w:rsidRPr="007275DF">
              <w:rPr>
                <w:lang w:val="en-US"/>
              </w:rPr>
              <w:t>BWP BW</w:t>
            </w:r>
          </w:p>
        </w:tc>
        <w:tc>
          <w:tcPr>
            <w:tcW w:w="992" w:type="dxa"/>
            <w:tcBorders>
              <w:top w:val="single" w:sz="4" w:space="0" w:color="auto"/>
              <w:left w:val="single" w:sz="4" w:space="0" w:color="auto"/>
              <w:bottom w:val="nil"/>
              <w:right w:val="single" w:sz="4" w:space="0" w:color="auto"/>
            </w:tcBorders>
            <w:shd w:val="clear" w:color="auto" w:fill="auto"/>
            <w:hideMark/>
          </w:tcPr>
          <w:p w14:paraId="6B6D5E0F" w14:textId="77777777" w:rsidR="00AF4DA4" w:rsidRPr="007275DF" w:rsidRDefault="00AF4DA4" w:rsidP="00533337">
            <w:pPr>
              <w:pStyle w:val="TAC"/>
            </w:pPr>
            <w:r w:rsidRPr="007275DF">
              <w:t>MHz</w:t>
            </w:r>
          </w:p>
        </w:tc>
        <w:tc>
          <w:tcPr>
            <w:tcW w:w="1382" w:type="dxa"/>
            <w:tcBorders>
              <w:top w:val="single" w:sz="4" w:space="0" w:color="auto"/>
              <w:left w:val="single" w:sz="4" w:space="0" w:color="auto"/>
              <w:bottom w:val="single" w:sz="4" w:space="0" w:color="auto"/>
              <w:right w:val="single" w:sz="4" w:space="0" w:color="auto"/>
            </w:tcBorders>
            <w:hideMark/>
          </w:tcPr>
          <w:p w14:paraId="5DBE5936" w14:textId="77777777" w:rsidR="00AF4DA4" w:rsidRPr="007275DF" w:rsidRDefault="00AF4DA4" w:rsidP="00533337">
            <w:pPr>
              <w:pStyle w:val="TAC"/>
              <w:rPr>
                <w:lang w:val="en-US"/>
              </w:rPr>
            </w:pPr>
            <w:r w:rsidRPr="007275DF">
              <w:t>Config 1,2</w:t>
            </w:r>
          </w:p>
        </w:tc>
        <w:tc>
          <w:tcPr>
            <w:tcW w:w="4167" w:type="dxa"/>
            <w:gridSpan w:val="4"/>
            <w:tcBorders>
              <w:top w:val="single" w:sz="4" w:space="0" w:color="auto"/>
              <w:left w:val="single" w:sz="4" w:space="0" w:color="auto"/>
              <w:bottom w:val="single" w:sz="4" w:space="0" w:color="auto"/>
              <w:right w:val="single" w:sz="4" w:space="0" w:color="auto"/>
            </w:tcBorders>
            <w:hideMark/>
          </w:tcPr>
          <w:p w14:paraId="6A715EE1"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176F44F0"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51BF1818" w14:textId="77777777" w:rsidR="00AF4DA4" w:rsidRPr="007275DF" w:rsidRDefault="00AF4DA4" w:rsidP="00533337">
            <w:pPr>
              <w:pStyle w:val="TAL"/>
              <w:rPr>
                <w:bCs/>
              </w:rPr>
            </w:pPr>
            <w:r w:rsidRPr="007275DF">
              <w:rPr>
                <w:bCs/>
              </w:rPr>
              <w:t>TDD configuration</w:t>
            </w:r>
          </w:p>
        </w:tc>
        <w:tc>
          <w:tcPr>
            <w:tcW w:w="992" w:type="dxa"/>
            <w:tcBorders>
              <w:top w:val="single" w:sz="4" w:space="0" w:color="auto"/>
              <w:left w:val="single" w:sz="4" w:space="0" w:color="auto"/>
              <w:bottom w:val="single" w:sz="4" w:space="0" w:color="auto"/>
              <w:right w:val="single" w:sz="4" w:space="0" w:color="auto"/>
            </w:tcBorders>
          </w:tcPr>
          <w:p w14:paraId="2B0C25FD"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0C1A2983"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62B74ED2" w14:textId="77777777" w:rsidR="00AF4DA4" w:rsidRPr="007275DF" w:rsidRDefault="00AF4DA4" w:rsidP="00533337">
            <w:pPr>
              <w:pStyle w:val="TAC"/>
              <w:rPr>
                <w:bCs/>
              </w:rPr>
            </w:pPr>
            <w:r w:rsidRPr="007275DF">
              <w:rPr>
                <w:rFonts w:cs="Arial"/>
              </w:rPr>
              <w:t>TDDConf.1.1 CCA</w:t>
            </w:r>
          </w:p>
        </w:tc>
        <w:tc>
          <w:tcPr>
            <w:tcW w:w="2005" w:type="dxa"/>
            <w:gridSpan w:val="2"/>
            <w:tcBorders>
              <w:top w:val="single" w:sz="4" w:space="0" w:color="auto"/>
              <w:left w:val="single" w:sz="4" w:space="0" w:color="auto"/>
              <w:bottom w:val="single" w:sz="4" w:space="0" w:color="auto"/>
              <w:right w:val="single" w:sz="4" w:space="0" w:color="auto"/>
            </w:tcBorders>
            <w:hideMark/>
          </w:tcPr>
          <w:p w14:paraId="2D57AC07" w14:textId="77777777" w:rsidR="00AF4DA4" w:rsidRPr="007275DF" w:rsidRDefault="00AF4DA4" w:rsidP="00533337">
            <w:pPr>
              <w:pStyle w:val="TAC"/>
              <w:rPr>
                <w:bCs/>
              </w:rPr>
            </w:pPr>
            <w:r w:rsidRPr="007275DF">
              <w:rPr>
                <w:rFonts w:cs="Arial"/>
              </w:rPr>
              <w:t>TDDConf.1.1 CCA</w:t>
            </w:r>
          </w:p>
        </w:tc>
      </w:tr>
      <w:tr w:rsidR="00AF4DA4" w:rsidRPr="007275DF" w14:paraId="25FB90E1"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22B46E1A" w14:textId="77777777" w:rsidR="00AF4DA4" w:rsidRPr="007275DF" w:rsidRDefault="00AF4DA4" w:rsidP="00533337">
            <w:pPr>
              <w:pStyle w:val="TAL"/>
              <w:rPr>
                <w:bCs/>
              </w:rPr>
            </w:pPr>
            <w:r w:rsidRPr="007275DF">
              <w:rPr>
                <w:bCs/>
              </w:rPr>
              <w:t>Initial DL BWP</w:t>
            </w:r>
          </w:p>
        </w:tc>
        <w:tc>
          <w:tcPr>
            <w:tcW w:w="992" w:type="dxa"/>
            <w:tcBorders>
              <w:top w:val="single" w:sz="4" w:space="0" w:color="auto"/>
              <w:left w:val="single" w:sz="4" w:space="0" w:color="auto"/>
              <w:bottom w:val="single" w:sz="4" w:space="0" w:color="auto"/>
              <w:right w:val="single" w:sz="4" w:space="0" w:color="auto"/>
            </w:tcBorders>
          </w:tcPr>
          <w:p w14:paraId="7EF096C9"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6ED597D3"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132E6EC5" w14:textId="77777777" w:rsidR="00AF4DA4" w:rsidRPr="007275DF" w:rsidRDefault="00AF4DA4" w:rsidP="00533337">
            <w:pPr>
              <w:pStyle w:val="TAC"/>
              <w:rPr>
                <w:bCs/>
              </w:rPr>
            </w:pPr>
            <w:r w:rsidRPr="007275DF">
              <w:rPr>
                <w:bCs/>
              </w:rPr>
              <w:t>DLBWP.0.1</w:t>
            </w:r>
          </w:p>
        </w:tc>
        <w:tc>
          <w:tcPr>
            <w:tcW w:w="2005" w:type="dxa"/>
            <w:gridSpan w:val="2"/>
            <w:tcBorders>
              <w:top w:val="single" w:sz="4" w:space="0" w:color="auto"/>
              <w:left w:val="single" w:sz="4" w:space="0" w:color="auto"/>
              <w:bottom w:val="single" w:sz="4" w:space="0" w:color="auto"/>
              <w:right w:val="single" w:sz="4" w:space="0" w:color="auto"/>
            </w:tcBorders>
            <w:hideMark/>
          </w:tcPr>
          <w:p w14:paraId="775C2B71" w14:textId="77777777" w:rsidR="00AF4DA4" w:rsidRPr="007275DF" w:rsidRDefault="00AF4DA4" w:rsidP="00533337">
            <w:pPr>
              <w:pStyle w:val="TAC"/>
              <w:rPr>
                <w:bCs/>
              </w:rPr>
            </w:pPr>
            <w:r w:rsidRPr="007275DF">
              <w:rPr>
                <w:bCs/>
              </w:rPr>
              <w:t>NA</w:t>
            </w:r>
          </w:p>
        </w:tc>
      </w:tr>
      <w:tr w:rsidR="00AF4DA4" w:rsidRPr="007275DF" w14:paraId="5D6087D0"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3EF1C0E9" w14:textId="77777777" w:rsidR="00AF4DA4" w:rsidRPr="007275DF" w:rsidRDefault="00AF4DA4" w:rsidP="00533337">
            <w:pPr>
              <w:pStyle w:val="TAL"/>
              <w:rPr>
                <w:bCs/>
              </w:rPr>
            </w:pPr>
            <w:r w:rsidRPr="007275DF">
              <w:rPr>
                <w:bCs/>
              </w:rPr>
              <w:t>Initial UL BWP</w:t>
            </w:r>
          </w:p>
        </w:tc>
        <w:tc>
          <w:tcPr>
            <w:tcW w:w="992" w:type="dxa"/>
            <w:tcBorders>
              <w:top w:val="single" w:sz="4" w:space="0" w:color="auto"/>
              <w:left w:val="single" w:sz="4" w:space="0" w:color="auto"/>
              <w:bottom w:val="single" w:sz="4" w:space="0" w:color="auto"/>
              <w:right w:val="single" w:sz="4" w:space="0" w:color="auto"/>
            </w:tcBorders>
          </w:tcPr>
          <w:p w14:paraId="5B8274D2"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6C895C0"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4825AB16" w14:textId="77777777" w:rsidR="00AF4DA4" w:rsidRPr="007275DF" w:rsidRDefault="00AF4DA4" w:rsidP="00533337">
            <w:pPr>
              <w:pStyle w:val="TAC"/>
              <w:rPr>
                <w:bCs/>
              </w:rPr>
            </w:pPr>
            <w:r w:rsidRPr="007275DF">
              <w:rPr>
                <w:bCs/>
              </w:rPr>
              <w:t>ULBWP.0.1</w:t>
            </w:r>
          </w:p>
        </w:tc>
        <w:tc>
          <w:tcPr>
            <w:tcW w:w="2005" w:type="dxa"/>
            <w:gridSpan w:val="2"/>
            <w:tcBorders>
              <w:top w:val="single" w:sz="4" w:space="0" w:color="auto"/>
              <w:left w:val="single" w:sz="4" w:space="0" w:color="auto"/>
              <w:bottom w:val="single" w:sz="4" w:space="0" w:color="auto"/>
              <w:right w:val="single" w:sz="4" w:space="0" w:color="auto"/>
            </w:tcBorders>
            <w:hideMark/>
          </w:tcPr>
          <w:p w14:paraId="682137A4" w14:textId="77777777" w:rsidR="00AF4DA4" w:rsidRPr="007275DF" w:rsidRDefault="00AF4DA4" w:rsidP="00533337">
            <w:pPr>
              <w:pStyle w:val="TAC"/>
              <w:rPr>
                <w:bCs/>
              </w:rPr>
            </w:pPr>
            <w:r w:rsidRPr="007275DF">
              <w:rPr>
                <w:bCs/>
              </w:rPr>
              <w:t>NA</w:t>
            </w:r>
          </w:p>
        </w:tc>
      </w:tr>
      <w:tr w:rsidR="00AF4DA4" w:rsidRPr="007275DF" w14:paraId="15A76B28"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5B470C5B" w14:textId="77777777" w:rsidR="00AF4DA4" w:rsidRPr="007275DF" w:rsidRDefault="00AF4DA4" w:rsidP="00533337">
            <w:pPr>
              <w:pStyle w:val="TAL"/>
              <w:rPr>
                <w:bCs/>
              </w:rPr>
            </w:pPr>
            <w:r w:rsidRPr="007275DF">
              <w:rPr>
                <w:bCs/>
              </w:rPr>
              <w:t>Dedicated DL BWP</w:t>
            </w:r>
          </w:p>
        </w:tc>
        <w:tc>
          <w:tcPr>
            <w:tcW w:w="992" w:type="dxa"/>
            <w:tcBorders>
              <w:top w:val="single" w:sz="4" w:space="0" w:color="auto"/>
              <w:left w:val="single" w:sz="4" w:space="0" w:color="auto"/>
              <w:bottom w:val="single" w:sz="4" w:space="0" w:color="auto"/>
              <w:right w:val="single" w:sz="4" w:space="0" w:color="auto"/>
            </w:tcBorders>
          </w:tcPr>
          <w:p w14:paraId="4FB1D813"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4BB22A5"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4A2D1AAA" w14:textId="77777777" w:rsidR="00AF4DA4" w:rsidRPr="007275DF" w:rsidRDefault="00AF4DA4" w:rsidP="00533337">
            <w:pPr>
              <w:pStyle w:val="TAC"/>
              <w:rPr>
                <w:bCs/>
              </w:rPr>
            </w:pPr>
            <w:r w:rsidRPr="007275DF">
              <w:rPr>
                <w:bCs/>
              </w:rPr>
              <w:t>DLBWP.1.1</w:t>
            </w:r>
          </w:p>
        </w:tc>
        <w:tc>
          <w:tcPr>
            <w:tcW w:w="2005" w:type="dxa"/>
            <w:gridSpan w:val="2"/>
            <w:tcBorders>
              <w:top w:val="single" w:sz="4" w:space="0" w:color="auto"/>
              <w:left w:val="single" w:sz="4" w:space="0" w:color="auto"/>
              <w:bottom w:val="single" w:sz="4" w:space="0" w:color="auto"/>
              <w:right w:val="single" w:sz="4" w:space="0" w:color="auto"/>
            </w:tcBorders>
            <w:hideMark/>
          </w:tcPr>
          <w:p w14:paraId="3F64B603" w14:textId="77777777" w:rsidR="00AF4DA4" w:rsidRPr="007275DF" w:rsidRDefault="00AF4DA4" w:rsidP="00533337">
            <w:pPr>
              <w:pStyle w:val="TAC"/>
              <w:rPr>
                <w:bCs/>
              </w:rPr>
            </w:pPr>
            <w:r w:rsidRPr="007275DF">
              <w:rPr>
                <w:bCs/>
              </w:rPr>
              <w:t>NA</w:t>
            </w:r>
          </w:p>
        </w:tc>
      </w:tr>
      <w:tr w:rsidR="00AF4DA4" w:rsidRPr="007275DF" w14:paraId="76F219F3"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52C69DBE" w14:textId="77777777" w:rsidR="00AF4DA4" w:rsidRPr="007275DF" w:rsidRDefault="00AF4DA4" w:rsidP="00533337">
            <w:pPr>
              <w:pStyle w:val="TAL"/>
              <w:rPr>
                <w:bCs/>
              </w:rPr>
            </w:pPr>
            <w:r w:rsidRPr="007275DF">
              <w:rPr>
                <w:bCs/>
              </w:rPr>
              <w:t>Dedicated UL BWP</w:t>
            </w:r>
          </w:p>
        </w:tc>
        <w:tc>
          <w:tcPr>
            <w:tcW w:w="992" w:type="dxa"/>
            <w:tcBorders>
              <w:top w:val="single" w:sz="4" w:space="0" w:color="auto"/>
              <w:left w:val="single" w:sz="4" w:space="0" w:color="auto"/>
              <w:bottom w:val="single" w:sz="4" w:space="0" w:color="auto"/>
              <w:right w:val="single" w:sz="4" w:space="0" w:color="auto"/>
            </w:tcBorders>
          </w:tcPr>
          <w:p w14:paraId="289E756A"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620B32DB"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62AAE31C" w14:textId="77777777" w:rsidR="00AF4DA4" w:rsidRPr="007275DF" w:rsidRDefault="00AF4DA4" w:rsidP="00533337">
            <w:pPr>
              <w:pStyle w:val="TAC"/>
              <w:rPr>
                <w:bCs/>
              </w:rPr>
            </w:pPr>
            <w:r w:rsidRPr="007275DF">
              <w:rPr>
                <w:bCs/>
              </w:rPr>
              <w:t>ULBWP.1.1</w:t>
            </w:r>
          </w:p>
        </w:tc>
        <w:tc>
          <w:tcPr>
            <w:tcW w:w="2005" w:type="dxa"/>
            <w:gridSpan w:val="2"/>
            <w:tcBorders>
              <w:top w:val="single" w:sz="4" w:space="0" w:color="auto"/>
              <w:left w:val="single" w:sz="4" w:space="0" w:color="auto"/>
              <w:bottom w:val="single" w:sz="4" w:space="0" w:color="auto"/>
              <w:right w:val="single" w:sz="4" w:space="0" w:color="auto"/>
            </w:tcBorders>
            <w:hideMark/>
          </w:tcPr>
          <w:p w14:paraId="50D7840F" w14:textId="77777777" w:rsidR="00AF4DA4" w:rsidRPr="007275DF" w:rsidRDefault="00AF4DA4" w:rsidP="00533337">
            <w:pPr>
              <w:pStyle w:val="TAC"/>
              <w:rPr>
                <w:bCs/>
              </w:rPr>
            </w:pPr>
            <w:r w:rsidRPr="007275DF">
              <w:rPr>
                <w:bCs/>
              </w:rPr>
              <w:t>NA</w:t>
            </w:r>
          </w:p>
        </w:tc>
      </w:tr>
      <w:tr w:rsidR="00AF4DA4" w:rsidRPr="007275DF" w14:paraId="1B0825F2"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40DA6BB3" w14:textId="77777777" w:rsidR="00AF4DA4" w:rsidRPr="007275DF" w:rsidRDefault="00AF4DA4" w:rsidP="00533337">
            <w:pPr>
              <w:pStyle w:val="TAL"/>
              <w:rPr>
                <w:bCs/>
              </w:rPr>
            </w:pPr>
            <w:r w:rsidRPr="007275DF">
              <w:rPr>
                <w:bCs/>
              </w:rPr>
              <w:t>TRS configuration</w:t>
            </w:r>
          </w:p>
        </w:tc>
        <w:tc>
          <w:tcPr>
            <w:tcW w:w="992" w:type="dxa"/>
            <w:tcBorders>
              <w:top w:val="single" w:sz="4" w:space="0" w:color="auto"/>
              <w:left w:val="single" w:sz="4" w:space="0" w:color="auto"/>
              <w:bottom w:val="nil"/>
              <w:right w:val="single" w:sz="4" w:space="0" w:color="auto"/>
            </w:tcBorders>
            <w:shd w:val="clear" w:color="auto" w:fill="auto"/>
          </w:tcPr>
          <w:p w14:paraId="16628593"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CAB202F"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2BFE855D" w14:textId="77777777" w:rsidR="00AF4DA4" w:rsidRPr="007275DF" w:rsidRDefault="00AF4DA4" w:rsidP="00533337">
            <w:pPr>
              <w:pStyle w:val="TAC"/>
              <w:rPr>
                <w:bCs/>
              </w:rPr>
            </w:pPr>
            <w:r w:rsidRPr="007275DF">
              <w:rPr>
                <w:bCs/>
                <w:lang w:eastAsia="zh-CN"/>
              </w:rPr>
              <w:t>TRS.1.2 TDD</w:t>
            </w:r>
          </w:p>
        </w:tc>
        <w:tc>
          <w:tcPr>
            <w:tcW w:w="2005" w:type="dxa"/>
            <w:gridSpan w:val="2"/>
            <w:tcBorders>
              <w:top w:val="single" w:sz="4" w:space="0" w:color="auto"/>
              <w:left w:val="single" w:sz="4" w:space="0" w:color="auto"/>
              <w:bottom w:val="single" w:sz="4" w:space="0" w:color="auto"/>
              <w:right w:val="single" w:sz="4" w:space="0" w:color="auto"/>
            </w:tcBorders>
            <w:hideMark/>
          </w:tcPr>
          <w:p w14:paraId="5E4F15E7" w14:textId="77777777" w:rsidR="00AF4DA4" w:rsidRPr="007275DF" w:rsidRDefault="00AF4DA4" w:rsidP="00533337">
            <w:pPr>
              <w:pStyle w:val="TAC"/>
              <w:rPr>
                <w:bCs/>
              </w:rPr>
            </w:pPr>
            <w:r w:rsidRPr="007275DF">
              <w:rPr>
                <w:bCs/>
                <w:lang w:eastAsia="zh-CN"/>
              </w:rPr>
              <w:t>NA</w:t>
            </w:r>
          </w:p>
        </w:tc>
      </w:tr>
      <w:tr w:rsidR="00AF4DA4" w:rsidRPr="007275DF" w14:paraId="76CC0E3E" w14:textId="77777777" w:rsidTr="00533337">
        <w:trPr>
          <w:cantSplit/>
          <w:trHeight w:val="443"/>
        </w:trPr>
        <w:tc>
          <w:tcPr>
            <w:tcW w:w="2410" w:type="dxa"/>
            <w:gridSpan w:val="2"/>
            <w:tcBorders>
              <w:top w:val="single" w:sz="4" w:space="0" w:color="auto"/>
              <w:left w:val="single" w:sz="4" w:space="0" w:color="auto"/>
              <w:bottom w:val="single" w:sz="4" w:space="0" w:color="auto"/>
              <w:right w:val="single" w:sz="4" w:space="0" w:color="auto"/>
            </w:tcBorders>
            <w:hideMark/>
          </w:tcPr>
          <w:p w14:paraId="22A48564" w14:textId="77777777" w:rsidR="00AF4DA4" w:rsidRPr="007275DF" w:rsidRDefault="00AF4DA4" w:rsidP="00533337">
            <w:pPr>
              <w:pStyle w:val="TAL"/>
            </w:pPr>
            <w:r w:rsidRPr="007275DF">
              <w:rPr>
                <w:bCs/>
              </w:rPr>
              <w:t xml:space="preserve">OCNG Patterns defined in A.3.2.1.1 (OP.1) </w:t>
            </w:r>
          </w:p>
        </w:tc>
        <w:tc>
          <w:tcPr>
            <w:tcW w:w="992" w:type="dxa"/>
            <w:tcBorders>
              <w:top w:val="single" w:sz="4" w:space="0" w:color="auto"/>
              <w:left w:val="single" w:sz="4" w:space="0" w:color="auto"/>
              <w:bottom w:val="single" w:sz="4" w:space="0" w:color="auto"/>
              <w:right w:val="single" w:sz="4" w:space="0" w:color="auto"/>
            </w:tcBorders>
          </w:tcPr>
          <w:p w14:paraId="1C9E03F4"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50A6B13"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2BBAA407" w14:textId="77777777" w:rsidR="00AF4DA4" w:rsidRPr="007275DF" w:rsidRDefault="00AF4DA4" w:rsidP="00533337">
            <w:pPr>
              <w:pStyle w:val="TAC"/>
              <w:rPr>
                <w:rFonts w:cs="v4.2.0"/>
              </w:rPr>
            </w:pPr>
            <w:r w:rsidRPr="007275DF">
              <w:t>OP.1</w:t>
            </w:r>
          </w:p>
        </w:tc>
        <w:tc>
          <w:tcPr>
            <w:tcW w:w="2005" w:type="dxa"/>
            <w:gridSpan w:val="2"/>
            <w:tcBorders>
              <w:top w:val="single" w:sz="4" w:space="0" w:color="auto"/>
              <w:left w:val="single" w:sz="4" w:space="0" w:color="auto"/>
              <w:bottom w:val="single" w:sz="4" w:space="0" w:color="auto"/>
              <w:right w:val="single" w:sz="4" w:space="0" w:color="auto"/>
            </w:tcBorders>
          </w:tcPr>
          <w:p w14:paraId="32335837" w14:textId="77777777" w:rsidR="00AF4DA4" w:rsidRPr="007275DF" w:rsidRDefault="00AF4DA4" w:rsidP="00533337">
            <w:pPr>
              <w:pStyle w:val="TAC"/>
              <w:rPr>
                <w:rFonts w:cs="v4.2.0"/>
              </w:rPr>
            </w:pPr>
            <w:r w:rsidRPr="007275DF">
              <w:t>OP.1</w:t>
            </w:r>
          </w:p>
        </w:tc>
      </w:tr>
      <w:tr w:rsidR="00AF4DA4" w:rsidRPr="007275DF" w14:paraId="10A247E2" w14:textId="77777777" w:rsidTr="00533337">
        <w:trPr>
          <w:cantSplit/>
          <w:trHeight w:val="259"/>
        </w:trPr>
        <w:tc>
          <w:tcPr>
            <w:tcW w:w="2410" w:type="dxa"/>
            <w:gridSpan w:val="2"/>
            <w:tcBorders>
              <w:top w:val="single" w:sz="4" w:space="0" w:color="auto"/>
              <w:left w:val="single" w:sz="4" w:space="0" w:color="auto"/>
              <w:bottom w:val="nil"/>
              <w:right w:val="single" w:sz="4" w:space="0" w:color="auto"/>
            </w:tcBorders>
            <w:shd w:val="clear" w:color="auto" w:fill="auto"/>
            <w:hideMark/>
          </w:tcPr>
          <w:p w14:paraId="0D4B5FAE" w14:textId="77777777" w:rsidR="00AF4DA4" w:rsidRPr="007275DF" w:rsidRDefault="00AF4DA4" w:rsidP="00533337">
            <w:pPr>
              <w:pStyle w:val="TAL"/>
            </w:pPr>
            <w:r w:rsidRPr="007275DF">
              <w:rPr>
                <w:lang w:val="en-US"/>
              </w:rPr>
              <w:t>PDSCH Reference measurement channel</w:t>
            </w:r>
          </w:p>
        </w:tc>
        <w:tc>
          <w:tcPr>
            <w:tcW w:w="992" w:type="dxa"/>
            <w:tcBorders>
              <w:top w:val="single" w:sz="4" w:space="0" w:color="auto"/>
              <w:left w:val="single" w:sz="4" w:space="0" w:color="auto"/>
              <w:bottom w:val="single" w:sz="4" w:space="0" w:color="auto"/>
              <w:right w:val="single" w:sz="4" w:space="0" w:color="auto"/>
            </w:tcBorders>
          </w:tcPr>
          <w:p w14:paraId="1FA25321"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15BE651" w14:textId="77777777" w:rsidR="00AF4DA4" w:rsidRPr="007275DF" w:rsidRDefault="00AF4DA4" w:rsidP="00533337">
            <w:pPr>
              <w:pStyle w:val="TAC"/>
              <w:rPr>
                <w:lang w:val="en-US"/>
              </w:rPr>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2D9F7649" w14:textId="77777777" w:rsidR="00AF4DA4" w:rsidRPr="007275DF" w:rsidRDefault="00AF4DA4" w:rsidP="00533337">
            <w:pPr>
              <w:pStyle w:val="TAC"/>
              <w:rPr>
                <w:lang w:val="en-US"/>
              </w:rPr>
            </w:pPr>
            <w:r w:rsidRPr="007275DF">
              <w:rPr>
                <w:rFonts w:cs="v4.2.0"/>
                <w:bCs/>
                <w:lang w:eastAsia="zh-CN"/>
              </w:rPr>
              <w:t>SR.1.1 CCA</w:t>
            </w:r>
          </w:p>
        </w:tc>
        <w:tc>
          <w:tcPr>
            <w:tcW w:w="2005" w:type="dxa"/>
            <w:gridSpan w:val="2"/>
            <w:tcBorders>
              <w:top w:val="single" w:sz="4" w:space="0" w:color="auto"/>
              <w:left w:val="single" w:sz="4" w:space="0" w:color="auto"/>
              <w:bottom w:val="nil"/>
              <w:right w:val="single" w:sz="4" w:space="0" w:color="auto"/>
            </w:tcBorders>
            <w:shd w:val="clear" w:color="auto" w:fill="auto"/>
            <w:hideMark/>
          </w:tcPr>
          <w:p w14:paraId="5989A596" w14:textId="77777777" w:rsidR="00AF4DA4" w:rsidRPr="007275DF" w:rsidRDefault="00AF4DA4" w:rsidP="00533337">
            <w:pPr>
              <w:pStyle w:val="TAC"/>
            </w:pPr>
            <w:r w:rsidRPr="007275DF">
              <w:t>-</w:t>
            </w:r>
          </w:p>
        </w:tc>
      </w:tr>
      <w:tr w:rsidR="00AF4DA4" w:rsidRPr="007275DF" w14:paraId="3DEB6E4D" w14:textId="77777777" w:rsidTr="00533337">
        <w:trPr>
          <w:cantSplit/>
          <w:trHeight w:val="18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3CAC5B27" w14:textId="77777777" w:rsidR="00AF4DA4" w:rsidRPr="007275DF" w:rsidRDefault="00AF4DA4" w:rsidP="00533337">
            <w:pPr>
              <w:pStyle w:val="TAL"/>
              <w:rPr>
                <w:rFonts w:cs="v5.0.0"/>
              </w:rPr>
            </w:pPr>
            <w:r w:rsidRPr="007275DF">
              <w:rPr>
                <w:rFonts w:cs="v5.0.0"/>
              </w:rPr>
              <w:t>CORESET Reference Channel</w:t>
            </w:r>
          </w:p>
        </w:tc>
        <w:tc>
          <w:tcPr>
            <w:tcW w:w="992" w:type="dxa"/>
            <w:tcBorders>
              <w:top w:val="single" w:sz="4" w:space="0" w:color="auto"/>
              <w:left w:val="single" w:sz="4" w:space="0" w:color="auto"/>
              <w:bottom w:val="single" w:sz="4" w:space="0" w:color="auto"/>
              <w:right w:val="single" w:sz="4" w:space="0" w:color="auto"/>
            </w:tcBorders>
          </w:tcPr>
          <w:p w14:paraId="3B31CDE5"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00B4A529" w14:textId="77777777" w:rsidR="00AF4DA4" w:rsidRPr="007275DF" w:rsidRDefault="00AF4DA4" w:rsidP="00533337">
            <w:pPr>
              <w:pStyle w:val="TAC"/>
              <w:rPr>
                <w:lang w:val="en-US"/>
              </w:rPr>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2D30B6A4" w14:textId="77777777" w:rsidR="00AF4DA4" w:rsidRPr="007275DF" w:rsidRDefault="00AF4DA4" w:rsidP="00533337">
            <w:pPr>
              <w:pStyle w:val="TAC"/>
              <w:rPr>
                <w:lang w:val="en-US"/>
              </w:rPr>
            </w:pPr>
            <w:r w:rsidRPr="007275DF">
              <w:rPr>
                <w:rFonts w:cs="v4.2.0"/>
                <w:bCs/>
                <w:lang w:eastAsia="zh-CN"/>
              </w:rPr>
              <w:t>CR.1.1 CCA</w:t>
            </w:r>
          </w:p>
        </w:tc>
        <w:tc>
          <w:tcPr>
            <w:tcW w:w="2005" w:type="dxa"/>
            <w:gridSpan w:val="2"/>
            <w:tcBorders>
              <w:top w:val="single" w:sz="4" w:space="0" w:color="auto"/>
              <w:left w:val="single" w:sz="4" w:space="0" w:color="auto"/>
              <w:bottom w:val="nil"/>
              <w:right w:val="single" w:sz="4" w:space="0" w:color="auto"/>
            </w:tcBorders>
            <w:shd w:val="clear" w:color="auto" w:fill="auto"/>
            <w:hideMark/>
          </w:tcPr>
          <w:p w14:paraId="40DB7384" w14:textId="77777777" w:rsidR="00AF4DA4" w:rsidRPr="007275DF" w:rsidRDefault="00AF4DA4" w:rsidP="00533337">
            <w:pPr>
              <w:pStyle w:val="TAC"/>
              <w:rPr>
                <w:rFonts w:cs="v4.2.0"/>
                <w:lang w:eastAsia="zh-CN"/>
              </w:rPr>
            </w:pPr>
            <w:r w:rsidRPr="007275DF">
              <w:rPr>
                <w:rFonts w:cs="v4.2.0"/>
                <w:lang w:eastAsia="zh-CN"/>
              </w:rPr>
              <w:t>-</w:t>
            </w:r>
          </w:p>
        </w:tc>
      </w:tr>
      <w:tr w:rsidR="00AF4DA4" w:rsidRPr="007275DF" w14:paraId="06A0F0FD" w14:textId="77777777" w:rsidTr="00533337">
        <w:trPr>
          <w:cantSplit/>
          <w:trHeight w:val="180"/>
        </w:trPr>
        <w:tc>
          <w:tcPr>
            <w:tcW w:w="1205" w:type="dxa"/>
            <w:tcBorders>
              <w:top w:val="single" w:sz="4" w:space="0" w:color="auto"/>
              <w:left w:val="single" w:sz="4" w:space="0" w:color="auto"/>
              <w:bottom w:val="nil"/>
              <w:right w:val="single" w:sz="4" w:space="0" w:color="auto"/>
            </w:tcBorders>
            <w:shd w:val="clear" w:color="auto" w:fill="auto"/>
          </w:tcPr>
          <w:p w14:paraId="0BF34BF4" w14:textId="77777777" w:rsidR="00AF4DA4" w:rsidRPr="007275DF" w:rsidRDefault="00AF4DA4" w:rsidP="00533337">
            <w:pPr>
              <w:pStyle w:val="TAL"/>
              <w:rPr>
                <w:rFonts w:cs="v5.0.0"/>
              </w:rPr>
            </w:pPr>
            <w:r w:rsidRPr="007275DF">
              <w:rPr>
                <w:lang w:val="it-IT" w:eastAsia="zh-CN"/>
              </w:rPr>
              <w:t>SSB parameters</w:t>
            </w:r>
          </w:p>
        </w:tc>
        <w:tc>
          <w:tcPr>
            <w:tcW w:w="1205" w:type="dxa"/>
            <w:tcBorders>
              <w:top w:val="single" w:sz="4" w:space="0" w:color="auto"/>
              <w:left w:val="single" w:sz="4" w:space="0" w:color="auto"/>
              <w:right w:val="single" w:sz="4" w:space="0" w:color="auto"/>
            </w:tcBorders>
            <w:shd w:val="clear" w:color="auto" w:fill="auto"/>
          </w:tcPr>
          <w:p w14:paraId="0FB58A2A" w14:textId="77777777" w:rsidR="00AF4DA4" w:rsidRPr="007275DF" w:rsidRDefault="00AF4DA4" w:rsidP="00533337">
            <w:pPr>
              <w:pStyle w:val="TAL"/>
              <w:rPr>
                <w:rFonts w:cs="v5.0.0"/>
                <w:vertAlign w:val="superscript"/>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tcPr>
          <w:p w14:paraId="42821B6A"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4628727"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22E7AE40" w14:textId="77777777" w:rsidR="00AF4DA4" w:rsidRPr="007275DF" w:rsidRDefault="00AF4DA4" w:rsidP="00533337">
            <w:pPr>
              <w:pStyle w:val="TAC"/>
            </w:pPr>
            <w:r w:rsidRPr="007275DF">
              <w:rPr>
                <w:rFonts w:cs="v4.2.0"/>
                <w:bCs/>
                <w:lang w:eastAsia="zh-CN"/>
              </w:rPr>
              <w:t>SSB.1 CCA</w:t>
            </w:r>
          </w:p>
        </w:tc>
        <w:tc>
          <w:tcPr>
            <w:tcW w:w="2005" w:type="dxa"/>
            <w:gridSpan w:val="2"/>
            <w:tcBorders>
              <w:top w:val="single" w:sz="4" w:space="0" w:color="auto"/>
              <w:left w:val="single" w:sz="4" w:space="0" w:color="auto"/>
              <w:bottom w:val="single" w:sz="4" w:space="0" w:color="auto"/>
              <w:right w:val="single" w:sz="4" w:space="0" w:color="auto"/>
            </w:tcBorders>
          </w:tcPr>
          <w:p w14:paraId="2D1480E1" w14:textId="77777777" w:rsidR="00AF4DA4" w:rsidRPr="007275DF" w:rsidRDefault="00AF4DA4" w:rsidP="00533337">
            <w:pPr>
              <w:pStyle w:val="TAC"/>
              <w:rPr>
                <w:rFonts w:cs="v4.2.0"/>
                <w:lang w:eastAsia="zh-CN"/>
              </w:rPr>
            </w:pPr>
            <w:r w:rsidRPr="007275DF">
              <w:rPr>
                <w:rFonts w:cs="v4.2.0"/>
                <w:bCs/>
                <w:lang w:eastAsia="zh-CN"/>
              </w:rPr>
              <w:t>SSB.1 CCA</w:t>
            </w:r>
          </w:p>
        </w:tc>
      </w:tr>
      <w:tr w:rsidR="00AF4DA4" w:rsidRPr="007275DF" w14:paraId="0BF354DF" w14:textId="77777777" w:rsidTr="00533337">
        <w:trPr>
          <w:cantSplit/>
          <w:trHeight w:val="180"/>
        </w:trPr>
        <w:tc>
          <w:tcPr>
            <w:tcW w:w="1205" w:type="dxa"/>
            <w:tcBorders>
              <w:top w:val="nil"/>
              <w:left w:val="single" w:sz="4" w:space="0" w:color="auto"/>
              <w:bottom w:val="nil"/>
              <w:right w:val="single" w:sz="4" w:space="0" w:color="auto"/>
            </w:tcBorders>
            <w:shd w:val="clear" w:color="auto" w:fill="auto"/>
          </w:tcPr>
          <w:p w14:paraId="6749C4B1" w14:textId="77777777" w:rsidR="00AF4DA4" w:rsidRPr="007275DF" w:rsidRDefault="00AF4DA4" w:rsidP="00533337">
            <w:pPr>
              <w:pStyle w:val="TAL"/>
              <w:rPr>
                <w:lang w:val="it-IT" w:eastAsia="zh-CN"/>
              </w:rPr>
            </w:pPr>
          </w:p>
        </w:tc>
        <w:tc>
          <w:tcPr>
            <w:tcW w:w="1205" w:type="dxa"/>
            <w:tcBorders>
              <w:left w:val="single" w:sz="4" w:space="0" w:color="auto"/>
              <w:bottom w:val="nil"/>
              <w:right w:val="single" w:sz="4" w:space="0" w:color="auto"/>
            </w:tcBorders>
            <w:shd w:val="clear" w:color="auto" w:fill="auto"/>
          </w:tcPr>
          <w:p w14:paraId="140BAFA4" w14:textId="77777777" w:rsidR="00AF4DA4" w:rsidRPr="007275DF" w:rsidRDefault="00AF4DA4" w:rsidP="00533337">
            <w:pPr>
              <w:pStyle w:val="TAL"/>
              <w:rPr>
                <w:vertAlign w:val="superscript"/>
                <w:lang w:val="it-IT" w:eastAsia="zh-CN"/>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tcPr>
          <w:p w14:paraId="1F5DEB4A"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71183F03"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4A363AB8" w14:textId="77777777" w:rsidR="00AF4DA4" w:rsidRPr="007275DF" w:rsidRDefault="00AF4DA4" w:rsidP="00533337">
            <w:pPr>
              <w:pStyle w:val="TAC"/>
              <w:rPr>
                <w:lang w:val="en-US"/>
              </w:rPr>
            </w:pPr>
            <w:r w:rsidRPr="007275DF">
              <w:rPr>
                <w:rFonts w:cs="v4.2.0"/>
                <w:bCs/>
                <w:lang w:eastAsia="zh-CN"/>
              </w:rPr>
              <w:t>SSB.2 CCA</w:t>
            </w:r>
          </w:p>
        </w:tc>
        <w:tc>
          <w:tcPr>
            <w:tcW w:w="2005" w:type="dxa"/>
            <w:gridSpan w:val="2"/>
            <w:tcBorders>
              <w:top w:val="single" w:sz="4" w:space="0" w:color="auto"/>
              <w:left w:val="single" w:sz="4" w:space="0" w:color="auto"/>
              <w:bottom w:val="single" w:sz="4" w:space="0" w:color="auto"/>
              <w:right w:val="single" w:sz="4" w:space="0" w:color="auto"/>
            </w:tcBorders>
          </w:tcPr>
          <w:p w14:paraId="1D777C96" w14:textId="77777777" w:rsidR="00AF4DA4" w:rsidRPr="007275DF" w:rsidRDefault="00AF4DA4" w:rsidP="00533337">
            <w:pPr>
              <w:pStyle w:val="TAC"/>
              <w:rPr>
                <w:lang w:val="en-US"/>
              </w:rPr>
            </w:pPr>
            <w:r w:rsidRPr="007275DF">
              <w:rPr>
                <w:rFonts w:cs="v4.2.0"/>
                <w:bCs/>
                <w:lang w:eastAsia="zh-CN"/>
              </w:rPr>
              <w:t>SSB.2 CCA</w:t>
            </w:r>
          </w:p>
        </w:tc>
      </w:tr>
      <w:tr w:rsidR="00AF4DA4" w:rsidRPr="007275DF" w14:paraId="4D9EA8EA" w14:textId="77777777" w:rsidTr="00533337">
        <w:trPr>
          <w:cantSplit/>
          <w:trHeight w:val="180"/>
        </w:trPr>
        <w:tc>
          <w:tcPr>
            <w:tcW w:w="2410" w:type="dxa"/>
            <w:gridSpan w:val="2"/>
            <w:tcBorders>
              <w:top w:val="single" w:sz="4" w:space="0" w:color="auto"/>
              <w:left w:val="single" w:sz="4" w:space="0" w:color="auto"/>
              <w:bottom w:val="nil"/>
              <w:right w:val="single" w:sz="4" w:space="0" w:color="auto"/>
            </w:tcBorders>
            <w:shd w:val="clear" w:color="auto" w:fill="auto"/>
          </w:tcPr>
          <w:p w14:paraId="110BA257" w14:textId="77777777" w:rsidR="00AF4DA4" w:rsidRPr="007275DF" w:rsidRDefault="00AF4DA4" w:rsidP="00533337">
            <w:pPr>
              <w:pStyle w:val="TAL"/>
              <w:rPr>
                <w:lang w:val="it-IT" w:eastAsia="zh-CN"/>
              </w:rPr>
            </w:pPr>
            <w:r w:rsidRPr="007275DF">
              <w:t>DBT window configuration</w:t>
            </w:r>
          </w:p>
        </w:tc>
        <w:tc>
          <w:tcPr>
            <w:tcW w:w="992" w:type="dxa"/>
            <w:tcBorders>
              <w:top w:val="single" w:sz="4" w:space="0" w:color="auto"/>
              <w:left w:val="single" w:sz="4" w:space="0" w:color="auto"/>
              <w:bottom w:val="single" w:sz="4" w:space="0" w:color="auto"/>
              <w:right w:val="single" w:sz="4" w:space="0" w:color="auto"/>
            </w:tcBorders>
          </w:tcPr>
          <w:p w14:paraId="065FA758"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vAlign w:val="center"/>
          </w:tcPr>
          <w:p w14:paraId="1EA3963D"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vAlign w:val="center"/>
          </w:tcPr>
          <w:p w14:paraId="04C76FA4" w14:textId="77777777" w:rsidR="00AF4DA4" w:rsidRPr="007275DF" w:rsidRDefault="00AF4DA4" w:rsidP="00533337">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005" w:type="dxa"/>
            <w:gridSpan w:val="2"/>
            <w:tcBorders>
              <w:top w:val="single" w:sz="4" w:space="0" w:color="auto"/>
              <w:left w:val="single" w:sz="4" w:space="0" w:color="auto"/>
              <w:bottom w:val="single" w:sz="4" w:space="0" w:color="auto"/>
              <w:right w:val="single" w:sz="4" w:space="0" w:color="auto"/>
            </w:tcBorders>
          </w:tcPr>
          <w:p w14:paraId="72129302" w14:textId="77777777" w:rsidR="00AF4DA4" w:rsidRPr="007275DF" w:rsidRDefault="00AF4DA4" w:rsidP="00533337">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AF4DA4" w:rsidRPr="007275DF" w14:paraId="283FA3C9" w14:textId="77777777" w:rsidTr="00533337">
        <w:trPr>
          <w:cantSplit/>
          <w:trHeight w:val="18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5AC2F624" w14:textId="77777777" w:rsidR="00AF4DA4" w:rsidRPr="007275DF" w:rsidRDefault="00AF4DA4" w:rsidP="00533337">
            <w:pPr>
              <w:pStyle w:val="TAL"/>
              <w:rPr>
                <w:rFonts w:cs="v5.0.0"/>
              </w:rPr>
            </w:pPr>
            <w:r w:rsidRPr="007275DF">
              <w:t xml:space="preserve">SMTC configuration </w:t>
            </w:r>
          </w:p>
        </w:tc>
        <w:tc>
          <w:tcPr>
            <w:tcW w:w="992" w:type="dxa"/>
            <w:tcBorders>
              <w:top w:val="single" w:sz="4" w:space="0" w:color="auto"/>
              <w:left w:val="single" w:sz="4" w:space="0" w:color="auto"/>
              <w:bottom w:val="single" w:sz="4" w:space="0" w:color="auto"/>
              <w:right w:val="single" w:sz="4" w:space="0" w:color="auto"/>
            </w:tcBorders>
          </w:tcPr>
          <w:p w14:paraId="0469BAD1"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730A171"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4FAE4AC2" w14:textId="77777777" w:rsidR="00AF4DA4" w:rsidRPr="007275DF" w:rsidRDefault="00AF4DA4" w:rsidP="00533337">
            <w:pPr>
              <w:pStyle w:val="TAC"/>
              <w:rPr>
                <w:lang w:eastAsia="zh-CN"/>
              </w:rPr>
            </w:pPr>
            <w:r w:rsidRPr="007275DF">
              <w:t>SMTC.1</w:t>
            </w:r>
          </w:p>
        </w:tc>
        <w:tc>
          <w:tcPr>
            <w:tcW w:w="2005" w:type="dxa"/>
            <w:gridSpan w:val="2"/>
            <w:tcBorders>
              <w:top w:val="single" w:sz="4" w:space="0" w:color="auto"/>
              <w:left w:val="single" w:sz="4" w:space="0" w:color="auto"/>
              <w:bottom w:val="single" w:sz="4" w:space="0" w:color="auto"/>
              <w:right w:val="single" w:sz="4" w:space="0" w:color="auto"/>
            </w:tcBorders>
          </w:tcPr>
          <w:p w14:paraId="6C76E517" w14:textId="77777777" w:rsidR="00AF4DA4" w:rsidRPr="007275DF" w:rsidRDefault="00AF4DA4" w:rsidP="00533337">
            <w:pPr>
              <w:pStyle w:val="TAC"/>
              <w:rPr>
                <w:lang w:eastAsia="zh-CN"/>
              </w:rPr>
            </w:pPr>
            <w:r w:rsidRPr="007275DF">
              <w:t>SMTC.4</w:t>
            </w:r>
          </w:p>
        </w:tc>
      </w:tr>
      <w:tr w:rsidR="00AF4DA4" w:rsidRPr="007275DF" w14:paraId="3E43F77D" w14:textId="77777777" w:rsidTr="00533337">
        <w:trPr>
          <w:cantSplit/>
          <w:trHeight w:val="193"/>
        </w:trPr>
        <w:tc>
          <w:tcPr>
            <w:tcW w:w="24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7B1662" w14:textId="77777777" w:rsidR="00AF4DA4" w:rsidRPr="007275DF" w:rsidRDefault="00AF4DA4" w:rsidP="00533337">
            <w:pPr>
              <w:pStyle w:val="TAL"/>
              <w:rPr>
                <w:lang w:val="da-DK"/>
              </w:rPr>
            </w:pPr>
            <w:r w:rsidRPr="007275DF">
              <w:rPr>
                <w:lang w:val="da-DK"/>
              </w:rPr>
              <w:t xml:space="preserve">PDSCH/PDCCH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09168891" w14:textId="77777777" w:rsidR="00AF4DA4" w:rsidRPr="007275DF" w:rsidRDefault="00AF4DA4" w:rsidP="00533337">
            <w:pPr>
              <w:pStyle w:val="TAC"/>
              <w:rPr>
                <w:lang w:val="it-IT"/>
              </w:rPr>
            </w:pPr>
            <w:r w:rsidRPr="007275DF">
              <w:rPr>
                <w:lang w:val="it-IT"/>
              </w:rPr>
              <w:t>kHz</w:t>
            </w:r>
          </w:p>
        </w:tc>
        <w:tc>
          <w:tcPr>
            <w:tcW w:w="1382" w:type="dxa"/>
            <w:tcBorders>
              <w:top w:val="single" w:sz="4" w:space="0" w:color="auto"/>
              <w:left w:val="single" w:sz="4" w:space="0" w:color="auto"/>
              <w:bottom w:val="single" w:sz="4" w:space="0" w:color="auto"/>
              <w:right w:val="single" w:sz="4" w:space="0" w:color="auto"/>
            </w:tcBorders>
            <w:hideMark/>
          </w:tcPr>
          <w:p w14:paraId="4081E9C8" w14:textId="77777777" w:rsidR="00AF4DA4" w:rsidRPr="007275DF" w:rsidRDefault="00AF4DA4" w:rsidP="00533337">
            <w:pPr>
              <w:pStyle w:val="TAC"/>
              <w:rPr>
                <w:lang w:val="da-DK"/>
              </w:rPr>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52F285F5" w14:textId="77777777" w:rsidR="00AF4DA4" w:rsidRPr="007275DF" w:rsidRDefault="00AF4DA4" w:rsidP="00533337">
            <w:pPr>
              <w:pStyle w:val="TAC"/>
              <w:rPr>
                <w:lang w:val="en-US"/>
              </w:rPr>
            </w:pPr>
            <w:r w:rsidRPr="007275DF">
              <w:rPr>
                <w:lang w:val="en-US"/>
              </w:rPr>
              <w:t>30</w:t>
            </w:r>
          </w:p>
        </w:tc>
        <w:tc>
          <w:tcPr>
            <w:tcW w:w="2005" w:type="dxa"/>
            <w:gridSpan w:val="2"/>
            <w:tcBorders>
              <w:top w:val="single" w:sz="4" w:space="0" w:color="auto"/>
              <w:left w:val="single" w:sz="4" w:space="0" w:color="auto"/>
              <w:bottom w:val="single" w:sz="4" w:space="0" w:color="auto"/>
              <w:right w:val="single" w:sz="4" w:space="0" w:color="auto"/>
            </w:tcBorders>
          </w:tcPr>
          <w:p w14:paraId="3D09DBD9" w14:textId="77777777" w:rsidR="00AF4DA4" w:rsidRPr="007275DF" w:rsidRDefault="00AF4DA4" w:rsidP="00533337">
            <w:pPr>
              <w:pStyle w:val="TAC"/>
              <w:rPr>
                <w:lang w:val="en-US"/>
              </w:rPr>
            </w:pPr>
            <w:r w:rsidRPr="007275DF">
              <w:rPr>
                <w:lang w:val="en-US"/>
              </w:rPr>
              <w:t>30</w:t>
            </w:r>
          </w:p>
        </w:tc>
      </w:tr>
      <w:tr w:rsidR="00AF4DA4" w:rsidRPr="007275DF" w14:paraId="3A2C8DA5" w14:textId="77777777" w:rsidTr="00533337">
        <w:trPr>
          <w:cantSplit/>
          <w:trHeight w:val="193"/>
        </w:trPr>
        <w:tc>
          <w:tcPr>
            <w:tcW w:w="1205" w:type="dxa"/>
            <w:tcBorders>
              <w:top w:val="single" w:sz="4" w:space="0" w:color="auto"/>
              <w:left w:val="single" w:sz="4" w:space="0" w:color="auto"/>
              <w:bottom w:val="nil"/>
              <w:right w:val="single" w:sz="4" w:space="0" w:color="auto"/>
            </w:tcBorders>
            <w:shd w:val="clear" w:color="auto" w:fill="auto"/>
          </w:tcPr>
          <w:p w14:paraId="507A4037" w14:textId="77777777" w:rsidR="00AF4DA4" w:rsidRPr="007275DF" w:rsidRDefault="00AF4DA4" w:rsidP="00533337">
            <w:pPr>
              <w:pStyle w:val="TAL"/>
              <w:rPr>
                <w:lang w:val="en-US"/>
              </w:rPr>
            </w:pPr>
            <w:r w:rsidRPr="007275DF">
              <w:rPr>
                <w:lang w:eastAsia="ja-JP"/>
              </w:rPr>
              <w:t>DL CCA probability P</w:t>
            </w:r>
            <w:r w:rsidRPr="007275DF">
              <w:rPr>
                <w:vertAlign w:val="subscript"/>
                <w:lang w:eastAsia="ja-JP"/>
              </w:rPr>
              <w:t>CCA_DL</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7CFE5498" w14:textId="77777777" w:rsidR="00AF4DA4" w:rsidRPr="007275DF" w:rsidRDefault="00AF4DA4" w:rsidP="00533337">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004A86"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5A37C188"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280869DB" w14:textId="77777777" w:rsidR="00AF4DA4" w:rsidRPr="007275DF" w:rsidRDefault="00AF4DA4" w:rsidP="00533337">
            <w:pPr>
              <w:pStyle w:val="TAC"/>
              <w:rPr>
                <w:lang w:val="en-US"/>
              </w:rPr>
            </w:pPr>
            <w:ins w:id="752" w:author="Author">
              <w:r>
                <w:rPr>
                  <w:lang w:val="en-US"/>
                </w:rPr>
                <w:t>P</w:t>
              </w:r>
              <w:r w:rsidRPr="00091D48">
                <w:rPr>
                  <w:vertAlign w:val="subscript"/>
                  <w:lang w:val="en-US"/>
                </w:rPr>
                <w:t>CCA_DL</w:t>
              </w:r>
              <w:r>
                <w:rPr>
                  <w:lang w:val="en-US"/>
                </w:rPr>
                <w:t>=0.9375</w:t>
              </w:r>
            </w:ins>
            <w:del w:id="753" w:author="Author">
              <w:r w:rsidRPr="007275DF" w:rsidDel="002F63D6">
                <w:rPr>
                  <w:lang w:val="en-US"/>
                </w:rPr>
                <w:delText>TBD</w:delText>
              </w:r>
            </w:del>
          </w:p>
        </w:tc>
        <w:tc>
          <w:tcPr>
            <w:tcW w:w="2005" w:type="dxa"/>
            <w:gridSpan w:val="2"/>
            <w:tcBorders>
              <w:top w:val="single" w:sz="4" w:space="0" w:color="auto"/>
              <w:left w:val="single" w:sz="4" w:space="0" w:color="auto"/>
              <w:bottom w:val="single" w:sz="4" w:space="0" w:color="auto"/>
              <w:right w:val="single" w:sz="4" w:space="0" w:color="auto"/>
            </w:tcBorders>
          </w:tcPr>
          <w:p w14:paraId="65D1BC2A" w14:textId="77777777" w:rsidR="00AF4DA4" w:rsidRPr="007275DF" w:rsidRDefault="00AF4DA4" w:rsidP="00533337">
            <w:pPr>
              <w:pStyle w:val="TAC"/>
              <w:rPr>
                <w:lang w:val="en-US"/>
              </w:rPr>
            </w:pPr>
            <w:ins w:id="754" w:author="Author">
              <w:r>
                <w:rPr>
                  <w:lang w:val="en-US"/>
                </w:rPr>
                <w:t>P</w:t>
              </w:r>
              <w:r w:rsidRPr="00091D48">
                <w:rPr>
                  <w:vertAlign w:val="subscript"/>
                  <w:lang w:val="en-US"/>
                </w:rPr>
                <w:t>CCA_DL</w:t>
              </w:r>
              <w:r>
                <w:rPr>
                  <w:lang w:val="en-US"/>
                </w:rPr>
                <w:t>=0.9375</w:t>
              </w:r>
            </w:ins>
            <w:del w:id="755" w:author="Author">
              <w:r w:rsidRPr="007275DF" w:rsidDel="004A7BC7">
                <w:rPr>
                  <w:lang w:val="en-US"/>
                </w:rPr>
                <w:delText>TBD</w:delText>
              </w:r>
            </w:del>
          </w:p>
        </w:tc>
      </w:tr>
      <w:tr w:rsidR="00AF4DA4" w:rsidRPr="007275DF" w14:paraId="3C5DBCD8" w14:textId="77777777" w:rsidTr="00533337">
        <w:trPr>
          <w:cantSplit/>
          <w:trHeight w:val="193"/>
        </w:trPr>
        <w:tc>
          <w:tcPr>
            <w:tcW w:w="1205" w:type="dxa"/>
            <w:tcBorders>
              <w:top w:val="nil"/>
              <w:left w:val="single" w:sz="4" w:space="0" w:color="auto"/>
              <w:bottom w:val="single" w:sz="4" w:space="0" w:color="auto"/>
              <w:right w:val="single" w:sz="4" w:space="0" w:color="auto"/>
            </w:tcBorders>
            <w:shd w:val="clear" w:color="auto" w:fill="auto"/>
          </w:tcPr>
          <w:p w14:paraId="5A42CC7B" w14:textId="77777777" w:rsidR="00AF4DA4" w:rsidRPr="007275DF" w:rsidRDefault="00AF4DA4" w:rsidP="00533337">
            <w:pPr>
              <w:pStyle w:val="TAL"/>
              <w:rPr>
                <w:lang w:eastAsia="ja-JP"/>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4FAB66D8"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955657"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51E3AB2"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53BE9881" w14:textId="77777777" w:rsidR="00AF4DA4" w:rsidRDefault="00AF4DA4" w:rsidP="00533337">
            <w:pPr>
              <w:pStyle w:val="TAC"/>
              <w:rPr>
                <w:ins w:id="756" w:author="Author"/>
                <w:lang w:val="en-US"/>
              </w:rPr>
            </w:pPr>
            <w:ins w:id="757" w:author="Author">
              <w:r>
                <w:rPr>
                  <w:lang w:val="en-US"/>
                </w:rPr>
                <w:t>P</w:t>
              </w:r>
              <w:r w:rsidRPr="00091D48">
                <w:rPr>
                  <w:vertAlign w:val="subscript"/>
                  <w:lang w:val="en-US"/>
                </w:rPr>
                <w:t>CCA_DL</w:t>
              </w:r>
              <w:r>
                <w:rPr>
                  <w:vertAlign w:val="subscript"/>
                  <w:lang w:val="en-US"/>
                </w:rPr>
                <w:t>_1</w:t>
              </w:r>
              <w:r>
                <w:rPr>
                  <w:lang w:val="en-US"/>
                </w:rPr>
                <w:t>=0.75</w:t>
              </w:r>
            </w:ins>
          </w:p>
          <w:p w14:paraId="51ED5E89" w14:textId="77777777" w:rsidR="00AF4DA4" w:rsidRDefault="00AF4DA4" w:rsidP="00533337">
            <w:pPr>
              <w:pStyle w:val="TAC"/>
              <w:rPr>
                <w:ins w:id="758" w:author="Author"/>
                <w:lang w:val="en-US"/>
              </w:rPr>
            </w:pPr>
            <w:ins w:id="759" w:author="Author">
              <w:r>
                <w:rPr>
                  <w:lang w:val="en-US"/>
                </w:rPr>
                <w:t>P</w:t>
              </w:r>
              <w:r w:rsidRPr="00091D48">
                <w:rPr>
                  <w:vertAlign w:val="subscript"/>
                  <w:lang w:val="en-US"/>
                </w:rPr>
                <w:t>CCA_DL</w:t>
              </w:r>
              <w:r>
                <w:rPr>
                  <w:vertAlign w:val="subscript"/>
                  <w:lang w:val="en-US"/>
                </w:rPr>
                <w:t>_2</w:t>
              </w:r>
              <w:r>
                <w:rPr>
                  <w:lang w:val="en-US"/>
                </w:rPr>
                <w:t>=0.75</w:t>
              </w:r>
            </w:ins>
          </w:p>
          <w:p w14:paraId="1A508729" w14:textId="77777777" w:rsidR="00AF4DA4" w:rsidRPr="007275DF" w:rsidRDefault="00AF4DA4" w:rsidP="00533337">
            <w:pPr>
              <w:pStyle w:val="TAC"/>
              <w:rPr>
                <w:lang w:val="en-US"/>
              </w:rPr>
            </w:pPr>
            <w:del w:id="760" w:author="Author">
              <w:r w:rsidRPr="007275DF" w:rsidDel="00FA08E2">
                <w:rPr>
                  <w:lang w:val="en-US"/>
                </w:rPr>
                <w:delText>TBD</w:delText>
              </w:r>
            </w:del>
          </w:p>
        </w:tc>
        <w:tc>
          <w:tcPr>
            <w:tcW w:w="2005" w:type="dxa"/>
            <w:gridSpan w:val="2"/>
            <w:tcBorders>
              <w:top w:val="single" w:sz="4" w:space="0" w:color="auto"/>
              <w:left w:val="single" w:sz="4" w:space="0" w:color="auto"/>
              <w:bottom w:val="single" w:sz="4" w:space="0" w:color="auto"/>
              <w:right w:val="single" w:sz="4" w:space="0" w:color="auto"/>
            </w:tcBorders>
          </w:tcPr>
          <w:p w14:paraId="1E5DFE1F" w14:textId="77777777" w:rsidR="00AF4DA4" w:rsidRDefault="00AF4DA4" w:rsidP="00533337">
            <w:pPr>
              <w:pStyle w:val="TAC"/>
              <w:rPr>
                <w:ins w:id="761" w:author="Author"/>
                <w:lang w:val="en-US"/>
              </w:rPr>
            </w:pPr>
            <w:ins w:id="762" w:author="Author">
              <w:r>
                <w:rPr>
                  <w:lang w:val="en-US"/>
                </w:rPr>
                <w:t>P</w:t>
              </w:r>
              <w:r w:rsidRPr="00091D48">
                <w:rPr>
                  <w:vertAlign w:val="subscript"/>
                  <w:lang w:val="en-US"/>
                </w:rPr>
                <w:t>CCA_DL</w:t>
              </w:r>
              <w:r>
                <w:rPr>
                  <w:vertAlign w:val="subscript"/>
                  <w:lang w:val="en-US"/>
                </w:rPr>
                <w:t>_1</w:t>
              </w:r>
              <w:r>
                <w:rPr>
                  <w:lang w:val="en-US"/>
                </w:rPr>
                <w:t>=0.75</w:t>
              </w:r>
            </w:ins>
          </w:p>
          <w:p w14:paraId="16EAB704" w14:textId="77777777" w:rsidR="00AF4DA4" w:rsidRDefault="00AF4DA4" w:rsidP="00533337">
            <w:pPr>
              <w:pStyle w:val="TAC"/>
              <w:rPr>
                <w:ins w:id="763" w:author="Author"/>
                <w:lang w:val="en-US"/>
              </w:rPr>
            </w:pPr>
            <w:ins w:id="764" w:author="Author">
              <w:r>
                <w:rPr>
                  <w:lang w:val="en-US"/>
                </w:rPr>
                <w:t>P</w:t>
              </w:r>
              <w:r w:rsidRPr="00091D48">
                <w:rPr>
                  <w:vertAlign w:val="subscript"/>
                  <w:lang w:val="en-US"/>
                </w:rPr>
                <w:t>CCA_DL</w:t>
              </w:r>
              <w:r>
                <w:rPr>
                  <w:vertAlign w:val="subscript"/>
                  <w:lang w:val="en-US"/>
                </w:rPr>
                <w:t>_2</w:t>
              </w:r>
              <w:r>
                <w:rPr>
                  <w:lang w:val="en-US"/>
                </w:rPr>
                <w:t>=0.75</w:t>
              </w:r>
            </w:ins>
          </w:p>
          <w:p w14:paraId="457BE06E" w14:textId="77777777" w:rsidR="00AF4DA4" w:rsidRPr="007275DF" w:rsidRDefault="00AF4DA4" w:rsidP="00533337">
            <w:pPr>
              <w:pStyle w:val="TAC"/>
              <w:rPr>
                <w:lang w:val="en-US"/>
              </w:rPr>
            </w:pPr>
            <w:del w:id="765" w:author="Author">
              <w:r w:rsidRPr="007275DF" w:rsidDel="00FA08E2">
                <w:rPr>
                  <w:lang w:val="en-US"/>
                </w:rPr>
                <w:delText>TBD</w:delText>
              </w:r>
            </w:del>
          </w:p>
        </w:tc>
      </w:tr>
      <w:tr w:rsidR="00AF4DA4" w:rsidRPr="007275DF" w14:paraId="0A9CB05E" w14:textId="77777777" w:rsidTr="00533337">
        <w:trPr>
          <w:cantSplit/>
          <w:trHeight w:val="193"/>
        </w:trPr>
        <w:tc>
          <w:tcPr>
            <w:tcW w:w="1205" w:type="dxa"/>
            <w:tcBorders>
              <w:top w:val="single" w:sz="4" w:space="0" w:color="auto"/>
              <w:left w:val="single" w:sz="4" w:space="0" w:color="auto"/>
              <w:bottom w:val="nil"/>
              <w:right w:val="single" w:sz="4" w:space="0" w:color="auto"/>
            </w:tcBorders>
            <w:shd w:val="clear" w:color="auto" w:fill="auto"/>
          </w:tcPr>
          <w:p w14:paraId="73227EFC" w14:textId="77777777" w:rsidR="00AF4DA4" w:rsidRPr="007275DF" w:rsidRDefault="00AF4DA4" w:rsidP="00533337">
            <w:pPr>
              <w:pStyle w:val="TAL"/>
              <w:rPr>
                <w:lang w:val="da-DK"/>
              </w:rPr>
            </w:pPr>
            <w:r w:rsidRPr="007275DF">
              <w:rPr>
                <w:lang w:eastAsia="ja-JP"/>
              </w:rPr>
              <w:t>UL CCA probability P</w:t>
            </w:r>
            <w:r w:rsidRPr="007275DF">
              <w:rPr>
                <w:vertAlign w:val="subscript"/>
                <w:lang w:eastAsia="ja-JP"/>
              </w:rPr>
              <w:t>CCA_UL</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0D6E858E" w14:textId="77777777" w:rsidR="00AF4DA4" w:rsidRPr="007275DF" w:rsidRDefault="00AF4DA4" w:rsidP="00533337">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0663BD"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42D2A9E"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33C8CAE3" w14:textId="77777777" w:rsidR="00AF4DA4" w:rsidRPr="007275DF" w:rsidRDefault="00AF4DA4" w:rsidP="00533337">
            <w:pPr>
              <w:pStyle w:val="TAC"/>
              <w:rPr>
                <w:lang w:val="en-US"/>
              </w:rPr>
            </w:pPr>
            <w:ins w:id="766"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767" w:author="Author">
              <w:r w:rsidRPr="007275DF" w:rsidDel="005F261E">
                <w:rPr>
                  <w:lang w:val="en-US"/>
                </w:rPr>
                <w:delText>TBD</w:delText>
              </w:r>
            </w:del>
          </w:p>
        </w:tc>
        <w:tc>
          <w:tcPr>
            <w:tcW w:w="2005" w:type="dxa"/>
            <w:gridSpan w:val="2"/>
            <w:tcBorders>
              <w:top w:val="single" w:sz="4" w:space="0" w:color="auto"/>
              <w:left w:val="single" w:sz="4" w:space="0" w:color="auto"/>
              <w:bottom w:val="single" w:sz="4" w:space="0" w:color="auto"/>
              <w:right w:val="single" w:sz="4" w:space="0" w:color="auto"/>
            </w:tcBorders>
          </w:tcPr>
          <w:p w14:paraId="391C37FD" w14:textId="77777777" w:rsidR="00AF4DA4" w:rsidRPr="007275DF" w:rsidRDefault="00AF4DA4" w:rsidP="00533337">
            <w:pPr>
              <w:pStyle w:val="TAC"/>
              <w:rPr>
                <w:lang w:val="en-US"/>
              </w:rPr>
            </w:pPr>
            <w:ins w:id="768"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769" w:author="Author">
              <w:r w:rsidRPr="007275DF" w:rsidDel="005F261E">
                <w:rPr>
                  <w:lang w:val="en-US"/>
                </w:rPr>
                <w:delText>TBD</w:delText>
              </w:r>
            </w:del>
          </w:p>
        </w:tc>
      </w:tr>
      <w:tr w:rsidR="00AF4DA4" w:rsidRPr="007275DF" w14:paraId="6BE761EB" w14:textId="77777777" w:rsidTr="00533337">
        <w:trPr>
          <w:cantSplit/>
          <w:trHeight w:val="193"/>
        </w:trPr>
        <w:tc>
          <w:tcPr>
            <w:tcW w:w="1205" w:type="dxa"/>
            <w:tcBorders>
              <w:top w:val="nil"/>
              <w:left w:val="single" w:sz="4" w:space="0" w:color="auto"/>
              <w:bottom w:val="single" w:sz="4" w:space="0" w:color="auto"/>
              <w:right w:val="single" w:sz="4" w:space="0" w:color="auto"/>
            </w:tcBorders>
            <w:shd w:val="clear" w:color="auto" w:fill="auto"/>
          </w:tcPr>
          <w:p w14:paraId="3826B641" w14:textId="77777777" w:rsidR="00AF4DA4" w:rsidRPr="007275DF" w:rsidRDefault="00AF4DA4" w:rsidP="00533337">
            <w:pPr>
              <w:pStyle w:val="TAL"/>
              <w:rPr>
                <w:lang w:eastAsia="ja-JP"/>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402AA69E"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46CE6B"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A69C29A"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665B5EB7" w14:textId="77777777" w:rsidR="00AF4DA4" w:rsidRPr="007275DF" w:rsidRDefault="00AF4DA4" w:rsidP="00533337">
            <w:pPr>
              <w:pStyle w:val="TAC"/>
              <w:rPr>
                <w:lang w:val="en-US"/>
              </w:rPr>
            </w:pPr>
            <w:ins w:id="770"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771" w:author="Author">
              <w:r w:rsidRPr="007275DF" w:rsidDel="005F261E">
                <w:rPr>
                  <w:lang w:val="en-US"/>
                </w:rPr>
                <w:delText>TBD</w:delText>
              </w:r>
            </w:del>
          </w:p>
        </w:tc>
        <w:tc>
          <w:tcPr>
            <w:tcW w:w="2005" w:type="dxa"/>
            <w:gridSpan w:val="2"/>
            <w:tcBorders>
              <w:top w:val="single" w:sz="4" w:space="0" w:color="auto"/>
              <w:left w:val="single" w:sz="4" w:space="0" w:color="auto"/>
              <w:bottom w:val="single" w:sz="4" w:space="0" w:color="auto"/>
              <w:right w:val="single" w:sz="4" w:space="0" w:color="auto"/>
            </w:tcBorders>
          </w:tcPr>
          <w:p w14:paraId="5A4D8B57" w14:textId="77777777" w:rsidR="00AF4DA4" w:rsidRPr="007275DF" w:rsidRDefault="00AF4DA4" w:rsidP="00533337">
            <w:pPr>
              <w:pStyle w:val="TAC"/>
              <w:rPr>
                <w:lang w:val="en-US"/>
              </w:rPr>
            </w:pPr>
            <w:ins w:id="772"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773" w:author="Author">
              <w:r w:rsidRPr="007275DF" w:rsidDel="005F261E">
                <w:rPr>
                  <w:lang w:val="en-US"/>
                </w:rPr>
                <w:delText>TBD</w:delText>
              </w:r>
            </w:del>
          </w:p>
        </w:tc>
      </w:tr>
      <w:tr w:rsidR="00AF4DA4" w:rsidRPr="007275DF" w14:paraId="5BB1DBAA" w14:textId="77777777" w:rsidTr="00533337">
        <w:trPr>
          <w:cantSplit/>
          <w:trHeight w:val="193"/>
          <w:ins w:id="774" w:author="Author"/>
        </w:trPr>
        <w:tc>
          <w:tcPr>
            <w:tcW w:w="2410" w:type="dxa"/>
            <w:gridSpan w:val="2"/>
            <w:tcBorders>
              <w:top w:val="nil"/>
              <w:left w:val="single" w:sz="4" w:space="0" w:color="auto"/>
              <w:bottom w:val="single" w:sz="4" w:space="0" w:color="auto"/>
              <w:right w:val="single" w:sz="4" w:space="0" w:color="auto"/>
            </w:tcBorders>
            <w:shd w:val="clear" w:color="auto" w:fill="auto"/>
          </w:tcPr>
          <w:p w14:paraId="26A461FE" w14:textId="77777777" w:rsidR="00AF4DA4" w:rsidRPr="007275DF" w:rsidRDefault="00AF4DA4" w:rsidP="00533337">
            <w:pPr>
              <w:pStyle w:val="TAL"/>
              <w:rPr>
                <w:ins w:id="775" w:author="Author"/>
                <w:lang w:val="it-IT" w:eastAsia="zh-CN"/>
              </w:rPr>
            </w:pPr>
            <w:ins w:id="776" w:author="Author">
              <w:r>
                <w:rPr>
                  <w:lang w:val="en-US" w:eastAsia="zh-CN"/>
                </w:rPr>
                <w:t>L</w:t>
              </w:r>
              <w:r w:rsidRPr="00493A56">
                <w:rPr>
                  <w:vertAlign w:val="subscript"/>
                  <w:lang w:val="en-US" w:eastAsia="zh-CN"/>
                  <w:rPrChange w:id="777" w:author="Author">
                    <w:rPr>
                      <w:lang w:val="en-US" w:eastAsia="zh-CN"/>
                    </w:rPr>
                  </w:rPrChange>
                </w:rPr>
                <w:t>CCA_DL</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501D3A" w14:textId="77777777" w:rsidR="00AF4DA4" w:rsidRPr="007275DF" w:rsidRDefault="00AF4DA4" w:rsidP="00533337">
            <w:pPr>
              <w:pStyle w:val="TAC"/>
              <w:rPr>
                <w:ins w:id="778" w:author="Author"/>
                <w:lang w:val="it-IT"/>
              </w:rPr>
            </w:pPr>
          </w:p>
        </w:tc>
        <w:tc>
          <w:tcPr>
            <w:tcW w:w="1382" w:type="dxa"/>
            <w:tcBorders>
              <w:top w:val="single" w:sz="4" w:space="0" w:color="auto"/>
              <w:left w:val="single" w:sz="4" w:space="0" w:color="auto"/>
              <w:bottom w:val="single" w:sz="4" w:space="0" w:color="auto"/>
              <w:right w:val="single" w:sz="4" w:space="0" w:color="auto"/>
            </w:tcBorders>
          </w:tcPr>
          <w:p w14:paraId="1B7DE648" w14:textId="77777777" w:rsidR="00AF4DA4" w:rsidRPr="007275DF" w:rsidRDefault="00AF4DA4" w:rsidP="00533337">
            <w:pPr>
              <w:pStyle w:val="TAC"/>
              <w:rPr>
                <w:ins w:id="779" w:author="Author"/>
              </w:rPr>
            </w:pPr>
            <w:ins w:id="780" w:author="Author">
              <w:r>
                <w:t>Config 1,2</w:t>
              </w:r>
            </w:ins>
          </w:p>
        </w:tc>
        <w:tc>
          <w:tcPr>
            <w:tcW w:w="2162" w:type="dxa"/>
            <w:gridSpan w:val="2"/>
            <w:tcBorders>
              <w:top w:val="single" w:sz="4" w:space="0" w:color="auto"/>
              <w:left w:val="single" w:sz="4" w:space="0" w:color="auto"/>
              <w:bottom w:val="single" w:sz="4" w:space="0" w:color="auto"/>
              <w:right w:val="single" w:sz="4" w:space="0" w:color="auto"/>
            </w:tcBorders>
          </w:tcPr>
          <w:p w14:paraId="47F81213" w14:textId="77777777" w:rsidR="00AF4DA4" w:rsidRDefault="00AF4DA4" w:rsidP="00533337">
            <w:pPr>
              <w:pStyle w:val="TAC"/>
              <w:rPr>
                <w:ins w:id="781" w:author="Author"/>
                <w:lang w:val="en-US"/>
              </w:rPr>
            </w:pPr>
            <w:ins w:id="782" w:author="Author">
              <w:r>
                <w:rPr>
                  <w:lang w:val="en-US"/>
                </w:rPr>
                <w:t>12</w:t>
              </w:r>
            </w:ins>
          </w:p>
        </w:tc>
        <w:tc>
          <w:tcPr>
            <w:tcW w:w="2005" w:type="dxa"/>
            <w:gridSpan w:val="2"/>
            <w:tcBorders>
              <w:top w:val="single" w:sz="4" w:space="0" w:color="auto"/>
              <w:left w:val="single" w:sz="4" w:space="0" w:color="auto"/>
              <w:bottom w:val="single" w:sz="4" w:space="0" w:color="auto"/>
              <w:right w:val="single" w:sz="4" w:space="0" w:color="auto"/>
            </w:tcBorders>
          </w:tcPr>
          <w:p w14:paraId="12DA4C68" w14:textId="77777777" w:rsidR="00AF4DA4" w:rsidRDefault="00AF4DA4" w:rsidP="00533337">
            <w:pPr>
              <w:pStyle w:val="TAC"/>
              <w:rPr>
                <w:ins w:id="783" w:author="Author"/>
                <w:lang w:val="en-US"/>
              </w:rPr>
            </w:pPr>
            <w:ins w:id="784" w:author="Author">
              <w:r>
                <w:rPr>
                  <w:lang w:val="en-US"/>
                </w:rPr>
                <w:t>12</w:t>
              </w:r>
            </w:ins>
          </w:p>
        </w:tc>
      </w:tr>
      <w:tr w:rsidR="00AF4DA4" w:rsidRPr="007275DF" w14:paraId="53620EEC" w14:textId="77777777" w:rsidTr="00533337">
        <w:trPr>
          <w:cantSplit/>
          <w:trHeight w:val="193"/>
          <w:ins w:id="785" w:author="Author"/>
        </w:trPr>
        <w:tc>
          <w:tcPr>
            <w:tcW w:w="2410" w:type="dxa"/>
            <w:gridSpan w:val="2"/>
            <w:tcBorders>
              <w:top w:val="nil"/>
              <w:left w:val="single" w:sz="4" w:space="0" w:color="auto"/>
              <w:bottom w:val="single" w:sz="4" w:space="0" w:color="auto"/>
              <w:right w:val="single" w:sz="4" w:space="0" w:color="auto"/>
            </w:tcBorders>
            <w:shd w:val="clear" w:color="auto" w:fill="auto"/>
          </w:tcPr>
          <w:p w14:paraId="5144F734" w14:textId="77777777" w:rsidR="00AF4DA4" w:rsidRPr="007275DF" w:rsidRDefault="00AF4DA4" w:rsidP="00533337">
            <w:pPr>
              <w:pStyle w:val="TAL"/>
              <w:rPr>
                <w:ins w:id="786" w:author="Author"/>
                <w:lang w:val="it-IT" w:eastAsia="zh-CN"/>
              </w:rPr>
            </w:pPr>
            <w:ins w:id="787" w:author="Author">
              <w:r>
                <w:rPr>
                  <w:lang w:val="en-US" w:eastAsia="zh-CN"/>
                </w:rPr>
                <w:t>W</w:t>
              </w:r>
              <w:r w:rsidRPr="00552175">
                <w:rPr>
                  <w:vertAlign w:val="subscript"/>
                  <w:lang w:val="en-US" w:eastAsia="zh-CN"/>
                </w:rPr>
                <w:t>CCA_DL</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CC55B0" w14:textId="77777777" w:rsidR="00AF4DA4" w:rsidRPr="007275DF" w:rsidRDefault="00AF4DA4" w:rsidP="00533337">
            <w:pPr>
              <w:pStyle w:val="TAC"/>
              <w:rPr>
                <w:ins w:id="788" w:author="Author"/>
                <w:lang w:val="it-IT"/>
              </w:rPr>
            </w:pPr>
            <w:ins w:id="789" w:author="Author">
              <w:r>
                <w:rPr>
                  <w:lang w:val="it-IT"/>
                </w:rPr>
                <w:t>ms</w:t>
              </w:r>
            </w:ins>
          </w:p>
        </w:tc>
        <w:tc>
          <w:tcPr>
            <w:tcW w:w="1382" w:type="dxa"/>
            <w:tcBorders>
              <w:top w:val="single" w:sz="4" w:space="0" w:color="auto"/>
              <w:left w:val="single" w:sz="4" w:space="0" w:color="auto"/>
              <w:bottom w:val="single" w:sz="4" w:space="0" w:color="auto"/>
              <w:right w:val="single" w:sz="4" w:space="0" w:color="auto"/>
            </w:tcBorders>
          </w:tcPr>
          <w:p w14:paraId="03002BF0" w14:textId="77777777" w:rsidR="00AF4DA4" w:rsidRPr="007275DF" w:rsidRDefault="00AF4DA4" w:rsidP="00533337">
            <w:pPr>
              <w:pStyle w:val="TAC"/>
              <w:rPr>
                <w:ins w:id="790" w:author="Author"/>
              </w:rPr>
            </w:pPr>
            <w:ins w:id="791" w:author="Author">
              <w:r>
                <w:t>Config 1,2</w:t>
              </w:r>
            </w:ins>
          </w:p>
        </w:tc>
        <w:tc>
          <w:tcPr>
            <w:tcW w:w="2162" w:type="dxa"/>
            <w:gridSpan w:val="2"/>
            <w:tcBorders>
              <w:top w:val="single" w:sz="4" w:space="0" w:color="auto"/>
              <w:left w:val="single" w:sz="4" w:space="0" w:color="auto"/>
              <w:bottom w:val="single" w:sz="4" w:space="0" w:color="auto"/>
              <w:right w:val="single" w:sz="4" w:space="0" w:color="auto"/>
            </w:tcBorders>
          </w:tcPr>
          <w:p w14:paraId="38A2585A" w14:textId="77777777" w:rsidR="00AF4DA4" w:rsidRDefault="00AF4DA4" w:rsidP="00533337">
            <w:pPr>
              <w:pStyle w:val="TAC"/>
              <w:rPr>
                <w:ins w:id="792" w:author="Author"/>
                <w:lang w:val="en-US"/>
              </w:rPr>
            </w:pPr>
            <w:ins w:id="793" w:author="Author">
              <w:r w:rsidRPr="007275DF">
                <w:t>T</w:t>
              </w:r>
              <w:r w:rsidRPr="007275DF">
                <w:rPr>
                  <w:vertAlign w:val="subscript"/>
                </w:rPr>
                <w:t>PSS/SSS_sync_inter_cca</w:t>
              </w:r>
            </w:ins>
          </w:p>
        </w:tc>
        <w:tc>
          <w:tcPr>
            <w:tcW w:w="2005" w:type="dxa"/>
            <w:gridSpan w:val="2"/>
            <w:tcBorders>
              <w:top w:val="single" w:sz="4" w:space="0" w:color="auto"/>
              <w:left w:val="single" w:sz="4" w:space="0" w:color="auto"/>
              <w:bottom w:val="single" w:sz="4" w:space="0" w:color="auto"/>
              <w:right w:val="single" w:sz="4" w:space="0" w:color="auto"/>
            </w:tcBorders>
          </w:tcPr>
          <w:p w14:paraId="47243716" w14:textId="77777777" w:rsidR="00AF4DA4" w:rsidRDefault="00AF4DA4" w:rsidP="00533337">
            <w:pPr>
              <w:pStyle w:val="TAC"/>
              <w:rPr>
                <w:ins w:id="794" w:author="Author"/>
                <w:lang w:val="en-US"/>
              </w:rPr>
            </w:pPr>
            <w:ins w:id="795" w:author="Author">
              <w:r w:rsidRPr="007275DF">
                <w:t>T</w:t>
              </w:r>
              <w:r w:rsidRPr="007275DF">
                <w:rPr>
                  <w:vertAlign w:val="subscript"/>
                </w:rPr>
                <w:t>PSS/SSS_sync_inter_cca</w:t>
              </w:r>
            </w:ins>
          </w:p>
        </w:tc>
      </w:tr>
      <w:tr w:rsidR="00AF4DA4" w:rsidRPr="007275DF" w14:paraId="623DF293"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73E35BF5" w14:textId="77777777" w:rsidR="00AF4DA4" w:rsidRPr="007275DF" w:rsidRDefault="00AF4DA4" w:rsidP="00533337">
            <w:pPr>
              <w:pStyle w:val="TAL"/>
              <w:rPr>
                <w:lang w:val="en-US"/>
              </w:rPr>
            </w:pPr>
            <w:r w:rsidRPr="007275DF">
              <w:rPr>
                <w:szCs w:val="16"/>
                <w:lang w:eastAsia="ja-JP"/>
              </w:rPr>
              <w:t>EPRE ratio of PSS to SSS</w:t>
            </w:r>
          </w:p>
        </w:tc>
        <w:tc>
          <w:tcPr>
            <w:tcW w:w="992" w:type="dxa"/>
            <w:tcBorders>
              <w:top w:val="single" w:sz="4" w:space="0" w:color="auto"/>
              <w:left w:val="single" w:sz="4" w:space="0" w:color="auto"/>
              <w:bottom w:val="single" w:sz="4" w:space="0" w:color="auto"/>
              <w:right w:val="single" w:sz="4" w:space="0" w:color="auto"/>
            </w:tcBorders>
          </w:tcPr>
          <w:p w14:paraId="744BB93E" w14:textId="77777777" w:rsidR="00AF4DA4" w:rsidRPr="007275DF" w:rsidRDefault="00AF4DA4" w:rsidP="00533337">
            <w:pPr>
              <w:pStyle w:val="TAC"/>
            </w:pPr>
          </w:p>
        </w:tc>
        <w:tc>
          <w:tcPr>
            <w:tcW w:w="1382" w:type="dxa"/>
            <w:tcBorders>
              <w:top w:val="single" w:sz="4" w:space="0" w:color="auto"/>
              <w:left w:val="single" w:sz="4" w:space="0" w:color="auto"/>
              <w:bottom w:val="nil"/>
              <w:right w:val="single" w:sz="4" w:space="0" w:color="auto"/>
            </w:tcBorders>
            <w:shd w:val="clear" w:color="auto" w:fill="auto"/>
          </w:tcPr>
          <w:p w14:paraId="180E6774" w14:textId="77777777" w:rsidR="00AF4DA4" w:rsidRPr="007275DF" w:rsidRDefault="00AF4DA4" w:rsidP="00533337">
            <w:pPr>
              <w:pStyle w:val="TAC"/>
            </w:pPr>
          </w:p>
        </w:tc>
        <w:tc>
          <w:tcPr>
            <w:tcW w:w="2162" w:type="dxa"/>
            <w:gridSpan w:val="2"/>
            <w:tcBorders>
              <w:top w:val="single" w:sz="4" w:space="0" w:color="auto"/>
              <w:left w:val="single" w:sz="4" w:space="0" w:color="auto"/>
              <w:bottom w:val="nil"/>
              <w:right w:val="single" w:sz="4" w:space="0" w:color="auto"/>
            </w:tcBorders>
            <w:shd w:val="clear" w:color="auto" w:fill="auto"/>
          </w:tcPr>
          <w:p w14:paraId="7BA37E37" w14:textId="77777777" w:rsidR="00AF4DA4" w:rsidRPr="007275DF" w:rsidRDefault="00AF4DA4" w:rsidP="00533337">
            <w:pPr>
              <w:pStyle w:val="TAC"/>
              <w:rPr>
                <w:rFonts w:cs="v4.2.0"/>
              </w:rPr>
            </w:pPr>
          </w:p>
        </w:tc>
        <w:tc>
          <w:tcPr>
            <w:tcW w:w="2005" w:type="dxa"/>
            <w:gridSpan w:val="2"/>
            <w:tcBorders>
              <w:top w:val="single" w:sz="4" w:space="0" w:color="auto"/>
              <w:left w:val="single" w:sz="4" w:space="0" w:color="auto"/>
              <w:bottom w:val="nil"/>
              <w:right w:val="single" w:sz="4" w:space="0" w:color="auto"/>
            </w:tcBorders>
            <w:shd w:val="clear" w:color="auto" w:fill="auto"/>
          </w:tcPr>
          <w:p w14:paraId="4A2E0335" w14:textId="77777777" w:rsidR="00AF4DA4" w:rsidRPr="007275DF" w:rsidRDefault="00AF4DA4" w:rsidP="00533337">
            <w:pPr>
              <w:pStyle w:val="TAC"/>
            </w:pPr>
          </w:p>
        </w:tc>
      </w:tr>
      <w:tr w:rsidR="00AF4DA4" w:rsidRPr="007275DF" w14:paraId="6B2B0ED8"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7D8FE7EF" w14:textId="77777777" w:rsidR="00AF4DA4" w:rsidRPr="007275DF" w:rsidRDefault="00AF4DA4" w:rsidP="00533337">
            <w:pPr>
              <w:pStyle w:val="TAL"/>
              <w:rPr>
                <w:lang w:val="en-US"/>
              </w:rPr>
            </w:pPr>
            <w:r w:rsidRPr="007275DF">
              <w:rPr>
                <w:szCs w:val="16"/>
                <w:lang w:eastAsia="ja-JP"/>
              </w:rPr>
              <w:t>EPRE ratio of PBCH DMRS to SSS</w:t>
            </w:r>
          </w:p>
        </w:tc>
        <w:tc>
          <w:tcPr>
            <w:tcW w:w="992" w:type="dxa"/>
            <w:tcBorders>
              <w:top w:val="single" w:sz="4" w:space="0" w:color="auto"/>
              <w:left w:val="single" w:sz="4" w:space="0" w:color="auto"/>
              <w:bottom w:val="single" w:sz="4" w:space="0" w:color="auto"/>
              <w:right w:val="single" w:sz="4" w:space="0" w:color="auto"/>
            </w:tcBorders>
          </w:tcPr>
          <w:p w14:paraId="14C1C9AB"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696252C0" w14:textId="77777777" w:rsidR="00AF4DA4" w:rsidRPr="007275DF" w:rsidRDefault="00AF4DA4" w:rsidP="00533337">
            <w:pPr>
              <w:pStyle w:val="TAC"/>
            </w:pPr>
          </w:p>
        </w:tc>
        <w:tc>
          <w:tcPr>
            <w:tcW w:w="2162" w:type="dxa"/>
            <w:gridSpan w:val="2"/>
            <w:tcBorders>
              <w:top w:val="nil"/>
              <w:left w:val="single" w:sz="4" w:space="0" w:color="auto"/>
              <w:bottom w:val="nil"/>
              <w:right w:val="single" w:sz="4" w:space="0" w:color="auto"/>
            </w:tcBorders>
            <w:shd w:val="clear" w:color="auto" w:fill="auto"/>
            <w:hideMark/>
          </w:tcPr>
          <w:p w14:paraId="7C0D8157" w14:textId="77777777" w:rsidR="00AF4DA4" w:rsidRPr="007275DF" w:rsidRDefault="00AF4DA4" w:rsidP="00533337">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2D27CE88" w14:textId="77777777" w:rsidR="00AF4DA4" w:rsidRPr="007275DF" w:rsidRDefault="00AF4DA4" w:rsidP="00533337">
            <w:pPr>
              <w:pStyle w:val="TAC"/>
            </w:pPr>
          </w:p>
        </w:tc>
      </w:tr>
      <w:tr w:rsidR="00AF4DA4" w:rsidRPr="007275DF" w14:paraId="78BBE165"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6DE573B2" w14:textId="77777777" w:rsidR="00AF4DA4" w:rsidRPr="007275DF" w:rsidRDefault="00AF4DA4" w:rsidP="00533337">
            <w:pPr>
              <w:pStyle w:val="TAL"/>
              <w:rPr>
                <w:lang w:val="en-US"/>
              </w:rPr>
            </w:pPr>
            <w:r w:rsidRPr="007275DF">
              <w:rPr>
                <w:szCs w:val="16"/>
                <w:lang w:eastAsia="ja-JP"/>
              </w:rPr>
              <w:t>EPRE ratio of PBCH to PBCH DMRS</w:t>
            </w:r>
          </w:p>
        </w:tc>
        <w:tc>
          <w:tcPr>
            <w:tcW w:w="992" w:type="dxa"/>
            <w:tcBorders>
              <w:top w:val="single" w:sz="4" w:space="0" w:color="auto"/>
              <w:left w:val="single" w:sz="4" w:space="0" w:color="auto"/>
              <w:bottom w:val="single" w:sz="4" w:space="0" w:color="auto"/>
              <w:right w:val="single" w:sz="4" w:space="0" w:color="auto"/>
            </w:tcBorders>
          </w:tcPr>
          <w:p w14:paraId="16945DFD"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54E68328" w14:textId="77777777" w:rsidR="00AF4DA4" w:rsidRPr="007275DF" w:rsidRDefault="00AF4DA4" w:rsidP="00533337">
            <w:pPr>
              <w:pStyle w:val="TAC"/>
            </w:pPr>
          </w:p>
        </w:tc>
        <w:tc>
          <w:tcPr>
            <w:tcW w:w="2162" w:type="dxa"/>
            <w:gridSpan w:val="2"/>
            <w:tcBorders>
              <w:top w:val="nil"/>
              <w:left w:val="single" w:sz="4" w:space="0" w:color="auto"/>
              <w:bottom w:val="nil"/>
              <w:right w:val="single" w:sz="4" w:space="0" w:color="auto"/>
            </w:tcBorders>
            <w:shd w:val="clear" w:color="auto" w:fill="auto"/>
            <w:hideMark/>
          </w:tcPr>
          <w:p w14:paraId="2A4283FA" w14:textId="77777777" w:rsidR="00AF4DA4" w:rsidRPr="007275DF" w:rsidRDefault="00AF4DA4" w:rsidP="00533337">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54CDDD9E" w14:textId="77777777" w:rsidR="00AF4DA4" w:rsidRPr="007275DF" w:rsidRDefault="00AF4DA4" w:rsidP="00533337">
            <w:pPr>
              <w:pStyle w:val="TAC"/>
            </w:pPr>
          </w:p>
        </w:tc>
      </w:tr>
      <w:tr w:rsidR="00AF4DA4" w:rsidRPr="007275DF" w14:paraId="57CA7CDF"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5AC2C837" w14:textId="77777777" w:rsidR="00AF4DA4" w:rsidRPr="007275DF" w:rsidRDefault="00AF4DA4" w:rsidP="00533337">
            <w:pPr>
              <w:pStyle w:val="TAL"/>
              <w:rPr>
                <w:lang w:val="en-US"/>
              </w:rPr>
            </w:pPr>
            <w:r w:rsidRPr="007275DF">
              <w:rPr>
                <w:szCs w:val="16"/>
                <w:lang w:eastAsia="ja-JP"/>
              </w:rPr>
              <w:t>EPRE ratio of PDCCH DMRS to SSS</w:t>
            </w:r>
          </w:p>
        </w:tc>
        <w:tc>
          <w:tcPr>
            <w:tcW w:w="992" w:type="dxa"/>
            <w:tcBorders>
              <w:top w:val="single" w:sz="4" w:space="0" w:color="auto"/>
              <w:left w:val="single" w:sz="4" w:space="0" w:color="auto"/>
              <w:bottom w:val="single" w:sz="4" w:space="0" w:color="auto"/>
              <w:right w:val="single" w:sz="4" w:space="0" w:color="auto"/>
            </w:tcBorders>
          </w:tcPr>
          <w:p w14:paraId="7D87CECD"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5E159318" w14:textId="77777777" w:rsidR="00AF4DA4" w:rsidRPr="007275DF" w:rsidRDefault="00AF4DA4" w:rsidP="00533337">
            <w:pPr>
              <w:pStyle w:val="TAC"/>
            </w:pPr>
          </w:p>
        </w:tc>
        <w:tc>
          <w:tcPr>
            <w:tcW w:w="2162" w:type="dxa"/>
            <w:gridSpan w:val="2"/>
            <w:tcBorders>
              <w:top w:val="nil"/>
              <w:left w:val="single" w:sz="4" w:space="0" w:color="auto"/>
              <w:bottom w:val="nil"/>
              <w:right w:val="single" w:sz="4" w:space="0" w:color="auto"/>
            </w:tcBorders>
            <w:shd w:val="clear" w:color="auto" w:fill="auto"/>
            <w:hideMark/>
          </w:tcPr>
          <w:p w14:paraId="7CB8ED09" w14:textId="77777777" w:rsidR="00AF4DA4" w:rsidRPr="007275DF" w:rsidRDefault="00AF4DA4" w:rsidP="00533337">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5D6A72FF" w14:textId="77777777" w:rsidR="00AF4DA4" w:rsidRPr="007275DF" w:rsidRDefault="00AF4DA4" w:rsidP="00533337">
            <w:pPr>
              <w:pStyle w:val="TAC"/>
            </w:pPr>
          </w:p>
        </w:tc>
      </w:tr>
      <w:tr w:rsidR="00AF4DA4" w:rsidRPr="007275DF" w14:paraId="7E162319"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0E2567DB" w14:textId="77777777" w:rsidR="00AF4DA4" w:rsidRPr="007275DF" w:rsidRDefault="00AF4DA4" w:rsidP="00533337">
            <w:pPr>
              <w:pStyle w:val="TAL"/>
              <w:rPr>
                <w:lang w:val="en-US"/>
              </w:rPr>
            </w:pPr>
            <w:r w:rsidRPr="007275DF">
              <w:rPr>
                <w:szCs w:val="16"/>
                <w:lang w:eastAsia="ja-JP"/>
              </w:rPr>
              <w:t>EPRE ratio of PDCCH to PDCCH DMRS</w:t>
            </w:r>
          </w:p>
        </w:tc>
        <w:tc>
          <w:tcPr>
            <w:tcW w:w="992" w:type="dxa"/>
            <w:tcBorders>
              <w:top w:val="single" w:sz="4" w:space="0" w:color="auto"/>
              <w:left w:val="single" w:sz="4" w:space="0" w:color="auto"/>
              <w:bottom w:val="single" w:sz="4" w:space="0" w:color="auto"/>
              <w:right w:val="single" w:sz="4" w:space="0" w:color="auto"/>
            </w:tcBorders>
          </w:tcPr>
          <w:p w14:paraId="4C0E052A"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50E8F679" w14:textId="77777777" w:rsidR="00AF4DA4" w:rsidRPr="007275DF" w:rsidRDefault="00AF4DA4" w:rsidP="00533337">
            <w:pPr>
              <w:pStyle w:val="TAC"/>
            </w:pPr>
            <w:r w:rsidRPr="007275DF">
              <w:t>Config 1,2</w:t>
            </w:r>
          </w:p>
        </w:tc>
        <w:tc>
          <w:tcPr>
            <w:tcW w:w="2162" w:type="dxa"/>
            <w:gridSpan w:val="2"/>
            <w:tcBorders>
              <w:top w:val="nil"/>
              <w:left w:val="single" w:sz="4" w:space="0" w:color="auto"/>
              <w:bottom w:val="nil"/>
              <w:right w:val="single" w:sz="4" w:space="0" w:color="auto"/>
            </w:tcBorders>
            <w:shd w:val="clear" w:color="auto" w:fill="auto"/>
            <w:hideMark/>
          </w:tcPr>
          <w:p w14:paraId="14444E1C" w14:textId="77777777" w:rsidR="00AF4DA4" w:rsidRPr="007275DF" w:rsidRDefault="00AF4DA4" w:rsidP="00533337">
            <w:pPr>
              <w:pStyle w:val="TAC"/>
              <w:rPr>
                <w:rFonts w:cs="v4.2.0"/>
              </w:rPr>
            </w:pPr>
            <w:r w:rsidRPr="007275DF">
              <w:rPr>
                <w:rFonts w:cs="v4.2.0"/>
              </w:rPr>
              <w:t>0</w:t>
            </w:r>
          </w:p>
        </w:tc>
        <w:tc>
          <w:tcPr>
            <w:tcW w:w="2005" w:type="dxa"/>
            <w:gridSpan w:val="2"/>
            <w:tcBorders>
              <w:top w:val="nil"/>
              <w:left w:val="single" w:sz="4" w:space="0" w:color="auto"/>
              <w:bottom w:val="nil"/>
              <w:right w:val="single" w:sz="4" w:space="0" w:color="auto"/>
            </w:tcBorders>
            <w:shd w:val="clear" w:color="auto" w:fill="auto"/>
            <w:hideMark/>
          </w:tcPr>
          <w:p w14:paraId="1B754CF5" w14:textId="77777777" w:rsidR="00AF4DA4" w:rsidRPr="007275DF" w:rsidRDefault="00AF4DA4" w:rsidP="00533337">
            <w:pPr>
              <w:pStyle w:val="TAC"/>
            </w:pPr>
            <w:r w:rsidRPr="007275DF">
              <w:t>0</w:t>
            </w:r>
          </w:p>
        </w:tc>
      </w:tr>
      <w:tr w:rsidR="00AF4DA4" w:rsidRPr="007275DF" w14:paraId="6C1B5542"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324D7CF4"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992" w:type="dxa"/>
            <w:tcBorders>
              <w:top w:val="single" w:sz="4" w:space="0" w:color="auto"/>
              <w:left w:val="single" w:sz="4" w:space="0" w:color="auto"/>
              <w:bottom w:val="single" w:sz="4" w:space="0" w:color="auto"/>
              <w:right w:val="single" w:sz="4" w:space="0" w:color="auto"/>
            </w:tcBorders>
          </w:tcPr>
          <w:p w14:paraId="61BF74AE"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08EC2177" w14:textId="77777777" w:rsidR="00AF4DA4" w:rsidRPr="007275DF" w:rsidRDefault="00AF4DA4" w:rsidP="00533337">
            <w:pPr>
              <w:pStyle w:val="TAC"/>
            </w:pPr>
          </w:p>
        </w:tc>
        <w:tc>
          <w:tcPr>
            <w:tcW w:w="2162" w:type="dxa"/>
            <w:gridSpan w:val="2"/>
            <w:tcBorders>
              <w:top w:val="nil"/>
              <w:left w:val="single" w:sz="4" w:space="0" w:color="auto"/>
              <w:bottom w:val="nil"/>
              <w:right w:val="single" w:sz="4" w:space="0" w:color="auto"/>
            </w:tcBorders>
            <w:shd w:val="clear" w:color="auto" w:fill="auto"/>
            <w:hideMark/>
          </w:tcPr>
          <w:p w14:paraId="65CC7512" w14:textId="77777777" w:rsidR="00AF4DA4" w:rsidRPr="007275DF" w:rsidRDefault="00AF4DA4" w:rsidP="00533337">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6FB41F22" w14:textId="77777777" w:rsidR="00AF4DA4" w:rsidRPr="007275DF" w:rsidRDefault="00AF4DA4" w:rsidP="00533337">
            <w:pPr>
              <w:pStyle w:val="TAC"/>
            </w:pPr>
          </w:p>
        </w:tc>
      </w:tr>
      <w:tr w:rsidR="00AF4DA4" w:rsidRPr="007275DF" w14:paraId="1D2CB69E"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6FA2B332"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992" w:type="dxa"/>
            <w:tcBorders>
              <w:top w:val="single" w:sz="4" w:space="0" w:color="auto"/>
              <w:left w:val="single" w:sz="4" w:space="0" w:color="auto"/>
              <w:bottom w:val="single" w:sz="4" w:space="0" w:color="auto"/>
              <w:right w:val="single" w:sz="4" w:space="0" w:color="auto"/>
            </w:tcBorders>
          </w:tcPr>
          <w:p w14:paraId="4FC1667F"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4985EE2D" w14:textId="77777777" w:rsidR="00AF4DA4" w:rsidRPr="007275DF" w:rsidRDefault="00AF4DA4" w:rsidP="00533337">
            <w:pPr>
              <w:pStyle w:val="TAC"/>
            </w:pPr>
          </w:p>
        </w:tc>
        <w:tc>
          <w:tcPr>
            <w:tcW w:w="2162" w:type="dxa"/>
            <w:gridSpan w:val="2"/>
            <w:tcBorders>
              <w:top w:val="nil"/>
              <w:left w:val="single" w:sz="4" w:space="0" w:color="auto"/>
              <w:bottom w:val="nil"/>
              <w:right w:val="single" w:sz="4" w:space="0" w:color="auto"/>
            </w:tcBorders>
            <w:shd w:val="clear" w:color="auto" w:fill="auto"/>
            <w:hideMark/>
          </w:tcPr>
          <w:p w14:paraId="320F1E99" w14:textId="77777777" w:rsidR="00AF4DA4" w:rsidRPr="007275DF" w:rsidRDefault="00AF4DA4" w:rsidP="00533337">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09159CCA" w14:textId="77777777" w:rsidR="00AF4DA4" w:rsidRPr="007275DF" w:rsidRDefault="00AF4DA4" w:rsidP="00533337">
            <w:pPr>
              <w:pStyle w:val="TAC"/>
            </w:pPr>
          </w:p>
        </w:tc>
      </w:tr>
      <w:tr w:rsidR="00AF4DA4" w:rsidRPr="007275DF" w14:paraId="33A3C656" w14:textId="77777777" w:rsidTr="00533337">
        <w:trPr>
          <w:cantSplit/>
          <w:trHeight w:val="43"/>
        </w:trPr>
        <w:tc>
          <w:tcPr>
            <w:tcW w:w="2410" w:type="dxa"/>
            <w:gridSpan w:val="2"/>
            <w:tcBorders>
              <w:top w:val="single" w:sz="4" w:space="0" w:color="auto"/>
              <w:left w:val="single" w:sz="4" w:space="0" w:color="auto"/>
              <w:bottom w:val="single" w:sz="4" w:space="0" w:color="auto"/>
              <w:right w:val="single" w:sz="4" w:space="0" w:color="auto"/>
            </w:tcBorders>
            <w:hideMark/>
          </w:tcPr>
          <w:p w14:paraId="57669EF1" w14:textId="77777777" w:rsidR="00AF4DA4" w:rsidRPr="007275DF" w:rsidRDefault="00AF4DA4" w:rsidP="00533337">
            <w:pPr>
              <w:pStyle w:val="TAL"/>
              <w:rPr>
                <w:lang w:val="en-US"/>
              </w:rPr>
            </w:pPr>
            <w:r w:rsidRPr="007275DF">
              <w:rPr>
                <w:szCs w:val="16"/>
                <w:lang w:eastAsia="ja-JP"/>
              </w:rPr>
              <w:t>EPRE ratio of OCNG DMRS to SSS(Note 1)</w:t>
            </w:r>
          </w:p>
        </w:tc>
        <w:tc>
          <w:tcPr>
            <w:tcW w:w="992" w:type="dxa"/>
            <w:tcBorders>
              <w:top w:val="single" w:sz="4" w:space="0" w:color="auto"/>
              <w:left w:val="single" w:sz="4" w:space="0" w:color="auto"/>
              <w:bottom w:val="single" w:sz="4" w:space="0" w:color="auto"/>
              <w:right w:val="single" w:sz="4" w:space="0" w:color="auto"/>
            </w:tcBorders>
          </w:tcPr>
          <w:p w14:paraId="16EC71B3"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07D293F5" w14:textId="77777777" w:rsidR="00AF4DA4" w:rsidRPr="007275DF" w:rsidRDefault="00AF4DA4" w:rsidP="00533337">
            <w:pPr>
              <w:pStyle w:val="TAC"/>
            </w:pPr>
          </w:p>
        </w:tc>
        <w:tc>
          <w:tcPr>
            <w:tcW w:w="2162" w:type="dxa"/>
            <w:gridSpan w:val="2"/>
            <w:tcBorders>
              <w:top w:val="nil"/>
              <w:left w:val="single" w:sz="4" w:space="0" w:color="auto"/>
              <w:bottom w:val="nil"/>
              <w:right w:val="single" w:sz="4" w:space="0" w:color="auto"/>
            </w:tcBorders>
            <w:shd w:val="clear" w:color="auto" w:fill="auto"/>
            <w:hideMark/>
          </w:tcPr>
          <w:p w14:paraId="3482CCC3" w14:textId="77777777" w:rsidR="00AF4DA4" w:rsidRPr="007275DF" w:rsidRDefault="00AF4DA4" w:rsidP="00533337">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18F61581" w14:textId="77777777" w:rsidR="00AF4DA4" w:rsidRPr="007275DF" w:rsidRDefault="00AF4DA4" w:rsidP="00533337">
            <w:pPr>
              <w:pStyle w:val="TAC"/>
            </w:pPr>
          </w:p>
        </w:tc>
      </w:tr>
      <w:tr w:rsidR="00AF4DA4" w:rsidRPr="007275DF" w14:paraId="7D3D2767"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CFCAE3B" w14:textId="77777777" w:rsidR="00AF4DA4" w:rsidRPr="007275DF" w:rsidRDefault="00AF4DA4" w:rsidP="00533337">
            <w:pPr>
              <w:pStyle w:val="TAL"/>
              <w:rPr>
                <w:bCs/>
              </w:rPr>
            </w:pPr>
            <w:r w:rsidRPr="007275DF">
              <w:rPr>
                <w:bCs/>
              </w:rPr>
              <w:t>EPRE ratio of OCNG to OCNG DMRS (Note 1)</w:t>
            </w:r>
          </w:p>
        </w:tc>
        <w:tc>
          <w:tcPr>
            <w:tcW w:w="992" w:type="dxa"/>
            <w:tcBorders>
              <w:top w:val="single" w:sz="4" w:space="0" w:color="auto"/>
              <w:left w:val="single" w:sz="4" w:space="0" w:color="auto"/>
              <w:bottom w:val="single" w:sz="4" w:space="0" w:color="auto"/>
              <w:right w:val="single" w:sz="4" w:space="0" w:color="auto"/>
            </w:tcBorders>
          </w:tcPr>
          <w:p w14:paraId="74B4D0DE" w14:textId="77777777" w:rsidR="00AF4DA4" w:rsidRPr="007275DF" w:rsidRDefault="00AF4DA4" w:rsidP="00533337">
            <w:pPr>
              <w:pStyle w:val="TAC"/>
            </w:pPr>
          </w:p>
        </w:tc>
        <w:tc>
          <w:tcPr>
            <w:tcW w:w="1382" w:type="dxa"/>
            <w:tcBorders>
              <w:top w:val="nil"/>
              <w:left w:val="single" w:sz="4" w:space="0" w:color="auto"/>
              <w:bottom w:val="single" w:sz="4" w:space="0" w:color="auto"/>
              <w:right w:val="single" w:sz="4" w:space="0" w:color="auto"/>
            </w:tcBorders>
            <w:shd w:val="clear" w:color="auto" w:fill="auto"/>
            <w:hideMark/>
          </w:tcPr>
          <w:p w14:paraId="57BDC0C5" w14:textId="77777777" w:rsidR="00AF4DA4" w:rsidRPr="007275DF" w:rsidRDefault="00AF4DA4" w:rsidP="00533337">
            <w:pPr>
              <w:pStyle w:val="TAC"/>
            </w:pPr>
          </w:p>
        </w:tc>
        <w:tc>
          <w:tcPr>
            <w:tcW w:w="2162" w:type="dxa"/>
            <w:gridSpan w:val="2"/>
            <w:tcBorders>
              <w:top w:val="nil"/>
              <w:left w:val="single" w:sz="4" w:space="0" w:color="auto"/>
              <w:bottom w:val="single" w:sz="4" w:space="0" w:color="auto"/>
              <w:right w:val="single" w:sz="4" w:space="0" w:color="auto"/>
            </w:tcBorders>
            <w:shd w:val="clear" w:color="auto" w:fill="auto"/>
            <w:hideMark/>
          </w:tcPr>
          <w:p w14:paraId="2599239A" w14:textId="77777777" w:rsidR="00AF4DA4" w:rsidRPr="007275DF" w:rsidRDefault="00AF4DA4" w:rsidP="00533337">
            <w:pPr>
              <w:pStyle w:val="TAC"/>
              <w:rPr>
                <w:rFonts w:cs="v4.2.0"/>
              </w:rPr>
            </w:pPr>
          </w:p>
        </w:tc>
        <w:tc>
          <w:tcPr>
            <w:tcW w:w="2005" w:type="dxa"/>
            <w:gridSpan w:val="2"/>
            <w:tcBorders>
              <w:top w:val="nil"/>
              <w:left w:val="single" w:sz="4" w:space="0" w:color="auto"/>
              <w:bottom w:val="single" w:sz="4" w:space="0" w:color="auto"/>
              <w:right w:val="single" w:sz="4" w:space="0" w:color="auto"/>
            </w:tcBorders>
            <w:shd w:val="clear" w:color="auto" w:fill="auto"/>
            <w:hideMark/>
          </w:tcPr>
          <w:p w14:paraId="7EF7A335" w14:textId="77777777" w:rsidR="00AF4DA4" w:rsidRPr="007275DF" w:rsidRDefault="00AF4DA4" w:rsidP="00533337">
            <w:pPr>
              <w:pStyle w:val="TAC"/>
            </w:pPr>
          </w:p>
        </w:tc>
      </w:tr>
      <w:tr w:rsidR="00AF4DA4" w:rsidRPr="007275DF" w14:paraId="6C58A3C8" w14:textId="77777777" w:rsidTr="00533337">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2E1DA410" w14:textId="77777777" w:rsidR="00AF4DA4" w:rsidRPr="007275DF" w:rsidRDefault="00AF4DA4" w:rsidP="00533337">
            <w:pPr>
              <w:pStyle w:val="TAL"/>
            </w:pPr>
            <w:r w:rsidRPr="004849DD">
              <w:rPr>
                <w:rFonts w:eastAsia="Calibri"/>
                <w:position w:val="-12"/>
                <w:szCs w:val="22"/>
              </w:rPr>
              <w:object w:dxaOrig="255" w:dyaOrig="255" w14:anchorId="3FDDAB39">
                <v:shape id="_x0000_i1039" type="#_x0000_t75" style="width:13.5pt;height:13.5pt" o:ole="" fillcolor="window">
                  <v:imagedata r:id="rId14" o:title=""/>
                </v:shape>
                <o:OLEObject Type="Embed" ProgID="Equation.3" ShapeID="_x0000_i1039" DrawAspect="Content" ObjectID="_1698592117" r:id="rId34"/>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422BC737" w14:textId="77777777" w:rsidR="00AF4DA4" w:rsidRPr="007275DF" w:rsidRDefault="00AF4DA4" w:rsidP="00533337">
            <w:pPr>
              <w:pStyle w:val="TAC"/>
            </w:pPr>
            <w:r w:rsidRPr="007275DF">
              <w:t>dBm/15kHz</w:t>
            </w:r>
          </w:p>
        </w:tc>
        <w:tc>
          <w:tcPr>
            <w:tcW w:w="1382" w:type="dxa"/>
            <w:tcBorders>
              <w:top w:val="single" w:sz="4" w:space="0" w:color="auto"/>
              <w:left w:val="single" w:sz="4" w:space="0" w:color="auto"/>
              <w:bottom w:val="single" w:sz="4" w:space="0" w:color="auto"/>
              <w:right w:val="single" w:sz="4" w:space="0" w:color="auto"/>
            </w:tcBorders>
          </w:tcPr>
          <w:p w14:paraId="248654CF"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50705C25" w14:textId="77777777" w:rsidR="00AF4DA4" w:rsidRPr="007275DF" w:rsidRDefault="00AF4DA4" w:rsidP="00533337">
            <w:pPr>
              <w:pStyle w:val="TAC"/>
            </w:pPr>
            <w:del w:id="796" w:author="Author">
              <w:r w:rsidRPr="007275DF" w:rsidDel="00335036">
                <w:delText>[</w:delText>
              </w:r>
            </w:del>
            <w:r w:rsidRPr="007275DF">
              <w:t>-10</w:t>
            </w:r>
            <w:del w:id="797" w:author="Author">
              <w:r w:rsidRPr="007275DF" w:rsidDel="00B32E8B">
                <w:delText>1</w:delText>
              </w:r>
            </w:del>
            <w:ins w:id="798" w:author="Author">
              <w:r>
                <w:t>4</w:t>
              </w:r>
            </w:ins>
            <w:del w:id="799" w:author="Author">
              <w:r w:rsidRPr="007275DF" w:rsidDel="00335036">
                <w:delText>]</w:delText>
              </w:r>
            </w:del>
          </w:p>
        </w:tc>
        <w:tc>
          <w:tcPr>
            <w:tcW w:w="2005" w:type="dxa"/>
            <w:gridSpan w:val="2"/>
            <w:tcBorders>
              <w:top w:val="single" w:sz="4" w:space="0" w:color="auto"/>
              <w:left w:val="single" w:sz="4" w:space="0" w:color="auto"/>
              <w:bottom w:val="single" w:sz="4" w:space="0" w:color="auto"/>
              <w:right w:val="single" w:sz="4" w:space="0" w:color="auto"/>
            </w:tcBorders>
            <w:hideMark/>
          </w:tcPr>
          <w:p w14:paraId="018BD435" w14:textId="77777777" w:rsidR="00AF4DA4" w:rsidRPr="007275DF" w:rsidRDefault="00AF4DA4" w:rsidP="00533337">
            <w:pPr>
              <w:pStyle w:val="TAC"/>
            </w:pPr>
            <w:del w:id="800" w:author="Author">
              <w:r w:rsidRPr="007275DF" w:rsidDel="00335036">
                <w:delText>[</w:delText>
              </w:r>
            </w:del>
            <w:r w:rsidRPr="007275DF">
              <w:t>-10</w:t>
            </w:r>
            <w:ins w:id="801" w:author="Author">
              <w:r>
                <w:t>4</w:t>
              </w:r>
            </w:ins>
            <w:del w:id="802" w:author="Author">
              <w:r w:rsidRPr="007275DF" w:rsidDel="00B32E8B">
                <w:delText>1</w:delText>
              </w:r>
              <w:r w:rsidRPr="007275DF" w:rsidDel="00335036">
                <w:delText>]</w:delText>
              </w:r>
            </w:del>
          </w:p>
        </w:tc>
      </w:tr>
      <w:tr w:rsidR="00AF4DA4" w:rsidRPr="007275DF" w14:paraId="38227724"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1F902825" w14:textId="77777777" w:rsidR="00AF4DA4" w:rsidRPr="007275DF" w:rsidRDefault="00AF4DA4" w:rsidP="00533337">
            <w:pPr>
              <w:pStyle w:val="TAL"/>
            </w:pPr>
            <w:r w:rsidRPr="004849DD">
              <w:rPr>
                <w:rFonts w:eastAsia="Calibri"/>
                <w:position w:val="-12"/>
                <w:szCs w:val="22"/>
              </w:rPr>
              <w:object w:dxaOrig="255" w:dyaOrig="255" w14:anchorId="35FE7084">
                <v:shape id="_x0000_i1040" type="#_x0000_t75" style="width:13.5pt;height:13.5pt" o:ole="" fillcolor="window">
                  <v:imagedata r:id="rId14" o:title=""/>
                </v:shape>
                <o:OLEObject Type="Embed" ProgID="Equation.3" ShapeID="_x0000_i1040" DrawAspect="Content" ObjectID="_1698592118" r:id="rId35"/>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7860D573" w14:textId="77777777" w:rsidR="00AF4DA4" w:rsidRPr="007275DF" w:rsidRDefault="00AF4DA4" w:rsidP="00533337">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35E99DF4"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5E5D792C" w14:textId="77777777" w:rsidR="00AF4DA4" w:rsidRPr="007275DF" w:rsidRDefault="00AF4DA4" w:rsidP="00533337">
            <w:pPr>
              <w:pStyle w:val="TAC"/>
            </w:pPr>
            <w:del w:id="803" w:author="Author">
              <w:r w:rsidRPr="007275DF" w:rsidDel="00335036">
                <w:delText>[</w:delText>
              </w:r>
            </w:del>
            <w:r w:rsidRPr="007275DF">
              <w:t>-101</w:t>
            </w:r>
            <w:del w:id="804" w:author="Author">
              <w:r w:rsidRPr="007275DF" w:rsidDel="00335036">
                <w:delText>]</w:delText>
              </w:r>
            </w:del>
          </w:p>
        </w:tc>
        <w:tc>
          <w:tcPr>
            <w:tcW w:w="2005" w:type="dxa"/>
            <w:gridSpan w:val="2"/>
            <w:tcBorders>
              <w:top w:val="single" w:sz="4" w:space="0" w:color="auto"/>
              <w:left w:val="single" w:sz="4" w:space="0" w:color="auto"/>
              <w:bottom w:val="single" w:sz="4" w:space="0" w:color="auto"/>
              <w:right w:val="single" w:sz="4" w:space="0" w:color="auto"/>
            </w:tcBorders>
            <w:hideMark/>
          </w:tcPr>
          <w:p w14:paraId="42FE7D87" w14:textId="77777777" w:rsidR="00AF4DA4" w:rsidRPr="007275DF" w:rsidRDefault="00AF4DA4" w:rsidP="00533337">
            <w:pPr>
              <w:pStyle w:val="TAC"/>
            </w:pPr>
            <w:ins w:id="805" w:author="Author">
              <w:r>
                <w:t>-</w:t>
              </w:r>
            </w:ins>
            <w:del w:id="806" w:author="Author">
              <w:r w:rsidRPr="007275DF" w:rsidDel="00335036">
                <w:delText>[-</w:delText>
              </w:r>
            </w:del>
            <w:r w:rsidRPr="007275DF">
              <w:t>101</w:t>
            </w:r>
            <w:del w:id="807" w:author="Author">
              <w:r w:rsidRPr="007275DF" w:rsidDel="00335036">
                <w:delText>]</w:delText>
              </w:r>
            </w:del>
          </w:p>
        </w:tc>
      </w:tr>
      <w:tr w:rsidR="00AF4DA4" w:rsidRPr="007275DF" w14:paraId="741D847D" w14:textId="77777777" w:rsidTr="00533337">
        <w:trPr>
          <w:cantSplit/>
          <w:trHeight w:val="92"/>
        </w:trPr>
        <w:tc>
          <w:tcPr>
            <w:tcW w:w="2410" w:type="dxa"/>
            <w:gridSpan w:val="2"/>
            <w:tcBorders>
              <w:top w:val="single" w:sz="4" w:space="0" w:color="auto"/>
              <w:left w:val="single" w:sz="4" w:space="0" w:color="auto"/>
              <w:bottom w:val="nil"/>
              <w:right w:val="single" w:sz="4" w:space="0" w:color="auto"/>
            </w:tcBorders>
            <w:shd w:val="clear" w:color="auto" w:fill="auto"/>
            <w:hideMark/>
          </w:tcPr>
          <w:p w14:paraId="1D41646A"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992" w:type="dxa"/>
            <w:tcBorders>
              <w:top w:val="single" w:sz="4" w:space="0" w:color="auto"/>
              <w:left w:val="single" w:sz="4" w:space="0" w:color="auto"/>
              <w:bottom w:val="single" w:sz="4" w:space="0" w:color="auto"/>
              <w:right w:val="single" w:sz="4" w:space="0" w:color="auto"/>
            </w:tcBorders>
            <w:hideMark/>
          </w:tcPr>
          <w:p w14:paraId="70B60328" w14:textId="77777777" w:rsidR="00AF4DA4" w:rsidRPr="007275DF" w:rsidRDefault="00AF4DA4" w:rsidP="00533337">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11A40EC5" w14:textId="77777777" w:rsidR="00AF4DA4" w:rsidRPr="007275DF" w:rsidRDefault="00AF4DA4" w:rsidP="00533337">
            <w:pPr>
              <w:pStyle w:val="TAC"/>
              <w:rPr>
                <w:lang w:val="da-DK"/>
              </w:rPr>
            </w:pPr>
            <w:r w:rsidRPr="007275DF">
              <w:t>Config 1,2</w:t>
            </w:r>
          </w:p>
        </w:tc>
        <w:tc>
          <w:tcPr>
            <w:tcW w:w="985" w:type="dxa"/>
            <w:tcBorders>
              <w:top w:val="single" w:sz="4" w:space="0" w:color="auto"/>
              <w:left w:val="single" w:sz="4" w:space="0" w:color="auto"/>
              <w:bottom w:val="single" w:sz="4" w:space="0" w:color="auto"/>
              <w:right w:val="single" w:sz="4" w:space="0" w:color="auto"/>
            </w:tcBorders>
            <w:hideMark/>
          </w:tcPr>
          <w:p w14:paraId="5DD74B25" w14:textId="77777777" w:rsidR="00AF4DA4" w:rsidRPr="007275DF" w:rsidRDefault="00AF4DA4" w:rsidP="00533337">
            <w:pPr>
              <w:pStyle w:val="TAC"/>
            </w:pPr>
            <w:r w:rsidRPr="007275DF">
              <w:t>-91</w:t>
            </w:r>
          </w:p>
        </w:tc>
        <w:tc>
          <w:tcPr>
            <w:tcW w:w="1177" w:type="dxa"/>
            <w:tcBorders>
              <w:top w:val="single" w:sz="4" w:space="0" w:color="auto"/>
              <w:left w:val="single" w:sz="4" w:space="0" w:color="auto"/>
              <w:bottom w:val="single" w:sz="4" w:space="0" w:color="auto"/>
              <w:right w:val="single" w:sz="4" w:space="0" w:color="auto"/>
            </w:tcBorders>
            <w:hideMark/>
          </w:tcPr>
          <w:p w14:paraId="276AB165" w14:textId="77777777" w:rsidR="00AF4DA4" w:rsidRPr="007275DF" w:rsidRDefault="00AF4DA4" w:rsidP="00533337">
            <w:pPr>
              <w:pStyle w:val="TAC"/>
            </w:pPr>
            <w:r w:rsidRPr="007275DF">
              <w:t>-91</w:t>
            </w:r>
          </w:p>
        </w:tc>
        <w:tc>
          <w:tcPr>
            <w:tcW w:w="797" w:type="dxa"/>
            <w:tcBorders>
              <w:top w:val="single" w:sz="4" w:space="0" w:color="auto"/>
              <w:left w:val="single" w:sz="4" w:space="0" w:color="auto"/>
              <w:bottom w:val="single" w:sz="4" w:space="0" w:color="auto"/>
              <w:right w:val="single" w:sz="4" w:space="0" w:color="auto"/>
            </w:tcBorders>
            <w:hideMark/>
          </w:tcPr>
          <w:p w14:paraId="43243932" w14:textId="77777777" w:rsidR="00AF4DA4" w:rsidRPr="007275DF" w:rsidRDefault="00AF4DA4" w:rsidP="00533337">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5FB31445" w14:textId="77777777" w:rsidR="00AF4DA4" w:rsidRPr="007275DF" w:rsidRDefault="00AF4DA4" w:rsidP="00533337">
            <w:pPr>
              <w:pStyle w:val="TAC"/>
            </w:pPr>
            <w:r w:rsidRPr="007275DF">
              <w:t>-88</w:t>
            </w:r>
          </w:p>
        </w:tc>
      </w:tr>
      <w:tr w:rsidR="00AF4DA4" w:rsidRPr="007275DF" w14:paraId="4D814096" w14:textId="77777777" w:rsidTr="00533337">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2B709F0E" w14:textId="77777777" w:rsidR="00AF4DA4" w:rsidRPr="007275DF" w:rsidRDefault="00AF4DA4" w:rsidP="00533337">
            <w:pPr>
              <w:pStyle w:val="TAL"/>
            </w:pPr>
            <w:r w:rsidRPr="004849DD">
              <w:rPr>
                <w:position w:val="-12"/>
              </w:rPr>
              <w:object w:dxaOrig="600" w:dyaOrig="255" w14:anchorId="7D2F4460">
                <v:shape id="_x0000_i1041" type="#_x0000_t75" style="width:29pt;height:13.5pt" o:ole="" fillcolor="window">
                  <v:imagedata r:id="rId19" o:title=""/>
                </v:shape>
                <o:OLEObject Type="Embed" ProgID="Equation.3" ShapeID="_x0000_i1041" DrawAspect="Content" ObjectID="_1698592119" r:id="rId36"/>
              </w:object>
            </w:r>
          </w:p>
        </w:tc>
        <w:tc>
          <w:tcPr>
            <w:tcW w:w="992" w:type="dxa"/>
            <w:tcBorders>
              <w:top w:val="single" w:sz="4" w:space="0" w:color="auto"/>
              <w:left w:val="single" w:sz="4" w:space="0" w:color="auto"/>
              <w:bottom w:val="single" w:sz="4" w:space="0" w:color="auto"/>
              <w:right w:val="single" w:sz="4" w:space="0" w:color="auto"/>
            </w:tcBorders>
            <w:hideMark/>
          </w:tcPr>
          <w:p w14:paraId="1A92A871" w14:textId="77777777" w:rsidR="00AF4DA4" w:rsidRPr="007275DF" w:rsidRDefault="00AF4DA4" w:rsidP="00533337">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0754AE0D" w14:textId="77777777" w:rsidR="00AF4DA4" w:rsidRPr="007275DF" w:rsidRDefault="00AF4DA4" w:rsidP="00533337">
            <w:pPr>
              <w:pStyle w:val="TAC"/>
            </w:pPr>
            <w:r w:rsidRPr="007275DF">
              <w:t>Config 1,2</w:t>
            </w:r>
          </w:p>
        </w:tc>
        <w:tc>
          <w:tcPr>
            <w:tcW w:w="985" w:type="dxa"/>
            <w:tcBorders>
              <w:top w:val="single" w:sz="4" w:space="0" w:color="auto"/>
              <w:left w:val="single" w:sz="4" w:space="0" w:color="auto"/>
              <w:bottom w:val="single" w:sz="4" w:space="0" w:color="auto"/>
              <w:right w:val="single" w:sz="4" w:space="0" w:color="auto"/>
            </w:tcBorders>
            <w:hideMark/>
          </w:tcPr>
          <w:p w14:paraId="56A5E8A3" w14:textId="77777777" w:rsidR="00AF4DA4" w:rsidRPr="007275DF" w:rsidRDefault="00AF4DA4" w:rsidP="00533337">
            <w:pPr>
              <w:pStyle w:val="TAC"/>
            </w:pPr>
            <w:r w:rsidRPr="007275DF">
              <w:t>4</w:t>
            </w:r>
          </w:p>
        </w:tc>
        <w:tc>
          <w:tcPr>
            <w:tcW w:w="1177" w:type="dxa"/>
            <w:tcBorders>
              <w:top w:val="single" w:sz="4" w:space="0" w:color="auto"/>
              <w:left w:val="single" w:sz="4" w:space="0" w:color="auto"/>
              <w:bottom w:val="single" w:sz="4" w:space="0" w:color="auto"/>
              <w:right w:val="single" w:sz="4" w:space="0" w:color="auto"/>
            </w:tcBorders>
            <w:hideMark/>
          </w:tcPr>
          <w:p w14:paraId="35DA8CBB" w14:textId="77777777" w:rsidR="00AF4DA4" w:rsidRPr="007275DF" w:rsidRDefault="00AF4DA4" w:rsidP="00533337">
            <w:pPr>
              <w:pStyle w:val="TAC"/>
            </w:pPr>
            <w:r w:rsidRPr="007275DF">
              <w:t>4</w:t>
            </w:r>
          </w:p>
        </w:tc>
        <w:tc>
          <w:tcPr>
            <w:tcW w:w="797" w:type="dxa"/>
            <w:tcBorders>
              <w:top w:val="single" w:sz="4" w:space="0" w:color="auto"/>
              <w:left w:val="single" w:sz="4" w:space="0" w:color="auto"/>
              <w:bottom w:val="single" w:sz="4" w:space="0" w:color="auto"/>
              <w:right w:val="single" w:sz="4" w:space="0" w:color="auto"/>
            </w:tcBorders>
            <w:hideMark/>
          </w:tcPr>
          <w:p w14:paraId="1C55C1C5" w14:textId="77777777" w:rsidR="00AF4DA4" w:rsidRPr="007275DF" w:rsidRDefault="00AF4DA4" w:rsidP="00533337">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20F76242" w14:textId="77777777" w:rsidR="00AF4DA4" w:rsidRPr="007275DF" w:rsidRDefault="00AF4DA4" w:rsidP="00533337">
            <w:pPr>
              <w:pStyle w:val="TAC"/>
            </w:pPr>
            <w:r w:rsidRPr="007275DF">
              <w:t>7</w:t>
            </w:r>
          </w:p>
        </w:tc>
      </w:tr>
      <w:tr w:rsidR="00AF4DA4" w:rsidRPr="007275DF" w14:paraId="6D0C5485" w14:textId="77777777" w:rsidTr="00533337">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7297A6B0" w14:textId="77777777" w:rsidR="00AF4DA4" w:rsidRPr="007275DF" w:rsidRDefault="00AF4DA4" w:rsidP="00533337">
            <w:pPr>
              <w:pStyle w:val="TAL"/>
            </w:pPr>
            <w:r w:rsidRPr="004849DD">
              <w:rPr>
                <w:position w:val="-12"/>
              </w:rPr>
              <w:object w:dxaOrig="840" w:dyaOrig="255" w14:anchorId="195F2192">
                <v:shape id="_x0000_i1042" type="#_x0000_t75" style="width:44.5pt;height:13.5pt" o:ole="" fillcolor="window">
                  <v:imagedata r:id="rId25" o:title=""/>
                </v:shape>
                <o:OLEObject Type="Embed" ProgID="Equation.3" ShapeID="_x0000_i1042" DrawAspect="Content" ObjectID="_1698592120" r:id="rId37"/>
              </w:object>
            </w:r>
          </w:p>
        </w:tc>
        <w:tc>
          <w:tcPr>
            <w:tcW w:w="992" w:type="dxa"/>
            <w:tcBorders>
              <w:top w:val="single" w:sz="4" w:space="0" w:color="auto"/>
              <w:left w:val="single" w:sz="4" w:space="0" w:color="auto"/>
              <w:bottom w:val="single" w:sz="4" w:space="0" w:color="auto"/>
              <w:right w:val="single" w:sz="4" w:space="0" w:color="auto"/>
            </w:tcBorders>
            <w:hideMark/>
          </w:tcPr>
          <w:p w14:paraId="3EE292DE" w14:textId="77777777" w:rsidR="00AF4DA4" w:rsidRPr="007275DF" w:rsidRDefault="00AF4DA4" w:rsidP="00533337">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15291BE7" w14:textId="77777777" w:rsidR="00AF4DA4" w:rsidRPr="007275DF" w:rsidRDefault="00AF4DA4" w:rsidP="00533337">
            <w:pPr>
              <w:pStyle w:val="TAC"/>
            </w:pPr>
            <w:r w:rsidRPr="007275DF">
              <w:t>Config 1,2</w:t>
            </w:r>
          </w:p>
        </w:tc>
        <w:tc>
          <w:tcPr>
            <w:tcW w:w="985" w:type="dxa"/>
            <w:tcBorders>
              <w:top w:val="single" w:sz="4" w:space="0" w:color="auto"/>
              <w:left w:val="single" w:sz="4" w:space="0" w:color="auto"/>
              <w:bottom w:val="single" w:sz="4" w:space="0" w:color="auto"/>
              <w:right w:val="single" w:sz="4" w:space="0" w:color="auto"/>
            </w:tcBorders>
            <w:hideMark/>
          </w:tcPr>
          <w:p w14:paraId="65202ACF" w14:textId="77777777" w:rsidR="00AF4DA4" w:rsidRPr="007275DF" w:rsidRDefault="00AF4DA4" w:rsidP="00533337">
            <w:pPr>
              <w:pStyle w:val="TAC"/>
            </w:pPr>
            <w:r w:rsidRPr="007275DF">
              <w:t>4</w:t>
            </w:r>
          </w:p>
        </w:tc>
        <w:tc>
          <w:tcPr>
            <w:tcW w:w="1177" w:type="dxa"/>
            <w:tcBorders>
              <w:top w:val="single" w:sz="4" w:space="0" w:color="auto"/>
              <w:left w:val="single" w:sz="4" w:space="0" w:color="auto"/>
              <w:bottom w:val="single" w:sz="4" w:space="0" w:color="auto"/>
              <w:right w:val="single" w:sz="4" w:space="0" w:color="auto"/>
            </w:tcBorders>
            <w:hideMark/>
          </w:tcPr>
          <w:p w14:paraId="1E172264" w14:textId="77777777" w:rsidR="00AF4DA4" w:rsidRPr="007275DF" w:rsidRDefault="00AF4DA4" w:rsidP="00533337">
            <w:pPr>
              <w:pStyle w:val="TAC"/>
            </w:pPr>
            <w:r w:rsidRPr="007275DF">
              <w:t>4</w:t>
            </w:r>
          </w:p>
        </w:tc>
        <w:tc>
          <w:tcPr>
            <w:tcW w:w="797" w:type="dxa"/>
            <w:tcBorders>
              <w:top w:val="single" w:sz="4" w:space="0" w:color="auto"/>
              <w:left w:val="single" w:sz="4" w:space="0" w:color="auto"/>
              <w:bottom w:val="single" w:sz="4" w:space="0" w:color="auto"/>
              <w:right w:val="single" w:sz="4" w:space="0" w:color="auto"/>
            </w:tcBorders>
            <w:hideMark/>
          </w:tcPr>
          <w:p w14:paraId="788F0BF9" w14:textId="77777777" w:rsidR="00AF4DA4" w:rsidRPr="007275DF" w:rsidRDefault="00AF4DA4" w:rsidP="00533337">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22CB51C2" w14:textId="77777777" w:rsidR="00AF4DA4" w:rsidRPr="007275DF" w:rsidRDefault="00AF4DA4" w:rsidP="00533337">
            <w:pPr>
              <w:pStyle w:val="TAC"/>
            </w:pPr>
            <w:r w:rsidRPr="007275DF">
              <w:t>7</w:t>
            </w:r>
          </w:p>
        </w:tc>
      </w:tr>
      <w:tr w:rsidR="00AF4DA4" w:rsidRPr="007275DF" w14:paraId="2944559E" w14:textId="77777777" w:rsidTr="00533337">
        <w:trPr>
          <w:cantSplit/>
          <w:trHeight w:val="94"/>
        </w:trPr>
        <w:tc>
          <w:tcPr>
            <w:tcW w:w="2410" w:type="dxa"/>
            <w:gridSpan w:val="2"/>
            <w:tcBorders>
              <w:top w:val="single" w:sz="4" w:space="0" w:color="auto"/>
              <w:left w:val="single" w:sz="4" w:space="0" w:color="auto"/>
              <w:bottom w:val="nil"/>
              <w:right w:val="single" w:sz="4" w:space="0" w:color="auto"/>
            </w:tcBorders>
            <w:shd w:val="clear" w:color="auto" w:fill="auto"/>
            <w:hideMark/>
          </w:tcPr>
          <w:p w14:paraId="0D135261" w14:textId="77777777" w:rsidR="00AF4DA4" w:rsidRPr="007275DF" w:rsidRDefault="00AF4DA4" w:rsidP="00533337">
            <w:pPr>
              <w:pStyle w:val="TAL"/>
            </w:pPr>
            <w:r w:rsidRPr="007275DF">
              <w:t>Io</w:t>
            </w:r>
            <w:r w:rsidRPr="007275DF">
              <w:rPr>
                <w:vertAlign w:val="superscript"/>
              </w:rPr>
              <w:t>Note3</w:t>
            </w:r>
          </w:p>
        </w:tc>
        <w:tc>
          <w:tcPr>
            <w:tcW w:w="992" w:type="dxa"/>
            <w:tcBorders>
              <w:top w:val="single" w:sz="4" w:space="0" w:color="auto"/>
              <w:left w:val="single" w:sz="4" w:space="0" w:color="auto"/>
              <w:bottom w:val="single" w:sz="4" w:space="0" w:color="auto"/>
              <w:right w:val="single" w:sz="4" w:space="0" w:color="auto"/>
            </w:tcBorders>
            <w:hideMark/>
          </w:tcPr>
          <w:p w14:paraId="394C019F" w14:textId="77777777" w:rsidR="00AF4DA4" w:rsidRPr="007275DF" w:rsidRDefault="00AF4DA4" w:rsidP="00533337">
            <w:pPr>
              <w:pStyle w:val="TAC"/>
            </w:pPr>
            <w:r w:rsidRPr="007275DF">
              <w:t>dBm/38.16MHz</w:t>
            </w:r>
          </w:p>
        </w:tc>
        <w:tc>
          <w:tcPr>
            <w:tcW w:w="1382" w:type="dxa"/>
            <w:tcBorders>
              <w:top w:val="single" w:sz="4" w:space="0" w:color="auto"/>
              <w:left w:val="single" w:sz="4" w:space="0" w:color="auto"/>
              <w:bottom w:val="single" w:sz="4" w:space="0" w:color="auto"/>
              <w:right w:val="single" w:sz="4" w:space="0" w:color="auto"/>
            </w:tcBorders>
            <w:hideMark/>
          </w:tcPr>
          <w:p w14:paraId="33E6F4F3" w14:textId="77777777" w:rsidR="00AF4DA4" w:rsidRPr="007275DF" w:rsidRDefault="00AF4DA4" w:rsidP="00533337">
            <w:pPr>
              <w:pStyle w:val="TAC"/>
            </w:pPr>
            <w:r w:rsidRPr="007275DF">
              <w:t>Config 1,2</w:t>
            </w:r>
          </w:p>
        </w:tc>
        <w:tc>
          <w:tcPr>
            <w:tcW w:w="985" w:type="dxa"/>
            <w:tcBorders>
              <w:top w:val="single" w:sz="4" w:space="0" w:color="auto"/>
              <w:left w:val="single" w:sz="4" w:space="0" w:color="auto"/>
              <w:bottom w:val="single" w:sz="4" w:space="0" w:color="auto"/>
              <w:right w:val="single" w:sz="4" w:space="0" w:color="auto"/>
            </w:tcBorders>
            <w:hideMark/>
          </w:tcPr>
          <w:p w14:paraId="3E4FCCFE" w14:textId="77777777" w:rsidR="00AF4DA4" w:rsidRPr="007275DF" w:rsidRDefault="00AF4DA4" w:rsidP="00533337">
            <w:pPr>
              <w:pStyle w:val="TAC"/>
            </w:pPr>
            <w:r w:rsidRPr="007275DF">
              <w:t>-58.49</w:t>
            </w:r>
          </w:p>
        </w:tc>
        <w:tc>
          <w:tcPr>
            <w:tcW w:w="1177" w:type="dxa"/>
            <w:tcBorders>
              <w:top w:val="single" w:sz="4" w:space="0" w:color="auto"/>
              <w:left w:val="single" w:sz="4" w:space="0" w:color="auto"/>
              <w:bottom w:val="single" w:sz="4" w:space="0" w:color="auto"/>
              <w:right w:val="single" w:sz="4" w:space="0" w:color="auto"/>
            </w:tcBorders>
            <w:hideMark/>
          </w:tcPr>
          <w:p w14:paraId="16780764" w14:textId="77777777" w:rsidR="00AF4DA4" w:rsidRPr="007275DF" w:rsidRDefault="00AF4DA4" w:rsidP="00533337">
            <w:pPr>
              <w:pStyle w:val="TAC"/>
            </w:pPr>
            <w:r w:rsidRPr="007275DF">
              <w:t>-58.49</w:t>
            </w:r>
          </w:p>
        </w:tc>
        <w:tc>
          <w:tcPr>
            <w:tcW w:w="797" w:type="dxa"/>
            <w:tcBorders>
              <w:top w:val="single" w:sz="4" w:space="0" w:color="auto"/>
              <w:left w:val="single" w:sz="4" w:space="0" w:color="auto"/>
              <w:bottom w:val="single" w:sz="4" w:space="0" w:color="auto"/>
              <w:right w:val="single" w:sz="4" w:space="0" w:color="auto"/>
            </w:tcBorders>
            <w:hideMark/>
          </w:tcPr>
          <w:p w14:paraId="15C03603" w14:textId="77777777" w:rsidR="00AF4DA4" w:rsidRPr="007275DF" w:rsidRDefault="00AF4DA4" w:rsidP="00533337">
            <w:pPr>
              <w:pStyle w:val="TAC"/>
            </w:pPr>
            <w:r w:rsidRPr="007275DF">
              <w:t>-63.94</w:t>
            </w:r>
          </w:p>
        </w:tc>
        <w:tc>
          <w:tcPr>
            <w:tcW w:w="1208" w:type="dxa"/>
            <w:tcBorders>
              <w:top w:val="single" w:sz="4" w:space="0" w:color="auto"/>
              <w:left w:val="single" w:sz="4" w:space="0" w:color="auto"/>
              <w:bottom w:val="single" w:sz="4" w:space="0" w:color="auto"/>
              <w:right w:val="single" w:sz="4" w:space="0" w:color="auto"/>
            </w:tcBorders>
            <w:hideMark/>
          </w:tcPr>
          <w:p w14:paraId="09E4CACA" w14:textId="77777777" w:rsidR="00AF4DA4" w:rsidRPr="007275DF" w:rsidRDefault="00AF4DA4" w:rsidP="00533337">
            <w:pPr>
              <w:pStyle w:val="TAC"/>
            </w:pPr>
            <w:r w:rsidRPr="007275DF">
              <w:t>-56.15</w:t>
            </w:r>
          </w:p>
        </w:tc>
      </w:tr>
      <w:tr w:rsidR="00AF4DA4" w:rsidRPr="007275DF" w14:paraId="15EF573B" w14:textId="77777777" w:rsidTr="00533337">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3D9544A6" w14:textId="77777777" w:rsidR="00AF4DA4" w:rsidRPr="007275DF" w:rsidRDefault="00AF4DA4" w:rsidP="00533337">
            <w:pPr>
              <w:pStyle w:val="TAL"/>
            </w:pPr>
            <w:r w:rsidRPr="007275DF">
              <w:t xml:space="preserve">Propagation Condition </w:t>
            </w:r>
          </w:p>
        </w:tc>
        <w:tc>
          <w:tcPr>
            <w:tcW w:w="992" w:type="dxa"/>
            <w:tcBorders>
              <w:top w:val="single" w:sz="4" w:space="0" w:color="auto"/>
              <w:left w:val="single" w:sz="4" w:space="0" w:color="auto"/>
              <w:bottom w:val="single" w:sz="4" w:space="0" w:color="auto"/>
              <w:right w:val="single" w:sz="4" w:space="0" w:color="auto"/>
            </w:tcBorders>
          </w:tcPr>
          <w:p w14:paraId="22775B44"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7F4F3B4" w14:textId="77777777" w:rsidR="00AF4DA4" w:rsidRPr="007275DF" w:rsidRDefault="00AF4DA4" w:rsidP="00533337">
            <w:pPr>
              <w:pStyle w:val="TAC"/>
              <w:rPr>
                <w:rFonts w:cs="v4.2.0"/>
              </w:rPr>
            </w:pPr>
            <w:r w:rsidRPr="007275DF">
              <w:t>Config 1,2</w:t>
            </w:r>
          </w:p>
        </w:tc>
        <w:tc>
          <w:tcPr>
            <w:tcW w:w="4167" w:type="dxa"/>
            <w:gridSpan w:val="4"/>
            <w:tcBorders>
              <w:top w:val="single" w:sz="4" w:space="0" w:color="auto"/>
              <w:left w:val="single" w:sz="4" w:space="0" w:color="auto"/>
              <w:bottom w:val="single" w:sz="4" w:space="0" w:color="auto"/>
              <w:right w:val="single" w:sz="4" w:space="0" w:color="auto"/>
            </w:tcBorders>
            <w:hideMark/>
          </w:tcPr>
          <w:p w14:paraId="6B361C7A" w14:textId="77777777" w:rsidR="00AF4DA4" w:rsidRPr="007275DF" w:rsidRDefault="00AF4DA4" w:rsidP="00533337">
            <w:pPr>
              <w:pStyle w:val="TAC"/>
            </w:pPr>
            <w:r w:rsidRPr="007275DF">
              <w:rPr>
                <w:rFonts w:cs="v4.2.0"/>
              </w:rPr>
              <w:t>AWGN</w:t>
            </w:r>
          </w:p>
        </w:tc>
      </w:tr>
      <w:tr w:rsidR="00AF4DA4" w:rsidRPr="007275DF" w14:paraId="5147F91D" w14:textId="77777777" w:rsidTr="00533337">
        <w:trPr>
          <w:cantSplit/>
          <w:trHeight w:val="1023"/>
        </w:trPr>
        <w:tc>
          <w:tcPr>
            <w:tcW w:w="8951" w:type="dxa"/>
            <w:gridSpan w:val="8"/>
            <w:tcBorders>
              <w:top w:val="single" w:sz="4" w:space="0" w:color="auto"/>
              <w:left w:val="single" w:sz="4" w:space="0" w:color="auto"/>
              <w:bottom w:val="single" w:sz="4" w:space="0" w:color="auto"/>
              <w:right w:val="single" w:sz="4" w:space="0" w:color="auto"/>
            </w:tcBorders>
            <w:hideMark/>
          </w:tcPr>
          <w:p w14:paraId="19F21CEC"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784C3CD5"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4849DD">
              <w:rPr>
                <w:rFonts w:eastAsia="Calibri" w:cs="v4.2.0"/>
                <w:position w:val="-12"/>
                <w:szCs w:val="22"/>
                <w:lang w:val="en-US"/>
              </w:rPr>
              <w:object w:dxaOrig="255" w:dyaOrig="255" w14:anchorId="719799E7">
                <v:shape id="_x0000_i1043" type="#_x0000_t75" style="width:13.5pt;height:13.5pt" o:ole="" fillcolor="window">
                  <v:imagedata r:id="rId14" o:title=""/>
                </v:shape>
                <o:OLEObject Type="Embed" ProgID="Equation.3" ShapeID="_x0000_i1043" DrawAspect="Content" ObjectID="_1698592121" r:id="rId38"/>
              </w:object>
            </w:r>
            <w:r w:rsidRPr="007275DF">
              <w:rPr>
                <w:lang w:val="en-US"/>
              </w:rPr>
              <w:t xml:space="preserve"> to be fulfilled.</w:t>
            </w:r>
          </w:p>
          <w:p w14:paraId="1FC6B2F0"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24CB68E5" w14:textId="77777777" w:rsidR="00AF4DA4" w:rsidRPr="007275DF" w:rsidRDefault="00AF4DA4" w:rsidP="00533337">
            <w:pPr>
              <w:pStyle w:val="TAN"/>
              <w:rPr>
                <w:lang w:val="en-US"/>
              </w:rPr>
            </w:pPr>
            <w:r w:rsidRPr="007275DF">
              <w:rPr>
                <w:lang w:val="en-US"/>
              </w:rPr>
              <w:t>Note 4:</w:t>
            </w:r>
            <w:r w:rsidRPr="007275DF">
              <w:rPr>
                <w:lang w:val="en-US"/>
              </w:rPr>
              <w:tab/>
              <w:t>SS-RSRP minimum requirements are specified assuming independent interference and noise at each receiver antenna port.</w:t>
            </w:r>
          </w:p>
          <w:p w14:paraId="2A83EC83"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221536D5" w14:textId="77777777" w:rsidR="00AF4DA4" w:rsidRPr="007275DF" w:rsidRDefault="00AF4DA4" w:rsidP="00533337">
            <w:pPr>
              <w:pStyle w:val="TAN"/>
              <w:jc w:val="both"/>
            </w:pPr>
            <w:r>
              <w:t>Note 6:</w:t>
            </w:r>
            <w:r>
              <w:tab/>
              <w:t>For UE supporting dynamic channel access and network configuring dynamic channel occupancy.</w:t>
            </w:r>
          </w:p>
          <w:p w14:paraId="22E549AB" w14:textId="77777777" w:rsidR="00AF4DA4" w:rsidRPr="007275DF" w:rsidRDefault="00AF4DA4" w:rsidP="00533337">
            <w:pPr>
              <w:pStyle w:val="TAN"/>
              <w:rPr>
                <w:sz w:val="14"/>
              </w:rPr>
            </w:pPr>
            <w:r w:rsidRPr="007275DF">
              <w:t>Note 7:</w:t>
            </w:r>
            <w:r w:rsidRPr="007275DF">
              <w:tab/>
              <w:t>For UE supporting both semi-static and dynamic channel access, the UE must be tested under dynamic channel access configuration.</w:t>
            </w:r>
          </w:p>
        </w:tc>
      </w:tr>
    </w:tbl>
    <w:p w14:paraId="512CBF20" w14:textId="77777777" w:rsidR="00AF4DA4" w:rsidRPr="007275DF" w:rsidRDefault="00AF4DA4" w:rsidP="00AF4DA4"/>
    <w:p w14:paraId="3CAD168D" w14:textId="77777777" w:rsidR="00AF4DA4" w:rsidRPr="007275DF" w:rsidRDefault="00AF4DA4" w:rsidP="00AF4DA4">
      <w:pPr>
        <w:pStyle w:val="Heading5"/>
      </w:pPr>
      <w:r w:rsidRPr="007275DF">
        <w:t>A.10.4.2.3.2</w:t>
      </w:r>
      <w:r w:rsidRPr="007275DF">
        <w:tab/>
        <w:t>Test Requirements</w:t>
      </w:r>
    </w:p>
    <w:p w14:paraId="5746F697"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586ED0C0" w14:textId="77777777" w:rsidR="00AF4DA4" w:rsidRPr="007275DF" w:rsidRDefault="00AF4DA4" w:rsidP="00AF4DA4">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2E4B440C" w14:textId="77777777" w:rsidR="00AF4DA4" w:rsidRPr="007275DF" w:rsidRDefault="00AF4DA4" w:rsidP="00AF4DA4">
      <w:pPr>
        <w:rPr>
          <w:rFonts w:cs="v4.2.0"/>
        </w:rPr>
      </w:pPr>
      <w:r w:rsidRPr="007275DF">
        <w:rPr>
          <w:rFonts w:cs="v4.2.0"/>
        </w:rPr>
        <w:t>In test 1 and 2 UE is not required to report SSB time index.</w:t>
      </w:r>
    </w:p>
    <w:p w14:paraId="187E4239" w14:textId="77777777" w:rsidR="00AF4DA4" w:rsidRPr="007275DF" w:rsidRDefault="00AF4DA4" w:rsidP="00AF4DA4">
      <w:pPr>
        <w:rPr>
          <w:rFonts w:cs="v4.2.0"/>
        </w:rPr>
      </w:pPr>
      <w:r w:rsidRPr="007275DF">
        <w:t>T</w:t>
      </w:r>
      <w:r w:rsidRPr="007275DF">
        <w:rPr>
          <w:vertAlign w:val="subscript"/>
        </w:rPr>
        <w:t xml:space="preserve">identify_inter_cca_without_index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w:t>
      </w:r>
      <w:r w:rsidRPr="007275DF">
        <w:t>) ms</w:t>
      </w:r>
      <w:r w:rsidRPr="007275DF">
        <w:rPr>
          <w:rFonts w:cs="v4.2.0"/>
        </w:rPr>
        <w:t>, where</w:t>
      </w:r>
    </w:p>
    <w:p w14:paraId="3EBF5195" w14:textId="77777777" w:rsidR="00AF4DA4" w:rsidRPr="007275DF" w:rsidRDefault="00AF4DA4" w:rsidP="00AF4DA4">
      <w:pPr>
        <w:pStyle w:val="B10"/>
      </w:pPr>
      <w:r w:rsidRPr="007275DF">
        <w:t>T</w:t>
      </w:r>
      <w:r w:rsidRPr="007275DF">
        <w:rPr>
          <w:vertAlign w:val="subscript"/>
        </w:rPr>
        <w:t>PSS/SSS_sync_inter_cca</w:t>
      </w:r>
      <w:r w:rsidRPr="007275DF">
        <w:t>: it is the time period used in PSS/SSS detection given in table 9.3A.4-1.</w:t>
      </w:r>
    </w:p>
    <w:p w14:paraId="4CA9A8E7" w14:textId="77777777" w:rsidR="00AF4DA4" w:rsidRPr="007275DF" w:rsidRDefault="00AF4DA4" w:rsidP="00AF4DA4">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23C195B7" w14:textId="77777777" w:rsidR="00AF4DA4" w:rsidRPr="007275DF" w:rsidRDefault="00AF4DA4" w:rsidP="00AF4DA4">
      <w:pPr>
        <w:pStyle w:val="B10"/>
        <w:ind w:left="284" w:firstLine="0"/>
      </w:pPr>
      <w:r w:rsidRPr="007275DF">
        <w:t>For test 1, MGRP = 40 ms and for test 2 MGRP = 20 ms.</w:t>
      </w:r>
    </w:p>
    <w:p w14:paraId="54994141" w14:textId="77777777" w:rsidR="00AF4DA4" w:rsidRPr="007275DF" w:rsidRDefault="00AF4DA4" w:rsidP="00AF4DA4">
      <w:pPr>
        <w:ind w:firstLine="284"/>
        <w:rPr>
          <w:rFonts w:cs="v4.2.0"/>
        </w:rPr>
      </w:pPr>
      <w:r w:rsidRPr="007275DF">
        <w:t>SMTC period = 20 ms.</w:t>
      </w:r>
    </w:p>
    <w:p w14:paraId="16694829"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600215CC" w14:textId="77777777" w:rsidR="00AF4DA4" w:rsidRPr="007275DF" w:rsidRDefault="00AF4DA4" w:rsidP="00AF4DA4">
      <w:pPr>
        <w:pStyle w:val="Heading4"/>
      </w:pPr>
      <w:r w:rsidRPr="007275DF">
        <w:t>A.10.4.2.4</w:t>
      </w:r>
      <w:r w:rsidRPr="007275DF">
        <w:tab/>
        <w:t>EN-DC event triggered reporting tests for FR1 cell with CCA without SSB time index detection when DRX is used</w:t>
      </w:r>
    </w:p>
    <w:p w14:paraId="4B0B2932" w14:textId="77777777" w:rsidR="00AF4DA4" w:rsidRPr="007275DF" w:rsidRDefault="00AF4DA4" w:rsidP="00AF4DA4">
      <w:pPr>
        <w:pStyle w:val="Heading5"/>
      </w:pPr>
      <w:r w:rsidRPr="007275DF">
        <w:t>A.10.4.2.4.1</w:t>
      </w:r>
      <w:r w:rsidRPr="007275DF">
        <w:tab/>
        <w:t>Test Purpose and Environment</w:t>
      </w:r>
    </w:p>
    <w:p w14:paraId="06384732"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EN-DC inter-frequency NR cell search requirements in clause 9.3A.4</w:t>
      </w:r>
      <w:ins w:id="808" w:author="Author">
        <w:r>
          <w:rPr>
            <w:rFonts w:cs="v4.2.0"/>
          </w:rPr>
          <w:t xml:space="preserve"> and 9.3A.5</w:t>
        </w:r>
      </w:ins>
      <w:r w:rsidRPr="007275DF">
        <w:rPr>
          <w:rFonts w:cs="v4.2.0"/>
        </w:rPr>
        <w:t>.</w:t>
      </w:r>
    </w:p>
    <w:p w14:paraId="38100F73" w14:textId="77777777" w:rsidR="00AF4DA4" w:rsidRPr="007275DF" w:rsidRDefault="00AF4DA4" w:rsidP="00AF4DA4">
      <w:pPr>
        <w:rPr>
          <w:rFonts w:cs="v4.2.0"/>
        </w:rPr>
      </w:pPr>
      <w:r w:rsidRPr="007275DF">
        <w:rPr>
          <w:rFonts w:cs="v4.2.0"/>
        </w:rPr>
        <w:t>In this test, there are three cells: LTE cell 1 as PCell on E-UTRA RF channel 1, NR cell 2 as PSCell in FR1 with CCA on NR RF channel 1 and NR cell 3 as neighbour cell in FR1 with CCA on NR RF channel 2.    The test parameters and configurations are given in Tables A.10.4.2.4.1-1, A.10.4.2.4.1-2, and A.10.4.2.4.1-3.</w:t>
      </w:r>
    </w:p>
    <w:p w14:paraId="5B2D70CA" w14:textId="77777777" w:rsidR="00AF4DA4" w:rsidRPr="007275DF" w:rsidRDefault="00AF4DA4" w:rsidP="00AF4DA4">
      <w:pPr>
        <w:rPr>
          <w:rFonts w:cs="v4.2.0"/>
        </w:rPr>
      </w:pPr>
      <w:r w:rsidRPr="007275DF">
        <w:rPr>
          <w:rFonts w:cs="v4.2.0"/>
        </w:rPr>
        <w:lastRenderedPageBreak/>
        <w:t>In test 1&amp;2 measurement gap pattern configuration # 0 as defined in Table A.10.4.2.4.1-2 is provided for a UE that does not support per-FR gap and in test 3&amp;4 measurement gap pattern configuration #4 as defined in Table A.10.4.2.4.1-2 is provided for UE that support per-FR gap. If a UE supports per-FR gap and gap pattern configuration #4, it is only required to pass test 3&amp;4. Otherwise it is only required to pass test 1&amp;2.</w:t>
      </w:r>
    </w:p>
    <w:p w14:paraId="794CD031" w14:textId="77777777" w:rsidR="00AF4DA4" w:rsidRPr="007275DF" w:rsidRDefault="00AF4DA4" w:rsidP="00AF4DA4">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12DBEDB3" w14:textId="77777777" w:rsidR="00AF4DA4" w:rsidRPr="007275DF" w:rsidRDefault="00AF4DA4" w:rsidP="00AF4DA4">
      <w:r w:rsidRPr="007275DF">
        <w:rPr>
          <w:rFonts w:cs="v4.2.0"/>
        </w:rPr>
        <w:t>The configuration of LTE cell 1 is defined in table A.3.7.2.1-1.</w:t>
      </w:r>
      <w:r w:rsidRPr="007275DF">
        <w:t xml:space="preserve"> Supported test configurations are shown in table A.10.4.2.4.1-1.</w:t>
      </w:r>
    </w:p>
    <w:p w14:paraId="1A3AB649" w14:textId="77777777" w:rsidR="00AF4DA4" w:rsidRPr="007275DF" w:rsidRDefault="00AF4DA4" w:rsidP="00AF4DA4">
      <w:pPr>
        <w:rPr>
          <w:rFonts w:cs="v4.2.0"/>
        </w:rPr>
      </w:pPr>
      <w:r w:rsidRPr="007275DF">
        <w:rPr>
          <w:rFonts w:cs="v4.2.0"/>
        </w:rPr>
        <w:t xml:space="preserve">UE needs to be provided at least once every 500ms with new </w:t>
      </w:r>
      <w:r w:rsidRPr="007275DF">
        <w:t>Timing Advance Command MAC control element to restart the Time alignment timer to keep UE uplink time alignment. Furthermore, UE is allocated with PUSCH resource at every DRX cycle.</w:t>
      </w:r>
    </w:p>
    <w:p w14:paraId="596FC238" w14:textId="77777777" w:rsidR="00AF4DA4" w:rsidRPr="007275DF" w:rsidRDefault="00AF4DA4" w:rsidP="00AF4DA4">
      <w:pPr>
        <w:pStyle w:val="TH"/>
      </w:pPr>
      <w:r w:rsidRPr="007275DF">
        <w:t xml:space="preserve">Table A.10.4.2.4.1-1: </w:t>
      </w:r>
      <w:r w:rsidRPr="007275DF">
        <w:rPr>
          <w:lang w:eastAsia="zh-CN"/>
        </w:rPr>
        <w:t xml:space="preserve">EN-DC </w:t>
      </w:r>
      <w:r w:rsidRPr="007275DF">
        <w:t>event triggered reporting</w:t>
      </w:r>
      <w:r w:rsidRPr="007275DF">
        <w:rPr>
          <w:lang w:eastAsia="zh-CN"/>
        </w:rPr>
        <w:t xml:space="preserve"> tests</w:t>
      </w:r>
      <w:r w:rsidRPr="007275DF">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AF4DA4" w:rsidRPr="007275DF" w14:paraId="47FD2E30"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2F7AC4EC" w14:textId="77777777" w:rsidR="00AF4DA4" w:rsidRPr="007275DF" w:rsidRDefault="00AF4DA4" w:rsidP="00533337">
            <w:pPr>
              <w:pStyle w:val="TAH"/>
              <w:spacing w:line="256" w:lineRule="auto"/>
            </w:pPr>
            <w:r w:rsidRPr="007275DF">
              <w:t>Config</w:t>
            </w:r>
          </w:p>
        </w:tc>
        <w:tc>
          <w:tcPr>
            <w:tcW w:w="7074" w:type="dxa"/>
            <w:tcBorders>
              <w:top w:val="single" w:sz="4" w:space="0" w:color="auto"/>
              <w:left w:val="single" w:sz="4" w:space="0" w:color="auto"/>
              <w:bottom w:val="single" w:sz="4" w:space="0" w:color="auto"/>
              <w:right w:val="single" w:sz="4" w:space="0" w:color="auto"/>
            </w:tcBorders>
            <w:hideMark/>
          </w:tcPr>
          <w:p w14:paraId="13E15EC4" w14:textId="77777777" w:rsidR="00AF4DA4" w:rsidRPr="007275DF" w:rsidRDefault="00AF4DA4" w:rsidP="00533337">
            <w:pPr>
              <w:pStyle w:val="TAH"/>
              <w:spacing w:line="256" w:lineRule="auto"/>
            </w:pPr>
            <w:r w:rsidRPr="007275DF">
              <w:t>Description</w:t>
            </w:r>
          </w:p>
        </w:tc>
      </w:tr>
      <w:tr w:rsidR="00AF4DA4" w:rsidRPr="007275DF" w14:paraId="64A7CF17"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56E1CEFD" w14:textId="77777777" w:rsidR="00AF4DA4" w:rsidRPr="007275DF" w:rsidRDefault="00AF4DA4" w:rsidP="00533337">
            <w:pPr>
              <w:pStyle w:val="TAC"/>
              <w:spacing w:line="256" w:lineRule="auto"/>
            </w:pPr>
            <w:r w:rsidRPr="007275DF">
              <w:t>1</w:t>
            </w:r>
          </w:p>
        </w:tc>
        <w:tc>
          <w:tcPr>
            <w:tcW w:w="7074" w:type="dxa"/>
            <w:tcBorders>
              <w:top w:val="single" w:sz="4" w:space="0" w:color="auto"/>
              <w:left w:val="single" w:sz="4" w:space="0" w:color="auto"/>
              <w:bottom w:val="single" w:sz="4" w:space="0" w:color="auto"/>
              <w:right w:val="single" w:sz="4" w:space="0" w:color="auto"/>
            </w:tcBorders>
            <w:hideMark/>
          </w:tcPr>
          <w:p w14:paraId="2FCE9ACD" w14:textId="77777777" w:rsidR="00AF4DA4" w:rsidRPr="007275DF" w:rsidRDefault="00AF4DA4" w:rsidP="00533337">
            <w:pPr>
              <w:pStyle w:val="TAC"/>
              <w:spacing w:line="256" w:lineRule="auto"/>
              <w:jc w:val="left"/>
            </w:pPr>
            <w:r w:rsidRPr="007275DF">
              <w:t>E-UTRAN cell: LTE FDD</w:t>
            </w:r>
          </w:p>
          <w:p w14:paraId="24156A9D"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4FCE8E28"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14C09F31" w14:textId="77777777" w:rsidR="00AF4DA4" w:rsidRPr="007275DF" w:rsidRDefault="00AF4DA4" w:rsidP="00533337">
            <w:pPr>
              <w:pStyle w:val="TAC"/>
              <w:spacing w:line="256" w:lineRule="auto"/>
            </w:pPr>
            <w:r w:rsidRPr="007275DF">
              <w:t>2</w:t>
            </w:r>
          </w:p>
        </w:tc>
        <w:tc>
          <w:tcPr>
            <w:tcW w:w="7074" w:type="dxa"/>
            <w:tcBorders>
              <w:top w:val="single" w:sz="4" w:space="0" w:color="auto"/>
              <w:left w:val="single" w:sz="4" w:space="0" w:color="auto"/>
              <w:bottom w:val="single" w:sz="4" w:space="0" w:color="auto"/>
              <w:right w:val="single" w:sz="4" w:space="0" w:color="auto"/>
            </w:tcBorders>
            <w:hideMark/>
          </w:tcPr>
          <w:p w14:paraId="3CA7DB9D" w14:textId="77777777" w:rsidR="00AF4DA4" w:rsidRPr="007275DF" w:rsidRDefault="00AF4DA4" w:rsidP="00533337">
            <w:pPr>
              <w:pStyle w:val="TAC"/>
              <w:spacing w:line="256" w:lineRule="auto"/>
              <w:jc w:val="left"/>
            </w:pPr>
            <w:r w:rsidRPr="007275DF">
              <w:t>E-UTRAN cell: LTE TDD</w:t>
            </w:r>
          </w:p>
          <w:p w14:paraId="0EA0F473"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59880758" w14:textId="77777777" w:rsidTr="00533337">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42307F14" w14:textId="77777777" w:rsidR="00AF4DA4" w:rsidRPr="007275DF" w:rsidRDefault="00AF4DA4" w:rsidP="00533337">
            <w:pPr>
              <w:pStyle w:val="TAN"/>
              <w:spacing w:line="256" w:lineRule="auto"/>
            </w:pPr>
            <w:r w:rsidRPr="007275DF">
              <w:t xml:space="preserve">Note 1: </w:t>
            </w:r>
            <w:r w:rsidRPr="007275DF">
              <w:tab/>
              <w:t>The UE is only required to be tested in one of the supported test configurations</w:t>
            </w:r>
          </w:p>
        </w:tc>
      </w:tr>
    </w:tbl>
    <w:p w14:paraId="528E9615" w14:textId="77777777" w:rsidR="00AF4DA4" w:rsidRPr="007275DF" w:rsidRDefault="00AF4DA4" w:rsidP="00AF4DA4">
      <w:pPr>
        <w:rPr>
          <w:rFonts w:cs="v4.2.0"/>
          <w:i/>
          <w:iCs/>
          <w:color w:val="FF0000"/>
        </w:rPr>
      </w:pPr>
    </w:p>
    <w:p w14:paraId="432078AC" w14:textId="77777777" w:rsidR="00AF4DA4" w:rsidRPr="007275DF" w:rsidRDefault="00AF4DA4" w:rsidP="00AF4DA4">
      <w:pPr>
        <w:pStyle w:val="TH"/>
      </w:pPr>
      <w:r w:rsidRPr="007275DF">
        <w:rPr>
          <w:rFonts w:cs="v4.2.0"/>
        </w:rPr>
        <w:lastRenderedPageBreak/>
        <w:t>Table A.10.4.2.4.1-2: General test parameters for EN-DC inter-frequency event triggered reporting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392"/>
        <w:gridCol w:w="638"/>
        <w:gridCol w:w="638"/>
        <w:gridCol w:w="638"/>
        <w:gridCol w:w="638"/>
        <w:gridCol w:w="2883"/>
      </w:tblGrid>
      <w:tr w:rsidR="00AF4DA4" w:rsidRPr="007275DF" w14:paraId="2A18BF15" w14:textId="77777777" w:rsidTr="00533337">
        <w:trPr>
          <w:cantSplit/>
          <w:trHeight w:val="80"/>
        </w:trPr>
        <w:tc>
          <w:tcPr>
            <w:tcW w:w="2118" w:type="dxa"/>
            <w:tcBorders>
              <w:top w:val="single" w:sz="4" w:space="0" w:color="auto"/>
              <w:left w:val="single" w:sz="4" w:space="0" w:color="auto"/>
              <w:bottom w:val="nil"/>
              <w:right w:val="single" w:sz="4" w:space="0" w:color="auto"/>
            </w:tcBorders>
            <w:shd w:val="clear" w:color="auto" w:fill="auto"/>
            <w:hideMark/>
          </w:tcPr>
          <w:p w14:paraId="4FC23E8B" w14:textId="77777777" w:rsidR="00AF4DA4" w:rsidRPr="007275DF" w:rsidRDefault="00AF4DA4" w:rsidP="00533337">
            <w:pPr>
              <w:pStyle w:val="TAH"/>
            </w:pPr>
            <w:r w:rsidRPr="007275DF">
              <w:t>Parameter</w:t>
            </w:r>
          </w:p>
        </w:tc>
        <w:tc>
          <w:tcPr>
            <w:tcW w:w="596" w:type="dxa"/>
            <w:tcBorders>
              <w:top w:val="single" w:sz="4" w:space="0" w:color="auto"/>
              <w:left w:val="single" w:sz="4" w:space="0" w:color="auto"/>
              <w:bottom w:val="nil"/>
              <w:right w:val="single" w:sz="4" w:space="0" w:color="auto"/>
            </w:tcBorders>
            <w:shd w:val="clear" w:color="auto" w:fill="auto"/>
            <w:hideMark/>
          </w:tcPr>
          <w:p w14:paraId="69E62F17" w14:textId="77777777" w:rsidR="00AF4DA4" w:rsidRPr="007275DF" w:rsidRDefault="00AF4DA4" w:rsidP="00533337">
            <w:pPr>
              <w:pStyle w:val="TAH"/>
            </w:pPr>
            <w:r w:rsidRPr="007275DF">
              <w:t>Unit</w:t>
            </w:r>
          </w:p>
        </w:tc>
        <w:tc>
          <w:tcPr>
            <w:tcW w:w="1392" w:type="dxa"/>
            <w:tcBorders>
              <w:top w:val="single" w:sz="4" w:space="0" w:color="auto"/>
              <w:left w:val="single" w:sz="4" w:space="0" w:color="auto"/>
              <w:bottom w:val="nil"/>
              <w:right w:val="single" w:sz="4" w:space="0" w:color="auto"/>
            </w:tcBorders>
            <w:shd w:val="clear" w:color="auto" w:fill="auto"/>
            <w:hideMark/>
          </w:tcPr>
          <w:p w14:paraId="3EA961F8" w14:textId="77777777" w:rsidR="00AF4DA4" w:rsidRPr="007275DF" w:rsidRDefault="00AF4DA4" w:rsidP="00533337">
            <w:pPr>
              <w:pStyle w:val="TAH"/>
            </w:pPr>
            <w:r w:rsidRPr="007275DF">
              <w:t xml:space="preserve">Test </w:t>
            </w:r>
          </w:p>
        </w:tc>
        <w:tc>
          <w:tcPr>
            <w:tcW w:w="2552" w:type="dxa"/>
            <w:gridSpan w:val="4"/>
            <w:tcBorders>
              <w:top w:val="single" w:sz="4" w:space="0" w:color="auto"/>
              <w:left w:val="single" w:sz="4" w:space="0" w:color="auto"/>
              <w:bottom w:val="single" w:sz="4" w:space="0" w:color="auto"/>
              <w:right w:val="single" w:sz="4" w:space="0" w:color="auto"/>
            </w:tcBorders>
            <w:hideMark/>
          </w:tcPr>
          <w:p w14:paraId="03202E0E" w14:textId="77777777" w:rsidR="00AF4DA4" w:rsidRPr="007275DF" w:rsidRDefault="00AF4DA4" w:rsidP="00533337">
            <w:pPr>
              <w:pStyle w:val="TAH"/>
            </w:pPr>
            <w:r w:rsidRPr="007275DF">
              <w:t>Value</w:t>
            </w:r>
          </w:p>
        </w:tc>
        <w:tc>
          <w:tcPr>
            <w:tcW w:w="2883" w:type="dxa"/>
            <w:tcBorders>
              <w:top w:val="single" w:sz="4" w:space="0" w:color="auto"/>
              <w:left w:val="single" w:sz="4" w:space="0" w:color="auto"/>
              <w:bottom w:val="nil"/>
              <w:right w:val="single" w:sz="4" w:space="0" w:color="auto"/>
            </w:tcBorders>
            <w:shd w:val="clear" w:color="auto" w:fill="auto"/>
            <w:hideMark/>
          </w:tcPr>
          <w:p w14:paraId="04938317" w14:textId="77777777" w:rsidR="00AF4DA4" w:rsidRPr="007275DF" w:rsidRDefault="00AF4DA4" w:rsidP="00533337">
            <w:pPr>
              <w:pStyle w:val="TAH"/>
            </w:pPr>
            <w:r w:rsidRPr="007275DF">
              <w:t>Comment</w:t>
            </w:r>
          </w:p>
        </w:tc>
      </w:tr>
      <w:tr w:rsidR="00AF4DA4" w:rsidRPr="007275DF" w14:paraId="1611BBAB" w14:textId="77777777" w:rsidTr="00533337">
        <w:trPr>
          <w:cantSplit/>
          <w:trHeight w:val="79"/>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12675C2B" w14:textId="77777777" w:rsidR="00AF4DA4" w:rsidRPr="007275DF" w:rsidRDefault="00AF4DA4" w:rsidP="00533337">
            <w:pPr>
              <w:pStyle w:val="TAH"/>
            </w:pPr>
          </w:p>
        </w:tc>
        <w:tc>
          <w:tcPr>
            <w:tcW w:w="596" w:type="dxa"/>
            <w:tcBorders>
              <w:top w:val="nil"/>
              <w:left w:val="single" w:sz="4" w:space="0" w:color="auto"/>
              <w:bottom w:val="single" w:sz="4" w:space="0" w:color="auto"/>
              <w:right w:val="single" w:sz="4" w:space="0" w:color="auto"/>
            </w:tcBorders>
            <w:shd w:val="clear" w:color="auto" w:fill="auto"/>
            <w:vAlign w:val="center"/>
            <w:hideMark/>
          </w:tcPr>
          <w:p w14:paraId="22479628" w14:textId="77777777" w:rsidR="00AF4DA4" w:rsidRPr="007275DF" w:rsidRDefault="00AF4DA4" w:rsidP="00533337">
            <w:pPr>
              <w:pStyle w:val="TAH"/>
            </w:pPr>
          </w:p>
        </w:tc>
        <w:tc>
          <w:tcPr>
            <w:tcW w:w="1392" w:type="dxa"/>
            <w:tcBorders>
              <w:top w:val="nil"/>
              <w:left w:val="single" w:sz="4" w:space="0" w:color="auto"/>
              <w:bottom w:val="single" w:sz="4" w:space="0" w:color="auto"/>
              <w:right w:val="single" w:sz="4" w:space="0" w:color="auto"/>
            </w:tcBorders>
            <w:shd w:val="clear" w:color="auto" w:fill="auto"/>
            <w:vAlign w:val="center"/>
            <w:hideMark/>
          </w:tcPr>
          <w:p w14:paraId="2F584507" w14:textId="77777777" w:rsidR="00AF4DA4" w:rsidRPr="007275DF" w:rsidRDefault="00AF4DA4" w:rsidP="00533337">
            <w:pPr>
              <w:pStyle w:val="TAH"/>
            </w:pPr>
            <w:r w:rsidRPr="007275DF">
              <w:t>configuration</w:t>
            </w:r>
          </w:p>
        </w:tc>
        <w:tc>
          <w:tcPr>
            <w:tcW w:w="638" w:type="dxa"/>
            <w:tcBorders>
              <w:top w:val="single" w:sz="4" w:space="0" w:color="auto"/>
              <w:left w:val="single" w:sz="4" w:space="0" w:color="auto"/>
              <w:bottom w:val="single" w:sz="4" w:space="0" w:color="auto"/>
              <w:right w:val="single" w:sz="4" w:space="0" w:color="auto"/>
            </w:tcBorders>
            <w:hideMark/>
          </w:tcPr>
          <w:p w14:paraId="685CDA1F" w14:textId="77777777" w:rsidR="00AF4DA4" w:rsidRPr="007275DF" w:rsidRDefault="00AF4DA4" w:rsidP="00533337">
            <w:pPr>
              <w:pStyle w:val="TAH"/>
            </w:pPr>
            <w:r w:rsidRPr="007275DF">
              <w:t>Test 1</w:t>
            </w:r>
          </w:p>
        </w:tc>
        <w:tc>
          <w:tcPr>
            <w:tcW w:w="638" w:type="dxa"/>
            <w:tcBorders>
              <w:top w:val="single" w:sz="4" w:space="0" w:color="auto"/>
              <w:left w:val="single" w:sz="4" w:space="0" w:color="auto"/>
              <w:bottom w:val="single" w:sz="4" w:space="0" w:color="auto"/>
              <w:right w:val="single" w:sz="4" w:space="0" w:color="auto"/>
            </w:tcBorders>
          </w:tcPr>
          <w:p w14:paraId="4D28BEC6" w14:textId="77777777" w:rsidR="00AF4DA4" w:rsidRPr="007275DF" w:rsidRDefault="00AF4DA4" w:rsidP="00533337">
            <w:pPr>
              <w:pStyle w:val="TAH"/>
            </w:pPr>
            <w:r w:rsidRPr="007275DF">
              <w:t>Test 2</w:t>
            </w:r>
          </w:p>
        </w:tc>
        <w:tc>
          <w:tcPr>
            <w:tcW w:w="638" w:type="dxa"/>
            <w:tcBorders>
              <w:top w:val="single" w:sz="4" w:space="0" w:color="auto"/>
              <w:left w:val="single" w:sz="4" w:space="0" w:color="auto"/>
              <w:bottom w:val="single" w:sz="4" w:space="0" w:color="auto"/>
              <w:right w:val="single" w:sz="4" w:space="0" w:color="auto"/>
            </w:tcBorders>
            <w:hideMark/>
          </w:tcPr>
          <w:p w14:paraId="2F2B9C7B" w14:textId="77777777" w:rsidR="00AF4DA4" w:rsidRPr="007275DF" w:rsidRDefault="00AF4DA4" w:rsidP="00533337">
            <w:pPr>
              <w:pStyle w:val="TAH"/>
            </w:pPr>
            <w:r w:rsidRPr="007275DF">
              <w:t>Test 3</w:t>
            </w:r>
          </w:p>
        </w:tc>
        <w:tc>
          <w:tcPr>
            <w:tcW w:w="638" w:type="dxa"/>
            <w:tcBorders>
              <w:top w:val="single" w:sz="4" w:space="0" w:color="auto"/>
              <w:left w:val="single" w:sz="4" w:space="0" w:color="auto"/>
              <w:bottom w:val="single" w:sz="4" w:space="0" w:color="auto"/>
              <w:right w:val="single" w:sz="4" w:space="0" w:color="auto"/>
            </w:tcBorders>
          </w:tcPr>
          <w:p w14:paraId="371ED966" w14:textId="77777777" w:rsidR="00AF4DA4" w:rsidRPr="007275DF" w:rsidRDefault="00AF4DA4" w:rsidP="00533337">
            <w:pPr>
              <w:pStyle w:val="TAH"/>
            </w:pPr>
            <w:r w:rsidRPr="007275DF">
              <w:t>Test 4</w:t>
            </w:r>
          </w:p>
        </w:tc>
        <w:tc>
          <w:tcPr>
            <w:tcW w:w="2883" w:type="dxa"/>
            <w:tcBorders>
              <w:top w:val="nil"/>
              <w:left w:val="single" w:sz="4" w:space="0" w:color="auto"/>
              <w:bottom w:val="single" w:sz="4" w:space="0" w:color="auto"/>
              <w:right w:val="single" w:sz="4" w:space="0" w:color="auto"/>
            </w:tcBorders>
            <w:shd w:val="clear" w:color="auto" w:fill="auto"/>
            <w:vAlign w:val="center"/>
            <w:hideMark/>
          </w:tcPr>
          <w:p w14:paraId="3586F92B" w14:textId="77777777" w:rsidR="00AF4DA4" w:rsidRPr="007275DF" w:rsidRDefault="00AF4DA4" w:rsidP="00533337">
            <w:pPr>
              <w:pStyle w:val="TAH"/>
            </w:pPr>
          </w:p>
        </w:tc>
      </w:tr>
      <w:tr w:rsidR="00AF4DA4" w:rsidRPr="007275DF" w14:paraId="000F89D5"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415948D1" w14:textId="77777777" w:rsidR="00AF4DA4" w:rsidRPr="007275DF" w:rsidRDefault="00AF4DA4" w:rsidP="00533337">
            <w:pPr>
              <w:pStyle w:val="TAL"/>
              <w:rPr>
                <w:rFonts w:cs="Arial"/>
                <w:lang w:val="it-IT"/>
              </w:rPr>
            </w:pPr>
            <w:r w:rsidRPr="007275DF">
              <w:rPr>
                <w:lang w:val="it-IT"/>
              </w:rPr>
              <w:t>E-UTRA RF Channel Number</w:t>
            </w:r>
          </w:p>
        </w:tc>
        <w:tc>
          <w:tcPr>
            <w:tcW w:w="596" w:type="dxa"/>
            <w:tcBorders>
              <w:top w:val="single" w:sz="4" w:space="0" w:color="auto"/>
              <w:left w:val="single" w:sz="4" w:space="0" w:color="auto"/>
              <w:bottom w:val="single" w:sz="4" w:space="0" w:color="auto"/>
              <w:right w:val="single" w:sz="4" w:space="0" w:color="auto"/>
            </w:tcBorders>
          </w:tcPr>
          <w:p w14:paraId="194B4E86" w14:textId="77777777" w:rsidR="00AF4DA4" w:rsidRPr="007275DF" w:rsidRDefault="00AF4DA4" w:rsidP="00533337">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791020ED"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7ACC116A" w14:textId="77777777" w:rsidR="00AF4DA4" w:rsidRPr="007275DF" w:rsidRDefault="00AF4DA4" w:rsidP="00533337">
            <w:pPr>
              <w:pStyle w:val="TAC"/>
            </w:pPr>
            <w:r w:rsidRPr="007275DF">
              <w:rPr>
                <w:rFonts w:cs="v4.2.0"/>
              </w:rPr>
              <w:t>1</w:t>
            </w:r>
          </w:p>
        </w:tc>
        <w:tc>
          <w:tcPr>
            <w:tcW w:w="2883" w:type="dxa"/>
            <w:tcBorders>
              <w:top w:val="single" w:sz="4" w:space="0" w:color="auto"/>
              <w:left w:val="single" w:sz="4" w:space="0" w:color="auto"/>
              <w:bottom w:val="single" w:sz="4" w:space="0" w:color="auto"/>
              <w:right w:val="single" w:sz="4" w:space="0" w:color="auto"/>
            </w:tcBorders>
            <w:hideMark/>
          </w:tcPr>
          <w:p w14:paraId="01C51050" w14:textId="77777777" w:rsidR="00AF4DA4" w:rsidRPr="007275DF" w:rsidRDefault="00AF4DA4" w:rsidP="00533337">
            <w:pPr>
              <w:pStyle w:val="TAL"/>
            </w:pPr>
            <w:r w:rsidRPr="007275DF">
              <w:t xml:space="preserve">One E-UTRAN </w:t>
            </w:r>
            <w:del w:id="809" w:author="Author">
              <w:r w:rsidRPr="007275DF" w:rsidDel="003A7D3E">
                <w:rPr>
                  <w:lang w:eastAsia="zh-CN"/>
                </w:rPr>
                <w:delText>TDD</w:delText>
              </w:r>
              <w:r w:rsidRPr="007275DF" w:rsidDel="003A7D3E">
                <w:delText xml:space="preserve"> </w:delText>
              </w:r>
            </w:del>
            <w:r w:rsidRPr="007275DF">
              <w:t>carrier frequency is used.</w:t>
            </w:r>
          </w:p>
        </w:tc>
      </w:tr>
      <w:tr w:rsidR="00AF4DA4" w:rsidRPr="007275DF" w14:paraId="156D6F27" w14:textId="77777777" w:rsidTr="00533337">
        <w:trPr>
          <w:cantSplit/>
          <w:trHeight w:val="614"/>
        </w:trPr>
        <w:tc>
          <w:tcPr>
            <w:tcW w:w="2118" w:type="dxa"/>
            <w:tcBorders>
              <w:top w:val="single" w:sz="4" w:space="0" w:color="auto"/>
              <w:left w:val="single" w:sz="4" w:space="0" w:color="auto"/>
              <w:bottom w:val="single" w:sz="4" w:space="0" w:color="auto"/>
              <w:right w:val="single" w:sz="4" w:space="0" w:color="auto"/>
            </w:tcBorders>
            <w:hideMark/>
          </w:tcPr>
          <w:p w14:paraId="6F276FC5" w14:textId="77777777" w:rsidR="00AF4DA4" w:rsidRPr="007275DF" w:rsidRDefault="00AF4DA4" w:rsidP="00533337">
            <w:pPr>
              <w:pStyle w:val="TAL"/>
              <w:rPr>
                <w:lang w:val="it-IT"/>
              </w:rPr>
            </w:pPr>
            <w:r w:rsidRPr="007275DF">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56F7BCAA" w14:textId="77777777" w:rsidR="00AF4DA4" w:rsidRPr="007275DF" w:rsidRDefault="00AF4DA4" w:rsidP="00533337">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790DA86F"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1C03B2FF" w14:textId="77777777" w:rsidR="00AF4DA4" w:rsidRPr="007275DF" w:rsidRDefault="00AF4DA4" w:rsidP="00533337">
            <w:pPr>
              <w:pStyle w:val="TAC"/>
              <w:rPr>
                <w:rFonts w:cs="v4.2.0"/>
              </w:rPr>
            </w:pPr>
            <w:r w:rsidRPr="007275DF">
              <w:rPr>
                <w:rFonts w:cs="v4.2.0"/>
              </w:rPr>
              <w:t>1, 2</w:t>
            </w:r>
          </w:p>
        </w:tc>
        <w:tc>
          <w:tcPr>
            <w:tcW w:w="2883" w:type="dxa"/>
            <w:tcBorders>
              <w:top w:val="single" w:sz="4" w:space="0" w:color="auto"/>
              <w:left w:val="single" w:sz="4" w:space="0" w:color="auto"/>
              <w:bottom w:val="single" w:sz="4" w:space="0" w:color="auto"/>
              <w:right w:val="single" w:sz="4" w:space="0" w:color="auto"/>
            </w:tcBorders>
          </w:tcPr>
          <w:p w14:paraId="54F6A01A" w14:textId="77777777" w:rsidR="00AF4DA4" w:rsidRPr="007275DF" w:rsidRDefault="00AF4DA4" w:rsidP="00533337">
            <w:pPr>
              <w:pStyle w:val="TAL"/>
            </w:pPr>
            <w:r w:rsidRPr="007275DF">
              <w:t>Two FR1 NR carrier frequencies are used. Channels 1 and 2 are with CCA.</w:t>
            </w:r>
          </w:p>
          <w:p w14:paraId="1468D985" w14:textId="77777777" w:rsidR="00AF4DA4" w:rsidRPr="007275DF" w:rsidRDefault="00AF4DA4" w:rsidP="00533337">
            <w:pPr>
              <w:pStyle w:val="TAL"/>
            </w:pPr>
          </w:p>
        </w:tc>
      </w:tr>
      <w:tr w:rsidR="00AF4DA4" w:rsidRPr="007275DF" w14:paraId="63D4AAE6" w14:textId="77777777" w:rsidTr="00533337">
        <w:trPr>
          <w:cantSplit/>
          <w:trHeight w:val="823"/>
        </w:trPr>
        <w:tc>
          <w:tcPr>
            <w:tcW w:w="2118" w:type="dxa"/>
            <w:tcBorders>
              <w:top w:val="single" w:sz="4" w:space="0" w:color="auto"/>
              <w:left w:val="single" w:sz="4" w:space="0" w:color="auto"/>
              <w:bottom w:val="single" w:sz="4" w:space="0" w:color="auto"/>
              <w:right w:val="single" w:sz="4" w:space="0" w:color="auto"/>
            </w:tcBorders>
            <w:hideMark/>
          </w:tcPr>
          <w:p w14:paraId="224DE89C" w14:textId="77777777" w:rsidR="00AF4DA4" w:rsidRPr="007275DF" w:rsidRDefault="00AF4DA4" w:rsidP="00533337">
            <w:pPr>
              <w:pStyle w:val="TAL"/>
              <w:rPr>
                <w:rFonts w:cs="Arial"/>
              </w:rPr>
            </w:pPr>
            <w:r w:rsidRPr="007275DF">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21E1806A"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630830E2"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4C4827CA" w14:textId="77777777" w:rsidR="00AF4DA4" w:rsidRPr="007275DF" w:rsidRDefault="00AF4DA4" w:rsidP="00533337">
            <w:pPr>
              <w:pStyle w:val="TAC"/>
            </w:pPr>
            <w:r w:rsidRPr="007275DF">
              <w:t>LTE Cell 1 (PCell) and NR cell 2 with CCA (PScell)</w:t>
            </w:r>
          </w:p>
        </w:tc>
        <w:tc>
          <w:tcPr>
            <w:tcW w:w="2883" w:type="dxa"/>
            <w:tcBorders>
              <w:top w:val="single" w:sz="4" w:space="0" w:color="auto"/>
              <w:left w:val="single" w:sz="4" w:space="0" w:color="auto"/>
              <w:bottom w:val="single" w:sz="4" w:space="0" w:color="auto"/>
              <w:right w:val="single" w:sz="4" w:space="0" w:color="auto"/>
            </w:tcBorders>
            <w:hideMark/>
          </w:tcPr>
          <w:p w14:paraId="072B5A7C" w14:textId="77777777" w:rsidR="00AF4DA4" w:rsidRPr="007275DF" w:rsidRDefault="00AF4DA4" w:rsidP="00533337">
            <w:pPr>
              <w:pStyle w:val="TAL"/>
            </w:pPr>
            <w:r w:rsidRPr="007275DF">
              <w:t xml:space="preserve">LTE Cell 1 is on </w:t>
            </w:r>
            <w:r w:rsidRPr="007275DF">
              <w:rPr>
                <w:lang w:val="it-IT"/>
              </w:rPr>
              <w:t xml:space="preserve">E-UTRA </w:t>
            </w:r>
            <w:r w:rsidRPr="007275DF">
              <w:t>RF channel number 1.</w:t>
            </w:r>
          </w:p>
          <w:p w14:paraId="253B0251" w14:textId="77777777" w:rsidR="00AF4DA4" w:rsidRPr="007275DF" w:rsidRDefault="00AF4DA4" w:rsidP="00533337">
            <w:pPr>
              <w:pStyle w:val="TAL"/>
            </w:pPr>
            <w:r w:rsidRPr="007275DF">
              <w:t xml:space="preserve">NR Cell 2 with CCA is on </w:t>
            </w:r>
            <w:r w:rsidRPr="007275DF">
              <w:rPr>
                <w:lang w:val="it-IT"/>
              </w:rPr>
              <w:t xml:space="preserve">NR RF channel </w:t>
            </w:r>
            <w:r w:rsidRPr="007275DF">
              <w:t xml:space="preserve">number </w:t>
            </w:r>
            <w:r w:rsidRPr="007275DF">
              <w:rPr>
                <w:lang w:val="it-IT"/>
              </w:rPr>
              <w:t>1.</w:t>
            </w:r>
          </w:p>
        </w:tc>
      </w:tr>
      <w:tr w:rsidR="00AF4DA4" w:rsidRPr="007275DF" w14:paraId="52745466"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70AD32B6" w14:textId="77777777" w:rsidR="00AF4DA4" w:rsidRPr="007275DF" w:rsidRDefault="00AF4DA4" w:rsidP="00533337">
            <w:pPr>
              <w:pStyle w:val="TAL"/>
              <w:rPr>
                <w:rFonts w:cs="Arial"/>
              </w:rPr>
            </w:pPr>
            <w:r w:rsidRPr="007275DF">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3F7F654E"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155E3E7A"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5B8F7954" w14:textId="77777777" w:rsidR="00AF4DA4" w:rsidRPr="007275DF" w:rsidRDefault="00AF4DA4" w:rsidP="00533337">
            <w:pPr>
              <w:pStyle w:val="TAC"/>
            </w:pPr>
            <w:r w:rsidRPr="007275DF">
              <w:t>NR cell 3</w:t>
            </w:r>
          </w:p>
        </w:tc>
        <w:tc>
          <w:tcPr>
            <w:tcW w:w="2883" w:type="dxa"/>
            <w:tcBorders>
              <w:top w:val="single" w:sz="4" w:space="0" w:color="auto"/>
              <w:left w:val="single" w:sz="4" w:space="0" w:color="auto"/>
              <w:bottom w:val="single" w:sz="4" w:space="0" w:color="auto"/>
              <w:right w:val="single" w:sz="4" w:space="0" w:color="auto"/>
            </w:tcBorders>
            <w:hideMark/>
          </w:tcPr>
          <w:p w14:paraId="2A2E6F66" w14:textId="77777777" w:rsidR="00AF4DA4" w:rsidRPr="007275DF" w:rsidRDefault="00AF4DA4" w:rsidP="00533337">
            <w:pPr>
              <w:pStyle w:val="TAL"/>
            </w:pPr>
            <w:r w:rsidRPr="007275DF">
              <w:t>NR cell 3 is</w:t>
            </w:r>
            <w:r w:rsidRPr="007275DF">
              <w:rPr>
                <w:lang w:val="it-IT"/>
              </w:rPr>
              <w:t xml:space="preserve"> on NR RF channel </w:t>
            </w:r>
            <w:r w:rsidRPr="007275DF">
              <w:t xml:space="preserve">number </w:t>
            </w:r>
            <w:r w:rsidRPr="007275DF">
              <w:rPr>
                <w:lang w:val="it-IT"/>
              </w:rPr>
              <w:t>2 with CCA.</w:t>
            </w:r>
          </w:p>
        </w:tc>
      </w:tr>
      <w:tr w:rsidR="00AF4DA4" w:rsidRPr="007275DF" w14:paraId="1A008076"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tcPr>
          <w:p w14:paraId="53D6BDAC" w14:textId="77777777" w:rsidR="00AF4DA4" w:rsidRPr="007275DF" w:rsidRDefault="00AF4DA4" w:rsidP="00533337">
            <w:pPr>
              <w:pStyle w:val="TAL"/>
              <w:rPr>
                <w:rFonts w:cs="Arial"/>
              </w:rPr>
            </w:pPr>
            <w:r w:rsidRPr="007275DF">
              <w:rPr>
                <w:noProof/>
                <w:lang w:val="it-IT"/>
              </w:rPr>
              <w:t>DL CCA model</w:t>
            </w:r>
          </w:p>
        </w:tc>
        <w:tc>
          <w:tcPr>
            <w:tcW w:w="596" w:type="dxa"/>
            <w:tcBorders>
              <w:top w:val="single" w:sz="4" w:space="0" w:color="auto"/>
              <w:left w:val="single" w:sz="4" w:space="0" w:color="auto"/>
              <w:bottom w:val="single" w:sz="4" w:space="0" w:color="auto"/>
              <w:right w:val="single" w:sz="4" w:space="0" w:color="auto"/>
            </w:tcBorders>
          </w:tcPr>
          <w:p w14:paraId="7037498C"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140D6670"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tcPr>
          <w:p w14:paraId="611FA3C9" w14:textId="77777777" w:rsidR="00AF4DA4" w:rsidRPr="007275DF" w:rsidRDefault="00AF4DA4" w:rsidP="00533337">
            <w:pPr>
              <w:pStyle w:val="TAC"/>
            </w:pPr>
            <w:r w:rsidRPr="007275DF">
              <w:rPr>
                <w:noProof/>
              </w:rPr>
              <w:t>As specified in clause A.3.2</w:t>
            </w:r>
            <w:ins w:id="810" w:author="Author">
              <w:r>
                <w:rPr>
                  <w:noProof/>
                </w:rPr>
                <w:t>6</w:t>
              </w:r>
            </w:ins>
            <w:del w:id="811" w:author="Author">
              <w:r w:rsidRPr="007275DF" w:rsidDel="00492E62">
                <w:rPr>
                  <w:noProof/>
                </w:rPr>
                <w:delText>0</w:delText>
              </w:r>
            </w:del>
            <w:r w:rsidRPr="007275DF">
              <w:rPr>
                <w:noProof/>
              </w:rPr>
              <w:t>.2.1</w:t>
            </w:r>
          </w:p>
        </w:tc>
        <w:tc>
          <w:tcPr>
            <w:tcW w:w="2883" w:type="dxa"/>
            <w:tcBorders>
              <w:top w:val="single" w:sz="4" w:space="0" w:color="auto"/>
              <w:left w:val="single" w:sz="4" w:space="0" w:color="auto"/>
              <w:bottom w:val="single" w:sz="4" w:space="0" w:color="auto"/>
              <w:right w:val="single" w:sz="4" w:space="0" w:color="auto"/>
            </w:tcBorders>
          </w:tcPr>
          <w:p w14:paraId="15DB52B4" w14:textId="77777777" w:rsidR="00AF4DA4" w:rsidRPr="007275DF" w:rsidRDefault="00AF4DA4" w:rsidP="00533337">
            <w:pPr>
              <w:pStyle w:val="TAL"/>
            </w:pPr>
          </w:p>
        </w:tc>
      </w:tr>
      <w:tr w:rsidR="00AF4DA4" w:rsidRPr="007275DF" w14:paraId="4A2917D8"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tcPr>
          <w:p w14:paraId="204CE3C5" w14:textId="77777777" w:rsidR="00AF4DA4" w:rsidRPr="007275DF" w:rsidRDefault="00AF4DA4" w:rsidP="00533337">
            <w:pPr>
              <w:pStyle w:val="TAL"/>
              <w:rPr>
                <w:rFonts w:cs="Arial"/>
              </w:rPr>
            </w:pPr>
            <w:r w:rsidRPr="007275DF">
              <w:rPr>
                <w:noProof/>
                <w:lang w:val="it-IT"/>
              </w:rPr>
              <w:t>UL CCA model</w:t>
            </w:r>
          </w:p>
        </w:tc>
        <w:tc>
          <w:tcPr>
            <w:tcW w:w="596" w:type="dxa"/>
            <w:tcBorders>
              <w:top w:val="single" w:sz="4" w:space="0" w:color="auto"/>
              <w:left w:val="single" w:sz="4" w:space="0" w:color="auto"/>
              <w:bottom w:val="single" w:sz="4" w:space="0" w:color="auto"/>
              <w:right w:val="single" w:sz="4" w:space="0" w:color="auto"/>
            </w:tcBorders>
          </w:tcPr>
          <w:p w14:paraId="40CAB92F"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3C2F17E4"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tcPr>
          <w:p w14:paraId="75B45B2B" w14:textId="77777777" w:rsidR="00AF4DA4" w:rsidRPr="007275DF" w:rsidRDefault="00AF4DA4" w:rsidP="00533337">
            <w:pPr>
              <w:pStyle w:val="TAC"/>
            </w:pPr>
            <w:r w:rsidRPr="007275DF">
              <w:rPr>
                <w:noProof/>
              </w:rPr>
              <w:t>As specified in clause A.3.2</w:t>
            </w:r>
            <w:ins w:id="812" w:author="Author">
              <w:r>
                <w:rPr>
                  <w:noProof/>
                </w:rPr>
                <w:t>6</w:t>
              </w:r>
            </w:ins>
            <w:del w:id="813" w:author="Author">
              <w:r w:rsidRPr="007275DF" w:rsidDel="00492E62">
                <w:rPr>
                  <w:noProof/>
                </w:rPr>
                <w:delText>0</w:delText>
              </w:r>
            </w:del>
            <w:r w:rsidRPr="007275DF">
              <w:rPr>
                <w:noProof/>
              </w:rPr>
              <w:t>.2.2</w:t>
            </w:r>
          </w:p>
        </w:tc>
        <w:tc>
          <w:tcPr>
            <w:tcW w:w="2883" w:type="dxa"/>
            <w:tcBorders>
              <w:top w:val="single" w:sz="4" w:space="0" w:color="auto"/>
              <w:left w:val="single" w:sz="4" w:space="0" w:color="auto"/>
              <w:bottom w:val="single" w:sz="4" w:space="0" w:color="auto"/>
              <w:right w:val="single" w:sz="4" w:space="0" w:color="auto"/>
            </w:tcBorders>
          </w:tcPr>
          <w:p w14:paraId="231A7C8E" w14:textId="77777777" w:rsidR="00AF4DA4" w:rsidRPr="007275DF" w:rsidRDefault="00AF4DA4" w:rsidP="00533337">
            <w:pPr>
              <w:pStyle w:val="TAL"/>
            </w:pPr>
          </w:p>
        </w:tc>
      </w:tr>
      <w:tr w:rsidR="00AF4DA4" w:rsidRPr="007275DF" w14:paraId="65A6C833"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2584A584" w14:textId="77777777" w:rsidR="00AF4DA4" w:rsidRPr="007275DF" w:rsidRDefault="00AF4DA4" w:rsidP="00533337">
            <w:pPr>
              <w:pStyle w:val="TAL"/>
              <w:rPr>
                <w:rFonts w:cs="Arial"/>
              </w:rPr>
            </w:pPr>
            <w:r w:rsidRPr="007275DF">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6CCE8FF1"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4B750C55" w14:textId="77777777" w:rsidR="00AF4DA4" w:rsidRPr="007275DF" w:rsidRDefault="00AF4DA4" w:rsidP="00533337">
            <w:pPr>
              <w:pStyle w:val="TAC"/>
              <w:rPr>
                <w:lang w:eastAsia="zh-CN"/>
              </w:rPr>
            </w:pPr>
            <w:r w:rsidRPr="007275DF">
              <w:t>Config 1,2</w:t>
            </w:r>
          </w:p>
        </w:tc>
        <w:tc>
          <w:tcPr>
            <w:tcW w:w="1276" w:type="dxa"/>
            <w:gridSpan w:val="2"/>
            <w:tcBorders>
              <w:top w:val="single" w:sz="4" w:space="0" w:color="auto"/>
              <w:left w:val="single" w:sz="4" w:space="0" w:color="auto"/>
              <w:bottom w:val="single" w:sz="4" w:space="0" w:color="auto"/>
              <w:right w:val="single" w:sz="4" w:space="0" w:color="auto"/>
            </w:tcBorders>
            <w:hideMark/>
          </w:tcPr>
          <w:p w14:paraId="6466F56A" w14:textId="77777777" w:rsidR="00AF4DA4" w:rsidRPr="007275DF" w:rsidRDefault="00AF4DA4" w:rsidP="00533337">
            <w:pPr>
              <w:pStyle w:val="TAC"/>
              <w:rPr>
                <w:lang w:eastAsia="zh-CN"/>
              </w:rPr>
            </w:pPr>
            <w:r w:rsidRPr="007275DF">
              <w:rPr>
                <w:lang w:eastAsia="zh-CN"/>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5CE1C9DC" w14:textId="77777777" w:rsidR="00AF4DA4" w:rsidRPr="007275DF" w:rsidRDefault="00AF4DA4" w:rsidP="00533337">
            <w:pPr>
              <w:pStyle w:val="TAC"/>
            </w:pPr>
            <w:r w:rsidRPr="007275DF">
              <w:rPr>
                <w:lang w:eastAsia="zh-CN"/>
              </w:rPr>
              <w:t>4</w:t>
            </w:r>
          </w:p>
        </w:tc>
        <w:tc>
          <w:tcPr>
            <w:tcW w:w="2883" w:type="dxa"/>
            <w:tcBorders>
              <w:top w:val="single" w:sz="4" w:space="0" w:color="auto"/>
              <w:left w:val="single" w:sz="4" w:space="0" w:color="auto"/>
              <w:bottom w:val="single" w:sz="4" w:space="0" w:color="auto"/>
              <w:right w:val="single" w:sz="4" w:space="0" w:color="auto"/>
            </w:tcBorders>
          </w:tcPr>
          <w:p w14:paraId="5D09DB68" w14:textId="77777777" w:rsidR="00AF4DA4" w:rsidRPr="007275DF" w:rsidRDefault="00AF4DA4" w:rsidP="00533337">
            <w:pPr>
              <w:pStyle w:val="TAL"/>
            </w:pPr>
            <w:r w:rsidRPr="007275DF">
              <w:t>As specified in clause 9.1.2-1.</w:t>
            </w:r>
          </w:p>
          <w:p w14:paraId="5E33007E" w14:textId="77777777" w:rsidR="00AF4DA4" w:rsidRPr="007275DF" w:rsidRDefault="00AF4DA4" w:rsidP="00533337">
            <w:pPr>
              <w:pStyle w:val="TAL"/>
            </w:pPr>
          </w:p>
        </w:tc>
      </w:tr>
      <w:tr w:rsidR="00AF4DA4" w:rsidRPr="007275DF" w14:paraId="5A4C7F5D"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4A5B31FB"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279941C7"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3D7D2FBB" w14:textId="77777777" w:rsidR="00AF4DA4" w:rsidRPr="007275DF" w:rsidRDefault="00AF4DA4" w:rsidP="00533337">
            <w:pPr>
              <w:pStyle w:val="TAC"/>
              <w:rPr>
                <w:lang w:eastAsia="zh-CN"/>
              </w:rPr>
            </w:pPr>
            <w:r w:rsidRPr="007275DF">
              <w:t>Config 1,2</w:t>
            </w:r>
          </w:p>
        </w:tc>
        <w:tc>
          <w:tcPr>
            <w:tcW w:w="1276" w:type="dxa"/>
            <w:gridSpan w:val="2"/>
            <w:tcBorders>
              <w:top w:val="single" w:sz="4" w:space="0" w:color="auto"/>
              <w:left w:val="single" w:sz="4" w:space="0" w:color="auto"/>
              <w:bottom w:val="single" w:sz="4" w:space="0" w:color="auto"/>
              <w:right w:val="single" w:sz="4" w:space="0" w:color="auto"/>
            </w:tcBorders>
            <w:hideMark/>
          </w:tcPr>
          <w:p w14:paraId="069CFADE" w14:textId="77777777" w:rsidR="00AF4DA4" w:rsidRPr="007275DF" w:rsidRDefault="00AF4DA4" w:rsidP="00533337">
            <w:pPr>
              <w:pStyle w:val="TAC"/>
              <w:rPr>
                <w:lang w:eastAsia="zh-CN"/>
              </w:rPr>
            </w:pPr>
            <w:r w:rsidRPr="007275DF">
              <w:rPr>
                <w:lang w:eastAsia="zh-CN"/>
              </w:rPr>
              <w:t>9</w:t>
            </w:r>
          </w:p>
        </w:tc>
        <w:tc>
          <w:tcPr>
            <w:tcW w:w="1276" w:type="dxa"/>
            <w:gridSpan w:val="2"/>
            <w:tcBorders>
              <w:top w:val="single" w:sz="4" w:space="0" w:color="auto"/>
              <w:left w:val="single" w:sz="4" w:space="0" w:color="auto"/>
              <w:bottom w:val="single" w:sz="4" w:space="0" w:color="auto"/>
              <w:right w:val="single" w:sz="4" w:space="0" w:color="auto"/>
            </w:tcBorders>
            <w:hideMark/>
          </w:tcPr>
          <w:p w14:paraId="4F50D9A2" w14:textId="77777777" w:rsidR="00AF4DA4" w:rsidRPr="007275DF" w:rsidRDefault="00AF4DA4" w:rsidP="00533337">
            <w:pPr>
              <w:pStyle w:val="TAC"/>
              <w:rPr>
                <w:lang w:eastAsia="zh-CN"/>
              </w:rPr>
            </w:pPr>
            <w:r w:rsidRPr="007275DF">
              <w:rPr>
                <w:lang w:eastAsia="zh-CN"/>
              </w:rPr>
              <w:t>9</w:t>
            </w:r>
          </w:p>
        </w:tc>
        <w:tc>
          <w:tcPr>
            <w:tcW w:w="2883" w:type="dxa"/>
            <w:tcBorders>
              <w:top w:val="single" w:sz="4" w:space="0" w:color="auto"/>
              <w:left w:val="single" w:sz="4" w:space="0" w:color="auto"/>
              <w:bottom w:val="single" w:sz="4" w:space="0" w:color="auto"/>
              <w:right w:val="single" w:sz="4" w:space="0" w:color="auto"/>
            </w:tcBorders>
          </w:tcPr>
          <w:p w14:paraId="6BBA0486" w14:textId="77777777" w:rsidR="00AF4DA4" w:rsidRPr="007275DF" w:rsidRDefault="00AF4DA4" w:rsidP="00533337">
            <w:pPr>
              <w:pStyle w:val="TAL"/>
            </w:pPr>
          </w:p>
        </w:tc>
      </w:tr>
      <w:tr w:rsidR="00AF4DA4" w:rsidRPr="007275DF" w14:paraId="52A2B2B3" w14:textId="77777777" w:rsidTr="00533337">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43BF0833" w14:textId="77777777" w:rsidR="00AF4DA4" w:rsidRPr="007275DF" w:rsidRDefault="00AF4DA4" w:rsidP="00533337">
            <w:pPr>
              <w:pStyle w:val="TAL"/>
              <w:rPr>
                <w:rFonts w:cs="Arial"/>
              </w:rPr>
            </w:pPr>
            <w:r w:rsidRPr="007275DF">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12AA5835" w14:textId="77777777" w:rsidR="00AF4DA4" w:rsidRPr="007275DF" w:rsidRDefault="00AF4DA4" w:rsidP="00533337">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2C06AE44"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17582559" w14:textId="77777777" w:rsidR="00AF4DA4" w:rsidRPr="007275DF" w:rsidRDefault="00AF4DA4" w:rsidP="00533337">
            <w:pPr>
              <w:pStyle w:val="TAC"/>
            </w:pPr>
            <w:r w:rsidRPr="007275DF">
              <w:t>-6</w:t>
            </w:r>
          </w:p>
        </w:tc>
        <w:tc>
          <w:tcPr>
            <w:tcW w:w="2883" w:type="dxa"/>
            <w:tcBorders>
              <w:top w:val="single" w:sz="4" w:space="0" w:color="auto"/>
              <w:left w:val="single" w:sz="4" w:space="0" w:color="auto"/>
              <w:bottom w:val="single" w:sz="4" w:space="0" w:color="auto"/>
              <w:right w:val="single" w:sz="4" w:space="0" w:color="auto"/>
            </w:tcBorders>
          </w:tcPr>
          <w:p w14:paraId="2B9D751D" w14:textId="77777777" w:rsidR="00AF4DA4" w:rsidRPr="007275DF" w:rsidRDefault="00AF4DA4" w:rsidP="00533337">
            <w:pPr>
              <w:pStyle w:val="TAL"/>
            </w:pPr>
          </w:p>
        </w:tc>
      </w:tr>
      <w:tr w:rsidR="00AF4DA4" w:rsidRPr="007275DF" w14:paraId="4C99CB4E"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46AE5CB6" w14:textId="77777777" w:rsidR="00AF4DA4" w:rsidRPr="007275DF" w:rsidRDefault="00AF4DA4" w:rsidP="00533337">
            <w:pPr>
              <w:pStyle w:val="TAL"/>
              <w:rPr>
                <w:rFonts w:cs="Arial"/>
              </w:rPr>
            </w:pPr>
            <w:r w:rsidRPr="007275DF">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2A278A3C" w14:textId="77777777" w:rsidR="00AF4DA4" w:rsidRPr="007275DF" w:rsidRDefault="00AF4DA4" w:rsidP="00533337">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49EEEAA6"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6DACCDC0"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195E2AB9" w14:textId="77777777" w:rsidR="00AF4DA4" w:rsidRPr="007275DF" w:rsidRDefault="00AF4DA4" w:rsidP="00533337">
            <w:pPr>
              <w:pStyle w:val="TAL"/>
            </w:pPr>
          </w:p>
        </w:tc>
      </w:tr>
      <w:tr w:rsidR="00AF4DA4" w:rsidRPr="007275DF" w14:paraId="62A7E248"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43194FD8" w14:textId="77777777" w:rsidR="00AF4DA4" w:rsidRPr="007275DF" w:rsidRDefault="00AF4DA4" w:rsidP="00533337">
            <w:pPr>
              <w:pStyle w:val="TAL"/>
              <w:rPr>
                <w:rFonts w:cs="Arial"/>
              </w:rPr>
            </w:pPr>
            <w:r w:rsidRPr="007275DF">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3D18E983"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FC30A79"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7875B386" w14:textId="77777777" w:rsidR="00AF4DA4" w:rsidRPr="007275DF" w:rsidRDefault="00AF4DA4" w:rsidP="00533337">
            <w:pPr>
              <w:pStyle w:val="TAC"/>
            </w:pPr>
            <w:r w:rsidRPr="007275DF">
              <w:t>Normal</w:t>
            </w:r>
          </w:p>
        </w:tc>
        <w:tc>
          <w:tcPr>
            <w:tcW w:w="2883" w:type="dxa"/>
            <w:tcBorders>
              <w:top w:val="single" w:sz="4" w:space="0" w:color="auto"/>
              <w:left w:val="single" w:sz="4" w:space="0" w:color="auto"/>
              <w:bottom w:val="single" w:sz="4" w:space="0" w:color="auto"/>
              <w:right w:val="single" w:sz="4" w:space="0" w:color="auto"/>
            </w:tcBorders>
          </w:tcPr>
          <w:p w14:paraId="5675075A" w14:textId="77777777" w:rsidR="00AF4DA4" w:rsidRPr="007275DF" w:rsidRDefault="00AF4DA4" w:rsidP="00533337">
            <w:pPr>
              <w:pStyle w:val="TAL"/>
            </w:pPr>
          </w:p>
        </w:tc>
      </w:tr>
      <w:tr w:rsidR="00AF4DA4" w:rsidRPr="007275DF" w14:paraId="3900B3F3" w14:textId="77777777" w:rsidTr="00533337">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5DA0D526" w14:textId="77777777" w:rsidR="00AF4DA4" w:rsidRPr="007275DF" w:rsidRDefault="00AF4DA4" w:rsidP="00533337">
            <w:pPr>
              <w:pStyle w:val="TAL"/>
              <w:rPr>
                <w:rFonts w:cs="Arial"/>
              </w:rPr>
            </w:pPr>
            <w:r w:rsidRPr="007275DF">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7E1DE958"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5C8DCD4D"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4709F863"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648AB9A4" w14:textId="77777777" w:rsidR="00AF4DA4" w:rsidRPr="007275DF" w:rsidRDefault="00AF4DA4" w:rsidP="00533337">
            <w:pPr>
              <w:pStyle w:val="TAL"/>
            </w:pPr>
          </w:p>
        </w:tc>
      </w:tr>
      <w:tr w:rsidR="00AF4DA4" w:rsidRPr="007275DF" w14:paraId="6AB4C90A"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6B045647" w14:textId="77777777" w:rsidR="00AF4DA4" w:rsidRPr="007275DF" w:rsidRDefault="00AF4DA4" w:rsidP="00533337">
            <w:pPr>
              <w:pStyle w:val="TAL"/>
              <w:rPr>
                <w:rFonts w:cs="Arial"/>
              </w:rPr>
            </w:pPr>
            <w:r w:rsidRPr="007275DF">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206EDC4E"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58064F36"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0519B146"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hideMark/>
          </w:tcPr>
          <w:p w14:paraId="45B27810" w14:textId="77777777" w:rsidR="00AF4DA4" w:rsidRPr="007275DF" w:rsidRDefault="00AF4DA4" w:rsidP="00533337">
            <w:pPr>
              <w:pStyle w:val="TAL"/>
            </w:pPr>
            <w:r w:rsidRPr="007275DF">
              <w:t>L3 filtering is not used</w:t>
            </w:r>
          </w:p>
        </w:tc>
      </w:tr>
      <w:tr w:rsidR="00AF4DA4" w:rsidRPr="007275DF" w14:paraId="598E7722"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34916C8F" w14:textId="77777777" w:rsidR="00AF4DA4" w:rsidRPr="007275DF" w:rsidRDefault="00AF4DA4" w:rsidP="00533337">
            <w:pPr>
              <w:pStyle w:val="TAL"/>
              <w:rPr>
                <w:rFonts w:cs="Arial"/>
              </w:rPr>
            </w:pPr>
            <w:r w:rsidRPr="007275DF">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49FE8151"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43B3D253" w14:textId="77777777" w:rsidR="00AF4DA4" w:rsidRPr="007275DF" w:rsidRDefault="00AF4DA4" w:rsidP="00533337">
            <w:pPr>
              <w:pStyle w:val="TAC"/>
            </w:pPr>
            <w:r w:rsidRPr="007275DF">
              <w:t>Config 1,2</w:t>
            </w:r>
          </w:p>
        </w:tc>
        <w:tc>
          <w:tcPr>
            <w:tcW w:w="638" w:type="dxa"/>
            <w:tcBorders>
              <w:top w:val="single" w:sz="4" w:space="0" w:color="auto"/>
              <w:left w:val="single" w:sz="4" w:space="0" w:color="auto"/>
              <w:bottom w:val="single" w:sz="4" w:space="0" w:color="auto"/>
              <w:right w:val="single" w:sz="4" w:space="0" w:color="auto"/>
            </w:tcBorders>
            <w:hideMark/>
          </w:tcPr>
          <w:p w14:paraId="64988215" w14:textId="77777777" w:rsidR="00AF4DA4" w:rsidRPr="007275DF" w:rsidRDefault="00AF4DA4" w:rsidP="00533337">
            <w:pPr>
              <w:pStyle w:val="TAC"/>
            </w:pPr>
            <w:r w:rsidRPr="007275DF">
              <w:t>DRX.1</w:t>
            </w:r>
          </w:p>
        </w:tc>
        <w:tc>
          <w:tcPr>
            <w:tcW w:w="638" w:type="dxa"/>
            <w:tcBorders>
              <w:top w:val="single" w:sz="4" w:space="0" w:color="auto"/>
              <w:left w:val="single" w:sz="4" w:space="0" w:color="auto"/>
              <w:bottom w:val="single" w:sz="4" w:space="0" w:color="auto"/>
              <w:right w:val="single" w:sz="4" w:space="0" w:color="auto"/>
            </w:tcBorders>
          </w:tcPr>
          <w:p w14:paraId="49C347DB" w14:textId="77777777" w:rsidR="00AF4DA4" w:rsidRPr="007275DF" w:rsidRDefault="00AF4DA4" w:rsidP="00533337">
            <w:pPr>
              <w:pStyle w:val="TAC"/>
            </w:pPr>
            <w:r w:rsidRPr="007275DF">
              <w:t>DRX.2</w:t>
            </w:r>
          </w:p>
        </w:tc>
        <w:tc>
          <w:tcPr>
            <w:tcW w:w="638" w:type="dxa"/>
            <w:tcBorders>
              <w:top w:val="single" w:sz="4" w:space="0" w:color="auto"/>
              <w:left w:val="single" w:sz="4" w:space="0" w:color="auto"/>
              <w:bottom w:val="single" w:sz="4" w:space="0" w:color="auto"/>
              <w:right w:val="single" w:sz="4" w:space="0" w:color="auto"/>
            </w:tcBorders>
          </w:tcPr>
          <w:p w14:paraId="63A8696F" w14:textId="77777777" w:rsidR="00AF4DA4" w:rsidRPr="007275DF" w:rsidRDefault="00AF4DA4" w:rsidP="00533337">
            <w:pPr>
              <w:pStyle w:val="TAC"/>
            </w:pPr>
            <w:r w:rsidRPr="007275DF">
              <w:t>DRX.1</w:t>
            </w:r>
          </w:p>
        </w:tc>
        <w:tc>
          <w:tcPr>
            <w:tcW w:w="638" w:type="dxa"/>
            <w:tcBorders>
              <w:top w:val="single" w:sz="4" w:space="0" w:color="auto"/>
              <w:left w:val="single" w:sz="4" w:space="0" w:color="auto"/>
              <w:bottom w:val="single" w:sz="4" w:space="0" w:color="auto"/>
              <w:right w:val="single" w:sz="4" w:space="0" w:color="auto"/>
            </w:tcBorders>
          </w:tcPr>
          <w:p w14:paraId="4EE1AF19" w14:textId="77777777" w:rsidR="00AF4DA4" w:rsidRPr="007275DF" w:rsidRDefault="00AF4DA4" w:rsidP="00533337">
            <w:pPr>
              <w:pStyle w:val="TAC"/>
            </w:pPr>
            <w:r w:rsidRPr="007275DF">
              <w:t>DRX.2</w:t>
            </w:r>
          </w:p>
        </w:tc>
        <w:tc>
          <w:tcPr>
            <w:tcW w:w="2883" w:type="dxa"/>
            <w:tcBorders>
              <w:top w:val="single" w:sz="4" w:space="0" w:color="auto"/>
              <w:left w:val="single" w:sz="4" w:space="0" w:color="auto"/>
              <w:bottom w:val="single" w:sz="4" w:space="0" w:color="auto"/>
              <w:right w:val="single" w:sz="4" w:space="0" w:color="auto"/>
            </w:tcBorders>
            <w:hideMark/>
          </w:tcPr>
          <w:p w14:paraId="430741E0" w14:textId="77777777" w:rsidR="00AF4DA4" w:rsidRDefault="00AF4DA4" w:rsidP="00533337">
            <w:pPr>
              <w:pStyle w:val="TAL"/>
              <w:rPr>
                <w:ins w:id="814" w:author="Author"/>
                <w:lang w:val="en-US"/>
              </w:rPr>
            </w:pPr>
            <w:ins w:id="815" w:author="Author">
              <w:r>
                <w:rPr>
                  <w:lang w:val="en-US"/>
                </w:rPr>
                <w:t>As specified in clause A.3.3</w:t>
              </w:r>
            </w:ins>
          </w:p>
          <w:p w14:paraId="08770884" w14:textId="77777777" w:rsidR="00AF4DA4" w:rsidRPr="007275DF" w:rsidRDefault="00AF4DA4" w:rsidP="00533337">
            <w:pPr>
              <w:pStyle w:val="TAL"/>
            </w:pPr>
            <w:del w:id="816" w:author="Author">
              <w:r w:rsidDel="00DB5CBB">
                <w:delText>DRX is not used</w:delText>
              </w:r>
            </w:del>
          </w:p>
        </w:tc>
      </w:tr>
      <w:tr w:rsidR="00AF4DA4" w:rsidRPr="007275DF" w14:paraId="5DFB869C"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497D429F" w14:textId="77777777" w:rsidR="00AF4DA4" w:rsidRPr="007275DF" w:rsidRDefault="00AF4DA4" w:rsidP="00533337">
            <w:pPr>
              <w:pStyle w:val="TAL"/>
              <w:rPr>
                <w:rFonts w:cs="Arial"/>
                <w:lang w:eastAsia="zh-CN"/>
              </w:rPr>
            </w:pPr>
            <w:r w:rsidRPr="007275DF">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65719D7C"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52B38213" w14:textId="77777777" w:rsidR="00AF4DA4" w:rsidRPr="007275DF" w:rsidRDefault="00AF4DA4" w:rsidP="00533337">
            <w:pPr>
              <w:pStyle w:val="TAC"/>
              <w:rPr>
                <w:rFonts w:cs="v4.2.0"/>
              </w:rPr>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4B91FF8C" w14:textId="77777777" w:rsidR="00AF4DA4" w:rsidRPr="007275DF" w:rsidRDefault="00AF4DA4" w:rsidP="00533337">
            <w:pPr>
              <w:pStyle w:val="TAC"/>
              <w:rPr>
                <w:lang w:eastAsia="zh-CN"/>
              </w:rPr>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3B05863C" w14:textId="77777777" w:rsidR="00AF4DA4" w:rsidRPr="007275DF" w:rsidRDefault="00AF4DA4" w:rsidP="00533337">
            <w:pPr>
              <w:pStyle w:val="TAL"/>
              <w:rPr>
                <w:lang w:eastAsia="zh-CN"/>
              </w:rPr>
            </w:pPr>
            <w:r w:rsidRPr="007275DF">
              <w:rPr>
                <w:lang w:eastAsia="zh-CN"/>
              </w:rPr>
              <w:t>Synchronous EN-DC</w:t>
            </w:r>
          </w:p>
        </w:tc>
      </w:tr>
      <w:tr w:rsidR="00AF4DA4" w:rsidRPr="007275DF" w14:paraId="47B4472C" w14:textId="77777777" w:rsidTr="00533337">
        <w:trPr>
          <w:cantSplit/>
          <w:trHeight w:val="614"/>
        </w:trPr>
        <w:tc>
          <w:tcPr>
            <w:tcW w:w="2118" w:type="dxa"/>
            <w:tcBorders>
              <w:top w:val="single" w:sz="4" w:space="0" w:color="auto"/>
              <w:left w:val="single" w:sz="4" w:space="0" w:color="auto"/>
              <w:bottom w:val="nil"/>
              <w:right w:val="single" w:sz="4" w:space="0" w:color="auto"/>
            </w:tcBorders>
            <w:shd w:val="clear" w:color="auto" w:fill="auto"/>
            <w:hideMark/>
          </w:tcPr>
          <w:p w14:paraId="1567EE35"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4F2A316F"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20B7426C" w14:textId="77777777" w:rsidR="00AF4DA4" w:rsidRPr="007275DF" w:rsidRDefault="00AF4DA4" w:rsidP="00533337">
            <w:pPr>
              <w:pStyle w:val="TAC"/>
              <w:rPr>
                <w:rFonts w:cs="v4.2.0"/>
              </w:rPr>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317BED92" w14:textId="77777777" w:rsidR="00AF4DA4" w:rsidRPr="007275DF" w:rsidRDefault="00AF4DA4" w:rsidP="00533337">
            <w:pPr>
              <w:pStyle w:val="TAC"/>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7A55C6B0" w14:textId="77777777" w:rsidR="00AF4DA4" w:rsidRPr="007275DF" w:rsidRDefault="00AF4DA4" w:rsidP="00533337">
            <w:pPr>
              <w:pStyle w:val="TAL"/>
            </w:pPr>
            <w:r w:rsidRPr="007275DF">
              <w:t>Synchronous cells.</w:t>
            </w:r>
          </w:p>
        </w:tc>
      </w:tr>
      <w:tr w:rsidR="00AF4DA4" w:rsidRPr="007275DF" w14:paraId="4EE2A135"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6A1B38ED" w14:textId="77777777" w:rsidR="00AF4DA4" w:rsidRPr="007275DF" w:rsidRDefault="00AF4DA4" w:rsidP="00533337">
            <w:pPr>
              <w:pStyle w:val="TAL"/>
              <w:rPr>
                <w:rFonts w:cs="Arial"/>
              </w:rPr>
            </w:pPr>
            <w:r w:rsidRPr="007275DF">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3163C30D"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5B3E933A"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0AA2F92E" w14:textId="77777777" w:rsidR="00AF4DA4" w:rsidRPr="007275DF" w:rsidRDefault="00AF4DA4" w:rsidP="00533337">
            <w:pPr>
              <w:pStyle w:val="TAC"/>
            </w:pPr>
            <w:del w:id="817" w:author="Author">
              <w:r w:rsidRPr="007275DF" w:rsidDel="00BD2037">
                <w:delText>[</w:delText>
              </w:r>
            </w:del>
            <w:r w:rsidRPr="007275DF">
              <w:t>5</w:t>
            </w:r>
            <w:del w:id="818" w:author="Author">
              <w:r w:rsidRPr="007275DF" w:rsidDel="00BD2037">
                <w:delText>]</w:delText>
              </w:r>
            </w:del>
          </w:p>
        </w:tc>
        <w:tc>
          <w:tcPr>
            <w:tcW w:w="2883" w:type="dxa"/>
            <w:tcBorders>
              <w:top w:val="single" w:sz="4" w:space="0" w:color="auto"/>
              <w:left w:val="single" w:sz="4" w:space="0" w:color="auto"/>
              <w:bottom w:val="single" w:sz="4" w:space="0" w:color="auto"/>
              <w:right w:val="single" w:sz="4" w:space="0" w:color="auto"/>
            </w:tcBorders>
          </w:tcPr>
          <w:p w14:paraId="293E1CC6" w14:textId="77777777" w:rsidR="00AF4DA4" w:rsidRPr="007275DF" w:rsidRDefault="00AF4DA4" w:rsidP="00533337">
            <w:pPr>
              <w:pStyle w:val="TAL"/>
            </w:pPr>
          </w:p>
        </w:tc>
      </w:tr>
      <w:tr w:rsidR="00AF4DA4" w:rsidRPr="007275DF" w14:paraId="7439D7C8"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674F60D1" w14:textId="77777777" w:rsidR="00AF4DA4" w:rsidRPr="007275DF" w:rsidRDefault="00AF4DA4" w:rsidP="00533337">
            <w:pPr>
              <w:pStyle w:val="TAL"/>
              <w:rPr>
                <w:rFonts w:cs="Arial"/>
              </w:rPr>
            </w:pPr>
            <w:r w:rsidRPr="007275DF">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6B4227B6"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63FA5FA2" w14:textId="77777777" w:rsidR="00AF4DA4" w:rsidRPr="007275DF" w:rsidRDefault="00AF4DA4" w:rsidP="00533337">
            <w:pPr>
              <w:pStyle w:val="TAC"/>
            </w:pPr>
            <w:r w:rsidRPr="007275DF">
              <w:t>Config 1,2</w:t>
            </w:r>
          </w:p>
        </w:tc>
        <w:tc>
          <w:tcPr>
            <w:tcW w:w="638" w:type="dxa"/>
            <w:tcBorders>
              <w:top w:val="single" w:sz="4" w:space="0" w:color="auto"/>
              <w:left w:val="single" w:sz="4" w:space="0" w:color="auto"/>
              <w:bottom w:val="single" w:sz="4" w:space="0" w:color="auto"/>
              <w:right w:val="single" w:sz="4" w:space="0" w:color="auto"/>
            </w:tcBorders>
            <w:hideMark/>
          </w:tcPr>
          <w:p w14:paraId="1733C70F" w14:textId="77777777" w:rsidR="00AF4DA4" w:rsidRPr="007275DF" w:rsidRDefault="00AF4DA4" w:rsidP="00533337">
            <w:pPr>
              <w:pStyle w:val="TAC"/>
            </w:pPr>
            <w:del w:id="819" w:author="Author">
              <w:r w:rsidRPr="007275DF" w:rsidDel="00BD2037">
                <w:delText>[</w:delText>
              </w:r>
            </w:del>
            <w:ins w:id="820" w:author="Author">
              <w:r>
                <w:t>2.5</w:t>
              </w:r>
            </w:ins>
            <w:del w:id="821" w:author="Author">
              <w:r w:rsidRPr="007275DF" w:rsidDel="00193403">
                <w:delText>1.1</w:delText>
              </w:r>
              <w:r w:rsidRPr="007275DF" w:rsidDel="00BD2037">
                <w:delText>]</w:delText>
              </w:r>
            </w:del>
          </w:p>
        </w:tc>
        <w:tc>
          <w:tcPr>
            <w:tcW w:w="638" w:type="dxa"/>
            <w:tcBorders>
              <w:top w:val="single" w:sz="4" w:space="0" w:color="auto"/>
              <w:left w:val="single" w:sz="4" w:space="0" w:color="auto"/>
              <w:bottom w:val="single" w:sz="4" w:space="0" w:color="auto"/>
              <w:right w:val="single" w:sz="4" w:space="0" w:color="auto"/>
            </w:tcBorders>
          </w:tcPr>
          <w:p w14:paraId="386851EE" w14:textId="77777777" w:rsidR="00AF4DA4" w:rsidRPr="007275DF" w:rsidRDefault="00AF4DA4" w:rsidP="00533337">
            <w:pPr>
              <w:pStyle w:val="TAC"/>
            </w:pPr>
            <w:del w:id="822" w:author="Author">
              <w:r w:rsidRPr="007275DF" w:rsidDel="00BD2037">
                <w:delText>[</w:delText>
              </w:r>
            </w:del>
            <w:r w:rsidRPr="007275DF">
              <w:t>1</w:t>
            </w:r>
            <w:ins w:id="823" w:author="Author">
              <w:r>
                <w:t>7</w:t>
              </w:r>
            </w:ins>
            <w:del w:id="824" w:author="Author">
              <w:r w:rsidRPr="007275DF" w:rsidDel="00193403">
                <w:delText>1</w:delText>
              </w:r>
              <w:r w:rsidRPr="007275DF" w:rsidDel="00BD2037">
                <w:delText>]</w:delText>
              </w:r>
            </w:del>
          </w:p>
        </w:tc>
        <w:tc>
          <w:tcPr>
            <w:tcW w:w="638" w:type="dxa"/>
            <w:tcBorders>
              <w:top w:val="single" w:sz="4" w:space="0" w:color="auto"/>
              <w:left w:val="single" w:sz="4" w:space="0" w:color="auto"/>
              <w:bottom w:val="single" w:sz="4" w:space="0" w:color="auto"/>
              <w:right w:val="single" w:sz="4" w:space="0" w:color="auto"/>
            </w:tcBorders>
            <w:hideMark/>
          </w:tcPr>
          <w:p w14:paraId="151BFC3E" w14:textId="77777777" w:rsidR="00AF4DA4" w:rsidRPr="007275DF" w:rsidRDefault="00AF4DA4" w:rsidP="00533337">
            <w:pPr>
              <w:pStyle w:val="TAC"/>
            </w:pPr>
            <w:del w:id="825" w:author="Author">
              <w:r w:rsidRPr="007275DF" w:rsidDel="00BD2037">
                <w:delText>[</w:delText>
              </w:r>
            </w:del>
            <w:ins w:id="826" w:author="Author">
              <w:r>
                <w:t>2.5</w:t>
              </w:r>
            </w:ins>
            <w:del w:id="827" w:author="Author">
              <w:r w:rsidRPr="007275DF" w:rsidDel="00193403">
                <w:delText>1.1</w:delText>
              </w:r>
              <w:r w:rsidRPr="007275DF" w:rsidDel="00BD2037">
                <w:delText>]</w:delText>
              </w:r>
            </w:del>
          </w:p>
        </w:tc>
        <w:tc>
          <w:tcPr>
            <w:tcW w:w="638" w:type="dxa"/>
            <w:tcBorders>
              <w:top w:val="single" w:sz="4" w:space="0" w:color="auto"/>
              <w:left w:val="single" w:sz="4" w:space="0" w:color="auto"/>
              <w:bottom w:val="single" w:sz="4" w:space="0" w:color="auto"/>
              <w:right w:val="single" w:sz="4" w:space="0" w:color="auto"/>
            </w:tcBorders>
          </w:tcPr>
          <w:p w14:paraId="6DA895C3" w14:textId="77777777" w:rsidR="00AF4DA4" w:rsidRPr="007275DF" w:rsidRDefault="00AF4DA4" w:rsidP="00533337">
            <w:pPr>
              <w:pStyle w:val="TAC"/>
            </w:pPr>
            <w:del w:id="828" w:author="Author">
              <w:r w:rsidRPr="007275DF" w:rsidDel="00BD2037">
                <w:delText>[</w:delText>
              </w:r>
            </w:del>
            <w:r w:rsidRPr="007275DF">
              <w:t>1</w:t>
            </w:r>
            <w:ins w:id="829" w:author="Author">
              <w:r>
                <w:t>7</w:t>
              </w:r>
            </w:ins>
            <w:del w:id="830" w:author="Author">
              <w:r w:rsidRPr="007275DF" w:rsidDel="00193403">
                <w:delText>1</w:delText>
              </w:r>
              <w:r w:rsidRPr="007275DF" w:rsidDel="00BD2037">
                <w:delText>]</w:delText>
              </w:r>
            </w:del>
          </w:p>
        </w:tc>
        <w:tc>
          <w:tcPr>
            <w:tcW w:w="2883" w:type="dxa"/>
            <w:tcBorders>
              <w:top w:val="single" w:sz="4" w:space="0" w:color="auto"/>
              <w:left w:val="single" w:sz="4" w:space="0" w:color="auto"/>
              <w:bottom w:val="single" w:sz="4" w:space="0" w:color="auto"/>
              <w:right w:val="single" w:sz="4" w:space="0" w:color="auto"/>
            </w:tcBorders>
          </w:tcPr>
          <w:p w14:paraId="77863F5D" w14:textId="77777777" w:rsidR="00AF4DA4" w:rsidRPr="007275DF" w:rsidRDefault="00AF4DA4" w:rsidP="00533337">
            <w:pPr>
              <w:pStyle w:val="TAL"/>
            </w:pPr>
          </w:p>
        </w:tc>
      </w:tr>
    </w:tbl>
    <w:p w14:paraId="6A17FD61" w14:textId="77777777" w:rsidR="00AF4DA4" w:rsidRPr="007275DF" w:rsidRDefault="00AF4DA4" w:rsidP="00AF4DA4"/>
    <w:p w14:paraId="35605778" w14:textId="77777777" w:rsidR="00AF4DA4" w:rsidRPr="007275DF" w:rsidRDefault="00AF4DA4" w:rsidP="00AF4DA4">
      <w:pPr>
        <w:pStyle w:val="TH"/>
      </w:pPr>
      <w:r w:rsidRPr="007275DF">
        <w:rPr>
          <w:rFonts w:cs="v4.2.0"/>
        </w:rPr>
        <w:lastRenderedPageBreak/>
        <w:t>Table A.10.4.2.4.1-3: Cell specific test parameters for EN-DC inter-frequency event triggered reporting without SSB time index detection</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205"/>
        <w:gridCol w:w="992"/>
        <w:gridCol w:w="1382"/>
        <w:gridCol w:w="492"/>
        <w:gridCol w:w="493"/>
        <w:gridCol w:w="588"/>
        <w:gridCol w:w="589"/>
        <w:gridCol w:w="496"/>
        <w:gridCol w:w="496"/>
        <w:gridCol w:w="506"/>
        <w:gridCol w:w="507"/>
      </w:tblGrid>
      <w:tr w:rsidR="00AF4DA4" w:rsidRPr="007275DF" w14:paraId="2AC0CDAE"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4C085948" w14:textId="77777777" w:rsidR="00AF4DA4" w:rsidRPr="007275DF" w:rsidRDefault="00AF4DA4" w:rsidP="00533337">
            <w:pPr>
              <w:pStyle w:val="TAH"/>
              <w:rPr>
                <w:rFonts w:cs="Arial"/>
              </w:rPr>
            </w:pPr>
            <w:r w:rsidRPr="007275DF">
              <w:lastRenderedPageBreak/>
              <w:t>Parameter</w:t>
            </w:r>
          </w:p>
        </w:tc>
        <w:tc>
          <w:tcPr>
            <w:tcW w:w="992" w:type="dxa"/>
            <w:tcBorders>
              <w:top w:val="single" w:sz="4" w:space="0" w:color="auto"/>
              <w:left w:val="single" w:sz="4" w:space="0" w:color="auto"/>
              <w:bottom w:val="nil"/>
              <w:right w:val="single" w:sz="4" w:space="0" w:color="auto"/>
            </w:tcBorders>
            <w:shd w:val="clear" w:color="auto" w:fill="auto"/>
            <w:hideMark/>
          </w:tcPr>
          <w:p w14:paraId="7755EBF4" w14:textId="77777777" w:rsidR="00AF4DA4" w:rsidRPr="007275DF" w:rsidRDefault="00AF4DA4" w:rsidP="00533337">
            <w:pPr>
              <w:pStyle w:val="TAH"/>
              <w:rPr>
                <w:rFonts w:cs="Arial"/>
              </w:rPr>
            </w:pPr>
            <w:r w:rsidRPr="007275DF">
              <w:t>Unit</w:t>
            </w:r>
          </w:p>
        </w:tc>
        <w:tc>
          <w:tcPr>
            <w:tcW w:w="1382" w:type="dxa"/>
            <w:tcBorders>
              <w:top w:val="single" w:sz="4" w:space="0" w:color="auto"/>
              <w:left w:val="single" w:sz="4" w:space="0" w:color="auto"/>
              <w:bottom w:val="nil"/>
              <w:right w:val="single" w:sz="4" w:space="0" w:color="auto"/>
            </w:tcBorders>
            <w:shd w:val="clear" w:color="auto" w:fill="auto"/>
            <w:hideMark/>
          </w:tcPr>
          <w:p w14:paraId="3649F6D0" w14:textId="77777777" w:rsidR="00AF4DA4" w:rsidRPr="007275DF" w:rsidRDefault="00AF4DA4" w:rsidP="00533337">
            <w:pPr>
              <w:pStyle w:val="TAH"/>
            </w:pPr>
            <w:r w:rsidRPr="007275DF">
              <w:rPr>
                <w:rFonts w:cs="Arial"/>
              </w:rPr>
              <w:t xml:space="preserve">Test </w:t>
            </w:r>
          </w:p>
        </w:tc>
        <w:tc>
          <w:tcPr>
            <w:tcW w:w="2162" w:type="dxa"/>
            <w:gridSpan w:val="4"/>
            <w:tcBorders>
              <w:top w:val="single" w:sz="4" w:space="0" w:color="auto"/>
              <w:left w:val="single" w:sz="4" w:space="0" w:color="auto"/>
              <w:bottom w:val="single" w:sz="4" w:space="0" w:color="auto"/>
              <w:right w:val="single" w:sz="4" w:space="0" w:color="auto"/>
            </w:tcBorders>
            <w:hideMark/>
          </w:tcPr>
          <w:p w14:paraId="4E8E571D" w14:textId="77777777" w:rsidR="00AF4DA4" w:rsidRPr="007275DF" w:rsidRDefault="00AF4DA4" w:rsidP="00533337">
            <w:pPr>
              <w:pStyle w:val="TAH"/>
              <w:rPr>
                <w:rFonts w:cs="Arial"/>
              </w:rPr>
            </w:pPr>
            <w:r w:rsidRPr="007275DF">
              <w:t>Cell 2</w:t>
            </w:r>
          </w:p>
        </w:tc>
        <w:tc>
          <w:tcPr>
            <w:tcW w:w="2005" w:type="dxa"/>
            <w:gridSpan w:val="4"/>
            <w:tcBorders>
              <w:top w:val="single" w:sz="4" w:space="0" w:color="auto"/>
              <w:left w:val="single" w:sz="4" w:space="0" w:color="auto"/>
              <w:bottom w:val="single" w:sz="4" w:space="0" w:color="auto"/>
              <w:right w:val="single" w:sz="4" w:space="0" w:color="auto"/>
            </w:tcBorders>
            <w:hideMark/>
          </w:tcPr>
          <w:p w14:paraId="45B0CD4D" w14:textId="77777777" w:rsidR="00AF4DA4" w:rsidRPr="007275DF" w:rsidRDefault="00AF4DA4" w:rsidP="00533337">
            <w:pPr>
              <w:pStyle w:val="TAH"/>
              <w:rPr>
                <w:rFonts w:cs="Arial"/>
              </w:rPr>
            </w:pPr>
            <w:r w:rsidRPr="007275DF">
              <w:t>Cell 3</w:t>
            </w:r>
          </w:p>
        </w:tc>
      </w:tr>
      <w:tr w:rsidR="00AF4DA4" w:rsidRPr="007275DF" w14:paraId="53169542" w14:textId="77777777" w:rsidTr="00533337">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14:paraId="419F435C" w14:textId="77777777" w:rsidR="00AF4DA4" w:rsidRPr="007275DF" w:rsidRDefault="00AF4DA4" w:rsidP="00533337">
            <w:pPr>
              <w:pStyle w:val="TAH"/>
              <w:rPr>
                <w:rFonts w:cs="Arial"/>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5E7EE46" w14:textId="77777777" w:rsidR="00AF4DA4" w:rsidRPr="007275DF" w:rsidRDefault="00AF4DA4" w:rsidP="00533337">
            <w:pPr>
              <w:pStyle w:val="TAH"/>
              <w:rPr>
                <w:rFonts w:cs="Arial"/>
              </w:rPr>
            </w:pPr>
          </w:p>
        </w:tc>
        <w:tc>
          <w:tcPr>
            <w:tcW w:w="1382" w:type="dxa"/>
            <w:tcBorders>
              <w:top w:val="nil"/>
              <w:left w:val="single" w:sz="4" w:space="0" w:color="auto"/>
              <w:bottom w:val="single" w:sz="4" w:space="0" w:color="auto"/>
              <w:right w:val="single" w:sz="4" w:space="0" w:color="auto"/>
            </w:tcBorders>
            <w:shd w:val="clear" w:color="auto" w:fill="auto"/>
            <w:vAlign w:val="center"/>
            <w:hideMark/>
          </w:tcPr>
          <w:p w14:paraId="7DACC2B3" w14:textId="77777777" w:rsidR="00AF4DA4" w:rsidRPr="007275DF" w:rsidRDefault="00AF4DA4" w:rsidP="00533337">
            <w:pPr>
              <w:pStyle w:val="TAH"/>
            </w:pPr>
            <w:r w:rsidRPr="007275DF">
              <w:rPr>
                <w:rFonts w:cs="Arial"/>
              </w:rPr>
              <w:t>configuration</w:t>
            </w:r>
          </w:p>
        </w:tc>
        <w:tc>
          <w:tcPr>
            <w:tcW w:w="492" w:type="dxa"/>
            <w:tcBorders>
              <w:top w:val="single" w:sz="4" w:space="0" w:color="auto"/>
              <w:left w:val="single" w:sz="4" w:space="0" w:color="auto"/>
              <w:bottom w:val="single" w:sz="4" w:space="0" w:color="auto"/>
              <w:right w:val="single" w:sz="4" w:space="0" w:color="auto"/>
            </w:tcBorders>
            <w:hideMark/>
          </w:tcPr>
          <w:p w14:paraId="67B653F9" w14:textId="77777777" w:rsidR="00AF4DA4" w:rsidRPr="007275DF" w:rsidRDefault="00AF4DA4" w:rsidP="00533337">
            <w:pPr>
              <w:pStyle w:val="TAH"/>
              <w:rPr>
                <w:rFonts w:cs="Arial"/>
              </w:rPr>
            </w:pPr>
            <w:r w:rsidRPr="007275DF">
              <w:t>T1</w:t>
            </w:r>
          </w:p>
        </w:tc>
        <w:tc>
          <w:tcPr>
            <w:tcW w:w="493" w:type="dxa"/>
            <w:tcBorders>
              <w:top w:val="single" w:sz="4" w:space="0" w:color="auto"/>
              <w:left w:val="single" w:sz="4" w:space="0" w:color="auto"/>
              <w:bottom w:val="single" w:sz="4" w:space="0" w:color="auto"/>
              <w:right w:val="single" w:sz="4" w:space="0" w:color="auto"/>
            </w:tcBorders>
          </w:tcPr>
          <w:p w14:paraId="58C0568A" w14:textId="77777777" w:rsidR="00AF4DA4" w:rsidRPr="007275DF" w:rsidRDefault="00AF4DA4" w:rsidP="00533337">
            <w:pPr>
              <w:pStyle w:val="TAH"/>
              <w:rPr>
                <w:rFonts w:cs="Arial"/>
              </w:rPr>
            </w:pPr>
            <w:r w:rsidRPr="007275DF">
              <w:t>T2</w:t>
            </w:r>
          </w:p>
        </w:tc>
        <w:tc>
          <w:tcPr>
            <w:tcW w:w="588" w:type="dxa"/>
            <w:tcBorders>
              <w:top w:val="single" w:sz="4" w:space="0" w:color="auto"/>
              <w:left w:val="single" w:sz="4" w:space="0" w:color="auto"/>
              <w:bottom w:val="single" w:sz="4" w:space="0" w:color="auto"/>
              <w:right w:val="single" w:sz="4" w:space="0" w:color="auto"/>
            </w:tcBorders>
            <w:hideMark/>
          </w:tcPr>
          <w:p w14:paraId="65C4D93A" w14:textId="77777777" w:rsidR="00AF4DA4" w:rsidRPr="007275DF" w:rsidRDefault="00AF4DA4" w:rsidP="00533337">
            <w:pPr>
              <w:pStyle w:val="TAH"/>
              <w:rPr>
                <w:rFonts w:cs="Arial"/>
              </w:rPr>
            </w:pPr>
            <w:r w:rsidRPr="007275DF">
              <w:t>T3</w:t>
            </w:r>
          </w:p>
        </w:tc>
        <w:tc>
          <w:tcPr>
            <w:tcW w:w="589" w:type="dxa"/>
            <w:tcBorders>
              <w:top w:val="single" w:sz="4" w:space="0" w:color="auto"/>
              <w:left w:val="single" w:sz="4" w:space="0" w:color="auto"/>
              <w:bottom w:val="single" w:sz="4" w:space="0" w:color="auto"/>
              <w:right w:val="single" w:sz="4" w:space="0" w:color="auto"/>
            </w:tcBorders>
          </w:tcPr>
          <w:p w14:paraId="4BCE71E4" w14:textId="77777777" w:rsidR="00AF4DA4" w:rsidRPr="007275DF" w:rsidRDefault="00AF4DA4" w:rsidP="00533337">
            <w:pPr>
              <w:pStyle w:val="TAH"/>
              <w:rPr>
                <w:rFonts w:cs="Arial"/>
              </w:rPr>
            </w:pPr>
            <w:r w:rsidRPr="007275DF">
              <w:rPr>
                <w:rFonts w:cs="Arial"/>
              </w:rPr>
              <w:t>T4</w:t>
            </w:r>
          </w:p>
        </w:tc>
        <w:tc>
          <w:tcPr>
            <w:tcW w:w="496" w:type="dxa"/>
            <w:tcBorders>
              <w:top w:val="single" w:sz="4" w:space="0" w:color="auto"/>
              <w:left w:val="single" w:sz="4" w:space="0" w:color="auto"/>
              <w:bottom w:val="single" w:sz="4" w:space="0" w:color="auto"/>
              <w:right w:val="single" w:sz="4" w:space="0" w:color="auto"/>
            </w:tcBorders>
            <w:hideMark/>
          </w:tcPr>
          <w:p w14:paraId="49F42047" w14:textId="77777777" w:rsidR="00AF4DA4" w:rsidRPr="007275DF" w:rsidRDefault="00AF4DA4" w:rsidP="00533337">
            <w:pPr>
              <w:pStyle w:val="TAH"/>
              <w:rPr>
                <w:rFonts w:cs="Arial"/>
              </w:rPr>
            </w:pPr>
            <w:r w:rsidRPr="007275DF">
              <w:t>T1</w:t>
            </w:r>
          </w:p>
        </w:tc>
        <w:tc>
          <w:tcPr>
            <w:tcW w:w="496" w:type="dxa"/>
            <w:tcBorders>
              <w:top w:val="single" w:sz="4" w:space="0" w:color="auto"/>
              <w:left w:val="single" w:sz="4" w:space="0" w:color="auto"/>
              <w:bottom w:val="single" w:sz="4" w:space="0" w:color="auto"/>
              <w:right w:val="single" w:sz="4" w:space="0" w:color="auto"/>
            </w:tcBorders>
          </w:tcPr>
          <w:p w14:paraId="35872593" w14:textId="77777777" w:rsidR="00AF4DA4" w:rsidRPr="007275DF" w:rsidRDefault="00AF4DA4" w:rsidP="00533337">
            <w:pPr>
              <w:pStyle w:val="TAH"/>
              <w:rPr>
                <w:rFonts w:cs="Arial"/>
              </w:rPr>
            </w:pPr>
            <w:r w:rsidRPr="007275DF">
              <w:rPr>
                <w:rFonts w:cs="Arial"/>
              </w:rPr>
              <w:t>T2</w:t>
            </w:r>
          </w:p>
        </w:tc>
        <w:tc>
          <w:tcPr>
            <w:tcW w:w="506" w:type="dxa"/>
            <w:tcBorders>
              <w:top w:val="single" w:sz="4" w:space="0" w:color="auto"/>
              <w:left w:val="single" w:sz="4" w:space="0" w:color="auto"/>
              <w:bottom w:val="single" w:sz="4" w:space="0" w:color="auto"/>
              <w:right w:val="single" w:sz="4" w:space="0" w:color="auto"/>
            </w:tcBorders>
            <w:hideMark/>
          </w:tcPr>
          <w:p w14:paraId="1CB953D1" w14:textId="77777777" w:rsidR="00AF4DA4" w:rsidRPr="007275DF" w:rsidRDefault="00AF4DA4" w:rsidP="00533337">
            <w:pPr>
              <w:pStyle w:val="TAH"/>
              <w:rPr>
                <w:rFonts w:cs="Arial"/>
              </w:rPr>
            </w:pPr>
            <w:r w:rsidRPr="007275DF">
              <w:t>T3</w:t>
            </w:r>
          </w:p>
        </w:tc>
        <w:tc>
          <w:tcPr>
            <w:tcW w:w="507" w:type="dxa"/>
            <w:tcBorders>
              <w:top w:val="single" w:sz="4" w:space="0" w:color="auto"/>
              <w:left w:val="single" w:sz="4" w:space="0" w:color="auto"/>
              <w:bottom w:val="single" w:sz="4" w:space="0" w:color="auto"/>
              <w:right w:val="single" w:sz="4" w:space="0" w:color="auto"/>
            </w:tcBorders>
          </w:tcPr>
          <w:p w14:paraId="0CD1437C" w14:textId="77777777" w:rsidR="00AF4DA4" w:rsidRPr="007275DF" w:rsidRDefault="00AF4DA4" w:rsidP="00533337">
            <w:pPr>
              <w:pStyle w:val="TAH"/>
              <w:rPr>
                <w:rFonts w:cs="Arial"/>
              </w:rPr>
            </w:pPr>
            <w:r w:rsidRPr="007275DF">
              <w:rPr>
                <w:rFonts w:cs="Arial"/>
              </w:rPr>
              <w:t>T4</w:t>
            </w:r>
          </w:p>
        </w:tc>
      </w:tr>
      <w:tr w:rsidR="00AF4DA4" w:rsidRPr="007275DF" w14:paraId="7528A72B"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468DB12" w14:textId="77777777" w:rsidR="00AF4DA4" w:rsidRPr="007275DF" w:rsidRDefault="00AF4DA4" w:rsidP="00533337">
            <w:pPr>
              <w:pStyle w:val="TAL"/>
              <w:rPr>
                <w:lang w:val="it-IT"/>
              </w:rPr>
            </w:pPr>
            <w:r w:rsidRPr="007275DF">
              <w:rPr>
                <w:lang w:val="it-IT"/>
              </w:rPr>
              <w:t>NR RF Channel Number</w:t>
            </w:r>
          </w:p>
        </w:tc>
        <w:tc>
          <w:tcPr>
            <w:tcW w:w="992" w:type="dxa"/>
            <w:tcBorders>
              <w:top w:val="single" w:sz="4" w:space="0" w:color="auto"/>
              <w:left w:val="single" w:sz="4" w:space="0" w:color="auto"/>
              <w:bottom w:val="single" w:sz="4" w:space="0" w:color="auto"/>
              <w:right w:val="single" w:sz="4" w:space="0" w:color="auto"/>
            </w:tcBorders>
          </w:tcPr>
          <w:p w14:paraId="65A91010"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21DA1D71" w14:textId="77777777" w:rsidR="00AF4DA4" w:rsidRPr="007275DF" w:rsidRDefault="00AF4DA4" w:rsidP="00533337">
            <w:pPr>
              <w:pStyle w:val="TAC"/>
              <w:rPr>
                <w:rFonts w:cs="v4.2.0"/>
              </w:rPr>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47A8338B" w14:textId="77777777" w:rsidR="00AF4DA4" w:rsidRPr="007275DF" w:rsidRDefault="00AF4DA4" w:rsidP="00533337">
            <w:pPr>
              <w:pStyle w:val="TAC"/>
            </w:pPr>
            <w:r w:rsidRPr="007275DF">
              <w:t>1</w:t>
            </w:r>
          </w:p>
        </w:tc>
        <w:tc>
          <w:tcPr>
            <w:tcW w:w="2005" w:type="dxa"/>
            <w:gridSpan w:val="4"/>
            <w:tcBorders>
              <w:top w:val="single" w:sz="4" w:space="0" w:color="auto"/>
              <w:left w:val="single" w:sz="4" w:space="0" w:color="auto"/>
              <w:bottom w:val="single" w:sz="4" w:space="0" w:color="auto"/>
              <w:right w:val="single" w:sz="4" w:space="0" w:color="auto"/>
            </w:tcBorders>
            <w:hideMark/>
          </w:tcPr>
          <w:p w14:paraId="1ACE3DE1" w14:textId="77777777" w:rsidR="00AF4DA4" w:rsidRPr="007275DF" w:rsidRDefault="00AF4DA4" w:rsidP="00533337">
            <w:pPr>
              <w:pStyle w:val="TAC"/>
            </w:pPr>
            <w:r w:rsidRPr="007275DF">
              <w:t>2</w:t>
            </w:r>
          </w:p>
        </w:tc>
      </w:tr>
      <w:tr w:rsidR="00AF4DA4" w:rsidRPr="007275DF" w14:paraId="6589BF32"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33A212EF" w14:textId="77777777" w:rsidR="00AF4DA4" w:rsidRPr="007275DF" w:rsidRDefault="00AF4DA4" w:rsidP="00533337">
            <w:pPr>
              <w:pStyle w:val="TAL"/>
              <w:rPr>
                <w:lang w:val="en-US"/>
              </w:rPr>
            </w:pPr>
            <w:r w:rsidRPr="007275DF">
              <w:rPr>
                <w:lang w:val="en-US"/>
              </w:rPr>
              <w:t>Duplex mode</w:t>
            </w:r>
          </w:p>
        </w:tc>
        <w:tc>
          <w:tcPr>
            <w:tcW w:w="992" w:type="dxa"/>
            <w:tcBorders>
              <w:top w:val="single" w:sz="4" w:space="0" w:color="auto"/>
              <w:left w:val="single" w:sz="4" w:space="0" w:color="auto"/>
              <w:bottom w:val="single" w:sz="4" w:space="0" w:color="auto"/>
              <w:right w:val="single" w:sz="4" w:space="0" w:color="auto"/>
            </w:tcBorders>
          </w:tcPr>
          <w:p w14:paraId="6BBD2D78" w14:textId="77777777" w:rsidR="00AF4DA4" w:rsidRPr="007275DF" w:rsidRDefault="00AF4DA4" w:rsidP="00533337">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53863BD8" w14:textId="77777777" w:rsidR="00AF4DA4" w:rsidRPr="007275DF" w:rsidRDefault="00AF4DA4" w:rsidP="00533337">
            <w:pPr>
              <w:pStyle w:val="TAC"/>
              <w:rPr>
                <w:lang w:val="en-US"/>
              </w:rPr>
            </w:pPr>
            <w:r w:rsidRPr="007275DF">
              <w:t>Config 1,2</w:t>
            </w:r>
          </w:p>
        </w:tc>
        <w:tc>
          <w:tcPr>
            <w:tcW w:w="4167" w:type="dxa"/>
            <w:gridSpan w:val="8"/>
            <w:tcBorders>
              <w:top w:val="single" w:sz="4" w:space="0" w:color="auto"/>
              <w:left w:val="single" w:sz="4" w:space="0" w:color="auto"/>
              <w:bottom w:val="single" w:sz="4" w:space="0" w:color="auto"/>
              <w:right w:val="single" w:sz="4" w:space="0" w:color="auto"/>
            </w:tcBorders>
            <w:hideMark/>
          </w:tcPr>
          <w:p w14:paraId="5FB2B2FF" w14:textId="77777777" w:rsidR="00AF4DA4" w:rsidRPr="007275DF" w:rsidRDefault="00AF4DA4" w:rsidP="00533337">
            <w:pPr>
              <w:pStyle w:val="TAC"/>
              <w:rPr>
                <w:lang w:val="en-US"/>
              </w:rPr>
            </w:pPr>
            <w:r w:rsidRPr="007275DF">
              <w:rPr>
                <w:lang w:val="en-US"/>
              </w:rPr>
              <w:t>TDD</w:t>
            </w:r>
          </w:p>
        </w:tc>
      </w:tr>
      <w:tr w:rsidR="00AF4DA4" w:rsidRPr="007275DF" w14:paraId="0CE5A70F"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7078C3D8" w14:textId="77777777" w:rsidR="00AF4DA4" w:rsidRPr="007275DF" w:rsidRDefault="00AF4DA4" w:rsidP="00533337">
            <w:pPr>
              <w:pStyle w:val="TAL"/>
            </w:pPr>
            <w:r w:rsidRPr="007275DF">
              <w:rPr>
                <w:bCs/>
              </w:rPr>
              <w:t>BW</w:t>
            </w:r>
            <w:r w:rsidRPr="007275DF">
              <w:rPr>
                <w:vertAlign w:val="subscript"/>
              </w:rPr>
              <w:t>channel</w:t>
            </w:r>
          </w:p>
        </w:tc>
        <w:tc>
          <w:tcPr>
            <w:tcW w:w="992" w:type="dxa"/>
            <w:tcBorders>
              <w:top w:val="single" w:sz="4" w:space="0" w:color="auto"/>
              <w:left w:val="single" w:sz="4" w:space="0" w:color="auto"/>
              <w:bottom w:val="nil"/>
              <w:right w:val="single" w:sz="4" w:space="0" w:color="auto"/>
            </w:tcBorders>
            <w:shd w:val="clear" w:color="auto" w:fill="auto"/>
            <w:hideMark/>
          </w:tcPr>
          <w:p w14:paraId="63FE17C6" w14:textId="77777777" w:rsidR="00AF4DA4" w:rsidRPr="007275DF" w:rsidRDefault="00AF4DA4" w:rsidP="00533337">
            <w:pPr>
              <w:pStyle w:val="TAC"/>
            </w:pPr>
            <w:r w:rsidRPr="007275DF">
              <w:rPr>
                <w:rFonts w:cs="v4.2.0"/>
              </w:rPr>
              <w:t>MHz</w:t>
            </w:r>
          </w:p>
        </w:tc>
        <w:tc>
          <w:tcPr>
            <w:tcW w:w="1382" w:type="dxa"/>
            <w:tcBorders>
              <w:top w:val="single" w:sz="4" w:space="0" w:color="auto"/>
              <w:left w:val="single" w:sz="4" w:space="0" w:color="auto"/>
              <w:bottom w:val="single" w:sz="4" w:space="0" w:color="auto"/>
              <w:right w:val="single" w:sz="4" w:space="0" w:color="auto"/>
            </w:tcBorders>
            <w:hideMark/>
          </w:tcPr>
          <w:p w14:paraId="25E2ECC2" w14:textId="77777777" w:rsidR="00AF4DA4" w:rsidRPr="007275DF" w:rsidRDefault="00AF4DA4" w:rsidP="00533337">
            <w:pPr>
              <w:pStyle w:val="TAC"/>
              <w:rPr>
                <w:lang w:val="en-US"/>
              </w:rPr>
            </w:pPr>
            <w:r w:rsidRPr="007275DF">
              <w:t>Config 1,2</w:t>
            </w:r>
          </w:p>
        </w:tc>
        <w:tc>
          <w:tcPr>
            <w:tcW w:w="4167" w:type="dxa"/>
            <w:gridSpan w:val="8"/>
            <w:tcBorders>
              <w:top w:val="single" w:sz="4" w:space="0" w:color="auto"/>
              <w:left w:val="single" w:sz="4" w:space="0" w:color="auto"/>
              <w:bottom w:val="single" w:sz="4" w:space="0" w:color="auto"/>
              <w:right w:val="single" w:sz="4" w:space="0" w:color="auto"/>
            </w:tcBorders>
            <w:hideMark/>
          </w:tcPr>
          <w:p w14:paraId="0DA1A28D"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523B3C01" w14:textId="77777777" w:rsidTr="00533337">
        <w:trPr>
          <w:cantSplit/>
          <w:trHeight w:val="81"/>
        </w:trPr>
        <w:tc>
          <w:tcPr>
            <w:tcW w:w="2410" w:type="dxa"/>
            <w:gridSpan w:val="2"/>
            <w:tcBorders>
              <w:top w:val="single" w:sz="4" w:space="0" w:color="auto"/>
              <w:left w:val="single" w:sz="4" w:space="0" w:color="auto"/>
              <w:bottom w:val="nil"/>
              <w:right w:val="single" w:sz="4" w:space="0" w:color="auto"/>
            </w:tcBorders>
            <w:shd w:val="clear" w:color="auto" w:fill="auto"/>
            <w:hideMark/>
          </w:tcPr>
          <w:p w14:paraId="6146A7E4" w14:textId="77777777" w:rsidR="00AF4DA4" w:rsidRPr="007275DF" w:rsidRDefault="00AF4DA4" w:rsidP="00533337">
            <w:pPr>
              <w:pStyle w:val="TAL"/>
              <w:rPr>
                <w:bCs/>
              </w:rPr>
            </w:pPr>
            <w:r w:rsidRPr="007275DF">
              <w:rPr>
                <w:lang w:val="en-US"/>
              </w:rPr>
              <w:t>BWP BW</w:t>
            </w:r>
          </w:p>
        </w:tc>
        <w:tc>
          <w:tcPr>
            <w:tcW w:w="992" w:type="dxa"/>
            <w:tcBorders>
              <w:top w:val="single" w:sz="4" w:space="0" w:color="auto"/>
              <w:left w:val="single" w:sz="4" w:space="0" w:color="auto"/>
              <w:bottom w:val="nil"/>
              <w:right w:val="single" w:sz="4" w:space="0" w:color="auto"/>
            </w:tcBorders>
            <w:shd w:val="clear" w:color="auto" w:fill="auto"/>
            <w:hideMark/>
          </w:tcPr>
          <w:p w14:paraId="6EA3AD91" w14:textId="77777777" w:rsidR="00AF4DA4" w:rsidRPr="007275DF" w:rsidRDefault="00AF4DA4" w:rsidP="00533337">
            <w:pPr>
              <w:pStyle w:val="TAC"/>
            </w:pPr>
            <w:r w:rsidRPr="007275DF">
              <w:t>MHz</w:t>
            </w:r>
          </w:p>
        </w:tc>
        <w:tc>
          <w:tcPr>
            <w:tcW w:w="1382" w:type="dxa"/>
            <w:tcBorders>
              <w:top w:val="single" w:sz="4" w:space="0" w:color="auto"/>
              <w:left w:val="single" w:sz="4" w:space="0" w:color="auto"/>
              <w:bottom w:val="single" w:sz="4" w:space="0" w:color="auto"/>
              <w:right w:val="single" w:sz="4" w:space="0" w:color="auto"/>
            </w:tcBorders>
            <w:hideMark/>
          </w:tcPr>
          <w:p w14:paraId="1846886B" w14:textId="77777777" w:rsidR="00AF4DA4" w:rsidRPr="007275DF" w:rsidRDefault="00AF4DA4" w:rsidP="00533337">
            <w:pPr>
              <w:pStyle w:val="TAC"/>
              <w:rPr>
                <w:lang w:val="en-US"/>
              </w:rPr>
            </w:pPr>
            <w:r w:rsidRPr="007275DF">
              <w:t>Config 1,2</w:t>
            </w:r>
          </w:p>
        </w:tc>
        <w:tc>
          <w:tcPr>
            <w:tcW w:w="4167" w:type="dxa"/>
            <w:gridSpan w:val="8"/>
            <w:tcBorders>
              <w:top w:val="single" w:sz="4" w:space="0" w:color="auto"/>
              <w:left w:val="single" w:sz="4" w:space="0" w:color="auto"/>
              <w:bottom w:val="single" w:sz="4" w:space="0" w:color="auto"/>
              <w:right w:val="single" w:sz="4" w:space="0" w:color="auto"/>
            </w:tcBorders>
            <w:hideMark/>
          </w:tcPr>
          <w:p w14:paraId="64EC2458"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5C4D0999"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4579CBC1" w14:textId="77777777" w:rsidR="00AF4DA4" w:rsidRPr="007275DF" w:rsidRDefault="00AF4DA4" w:rsidP="00533337">
            <w:pPr>
              <w:pStyle w:val="TAL"/>
              <w:rPr>
                <w:bCs/>
              </w:rPr>
            </w:pPr>
            <w:r w:rsidRPr="007275DF">
              <w:rPr>
                <w:bCs/>
              </w:rPr>
              <w:t>TDD configuration</w:t>
            </w:r>
          </w:p>
        </w:tc>
        <w:tc>
          <w:tcPr>
            <w:tcW w:w="992" w:type="dxa"/>
            <w:tcBorders>
              <w:top w:val="single" w:sz="4" w:space="0" w:color="auto"/>
              <w:left w:val="single" w:sz="4" w:space="0" w:color="auto"/>
              <w:bottom w:val="single" w:sz="4" w:space="0" w:color="auto"/>
              <w:right w:val="single" w:sz="4" w:space="0" w:color="auto"/>
            </w:tcBorders>
          </w:tcPr>
          <w:p w14:paraId="6C8A7956"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175DCA5C"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0428F77A" w14:textId="77777777" w:rsidR="00AF4DA4" w:rsidRPr="007275DF" w:rsidRDefault="00AF4DA4" w:rsidP="00533337">
            <w:pPr>
              <w:pStyle w:val="TAC"/>
              <w:rPr>
                <w:bCs/>
              </w:rPr>
            </w:pPr>
            <w:r w:rsidRPr="007275DF">
              <w:rPr>
                <w:rFonts w:cs="Arial"/>
              </w:rPr>
              <w:t>TDDConf.1.1 CCA</w:t>
            </w:r>
          </w:p>
        </w:tc>
        <w:tc>
          <w:tcPr>
            <w:tcW w:w="2005" w:type="dxa"/>
            <w:gridSpan w:val="4"/>
            <w:tcBorders>
              <w:top w:val="single" w:sz="4" w:space="0" w:color="auto"/>
              <w:left w:val="single" w:sz="4" w:space="0" w:color="auto"/>
              <w:bottom w:val="single" w:sz="4" w:space="0" w:color="auto"/>
              <w:right w:val="single" w:sz="4" w:space="0" w:color="auto"/>
            </w:tcBorders>
            <w:hideMark/>
          </w:tcPr>
          <w:p w14:paraId="32AAC4CF" w14:textId="77777777" w:rsidR="00AF4DA4" w:rsidRPr="007275DF" w:rsidRDefault="00AF4DA4" w:rsidP="00533337">
            <w:pPr>
              <w:pStyle w:val="TAC"/>
              <w:rPr>
                <w:bCs/>
              </w:rPr>
            </w:pPr>
            <w:r w:rsidRPr="007275DF">
              <w:rPr>
                <w:rFonts w:cs="Arial"/>
              </w:rPr>
              <w:t>TDDConf.1.1 CCA</w:t>
            </w:r>
          </w:p>
        </w:tc>
      </w:tr>
      <w:tr w:rsidR="00AF4DA4" w:rsidRPr="007275DF" w14:paraId="16CD70C3"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1276089A" w14:textId="77777777" w:rsidR="00AF4DA4" w:rsidRPr="007275DF" w:rsidRDefault="00AF4DA4" w:rsidP="00533337">
            <w:pPr>
              <w:pStyle w:val="TAL"/>
              <w:rPr>
                <w:bCs/>
              </w:rPr>
            </w:pPr>
            <w:r w:rsidRPr="007275DF">
              <w:rPr>
                <w:bCs/>
              </w:rPr>
              <w:t>Initial DL BWP</w:t>
            </w:r>
          </w:p>
        </w:tc>
        <w:tc>
          <w:tcPr>
            <w:tcW w:w="992" w:type="dxa"/>
            <w:tcBorders>
              <w:top w:val="single" w:sz="4" w:space="0" w:color="auto"/>
              <w:left w:val="single" w:sz="4" w:space="0" w:color="auto"/>
              <w:bottom w:val="single" w:sz="4" w:space="0" w:color="auto"/>
              <w:right w:val="single" w:sz="4" w:space="0" w:color="auto"/>
            </w:tcBorders>
          </w:tcPr>
          <w:p w14:paraId="5534C380"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643CF13F"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10FFDF5F" w14:textId="77777777" w:rsidR="00AF4DA4" w:rsidRPr="007275DF" w:rsidRDefault="00AF4DA4" w:rsidP="00533337">
            <w:pPr>
              <w:pStyle w:val="TAC"/>
              <w:rPr>
                <w:bCs/>
              </w:rPr>
            </w:pPr>
            <w:r w:rsidRPr="007275DF">
              <w:rPr>
                <w:bCs/>
              </w:rPr>
              <w:t>DLBWP.0.1</w:t>
            </w:r>
          </w:p>
        </w:tc>
        <w:tc>
          <w:tcPr>
            <w:tcW w:w="2005" w:type="dxa"/>
            <w:gridSpan w:val="4"/>
            <w:tcBorders>
              <w:top w:val="single" w:sz="4" w:space="0" w:color="auto"/>
              <w:left w:val="single" w:sz="4" w:space="0" w:color="auto"/>
              <w:bottom w:val="single" w:sz="4" w:space="0" w:color="auto"/>
              <w:right w:val="single" w:sz="4" w:space="0" w:color="auto"/>
            </w:tcBorders>
            <w:hideMark/>
          </w:tcPr>
          <w:p w14:paraId="4328FF0D" w14:textId="77777777" w:rsidR="00AF4DA4" w:rsidRPr="007275DF" w:rsidRDefault="00AF4DA4" w:rsidP="00533337">
            <w:pPr>
              <w:pStyle w:val="TAC"/>
              <w:rPr>
                <w:bCs/>
              </w:rPr>
            </w:pPr>
            <w:r w:rsidRPr="007275DF">
              <w:rPr>
                <w:bCs/>
              </w:rPr>
              <w:t>NA</w:t>
            </w:r>
          </w:p>
        </w:tc>
      </w:tr>
      <w:tr w:rsidR="00AF4DA4" w:rsidRPr="007275DF" w14:paraId="37A3EFC8"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626BB6EA" w14:textId="77777777" w:rsidR="00AF4DA4" w:rsidRPr="007275DF" w:rsidRDefault="00AF4DA4" w:rsidP="00533337">
            <w:pPr>
              <w:pStyle w:val="TAL"/>
              <w:rPr>
                <w:bCs/>
              </w:rPr>
            </w:pPr>
            <w:r w:rsidRPr="007275DF">
              <w:rPr>
                <w:bCs/>
              </w:rPr>
              <w:t>Initial UL BWP</w:t>
            </w:r>
          </w:p>
        </w:tc>
        <w:tc>
          <w:tcPr>
            <w:tcW w:w="992" w:type="dxa"/>
            <w:tcBorders>
              <w:top w:val="single" w:sz="4" w:space="0" w:color="auto"/>
              <w:left w:val="single" w:sz="4" w:space="0" w:color="auto"/>
              <w:bottom w:val="single" w:sz="4" w:space="0" w:color="auto"/>
              <w:right w:val="single" w:sz="4" w:space="0" w:color="auto"/>
            </w:tcBorders>
          </w:tcPr>
          <w:p w14:paraId="59551330"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2FCDECA9"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09FCC92B" w14:textId="77777777" w:rsidR="00AF4DA4" w:rsidRPr="007275DF" w:rsidRDefault="00AF4DA4" w:rsidP="00533337">
            <w:pPr>
              <w:pStyle w:val="TAC"/>
              <w:rPr>
                <w:bCs/>
              </w:rPr>
            </w:pPr>
            <w:r w:rsidRPr="007275DF">
              <w:rPr>
                <w:bCs/>
              </w:rPr>
              <w:t>ULBWP.0.1</w:t>
            </w:r>
          </w:p>
        </w:tc>
        <w:tc>
          <w:tcPr>
            <w:tcW w:w="2005" w:type="dxa"/>
            <w:gridSpan w:val="4"/>
            <w:tcBorders>
              <w:top w:val="single" w:sz="4" w:space="0" w:color="auto"/>
              <w:left w:val="single" w:sz="4" w:space="0" w:color="auto"/>
              <w:bottom w:val="single" w:sz="4" w:space="0" w:color="auto"/>
              <w:right w:val="single" w:sz="4" w:space="0" w:color="auto"/>
            </w:tcBorders>
            <w:hideMark/>
          </w:tcPr>
          <w:p w14:paraId="41BE2BD2" w14:textId="77777777" w:rsidR="00AF4DA4" w:rsidRPr="007275DF" w:rsidRDefault="00AF4DA4" w:rsidP="00533337">
            <w:pPr>
              <w:pStyle w:val="TAC"/>
              <w:rPr>
                <w:bCs/>
              </w:rPr>
            </w:pPr>
            <w:r w:rsidRPr="007275DF">
              <w:rPr>
                <w:bCs/>
              </w:rPr>
              <w:t>NA</w:t>
            </w:r>
          </w:p>
        </w:tc>
      </w:tr>
      <w:tr w:rsidR="00AF4DA4" w:rsidRPr="007275DF" w14:paraId="396FE1B0"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273292FD" w14:textId="77777777" w:rsidR="00AF4DA4" w:rsidRPr="007275DF" w:rsidRDefault="00AF4DA4" w:rsidP="00533337">
            <w:pPr>
              <w:pStyle w:val="TAL"/>
              <w:rPr>
                <w:bCs/>
              </w:rPr>
            </w:pPr>
            <w:r w:rsidRPr="007275DF">
              <w:rPr>
                <w:bCs/>
              </w:rPr>
              <w:t>Dedicated DL BWP</w:t>
            </w:r>
          </w:p>
        </w:tc>
        <w:tc>
          <w:tcPr>
            <w:tcW w:w="992" w:type="dxa"/>
            <w:tcBorders>
              <w:top w:val="single" w:sz="4" w:space="0" w:color="auto"/>
              <w:left w:val="single" w:sz="4" w:space="0" w:color="auto"/>
              <w:bottom w:val="single" w:sz="4" w:space="0" w:color="auto"/>
              <w:right w:val="single" w:sz="4" w:space="0" w:color="auto"/>
            </w:tcBorders>
          </w:tcPr>
          <w:p w14:paraId="5A3DCAC0"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0F981599"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58814CFF" w14:textId="77777777" w:rsidR="00AF4DA4" w:rsidRPr="007275DF" w:rsidRDefault="00AF4DA4" w:rsidP="00533337">
            <w:pPr>
              <w:pStyle w:val="TAC"/>
              <w:rPr>
                <w:bCs/>
              </w:rPr>
            </w:pPr>
            <w:r w:rsidRPr="007275DF">
              <w:rPr>
                <w:bCs/>
              </w:rPr>
              <w:t>DLBWP.1.1</w:t>
            </w:r>
          </w:p>
        </w:tc>
        <w:tc>
          <w:tcPr>
            <w:tcW w:w="2005" w:type="dxa"/>
            <w:gridSpan w:val="4"/>
            <w:tcBorders>
              <w:top w:val="single" w:sz="4" w:space="0" w:color="auto"/>
              <w:left w:val="single" w:sz="4" w:space="0" w:color="auto"/>
              <w:bottom w:val="single" w:sz="4" w:space="0" w:color="auto"/>
              <w:right w:val="single" w:sz="4" w:space="0" w:color="auto"/>
            </w:tcBorders>
            <w:hideMark/>
          </w:tcPr>
          <w:p w14:paraId="7373B83D" w14:textId="77777777" w:rsidR="00AF4DA4" w:rsidRPr="007275DF" w:rsidRDefault="00AF4DA4" w:rsidP="00533337">
            <w:pPr>
              <w:pStyle w:val="TAC"/>
              <w:rPr>
                <w:bCs/>
              </w:rPr>
            </w:pPr>
            <w:r w:rsidRPr="007275DF">
              <w:rPr>
                <w:bCs/>
              </w:rPr>
              <w:t>NA</w:t>
            </w:r>
          </w:p>
        </w:tc>
      </w:tr>
      <w:tr w:rsidR="00AF4DA4" w:rsidRPr="007275DF" w14:paraId="1CAA4940"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1431FB93" w14:textId="77777777" w:rsidR="00AF4DA4" w:rsidRPr="007275DF" w:rsidRDefault="00AF4DA4" w:rsidP="00533337">
            <w:pPr>
              <w:pStyle w:val="TAL"/>
              <w:rPr>
                <w:bCs/>
              </w:rPr>
            </w:pPr>
            <w:r w:rsidRPr="007275DF">
              <w:rPr>
                <w:bCs/>
              </w:rPr>
              <w:t>Dedicated UL BWP</w:t>
            </w:r>
          </w:p>
        </w:tc>
        <w:tc>
          <w:tcPr>
            <w:tcW w:w="992" w:type="dxa"/>
            <w:tcBorders>
              <w:top w:val="single" w:sz="4" w:space="0" w:color="auto"/>
              <w:left w:val="single" w:sz="4" w:space="0" w:color="auto"/>
              <w:bottom w:val="single" w:sz="4" w:space="0" w:color="auto"/>
              <w:right w:val="single" w:sz="4" w:space="0" w:color="auto"/>
            </w:tcBorders>
          </w:tcPr>
          <w:p w14:paraId="5C8CF9B0"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2753B320"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510B9277" w14:textId="77777777" w:rsidR="00AF4DA4" w:rsidRPr="007275DF" w:rsidRDefault="00AF4DA4" w:rsidP="00533337">
            <w:pPr>
              <w:pStyle w:val="TAC"/>
              <w:rPr>
                <w:bCs/>
              </w:rPr>
            </w:pPr>
            <w:r w:rsidRPr="007275DF">
              <w:rPr>
                <w:bCs/>
              </w:rPr>
              <w:t>ULBWP.1.1</w:t>
            </w:r>
          </w:p>
        </w:tc>
        <w:tc>
          <w:tcPr>
            <w:tcW w:w="2005" w:type="dxa"/>
            <w:gridSpan w:val="4"/>
            <w:tcBorders>
              <w:top w:val="single" w:sz="4" w:space="0" w:color="auto"/>
              <w:left w:val="single" w:sz="4" w:space="0" w:color="auto"/>
              <w:bottom w:val="single" w:sz="4" w:space="0" w:color="auto"/>
              <w:right w:val="single" w:sz="4" w:space="0" w:color="auto"/>
            </w:tcBorders>
            <w:hideMark/>
          </w:tcPr>
          <w:p w14:paraId="43FEAFC7" w14:textId="77777777" w:rsidR="00AF4DA4" w:rsidRPr="007275DF" w:rsidRDefault="00AF4DA4" w:rsidP="00533337">
            <w:pPr>
              <w:pStyle w:val="TAC"/>
              <w:rPr>
                <w:bCs/>
              </w:rPr>
            </w:pPr>
            <w:r w:rsidRPr="007275DF">
              <w:rPr>
                <w:bCs/>
              </w:rPr>
              <w:t>NA</w:t>
            </w:r>
          </w:p>
        </w:tc>
      </w:tr>
      <w:tr w:rsidR="00AF4DA4" w:rsidRPr="007275DF" w14:paraId="06A09150"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4BC8DB90" w14:textId="77777777" w:rsidR="00AF4DA4" w:rsidRPr="007275DF" w:rsidRDefault="00AF4DA4" w:rsidP="00533337">
            <w:pPr>
              <w:pStyle w:val="TAL"/>
              <w:rPr>
                <w:bCs/>
              </w:rPr>
            </w:pPr>
            <w:r w:rsidRPr="007275DF">
              <w:rPr>
                <w:bCs/>
              </w:rPr>
              <w:t>TRS configuration</w:t>
            </w:r>
          </w:p>
        </w:tc>
        <w:tc>
          <w:tcPr>
            <w:tcW w:w="992" w:type="dxa"/>
            <w:tcBorders>
              <w:top w:val="single" w:sz="4" w:space="0" w:color="auto"/>
              <w:left w:val="single" w:sz="4" w:space="0" w:color="auto"/>
              <w:bottom w:val="nil"/>
              <w:right w:val="single" w:sz="4" w:space="0" w:color="auto"/>
            </w:tcBorders>
            <w:shd w:val="clear" w:color="auto" w:fill="auto"/>
          </w:tcPr>
          <w:p w14:paraId="739C0FCE"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51752A3"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2ACA1A59" w14:textId="77777777" w:rsidR="00AF4DA4" w:rsidRPr="007275DF" w:rsidRDefault="00AF4DA4" w:rsidP="00533337">
            <w:pPr>
              <w:pStyle w:val="TAC"/>
              <w:rPr>
                <w:bCs/>
              </w:rPr>
            </w:pPr>
            <w:r w:rsidRPr="007275DF">
              <w:rPr>
                <w:bCs/>
                <w:lang w:eastAsia="zh-CN"/>
              </w:rPr>
              <w:t>TRS.1.2 TDD</w:t>
            </w:r>
          </w:p>
        </w:tc>
        <w:tc>
          <w:tcPr>
            <w:tcW w:w="2005" w:type="dxa"/>
            <w:gridSpan w:val="4"/>
            <w:tcBorders>
              <w:top w:val="single" w:sz="4" w:space="0" w:color="auto"/>
              <w:left w:val="single" w:sz="4" w:space="0" w:color="auto"/>
              <w:bottom w:val="single" w:sz="4" w:space="0" w:color="auto"/>
              <w:right w:val="single" w:sz="4" w:space="0" w:color="auto"/>
            </w:tcBorders>
            <w:hideMark/>
          </w:tcPr>
          <w:p w14:paraId="266187B9" w14:textId="77777777" w:rsidR="00AF4DA4" w:rsidRPr="007275DF" w:rsidRDefault="00AF4DA4" w:rsidP="00533337">
            <w:pPr>
              <w:pStyle w:val="TAC"/>
              <w:rPr>
                <w:bCs/>
              </w:rPr>
            </w:pPr>
            <w:r w:rsidRPr="007275DF">
              <w:rPr>
                <w:bCs/>
                <w:lang w:eastAsia="zh-CN"/>
              </w:rPr>
              <w:t>NA</w:t>
            </w:r>
          </w:p>
        </w:tc>
      </w:tr>
      <w:tr w:rsidR="00AF4DA4" w:rsidRPr="007275DF" w14:paraId="42609D29" w14:textId="77777777" w:rsidTr="00533337">
        <w:trPr>
          <w:cantSplit/>
          <w:trHeight w:val="443"/>
        </w:trPr>
        <w:tc>
          <w:tcPr>
            <w:tcW w:w="2410" w:type="dxa"/>
            <w:gridSpan w:val="2"/>
            <w:tcBorders>
              <w:top w:val="single" w:sz="4" w:space="0" w:color="auto"/>
              <w:left w:val="single" w:sz="4" w:space="0" w:color="auto"/>
              <w:bottom w:val="single" w:sz="4" w:space="0" w:color="auto"/>
              <w:right w:val="single" w:sz="4" w:space="0" w:color="auto"/>
            </w:tcBorders>
            <w:hideMark/>
          </w:tcPr>
          <w:p w14:paraId="58F35A04" w14:textId="77777777" w:rsidR="00AF4DA4" w:rsidRPr="007275DF" w:rsidRDefault="00AF4DA4" w:rsidP="00533337">
            <w:pPr>
              <w:pStyle w:val="TAL"/>
            </w:pPr>
            <w:r w:rsidRPr="007275DF">
              <w:rPr>
                <w:bCs/>
              </w:rPr>
              <w:t xml:space="preserve">OCNG Patterns defined in A.3.2.1.1 (OP.1) </w:t>
            </w:r>
          </w:p>
        </w:tc>
        <w:tc>
          <w:tcPr>
            <w:tcW w:w="992" w:type="dxa"/>
            <w:tcBorders>
              <w:top w:val="single" w:sz="4" w:space="0" w:color="auto"/>
              <w:left w:val="single" w:sz="4" w:space="0" w:color="auto"/>
              <w:bottom w:val="single" w:sz="4" w:space="0" w:color="auto"/>
              <w:right w:val="single" w:sz="4" w:space="0" w:color="auto"/>
            </w:tcBorders>
          </w:tcPr>
          <w:p w14:paraId="0AD12EE3"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16006F5E"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29BD25C4" w14:textId="77777777" w:rsidR="00AF4DA4" w:rsidRPr="007275DF" w:rsidRDefault="00AF4DA4" w:rsidP="00533337">
            <w:pPr>
              <w:pStyle w:val="TAC"/>
              <w:rPr>
                <w:rFonts w:cs="v4.2.0"/>
              </w:rPr>
            </w:pPr>
            <w:r w:rsidRPr="007275DF">
              <w:t>OP.1</w:t>
            </w:r>
          </w:p>
        </w:tc>
        <w:tc>
          <w:tcPr>
            <w:tcW w:w="2005" w:type="dxa"/>
            <w:gridSpan w:val="4"/>
            <w:tcBorders>
              <w:top w:val="single" w:sz="4" w:space="0" w:color="auto"/>
              <w:left w:val="single" w:sz="4" w:space="0" w:color="auto"/>
              <w:bottom w:val="single" w:sz="4" w:space="0" w:color="auto"/>
              <w:right w:val="single" w:sz="4" w:space="0" w:color="auto"/>
            </w:tcBorders>
          </w:tcPr>
          <w:p w14:paraId="585EA805" w14:textId="77777777" w:rsidR="00AF4DA4" w:rsidRPr="007275DF" w:rsidRDefault="00AF4DA4" w:rsidP="00533337">
            <w:pPr>
              <w:pStyle w:val="TAC"/>
              <w:rPr>
                <w:rFonts w:cs="v4.2.0"/>
              </w:rPr>
            </w:pPr>
            <w:r w:rsidRPr="007275DF">
              <w:t>OP.1</w:t>
            </w:r>
          </w:p>
        </w:tc>
      </w:tr>
      <w:tr w:rsidR="00AF4DA4" w:rsidRPr="007275DF" w14:paraId="2E092855" w14:textId="77777777" w:rsidTr="00533337">
        <w:trPr>
          <w:cantSplit/>
          <w:trHeight w:val="259"/>
        </w:trPr>
        <w:tc>
          <w:tcPr>
            <w:tcW w:w="2410" w:type="dxa"/>
            <w:gridSpan w:val="2"/>
            <w:tcBorders>
              <w:top w:val="single" w:sz="4" w:space="0" w:color="auto"/>
              <w:left w:val="single" w:sz="4" w:space="0" w:color="auto"/>
              <w:bottom w:val="nil"/>
              <w:right w:val="single" w:sz="4" w:space="0" w:color="auto"/>
            </w:tcBorders>
            <w:shd w:val="clear" w:color="auto" w:fill="auto"/>
            <w:hideMark/>
          </w:tcPr>
          <w:p w14:paraId="0F7A0377" w14:textId="77777777" w:rsidR="00AF4DA4" w:rsidRPr="007275DF" w:rsidRDefault="00AF4DA4" w:rsidP="00533337">
            <w:pPr>
              <w:pStyle w:val="TAL"/>
            </w:pPr>
            <w:r w:rsidRPr="007275DF">
              <w:rPr>
                <w:lang w:val="en-US"/>
              </w:rPr>
              <w:t xml:space="preserve">PDSCH Reference </w:t>
            </w:r>
          </w:p>
        </w:tc>
        <w:tc>
          <w:tcPr>
            <w:tcW w:w="992" w:type="dxa"/>
            <w:tcBorders>
              <w:top w:val="single" w:sz="4" w:space="0" w:color="auto"/>
              <w:left w:val="single" w:sz="4" w:space="0" w:color="auto"/>
              <w:bottom w:val="single" w:sz="4" w:space="0" w:color="auto"/>
              <w:right w:val="single" w:sz="4" w:space="0" w:color="auto"/>
            </w:tcBorders>
          </w:tcPr>
          <w:p w14:paraId="56E3B057"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7F0D7B6" w14:textId="77777777" w:rsidR="00AF4DA4" w:rsidRPr="007275DF" w:rsidRDefault="00AF4DA4" w:rsidP="00533337">
            <w:pPr>
              <w:pStyle w:val="TAC"/>
              <w:rPr>
                <w:lang w:val="en-US"/>
              </w:rPr>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6D9066B6" w14:textId="77777777" w:rsidR="00AF4DA4" w:rsidRPr="007275DF" w:rsidRDefault="00AF4DA4" w:rsidP="00533337">
            <w:pPr>
              <w:pStyle w:val="TAC"/>
              <w:rPr>
                <w:lang w:val="en-US"/>
              </w:rPr>
            </w:pPr>
            <w:r w:rsidRPr="007275DF">
              <w:rPr>
                <w:rFonts w:cs="v4.2.0"/>
                <w:bCs/>
                <w:lang w:eastAsia="zh-CN"/>
              </w:rPr>
              <w:t>SR.1.1 CCA</w:t>
            </w:r>
          </w:p>
        </w:tc>
        <w:tc>
          <w:tcPr>
            <w:tcW w:w="2005" w:type="dxa"/>
            <w:gridSpan w:val="4"/>
            <w:tcBorders>
              <w:top w:val="single" w:sz="4" w:space="0" w:color="auto"/>
              <w:left w:val="single" w:sz="4" w:space="0" w:color="auto"/>
              <w:bottom w:val="nil"/>
              <w:right w:val="single" w:sz="4" w:space="0" w:color="auto"/>
            </w:tcBorders>
            <w:shd w:val="clear" w:color="auto" w:fill="auto"/>
            <w:hideMark/>
          </w:tcPr>
          <w:p w14:paraId="57C14F39" w14:textId="77777777" w:rsidR="00AF4DA4" w:rsidRPr="007275DF" w:rsidRDefault="00AF4DA4" w:rsidP="00533337">
            <w:pPr>
              <w:pStyle w:val="TAC"/>
            </w:pPr>
            <w:r w:rsidRPr="007275DF">
              <w:t>-</w:t>
            </w:r>
          </w:p>
        </w:tc>
      </w:tr>
      <w:tr w:rsidR="00AF4DA4" w:rsidRPr="007275DF" w14:paraId="0BBC3786" w14:textId="77777777" w:rsidTr="00533337">
        <w:trPr>
          <w:cantSplit/>
          <w:trHeight w:val="18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305D0A90" w14:textId="77777777" w:rsidR="00AF4DA4" w:rsidRPr="007275DF" w:rsidRDefault="00AF4DA4" w:rsidP="00533337">
            <w:pPr>
              <w:pStyle w:val="TAL"/>
              <w:rPr>
                <w:rFonts w:cs="v5.0.0"/>
              </w:rPr>
            </w:pPr>
            <w:r w:rsidRPr="007275DF">
              <w:rPr>
                <w:rFonts w:cs="v5.0.0"/>
              </w:rPr>
              <w:t>CORESET Reference Channel</w:t>
            </w:r>
          </w:p>
        </w:tc>
        <w:tc>
          <w:tcPr>
            <w:tcW w:w="992" w:type="dxa"/>
            <w:tcBorders>
              <w:top w:val="single" w:sz="4" w:space="0" w:color="auto"/>
              <w:left w:val="single" w:sz="4" w:space="0" w:color="auto"/>
              <w:bottom w:val="single" w:sz="4" w:space="0" w:color="auto"/>
              <w:right w:val="single" w:sz="4" w:space="0" w:color="auto"/>
            </w:tcBorders>
          </w:tcPr>
          <w:p w14:paraId="7C6B0D4D"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31EA3EC1" w14:textId="77777777" w:rsidR="00AF4DA4" w:rsidRPr="007275DF" w:rsidRDefault="00AF4DA4" w:rsidP="00533337">
            <w:pPr>
              <w:pStyle w:val="TAC"/>
              <w:rPr>
                <w:lang w:val="en-US"/>
              </w:rPr>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02764EA7" w14:textId="77777777" w:rsidR="00AF4DA4" w:rsidRPr="007275DF" w:rsidRDefault="00AF4DA4" w:rsidP="00533337">
            <w:pPr>
              <w:pStyle w:val="TAC"/>
              <w:rPr>
                <w:lang w:val="en-US"/>
              </w:rPr>
            </w:pPr>
            <w:r w:rsidRPr="007275DF">
              <w:rPr>
                <w:rFonts w:cs="v4.2.0"/>
                <w:bCs/>
                <w:lang w:eastAsia="zh-CN"/>
              </w:rPr>
              <w:t>CR.1.1 CCA</w:t>
            </w:r>
          </w:p>
        </w:tc>
        <w:tc>
          <w:tcPr>
            <w:tcW w:w="2005" w:type="dxa"/>
            <w:gridSpan w:val="4"/>
            <w:tcBorders>
              <w:top w:val="single" w:sz="4" w:space="0" w:color="auto"/>
              <w:left w:val="single" w:sz="4" w:space="0" w:color="auto"/>
              <w:bottom w:val="nil"/>
              <w:right w:val="single" w:sz="4" w:space="0" w:color="auto"/>
            </w:tcBorders>
            <w:shd w:val="clear" w:color="auto" w:fill="auto"/>
            <w:hideMark/>
          </w:tcPr>
          <w:p w14:paraId="0FB41CA9" w14:textId="77777777" w:rsidR="00AF4DA4" w:rsidRPr="007275DF" w:rsidRDefault="00AF4DA4" w:rsidP="00533337">
            <w:pPr>
              <w:pStyle w:val="TAC"/>
              <w:rPr>
                <w:rFonts w:cs="v4.2.0"/>
                <w:lang w:eastAsia="zh-CN"/>
              </w:rPr>
            </w:pPr>
            <w:r w:rsidRPr="007275DF">
              <w:rPr>
                <w:rFonts w:cs="v4.2.0"/>
                <w:lang w:eastAsia="zh-CN"/>
              </w:rPr>
              <w:t>-</w:t>
            </w:r>
          </w:p>
        </w:tc>
      </w:tr>
      <w:tr w:rsidR="00AF4DA4" w:rsidRPr="007275DF" w14:paraId="52417B59" w14:textId="77777777" w:rsidTr="00533337">
        <w:trPr>
          <w:cantSplit/>
          <w:trHeight w:val="180"/>
        </w:trPr>
        <w:tc>
          <w:tcPr>
            <w:tcW w:w="1205" w:type="dxa"/>
            <w:tcBorders>
              <w:top w:val="single" w:sz="4" w:space="0" w:color="auto"/>
              <w:left w:val="single" w:sz="4" w:space="0" w:color="auto"/>
              <w:bottom w:val="nil"/>
              <w:right w:val="single" w:sz="4" w:space="0" w:color="auto"/>
            </w:tcBorders>
            <w:shd w:val="clear" w:color="auto" w:fill="auto"/>
          </w:tcPr>
          <w:p w14:paraId="4EAAB5AB" w14:textId="77777777" w:rsidR="00AF4DA4" w:rsidRPr="007275DF" w:rsidRDefault="00AF4DA4" w:rsidP="00533337">
            <w:pPr>
              <w:pStyle w:val="TAL"/>
              <w:rPr>
                <w:rFonts w:cs="v5.0.0"/>
              </w:rPr>
            </w:pPr>
            <w:r w:rsidRPr="007275DF">
              <w:rPr>
                <w:lang w:val="it-IT" w:eastAsia="zh-CN"/>
              </w:rPr>
              <w:t>SSB parameters</w:t>
            </w:r>
          </w:p>
        </w:tc>
        <w:tc>
          <w:tcPr>
            <w:tcW w:w="1205" w:type="dxa"/>
            <w:tcBorders>
              <w:top w:val="single" w:sz="4" w:space="0" w:color="auto"/>
              <w:left w:val="single" w:sz="4" w:space="0" w:color="auto"/>
              <w:right w:val="single" w:sz="4" w:space="0" w:color="auto"/>
            </w:tcBorders>
            <w:shd w:val="clear" w:color="auto" w:fill="auto"/>
          </w:tcPr>
          <w:p w14:paraId="06083E7C" w14:textId="77777777" w:rsidR="00AF4DA4" w:rsidRPr="007275DF" w:rsidRDefault="00AF4DA4" w:rsidP="00533337">
            <w:pPr>
              <w:pStyle w:val="TAL"/>
              <w:rPr>
                <w:rFonts w:cs="v5.0.0"/>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tcPr>
          <w:p w14:paraId="0551DAF7"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3049E6E2"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1E2B4BF0" w14:textId="77777777" w:rsidR="00AF4DA4" w:rsidRPr="007275DF" w:rsidRDefault="00AF4DA4" w:rsidP="00533337">
            <w:pPr>
              <w:pStyle w:val="TAC"/>
            </w:pPr>
            <w:r w:rsidRPr="007275DF">
              <w:rPr>
                <w:rFonts w:cs="v4.2.0"/>
                <w:bCs/>
                <w:lang w:eastAsia="zh-CN"/>
              </w:rPr>
              <w:t>SSB.1 CCA</w:t>
            </w:r>
          </w:p>
        </w:tc>
        <w:tc>
          <w:tcPr>
            <w:tcW w:w="2005" w:type="dxa"/>
            <w:gridSpan w:val="4"/>
            <w:tcBorders>
              <w:top w:val="single" w:sz="4" w:space="0" w:color="auto"/>
              <w:left w:val="single" w:sz="4" w:space="0" w:color="auto"/>
              <w:bottom w:val="single" w:sz="4" w:space="0" w:color="auto"/>
              <w:right w:val="single" w:sz="4" w:space="0" w:color="auto"/>
            </w:tcBorders>
          </w:tcPr>
          <w:p w14:paraId="7E0CF5E0" w14:textId="77777777" w:rsidR="00AF4DA4" w:rsidRPr="007275DF" w:rsidRDefault="00AF4DA4" w:rsidP="00533337">
            <w:pPr>
              <w:pStyle w:val="TAC"/>
              <w:rPr>
                <w:rFonts w:cs="v4.2.0"/>
                <w:lang w:eastAsia="zh-CN"/>
              </w:rPr>
            </w:pPr>
            <w:r w:rsidRPr="007275DF">
              <w:rPr>
                <w:rFonts w:cs="v4.2.0"/>
                <w:bCs/>
                <w:lang w:eastAsia="zh-CN"/>
              </w:rPr>
              <w:t>SSB.1 CCA</w:t>
            </w:r>
          </w:p>
        </w:tc>
      </w:tr>
      <w:tr w:rsidR="00AF4DA4" w:rsidRPr="007275DF" w14:paraId="69A63989" w14:textId="77777777" w:rsidTr="00533337">
        <w:trPr>
          <w:cantSplit/>
          <w:trHeight w:val="180"/>
        </w:trPr>
        <w:tc>
          <w:tcPr>
            <w:tcW w:w="1205" w:type="dxa"/>
            <w:tcBorders>
              <w:top w:val="nil"/>
              <w:left w:val="single" w:sz="4" w:space="0" w:color="auto"/>
              <w:bottom w:val="nil"/>
              <w:right w:val="single" w:sz="4" w:space="0" w:color="auto"/>
            </w:tcBorders>
            <w:shd w:val="clear" w:color="auto" w:fill="auto"/>
          </w:tcPr>
          <w:p w14:paraId="3525F19B" w14:textId="77777777" w:rsidR="00AF4DA4" w:rsidRPr="007275DF" w:rsidRDefault="00AF4DA4" w:rsidP="00533337">
            <w:pPr>
              <w:pStyle w:val="TAL"/>
              <w:rPr>
                <w:lang w:val="it-IT" w:eastAsia="zh-CN"/>
              </w:rPr>
            </w:pPr>
          </w:p>
        </w:tc>
        <w:tc>
          <w:tcPr>
            <w:tcW w:w="1205" w:type="dxa"/>
            <w:tcBorders>
              <w:left w:val="single" w:sz="4" w:space="0" w:color="auto"/>
              <w:bottom w:val="nil"/>
              <w:right w:val="single" w:sz="4" w:space="0" w:color="auto"/>
            </w:tcBorders>
            <w:shd w:val="clear" w:color="auto" w:fill="auto"/>
          </w:tcPr>
          <w:p w14:paraId="0BB28CD8" w14:textId="77777777" w:rsidR="00AF4DA4" w:rsidRPr="007275DF" w:rsidRDefault="00AF4DA4" w:rsidP="00533337">
            <w:pPr>
              <w:pStyle w:val="TAL"/>
              <w:rPr>
                <w:lang w:val="it-IT" w:eastAsia="zh-CN"/>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tcPr>
          <w:p w14:paraId="5BD20386"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2DE0958"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3B192A65" w14:textId="77777777" w:rsidR="00AF4DA4" w:rsidRPr="007275DF" w:rsidRDefault="00AF4DA4" w:rsidP="00533337">
            <w:pPr>
              <w:pStyle w:val="TAC"/>
              <w:rPr>
                <w:lang w:val="en-US"/>
              </w:rPr>
            </w:pPr>
            <w:r w:rsidRPr="007275DF">
              <w:rPr>
                <w:rFonts w:cs="v4.2.0"/>
                <w:bCs/>
                <w:lang w:eastAsia="zh-CN"/>
              </w:rPr>
              <w:t>SSB.2 CCA</w:t>
            </w:r>
          </w:p>
        </w:tc>
        <w:tc>
          <w:tcPr>
            <w:tcW w:w="2005" w:type="dxa"/>
            <w:gridSpan w:val="4"/>
            <w:tcBorders>
              <w:top w:val="single" w:sz="4" w:space="0" w:color="auto"/>
              <w:left w:val="single" w:sz="4" w:space="0" w:color="auto"/>
              <w:bottom w:val="single" w:sz="4" w:space="0" w:color="auto"/>
              <w:right w:val="single" w:sz="4" w:space="0" w:color="auto"/>
            </w:tcBorders>
          </w:tcPr>
          <w:p w14:paraId="4F7C2BB9" w14:textId="77777777" w:rsidR="00AF4DA4" w:rsidRPr="007275DF" w:rsidRDefault="00AF4DA4" w:rsidP="00533337">
            <w:pPr>
              <w:pStyle w:val="TAC"/>
              <w:rPr>
                <w:lang w:val="en-US"/>
              </w:rPr>
            </w:pPr>
            <w:r w:rsidRPr="007275DF">
              <w:rPr>
                <w:rFonts w:cs="v4.2.0"/>
                <w:bCs/>
                <w:lang w:eastAsia="zh-CN"/>
              </w:rPr>
              <w:t>SSB.2 CCA</w:t>
            </w:r>
          </w:p>
        </w:tc>
      </w:tr>
      <w:tr w:rsidR="00AF4DA4" w:rsidRPr="007275DF" w14:paraId="2A0EBADD" w14:textId="77777777" w:rsidTr="00533337">
        <w:trPr>
          <w:cantSplit/>
          <w:trHeight w:val="180"/>
        </w:trPr>
        <w:tc>
          <w:tcPr>
            <w:tcW w:w="2410" w:type="dxa"/>
            <w:gridSpan w:val="2"/>
            <w:tcBorders>
              <w:top w:val="single" w:sz="4" w:space="0" w:color="auto"/>
              <w:left w:val="single" w:sz="4" w:space="0" w:color="auto"/>
              <w:bottom w:val="nil"/>
              <w:right w:val="single" w:sz="4" w:space="0" w:color="auto"/>
            </w:tcBorders>
            <w:shd w:val="clear" w:color="auto" w:fill="auto"/>
          </w:tcPr>
          <w:p w14:paraId="28FA3B1A" w14:textId="77777777" w:rsidR="00AF4DA4" w:rsidRPr="007275DF" w:rsidRDefault="00AF4DA4" w:rsidP="00533337">
            <w:pPr>
              <w:pStyle w:val="TAL"/>
              <w:rPr>
                <w:lang w:val="it-IT" w:eastAsia="zh-CN"/>
              </w:rPr>
            </w:pPr>
            <w:r w:rsidRPr="007275DF">
              <w:t>DBT window configuration</w:t>
            </w:r>
          </w:p>
        </w:tc>
        <w:tc>
          <w:tcPr>
            <w:tcW w:w="992" w:type="dxa"/>
            <w:tcBorders>
              <w:top w:val="single" w:sz="4" w:space="0" w:color="auto"/>
              <w:left w:val="single" w:sz="4" w:space="0" w:color="auto"/>
              <w:bottom w:val="single" w:sz="4" w:space="0" w:color="auto"/>
              <w:right w:val="single" w:sz="4" w:space="0" w:color="auto"/>
            </w:tcBorders>
          </w:tcPr>
          <w:p w14:paraId="22BA115D"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5738EA1C"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3D7A1F65" w14:textId="77777777" w:rsidR="00AF4DA4" w:rsidRPr="007275DF" w:rsidRDefault="00AF4DA4" w:rsidP="00533337">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005" w:type="dxa"/>
            <w:gridSpan w:val="4"/>
            <w:tcBorders>
              <w:top w:val="single" w:sz="4" w:space="0" w:color="auto"/>
              <w:left w:val="single" w:sz="4" w:space="0" w:color="auto"/>
              <w:bottom w:val="single" w:sz="4" w:space="0" w:color="auto"/>
              <w:right w:val="single" w:sz="4" w:space="0" w:color="auto"/>
            </w:tcBorders>
          </w:tcPr>
          <w:p w14:paraId="11133CC3" w14:textId="77777777" w:rsidR="00AF4DA4" w:rsidRPr="007275DF" w:rsidRDefault="00AF4DA4" w:rsidP="00533337">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AF4DA4" w:rsidRPr="007275DF" w14:paraId="40683130" w14:textId="77777777" w:rsidTr="00533337">
        <w:trPr>
          <w:cantSplit/>
          <w:trHeight w:val="18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122388B4" w14:textId="77777777" w:rsidR="00AF4DA4" w:rsidRPr="007275DF" w:rsidRDefault="00AF4DA4" w:rsidP="00533337">
            <w:pPr>
              <w:pStyle w:val="TAL"/>
              <w:rPr>
                <w:rFonts w:cs="v5.0.0"/>
              </w:rPr>
            </w:pPr>
            <w:r w:rsidRPr="007275DF">
              <w:t xml:space="preserve">SMTC configuration </w:t>
            </w:r>
          </w:p>
        </w:tc>
        <w:tc>
          <w:tcPr>
            <w:tcW w:w="992" w:type="dxa"/>
            <w:tcBorders>
              <w:top w:val="single" w:sz="4" w:space="0" w:color="auto"/>
              <w:left w:val="single" w:sz="4" w:space="0" w:color="auto"/>
              <w:bottom w:val="single" w:sz="4" w:space="0" w:color="auto"/>
              <w:right w:val="single" w:sz="4" w:space="0" w:color="auto"/>
            </w:tcBorders>
          </w:tcPr>
          <w:p w14:paraId="784021C0"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4F5BC413"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0E7DFA87" w14:textId="77777777" w:rsidR="00AF4DA4" w:rsidRPr="007275DF" w:rsidRDefault="00AF4DA4" w:rsidP="00533337">
            <w:pPr>
              <w:pStyle w:val="TAC"/>
              <w:rPr>
                <w:lang w:eastAsia="zh-CN"/>
              </w:rPr>
            </w:pPr>
            <w:r w:rsidRPr="007275DF">
              <w:t>SMTC.1</w:t>
            </w:r>
          </w:p>
        </w:tc>
        <w:tc>
          <w:tcPr>
            <w:tcW w:w="2005" w:type="dxa"/>
            <w:gridSpan w:val="4"/>
            <w:tcBorders>
              <w:top w:val="single" w:sz="4" w:space="0" w:color="auto"/>
              <w:left w:val="single" w:sz="4" w:space="0" w:color="auto"/>
              <w:bottom w:val="single" w:sz="4" w:space="0" w:color="auto"/>
              <w:right w:val="single" w:sz="4" w:space="0" w:color="auto"/>
            </w:tcBorders>
          </w:tcPr>
          <w:p w14:paraId="1200B68E" w14:textId="77777777" w:rsidR="00AF4DA4" w:rsidRPr="007275DF" w:rsidRDefault="00AF4DA4" w:rsidP="00533337">
            <w:pPr>
              <w:pStyle w:val="TAC"/>
              <w:rPr>
                <w:lang w:eastAsia="zh-CN"/>
              </w:rPr>
            </w:pPr>
            <w:r w:rsidRPr="007275DF">
              <w:t>SMTC.4</w:t>
            </w:r>
          </w:p>
        </w:tc>
      </w:tr>
      <w:tr w:rsidR="00AF4DA4" w:rsidRPr="007275DF" w14:paraId="1159C683" w14:textId="77777777" w:rsidTr="00533337">
        <w:trPr>
          <w:cantSplit/>
          <w:trHeight w:val="193"/>
        </w:trPr>
        <w:tc>
          <w:tcPr>
            <w:tcW w:w="24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33E2D7" w14:textId="77777777" w:rsidR="00AF4DA4" w:rsidRPr="007275DF" w:rsidRDefault="00AF4DA4" w:rsidP="00533337">
            <w:pPr>
              <w:pStyle w:val="TAL"/>
              <w:rPr>
                <w:lang w:val="da-DK"/>
              </w:rPr>
            </w:pPr>
            <w:r w:rsidRPr="007275DF">
              <w:rPr>
                <w:lang w:val="da-DK"/>
              </w:rPr>
              <w:t xml:space="preserve">PDSCH/PDCCH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9923B3A" w14:textId="77777777" w:rsidR="00AF4DA4" w:rsidRPr="007275DF" w:rsidRDefault="00AF4DA4" w:rsidP="00533337">
            <w:pPr>
              <w:pStyle w:val="TAC"/>
              <w:rPr>
                <w:lang w:val="it-IT"/>
              </w:rPr>
            </w:pPr>
            <w:r w:rsidRPr="007275DF">
              <w:rPr>
                <w:lang w:val="it-IT"/>
              </w:rPr>
              <w:t>kHz</w:t>
            </w:r>
          </w:p>
        </w:tc>
        <w:tc>
          <w:tcPr>
            <w:tcW w:w="1382" w:type="dxa"/>
            <w:tcBorders>
              <w:top w:val="single" w:sz="4" w:space="0" w:color="auto"/>
              <w:left w:val="single" w:sz="4" w:space="0" w:color="auto"/>
              <w:bottom w:val="single" w:sz="4" w:space="0" w:color="auto"/>
              <w:right w:val="single" w:sz="4" w:space="0" w:color="auto"/>
            </w:tcBorders>
            <w:hideMark/>
          </w:tcPr>
          <w:p w14:paraId="79F71A46" w14:textId="77777777" w:rsidR="00AF4DA4" w:rsidRPr="007275DF" w:rsidRDefault="00AF4DA4" w:rsidP="00533337">
            <w:pPr>
              <w:pStyle w:val="TAC"/>
              <w:rPr>
                <w:lang w:val="da-DK"/>
              </w:rPr>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17B7F986" w14:textId="77777777" w:rsidR="00AF4DA4" w:rsidRPr="007275DF" w:rsidRDefault="00AF4DA4" w:rsidP="00533337">
            <w:pPr>
              <w:pStyle w:val="TAC"/>
              <w:rPr>
                <w:lang w:val="en-US"/>
              </w:rPr>
            </w:pPr>
            <w:r w:rsidRPr="007275DF">
              <w:rPr>
                <w:lang w:val="en-US"/>
              </w:rPr>
              <w:t>30</w:t>
            </w:r>
          </w:p>
        </w:tc>
        <w:tc>
          <w:tcPr>
            <w:tcW w:w="2005" w:type="dxa"/>
            <w:gridSpan w:val="4"/>
            <w:tcBorders>
              <w:top w:val="single" w:sz="4" w:space="0" w:color="auto"/>
              <w:left w:val="single" w:sz="4" w:space="0" w:color="auto"/>
              <w:bottom w:val="single" w:sz="4" w:space="0" w:color="auto"/>
              <w:right w:val="single" w:sz="4" w:space="0" w:color="auto"/>
            </w:tcBorders>
          </w:tcPr>
          <w:p w14:paraId="07EC5A88" w14:textId="77777777" w:rsidR="00AF4DA4" w:rsidRPr="007275DF" w:rsidRDefault="00AF4DA4" w:rsidP="00533337">
            <w:pPr>
              <w:pStyle w:val="TAC"/>
              <w:rPr>
                <w:lang w:val="en-US"/>
              </w:rPr>
            </w:pPr>
            <w:r w:rsidRPr="007275DF">
              <w:rPr>
                <w:lang w:val="en-US"/>
              </w:rPr>
              <w:t>30</w:t>
            </w:r>
          </w:p>
        </w:tc>
      </w:tr>
      <w:tr w:rsidR="00AF4DA4" w:rsidRPr="007275DF" w14:paraId="265EDB55" w14:textId="77777777" w:rsidTr="00533337">
        <w:trPr>
          <w:cantSplit/>
          <w:trHeight w:val="193"/>
        </w:trPr>
        <w:tc>
          <w:tcPr>
            <w:tcW w:w="1205" w:type="dxa"/>
            <w:tcBorders>
              <w:top w:val="single" w:sz="4" w:space="0" w:color="auto"/>
              <w:left w:val="single" w:sz="4" w:space="0" w:color="auto"/>
              <w:bottom w:val="nil"/>
              <w:right w:val="single" w:sz="4" w:space="0" w:color="auto"/>
            </w:tcBorders>
            <w:shd w:val="clear" w:color="auto" w:fill="auto"/>
          </w:tcPr>
          <w:p w14:paraId="3C213E6C" w14:textId="77777777" w:rsidR="00AF4DA4" w:rsidRPr="007275DF" w:rsidRDefault="00AF4DA4" w:rsidP="00533337">
            <w:pPr>
              <w:pStyle w:val="TAL"/>
              <w:rPr>
                <w:lang w:val="en-US"/>
              </w:rPr>
            </w:pPr>
            <w:r w:rsidRPr="007275DF">
              <w:rPr>
                <w:lang w:eastAsia="ja-JP"/>
              </w:rPr>
              <w:t>DL CCA probability P</w:t>
            </w:r>
            <w:r w:rsidRPr="007275DF">
              <w:rPr>
                <w:vertAlign w:val="subscript"/>
                <w:lang w:eastAsia="ja-JP"/>
              </w:rPr>
              <w:t>CCA_DL</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2647CDD" w14:textId="77777777" w:rsidR="00AF4DA4" w:rsidRPr="007275DF" w:rsidRDefault="00AF4DA4" w:rsidP="00533337">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171D00"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45C0665C"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0123BDB4" w14:textId="77777777" w:rsidR="00AF4DA4" w:rsidRPr="007275DF" w:rsidRDefault="00AF4DA4" w:rsidP="00533337">
            <w:pPr>
              <w:pStyle w:val="TAC"/>
              <w:rPr>
                <w:lang w:val="en-US"/>
              </w:rPr>
            </w:pPr>
            <w:ins w:id="831" w:author="Author">
              <w:r>
                <w:rPr>
                  <w:lang w:val="en-US"/>
                </w:rPr>
                <w:t>P</w:t>
              </w:r>
              <w:r w:rsidRPr="00091D48">
                <w:rPr>
                  <w:vertAlign w:val="subscript"/>
                  <w:lang w:val="en-US"/>
                </w:rPr>
                <w:t>CCA_DL</w:t>
              </w:r>
              <w:r>
                <w:rPr>
                  <w:lang w:val="en-US"/>
                </w:rPr>
                <w:t>=0.9375</w:t>
              </w:r>
            </w:ins>
            <w:del w:id="832" w:author="Author">
              <w:r w:rsidRPr="007275DF" w:rsidDel="003B4F6A">
                <w:rPr>
                  <w:lang w:val="en-US"/>
                </w:rPr>
                <w:delText>TBD</w:delText>
              </w:r>
            </w:del>
          </w:p>
        </w:tc>
        <w:tc>
          <w:tcPr>
            <w:tcW w:w="2005" w:type="dxa"/>
            <w:gridSpan w:val="4"/>
            <w:tcBorders>
              <w:top w:val="single" w:sz="4" w:space="0" w:color="auto"/>
              <w:left w:val="single" w:sz="4" w:space="0" w:color="auto"/>
              <w:bottom w:val="single" w:sz="4" w:space="0" w:color="auto"/>
              <w:right w:val="single" w:sz="4" w:space="0" w:color="auto"/>
            </w:tcBorders>
          </w:tcPr>
          <w:p w14:paraId="5331538B" w14:textId="77777777" w:rsidR="00AF4DA4" w:rsidRPr="007275DF" w:rsidRDefault="00AF4DA4" w:rsidP="00533337">
            <w:pPr>
              <w:pStyle w:val="TAC"/>
              <w:rPr>
                <w:lang w:val="en-US"/>
              </w:rPr>
            </w:pPr>
            <w:ins w:id="833" w:author="Author">
              <w:r>
                <w:rPr>
                  <w:lang w:val="en-US"/>
                </w:rPr>
                <w:t>P</w:t>
              </w:r>
              <w:r w:rsidRPr="00091D48">
                <w:rPr>
                  <w:vertAlign w:val="subscript"/>
                  <w:lang w:val="en-US"/>
                </w:rPr>
                <w:t>CCA_DL</w:t>
              </w:r>
              <w:r>
                <w:rPr>
                  <w:lang w:val="en-US"/>
                </w:rPr>
                <w:t>=0.9375</w:t>
              </w:r>
            </w:ins>
            <w:del w:id="834" w:author="Author">
              <w:r w:rsidRPr="007275DF" w:rsidDel="006172CF">
                <w:rPr>
                  <w:lang w:val="en-US"/>
                </w:rPr>
                <w:delText>TBD</w:delText>
              </w:r>
            </w:del>
          </w:p>
        </w:tc>
      </w:tr>
      <w:tr w:rsidR="00AF4DA4" w:rsidRPr="007275DF" w14:paraId="41AAF4D7" w14:textId="77777777" w:rsidTr="00533337">
        <w:trPr>
          <w:cantSplit/>
          <w:trHeight w:val="193"/>
        </w:trPr>
        <w:tc>
          <w:tcPr>
            <w:tcW w:w="1205" w:type="dxa"/>
            <w:tcBorders>
              <w:top w:val="nil"/>
              <w:left w:val="single" w:sz="4" w:space="0" w:color="auto"/>
              <w:bottom w:val="single" w:sz="4" w:space="0" w:color="auto"/>
              <w:right w:val="single" w:sz="4" w:space="0" w:color="auto"/>
            </w:tcBorders>
            <w:shd w:val="clear" w:color="auto" w:fill="auto"/>
          </w:tcPr>
          <w:p w14:paraId="20111709" w14:textId="77777777" w:rsidR="00AF4DA4" w:rsidRPr="007275DF" w:rsidRDefault="00AF4DA4" w:rsidP="00533337">
            <w:pPr>
              <w:pStyle w:val="TAL"/>
              <w:rPr>
                <w:lang w:eastAsia="ja-JP"/>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4AAD6EDD"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82EFC5"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0C355075"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745C3D97" w14:textId="77777777" w:rsidR="00AF4DA4" w:rsidRDefault="00AF4DA4" w:rsidP="00533337">
            <w:pPr>
              <w:pStyle w:val="TAC"/>
              <w:rPr>
                <w:ins w:id="835" w:author="Author"/>
                <w:lang w:val="en-US"/>
              </w:rPr>
            </w:pPr>
            <w:ins w:id="836" w:author="Author">
              <w:r>
                <w:rPr>
                  <w:lang w:val="en-US"/>
                </w:rPr>
                <w:t>P</w:t>
              </w:r>
              <w:r w:rsidRPr="00091D48">
                <w:rPr>
                  <w:vertAlign w:val="subscript"/>
                  <w:lang w:val="en-US"/>
                </w:rPr>
                <w:t>CCA_DL</w:t>
              </w:r>
              <w:r>
                <w:rPr>
                  <w:vertAlign w:val="subscript"/>
                  <w:lang w:val="en-US"/>
                </w:rPr>
                <w:t>_1</w:t>
              </w:r>
              <w:r>
                <w:rPr>
                  <w:lang w:val="en-US"/>
                </w:rPr>
                <w:t>=0.75</w:t>
              </w:r>
            </w:ins>
          </w:p>
          <w:p w14:paraId="11B3C6B0" w14:textId="77777777" w:rsidR="00AF4DA4" w:rsidRDefault="00AF4DA4" w:rsidP="00533337">
            <w:pPr>
              <w:pStyle w:val="TAC"/>
              <w:rPr>
                <w:ins w:id="837" w:author="Author"/>
                <w:lang w:val="en-US"/>
              </w:rPr>
            </w:pPr>
            <w:ins w:id="838" w:author="Author">
              <w:r>
                <w:rPr>
                  <w:lang w:val="en-US"/>
                </w:rPr>
                <w:t>P</w:t>
              </w:r>
              <w:r w:rsidRPr="00091D48">
                <w:rPr>
                  <w:vertAlign w:val="subscript"/>
                  <w:lang w:val="en-US"/>
                </w:rPr>
                <w:t>CCA_DL</w:t>
              </w:r>
              <w:r>
                <w:rPr>
                  <w:vertAlign w:val="subscript"/>
                  <w:lang w:val="en-US"/>
                </w:rPr>
                <w:t>_2</w:t>
              </w:r>
              <w:r>
                <w:rPr>
                  <w:lang w:val="en-US"/>
                </w:rPr>
                <w:t>=0.75</w:t>
              </w:r>
            </w:ins>
          </w:p>
          <w:p w14:paraId="38DA1917" w14:textId="77777777" w:rsidR="00AF4DA4" w:rsidRPr="007275DF" w:rsidRDefault="00AF4DA4" w:rsidP="00533337">
            <w:pPr>
              <w:pStyle w:val="TAC"/>
              <w:rPr>
                <w:lang w:val="en-US"/>
              </w:rPr>
            </w:pPr>
            <w:del w:id="839" w:author="Author">
              <w:r w:rsidRPr="007275DF" w:rsidDel="002E1225">
                <w:rPr>
                  <w:lang w:val="en-US"/>
                </w:rPr>
                <w:delText>TBD</w:delText>
              </w:r>
            </w:del>
          </w:p>
        </w:tc>
        <w:tc>
          <w:tcPr>
            <w:tcW w:w="2005" w:type="dxa"/>
            <w:gridSpan w:val="4"/>
            <w:tcBorders>
              <w:top w:val="single" w:sz="4" w:space="0" w:color="auto"/>
              <w:left w:val="single" w:sz="4" w:space="0" w:color="auto"/>
              <w:bottom w:val="single" w:sz="4" w:space="0" w:color="auto"/>
              <w:right w:val="single" w:sz="4" w:space="0" w:color="auto"/>
            </w:tcBorders>
          </w:tcPr>
          <w:p w14:paraId="22016851" w14:textId="77777777" w:rsidR="00AF4DA4" w:rsidRDefault="00AF4DA4" w:rsidP="00533337">
            <w:pPr>
              <w:pStyle w:val="TAC"/>
              <w:rPr>
                <w:ins w:id="840" w:author="Author"/>
                <w:lang w:val="en-US"/>
              </w:rPr>
            </w:pPr>
            <w:ins w:id="841" w:author="Author">
              <w:r>
                <w:rPr>
                  <w:lang w:val="en-US"/>
                </w:rPr>
                <w:t>P</w:t>
              </w:r>
              <w:r w:rsidRPr="00091D48">
                <w:rPr>
                  <w:vertAlign w:val="subscript"/>
                  <w:lang w:val="en-US"/>
                </w:rPr>
                <w:t>CCA_DL</w:t>
              </w:r>
              <w:r>
                <w:rPr>
                  <w:vertAlign w:val="subscript"/>
                  <w:lang w:val="en-US"/>
                </w:rPr>
                <w:t>_1</w:t>
              </w:r>
              <w:r>
                <w:rPr>
                  <w:lang w:val="en-US"/>
                </w:rPr>
                <w:t>=0.75</w:t>
              </w:r>
            </w:ins>
          </w:p>
          <w:p w14:paraId="2B0BA08D" w14:textId="77777777" w:rsidR="00AF4DA4" w:rsidRDefault="00AF4DA4" w:rsidP="00533337">
            <w:pPr>
              <w:pStyle w:val="TAC"/>
              <w:rPr>
                <w:ins w:id="842" w:author="Author"/>
                <w:lang w:val="en-US"/>
              </w:rPr>
            </w:pPr>
            <w:ins w:id="843" w:author="Author">
              <w:r>
                <w:rPr>
                  <w:lang w:val="en-US"/>
                </w:rPr>
                <w:t>P</w:t>
              </w:r>
              <w:r w:rsidRPr="00091D48">
                <w:rPr>
                  <w:vertAlign w:val="subscript"/>
                  <w:lang w:val="en-US"/>
                </w:rPr>
                <w:t>CCA_DL</w:t>
              </w:r>
              <w:r>
                <w:rPr>
                  <w:vertAlign w:val="subscript"/>
                  <w:lang w:val="en-US"/>
                </w:rPr>
                <w:t>_2</w:t>
              </w:r>
              <w:r>
                <w:rPr>
                  <w:lang w:val="en-US"/>
                </w:rPr>
                <w:t>=0.75</w:t>
              </w:r>
            </w:ins>
          </w:p>
          <w:p w14:paraId="781B12BE" w14:textId="77777777" w:rsidR="00AF4DA4" w:rsidRPr="007275DF" w:rsidRDefault="00AF4DA4" w:rsidP="00533337">
            <w:pPr>
              <w:pStyle w:val="TAC"/>
              <w:rPr>
                <w:lang w:val="en-US"/>
              </w:rPr>
            </w:pPr>
            <w:del w:id="844" w:author="Author">
              <w:r w:rsidRPr="007275DF" w:rsidDel="002E1225">
                <w:rPr>
                  <w:lang w:val="en-US"/>
                </w:rPr>
                <w:delText>TBD</w:delText>
              </w:r>
            </w:del>
          </w:p>
        </w:tc>
      </w:tr>
      <w:tr w:rsidR="00AF4DA4" w:rsidRPr="007275DF" w14:paraId="1C95B64A" w14:textId="77777777" w:rsidTr="00533337">
        <w:trPr>
          <w:cantSplit/>
          <w:trHeight w:val="193"/>
        </w:trPr>
        <w:tc>
          <w:tcPr>
            <w:tcW w:w="1205" w:type="dxa"/>
            <w:tcBorders>
              <w:top w:val="single" w:sz="4" w:space="0" w:color="auto"/>
              <w:left w:val="single" w:sz="4" w:space="0" w:color="auto"/>
              <w:bottom w:val="nil"/>
              <w:right w:val="single" w:sz="4" w:space="0" w:color="auto"/>
            </w:tcBorders>
            <w:shd w:val="clear" w:color="auto" w:fill="auto"/>
          </w:tcPr>
          <w:p w14:paraId="567FB2A6" w14:textId="77777777" w:rsidR="00AF4DA4" w:rsidRPr="007275DF" w:rsidRDefault="00AF4DA4" w:rsidP="00533337">
            <w:pPr>
              <w:pStyle w:val="TAL"/>
              <w:rPr>
                <w:lang w:val="da-DK"/>
              </w:rPr>
            </w:pPr>
            <w:r w:rsidRPr="007275DF">
              <w:rPr>
                <w:lang w:eastAsia="ja-JP"/>
              </w:rPr>
              <w:t>UL CCA probability P</w:t>
            </w:r>
            <w:r w:rsidRPr="007275DF">
              <w:rPr>
                <w:vertAlign w:val="subscript"/>
                <w:lang w:eastAsia="ja-JP"/>
              </w:rPr>
              <w:t>CCA_UL</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7BF55C46" w14:textId="77777777" w:rsidR="00AF4DA4" w:rsidRPr="007275DF" w:rsidRDefault="00AF4DA4" w:rsidP="00533337">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1DEB2"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0A29107C"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646A12E7" w14:textId="77777777" w:rsidR="00AF4DA4" w:rsidRPr="007275DF" w:rsidRDefault="00AF4DA4" w:rsidP="00533337">
            <w:pPr>
              <w:pStyle w:val="TAC"/>
              <w:rPr>
                <w:lang w:val="en-US"/>
              </w:rPr>
            </w:pPr>
            <w:ins w:id="845"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846" w:author="Author">
              <w:r w:rsidRPr="007275DF" w:rsidDel="002E1225">
                <w:rPr>
                  <w:lang w:val="en-US"/>
                </w:rPr>
                <w:delText>TBD</w:delText>
              </w:r>
            </w:del>
          </w:p>
        </w:tc>
        <w:tc>
          <w:tcPr>
            <w:tcW w:w="2005" w:type="dxa"/>
            <w:gridSpan w:val="4"/>
            <w:tcBorders>
              <w:top w:val="single" w:sz="4" w:space="0" w:color="auto"/>
              <w:left w:val="single" w:sz="4" w:space="0" w:color="auto"/>
              <w:bottom w:val="single" w:sz="4" w:space="0" w:color="auto"/>
              <w:right w:val="single" w:sz="4" w:space="0" w:color="auto"/>
            </w:tcBorders>
          </w:tcPr>
          <w:p w14:paraId="5464080D" w14:textId="77777777" w:rsidR="00AF4DA4" w:rsidRPr="007275DF" w:rsidRDefault="00AF4DA4" w:rsidP="00533337">
            <w:pPr>
              <w:pStyle w:val="TAC"/>
              <w:rPr>
                <w:lang w:val="en-US"/>
              </w:rPr>
            </w:pPr>
            <w:ins w:id="847"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848" w:author="Author">
              <w:r w:rsidRPr="007275DF" w:rsidDel="002E1225">
                <w:rPr>
                  <w:lang w:val="en-US"/>
                </w:rPr>
                <w:delText>TBD</w:delText>
              </w:r>
            </w:del>
          </w:p>
        </w:tc>
      </w:tr>
      <w:tr w:rsidR="00AF4DA4" w:rsidRPr="007275DF" w14:paraId="7B58F672" w14:textId="77777777" w:rsidTr="00533337">
        <w:trPr>
          <w:cantSplit/>
          <w:trHeight w:val="193"/>
        </w:trPr>
        <w:tc>
          <w:tcPr>
            <w:tcW w:w="1205" w:type="dxa"/>
            <w:tcBorders>
              <w:top w:val="nil"/>
              <w:left w:val="single" w:sz="4" w:space="0" w:color="auto"/>
              <w:bottom w:val="single" w:sz="4" w:space="0" w:color="auto"/>
              <w:right w:val="single" w:sz="4" w:space="0" w:color="auto"/>
            </w:tcBorders>
            <w:shd w:val="clear" w:color="auto" w:fill="auto"/>
          </w:tcPr>
          <w:p w14:paraId="367EE703" w14:textId="77777777" w:rsidR="00AF4DA4" w:rsidRPr="007275DF" w:rsidRDefault="00AF4DA4" w:rsidP="00533337">
            <w:pPr>
              <w:pStyle w:val="TAL"/>
              <w:rPr>
                <w:lang w:eastAsia="ja-JP"/>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3D71256C"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B57714"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4A601C0"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0F9DE12B" w14:textId="77777777" w:rsidR="00AF4DA4" w:rsidRPr="007275DF" w:rsidRDefault="00AF4DA4" w:rsidP="00533337">
            <w:pPr>
              <w:pStyle w:val="TAC"/>
              <w:rPr>
                <w:lang w:val="en-US"/>
              </w:rPr>
            </w:pPr>
            <w:ins w:id="849"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850" w:author="Author">
              <w:r w:rsidRPr="007275DF" w:rsidDel="002E1225">
                <w:rPr>
                  <w:lang w:val="en-US"/>
                </w:rPr>
                <w:delText>TBD</w:delText>
              </w:r>
            </w:del>
          </w:p>
        </w:tc>
        <w:tc>
          <w:tcPr>
            <w:tcW w:w="2005" w:type="dxa"/>
            <w:gridSpan w:val="4"/>
            <w:tcBorders>
              <w:top w:val="single" w:sz="4" w:space="0" w:color="auto"/>
              <w:left w:val="single" w:sz="4" w:space="0" w:color="auto"/>
              <w:bottom w:val="single" w:sz="4" w:space="0" w:color="auto"/>
              <w:right w:val="single" w:sz="4" w:space="0" w:color="auto"/>
            </w:tcBorders>
          </w:tcPr>
          <w:p w14:paraId="36D3EDDD" w14:textId="77777777" w:rsidR="00AF4DA4" w:rsidRPr="007275DF" w:rsidRDefault="00AF4DA4" w:rsidP="00533337">
            <w:pPr>
              <w:pStyle w:val="TAC"/>
              <w:rPr>
                <w:lang w:val="en-US"/>
              </w:rPr>
            </w:pPr>
            <w:ins w:id="851"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852" w:author="Author">
              <w:r w:rsidRPr="007275DF" w:rsidDel="002E1225">
                <w:rPr>
                  <w:lang w:val="en-US"/>
                </w:rPr>
                <w:delText>TBD</w:delText>
              </w:r>
            </w:del>
          </w:p>
        </w:tc>
      </w:tr>
      <w:tr w:rsidR="00AF4DA4" w:rsidRPr="007275DF" w14:paraId="3C02FFE8" w14:textId="77777777" w:rsidTr="00533337">
        <w:trPr>
          <w:cantSplit/>
          <w:trHeight w:val="193"/>
          <w:ins w:id="853" w:author="NOKIA" w:date="2021-10-22T07:47:00Z"/>
        </w:trPr>
        <w:tc>
          <w:tcPr>
            <w:tcW w:w="2410" w:type="dxa"/>
            <w:gridSpan w:val="2"/>
            <w:tcBorders>
              <w:top w:val="nil"/>
              <w:left w:val="single" w:sz="4" w:space="0" w:color="auto"/>
              <w:bottom w:val="single" w:sz="4" w:space="0" w:color="auto"/>
              <w:right w:val="single" w:sz="4" w:space="0" w:color="auto"/>
            </w:tcBorders>
            <w:shd w:val="clear" w:color="auto" w:fill="auto"/>
          </w:tcPr>
          <w:p w14:paraId="1EF37857" w14:textId="77777777" w:rsidR="00AF4DA4" w:rsidRPr="007D088B" w:rsidRDefault="00AF4DA4" w:rsidP="00533337">
            <w:pPr>
              <w:pStyle w:val="TAL"/>
              <w:rPr>
                <w:ins w:id="854" w:author="NOKIA" w:date="2021-10-22T07:47:00Z"/>
                <w:highlight w:val="yellow"/>
                <w:lang w:val="it-IT" w:eastAsia="zh-CN"/>
                <w:rPrChange w:id="855" w:author="NOKIA" w:date="2021-10-22T09:45:00Z">
                  <w:rPr>
                    <w:ins w:id="856" w:author="NOKIA" w:date="2021-10-22T07:47:00Z"/>
                    <w:lang w:val="it-IT" w:eastAsia="zh-CN"/>
                  </w:rPr>
                </w:rPrChange>
              </w:rPr>
            </w:pPr>
            <w:ins w:id="857" w:author="NOKIA" w:date="2021-10-22T07:47:00Z">
              <w:r w:rsidRPr="007D088B">
                <w:rPr>
                  <w:highlight w:val="yellow"/>
                  <w:lang w:val="en-US" w:eastAsia="zh-CN"/>
                  <w:rPrChange w:id="858" w:author="NOKIA" w:date="2021-10-22T09:45:00Z">
                    <w:rPr>
                      <w:lang w:val="en-US" w:eastAsia="zh-CN"/>
                    </w:rPr>
                  </w:rPrChange>
                </w:rPr>
                <w:t>L</w:t>
              </w:r>
              <w:r w:rsidRPr="007D088B">
                <w:rPr>
                  <w:highlight w:val="yellow"/>
                  <w:vertAlign w:val="subscript"/>
                  <w:lang w:val="en-US" w:eastAsia="zh-CN"/>
                  <w:rPrChange w:id="859" w:author="NOKIA" w:date="2021-10-22T09:45:00Z">
                    <w:rPr>
                      <w:vertAlign w:val="subscript"/>
                      <w:lang w:val="en-US" w:eastAsia="zh-CN"/>
                    </w:rPr>
                  </w:rPrChange>
                </w:rPr>
                <w:t>CCA_DL</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5C5E12" w14:textId="77777777" w:rsidR="00AF4DA4" w:rsidRPr="007D088B" w:rsidRDefault="00AF4DA4" w:rsidP="00533337">
            <w:pPr>
              <w:pStyle w:val="TAC"/>
              <w:rPr>
                <w:ins w:id="860" w:author="NOKIA" w:date="2021-10-22T07:47:00Z"/>
                <w:highlight w:val="yellow"/>
                <w:lang w:val="it-IT"/>
                <w:rPrChange w:id="861" w:author="NOKIA" w:date="2021-10-22T09:45:00Z">
                  <w:rPr>
                    <w:ins w:id="862" w:author="NOKIA" w:date="2021-10-22T07:47:00Z"/>
                    <w:lang w:val="it-IT"/>
                  </w:rPr>
                </w:rPrChange>
              </w:rPr>
            </w:pPr>
          </w:p>
        </w:tc>
        <w:tc>
          <w:tcPr>
            <w:tcW w:w="1382" w:type="dxa"/>
            <w:tcBorders>
              <w:top w:val="single" w:sz="4" w:space="0" w:color="auto"/>
              <w:left w:val="single" w:sz="4" w:space="0" w:color="auto"/>
              <w:bottom w:val="single" w:sz="4" w:space="0" w:color="auto"/>
              <w:right w:val="single" w:sz="4" w:space="0" w:color="auto"/>
            </w:tcBorders>
          </w:tcPr>
          <w:p w14:paraId="5B91C8C8" w14:textId="77777777" w:rsidR="00AF4DA4" w:rsidRPr="007D088B" w:rsidRDefault="00AF4DA4" w:rsidP="00533337">
            <w:pPr>
              <w:pStyle w:val="TAC"/>
              <w:rPr>
                <w:ins w:id="863" w:author="NOKIA" w:date="2021-10-22T07:47:00Z"/>
                <w:highlight w:val="yellow"/>
                <w:rPrChange w:id="864" w:author="NOKIA" w:date="2021-10-22T09:45:00Z">
                  <w:rPr>
                    <w:ins w:id="865" w:author="NOKIA" w:date="2021-10-22T07:47:00Z"/>
                  </w:rPr>
                </w:rPrChange>
              </w:rPr>
            </w:pPr>
            <w:ins w:id="866" w:author="NOKIA" w:date="2021-10-22T07:47:00Z">
              <w:r w:rsidRPr="007D088B">
                <w:rPr>
                  <w:highlight w:val="yellow"/>
                  <w:rPrChange w:id="867" w:author="NOKIA" w:date="2021-10-22T09:45:00Z">
                    <w:rPr/>
                  </w:rPrChange>
                </w:rPr>
                <w:t>Config 1,2</w:t>
              </w:r>
            </w:ins>
          </w:p>
        </w:tc>
        <w:tc>
          <w:tcPr>
            <w:tcW w:w="2162" w:type="dxa"/>
            <w:gridSpan w:val="4"/>
            <w:tcBorders>
              <w:top w:val="single" w:sz="4" w:space="0" w:color="auto"/>
              <w:left w:val="single" w:sz="4" w:space="0" w:color="auto"/>
              <w:bottom w:val="single" w:sz="4" w:space="0" w:color="auto"/>
              <w:right w:val="single" w:sz="4" w:space="0" w:color="auto"/>
            </w:tcBorders>
          </w:tcPr>
          <w:p w14:paraId="02D07E65" w14:textId="77777777" w:rsidR="00AF4DA4" w:rsidRPr="007D088B" w:rsidRDefault="00AF4DA4" w:rsidP="00533337">
            <w:pPr>
              <w:pStyle w:val="TAC"/>
              <w:rPr>
                <w:ins w:id="868" w:author="NOKIA" w:date="2021-10-22T07:47:00Z"/>
                <w:highlight w:val="yellow"/>
                <w:lang w:val="en-US"/>
                <w:rPrChange w:id="869" w:author="NOKIA" w:date="2021-10-22T09:45:00Z">
                  <w:rPr>
                    <w:ins w:id="870" w:author="NOKIA" w:date="2021-10-22T07:47:00Z"/>
                    <w:lang w:val="en-US"/>
                  </w:rPr>
                </w:rPrChange>
              </w:rPr>
            </w:pPr>
            <w:ins w:id="871" w:author="NOKIA" w:date="2021-10-22T07:48:00Z">
              <w:r w:rsidRPr="007D088B">
                <w:rPr>
                  <w:highlight w:val="yellow"/>
                  <w:lang w:val="en-US"/>
                  <w:rPrChange w:id="872" w:author="NOKIA" w:date="2021-10-22T09:45:00Z">
                    <w:rPr>
                      <w:lang w:val="en-US"/>
                    </w:rPr>
                  </w:rPrChange>
                </w:rPr>
                <w:t>5</w:t>
              </w:r>
            </w:ins>
          </w:p>
        </w:tc>
        <w:tc>
          <w:tcPr>
            <w:tcW w:w="2005" w:type="dxa"/>
            <w:gridSpan w:val="4"/>
            <w:tcBorders>
              <w:top w:val="single" w:sz="4" w:space="0" w:color="auto"/>
              <w:left w:val="single" w:sz="4" w:space="0" w:color="auto"/>
              <w:bottom w:val="single" w:sz="4" w:space="0" w:color="auto"/>
              <w:right w:val="single" w:sz="4" w:space="0" w:color="auto"/>
            </w:tcBorders>
          </w:tcPr>
          <w:p w14:paraId="138DA516" w14:textId="77777777" w:rsidR="00AF4DA4" w:rsidRPr="007D088B" w:rsidRDefault="00AF4DA4" w:rsidP="00533337">
            <w:pPr>
              <w:pStyle w:val="TAC"/>
              <w:rPr>
                <w:ins w:id="873" w:author="NOKIA" w:date="2021-10-22T07:47:00Z"/>
                <w:highlight w:val="yellow"/>
                <w:lang w:val="en-US"/>
                <w:rPrChange w:id="874" w:author="NOKIA" w:date="2021-10-22T09:45:00Z">
                  <w:rPr>
                    <w:ins w:id="875" w:author="NOKIA" w:date="2021-10-22T07:47:00Z"/>
                    <w:lang w:val="en-US"/>
                  </w:rPr>
                </w:rPrChange>
              </w:rPr>
            </w:pPr>
            <w:ins w:id="876" w:author="NOKIA" w:date="2021-10-22T07:48:00Z">
              <w:r w:rsidRPr="007D088B">
                <w:rPr>
                  <w:highlight w:val="yellow"/>
                  <w:lang w:val="en-US"/>
                  <w:rPrChange w:id="877" w:author="NOKIA" w:date="2021-10-22T09:45:00Z">
                    <w:rPr>
                      <w:lang w:val="en-US"/>
                    </w:rPr>
                  </w:rPrChange>
                </w:rPr>
                <w:t>5</w:t>
              </w:r>
            </w:ins>
          </w:p>
        </w:tc>
      </w:tr>
      <w:tr w:rsidR="00AF4DA4" w:rsidRPr="007275DF" w14:paraId="572AE00F" w14:textId="77777777" w:rsidTr="00533337">
        <w:trPr>
          <w:cantSplit/>
          <w:trHeight w:val="193"/>
          <w:ins w:id="878" w:author="NOKIA" w:date="2021-10-22T07:47:00Z"/>
        </w:trPr>
        <w:tc>
          <w:tcPr>
            <w:tcW w:w="2410" w:type="dxa"/>
            <w:gridSpan w:val="2"/>
            <w:tcBorders>
              <w:top w:val="nil"/>
              <w:left w:val="single" w:sz="4" w:space="0" w:color="auto"/>
              <w:bottom w:val="single" w:sz="4" w:space="0" w:color="auto"/>
              <w:right w:val="single" w:sz="4" w:space="0" w:color="auto"/>
            </w:tcBorders>
            <w:shd w:val="clear" w:color="auto" w:fill="auto"/>
          </w:tcPr>
          <w:p w14:paraId="5A2039A0" w14:textId="77777777" w:rsidR="00AF4DA4" w:rsidRPr="007D088B" w:rsidRDefault="00AF4DA4" w:rsidP="00533337">
            <w:pPr>
              <w:pStyle w:val="TAL"/>
              <w:rPr>
                <w:ins w:id="879" w:author="NOKIA" w:date="2021-10-22T07:47:00Z"/>
                <w:highlight w:val="yellow"/>
                <w:lang w:val="it-IT" w:eastAsia="zh-CN"/>
                <w:rPrChange w:id="880" w:author="NOKIA" w:date="2021-10-22T09:45:00Z">
                  <w:rPr>
                    <w:ins w:id="881" w:author="NOKIA" w:date="2021-10-22T07:47:00Z"/>
                    <w:lang w:val="it-IT" w:eastAsia="zh-CN"/>
                  </w:rPr>
                </w:rPrChange>
              </w:rPr>
            </w:pPr>
            <w:ins w:id="882" w:author="NOKIA" w:date="2021-10-22T07:47:00Z">
              <w:r w:rsidRPr="007D088B">
                <w:rPr>
                  <w:highlight w:val="yellow"/>
                  <w:lang w:val="en-US" w:eastAsia="zh-CN"/>
                  <w:rPrChange w:id="883" w:author="NOKIA" w:date="2021-10-22T09:45:00Z">
                    <w:rPr>
                      <w:lang w:val="en-US" w:eastAsia="zh-CN"/>
                    </w:rPr>
                  </w:rPrChange>
                </w:rPr>
                <w:t>W</w:t>
              </w:r>
              <w:r w:rsidRPr="007D088B">
                <w:rPr>
                  <w:highlight w:val="yellow"/>
                  <w:vertAlign w:val="subscript"/>
                  <w:lang w:val="en-US" w:eastAsia="zh-CN"/>
                  <w:rPrChange w:id="884" w:author="NOKIA" w:date="2021-10-22T09:45:00Z">
                    <w:rPr>
                      <w:vertAlign w:val="subscript"/>
                      <w:lang w:val="en-US" w:eastAsia="zh-CN"/>
                    </w:rPr>
                  </w:rPrChange>
                </w:rPr>
                <w:t>CCA_DL</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14FA0DE" w14:textId="77777777" w:rsidR="00AF4DA4" w:rsidRPr="007D088B" w:rsidRDefault="00AF4DA4" w:rsidP="00533337">
            <w:pPr>
              <w:pStyle w:val="TAC"/>
              <w:rPr>
                <w:ins w:id="885" w:author="NOKIA" w:date="2021-10-22T07:47:00Z"/>
                <w:highlight w:val="yellow"/>
                <w:lang w:val="it-IT"/>
                <w:rPrChange w:id="886" w:author="NOKIA" w:date="2021-10-22T09:45:00Z">
                  <w:rPr>
                    <w:ins w:id="887" w:author="NOKIA" w:date="2021-10-22T07:47:00Z"/>
                    <w:lang w:val="it-IT"/>
                  </w:rPr>
                </w:rPrChange>
              </w:rPr>
            </w:pPr>
            <w:ins w:id="888" w:author="NOKIA" w:date="2021-10-22T07:47:00Z">
              <w:r w:rsidRPr="007D088B">
                <w:rPr>
                  <w:highlight w:val="yellow"/>
                  <w:lang w:val="it-IT"/>
                  <w:rPrChange w:id="889" w:author="NOKIA" w:date="2021-10-22T09:45:00Z">
                    <w:rPr>
                      <w:lang w:val="it-IT"/>
                    </w:rPr>
                  </w:rPrChange>
                </w:rPr>
                <w:t>ms</w:t>
              </w:r>
            </w:ins>
          </w:p>
        </w:tc>
        <w:tc>
          <w:tcPr>
            <w:tcW w:w="1382" w:type="dxa"/>
            <w:tcBorders>
              <w:top w:val="single" w:sz="4" w:space="0" w:color="auto"/>
              <w:left w:val="single" w:sz="4" w:space="0" w:color="auto"/>
              <w:bottom w:val="single" w:sz="4" w:space="0" w:color="auto"/>
              <w:right w:val="single" w:sz="4" w:space="0" w:color="auto"/>
            </w:tcBorders>
          </w:tcPr>
          <w:p w14:paraId="06DB3427" w14:textId="77777777" w:rsidR="00AF4DA4" w:rsidRPr="007D088B" w:rsidRDefault="00AF4DA4" w:rsidP="00533337">
            <w:pPr>
              <w:pStyle w:val="TAC"/>
              <w:rPr>
                <w:ins w:id="890" w:author="NOKIA" w:date="2021-10-22T07:47:00Z"/>
                <w:highlight w:val="yellow"/>
                <w:rPrChange w:id="891" w:author="NOKIA" w:date="2021-10-22T09:45:00Z">
                  <w:rPr>
                    <w:ins w:id="892" w:author="NOKIA" w:date="2021-10-22T07:47:00Z"/>
                  </w:rPr>
                </w:rPrChange>
              </w:rPr>
            </w:pPr>
            <w:ins w:id="893" w:author="NOKIA" w:date="2021-10-22T07:47:00Z">
              <w:r w:rsidRPr="007D088B">
                <w:rPr>
                  <w:highlight w:val="yellow"/>
                  <w:rPrChange w:id="894" w:author="NOKIA" w:date="2021-10-22T09:45:00Z">
                    <w:rPr/>
                  </w:rPrChange>
                </w:rPr>
                <w:t>Config 1,2</w:t>
              </w:r>
            </w:ins>
          </w:p>
        </w:tc>
        <w:tc>
          <w:tcPr>
            <w:tcW w:w="2162" w:type="dxa"/>
            <w:gridSpan w:val="4"/>
            <w:tcBorders>
              <w:top w:val="single" w:sz="4" w:space="0" w:color="auto"/>
              <w:left w:val="single" w:sz="4" w:space="0" w:color="auto"/>
              <w:bottom w:val="single" w:sz="4" w:space="0" w:color="auto"/>
              <w:right w:val="single" w:sz="4" w:space="0" w:color="auto"/>
            </w:tcBorders>
          </w:tcPr>
          <w:p w14:paraId="226C64EE" w14:textId="77777777" w:rsidR="00AF4DA4" w:rsidRPr="007D088B" w:rsidRDefault="00AF4DA4" w:rsidP="00533337">
            <w:pPr>
              <w:pStyle w:val="TAC"/>
              <w:rPr>
                <w:ins w:id="895" w:author="NOKIA" w:date="2021-10-22T07:47:00Z"/>
                <w:highlight w:val="yellow"/>
                <w:lang w:val="en-US"/>
                <w:rPrChange w:id="896" w:author="NOKIA" w:date="2021-10-22T09:45:00Z">
                  <w:rPr>
                    <w:ins w:id="897" w:author="NOKIA" w:date="2021-10-22T07:47:00Z"/>
                    <w:lang w:val="en-US"/>
                  </w:rPr>
                </w:rPrChange>
              </w:rPr>
            </w:pPr>
            <w:ins w:id="898" w:author="NOKIA" w:date="2021-10-22T07:47:00Z">
              <w:r w:rsidRPr="007D088B">
                <w:rPr>
                  <w:highlight w:val="yellow"/>
                  <w:rPrChange w:id="899" w:author="NOKIA" w:date="2021-10-22T09:45:00Z">
                    <w:rPr/>
                  </w:rPrChange>
                </w:rPr>
                <w:t>T</w:t>
              </w:r>
              <w:r w:rsidRPr="007D088B">
                <w:rPr>
                  <w:highlight w:val="yellow"/>
                  <w:vertAlign w:val="subscript"/>
                  <w:rPrChange w:id="900" w:author="NOKIA" w:date="2021-10-22T09:45:00Z">
                    <w:rPr>
                      <w:vertAlign w:val="subscript"/>
                    </w:rPr>
                  </w:rPrChange>
                </w:rPr>
                <w:t>PSS/SSS_sync_inter_cca</w:t>
              </w:r>
            </w:ins>
          </w:p>
        </w:tc>
        <w:tc>
          <w:tcPr>
            <w:tcW w:w="2005" w:type="dxa"/>
            <w:gridSpan w:val="4"/>
            <w:tcBorders>
              <w:top w:val="single" w:sz="4" w:space="0" w:color="auto"/>
              <w:left w:val="single" w:sz="4" w:space="0" w:color="auto"/>
              <w:bottom w:val="single" w:sz="4" w:space="0" w:color="auto"/>
              <w:right w:val="single" w:sz="4" w:space="0" w:color="auto"/>
            </w:tcBorders>
          </w:tcPr>
          <w:p w14:paraId="3368D11C" w14:textId="77777777" w:rsidR="00AF4DA4" w:rsidRPr="007D088B" w:rsidRDefault="00AF4DA4" w:rsidP="00533337">
            <w:pPr>
              <w:pStyle w:val="TAC"/>
              <w:rPr>
                <w:ins w:id="901" w:author="NOKIA" w:date="2021-10-22T07:47:00Z"/>
                <w:highlight w:val="yellow"/>
                <w:lang w:val="en-US"/>
                <w:rPrChange w:id="902" w:author="NOKIA" w:date="2021-10-22T09:45:00Z">
                  <w:rPr>
                    <w:ins w:id="903" w:author="NOKIA" w:date="2021-10-22T07:47:00Z"/>
                    <w:lang w:val="en-US"/>
                  </w:rPr>
                </w:rPrChange>
              </w:rPr>
            </w:pPr>
            <w:ins w:id="904" w:author="NOKIA" w:date="2021-10-22T07:47:00Z">
              <w:r w:rsidRPr="007D088B">
                <w:rPr>
                  <w:highlight w:val="yellow"/>
                  <w:rPrChange w:id="905" w:author="NOKIA" w:date="2021-10-22T09:45:00Z">
                    <w:rPr/>
                  </w:rPrChange>
                </w:rPr>
                <w:t>T</w:t>
              </w:r>
              <w:r w:rsidRPr="007D088B">
                <w:rPr>
                  <w:highlight w:val="yellow"/>
                  <w:vertAlign w:val="subscript"/>
                  <w:rPrChange w:id="906" w:author="NOKIA" w:date="2021-10-22T09:45:00Z">
                    <w:rPr>
                      <w:vertAlign w:val="subscript"/>
                    </w:rPr>
                  </w:rPrChange>
                </w:rPr>
                <w:t>PSS/SSS_sync_inter_cca</w:t>
              </w:r>
            </w:ins>
          </w:p>
        </w:tc>
      </w:tr>
      <w:tr w:rsidR="00AF4DA4" w:rsidRPr="007275DF" w14:paraId="41E8D61B"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2E284D4" w14:textId="77777777" w:rsidR="00AF4DA4" w:rsidRPr="007275DF" w:rsidRDefault="00AF4DA4" w:rsidP="00533337">
            <w:pPr>
              <w:pStyle w:val="TAL"/>
              <w:rPr>
                <w:lang w:val="en-US"/>
              </w:rPr>
            </w:pPr>
            <w:r w:rsidRPr="007275DF">
              <w:rPr>
                <w:szCs w:val="16"/>
                <w:lang w:eastAsia="ja-JP"/>
              </w:rPr>
              <w:t>EPRE ratio of PSS to SSS</w:t>
            </w:r>
          </w:p>
        </w:tc>
        <w:tc>
          <w:tcPr>
            <w:tcW w:w="992" w:type="dxa"/>
            <w:tcBorders>
              <w:top w:val="single" w:sz="4" w:space="0" w:color="auto"/>
              <w:left w:val="single" w:sz="4" w:space="0" w:color="auto"/>
              <w:bottom w:val="single" w:sz="4" w:space="0" w:color="auto"/>
              <w:right w:val="single" w:sz="4" w:space="0" w:color="auto"/>
            </w:tcBorders>
          </w:tcPr>
          <w:p w14:paraId="670E89A3" w14:textId="77777777" w:rsidR="00AF4DA4" w:rsidRPr="007275DF" w:rsidRDefault="00AF4DA4" w:rsidP="00533337">
            <w:pPr>
              <w:pStyle w:val="TAC"/>
            </w:pPr>
          </w:p>
        </w:tc>
        <w:tc>
          <w:tcPr>
            <w:tcW w:w="1382" w:type="dxa"/>
            <w:tcBorders>
              <w:top w:val="single" w:sz="4" w:space="0" w:color="auto"/>
              <w:left w:val="single" w:sz="4" w:space="0" w:color="auto"/>
              <w:bottom w:val="nil"/>
              <w:right w:val="single" w:sz="4" w:space="0" w:color="auto"/>
            </w:tcBorders>
            <w:shd w:val="clear" w:color="auto" w:fill="auto"/>
          </w:tcPr>
          <w:p w14:paraId="33C31D23" w14:textId="77777777" w:rsidR="00AF4DA4" w:rsidRPr="007275DF" w:rsidRDefault="00AF4DA4" w:rsidP="00533337">
            <w:pPr>
              <w:pStyle w:val="TAC"/>
            </w:pPr>
          </w:p>
        </w:tc>
        <w:tc>
          <w:tcPr>
            <w:tcW w:w="2162" w:type="dxa"/>
            <w:gridSpan w:val="4"/>
            <w:tcBorders>
              <w:top w:val="single" w:sz="4" w:space="0" w:color="auto"/>
              <w:left w:val="single" w:sz="4" w:space="0" w:color="auto"/>
              <w:bottom w:val="nil"/>
              <w:right w:val="single" w:sz="4" w:space="0" w:color="auto"/>
            </w:tcBorders>
            <w:shd w:val="clear" w:color="auto" w:fill="auto"/>
          </w:tcPr>
          <w:p w14:paraId="5F41A945" w14:textId="77777777" w:rsidR="00AF4DA4" w:rsidRPr="007275DF" w:rsidRDefault="00AF4DA4" w:rsidP="00533337">
            <w:pPr>
              <w:pStyle w:val="TAC"/>
              <w:rPr>
                <w:rFonts w:cs="v4.2.0"/>
              </w:rPr>
            </w:pPr>
          </w:p>
        </w:tc>
        <w:tc>
          <w:tcPr>
            <w:tcW w:w="2005" w:type="dxa"/>
            <w:gridSpan w:val="4"/>
            <w:tcBorders>
              <w:top w:val="single" w:sz="4" w:space="0" w:color="auto"/>
              <w:left w:val="single" w:sz="4" w:space="0" w:color="auto"/>
              <w:bottom w:val="nil"/>
              <w:right w:val="single" w:sz="4" w:space="0" w:color="auto"/>
            </w:tcBorders>
            <w:shd w:val="clear" w:color="auto" w:fill="auto"/>
          </w:tcPr>
          <w:p w14:paraId="7507A8EF" w14:textId="77777777" w:rsidR="00AF4DA4" w:rsidRPr="007275DF" w:rsidRDefault="00AF4DA4" w:rsidP="00533337">
            <w:pPr>
              <w:pStyle w:val="TAC"/>
            </w:pPr>
          </w:p>
        </w:tc>
      </w:tr>
      <w:tr w:rsidR="00AF4DA4" w:rsidRPr="007275DF" w14:paraId="605FA3E7"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1C6A9843" w14:textId="77777777" w:rsidR="00AF4DA4" w:rsidRPr="007275DF" w:rsidRDefault="00AF4DA4" w:rsidP="00533337">
            <w:pPr>
              <w:pStyle w:val="TAL"/>
              <w:rPr>
                <w:lang w:val="en-US"/>
              </w:rPr>
            </w:pPr>
            <w:r w:rsidRPr="007275DF">
              <w:rPr>
                <w:szCs w:val="16"/>
                <w:lang w:eastAsia="ja-JP"/>
              </w:rPr>
              <w:t>EPRE ratio of PBCH DMRS to SSS</w:t>
            </w:r>
          </w:p>
        </w:tc>
        <w:tc>
          <w:tcPr>
            <w:tcW w:w="992" w:type="dxa"/>
            <w:tcBorders>
              <w:top w:val="single" w:sz="4" w:space="0" w:color="auto"/>
              <w:left w:val="single" w:sz="4" w:space="0" w:color="auto"/>
              <w:bottom w:val="single" w:sz="4" w:space="0" w:color="auto"/>
              <w:right w:val="single" w:sz="4" w:space="0" w:color="auto"/>
            </w:tcBorders>
          </w:tcPr>
          <w:p w14:paraId="405FFCA2"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3D6BB8D4" w14:textId="77777777" w:rsidR="00AF4DA4" w:rsidRPr="007275DF" w:rsidRDefault="00AF4DA4" w:rsidP="00533337">
            <w:pPr>
              <w:pStyle w:val="TAC"/>
            </w:pPr>
          </w:p>
        </w:tc>
        <w:tc>
          <w:tcPr>
            <w:tcW w:w="2162" w:type="dxa"/>
            <w:gridSpan w:val="4"/>
            <w:tcBorders>
              <w:top w:val="nil"/>
              <w:left w:val="single" w:sz="4" w:space="0" w:color="auto"/>
              <w:bottom w:val="nil"/>
              <w:right w:val="single" w:sz="4" w:space="0" w:color="auto"/>
            </w:tcBorders>
            <w:shd w:val="clear" w:color="auto" w:fill="auto"/>
            <w:hideMark/>
          </w:tcPr>
          <w:p w14:paraId="689E7F05" w14:textId="77777777" w:rsidR="00AF4DA4" w:rsidRPr="007275DF" w:rsidRDefault="00AF4DA4" w:rsidP="00533337">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237BD323" w14:textId="77777777" w:rsidR="00AF4DA4" w:rsidRPr="007275DF" w:rsidRDefault="00AF4DA4" w:rsidP="00533337">
            <w:pPr>
              <w:pStyle w:val="TAC"/>
            </w:pPr>
          </w:p>
        </w:tc>
      </w:tr>
      <w:tr w:rsidR="00AF4DA4" w:rsidRPr="007275DF" w14:paraId="12F38E03"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501FCBFA" w14:textId="77777777" w:rsidR="00AF4DA4" w:rsidRPr="007275DF" w:rsidRDefault="00AF4DA4" w:rsidP="00533337">
            <w:pPr>
              <w:pStyle w:val="TAL"/>
              <w:rPr>
                <w:lang w:val="en-US"/>
              </w:rPr>
            </w:pPr>
            <w:r w:rsidRPr="007275DF">
              <w:rPr>
                <w:szCs w:val="16"/>
                <w:lang w:eastAsia="ja-JP"/>
              </w:rPr>
              <w:t>EPRE ratio of PBCH to PBCH DMRS</w:t>
            </w:r>
          </w:p>
        </w:tc>
        <w:tc>
          <w:tcPr>
            <w:tcW w:w="992" w:type="dxa"/>
            <w:tcBorders>
              <w:top w:val="single" w:sz="4" w:space="0" w:color="auto"/>
              <w:left w:val="single" w:sz="4" w:space="0" w:color="auto"/>
              <w:bottom w:val="single" w:sz="4" w:space="0" w:color="auto"/>
              <w:right w:val="single" w:sz="4" w:space="0" w:color="auto"/>
            </w:tcBorders>
          </w:tcPr>
          <w:p w14:paraId="6EE127B5"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4EBD4E8D" w14:textId="77777777" w:rsidR="00AF4DA4" w:rsidRPr="007275DF" w:rsidRDefault="00AF4DA4" w:rsidP="00533337">
            <w:pPr>
              <w:pStyle w:val="TAC"/>
            </w:pPr>
          </w:p>
        </w:tc>
        <w:tc>
          <w:tcPr>
            <w:tcW w:w="2162" w:type="dxa"/>
            <w:gridSpan w:val="4"/>
            <w:tcBorders>
              <w:top w:val="nil"/>
              <w:left w:val="single" w:sz="4" w:space="0" w:color="auto"/>
              <w:bottom w:val="nil"/>
              <w:right w:val="single" w:sz="4" w:space="0" w:color="auto"/>
            </w:tcBorders>
            <w:shd w:val="clear" w:color="auto" w:fill="auto"/>
            <w:hideMark/>
          </w:tcPr>
          <w:p w14:paraId="4F7B648B" w14:textId="77777777" w:rsidR="00AF4DA4" w:rsidRPr="007275DF" w:rsidRDefault="00AF4DA4" w:rsidP="00533337">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4BCD02DC" w14:textId="77777777" w:rsidR="00AF4DA4" w:rsidRPr="007275DF" w:rsidRDefault="00AF4DA4" w:rsidP="00533337">
            <w:pPr>
              <w:pStyle w:val="TAC"/>
            </w:pPr>
          </w:p>
        </w:tc>
      </w:tr>
      <w:tr w:rsidR="00AF4DA4" w:rsidRPr="007275DF" w14:paraId="53E7A2EC"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49BC5A2" w14:textId="77777777" w:rsidR="00AF4DA4" w:rsidRPr="007275DF" w:rsidRDefault="00AF4DA4" w:rsidP="00533337">
            <w:pPr>
              <w:pStyle w:val="TAL"/>
              <w:rPr>
                <w:lang w:val="en-US"/>
              </w:rPr>
            </w:pPr>
            <w:r w:rsidRPr="007275DF">
              <w:rPr>
                <w:szCs w:val="16"/>
                <w:lang w:eastAsia="ja-JP"/>
              </w:rPr>
              <w:t>EPRE ratio of PDCCH DMRS to SSS</w:t>
            </w:r>
          </w:p>
        </w:tc>
        <w:tc>
          <w:tcPr>
            <w:tcW w:w="992" w:type="dxa"/>
            <w:tcBorders>
              <w:top w:val="single" w:sz="4" w:space="0" w:color="auto"/>
              <w:left w:val="single" w:sz="4" w:space="0" w:color="auto"/>
              <w:bottom w:val="single" w:sz="4" w:space="0" w:color="auto"/>
              <w:right w:val="single" w:sz="4" w:space="0" w:color="auto"/>
            </w:tcBorders>
          </w:tcPr>
          <w:p w14:paraId="06F9A8B4"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32C9B47E" w14:textId="77777777" w:rsidR="00AF4DA4" w:rsidRPr="007275DF" w:rsidRDefault="00AF4DA4" w:rsidP="00533337">
            <w:pPr>
              <w:pStyle w:val="TAC"/>
            </w:pPr>
          </w:p>
        </w:tc>
        <w:tc>
          <w:tcPr>
            <w:tcW w:w="2162" w:type="dxa"/>
            <w:gridSpan w:val="4"/>
            <w:tcBorders>
              <w:top w:val="nil"/>
              <w:left w:val="single" w:sz="4" w:space="0" w:color="auto"/>
              <w:bottom w:val="nil"/>
              <w:right w:val="single" w:sz="4" w:space="0" w:color="auto"/>
            </w:tcBorders>
            <w:shd w:val="clear" w:color="auto" w:fill="auto"/>
            <w:hideMark/>
          </w:tcPr>
          <w:p w14:paraId="7F1E1AF7" w14:textId="77777777" w:rsidR="00AF4DA4" w:rsidRPr="007275DF" w:rsidRDefault="00AF4DA4" w:rsidP="00533337">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40FD63BA" w14:textId="77777777" w:rsidR="00AF4DA4" w:rsidRPr="007275DF" w:rsidRDefault="00AF4DA4" w:rsidP="00533337">
            <w:pPr>
              <w:pStyle w:val="TAC"/>
            </w:pPr>
          </w:p>
        </w:tc>
      </w:tr>
      <w:tr w:rsidR="00AF4DA4" w:rsidRPr="007275DF" w14:paraId="680AC6E6"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78621518" w14:textId="77777777" w:rsidR="00AF4DA4" w:rsidRPr="007275DF" w:rsidRDefault="00AF4DA4" w:rsidP="00533337">
            <w:pPr>
              <w:pStyle w:val="TAL"/>
              <w:rPr>
                <w:lang w:val="en-US"/>
              </w:rPr>
            </w:pPr>
            <w:r w:rsidRPr="007275DF">
              <w:rPr>
                <w:szCs w:val="16"/>
                <w:lang w:eastAsia="ja-JP"/>
              </w:rPr>
              <w:t>EPRE ratio of PDCCH to PDCCH DMRS</w:t>
            </w:r>
          </w:p>
        </w:tc>
        <w:tc>
          <w:tcPr>
            <w:tcW w:w="992" w:type="dxa"/>
            <w:tcBorders>
              <w:top w:val="single" w:sz="4" w:space="0" w:color="auto"/>
              <w:left w:val="single" w:sz="4" w:space="0" w:color="auto"/>
              <w:bottom w:val="single" w:sz="4" w:space="0" w:color="auto"/>
              <w:right w:val="single" w:sz="4" w:space="0" w:color="auto"/>
            </w:tcBorders>
          </w:tcPr>
          <w:p w14:paraId="65D01FFE"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7C685139" w14:textId="77777777" w:rsidR="00AF4DA4" w:rsidRPr="007275DF" w:rsidRDefault="00AF4DA4" w:rsidP="00533337">
            <w:pPr>
              <w:pStyle w:val="TAC"/>
            </w:pPr>
            <w:r w:rsidRPr="007275DF">
              <w:t>Config 1,2</w:t>
            </w:r>
          </w:p>
        </w:tc>
        <w:tc>
          <w:tcPr>
            <w:tcW w:w="2162" w:type="dxa"/>
            <w:gridSpan w:val="4"/>
            <w:tcBorders>
              <w:top w:val="nil"/>
              <w:left w:val="single" w:sz="4" w:space="0" w:color="auto"/>
              <w:bottom w:val="nil"/>
              <w:right w:val="single" w:sz="4" w:space="0" w:color="auto"/>
            </w:tcBorders>
            <w:shd w:val="clear" w:color="auto" w:fill="auto"/>
            <w:hideMark/>
          </w:tcPr>
          <w:p w14:paraId="490104DF" w14:textId="77777777" w:rsidR="00AF4DA4" w:rsidRPr="007275DF" w:rsidRDefault="00AF4DA4" w:rsidP="00533337">
            <w:pPr>
              <w:pStyle w:val="TAC"/>
              <w:rPr>
                <w:rFonts w:cs="v4.2.0"/>
              </w:rPr>
            </w:pPr>
            <w:r w:rsidRPr="007275DF">
              <w:rPr>
                <w:rFonts w:cs="v4.2.0"/>
              </w:rPr>
              <w:t>0</w:t>
            </w:r>
          </w:p>
        </w:tc>
        <w:tc>
          <w:tcPr>
            <w:tcW w:w="2005" w:type="dxa"/>
            <w:gridSpan w:val="4"/>
            <w:tcBorders>
              <w:top w:val="nil"/>
              <w:left w:val="single" w:sz="4" w:space="0" w:color="auto"/>
              <w:bottom w:val="nil"/>
              <w:right w:val="single" w:sz="4" w:space="0" w:color="auto"/>
            </w:tcBorders>
            <w:shd w:val="clear" w:color="auto" w:fill="auto"/>
            <w:hideMark/>
          </w:tcPr>
          <w:p w14:paraId="4724C0F1" w14:textId="77777777" w:rsidR="00AF4DA4" w:rsidRPr="007275DF" w:rsidRDefault="00AF4DA4" w:rsidP="00533337">
            <w:pPr>
              <w:pStyle w:val="TAC"/>
            </w:pPr>
            <w:r w:rsidRPr="007275DF">
              <w:t>0</w:t>
            </w:r>
          </w:p>
        </w:tc>
      </w:tr>
      <w:tr w:rsidR="00AF4DA4" w:rsidRPr="007275DF" w14:paraId="6EB0DA41"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007D4E3C"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992" w:type="dxa"/>
            <w:tcBorders>
              <w:top w:val="single" w:sz="4" w:space="0" w:color="auto"/>
              <w:left w:val="single" w:sz="4" w:space="0" w:color="auto"/>
              <w:bottom w:val="single" w:sz="4" w:space="0" w:color="auto"/>
              <w:right w:val="single" w:sz="4" w:space="0" w:color="auto"/>
            </w:tcBorders>
          </w:tcPr>
          <w:p w14:paraId="622EFDC1"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3FC9CA87" w14:textId="77777777" w:rsidR="00AF4DA4" w:rsidRPr="007275DF" w:rsidRDefault="00AF4DA4" w:rsidP="00533337">
            <w:pPr>
              <w:pStyle w:val="TAC"/>
            </w:pPr>
          </w:p>
        </w:tc>
        <w:tc>
          <w:tcPr>
            <w:tcW w:w="2162" w:type="dxa"/>
            <w:gridSpan w:val="4"/>
            <w:tcBorders>
              <w:top w:val="nil"/>
              <w:left w:val="single" w:sz="4" w:space="0" w:color="auto"/>
              <w:bottom w:val="nil"/>
              <w:right w:val="single" w:sz="4" w:space="0" w:color="auto"/>
            </w:tcBorders>
            <w:shd w:val="clear" w:color="auto" w:fill="auto"/>
            <w:hideMark/>
          </w:tcPr>
          <w:p w14:paraId="3B6B742F" w14:textId="77777777" w:rsidR="00AF4DA4" w:rsidRPr="007275DF" w:rsidRDefault="00AF4DA4" w:rsidP="00533337">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2455126E" w14:textId="77777777" w:rsidR="00AF4DA4" w:rsidRPr="007275DF" w:rsidRDefault="00AF4DA4" w:rsidP="00533337">
            <w:pPr>
              <w:pStyle w:val="TAC"/>
            </w:pPr>
          </w:p>
        </w:tc>
      </w:tr>
      <w:tr w:rsidR="00AF4DA4" w:rsidRPr="007275DF" w14:paraId="1AFDBB9F"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11B1D6B8"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992" w:type="dxa"/>
            <w:tcBorders>
              <w:top w:val="single" w:sz="4" w:space="0" w:color="auto"/>
              <w:left w:val="single" w:sz="4" w:space="0" w:color="auto"/>
              <w:bottom w:val="single" w:sz="4" w:space="0" w:color="auto"/>
              <w:right w:val="single" w:sz="4" w:space="0" w:color="auto"/>
            </w:tcBorders>
          </w:tcPr>
          <w:p w14:paraId="6E8701EB"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4C619399" w14:textId="77777777" w:rsidR="00AF4DA4" w:rsidRPr="007275DF" w:rsidRDefault="00AF4DA4" w:rsidP="00533337">
            <w:pPr>
              <w:pStyle w:val="TAC"/>
            </w:pPr>
          </w:p>
        </w:tc>
        <w:tc>
          <w:tcPr>
            <w:tcW w:w="2162" w:type="dxa"/>
            <w:gridSpan w:val="4"/>
            <w:tcBorders>
              <w:top w:val="nil"/>
              <w:left w:val="single" w:sz="4" w:space="0" w:color="auto"/>
              <w:bottom w:val="nil"/>
              <w:right w:val="single" w:sz="4" w:space="0" w:color="auto"/>
            </w:tcBorders>
            <w:shd w:val="clear" w:color="auto" w:fill="auto"/>
            <w:hideMark/>
          </w:tcPr>
          <w:p w14:paraId="56683EE7" w14:textId="77777777" w:rsidR="00AF4DA4" w:rsidRPr="007275DF" w:rsidRDefault="00AF4DA4" w:rsidP="00533337">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78421A74" w14:textId="77777777" w:rsidR="00AF4DA4" w:rsidRPr="007275DF" w:rsidRDefault="00AF4DA4" w:rsidP="00533337">
            <w:pPr>
              <w:pStyle w:val="TAC"/>
            </w:pPr>
          </w:p>
        </w:tc>
      </w:tr>
      <w:tr w:rsidR="00AF4DA4" w:rsidRPr="007275DF" w14:paraId="0ACC1E8A" w14:textId="77777777" w:rsidTr="00533337">
        <w:trPr>
          <w:cantSplit/>
          <w:trHeight w:val="43"/>
        </w:trPr>
        <w:tc>
          <w:tcPr>
            <w:tcW w:w="2410" w:type="dxa"/>
            <w:gridSpan w:val="2"/>
            <w:tcBorders>
              <w:top w:val="single" w:sz="4" w:space="0" w:color="auto"/>
              <w:left w:val="single" w:sz="4" w:space="0" w:color="auto"/>
              <w:bottom w:val="single" w:sz="4" w:space="0" w:color="auto"/>
              <w:right w:val="single" w:sz="4" w:space="0" w:color="auto"/>
            </w:tcBorders>
            <w:hideMark/>
          </w:tcPr>
          <w:p w14:paraId="13137065" w14:textId="77777777" w:rsidR="00AF4DA4" w:rsidRPr="007275DF" w:rsidRDefault="00AF4DA4" w:rsidP="00533337">
            <w:pPr>
              <w:pStyle w:val="TAL"/>
              <w:rPr>
                <w:lang w:val="en-US"/>
              </w:rPr>
            </w:pPr>
            <w:r w:rsidRPr="007275DF">
              <w:rPr>
                <w:szCs w:val="16"/>
                <w:lang w:eastAsia="ja-JP"/>
              </w:rPr>
              <w:t>EPRE ratio of OCNG DMRS to SSS(Note 1)</w:t>
            </w:r>
          </w:p>
        </w:tc>
        <w:tc>
          <w:tcPr>
            <w:tcW w:w="992" w:type="dxa"/>
            <w:tcBorders>
              <w:top w:val="single" w:sz="4" w:space="0" w:color="auto"/>
              <w:left w:val="single" w:sz="4" w:space="0" w:color="auto"/>
              <w:bottom w:val="single" w:sz="4" w:space="0" w:color="auto"/>
              <w:right w:val="single" w:sz="4" w:space="0" w:color="auto"/>
            </w:tcBorders>
          </w:tcPr>
          <w:p w14:paraId="6BCB9DEB"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7D76284B" w14:textId="77777777" w:rsidR="00AF4DA4" w:rsidRPr="007275DF" w:rsidRDefault="00AF4DA4" w:rsidP="00533337">
            <w:pPr>
              <w:pStyle w:val="TAC"/>
            </w:pPr>
          </w:p>
        </w:tc>
        <w:tc>
          <w:tcPr>
            <w:tcW w:w="2162" w:type="dxa"/>
            <w:gridSpan w:val="4"/>
            <w:tcBorders>
              <w:top w:val="nil"/>
              <w:left w:val="single" w:sz="4" w:space="0" w:color="auto"/>
              <w:bottom w:val="nil"/>
              <w:right w:val="single" w:sz="4" w:space="0" w:color="auto"/>
            </w:tcBorders>
            <w:shd w:val="clear" w:color="auto" w:fill="auto"/>
            <w:hideMark/>
          </w:tcPr>
          <w:p w14:paraId="38F4C30D" w14:textId="77777777" w:rsidR="00AF4DA4" w:rsidRPr="007275DF" w:rsidRDefault="00AF4DA4" w:rsidP="00533337">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20EBA2AA" w14:textId="77777777" w:rsidR="00AF4DA4" w:rsidRPr="007275DF" w:rsidRDefault="00AF4DA4" w:rsidP="00533337">
            <w:pPr>
              <w:pStyle w:val="TAC"/>
            </w:pPr>
          </w:p>
        </w:tc>
      </w:tr>
      <w:tr w:rsidR="00AF4DA4" w:rsidRPr="007275DF" w14:paraId="06485709"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53BC523F" w14:textId="77777777" w:rsidR="00AF4DA4" w:rsidRPr="007275DF" w:rsidRDefault="00AF4DA4" w:rsidP="00533337">
            <w:pPr>
              <w:pStyle w:val="TAL"/>
              <w:rPr>
                <w:bCs/>
              </w:rPr>
            </w:pPr>
            <w:r w:rsidRPr="007275DF">
              <w:rPr>
                <w:bCs/>
              </w:rPr>
              <w:t>EPRE ratio of OCNG to OCNG DMRS (Note 1)</w:t>
            </w:r>
          </w:p>
        </w:tc>
        <w:tc>
          <w:tcPr>
            <w:tcW w:w="992" w:type="dxa"/>
            <w:tcBorders>
              <w:top w:val="single" w:sz="4" w:space="0" w:color="auto"/>
              <w:left w:val="single" w:sz="4" w:space="0" w:color="auto"/>
              <w:bottom w:val="single" w:sz="4" w:space="0" w:color="auto"/>
              <w:right w:val="single" w:sz="4" w:space="0" w:color="auto"/>
            </w:tcBorders>
          </w:tcPr>
          <w:p w14:paraId="7AAC2AFA" w14:textId="77777777" w:rsidR="00AF4DA4" w:rsidRPr="007275DF" w:rsidRDefault="00AF4DA4" w:rsidP="00533337">
            <w:pPr>
              <w:pStyle w:val="TAC"/>
            </w:pPr>
          </w:p>
        </w:tc>
        <w:tc>
          <w:tcPr>
            <w:tcW w:w="1382" w:type="dxa"/>
            <w:tcBorders>
              <w:top w:val="nil"/>
              <w:left w:val="single" w:sz="4" w:space="0" w:color="auto"/>
              <w:bottom w:val="single" w:sz="4" w:space="0" w:color="auto"/>
              <w:right w:val="single" w:sz="4" w:space="0" w:color="auto"/>
            </w:tcBorders>
            <w:shd w:val="clear" w:color="auto" w:fill="auto"/>
            <w:hideMark/>
          </w:tcPr>
          <w:p w14:paraId="39F9AED5" w14:textId="77777777" w:rsidR="00AF4DA4" w:rsidRPr="007275DF" w:rsidRDefault="00AF4DA4" w:rsidP="00533337">
            <w:pPr>
              <w:pStyle w:val="TAC"/>
            </w:pPr>
          </w:p>
        </w:tc>
        <w:tc>
          <w:tcPr>
            <w:tcW w:w="2162" w:type="dxa"/>
            <w:gridSpan w:val="4"/>
            <w:tcBorders>
              <w:top w:val="nil"/>
              <w:left w:val="single" w:sz="4" w:space="0" w:color="auto"/>
              <w:bottom w:val="single" w:sz="4" w:space="0" w:color="auto"/>
              <w:right w:val="single" w:sz="4" w:space="0" w:color="auto"/>
            </w:tcBorders>
            <w:shd w:val="clear" w:color="auto" w:fill="auto"/>
            <w:hideMark/>
          </w:tcPr>
          <w:p w14:paraId="3AB4FE84" w14:textId="77777777" w:rsidR="00AF4DA4" w:rsidRPr="007275DF" w:rsidRDefault="00AF4DA4" w:rsidP="00533337">
            <w:pPr>
              <w:pStyle w:val="TAC"/>
              <w:rPr>
                <w:rFonts w:cs="v4.2.0"/>
              </w:rPr>
            </w:pPr>
          </w:p>
        </w:tc>
        <w:tc>
          <w:tcPr>
            <w:tcW w:w="2005" w:type="dxa"/>
            <w:gridSpan w:val="4"/>
            <w:tcBorders>
              <w:top w:val="nil"/>
              <w:left w:val="single" w:sz="4" w:space="0" w:color="auto"/>
              <w:bottom w:val="single" w:sz="4" w:space="0" w:color="auto"/>
              <w:right w:val="single" w:sz="4" w:space="0" w:color="auto"/>
            </w:tcBorders>
            <w:shd w:val="clear" w:color="auto" w:fill="auto"/>
            <w:hideMark/>
          </w:tcPr>
          <w:p w14:paraId="4C94DF53" w14:textId="77777777" w:rsidR="00AF4DA4" w:rsidRPr="007275DF" w:rsidRDefault="00AF4DA4" w:rsidP="00533337">
            <w:pPr>
              <w:pStyle w:val="TAC"/>
            </w:pPr>
          </w:p>
        </w:tc>
      </w:tr>
      <w:tr w:rsidR="00AF4DA4" w:rsidRPr="007275DF" w14:paraId="5C4381BF" w14:textId="77777777" w:rsidTr="00533337">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203FAC9E" w14:textId="77777777" w:rsidR="00AF4DA4" w:rsidRPr="007275DF" w:rsidRDefault="00AF4DA4" w:rsidP="00533337">
            <w:pPr>
              <w:pStyle w:val="TAL"/>
            </w:pPr>
            <w:r w:rsidRPr="004849DD">
              <w:rPr>
                <w:rFonts w:eastAsia="Calibri"/>
                <w:position w:val="-12"/>
                <w:szCs w:val="22"/>
              </w:rPr>
              <w:object w:dxaOrig="255" w:dyaOrig="255" w14:anchorId="5FF83824">
                <v:shape id="_x0000_i1044" type="#_x0000_t75" style="width:13.5pt;height:13.5pt" o:ole="" fillcolor="window">
                  <v:imagedata r:id="rId14" o:title=""/>
                </v:shape>
                <o:OLEObject Type="Embed" ProgID="Equation.3" ShapeID="_x0000_i1044" DrawAspect="Content" ObjectID="_1698592122" r:id="rId39"/>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45CDF3A7" w14:textId="77777777" w:rsidR="00AF4DA4" w:rsidRPr="007275DF" w:rsidRDefault="00AF4DA4" w:rsidP="00533337">
            <w:pPr>
              <w:pStyle w:val="TAC"/>
            </w:pPr>
            <w:r w:rsidRPr="007275DF">
              <w:t>dBm/15kHz</w:t>
            </w:r>
          </w:p>
        </w:tc>
        <w:tc>
          <w:tcPr>
            <w:tcW w:w="1382" w:type="dxa"/>
            <w:tcBorders>
              <w:top w:val="single" w:sz="4" w:space="0" w:color="auto"/>
              <w:left w:val="single" w:sz="4" w:space="0" w:color="auto"/>
              <w:bottom w:val="single" w:sz="4" w:space="0" w:color="auto"/>
              <w:right w:val="single" w:sz="4" w:space="0" w:color="auto"/>
            </w:tcBorders>
          </w:tcPr>
          <w:p w14:paraId="090927BC"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3F461783" w14:textId="77777777" w:rsidR="00AF4DA4" w:rsidRPr="007275DF" w:rsidRDefault="00AF4DA4" w:rsidP="00533337">
            <w:pPr>
              <w:pStyle w:val="TAC"/>
            </w:pPr>
            <w:del w:id="907" w:author="Author">
              <w:r w:rsidRPr="007275DF" w:rsidDel="00BD2037">
                <w:delText>[</w:delText>
              </w:r>
            </w:del>
            <w:r w:rsidRPr="007275DF">
              <w:t>-10</w:t>
            </w:r>
            <w:ins w:id="908" w:author="Author">
              <w:r>
                <w:t>4</w:t>
              </w:r>
            </w:ins>
            <w:del w:id="909" w:author="Author">
              <w:r w:rsidRPr="007275DF" w:rsidDel="00FB2017">
                <w:delText>1</w:delText>
              </w:r>
              <w:r w:rsidRPr="007275DF" w:rsidDel="00BD2037">
                <w:delText>]</w:delText>
              </w:r>
            </w:del>
          </w:p>
        </w:tc>
        <w:tc>
          <w:tcPr>
            <w:tcW w:w="2005" w:type="dxa"/>
            <w:gridSpan w:val="4"/>
            <w:tcBorders>
              <w:top w:val="single" w:sz="4" w:space="0" w:color="auto"/>
              <w:left w:val="single" w:sz="4" w:space="0" w:color="auto"/>
              <w:bottom w:val="single" w:sz="4" w:space="0" w:color="auto"/>
              <w:right w:val="single" w:sz="4" w:space="0" w:color="auto"/>
            </w:tcBorders>
            <w:hideMark/>
          </w:tcPr>
          <w:p w14:paraId="7F00C99D" w14:textId="77777777" w:rsidR="00AF4DA4" w:rsidRPr="007275DF" w:rsidRDefault="00AF4DA4" w:rsidP="00533337">
            <w:pPr>
              <w:pStyle w:val="TAC"/>
            </w:pPr>
            <w:del w:id="910" w:author="Author">
              <w:r w:rsidRPr="007275DF" w:rsidDel="00BD2037">
                <w:delText>[</w:delText>
              </w:r>
            </w:del>
            <w:r w:rsidRPr="007275DF">
              <w:t>-10</w:t>
            </w:r>
            <w:ins w:id="911" w:author="Author">
              <w:r>
                <w:t>4</w:t>
              </w:r>
            </w:ins>
            <w:del w:id="912" w:author="Author">
              <w:r w:rsidRPr="007275DF" w:rsidDel="00FB2017">
                <w:delText>1</w:delText>
              </w:r>
              <w:r w:rsidRPr="007275DF" w:rsidDel="00BD2037">
                <w:delText>]</w:delText>
              </w:r>
            </w:del>
          </w:p>
        </w:tc>
      </w:tr>
      <w:tr w:rsidR="00AF4DA4" w:rsidRPr="007275DF" w14:paraId="011B777D"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24D56404" w14:textId="77777777" w:rsidR="00AF4DA4" w:rsidRPr="007275DF" w:rsidRDefault="00AF4DA4" w:rsidP="00533337">
            <w:pPr>
              <w:pStyle w:val="TAL"/>
            </w:pPr>
            <w:r w:rsidRPr="004849DD">
              <w:rPr>
                <w:rFonts w:eastAsia="Calibri"/>
                <w:position w:val="-12"/>
                <w:szCs w:val="22"/>
              </w:rPr>
              <w:object w:dxaOrig="255" w:dyaOrig="255" w14:anchorId="508E956B">
                <v:shape id="_x0000_i1045" type="#_x0000_t75" style="width:13.5pt;height:13.5pt" o:ole="" fillcolor="window">
                  <v:imagedata r:id="rId14" o:title=""/>
                </v:shape>
                <o:OLEObject Type="Embed" ProgID="Equation.3" ShapeID="_x0000_i1045" DrawAspect="Content" ObjectID="_1698592123" r:id="rId40"/>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296AA8F3" w14:textId="77777777" w:rsidR="00AF4DA4" w:rsidRPr="007275DF" w:rsidRDefault="00AF4DA4" w:rsidP="00533337">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7BE02E4B"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625CE00A" w14:textId="77777777" w:rsidR="00AF4DA4" w:rsidRPr="007275DF" w:rsidRDefault="00AF4DA4" w:rsidP="00533337">
            <w:pPr>
              <w:pStyle w:val="TAC"/>
            </w:pPr>
            <w:del w:id="913" w:author="Author">
              <w:r w:rsidRPr="007275DF" w:rsidDel="00BD2037">
                <w:delText>[</w:delText>
              </w:r>
            </w:del>
            <w:r w:rsidRPr="007275DF">
              <w:t>-101</w:t>
            </w:r>
            <w:del w:id="914" w:author="Author">
              <w:r w:rsidRPr="007275DF" w:rsidDel="00BD2037">
                <w:delText>]</w:delText>
              </w:r>
            </w:del>
          </w:p>
        </w:tc>
        <w:tc>
          <w:tcPr>
            <w:tcW w:w="2005" w:type="dxa"/>
            <w:gridSpan w:val="4"/>
            <w:tcBorders>
              <w:top w:val="single" w:sz="4" w:space="0" w:color="auto"/>
              <w:left w:val="single" w:sz="4" w:space="0" w:color="auto"/>
              <w:bottom w:val="single" w:sz="4" w:space="0" w:color="auto"/>
              <w:right w:val="single" w:sz="4" w:space="0" w:color="auto"/>
            </w:tcBorders>
            <w:hideMark/>
          </w:tcPr>
          <w:p w14:paraId="200BD5F2" w14:textId="77777777" w:rsidR="00AF4DA4" w:rsidRPr="007275DF" w:rsidRDefault="00AF4DA4" w:rsidP="00533337">
            <w:pPr>
              <w:pStyle w:val="TAC"/>
            </w:pPr>
            <w:del w:id="915" w:author="Author">
              <w:r w:rsidRPr="007275DF" w:rsidDel="00BD2037">
                <w:delText>[</w:delText>
              </w:r>
            </w:del>
            <w:r w:rsidRPr="007275DF">
              <w:t>-101</w:t>
            </w:r>
            <w:del w:id="916" w:author="Author">
              <w:r w:rsidRPr="007275DF" w:rsidDel="00BD2037">
                <w:delText>]</w:delText>
              </w:r>
            </w:del>
          </w:p>
        </w:tc>
      </w:tr>
      <w:tr w:rsidR="00AF4DA4" w:rsidRPr="007275DF" w14:paraId="28A29480" w14:textId="77777777" w:rsidTr="00533337">
        <w:trPr>
          <w:cantSplit/>
          <w:trHeight w:val="92"/>
        </w:trPr>
        <w:tc>
          <w:tcPr>
            <w:tcW w:w="2410" w:type="dxa"/>
            <w:gridSpan w:val="2"/>
            <w:tcBorders>
              <w:top w:val="single" w:sz="4" w:space="0" w:color="auto"/>
              <w:left w:val="single" w:sz="4" w:space="0" w:color="auto"/>
              <w:bottom w:val="nil"/>
              <w:right w:val="single" w:sz="4" w:space="0" w:color="auto"/>
            </w:tcBorders>
            <w:shd w:val="clear" w:color="auto" w:fill="auto"/>
            <w:hideMark/>
          </w:tcPr>
          <w:p w14:paraId="15C3B055"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992" w:type="dxa"/>
            <w:tcBorders>
              <w:top w:val="single" w:sz="4" w:space="0" w:color="auto"/>
              <w:left w:val="single" w:sz="4" w:space="0" w:color="auto"/>
              <w:bottom w:val="single" w:sz="4" w:space="0" w:color="auto"/>
              <w:right w:val="single" w:sz="4" w:space="0" w:color="auto"/>
            </w:tcBorders>
            <w:hideMark/>
          </w:tcPr>
          <w:p w14:paraId="0F507005" w14:textId="77777777" w:rsidR="00AF4DA4" w:rsidRPr="007275DF" w:rsidRDefault="00AF4DA4" w:rsidP="00533337">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1BE62535" w14:textId="77777777" w:rsidR="00AF4DA4" w:rsidRPr="007275DF" w:rsidRDefault="00AF4DA4" w:rsidP="00533337">
            <w:pPr>
              <w:pStyle w:val="TAC"/>
              <w:rPr>
                <w:lang w:val="da-DK"/>
              </w:rPr>
            </w:pPr>
            <w:r w:rsidRPr="007275DF">
              <w:t>Config 1,2</w:t>
            </w:r>
          </w:p>
        </w:tc>
        <w:tc>
          <w:tcPr>
            <w:tcW w:w="985" w:type="dxa"/>
            <w:gridSpan w:val="2"/>
            <w:tcBorders>
              <w:top w:val="single" w:sz="4" w:space="0" w:color="auto"/>
              <w:left w:val="single" w:sz="4" w:space="0" w:color="auto"/>
              <w:bottom w:val="single" w:sz="4" w:space="0" w:color="auto"/>
              <w:right w:val="single" w:sz="4" w:space="0" w:color="auto"/>
            </w:tcBorders>
            <w:hideMark/>
          </w:tcPr>
          <w:p w14:paraId="672E129E" w14:textId="77777777" w:rsidR="00AF4DA4" w:rsidRPr="007275DF" w:rsidRDefault="00AF4DA4" w:rsidP="00533337">
            <w:pPr>
              <w:pStyle w:val="TAC"/>
            </w:pPr>
            <w:r w:rsidRPr="007275DF">
              <w:t>-91</w:t>
            </w:r>
          </w:p>
        </w:tc>
        <w:tc>
          <w:tcPr>
            <w:tcW w:w="1177" w:type="dxa"/>
            <w:gridSpan w:val="2"/>
            <w:tcBorders>
              <w:top w:val="single" w:sz="4" w:space="0" w:color="auto"/>
              <w:left w:val="single" w:sz="4" w:space="0" w:color="auto"/>
              <w:bottom w:val="single" w:sz="4" w:space="0" w:color="auto"/>
              <w:right w:val="single" w:sz="4" w:space="0" w:color="auto"/>
            </w:tcBorders>
            <w:hideMark/>
          </w:tcPr>
          <w:p w14:paraId="6D8D2DF8" w14:textId="77777777" w:rsidR="00AF4DA4" w:rsidRPr="007275DF" w:rsidRDefault="00AF4DA4" w:rsidP="00533337">
            <w:pPr>
              <w:pStyle w:val="TAC"/>
            </w:pPr>
            <w:r w:rsidRPr="007275DF">
              <w:t>-91</w:t>
            </w:r>
          </w:p>
        </w:tc>
        <w:tc>
          <w:tcPr>
            <w:tcW w:w="992" w:type="dxa"/>
            <w:gridSpan w:val="2"/>
            <w:tcBorders>
              <w:top w:val="single" w:sz="4" w:space="0" w:color="auto"/>
              <w:left w:val="single" w:sz="4" w:space="0" w:color="auto"/>
              <w:bottom w:val="single" w:sz="4" w:space="0" w:color="auto"/>
              <w:right w:val="single" w:sz="4" w:space="0" w:color="auto"/>
            </w:tcBorders>
            <w:hideMark/>
          </w:tcPr>
          <w:p w14:paraId="5C298146" w14:textId="77777777" w:rsidR="00AF4DA4" w:rsidRPr="007275DF" w:rsidRDefault="00AF4DA4" w:rsidP="00533337">
            <w:pPr>
              <w:pStyle w:val="TAC"/>
            </w:pPr>
            <w:r w:rsidRPr="007275DF">
              <w:t>-Infinity</w:t>
            </w:r>
          </w:p>
        </w:tc>
        <w:tc>
          <w:tcPr>
            <w:tcW w:w="1013" w:type="dxa"/>
            <w:gridSpan w:val="2"/>
            <w:tcBorders>
              <w:top w:val="single" w:sz="4" w:space="0" w:color="auto"/>
              <w:left w:val="single" w:sz="4" w:space="0" w:color="auto"/>
              <w:bottom w:val="single" w:sz="4" w:space="0" w:color="auto"/>
              <w:right w:val="single" w:sz="4" w:space="0" w:color="auto"/>
            </w:tcBorders>
            <w:hideMark/>
          </w:tcPr>
          <w:p w14:paraId="3F512FC6" w14:textId="77777777" w:rsidR="00AF4DA4" w:rsidRPr="007275DF" w:rsidRDefault="00AF4DA4" w:rsidP="00533337">
            <w:pPr>
              <w:pStyle w:val="TAC"/>
            </w:pPr>
            <w:r w:rsidRPr="007275DF">
              <w:t>-88</w:t>
            </w:r>
          </w:p>
        </w:tc>
      </w:tr>
      <w:tr w:rsidR="00AF4DA4" w:rsidRPr="007275DF" w14:paraId="0A8BD153" w14:textId="77777777" w:rsidTr="00533337">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0027B69D" w14:textId="77777777" w:rsidR="00AF4DA4" w:rsidRPr="007275DF" w:rsidRDefault="00AF4DA4" w:rsidP="00533337">
            <w:pPr>
              <w:pStyle w:val="TAL"/>
            </w:pPr>
            <w:r w:rsidRPr="004849DD">
              <w:rPr>
                <w:position w:val="-12"/>
              </w:rPr>
              <w:object w:dxaOrig="600" w:dyaOrig="255" w14:anchorId="090709A2">
                <v:shape id="_x0000_i1046" type="#_x0000_t75" style="width:29pt;height:13.5pt" o:ole="" fillcolor="window">
                  <v:imagedata r:id="rId19" o:title=""/>
                </v:shape>
                <o:OLEObject Type="Embed" ProgID="Equation.3" ShapeID="_x0000_i1046" DrawAspect="Content" ObjectID="_1698592124" r:id="rId41"/>
              </w:object>
            </w:r>
          </w:p>
        </w:tc>
        <w:tc>
          <w:tcPr>
            <w:tcW w:w="992" w:type="dxa"/>
            <w:tcBorders>
              <w:top w:val="single" w:sz="4" w:space="0" w:color="auto"/>
              <w:left w:val="single" w:sz="4" w:space="0" w:color="auto"/>
              <w:bottom w:val="single" w:sz="4" w:space="0" w:color="auto"/>
              <w:right w:val="single" w:sz="4" w:space="0" w:color="auto"/>
            </w:tcBorders>
            <w:hideMark/>
          </w:tcPr>
          <w:p w14:paraId="0E955CC9" w14:textId="77777777" w:rsidR="00AF4DA4" w:rsidRPr="007275DF" w:rsidRDefault="00AF4DA4" w:rsidP="00533337">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131543E5" w14:textId="77777777" w:rsidR="00AF4DA4" w:rsidRPr="007275DF" w:rsidRDefault="00AF4DA4" w:rsidP="00533337">
            <w:pPr>
              <w:pStyle w:val="TAC"/>
            </w:pPr>
            <w:r w:rsidRPr="007275DF">
              <w:t>Config 1,2</w:t>
            </w:r>
          </w:p>
        </w:tc>
        <w:tc>
          <w:tcPr>
            <w:tcW w:w="985" w:type="dxa"/>
            <w:gridSpan w:val="2"/>
            <w:tcBorders>
              <w:top w:val="single" w:sz="4" w:space="0" w:color="auto"/>
              <w:left w:val="single" w:sz="4" w:space="0" w:color="auto"/>
              <w:bottom w:val="single" w:sz="4" w:space="0" w:color="auto"/>
              <w:right w:val="single" w:sz="4" w:space="0" w:color="auto"/>
            </w:tcBorders>
            <w:hideMark/>
          </w:tcPr>
          <w:p w14:paraId="31DA64DE" w14:textId="77777777" w:rsidR="00AF4DA4" w:rsidRPr="007275DF" w:rsidRDefault="00AF4DA4" w:rsidP="00533337">
            <w:pPr>
              <w:pStyle w:val="TAC"/>
            </w:pPr>
            <w:r w:rsidRPr="007275DF">
              <w:t>4</w:t>
            </w:r>
          </w:p>
        </w:tc>
        <w:tc>
          <w:tcPr>
            <w:tcW w:w="1177" w:type="dxa"/>
            <w:gridSpan w:val="2"/>
            <w:tcBorders>
              <w:top w:val="single" w:sz="4" w:space="0" w:color="auto"/>
              <w:left w:val="single" w:sz="4" w:space="0" w:color="auto"/>
              <w:bottom w:val="single" w:sz="4" w:space="0" w:color="auto"/>
              <w:right w:val="single" w:sz="4" w:space="0" w:color="auto"/>
            </w:tcBorders>
            <w:hideMark/>
          </w:tcPr>
          <w:p w14:paraId="225C58EC" w14:textId="77777777" w:rsidR="00AF4DA4" w:rsidRPr="007275DF" w:rsidRDefault="00AF4DA4" w:rsidP="00533337">
            <w:pPr>
              <w:pStyle w:val="TAC"/>
            </w:pPr>
            <w:r w:rsidRPr="007275DF">
              <w:t>4</w:t>
            </w:r>
          </w:p>
        </w:tc>
        <w:tc>
          <w:tcPr>
            <w:tcW w:w="992" w:type="dxa"/>
            <w:gridSpan w:val="2"/>
            <w:tcBorders>
              <w:top w:val="single" w:sz="4" w:space="0" w:color="auto"/>
              <w:left w:val="single" w:sz="4" w:space="0" w:color="auto"/>
              <w:bottom w:val="single" w:sz="4" w:space="0" w:color="auto"/>
              <w:right w:val="single" w:sz="4" w:space="0" w:color="auto"/>
            </w:tcBorders>
            <w:hideMark/>
          </w:tcPr>
          <w:p w14:paraId="4BCC0B3C" w14:textId="77777777" w:rsidR="00AF4DA4" w:rsidRPr="007275DF" w:rsidRDefault="00AF4DA4" w:rsidP="00533337">
            <w:pPr>
              <w:pStyle w:val="TAC"/>
            </w:pPr>
            <w:r w:rsidRPr="007275DF">
              <w:t>-Infinity</w:t>
            </w:r>
          </w:p>
        </w:tc>
        <w:tc>
          <w:tcPr>
            <w:tcW w:w="1013" w:type="dxa"/>
            <w:gridSpan w:val="2"/>
            <w:tcBorders>
              <w:top w:val="single" w:sz="4" w:space="0" w:color="auto"/>
              <w:left w:val="single" w:sz="4" w:space="0" w:color="auto"/>
              <w:bottom w:val="single" w:sz="4" w:space="0" w:color="auto"/>
              <w:right w:val="single" w:sz="4" w:space="0" w:color="auto"/>
            </w:tcBorders>
            <w:hideMark/>
          </w:tcPr>
          <w:p w14:paraId="6DD7CACB" w14:textId="77777777" w:rsidR="00AF4DA4" w:rsidRPr="007275DF" w:rsidRDefault="00AF4DA4" w:rsidP="00533337">
            <w:pPr>
              <w:pStyle w:val="TAC"/>
            </w:pPr>
            <w:r w:rsidRPr="007275DF">
              <w:t>7</w:t>
            </w:r>
          </w:p>
        </w:tc>
      </w:tr>
      <w:tr w:rsidR="00AF4DA4" w:rsidRPr="007275DF" w14:paraId="548BB726" w14:textId="77777777" w:rsidTr="00533337">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30EA0F21" w14:textId="77777777" w:rsidR="00AF4DA4" w:rsidRPr="007275DF" w:rsidRDefault="00AF4DA4" w:rsidP="00533337">
            <w:pPr>
              <w:pStyle w:val="TAL"/>
            </w:pPr>
            <w:r w:rsidRPr="004849DD">
              <w:rPr>
                <w:position w:val="-12"/>
              </w:rPr>
              <w:object w:dxaOrig="840" w:dyaOrig="255" w14:anchorId="6E094492">
                <v:shape id="_x0000_i1047" type="#_x0000_t75" style="width:44.5pt;height:13.5pt" o:ole="" fillcolor="window">
                  <v:imagedata r:id="rId25" o:title=""/>
                </v:shape>
                <o:OLEObject Type="Embed" ProgID="Equation.3" ShapeID="_x0000_i1047" DrawAspect="Content" ObjectID="_1698592125" r:id="rId42"/>
              </w:object>
            </w:r>
          </w:p>
        </w:tc>
        <w:tc>
          <w:tcPr>
            <w:tcW w:w="992" w:type="dxa"/>
            <w:tcBorders>
              <w:top w:val="single" w:sz="4" w:space="0" w:color="auto"/>
              <w:left w:val="single" w:sz="4" w:space="0" w:color="auto"/>
              <w:bottom w:val="single" w:sz="4" w:space="0" w:color="auto"/>
              <w:right w:val="single" w:sz="4" w:space="0" w:color="auto"/>
            </w:tcBorders>
            <w:hideMark/>
          </w:tcPr>
          <w:p w14:paraId="1E5344C0" w14:textId="77777777" w:rsidR="00AF4DA4" w:rsidRPr="007275DF" w:rsidRDefault="00AF4DA4" w:rsidP="00533337">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7B813278" w14:textId="77777777" w:rsidR="00AF4DA4" w:rsidRPr="007275DF" w:rsidRDefault="00AF4DA4" w:rsidP="00533337">
            <w:pPr>
              <w:pStyle w:val="TAC"/>
            </w:pPr>
            <w:r w:rsidRPr="007275DF">
              <w:t>Config 1,2</w:t>
            </w:r>
          </w:p>
        </w:tc>
        <w:tc>
          <w:tcPr>
            <w:tcW w:w="985" w:type="dxa"/>
            <w:gridSpan w:val="2"/>
            <w:tcBorders>
              <w:top w:val="single" w:sz="4" w:space="0" w:color="auto"/>
              <w:left w:val="single" w:sz="4" w:space="0" w:color="auto"/>
              <w:bottom w:val="single" w:sz="4" w:space="0" w:color="auto"/>
              <w:right w:val="single" w:sz="4" w:space="0" w:color="auto"/>
            </w:tcBorders>
            <w:hideMark/>
          </w:tcPr>
          <w:p w14:paraId="267A12B1" w14:textId="77777777" w:rsidR="00AF4DA4" w:rsidRPr="007275DF" w:rsidRDefault="00AF4DA4" w:rsidP="00533337">
            <w:pPr>
              <w:pStyle w:val="TAC"/>
            </w:pPr>
            <w:r w:rsidRPr="007275DF">
              <w:t>4</w:t>
            </w:r>
          </w:p>
        </w:tc>
        <w:tc>
          <w:tcPr>
            <w:tcW w:w="1177" w:type="dxa"/>
            <w:gridSpan w:val="2"/>
            <w:tcBorders>
              <w:top w:val="single" w:sz="4" w:space="0" w:color="auto"/>
              <w:left w:val="single" w:sz="4" w:space="0" w:color="auto"/>
              <w:bottom w:val="single" w:sz="4" w:space="0" w:color="auto"/>
              <w:right w:val="single" w:sz="4" w:space="0" w:color="auto"/>
            </w:tcBorders>
            <w:hideMark/>
          </w:tcPr>
          <w:p w14:paraId="342BD5C3" w14:textId="77777777" w:rsidR="00AF4DA4" w:rsidRPr="007275DF" w:rsidRDefault="00AF4DA4" w:rsidP="00533337">
            <w:pPr>
              <w:pStyle w:val="TAC"/>
            </w:pPr>
            <w:r w:rsidRPr="007275DF">
              <w:t>4</w:t>
            </w:r>
          </w:p>
        </w:tc>
        <w:tc>
          <w:tcPr>
            <w:tcW w:w="992" w:type="dxa"/>
            <w:gridSpan w:val="2"/>
            <w:tcBorders>
              <w:top w:val="single" w:sz="4" w:space="0" w:color="auto"/>
              <w:left w:val="single" w:sz="4" w:space="0" w:color="auto"/>
              <w:bottom w:val="single" w:sz="4" w:space="0" w:color="auto"/>
              <w:right w:val="single" w:sz="4" w:space="0" w:color="auto"/>
            </w:tcBorders>
            <w:hideMark/>
          </w:tcPr>
          <w:p w14:paraId="10B45BEE" w14:textId="77777777" w:rsidR="00AF4DA4" w:rsidRPr="007275DF" w:rsidRDefault="00AF4DA4" w:rsidP="00533337">
            <w:pPr>
              <w:pStyle w:val="TAC"/>
            </w:pPr>
            <w:r w:rsidRPr="007275DF">
              <w:t>-Infinity</w:t>
            </w:r>
          </w:p>
        </w:tc>
        <w:tc>
          <w:tcPr>
            <w:tcW w:w="1013" w:type="dxa"/>
            <w:gridSpan w:val="2"/>
            <w:tcBorders>
              <w:top w:val="single" w:sz="4" w:space="0" w:color="auto"/>
              <w:left w:val="single" w:sz="4" w:space="0" w:color="auto"/>
              <w:bottom w:val="single" w:sz="4" w:space="0" w:color="auto"/>
              <w:right w:val="single" w:sz="4" w:space="0" w:color="auto"/>
            </w:tcBorders>
            <w:hideMark/>
          </w:tcPr>
          <w:p w14:paraId="723774E0" w14:textId="77777777" w:rsidR="00AF4DA4" w:rsidRPr="007275DF" w:rsidRDefault="00AF4DA4" w:rsidP="00533337">
            <w:pPr>
              <w:pStyle w:val="TAC"/>
            </w:pPr>
            <w:r w:rsidRPr="007275DF">
              <w:t>7</w:t>
            </w:r>
          </w:p>
        </w:tc>
      </w:tr>
      <w:tr w:rsidR="00AF4DA4" w:rsidRPr="007275DF" w14:paraId="6F44F987" w14:textId="77777777" w:rsidTr="00533337">
        <w:trPr>
          <w:cantSplit/>
          <w:trHeight w:val="94"/>
        </w:trPr>
        <w:tc>
          <w:tcPr>
            <w:tcW w:w="2410" w:type="dxa"/>
            <w:gridSpan w:val="2"/>
            <w:tcBorders>
              <w:top w:val="single" w:sz="4" w:space="0" w:color="auto"/>
              <w:left w:val="single" w:sz="4" w:space="0" w:color="auto"/>
              <w:bottom w:val="nil"/>
              <w:right w:val="single" w:sz="4" w:space="0" w:color="auto"/>
            </w:tcBorders>
            <w:shd w:val="clear" w:color="auto" w:fill="auto"/>
            <w:hideMark/>
          </w:tcPr>
          <w:p w14:paraId="0EFE1DBA" w14:textId="77777777" w:rsidR="00AF4DA4" w:rsidRPr="007275DF" w:rsidRDefault="00AF4DA4" w:rsidP="00533337">
            <w:pPr>
              <w:pStyle w:val="TAL"/>
            </w:pPr>
            <w:r w:rsidRPr="007275DF">
              <w:t>Io</w:t>
            </w:r>
            <w:r w:rsidRPr="007275DF">
              <w:rPr>
                <w:vertAlign w:val="superscript"/>
              </w:rPr>
              <w:t>Note3</w:t>
            </w:r>
          </w:p>
        </w:tc>
        <w:tc>
          <w:tcPr>
            <w:tcW w:w="992" w:type="dxa"/>
            <w:tcBorders>
              <w:top w:val="single" w:sz="4" w:space="0" w:color="auto"/>
              <w:left w:val="single" w:sz="4" w:space="0" w:color="auto"/>
              <w:bottom w:val="single" w:sz="4" w:space="0" w:color="auto"/>
              <w:right w:val="single" w:sz="4" w:space="0" w:color="auto"/>
            </w:tcBorders>
            <w:hideMark/>
          </w:tcPr>
          <w:p w14:paraId="45C711C8" w14:textId="77777777" w:rsidR="00AF4DA4" w:rsidRPr="007275DF" w:rsidRDefault="00AF4DA4" w:rsidP="00533337">
            <w:pPr>
              <w:pStyle w:val="TAC"/>
            </w:pPr>
            <w:r w:rsidRPr="007275DF">
              <w:t>dBm/38.16MHz</w:t>
            </w:r>
          </w:p>
        </w:tc>
        <w:tc>
          <w:tcPr>
            <w:tcW w:w="1382" w:type="dxa"/>
            <w:tcBorders>
              <w:top w:val="single" w:sz="4" w:space="0" w:color="auto"/>
              <w:left w:val="single" w:sz="4" w:space="0" w:color="auto"/>
              <w:bottom w:val="single" w:sz="4" w:space="0" w:color="auto"/>
              <w:right w:val="single" w:sz="4" w:space="0" w:color="auto"/>
            </w:tcBorders>
            <w:hideMark/>
          </w:tcPr>
          <w:p w14:paraId="0101FBC1" w14:textId="77777777" w:rsidR="00AF4DA4" w:rsidRPr="007275DF" w:rsidRDefault="00AF4DA4" w:rsidP="00533337">
            <w:pPr>
              <w:pStyle w:val="TAC"/>
            </w:pPr>
            <w:r w:rsidRPr="007275DF">
              <w:t>Config 1,2</w:t>
            </w:r>
          </w:p>
        </w:tc>
        <w:tc>
          <w:tcPr>
            <w:tcW w:w="985" w:type="dxa"/>
            <w:gridSpan w:val="2"/>
            <w:tcBorders>
              <w:top w:val="single" w:sz="4" w:space="0" w:color="auto"/>
              <w:left w:val="single" w:sz="4" w:space="0" w:color="auto"/>
              <w:bottom w:val="single" w:sz="4" w:space="0" w:color="auto"/>
              <w:right w:val="single" w:sz="4" w:space="0" w:color="auto"/>
            </w:tcBorders>
            <w:hideMark/>
          </w:tcPr>
          <w:p w14:paraId="4423C346" w14:textId="77777777" w:rsidR="00AF4DA4" w:rsidRPr="007275DF" w:rsidRDefault="00AF4DA4" w:rsidP="00533337">
            <w:pPr>
              <w:pStyle w:val="TAC"/>
            </w:pPr>
            <w:r w:rsidRPr="007275DF">
              <w:t>-58.49</w:t>
            </w:r>
          </w:p>
        </w:tc>
        <w:tc>
          <w:tcPr>
            <w:tcW w:w="1177" w:type="dxa"/>
            <w:gridSpan w:val="2"/>
            <w:tcBorders>
              <w:top w:val="single" w:sz="4" w:space="0" w:color="auto"/>
              <w:left w:val="single" w:sz="4" w:space="0" w:color="auto"/>
              <w:bottom w:val="single" w:sz="4" w:space="0" w:color="auto"/>
              <w:right w:val="single" w:sz="4" w:space="0" w:color="auto"/>
            </w:tcBorders>
            <w:hideMark/>
          </w:tcPr>
          <w:p w14:paraId="2B073C0F" w14:textId="77777777" w:rsidR="00AF4DA4" w:rsidRPr="007275DF" w:rsidRDefault="00AF4DA4" w:rsidP="00533337">
            <w:pPr>
              <w:pStyle w:val="TAC"/>
            </w:pPr>
            <w:r w:rsidRPr="007275DF">
              <w:t>-58.49</w:t>
            </w:r>
          </w:p>
        </w:tc>
        <w:tc>
          <w:tcPr>
            <w:tcW w:w="992" w:type="dxa"/>
            <w:gridSpan w:val="2"/>
            <w:tcBorders>
              <w:top w:val="single" w:sz="4" w:space="0" w:color="auto"/>
              <w:left w:val="single" w:sz="4" w:space="0" w:color="auto"/>
              <w:bottom w:val="single" w:sz="4" w:space="0" w:color="auto"/>
              <w:right w:val="single" w:sz="4" w:space="0" w:color="auto"/>
            </w:tcBorders>
            <w:hideMark/>
          </w:tcPr>
          <w:p w14:paraId="4F97D268" w14:textId="77777777" w:rsidR="00AF4DA4" w:rsidRPr="007275DF" w:rsidRDefault="00AF4DA4" w:rsidP="00533337">
            <w:pPr>
              <w:pStyle w:val="TAC"/>
            </w:pPr>
            <w:r w:rsidRPr="007275DF">
              <w:t>-63.94</w:t>
            </w:r>
          </w:p>
        </w:tc>
        <w:tc>
          <w:tcPr>
            <w:tcW w:w="1013" w:type="dxa"/>
            <w:gridSpan w:val="2"/>
            <w:tcBorders>
              <w:top w:val="single" w:sz="4" w:space="0" w:color="auto"/>
              <w:left w:val="single" w:sz="4" w:space="0" w:color="auto"/>
              <w:bottom w:val="single" w:sz="4" w:space="0" w:color="auto"/>
              <w:right w:val="single" w:sz="4" w:space="0" w:color="auto"/>
            </w:tcBorders>
            <w:hideMark/>
          </w:tcPr>
          <w:p w14:paraId="0E6FBA26" w14:textId="77777777" w:rsidR="00AF4DA4" w:rsidRPr="007275DF" w:rsidRDefault="00AF4DA4" w:rsidP="00533337">
            <w:pPr>
              <w:pStyle w:val="TAC"/>
            </w:pPr>
            <w:r w:rsidRPr="007275DF">
              <w:t>-56.15</w:t>
            </w:r>
          </w:p>
        </w:tc>
      </w:tr>
      <w:tr w:rsidR="00AF4DA4" w:rsidRPr="007275DF" w14:paraId="5CBF59AB" w14:textId="77777777" w:rsidTr="00533337">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442592F3" w14:textId="77777777" w:rsidR="00AF4DA4" w:rsidRPr="007275DF" w:rsidRDefault="00AF4DA4" w:rsidP="00533337">
            <w:pPr>
              <w:pStyle w:val="TAL"/>
            </w:pPr>
            <w:r w:rsidRPr="007275DF">
              <w:t xml:space="preserve">Propagation Condition </w:t>
            </w:r>
          </w:p>
        </w:tc>
        <w:tc>
          <w:tcPr>
            <w:tcW w:w="992" w:type="dxa"/>
            <w:tcBorders>
              <w:top w:val="single" w:sz="4" w:space="0" w:color="auto"/>
              <w:left w:val="single" w:sz="4" w:space="0" w:color="auto"/>
              <w:bottom w:val="single" w:sz="4" w:space="0" w:color="auto"/>
              <w:right w:val="single" w:sz="4" w:space="0" w:color="auto"/>
            </w:tcBorders>
          </w:tcPr>
          <w:p w14:paraId="7083451F"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6FFB616" w14:textId="77777777" w:rsidR="00AF4DA4" w:rsidRPr="007275DF" w:rsidRDefault="00AF4DA4" w:rsidP="00533337">
            <w:pPr>
              <w:pStyle w:val="TAC"/>
              <w:rPr>
                <w:rFonts w:cs="v4.2.0"/>
              </w:rPr>
            </w:pPr>
            <w:r w:rsidRPr="007275DF">
              <w:t>Config 1,2</w:t>
            </w:r>
          </w:p>
        </w:tc>
        <w:tc>
          <w:tcPr>
            <w:tcW w:w="4167" w:type="dxa"/>
            <w:gridSpan w:val="8"/>
            <w:tcBorders>
              <w:top w:val="single" w:sz="4" w:space="0" w:color="auto"/>
              <w:left w:val="single" w:sz="4" w:space="0" w:color="auto"/>
              <w:bottom w:val="single" w:sz="4" w:space="0" w:color="auto"/>
              <w:right w:val="single" w:sz="4" w:space="0" w:color="auto"/>
            </w:tcBorders>
            <w:hideMark/>
          </w:tcPr>
          <w:p w14:paraId="4AF965B3" w14:textId="77777777" w:rsidR="00AF4DA4" w:rsidRPr="007275DF" w:rsidRDefault="00AF4DA4" w:rsidP="00533337">
            <w:pPr>
              <w:pStyle w:val="TAC"/>
            </w:pPr>
            <w:r w:rsidRPr="007275DF">
              <w:rPr>
                <w:rFonts w:cs="v4.2.0"/>
              </w:rPr>
              <w:t>AWGN</w:t>
            </w:r>
          </w:p>
        </w:tc>
      </w:tr>
      <w:tr w:rsidR="00AF4DA4" w:rsidRPr="007275DF" w14:paraId="6973D85C" w14:textId="77777777" w:rsidTr="00533337">
        <w:trPr>
          <w:cantSplit/>
          <w:trHeight w:val="1023"/>
        </w:trPr>
        <w:tc>
          <w:tcPr>
            <w:tcW w:w="8951" w:type="dxa"/>
            <w:gridSpan w:val="12"/>
            <w:tcBorders>
              <w:top w:val="single" w:sz="4" w:space="0" w:color="auto"/>
              <w:left w:val="single" w:sz="4" w:space="0" w:color="auto"/>
              <w:bottom w:val="single" w:sz="4" w:space="0" w:color="auto"/>
              <w:right w:val="single" w:sz="4" w:space="0" w:color="auto"/>
            </w:tcBorders>
            <w:hideMark/>
          </w:tcPr>
          <w:p w14:paraId="33DFE690"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2F9CFC4D"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4849DD">
              <w:rPr>
                <w:rFonts w:eastAsia="Calibri" w:cs="v4.2.0"/>
                <w:position w:val="-12"/>
                <w:szCs w:val="22"/>
                <w:lang w:val="en-US"/>
              </w:rPr>
              <w:object w:dxaOrig="255" w:dyaOrig="255" w14:anchorId="74988222">
                <v:shape id="_x0000_i1048" type="#_x0000_t75" style="width:13.5pt;height:13.5pt" o:ole="" fillcolor="window">
                  <v:imagedata r:id="rId14" o:title=""/>
                </v:shape>
                <o:OLEObject Type="Embed" ProgID="Equation.3" ShapeID="_x0000_i1048" DrawAspect="Content" ObjectID="_1698592126" r:id="rId43"/>
              </w:object>
            </w:r>
            <w:r w:rsidRPr="007275DF">
              <w:rPr>
                <w:lang w:val="en-US"/>
              </w:rPr>
              <w:t xml:space="preserve"> to be fulfilled.</w:t>
            </w:r>
          </w:p>
          <w:p w14:paraId="3487F595"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5EE52646" w14:textId="77777777" w:rsidR="00AF4DA4" w:rsidRPr="007275DF" w:rsidRDefault="00AF4DA4" w:rsidP="00533337">
            <w:pPr>
              <w:pStyle w:val="TAN"/>
              <w:rPr>
                <w:lang w:val="en-US"/>
              </w:rPr>
            </w:pPr>
            <w:r w:rsidRPr="007275DF">
              <w:rPr>
                <w:lang w:val="en-US"/>
              </w:rPr>
              <w:t>Note 4:</w:t>
            </w:r>
            <w:r w:rsidRPr="007275DF">
              <w:rPr>
                <w:lang w:val="en-US"/>
              </w:rPr>
              <w:tab/>
              <w:t>SS-RSRP minimum requirements are specified assuming independent interference and noise at each receiver antenna port.</w:t>
            </w:r>
          </w:p>
          <w:p w14:paraId="17FA40C5"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76938A46"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152C8EED" w14:textId="77777777" w:rsidR="00AF4DA4" w:rsidRPr="007275DF" w:rsidRDefault="00AF4DA4" w:rsidP="00533337">
            <w:pPr>
              <w:pStyle w:val="TAN"/>
              <w:rPr>
                <w:sz w:val="14"/>
              </w:rPr>
            </w:pPr>
            <w:r w:rsidRPr="007275DF">
              <w:t>Note 7:</w:t>
            </w:r>
            <w:r w:rsidRPr="007275DF">
              <w:tab/>
              <w:t>For UE supporting both semi-static and dynamic channel access, the UE must be tested under dynamic channel access configuration.</w:t>
            </w:r>
          </w:p>
        </w:tc>
      </w:tr>
    </w:tbl>
    <w:p w14:paraId="1C403F74" w14:textId="77777777" w:rsidR="00AF4DA4" w:rsidRPr="007275DF" w:rsidRDefault="00AF4DA4" w:rsidP="00AF4DA4"/>
    <w:p w14:paraId="67CF0C8C" w14:textId="77777777" w:rsidR="00AF4DA4" w:rsidRPr="007275DF" w:rsidRDefault="00AF4DA4" w:rsidP="00AF4DA4">
      <w:pPr>
        <w:pStyle w:val="TH"/>
      </w:pPr>
      <w:r w:rsidRPr="007275DF">
        <w:rPr>
          <w:rFonts w:cs="v4.2.0"/>
        </w:rPr>
        <w:t>Table A.10.4.2.4.1-4</w:t>
      </w:r>
      <w:r w:rsidRPr="007275DF">
        <w:t xml:space="preserve">: </w:t>
      </w:r>
      <w:r w:rsidRPr="007275DF">
        <w:rPr>
          <w:lang w:eastAsia="zh-CN"/>
        </w:rPr>
        <w:t>DRX</w:t>
      </w:r>
      <w:r w:rsidRPr="007275DF">
        <w:t xml:space="preserve">-Configuration </w:t>
      </w:r>
      <w:r w:rsidRPr="007275DF">
        <w:rPr>
          <w:lang w:eastAsia="zh-CN"/>
        </w:rPr>
        <w:t>for</w:t>
      </w:r>
      <w:r w:rsidRPr="007275DF">
        <w:t xml:space="preserve"> SA inter-frequency event triggered reporting without SSB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AF4DA4" w:rsidRPr="007275DF" w14:paraId="4A31AC64" w14:textId="77777777" w:rsidTr="00533337">
        <w:trPr>
          <w:trHeight w:val="105"/>
          <w:jc w:val="center"/>
        </w:trPr>
        <w:tc>
          <w:tcPr>
            <w:tcW w:w="3345" w:type="dxa"/>
            <w:tcBorders>
              <w:top w:val="single" w:sz="4" w:space="0" w:color="auto"/>
              <w:left w:val="single" w:sz="4" w:space="0" w:color="auto"/>
              <w:bottom w:val="nil"/>
              <w:right w:val="single" w:sz="4" w:space="0" w:color="auto"/>
            </w:tcBorders>
            <w:shd w:val="clear" w:color="auto" w:fill="auto"/>
            <w:vAlign w:val="center"/>
            <w:hideMark/>
          </w:tcPr>
          <w:p w14:paraId="0D2134AC" w14:textId="77777777" w:rsidR="00AF4DA4" w:rsidRPr="007275DF" w:rsidRDefault="00AF4DA4" w:rsidP="00533337">
            <w:pPr>
              <w:pStyle w:val="TAH"/>
            </w:pPr>
            <w:r w:rsidRPr="007275DF">
              <w:t>Field</w:t>
            </w:r>
          </w:p>
        </w:tc>
        <w:tc>
          <w:tcPr>
            <w:tcW w:w="1021" w:type="dxa"/>
            <w:tcBorders>
              <w:top w:val="single" w:sz="4" w:space="0" w:color="auto"/>
              <w:left w:val="single" w:sz="4" w:space="0" w:color="auto"/>
              <w:bottom w:val="single" w:sz="4" w:space="0" w:color="auto"/>
              <w:right w:val="single" w:sz="4" w:space="0" w:color="auto"/>
            </w:tcBorders>
            <w:hideMark/>
          </w:tcPr>
          <w:p w14:paraId="4DEE6DD8" w14:textId="77777777" w:rsidR="00AF4DA4" w:rsidRPr="007275DF" w:rsidRDefault="00AF4DA4" w:rsidP="00533337">
            <w:pPr>
              <w:pStyle w:val="TAH"/>
            </w:pPr>
            <w:r w:rsidRPr="007275DF">
              <w:t>Test1&amp;3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EF8DC9F" w14:textId="77777777" w:rsidR="00AF4DA4" w:rsidRPr="007275DF" w:rsidRDefault="00AF4DA4" w:rsidP="00533337">
            <w:pPr>
              <w:pStyle w:val="TAH"/>
            </w:pPr>
            <w:r w:rsidRPr="007275DF">
              <w:t>Test2&amp;4</w:t>
            </w:r>
          </w:p>
        </w:tc>
        <w:tc>
          <w:tcPr>
            <w:tcW w:w="3061" w:type="dxa"/>
            <w:tcBorders>
              <w:top w:val="single" w:sz="4" w:space="0" w:color="auto"/>
              <w:left w:val="single" w:sz="4" w:space="0" w:color="auto"/>
              <w:bottom w:val="nil"/>
              <w:right w:val="single" w:sz="4" w:space="0" w:color="auto"/>
            </w:tcBorders>
            <w:shd w:val="clear" w:color="auto" w:fill="auto"/>
            <w:hideMark/>
          </w:tcPr>
          <w:p w14:paraId="3C34A1D8" w14:textId="77777777" w:rsidR="00AF4DA4" w:rsidRPr="007275DF" w:rsidRDefault="00AF4DA4" w:rsidP="00533337">
            <w:pPr>
              <w:pStyle w:val="TAH"/>
            </w:pPr>
            <w:r w:rsidRPr="007275DF">
              <w:t>Comment</w:t>
            </w:r>
          </w:p>
        </w:tc>
      </w:tr>
      <w:tr w:rsidR="00AF4DA4" w:rsidRPr="007275DF" w14:paraId="0E3C8D0F" w14:textId="77777777" w:rsidTr="00533337">
        <w:trPr>
          <w:trHeight w:val="105"/>
          <w:jc w:val="center"/>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6EAF58C2" w14:textId="77777777" w:rsidR="00AF4DA4" w:rsidRPr="007275DF" w:rsidRDefault="00AF4DA4" w:rsidP="00533337">
            <w:pPr>
              <w:pStyle w:val="TAH"/>
            </w:pPr>
          </w:p>
        </w:tc>
        <w:tc>
          <w:tcPr>
            <w:tcW w:w="1021" w:type="dxa"/>
            <w:tcBorders>
              <w:top w:val="single" w:sz="4" w:space="0" w:color="auto"/>
              <w:left w:val="single" w:sz="4" w:space="0" w:color="auto"/>
              <w:bottom w:val="single" w:sz="4" w:space="0" w:color="auto"/>
              <w:right w:val="single" w:sz="4" w:space="0" w:color="auto"/>
            </w:tcBorders>
            <w:hideMark/>
          </w:tcPr>
          <w:p w14:paraId="57ED01E9" w14:textId="77777777" w:rsidR="00AF4DA4" w:rsidRPr="007275DF" w:rsidRDefault="00AF4DA4" w:rsidP="00533337">
            <w:pPr>
              <w:pStyle w:val="TAH"/>
            </w:pPr>
            <w:r w:rsidRPr="007275DF">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A6F362A" w14:textId="77777777" w:rsidR="00AF4DA4" w:rsidRPr="007275DF" w:rsidRDefault="00AF4DA4" w:rsidP="00533337">
            <w:pPr>
              <w:pStyle w:val="TAH"/>
            </w:pPr>
            <w:r w:rsidRPr="007275DF">
              <w:t>Value</w:t>
            </w:r>
          </w:p>
        </w:tc>
        <w:tc>
          <w:tcPr>
            <w:tcW w:w="3061" w:type="dxa"/>
            <w:tcBorders>
              <w:top w:val="nil"/>
              <w:left w:val="single" w:sz="4" w:space="0" w:color="auto"/>
              <w:bottom w:val="single" w:sz="4" w:space="0" w:color="auto"/>
              <w:right w:val="single" w:sz="4" w:space="0" w:color="auto"/>
            </w:tcBorders>
            <w:shd w:val="clear" w:color="auto" w:fill="auto"/>
            <w:vAlign w:val="center"/>
            <w:hideMark/>
          </w:tcPr>
          <w:p w14:paraId="577DC006" w14:textId="77777777" w:rsidR="00AF4DA4" w:rsidRPr="007275DF" w:rsidRDefault="00AF4DA4" w:rsidP="00533337">
            <w:pPr>
              <w:pStyle w:val="TAH"/>
            </w:pPr>
          </w:p>
        </w:tc>
      </w:tr>
      <w:tr w:rsidR="00AF4DA4" w:rsidRPr="007275DF" w14:paraId="77499F5A"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hideMark/>
          </w:tcPr>
          <w:p w14:paraId="43FC3AFC" w14:textId="77777777" w:rsidR="00AF4DA4" w:rsidRPr="007275DF" w:rsidRDefault="00AF4DA4" w:rsidP="00533337">
            <w:pPr>
              <w:pStyle w:val="TAC"/>
              <w:rPr>
                <w:rFonts w:cs="Arial"/>
              </w:rPr>
            </w:pPr>
            <w:r w:rsidRPr="007275DF">
              <w:t>drx-onDurationTimer</w:t>
            </w:r>
          </w:p>
        </w:tc>
        <w:tc>
          <w:tcPr>
            <w:tcW w:w="1021" w:type="dxa"/>
            <w:tcBorders>
              <w:top w:val="single" w:sz="4" w:space="0" w:color="auto"/>
              <w:left w:val="single" w:sz="4" w:space="0" w:color="auto"/>
              <w:bottom w:val="single" w:sz="4" w:space="0" w:color="auto"/>
              <w:right w:val="single" w:sz="4" w:space="0" w:color="auto"/>
            </w:tcBorders>
            <w:hideMark/>
          </w:tcPr>
          <w:p w14:paraId="3E6FBAC7"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5F5D26FA" w14:textId="77777777" w:rsidR="00AF4DA4" w:rsidRPr="007275DF" w:rsidRDefault="00AF4DA4" w:rsidP="00533337">
            <w:pPr>
              <w:pStyle w:val="TAC"/>
              <w:rPr>
                <w:rFonts w:cs="Arial"/>
              </w:rPr>
            </w:pPr>
            <w:r w:rsidRPr="007275DF">
              <w:rPr>
                <w:rFonts w:cs="Arial"/>
              </w:rPr>
              <w:t>ms1</w:t>
            </w:r>
          </w:p>
        </w:tc>
        <w:tc>
          <w:tcPr>
            <w:tcW w:w="3061" w:type="dxa"/>
            <w:tcBorders>
              <w:top w:val="single" w:sz="4" w:space="0" w:color="auto"/>
              <w:left w:val="single" w:sz="4" w:space="0" w:color="auto"/>
              <w:bottom w:val="nil"/>
              <w:right w:val="single" w:sz="4" w:space="0" w:color="auto"/>
            </w:tcBorders>
            <w:shd w:val="clear" w:color="auto" w:fill="auto"/>
            <w:hideMark/>
          </w:tcPr>
          <w:p w14:paraId="13AD37FD" w14:textId="77777777" w:rsidR="00AF4DA4" w:rsidRPr="007275DF" w:rsidRDefault="00AF4DA4" w:rsidP="00533337">
            <w:pPr>
              <w:pStyle w:val="TAC"/>
              <w:rPr>
                <w:rFonts w:cs="Arial"/>
              </w:rPr>
            </w:pPr>
            <w:r w:rsidRPr="007275DF">
              <w:rPr>
                <w:rFonts w:cs="Arial"/>
                <w:lang w:eastAsia="zh-CN"/>
              </w:rPr>
              <w:t xml:space="preserve">As specified in </w:t>
            </w:r>
            <w:r w:rsidRPr="007275DF">
              <w:rPr>
                <w:rFonts w:cs="Arial"/>
              </w:rPr>
              <w:t>clause 6.3.2 in TS 38.331 [2]</w:t>
            </w:r>
          </w:p>
        </w:tc>
      </w:tr>
      <w:tr w:rsidR="00AF4DA4" w:rsidRPr="007275DF" w14:paraId="5F235B28"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hideMark/>
          </w:tcPr>
          <w:p w14:paraId="5E73339C" w14:textId="77777777" w:rsidR="00AF4DA4" w:rsidRPr="007275DF" w:rsidRDefault="00AF4DA4" w:rsidP="00533337">
            <w:pPr>
              <w:pStyle w:val="TAC"/>
              <w:rPr>
                <w:rFonts w:cs="Arial"/>
              </w:rPr>
            </w:pPr>
            <w:r w:rsidRPr="007275DF">
              <w:rPr>
                <w:rFonts w:cs="Arial"/>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048FC184"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19FF9044" w14:textId="77777777" w:rsidR="00AF4DA4" w:rsidRPr="007275DF" w:rsidRDefault="00AF4DA4" w:rsidP="00533337">
            <w:pPr>
              <w:pStyle w:val="TAC"/>
              <w:rPr>
                <w:rFonts w:cs="Arial"/>
              </w:rPr>
            </w:pPr>
            <w:r w:rsidRPr="007275DF">
              <w:rPr>
                <w:rFonts w:cs="Arial"/>
              </w:rPr>
              <w:t>ms1</w:t>
            </w:r>
          </w:p>
        </w:tc>
        <w:tc>
          <w:tcPr>
            <w:tcW w:w="3061" w:type="dxa"/>
            <w:tcBorders>
              <w:top w:val="nil"/>
              <w:left w:val="single" w:sz="4" w:space="0" w:color="auto"/>
              <w:bottom w:val="nil"/>
              <w:right w:val="single" w:sz="4" w:space="0" w:color="auto"/>
            </w:tcBorders>
            <w:shd w:val="clear" w:color="auto" w:fill="auto"/>
            <w:hideMark/>
          </w:tcPr>
          <w:p w14:paraId="7C4E33BA" w14:textId="77777777" w:rsidR="00AF4DA4" w:rsidRPr="007275DF" w:rsidRDefault="00AF4DA4" w:rsidP="00533337">
            <w:pPr>
              <w:pStyle w:val="TAC"/>
              <w:rPr>
                <w:rFonts w:cs="Arial"/>
              </w:rPr>
            </w:pPr>
          </w:p>
        </w:tc>
      </w:tr>
      <w:tr w:rsidR="00AF4DA4" w:rsidRPr="007275DF" w14:paraId="3B47DFAF"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hideMark/>
          </w:tcPr>
          <w:p w14:paraId="6A6CFFA5" w14:textId="77777777" w:rsidR="00AF4DA4" w:rsidRPr="007275DF" w:rsidRDefault="00AF4DA4" w:rsidP="00533337">
            <w:pPr>
              <w:pStyle w:val="TAC"/>
              <w:rPr>
                <w:rFonts w:cs="Arial"/>
              </w:rPr>
            </w:pPr>
            <w:r w:rsidRPr="007275DF">
              <w:rPr>
                <w:rFonts w:cs="Arial"/>
              </w:rPr>
              <w:t>drx-RetransmissionTimerDL</w:t>
            </w:r>
          </w:p>
        </w:tc>
        <w:tc>
          <w:tcPr>
            <w:tcW w:w="1021" w:type="dxa"/>
            <w:tcBorders>
              <w:top w:val="single" w:sz="4" w:space="0" w:color="auto"/>
              <w:left w:val="single" w:sz="4" w:space="0" w:color="auto"/>
              <w:bottom w:val="single" w:sz="4" w:space="0" w:color="auto"/>
              <w:right w:val="single" w:sz="4" w:space="0" w:color="auto"/>
            </w:tcBorders>
            <w:hideMark/>
          </w:tcPr>
          <w:p w14:paraId="72984F47"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58265E0A" w14:textId="77777777" w:rsidR="00AF4DA4" w:rsidRPr="007275DF" w:rsidRDefault="00AF4DA4" w:rsidP="00533337">
            <w:pPr>
              <w:pStyle w:val="TAC"/>
              <w:rPr>
                <w:rFonts w:cs="Arial"/>
              </w:rPr>
            </w:pPr>
            <w:r w:rsidRPr="007275DF">
              <w:rPr>
                <w:rFonts w:cs="Arial"/>
                <w:lang w:eastAsia="zh-CN"/>
              </w:rPr>
              <w:t>sl1</w:t>
            </w:r>
          </w:p>
        </w:tc>
        <w:tc>
          <w:tcPr>
            <w:tcW w:w="3061" w:type="dxa"/>
            <w:tcBorders>
              <w:top w:val="nil"/>
              <w:left w:val="single" w:sz="4" w:space="0" w:color="auto"/>
              <w:bottom w:val="nil"/>
              <w:right w:val="single" w:sz="4" w:space="0" w:color="auto"/>
            </w:tcBorders>
            <w:shd w:val="clear" w:color="auto" w:fill="auto"/>
            <w:hideMark/>
          </w:tcPr>
          <w:p w14:paraId="52F27A3A" w14:textId="77777777" w:rsidR="00AF4DA4" w:rsidRPr="007275DF" w:rsidRDefault="00AF4DA4" w:rsidP="00533337">
            <w:pPr>
              <w:pStyle w:val="TAC"/>
              <w:rPr>
                <w:rFonts w:cs="Arial"/>
              </w:rPr>
            </w:pPr>
          </w:p>
        </w:tc>
      </w:tr>
      <w:tr w:rsidR="00AF4DA4" w:rsidRPr="007275DF" w14:paraId="4B444040" w14:textId="77777777" w:rsidTr="00533337">
        <w:trPr>
          <w:trHeight w:val="151"/>
          <w:jc w:val="center"/>
        </w:trPr>
        <w:tc>
          <w:tcPr>
            <w:tcW w:w="3345" w:type="dxa"/>
            <w:tcBorders>
              <w:top w:val="single" w:sz="4" w:space="0" w:color="auto"/>
              <w:left w:val="single" w:sz="4" w:space="0" w:color="auto"/>
              <w:bottom w:val="single" w:sz="4" w:space="0" w:color="auto"/>
              <w:right w:val="single" w:sz="4" w:space="0" w:color="auto"/>
            </w:tcBorders>
            <w:hideMark/>
          </w:tcPr>
          <w:p w14:paraId="4F5D0388" w14:textId="77777777" w:rsidR="00AF4DA4" w:rsidRPr="007275DF" w:rsidRDefault="00AF4DA4" w:rsidP="00533337">
            <w:pPr>
              <w:pStyle w:val="TAC"/>
              <w:rPr>
                <w:rFonts w:cs="Arial"/>
              </w:rPr>
            </w:pPr>
            <w:r w:rsidRPr="007275DF">
              <w:rPr>
                <w:rFonts w:cs="Arial"/>
              </w:rPr>
              <w:t>drx-RetransmissionTimerUL</w:t>
            </w:r>
          </w:p>
        </w:tc>
        <w:tc>
          <w:tcPr>
            <w:tcW w:w="1021" w:type="dxa"/>
            <w:tcBorders>
              <w:top w:val="single" w:sz="4" w:space="0" w:color="auto"/>
              <w:left w:val="single" w:sz="4" w:space="0" w:color="auto"/>
              <w:bottom w:val="single" w:sz="4" w:space="0" w:color="auto"/>
              <w:right w:val="single" w:sz="4" w:space="0" w:color="auto"/>
            </w:tcBorders>
            <w:hideMark/>
          </w:tcPr>
          <w:p w14:paraId="3E5D52C5"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1D3D2BA8" w14:textId="77777777" w:rsidR="00AF4DA4" w:rsidRPr="007275DF" w:rsidRDefault="00AF4DA4" w:rsidP="00533337">
            <w:pPr>
              <w:pStyle w:val="TAC"/>
              <w:rPr>
                <w:rFonts w:cs="Arial"/>
              </w:rPr>
            </w:pPr>
            <w:r w:rsidRPr="007275DF">
              <w:rPr>
                <w:rFonts w:cs="Arial"/>
                <w:lang w:eastAsia="zh-CN"/>
              </w:rPr>
              <w:t>sl1</w:t>
            </w:r>
          </w:p>
        </w:tc>
        <w:tc>
          <w:tcPr>
            <w:tcW w:w="3061" w:type="dxa"/>
            <w:tcBorders>
              <w:top w:val="nil"/>
              <w:left w:val="single" w:sz="4" w:space="0" w:color="auto"/>
              <w:bottom w:val="nil"/>
              <w:right w:val="single" w:sz="4" w:space="0" w:color="auto"/>
            </w:tcBorders>
            <w:shd w:val="clear" w:color="auto" w:fill="auto"/>
            <w:hideMark/>
          </w:tcPr>
          <w:p w14:paraId="4EC08893" w14:textId="77777777" w:rsidR="00AF4DA4" w:rsidRPr="007275DF" w:rsidRDefault="00AF4DA4" w:rsidP="00533337">
            <w:pPr>
              <w:pStyle w:val="TAC"/>
              <w:rPr>
                <w:rFonts w:cs="Arial"/>
              </w:rPr>
            </w:pPr>
          </w:p>
        </w:tc>
      </w:tr>
      <w:tr w:rsidR="00AF4DA4" w:rsidRPr="007275DF" w14:paraId="479205A2"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hideMark/>
          </w:tcPr>
          <w:p w14:paraId="1461B0B8" w14:textId="77777777" w:rsidR="00AF4DA4" w:rsidRPr="007275DF" w:rsidRDefault="00AF4DA4" w:rsidP="00533337">
            <w:pPr>
              <w:pStyle w:val="TAC"/>
              <w:rPr>
                <w:rFonts w:cs="Arial"/>
                <w:vertAlign w:val="superscript"/>
              </w:rPr>
            </w:pPr>
            <w:r w:rsidRPr="007275DF">
              <w:t>drx-LongCycleStartOffset</w:t>
            </w:r>
          </w:p>
        </w:tc>
        <w:tc>
          <w:tcPr>
            <w:tcW w:w="1021" w:type="dxa"/>
            <w:tcBorders>
              <w:top w:val="single" w:sz="4" w:space="0" w:color="auto"/>
              <w:left w:val="single" w:sz="4" w:space="0" w:color="auto"/>
              <w:bottom w:val="single" w:sz="4" w:space="0" w:color="auto"/>
              <w:right w:val="single" w:sz="4" w:space="0" w:color="auto"/>
            </w:tcBorders>
            <w:hideMark/>
          </w:tcPr>
          <w:p w14:paraId="02C531AE" w14:textId="77777777" w:rsidR="00AF4DA4" w:rsidRPr="007275DF" w:rsidRDefault="00AF4DA4" w:rsidP="00533337">
            <w:pPr>
              <w:pStyle w:val="TAC"/>
              <w:rPr>
                <w:rFonts w:cs="Arial"/>
              </w:rPr>
            </w:pPr>
            <w:r w:rsidRPr="007275DF">
              <w:rPr>
                <w:rFonts w:cs="Arial"/>
              </w:rPr>
              <w:t>ms40</w:t>
            </w:r>
          </w:p>
        </w:tc>
        <w:tc>
          <w:tcPr>
            <w:tcW w:w="1021" w:type="dxa"/>
            <w:tcBorders>
              <w:top w:val="single" w:sz="4" w:space="0" w:color="auto"/>
              <w:left w:val="single" w:sz="4" w:space="0" w:color="auto"/>
              <w:bottom w:val="single" w:sz="4" w:space="0" w:color="auto"/>
              <w:right w:val="single" w:sz="4" w:space="0" w:color="auto"/>
            </w:tcBorders>
            <w:hideMark/>
          </w:tcPr>
          <w:p w14:paraId="620F817A" w14:textId="77777777" w:rsidR="00AF4DA4" w:rsidRPr="007275DF" w:rsidRDefault="00AF4DA4" w:rsidP="00533337">
            <w:pPr>
              <w:pStyle w:val="TAC"/>
              <w:rPr>
                <w:rFonts w:cs="Arial"/>
              </w:rPr>
            </w:pPr>
            <w:r w:rsidRPr="007275DF">
              <w:rPr>
                <w:rFonts w:cs="Arial"/>
              </w:rPr>
              <w:t>Ms640</w:t>
            </w:r>
          </w:p>
        </w:tc>
        <w:tc>
          <w:tcPr>
            <w:tcW w:w="3061" w:type="dxa"/>
            <w:tcBorders>
              <w:top w:val="nil"/>
              <w:left w:val="single" w:sz="4" w:space="0" w:color="auto"/>
              <w:bottom w:val="single" w:sz="4" w:space="0" w:color="auto"/>
              <w:right w:val="single" w:sz="4" w:space="0" w:color="auto"/>
            </w:tcBorders>
            <w:shd w:val="clear" w:color="auto" w:fill="auto"/>
            <w:hideMark/>
          </w:tcPr>
          <w:p w14:paraId="07E7180B" w14:textId="77777777" w:rsidR="00AF4DA4" w:rsidRPr="007275DF" w:rsidRDefault="00AF4DA4" w:rsidP="00533337">
            <w:pPr>
              <w:pStyle w:val="TAC"/>
              <w:rPr>
                <w:rFonts w:cs="Arial"/>
              </w:rPr>
            </w:pPr>
          </w:p>
        </w:tc>
      </w:tr>
      <w:tr w:rsidR="00AF4DA4" w:rsidRPr="007275DF" w14:paraId="4E8BB2CE"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tcPr>
          <w:p w14:paraId="47EEF510" w14:textId="77777777" w:rsidR="00AF4DA4" w:rsidRPr="007275DF" w:rsidRDefault="00AF4DA4" w:rsidP="00533337">
            <w:pPr>
              <w:pStyle w:val="TAC"/>
              <w:rPr>
                <w:rFonts w:cs="Arial"/>
              </w:rPr>
            </w:pPr>
            <w:r w:rsidRPr="007275DF">
              <w:rPr>
                <w:rFonts w:cs="Arial"/>
              </w:rPr>
              <w:t>shortDRX</w:t>
            </w:r>
          </w:p>
        </w:tc>
        <w:tc>
          <w:tcPr>
            <w:tcW w:w="1021" w:type="dxa"/>
            <w:tcBorders>
              <w:top w:val="single" w:sz="4" w:space="0" w:color="auto"/>
              <w:left w:val="single" w:sz="4" w:space="0" w:color="auto"/>
              <w:bottom w:val="single" w:sz="4" w:space="0" w:color="auto"/>
              <w:right w:val="single" w:sz="4" w:space="0" w:color="auto"/>
            </w:tcBorders>
          </w:tcPr>
          <w:p w14:paraId="353C3F27" w14:textId="77777777" w:rsidR="00AF4DA4" w:rsidRPr="007275DF" w:rsidRDefault="00AF4DA4" w:rsidP="00533337">
            <w:pPr>
              <w:pStyle w:val="TAC"/>
              <w:rPr>
                <w:rFonts w:cs="Arial"/>
              </w:rPr>
            </w:pPr>
            <w:r w:rsidRPr="007275DF">
              <w:rPr>
                <w:rFonts w:cs="Arial"/>
              </w:rPr>
              <w:t>disable</w:t>
            </w:r>
          </w:p>
        </w:tc>
        <w:tc>
          <w:tcPr>
            <w:tcW w:w="1021" w:type="dxa"/>
            <w:tcBorders>
              <w:top w:val="single" w:sz="4" w:space="0" w:color="auto"/>
              <w:left w:val="single" w:sz="4" w:space="0" w:color="auto"/>
              <w:bottom w:val="single" w:sz="4" w:space="0" w:color="auto"/>
              <w:right w:val="single" w:sz="4" w:space="0" w:color="auto"/>
            </w:tcBorders>
          </w:tcPr>
          <w:p w14:paraId="634F9AED" w14:textId="77777777" w:rsidR="00AF4DA4" w:rsidRPr="007275DF" w:rsidRDefault="00AF4DA4" w:rsidP="00533337">
            <w:pPr>
              <w:pStyle w:val="TAC"/>
              <w:rPr>
                <w:rFonts w:cs="Arial"/>
              </w:rPr>
            </w:pPr>
            <w:r w:rsidRPr="007275DF">
              <w:rPr>
                <w:rFonts w:cs="Arial"/>
              </w:rPr>
              <w:t>disable</w:t>
            </w:r>
          </w:p>
        </w:tc>
        <w:tc>
          <w:tcPr>
            <w:tcW w:w="3061" w:type="dxa"/>
            <w:tcBorders>
              <w:top w:val="single" w:sz="4" w:space="0" w:color="auto"/>
              <w:left w:val="single" w:sz="4" w:space="0" w:color="auto"/>
              <w:bottom w:val="single" w:sz="4" w:space="0" w:color="auto"/>
              <w:right w:val="single" w:sz="4" w:space="0" w:color="auto"/>
            </w:tcBorders>
          </w:tcPr>
          <w:p w14:paraId="7FF7552E" w14:textId="77777777" w:rsidR="00AF4DA4" w:rsidRPr="007275DF" w:rsidRDefault="00AF4DA4" w:rsidP="00533337">
            <w:pPr>
              <w:pStyle w:val="TAC"/>
              <w:rPr>
                <w:rFonts w:cs="Arial"/>
              </w:rPr>
            </w:pPr>
          </w:p>
        </w:tc>
      </w:tr>
    </w:tbl>
    <w:p w14:paraId="605774A8" w14:textId="77777777" w:rsidR="00AF4DA4" w:rsidRPr="007275DF" w:rsidRDefault="00AF4DA4" w:rsidP="00AF4DA4"/>
    <w:p w14:paraId="1623397C" w14:textId="77777777" w:rsidR="00AF4DA4" w:rsidRPr="007275DF" w:rsidRDefault="00AF4DA4" w:rsidP="00AF4DA4">
      <w:pPr>
        <w:pStyle w:val="TH"/>
      </w:pPr>
      <w:r w:rsidRPr="007275DF">
        <w:rPr>
          <w:rFonts w:cs="v4.2.0"/>
        </w:rPr>
        <w:t>Table A.10.4.2.4.1-5</w:t>
      </w:r>
      <w:r w:rsidRPr="007275DF">
        <w:t xml:space="preserve">: </w:t>
      </w:r>
      <w:r w:rsidRPr="007275DF">
        <w:rPr>
          <w:i/>
          <w:noProof/>
        </w:rPr>
        <w:t>TimeAlignmentTimer</w:t>
      </w:r>
      <w:r w:rsidRPr="007275DF">
        <w:t xml:space="preserve"> -Configuration SA inter-frequency event triggered reporting without SSB time index detection</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AF4DA4" w:rsidRPr="007275DF" w14:paraId="192E14B7" w14:textId="77777777" w:rsidTr="00533337">
        <w:trPr>
          <w:trHeight w:val="187"/>
          <w:jc w:val="center"/>
        </w:trPr>
        <w:tc>
          <w:tcPr>
            <w:tcW w:w="3345" w:type="dxa"/>
            <w:tcBorders>
              <w:top w:val="single" w:sz="4" w:space="0" w:color="auto"/>
              <w:left w:val="single" w:sz="4" w:space="0" w:color="auto"/>
              <w:bottom w:val="single" w:sz="4" w:space="0" w:color="auto"/>
              <w:right w:val="single" w:sz="4" w:space="0" w:color="auto"/>
            </w:tcBorders>
            <w:hideMark/>
          </w:tcPr>
          <w:p w14:paraId="60610577" w14:textId="77777777" w:rsidR="00AF4DA4" w:rsidRPr="007275DF" w:rsidRDefault="00AF4DA4" w:rsidP="00533337">
            <w:pPr>
              <w:pStyle w:val="TAH"/>
            </w:pPr>
            <w:r w:rsidRPr="007275DF">
              <w:t>Field</w:t>
            </w:r>
          </w:p>
        </w:tc>
        <w:tc>
          <w:tcPr>
            <w:tcW w:w="1021" w:type="dxa"/>
            <w:tcBorders>
              <w:top w:val="single" w:sz="4" w:space="0" w:color="auto"/>
              <w:left w:val="single" w:sz="4" w:space="0" w:color="auto"/>
              <w:right w:val="single" w:sz="4" w:space="0" w:color="auto"/>
            </w:tcBorders>
            <w:hideMark/>
          </w:tcPr>
          <w:p w14:paraId="051B81A6" w14:textId="77777777" w:rsidR="00AF4DA4" w:rsidRPr="007275DF" w:rsidRDefault="00AF4DA4" w:rsidP="00533337">
            <w:pPr>
              <w:pStyle w:val="TAH"/>
            </w:pPr>
            <w:r w:rsidRPr="007275DF">
              <w:t>Value</w:t>
            </w:r>
          </w:p>
        </w:tc>
        <w:tc>
          <w:tcPr>
            <w:tcW w:w="3061" w:type="dxa"/>
            <w:tcBorders>
              <w:top w:val="single" w:sz="4" w:space="0" w:color="auto"/>
              <w:left w:val="single" w:sz="4" w:space="0" w:color="auto"/>
              <w:bottom w:val="single" w:sz="4" w:space="0" w:color="auto"/>
              <w:right w:val="single" w:sz="4" w:space="0" w:color="auto"/>
            </w:tcBorders>
            <w:hideMark/>
          </w:tcPr>
          <w:p w14:paraId="0B496180" w14:textId="77777777" w:rsidR="00AF4DA4" w:rsidRPr="007275DF" w:rsidRDefault="00AF4DA4" w:rsidP="00533337">
            <w:pPr>
              <w:pStyle w:val="TAH"/>
            </w:pPr>
            <w:r w:rsidRPr="007275DF">
              <w:t>Comment</w:t>
            </w:r>
          </w:p>
        </w:tc>
      </w:tr>
      <w:tr w:rsidR="00AF4DA4" w:rsidRPr="007275DF" w14:paraId="7D9EED3E" w14:textId="77777777" w:rsidTr="00533337">
        <w:trPr>
          <w:trHeight w:val="187"/>
          <w:jc w:val="center"/>
        </w:trPr>
        <w:tc>
          <w:tcPr>
            <w:tcW w:w="3345" w:type="dxa"/>
            <w:tcBorders>
              <w:top w:val="single" w:sz="4" w:space="0" w:color="auto"/>
              <w:left w:val="single" w:sz="4" w:space="0" w:color="auto"/>
              <w:bottom w:val="single" w:sz="4" w:space="0" w:color="auto"/>
              <w:right w:val="single" w:sz="4" w:space="0" w:color="auto"/>
            </w:tcBorders>
            <w:hideMark/>
          </w:tcPr>
          <w:p w14:paraId="17DD6036" w14:textId="77777777" w:rsidR="00AF4DA4" w:rsidRPr="007275DF" w:rsidRDefault="00AF4DA4" w:rsidP="00533337">
            <w:pPr>
              <w:pStyle w:val="TAC"/>
            </w:pPr>
            <w:r w:rsidRPr="007275DF">
              <w:t>TimeAlignmentTimer</w:t>
            </w:r>
          </w:p>
        </w:tc>
        <w:tc>
          <w:tcPr>
            <w:tcW w:w="1021" w:type="dxa"/>
            <w:tcBorders>
              <w:top w:val="single" w:sz="4" w:space="0" w:color="auto"/>
              <w:left w:val="single" w:sz="4" w:space="0" w:color="auto"/>
              <w:bottom w:val="single" w:sz="4" w:space="0" w:color="auto"/>
              <w:right w:val="single" w:sz="4" w:space="0" w:color="auto"/>
            </w:tcBorders>
            <w:hideMark/>
          </w:tcPr>
          <w:p w14:paraId="22C0C625" w14:textId="77777777" w:rsidR="00AF4DA4" w:rsidRPr="007275DF" w:rsidRDefault="00AF4DA4" w:rsidP="00533337">
            <w:pPr>
              <w:pStyle w:val="TAC"/>
            </w:pPr>
            <w:r w:rsidRPr="007275DF">
              <w:t>ms500</w:t>
            </w:r>
          </w:p>
        </w:tc>
        <w:tc>
          <w:tcPr>
            <w:tcW w:w="3061" w:type="dxa"/>
            <w:tcBorders>
              <w:top w:val="single" w:sz="4" w:space="0" w:color="auto"/>
              <w:left w:val="single" w:sz="4" w:space="0" w:color="auto"/>
              <w:bottom w:val="single" w:sz="4" w:space="0" w:color="auto"/>
              <w:right w:val="single" w:sz="4" w:space="0" w:color="auto"/>
            </w:tcBorders>
            <w:hideMark/>
          </w:tcPr>
          <w:p w14:paraId="587E3AB4" w14:textId="77777777" w:rsidR="00AF4DA4" w:rsidRPr="007275DF" w:rsidRDefault="00AF4DA4" w:rsidP="00533337">
            <w:pPr>
              <w:pStyle w:val="TAC"/>
            </w:pPr>
            <w:r w:rsidRPr="007275DF">
              <w:t>As specified in clause 6.3.2 in TS 38.331 [2]</w:t>
            </w:r>
          </w:p>
        </w:tc>
      </w:tr>
    </w:tbl>
    <w:p w14:paraId="55006C44" w14:textId="77777777" w:rsidR="00AF4DA4" w:rsidRPr="007275DF" w:rsidRDefault="00AF4DA4" w:rsidP="00AF4DA4"/>
    <w:p w14:paraId="0C465994" w14:textId="77777777" w:rsidR="00AF4DA4" w:rsidRPr="007275DF" w:rsidRDefault="00AF4DA4" w:rsidP="00AF4DA4">
      <w:pPr>
        <w:pStyle w:val="Heading5"/>
      </w:pPr>
      <w:r w:rsidRPr="007275DF">
        <w:t>A.10.4.2.4.2</w:t>
      </w:r>
      <w:r w:rsidRPr="007275DF">
        <w:tab/>
        <w:t>Test Requirements</w:t>
      </w:r>
    </w:p>
    <w:p w14:paraId="01E73353"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identify_inter_cca_without_index</w:t>
      </w:r>
      <w:r w:rsidRPr="007275DF" w:rsidDel="00C005ED">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1DA89F3E" w14:textId="77777777" w:rsidR="00AF4DA4" w:rsidRPr="007275DF" w:rsidRDefault="00AF4DA4" w:rsidP="00AF4DA4">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identify_inter_cca_without_index</w:t>
      </w:r>
      <w:r w:rsidRPr="007275DF" w:rsidDel="00C005ED">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68F1C7D1" w14:textId="77777777" w:rsidR="00AF4DA4" w:rsidRPr="007275DF" w:rsidRDefault="00AF4DA4" w:rsidP="00AF4DA4">
      <w:pPr>
        <w:rPr>
          <w:rFonts w:cs="v4.2.0"/>
        </w:rPr>
      </w:pPr>
      <w:r w:rsidRPr="007275DF">
        <w:rPr>
          <w:rFonts w:cs="v4.2.0"/>
        </w:rPr>
        <w:t xml:space="preserve">In test 3 with per-UE gap, the UE shall send one Event A3 triggered measurement report, with a measurement reporting delay less than </w:t>
      </w:r>
      <w:r w:rsidRPr="007275DF">
        <w:t>T</w:t>
      </w:r>
      <w:r w:rsidRPr="007275DF">
        <w:rPr>
          <w:vertAlign w:val="subscript"/>
        </w:rPr>
        <w:t>identify_inter_cca_without_index</w:t>
      </w:r>
      <w:r w:rsidRPr="007275DF" w:rsidDel="00C005ED">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1E8B99E9" w14:textId="77777777" w:rsidR="00AF4DA4" w:rsidRPr="007275DF" w:rsidRDefault="00AF4DA4" w:rsidP="00AF4DA4">
      <w:pPr>
        <w:rPr>
          <w:rFonts w:cs="v4.2.0"/>
        </w:rPr>
      </w:pPr>
      <w:r w:rsidRPr="007275DF">
        <w:rPr>
          <w:rFonts w:cs="v4.2.0"/>
        </w:rPr>
        <w:lastRenderedPageBreak/>
        <w:t xml:space="preserve">In test 4 with per-FR gap, the UE shall send one Event A3 triggered measurement report, with a measurement reporting delay less than </w:t>
      </w:r>
      <w:r w:rsidRPr="007275DF">
        <w:t>T</w:t>
      </w:r>
      <w:r w:rsidRPr="007275DF">
        <w:rPr>
          <w:vertAlign w:val="subscript"/>
        </w:rPr>
        <w:t>identify_inter_cca_without_index</w:t>
      </w:r>
      <w:r w:rsidRPr="007275DF" w:rsidDel="00C005ED">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6C9C3238" w14:textId="77777777" w:rsidR="00AF4DA4" w:rsidRPr="007275DF" w:rsidRDefault="00AF4DA4" w:rsidP="00AF4DA4">
      <w:pPr>
        <w:rPr>
          <w:rFonts w:cs="v4.2.0"/>
        </w:rPr>
      </w:pPr>
      <w:r w:rsidRPr="007275DF">
        <w:rPr>
          <w:rFonts w:cs="v4.2.0"/>
        </w:rPr>
        <w:t>In test 1, 2, 3 and 4 UE is not required to report SSB time index.</w:t>
      </w:r>
    </w:p>
    <w:p w14:paraId="3F3F7F7C" w14:textId="77777777" w:rsidR="00AF4DA4" w:rsidRPr="007275DF" w:rsidRDefault="00AF4DA4" w:rsidP="00AF4DA4">
      <w:pPr>
        <w:rPr>
          <w:rFonts w:cs="v4.2.0"/>
        </w:rPr>
      </w:pPr>
      <w:r w:rsidRPr="007275DF">
        <w:t>T</w:t>
      </w:r>
      <w:r w:rsidRPr="007275DF">
        <w:rPr>
          <w:vertAlign w:val="subscript"/>
        </w:rPr>
        <w:t xml:space="preserve">identify_inter_cca_without_index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w:t>
      </w:r>
      <w:r w:rsidRPr="007275DF">
        <w:t>) ms, where</w:t>
      </w:r>
      <w:r w:rsidRPr="007275DF">
        <w:rPr>
          <w:rFonts w:cs="v4.2.0"/>
        </w:rPr>
        <w:t xml:space="preserve"> </w:t>
      </w:r>
    </w:p>
    <w:p w14:paraId="020A9CAE" w14:textId="77777777" w:rsidR="00AF4DA4" w:rsidRPr="007275DF" w:rsidRDefault="00AF4DA4" w:rsidP="00AF4DA4">
      <w:pPr>
        <w:pStyle w:val="B10"/>
      </w:pPr>
      <w:r w:rsidRPr="007275DF">
        <w:t>T</w:t>
      </w:r>
      <w:r w:rsidRPr="007275DF">
        <w:rPr>
          <w:vertAlign w:val="subscript"/>
        </w:rPr>
        <w:t>PSS/SSS_sync_inter_cca</w:t>
      </w:r>
      <w:r w:rsidRPr="007275DF">
        <w:t>: it is the time period used in PSS/SSS detection given in table 9.3A.4-1.</w:t>
      </w:r>
    </w:p>
    <w:p w14:paraId="6C297083" w14:textId="77777777" w:rsidR="00AF4DA4" w:rsidRPr="007275DF" w:rsidRDefault="00AF4DA4" w:rsidP="00AF4DA4">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0CCE3F5E" w14:textId="77777777" w:rsidR="00AF4DA4" w:rsidRPr="007275DF" w:rsidRDefault="00AF4DA4" w:rsidP="00AF4DA4">
      <w:pPr>
        <w:pStyle w:val="B10"/>
        <w:ind w:left="284" w:firstLine="0"/>
      </w:pPr>
      <w:r w:rsidRPr="007275DF">
        <w:t>For tests 1 and 2, MGRP = 40 ms and for tests 3 and 4 MGRP = 20 ms.</w:t>
      </w:r>
    </w:p>
    <w:p w14:paraId="5F61A13C" w14:textId="77777777" w:rsidR="00AF4DA4" w:rsidRPr="007275DF" w:rsidRDefault="00AF4DA4" w:rsidP="00AF4DA4">
      <w:pPr>
        <w:pStyle w:val="B10"/>
        <w:ind w:left="284" w:firstLine="0"/>
      </w:pPr>
      <w:r w:rsidRPr="007275DF">
        <w:t>For tests 1 and 3, DRX cycle = 40 ms and for tests 2 and 4 DRX cycle = 640 ms.</w:t>
      </w:r>
    </w:p>
    <w:p w14:paraId="3F735B74" w14:textId="77777777" w:rsidR="00AF4DA4" w:rsidRPr="007275DF" w:rsidRDefault="00AF4DA4" w:rsidP="00AF4DA4">
      <w:pPr>
        <w:pStyle w:val="B10"/>
        <w:ind w:left="284" w:firstLine="0"/>
      </w:pPr>
      <w:r w:rsidRPr="007275DF">
        <w:t>SMTC period = 20 ms.</w:t>
      </w:r>
    </w:p>
    <w:p w14:paraId="4788571E"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5482FBE7" w14:textId="77777777" w:rsidR="00AF4DA4" w:rsidRPr="007275DF" w:rsidRDefault="00AF4DA4" w:rsidP="00AF4DA4">
      <w:pPr>
        <w:pStyle w:val="Heading4"/>
      </w:pPr>
      <w:r w:rsidRPr="007275DF">
        <w:t>A.10.4.2.5</w:t>
      </w:r>
      <w:r w:rsidRPr="007275DF">
        <w:tab/>
        <w:t>EN-DC event triggered reporting tests for FR1 cell with CCA with SSB time index detection when DRX is not used</w:t>
      </w:r>
    </w:p>
    <w:p w14:paraId="4006BD3C" w14:textId="77777777" w:rsidR="00AF4DA4" w:rsidRPr="007275DF" w:rsidRDefault="00AF4DA4" w:rsidP="00AF4DA4">
      <w:pPr>
        <w:pStyle w:val="Heading5"/>
      </w:pPr>
      <w:r w:rsidRPr="007275DF">
        <w:t>A.10.4.2.5.1</w:t>
      </w:r>
      <w:r w:rsidRPr="007275DF">
        <w:tab/>
        <w:t>Test Purpose and Environment</w:t>
      </w:r>
    </w:p>
    <w:p w14:paraId="5D968B59"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EN-DC inter-frequency NR cell search requirements in clause 9.3A.4</w:t>
      </w:r>
      <w:ins w:id="917" w:author="Author">
        <w:r>
          <w:rPr>
            <w:rFonts w:cs="v4.2.0"/>
          </w:rPr>
          <w:t xml:space="preserve"> and 9.3A.5</w:t>
        </w:r>
      </w:ins>
      <w:r w:rsidRPr="007275DF">
        <w:rPr>
          <w:rFonts w:cs="v4.2.0"/>
        </w:rPr>
        <w:t>.</w:t>
      </w:r>
    </w:p>
    <w:p w14:paraId="736CCC64" w14:textId="77777777" w:rsidR="00AF4DA4" w:rsidRPr="007275DF" w:rsidRDefault="00AF4DA4" w:rsidP="00AF4DA4">
      <w:pPr>
        <w:rPr>
          <w:rFonts w:cs="v4.2.0"/>
        </w:rPr>
      </w:pPr>
      <w:r w:rsidRPr="007275DF">
        <w:rPr>
          <w:rFonts w:cs="v4.2.0"/>
        </w:rPr>
        <w:t>In this test, there are three cells: LTE cell 1 as PCell on E-UTRA RF channel 1, NR cell 2 as PSCell in FR1 with CCA on NR RF channel 1 and NR cell 3 as neighbour cell in FR1 with CCA on NR RF channel 2.    The test parameters and configurations are given in Tables A.10.4.2.5.1-1, A.10.4.2.5.1-2, and A.10.4.2.5.1-3.</w:t>
      </w:r>
    </w:p>
    <w:p w14:paraId="2FEA0A38" w14:textId="77777777" w:rsidR="00AF4DA4" w:rsidRPr="007275DF" w:rsidRDefault="00AF4DA4" w:rsidP="00AF4DA4">
      <w:pPr>
        <w:rPr>
          <w:rFonts w:cs="v4.2.0"/>
        </w:rPr>
      </w:pPr>
      <w:r w:rsidRPr="007275DF">
        <w:rPr>
          <w:rFonts w:cs="v4.2.0"/>
        </w:rPr>
        <w:t>In test 1 measurement gap pattern configuration # 0 as defined in Table A.10.4.2.5.1-2 is provided for a UE that does not support per-FR gap and in test 2 measurement gap pattern configuration #4 as defined in Table A.10.4.2.5.1-2 is provided for UE that support per-FR gap. If a UE supports per-FR gap and gap pattern configuration #4, it is only required to pass test 2. Otherwise it is only required to pass test 1.</w:t>
      </w:r>
    </w:p>
    <w:p w14:paraId="4096E3C8" w14:textId="77777777" w:rsidR="00AF4DA4" w:rsidRPr="007275DF" w:rsidRDefault="00AF4DA4" w:rsidP="00AF4DA4">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77AD3689" w14:textId="77777777" w:rsidR="00AF4DA4" w:rsidRPr="007275DF" w:rsidRDefault="00AF4DA4" w:rsidP="00AF4DA4">
      <w:r w:rsidRPr="007275DF">
        <w:rPr>
          <w:rFonts w:cs="v4.2.0"/>
        </w:rPr>
        <w:t>The configuration of LTE cell 1 is defined in table A.3.7.2.1-1.</w:t>
      </w:r>
      <w:r w:rsidRPr="007275DF">
        <w:t xml:space="preserve"> Supported test configurations are shown in table A.10.4.2.5.1-1.</w:t>
      </w:r>
    </w:p>
    <w:p w14:paraId="4B121F87" w14:textId="77777777" w:rsidR="00AF4DA4" w:rsidRPr="007275DF" w:rsidRDefault="00AF4DA4" w:rsidP="00AF4DA4">
      <w:pPr>
        <w:pStyle w:val="TH"/>
      </w:pPr>
      <w:r w:rsidRPr="007275DF">
        <w:t xml:space="preserve">Table A.10.4.2.5.1-1: </w:t>
      </w:r>
      <w:r w:rsidRPr="007275DF">
        <w:rPr>
          <w:lang w:eastAsia="zh-CN"/>
        </w:rPr>
        <w:t xml:space="preserve">EN-DC </w:t>
      </w:r>
      <w:r w:rsidRPr="007275DF">
        <w:t>event triggered reporting</w:t>
      </w:r>
      <w:r w:rsidRPr="007275DF">
        <w:rPr>
          <w:lang w:eastAsia="zh-CN"/>
        </w:rPr>
        <w:t xml:space="preserve"> tests</w:t>
      </w:r>
      <w:r w:rsidRPr="007275DF">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AF4DA4" w:rsidRPr="007275DF" w14:paraId="4610F9EB"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11505E54" w14:textId="77777777" w:rsidR="00AF4DA4" w:rsidRPr="007275DF" w:rsidRDefault="00AF4DA4" w:rsidP="00533337">
            <w:pPr>
              <w:pStyle w:val="TAH"/>
              <w:spacing w:line="256" w:lineRule="auto"/>
            </w:pPr>
            <w:r w:rsidRPr="007275DF">
              <w:t>Config</w:t>
            </w:r>
          </w:p>
        </w:tc>
        <w:tc>
          <w:tcPr>
            <w:tcW w:w="7074" w:type="dxa"/>
            <w:tcBorders>
              <w:top w:val="single" w:sz="4" w:space="0" w:color="auto"/>
              <w:left w:val="single" w:sz="4" w:space="0" w:color="auto"/>
              <w:bottom w:val="single" w:sz="4" w:space="0" w:color="auto"/>
              <w:right w:val="single" w:sz="4" w:space="0" w:color="auto"/>
            </w:tcBorders>
            <w:hideMark/>
          </w:tcPr>
          <w:p w14:paraId="533F7FA7" w14:textId="77777777" w:rsidR="00AF4DA4" w:rsidRPr="007275DF" w:rsidRDefault="00AF4DA4" w:rsidP="00533337">
            <w:pPr>
              <w:pStyle w:val="TAH"/>
              <w:spacing w:line="256" w:lineRule="auto"/>
            </w:pPr>
            <w:r w:rsidRPr="007275DF">
              <w:t>Description</w:t>
            </w:r>
          </w:p>
        </w:tc>
      </w:tr>
      <w:tr w:rsidR="00AF4DA4" w:rsidRPr="007275DF" w14:paraId="3D75CA9A"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14507475" w14:textId="77777777" w:rsidR="00AF4DA4" w:rsidRPr="007275DF" w:rsidRDefault="00AF4DA4" w:rsidP="00533337">
            <w:pPr>
              <w:pStyle w:val="TAC"/>
              <w:spacing w:line="256" w:lineRule="auto"/>
            </w:pPr>
            <w:r w:rsidRPr="007275DF">
              <w:t>1</w:t>
            </w:r>
          </w:p>
        </w:tc>
        <w:tc>
          <w:tcPr>
            <w:tcW w:w="7074" w:type="dxa"/>
            <w:tcBorders>
              <w:top w:val="single" w:sz="4" w:space="0" w:color="auto"/>
              <w:left w:val="single" w:sz="4" w:space="0" w:color="auto"/>
              <w:bottom w:val="single" w:sz="4" w:space="0" w:color="auto"/>
              <w:right w:val="single" w:sz="4" w:space="0" w:color="auto"/>
            </w:tcBorders>
            <w:hideMark/>
          </w:tcPr>
          <w:p w14:paraId="6D9055F0" w14:textId="77777777" w:rsidR="00AF4DA4" w:rsidRPr="007275DF" w:rsidRDefault="00AF4DA4" w:rsidP="00533337">
            <w:pPr>
              <w:pStyle w:val="TAC"/>
              <w:spacing w:line="256" w:lineRule="auto"/>
              <w:jc w:val="left"/>
            </w:pPr>
            <w:r w:rsidRPr="007275DF">
              <w:t>E-UTRAN cell: LTE FDD</w:t>
            </w:r>
          </w:p>
          <w:p w14:paraId="553DC32F"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2175A2EF"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6AEA3854" w14:textId="77777777" w:rsidR="00AF4DA4" w:rsidRPr="007275DF" w:rsidRDefault="00AF4DA4" w:rsidP="00533337">
            <w:pPr>
              <w:pStyle w:val="TAC"/>
              <w:spacing w:line="256" w:lineRule="auto"/>
            </w:pPr>
            <w:r w:rsidRPr="007275DF">
              <w:t>2</w:t>
            </w:r>
          </w:p>
        </w:tc>
        <w:tc>
          <w:tcPr>
            <w:tcW w:w="7074" w:type="dxa"/>
            <w:tcBorders>
              <w:top w:val="single" w:sz="4" w:space="0" w:color="auto"/>
              <w:left w:val="single" w:sz="4" w:space="0" w:color="auto"/>
              <w:bottom w:val="single" w:sz="4" w:space="0" w:color="auto"/>
              <w:right w:val="single" w:sz="4" w:space="0" w:color="auto"/>
            </w:tcBorders>
            <w:hideMark/>
          </w:tcPr>
          <w:p w14:paraId="367FEC2C" w14:textId="77777777" w:rsidR="00AF4DA4" w:rsidRPr="007275DF" w:rsidRDefault="00AF4DA4" w:rsidP="00533337">
            <w:pPr>
              <w:pStyle w:val="TAC"/>
              <w:spacing w:line="256" w:lineRule="auto"/>
              <w:jc w:val="left"/>
            </w:pPr>
            <w:r w:rsidRPr="007275DF">
              <w:t>E-UTRAN cell: LTE TDD</w:t>
            </w:r>
          </w:p>
          <w:p w14:paraId="64941EFC"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2CC1F093" w14:textId="77777777" w:rsidTr="00533337">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38F86831" w14:textId="77777777" w:rsidR="00AF4DA4" w:rsidRPr="007275DF" w:rsidRDefault="00AF4DA4" w:rsidP="00533337">
            <w:pPr>
              <w:pStyle w:val="TAN"/>
              <w:spacing w:line="256" w:lineRule="auto"/>
            </w:pPr>
            <w:r w:rsidRPr="007275DF">
              <w:t xml:space="preserve">Note 1: </w:t>
            </w:r>
            <w:r w:rsidRPr="007275DF">
              <w:tab/>
              <w:t>The UE is only required to be tested in one of the supported test configurations</w:t>
            </w:r>
          </w:p>
        </w:tc>
      </w:tr>
    </w:tbl>
    <w:p w14:paraId="273709E6" w14:textId="77777777" w:rsidR="00AF4DA4" w:rsidRPr="007275DF" w:rsidRDefault="00AF4DA4" w:rsidP="00AF4DA4">
      <w:pPr>
        <w:rPr>
          <w:rFonts w:cs="v4.2.0"/>
        </w:rPr>
      </w:pPr>
    </w:p>
    <w:p w14:paraId="058395E0" w14:textId="77777777" w:rsidR="00AF4DA4" w:rsidRPr="007275DF" w:rsidRDefault="00AF4DA4" w:rsidP="00AF4DA4">
      <w:pPr>
        <w:pStyle w:val="TH"/>
      </w:pPr>
      <w:r w:rsidRPr="007275DF">
        <w:rPr>
          <w:rFonts w:cs="v4.2.0"/>
        </w:rPr>
        <w:lastRenderedPageBreak/>
        <w:t>Table A.10.4.2.5.1-2: General test parameters for EN-DC inter-frequency event triggered reporting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392"/>
        <w:gridCol w:w="1276"/>
        <w:gridCol w:w="1276"/>
        <w:gridCol w:w="2883"/>
      </w:tblGrid>
      <w:tr w:rsidR="00AF4DA4" w:rsidRPr="007275DF" w14:paraId="4F0CF0EB" w14:textId="77777777" w:rsidTr="00533337">
        <w:trPr>
          <w:cantSplit/>
          <w:trHeight w:val="80"/>
        </w:trPr>
        <w:tc>
          <w:tcPr>
            <w:tcW w:w="2118" w:type="dxa"/>
            <w:tcBorders>
              <w:top w:val="single" w:sz="4" w:space="0" w:color="auto"/>
              <w:left w:val="single" w:sz="4" w:space="0" w:color="auto"/>
              <w:bottom w:val="nil"/>
              <w:right w:val="single" w:sz="4" w:space="0" w:color="auto"/>
            </w:tcBorders>
            <w:shd w:val="clear" w:color="auto" w:fill="auto"/>
            <w:hideMark/>
          </w:tcPr>
          <w:p w14:paraId="24195345" w14:textId="77777777" w:rsidR="00AF4DA4" w:rsidRPr="007275DF" w:rsidRDefault="00AF4DA4" w:rsidP="00533337">
            <w:pPr>
              <w:pStyle w:val="TAH"/>
            </w:pPr>
            <w:r w:rsidRPr="007275DF">
              <w:t>Parameter</w:t>
            </w:r>
          </w:p>
        </w:tc>
        <w:tc>
          <w:tcPr>
            <w:tcW w:w="596" w:type="dxa"/>
            <w:tcBorders>
              <w:top w:val="single" w:sz="4" w:space="0" w:color="auto"/>
              <w:left w:val="single" w:sz="4" w:space="0" w:color="auto"/>
              <w:bottom w:val="nil"/>
              <w:right w:val="single" w:sz="4" w:space="0" w:color="auto"/>
            </w:tcBorders>
            <w:shd w:val="clear" w:color="auto" w:fill="auto"/>
            <w:hideMark/>
          </w:tcPr>
          <w:p w14:paraId="7A9C4DF0" w14:textId="77777777" w:rsidR="00AF4DA4" w:rsidRPr="007275DF" w:rsidRDefault="00AF4DA4" w:rsidP="00533337">
            <w:pPr>
              <w:pStyle w:val="TAH"/>
            </w:pPr>
            <w:r w:rsidRPr="007275DF">
              <w:t>Unit</w:t>
            </w:r>
          </w:p>
        </w:tc>
        <w:tc>
          <w:tcPr>
            <w:tcW w:w="1392" w:type="dxa"/>
            <w:tcBorders>
              <w:top w:val="single" w:sz="4" w:space="0" w:color="auto"/>
              <w:left w:val="single" w:sz="4" w:space="0" w:color="auto"/>
              <w:bottom w:val="nil"/>
              <w:right w:val="single" w:sz="4" w:space="0" w:color="auto"/>
            </w:tcBorders>
            <w:shd w:val="clear" w:color="auto" w:fill="auto"/>
            <w:hideMark/>
          </w:tcPr>
          <w:p w14:paraId="5966E227" w14:textId="77777777" w:rsidR="00AF4DA4" w:rsidRPr="007275DF" w:rsidRDefault="00AF4DA4" w:rsidP="00533337">
            <w:pPr>
              <w:pStyle w:val="TAH"/>
            </w:pPr>
            <w:r w:rsidRPr="007275DF">
              <w:t xml:space="preserve">Test </w:t>
            </w:r>
          </w:p>
        </w:tc>
        <w:tc>
          <w:tcPr>
            <w:tcW w:w="2552" w:type="dxa"/>
            <w:gridSpan w:val="2"/>
            <w:tcBorders>
              <w:top w:val="single" w:sz="4" w:space="0" w:color="auto"/>
              <w:left w:val="single" w:sz="4" w:space="0" w:color="auto"/>
              <w:bottom w:val="single" w:sz="4" w:space="0" w:color="auto"/>
              <w:right w:val="single" w:sz="4" w:space="0" w:color="auto"/>
            </w:tcBorders>
            <w:hideMark/>
          </w:tcPr>
          <w:p w14:paraId="5AFED6A5" w14:textId="77777777" w:rsidR="00AF4DA4" w:rsidRPr="007275DF" w:rsidRDefault="00AF4DA4" w:rsidP="00533337">
            <w:pPr>
              <w:pStyle w:val="TAH"/>
            </w:pPr>
            <w:r w:rsidRPr="007275DF">
              <w:t>Value</w:t>
            </w:r>
          </w:p>
        </w:tc>
        <w:tc>
          <w:tcPr>
            <w:tcW w:w="2883" w:type="dxa"/>
            <w:tcBorders>
              <w:top w:val="single" w:sz="4" w:space="0" w:color="auto"/>
              <w:left w:val="single" w:sz="4" w:space="0" w:color="auto"/>
              <w:bottom w:val="nil"/>
              <w:right w:val="single" w:sz="4" w:space="0" w:color="auto"/>
            </w:tcBorders>
            <w:shd w:val="clear" w:color="auto" w:fill="auto"/>
            <w:hideMark/>
          </w:tcPr>
          <w:p w14:paraId="7D7D6808" w14:textId="77777777" w:rsidR="00AF4DA4" w:rsidRPr="007275DF" w:rsidRDefault="00AF4DA4" w:rsidP="00533337">
            <w:pPr>
              <w:pStyle w:val="TAH"/>
            </w:pPr>
            <w:r w:rsidRPr="007275DF">
              <w:t>Comment</w:t>
            </w:r>
          </w:p>
        </w:tc>
      </w:tr>
      <w:tr w:rsidR="00AF4DA4" w:rsidRPr="007275DF" w14:paraId="7C422D42" w14:textId="77777777" w:rsidTr="00533337">
        <w:trPr>
          <w:cantSplit/>
          <w:trHeight w:val="79"/>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3E834482" w14:textId="77777777" w:rsidR="00AF4DA4" w:rsidRPr="007275DF" w:rsidRDefault="00AF4DA4" w:rsidP="00533337">
            <w:pPr>
              <w:pStyle w:val="TAH"/>
            </w:pPr>
          </w:p>
        </w:tc>
        <w:tc>
          <w:tcPr>
            <w:tcW w:w="596" w:type="dxa"/>
            <w:tcBorders>
              <w:top w:val="nil"/>
              <w:left w:val="single" w:sz="4" w:space="0" w:color="auto"/>
              <w:bottom w:val="single" w:sz="4" w:space="0" w:color="auto"/>
              <w:right w:val="single" w:sz="4" w:space="0" w:color="auto"/>
            </w:tcBorders>
            <w:shd w:val="clear" w:color="auto" w:fill="auto"/>
            <w:vAlign w:val="center"/>
            <w:hideMark/>
          </w:tcPr>
          <w:p w14:paraId="4CE80099" w14:textId="77777777" w:rsidR="00AF4DA4" w:rsidRPr="007275DF" w:rsidRDefault="00AF4DA4" w:rsidP="00533337">
            <w:pPr>
              <w:pStyle w:val="TAH"/>
            </w:pPr>
          </w:p>
        </w:tc>
        <w:tc>
          <w:tcPr>
            <w:tcW w:w="1392" w:type="dxa"/>
            <w:tcBorders>
              <w:top w:val="nil"/>
              <w:left w:val="single" w:sz="4" w:space="0" w:color="auto"/>
              <w:bottom w:val="single" w:sz="4" w:space="0" w:color="auto"/>
              <w:right w:val="single" w:sz="4" w:space="0" w:color="auto"/>
            </w:tcBorders>
            <w:shd w:val="clear" w:color="auto" w:fill="auto"/>
            <w:vAlign w:val="center"/>
            <w:hideMark/>
          </w:tcPr>
          <w:p w14:paraId="7B6BD175" w14:textId="77777777" w:rsidR="00AF4DA4" w:rsidRPr="007275DF" w:rsidRDefault="00AF4DA4" w:rsidP="00533337">
            <w:pPr>
              <w:pStyle w:val="TAH"/>
            </w:pPr>
            <w:r w:rsidRPr="007275DF">
              <w:t>configuration</w:t>
            </w:r>
          </w:p>
        </w:tc>
        <w:tc>
          <w:tcPr>
            <w:tcW w:w="1276" w:type="dxa"/>
            <w:tcBorders>
              <w:top w:val="single" w:sz="4" w:space="0" w:color="auto"/>
              <w:left w:val="single" w:sz="4" w:space="0" w:color="auto"/>
              <w:bottom w:val="single" w:sz="4" w:space="0" w:color="auto"/>
              <w:right w:val="single" w:sz="4" w:space="0" w:color="auto"/>
            </w:tcBorders>
            <w:hideMark/>
          </w:tcPr>
          <w:p w14:paraId="724F7A93" w14:textId="77777777" w:rsidR="00AF4DA4" w:rsidRPr="007275DF" w:rsidRDefault="00AF4DA4" w:rsidP="00533337">
            <w:pPr>
              <w:pStyle w:val="TAH"/>
            </w:pPr>
            <w:r w:rsidRPr="007275DF">
              <w:t>Test 1</w:t>
            </w:r>
          </w:p>
        </w:tc>
        <w:tc>
          <w:tcPr>
            <w:tcW w:w="1276" w:type="dxa"/>
            <w:tcBorders>
              <w:top w:val="single" w:sz="4" w:space="0" w:color="auto"/>
              <w:left w:val="single" w:sz="4" w:space="0" w:color="auto"/>
              <w:bottom w:val="single" w:sz="4" w:space="0" w:color="auto"/>
              <w:right w:val="single" w:sz="4" w:space="0" w:color="auto"/>
            </w:tcBorders>
            <w:hideMark/>
          </w:tcPr>
          <w:p w14:paraId="6E1E4A04" w14:textId="77777777" w:rsidR="00AF4DA4" w:rsidRPr="007275DF" w:rsidRDefault="00AF4DA4" w:rsidP="00533337">
            <w:pPr>
              <w:pStyle w:val="TAH"/>
            </w:pPr>
            <w:r w:rsidRPr="007275DF">
              <w:t>Test 2</w:t>
            </w:r>
          </w:p>
        </w:tc>
        <w:tc>
          <w:tcPr>
            <w:tcW w:w="2883" w:type="dxa"/>
            <w:tcBorders>
              <w:top w:val="nil"/>
              <w:left w:val="single" w:sz="4" w:space="0" w:color="auto"/>
              <w:bottom w:val="single" w:sz="4" w:space="0" w:color="auto"/>
              <w:right w:val="single" w:sz="4" w:space="0" w:color="auto"/>
            </w:tcBorders>
            <w:shd w:val="clear" w:color="auto" w:fill="auto"/>
            <w:vAlign w:val="center"/>
            <w:hideMark/>
          </w:tcPr>
          <w:p w14:paraId="1B0A7BF5" w14:textId="77777777" w:rsidR="00AF4DA4" w:rsidRPr="007275DF" w:rsidRDefault="00AF4DA4" w:rsidP="00533337">
            <w:pPr>
              <w:pStyle w:val="TAH"/>
            </w:pPr>
          </w:p>
        </w:tc>
      </w:tr>
      <w:tr w:rsidR="00AF4DA4" w:rsidRPr="007275DF" w14:paraId="3E8A4CC6"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11CF3337" w14:textId="77777777" w:rsidR="00AF4DA4" w:rsidRPr="007275DF" w:rsidRDefault="00AF4DA4" w:rsidP="00533337">
            <w:pPr>
              <w:pStyle w:val="TAL"/>
              <w:rPr>
                <w:rFonts w:cs="Arial"/>
                <w:lang w:val="it-IT"/>
              </w:rPr>
            </w:pPr>
            <w:r w:rsidRPr="007275DF">
              <w:rPr>
                <w:lang w:val="it-IT"/>
              </w:rPr>
              <w:t>E-UTRA RF Channel Number</w:t>
            </w:r>
          </w:p>
        </w:tc>
        <w:tc>
          <w:tcPr>
            <w:tcW w:w="596" w:type="dxa"/>
            <w:tcBorders>
              <w:top w:val="single" w:sz="4" w:space="0" w:color="auto"/>
              <w:left w:val="single" w:sz="4" w:space="0" w:color="auto"/>
              <w:bottom w:val="single" w:sz="4" w:space="0" w:color="auto"/>
              <w:right w:val="single" w:sz="4" w:space="0" w:color="auto"/>
            </w:tcBorders>
          </w:tcPr>
          <w:p w14:paraId="54EC90BB" w14:textId="77777777" w:rsidR="00AF4DA4" w:rsidRPr="007275DF" w:rsidRDefault="00AF4DA4" w:rsidP="00533337">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12794847"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51D68650" w14:textId="77777777" w:rsidR="00AF4DA4" w:rsidRPr="007275DF" w:rsidRDefault="00AF4DA4" w:rsidP="00533337">
            <w:pPr>
              <w:pStyle w:val="TAC"/>
            </w:pPr>
            <w:r w:rsidRPr="007275DF">
              <w:rPr>
                <w:rFonts w:cs="v4.2.0"/>
              </w:rPr>
              <w:t>1</w:t>
            </w:r>
          </w:p>
        </w:tc>
        <w:tc>
          <w:tcPr>
            <w:tcW w:w="2883" w:type="dxa"/>
            <w:tcBorders>
              <w:top w:val="single" w:sz="4" w:space="0" w:color="auto"/>
              <w:left w:val="single" w:sz="4" w:space="0" w:color="auto"/>
              <w:bottom w:val="single" w:sz="4" w:space="0" w:color="auto"/>
              <w:right w:val="single" w:sz="4" w:space="0" w:color="auto"/>
            </w:tcBorders>
            <w:hideMark/>
          </w:tcPr>
          <w:p w14:paraId="2DEB7F95" w14:textId="77777777" w:rsidR="00AF4DA4" w:rsidRPr="007275DF" w:rsidRDefault="00AF4DA4" w:rsidP="00533337">
            <w:pPr>
              <w:pStyle w:val="TAL"/>
            </w:pPr>
            <w:r>
              <w:t xml:space="preserve">One E-UTRAN </w:t>
            </w:r>
            <w:del w:id="918" w:author="Author">
              <w:r w:rsidRPr="634238A8" w:rsidDel="00DB5CBB">
                <w:rPr>
                  <w:lang w:eastAsia="zh-CN"/>
                </w:rPr>
                <w:delText>TDD</w:delText>
              </w:r>
              <w:r w:rsidDel="00DB5CBB">
                <w:delText xml:space="preserve"> </w:delText>
              </w:r>
            </w:del>
            <w:r>
              <w:t>carrier frequency is used.</w:t>
            </w:r>
          </w:p>
        </w:tc>
      </w:tr>
      <w:tr w:rsidR="00AF4DA4" w:rsidRPr="007275DF" w14:paraId="72D7860E" w14:textId="77777777" w:rsidTr="00533337">
        <w:trPr>
          <w:cantSplit/>
          <w:trHeight w:val="614"/>
        </w:trPr>
        <w:tc>
          <w:tcPr>
            <w:tcW w:w="2118" w:type="dxa"/>
            <w:tcBorders>
              <w:top w:val="single" w:sz="4" w:space="0" w:color="auto"/>
              <w:left w:val="single" w:sz="4" w:space="0" w:color="auto"/>
              <w:bottom w:val="single" w:sz="4" w:space="0" w:color="auto"/>
              <w:right w:val="single" w:sz="4" w:space="0" w:color="auto"/>
            </w:tcBorders>
            <w:hideMark/>
          </w:tcPr>
          <w:p w14:paraId="5AB01302" w14:textId="77777777" w:rsidR="00AF4DA4" w:rsidRPr="007275DF" w:rsidRDefault="00AF4DA4" w:rsidP="00533337">
            <w:pPr>
              <w:pStyle w:val="TAL"/>
              <w:rPr>
                <w:lang w:val="it-IT"/>
              </w:rPr>
            </w:pPr>
            <w:r w:rsidRPr="007275DF">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2FD60DB7" w14:textId="77777777" w:rsidR="00AF4DA4" w:rsidRPr="007275DF" w:rsidRDefault="00AF4DA4" w:rsidP="00533337">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41D90517"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3DA51481" w14:textId="77777777" w:rsidR="00AF4DA4" w:rsidRPr="007275DF" w:rsidRDefault="00AF4DA4" w:rsidP="00533337">
            <w:pPr>
              <w:pStyle w:val="TAC"/>
              <w:rPr>
                <w:rFonts w:cs="v4.2.0"/>
              </w:rPr>
            </w:pPr>
            <w:r w:rsidRPr="007275DF">
              <w:rPr>
                <w:rFonts w:cs="v4.2.0"/>
              </w:rPr>
              <w:t>1, 2</w:t>
            </w:r>
          </w:p>
        </w:tc>
        <w:tc>
          <w:tcPr>
            <w:tcW w:w="2883" w:type="dxa"/>
            <w:tcBorders>
              <w:top w:val="single" w:sz="4" w:space="0" w:color="auto"/>
              <w:left w:val="single" w:sz="4" w:space="0" w:color="auto"/>
              <w:bottom w:val="single" w:sz="4" w:space="0" w:color="auto"/>
              <w:right w:val="single" w:sz="4" w:space="0" w:color="auto"/>
            </w:tcBorders>
          </w:tcPr>
          <w:p w14:paraId="011067D8" w14:textId="77777777" w:rsidR="00AF4DA4" w:rsidRPr="007275DF" w:rsidRDefault="00AF4DA4" w:rsidP="00533337">
            <w:pPr>
              <w:pStyle w:val="TAL"/>
            </w:pPr>
            <w:r w:rsidRPr="007275DF">
              <w:t>Two FR1 NR carrier frequencies are used. Channels 1 and 2 are with CCA.</w:t>
            </w:r>
          </w:p>
          <w:p w14:paraId="6D6C67D0" w14:textId="77777777" w:rsidR="00AF4DA4" w:rsidRPr="007275DF" w:rsidRDefault="00AF4DA4" w:rsidP="00533337">
            <w:pPr>
              <w:pStyle w:val="TAL"/>
            </w:pPr>
          </w:p>
        </w:tc>
      </w:tr>
      <w:tr w:rsidR="00AF4DA4" w:rsidRPr="007275DF" w14:paraId="71A6AA36" w14:textId="77777777" w:rsidTr="00533337">
        <w:trPr>
          <w:cantSplit/>
          <w:trHeight w:val="823"/>
        </w:trPr>
        <w:tc>
          <w:tcPr>
            <w:tcW w:w="2118" w:type="dxa"/>
            <w:tcBorders>
              <w:top w:val="single" w:sz="4" w:space="0" w:color="auto"/>
              <w:left w:val="single" w:sz="4" w:space="0" w:color="auto"/>
              <w:bottom w:val="single" w:sz="4" w:space="0" w:color="auto"/>
              <w:right w:val="single" w:sz="4" w:space="0" w:color="auto"/>
            </w:tcBorders>
            <w:hideMark/>
          </w:tcPr>
          <w:p w14:paraId="513EB741" w14:textId="77777777" w:rsidR="00AF4DA4" w:rsidRPr="007275DF" w:rsidRDefault="00AF4DA4" w:rsidP="00533337">
            <w:pPr>
              <w:pStyle w:val="TAL"/>
              <w:rPr>
                <w:rFonts w:cs="Arial"/>
              </w:rPr>
            </w:pPr>
            <w:r w:rsidRPr="007275DF">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6E090F4E"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6C9D033E"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5E924E8B" w14:textId="77777777" w:rsidR="00AF4DA4" w:rsidRPr="007275DF" w:rsidRDefault="00AF4DA4" w:rsidP="00533337">
            <w:pPr>
              <w:pStyle w:val="TAC"/>
            </w:pPr>
            <w:r w:rsidRPr="007275DF">
              <w:t>LTE Cell 1 (PCell) and NR cell 2 with CCA (PScell)</w:t>
            </w:r>
          </w:p>
        </w:tc>
        <w:tc>
          <w:tcPr>
            <w:tcW w:w="2883" w:type="dxa"/>
            <w:tcBorders>
              <w:top w:val="single" w:sz="4" w:space="0" w:color="auto"/>
              <w:left w:val="single" w:sz="4" w:space="0" w:color="auto"/>
              <w:bottom w:val="single" w:sz="4" w:space="0" w:color="auto"/>
              <w:right w:val="single" w:sz="4" w:space="0" w:color="auto"/>
            </w:tcBorders>
            <w:hideMark/>
          </w:tcPr>
          <w:p w14:paraId="2DDC0F6D" w14:textId="77777777" w:rsidR="00AF4DA4" w:rsidRPr="007275DF" w:rsidRDefault="00AF4DA4" w:rsidP="00533337">
            <w:pPr>
              <w:pStyle w:val="TAL"/>
            </w:pPr>
            <w:r w:rsidRPr="007275DF">
              <w:t xml:space="preserve">LTE Cell 1 is on </w:t>
            </w:r>
            <w:r w:rsidRPr="007275DF">
              <w:rPr>
                <w:lang w:val="it-IT"/>
              </w:rPr>
              <w:t xml:space="preserve">E-UTRA </w:t>
            </w:r>
            <w:r w:rsidRPr="007275DF">
              <w:t>RF channel number 1.</w:t>
            </w:r>
          </w:p>
          <w:p w14:paraId="6E4895C5" w14:textId="77777777" w:rsidR="00AF4DA4" w:rsidRPr="007275DF" w:rsidRDefault="00AF4DA4" w:rsidP="00533337">
            <w:pPr>
              <w:pStyle w:val="TAL"/>
            </w:pPr>
            <w:r w:rsidRPr="007275DF">
              <w:t xml:space="preserve">NR Cell 2 with CCA is on </w:t>
            </w:r>
            <w:r w:rsidRPr="007275DF">
              <w:rPr>
                <w:lang w:val="it-IT"/>
              </w:rPr>
              <w:t xml:space="preserve">NR RF channel </w:t>
            </w:r>
            <w:r w:rsidRPr="007275DF">
              <w:t xml:space="preserve">number </w:t>
            </w:r>
            <w:r w:rsidRPr="007275DF">
              <w:rPr>
                <w:lang w:val="it-IT"/>
              </w:rPr>
              <w:t>1.</w:t>
            </w:r>
          </w:p>
        </w:tc>
      </w:tr>
      <w:tr w:rsidR="00AF4DA4" w:rsidRPr="007275DF" w14:paraId="39B6E2BC"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21DCDF5E" w14:textId="77777777" w:rsidR="00AF4DA4" w:rsidRPr="007275DF" w:rsidRDefault="00AF4DA4" w:rsidP="00533337">
            <w:pPr>
              <w:pStyle w:val="TAL"/>
              <w:rPr>
                <w:rFonts w:cs="Arial"/>
              </w:rPr>
            </w:pPr>
            <w:r w:rsidRPr="007275DF">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3171D578"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7171889"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4C152599" w14:textId="77777777" w:rsidR="00AF4DA4" w:rsidRPr="007275DF" w:rsidRDefault="00AF4DA4" w:rsidP="00533337">
            <w:pPr>
              <w:pStyle w:val="TAC"/>
            </w:pPr>
            <w:r w:rsidRPr="007275DF">
              <w:t>NR cell 3</w:t>
            </w:r>
          </w:p>
        </w:tc>
        <w:tc>
          <w:tcPr>
            <w:tcW w:w="2883" w:type="dxa"/>
            <w:tcBorders>
              <w:top w:val="single" w:sz="4" w:space="0" w:color="auto"/>
              <w:left w:val="single" w:sz="4" w:space="0" w:color="auto"/>
              <w:bottom w:val="single" w:sz="4" w:space="0" w:color="auto"/>
              <w:right w:val="single" w:sz="4" w:space="0" w:color="auto"/>
            </w:tcBorders>
            <w:hideMark/>
          </w:tcPr>
          <w:p w14:paraId="625032BA" w14:textId="77777777" w:rsidR="00AF4DA4" w:rsidRPr="007275DF" w:rsidRDefault="00AF4DA4" w:rsidP="00533337">
            <w:pPr>
              <w:pStyle w:val="TAL"/>
            </w:pPr>
            <w:r w:rsidRPr="007275DF">
              <w:t>NR cell 3 is</w:t>
            </w:r>
            <w:r w:rsidRPr="007275DF">
              <w:rPr>
                <w:lang w:val="it-IT"/>
              </w:rPr>
              <w:t xml:space="preserve"> on NR RF channel </w:t>
            </w:r>
            <w:r w:rsidRPr="007275DF">
              <w:t xml:space="preserve">number </w:t>
            </w:r>
            <w:r w:rsidRPr="007275DF">
              <w:rPr>
                <w:lang w:val="it-IT"/>
              </w:rPr>
              <w:t>2 with CCA.</w:t>
            </w:r>
          </w:p>
        </w:tc>
      </w:tr>
      <w:tr w:rsidR="00AF4DA4" w:rsidRPr="007275DF" w14:paraId="6546CC1B"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tcPr>
          <w:p w14:paraId="382525FB" w14:textId="77777777" w:rsidR="00AF4DA4" w:rsidRPr="007275DF" w:rsidRDefault="00AF4DA4" w:rsidP="00533337">
            <w:pPr>
              <w:pStyle w:val="TAL"/>
              <w:rPr>
                <w:rFonts w:cs="Arial"/>
              </w:rPr>
            </w:pPr>
            <w:r w:rsidRPr="007275DF">
              <w:rPr>
                <w:noProof/>
                <w:lang w:val="it-IT"/>
              </w:rPr>
              <w:t>DL CCA model</w:t>
            </w:r>
          </w:p>
        </w:tc>
        <w:tc>
          <w:tcPr>
            <w:tcW w:w="596" w:type="dxa"/>
            <w:tcBorders>
              <w:top w:val="single" w:sz="4" w:space="0" w:color="auto"/>
              <w:left w:val="single" w:sz="4" w:space="0" w:color="auto"/>
              <w:bottom w:val="single" w:sz="4" w:space="0" w:color="auto"/>
              <w:right w:val="single" w:sz="4" w:space="0" w:color="auto"/>
            </w:tcBorders>
          </w:tcPr>
          <w:p w14:paraId="042EE64E"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1645E2D4"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tcPr>
          <w:p w14:paraId="121BA41A" w14:textId="77777777" w:rsidR="00AF4DA4" w:rsidRPr="007275DF" w:rsidRDefault="00AF4DA4" w:rsidP="00533337">
            <w:pPr>
              <w:pStyle w:val="TAC"/>
            </w:pPr>
            <w:r w:rsidRPr="007275DF">
              <w:rPr>
                <w:noProof/>
              </w:rPr>
              <w:t>As specified in clause A.3.2</w:t>
            </w:r>
            <w:ins w:id="919" w:author="Author">
              <w:r>
                <w:rPr>
                  <w:noProof/>
                </w:rPr>
                <w:t>6</w:t>
              </w:r>
            </w:ins>
            <w:del w:id="920" w:author="Author">
              <w:r w:rsidRPr="007275DF" w:rsidDel="005F261E">
                <w:rPr>
                  <w:noProof/>
                </w:rPr>
                <w:delText>0</w:delText>
              </w:r>
            </w:del>
            <w:r w:rsidRPr="007275DF">
              <w:rPr>
                <w:noProof/>
              </w:rPr>
              <w:t>.2.1</w:t>
            </w:r>
          </w:p>
        </w:tc>
        <w:tc>
          <w:tcPr>
            <w:tcW w:w="2883" w:type="dxa"/>
            <w:tcBorders>
              <w:top w:val="single" w:sz="4" w:space="0" w:color="auto"/>
              <w:left w:val="single" w:sz="4" w:space="0" w:color="auto"/>
              <w:bottom w:val="single" w:sz="4" w:space="0" w:color="auto"/>
              <w:right w:val="single" w:sz="4" w:space="0" w:color="auto"/>
            </w:tcBorders>
          </w:tcPr>
          <w:p w14:paraId="49733F0E" w14:textId="77777777" w:rsidR="00AF4DA4" w:rsidRPr="007275DF" w:rsidRDefault="00AF4DA4" w:rsidP="00533337">
            <w:pPr>
              <w:pStyle w:val="TAL"/>
            </w:pPr>
          </w:p>
        </w:tc>
      </w:tr>
      <w:tr w:rsidR="00AF4DA4" w:rsidRPr="007275DF" w14:paraId="1057920D"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tcPr>
          <w:p w14:paraId="681127B6" w14:textId="77777777" w:rsidR="00AF4DA4" w:rsidRPr="007275DF" w:rsidRDefault="00AF4DA4" w:rsidP="00533337">
            <w:pPr>
              <w:pStyle w:val="TAL"/>
              <w:rPr>
                <w:rFonts w:cs="Arial"/>
              </w:rPr>
            </w:pPr>
            <w:r w:rsidRPr="007275DF">
              <w:rPr>
                <w:noProof/>
                <w:lang w:val="it-IT"/>
              </w:rPr>
              <w:t>UL CCA model</w:t>
            </w:r>
          </w:p>
        </w:tc>
        <w:tc>
          <w:tcPr>
            <w:tcW w:w="596" w:type="dxa"/>
            <w:tcBorders>
              <w:top w:val="single" w:sz="4" w:space="0" w:color="auto"/>
              <w:left w:val="single" w:sz="4" w:space="0" w:color="auto"/>
              <w:bottom w:val="single" w:sz="4" w:space="0" w:color="auto"/>
              <w:right w:val="single" w:sz="4" w:space="0" w:color="auto"/>
            </w:tcBorders>
          </w:tcPr>
          <w:p w14:paraId="752D4D47"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65FA86AA"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tcPr>
          <w:p w14:paraId="570D1AEC" w14:textId="77777777" w:rsidR="00AF4DA4" w:rsidRPr="007275DF" w:rsidRDefault="00AF4DA4" w:rsidP="00533337">
            <w:pPr>
              <w:pStyle w:val="TAC"/>
            </w:pPr>
            <w:r w:rsidRPr="007275DF">
              <w:rPr>
                <w:noProof/>
              </w:rPr>
              <w:t>As specified in clause A.3.2</w:t>
            </w:r>
            <w:ins w:id="921" w:author="Author">
              <w:r>
                <w:rPr>
                  <w:noProof/>
                </w:rPr>
                <w:t>6</w:t>
              </w:r>
            </w:ins>
            <w:del w:id="922" w:author="Author">
              <w:r w:rsidRPr="007275DF" w:rsidDel="005F261E">
                <w:rPr>
                  <w:noProof/>
                </w:rPr>
                <w:delText>0</w:delText>
              </w:r>
            </w:del>
            <w:r w:rsidRPr="007275DF">
              <w:rPr>
                <w:noProof/>
              </w:rPr>
              <w:t>.2.2</w:t>
            </w:r>
          </w:p>
        </w:tc>
        <w:tc>
          <w:tcPr>
            <w:tcW w:w="2883" w:type="dxa"/>
            <w:tcBorders>
              <w:top w:val="single" w:sz="4" w:space="0" w:color="auto"/>
              <w:left w:val="single" w:sz="4" w:space="0" w:color="auto"/>
              <w:bottom w:val="single" w:sz="4" w:space="0" w:color="auto"/>
              <w:right w:val="single" w:sz="4" w:space="0" w:color="auto"/>
            </w:tcBorders>
          </w:tcPr>
          <w:p w14:paraId="2CCEB08B" w14:textId="77777777" w:rsidR="00AF4DA4" w:rsidRPr="007275DF" w:rsidRDefault="00AF4DA4" w:rsidP="00533337">
            <w:pPr>
              <w:pStyle w:val="TAL"/>
            </w:pPr>
          </w:p>
        </w:tc>
      </w:tr>
      <w:tr w:rsidR="00AF4DA4" w:rsidRPr="007275DF" w14:paraId="59AD8572"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0A8AB021" w14:textId="77777777" w:rsidR="00AF4DA4" w:rsidRPr="007275DF" w:rsidRDefault="00AF4DA4" w:rsidP="00533337">
            <w:pPr>
              <w:pStyle w:val="TAL"/>
              <w:rPr>
                <w:rFonts w:cs="Arial"/>
              </w:rPr>
            </w:pPr>
            <w:r w:rsidRPr="007275DF">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05938655"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07952208" w14:textId="77777777" w:rsidR="00AF4DA4" w:rsidRPr="007275DF" w:rsidRDefault="00AF4DA4" w:rsidP="00533337">
            <w:pPr>
              <w:pStyle w:val="TAC"/>
              <w:rPr>
                <w:lang w:eastAsia="zh-CN"/>
              </w:rPr>
            </w:pPr>
            <w:r w:rsidRPr="007275DF">
              <w:t>Config 1,2</w:t>
            </w:r>
          </w:p>
        </w:tc>
        <w:tc>
          <w:tcPr>
            <w:tcW w:w="1276" w:type="dxa"/>
            <w:tcBorders>
              <w:top w:val="single" w:sz="4" w:space="0" w:color="auto"/>
              <w:left w:val="single" w:sz="4" w:space="0" w:color="auto"/>
              <w:bottom w:val="single" w:sz="4" w:space="0" w:color="auto"/>
              <w:right w:val="single" w:sz="4" w:space="0" w:color="auto"/>
            </w:tcBorders>
            <w:hideMark/>
          </w:tcPr>
          <w:p w14:paraId="7F473464" w14:textId="77777777" w:rsidR="00AF4DA4" w:rsidRPr="007275DF" w:rsidRDefault="00AF4DA4" w:rsidP="00533337">
            <w:pPr>
              <w:pStyle w:val="TAC"/>
              <w:rPr>
                <w:lang w:eastAsia="zh-CN"/>
              </w:rPr>
            </w:pPr>
            <w:r w:rsidRPr="007275DF">
              <w:rPr>
                <w:lang w:eastAsia="zh-CN"/>
              </w:rPr>
              <w:t>0</w:t>
            </w:r>
          </w:p>
        </w:tc>
        <w:tc>
          <w:tcPr>
            <w:tcW w:w="1276" w:type="dxa"/>
            <w:tcBorders>
              <w:top w:val="single" w:sz="4" w:space="0" w:color="auto"/>
              <w:left w:val="single" w:sz="4" w:space="0" w:color="auto"/>
              <w:bottom w:val="single" w:sz="4" w:space="0" w:color="auto"/>
              <w:right w:val="single" w:sz="4" w:space="0" w:color="auto"/>
            </w:tcBorders>
            <w:hideMark/>
          </w:tcPr>
          <w:p w14:paraId="69B1D5F7" w14:textId="77777777" w:rsidR="00AF4DA4" w:rsidRPr="007275DF" w:rsidRDefault="00AF4DA4" w:rsidP="00533337">
            <w:pPr>
              <w:pStyle w:val="TAC"/>
            </w:pPr>
            <w:r w:rsidRPr="007275DF">
              <w:rPr>
                <w:lang w:eastAsia="zh-CN"/>
              </w:rPr>
              <w:t>4</w:t>
            </w:r>
          </w:p>
        </w:tc>
        <w:tc>
          <w:tcPr>
            <w:tcW w:w="2883" w:type="dxa"/>
            <w:tcBorders>
              <w:top w:val="single" w:sz="4" w:space="0" w:color="auto"/>
              <w:left w:val="single" w:sz="4" w:space="0" w:color="auto"/>
              <w:bottom w:val="single" w:sz="4" w:space="0" w:color="auto"/>
              <w:right w:val="single" w:sz="4" w:space="0" w:color="auto"/>
            </w:tcBorders>
          </w:tcPr>
          <w:p w14:paraId="666A4576" w14:textId="77777777" w:rsidR="00AF4DA4" w:rsidRPr="007275DF" w:rsidRDefault="00AF4DA4" w:rsidP="00533337">
            <w:pPr>
              <w:pStyle w:val="TAL"/>
            </w:pPr>
            <w:r w:rsidRPr="007275DF">
              <w:t>As specified in clause 9.1.2-1.</w:t>
            </w:r>
          </w:p>
          <w:p w14:paraId="15F7ACD1" w14:textId="77777777" w:rsidR="00AF4DA4" w:rsidRPr="007275DF" w:rsidRDefault="00AF4DA4" w:rsidP="00533337">
            <w:pPr>
              <w:pStyle w:val="TAL"/>
            </w:pPr>
          </w:p>
        </w:tc>
      </w:tr>
      <w:tr w:rsidR="00AF4DA4" w:rsidRPr="007275DF" w14:paraId="4E89E512"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70E5571B"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294B87D8"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51A725A3" w14:textId="77777777" w:rsidR="00AF4DA4" w:rsidRPr="007275DF" w:rsidRDefault="00AF4DA4" w:rsidP="00533337">
            <w:pPr>
              <w:pStyle w:val="TAC"/>
              <w:rPr>
                <w:lang w:eastAsia="zh-CN"/>
              </w:rPr>
            </w:pPr>
            <w:r w:rsidRPr="007275DF">
              <w:t>Config 1,2</w:t>
            </w:r>
          </w:p>
        </w:tc>
        <w:tc>
          <w:tcPr>
            <w:tcW w:w="1276" w:type="dxa"/>
            <w:tcBorders>
              <w:top w:val="single" w:sz="4" w:space="0" w:color="auto"/>
              <w:left w:val="single" w:sz="4" w:space="0" w:color="auto"/>
              <w:bottom w:val="single" w:sz="4" w:space="0" w:color="auto"/>
              <w:right w:val="single" w:sz="4" w:space="0" w:color="auto"/>
            </w:tcBorders>
            <w:hideMark/>
          </w:tcPr>
          <w:p w14:paraId="145BB296" w14:textId="77777777" w:rsidR="00AF4DA4" w:rsidRPr="007275DF" w:rsidRDefault="00AF4DA4" w:rsidP="00533337">
            <w:pPr>
              <w:pStyle w:val="TAC"/>
              <w:rPr>
                <w:lang w:eastAsia="zh-CN"/>
              </w:rPr>
            </w:pPr>
            <w:r w:rsidRPr="007275DF">
              <w:rPr>
                <w:lang w:eastAsia="zh-CN"/>
              </w:rPr>
              <w:t>9</w:t>
            </w:r>
          </w:p>
        </w:tc>
        <w:tc>
          <w:tcPr>
            <w:tcW w:w="1276" w:type="dxa"/>
            <w:tcBorders>
              <w:top w:val="single" w:sz="4" w:space="0" w:color="auto"/>
              <w:left w:val="single" w:sz="4" w:space="0" w:color="auto"/>
              <w:bottom w:val="single" w:sz="4" w:space="0" w:color="auto"/>
              <w:right w:val="single" w:sz="4" w:space="0" w:color="auto"/>
            </w:tcBorders>
            <w:hideMark/>
          </w:tcPr>
          <w:p w14:paraId="1CDEEC33" w14:textId="77777777" w:rsidR="00AF4DA4" w:rsidRPr="007275DF" w:rsidRDefault="00AF4DA4" w:rsidP="00533337">
            <w:pPr>
              <w:pStyle w:val="TAC"/>
              <w:rPr>
                <w:lang w:eastAsia="zh-CN"/>
              </w:rPr>
            </w:pPr>
            <w:r w:rsidRPr="007275DF">
              <w:rPr>
                <w:lang w:eastAsia="zh-CN"/>
              </w:rPr>
              <w:t>9</w:t>
            </w:r>
          </w:p>
        </w:tc>
        <w:tc>
          <w:tcPr>
            <w:tcW w:w="2883" w:type="dxa"/>
            <w:tcBorders>
              <w:top w:val="single" w:sz="4" w:space="0" w:color="auto"/>
              <w:left w:val="single" w:sz="4" w:space="0" w:color="auto"/>
              <w:bottom w:val="single" w:sz="4" w:space="0" w:color="auto"/>
              <w:right w:val="single" w:sz="4" w:space="0" w:color="auto"/>
            </w:tcBorders>
          </w:tcPr>
          <w:p w14:paraId="2F1833D9" w14:textId="77777777" w:rsidR="00AF4DA4" w:rsidRPr="007275DF" w:rsidRDefault="00AF4DA4" w:rsidP="00533337">
            <w:pPr>
              <w:pStyle w:val="TAL"/>
            </w:pPr>
          </w:p>
        </w:tc>
      </w:tr>
      <w:tr w:rsidR="00AF4DA4" w:rsidRPr="007275DF" w14:paraId="6B9C34CE" w14:textId="77777777" w:rsidTr="00533337">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1B25CA32" w14:textId="77777777" w:rsidR="00AF4DA4" w:rsidRPr="007275DF" w:rsidRDefault="00AF4DA4" w:rsidP="00533337">
            <w:pPr>
              <w:pStyle w:val="TAL"/>
              <w:rPr>
                <w:rFonts w:cs="Arial"/>
              </w:rPr>
            </w:pPr>
            <w:r w:rsidRPr="007275DF">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13CA8DCC" w14:textId="77777777" w:rsidR="00AF4DA4" w:rsidRPr="007275DF" w:rsidRDefault="00AF4DA4" w:rsidP="00533337">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5CAE9656"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30CA492B" w14:textId="77777777" w:rsidR="00AF4DA4" w:rsidRPr="007275DF" w:rsidRDefault="00AF4DA4" w:rsidP="00533337">
            <w:pPr>
              <w:pStyle w:val="TAC"/>
            </w:pPr>
            <w:r w:rsidRPr="007275DF">
              <w:t>-6</w:t>
            </w:r>
          </w:p>
        </w:tc>
        <w:tc>
          <w:tcPr>
            <w:tcW w:w="2883" w:type="dxa"/>
            <w:tcBorders>
              <w:top w:val="single" w:sz="4" w:space="0" w:color="auto"/>
              <w:left w:val="single" w:sz="4" w:space="0" w:color="auto"/>
              <w:bottom w:val="single" w:sz="4" w:space="0" w:color="auto"/>
              <w:right w:val="single" w:sz="4" w:space="0" w:color="auto"/>
            </w:tcBorders>
          </w:tcPr>
          <w:p w14:paraId="5B65CDFC" w14:textId="77777777" w:rsidR="00AF4DA4" w:rsidRPr="007275DF" w:rsidRDefault="00AF4DA4" w:rsidP="00533337">
            <w:pPr>
              <w:pStyle w:val="TAL"/>
            </w:pPr>
          </w:p>
        </w:tc>
      </w:tr>
      <w:tr w:rsidR="00AF4DA4" w:rsidRPr="007275DF" w14:paraId="389966A0"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62A2B121" w14:textId="77777777" w:rsidR="00AF4DA4" w:rsidRPr="007275DF" w:rsidRDefault="00AF4DA4" w:rsidP="00533337">
            <w:pPr>
              <w:pStyle w:val="TAL"/>
              <w:rPr>
                <w:rFonts w:cs="Arial"/>
              </w:rPr>
            </w:pPr>
            <w:r w:rsidRPr="007275DF">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16722737" w14:textId="77777777" w:rsidR="00AF4DA4" w:rsidRPr="007275DF" w:rsidRDefault="00AF4DA4" w:rsidP="00533337">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345735DC"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10B9FA56"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49C57EAC" w14:textId="77777777" w:rsidR="00AF4DA4" w:rsidRPr="007275DF" w:rsidRDefault="00AF4DA4" w:rsidP="00533337">
            <w:pPr>
              <w:pStyle w:val="TAL"/>
            </w:pPr>
          </w:p>
        </w:tc>
      </w:tr>
      <w:tr w:rsidR="00AF4DA4" w:rsidRPr="007275DF" w14:paraId="12AFC72D"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7002CF4E" w14:textId="77777777" w:rsidR="00AF4DA4" w:rsidRPr="007275DF" w:rsidRDefault="00AF4DA4" w:rsidP="00533337">
            <w:pPr>
              <w:pStyle w:val="TAL"/>
              <w:rPr>
                <w:rFonts w:cs="Arial"/>
              </w:rPr>
            </w:pPr>
            <w:r w:rsidRPr="007275DF">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36D7D29B"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10B7541C"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64227ACE" w14:textId="77777777" w:rsidR="00AF4DA4" w:rsidRPr="007275DF" w:rsidRDefault="00AF4DA4" w:rsidP="00533337">
            <w:pPr>
              <w:pStyle w:val="TAC"/>
            </w:pPr>
            <w:r w:rsidRPr="007275DF">
              <w:t>Normal</w:t>
            </w:r>
          </w:p>
        </w:tc>
        <w:tc>
          <w:tcPr>
            <w:tcW w:w="2883" w:type="dxa"/>
            <w:tcBorders>
              <w:top w:val="single" w:sz="4" w:space="0" w:color="auto"/>
              <w:left w:val="single" w:sz="4" w:space="0" w:color="auto"/>
              <w:bottom w:val="single" w:sz="4" w:space="0" w:color="auto"/>
              <w:right w:val="single" w:sz="4" w:space="0" w:color="auto"/>
            </w:tcBorders>
          </w:tcPr>
          <w:p w14:paraId="19CE195D" w14:textId="77777777" w:rsidR="00AF4DA4" w:rsidRPr="007275DF" w:rsidRDefault="00AF4DA4" w:rsidP="00533337">
            <w:pPr>
              <w:pStyle w:val="TAL"/>
            </w:pPr>
          </w:p>
        </w:tc>
      </w:tr>
      <w:tr w:rsidR="00AF4DA4" w:rsidRPr="007275DF" w14:paraId="10A2D587" w14:textId="77777777" w:rsidTr="00533337">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7C78BA46" w14:textId="77777777" w:rsidR="00AF4DA4" w:rsidRPr="007275DF" w:rsidRDefault="00AF4DA4" w:rsidP="00533337">
            <w:pPr>
              <w:pStyle w:val="TAL"/>
              <w:rPr>
                <w:rFonts w:cs="Arial"/>
              </w:rPr>
            </w:pPr>
            <w:r w:rsidRPr="007275DF">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3E8F00B9"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0F1B8543"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2DD41CD4"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3D62C16A" w14:textId="77777777" w:rsidR="00AF4DA4" w:rsidRPr="007275DF" w:rsidRDefault="00AF4DA4" w:rsidP="00533337">
            <w:pPr>
              <w:pStyle w:val="TAL"/>
            </w:pPr>
          </w:p>
        </w:tc>
      </w:tr>
      <w:tr w:rsidR="00AF4DA4" w:rsidRPr="007275DF" w14:paraId="6E6D4A0F"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51E66399" w14:textId="77777777" w:rsidR="00AF4DA4" w:rsidRPr="007275DF" w:rsidRDefault="00AF4DA4" w:rsidP="00533337">
            <w:pPr>
              <w:pStyle w:val="TAL"/>
              <w:rPr>
                <w:rFonts w:cs="Arial"/>
              </w:rPr>
            </w:pPr>
            <w:r w:rsidRPr="007275DF">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0E87D055"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0B500800"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184FA78B"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hideMark/>
          </w:tcPr>
          <w:p w14:paraId="42DB342C" w14:textId="77777777" w:rsidR="00AF4DA4" w:rsidRPr="007275DF" w:rsidRDefault="00AF4DA4" w:rsidP="00533337">
            <w:pPr>
              <w:pStyle w:val="TAL"/>
            </w:pPr>
            <w:r w:rsidRPr="007275DF">
              <w:t>L3 filtering is not used</w:t>
            </w:r>
          </w:p>
        </w:tc>
      </w:tr>
      <w:tr w:rsidR="00AF4DA4" w:rsidRPr="007275DF" w14:paraId="130E292D"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71BF05A0" w14:textId="77777777" w:rsidR="00AF4DA4" w:rsidRPr="007275DF" w:rsidRDefault="00AF4DA4" w:rsidP="00533337">
            <w:pPr>
              <w:pStyle w:val="TAL"/>
              <w:rPr>
                <w:rFonts w:cs="Arial"/>
              </w:rPr>
            </w:pPr>
            <w:r w:rsidRPr="007275DF">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4847C5C8"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047B70D6"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0EA479CB" w14:textId="77777777" w:rsidR="00AF4DA4" w:rsidRPr="007275DF" w:rsidRDefault="00AF4DA4" w:rsidP="00533337">
            <w:pPr>
              <w:pStyle w:val="TAC"/>
            </w:pPr>
            <w:r w:rsidRPr="007275DF">
              <w:t>OFF</w:t>
            </w:r>
          </w:p>
        </w:tc>
        <w:tc>
          <w:tcPr>
            <w:tcW w:w="2883" w:type="dxa"/>
            <w:tcBorders>
              <w:top w:val="single" w:sz="4" w:space="0" w:color="auto"/>
              <w:left w:val="single" w:sz="4" w:space="0" w:color="auto"/>
              <w:bottom w:val="single" w:sz="4" w:space="0" w:color="auto"/>
              <w:right w:val="single" w:sz="4" w:space="0" w:color="auto"/>
            </w:tcBorders>
            <w:hideMark/>
          </w:tcPr>
          <w:p w14:paraId="56E10F20" w14:textId="77777777" w:rsidR="00AF4DA4" w:rsidRPr="007275DF" w:rsidRDefault="00AF4DA4" w:rsidP="00533337">
            <w:pPr>
              <w:pStyle w:val="TAL"/>
            </w:pPr>
            <w:r w:rsidRPr="007275DF">
              <w:t>DRX is not used</w:t>
            </w:r>
          </w:p>
        </w:tc>
      </w:tr>
      <w:tr w:rsidR="00AF4DA4" w:rsidRPr="007275DF" w14:paraId="3CFA7E50"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214E6211" w14:textId="77777777" w:rsidR="00AF4DA4" w:rsidRPr="007275DF" w:rsidRDefault="00AF4DA4" w:rsidP="00533337">
            <w:pPr>
              <w:pStyle w:val="TAL"/>
              <w:rPr>
                <w:rFonts w:cs="Arial"/>
                <w:lang w:eastAsia="zh-CN"/>
              </w:rPr>
            </w:pPr>
            <w:r w:rsidRPr="007275DF">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5714DAED"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561F8B24" w14:textId="77777777" w:rsidR="00AF4DA4" w:rsidRPr="007275DF" w:rsidRDefault="00AF4DA4" w:rsidP="00533337">
            <w:pPr>
              <w:pStyle w:val="TAC"/>
              <w:rPr>
                <w:rFonts w:cs="v4.2.0"/>
              </w:rPr>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1329C424" w14:textId="77777777" w:rsidR="00AF4DA4" w:rsidRPr="007275DF" w:rsidRDefault="00AF4DA4" w:rsidP="00533337">
            <w:pPr>
              <w:pStyle w:val="TAC"/>
              <w:rPr>
                <w:lang w:eastAsia="zh-CN"/>
              </w:rPr>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4456474F" w14:textId="77777777" w:rsidR="00AF4DA4" w:rsidRPr="007275DF" w:rsidRDefault="00AF4DA4" w:rsidP="00533337">
            <w:pPr>
              <w:pStyle w:val="TAL"/>
              <w:rPr>
                <w:lang w:eastAsia="zh-CN"/>
              </w:rPr>
            </w:pPr>
            <w:r w:rsidRPr="007275DF">
              <w:rPr>
                <w:lang w:eastAsia="zh-CN"/>
              </w:rPr>
              <w:t>Synchronous EN-DC</w:t>
            </w:r>
          </w:p>
        </w:tc>
      </w:tr>
      <w:tr w:rsidR="00AF4DA4" w:rsidRPr="007275DF" w14:paraId="0A3CE89C" w14:textId="77777777" w:rsidTr="00533337">
        <w:trPr>
          <w:cantSplit/>
          <w:trHeight w:val="614"/>
        </w:trPr>
        <w:tc>
          <w:tcPr>
            <w:tcW w:w="2118" w:type="dxa"/>
            <w:tcBorders>
              <w:top w:val="single" w:sz="4" w:space="0" w:color="auto"/>
              <w:left w:val="single" w:sz="4" w:space="0" w:color="auto"/>
              <w:bottom w:val="nil"/>
              <w:right w:val="single" w:sz="4" w:space="0" w:color="auto"/>
            </w:tcBorders>
            <w:shd w:val="clear" w:color="auto" w:fill="auto"/>
            <w:hideMark/>
          </w:tcPr>
          <w:p w14:paraId="70CC8A04"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71D7BC2D"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C5B0CF2" w14:textId="77777777" w:rsidR="00AF4DA4" w:rsidRPr="007275DF" w:rsidRDefault="00AF4DA4" w:rsidP="00533337">
            <w:pPr>
              <w:pStyle w:val="TAC"/>
              <w:rPr>
                <w:rFonts w:cs="v4.2.0"/>
              </w:rPr>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4C0C90D5" w14:textId="77777777" w:rsidR="00AF4DA4" w:rsidRPr="007275DF" w:rsidRDefault="00AF4DA4" w:rsidP="00533337">
            <w:pPr>
              <w:pStyle w:val="TAC"/>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191D0B08" w14:textId="77777777" w:rsidR="00AF4DA4" w:rsidRPr="007275DF" w:rsidRDefault="00AF4DA4" w:rsidP="00533337">
            <w:pPr>
              <w:pStyle w:val="TAL"/>
            </w:pPr>
            <w:r w:rsidRPr="007275DF">
              <w:t>Synchronous cells.</w:t>
            </w:r>
          </w:p>
        </w:tc>
      </w:tr>
      <w:tr w:rsidR="00AF4DA4" w:rsidRPr="007275DF" w14:paraId="168B5576"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5DB44CB6" w14:textId="77777777" w:rsidR="00AF4DA4" w:rsidRPr="007275DF" w:rsidRDefault="00AF4DA4" w:rsidP="00533337">
            <w:pPr>
              <w:pStyle w:val="TAL"/>
              <w:rPr>
                <w:rFonts w:cs="Arial"/>
              </w:rPr>
            </w:pPr>
            <w:r w:rsidRPr="007275DF">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68EFCA1E"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5229BF3B" w14:textId="77777777" w:rsidR="00AF4DA4" w:rsidRPr="007275DF" w:rsidRDefault="00AF4DA4" w:rsidP="00533337">
            <w:pPr>
              <w:pStyle w:val="TAC"/>
            </w:pPr>
            <w:r w:rsidRPr="007275DF">
              <w:t>Config 1,2</w:t>
            </w:r>
          </w:p>
        </w:tc>
        <w:tc>
          <w:tcPr>
            <w:tcW w:w="2552" w:type="dxa"/>
            <w:gridSpan w:val="2"/>
            <w:tcBorders>
              <w:top w:val="single" w:sz="4" w:space="0" w:color="auto"/>
              <w:left w:val="single" w:sz="4" w:space="0" w:color="auto"/>
              <w:bottom w:val="single" w:sz="4" w:space="0" w:color="auto"/>
              <w:right w:val="single" w:sz="4" w:space="0" w:color="auto"/>
            </w:tcBorders>
            <w:hideMark/>
          </w:tcPr>
          <w:p w14:paraId="269A2E93" w14:textId="77777777" w:rsidR="00AF4DA4" w:rsidRPr="007275DF" w:rsidRDefault="00AF4DA4" w:rsidP="00533337">
            <w:pPr>
              <w:pStyle w:val="TAC"/>
            </w:pPr>
            <w:del w:id="923" w:author="Author">
              <w:r w:rsidRPr="007275DF" w:rsidDel="00855BF4">
                <w:delText>[</w:delText>
              </w:r>
            </w:del>
            <w:r w:rsidRPr="007275DF">
              <w:t>5</w:t>
            </w:r>
            <w:del w:id="924" w:author="Author">
              <w:r w:rsidRPr="007275DF" w:rsidDel="00855BF4">
                <w:delText>]</w:delText>
              </w:r>
            </w:del>
          </w:p>
        </w:tc>
        <w:tc>
          <w:tcPr>
            <w:tcW w:w="2883" w:type="dxa"/>
            <w:tcBorders>
              <w:top w:val="single" w:sz="4" w:space="0" w:color="auto"/>
              <w:left w:val="single" w:sz="4" w:space="0" w:color="auto"/>
              <w:bottom w:val="single" w:sz="4" w:space="0" w:color="auto"/>
              <w:right w:val="single" w:sz="4" w:space="0" w:color="auto"/>
            </w:tcBorders>
          </w:tcPr>
          <w:p w14:paraId="03F985B6" w14:textId="77777777" w:rsidR="00AF4DA4" w:rsidRPr="007275DF" w:rsidRDefault="00AF4DA4" w:rsidP="00533337">
            <w:pPr>
              <w:pStyle w:val="TAL"/>
            </w:pPr>
          </w:p>
        </w:tc>
      </w:tr>
      <w:tr w:rsidR="00AF4DA4" w:rsidRPr="007275DF" w14:paraId="67D124AA"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7A5A4823" w14:textId="77777777" w:rsidR="00AF4DA4" w:rsidRPr="007275DF" w:rsidRDefault="00AF4DA4" w:rsidP="00533337">
            <w:pPr>
              <w:pStyle w:val="TAL"/>
              <w:rPr>
                <w:rFonts w:cs="Arial"/>
              </w:rPr>
            </w:pPr>
            <w:r w:rsidRPr="007275DF">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748E505C"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12ADDE1F" w14:textId="77777777" w:rsidR="00AF4DA4" w:rsidRPr="007275DF" w:rsidRDefault="00AF4DA4" w:rsidP="00533337">
            <w:pPr>
              <w:pStyle w:val="TAC"/>
            </w:pPr>
            <w:r w:rsidRPr="007275DF">
              <w:t>Config 1,2</w:t>
            </w:r>
          </w:p>
        </w:tc>
        <w:tc>
          <w:tcPr>
            <w:tcW w:w="1276" w:type="dxa"/>
            <w:tcBorders>
              <w:top w:val="single" w:sz="4" w:space="0" w:color="auto"/>
              <w:left w:val="single" w:sz="4" w:space="0" w:color="auto"/>
              <w:bottom w:val="single" w:sz="4" w:space="0" w:color="auto"/>
              <w:right w:val="single" w:sz="4" w:space="0" w:color="auto"/>
            </w:tcBorders>
            <w:hideMark/>
          </w:tcPr>
          <w:p w14:paraId="332F191D" w14:textId="77777777" w:rsidR="00AF4DA4" w:rsidRPr="007275DF" w:rsidRDefault="00AF4DA4" w:rsidP="00533337">
            <w:pPr>
              <w:pStyle w:val="TAC"/>
            </w:pPr>
            <w:ins w:id="925" w:author="Author">
              <w:r>
                <w:t>2</w:t>
              </w:r>
            </w:ins>
            <w:del w:id="926" w:author="Author">
              <w:r w:rsidDel="00DB5CBB">
                <w:delText>[1]</w:delText>
              </w:r>
            </w:del>
          </w:p>
        </w:tc>
        <w:tc>
          <w:tcPr>
            <w:tcW w:w="1276" w:type="dxa"/>
            <w:tcBorders>
              <w:top w:val="single" w:sz="4" w:space="0" w:color="auto"/>
              <w:left w:val="single" w:sz="4" w:space="0" w:color="auto"/>
              <w:bottom w:val="single" w:sz="4" w:space="0" w:color="auto"/>
              <w:right w:val="single" w:sz="4" w:space="0" w:color="auto"/>
            </w:tcBorders>
            <w:hideMark/>
          </w:tcPr>
          <w:p w14:paraId="30E33CCF" w14:textId="77777777" w:rsidR="00AF4DA4" w:rsidRPr="007275DF" w:rsidRDefault="00AF4DA4" w:rsidP="00533337">
            <w:pPr>
              <w:pStyle w:val="TAC"/>
            </w:pPr>
            <w:del w:id="927" w:author="Author">
              <w:r w:rsidRPr="007275DF" w:rsidDel="00855BF4">
                <w:delText>[</w:delText>
              </w:r>
            </w:del>
            <w:ins w:id="928" w:author="Author">
              <w:r>
                <w:t>2</w:t>
              </w:r>
            </w:ins>
            <w:del w:id="929" w:author="Author">
              <w:r w:rsidRPr="007275DF" w:rsidDel="00193403">
                <w:delText>1</w:delText>
              </w:r>
              <w:r w:rsidRPr="007275DF" w:rsidDel="00855BF4">
                <w:delText>]</w:delText>
              </w:r>
            </w:del>
          </w:p>
        </w:tc>
        <w:tc>
          <w:tcPr>
            <w:tcW w:w="2883" w:type="dxa"/>
            <w:tcBorders>
              <w:top w:val="single" w:sz="4" w:space="0" w:color="auto"/>
              <w:left w:val="single" w:sz="4" w:space="0" w:color="auto"/>
              <w:bottom w:val="single" w:sz="4" w:space="0" w:color="auto"/>
              <w:right w:val="single" w:sz="4" w:space="0" w:color="auto"/>
            </w:tcBorders>
          </w:tcPr>
          <w:p w14:paraId="18A0B1C9" w14:textId="77777777" w:rsidR="00AF4DA4" w:rsidRPr="007275DF" w:rsidRDefault="00AF4DA4" w:rsidP="00533337">
            <w:pPr>
              <w:pStyle w:val="TAL"/>
            </w:pPr>
          </w:p>
        </w:tc>
      </w:tr>
    </w:tbl>
    <w:p w14:paraId="5D7873E2" w14:textId="77777777" w:rsidR="00AF4DA4" w:rsidRPr="007275DF" w:rsidRDefault="00AF4DA4" w:rsidP="00AF4DA4"/>
    <w:p w14:paraId="7102950B" w14:textId="77777777" w:rsidR="00AF4DA4" w:rsidRPr="007275DF" w:rsidRDefault="00AF4DA4" w:rsidP="00AF4DA4">
      <w:pPr>
        <w:pStyle w:val="TH"/>
        <w:rPr>
          <w:rFonts w:cs="v4.2.0"/>
        </w:rPr>
      </w:pPr>
      <w:r w:rsidRPr="007275DF">
        <w:rPr>
          <w:rFonts w:cs="v4.2.0"/>
        </w:rPr>
        <w:lastRenderedPageBreak/>
        <w:t>Table A.10.4.2.5.1-3: Cell specific test parameters for EN-DC inter-frequency event triggered reporting with SSB time index detection</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205"/>
        <w:gridCol w:w="992"/>
        <w:gridCol w:w="1382"/>
        <w:gridCol w:w="985"/>
        <w:gridCol w:w="1177"/>
        <w:gridCol w:w="797"/>
        <w:gridCol w:w="1208"/>
      </w:tblGrid>
      <w:tr w:rsidR="00AF4DA4" w:rsidRPr="007275DF" w14:paraId="16F482B8"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0B1CAF13" w14:textId="77777777" w:rsidR="00AF4DA4" w:rsidRPr="007275DF" w:rsidRDefault="00AF4DA4" w:rsidP="00533337">
            <w:pPr>
              <w:pStyle w:val="TAH"/>
              <w:rPr>
                <w:rFonts w:cs="Arial"/>
              </w:rPr>
            </w:pPr>
            <w:r w:rsidRPr="007275DF">
              <w:lastRenderedPageBreak/>
              <w:t>Parameter</w:t>
            </w:r>
          </w:p>
        </w:tc>
        <w:tc>
          <w:tcPr>
            <w:tcW w:w="992" w:type="dxa"/>
            <w:tcBorders>
              <w:top w:val="single" w:sz="4" w:space="0" w:color="auto"/>
              <w:left w:val="single" w:sz="4" w:space="0" w:color="auto"/>
              <w:bottom w:val="nil"/>
              <w:right w:val="single" w:sz="4" w:space="0" w:color="auto"/>
            </w:tcBorders>
            <w:shd w:val="clear" w:color="auto" w:fill="auto"/>
            <w:hideMark/>
          </w:tcPr>
          <w:p w14:paraId="66752AEA" w14:textId="77777777" w:rsidR="00AF4DA4" w:rsidRPr="007275DF" w:rsidRDefault="00AF4DA4" w:rsidP="00533337">
            <w:pPr>
              <w:pStyle w:val="TAH"/>
              <w:rPr>
                <w:rFonts w:cs="Arial"/>
              </w:rPr>
            </w:pPr>
            <w:r w:rsidRPr="007275DF">
              <w:t>Unit</w:t>
            </w:r>
          </w:p>
        </w:tc>
        <w:tc>
          <w:tcPr>
            <w:tcW w:w="1382" w:type="dxa"/>
            <w:tcBorders>
              <w:top w:val="single" w:sz="4" w:space="0" w:color="auto"/>
              <w:left w:val="single" w:sz="4" w:space="0" w:color="auto"/>
              <w:bottom w:val="nil"/>
              <w:right w:val="single" w:sz="4" w:space="0" w:color="auto"/>
            </w:tcBorders>
            <w:shd w:val="clear" w:color="auto" w:fill="auto"/>
            <w:hideMark/>
          </w:tcPr>
          <w:p w14:paraId="37FC49FF" w14:textId="77777777" w:rsidR="00AF4DA4" w:rsidRPr="007275DF" w:rsidRDefault="00AF4DA4" w:rsidP="00533337">
            <w:pPr>
              <w:pStyle w:val="TAH"/>
            </w:pPr>
            <w:r w:rsidRPr="007275DF">
              <w:rPr>
                <w:rFonts w:cs="Arial"/>
              </w:rPr>
              <w:t xml:space="preserve">Test </w:t>
            </w:r>
          </w:p>
        </w:tc>
        <w:tc>
          <w:tcPr>
            <w:tcW w:w="2162" w:type="dxa"/>
            <w:gridSpan w:val="2"/>
            <w:tcBorders>
              <w:top w:val="single" w:sz="4" w:space="0" w:color="auto"/>
              <w:left w:val="single" w:sz="4" w:space="0" w:color="auto"/>
              <w:bottom w:val="single" w:sz="4" w:space="0" w:color="auto"/>
              <w:right w:val="single" w:sz="4" w:space="0" w:color="auto"/>
            </w:tcBorders>
            <w:hideMark/>
          </w:tcPr>
          <w:p w14:paraId="64AF8032" w14:textId="77777777" w:rsidR="00AF4DA4" w:rsidRPr="007275DF" w:rsidRDefault="00AF4DA4" w:rsidP="00533337">
            <w:pPr>
              <w:pStyle w:val="TAH"/>
              <w:rPr>
                <w:rFonts w:cs="Arial"/>
              </w:rPr>
            </w:pPr>
            <w:r w:rsidRPr="007275DF">
              <w:t>Cell 2</w:t>
            </w:r>
          </w:p>
        </w:tc>
        <w:tc>
          <w:tcPr>
            <w:tcW w:w="2005" w:type="dxa"/>
            <w:gridSpan w:val="2"/>
            <w:tcBorders>
              <w:top w:val="single" w:sz="4" w:space="0" w:color="auto"/>
              <w:left w:val="single" w:sz="4" w:space="0" w:color="auto"/>
              <w:bottom w:val="single" w:sz="4" w:space="0" w:color="auto"/>
              <w:right w:val="single" w:sz="4" w:space="0" w:color="auto"/>
            </w:tcBorders>
            <w:hideMark/>
          </w:tcPr>
          <w:p w14:paraId="3BD5DFB9" w14:textId="77777777" w:rsidR="00AF4DA4" w:rsidRPr="007275DF" w:rsidRDefault="00AF4DA4" w:rsidP="00533337">
            <w:pPr>
              <w:pStyle w:val="TAH"/>
              <w:rPr>
                <w:rFonts w:cs="Arial"/>
              </w:rPr>
            </w:pPr>
            <w:r w:rsidRPr="007275DF">
              <w:t>Cell 3</w:t>
            </w:r>
          </w:p>
        </w:tc>
      </w:tr>
      <w:tr w:rsidR="00AF4DA4" w:rsidRPr="007275DF" w14:paraId="36D22CCD" w14:textId="77777777" w:rsidTr="00533337">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14:paraId="3D477D66" w14:textId="77777777" w:rsidR="00AF4DA4" w:rsidRPr="007275DF" w:rsidRDefault="00AF4DA4" w:rsidP="00533337">
            <w:pPr>
              <w:pStyle w:val="TAH"/>
              <w:rPr>
                <w:rFonts w:cs="Arial"/>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AA28080" w14:textId="77777777" w:rsidR="00AF4DA4" w:rsidRPr="007275DF" w:rsidRDefault="00AF4DA4" w:rsidP="00533337">
            <w:pPr>
              <w:pStyle w:val="TAH"/>
              <w:rPr>
                <w:rFonts w:cs="Arial"/>
              </w:rPr>
            </w:pPr>
          </w:p>
        </w:tc>
        <w:tc>
          <w:tcPr>
            <w:tcW w:w="1382" w:type="dxa"/>
            <w:tcBorders>
              <w:top w:val="nil"/>
              <w:left w:val="single" w:sz="4" w:space="0" w:color="auto"/>
              <w:bottom w:val="single" w:sz="4" w:space="0" w:color="auto"/>
              <w:right w:val="single" w:sz="4" w:space="0" w:color="auto"/>
            </w:tcBorders>
            <w:shd w:val="clear" w:color="auto" w:fill="auto"/>
            <w:vAlign w:val="center"/>
            <w:hideMark/>
          </w:tcPr>
          <w:p w14:paraId="4728B585" w14:textId="77777777" w:rsidR="00AF4DA4" w:rsidRPr="007275DF" w:rsidRDefault="00AF4DA4" w:rsidP="00533337">
            <w:pPr>
              <w:pStyle w:val="TAH"/>
            </w:pPr>
            <w:r w:rsidRPr="007275DF">
              <w:rPr>
                <w:rFonts w:cs="Arial"/>
              </w:rPr>
              <w:t>configuration</w:t>
            </w:r>
          </w:p>
        </w:tc>
        <w:tc>
          <w:tcPr>
            <w:tcW w:w="985" w:type="dxa"/>
            <w:tcBorders>
              <w:top w:val="single" w:sz="4" w:space="0" w:color="auto"/>
              <w:left w:val="single" w:sz="4" w:space="0" w:color="auto"/>
              <w:bottom w:val="single" w:sz="4" w:space="0" w:color="auto"/>
              <w:right w:val="single" w:sz="4" w:space="0" w:color="auto"/>
            </w:tcBorders>
            <w:hideMark/>
          </w:tcPr>
          <w:p w14:paraId="7FC89571" w14:textId="77777777" w:rsidR="00AF4DA4" w:rsidRPr="007275DF" w:rsidRDefault="00AF4DA4" w:rsidP="00533337">
            <w:pPr>
              <w:pStyle w:val="TAH"/>
              <w:rPr>
                <w:rFonts w:cs="Arial"/>
              </w:rPr>
            </w:pPr>
            <w:r w:rsidRPr="007275DF">
              <w:t>T1</w:t>
            </w:r>
          </w:p>
        </w:tc>
        <w:tc>
          <w:tcPr>
            <w:tcW w:w="1177" w:type="dxa"/>
            <w:tcBorders>
              <w:top w:val="single" w:sz="4" w:space="0" w:color="auto"/>
              <w:left w:val="single" w:sz="4" w:space="0" w:color="auto"/>
              <w:bottom w:val="single" w:sz="4" w:space="0" w:color="auto"/>
              <w:right w:val="single" w:sz="4" w:space="0" w:color="auto"/>
            </w:tcBorders>
            <w:hideMark/>
          </w:tcPr>
          <w:p w14:paraId="4D19FFFE" w14:textId="77777777" w:rsidR="00AF4DA4" w:rsidRPr="007275DF" w:rsidRDefault="00AF4DA4" w:rsidP="00533337">
            <w:pPr>
              <w:pStyle w:val="TAH"/>
              <w:rPr>
                <w:rFonts w:cs="Arial"/>
              </w:rPr>
            </w:pPr>
            <w:r w:rsidRPr="007275DF">
              <w:t>T2</w:t>
            </w:r>
          </w:p>
        </w:tc>
        <w:tc>
          <w:tcPr>
            <w:tcW w:w="797" w:type="dxa"/>
            <w:tcBorders>
              <w:top w:val="single" w:sz="4" w:space="0" w:color="auto"/>
              <w:left w:val="single" w:sz="4" w:space="0" w:color="auto"/>
              <w:bottom w:val="single" w:sz="4" w:space="0" w:color="auto"/>
              <w:right w:val="single" w:sz="4" w:space="0" w:color="auto"/>
            </w:tcBorders>
            <w:hideMark/>
          </w:tcPr>
          <w:p w14:paraId="797E9B7F" w14:textId="77777777" w:rsidR="00AF4DA4" w:rsidRPr="007275DF" w:rsidRDefault="00AF4DA4" w:rsidP="00533337">
            <w:pPr>
              <w:pStyle w:val="TAH"/>
              <w:rPr>
                <w:rFonts w:cs="Arial"/>
              </w:rPr>
            </w:pPr>
            <w:r w:rsidRPr="007275DF">
              <w:t>T1</w:t>
            </w:r>
          </w:p>
        </w:tc>
        <w:tc>
          <w:tcPr>
            <w:tcW w:w="1208" w:type="dxa"/>
            <w:tcBorders>
              <w:top w:val="single" w:sz="4" w:space="0" w:color="auto"/>
              <w:left w:val="single" w:sz="4" w:space="0" w:color="auto"/>
              <w:bottom w:val="single" w:sz="4" w:space="0" w:color="auto"/>
              <w:right w:val="single" w:sz="4" w:space="0" w:color="auto"/>
            </w:tcBorders>
            <w:hideMark/>
          </w:tcPr>
          <w:p w14:paraId="09204A61" w14:textId="77777777" w:rsidR="00AF4DA4" w:rsidRPr="007275DF" w:rsidRDefault="00AF4DA4" w:rsidP="00533337">
            <w:pPr>
              <w:pStyle w:val="TAH"/>
              <w:rPr>
                <w:rFonts w:cs="Arial"/>
              </w:rPr>
            </w:pPr>
            <w:r w:rsidRPr="007275DF">
              <w:t>T2</w:t>
            </w:r>
          </w:p>
        </w:tc>
      </w:tr>
      <w:tr w:rsidR="00AF4DA4" w:rsidRPr="007275DF" w14:paraId="6B9CD527"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380D8BD7" w14:textId="77777777" w:rsidR="00AF4DA4" w:rsidRPr="007275DF" w:rsidRDefault="00AF4DA4" w:rsidP="00533337">
            <w:pPr>
              <w:pStyle w:val="TAL"/>
              <w:rPr>
                <w:lang w:val="it-IT"/>
              </w:rPr>
            </w:pPr>
            <w:r w:rsidRPr="007275DF">
              <w:rPr>
                <w:lang w:val="it-IT"/>
              </w:rPr>
              <w:t>NR RF Channel Number</w:t>
            </w:r>
          </w:p>
        </w:tc>
        <w:tc>
          <w:tcPr>
            <w:tcW w:w="992" w:type="dxa"/>
            <w:tcBorders>
              <w:top w:val="single" w:sz="4" w:space="0" w:color="auto"/>
              <w:left w:val="single" w:sz="4" w:space="0" w:color="auto"/>
              <w:bottom w:val="single" w:sz="4" w:space="0" w:color="auto"/>
              <w:right w:val="single" w:sz="4" w:space="0" w:color="auto"/>
            </w:tcBorders>
          </w:tcPr>
          <w:p w14:paraId="7ABA8900"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6126B34B" w14:textId="77777777" w:rsidR="00AF4DA4" w:rsidRPr="007275DF" w:rsidRDefault="00AF4DA4" w:rsidP="00533337">
            <w:pPr>
              <w:pStyle w:val="TAC"/>
              <w:rPr>
                <w:rFonts w:cs="v4.2.0"/>
              </w:rPr>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24B92C79" w14:textId="77777777" w:rsidR="00AF4DA4" w:rsidRPr="007275DF" w:rsidRDefault="00AF4DA4" w:rsidP="00533337">
            <w:pPr>
              <w:pStyle w:val="TAC"/>
            </w:pPr>
            <w:r w:rsidRPr="007275DF">
              <w:t>1</w:t>
            </w:r>
          </w:p>
        </w:tc>
        <w:tc>
          <w:tcPr>
            <w:tcW w:w="2005" w:type="dxa"/>
            <w:gridSpan w:val="2"/>
            <w:tcBorders>
              <w:top w:val="single" w:sz="4" w:space="0" w:color="auto"/>
              <w:left w:val="single" w:sz="4" w:space="0" w:color="auto"/>
              <w:bottom w:val="single" w:sz="4" w:space="0" w:color="auto"/>
              <w:right w:val="single" w:sz="4" w:space="0" w:color="auto"/>
            </w:tcBorders>
            <w:hideMark/>
          </w:tcPr>
          <w:p w14:paraId="6EEBEAD5" w14:textId="77777777" w:rsidR="00AF4DA4" w:rsidRPr="007275DF" w:rsidRDefault="00AF4DA4" w:rsidP="00533337">
            <w:pPr>
              <w:pStyle w:val="TAC"/>
            </w:pPr>
            <w:r w:rsidRPr="007275DF">
              <w:t>2</w:t>
            </w:r>
          </w:p>
        </w:tc>
      </w:tr>
      <w:tr w:rsidR="00AF4DA4" w:rsidRPr="007275DF" w14:paraId="526091C7"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7AAA2908" w14:textId="77777777" w:rsidR="00AF4DA4" w:rsidRPr="007275DF" w:rsidRDefault="00AF4DA4" w:rsidP="00533337">
            <w:pPr>
              <w:pStyle w:val="TAL"/>
              <w:rPr>
                <w:lang w:val="en-US"/>
              </w:rPr>
            </w:pPr>
            <w:r w:rsidRPr="007275DF">
              <w:rPr>
                <w:lang w:val="en-US"/>
              </w:rPr>
              <w:t>Duplex mode</w:t>
            </w:r>
          </w:p>
        </w:tc>
        <w:tc>
          <w:tcPr>
            <w:tcW w:w="992" w:type="dxa"/>
            <w:tcBorders>
              <w:top w:val="single" w:sz="4" w:space="0" w:color="auto"/>
              <w:left w:val="single" w:sz="4" w:space="0" w:color="auto"/>
              <w:bottom w:val="single" w:sz="4" w:space="0" w:color="auto"/>
              <w:right w:val="single" w:sz="4" w:space="0" w:color="auto"/>
            </w:tcBorders>
          </w:tcPr>
          <w:p w14:paraId="6CF51F73" w14:textId="77777777" w:rsidR="00AF4DA4" w:rsidRPr="007275DF" w:rsidRDefault="00AF4DA4" w:rsidP="00533337">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12C46F3F" w14:textId="77777777" w:rsidR="00AF4DA4" w:rsidRPr="007275DF" w:rsidRDefault="00AF4DA4" w:rsidP="00533337">
            <w:pPr>
              <w:pStyle w:val="TAC"/>
              <w:rPr>
                <w:lang w:val="en-US"/>
              </w:rPr>
            </w:pPr>
            <w:r w:rsidRPr="007275DF">
              <w:t>Config 1,2</w:t>
            </w:r>
          </w:p>
        </w:tc>
        <w:tc>
          <w:tcPr>
            <w:tcW w:w="4167" w:type="dxa"/>
            <w:gridSpan w:val="4"/>
            <w:tcBorders>
              <w:top w:val="single" w:sz="4" w:space="0" w:color="auto"/>
              <w:left w:val="single" w:sz="4" w:space="0" w:color="auto"/>
              <w:bottom w:val="single" w:sz="4" w:space="0" w:color="auto"/>
              <w:right w:val="single" w:sz="4" w:space="0" w:color="auto"/>
            </w:tcBorders>
            <w:hideMark/>
          </w:tcPr>
          <w:p w14:paraId="14EC9017" w14:textId="77777777" w:rsidR="00AF4DA4" w:rsidRPr="007275DF" w:rsidRDefault="00AF4DA4" w:rsidP="00533337">
            <w:pPr>
              <w:pStyle w:val="TAC"/>
              <w:rPr>
                <w:lang w:val="en-US"/>
              </w:rPr>
            </w:pPr>
            <w:r w:rsidRPr="007275DF">
              <w:rPr>
                <w:lang w:val="en-US"/>
              </w:rPr>
              <w:t>TDD</w:t>
            </w:r>
          </w:p>
        </w:tc>
      </w:tr>
      <w:tr w:rsidR="00AF4DA4" w:rsidRPr="007275DF" w14:paraId="1FF9D32C"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5DC56DD0" w14:textId="77777777" w:rsidR="00AF4DA4" w:rsidRPr="007275DF" w:rsidRDefault="00AF4DA4" w:rsidP="00533337">
            <w:pPr>
              <w:pStyle w:val="TAL"/>
            </w:pPr>
            <w:r w:rsidRPr="007275DF">
              <w:rPr>
                <w:bCs/>
              </w:rPr>
              <w:t>BW</w:t>
            </w:r>
            <w:r w:rsidRPr="007275DF">
              <w:rPr>
                <w:vertAlign w:val="subscript"/>
              </w:rPr>
              <w:t>channel</w:t>
            </w:r>
          </w:p>
        </w:tc>
        <w:tc>
          <w:tcPr>
            <w:tcW w:w="992" w:type="dxa"/>
            <w:tcBorders>
              <w:top w:val="single" w:sz="4" w:space="0" w:color="auto"/>
              <w:left w:val="single" w:sz="4" w:space="0" w:color="auto"/>
              <w:bottom w:val="nil"/>
              <w:right w:val="single" w:sz="4" w:space="0" w:color="auto"/>
            </w:tcBorders>
            <w:shd w:val="clear" w:color="auto" w:fill="auto"/>
            <w:hideMark/>
          </w:tcPr>
          <w:p w14:paraId="7A129B54" w14:textId="77777777" w:rsidR="00AF4DA4" w:rsidRPr="007275DF" w:rsidRDefault="00AF4DA4" w:rsidP="00533337">
            <w:pPr>
              <w:pStyle w:val="TAC"/>
            </w:pPr>
            <w:r w:rsidRPr="007275DF">
              <w:rPr>
                <w:rFonts w:cs="v4.2.0"/>
              </w:rPr>
              <w:t>MHz</w:t>
            </w:r>
          </w:p>
        </w:tc>
        <w:tc>
          <w:tcPr>
            <w:tcW w:w="1382" w:type="dxa"/>
            <w:tcBorders>
              <w:top w:val="single" w:sz="4" w:space="0" w:color="auto"/>
              <w:left w:val="single" w:sz="4" w:space="0" w:color="auto"/>
              <w:bottom w:val="single" w:sz="4" w:space="0" w:color="auto"/>
              <w:right w:val="single" w:sz="4" w:space="0" w:color="auto"/>
            </w:tcBorders>
            <w:hideMark/>
          </w:tcPr>
          <w:p w14:paraId="36DDCC65" w14:textId="77777777" w:rsidR="00AF4DA4" w:rsidRPr="007275DF" w:rsidRDefault="00AF4DA4" w:rsidP="00533337">
            <w:pPr>
              <w:pStyle w:val="TAC"/>
              <w:rPr>
                <w:lang w:val="en-US"/>
              </w:rPr>
            </w:pPr>
            <w:r w:rsidRPr="007275DF">
              <w:t>Config 1,2</w:t>
            </w:r>
          </w:p>
        </w:tc>
        <w:tc>
          <w:tcPr>
            <w:tcW w:w="4167" w:type="dxa"/>
            <w:gridSpan w:val="4"/>
            <w:tcBorders>
              <w:top w:val="single" w:sz="4" w:space="0" w:color="auto"/>
              <w:left w:val="single" w:sz="4" w:space="0" w:color="auto"/>
              <w:bottom w:val="single" w:sz="4" w:space="0" w:color="auto"/>
              <w:right w:val="single" w:sz="4" w:space="0" w:color="auto"/>
            </w:tcBorders>
            <w:hideMark/>
          </w:tcPr>
          <w:p w14:paraId="75F7014D"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086A3DA6" w14:textId="77777777" w:rsidTr="00533337">
        <w:trPr>
          <w:cantSplit/>
          <w:trHeight w:val="81"/>
        </w:trPr>
        <w:tc>
          <w:tcPr>
            <w:tcW w:w="2410" w:type="dxa"/>
            <w:gridSpan w:val="2"/>
            <w:tcBorders>
              <w:top w:val="single" w:sz="4" w:space="0" w:color="auto"/>
              <w:left w:val="single" w:sz="4" w:space="0" w:color="auto"/>
              <w:bottom w:val="nil"/>
              <w:right w:val="single" w:sz="4" w:space="0" w:color="auto"/>
            </w:tcBorders>
            <w:shd w:val="clear" w:color="auto" w:fill="auto"/>
            <w:hideMark/>
          </w:tcPr>
          <w:p w14:paraId="4E26FD8D" w14:textId="77777777" w:rsidR="00AF4DA4" w:rsidRPr="007275DF" w:rsidRDefault="00AF4DA4" w:rsidP="00533337">
            <w:pPr>
              <w:pStyle w:val="TAL"/>
              <w:rPr>
                <w:bCs/>
              </w:rPr>
            </w:pPr>
            <w:r w:rsidRPr="007275DF">
              <w:rPr>
                <w:lang w:val="en-US"/>
              </w:rPr>
              <w:t>BWP BW</w:t>
            </w:r>
          </w:p>
        </w:tc>
        <w:tc>
          <w:tcPr>
            <w:tcW w:w="992" w:type="dxa"/>
            <w:tcBorders>
              <w:top w:val="single" w:sz="4" w:space="0" w:color="auto"/>
              <w:left w:val="single" w:sz="4" w:space="0" w:color="auto"/>
              <w:bottom w:val="nil"/>
              <w:right w:val="single" w:sz="4" w:space="0" w:color="auto"/>
            </w:tcBorders>
            <w:shd w:val="clear" w:color="auto" w:fill="auto"/>
            <w:hideMark/>
          </w:tcPr>
          <w:p w14:paraId="48D9D766" w14:textId="77777777" w:rsidR="00AF4DA4" w:rsidRPr="007275DF" w:rsidRDefault="00AF4DA4" w:rsidP="00533337">
            <w:pPr>
              <w:pStyle w:val="TAC"/>
            </w:pPr>
            <w:r w:rsidRPr="007275DF">
              <w:t>MHz</w:t>
            </w:r>
          </w:p>
        </w:tc>
        <w:tc>
          <w:tcPr>
            <w:tcW w:w="1382" w:type="dxa"/>
            <w:tcBorders>
              <w:top w:val="single" w:sz="4" w:space="0" w:color="auto"/>
              <w:left w:val="single" w:sz="4" w:space="0" w:color="auto"/>
              <w:bottom w:val="single" w:sz="4" w:space="0" w:color="auto"/>
              <w:right w:val="single" w:sz="4" w:space="0" w:color="auto"/>
            </w:tcBorders>
            <w:hideMark/>
          </w:tcPr>
          <w:p w14:paraId="68294157" w14:textId="77777777" w:rsidR="00AF4DA4" w:rsidRPr="007275DF" w:rsidRDefault="00AF4DA4" w:rsidP="00533337">
            <w:pPr>
              <w:pStyle w:val="TAC"/>
              <w:rPr>
                <w:lang w:val="en-US"/>
              </w:rPr>
            </w:pPr>
            <w:r w:rsidRPr="007275DF">
              <w:t>Config 1,2</w:t>
            </w:r>
          </w:p>
        </w:tc>
        <w:tc>
          <w:tcPr>
            <w:tcW w:w="4167" w:type="dxa"/>
            <w:gridSpan w:val="4"/>
            <w:tcBorders>
              <w:top w:val="single" w:sz="4" w:space="0" w:color="auto"/>
              <w:left w:val="single" w:sz="4" w:space="0" w:color="auto"/>
              <w:bottom w:val="single" w:sz="4" w:space="0" w:color="auto"/>
              <w:right w:val="single" w:sz="4" w:space="0" w:color="auto"/>
            </w:tcBorders>
            <w:hideMark/>
          </w:tcPr>
          <w:p w14:paraId="11BC85EB"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5FCE8458"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6ECBC266" w14:textId="77777777" w:rsidR="00AF4DA4" w:rsidRPr="007275DF" w:rsidRDefault="00AF4DA4" w:rsidP="00533337">
            <w:pPr>
              <w:pStyle w:val="TAL"/>
              <w:rPr>
                <w:bCs/>
              </w:rPr>
            </w:pPr>
            <w:r w:rsidRPr="007275DF">
              <w:rPr>
                <w:bCs/>
              </w:rPr>
              <w:t>TDD configuration</w:t>
            </w:r>
          </w:p>
        </w:tc>
        <w:tc>
          <w:tcPr>
            <w:tcW w:w="992" w:type="dxa"/>
            <w:tcBorders>
              <w:top w:val="single" w:sz="4" w:space="0" w:color="auto"/>
              <w:left w:val="single" w:sz="4" w:space="0" w:color="auto"/>
              <w:bottom w:val="single" w:sz="4" w:space="0" w:color="auto"/>
              <w:right w:val="single" w:sz="4" w:space="0" w:color="auto"/>
            </w:tcBorders>
          </w:tcPr>
          <w:p w14:paraId="19EDACA2"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E0473C7"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1BDA8A96" w14:textId="77777777" w:rsidR="00AF4DA4" w:rsidRPr="007275DF" w:rsidRDefault="00AF4DA4" w:rsidP="00533337">
            <w:pPr>
              <w:pStyle w:val="TAC"/>
              <w:rPr>
                <w:bCs/>
              </w:rPr>
            </w:pPr>
            <w:r w:rsidRPr="007275DF">
              <w:rPr>
                <w:rFonts w:cs="Arial"/>
              </w:rPr>
              <w:t>TDDConf.1.1 CCA</w:t>
            </w:r>
          </w:p>
        </w:tc>
        <w:tc>
          <w:tcPr>
            <w:tcW w:w="2005" w:type="dxa"/>
            <w:gridSpan w:val="2"/>
            <w:tcBorders>
              <w:top w:val="single" w:sz="4" w:space="0" w:color="auto"/>
              <w:left w:val="single" w:sz="4" w:space="0" w:color="auto"/>
              <w:bottom w:val="single" w:sz="4" w:space="0" w:color="auto"/>
              <w:right w:val="single" w:sz="4" w:space="0" w:color="auto"/>
            </w:tcBorders>
            <w:hideMark/>
          </w:tcPr>
          <w:p w14:paraId="2A03688C" w14:textId="77777777" w:rsidR="00AF4DA4" w:rsidRPr="007275DF" w:rsidRDefault="00AF4DA4" w:rsidP="00533337">
            <w:pPr>
              <w:pStyle w:val="TAC"/>
              <w:rPr>
                <w:bCs/>
              </w:rPr>
            </w:pPr>
            <w:r w:rsidRPr="007275DF">
              <w:rPr>
                <w:rFonts w:cs="Arial"/>
              </w:rPr>
              <w:t>TDDConf.1.1 CCA</w:t>
            </w:r>
          </w:p>
        </w:tc>
      </w:tr>
      <w:tr w:rsidR="00AF4DA4" w:rsidRPr="007275DF" w14:paraId="356E2BB2"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10B81ABC" w14:textId="77777777" w:rsidR="00AF4DA4" w:rsidRPr="007275DF" w:rsidRDefault="00AF4DA4" w:rsidP="00533337">
            <w:pPr>
              <w:pStyle w:val="TAL"/>
              <w:rPr>
                <w:bCs/>
              </w:rPr>
            </w:pPr>
            <w:r w:rsidRPr="007275DF">
              <w:rPr>
                <w:bCs/>
              </w:rPr>
              <w:t>Initial DL BWP</w:t>
            </w:r>
          </w:p>
        </w:tc>
        <w:tc>
          <w:tcPr>
            <w:tcW w:w="992" w:type="dxa"/>
            <w:tcBorders>
              <w:top w:val="single" w:sz="4" w:space="0" w:color="auto"/>
              <w:left w:val="single" w:sz="4" w:space="0" w:color="auto"/>
              <w:bottom w:val="single" w:sz="4" w:space="0" w:color="auto"/>
              <w:right w:val="single" w:sz="4" w:space="0" w:color="auto"/>
            </w:tcBorders>
          </w:tcPr>
          <w:p w14:paraId="01E64DF5"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B495132"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46BCD6EA" w14:textId="77777777" w:rsidR="00AF4DA4" w:rsidRPr="007275DF" w:rsidRDefault="00AF4DA4" w:rsidP="00533337">
            <w:pPr>
              <w:pStyle w:val="TAC"/>
              <w:rPr>
                <w:bCs/>
              </w:rPr>
            </w:pPr>
            <w:r w:rsidRPr="007275DF">
              <w:rPr>
                <w:bCs/>
              </w:rPr>
              <w:t>DLBWP.0.1</w:t>
            </w:r>
          </w:p>
        </w:tc>
        <w:tc>
          <w:tcPr>
            <w:tcW w:w="2005" w:type="dxa"/>
            <w:gridSpan w:val="2"/>
            <w:tcBorders>
              <w:top w:val="single" w:sz="4" w:space="0" w:color="auto"/>
              <w:left w:val="single" w:sz="4" w:space="0" w:color="auto"/>
              <w:bottom w:val="single" w:sz="4" w:space="0" w:color="auto"/>
              <w:right w:val="single" w:sz="4" w:space="0" w:color="auto"/>
            </w:tcBorders>
            <w:hideMark/>
          </w:tcPr>
          <w:p w14:paraId="558DA134" w14:textId="77777777" w:rsidR="00AF4DA4" w:rsidRPr="007275DF" w:rsidRDefault="00AF4DA4" w:rsidP="00533337">
            <w:pPr>
              <w:pStyle w:val="TAC"/>
              <w:rPr>
                <w:bCs/>
              </w:rPr>
            </w:pPr>
            <w:r w:rsidRPr="007275DF">
              <w:rPr>
                <w:bCs/>
              </w:rPr>
              <w:t>NA</w:t>
            </w:r>
          </w:p>
        </w:tc>
      </w:tr>
      <w:tr w:rsidR="00AF4DA4" w:rsidRPr="007275DF" w14:paraId="5AEB180C"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5E8F2367" w14:textId="77777777" w:rsidR="00AF4DA4" w:rsidRPr="007275DF" w:rsidRDefault="00AF4DA4" w:rsidP="00533337">
            <w:pPr>
              <w:pStyle w:val="TAL"/>
              <w:rPr>
                <w:bCs/>
              </w:rPr>
            </w:pPr>
            <w:r w:rsidRPr="007275DF">
              <w:rPr>
                <w:bCs/>
              </w:rPr>
              <w:t>Initial UL BWP</w:t>
            </w:r>
          </w:p>
        </w:tc>
        <w:tc>
          <w:tcPr>
            <w:tcW w:w="992" w:type="dxa"/>
            <w:tcBorders>
              <w:top w:val="single" w:sz="4" w:space="0" w:color="auto"/>
              <w:left w:val="single" w:sz="4" w:space="0" w:color="auto"/>
              <w:bottom w:val="single" w:sz="4" w:space="0" w:color="auto"/>
              <w:right w:val="single" w:sz="4" w:space="0" w:color="auto"/>
            </w:tcBorders>
          </w:tcPr>
          <w:p w14:paraId="344E1B28"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374A739"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1D3FF972" w14:textId="77777777" w:rsidR="00AF4DA4" w:rsidRPr="007275DF" w:rsidRDefault="00AF4DA4" w:rsidP="00533337">
            <w:pPr>
              <w:pStyle w:val="TAC"/>
              <w:rPr>
                <w:bCs/>
              </w:rPr>
            </w:pPr>
            <w:r w:rsidRPr="007275DF">
              <w:rPr>
                <w:bCs/>
              </w:rPr>
              <w:t>ULBWP.0.1</w:t>
            </w:r>
          </w:p>
        </w:tc>
        <w:tc>
          <w:tcPr>
            <w:tcW w:w="2005" w:type="dxa"/>
            <w:gridSpan w:val="2"/>
            <w:tcBorders>
              <w:top w:val="single" w:sz="4" w:space="0" w:color="auto"/>
              <w:left w:val="single" w:sz="4" w:space="0" w:color="auto"/>
              <w:bottom w:val="single" w:sz="4" w:space="0" w:color="auto"/>
              <w:right w:val="single" w:sz="4" w:space="0" w:color="auto"/>
            </w:tcBorders>
            <w:hideMark/>
          </w:tcPr>
          <w:p w14:paraId="3A5145AF" w14:textId="77777777" w:rsidR="00AF4DA4" w:rsidRPr="007275DF" w:rsidRDefault="00AF4DA4" w:rsidP="00533337">
            <w:pPr>
              <w:pStyle w:val="TAC"/>
              <w:rPr>
                <w:bCs/>
              </w:rPr>
            </w:pPr>
            <w:r w:rsidRPr="007275DF">
              <w:rPr>
                <w:bCs/>
              </w:rPr>
              <w:t>NA</w:t>
            </w:r>
          </w:p>
        </w:tc>
      </w:tr>
      <w:tr w:rsidR="00AF4DA4" w:rsidRPr="007275DF" w14:paraId="17584701"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08067D86" w14:textId="77777777" w:rsidR="00AF4DA4" w:rsidRPr="007275DF" w:rsidRDefault="00AF4DA4" w:rsidP="00533337">
            <w:pPr>
              <w:pStyle w:val="TAL"/>
              <w:rPr>
                <w:bCs/>
              </w:rPr>
            </w:pPr>
            <w:r w:rsidRPr="007275DF">
              <w:rPr>
                <w:bCs/>
              </w:rPr>
              <w:t>Dedicated DL BWP</w:t>
            </w:r>
          </w:p>
        </w:tc>
        <w:tc>
          <w:tcPr>
            <w:tcW w:w="992" w:type="dxa"/>
            <w:tcBorders>
              <w:top w:val="single" w:sz="4" w:space="0" w:color="auto"/>
              <w:left w:val="single" w:sz="4" w:space="0" w:color="auto"/>
              <w:bottom w:val="single" w:sz="4" w:space="0" w:color="auto"/>
              <w:right w:val="single" w:sz="4" w:space="0" w:color="auto"/>
            </w:tcBorders>
          </w:tcPr>
          <w:p w14:paraId="7C0A2623"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2C661037"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6288DF6D" w14:textId="77777777" w:rsidR="00AF4DA4" w:rsidRPr="007275DF" w:rsidRDefault="00AF4DA4" w:rsidP="00533337">
            <w:pPr>
              <w:pStyle w:val="TAC"/>
              <w:rPr>
                <w:bCs/>
              </w:rPr>
            </w:pPr>
            <w:r w:rsidRPr="007275DF">
              <w:rPr>
                <w:bCs/>
              </w:rPr>
              <w:t>DLBWP.1.1</w:t>
            </w:r>
          </w:p>
        </w:tc>
        <w:tc>
          <w:tcPr>
            <w:tcW w:w="2005" w:type="dxa"/>
            <w:gridSpan w:val="2"/>
            <w:tcBorders>
              <w:top w:val="single" w:sz="4" w:space="0" w:color="auto"/>
              <w:left w:val="single" w:sz="4" w:space="0" w:color="auto"/>
              <w:bottom w:val="single" w:sz="4" w:space="0" w:color="auto"/>
              <w:right w:val="single" w:sz="4" w:space="0" w:color="auto"/>
            </w:tcBorders>
            <w:hideMark/>
          </w:tcPr>
          <w:p w14:paraId="37F04372" w14:textId="77777777" w:rsidR="00AF4DA4" w:rsidRPr="007275DF" w:rsidRDefault="00AF4DA4" w:rsidP="00533337">
            <w:pPr>
              <w:pStyle w:val="TAC"/>
              <w:rPr>
                <w:bCs/>
              </w:rPr>
            </w:pPr>
            <w:r w:rsidRPr="007275DF">
              <w:rPr>
                <w:bCs/>
              </w:rPr>
              <w:t>NA</w:t>
            </w:r>
          </w:p>
        </w:tc>
      </w:tr>
      <w:tr w:rsidR="00AF4DA4" w:rsidRPr="007275DF" w14:paraId="471B3623"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30A8BBFE" w14:textId="77777777" w:rsidR="00AF4DA4" w:rsidRPr="007275DF" w:rsidRDefault="00AF4DA4" w:rsidP="00533337">
            <w:pPr>
              <w:pStyle w:val="TAL"/>
              <w:rPr>
                <w:bCs/>
              </w:rPr>
            </w:pPr>
            <w:r w:rsidRPr="007275DF">
              <w:rPr>
                <w:bCs/>
              </w:rPr>
              <w:t>Dedicated UL BWP</w:t>
            </w:r>
          </w:p>
        </w:tc>
        <w:tc>
          <w:tcPr>
            <w:tcW w:w="992" w:type="dxa"/>
            <w:tcBorders>
              <w:top w:val="single" w:sz="4" w:space="0" w:color="auto"/>
              <w:left w:val="single" w:sz="4" w:space="0" w:color="auto"/>
              <w:bottom w:val="single" w:sz="4" w:space="0" w:color="auto"/>
              <w:right w:val="single" w:sz="4" w:space="0" w:color="auto"/>
            </w:tcBorders>
          </w:tcPr>
          <w:p w14:paraId="5440D5D1"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65784E5"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76923A74" w14:textId="77777777" w:rsidR="00AF4DA4" w:rsidRPr="007275DF" w:rsidRDefault="00AF4DA4" w:rsidP="00533337">
            <w:pPr>
              <w:pStyle w:val="TAC"/>
              <w:rPr>
                <w:bCs/>
              </w:rPr>
            </w:pPr>
            <w:r w:rsidRPr="007275DF">
              <w:rPr>
                <w:bCs/>
              </w:rPr>
              <w:t>ULBWP.1.1</w:t>
            </w:r>
          </w:p>
        </w:tc>
        <w:tc>
          <w:tcPr>
            <w:tcW w:w="2005" w:type="dxa"/>
            <w:gridSpan w:val="2"/>
            <w:tcBorders>
              <w:top w:val="single" w:sz="4" w:space="0" w:color="auto"/>
              <w:left w:val="single" w:sz="4" w:space="0" w:color="auto"/>
              <w:bottom w:val="single" w:sz="4" w:space="0" w:color="auto"/>
              <w:right w:val="single" w:sz="4" w:space="0" w:color="auto"/>
            </w:tcBorders>
            <w:hideMark/>
          </w:tcPr>
          <w:p w14:paraId="62D9583E" w14:textId="77777777" w:rsidR="00AF4DA4" w:rsidRPr="007275DF" w:rsidRDefault="00AF4DA4" w:rsidP="00533337">
            <w:pPr>
              <w:pStyle w:val="TAC"/>
              <w:rPr>
                <w:bCs/>
              </w:rPr>
            </w:pPr>
            <w:r w:rsidRPr="007275DF">
              <w:rPr>
                <w:bCs/>
              </w:rPr>
              <w:t>NA</w:t>
            </w:r>
          </w:p>
        </w:tc>
      </w:tr>
      <w:tr w:rsidR="00AF4DA4" w:rsidRPr="007275DF" w14:paraId="6403E2BD"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79F8C0F7" w14:textId="77777777" w:rsidR="00AF4DA4" w:rsidRPr="007275DF" w:rsidRDefault="00AF4DA4" w:rsidP="00533337">
            <w:pPr>
              <w:pStyle w:val="TAL"/>
              <w:rPr>
                <w:bCs/>
              </w:rPr>
            </w:pPr>
            <w:r w:rsidRPr="007275DF">
              <w:rPr>
                <w:bCs/>
              </w:rPr>
              <w:t>TRS configuration</w:t>
            </w:r>
          </w:p>
        </w:tc>
        <w:tc>
          <w:tcPr>
            <w:tcW w:w="992" w:type="dxa"/>
            <w:tcBorders>
              <w:top w:val="single" w:sz="4" w:space="0" w:color="auto"/>
              <w:left w:val="single" w:sz="4" w:space="0" w:color="auto"/>
              <w:bottom w:val="nil"/>
              <w:right w:val="single" w:sz="4" w:space="0" w:color="auto"/>
            </w:tcBorders>
            <w:shd w:val="clear" w:color="auto" w:fill="auto"/>
          </w:tcPr>
          <w:p w14:paraId="570FC548"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1310373F"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7024286D" w14:textId="77777777" w:rsidR="00AF4DA4" w:rsidRPr="007275DF" w:rsidRDefault="00AF4DA4" w:rsidP="00533337">
            <w:pPr>
              <w:pStyle w:val="TAC"/>
              <w:rPr>
                <w:bCs/>
              </w:rPr>
            </w:pPr>
            <w:r w:rsidRPr="007275DF">
              <w:rPr>
                <w:bCs/>
                <w:lang w:eastAsia="zh-CN"/>
              </w:rPr>
              <w:t>TRS.1.2 TDD</w:t>
            </w:r>
          </w:p>
        </w:tc>
        <w:tc>
          <w:tcPr>
            <w:tcW w:w="2005" w:type="dxa"/>
            <w:gridSpan w:val="2"/>
            <w:tcBorders>
              <w:top w:val="single" w:sz="4" w:space="0" w:color="auto"/>
              <w:left w:val="single" w:sz="4" w:space="0" w:color="auto"/>
              <w:bottom w:val="single" w:sz="4" w:space="0" w:color="auto"/>
              <w:right w:val="single" w:sz="4" w:space="0" w:color="auto"/>
            </w:tcBorders>
            <w:hideMark/>
          </w:tcPr>
          <w:p w14:paraId="362FD4CF" w14:textId="77777777" w:rsidR="00AF4DA4" w:rsidRPr="007275DF" w:rsidRDefault="00AF4DA4" w:rsidP="00533337">
            <w:pPr>
              <w:pStyle w:val="TAC"/>
              <w:rPr>
                <w:bCs/>
              </w:rPr>
            </w:pPr>
            <w:r w:rsidRPr="007275DF">
              <w:rPr>
                <w:bCs/>
                <w:lang w:eastAsia="zh-CN"/>
              </w:rPr>
              <w:t>NA</w:t>
            </w:r>
          </w:p>
        </w:tc>
      </w:tr>
      <w:tr w:rsidR="00AF4DA4" w:rsidRPr="007275DF" w14:paraId="188B539B" w14:textId="77777777" w:rsidTr="00533337">
        <w:trPr>
          <w:cantSplit/>
          <w:trHeight w:val="443"/>
        </w:trPr>
        <w:tc>
          <w:tcPr>
            <w:tcW w:w="2410" w:type="dxa"/>
            <w:gridSpan w:val="2"/>
            <w:tcBorders>
              <w:top w:val="single" w:sz="4" w:space="0" w:color="auto"/>
              <w:left w:val="single" w:sz="4" w:space="0" w:color="auto"/>
              <w:bottom w:val="single" w:sz="4" w:space="0" w:color="auto"/>
              <w:right w:val="single" w:sz="4" w:space="0" w:color="auto"/>
            </w:tcBorders>
            <w:hideMark/>
          </w:tcPr>
          <w:p w14:paraId="041E48D3" w14:textId="77777777" w:rsidR="00AF4DA4" w:rsidRPr="007275DF" w:rsidRDefault="00AF4DA4" w:rsidP="00533337">
            <w:pPr>
              <w:pStyle w:val="TAL"/>
            </w:pPr>
            <w:r w:rsidRPr="007275DF">
              <w:rPr>
                <w:bCs/>
              </w:rPr>
              <w:t xml:space="preserve">OCNG Patterns defined in A.3.2.1.1 (OP.1) </w:t>
            </w:r>
          </w:p>
        </w:tc>
        <w:tc>
          <w:tcPr>
            <w:tcW w:w="992" w:type="dxa"/>
            <w:tcBorders>
              <w:top w:val="single" w:sz="4" w:space="0" w:color="auto"/>
              <w:left w:val="single" w:sz="4" w:space="0" w:color="auto"/>
              <w:bottom w:val="single" w:sz="4" w:space="0" w:color="auto"/>
              <w:right w:val="single" w:sz="4" w:space="0" w:color="auto"/>
            </w:tcBorders>
          </w:tcPr>
          <w:p w14:paraId="18DC8A2A"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FAD39FC"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13965264" w14:textId="77777777" w:rsidR="00AF4DA4" w:rsidRPr="007275DF" w:rsidRDefault="00AF4DA4" w:rsidP="00533337">
            <w:pPr>
              <w:pStyle w:val="TAC"/>
              <w:rPr>
                <w:rFonts w:cs="v4.2.0"/>
              </w:rPr>
            </w:pPr>
            <w:r w:rsidRPr="007275DF">
              <w:t>OP.1</w:t>
            </w:r>
          </w:p>
        </w:tc>
        <w:tc>
          <w:tcPr>
            <w:tcW w:w="2005" w:type="dxa"/>
            <w:gridSpan w:val="2"/>
            <w:tcBorders>
              <w:top w:val="single" w:sz="4" w:space="0" w:color="auto"/>
              <w:left w:val="single" w:sz="4" w:space="0" w:color="auto"/>
              <w:bottom w:val="single" w:sz="4" w:space="0" w:color="auto"/>
              <w:right w:val="single" w:sz="4" w:space="0" w:color="auto"/>
            </w:tcBorders>
          </w:tcPr>
          <w:p w14:paraId="08E371A4" w14:textId="77777777" w:rsidR="00AF4DA4" w:rsidRPr="007275DF" w:rsidRDefault="00AF4DA4" w:rsidP="00533337">
            <w:pPr>
              <w:pStyle w:val="TAC"/>
              <w:rPr>
                <w:rFonts w:cs="v4.2.0"/>
              </w:rPr>
            </w:pPr>
            <w:r w:rsidRPr="007275DF">
              <w:t>OP.1</w:t>
            </w:r>
          </w:p>
        </w:tc>
      </w:tr>
      <w:tr w:rsidR="00AF4DA4" w:rsidRPr="007275DF" w14:paraId="36831CB0" w14:textId="77777777" w:rsidTr="00533337">
        <w:trPr>
          <w:cantSplit/>
          <w:trHeight w:val="259"/>
        </w:trPr>
        <w:tc>
          <w:tcPr>
            <w:tcW w:w="2410" w:type="dxa"/>
            <w:gridSpan w:val="2"/>
            <w:tcBorders>
              <w:top w:val="single" w:sz="4" w:space="0" w:color="auto"/>
              <w:left w:val="single" w:sz="4" w:space="0" w:color="auto"/>
              <w:bottom w:val="nil"/>
              <w:right w:val="single" w:sz="4" w:space="0" w:color="auto"/>
            </w:tcBorders>
            <w:shd w:val="clear" w:color="auto" w:fill="auto"/>
            <w:hideMark/>
          </w:tcPr>
          <w:p w14:paraId="34132F89" w14:textId="77777777" w:rsidR="00AF4DA4" w:rsidRPr="007275DF" w:rsidRDefault="00AF4DA4" w:rsidP="00533337">
            <w:pPr>
              <w:pStyle w:val="TAL"/>
            </w:pPr>
            <w:r w:rsidRPr="007275DF">
              <w:rPr>
                <w:lang w:val="en-US"/>
              </w:rPr>
              <w:t xml:space="preserve">PDSCH Reference </w:t>
            </w:r>
          </w:p>
        </w:tc>
        <w:tc>
          <w:tcPr>
            <w:tcW w:w="992" w:type="dxa"/>
            <w:tcBorders>
              <w:top w:val="single" w:sz="4" w:space="0" w:color="auto"/>
              <w:left w:val="single" w:sz="4" w:space="0" w:color="auto"/>
              <w:bottom w:val="single" w:sz="4" w:space="0" w:color="auto"/>
              <w:right w:val="single" w:sz="4" w:space="0" w:color="auto"/>
            </w:tcBorders>
          </w:tcPr>
          <w:p w14:paraId="5F136685"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0650EEA9" w14:textId="77777777" w:rsidR="00AF4DA4" w:rsidRPr="007275DF" w:rsidRDefault="00AF4DA4" w:rsidP="00533337">
            <w:pPr>
              <w:pStyle w:val="TAC"/>
              <w:rPr>
                <w:lang w:val="en-US"/>
              </w:rPr>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69E083E9" w14:textId="77777777" w:rsidR="00AF4DA4" w:rsidRPr="007275DF" w:rsidRDefault="00AF4DA4" w:rsidP="00533337">
            <w:pPr>
              <w:pStyle w:val="TAC"/>
              <w:rPr>
                <w:lang w:val="en-US"/>
              </w:rPr>
            </w:pPr>
            <w:r w:rsidRPr="007275DF">
              <w:rPr>
                <w:rFonts w:cs="v4.2.0"/>
                <w:bCs/>
                <w:lang w:eastAsia="zh-CN"/>
              </w:rPr>
              <w:t>SR.1.1 CCA</w:t>
            </w:r>
          </w:p>
        </w:tc>
        <w:tc>
          <w:tcPr>
            <w:tcW w:w="2005" w:type="dxa"/>
            <w:gridSpan w:val="2"/>
            <w:tcBorders>
              <w:top w:val="single" w:sz="4" w:space="0" w:color="auto"/>
              <w:left w:val="single" w:sz="4" w:space="0" w:color="auto"/>
              <w:bottom w:val="nil"/>
              <w:right w:val="single" w:sz="4" w:space="0" w:color="auto"/>
            </w:tcBorders>
            <w:shd w:val="clear" w:color="auto" w:fill="auto"/>
            <w:hideMark/>
          </w:tcPr>
          <w:p w14:paraId="65317C86" w14:textId="77777777" w:rsidR="00AF4DA4" w:rsidRPr="007275DF" w:rsidRDefault="00AF4DA4" w:rsidP="00533337">
            <w:pPr>
              <w:pStyle w:val="TAC"/>
            </w:pPr>
            <w:r w:rsidRPr="007275DF">
              <w:t>-</w:t>
            </w:r>
          </w:p>
        </w:tc>
      </w:tr>
      <w:tr w:rsidR="00AF4DA4" w:rsidRPr="007275DF" w14:paraId="4A38D5AA" w14:textId="77777777" w:rsidTr="00533337">
        <w:trPr>
          <w:cantSplit/>
          <w:trHeight w:val="18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5EF05704" w14:textId="77777777" w:rsidR="00AF4DA4" w:rsidRPr="007275DF" w:rsidRDefault="00AF4DA4" w:rsidP="00533337">
            <w:pPr>
              <w:pStyle w:val="TAL"/>
              <w:rPr>
                <w:rFonts w:cs="v5.0.0"/>
              </w:rPr>
            </w:pPr>
            <w:r w:rsidRPr="007275DF">
              <w:rPr>
                <w:rFonts w:cs="v5.0.0"/>
              </w:rPr>
              <w:t>CORESET Reference Channel</w:t>
            </w:r>
          </w:p>
        </w:tc>
        <w:tc>
          <w:tcPr>
            <w:tcW w:w="992" w:type="dxa"/>
            <w:tcBorders>
              <w:top w:val="single" w:sz="4" w:space="0" w:color="auto"/>
              <w:left w:val="single" w:sz="4" w:space="0" w:color="auto"/>
              <w:bottom w:val="single" w:sz="4" w:space="0" w:color="auto"/>
              <w:right w:val="single" w:sz="4" w:space="0" w:color="auto"/>
            </w:tcBorders>
          </w:tcPr>
          <w:p w14:paraId="45470E71"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5201E4A9" w14:textId="77777777" w:rsidR="00AF4DA4" w:rsidRPr="007275DF" w:rsidRDefault="00AF4DA4" w:rsidP="00533337">
            <w:pPr>
              <w:pStyle w:val="TAC"/>
              <w:rPr>
                <w:lang w:val="en-US"/>
              </w:rPr>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2DADF88B" w14:textId="77777777" w:rsidR="00AF4DA4" w:rsidRPr="007275DF" w:rsidRDefault="00AF4DA4" w:rsidP="00533337">
            <w:pPr>
              <w:pStyle w:val="TAC"/>
              <w:rPr>
                <w:lang w:val="en-US"/>
              </w:rPr>
            </w:pPr>
            <w:r w:rsidRPr="007275DF">
              <w:rPr>
                <w:rFonts w:cs="v4.2.0"/>
                <w:bCs/>
                <w:lang w:eastAsia="zh-CN"/>
              </w:rPr>
              <w:t>CR.1.1 CCA</w:t>
            </w:r>
          </w:p>
        </w:tc>
        <w:tc>
          <w:tcPr>
            <w:tcW w:w="2005" w:type="dxa"/>
            <w:gridSpan w:val="2"/>
            <w:tcBorders>
              <w:top w:val="single" w:sz="4" w:space="0" w:color="auto"/>
              <w:left w:val="single" w:sz="4" w:space="0" w:color="auto"/>
              <w:bottom w:val="nil"/>
              <w:right w:val="single" w:sz="4" w:space="0" w:color="auto"/>
            </w:tcBorders>
            <w:shd w:val="clear" w:color="auto" w:fill="auto"/>
            <w:hideMark/>
          </w:tcPr>
          <w:p w14:paraId="0624BB79" w14:textId="77777777" w:rsidR="00AF4DA4" w:rsidRPr="007275DF" w:rsidRDefault="00AF4DA4" w:rsidP="00533337">
            <w:pPr>
              <w:pStyle w:val="TAC"/>
              <w:rPr>
                <w:rFonts w:cs="v4.2.0"/>
                <w:lang w:eastAsia="zh-CN"/>
              </w:rPr>
            </w:pPr>
            <w:r w:rsidRPr="007275DF">
              <w:rPr>
                <w:rFonts w:cs="v4.2.0"/>
                <w:lang w:eastAsia="zh-CN"/>
              </w:rPr>
              <w:t>-</w:t>
            </w:r>
          </w:p>
        </w:tc>
      </w:tr>
      <w:tr w:rsidR="00AF4DA4" w:rsidRPr="007275DF" w14:paraId="5C67D6D9" w14:textId="77777777" w:rsidTr="00533337">
        <w:trPr>
          <w:cantSplit/>
          <w:trHeight w:val="180"/>
        </w:trPr>
        <w:tc>
          <w:tcPr>
            <w:tcW w:w="1205" w:type="dxa"/>
            <w:tcBorders>
              <w:top w:val="single" w:sz="4" w:space="0" w:color="auto"/>
              <w:left w:val="single" w:sz="4" w:space="0" w:color="auto"/>
              <w:bottom w:val="nil"/>
              <w:right w:val="single" w:sz="4" w:space="0" w:color="auto"/>
            </w:tcBorders>
            <w:shd w:val="clear" w:color="auto" w:fill="auto"/>
          </w:tcPr>
          <w:p w14:paraId="0169CA41" w14:textId="77777777" w:rsidR="00AF4DA4" w:rsidRPr="007275DF" w:rsidRDefault="00AF4DA4" w:rsidP="00533337">
            <w:pPr>
              <w:pStyle w:val="TAL"/>
              <w:rPr>
                <w:rFonts w:cs="v5.0.0"/>
              </w:rPr>
            </w:pPr>
            <w:r w:rsidRPr="007275DF">
              <w:rPr>
                <w:lang w:val="it-IT" w:eastAsia="zh-CN"/>
              </w:rPr>
              <w:t>SSB parameters</w:t>
            </w:r>
          </w:p>
        </w:tc>
        <w:tc>
          <w:tcPr>
            <w:tcW w:w="1205" w:type="dxa"/>
            <w:tcBorders>
              <w:top w:val="single" w:sz="4" w:space="0" w:color="auto"/>
              <w:left w:val="single" w:sz="4" w:space="0" w:color="auto"/>
              <w:right w:val="single" w:sz="4" w:space="0" w:color="auto"/>
            </w:tcBorders>
            <w:shd w:val="clear" w:color="auto" w:fill="auto"/>
          </w:tcPr>
          <w:p w14:paraId="5280DDE1" w14:textId="77777777" w:rsidR="00AF4DA4" w:rsidRPr="007275DF" w:rsidRDefault="00AF4DA4" w:rsidP="00533337">
            <w:pPr>
              <w:pStyle w:val="TAL"/>
              <w:rPr>
                <w:rFonts w:cs="v5.0.0"/>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tcPr>
          <w:p w14:paraId="34CCD868"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3196E0A7"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04353C77" w14:textId="77777777" w:rsidR="00AF4DA4" w:rsidRPr="007275DF" w:rsidRDefault="00AF4DA4" w:rsidP="00533337">
            <w:pPr>
              <w:pStyle w:val="TAC"/>
            </w:pPr>
            <w:r w:rsidRPr="007275DF">
              <w:rPr>
                <w:rFonts w:cs="v4.2.0"/>
                <w:bCs/>
                <w:lang w:eastAsia="zh-CN"/>
              </w:rPr>
              <w:t>SSB.1 CCA</w:t>
            </w:r>
          </w:p>
        </w:tc>
        <w:tc>
          <w:tcPr>
            <w:tcW w:w="2005" w:type="dxa"/>
            <w:gridSpan w:val="2"/>
            <w:tcBorders>
              <w:top w:val="single" w:sz="4" w:space="0" w:color="auto"/>
              <w:left w:val="single" w:sz="4" w:space="0" w:color="auto"/>
              <w:bottom w:val="single" w:sz="4" w:space="0" w:color="auto"/>
              <w:right w:val="single" w:sz="4" w:space="0" w:color="auto"/>
            </w:tcBorders>
          </w:tcPr>
          <w:p w14:paraId="095D53E3" w14:textId="77777777" w:rsidR="00AF4DA4" w:rsidRPr="007275DF" w:rsidRDefault="00AF4DA4" w:rsidP="00533337">
            <w:pPr>
              <w:pStyle w:val="TAC"/>
              <w:rPr>
                <w:rFonts w:cs="v4.2.0"/>
                <w:lang w:eastAsia="zh-CN"/>
              </w:rPr>
            </w:pPr>
            <w:r w:rsidRPr="007275DF">
              <w:rPr>
                <w:rFonts w:cs="v4.2.0"/>
                <w:bCs/>
                <w:lang w:eastAsia="zh-CN"/>
              </w:rPr>
              <w:t>SSB.1 CCA</w:t>
            </w:r>
          </w:p>
        </w:tc>
      </w:tr>
      <w:tr w:rsidR="00AF4DA4" w:rsidRPr="007275DF" w14:paraId="516E2C3E" w14:textId="77777777" w:rsidTr="00533337">
        <w:trPr>
          <w:cantSplit/>
          <w:trHeight w:val="180"/>
        </w:trPr>
        <w:tc>
          <w:tcPr>
            <w:tcW w:w="1205" w:type="dxa"/>
            <w:tcBorders>
              <w:top w:val="nil"/>
              <w:left w:val="single" w:sz="4" w:space="0" w:color="auto"/>
              <w:bottom w:val="nil"/>
              <w:right w:val="single" w:sz="4" w:space="0" w:color="auto"/>
            </w:tcBorders>
            <w:shd w:val="clear" w:color="auto" w:fill="auto"/>
          </w:tcPr>
          <w:p w14:paraId="16AA2331" w14:textId="77777777" w:rsidR="00AF4DA4" w:rsidRPr="007275DF" w:rsidRDefault="00AF4DA4" w:rsidP="00533337">
            <w:pPr>
              <w:pStyle w:val="TAL"/>
              <w:rPr>
                <w:lang w:val="it-IT" w:eastAsia="zh-CN"/>
              </w:rPr>
            </w:pPr>
          </w:p>
        </w:tc>
        <w:tc>
          <w:tcPr>
            <w:tcW w:w="1205" w:type="dxa"/>
            <w:tcBorders>
              <w:left w:val="single" w:sz="4" w:space="0" w:color="auto"/>
              <w:bottom w:val="nil"/>
              <w:right w:val="single" w:sz="4" w:space="0" w:color="auto"/>
            </w:tcBorders>
            <w:shd w:val="clear" w:color="auto" w:fill="auto"/>
          </w:tcPr>
          <w:p w14:paraId="1814D8E8" w14:textId="77777777" w:rsidR="00AF4DA4" w:rsidRPr="007275DF" w:rsidRDefault="00AF4DA4" w:rsidP="00533337">
            <w:pPr>
              <w:pStyle w:val="TAL"/>
              <w:rPr>
                <w:lang w:val="it-IT" w:eastAsia="zh-CN"/>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tcPr>
          <w:p w14:paraId="72D20868"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7E996C99"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5EE81C4C" w14:textId="77777777" w:rsidR="00AF4DA4" w:rsidRPr="007275DF" w:rsidRDefault="00AF4DA4" w:rsidP="00533337">
            <w:pPr>
              <w:pStyle w:val="TAC"/>
              <w:rPr>
                <w:lang w:val="en-US"/>
              </w:rPr>
            </w:pPr>
            <w:r w:rsidRPr="007275DF">
              <w:rPr>
                <w:rFonts w:cs="v4.2.0"/>
                <w:bCs/>
                <w:lang w:eastAsia="zh-CN"/>
              </w:rPr>
              <w:t>SSB.2 CCA</w:t>
            </w:r>
          </w:p>
        </w:tc>
        <w:tc>
          <w:tcPr>
            <w:tcW w:w="2005" w:type="dxa"/>
            <w:gridSpan w:val="2"/>
            <w:tcBorders>
              <w:top w:val="single" w:sz="4" w:space="0" w:color="auto"/>
              <w:left w:val="single" w:sz="4" w:space="0" w:color="auto"/>
              <w:bottom w:val="single" w:sz="4" w:space="0" w:color="auto"/>
              <w:right w:val="single" w:sz="4" w:space="0" w:color="auto"/>
            </w:tcBorders>
          </w:tcPr>
          <w:p w14:paraId="09926D0C" w14:textId="77777777" w:rsidR="00AF4DA4" w:rsidRPr="007275DF" w:rsidRDefault="00AF4DA4" w:rsidP="00533337">
            <w:pPr>
              <w:pStyle w:val="TAC"/>
              <w:rPr>
                <w:lang w:val="en-US"/>
              </w:rPr>
            </w:pPr>
            <w:r w:rsidRPr="007275DF">
              <w:rPr>
                <w:rFonts w:cs="v4.2.0"/>
                <w:bCs/>
                <w:lang w:eastAsia="zh-CN"/>
              </w:rPr>
              <w:t>SSB.2 CCA</w:t>
            </w:r>
          </w:p>
        </w:tc>
      </w:tr>
      <w:tr w:rsidR="00AF4DA4" w:rsidRPr="007275DF" w14:paraId="08EDBD27" w14:textId="77777777" w:rsidTr="00533337">
        <w:trPr>
          <w:cantSplit/>
          <w:trHeight w:val="180"/>
        </w:trPr>
        <w:tc>
          <w:tcPr>
            <w:tcW w:w="2410" w:type="dxa"/>
            <w:gridSpan w:val="2"/>
            <w:tcBorders>
              <w:top w:val="single" w:sz="4" w:space="0" w:color="auto"/>
              <w:left w:val="single" w:sz="4" w:space="0" w:color="auto"/>
              <w:bottom w:val="nil"/>
              <w:right w:val="single" w:sz="4" w:space="0" w:color="auto"/>
            </w:tcBorders>
            <w:shd w:val="clear" w:color="auto" w:fill="auto"/>
          </w:tcPr>
          <w:p w14:paraId="0AA419EC" w14:textId="77777777" w:rsidR="00AF4DA4" w:rsidRPr="007275DF" w:rsidRDefault="00AF4DA4" w:rsidP="00533337">
            <w:pPr>
              <w:pStyle w:val="TAL"/>
              <w:rPr>
                <w:lang w:val="it-IT" w:eastAsia="zh-CN"/>
              </w:rPr>
            </w:pPr>
            <w:r w:rsidRPr="007275DF">
              <w:t>DBT window configuration</w:t>
            </w:r>
          </w:p>
        </w:tc>
        <w:tc>
          <w:tcPr>
            <w:tcW w:w="992" w:type="dxa"/>
            <w:tcBorders>
              <w:top w:val="single" w:sz="4" w:space="0" w:color="auto"/>
              <w:left w:val="single" w:sz="4" w:space="0" w:color="auto"/>
              <w:bottom w:val="single" w:sz="4" w:space="0" w:color="auto"/>
              <w:right w:val="single" w:sz="4" w:space="0" w:color="auto"/>
            </w:tcBorders>
          </w:tcPr>
          <w:p w14:paraId="54832C94"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vAlign w:val="center"/>
          </w:tcPr>
          <w:p w14:paraId="47520C4C"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vAlign w:val="center"/>
          </w:tcPr>
          <w:p w14:paraId="31AE93FB" w14:textId="77777777" w:rsidR="00AF4DA4" w:rsidRPr="007275DF" w:rsidRDefault="00AF4DA4" w:rsidP="00533337">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005" w:type="dxa"/>
            <w:gridSpan w:val="2"/>
            <w:tcBorders>
              <w:top w:val="single" w:sz="4" w:space="0" w:color="auto"/>
              <w:left w:val="single" w:sz="4" w:space="0" w:color="auto"/>
              <w:bottom w:val="single" w:sz="4" w:space="0" w:color="auto"/>
              <w:right w:val="single" w:sz="4" w:space="0" w:color="auto"/>
            </w:tcBorders>
          </w:tcPr>
          <w:p w14:paraId="116FCBE5" w14:textId="77777777" w:rsidR="00AF4DA4" w:rsidRPr="007275DF" w:rsidRDefault="00AF4DA4" w:rsidP="00533337">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AF4DA4" w:rsidRPr="007275DF" w14:paraId="51CFC682" w14:textId="77777777" w:rsidTr="00533337">
        <w:trPr>
          <w:cantSplit/>
          <w:trHeight w:val="18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237E340C" w14:textId="77777777" w:rsidR="00AF4DA4" w:rsidRPr="007275DF" w:rsidRDefault="00AF4DA4" w:rsidP="00533337">
            <w:pPr>
              <w:pStyle w:val="TAL"/>
              <w:rPr>
                <w:rFonts w:cs="v5.0.0"/>
              </w:rPr>
            </w:pPr>
            <w:r w:rsidRPr="007275DF">
              <w:t xml:space="preserve">SMTC configuration </w:t>
            </w:r>
          </w:p>
        </w:tc>
        <w:tc>
          <w:tcPr>
            <w:tcW w:w="992" w:type="dxa"/>
            <w:tcBorders>
              <w:top w:val="single" w:sz="4" w:space="0" w:color="auto"/>
              <w:left w:val="single" w:sz="4" w:space="0" w:color="auto"/>
              <w:bottom w:val="single" w:sz="4" w:space="0" w:color="auto"/>
              <w:right w:val="single" w:sz="4" w:space="0" w:color="auto"/>
            </w:tcBorders>
          </w:tcPr>
          <w:p w14:paraId="3B9F70A6"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EB1644C"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2661A934" w14:textId="77777777" w:rsidR="00AF4DA4" w:rsidRPr="007275DF" w:rsidRDefault="00AF4DA4" w:rsidP="00533337">
            <w:pPr>
              <w:pStyle w:val="TAC"/>
              <w:rPr>
                <w:lang w:eastAsia="zh-CN"/>
              </w:rPr>
            </w:pPr>
            <w:r w:rsidRPr="007275DF">
              <w:t>SMTC.1</w:t>
            </w:r>
          </w:p>
        </w:tc>
        <w:tc>
          <w:tcPr>
            <w:tcW w:w="2005" w:type="dxa"/>
            <w:gridSpan w:val="2"/>
            <w:tcBorders>
              <w:top w:val="single" w:sz="4" w:space="0" w:color="auto"/>
              <w:left w:val="single" w:sz="4" w:space="0" w:color="auto"/>
              <w:bottom w:val="single" w:sz="4" w:space="0" w:color="auto"/>
              <w:right w:val="single" w:sz="4" w:space="0" w:color="auto"/>
            </w:tcBorders>
          </w:tcPr>
          <w:p w14:paraId="0BA4F175" w14:textId="77777777" w:rsidR="00AF4DA4" w:rsidRPr="007275DF" w:rsidRDefault="00AF4DA4" w:rsidP="00533337">
            <w:pPr>
              <w:pStyle w:val="TAC"/>
              <w:rPr>
                <w:lang w:eastAsia="zh-CN"/>
              </w:rPr>
            </w:pPr>
            <w:r w:rsidRPr="007275DF">
              <w:t>SMTC.4</w:t>
            </w:r>
          </w:p>
        </w:tc>
      </w:tr>
      <w:tr w:rsidR="00AF4DA4" w:rsidRPr="007275DF" w14:paraId="0D23D3AA" w14:textId="77777777" w:rsidTr="00533337">
        <w:trPr>
          <w:cantSplit/>
          <w:trHeight w:val="193"/>
        </w:trPr>
        <w:tc>
          <w:tcPr>
            <w:tcW w:w="24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FF3B20" w14:textId="77777777" w:rsidR="00AF4DA4" w:rsidRPr="007275DF" w:rsidRDefault="00AF4DA4" w:rsidP="00533337">
            <w:pPr>
              <w:pStyle w:val="TAL"/>
              <w:rPr>
                <w:lang w:val="da-DK"/>
              </w:rPr>
            </w:pPr>
            <w:r w:rsidRPr="007275DF">
              <w:rPr>
                <w:lang w:val="da-DK"/>
              </w:rPr>
              <w:t xml:space="preserve">PDSCH/PDCCH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C8C028F" w14:textId="77777777" w:rsidR="00AF4DA4" w:rsidRPr="007275DF" w:rsidRDefault="00AF4DA4" w:rsidP="00533337">
            <w:pPr>
              <w:pStyle w:val="TAC"/>
              <w:rPr>
                <w:lang w:val="it-IT"/>
              </w:rPr>
            </w:pPr>
            <w:r w:rsidRPr="007275DF">
              <w:rPr>
                <w:lang w:val="it-IT"/>
              </w:rPr>
              <w:t>kHz</w:t>
            </w:r>
          </w:p>
        </w:tc>
        <w:tc>
          <w:tcPr>
            <w:tcW w:w="1382" w:type="dxa"/>
            <w:tcBorders>
              <w:top w:val="single" w:sz="4" w:space="0" w:color="auto"/>
              <w:left w:val="single" w:sz="4" w:space="0" w:color="auto"/>
              <w:bottom w:val="single" w:sz="4" w:space="0" w:color="auto"/>
              <w:right w:val="single" w:sz="4" w:space="0" w:color="auto"/>
            </w:tcBorders>
            <w:hideMark/>
          </w:tcPr>
          <w:p w14:paraId="424AE9D0" w14:textId="77777777" w:rsidR="00AF4DA4" w:rsidRPr="007275DF" w:rsidRDefault="00AF4DA4" w:rsidP="00533337">
            <w:pPr>
              <w:pStyle w:val="TAC"/>
              <w:rPr>
                <w:lang w:val="da-DK"/>
              </w:rPr>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4EF89D70" w14:textId="77777777" w:rsidR="00AF4DA4" w:rsidRPr="007275DF" w:rsidRDefault="00AF4DA4" w:rsidP="00533337">
            <w:pPr>
              <w:pStyle w:val="TAC"/>
              <w:rPr>
                <w:lang w:val="en-US"/>
              </w:rPr>
            </w:pPr>
            <w:r w:rsidRPr="007275DF">
              <w:rPr>
                <w:lang w:val="en-US"/>
              </w:rPr>
              <w:t>30</w:t>
            </w:r>
          </w:p>
        </w:tc>
        <w:tc>
          <w:tcPr>
            <w:tcW w:w="2005" w:type="dxa"/>
            <w:gridSpan w:val="2"/>
            <w:tcBorders>
              <w:top w:val="single" w:sz="4" w:space="0" w:color="auto"/>
              <w:left w:val="single" w:sz="4" w:space="0" w:color="auto"/>
              <w:bottom w:val="single" w:sz="4" w:space="0" w:color="auto"/>
              <w:right w:val="single" w:sz="4" w:space="0" w:color="auto"/>
            </w:tcBorders>
          </w:tcPr>
          <w:p w14:paraId="32BCB977" w14:textId="77777777" w:rsidR="00AF4DA4" w:rsidRPr="007275DF" w:rsidRDefault="00AF4DA4" w:rsidP="00533337">
            <w:pPr>
              <w:pStyle w:val="TAC"/>
              <w:rPr>
                <w:lang w:val="en-US"/>
              </w:rPr>
            </w:pPr>
            <w:r w:rsidRPr="007275DF">
              <w:rPr>
                <w:lang w:val="en-US"/>
              </w:rPr>
              <w:t>30</w:t>
            </w:r>
          </w:p>
        </w:tc>
      </w:tr>
      <w:tr w:rsidR="00AF4DA4" w:rsidRPr="007275DF" w14:paraId="35DA82B9" w14:textId="77777777" w:rsidTr="00533337">
        <w:trPr>
          <w:cantSplit/>
          <w:trHeight w:val="193"/>
        </w:trPr>
        <w:tc>
          <w:tcPr>
            <w:tcW w:w="1205" w:type="dxa"/>
            <w:tcBorders>
              <w:top w:val="single" w:sz="4" w:space="0" w:color="auto"/>
              <w:left w:val="single" w:sz="4" w:space="0" w:color="auto"/>
              <w:bottom w:val="nil"/>
              <w:right w:val="single" w:sz="4" w:space="0" w:color="auto"/>
            </w:tcBorders>
            <w:shd w:val="clear" w:color="auto" w:fill="auto"/>
          </w:tcPr>
          <w:p w14:paraId="327BD489" w14:textId="77777777" w:rsidR="00AF4DA4" w:rsidRPr="007275DF" w:rsidRDefault="00AF4DA4" w:rsidP="00533337">
            <w:pPr>
              <w:pStyle w:val="TAL"/>
              <w:rPr>
                <w:lang w:val="en-US"/>
              </w:rPr>
            </w:pPr>
            <w:r w:rsidRPr="007275DF">
              <w:rPr>
                <w:lang w:eastAsia="ja-JP"/>
              </w:rPr>
              <w:t>DL CCA probability P</w:t>
            </w:r>
            <w:r w:rsidRPr="007275DF">
              <w:rPr>
                <w:vertAlign w:val="subscript"/>
                <w:lang w:eastAsia="ja-JP"/>
              </w:rPr>
              <w:t>CCA_DL</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539552F3" w14:textId="77777777" w:rsidR="00AF4DA4" w:rsidRPr="007275DF" w:rsidRDefault="00AF4DA4" w:rsidP="00533337">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9C238C"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5B0C8195"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09D41529" w14:textId="77777777" w:rsidR="00AF4DA4" w:rsidRPr="007275DF" w:rsidRDefault="00AF4DA4" w:rsidP="00533337">
            <w:pPr>
              <w:pStyle w:val="TAC"/>
              <w:rPr>
                <w:lang w:val="en-US"/>
              </w:rPr>
            </w:pPr>
            <w:ins w:id="930" w:author="Author">
              <w:r>
                <w:rPr>
                  <w:lang w:val="en-US"/>
                </w:rPr>
                <w:t>P</w:t>
              </w:r>
              <w:r w:rsidRPr="00091D48">
                <w:rPr>
                  <w:vertAlign w:val="subscript"/>
                  <w:lang w:val="en-US"/>
                </w:rPr>
                <w:t>CCA_DL</w:t>
              </w:r>
              <w:r>
                <w:rPr>
                  <w:lang w:val="en-US"/>
                </w:rPr>
                <w:t>=0.9375</w:t>
              </w:r>
            </w:ins>
            <w:del w:id="931" w:author="Author">
              <w:r w:rsidRPr="007275DF" w:rsidDel="005D3042">
                <w:rPr>
                  <w:lang w:val="en-US"/>
                </w:rPr>
                <w:delText>TBD</w:delText>
              </w:r>
            </w:del>
          </w:p>
        </w:tc>
        <w:tc>
          <w:tcPr>
            <w:tcW w:w="2005" w:type="dxa"/>
            <w:gridSpan w:val="2"/>
            <w:tcBorders>
              <w:top w:val="single" w:sz="4" w:space="0" w:color="auto"/>
              <w:left w:val="single" w:sz="4" w:space="0" w:color="auto"/>
              <w:bottom w:val="single" w:sz="4" w:space="0" w:color="auto"/>
              <w:right w:val="single" w:sz="4" w:space="0" w:color="auto"/>
            </w:tcBorders>
          </w:tcPr>
          <w:p w14:paraId="283C8C2E" w14:textId="77777777" w:rsidR="00AF4DA4" w:rsidRPr="007275DF" w:rsidRDefault="00AF4DA4" w:rsidP="00533337">
            <w:pPr>
              <w:pStyle w:val="TAC"/>
              <w:rPr>
                <w:lang w:val="en-US"/>
              </w:rPr>
            </w:pPr>
            <w:ins w:id="932" w:author="Author">
              <w:r>
                <w:rPr>
                  <w:lang w:val="en-US"/>
                </w:rPr>
                <w:t>P</w:t>
              </w:r>
              <w:r w:rsidRPr="00091D48">
                <w:rPr>
                  <w:vertAlign w:val="subscript"/>
                  <w:lang w:val="en-US"/>
                </w:rPr>
                <w:t>CCA_DL</w:t>
              </w:r>
              <w:r>
                <w:rPr>
                  <w:lang w:val="en-US"/>
                </w:rPr>
                <w:t>=0.9375</w:t>
              </w:r>
            </w:ins>
            <w:del w:id="933" w:author="Author">
              <w:r w:rsidRPr="007275DF" w:rsidDel="009559A3">
                <w:rPr>
                  <w:lang w:val="en-US"/>
                </w:rPr>
                <w:delText>TBD</w:delText>
              </w:r>
            </w:del>
          </w:p>
        </w:tc>
      </w:tr>
      <w:tr w:rsidR="00AF4DA4" w:rsidRPr="007275DF" w14:paraId="20B24DD7" w14:textId="77777777" w:rsidTr="00533337">
        <w:trPr>
          <w:cantSplit/>
          <w:trHeight w:val="193"/>
        </w:trPr>
        <w:tc>
          <w:tcPr>
            <w:tcW w:w="1205" w:type="dxa"/>
            <w:tcBorders>
              <w:top w:val="nil"/>
              <w:left w:val="single" w:sz="4" w:space="0" w:color="auto"/>
              <w:bottom w:val="single" w:sz="4" w:space="0" w:color="auto"/>
              <w:right w:val="single" w:sz="4" w:space="0" w:color="auto"/>
            </w:tcBorders>
            <w:shd w:val="clear" w:color="auto" w:fill="auto"/>
          </w:tcPr>
          <w:p w14:paraId="1AD5CE06" w14:textId="77777777" w:rsidR="00AF4DA4" w:rsidRPr="007275DF" w:rsidRDefault="00AF4DA4" w:rsidP="00533337">
            <w:pPr>
              <w:pStyle w:val="TAL"/>
              <w:rPr>
                <w:lang w:eastAsia="ja-JP"/>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174D755A"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9BC7E1"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04FAF79"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2C0B794B" w14:textId="77777777" w:rsidR="00AF4DA4" w:rsidRDefault="00AF4DA4" w:rsidP="00533337">
            <w:pPr>
              <w:pStyle w:val="TAC"/>
              <w:rPr>
                <w:ins w:id="934" w:author="Author"/>
                <w:lang w:val="en-US"/>
              </w:rPr>
            </w:pPr>
            <w:ins w:id="935" w:author="Author">
              <w:r>
                <w:rPr>
                  <w:lang w:val="en-US"/>
                </w:rPr>
                <w:t>P</w:t>
              </w:r>
              <w:r w:rsidRPr="00091D48">
                <w:rPr>
                  <w:vertAlign w:val="subscript"/>
                  <w:lang w:val="en-US"/>
                </w:rPr>
                <w:t>CCA_DL</w:t>
              </w:r>
              <w:r>
                <w:rPr>
                  <w:vertAlign w:val="subscript"/>
                  <w:lang w:val="en-US"/>
                </w:rPr>
                <w:t>_1</w:t>
              </w:r>
              <w:r>
                <w:rPr>
                  <w:lang w:val="en-US"/>
                </w:rPr>
                <w:t>=0.75</w:t>
              </w:r>
            </w:ins>
          </w:p>
          <w:p w14:paraId="4F38FEE6" w14:textId="77777777" w:rsidR="00AF4DA4" w:rsidRDefault="00AF4DA4" w:rsidP="00533337">
            <w:pPr>
              <w:pStyle w:val="TAC"/>
              <w:rPr>
                <w:ins w:id="936" w:author="Author"/>
                <w:lang w:val="en-US"/>
              </w:rPr>
            </w:pPr>
            <w:ins w:id="937" w:author="Author">
              <w:r>
                <w:rPr>
                  <w:lang w:val="en-US"/>
                </w:rPr>
                <w:t>P</w:t>
              </w:r>
              <w:r w:rsidRPr="00091D48">
                <w:rPr>
                  <w:vertAlign w:val="subscript"/>
                  <w:lang w:val="en-US"/>
                </w:rPr>
                <w:t>CCA_DL</w:t>
              </w:r>
              <w:r>
                <w:rPr>
                  <w:vertAlign w:val="subscript"/>
                  <w:lang w:val="en-US"/>
                </w:rPr>
                <w:t>_2</w:t>
              </w:r>
              <w:r>
                <w:rPr>
                  <w:lang w:val="en-US"/>
                </w:rPr>
                <w:t>=0.75</w:t>
              </w:r>
            </w:ins>
          </w:p>
          <w:p w14:paraId="5897906D" w14:textId="77777777" w:rsidR="00AF4DA4" w:rsidRPr="007275DF" w:rsidRDefault="00AF4DA4" w:rsidP="00533337">
            <w:pPr>
              <w:pStyle w:val="TAC"/>
              <w:rPr>
                <w:lang w:val="en-US"/>
              </w:rPr>
            </w:pPr>
            <w:del w:id="938" w:author="Author">
              <w:r w:rsidRPr="007275DF" w:rsidDel="002E1225">
                <w:rPr>
                  <w:lang w:val="en-US"/>
                </w:rPr>
                <w:delText>TBD</w:delText>
              </w:r>
            </w:del>
          </w:p>
        </w:tc>
        <w:tc>
          <w:tcPr>
            <w:tcW w:w="2005" w:type="dxa"/>
            <w:gridSpan w:val="2"/>
            <w:tcBorders>
              <w:top w:val="single" w:sz="4" w:space="0" w:color="auto"/>
              <w:left w:val="single" w:sz="4" w:space="0" w:color="auto"/>
              <w:bottom w:val="single" w:sz="4" w:space="0" w:color="auto"/>
              <w:right w:val="single" w:sz="4" w:space="0" w:color="auto"/>
            </w:tcBorders>
          </w:tcPr>
          <w:p w14:paraId="498C7B64" w14:textId="77777777" w:rsidR="00AF4DA4" w:rsidRDefault="00AF4DA4" w:rsidP="00533337">
            <w:pPr>
              <w:pStyle w:val="TAC"/>
              <w:rPr>
                <w:ins w:id="939" w:author="Author"/>
                <w:lang w:val="en-US"/>
              </w:rPr>
            </w:pPr>
            <w:ins w:id="940" w:author="Author">
              <w:r>
                <w:rPr>
                  <w:lang w:val="en-US"/>
                </w:rPr>
                <w:t>P</w:t>
              </w:r>
              <w:r w:rsidRPr="00091D48">
                <w:rPr>
                  <w:vertAlign w:val="subscript"/>
                  <w:lang w:val="en-US"/>
                </w:rPr>
                <w:t>CCA_DL</w:t>
              </w:r>
              <w:r>
                <w:rPr>
                  <w:vertAlign w:val="subscript"/>
                  <w:lang w:val="en-US"/>
                </w:rPr>
                <w:t>_1</w:t>
              </w:r>
              <w:r>
                <w:rPr>
                  <w:lang w:val="en-US"/>
                </w:rPr>
                <w:t>=0.75</w:t>
              </w:r>
            </w:ins>
          </w:p>
          <w:p w14:paraId="2D668458" w14:textId="77777777" w:rsidR="00AF4DA4" w:rsidRDefault="00AF4DA4" w:rsidP="00533337">
            <w:pPr>
              <w:pStyle w:val="TAC"/>
              <w:rPr>
                <w:ins w:id="941" w:author="Author"/>
                <w:lang w:val="en-US"/>
              </w:rPr>
            </w:pPr>
            <w:ins w:id="942" w:author="Author">
              <w:r>
                <w:rPr>
                  <w:lang w:val="en-US"/>
                </w:rPr>
                <w:t>P</w:t>
              </w:r>
              <w:r w:rsidRPr="00091D48">
                <w:rPr>
                  <w:vertAlign w:val="subscript"/>
                  <w:lang w:val="en-US"/>
                </w:rPr>
                <w:t>CCA_DL</w:t>
              </w:r>
              <w:r>
                <w:rPr>
                  <w:vertAlign w:val="subscript"/>
                  <w:lang w:val="en-US"/>
                </w:rPr>
                <w:t>_2</w:t>
              </w:r>
              <w:r>
                <w:rPr>
                  <w:lang w:val="en-US"/>
                </w:rPr>
                <w:t>=0.75</w:t>
              </w:r>
            </w:ins>
          </w:p>
          <w:p w14:paraId="50EFF5B7" w14:textId="77777777" w:rsidR="00AF4DA4" w:rsidRPr="007275DF" w:rsidRDefault="00AF4DA4" w:rsidP="00533337">
            <w:pPr>
              <w:pStyle w:val="TAC"/>
              <w:rPr>
                <w:lang w:val="en-US"/>
              </w:rPr>
            </w:pPr>
            <w:del w:id="943" w:author="Author">
              <w:r w:rsidRPr="007275DF" w:rsidDel="002E1225">
                <w:rPr>
                  <w:lang w:val="en-US"/>
                </w:rPr>
                <w:delText>TBD</w:delText>
              </w:r>
            </w:del>
          </w:p>
        </w:tc>
      </w:tr>
      <w:tr w:rsidR="00AF4DA4" w:rsidRPr="007275DF" w14:paraId="5B9F55A1" w14:textId="77777777" w:rsidTr="00533337">
        <w:trPr>
          <w:cantSplit/>
          <w:trHeight w:val="193"/>
        </w:trPr>
        <w:tc>
          <w:tcPr>
            <w:tcW w:w="1205" w:type="dxa"/>
            <w:tcBorders>
              <w:top w:val="single" w:sz="4" w:space="0" w:color="auto"/>
              <w:left w:val="single" w:sz="4" w:space="0" w:color="auto"/>
              <w:bottom w:val="nil"/>
              <w:right w:val="single" w:sz="4" w:space="0" w:color="auto"/>
            </w:tcBorders>
            <w:shd w:val="clear" w:color="auto" w:fill="auto"/>
          </w:tcPr>
          <w:p w14:paraId="7360FB35" w14:textId="77777777" w:rsidR="00AF4DA4" w:rsidRPr="007275DF" w:rsidRDefault="00AF4DA4" w:rsidP="00533337">
            <w:pPr>
              <w:pStyle w:val="TAL"/>
              <w:rPr>
                <w:lang w:val="da-DK"/>
              </w:rPr>
            </w:pPr>
            <w:r w:rsidRPr="007275DF">
              <w:rPr>
                <w:lang w:eastAsia="ja-JP"/>
              </w:rPr>
              <w:t>UL CCA probability P</w:t>
            </w:r>
            <w:r w:rsidRPr="007275DF">
              <w:rPr>
                <w:vertAlign w:val="subscript"/>
                <w:lang w:eastAsia="ja-JP"/>
              </w:rPr>
              <w:t>CCA_UL</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A9212BE" w14:textId="77777777" w:rsidR="00AF4DA4" w:rsidRPr="007275DF" w:rsidRDefault="00AF4DA4" w:rsidP="00533337">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E5F1D9"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07BB7C0"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7544F0C7" w14:textId="77777777" w:rsidR="00AF4DA4" w:rsidRPr="007275DF" w:rsidRDefault="00AF4DA4" w:rsidP="00533337">
            <w:pPr>
              <w:pStyle w:val="TAC"/>
              <w:rPr>
                <w:lang w:val="en-US"/>
              </w:rPr>
            </w:pPr>
            <w:ins w:id="944"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945" w:author="Author">
              <w:r w:rsidRPr="007275DF" w:rsidDel="005D3042">
                <w:rPr>
                  <w:lang w:val="en-US"/>
                </w:rPr>
                <w:delText>TBD</w:delText>
              </w:r>
            </w:del>
          </w:p>
        </w:tc>
        <w:tc>
          <w:tcPr>
            <w:tcW w:w="2005" w:type="dxa"/>
            <w:gridSpan w:val="2"/>
            <w:tcBorders>
              <w:top w:val="single" w:sz="4" w:space="0" w:color="auto"/>
              <w:left w:val="single" w:sz="4" w:space="0" w:color="auto"/>
              <w:bottom w:val="single" w:sz="4" w:space="0" w:color="auto"/>
              <w:right w:val="single" w:sz="4" w:space="0" w:color="auto"/>
            </w:tcBorders>
          </w:tcPr>
          <w:p w14:paraId="70D5F831" w14:textId="77777777" w:rsidR="00AF4DA4" w:rsidRPr="007275DF" w:rsidRDefault="00AF4DA4" w:rsidP="00533337">
            <w:pPr>
              <w:pStyle w:val="TAC"/>
              <w:rPr>
                <w:lang w:val="en-US"/>
              </w:rPr>
            </w:pPr>
            <w:ins w:id="946"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947" w:author="Author">
              <w:r w:rsidRPr="007275DF" w:rsidDel="009559A3">
                <w:rPr>
                  <w:lang w:val="en-US"/>
                </w:rPr>
                <w:delText>TBD</w:delText>
              </w:r>
            </w:del>
          </w:p>
        </w:tc>
      </w:tr>
      <w:tr w:rsidR="00AF4DA4" w:rsidRPr="007275DF" w14:paraId="722E61CD" w14:textId="77777777" w:rsidTr="00533337">
        <w:trPr>
          <w:cantSplit/>
          <w:trHeight w:val="193"/>
        </w:trPr>
        <w:tc>
          <w:tcPr>
            <w:tcW w:w="1205" w:type="dxa"/>
            <w:tcBorders>
              <w:top w:val="nil"/>
              <w:left w:val="single" w:sz="4" w:space="0" w:color="auto"/>
              <w:bottom w:val="single" w:sz="4" w:space="0" w:color="auto"/>
              <w:right w:val="single" w:sz="4" w:space="0" w:color="auto"/>
            </w:tcBorders>
            <w:shd w:val="clear" w:color="auto" w:fill="auto"/>
          </w:tcPr>
          <w:p w14:paraId="0AA4D5A3" w14:textId="77777777" w:rsidR="00AF4DA4" w:rsidRPr="007275DF" w:rsidRDefault="00AF4DA4" w:rsidP="00533337">
            <w:pPr>
              <w:pStyle w:val="TAL"/>
              <w:rPr>
                <w:lang w:eastAsia="ja-JP"/>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70A48103"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F65622"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25354E9"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tcPr>
          <w:p w14:paraId="21ED1A2E" w14:textId="77777777" w:rsidR="00AF4DA4" w:rsidRPr="007275DF" w:rsidRDefault="00AF4DA4" w:rsidP="00533337">
            <w:pPr>
              <w:pStyle w:val="TAC"/>
              <w:rPr>
                <w:lang w:val="en-US"/>
              </w:rPr>
            </w:pPr>
            <w:ins w:id="948"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949" w:author="Author">
              <w:r w:rsidRPr="007275DF" w:rsidDel="005D3042">
                <w:rPr>
                  <w:lang w:val="en-US"/>
                </w:rPr>
                <w:delText>TBD</w:delText>
              </w:r>
            </w:del>
          </w:p>
        </w:tc>
        <w:tc>
          <w:tcPr>
            <w:tcW w:w="2005" w:type="dxa"/>
            <w:gridSpan w:val="2"/>
            <w:tcBorders>
              <w:top w:val="single" w:sz="4" w:space="0" w:color="auto"/>
              <w:left w:val="single" w:sz="4" w:space="0" w:color="auto"/>
              <w:bottom w:val="single" w:sz="4" w:space="0" w:color="auto"/>
              <w:right w:val="single" w:sz="4" w:space="0" w:color="auto"/>
            </w:tcBorders>
          </w:tcPr>
          <w:p w14:paraId="20121EA5" w14:textId="77777777" w:rsidR="00AF4DA4" w:rsidRPr="007275DF" w:rsidRDefault="00AF4DA4" w:rsidP="00533337">
            <w:pPr>
              <w:pStyle w:val="TAC"/>
              <w:rPr>
                <w:lang w:val="en-US"/>
              </w:rPr>
            </w:pPr>
            <w:ins w:id="950"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951" w:author="Author">
              <w:r w:rsidRPr="007275DF" w:rsidDel="009559A3">
                <w:rPr>
                  <w:lang w:val="en-US"/>
                </w:rPr>
                <w:delText>TBD</w:delText>
              </w:r>
            </w:del>
          </w:p>
        </w:tc>
      </w:tr>
      <w:tr w:rsidR="00AF4DA4" w:rsidRPr="007275DF" w14:paraId="70D545E7" w14:textId="77777777" w:rsidTr="00533337">
        <w:trPr>
          <w:cantSplit/>
          <w:trHeight w:val="193"/>
          <w:ins w:id="952" w:author="Author"/>
        </w:trPr>
        <w:tc>
          <w:tcPr>
            <w:tcW w:w="2410" w:type="dxa"/>
            <w:gridSpan w:val="2"/>
            <w:tcBorders>
              <w:top w:val="nil"/>
              <w:left w:val="single" w:sz="4" w:space="0" w:color="auto"/>
              <w:bottom w:val="single" w:sz="4" w:space="0" w:color="auto"/>
              <w:right w:val="single" w:sz="4" w:space="0" w:color="auto"/>
            </w:tcBorders>
            <w:shd w:val="clear" w:color="auto" w:fill="auto"/>
          </w:tcPr>
          <w:p w14:paraId="786AE8B6" w14:textId="77777777" w:rsidR="00AF4DA4" w:rsidRPr="007275DF" w:rsidRDefault="00AF4DA4" w:rsidP="00533337">
            <w:pPr>
              <w:pStyle w:val="TAL"/>
              <w:rPr>
                <w:ins w:id="953" w:author="Author"/>
                <w:lang w:val="it-IT" w:eastAsia="zh-CN"/>
              </w:rPr>
            </w:pPr>
            <w:ins w:id="954" w:author="Author">
              <w:r>
                <w:rPr>
                  <w:lang w:val="en-US" w:eastAsia="zh-CN"/>
                </w:rPr>
                <w:t>L</w:t>
              </w:r>
              <w:r w:rsidRPr="007D32FF">
                <w:rPr>
                  <w:vertAlign w:val="subscript"/>
                  <w:lang w:val="en-US" w:eastAsia="zh-CN"/>
                </w:rPr>
                <w:t>CCA_DL</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6E760B" w14:textId="77777777" w:rsidR="00AF4DA4" w:rsidRPr="007275DF" w:rsidRDefault="00AF4DA4" w:rsidP="00533337">
            <w:pPr>
              <w:pStyle w:val="TAC"/>
              <w:rPr>
                <w:ins w:id="955" w:author="Author"/>
                <w:lang w:val="it-IT"/>
              </w:rPr>
            </w:pPr>
          </w:p>
        </w:tc>
        <w:tc>
          <w:tcPr>
            <w:tcW w:w="1382" w:type="dxa"/>
            <w:tcBorders>
              <w:top w:val="single" w:sz="4" w:space="0" w:color="auto"/>
              <w:left w:val="single" w:sz="4" w:space="0" w:color="auto"/>
              <w:bottom w:val="single" w:sz="4" w:space="0" w:color="auto"/>
              <w:right w:val="single" w:sz="4" w:space="0" w:color="auto"/>
            </w:tcBorders>
          </w:tcPr>
          <w:p w14:paraId="00B35B71" w14:textId="77777777" w:rsidR="00AF4DA4" w:rsidRPr="007275DF" w:rsidRDefault="00AF4DA4" w:rsidP="00533337">
            <w:pPr>
              <w:pStyle w:val="TAC"/>
              <w:rPr>
                <w:ins w:id="956" w:author="Author"/>
              </w:rPr>
            </w:pPr>
            <w:ins w:id="957" w:author="Author">
              <w:r>
                <w:t>Config 1,2</w:t>
              </w:r>
            </w:ins>
          </w:p>
        </w:tc>
        <w:tc>
          <w:tcPr>
            <w:tcW w:w="2162" w:type="dxa"/>
            <w:gridSpan w:val="2"/>
            <w:tcBorders>
              <w:top w:val="single" w:sz="4" w:space="0" w:color="auto"/>
              <w:left w:val="single" w:sz="4" w:space="0" w:color="auto"/>
              <w:bottom w:val="single" w:sz="4" w:space="0" w:color="auto"/>
              <w:right w:val="single" w:sz="4" w:space="0" w:color="auto"/>
            </w:tcBorders>
          </w:tcPr>
          <w:p w14:paraId="7BC7B08D" w14:textId="77777777" w:rsidR="00AF4DA4" w:rsidRDefault="00AF4DA4" w:rsidP="00533337">
            <w:pPr>
              <w:pStyle w:val="TAC"/>
              <w:rPr>
                <w:ins w:id="958" w:author="Author"/>
                <w:lang w:val="en-US"/>
              </w:rPr>
            </w:pPr>
            <w:ins w:id="959" w:author="Author">
              <w:r>
                <w:rPr>
                  <w:lang w:val="en-US"/>
                </w:rPr>
                <w:t>5</w:t>
              </w:r>
            </w:ins>
          </w:p>
        </w:tc>
        <w:tc>
          <w:tcPr>
            <w:tcW w:w="2005" w:type="dxa"/>
            <w:gridSpan w:val="2"/>
            <w:tcBorders>
              <w:top w:val="single" w:sz="4" w:space="0" w:color="auto"/>
              <w:left w:val="single" w:sz="4" w:space="0" w:color="auto"/>
              <w:bottom w:val="single" w:sz="4" w:space="0" w:color="auto"/>
              <w:right w:val="single" w:sz="4" w:space="0" w:color="auto"/>
            </w:tcBorders>
          </w:tcPr>
          <w:p w14:paraId="36CCFB66" w14:textId="77777777" w:rsidR="00AF4DA4" w:rsidRDefault="00AF4DA4" w:rsidP="00533337">
            <w:pPr>
              <w:pStyle w:val="TAC"/>
              <w:rPr>
                <w:ins w:id="960" w:author="Author"/>
                <w:lang w:val="en-US"/>
              </w:rPr>
            </w:pPr>
            <w:ins w:id="961" w:author="Author">
              <w:r>
                <w:rPr>
                  <w:lang w:val="en-US"/>
                </w:rPr>
                <w:t>5</w:t>
              </w:r>
            </w:ins>
          </w:p>
        </w:tc>
      </w:tr>
      <w:tr w:rsidR="00AF4DA4" w:rsidRPr="007275DF" w14:paraId="2B74ADA3" w14:textId="77777777" w:rsidTr="00533337">
        <w:trPr>
          <w:cantSplit/>
          <w:trHeight w:val="193"/>
          <w:ins w:id="962" w:author="Author"/>
        </w:trPr>
        <w:tc>
          <w:tcPr>
            <w:tcW w:w="2410" w:type="dxa"/>
            <w:gridSpan w:val="2"/>
            <w:tcBorders>
              <w:top w:val="nil"/>
              <w:left w:val="single" w:sz="4" w:space="0" w:color="auto"/>
              <w:bottom w:val="single" w:sz="4" w:space="0" w:color="auto"/>
              <w:right w:val="single" w:sz="4" w:space="0" w:color="auto"/>
            </w:tcBorders>
            <w:shd w:val="clear" w:color="auto" w:fill="auto"/>
          </w:tcPr>
          <w:p w14:paraId="40E7A48E" w14:textId="77777777" w:rsidR="00AF4DA4" w:rsidRPr="007275DF" w:rsidRDefault="00AF4DA4" w:rsidP="00533337">
            <w:pPr>
              <w:pStyle w:val="TAL"/>
              <w:rPr>
                <w:ins w:id="963" w:author="Author"/>
                <w:lang w:val="it-IT" w:eastAsia="zh-CN"/>
              </w:rPr>
            </w:pPr>
            <w:ins w:id="964" w:author="Author">
              <w:r>
                <w:rPr>
                  <w:lang w:val="en-US" w:eastAsia="zh-CN"/>
                </w:rPr>
                <w:t>W</w:t>
              </w:r>
              <w:r w:rsidRPr="00552175">
                <w:rPr>
                  <w:vertAlign w:val="subscript"/>
                  <w:lang w:val="en-US" w:eastAsia="zh-CN"/>
                </w:rPr>
                <w:t>CCA_DL</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0BC52" w14:textId="77777777" w:rsidR="00AF4DA4" w:rsidRPr="007275DF" w:rsidRDefault="00AF4DA4" w:rsidP="00533337">
            <w:pPr>
              <w:pStyle w:val="TAC"/>
              <w:rPr>
                <w:ins w:id="965" w:author="Author"/>
                <w:lang w:val="it-IT"/>
              </w:rPr>
            </w:pPr>
            <w:ins w:id="966" w:author="Author">
              <w:r>
                <w:rPr>
                  <w:lang w:val="it-IT"/>
                </w:rPr>
                <w:t>ms</w:t>
              </w:r>
            </w:ins>
          </w:p>
        </w:tc>
        <w:tc>
          <w:tcPr>
            <w:tcW w:w="1382" w:type="dxa"/>
            <w:tcBorders>
              <w:top w:val="single" w:sz="4" w:space="0" w:color="auto"/>
              <w:left w:val="single" w:sz="4" w:space="0" w:color="auto"/>
              <w:bottom w:val="single" w:sz="4" w:space="0" w:color="auto"/>
              <w:right w:val="single" w:sz="4" w:space="0" w:color="auto"/>
            </w:tcBorders>
          </w:tcPr>
          <w:p w14:paraId="5E655C5F" w14:textId="77777777" w:rsidR="00AF4DA4" w:rsidRPr="007275DF" w:rsidRDefault="00AF4DA4" w:rsidP="00533337">
            <w:pPr>
              <w:pStyle w:val="TAC"/>
              <w:rPr>
                <w:ins w:id="967" w:author="Author"/>
              </w:rPr>
            </w:pPr>
            <w:ins w:id="968" w:author="Author">
              <w:r>
                <w:t>Config 1,2</w:t>
              </w:r>
            </w:ins>
          </w:p>
        </w:tc>
        <w:tc>
          <w:tcPr>
            <w:tcW w:w="2162" w:type="dxa"/>
            <w:gridSpan w:val="2"/>
            <w:tcBorders>
              <w:top w:val="single" w:sz="4" w:space="0" w:color="auto"/>
              <w:left w:val="single" w:sz="4" w:space="0" w:color="auto"/>
              <w:bottom w:val="single" w:sz="4" w:space="0" w:color="auto"/>
              <w:right w:val="single" w:sz="4" w:space="0" w:color="auto"/>
            </w:tcBorders>
          </w:tcPr>
          <w:p w14:paraId="71958665" w14:textId="77777777" w:rsidR="00AF4DA4" w:rsidRDefault="00AF4DA4" w:rsidP="00533337">
            <w:pPr>
              <w:pStyle w:val="TAC"/>
              <w:rPr>
                <w:ins w:id="969" w:author="Author"/>
                <w:lang w:val="en-US"/>
              </w:rPr>
            </w:pPr>
            <w:ins w:id="970" w:author="Author">
              <w:r w:rsidRPr="007275DF">
                <w:t>T</w:t>
              </w:r>
              <w:r w:rsidRPr="007275DF">
                <w:rPr>
                  <w:vertAlign w:val="subscript"/>
                </w:rPr>
                <w:t>PSS/SSS_sync_inter_cca</w:t>
              </w:r>
              <w:del w:id="971" w:author="Author">
                <w:r w:rsidDel="00CF2FB6">
                  <w:rPr>
                    <w:lang w:val="en-US"/>
                  </w:rPr>
                  <w:delText>800</w:delText>
                </w:r>
              </w:del>
            </w:ins>
          </w:p>
        </w:tc>
        <w:tc>
          <w:tcPr>
            <w:tcW w:w="2005" w:type="dxa"/>
            <w:gridSpan w:val="2"/>
            <w:tcBorders>
              <w:top w:val="single" w:sz="4" w:space="0" w:color="auto"/>
              <w:left w:val="single" w:sz="4" w:space="0" w:color="auto"/>
              <w:bottom w:val="single" w:sz="4" w:space="0" w:color="auto"/>
              <w:right w:val="single" w:sz="4" w:space="0" w:color="auto"/>
            </w:tcBorders>
          </w:tcPr>
          <w:p w14:paraId="1051C163" w14:textId="77777777" w:rsidR="00AF4DA4" w:rsidRDefault="00AF4DA4" w:rsidP="00533337">
            <w:pPr>
              <w:pStyle w:val="TAC"/>
              <w:rPr>
                <w:ins w:id="972" w:author="Author"/>
                <w:lang w:val="en-US"/>
              </w:rPr>
            </w:pPr>
            <w:ins w:id="973" w:author="Author">
              <w:r w:rsidRPr="007275DF">
                <w:t>T</w:t>
              </w:r>
              <w:r w:rsidRPr="007275DF">
                <w:rPr>
                  <w:vertAlign w:val="subscript"/>
                </w:rPr>
                <w:t>PSS/SSS_sync_inter_cca</w:t>
              </w:r>
              <w:del w:id="974" w:author="Author">
                <w:r w:rsidDel="00CF2FB6">
                  <w:rPr>
                    <w:lang w:val="en-US"/>
                  </w:rPr>
                  <w:delText>800</w:delText>
                </w:r>
              </w:del>
            </w:ins>
          </w:p>
        </w:tc>
      </w:tr>
      <w:tr w:rsidR="00AF4DA4" w:rsidRPr="007275DF" w14:paraId="5DF0281B" w14:textId="77777777" w:rsidTr="00533337">
        <w:trPr>
          <w:cantSplit/>
          <w:trHeight w:val="193"/>
          <w:ins w:id="975" w:author="Author"/>
          <w:del w:id="976" w:author="Author"/>
        </w:trPr>
        <w:tc>
          <w:tcPr>
            <w:tcW w:w="2410" w:type="dxa"/>
            <w:gridSpan w:val="2"/>
            <w:tcBorders>
              <w:top w:val="nil"/>
              <w:left w:val="single" w:sz="4" w:space="0" w:color="auto"/>
              <w:bottom w:val="single" w:sz="4" w:space="0" w:color="auto"/>
              <w:right w:val="single" w:sz="4" w:space="0" w:color="auto"/>
            </w:tcBorders>
            <w:shd w:val="clear" w:color="auto" w:fill="auto"/>
          </w:tcPr>
          <w:p w14:paraId="3636024F" w14:textId="77777777" w:rsidR="00AF4DA4" w:rsidRPr="007275DF" w:rsidRDefault="00AF4DA4" w:rsidP="00533337">
            <w:pPr>
              <w:pStyle w:val="TAL"/>
              <w:rPr>
                <w:ins w:id="977" w:author="Author"/>
                <w:lang w:val="it-IT" w:eastAsia="zh-CN"/>
              </w:rPr>
            </w:pPr>
            <w:ins w:id="978" w:author="Author">
              <w:r>
                <w:rPr>
                  <w:lang w:val="en-US" w:eastAsia="zh-CN"/>
                </w:rPr>
                <w:t>L</w:t>
              </w:r>
              <w:r w:rsidRPr="007D32FF">
                <w:rPr>
                  <w:vertAlign w:val="subscript"/>
                  <w:lang w:val="en-US" w:eastAsia="zh-CN"/>
                </w:rPr>
                <w:t>CCA_</w:t>
              </w:r>
              <w:r>
                <w:rPr>
                  <w:vertAlign w:val="subscript"/>
                  <w:lang w:val="en-US" w:eastAsia="zh-CN"/>
                </w:rPr>
                <w:t>U</w:t>
              </w:r>
              <w:r w:rsidRPr="007D32FF">
                <w:rPr>
                  <w:vertAlign w:val="subscript"/>
                  <w:lang w:val="en-US" w:eastAsia="zh-CN"/>
                </w:rPr>
                <w:t>L</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035E19" w14:textId="77777777" w:rsidR="00AF4DA4" w:rsidRPr="007275DF" w:rsidRDefault="00AF4DA4" w:rsidP="00533337">
            <w:pPr>
              <w:pStyle w:val="TAC"/>
              <w:rPr>
                <w:ins w:id="979" w:author="Author"/>
                <w:lang w:val="it-IT"/>
              </w:rPr>
            </w:pPr>
          </w:p>
        </w:tc>
        <w:tc>
          <w:tcPr>
            <w:tcW w:w="1382" w:type="dxa"/>
            <w:tcBorders>
              <w:top w:val="single" w:sz="4" w:space="0" w:color="auto"/>
              <w:left w:val="single" w:sz="4" w:space="0" w:color="auto"/>
              <w:bottom w:val="single" w:sz="4" w:space="0" w:color="auto"/>
              <w:right w:val="single" w:sz="4" w:space="0" w:color="auto"/>
            </w:tcBorders>
          </w:tcPr>
          <w:p w14:paraId="093DD747" w14:textId="77777777" w:rsidR="00AF4DA4" w:rsidRPr="007275DF" w:rsidRDefault="00AF4DA4" w:rsidP="00533337">
            <w:pPr>
              <w:pStyle w:val="TAC"/>
              <w:rPr>
                <w:ins w:id="980" w:author="Author"/>
              </w:rPr>
            </w:pPr>
            <w:ins w:id="981" w:author="Author">
              <w:r>
                <w:t>Config 1,2</w:t>
              </w:r>
            </w:ins>
          </w:p>
        </w:tc>
        <w:tc>
          <w:tcPr>
            <w:tcW w:w="2162" w:type="dxa"/>
            <w:gridSpan w:val="2"/>
            <w:tcBorders>
              <w:top w:val="single" w:sz="4" w:space="0" w:color="auto"/>
              <w:left w:val="single" w:sz="4" w:space="0" w:color="auto"/>
              <w:bottom w:val="single" w:sz="4" w:space="0" w:color="auto"/>
              <w:right w:val="single" w:sz="4" w:space="0" w:color="auto"/>
            </w:tcBorders>
          </w:tcPr>
          <w:p w14:paraId="24786B61" w14:textId="77777777" w:rsidR="00AF4DA4" w:rsidRDefault="00AF4DA4" w:rsidP="00533337">
            <w:pPr>
              <w:pStyle w:val="TAC"/>
              <w:rPr>
                <w:ins w:id="982" w:author="Author"/>
                <w:lang w:val="en-US"/>
              </w:rPr>
            </w:pPr>
            <w:ins w:id="983" w:author="Author">
              <w:r>
                <w:rPr>
                  <w:lang w:val="en-US"/>
                </w:rPr>
                <w:t>Not applicable</w:t>
              </w:r>
            </w:ins>
          </w:p>
        </w:tc>
        <w:tc>
          <w:tcPr>
            <w:tcW w:w="2005" w:type="dxa"/>
            <w:gridSpan w:val="2"/>
            <w:tcBorders>
              <w:top w:val="single" w:sz="4" w:space="0" w:color="auto"/>
              <w:left w:val="single" w:sz="4" w:space="0" w:color="auto"/>
              <w:bottom w:val="single" w:sz="4" w:space="0" w:color="auto"/>
              <w:right w:val="single" w:sz="4" w:space="0" w:color="auto"/>
            </w:tcBorders>
          </w:tcPr>
          <w:p w14:paraId="3ABC1EA3" w14:textId="77777777" w:rsidR="00AF4DA4" w:rsidRDefault="00AF4DA4" w:rsidP="00533337">
            <w:pPr>
              <w:pStyle w:val="TAC"/>
              <w:rPr>
                <w:ins w:id="984" w:author="Author"/>
                <w:lang w:val="en-US"/>
              </w:rPr>
            </w:pPr>
            <w:ins w:id="985" w:author="Author">
              <w:r>
                <w:rPr>
                  <w:lang w:val="en-US"/>
                </w:rPr>
                <w:t>Not applicable</w:t>
              </w:r>
            </w:ins>
          </w:p>
        </w:tc>
      </w:tr>
      <w:tr w:rsidR="00AF4DA4" w:rsidRPr="007275DF" w14:paraId="51CF446B" w14:textId="77777777" w:rsidTr="00533337">
        <w:trPr>
          <w:cantSplit/>
          <w:trHeight w:val="193"/>
          <w:ins w:id="986" w:author="Author"/>
          <w:del w:id="987" w:author="Author"/>
        </w:trPr>
        <w:tc>
          <w:tcPr>
            <w:tcW w:w="2410" w:type="dxa"/>
            <w:gridSpan w:val="2"/>
            <w:tcBorders>
              <w:top w:val="nil"/>
              <w:left w:val="single" w:sz="4" w:space="0" w:color="auto"/>
              <w:bottom w:val="single" w:sz="4" w:space="0" w:color="auto"/>
              <w:right w:val="single" w:sz="4" w:space="0" w:color="auto"/>
            </w:tcBorders>
            <w:shd w:val="clear" w:color="auto" w:fill="auto"/>
          </w:tcPr>
          <w:p w14:paraId="613F8C4B" w14:textId="77777777" w:rsidR="00AF4DA4" w:rsidRPr="007275DF" w:rsidRDefault="00AF4DA4" w:rsidP="00533337">
            <w:pPr>
              <w:pStyle w:val="TAL"/>
              <w:rPr>
                <w:ins w:id="988" w:author="Author"/>
                <w:lang w:val="it-IT" w:eastAsia="zh-CN"/>
              </w:rPr>
            </w:pPr>
            <w:ins w:id="989" w:author="Author">
              <w:r>
                <w:rPr>
                  <w:lang w:val="en-US" w:eastAsia="zh-CN"/>
                </w:rPr>
                <w:t>W</w:t>
              </w:r>
              <w:r w:rsidRPr="00552175">
                <w:rPr>
                  <w:vertAlign w:val="subscript"/>
                  <w:lang w:val="en-US" w:eastAsia="zh-CN"/>
                </w:rPr>
                <w:t>CCA_</w:t>
              </w:r>
              <w:r>
                <w:rPr>
                  <w:vertAlign w:val="subscript"/>
                  <w:lang w:val="en-US" w:eastAsia="zh-CN"/>
                </w:rPr>
                <w:t>U</w:t>
              </w:r>
              <w:r w:rsidRPr="00552175">
                <w:rPr>
                  <w:vertAlign w:val="subscript"/>
                  <w:lang w:val="en-US" w:eastAsia="zh-CN"/>
                </w:rPr>
                <w:t>L</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F5F615" w14:textId="77777777" w:rsidR="00AF4DA4" w:rsidRPr="007275DF" w:rsidRDefault="00AF4DA4" w:rsidP="00533337">
            <w:pPr>
              <w:pStyle w:val="TAC"/>
              <w:rPr>
                <w:ins w:id="990" w:author="Author"/>
                <w:lang w:val="it-IT"/>
              </w:rPr>
            </w:pPr>
            <w:ins w:id="991" w:author="Author">
              <w:r>
                <w:rPr>
                  <w:lang w:val="it-IT"/>
                </w:rPr>
                <w:t>ms</w:t>
              </w:r>
            </w:ins>
          </w:p>
        </w:tc>
        <w:tc>
          <w:tcPr>
            <w:tcW w:w="1382" w:type="dxa"/>
            <w:tcBorders>
              <w:top w:val="single" w:sz="4" w:space="0" w:color="auto"/>
              <w:left w:val="single" w:sz="4" w:space="0" w:color="auto"/>
              <w:bottom w:val="single" w:sz="4" w:space="0" w:color="auto"/>
              <w:right w:val="single" w:sz="4" w:space="0" w:color="auto"/>
            </w:tcBorders>
          </w:tcPr>
          <w:p w14:paraId="3FEE5F7E" w14:textId="77777777" w:rsidR="00AF4DA4" w:rsidRPr="007275DF" w:rsidRDefault="00AF4DA4" w:rsidP="00533337">
            <w:pPr>
              <w:pStyle w:val="TAC"/>
              <w:rPr>
                <w:ins w:id="992" w:author="Author"/>
              </w:rPr>
            </w:pPr>
            <w:ins w:id="993" w:author="Author">
              <w:r>
                <w:t>Config 1,2</w:t>
              </w:r>
            </w:ins>
          </w:p>
        </w:tc>
        <w:tc>
          <w:tcPr>
            <w:tcW w:w="2162" w:type="dxa"/>
            <w:gridSpan w:val="2"/>
            <w:tcBorders>
              <w:top w:val="single" w:sz="4" w:space="0" w:color="auto"/>
              <w:left w:val="single" w:sz="4" w:space="0" w:color="auto"/>
              <w:bottom w:val="single" w:sz="4" w:space="0" w:color="auto"/>
              <w:right w:val="single" w:sz="4" w:space="0" w:color="auto"/>
            </w:tcBorders>
          </w:tcPr>
          <w:p w14:paraId="36D232C6" w14:textId="77777777" w:rsidR="00AF4DA4" w:rsidRDefault="00AF4DA4" w:rsidP="00533337">
            <w:pPr>
              <w:pStyle w:val="TAC"/>
              <w:rPr>
                <w:ins w:id="994" w:author="Author"/>
                <w:lang w:val="en-US"/>
              </w:rPr>
            </w:pPr>
            <w:ins w:id="995" w:author="Author">
              <w:r>
                <w:rPr>
                  <w:lang w:val="en-US"/>
                </w:rPr>
                <w:t>Not applicable</w:t>
              </w:r>
            </w:ins>
          </w:p>
        </w:tc>
        <w:tc>
          <w:tcPr>
            <w:tcW w:w="2005" w:type="dxa"/>
            <w:gridSpan w:val="2"/>
            <w:tcBorders>
              <w:top w:val="single" w:sz="4" w:space="0" w:color="auto"/>
              <w:left w:val="single" w:sz="4" w:space="0" w:color="auto"/>
              <w:bottom w:val="single" w:sz="4" w:space="0" w:color="auto"/>
              <w:right w:val="single" w:sz="4" w:space="0" w:color="auto"/>
            </w:tcBorders>
          </w:tcPr>
          <w:p w14:paraId="38F2B324" w14:textId="77777777" w:rsidR="00AF4DA4" w:rsidRDefault="00AF4DA4" w:rsidP="00533337">
            <w:pPr>
              <w:pStyle w:val="TAC"/>
              <w:rPr>
                <w:ins w:id="996" w:author="Author"/>
                <w:lang w:val="en-US"/>
              </w:rPr>
            </w:pPr>
            <w:ins w:id="997" w:author="Author">
              <w:r>
                <w:rPr>
                  <w:lang w:val="en-US"/>
                </w:rPr>
                <w:t>Not applicable</w:t>
              </w:r>
            </w:ins>
          </w:p>
        </w:tc>
      </w:tr>
      <w:tr w:rsidR="00AF4DA4" w:rsidRPr="007275DF" w14:paraId="0B57C91C"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17809CA2" w14:textId="77777777" w:rsidR="00AF4DA4" w:rsidRPr="007275DF" w:rsidRDefault="00AF4DA4" w:rsidP="00533337">
            <w:pPr>
              <w:pStyle w:val="TAL"/>
              <w:rPr>
                <w:lang w:val="en-US"/>
              </w:rPr>
            </w:pPr>
            <w:r w:rsidRPr="007275DF">
              <w:rPr>
                <w:szCs w:val="16"/>
                <w:lang w:eastAsia="ja-JP"/>
              </w:rPr>
              <w:t>EPRE ratio of PSS to SSS</w:t>
            </w:r>
          </w:p>
        </w:tc>
        <w:tc>
          <w:tcPr>
            <w:tcW w:w="992" w:type="dxa"/>
            <w:tcBorders>
              <w:top w:val="single" w:sz="4" w:space="0" w:color="auto"/>
              <w:left w:val="single" w:sz="4" w:space="0" w:color="auto"/>
              <w:bottom w:val="single" w:sz="4" w:space="0" w:color="auto"/>
              <w:right w:val="single" w:sz="4" w:space="0" w:color="auto"/>
            </w:tcBorders>
          </w:tcPr>
          <w:p w14:paraId="3C05AB93" w14:textId="77777777" w:rsidR="00AF4DA4" w:rsidRPr="007275DF" w:rsidRDefault="00AF4DA4" w:rsidP="00533337">
            <w:pPr>
              <w:pStyle w:val="TAC"/>
            </w:pPr>
          </w:p>
        </w:tc>
        <w:tc>
          <w:tcPr>
            <w:tcW w:w="1382" w:type="dxa"/>
            <w:tcBorders>
              <w:top w:val="single" w:sz="4" w:space="0" w:color="auto"/>
              <w:left w:val="single" w:sz="4" w:space="0" w:color="auto"/>
              <w:bottom w:val="nil"/>
              <w:right w:val="single" w:sz="4" w:space="0" w:color="auto"/>
            </w:tcBorders>
            <w:shd w:val="clear" w:color="auto" w:fill="auto"/>
          </w:tcPr>
          <w:p w14:paraId="4093ED23" w14:textId="77777777" w:rsidR="00AF4DA4" w:rsidRPr="007275DF" w:rsidRDefault="00AF4DA4" w:rsidP="00533337">
            <w:pPr>
              <w:pStyle w:val="TAC"/>
            </w:pPr>
          </w:p>
        </w:tc>
        <w:tc>
          <w:tcPr>
            <w:tcW w:w="2162" w:type="dxa"/>
            <w:gridSpan w:val="2"/>
            <w:tcBorders>
              <w:top w:val="single" w:sz="4" w:space="0" w:color="auto"/>
              <w:left w:val="single" w:sz="4" w:space="0" w:color="auto"/>
              <w:bottom w:val="nil"/>
              <w:right w:val="single" w:sz="4" w:space="0" w:color="auto"/>
            </w:tcBorders>
            <w:shd w:val="clear" w:color="auto" w:fill="auto"/>
          </w:tcPr>
          <w:p w14:paraId="05FD1D2D" w14:textId="77777777" w:rsidR="00AF4DA4" w:rsidRPr="007275DF" w:rsidRDefault="00AF4DA4" w:rsidP="00533337">
            <w:pPr>
              <w:pStyle w:val="TAC"/>
              <w:rPr>
                <w:rFonts w:cs="v4.2.0"/>
              </w:rPr>
            </w:pPr>
          </w:p>
        </w:tc>
        <w:tc>
          <w:tcPr>
            <w:tcW w:w="2005" w:type="dxa"/>
            <w:gridSpan w:val="2"/>
            <w:tcBorders>
              <w:top w:val="single" w:sz="4" w:space="0" w:color="auto"/>
              <w:left w:val="single" w:sz="4" w:space="0" w:color="auto"/>
              <w:bottom w:val="nil"/>
              <w:right w:val="single" w:sz="4" w:space="0" w:color="auto"/>
            </w:tcBorders>
            <w:shd w:val="clear" w:color="auto" w:fill="auto"/>
          </w:tcPr>
          <w:p w14:paraId="5A55096F" w14:textId="77777777" w:rsidR="00AF4DA4" w:rsidRPr="007275DF" w:rsidRDefault="00AF4DA4" w:rsidP="00533337">
            <w:pPr>
              <w:pStyle w:val="TAC"/>
            </w:pPr>
          </w:p>
        </w:tc>
      </w:tr>
      <w:tr w:rsidR="00AF4DA4" w:rsidRPr="007275DF" w14:paraId="5DC095B8"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41CAEC39" w14:textId="77777777" w:rsidR="00AF4DA4" w:rsidRPr="007275DF" w:rsidRDefault="00AF4DA4" w:rsidP="00533337">
            <w:pPr>
              <w:pStyle w:val="TAL"/>
              <w:rPr>
                <w:lang w:val="en-US"/>
              </w:rPr>
            </w:pPr>
            <w:r w:rsidRPr="007275DF">
              <w:rPr>
                <w:szCs w:val="16"/>
                <w:lang w:eastAsia="ja-JP"/>
              </w:rPr>
              <w:t>EPRE ratio of PBCH DMRS to SSS</w:t>
            </w:r>
          </w:p>
        </w:tc>
        <w:tc>
          <w:tcPr>
            <w:tcW w:w="992" w:type="dxa"/>
            <w:tcBorders>
              <w:top w:val="single" w:sz="4" w:space="0" w:color="auto"/>
              <w:left w:val="single" w:sz="4" w:space="0" w:color="auto"/>
              <w:bottom w:val="single" w:sz="4" w:space="0" w:color="auto"/>
              <w:right w:val="single" w:sz="4" w:space="0" w:color="auto"/>
            </w:tcBorders>
          </w:tcPr>
          <w:p w14:paraId="20D51143"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290406EA" w14:textId="77777777" w:rsidR="00AF4DA4" w:rsidRPr="007275DF" w:rsidRDefault="00AF4DA4" w:rsidP="00533337">
            <w:pPr>
              <w:pStyle w:val="TAC"/>
            </w:pPr>
          </w:p>
        </w:tc>
        <w:tc>
          <w:tcPr>
            <w:tcW w:w="2162" w:type="dxa"/>
            <w:gridSpan w:val="2"/>
            <w:tcBorders>
              <w:top w:val="nil"/>
              <w:left w:val="single" w:sz="4" w:space="0" w:color="auto"/>
              <w:bottom w:val="nil"/>
              <w:right w:val="single" w:sz="4" w:space="0" w:color="auto"/>
            </w:tcBorders>
            <w:shd w:val="clear" w:color="auto" w:fill="auto"/>
            <w:hideMark/>
          </w:tcPr>
          <w:p w14:paraId="1A8A151A" w14:textId="77777777" w:rsidR="00AF4DA4" w:rsidRPr="007275DF" w:rsidRDefault="00AF4DA4" w:rsidP="00533337">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3E5854F8" w14:textId="77777777" w:rsidR="00AF4DA4" w:rsidRPr="007275DF" w:rsidRDefault="00AF4DA4" w:rsidP="00533337">
            <w:pPr>
              <w:pStyle w:val="TAC"/>
            </w:pPr>
          </w:p>
        </w:tc>
      </w:tr>
      <w:tr w:rsidR="00AF4DA4" w:rsidRPr="007275DF" w14:paraId="4C279B01"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403C95B3" w14:textId="77777777" w:rsidR="00AF4DA4" w:rsidRPr="007275DF" w:rsidRDefault="00AF4DA4" w:rsidP="00533337">
            <w:pPr>
              <w:pStyle w:val="TAL"/>
              <w:rPr>
                <w:lang w:val="en-US"/>
              </w:rPr>
            </w:pPr>
            <w:r w:rsidRPr="007275DF">
              <w:rPr>
                <w:szCs w:val="16"/>
                <w:lang w:eastAsia="ja-JP"/>
              </w:rPr>
              <w:t>EPRE ratio of PBCH to PBCH DMRS</w:t>
            </w:r>
          </w:p>
        </w:tc>
        <w:tc>
          <w:tcPr>
            <w:tcW w:w="992" w:type="dxa"/>
            <w:tcBorders>
              <w:top w:val="single" w:sz="4" w:space="0" w:color="auto"/>
              <w:left w:val="single" w:sz="4" w:space="0" w:color="auto"/>
              <w:bottom w:val="single" w:sz="4" w:space="0" w:color="auto"/>
              <w:right w:val="single" w:sz="4" w:space="0" w:color="auto"/>
            </w:tcBorders>
          </w:tcPr>
          <w:p w14:paraId="6F47D668"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31F94094" w14:textId="77777777" w:rsidR="00AF4DA4" w:rsidRPr="007275DF" w:rsidRDefault="00AF4DA4" w:rsidP="00533337">
            <w:pPr>
              <w:pStyle w:val="TAC"/>
            </w:pPr>
          </w:p>
        </w:tc>
        <w:tc>
          <w:tcPr>
            <w:tcW w:w="2162" w:type="dxa"/>
            <w:gridSpan w:val="2"/>
            <w:tcBorders>
              <w:top w:val="nil"/>
              <w:left w:val="single" w:sz="4" w:space="0" w:color="auto"/>
              <w:bottom w:val="nil"/>
              <w:right w:val="single" w:sz="4" w:space="0" w:color="auto"/>
            </w:tcBorders>
            <w:shd w:val="clear" w:color="auto" w:fill="auto"/>
            <w:hideMark/>
          </w:tcPr>
          <w:p w14:paraId="422F3DB7" w14:textId="77777777" w:rsidR="00AF4DA4" w:rsidRPr="007275DF" w:rsidRDefault="00AF4DA4" w:rsidP="00533337">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295F680E" w14:textId="77777777" w:rsidR="00AF4DA4" w:rsidRPr="007275DF" w:rsidRDefault="00AF4DA4" w:rsidP="00533337">
            <w:pPr>
              <w:pStyle w:val="TAC"/>
            </w:pPr>
          </w:p>
        </w:tc>
      </w:tr>
      <w:tr w:rsidR="00AF4DA4" w:rsidRPr="007275DF" w14:paraId="0C2E1798"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6725EDD" w14:textId="77777777" w:rsidR="00AF4DA4" w:rsidRPr="007275DF" w:rsidRDefault="00AF4DA4" w:rsidP="00533337">
            <w:pPr>
              <w:pStyle w:val="TAL"/>
              <w:rPr>
                <w:lang w:val="en-US"/>
              </w:rPr>
            </w:pPr>
            <w:r w:rsidRPr="007275DF">
              <w:rPr>
                <w:szCs w:val="16"/>
                <w:lang w:eastAsia="ja-JP"/>
              </w:rPr>
              <w:t>EPRE ratio of PDCCH DMRS to SSS</w:t>
            </w:r>
          </w:p>
        </w:tc>
        <w:tc>
          <w:tcPr>
            <w:tcW w:w="992" w:type="dxa"/>
            <w:tcBorders>
              <w:top w:val="single" w:sz="4" w:space="0" w:color="auto"/>
              <w:left w:val="single" w:sz="4" w:space="0" w:color="auto"/>
              <w:bottom w:val="single" w:sz="4" w:space="0" w:color="auto"/>
              <w:right w:val="single" w:sz="4" w:space="0" w:color="auto"/>
            </w:tcBorders>
          </w:tcPr>
          <w:p w14:paraId="0CAE1489"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0D5693DB" w14:textId="77777777" w:rsidR="00AF4DA4" w:rsidRPr="007275DF" w:rsidRDefault="00AF4DA4" w:rsidP="00533337">
            <w:pPr>
              <w:pStyle w:val="TAC"/>
            </w:pPr>
          </w:p>
        </w:tc>
        <w:tc>
          <w:tcPr>
            <w:tcW w:w="2162" w:type="dxa"/>
            <w:gridSpan w:val="2"/>
            <w:tcBorders>
              <w:top w:val="nil"/>
              <w:left w:val="single" w:sz="4" w:space="0" w:color="auto"/>
              <w:bottom w:val="nil"/>
              <w:right w:val="single" w:sz="4" w:space="0" w:color="auto"/>
            </w:tcBorders>
            <w:shd w:val="clear" w:color="auto" w:fill="auto"/>
            <w:hideMark/>
          </w:tcPr>
          <w:p w14:paraId="4D72E1FE" w14:textId="77777777" w:rsidR="00AF4DA4" w:rsidRPr="007275DF" w:rsidRDefault="00AF4DA4" w:rsidP="00533337">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4B54B845" w14:textId="77777777" w:rsidR="00AF4DA4" w:rsidRPr="007275DF" w:rsidRDefault="00AF4DA4" w:rsidP="00533337">
            <w:pPr>
              <w:pStyle w:val="TAC"/>
            </w:pPr>
          </w:p>
        </w:tc>
      </w:tr>
      <w:tr w:rsidR="00AF4DA4" w:rsidRPr="007275DF" w14:paraId="7FF98552"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5F4BE49B" w14:textId="77777777" w:rsidR="00AF4DA4" w:rsidRPr="007275DF" w:rsidRDefault="00AF4DA4" w:rsidP="00533337">
            <w:pPr>
              <w:pStyle w:val="TAL"/>
              <w:rPr>
                <w:lang w:val="en-US"/>
              </w:rPr>
            </w:pPr>
            <w:r w:rsidRPr="007275DF">
              <w:rPr>
                <w:szCs w:val="16"/>
                <w:lang w:eastAsia="ja-JP"/>
              </w:rPr>
              <w:t>EPRE ratio of PDCCH to PDCCH DMRS</w:t>
            </w:r>
          </w:p>
        </w:tc>
        <w:tc>
          <w:tcPr>
            <w:tcW w:w="992" w:type="dxa"/>
            <w:tcBorders>
              <w:top w:val="single" w:sz="4" w:space="0" w:color="auto"/>
              <w:left w:val="single" w:sz="4" w:space="0" w:color="auto"/>
              <w:bottom w:val="single" w:sz="4" w:space="0" w:color="auto"/>
              <w:right w:val="single" w:sz="4" w:space="0" w:color="auto"/>
            </w:tcBorders>
          </w:tcPr>
          <w:p w14:paraId="7D8DE599"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47AE0FE0" w14:textId="77777777" w:rsidR="00AF4DA4" w:rsidRPr="007275DF" w:rsidRDefault="00AF4DA4" w:rsidP="00533337">
            <w:pPr>
              <w:pStyle w:val="TAC"/>
            </w:pPr>
            <w:r w:rsidRPr="007275DF">
              <w:t>Config 1,2</w:t>
            </w:r>
          </w:p>
        </w:tc>
        <w:tc>
          <w:tcPr>
            <w:tcW w:w="2162" w:type="dxa"/>
            <w:gridSpan w:val="2"/>
            <w:tcBorders>
              <w:top w:val="nil"/>
              <w:left w:val="single" w:sz="4" w:space="0" w:color="auto"/>
              <w:bottom w:val="nil"/>
              <w:right w:val="single" w:sz="4" w:space="0" w:color="auto"/>
            </w:tcBorders>
            <w:shd w:val="clear" w:color="auto" w:fill="auto"/>
            <w:hideMark/>
          </w:tcPr>
          <w:p w14:paraId="7BA3D06D" w14:textId="77777777" w:rsidR="00AF4DA4" w:rsidRPr="007275DF" w:rsidRDefault="00AF4DA4" w:rsidP="00533337">
            <w:pPr>
              <w:pStyle w:val="TAC"/>
              <w:rPr>
                <w:rFonts w:cs="v4.2.0"/>
              </w:rPr>
            </w:pPr>
            <w:r w:rsidRPr="007275DF">
              <w:rPr>
                <w:rFonts w:cs="v4.2.0"/>
              </w:rPr>
              <w:t>0</w:t>
            </w:r>
          </w:p>
        </w:tc>
        <w:tc>
          <w:tcPr>
            <w:tcW w:w="2005" w:type="dxa"/>
            <w:gridSpan w:val="2"/>
            <w:tcBorders>
              <w:top w:val="nil"/>
              <w:left w:val="single" w:sz="4" w:space="0" w:color="auto"/>
              <w:bottom w:val="nil"/>
              <w:right w:val="single" w:sz="4" w:space="0" w:color="auto"/>
            </w:tcBorders>
            <w:shd w:val="clear" w:color="auto" w:fill="auto"/>
            <w:hideMark/>
          </w:tcPr>
          <w:p w14:paraId="567FCD72" w14:textId="77777777" w:rsidR="00AF4DA4" w:rsidRPr="007275DF" w:rsidRDefault="00AF4DA4" w:rsidP="00533337">
            <w:pPr>
              <w:pStyle w:val="TAC"/>
            </w:pPr>
            <w:r w:rsidRPr="007275DF">
              <w:t>0</w:t>
            </w:r>
          </w:p>
        </w:tc>
      </w:tr>
      <w:tr w:rsidR="00AF4DA4" w:rsidRPr="007275DF" w14:paraId="5E5CF142"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27CA51C"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992" w:type="dxa"/>
            <w:tcBorders>
              <w:top w:val="single" w:sz="4" w:space="0" w:color="auto"/>
              <w:left w:val="single" w:sz="4" w:space="0" w:color="auto"/>
              <w:bottom w:val="single" w:sz="4" w:space="0" w:color="auto"/>
              <w:right w:val="single" w:sz="4" w:space="0" w:color="auto"/>
            </w:tcBorders>
          </w:tcPr>
          <w:p w14:paraId="22D6E2A3"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28C15B49" w14:textId="77777777" w:rsidR="00AF4DA4" w:rsidRPr="007275DF" w:rsidRDefault="00AF4DA4" w:rsidP="00533337">
            <w:pPr>
              <w:pStyle w:val="TAC"/>
            </w:pPr>
          </w:p>
        </w:tc>
        <w:tc>
          <w:tcPr>
            <w:tcW w:w="2162" w:type="dxa"/>
            <w:gridSpan w:val="2"/>
            <w:tcBorders>
              <w:top w:val="nil"/>
              <w:left w:val="single" w:sz="4" w:space="0" w:color="auto"/>
              <w:bottom w:val="nil"/>
              <w:right w:val="single" w:sz="4" w:space="0" w:color="auto"/>
            </w:tcBorders>
            <w:shd w:val="clear" w:color="auto" w:fill="auto"/>
            <w:hideMark/>
          </w:tcPr>
          <w:p w14:paraId="1CD7D1B8" w14:textId="77777777" w:rsidR="00AF4DA4" w:rsidRPr="007275DF" w:rsidRDefault="00AF4DA4" w:rsidP="00533337">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1E953D4A" w14:textId="77777777" w:rsidR="00AF4DA4" w:rsidRPr="007275DF" w:rsidRDefault="00AF4DA4" w:rsidP="00533337">
            <w:pPr>
              <w:pStyle w:val="TAC"/>
            </w:pPr>
          </w:p>
        </w:tc>
      </w:tr>
      <w:tr w:rsidR="00AF4DA4" w:rsidRPr="007275DF" w14:paraId="312887E8"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EA065B7"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992" w:type="dxa"/>
            <w:tcBorders>
              <w:top w:val="single" w:sz="4" w:space="0" w:color="auto"/>
              <w:left w:val="single" w:sz="4" w:space="0" w:color="auto"/>
              <w:bottom w:val="single" w:sz="4" w:space="0" w:color="auto"/>
              <w:right w:val="single" w:sz="4" w:space="0" w:color="auto"/>
            </w:tcBorders>
          </w:tcPr>
          <w:p w14:paraId="5A6AF72B"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549916B8" w14:textId="77777777" w:rsidR="00AF4DA4" w:rsidRPr="007275DF" w:rsidRDefault="00AF4DA4" w:rsidP="00533337">
            <w:pPr>
              <w:pStyle w:val="TAC"/>
            </w:pPr>
          </w:p>
        </w:tc>
        <w:tc>
          <w:tcPr>
            <w:tcW w:w="2162" w:type="dxa"/>
            <w:gridSpan w:val="2"/>
            <w:tcBorders>
              <w:top w:val="nil"/>
              <w:left w:val="single" w:sz="4" w:space="0" w:color="auto"/>
              <w:bottom w:val="nil"/>
              <w:right w:val="single" w:sz="4" w:space="0" w:color="auto"/>
            </w:tcBorders>
            <w:shd w:val="clear" w:color="auto" w:fill="auto"/>
            <w:hideMark/>
          </w:tcPr>
          <w:p w14:paraId="1009727B" w14:textId="77777777" w:rsidR="00AF4DA4" w:rsidRPr="007275DF" w:rsidRDefault="00AF4DA4" w:rsidP="00533337">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55797FCC" w14:textId="77777777" w:rsidR="00AF4DA4" w:rsidRPr="007275DF" w:rsidRDefault="00AF4DA4" w:rsidP="00533337">
            <w:pPr>
              <w:pStyle w:val="TAC"/>
            </w:pPr>
          </w:p>
        </w:tc>
      </w:tr>
      <w:tr w:rsidR="00AF4DA4" w:rsidRPr="007275DF" w14:paraId="26E0EF67" w14:textId="77777777" w:rsidTr="00533337">
        <w:trPr>
          <w:cantSplit/>
          <w:trHeight w:val="43"/>
        </w:trPr>
        <w:tc>
          <w:tcPr>
            <w:tcW w:w="2410" w:type="dxa"/>
            <w:gridSpan w:val="2"/>
            <w:tcBorders>
              <w:top w:val="single" w:sz="4" w:space="0" w:color="auto"/>
              <w:left w:val="single" w:sz="4" w:space="0" w:color="auto"/>
              <w:bottom w:val="single" w:sz="4" w:space="0" w:color="auto"/>
              <w:right w:val="single" w:sz="4" w:space="0" w:color="auto"/>
            </w:tcBorders>
            <w:hideMark/>
          </w:tcPr>
          <w:p w14:paraId="7AF29E1A" w14:textId="77777777" w:rsidR="00AF4DA4" w:rsidRPr="007275DF" w:rsidRDefault="00AF4DA4" w:rsidP="00533337">
            <w:pPr>
              <w:pStyle w:val="TAL"/>
              <w:rPr>
                <w:lang w:val="en-US"/>
              </w:rPr>
            </w:pPr>
            <w:r w:rsidRPr="007275DF">
              <w:rPr>
                <w:szCs w:val="16"/>
                <w:lang w:eastAsia="ja-JP"/>
              </w:rPr>
              <w:t>EPRE ratio of OCNG DMRS to SSS(Note 1)</w:t>
            </w:r>
          </w:p>
        </w:tc>
        <w:tc>
          <w:tcPr>
            <w:tcW w:w="992" w:type="dxa"/>
            <w:tcBorders>
              <w:top w:val="single" w:sz="4" w:space="0" w:color="auto"/>
              <w:left w:val="single" w:sz="4" w:space="0" w:color="auto"/>
              <w:bottom w:val="single" w:sz="4" w:space="0" w:color="auto"/>
              <w:right w:val="single" w:sz="4" w:space="0" w:color="auto"/>
            </w:tcBorders>
          </w:tcPr>
          <w:p w14:paraId="48A84EF2"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7BE96B5C" w14:textId="77777777" w:rsidR="00AF4DA4" w:rsidRPr="007275DF" w:rsidRDefault="00AF4DA4" w:rsidP="00533337">
            <w:pPr>
              <w:pStyle w:val="TAC"/>
            </w:pPr>
          </w:p>
        </w:tc>
        <w:tc>
          <w:tcPr>
            <w:tcW w:w="2162" w:type="dxa"/>
            <w:gridSpan w:val="2"/>
            <w:tcBorders>
              <w:top w:val="nil"/>
              <w:left w:val="single" w:sz="4" w:space="0" w:color="auto"/>
              <w:bottom w:val="nil"/>
              <w:right w:val="single" w:sz="4" w:space="0" w:color="auto"/>
            </w:tcBorders>
            <w:shd w:val="clear" w:color="auto" w:fill="auto"/>
            <w:hideMark/>
          </w:tcPr>
          <w:p w14:paraId="44C89345" w14:textId="77777777" w:rsidR="00AF4DA4" w:rsidRPr="007275DF" w:rsidRDefault="00AF4DA4" w:rsidP="00533337">
            <w:pPr>
              <w:pStyle w:val="TAC"/>
              <w:rPr>
                <w:rFonts w:cs="v4.2.0"/>
              </w:rPr>
            </w:pPr>
          </w:p>
        </w:tc>
        <w:tc>
          <w:tcPr>
            <w:tcW w:w="2005" w:type="dxa"/>
            <w:gridSpan w:val="2"/>
            <w:tcBorders>
              <w:top w:val="nil"/>
              <w:left w:val="single" w:sz="4" w:space="0" w:color="auto"/>
              <w:bottom w:val="nil"/>
              <w:right w:val="single" w:sz="4" w:space="0" w:color="auto"/>
            </w:tcBorders>
            <w:shd w:val="clear" w:color="auto" w:fill="auto"/>
            <w:hideMark/>
          </w:tcPr>
          <w:p w14:paraId="5DC698CE" w14:textId="77777777" w:rsidR="00AF4DA4" w:rsidRPr="007275DF" w:rsidRDefault="00AF4DA4" w:rsidP="00533337">
            <w:pPr>
              <w:pStyle w:val="TAC"/>
            </w:pPr>
          </w:p>
        </w:tc>
      </w:tr>
      <w:tr w:rsidR="00AF4DA4" w:rsidRPr="007275DF" w14:paraId="74D75683"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1E4D10B8" w14:textId="77777777" w:rsidR="00AF4DA4" w:rsidRPr="007275DF" w:rsidRDefault="00AF4DA4" w:rsidP="00533337">
            <w:pPr>
              <w:pStyle w:val="TAL"/>
              <w:rPr>
                <w:bCs/>
              </w:rPr>
            </w:pPr>
            <w:r w:rsidRPr="007275DF">
              <w:rPr>
                <w:bCs/>
              </w:rPr>
              <w:lastRenderedPageBreak/>
              <w:t>EPRE ratio of OCNG to OCNG DMRS (Note 1)</w:t>
            </w:r>
          </w:p>
        </w:tc>
        <w:tc>
          <w:tcPr>
            <w:tcW w:w="992" w:type="dxa"/>
            <w:tcBorders>
              <w:top w:val="single" w:sz="4" w:space="0" w:color="auto"/>
              <w:left w:val="single" w:sz="4" w:space="0" w:color="auto"/>
              <w:bottom w:val="single" w:sz="4" w:space="0" w:color="auto"/>
              <w:right w:val="single" w:sz="4" w:space="0" w:color="auto"/>
            </w:tcBorders>
          </w:tcPr>
          <w:p w14:paraId="0D873591" w14:textId="77777777" w:rsidR="00AF4DA4" w:rsidRPr="007275DF" w:rsidRDefault="00AF4DA4" w:rsidP="00533337">
            <w:pPr>
              <w:pStyle w:val="TAC"/>
            </w:pPr>
          </w:p>
        </w:tc>
        <w:tc>
          <w:tcPr>
            <w:tcW w:w="1382" w:type="dxa"/>
            <w:tcBorders>
              <w:top w:val="nil"/>
              <w:left w:val="single" w:sz="4" w:space="0" w:color="auto"/>
              <w:bottom w:val="single" w:sz="4" w:space="0" w:color="auto"/>
              <w:right w:val="single" w:sz="4" w:space="0" w:color="auto"/>
            </w:tcBorders>
            <w:shd w:val="clear" w:color="auto" w:fill="auto"/>
            <w:hideMark/>
          </w:tcPr>
          <w:p w14:paraId="171EC389" w14:textId="77777777" w:rsidR="00AF4DA4" w:rsidRPr="007275DF" w:rsidRDefault="00AF4DA4" w:rsidP="00533337">
            <w:pPr>
              <w:pStyle w:val="TAC"/>
            </w:pPr>
          </w:p>
        </w:tc>
        <w:tc>
          <w:tcPr>
            <w:tcW w:w="2162" w:type="dxa"/>
            <w:gridSpan w:val="2"/>
            <w:tcBorders>
              <w:top w:val="nil"/>
              <w:left w:val="single" w:sz="4" w:space="0" w:color="auto"/>
              <w:bottom w:val="single" w:sz="4" w:space="0" w:color="auto"/>
              <w:right w:val="single" w:sz="4" w:space="0" w:color="auto"/>
            </w:tcBorders>
            <w:shd w:val="clear" w:color="auto" w:fill="auto"/>
            <w:hideMark/>
          </w:tcPr>
          <w:p w14:paraId="124019AB" w14:textId="77777777" w:rsidR="00AF4DA4" w:rsidRPr="007275DF" w:rsidRDefault="00AF4DA4" w:rsidP="00533337">
            <w:pPr>
              <w:pStyle w:val="TAC"/>
              <w:rPr>
                <w:rFonts w:cs="v4.2.0"/>
              </w:rPr>
            </w:pPr>
          </w:p>
        </w:tc>
        <w:tc>
          <w:tcPr>
            <w:tcW w:w="2005" w:type="dxa"/>
            <w:gridSpan w:val="2"/>
            <w:tcBorders>
              <w:top w:val="nil"/>
              <w:left w:val="single" w:sz="4" w:space="0" w:color="auto"/>
              <w:bottom w:val="single" w:sz="4" w:space="0" w:color="auto"/>
              <w:right w:val="single" w:sz="4" w:space="0" w:color="auto"/>
            </w:tcBorders>
            <w:shd w:val="clear" w:color="auto" w:fill="auto"/>
            <w:hideMark/>
          </w:tcPr>
          <w:p w14:paraId="40255FC1" w14:textId="77777777" w:rsidR="00AF4DA4" w:rsidRPr="007275DF" w:rsidRDefault="00AF4DA4" w:rsidP="00533337">
            <w:pPr>
              <w:pStyle w:val="TAC"/>
            </w:pPr>
          </w:p>
        </w:tc>
      </w:tr>
      <w:tr w:rsidR="00AF4DA4" w:rsidRPr="007275DF" w14:paraId="63301B66" w14:textId="77777777" w:rsidTr="00533337">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041ED2E9" w14:textId="77777777" w:rsidR="00AF4DA4" w:rsidRPr="007275DF" w:rsidRDefault="00AF4DA4" w:rsidP="00533337">
            <w:pPr>
              <w:pStyle w:val="TAL"/>
            </w:pPr>
            <w:r w:rsidRPr="004849DD">
              <w:rPr>
                <w:rFonts w:eastAsia="Calibri"/>
                <w:position w:val="-12"/>
                <w:szCs w:val="22"/>
              </w:rPr>
              <w:object w:dxaOrig="255" w:dyaOrig="255" w14:anchorId="19C53E2D">
                <v:shape id="_x0000_i1049" type="#_x0000_t75" style="width:13.5pt;height:13.5pt" o:ole="" fillcolor="window">
                  <v:imagedata r:id="rId14" o:title=""/>
                </v:shape>
                <o:OLEObject Type="Embed" ProgID="Equation.3" ShapeID="_x0000_i1049" DrawAspect="Content" ObjectID="_1698592127" r:id="rId44"/>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2D8DD6BD" w14:textId="77777777" w:rsidR="00AF4DA4" w:rsidRPr="007275DF" w:rsidRDefault="00AF4DA4" w:rsidP="00533337">
            <w:pPr>
              <w:pStyle w:val="TAC"/>
            </w:pPr>
            <w:r w:rsidRPr="007275DF">
              <w:t>dBm/15kHz</w:t>
            </w:r>
          </w:p>
        </w:tc>
        <w:tc>
          <w:tcPr>
            <w:tcW w:w="1382" w:type="dxa"/>
            <w:tcBorders>
              <w:top w:val="single" w:sz="4" w:space="0" w:color="auto"/>
              <w:left w:val="single" w:sz="4" w:space="0" w:color="auto"/>
              <w:bottom w:val="single" w:sz="4" w:space="0" w:color="auto"/>
              <w:right w:val="single" w:sz="4" w:space="0" w:color="auto"/>
            </w:tcBorders>
          </w:tcPr>
          <w:p w14:paraId="3573DCF0"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38EFB995" w14:textId="77777777" w:rsidR="00AF4DA4" w:rsidRPr="007275DF" w:rsidRDefault="00AF4DA4" w:rsidP="00533337">
            <w:pPr>
              <w:pStyle w:val="TAC"/>
            </w:pPr>
            <w:del w:id="998" w:author="Author">
              <w:r w:rsidRPr="007275DF" w:rsidDel="00AD6AA4">
                <w:delText>[</w:delText>
              </w:r>
            </w:del>
            <w:r w:rsidRPr="007275DF">
              <w:t>-10</w:t>
            </w:r>
            <w:ins w:id="999" w:author="Author">
              <w:r>
                <w:t>4</w:t>
              </w:r>
            </w:ins>
            <w:del w:id="1000" w:author="Author">
              <w:r w:rsidRPr="007275DF" w:rsidDel="006A0CB5">
                <w:delText>1</w:delText>
              </w:r>
              <w:r w:rsidRPr="007275DF" w:rsidDel="00AD6AA4">
                <w:delText>]</w:delText>
              </w:r>
            </w:del>
          </w:p>
        </w:tc>
        <w:tc>
          <w:tcPr>
            <w:tcW w:w="2005" w:type="dxa"/>
            <w:gridSpan w:val="2"/>
            <w:tcBorders>
              <w:top w:val="single" w:sz="4" w:space="0" w:color="auto"/>
              <w:left w:val="single" w:sz="4" w:space="0" w:color="auto"/>
              <w:bottom w:val="single" w:sz="4" w:space="0" w:color="auto"/>
              <w:right w:val="single" w:sz="4" w:space="0" w:color="auto"/>
            </w:tcBorders>
            <w:hideMark/>
          </w:tcPr>
          <w:p w14:paraId="5FAF4D2A" w14:textId="77777777" w:rsidR="00AF4DA4" w:rsidRPr="007275DF" w:rsidRDefault="00AF4DA4" w:rsidP="00533337">
            <w:pPr>
              <w:pStyle w:val="TAC"/>
            </w:pPr>
            <w:del w:id="1001" w:author="Author">
              <w:r w:rsidRPr="007275DF" w:rsidDel="00AD6AA4">
                <w:delText>[</w:delText>
              </w:r>
            </w:del>
            <w:r w:rsidRPr="007275DF">
              <w:t>-10</w:t>
            </w:r>
            <w:ins w:id="1002" w:author="Author">
              <w:r>
                <w:t>4</w:t>
              </w:r>
            </w:ins>
            <w:del w:id="1003" w:author="Author">
              <w:r w:rsidRPr="007275DF" w:rsidDel="006A0CB5">
                <w:delText>1</w:delText>
              </w:r>
              <w:r w:rsidRPr="007275DF" w:rsidDel="00AD6AA4">
                <w:delText>]</w:delText>
              </w:r>
            </w:del>
          </w:p>
        </w:tc>
      </w:tr>
      <w:tr w:rsidR="00AF4DA4" w:rsidRPr="007275DF" w14:paraId="340C4321"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4797FB69" w14:textId="77777777" w:rsidR="00AF4DA4" w:rsidRPr="007275DF" w:rsidRDefault="00AF4DA4" w:rsidP="00533337">
            <w:pPr>
              <w:pStyle w:val="TAL"/>
            </w:pPr>
            <w:r w:rsidRPr="004849DD">
              <w:rPr>
                <w:rFonts w:eastAsia="Calibri"/>
                <w:position w:val="-12"/>
                <w:szCs w:val="22"/>
              </w:rPr>
              <w:object w:dxaOrig="255" w:dyaOrig="255" w14:anchorId="3EEF0682">
                <v:shape id="_x0000_i1050" type="#_x0000_t75" style="width:13.5pt;height:13.5pt" o:ole="" fillcolor="window">
                  <v:imagedata r:id="rId14" o:title=""/>
                </v:shape>
                <o:OLEObject Type="Embed" ProgID="Equation.3" ShapeID="_x0000_i1050" DrawAspect="Content" ObjectID="_1698592128" r:id="rId45"/>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2C94BF71" w14:textId="77777777" w:rsidR="00AF4DA4" w:rsidRPr="007275DF" w:rsidRDefault="00AF4DA4" w:rsidP="00533337">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618112C9" w14:textId="77777777" w:rsidR="00AF4DA4" w:rsidRPr="007275DF" w:rsidRDefault="00AF4DA4" w:rsidP="00533337">
            <w:pPr>
              <w:pStyle w:val="TAC"/>
            </w:pPr>
            <w:r w:rsidRPr="007275DF">
              <w:t>Config 1,2</w:t>
            </w:r>
          </w:p>
        </w:tc>
        <w:tc>
          <w:tcPr>
            <w:tcW w:w="2162" w:type="dxa"/>
            <w:gridSpan w:val="2"/>
            <w:tcBorders>
              <w:top w:val="single" w:sz="4" w:space="0" w:color="auto"/>
              <w:left w:val="single" w:sz="4" w:space="0" w:color="auto"/>
              <w:bottom w:val="single" w:sz="4" w:space="0" w:color="auto"/>
              <w:right w:val="single" w:sz="4" w:space="0" w:color="auto"/>
            </w:tcBorders>
            <w:hideMark/>
          </w:tcPr>
          <w:p w14:paraId="2FBAA6D3" w14:textId="77777777" w:rsidR="00AF4DA4" w:rsidRPr="007275DF" w:rsidRDefault="00AF4DA4" w:rsidP="00533337">
            <w:pPr>
              <w:pStyle w:val="TAC"/>
            </w:pPr>
            <w:del w:id="1004" w:author="Author">
              <w:r w:rsidRPr="007275DF" w:rsidDel="00AD6AA4">
                <w:delText>[</w:delText>
              </w:r>
            </w:del>
            <w:r w:rsidRPr="007275DF">
              <w:t>-101</w:t>
            </w:r>
            <w:del w:id="1005" w:author="Author">
              <w:r w:rsidRPr="007275DF" w:rsidDel="00AD6AA4">
                <w:delText>]</w:delText>
              </w:r>
            </w:del>
          </w:p>
        </w:tc>
        <w:tc>
          <w:tcPr>
            <w:tcW w:w="2005" w:type="dxa"/>
            <w:gridSpan w:val="2"/>
            <w:tcBorders>
              <w:top w:val="single" w:sz="4" w:space="0" w:color="auto"/>
              <w:left w:val="single" w:sz="4" w:space="0" w:color="auto"/>
              <w:bottom w:val="single" w:sz="4" w:space="0" w:color="auto"/>
              <w:right w:val="single" w:sz="4" w:space="0" w:color="auto"/>
            </w:tcBorders>
            <w:hideMark/>
          </w:tcPr>
          <w:p w14:paraId="269EC585" w14:textId="77777777" w:rsidR="00AF4DA4" w:rsidRPr="007275DF" w:rsidRDefault="00AF4DA4" w:rsidP="00533337">
            <w:pPr>
              <w:pStyle w:val="TAC"/>
            </w:pPr>
            <w:del w:id="1006" w:author="Author">
              <w:r w:rsidRPr="007275DF" w:rsidDel="00AD6AA4">
                <w:delText>[</w:delText>
              </w:r>
            </w:del>
            <w:r w:rsidRPr="007275DF">
              <w:t>-101</w:t>
            </w:r>
            <w:del w:id="1007" w:author="Author">
              <w:r w:rsidRPr="007275DF" w:rsidDel="00AD6AA4">
                <w:delText>]</w:delText>
              </w:r>
            </w:del>
          </w:p>
        </w:tc>
      </w:tr>
      <w:tr w:rsidR="00AF4DA4" w:rsidRPr="007275DF" w14:paraId="5B0F30B0" w14:textId="77777777" w:rsidTr="00533337">
        <w:trPr>
          <w:cantSplit/>
          <w:trHeight w:val="92"/>
        </w:trPr>
        <w:tc>
          <w:tcPr>
            <w:tcW w:w="2410" w:type="dxa"/>
            <w:gridSpan w:val="2"/>
            <w:tcBorders>
              <w:top w:val="single" w:sz="4" w:space="0" w:color="auto"/>
              <w:left w:val="single" w:sz="4" w:space="0" w:color="auto"/>
              <w:bottom w:val="nil"/>
              <w:right w:val="single" w:sz="4" w:space="0" w:color="auto"/>
            </w:tcBorders>
            <w:shd w:val="clear" w:color="auto" w:fill="auto"/>
            <w:hideMark/>
          </w:tcPr>
          <w:p w14:paraId="55780B39"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992" w:type="dxa"/>
            <w:tcBorders>
              <w:top w:val="single" w:sz="4" w:space="0" w:color="auto"/>
              <w:left w:val="single" w:sz="4" w:space="0" w:color="auto"/>
              <w:bottom w:val="single" w:sz="4" w:space="0" w:color="auto"/>
              <w:right w:val="single" w:sz="4" w:space="0" w:color="auto"/>
            </w:tcBorders>
            <w:hideMark/>
          </w:tcPr>
          <w:p w14:paraId="7953796C" w14:textId="77777777" w:rsidR="00AF4DA4" w:rsidRPr="007275DF" w:rsidRDefault="00AF4DA4" w:rsidP="00533337">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12661DC5" w14:textId="77777777" w:rsidR="00AF4DA4" w:rsidRPr="007275DF" w:rsidRDefault="00AF4DA4" w:rsidP="00533337">
            <w:pPr>
              <w:pStyle w:val="TAC"/>
              <w:rPr>
                <w:lang w:val="da-DK"/>
              </w:rPr>
            </w:pPr>
            <w:r w:rsidRPr="007275DF">
              <w:t>Config 1,2</w:t>
            </w:r>
          </w:p>
        </w:tc>
        <w:tc>
          <w:tcPr>
            <w:tcW w:w="985" w:type="dxa"/>
            <w:tcBorders>
              <w:top w:val="single" w:sz="4" w:space="0" w:color="auto"/>
              <w:left w:val="single" w:sz="4" w:space="0" w:color="auto"/>
              <w:bottom w:val="single" w:sz="4" w:space="0" w:color="auto"/>
              <w:right w:val="single" w:sz="4" w:space="0" w:color="auto"/>
            </w:tcBorders>
            <w:hideMark/>
          </w:tcPr>
          <w:p w14:paraId="7290DA04" w14:textId="77777777" w:rsidR="00AF4DA4" w:rsidRPr="007275DF" w:rsidRDefault="00AF4DA4" w:rsidP="00533337">
            <w:pPr>
              <w:pStyle w:val="TAC"/>
            </w:pPr>
            <w:r w:rsidRPr="007275DF">
              <w:t>-91</w:t>
            </w:r>
          </w:p>
        </w:tc>
        <w:tc>
          <w:tcPr>
            <w:tcW w:w="1177" w:type="dxa"/>
            <w:tcBorders>
              <w:top w:val="single" w:sz="4" w:space="0" w:color="auto"/>
              <w:left w:val="single" w:sz="4" w:space="0" w:color="auto"/>
              <w:bottom w:val="single" w:sz="4" w:space="0" w:color="auto"/>
              <w:right w:val="single" w:sz="4" w:space="0" w:color="auto"/>
            </w:tcBorders>
            <w:hideMark/>
          </w:tcPr>
          <w:p w14:paraId="3A08C849" w14:textId="77777777" w:rsidR="00AF4DA4" w:rsidRPr="007275DF" w:rsidRDefault="00AF4DA4" w:rsidP="00533337">
            <w:pPr>
              <w:pStyle w:val="TAC"/>
            </w:pPr>
            <w:r w:rsidRPr="007275DF">
              <w:t>-91</w:t>
            </w:r>
          </w:p>
        </w:tc>
        <w:tc>
          <w:tcPr>
            <w:tcW w:w="797" w:type="dxa"/>
            <w:tcBorders>
              <w:top w:val="single" w:sz="4" w:space="0" w:color="auto"/>
              <w:left w:val="single" w:sz="4" w:space="0" w:color="auto"/>
              <w:bottom w:val="single" w:sz="4" w:space="0" w:color="auto"/>
              <w:right w:val="single" w:sz="4" w:space="0" w:color="auto"/>
            </w:tcBorders>
            <w:hideMark/>
          </w:tcPr>
          <w:p w14:paraId="7DF863AB" w14:textId="77777777" w:rsidR="00AF4DA4" w:rsidRPr="007275DF" w:rsidRDefault="00AF4DA4" w:rsidP="00533337">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3D149E71" w14:textId="77777777" w:rsidR="00AF4DA4" w:rsidRPr="007275DF" w:rsidRDefault="00AF4DA4" w:rsidP="00533337">
            <w:pPr>
              <w:pStyle w:val="TAC"/>
            </w:pPr>
            <w:r w:rsidRPr="007275DF">
              <w:t>-88</w:t>
            </w:r>
          </w:p>
        </w:tc>
      </w:tr>
      <w:tr w:rsidR="00AF4DA4" w:rsidRPr="007275DF" w14:paraId="7C876FDE" w14:textId="77777777" w:rsidTr="00533337">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70CBAF65" w14:textId="77777777" w:rsidR="00AF4DA4" w:rsidRPr="007275DF" w:rsidRDefault="00AF4DA4" w:rsidP="00533337">
            <w:pPr>
              <w:pStyle w:val="TAL"/>
            </w:pPr>
            <w:r w:rsidRPr="004849DD">
              <w:rPr>
                <w:position w:val="-12"/>
              </w:rPr>
              <w:object w:dxaOrig="600" w:dyaOrig="255" w14:anchorId="72D991F9">
                <v:shape id="_x0000_i1051" type="#_x0000_t75" style="width:29pt;height:13.5pt" o:ole="" fillcolor="window">
                  <v:imagedata r:id="rId19" o:title=""/>
                </v:shape>
                <o:OLEObject Type="Embed" ProgID="Equation.3" ShapeID="_x0000_i1051" DrawAspect="Content" ObjectID="_1698592129" r:id="rId46"/>
              </w:object>
            </w:r>
          </w:p>
        </w:tc>
        <w:tc>
          <w:tcPr>
            <w:tcW w:w="992" w:type="dxa"/>
            <w:tcBorders>
              <w:top w:val="single" w:sz="4" w:space="0" w:color="auto"/>
              <w:left w:val="single" w:sz="4" w:space="0" w:color="auto"/>
              <w:bottom w:val="single" w:sz="4" w:space="0" w:color="auto"/>
              <w:right w:val="single" w:sz="4" w:space="0" w:color="auto"/>
            </w:tcBorders>
            <w:hideMark/>
          </w:tcPr>
          <w:p w14:paraId="51149F44" w14:textId="77777777" w:rsidR="00AF4DA4" w:rsidRPr="007275DF" w:rsidRDefault="00AF4DA4" w:rsidP="00533337">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1F2ECAFF" w14:textId="77777777" w:rsidR="00AF4DA4" w:rsidRPr="007275DF" w:rsidRDefault="00AF4DA4" w:rsidP="00533337">
            <w:pPr>
              <w:pStyle w:val="TAC"/>
            </w:pPr>
            <w:r w:rsidRPr="007275DF">
              <w:t>Config 1,2</w:t>
            </w:r>
          </w:p>
        </w:tc>
        <w:tc>
          <w:tcPr>
            <w:tcW w:w="985" w:type="dxa"/>
            <w:tcBorders>
              <w:top w:val="single" w:sz="4" w:space="0" w:color="auto"/>
              <w:left w:val="single" w:sz="4" w:space="0" w:color="auto"/>
              <w:bottom w:val="single" w:sz="4" w:space="0" w:color="auto"/>
              <w:right w:val="single" w:sz="4" w:space="0" w:color="auto"/>
            </w:tcBorders>
            <w:hideMark/>
          </w:tcPr>
          <w:p w14:paraId="612E6390" w14:textId="77777777" w:rsidR="00AF4DA4" w:rsidRPr="007275DF" w:rsidRDefault="00AF4DA4" w:rsidP="00533337">
            <w:pPr>
              <w:pStyle w:val="TAC"/>
            </w:pPr>
            <w:r w:rsidRPr="007275DF">
              <w:t>4</w:t>
            </w:r>
          </w:p>
        </w:tc>
        <w:tc>
          <w:tcPr>
            <w:tcW w:w="1177" w:type="dxa"/>
            <w:tcBorders>
              <w:top w:val="single" w:sz="4" w:space="0" w:color="auto"/>
              <w:left w:val="single" w:sz="4" w:space="0" w:color="auto"/>
              <w:bottom w:val="single" w:sz="4" w:space="0" w:color="auto"/>
              <w:right w:val="single" w:sz="4" w:space="0" w:color="auto"/>
            </w:tcBorders>
            <w:hideMark/>
          </w:tcPr>
          <w:p w14:paraId="4BAE7DBA" w14:textId="77777777" w:rsidR="00AF4DA4" w:rsidRPr="007275DF" w:rsidRDefault="00AF4DA4" w:rsidP="00533337">
            <w:pPr>
              <w:pStyle w:val="TAC"/>
            </w:pPr>
            <w:r w:rsidRPr="007275DF">
              <w:t>4</w:t>
            </w:r>
          </w:p>
        </w:tc>
        <w:tc>
          <w:tcPr>
            <w:tcW w:w="797" w:type="dxa"/>
            <w:tcBorders>
              <w:top w:val="single" w:sz="4" w:space="0" w:color="auto"/>
              <w:left w:val="single" w:sz="4" w:space="0" w:color="auto"/>
              <w:bottom w:val="single" w:sz="4" w:space="0" w:color="auto"/>
              <w:right w:val="single" w:sz="4" w:space="0" w:color="auto"/>
            </w:tcBorders>
            <w:hideMark/>
          </w:tcPr>
          <w:p w14:paraId="001A306D" w14:textId="77777777" w:rsidR="00AF4DA4" w:rsidRPr="007275DF" w:rsidRDefault="00AF4DA4" w:rsidP="00533337">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07C06FA3" w14:textId="77777777" w:rsidR="00AF4DA4" w:rsidRPr="007275DF" w:rsidRDefault="00AF4DA4" w:rsidP="00533337">
            <w:pPr>
              <w:pStyle w:val="TAC"/>
            </w:pPr>
            <w:r w:rsidRPr="007275DF">
              <w:t>7</w:t>
            </w:r>
          </w:p>
        </w:tc>
      </w:tr>
      <w:tr w:rsidR="00AF4DA4" w:rsidRPr="007275DF" w14:paraId="0432E50C" w14:textId="77777777" w:rsidTr="00533337">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72DB93F1" w14:textId="77777777" w:rsidR="00AF4DA4" w:rsidRPr="007275DF" w:rsidRDefault="00AF4DA4" w:rsidP="00533337">
            <w:pPr>
              <w:pStyle w:val="TAL"/>
            </w:pPr>
            <w:r w:rsidRPr="004849DD">
              <w:rPr>
                <w:position w:val="-12"/>
              </w:rPr>
              <w:object w:dxaOrig="840" w:dyaOrig="255" w14:anchorId="1FC1FB1D">
                <v:shape id="_x0000_i1052" type="#_x0000_t75" style="width:44.5pt;height:13.5pt" o:ole="" fillcolor="window">
                  <v:imagedata r:id="rId25" o:title=""/>
                </v:shape>
                <o:OLEObject Type="Embed" ProgID="Equation.3" ShapeID="_x0000_i1052" DrawAspect="Content" ObjectID="_1698592130" r:id="rId47"/>
              </w:object>
            </w:r>
          </w:p>
        </w:tc>
        <w:tc>
          <w:tcPr>
            <w:tcW w:w="992" w:type="dxa"/>
            <w:tcBorders>
              <w:top w:val="single" w:sz="4" w:space="0" w:color="auto"/>
              <w:left w:val="single" w:sz="4" w:space="0" w:color="auto"/>
              <w:bottom w:val="single" w:sz="4" w:space="0" w:color="auto"/>
              <w:right w:val="single" w:sz="4" w:space="0" w:color="auto"/>
            </w:tcBorders>
            <w:hideMark/>
          </w:tcPr>
          <w:p w14:paraId="6CC782A7" w14:textId="77777777" w:rsidR="00AF4DA4" w:rsidRPr="007275DF" w:rsidRDefault="00AF4DA4" w:rsidP="00533337">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3CEC357B" w14:textId="77777777" w:rsidR="00AF4DA4" w:rsidRPr="007275DF" w:rsidRDefault="00AF4DA4" w:rsidP="00533337">
            <w:pPr>
              <w:pStyle w:val="TAC"/>
            </w:pPr>
            <w:r w:rsidRPr="007275DF">
              <w:t>Config 1,2</w:t>
            </w:r>
          </w:p>
        </w:tc>
        <w:tc>
          <w:tcPr>
            <w:tcW w:w="985" w:type="dxa"/>
            <w:tcBorders>
              <w:top w:val="single" w:sz="4" w:space="0" w:color="auto"/>
              <w:left w:val="single" w:sz="4" w:space="0" w:color="auto"/>
              <w:bottom w:val="single" w:sz="4" w:space="0" w:color="auto"/>
              <w:right w:val="single" w:sz="4" w:space="0" w:color="auto"/>
            </w:tcBorders>
            <w:hideMark/>
          </w:tcPr>
          <w:p w14:paraId="4CCC906A" w14:textId="77777777" w:rsidR="00AF4DA4" w:rsidRPr="007275DF" w:rsidRDefault="00AF4DA4" w:rsidP="00533337">
            <w:pPr>
              <w:pStyle w:val="TAC"/>
            </w:pPr>
            <w:r w:rsidRPr="007275DF">
              <w:t>4</w:t>
            </w:r>
          </w:p>
        </w:tc>
        <w:tc>
          <w:tcPr>
            <w:tcW w:w="1177" w:type="dxa"/>
            <w:tcBorders>
              <w:top w:val="single" w:sz="4" w:space="0" w:color="auto"/>
              <w:left w:val="single" w:sz="4" w:space="0" w:color="auto"/>
              <w:bottom w:val="single" w:sz="4" w:space="0" w:color="auto"/>
              <w:right w:val="single" w:sz="4" w:space="0" w:color="auto"/>
            </w:tcBorders>
            <w:hideMark/>
          </w:tcPr>
          <w:p w14:paraId="5ECD1F74" w14:textId="77777777" w:rsidR="00AF4DA4" w:rsidRPr="007275DF" w:rsidRDefault="00AF4DA4" w:rsidP="00533337">
            <w:pPr>
              <w:pStyle w:val="TAC"/>
            </w:pPr>
            <w:r w:rsidRPr="007275DF">
              <w:t>4</w:t>
            </w:r>
          </w:p>
        </w:tc>
        <w:tc>
          <w:tcPr>
            <w:tcW w:w="797" w:type="dxa"/>
            <w:tcBorders>
              <w:top w:val="single" w:sz="4" w:space="0" w:color="auto"/>
              <w:left w:val="single" w:sz="4" w:space="0" w:color="auto"/>
              <w:bottom w:val="single" w:sz="4" w:space="0" w:color="auto"/>
              <w:right w:val="single" w:sz="4" w:space="0" w:color="auto"/>
            </w:tcBorders>
            <w:hideMark/>
          </w:tcPr>
          <w:p w14:paraId="7E3C8306" w14:textId="77777777" w:rsidR="00AF4DA4" w:rsidRPr="007275DF" w:rsidRDefault="00AF4DA4" w:rsidP="00533337">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727B6DDE" w14:textId="77777777" w:rsidR="00AF4DA4" w:rsidRPr="007275DF" w:rsidRDefault="00AF4DA4" w:rsidP="00533337">
            <w:pPr>
              <w:pStyle w:val="TAC"/>
            </w:pPr>
            <w:r w:rsidRPr="007275DF">
              <w:t>7</w:t>
            </w:r>
          </w:p>
        </w:tc>
      </w:tr>
      <w:tr w:rsidR="00AF4DA4" w:rsidRPr="007275DF" w14:paraId="71EDD3C7" w14:textId="77777777" w:rsidTr="00533337">
        <w:trPr>
          <w:cantSplit/>
          <w:trHeight w:val="94"/>
        </w:trPr>
        <w:tc>
          <w:tcPr>
            <w:tcW w:w="2410" w:type="dxa"/>
            <w:gridSpan w:val="2"/>
            <w:tcBorders>
              <w:top w:val="single" w:sz="4" w:space="0" w:color="auto"/>
              <w:left w:val="single" w:sz="4" w:space="0" w:color="auto"/>
              <w:bottom w:val="nil"/>
              <w:right w:val="single" w:sz="4" w:space="0" w:color="auto"/>
            </w:tcBorders>
            <w:shd w:val="clear" w:color="auto" w:fill="auto"/>
            <w:hideMark/>
          </w:tcPr>
          <w:p w14:paraId="2F89B987" w14:textId="77777777" w:rsidR="00AF4DA4" w:rsidRPr="007275DF" w:rsidRDefault="00AF4DA4" w:rsidP="00533337">
            <w:pPr>
              <w:pStyle w:val="TAL"/>
            </w:pPr>
            <w:r w:rsidRPr="007275DF">
              <w:t>Io</w:t>
            </w:r>
            <w:r w:rsidRPr="007275DF">
              <w:rPr>
                <w:vertAlign w:val="superscript"/>
              </w:rPr>
              <w:t>Note3</w:t>
            </w:r>
          </w:p>
        </w:tc>
        <w:tc>
          <w:tcPr>
            <w:tcW w:w="992" w:type="dxa"/>
            <w:tcBorders>
              <w:top w:val="single" w:sz="4" w:space="0" w:color="auto"/>
              <w:left w:val="single" w:sz="4" w:space="0" w:color="auto"/>
              <w:bottom w:val="single" w:sz="4" w:space="0" w:color="auto"/>
              <w:right w:val="single" w:sz="4" w:space="0" w:color="auto"/>
            </w:tcBorders>
            <w:hideMark/>
          </w:tcPr>
          <w:p w14:paraId="519F4469" w14:textId="77777777" w:rsidR="00AF4DA4" w:rsidRPr="007275DF" w:rsidRDefault="00AF4DA4" w:rsidP="00533337">
            <w:pPr>
              <w:pStyle w:val="TAC"/>
            </w:pPr>
            <w:r w:rsidRPr="007275DF">
              <w:t>dBm/38.16MHz</w:t>
            </w:r>
          </w:p>
        </w:tc>
        <w:tc>
          <w:tcPr>
            <w:tcW w:w="1382" w:type="dxa"/>
            <w:tcBorders>
              <w:top w:val="single" w:sz="4" w:space="0" w:color="auto"/>
              <w:left w:val="single" w:sz="4" w:space="0" w:color="auto"/>
              <w:bottom w:val="single" w:sz="4" w:space="0" w:color="auto"/>
              <w:right w:val="single" w:sz="4" w:space="0" w:color="auto"/>
            </w:tcBorders>
            <w:hideMark/>
          </w:tcPr>
          <w:p w14:paraId="66105E36" w14:textId="77777777" w:rsidR="00AF4DA4" w:rsidRPr="007275DF" w:rsidRDefault="00AF4DA4" w:rsidP="00533337">
            <w:pPr>
              <w:pStyle w:val="TAC"/>
            </w:pPr>
            <w:r w:rsidRPr="007275DF">
              <w:t>Config 1,2</w:t>
            </w:r>
          </w:p>
        </w:tc>
        <w:tc>
          <w:tcPr>
            <w:tcW w:w="985" w:type="dxa"/>
            <w:tcBorders>
              <w:top w:val="single" w:sz="4" w:space="0" w:color="auto"/>
              <w:left w:val="single" w:sz="4" w:space="0" w:color="auto"/>
              <w:bottom w:val="single" w:sz="4" w:space="0" w:color="auto"/>
              <w:right w:val="single" w:sz="4" w:space="0" w:color="auto"/>
            </w:tcBorders>
            <w:hideMark/>
          </w:tcPr>
          <w:p w14:paraId="1CFB374E" w14:textId="77777777" w:rsidR="00AF4DA4" w:rsidRPr="007275DF" w:rsidRDefault="00AF4DA4" w:rsidP="00533337">
            <w:pPr>
              <w:pStyle w:val="TAC"/>
            </w:pPr>
            <w:r w:rsidRPr="007275DF">
              <w:t>-58.49</w:t>
            </w:r>
          </w:p>
        </w:tc>
        <w:tc>
          <w:tcPr>
            <w:tcW w:w="1177" w:type="dxa"/>
            <w:tcBorders>
              <w:top w:val="single" w:sz="4" w:space="0" w:color="auto"/>
              <w:left w:val="single" w:sz="4" w:space="0" w:color="auto"/>
              <w:bottom w:val="single" w:sz="4" w:space="0" w:color="auto"/>
              <w:right w:val="single" w:sz="4" w:space="0" w:color="auto"/>
            </w:tcBorders>
            <w:hideMark/>
          </w:tcPr>
          <w:p w14:paraId="6C855E36" w14:textId="77777777" w:rsidR="00AF4DA4" w:rsidRPr="007275DF" w:rsidRDefault="00AF4DA4" w:rsidP="00533337">
            <w:pPr>
              <w:pStyle w:val="TAC"/>
            </w:pPr>
            <w:r w:rsidRPr="007275DF">
              <w:t>-58.49</w:t>
            </w:r>
          </w:p>
        </w:tc>
        <w:tc>
          <w:tcPr>
            <w:tcW w:w="797" w:type="dxa"/>
            <w:tcBorders>
              <w:top w:val="single" w:sz="4" w:space="0" w:color="auto"/>
              <w:left w:val="single" w:sz="4" w:space="0" w:color="auto"/>
              <w:bottom w:val="single" w:sz="4" w:space="0" w:color="auto"/>
              <w:right w:val="single" w:sz="4" w:space="0" w:color="auto"/>
            </w:tcBorders>
            <w:hideMark/>
          </w:tcPr>
          <w:p w14:paraId="537C2445" w14:textId="77777777" w:rsidR="00AF4DA4" w:rsidRPr="007275DF" w:rsidRDefault="00AF4DA4" w:rsidP="00533337">
            <w:pPr>
              <w:pStyle w:val="TAC"/>
            </w:pPr>
            <w:r w:rsidRPr="007275DF">
              <w:t>-63.94</w:t>
            </w:r>
          </w:p>
        </w:tc>
        <w:tc>
          <w:tcPr>
            <w:tcW w:w="1208" w:type="dxa"/>
            <w:tcBorders>
              <w:top w:val="single" w:sz="4" w:space="0" w:color="auto"/>
              <w:left w:val="single" w:sz="4" w:space="0" w:color="auto"/>
              <w:bottom w:val="single" w:sz="4" w:space="0" w:color="auto"/>
              <w:right w:val="single" w:sz="4" w:space="0" w:color="auto"/>
            </w:tcBorders>
            <w:hideMark/>
          </w:tcPr>
          <w:p w14:paraId="5C883F36" w14:textId="77777777" w:rsidR="00AF4DA4" w:rsidRPr="007275DF" w:rsidRDefault="00AF4DA4" w:rsidP="00533337">
            <w:pPr>
              <w:pStyle w:val="TAC"/>
            </w:pPr>
            <w:r w:rsidRPr="007275DF">
              <w:t>-56.15</w:t>
            </w:r>
          </w:p>
        </w:tc>
      </w:tr>
      <w:tr w:rsidR="00AF4DA4" w:rsidRPr="007275DF" w14:paraId="12C9875E" w14:textId="77777777" w:rsidTr="00533337">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4BE27F57" w14:textId="77777777" w:rsidR="00AF4DA4" w:rsidRPr="007275DF" w:rsidRDefault="00AF4DA4" w:rsidP="00533337">
            <w:pPr>
              <w:pStyle w:val="TAL"/>
            </w:pPr>
            <w:r w:rsidRPr="007275DF">
              <w:t xml:space="preserve">Propagation Condition </w:t>
            </w:r>
          </w:p>
        </w:tc>
        <w:tc>
          <w:tcPr>
            <w:tcW w:w="992" w:type="dxa"/>
            <w:tcBorders>
              <w:top w:val="single" w:sz="4" w:space="0" w:color="auto"/>
              <w:left w:val="single" w:sz="4" w:space="0" w:color="auto"/>
              <w:bottom w:val="single" w:sz="4" w:space="0" w:color="auto"/>
              <w:right w:val="single" w:sz="4" w:space="0" w:color="auto"/>
            </w:tcBorders>
          </w:tcPr>
          <w:p w14:paraId="4B3C04CC"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890D7EE" w14:textId="77777777" w:rsidR="00AF4DA4" w:rsidRPr="007275DF" w:rsidRDefault="00AF4DA4" w:rsidP="00533337">
            <w:pPr>
              <w:pStyle w:val="TAC"/>
              <w:rPr>
                <w:rFonts w:cs="v4.2.0"/>
              </w:rPr>
            </w:pPr>
            <w:r w:rsidRPr="007275DF">
              <w:t>Config 1,2</w:t>
            </w:r>
          </w:p>
        </w:tc>
        <w:tc>
          <w:tcPr>
            <w:tcW w:w="4167" w:type="dxa"/>
            <w:gridSpan w:val="4"/>
            <w:tcBorders>
              <w:top w:val="single" w:sz="4" w:space="0" w:color="auto"/>
              <w:left w:val="single" w:sz="4" w:space="0" w:color="auto"/>
              <w:bottom w:val="single" w:sz="4" w:space="0" w:color="auto"/>
              <w:right w:val="single" w:sz="4" w:space="0" w:color="auto"/>
            </w:tcBorders>
            <w:hideMark/>
          </w:tcPr>
          <w:p w14:paraId="47B8ACC9" w14:textId="77777777" w:rsidR="00AF4DA4" w:rsidRPr="007275DF" w:rsidRDefault="00AF4DA4" w:rsidP="00533337">
            <w:pPr>
              <w:pStyle w:val="TAC"/>
            </w:pPr>
            <w:r w:rsidRPr="007275DF">
              <w:rPr>
                <w:rFonts w:cs="v4.2.0"/>
              </w:rPr>
              <w:t>AWGN</w:t>
            </w:r>
          </w:p>
        </w:tc>
      </w:tr>
      <w:tr w:rsidR="00AF4DA4" w:rsidRPr="007275DF" w14:paraId="7F749AEB" w14:textId="77777777" w:rsidTr="00533337">
        <w:trPr>
          <w:cantSplit/>
          <w:trHeight w:val="1023"/>
        </w:trPr>
        <w:tc>
          <w:tcPr>
            <w:tcW w:w="8951" w:type="dxa"/>
            <w:gridSpan w:val="8"/>
            <w:tcBorders>
              <w:top w:val="single" w:sz="4" w:space="0" w:color="auto"/>
              <w:left w:val="single" w:sz="4" w:space="0" w:color="auto"/>
              <w:bottom w:val="single" w:sz="4" w:space="0" w:color="auto"/>
              <w:right w:val="single" w:sz="4" w:space="0" w:color="auto"/>
            </w:tcBorders>
            <w:hideMark/>
          </w:tcPr>
          <w:p w14:paraId="585AEDA6"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335BE49A"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4849DD">
              <w:rPr>
                <w:rFonts w:eastAsia="Calibri" w:cs="v4.2.0"/>
                <w:position w:val="-12"/>
                <w:szCs w:val="22"/>
                <w:lang w:val="en-US"/>
              </w:rPr>
              <w:object w:dxaOrig="255" w:dyaOrig="255" w14:anchorId="6FCB5289">
                <v:shape id="_x0000_i1053" type="#_x0000_t75" style="width:13.5pt;height:13.5pt" o:ole="" fillcolor="window">
                  <v:imagedata r:id="rId14" o:title=""/>
                </v:shape>
                <o:OLEObject Type="Embed" ProgID="Equation.3" ShapeID="_x0000_i1053" DrawAspect="Content" ObjectID="_1698592131" r:id="rId48"/>
              </w:object>
            </w:r>
            <w:r w:rsidRPr="007275DF">
              <w:rPr>
                <w:lang w:val="en-US"/>
              </w:rPr>
              <w:t xml:space="preserve"> to be fulfilled.</w:t>
            </w:r>
          </w:p>
          <w:p w14:paraId="675DC5FA"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13810674" w14:textId="77777777" w:rsidR="00AF4DA4" w:rsidRPr="007275DF" w:rsidRDefault="00AF4DA4" w:rsidP="00533337">
            <w:pPr>
              <w:pStyle w:val="TAN"/>
              <w:rPr>
                <w:lang w:val="en-US"/>
              </w:rPr>
            </w:pPr>
            <w:r w:rsidRPr="007275DF">
              <w:rPr>
                <w:lang w:val="en-US"/>
              </w:rPr>
              <w:t>Note 4:</w:t>
            </w:r>
            <w:r w:rsidRPr="007275DF">
              <w:rPr>
                <w:lang w:val="en-US"/>
              </w:rPr>
              <w:tab/>
              <w:t>SS-RSRP minimum requirements are specified assuming independent interference and noise at each receiver antenna port.</w:t>
            </w:r>
          </w:p>
          <w:p w14:paraId="57E14291"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77C397E1"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25A67F76" w14:textId="77777777" w:rsidR="00AF4DA4" w:rsidRPr="007275DF" w:rsidRDefault="00AF4DA4" w:rsidP="00533337">
            <w:pPr>
              <w:pStyle w:val="TAN"/>
              <w:rPr>
                <w:sz w:val="14"/>
              </w:rPr>
            </w:pPr>
            <w:r w:rsidRPr="007275DF">
              <w:t>Note 7:</w:t>
            </w:r>
            <w:r w:rsidRPr="007275DF">
              <w:tab/>
              <w:t>For UE supporting both semi-static and dynamic channel access, the UE must be tested under dynamic channel access configuration.</w:t>
            </w:r>
          </w:p>
        </w:tc>
      </w:tr>
    </w:tbl>
    <w:p w14:paraId="37682D65" w14:textId="77777777" w:rsidR="00AF4DA4" w:rsidRPr="007275DF" w:rsidRDefault="00AF4DA4" w:rsidP="00AF4DA4"/>
    <w:p w14:paraId="32A257A1" w14:textId="77777777" w:rsidR="00AF4DA4" w:rsidRPr="007275DF" w:rsidRDefault="00AF4DA4" w:rsidP="00AF4DA4">
      <w:pPr>
        <w:pStyle w:val="Heading5"/>
      </w:pPr>
      <w:r w:rsidRPr="007275DF">
        <w:t>A.10.4.2.5.2</w:t>
      </w:r>
      <w:r w:rsidRPr="007275DF">
        <w:tab/>
        <w:t>Test Requirements</w:t>
      </w:r>
    </w:p>
    <w:p w14:paraId="19089076"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789AB197" w14:textId="77777777" w:rsidR="00AF4DA4" w:rsidRPr="007275DF" w:rsidRDefault="00AF4DA4" w:rsidP="00AF4DA4">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identify_inter_cca_with_index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619BECEF" w14:textId="77777777" w:rsidR="00AF4DA4" w:rsidRPr="007275DF" w:rsidRDefault="00AF4DA4" w:rsidP="00AF4DA4">
      <w:pPr>
        <w:rPr>
          <w:rFonts w:cs="v4.2.0"/>
        </w:rPr>
      </w:pPr>
      <w:r w:rsidRPr="007275DF">
        <w:rPr>
          <w:rFonts w:cs="v4.2.0"/>
        </w:rPr>
        <w:t>In test 1 and 2 UE is required to report SSB time index.</w:t>
      </w:r>
    </w:p>
    <w:p w14:paraId="35DD6910" w14:textId="77777777" w:rsidR="00AF4DA4" w:rsidRPr="007275DF" w:rsidRDefault="00AF4DA4" w:rsidP="00AF4DA4">
      <w:pPr>
        <w:rPr>
          <w:rFonts w:cs="v4.2.0"/>
        </w:rPr>
      </w:pPr>
      <w:r w:rsidRPr="007275DF">
        <w:t>T</w:t>
      </w:r>
      <w:r w:rsidRPr="007275DF">
        <w:rPr>
          <w:vertAlign w:val="subscript"/>
        </w:rPr>
        <w:t xml:space="preserve">identify_inter_cca_with_index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 </w:t>
      </w:r>
      <w:r w:rsidRPr="007275DF">
        <w:t>+ T</w:t>
      </w:r>
      <w:r w:rsidRPr="007275DF">
        <w:rPr>
          <w:vertAlign w:val="subscript"/>
        </w:rPr>
        <w:t>SSB_time_index_inter_cca</w:t>
      </w:r>
      <w:r w:rsidRPr="007275DF">
        <w:t>) ms</w:t>
      </w:r>
      <w:r w:rsidRPr="007275DF">
        <w:rPr>
          <w:rFonts w:cs="v4.2.0"/>
        </w:rPr>
        <w:t>, where</w:t>
      </w:r>
    </w:p>
    <w:p w14:paraId="0A14554B" w14:textId="77777777" w:rsidR="00AF4DA4" w:rsidRPr="007275DF" w:rsidRDefault="00AF4DA4" w:rsidP="00AF4DA4">
      <w:pPr>
        <w:pStyle w:val="B10"/>
      </w:pPr>
      <w:r w:rsidRPr="007275DF">
        <w:t>T</w:t>
      </w:r>
      <w:r w:rsidRPr="007275DF">
        <w:rPr>
          <w:vertAlign w:val="subscript"/>
        </w:rPr>
        <w:t>PSS/SSS_sync_inter_cca</w:t>
      </w:r>
      <w:r w:rsidRPr="007275DF">
        <w:t>: it is the time period used in PSS/SSS detection given in table 9.3A.4-1.</w:t>
      </w:r>
    </w:p>
    <w:p w14:paraId="4918E6DA" w14:textId="77777777" w:rsidR="00AF4DA4" w:rsidRPr="007275DF" w:rsidRDefault="00AF4DA4" w:rsidP="00AF4DA4">
      <w:pPr>
        <w:pStyle w:val="B10"/>
        <w:ind w:left="284" w:firstLine="0"/>
      </w:pPr>
      <w:r w:rsidRPr="007275DF">
        <w:t>T</w:t>
      </w:r>
      <w:r w:rsidRPr="007275DF">
        <w:rPr>
          <w:vertAlign w:val="subscript"/>
        </w:rPr>
        <w:t>SSB_time_index_inter_cca</w:t>
      </w:r>
      <w:r w:rsidRPr="007275DF">
        <w:t>: it is the time period used to acquire the index of the SSB being measured given in table 9.3A.4-2.</w:t>
      </w:r>
    </w:p>
    <w:p w14:paraId="5B5D1368" w14:textId="77777777" w:rsidR="00AF4DA4" w:rsidRPr="007275DF" w:rsidRDefault="00AF4DA4" w:rsidP="00AF4DA4">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1CBE714C" w14:textId="77777777" w:rsidR="00AF4DA4" w:rsidRPr="007275DF" w:rsidRDefault="00AF4DA4" w:rsidP="00AF4DA4">
      <w:pPr>
        <w:pStyle w:val="B10"/>
        <w:ind w:left="284" w:firstLine="0"/>
      </w:pPr>
      <w:r w:rsidRPr="007275DF">
        <w:t>For test 1, MGRP = 40 ms and for test 2 MGRP = 20 ms.</w:t>
      </w:r>
    </w:p>
    <w:p w14:paraId="510D3565" w14:textId="77777777" w:rsidR="00AF4DA4" w:rsidRPr="007275DF" w:rsidRDefault="00AF4DA4" w:rsidP="00AF4DA4">
      <w:pPr>
        <w:ind w:left="284"/>
        <w:rPr>
          <w:rFonts w:cs="v4.2.0"/>
        </w:rPr>
      </w:pPr>
      <w:r w:rsidRPr="007275DF">
        <w:t>SMTC period = 20 ms.</w:t>
      </w:r>
    </w:p>
    <w:p w14:paraId="02C633CB"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08BDACE5" w14:textId="77777777" w:rsidR="00AF4DA4" w:rsidRPr="007275DF" w:rsidRDefault="00AF4DA4" w:rsidP="00AF4DA4">
      <w:pPr>
        <w:pStyle w:val="Heading4"/>
      </w:pPr>
      <w:r w:rsidRPr="007275DF">
        <w:lastRenderedPageBreak/>
        <w:t>A.10.4.2.6</w:t>
      </w:r>
      <w:r w:rsidRPr="007275DF">
        <w:tab/>
        <w:t>EN-DC event triggered reporting tests for FR1 cell with CCA with SSB time index detection when DRX is used</w:t>
      </w:r>
    </w:p>
    <w:p w14:paraId="6F9E7EDE" w14:textId="77777777" w:rsidR="00AF4DA4" w:rsidRPr="007275DF" w:rsidRDefault="00AF4DA4" w:rsidP="00AF4DA4">
      <w:pPr>
        <w:pStyle w:val="Heading5"/>
      </w:pPr>
      <w:r w:rsidRPr="007275DF">
        <w:t>A.10.4.2.6.1</w:t>
      </w:r>
      <w:r w:rsidRPr="007275DF">
        <w:tab/>
        <w:t>Test Purpose and Environment</w:t>
      </w:r>
    </w:p>
    <w:p w14:paraId="2E760BE4"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EN-DC inter-frequency NR cell search requirements in clause 9.3A.4</w:t>
      </w:r>
      <w:ins w:id="1008" w:author="Author">
        <w:r>
          <w:rPr>
            <w:rFonts w:cs="v4.2.0"/>
          </w:rPr>
          <w:t xml:space="preserve"> and 9.3A.5</w:t>
        </w:r>
      </w:ins>
      <w:r w:rsidRPr="007275DF">
        <w:rPr>
          <w:rFonts w:cs="v4.2.0"/>
        </w:rPr>
        <w:t>.</w:t>
      </w:r>
    </w:p>
    <w:p w14:paraId="01B30120" w14:textId="77777777" w:rsidR="00AF4DA4" w:rsidRPr="007275DF" w:rsidRDefault="00AF4DA4" w:rsidP="00AF4DA4">
      <w:pPr>
        <w:rPr>
          <w:rFonts w:cs="v4.2.0"/>
        </w:rPr>
      </w:pPr>
      <w:r w:rsidRPr="007275DF">
        <w:rPr>
          <w:rFonts w:cs="v4.2.0"/>
        </w:rPr>
        <w:t>In this test, there are three cells: LTE cell 1 as PCell on E-UTRA RF channel 1, NR cell 2 as PSCell in FR1 with CCA on NR RF channel 1 and NR cell 3 as neighbour cell in FR1 with CCA on NR RF channel 2.    The test parameters and configurations are given in Tables A.10.4.2.6.1-1, A.10.4.2.6.1-2, and A.10.4.2.6.1-3.</w:t>
      </w:r>
    </w:p>
    <w:p w14:paraId="4B3ECD31" w14:textId="77777777" w:rsidR="00AF4DA4" w:rsidRPr="007275DF" w:rsidRDefault="00AF4DA4" w:rsidP="00AF4DA4">
      <w:pPr>
        <w:rPr>
          <w:rFonts w:cs="v4.2.0"/>
        </w:rPr>
      </w:pPr>
      <w:r w:rsidRPr="007275DF">
        <w:rPr>
          <w:rFonts w:cs="v4.2.0"/>
        </w:rPr>
        <w:t>In test 1&amp;2 measurement gap pattern configuration # 0 as defined in Table A.10.4.2.6.1-2 is provided for a UE that does not support per-FR gap and in test 3&amp;4 measurement gap pattern configuration #4 as defined in Table A.10.4.2.6.1-2 is provided for UE that support per-FR gap. If a UE supports per-FR gap and gap pattern configuration #4, it is only required to pass test 3&amp;4. Otherwise it is only required to pass test 1&amp;2.</w:t>
      </w:r>
    </w:p>
    <w:p w14:paraId="43529CDB" w14:textId="77777777" w:rsidR="00AF4DA4" w:rsidRPr="007275DF" w:rsidRDefault="00AF4DA4" w:rsidP="00AF4DA4">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5358560C" w14:textId="77777777" w:rsidR="00AF4DA4" w:rsidRPr="007275DF" w:rsidRDefault="00AF4DA4" w:rsidP="00AF4DA4">
      <w:r w:rsidRPr="007275DF">
        <w:rPr>
          <w:rFonts w:cs="v4.2.0"/>
        </w:rPr>
        <w:t>The configuration of LTE cell 1 is defined in table A.3.7.2.1-1.</w:t>
      </w:r>
      <w:r w:rsidRPr="007275DF">
        <w:t xml:space="preserve"> Supported test configurations are shown in table A.10.4.2.6.1-1.</w:t>
      </w:r>
    </w:p>
    <w:p w14:paraId="7EE9F80D" w14:textId="77777777" w:rsidR="00AF4DA4" w:rsidRPr="007275DF" w:rsidRDefault="00AF4DA4" w:rsidP="00AF4DA4">
      <w:pPr>
        <w:rPr>
          <w:rFonts w:cs="v4.2.0"/>
        </w:rPr>
      </w:pPr>
      <w:r w:rsidRPr="007275DF">
        <w:rPr>
          <w:rFonts w:cs="v4.2.0"/>
        </w:rPr>
        <w:t xml:space="preserve">UE needs to be provided at least once every 500ms with new </w:t>
      </w:r>
      <w:r w:rsidRPr="007275DF">
        <w:t>Timing Advance Command MAC control element to restart the Time alignment timer to keep UE uplink time alignment. Furthermore, UE is allocated with PUSCH resource at every DRX cycle.</w:t>
      </w:r>
    </w:p>
    <w:p w14:paraId="70DE07ED" w14:textId="77777777" w:rsidR="00AF4DA4" w:rsidRPr="007275DF" w:rsidRDefault="00AF4DA4" w:rsidP="00AF4DA4">
      <w:pPr>
        <w:pStyle w:val="TH"/>
      </w:pPr>
      <w:r w:rsidRPr="007275DF">
        <w:t xml:space="preserve">Table A.10.4.2.6.1-1: </w:t>
      </w:r>
      <w:r w:rsidRPr="007275DF">
        <w:rPr>
          <w:lang w:eastAsia="zh-CN"/>
        </w:rPr>
        <w:t xml:space="preserve">EN-DC </w:t>
      </w:r>
      <w:r w:rsidRPr="007275DF">
        <w:t>event triggered reporting</w:t>
      </w:r>
      <w:r w:rsidRPr="007275DF">
        <w:rPr>
          <w:lang w:eastAsia="zh-CN"/>
        </w:rPr>
        <w:t xml:space="preserve"> tests</w:t>
      </w:r>
      <w:r w:rsidRPr="007275DF">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AF4DA4" w:rsidRPr="007275DF" w14:paraId="0AC05BE2"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10E2FD05" w14:textId="77777777" w:rsidR="00AF4DA4" w:rsidRPr="007275DF" w:rsidRDefault="00AF4DA4" w:rsidP="00533337">
            <w:pPr>
              <w:pStyle w:val="TAH"/>
              <w:spacing w:line="256" w:lineRule="auto"/>
            </w:pPr>
            <w:r w:rsidRPr="007275DF">
              <w:t>Config</w:t>
            </w:r>
          </w:p>
        </w:tc>
        <w:tc>
          <w:tcPr>
            <w:tcW w:w="7074" w:type="dxa"/>
            <w:tcBorders>
              <w:top w:val="single" w:sz="4" w:space="0" w:color="auto"/>
              <w:left w:val="single" w:sz="4" w:space="0" w:color="auto"/>
              <w:bottom w:val="single" w:sz="4" w:space="0" w:color="auto"/>
              <w:right w:val="single" w:sz="4" w:space="0" w:color="auto"/>
            </w:tcBorders>
            <w:hideMark/>
          </w:tcPr>
          <w:p w14:paraId="6F116E46" w14:textId="77777777" w:rsidR="00AF4DA4" w:rsidRPr="007275DF" w:rsidRDefault="00AF4DA4" w:rsidP="00533337">
            <w:pPr>
              <w:pStyle w:val="TAH"/>
              <w:spacing w:line="256" w:lineRule="auto"/>
            </w:pPr>
            <w:r w:rsidRPr="007275DF">
              <w:t>Description</w:t>
            </w:r>
          </w:p>
        </w:tc>
      </w:tr>
      <w:tr w:rsidR="00AF4DA4" w:rsidRPr="007275DF" w14:paraId="1CA6D464"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1091A8AC" w14:textId="77777777" w:rsidR="00AF4DA4" w:rsidRPr="007275DF" w:rsidRDefault="00AF4DA4" w:rsidP="00533337">
            <w:pPr>
              <w:pStyle w:val="TAC"/>
              <w:spacing w:line="256" w:lineRule="auto"/>
            </w:pPr>
            <w:r w:rsidRPr="007275DF">
              <w:t>1</w:t>
            </w:r>
          </w:p>
        </w:tc>
        <w:tc>
          <w:tcPr>
            <w:tcW w:w="7074" w:type="dxa"/>
            <w:tcBorders>
              <w:top w:val="single" w:sz="4" w:space="0" w:color="auto"/>
              <w:left w:val="single" w:sz="4" w:space="0" w:color="auto"/>
              <w:bottom w:val="single" w:sz="4" w:space="0" w:color="auto"/>
              <w:right w:val="single" w:sz="4" w:space="0" w:color="auto"/>
            </w:tcBorders>
            <w:hideMark/>
          </w:tcPr>
          <w:p w14:paraId="3F009178" w14:textId="77777777" w:rsidR="00AF4DA4" w:rsidRPr="007275DF" w:rsidRDefault="00AF4DA4" w:rsidP="00533337">
            <w:pPr>
              <w:pStyle w:val="TAC"/>
              <w:spacing w:line="256" w:lineRule="auto"/>
              <w:jc w:val="left"/>
            </w:pPr>
            <w:r w:rsidRPr="007275DF">
              <w:t>E-UTRAN cell: LTE FDD</w:t>
            </w:r>
          </w:p>
          <w:p w14:paraId="13D99146"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4F0CF93E"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472ECF61" w14:textId="77777777" w:rsidR="00AF4DA4" w:rsidRPr="007275DF" w:rsidRDefault="00AF4DA4" w:rsidP="00533337">
            <w:pPr>
              <w:pStyle w:val="TAC"/>
              <w:spacing w:line="256" w:lineRule="auto"/>
            </w:pPr>
            <w:r w:rsidRPr="007275DF">
              <w:t>2</w:t>
            </w:r>
          </w:p>
        </w:tc>
        <w:tc>
          <w:tcPr>
            <w:tcW w:w="7074" w:type="dxa"/>
            <w:tcBorders>
              <w:top w:val="single" w:sz="4" w:space="0" w:color="auto"/>
              <w:left w:val="single" w:sz="4" w:space="0" w:color="auto"/>
              <w:bottom w:val="single" w:sz="4" w:space="0" w:color="auto"/>
              <w:right w:val="single" w:sz="4" w:space="0" w:color="auto"/>
            </w:tcBorders>
            <w:hideMark/>
          </w:tcPr>
          <w:p w14:paraId="69D687EA" w14:textId="77777777" w:rsidR="00AF4DA4" w:rsidRPr="007275DF" w:rsidRDefault="00AF4DA4" w:rsidP="00533337">
            <w:pPr>
              <w:pStyle w:val="TAC"/>
              <w:spacing w:line="256" w:lineRule="auto"/>
              <w:jc w:val="left"/>
            </w:pPr>
            <w:r w:rsidRPr="007275DF">
              <w:t>E-UTRAN cell: LTE TDD</w:t>
            </w:r>
          </w:p>
          <w:p w14:paraId="66290761"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26A7E04A" w14:textId="77777777" w:rsidTr="00533337">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3FC293AB" w14:textId="77777777" w:rsidR="00AF4DA4" w:rsidRPr="007275DF" w:rsidRDefault="00AF4DA4" w:rsidP="00533337">
            <w:pPr>
              <w:pStyle w:val="TAN"/>
              <w:spacing w:line="256" w:lineRule="auto"/>
            </w:pPr>
            <w:r w:rsidRPr="007275DF">
              <w:t xml:space="preserve">Note 1: </w:t>
            </w:r>
            <w:r w:rsidRPr="007275DF">
              <w:tab/>
              <w:t>The UE is only required to be tested in one of the supported test configurations</w:t>
            </w:r>
          </w:p>
        </w:tc>
      </w:tr>
    </w:tbl>
    <w:p w14:paraId="11543035" w14:textId="77777777" w:rsidR="00AF4DA4" w:rsidRPr="007275DF" w:rsidRDefault="00AF4DA4" w:rsidP="00AF4DA4">
      <w:pPr>
        <w:rPr>
          <w:rFonts w:cs="v4.2.0"/>
        </w:rPr>
      </w:pPr>
    </w:p>
    <w:p w14:paraId="65CA1301" w14:textId="77777777" w:rsidR="00AF4DA4" w:rsidRPr="007275DF" w:rsidRDefault="00AF4DA4" w:rsidP="00AF4DA4">
      <w:pPr>
        <w:pStyle w:val="TH"/>
      </w:pPr>
      <w:r w:rsidRPr="007275DF">
        <w:rPr>
          <w:rFonts w:cs="v4.2.0"/>
        </w:rPr>
        <w:lastRenderedPageBreak/>
        <w:t>Table A.10.4.2.6.1-2: General test parameters for EN-DC inter-frequency event triggered reporting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392"/>
        <w:gridCol w:w="638"/>
        <w:gridCol w:w="638"/>
        <w:gridCol w:w="638"/>
        <w:gridCol w:w="638"/>
        <w:gridCol w:w="2883"/>
      </w:tblGrid>
      <w:tr w:rsidR="00AF4DA4" w:rsidRPr="007275DF" w14:paraId="07B0BB09" w14:textId="77777777" w:rsidTr="00533337">
        <w:trPr>
          <w:cantSplit/>
          <w:trHeight w:val="80"/>
        </w:trPr>
        <w:tc>
          <w:tcPr>
            <w:tcW w:w="2118" w:type="dxa"/>
            <w:tcBorders>
              <w:top w:val="single" w:sz="4" w:space="0" w:color="auto"/>
              <w:left w:val="single" w:sz="4" w:space="0" w:color="auto"/>
              <w:bottom w:val="nil"/>
              <w:right w:val="single" w:sz="4" w:space="0" w:color="auto"/>
            </w:tcBorders>
            <w:shd w:val="clear" w:color="auto" w:fill="auto"/>
            <w:hideMark/>
          </w:tcPr>
          <w:p w14:paraId="1447FE95" w14:textId="77777777" w:rsidR="00AF4DA4" w:rsidRPr="007275DF" w:rsidRDefault="00AF4DA4" w:rsidP="00533337">
            <w:pPr>
              <w:pStyle w:val="TAH"/>
            </w:pPr>
            <w:r w:rsidRPr="007275DF">
              <w:t>Parameter</w:t>
            </w:r>
          </w:p>
        </w:tc>
        <w:tc>
          <w:tcPr>
            <w:tcW w:w="596" w:type="dxa"/>
            <w:tcBorders>
              <w:top w:val="single" w:sz="4" w:space="0" w:color="auto"/>
              <w:left w:val="single" w:sz="4" w:space="0" w:color="auto"/>
              <w:bottom w:val="nil"/>
              <w:right w:val="single" w:sz="4" w:space="0" w:color="auto"/>
            </w:tcBorders>
            <w:shd w:val="clear" w:color="auto" w:fill="auto"/>
            <w:hideMark/>
          </w:tcPr>
          <w:p w14:paraId="28FE5F37" w14:textId="77777777" w:rsidR="00AF4DA4" w:rsidRPr="007275DF" w:rsidRDefault="00AF4DA4" w:rsidP="00533337">
            <w:pPr>
              <w:pStyle w:val="TAH"/>
            </w:pPr>
            <w:r w:rsidRPr="007275DF">
              <w:t>Unit</w:t>
            </w:r>
          </w:p>
        </w:tc>
        <w:tc>
          <w:tcPr>
            <w:tcW w:w="1392" w:type="dxa"/>
            <w:tcBorders>
              <w:top w:val="single" w:sz="4" w:space="0" w:color="auto"/>
              <w:left w:val="single" w:sz="4" w:space="0" w:color="auto"/>
              <w:bottom w:val="nil"/>
              <w:right w:val="single" w:sz="4" w:space="0" w:color="auto"/>
            </w:tcBorders>
            <w:shd w:val="clear" w:color="auto" w:fill="auto"/>
            <w:hideMark/>
          </w:tcPr>
          <w:p w14:paraId="41978697" w14:textId="77777777" w:rsidR="00AF4DA4" w:rsidRPr="007275DF" w:rsidRDefault="00AF4DA4" w:rsidP="00533337">
            <w:pPr>
              <w:pStyle w:val="TAH"/>
            </w:pPr>
            <w:r w:rsidRPr="007275DF">
              <w:t xml:space="preserve">Test </w:t>
            </w:r>
          </w:p>
        </w:tc>
        <w:tc>
          <w:tcPr>
            <w:tcW w:w="2552" w:type="dxa"/>
            <w:gridSpan w:val="4"/>
            <w:tcBorders>
              <w:top w:val="single" w:sz="4" w:space="0" w:color="auto"/>
              <w:left w:val="single" w:sz="4" w:space="0" w:color="auto"/>
              <w:bottom w:val="single" w:sz="4" w:space="0" w:color="auto"/>
              <w:right w:val="single" w:sz="4" w:space="0" w:color="auto"/>
            </w:tcBorders>
            <w:hideMark/>
          </w:tcPr>
          <w:p w14:paraId="6D131EE0" w14:textId="77777777" w:rsidR="00AF4DA4" w:rsidRPr="007275DF" w:rsidRDefault="00AF4DA4" w:rsidP="00533337">
            <w:pPr>
              <w:pStyle w:val="TAH"/>
            </w:pPr>
            <w:r w:rsidRPr="007275DF">
              <w:t>Value</w:t>
            </w:r>
          </w:p>
        </w:tc>
        <w:tc>
          <w:tcPr>
            <w:tcW w:w="2883" w:type="dxa"/>
            <w:tcBorders>
              <w:top w:val="single" w:sz="4" w:space="0" w:color="auto"/>
              <w:left w:val="single" w:sz="4" w:space="0" w:color="auto"/>
              <w:bottom w:val="nil"/>
              <w:right w:val="single" w:sz="4" w:space="0" w:color="auto"/>
            </w:tcBorders>
            <w:shd w:val="clear" w:color="auto" w:fill="auto"/>
            <w:hideMark/>
          </w:tcPr>
          <w:p w14:paraId="11947748" w14:textId="77777777" w:rsidR="00AF4DA4" w:rsidRPr="007275DF" w:rsidRDefault="00AF4DA4" w:rsidP="00533337">
            <w:pPr>
              <w:pStyle w:val="TAH"/>
            </w:pPr>
            <w:r w:rsidRPr="007275DF">
              <w:t>Comment</w:t>
            </w:r>
          </w:p>
        </w:tc>
      </w:tr>
      <w:tr w:rsidR="00AF4DA4" w:rsidRPr="007275DF" w14:paraId="47D74549" w14:textId="77777777" w:rsidTr="00533337">
        <w:trPr>
          <w:cantSplit/>
          <w:trHeight w:val="79"/>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2203EC63" w14:textId="77777777" w:rsidR="00AF4DA4" w:rsidRPr="007275DF" w:rsidRDefault="00AF4DA4" w:rsidP="00533337">
            <w:pPr>
              <w:pStyle w:val="TAH"/>
            </w:pPr>
          </w:p>
        </w:tc>
        <w:tc>
          <w:tcPr>
            <w:tcW w:w="596" w:type="dxa"/>
            <w:tcBorders>
              <w:top w:val="nil"/>
              <w:left w:val="single" w:sz="4" w:space="0" w:color="auto"/>
              <w:bottom w:val="single" w:sz="4" w:space="0" w:color="auto"/>
              <w:right w:val="single" w:sz="4" w:space="0" w:color="auto"/>
            </w:tcBorders>
            <w:shd w:val="clear" w:color="auto" w:fill="auto"/>
            <w:vAlign w:val="center"/>
            <w:hideMark/>
          </w:tcPr>
          <w:p w14:paraId="0B905A93" w14:textId="77777777" w:rsidR="00AF4DA4" w:rsidRPr="007275DF" w:rsidRDefault="00AF4DA4" w:rsidP="00533337">
            <w:pPr>
              <w:pStyle w:val="TAH"/>
            </w:pPr>
          </w:p>
        </w:tc>
        <w:tc>
          <w:tcPr>
            <w:tcW w:w="1392" w:type="dxa"/>
            <w:tcBorders>
              <w:top w:val="nil"/>
              <w:left w:val="single" w:sz="4" w:space="0" w:color="auto"/>
              <w:bottom w:val="single" w:sz="4" w:space="0" w:color="auto"/>
              <w:right w:val="single" w:sz="4" w:space="0" w:color="auto"/>
            </w:tcBorders>
            <w:shd w:val="clear" w:color="auto" w:fill="auto"/>
            <w:vAlign w:val="center"/>
            <w:hideMark/>
          </w:tcPr>
          <w:p w14:paraId="3BEF6D41" w14:textId="77777777" w:rsidR="00AF4DA4" w:rsidRPr="007275DF" w:rsidRDefault="00AF4DA4" w:rsidP="00533337">
            <w:pPr>
              <w:pStyle w:val="TAH"/>
            </w:pPr>
            <w:r w:rsidRPr="007275DF">
              <w:t>configuration</w:t>
            </w:r>
          </w:p>
        </w:tc>
        <w:tc>
          <w:tcPr>
            <w:tcW w:w="638" w:type="dxa"/>
            <w:tcBorders>
              <w:top w:val="single" w:sz="4" w:space="0" w:color="auto"/>
              <w:left w:val="single" w:sz="4" w:space="0" w:color="auto"/>
              <w:bottom w:val="single" w:sz="4" w:space="0" w:color="auto"/>
              <w:right w:val="single" w:sz="4" w:space="0" w:color="auto"/>
            </w:tcBorders>
            <w:hideMark/>
          </w:tcPr>
          <w:p w14:paraId="6B3F24C3" w14:textId="77777777" w:rsidR="00AF4DA4" w:rsidRPr="007275DF" w:rsidRDefault="00AF4DA4" w:rsidP="00533337">
            <w:pPr>
              <w:pStyle w:val="TAH"/>
            </w:pPr>
            <w:r w:rsidRPr="007275DF">
              <w:t>Test 1</w:t>
            </w:r>
          </w:p>
        </w:tc>
        <w:tc>
          <w:tcPr>
            <w:tcW w:w="638" w:type="dxa"/>
            <w:tcBorders>
              <w:top w:val="single" w:sz="4" w:space="0" w:color="auto"/>
              <w:left w:val="single" w:sz="4" w:space="0" w:color="auto"/>
              <w:bottom w:val="single" w:sz="4" w:space="0" w:color="auto"/>
              <w:right w:val="single" w:sz="4" w:space="0" w:color="auto"/>
            </w:tcBorders>
          </w:tcPr>
          <w:p w14:paraId="707237FC" w14:textId="77777777" w:rsidR="00AF4DA4" w:rsidRPr="007275DF" w:rsidRDefault="00AF4DA4" w:rsidP="00533337">
            <w:pPr>
              <w:pStyle w:val="TAH"/>
            </w:pPr>
            <w:r w:rsidRPr="007275DF">
              <w:t>Test 2</w:t>
            </w:r>
          </w:p>
        </w:tc>
        <w:tc>
          <w:tcPr>
            <w:tcW w:w="638" w:type="dxa"/>
            <w:tcBorders>
              <w:top w:val="single" w:sz="4" w:space="0" w:color="auto"/>
              <w:left w:val="single" w:sz="4" w:space="0" w:color="auto"/>
              <w:bottom w:val="single" w:sz="4" w:space="0" w:color="auto"/>
              <w:right w:val="single" w:sz="4" w:space="0" w:color="auto"/>
            </w:tcBorders>
            <w:hideMark/>
          </w:tcPr>
          <w:p w14:paraId="68DAB528" w14:textId="77777777" w:rsidR="00AF4DA4" w:rsidRPr="007275DF" w:rsidRDefault="00AF4DA4" w:rsidP="00533337">
            <w:pPr>
              <w:pStyle w:val="TAH"/>
            </w:pPr>
            <w:r w:rsidRPr="007275DF">
              <w:t>Test 3</w:t>
            </w:r>
          </w:p>
        </w:tc>
        <w:tc>
          <w:tcPr>
            <w:tcW w:w="638" w:type="dxa"/>
            <w:tcBorders>
              <w:top w:val="single" w:sz="4" w:space="0" w:color="auto"/>
              <w:left w:val="single" w:sz="4" w:space="0" w:color="auto"/>
              <w:bottom w:val="single" w:sz="4" w:space="0" w:color="auto"/>
              <w:right w:val="single" w:sz="4" w:space="0" w:color="auto"/>
            </w:tcBorders>
          </w:tcPr>
          <w:p w14:paraId="2964AE0D" w14:textId="77777777" w:rsidR="00AF4DA4" w:rsidRPr="007275DF" w:rsidRDefault="00AF4DA4" w:rsidP="00533337">
            <w:pPr>
              <w:pStyle w:val="TAH"/>
            </w:pPr>
            <w:r w:rsidRPr="007275DF">
              <w:t>Test 4</w:t>
            </w:r>
          </w:p>
        </w:tc>
        <w:tc>
          <w:tcPr>
            <w:tcW w:w="2883" w:type="dxa"/>
            <w:tcBorders>
              <w:top w:val="nil"/>
              <w:left w:val="single" w:sz="4" w:space="0" w:color="auto"/>
              <w:bottom w:val="single" w:sz="4" w:space="0" w:color="auto"/>
              <w:right w:val="single" w:sz="4" w:space="0" w:color="auto"/>
            </w:tcBorders>
            <w:shd w:val="clear" w:color="auto" w:fill="auto"/>
            <w:vAlign w:val="center"/>
            <w:hideMark/>
          </w:tcPr>
          <w:p w14:paraId="1675FF7E" w14:textId="77777777" w:rsidR="00AF4DA4" w:rsidRPr="007275DF" w:rsidRDefault="00AF4DA4" w:rsidP="00533337">
            <w:pPr>
              <w:pStyle w:val="TAH"/>
            </w:pPr>
          </w:p>
        </w:tc>
      </w:tr>
      <w:tr w:rsidR="00AF4DA4" w:rsidRPr="007275DF" w14:paraId="6EE9013D"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2889EA6C" w14:textId="77777777" w:rsidR="00AF4DA4" w:rsidRPr="007275DF" w:rsidRDefault="00AF4DA4" w:rsidP="00533337">
            <w:pPr>
              <w:pStyle w:val="TAL"/>
              <w:rPr>
                <w:rFonts w:cs="Arial"/>
                <w:lang w:val="it-IT"/>
              </w:rPr>
            </w:pPr>
            <w:r w:rsidRPr="007275DF">
              <w:rPr>
                <w:lang w:val="it-IT"/>
              </w:rPr>
              <w:t>E-UTRA RF Channel Number</w:t>
            </w:r>
          </w:p>
        </w:tc>
        <w:tc>
          <w:tcPr>
            <w:tcW w:w="596" w:type="dxa"/>
            <w:tcBorders>
              <w:top w:val="single" w:sz="4" w:space="0" w:color="auto"/>
              <w:left w:val="single" w:sz="4" w:space="0" w:color="auto"/>
              <w:bottom w:val="single" w:sz="4" w:space="0" w:color="auto"/>
              <w:right w:val="single" w:sz="4" w:space="0" w:color="auto"/>
            </w:tcBorders>
          </w:tcPr>
          <w:p w14:paraId="4DF2F019" w14:textId="77777777" w:rsidR="00AF4DA4" w:rsidRPr="007275DF" w:rsidRDefault="00AF4DA4" w:rsidP="00533337">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7BF1D821"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07FD5D28" w14:textId="77777777" w:rsidR="00AF4DA4" w:rsidRPr="007275DF" w:rsidRDefault="00AF4DA4" w:rsidP="00533337">
            <w:pPr>
              <w:pStyle w:val="TAC"/>
            </w:pPr>
            <w:r w:rsidRPr="007275DF">
              <w:rPr>
                <w:rFonts w:cs="v4.2.0"/>
              </w:rPr>
              <w:t>1</w:t>
            </w:r>
          </w:p>
        </w:tc>
        <w:tc>
          <w:tcPr>
            <w:tcW w:w="2883" w:type="dxa"/>
            <w:tcBorders>
              <w:top w:val="single" w:sz="4" w:space="0" w:color="auto"/>
              <w:left w:val="single" w:sz="4" w:space="0" w:color="auto"/>
              <w:bottom w:val="single" w:sz="4" w:space="0" w:color="auto"/>
              <w:right w:val="single" w:sz="4" w:space="0" w:color="auto"/>
            </w:tcBorders>
            <w:hideMark/>
          </w:tcPr>
          <w:p w14:paraId="1DEB820D" w14:textId="77777777" w:rsidR="00AF4DA4" w:rsidRPr="007275DF" w:rsidRDefault="00AF4DA4" w:rsidP="00533337">
            <w:pPr>
              <w:pStyle w:val="TAL"/>
            </w:pPr>
            <w:r>
              <w:t xml:space="preserve">One E-UTRAN </w:t>
            </w:r>
            <w:del w:id="1009" w:author="Author">
              <w:r w:rsidRPr="0D299D4A" w:rsidDel="00DB5CBB">
                <w:rPr>
                  <w:lang w:eastAsia="zh-CN"/>
                </w:rPr>
                <w:delText>TDD</w:delText>
              </w:r>
              <w:r w:rsidDel="00DB5CBB">
                <w:delText xml:space="preserve"> </w:delText>
              </w:r>
            </w:del>
            <w:r>
              <w:t>carrier frequency is used.</w:t>
            </w:r>
          </w:p>
        </w:tc>
      </w:tr>
      <w:tr w:rsidR="00AF4DA4" w:rsidRPr="007275DF" w14:paraId="31C24BF4" w14:textId="77777777" w:rsidTr="00533337">
        <w:trPr>
          <w:cantSplit/>
          <w:trHeight w:val="614"/>
        </w:trPr>
        <w:tc>
          <w:tcPr>
            <w:tcW w:w="2118" w:type="dxa"/>
            <w:tcBorders>
              <w:top w:val="single" w:sz="4" w:space="0" w:color="auto"/>
              <w:left w:val="single" w:sz="4" w:space="0" w:color="auto"/>
              <w:bottom w:val="single" w:sz="4" w:space="0" w:color="auto"/>
              <w:right w:val="single" w:sz="4" w:space="0" w:color="auto"/>
            </w:tcBorders>
            <w:hideMark/>
          </w:tcPr>
          <w:p w14:paraId="7BE17D2A" w14:textId="77777777" w:rsidR="00AF4DA4" w:rsidRPr="007275DF" w:rsidRDefault="00AF4DA4" w:rsidP="00533337">
            <w:pPr>
              <w:pStyle w:val="TAL"/>
              <w:rPr>
                <w:lang w:val="it-IT"/>
              </w:rPr>
            </w:pPr>
            <w:r w:rsidRPr="007275DF">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148BA5C7" w14:textId="77777777" w:rsidR="00AF4DA4" w:rsidRPr="007275DF" w:rsidRDefault="00AF4DA4" w:rsidP="00533337">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4C637DF6"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1FE428D3" w14:textId="77777777" w:rsidR="00AF4DA4" w:rsidRPr="007275DF" w:rsidRDefault="00AF4DA4" w:rsidP="00533337">
            <w:pPr>
              <w:pStyle w:val="TAC"/>
              <w:rPr>
                <w:rFonts w:cs="v4.2.0"/>
              </w:rPr>
            </w:pPr>
            <w:r w:rsidRPr="007275DF">
              <w:rPr>
                <w:rFonts w:cs="v4.2.0"/>
              </w:rPr>
              <w:t>1, 2</w:t>
            </w:r>
          </w:p>
        </w:tc>
        <w:tc>
          <w:tcPr>
            <w:tcW w:w="2883" w:type="dxa"/>
            <w:tcBorders>
              <w:top w:val="single" w:sz="4" w:space="0" w:color="auto"/>
              <w:left w:val="single" w:sz="4" w:space="0" w:color="auto"/>
              <w:bottom w:val="single" w:sz="4" w:space="0" w:color="auto"/>
              <w:right w:val="single" w:sz="4" w:space="0" w:color="auto"/>
            </w:tcBorders>
          </w:tcPr>
          <w:p w14:paraId="0EFEF40E" w14:textId="77777777" w:rsidR="00AF4DA4" w:rsidRPr="007275DF" w:rsidRDefault="00AF4DA4" w:rsidP="00533337">
            <w:pPr>
              <w:pStyle w:val="TAL"/>
            </w:pPr>
            <w:r w:rsidRPr="007275DF">
              <w:t>Two FR1 NR carrier frequencies are used. Channels 1 and 2 are with CCA.</w:t>
            </w:r>
          </w:p>
          <w:p w14:paraId="65E588E9" w14:textId="77777777" w:rsidR="00AF4DA4" w:rsidRPr="007275DF" w:rsidRDefault="00AF4DA4" w:rsidP="00533337">
            <w:pPr>
              <w:pStyle w:val="TAL"/>
            </w:pPr>
          </w:p>
        </w:tc>
      </w:tr>
      <w:tr w:rsidR="00AF4DA4" w:rsidRPr="007275DF" w14:paraId="1A4FCB49" w14:textId="77777777" w:rsidTr="00533337">
        <w:trPr>
          <w:cantSplit/>
          <w:trHeight w:val="823"/>
        </w:trPr>
        <w:tc>
          <w:tcPr>
            <w:tcW w:w="2118" w:type="dxa"/>
            <w:tcBorders>
              <w:top w:val="single" w:sz="4" w:space="0" w:color="auto"/>
              <w:left w:val="single" w:sz="4" w:space="0" w:color="auto"/>
              <w:bottom w:val="single" w:sz="4" w:space="0" w:color="auto"/>
              <w:right w:val="single" w:sz="4" w:space="0" w:color="auto"/>
            </w:tcBorders>
            <w:hideMark/>
          </w:tcPr>
          <w:p w14:paraId="05E8AC68" w14:textId="77777777" w:rsidR="00AF4DA4" w:rsidRPr="007275DF" w:rsidRDefault="00AF4DA4" w:rsidP="00533337">
            <w:pPr>
              <w:pStyle w:val="TAL"/>
              <w:rPr>
                <w:rFonts w:cs="Arial"/>
              </w:rPr>
            </w:pPr>
            <w:r w:rsidRPr="007275DF">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4A2AC050"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65208F2F"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2D21DAE9" w14:textId="77777777" w:rsidR="00AF4DA4" w:rsidRPr="007275DF" w:rsidRDefault="00AF4DA4" w:rsidP="00533337">
            <w:pPr>
              <w:pStyle w:val="TAC"/>
            </w:pPr>
            <w:r w:rsidRPr="007275DF">
              <w:t>LTE Cell 1 (PCell) and NR cell 2 with CCA (PScell)</w:t>
            </w:r>
          </w:p>
        </w:tc>
        <w:tc>
          <w:tcPr>
            <w:tcW w:w="2883" w:type="dxa"/>
            <w:tcBorders>
              <w:top w:val="single" w:sz="4" w:space="0" w:color="auto"/>
              <w:left w:val="single" w:sz="4" w:space="0" w:color="auto"/>
              <w:bottom w:val="single" w:sz="4" w:space="0" w:color="auto"/>
              <w:right w:val="single" w:sz="4" w:space="0" w:color="auto"/>
            </w:tcBorders>
            <w:hideMark/>
          </w:tcPr>
          <w:p w14:paraId="06D7F883" w14:textId="77777777" w:rsidR="00AF4DA4" w:rsidRPr="007275DF" w:rsidRDefault="00AF4DA4" w:rsidP="00533337">
            <w:pPr>
              <w:pStyle w:val="TAL"/>
            </w:pPr>
            <w:r w:rsidRPr="007275DF">
              <w:t xml:space="preserve">LTE Cell 1 is on </w:t>
            </w:r>
            <w:r w:rsidRPr="007275DF">
              <w:rPr>
                <w:lang w:val="it-IT"/>
              </w:rPr>
              <w:t xml:space="preserve">E-UTRA </w:t>
            </w:r>
            <w:r w:rsidRPr="007275DF">
              <w:t>RF channel number 1.</w:t>
            </w:r>
          </w:p>
          <w:p w14:paraId="2665613B" w14:textId="77777777" w:rsidR="00AF4DA4" w:rsidRPr="007275DF" w:rsidRDefault="00AF4DA4" w:rsidP="00533337">
            <w:pPr>
              <w:pStyle w:val="TAL"/>
            </w:pPr>
            <w:r w:rsidRPr="007275DF">
              <w:t xml:space="preserve">NR Cell 2 with CCA is on </w:t>
            </w:r>
            <w:r w:rsidRPr="007275DF">
              <w:rPr>
                <w:lang w:val="it-IT"/>
              </w:rPr>
              <w:t xml:space="preserve">NR RF channel </w:t>
            </w:r>
            <w:r w:rsidRPr="007275DF">
              <w:t xml:space="preserve">number </w:t>
            </w:r>
            <w:r w:rsidRPr="007275DF">
              <w:rPr>
                <w:lang w:val="it-IT"/>
              </w:rPr>
              <w:t>1.</w:t>
            </w:r>
          </w:p>
        </w:tc>
      </w:tr>
      <w:tr w:rsidR="00AF4DA4" w:rsidRPr="007275DF" w14:paraId="79318140"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02366180" w14:textId="77777777" w:rsidR="00AF4DA4" w:rsidRPr="007275DF" w:rsidRDefault="00AF4DA4" w:rsidP="00533337">
            <w:pPr>
              <w:pStyle w:val="TAL"/>
              <w:rPr>
                <w:rFonts w:cs="Arial"/>
              </w:rPr>
            </w:pPr>
            <w:r w:rsidRPr="007275DF">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7B4724E4"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35F4446"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28CB3588" w14:textId="77777777" w:rsidR="00AF4DA4" w:rsidRPr="007275DF" w:rsidRDefault="00AF4DA4" w:rsidP="00533337">
            <w:pPr>
              <w:pStyle w:val="TAC"/>
            </w:pPr>
            <w:r w:rsidRPr="007275DF">
              <w:t>NR cell 3</w:t>
            </w:r>
          </w:p>
        </w:tc>
        <w:tc>
          <w:tcPr>
            <w:tcW w:w="2883" w:type="dxa"/>
            <w:tcBorders>
              <w:top w:val="single" w:sz="4" w:space="0" w:color="auto"/>
              <w:left w:val="single" w:sz="4" w:space="0" w:color="auto"/>
              <w:bottom w:val="single" w:sz="4" w:space="0" w:color="auto"/>
              <w:right w:val="single" w:sz="4" w:space="0" w:color="auto"/>
            </w:tcBorders>
            <w:hideMark/>
          </w:tcPr>
          <w:p w14:paraId="16D15EE0" w14:textId="77777777" w:rsidR="00AF4DA4" w:rsidRPr="007275DF" w:rsidRDefault="00AF4DA4" w:rsidP="00533337">
            <w:pPr>
              <w:pStyle w:val="TAL"/>
            </w:pPr>
            <w:r w:rsidRPr="007275DF">
              <w:t>NR cell 3 is</w:t>
            </w:r>
            <w:r w:rsidRPr="007275DF">
              <w:rPr>
                <w:lang w:val="it-IT"/>
              </w:rPr>
              <w:t xml:space="preserve"> on NR RF channel </w:t>
            </w:r>
            <w:r w:rsidRPr="007275DF">
              <w:t xml:space="preserve">number </w:t>
            </w:r>
            <w:r w:rsidRPr="007275DF">
              <w:rPr>
                <w:lang w:val="it-IT"/>
              </w:rPr>
              <w:t>2 with CCA.</w:t>
            </w:r>
          </w:p>
        </w:tc>
      </w:tr>
      <w:tr w:rsidR="00AF4DA4" w:rsidRPr="007275DF" w14:paraId="2EE32D4A"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tcPr>
          <w:p w14:paraId="7B387832" w14:textId="77777777" w:rsidR="00AF4DA4" w:rsidRPr="007275DF" w:rsidRDefault="00AF4DA4" w:rsidP="00533337">
            <w:pPr>
              <w:pStyle w:val="TAL"/>
              <w:rPr>
                <w:rFonts w:cs="Arial"/>
              </w:rPr>
            </w:pPr>
            <w:r w:rsidRPr="007275DF">
              <w:rPr>
                <w:noProof/>
                <w:lang w:val="it-IT"/>
              </w:rPr>
              <w:t>DL CCA model</w:t>
            </w:r>
          </w:p>
        </w:tc>
        <w:tc>
          <w:tcPr>
            <w:tcW w:w="596" w:type="dxa"/>
            <w:tcBorders>
              <w:top w:val="single" w:sz="4" w:space="0" w:color="auto"/>
              <w:left w:val="single" w:sz="4" w:space="0" w:color="auto"/>
              <w:bottom w:val="single" w:sz="4" w:space="0" w:color="auto"/>
              <w:right w:val="single" w:sz="4" w:space="0" w:color="auto"/>
            </w:tcBorders>
          </w:tcPr>
          <w:p w14:paraId="4068116C"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73712E6E"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tcPr>
          <w:p w14:paraId="580F15C4" w14:textId="77777777" w:rsidR="00AF4DA4" w:rsidRPr="007275DF" w:rsidRDefault="00AF4DA4" w:rsidP="00533337">
            <w:pPr>
              <w:pStyle w:val="TAC"/>
            </w:pPr>
            <w:r w:rsidRPr="007275DF">
              <w:rPr>
                <w:noProof/>
              </w:rPr>
              <w:t>As specified in clause A.3.2</w:t>
            </w:r>
            <w:ins w:id="1010" w:author="Author">
              <w:r>
                <w:rPr>
                  <w:noProof/>
                </w:rPr>
                <w:t>6</w:t>
              </w:r>
            </w:ins>
            <w:del w:id="1011" w:author="Author">
              <w:r w:rsidRPr="007275DF" w:rsidDel="005F261E">
                <w:rPr>
                  <w:noProof/>
                </w:rPr>
                <w:delText>0</w:delText>
              </w:r>
            </w:del>
            <w:r w:rsidRPr="007275DF">
              <w:rPr>
                <w:noProof/>
              </w:rPr>
              <w:t>.2.1</w:t>
            </w:r>
          </w:p>
        </w:tc>
        <w:tc>
          <w:tcPr>
            <w:tcW w:w="2883" w:type="dxa"/>
            <w:tcBorders>
              <w:top w:val="single" w:sz="4" w:space="0" w:color="auto"/>
              <w:left w:val="single" w:sz="4" w:space="0" w:color="auto"/>
              <w:bottom w:val="single" w:sz="4" w:space="0" w:color="auto"/>
              <w:right w:val="single" w:sz="4" w:space="0" w:color="auto"/>
            </w:tcBorders>
          </w:tcPr>
          <w:p w14:paraId="55C2D7F1" w14:textId="77777777" w:rsidR="00AF4DA4" w:rsidRPr="007275DF" w:rsidRDefault="00AF4DA4" w:rsidP="00533337">
            <w:pPr>
              <w:pStyle w:val="TAL"/>
            </w:pPr>
          </w:p>
        </w:tc>
      </w:tr>
      <w:tr w:rsidR="00AF4DA4" w:rsidRPr="007275DF" w14:paraId="16FE8B8A"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tcPr>
          <w:p w14:paraId="5C4D4992" w14:textId="77777777" w:rsidR="00AF4DA4" w:rsidRPr="007275DF" w:rsidRDefault="00AF4DA4" w:rsidP="00533337">
            <w:pPr>
              <w:pStyle w:val="TAL"/>
              <w:rPr>
                <w:rFonts w:cs="Arial"/>
              </w:rPr>
            </w:pPr>
            <w:r w:rsidRPr="007275DF">
              <w:rPr>
                <w:noProof/>
                <w:lang w:val="it-IT"/>
              </w:rPr>
              <w:t>UL CCA model</w:t>
            </w:r>
          </w:p>
        </w:tc>
        <w:tc>
          <w:tcPr>
            <w:tcW w:w="596" w:type="dxa"/>
            <w:tcBorders>
              <w:top w:val="single" w:sz="4" w:space="0" w:color="auto"/>
              <w:left w:val="single" w:sz="4" w:space="0" w:color="auto"/>
              <w:bottom w:val="single" w:sz="4" w:space="0" w:color="auto"/>
              <w:right w:val="single" w:sz="4" w:space="0" w:color="auto"/>
            </w:tcBorders>
          </w:tcPr>
          <w:p w14:paraId="1C0C5024"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1F6B3059"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tcPr>
          <w:p w14:paraId="6E2A93CE" w14:textId="77777777" w:rsidR="00AF4DA4" w:rsidRPr="007275DF" w:rsidRDefault="00AF4DA4" w:rsidP="00533337">
            <w:pPr>
              <w:pStyle w:val="TAC"/>
            </w:pPr>
            <w:r w:rsidRPr="007275DF">
              <w:rPr>
                <w:noProof/>
              </w:rPr>
              <w:t>As specified in clause A.3.2</w:t>
            </w:r>
            <w:ins w:id="1012" w:author="Author">
              <w:r>
                <w:rPr>
                  <w:noProof/>
                </w:rPr>
                <w:t>6</w:t>
              </w:r>
            </w:ins>
            <w:del w:id="1013" w:author="Author">
              <w:r w:rsidRPr="007275DF" w:rsidDel="005F261E">
                <w:rPr>
                  <w:noProof/>
                </w:rPr>
                <w:delText>0</w:delText>
              </w:r>
            </w:del>
            <w:r w:rsidRPr="007275DF">
              <w:rPr>
                <w:noProof/>
              </w:rPr>
              <w:t>.2.2</w:t>
            </w:r>
          </w:p>
        </w:tc>
        <w:tc>
          <w:tcPr>
            <w:tcW w:w="2883" w:type="dxa"/>
            <w:tcBorders>
              <w:top w:val="single" w:sz="4" w:space="0" w:color="auto"/>
              <w:left w:val="single" w:sz="4" w:space="0" w:color="auto"/>
              <w:bottom w:val="single" w:sz="4" w:space="0" w:color="auto"/>
              <w:right w:val="single" w:sz="4" w:space="0" w:color="auto"/>
            </w:tcBorders>
          </w:tcPr>
          <w:p w14:paraId="72753EFE" w14:textId="77777777" w:rsidR="00AF4DA4" w:rsidRPr="007275DF" w:rsidRDefault="00AF4DA4" w:rsidP="00533337">
            <w:pPr>
              <w:pStyle w:val="TAL"/>
            </w:pPr>
          </w:p>
        </w:tc>
      </w:tr>
      <w:tr w:rsidR="00AF4DA4" w:rsidRPr="007275DF" w14:paraId="363595FF"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3E3BEAF3" w14:textId="77777777" w:rsidR="00AF4DA4" w:rsidRPr="007275DF" w:rsidRDefault="00AF4DA4" w:rsidP="00533337">
            <w:pPr>
              <w:pStyle w:val="TAL"/>
              <w:rPr>
                <w:rFonts w:cs="Arial"/>
              </w:rPr>
            </w:pPr>
            <w:r w:rsidRPr="007275DF">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1BB14080"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A042844" w14:textId="77777777" w:rsidR="00AF4DA4" w:rsidRPr="007275DF" w:rsidRDefault="00AF4DA4" w:rsidP="00533337">
            <w:pPr>
              <w:pStyle w:val="TAC"/>
              <w:rPr>
                <w:lang w:eastAsia="zh-CN"/>
              </w:rPr>
            </w:pPr>
            <w:r w:rsidRPr="007275DF">
              <w:t>Config 1,2</w:t>
            </w:r>
          </w:p>
        </w:tc>
        <w:tc>
          <w:tcPr>
            <w:tcW w:w="1276" w:type="dxa"/>
            <w:gridSpan w:val="2"/>
            <w:tcBorders>
              <w:top w:val="single" w:sz="4" w:space="0" w:color="auto"/>
              <w:left w:val="single" w:sz="4" w:space="0" w:color="auto"/>
              <w:bottom w:val="single" w:sz="4" w:space="0" w:color="auto"/>
              <w:right w:val="single" w:sz="4" w:space="0" w:color="auto"/>
            </w:tcBorders>
            <w:hideMark/>
          </w:tcPr>
          <w:p w14:paraId="0C89BAA2" w14:textId="77777777" w:rsidR="00AF4DA4" w:rsidRPr="007275DF" w:rsidRDefault="00AF4DA4" w:rsidP="00533337">
            <w:pPr>
              <w:pStyle w:val="TAC"/>
              <w:rPr>
                <w:lang w:eastAsia="zh-CN"/>
              </w:rPr>
            </w:pPr>
            <w:r w:rsidRPr="007275DF">
              <w:rPr>
                <w:lang w:eastAsia="zh-CN"/>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1AC98B22" w14:textId="77777777" w:rsidR="00AF4DA4" w:rsidRPr="007275DF" w:rsidRDefault="00AF4DA4" w:rsidP="00533337">
            <w:pPr>
              <w:pStyle w:val="TAC"/>
            </w:pPr>
            <w:r w:rsidRPr="007275DF">
              <w:rPr>
                <w:lang w:eastAsia="zh-CN"/>
              </w:rPr>
              <w:t>4</w:t>
            </w:r>
          </w:p>
        </w:tc>
        <w:tc>
          <w:tcPr>
            <w:tcW w:w="2883" w:type="dxa"/>
            <w:tcBorders>
              <w:top w:val="single" w:sz="4" w:space="0" w:color="auto"/>
              <w:left w:val="single" w:sz="4" w:space="0" w:color="auto"/>
              <w:bottom w:val="single" w:sz="4" w:space="0" w:color="auto"/>
              <w:right w:val="single" w:sz="4" w:space="0" w:color="auto"/>
            </w:tcBorders>
          </w:tcPr>
          <w:p w14:paraId="40EB4642" w14:textId="77777777" w:rsidR="00AF4DA4" w:rsidRPr="007275DF" w:rsidRDefault="00AF4DA4" w:rsidP="00533337">
            <w:pPr>
              <w:pStyle w:val="TAL"/>
            </w:pPr>
            <w:r>
              <w:t>As</w:t>
            </w:r>
            <w:r w:rsidRPr="007275DF">
              <w:t xml:space="preserve"> specified in clause 9.1.2-1.</w:t>
            </w:r>
          </w:p>
          <w:p w14:paraId="1CF32094" w14:textId="77777777" w:rsidR="00AF4DA4" w:rsidRPr="007275DF" w:rsidRDefault="00AF4DA4" w:rsidP="00533337">
            <w:pPr>
              <w:pStyle w:val="TAL"/>
            </w:pPr>
          </w:p>
        </w:tc>
      </w:tr>
      <w:tr w:rsidR="00AF4DA4" w:rsidRPr="007275DF" w14:paraId="142C0532"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40C8355F"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5BB46044"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31DDF9FB" w14:textId="77777777" w:rsidR="00AF4DA4" w:rsidRPr="007275DF" w:rsidRDefault="00AF4DA4" w:rsidP="00533337">
            <w:pPr>
              <w:pStyle w:val="TAC"/>
              <w:rPr>
                <w:lang w:eastAsia="zh-CN"/>
              </w:rPr>
            </w:pPr>
            <w:r w:rsidRPr="007275DF">
              <w:t>Config 1,2</w:t>
            </w:r>
          </w:p>
        </w:tc>
        <w:tc>
          <w:tcPr>
            <w:tcW w:w="1276" w:type="dxa"/>
            <w:gridSpan w:val="2"/>
            <w:tcBorders>
              <w:top w:val="single" w:sz="4" w:space="0" w:color="auto"/>
              <w:left w:val="single" w:sz="4" w:space="0" w:color="auto"/>
              <w:bottom w:val="single" w:sz="4" w:space="0" w:color="auto"/>
              <w:right w:val="single" w:sz="4" w:space="0" w:color="auto"/>
            </w:tcBorders>
            <w:hideMark/>
          </w:tcPr>
          <w:p w14:paraId="2BCBCD87" w14:textId="77777777" w:rsidR="00AF4DA4" w:rsidRPr="007275DF" w:rsidRDefault="00AF4DA4" w:rsidP="00533337">
            <w:pPr>
              <w:pStyle w:val="TAC"/>
              <w:rPr>
                <w:lang w:eastAsia="zh-CN"/>
              </w:rPr>
            </w:pPr>
            <w:r w:rsidRPr="007275DF">
              <w:rPr>
                <w:lang w:eastAsia="zh-CN"/>
              </w:rPr>
              <w:t>9</w:t>
            </w:r>
          </w:p>
        </w:tc>
        <w:tc>
          <w:tcPr>
            <w:tcW w:w="1276" w:type="dxa"/>
            <w:gridSpan w:val="2"/>
            <w:tcBorders>
              <w:top w:val="single" w:sz="4" w:space="0" w:color="auto"/>
              <w:left w:val="single" w:sz="4" w:space="0" w:color="auto"/>
              <w:bottom w:val="single" w:sz="4" w:space="0" w:color="auto"/>
              <w:right w:val="single" w:sz="4" w:space="0" w:color="auto"/>
            </w:tcBorders>
            <w:hideMark/>
          </w:tcPr>
          <w:p w14:paraId="4498887D" w14:textId="77777777" w:rsidR="00AF4DA4" w:rsidRPr="007275DF" w:rsidRDefault="00AF4DA4" w:rsidP="00533337">
            <w:pPr>
              <w:pStyle w:val="TAC"/>
              <w:rPr>
                <w:lang w:eastAsia="zh-CN"/>
              </w:rPr>
            </w:pPr>
            <w:r w:rsidRPr="007275DF">
              <w:rPr>
                <w:lang w:eastAsia="zh-CN"/>
              </w:rPr>
              <w:t>9</w:t>
            </w:r>
          </w:p>
        </w:tc>
        <w:tc>
          <w:tcPr>
            <w:tcW w:w="2883" w:type="dxa"/>
            <w:tcBorders>
              <w:top w:val="single" w:sz="4" w:space="0" w:color="auto"/>
              <w:left w:val="single" w:sz="4" w:space="0" w:color="auto"/>
              <w:bottom w:val="single" w:sz="4" w:space="0" w:color="auto"/>
              <w:right w:val="single" w:sz="4" w:space="0" w:color="auto"/>
            </w:tcBorders>
          </w:tcPr>
          <w:p w14:paraId="2AB8F216" w14:textId="77777777" w:rsidR="00AF4DA4" w:rsidRPr="007275DF" w:rsidRDefault="00AF4DA4" w:rsidP="00533337">
            <w:pPr>
              <w:pStyle w:val="TAL"/>
            </w:pPr>
          </w:p>
        </w:tc>
      </w:tr>
      <w:tr w:rsidR="00AF4DA4" w:rsidRPr="007275DF" w14:paraId="27E2D69E" w14:textId="77777777" w:rsidTr="00533337">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77D00269" w14:textId="77777777" w:rsidR="00AF4DA4" w:rsidRPr="007275DF" w:rsidRDefault="00AF4DA4" w:rsidP="00533337">
            <w:pPr>
              <w:pStyle w:val="TAL"/>
              <w:rPr>
                <w:rFonts w:cs="Arial"/>
              </w:rPr>
            </w:pPr>
            <w:r w:rsidRPr="007275DF">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01F97FA4" w14:textId="77777777" w:rsidR="00AF4DA4" w:rsidRPr="007275DF" w:rsidRDefault="00AF4DA4" w:rsidP="00533337">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5BA2760B"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02975812" w14:textId="77777777" w:rsidR="00AF4DA4" w:rsidRPr="007275DF" w:rsidRDefault="00AF4DA4" w:rsidP="00533337">
            <w:pPr>
              <w:pStyle w:val="TAC"/>
            </w:pPr>
            <w:r w:rsidRPr="007275DF">
              <w:t>-6</w:t>
            </w:r>
          </w:p>
        </w:tc>
        <w:tc>
          <w:tcPr>
            <w:tcW w:w="2883" w:type="dxa"/>
            <w:tcBorders>
              <w:top w:val="single" w:sz="4" w:space="0" w:color="auto"/>
              <w:left w:val="single" w:sz="4" w:space="0" w:color="auto"/>
              <w:bottom w:val="single" w:sz="4" w:space="0" w:color="auto"/>
              <w:right w:val="single" w:sz="4" w:space="0" w:color="auto"/>
            </w:tcBorders>
          </w:tcPr>
          <w:p w14:paraId="031A6D61" w14:textId="77777777" w:rsidR="00AF4DA4" w:rsidRPr="007275DF" w:rsidRDefault="00AF4DA4" w:rsidP="00533337">
            <w:pPr>
              <w:pStyle w:val="TAL"/>
            </w:pPr>
          </w:p>
        </w:tc>
      </w:tr>
      <w:tr w:rsidR="00AF4DA4" w:rsidRPr="007275DF" w14:paraId="6C8848C2"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44503499" w14:textId="77777777" w:rsidR="00AF4DA4" w:rsidRPr="007275DF" w:rsidRDefault="00AF4DA4" w:rsidP="00533337">
            <w:pPr>
              <w:pStyle w:val="TAL"/>
              <w:rPr>
                <w:rFonts w:cs="Arial"/>
              </w:rPr>
            </w:pPr>
            <w:r w:rsidRPr="007275DF">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53FEB589" w14:textId="77777777" w:rsidR="00AF4DA4" w:rsidRPr="007275DF" w:rsidRDefault="00AF4DA4" w:rsidP="00533337">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6D872E72"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760DB7E8"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07554016" w14:textId="77777777" w:rsidR="00AF4DA4" w:rsidRPr="007275DF" w:rsidRDefault="00AF4DA4" w:rsidP="00533337">
            <w:pPr>
              <w:pStyle w:val="TAL"/>
            </w:pPr>
          </w:p>
        </w:tc>
      </w:tr>
      <w:tr w:rsidR="00AF4DA4" w:rsidRPr="007275DF" w14:paraId="3D5C5CBA"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435C203B" w14:textId="77777777" w:rsidR="00AF4DA4" w:rsidRPr="007275DF" w:rsidRDefault="00AF4DA4" w:rsidP="00533337">
            <w:pPr>
              <w:pStyle w:val="TAL"/>
              <w:rPr>
                <w:rFonts w:cs="Arial"/>
              </w:rPr>
            </w:pPr>
            <w:r w:rsidRPr="007275DF">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404D44AF"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6F50D1D3"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0A8E8D35" w14:textId="77777777" w:rsidR="00AF4DA4" w:rsidRPr="007275DF" w:rsidRDefault="00AF4DA4" w:rsidP="00533337">
            <w:pPr>
              <w:pStyle w:val="TAC"/>
            </w:pPr>
            <w:r w:rsidRPr="007275DF">
              <w:t>Normal</w:t>
            </w:r>
          </w:p>
        </w:tc>
        <w:tc>
          <w:tcPr>
            <w:tcW w:w="2883" w:type="dxa"/>
            <w:tcBorders>
              <w:top w:val="single" w:sz="4" w:space="0" w:color="auto"/>
              <w:left w:val="single" w:sz="4" w:space="0" w:color="auto"/>
              <w:bottom w:val="single" w:sz="4" w:space="0" w:color="auto"/>
              <w:right w:val="single" w:sz="4" w:space="0" w:color="auto"/>
            </w:tcBorders>
          </w:tcPr>
          <w:p w14:paraId="19CBDFFB" w14:textId="77777777" w:rsidR="00AF4DA4" w:rsidRPr="007275DF" w:rsidRDefault="00AF4DA4" w:rsidP="00533337">
            <w:pPr>
              <w:pStyle w:val="TAL"/>
            </w:pPr>
          </w:p>
        </w:tc>
      </w:tr>
      <w:tr w:rsidR="00AF4DA4" w:rsidRPr="007275DF" w14:paraId="7D6C566F" w14:textId="77777777" w:rsidTr="00533337">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1B5E1C6C" w14:textId="77777777" w:rsidR="00AF4DA4" w:rsidRPr="007275DF" w:rsidRDefault="00AF4DA4" w:rsidP="00533337">
            <w:pPr>
              <w:pStyle w:val="TAL"/>
              <w:rPr>
                <w:rFonts w:cs="Arial"/>
              </w:rPr>
            </w:pPr>
            <w:r w:rsidRPr="007275DF">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04750E57"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19B3CE70"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22036652"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77792423" w14:textId="77777777" w:rsidR="00AF4DA4" w:rsidRPr="007275DF" w:rsidRDefault="00AF4DA4" w:rsidP="00533337">
            <w:pPr>
              <w:pStyle w:val="TAL"/>
            </w:pPr>
          </w:p>
        </w:tc>
      </w:tr>
      <w:tr w:rsidR="00AF4DA4" w:rsidRPr="007275DF" w14:paraId="53A6896B"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403CED1D" w14:textId="77777777" w:rsidR="00AF4DA4" w:rsidRPr="007275DF" w:rsidRDefault="00AF4DA4" w:rsidP="00533337">
            <w:pPr>
              <w:pStyle w:val="TAL"/>
              <w:rPr>
                <w:rFonts w:cs="Arial"/>
              </w:rPr>
            </w:pPr>
            <w:r w:rsidRPr="007275DF">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7C61570F"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3D55DF5F"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22672258"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hideMark/>
          </w:tcPr>
          <w:p w14:paraId="699D53D9" w14:textId="77777777" w:rsidR="00AF4DA4" w:rsidRPr="007275DF" w:rsidRDefault="00AF4DA4" w:rsidP="00533337">
            <w:pPr>
              <w:pStyle w:val="TAL"/>
            </w:pPr>
            <w:r w:rsidRPr="007275DF">
              <w:t>L3 filtering is not used</w:t>
            </w:r>
          </w:p>
        </w:tc>
      </w:tr>
      <w:tr w:rsidR="00AF4DA4" w:rsidRPr="007275DF" w14:paraId="7F600798"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36F2A2B1" w14:textId="77777777" w:rsidR="00AF4DA4" w:rsidRPr="007275DF" w:rsidRDefault="00AF4DA4" w:rsidP="00533337">
            <w:pPr>
              <w:pStyle w:val="TAL"/>
              <w:rPr>
                <w:rFonts w:cs="Arial"/>
              </w:rPr>
            </w:pPr>
            <w:r w:rsidRPr="007275DF">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15582B75"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287E218" w14:textId="77777777" w:rsidR="00AF4DA4" w:rsidRPr="007275DF" w:rsidRDefault="00AF4DA4" w:rsidP="00533337">
            <w:pPr>
              <w:pStyle w:val="TAC"/>
            </w:pPr>
            <w:r w:rsidRPr="007275DF">
              <w:t>Config 1,2</w:t>
            </w:r>
          </w:p>
        </w:tc>
        <w:tc>
          <w:tcPr>
            <w:tcW w:w="638" w:type="dxa"/>
            <w:tcBorders>
              <w:top w:val="single" w:sz="4" w:space="0" w:color="auto"/>
              <w:left w:val="single" w:sz="4" w:space="0" w:color="auto"/>
              <w:bottom w:val="single" w:sz="4" w:space="0" w:color="auto"/>
              <w:right w:val="single" w:sz="4" w:space="0" w:color="auto"/>
            </w:tcBorders>
            <w:hideMark/>
          </w:tcPr>
          <w:p w14:paraId="61F9B491" w14:textId="77777777" w:rsidR="00AF4DA4" w:rsidRPr="007275DF" w:rsidRDefault="00AF4DA4" w:rsidP="00533337">
            <w:pPr>
              <w:pStyle w:val="TAC"/>
            </w:pPr>
            <w:r w:rsidRPr="007275DF">
              <w:t>DRX.1</w:t>
            </w:r>
          </w:p>
        </w:tc>
        <w:tc>
          <w:tcPr>
            <w:tcW w:w="638" w:type="dxa"/>
            <w:tcBorders>
              <w:top w:val="single" w:sz="4" w:space="0" w:color="auto"/>
              <w:left w:val="single" w:sz="4" w:space="0" w:color="auto"/>
              <w:bottom w:val="single" w:sz="4" w:space="0" w:color="auto"/>
              <w:right w:val="single" w:sz="4" w:space="0" w:color="auto"/>
            </w:tcBorders>
          </w:tcPr>
          <w:p w14:paraId="439116A3" w14:textId="77777777" w:rsidR="00AF4DA4" w:rsidRPr="007275DF" w:rsidRDefault="00AF4DA4" w:rsidP="00533337">
            <w:pPr>
              <w:pStyle w:val="TAC"/>
            </w:pPr>
            <w:r w:rsidRPr="007275DF">
              <w:t>DRX.2</w:t>
            </w:r>
          </w:p>
        </w:tc>
        <w:tc>
          <w:tcPr>
            <w:tcW w:w="638" w:type="dxa"/>
            <w:tcBorders>
              <w:top w:val="single" w:sz="4" w:space="0" w:color="auto"/>
              <w:left w:val="single" w:sz="4" w:space="0" w:color="auto"/>
              <w:bottom w:val="single" w:sz="4" w:space="0" w:color="auto"/>
              <w:right w:val="single" w:sz="4" w:space="0" w:color="auto"/>
            </w:tcBorders>
          </w:tcPr>
          <w:p w14:paraId="301E3DA3" w14:textId="77777777" w:rsidR="00AF4DA4" w:rsidRPr="007275DF" w:rsidRDefault="00AF4DA4" w:rsidP="00533337">
            <w:pPr>
              <w:pStyle w:val="TAC"/>
            </w:pPr>
            <w:r w:rsidRPr="007275DF">
              <w:t>DRX.1</w:t>
            </w:r>
          </w:p>
        </w:tc>
        <w:tc>
          <w:tcPr>
            <w:tcW w:w="638" w:type="dxa"/>
            <w:tcBorders>
              <w:top w:val="single" w:sz="4" w:space="0" w:color="auto"/>
              <w:left w:val="single" w:sz="4" w:space="0" w:color="auto"/>
              <w:bottom w:val="single" w:sz="4" w:space="0" w:color="auto"/>
              <w:right w:val="single" w:sz="4" w:space="0" w:color="auto"/>
            </w:tcBorders>
          </w:tcPr>
          <w:p w14:paraId="132F6890" w14:textId="77777777" w:rsidR="00AF4DA4" w:rsidRPr="007275DF" w:rsidRDefault="00AF4DA4" w:rsidP="00533337">
            <w:pPr>
              <w:pStyle w:val="TAC"/>
            </w:pPr>
            <w:r w:rsidRPr="007275DF">
              <w:t>DRX.2</w:t>
            </w:r>
          </w:p>
        </w:tc>
        <w:tc>
          <w:tcPr>
            <w:tcW w:w="2883" w:type="dxa"/>
            <w:tcBorders>
              <w:top w:val="single" w:sz="4" w:space="0" w:color="auto"/>
              <w:left w:val="single" w:sz="4" w:space="0" w:color="auto"/>
              <w:bottom w:val="single" w:sz="4" w:space="0" w:color="auto"/>
              <w:right w:val="single" w:sz="4" w:space="0" w:color="auto"/>
            </w:tcBorders>
            <w:hideMark/>
          </w:tcPr>
          <w:p w14:paraId="1CCB27B1" w14:textId="77777777" w:rsidR="00AF4DA4" w:rsidRDefault="00AF4DA4" w:rsidP="00533337">
            <w:pPr>
              <w:pStyle w:val="TAL"/>
              <w:rPr>
                <w:ins w:id="1014" w:author="Author"/>
                <w:lang w:val="en-US"/>
              </w:rPr>
            </w:pPr>
            <w:ins w:id="1015" w:author="Author">
              <w:r>
                <w:rPr>
                  <w:lang w:val="en-US"/>
                </w:rPr>
                <w:t>As specified in clause A.3.3</w:t>
              </w:r>
            </w:ins>
          </w:p>
          <w:p w14:paraId="38BE80CD" w14:textId="77777777" w:rsidR="00AF4DA4" w:rsidRPr="00E74A35" w:rsidRDefault="00AF4DA4" w:rsidP="00533337">
            <w:pPr>
              <w:pStyle w:val="TAL"/>
              <w:rPr>
                <w:lang w:val="en-US"/>
              </w:rPr>
            </w:pPr>
          </w:p>
        </w:tc>
      </w:tr>
      <w:tr w:rsidR="00AF4DA4" w:rsidRPr="007275DF" w14:paraId="34AF5357"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22104B3B" w14:textId="77777777" w:rsidR="00AF4DA4" w:rsidRPr="007275DF" w:rsidRDefault="00AF4DA4" w:rsidP="00533337">
            <w:pPr>
              <w:pStyle w:val="TAL"/>
              <w:rPr>
                <w:rFonts w:cs="Arial"/>
                <w:lang w:eastAsia="zh-CN"/>
              </w:rPr>
            </w:pPr>
            <w:r w:rsidRPr="007275DF">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6622D765"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61AE2A09" w14:textId="77777777" w:rsidR="00AF4DA4" w:rsidRPr="007275DF" w:rsidRDefault="00AF4DA4" w:rsidP="00533337">
            <w:pPr>
              <w:pStyle w:val="TAC"/>
              <w:rPr>
                <w:rFonts w:cs="v4.2.0"/>
              </w:rPr>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718F8E22" w14:textId="77777777" w:rsidR="00AF4DA4" w:rsidRPr="007275DF" w:rsidRDefault="00AF4DA4" w:rsidP="00533337">
            <w:pPr>
              <w:pStyle w:val="TAC"/>
              <w:rPr>
                <w:lang w:eastAsia="zh-CN"/>
              </w:rPr>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2B4C99A7" w14:textId="77777777" w:rsidR="00AF4DA4" w:rsidRPr="007275DF" w:rsidRDefault="00AF4DA4" w:rsidP="00533337">
            <w:pPr>
              <w:pStyle w:val="TAL"/>
              <w:rPr>
                <w:lang w:eastAsia="zh-CN"/>
              </w:rPr>
            </w:pPr>
            <w:r w:rsidRPr="007275DF">
              <w:rPr>
                <w:lang w:eastAsia="zh-CN"/>
              </w:rPr>
              <w:t>Synchronous EN-DC</w:t>
            </w:r>
          </w:p>
        </w:tc>
      </w:tr>
      <w:tr w:rsidR="00AF4DA4" w:rsidRPr="007275DF" w14:paraId="4802DB82" w14:textId="77777777" w:rsidTr="00533337">
        <w:trPr>
          <w:cantSplit/>
          <w:trHeight w:val="614"/>
        </w:trPr>
        <w:tc>
          <w:tcPr>
            <w:tcW w:w="2118" w:type="dxa"/>
            <w:tcBorders>
              <w:top w:val="single" w:sz="4" w:space="0" w:color="auto"/>
              <w:left w:val="single" w:sz="4" w:space="0" w:color="auto"/>
              <w:bottom w:val="nil"/>
              <w:right w:val="single" w:sz="4" w:space="0" w:color="auto"/>
            </w:tcBorders>
            <w:shd w:val="clear" w:color="auto" w:fill="auto"/>
            <w:hideMark/>
          </w:tcPr>
          <w:p w14:paraId="451D08DF"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05EA2BCE"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039F3AAF" w14:textId="77777777" w:rsidR="00AF4DA4" w:rsidRPr="007275DF" w:rsidRDefault="00AF4DA4" w:rsidP="00533337">
            <w:pPr>
              <w:pStyle w:val="TAC"/>
              <w:rPr>
                <w:rFonts w:cs="v4.2.0"/>
              </w:rPr>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0E9AEB92" w14:textId="77777777" w:rsidR="00AF4DA4" w:rsidRPr="007275DF" w:rsidRDefault="00AF4DA4" w:rsidP="00533337">
            <w:pPr>
              <w:pStyle w:val="TAC"/>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684C0904" w14:textId="77777777" w:rsidR="00AF4DA4" w:rsidRPr="007275DF" w:rsidRDefault="00AF4DA4" w:rsidP="00533337">
            <w:pPr>
              <w:pStyle w:val="TAL"/>
            </w:pPr>
            <w:r w:rsidRPr="007275DF">
              <w:t>Synchronous cells.</w:t>
            </w:r>
          </w:p>
        </w:tc>
      </w:tr>
      <w:tr w:rsidR="00AF4DA4" w:rsidRPr="007275DF" w14:paraId="64E3C02A"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30ABEA23" w14:textId="77777777" w:rsidR="00AF4DA4" w:rsidRPr="007275DF" w:rsidRDefault="00AF4DA4" w:rsidP="00533337">
            <w:pPr>
              <w:pStyle w:val="TAL"/>
              <w:rPr>
                <w:rFonts w:cs="Arial"/>
              </w:rPr>
            </w:pPr>
            <w:r w:rsidRPr="007275DF">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4E42075F"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5621AC5D" w14:textId="77777777" w:rsidR="00AF4DA4" w:rsidRPr="007275DF" w:rsidRDefault="00AF4DA4" w:rsidP="00533337">
            <w:pPr>
              <w:pStyle w:val="TAC"/>
            </w:pPr>
            <w:r w:rsidRPr="007275DF">
              <w:t>Config 1,2</w:t>
            </w:r>
          </w:p>
        </w:tc>
        <w:tc>
          <w:tcPr>
            <w:tcW w:w="2552" w:type="dxa"/>
            <w:gridSpan w:val="4"/>
            <w:tcBorders>
              <w:top w:val="single" w:sz="4" w:space="0" w:color="auto"/>
              <w:left w:val="single" w:sz="4" w:space="0" w:color="auto"/>
              <w:bottom w:val="single" w:sz="4" w:space="0" w:color="auto"/>
              <w:right w:val="single" w:sz="4" w:space="0" w:color="auto"/>
            </w:tcBorders>
            <w:hideMark/>
          </w:tcPr>
          <w:p w14:paraId="64DE585B" w14:textId="77777777" w:rsidR="00AF4DA4" w:rsidRPr="007275DF" w:rsidRDefault="00AF4DA4" w:rsidP="00533337">
            <w:pPr>
              <w:pStyle w:val="TAC"/>
            </w:pPr>
            <w:del w:id="1016" w:author="Author">
              <w:r w:rsidRPr="007275DF" w:rsidDel="00A849E0">
                <w:delText>[</w:delText>
              </w:r>
            </w:del>
            <w:r w:rsidRPr="007275DF">
              <w:t>5</w:t>
            </w:r>
            <w:del w:id="1017" w:author="Author">
              <w:r w:rsidRPr="007275DF" w:rsidDel="00A849E0">
                <w:delText>]</w:delText>
              </w:r>
            </w:del>
          </w:p>
        </w:tc>
        <w:tc>
          <w:tcPr>
            <w:tcW w:w="2883" w:type="dxa"/>
            <w:tcBorders>
              <w:top w:val="single" w:sz="4" w:space="0" w:color="auto"/>
              <w:left w:val="single" w:sz="4" w:space="0" w:color="auto"/>
              <w:bottom w:val="single" w:sz="4" w:space="0" w:color="auto"/>
              <w:right w:val="single" w:sz="4" w:space="0" w:color="auto"/>
            </w:tcBorders>
          </w:tcPr>
          <w:p w14:paraId="40F07C77" w14:textId="77777777" w:rsidR="00AF4DA4" w:rsidRPr="007275DF" w:rsidRDefault="00AF4DA4" w:rsidP="00533337">
            <w:pPr>
              <w:pStyle w:val="TAL"/>
            </w:pPr>
          </w:p>
        </w:tc>
      </w:tr>
      <w:tr w:rsidR="00AF4DA4" w:rsidRPr="007275DF" w14:paraId="7CEAB716"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104FEA6C" w14:textId="77777777" w:rsidR="00AF4DA4" w:rsidRPr="007275DF" w:rsidRDefault="00AF4DA4" w:rsidP="00533337">
            <w:pPr>
              <w:pStyle w:val="TAL"/>
              <w:rPr>
                <w:rFonts w:cs="Arial"/>
              </w:rPr>
            </w:pPr>
            <w:r w:rsidRPr="007275DF">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64E0D892"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20E140BE" w14:textId="77777777" w:rsidR="00AF4DA4" w:rsidRPr="007275DF" w:rsidRDefault="00AF4DA4" w:rsidP="00533337">
            <w:pPr>
              <w:pStyle w:val="TAC"/>
            </w:pPr>
            <w:r w:rsidRPr="007275DF">
              <w:t>Config 1,2</w:t>
            </w:r>
          </w:p>
        </w:tc>
        <w:tc>
          <w:tcPr>
            <w:tcW w:w="638" w:type="dxa"/>
            <w:tcBorders>
              <w:top w:val="single" w:sz="4" w:space="0" w:color="auto"/>
              <w:left w:val="single" w:sz="4" w:space="0" w:color="auto"/>
              <w:bottom w:val="single" w:sz="4" w:space="0" w:color="auto"/>
              <w:right w:val="single" w:sz="4" w:space="0" w:color="auto"/>
            </w:tcBorders>
            <w:hideMark/>
          </w:tcPr>
          <w:p w14:paraId="7C7D7B7B" w14:textId="77777777" w:rsidR="00AF4DA4" w:rsidRPr="007275DF" w:rsidRDefault="00AF4DA4" w:rsidP="00533337">
            <w:pPr>
              <w:pStyle w:val="TAC"/>
            </w:pPr>
            <w:ins w:id="1018" w:author="Author">
              <w:r>
                <w:t>3</w:t>
              </w:r>
            </w:ins>
            <w:del w:id="1019" w:author="Author">
              <w:r w:rsidDel="6A9CC3F2">
                <w:delText>[1.1]</w:delText>
              </w:r>
            </w:del>
          </w:p>
        </w:tc>
        <w:tc>
          <w:tcPr>
            <w:tcW w:w="638" w:type="dxa"/>
            <w:tcBorders>
              <w:top w:val="single" w:sz="4" w:space="0" w:color="auto"/>
              <w:left w:val="single" w:sz="4" w:space="0" w:color="auto"/>
              <w:bottom w:val="single" w:sz="4" w:space="0" w:color="auto"/>
              <w:right w:val="single" w:sz="4" w:space="0" w:color="auto"/>
            </w:tcBorders>
          </w:tcPr>
          <w:p w14:paraId="74F7224E" w14:textId="77777777" w:rsidR="00AF4DA4" w:rsidRPr="007275DF" w:rsidRDefault="00AF4DA4" w:rsidP="00533337">
            <w:pPr>
              <w:pStyle w:val="TAC"/>
            </w:pPr>
            <w:del w:id="1020" w:author="Author">
              <w:r w:rsidRPr="007275DF" w:rsidDel="00193403">
                <w:delText>[11]</w:delText>
              </w:r>
            </w:del>
            <w:ins w:id="1021" w:author="Author">
              <w:r>
                <w:t>20</w:t>
              </w:r>
            </w:ins>
          </w:p>
        </w:tc>
        <w:tc>
          <w:tcPr>
            <w:tcW w:w="638" w:type="dxa"/>
            <w:tcBorders>
              <w:top w:val="single" w:sz="4" w:space="0" w:color="auto"/>
              <w:left w:val="single" w:sz="4" w:space="0" w:color="auto"/>
              <w:bottom w:val="single" w:sz="4" w:space="0" w:color="auto"/>
              <w:right w:val="single" w:sz="4" w:space="0" w:color="auto"/>
            </w:tcBorders>
            <w:hideMark/>
          </w:tcPr>
          <w:p w14:paraId="47EBF7A8" w14:textId="77777777" w:rsidR="00AF4DA4" w:rsidRPr="007275DF" w:rsidRDefault="00AF4DA4" w:rsidP="00533337">
            <w:pPr>
              <w:pStyle w:val="TAC"/>
            </w:pPr>
            <w:del w:id="1022" w:author="Author">
              <w:r w:rsidRPr="007275DF" w:rsidDel="00193403">
                <w:delText>[1.1]</w:delText>
              </w:r>
            </w:del>
            <w:ins w:id="1023" w:author="Author">
              <w:r>
                <w:t>3</w:t>
              </w:r>
            </w:ins>
          </w:p>
        </w:tc>
        <w:tc>
          <w:tcPr>
            <w:tcW w:w="638" w:type="dxa"/>
            <w:tcBorders>
              <w:top w:val="single" w:sz="4" w:space="0" w:color="auto"/>
              <w:left w:val="single" w:sz="4" w:space="0" w:color="auto"/>
              <w:bottom w:val="single" w:sz="4" w:space="0" w:color="auto"/>
              <w:right w:val="single" w:sz="4" w:space="0" w:color="auto"/>
            </w:tcBorders>
          </w:tcPr>
          <w:p w14:paraId="4288C278" w14:textId="77777777" w:rsidR="00AF4DA4" w:rsidRPr="007275DF" w:rsidRDefault="00AF4DA4" w:rsidP="00533337">
            <w:pPr>
              <w:pStyle w:val="TAC"/>
            </w:pPr>
            <w:ins w:id="1024" w:author="Author">
              <w:r>
                <w:t>20</w:t>
              </w:r>
            </w:ins>
            <w:del w:id="1025" w:author="Author">
              <w:r w:rsidRPr="007275DF" w:rsidDel="00193403">
                <w:delText>[11]</w:delText>
              </w:r>
            </w:del>
          </w:p>
        </w:tc>
        <w:tc>
          <w:tcPr>
            <w:tcW w:w="2883" w:type="dxa"/>
            <w:tcBorders>
              <w:top w:val="single" w:sz="4" w:space="0" w:color="auto"/>
              <w:left w:val="single" w:sz="4" w:space="0" w:color="auto"/>
              <w:bottom w:val="single" w:sz="4" w:space="0" w:color="auto"/>
              <w:right w:val="single" w:sz="4" w:space="0" w:color="auto"/>
            </w:tcBorders>
          </w:tcPr>
          <w:p w14:paraId="139958A7" w14:textId="77777777" w:rsidR="00AF4DA4" w:rsidRPr="007275DF" w:rsidRDefault="00AF4DA4" w:rsidP="00533337">
            <w:pPr>
              <w:pStyle w:val="TAL"/>
            </w:pPr>
          </w:p>
        </w:tc>
      </w:tr>
    </w:tbl>
    <w:p w14:paraId="537EBE94" w14:textId="77777777" w:rsidR="00AF4DA4" w:rsidRPr="007275DF" w:rsidRDefault="00AF4DA4" w:rsidP="00AF4DA4"/>
    <w:p w14:paraId="406209B5" w14:textId="77777777" w:rsidR="00AF4DA4" w:rsidRPr="007275DF" w:rsidRDefault="00AF4DA4" w:rsidP="00AF4DA4">
      <w:pPr>
        <w:pStyle w:val="TH"/>
        <w:rPr>
          <w:rFonts w:cs="v4.2.0"/>
        </w:rPr>
      </w:pPr>
      <w:r w:rsidRPr="007275DF">
        <w:rPr>
          <w:rFonts w:cs="v4.2.0"/>
        </w:rPr>
        <w:lastRenderedPageBreak/>
        <w:t>Table A.10.4.2.6.1-3: Cell specific test parameters for EN-DC inter-frequency event triggered reporting with SSB time index detection</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205"/>
        <w:gridCol w:w="992"/>
        <w:gridCol w:w="1382"/>
        <w:gridCol w:w="492"/>
        <w:gridCol w:w="493"/>
        <w:gridCol w:w="588"/>
        <w:gridCol w:w="589"/>
        <w:gridCol w:w="496"/>
        <w:gridCol w:w="496"/>
        <w:gridCol w:w="506"/>
        <w:gridCol w:w="507"/>
      </w:tblGrid>
      <w:tr w:rsidR="00AF4DA4" w:rsidRPr="007275DF" w14:paraId="35C45B5B"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0C1B4BB5" w14:textId="77777777" w:rsidR="00AF4DA4" w:rsidRPr="007275DF" w:rsidRDefault="00AF4DA4" w:rsidP="00533337">
            <w:pPr>
              <w:pStyle w:val="TAH"/>
              <w:rPr>
                <w:rFonts w:cs="Arial"/>
              </w:rPr>
            </w:pPr>
            <w:r w:rsidRPr="007275DF">
              <w:lastRenderedPageBreak/>
              <w:t>Parameter</w:t>
            </w:r>
          </w:p>
        </w:tc>
        <w:tc>
          <w:tcPr>
            <w:tcW w:w="992" w:type="dxa"/>
            <w:tcBorders>
              <w:top w:val="single" w:sz="4" w:space="0" w:color="auto"/>
              <w:left w:val="single" w:sz="4" w:space="0" w:color="auto"/>
              <w:bottom w:val="nil"/>
              <w:right w:val="single" w:sz="4" w:space="0" w:color="auto"/>
            </w:tcBorders>
            <w:shd w:val="clear" w:color="auto" w:fill="auto"/>
            <w:hideMark/>
          </w:tcPr>
          <w:p w14:paraId="0E342843" w14:textId="77777777" w:rsidR="00AF4DA4" w:rsidRPr="007275DF" w:rsidRDefault="00AF4DA4" w:rsidP="00533337">
            <w:pPr>
              <w:pStyle w:val="TAH"/>
              <w:rPr>
                <w:rFonts w:cs="Arial"/>
              </w:rPr>
            </w:pPr>
            <w:r w:rsidRPr="007275DF">
              <w:t>Unit</w:t>
            </w:r>
          </w:p>
        </w:tc>
        <w:tc>
          <w:tcPr>
            <w:tcW w:w="1382" w:type="dxa"/>
            <w:tcBorders>
              <w:top w:val="single" w:sz="4" w:space="0" w:color="auto"/>
              <w:left w:val="single" w:sz="4" w:space="0" w:color="auto"/>
              <w:bottom w:val="nil"/>
              <w:right w:val="single" w:sz="4" w:space="0" w:color="auto"/>
            </w:tcBorders>
            <w:shd w:val="clear" w:color="auto" w:fill="auto"/>
            <w:hideMark/>
          </w:tcPr>
          <w:p w14:paraId="01F94D16" w14:textId="77777777" w:rsidR="00AF4DA4" w:rsidRPr="007275DF" w:rsidRDefault="00AF4DA4" w:rsidP="00533337">
            <w:pPr>
              <w:pStyle w:val="TAH"/>
            </w:pPr>
            <w:r w:rsidRPr="007275DF">
              <w:rPr>
                <w:rFonts w:cs="Arial"/>
              </w:rPr>
              <w:t xml:space="preserve">Test </w:t>
            </w:r>
          </w:p>
        </w:tc>
        <w:tc>
          <w:tcPr>
            <w:tcW w:w="2162" w:type="dxa"/>
            <w:gridSpan w:val="4"/>
            <w:tcBorders>
              <w:top w:val="single" w:sz="4" w:space="0" w:color="auto"/>
              <w:left w:val="single" w:sz="4" w:space="0" w:color="auto"/>
              <w:bottom w:val="single" w:sz="4" w:space="0" w:color="auto"/>
              <w:right w:val="single" w:sz="4" w:space="0" w:color="auto"/>
            </w:tcBorders>
            <w:hideMark/>
          </w:tcPr>
          <w:p w14:paraId="540F080D" w14:textId="77777777" w:rsidR="00AF4DA4" w:rsidRPr="007275DF" w:rsidRDefault="00AF4DA4" w:rsidP="00533337">
            <w:pPr>
              <w:pStyle w:val="TAH"/>
              <w:rPr>
                <w:rFonts w:cs="Arial"/>
              </w:rPr>
            </w:pPr>
            <w:r w:rsidRPr="007275DF">
              <w:t>Cell 2</w:t>
            </w:r>
          </w:p>
        </w:tc>
        <w:tc>
          <w:tcPr>
            <w:tcW w:w="2005" w:type="dxa"/>
            <w:gridSpan w:val="4"/>
            <w:tcBorders>
              <w:top w:val="single" w:sz="4" w:space="0" w:color="auto"/>
              <w:left w:val="single" w:sz="4" w:space="0" w:color="auto"/>
              <w:bottom w:val="single" w:sz="4" w:space="0" w:color="auto"/>
              <w:right w:val="single" w:sz="4" w:space="0" w:color="auto"/>
            </w:tcBorders>
            <w:hideMark/>
          </w:tcPr>
          <w:p w14:paraId="5FB4CA5E" w14:textId="77777777" w:rsidR="00AF4DA4" w:rsidRPr="007275DF" w:rsidRDefault="00AF4DA4" w:rsidP="00533337">
            <w:pPr>
              <w:pStyle w:val="TAH"/>
              <w:rPr>
                <w:rFonts w:cs="Arial"/>
              </w:rPr>
            </w:pPr>
            <w:r w:rsidRPr="007275DF">
              <w:t>Cell 3</w:t>
            </w:r>
          </w:p>
        </w:tc>
      </w:tr>
      <w:tr w:rsidR="00AF4DA4" w:rsidRPr="007275DF" w14:paraId="10490D0E" w14:textId="77777777" w:rsidTr="00533337">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14:paraId="48F1786B" w14:textId="77777777" w:rsidR="00AF4DA4" w:rsidRPr="007275DF" w:rsidRDefault="00AF4DA4" w:rsidP="00533337">
            <w:pPr>
              <w:pStyle w:val="TAH"/>
              <w:rPr>
                <w:rFonts w:cs="Arial"/>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2A569D9" w14:textId="77777777" w:rsidR="00AF4DA4" w:rsidRPr="007275DF" w:rsidRDefault="00AF4DA4" w:rsidP="00533337">
            <w:pPr>
              <w:pStyle w:val="TAH"/>
              <w:rPr>
                <w:rFonts w:cs="Arial"/>
              </w:rPr>
            </w:pPr>
          </w:p>
        </w:tc>
        <w:tc>
          <w:tcPr>
            <w:tcW w:w="1382" w:type="dxa"/>
            <w:tcBorders>
              <w:top w:val="nil"/>
              <w:left w:val="single" w:sz="4" w:space="0" w:color="auto"/>
              <w:bottom w:val="single" w:sz="4" w:space="0" w:color="auto"/>
              <w:right w:val="single" w:sz="4" w:space="0" w:color="auto"/>
            </w:tcBorders>
            <w:shd w:val="clear" w:color="auto" w:fill="auto"/>
            <w:vAlign w:val="center"/>
            <w:hideMark/>
          </w:tcPr>
          <w:p w14:paraId="4EDAA6E3" w14:textId="77777777" w:rsidR="00AF4DA4" w:rsidRPr="007275DF" w:rsidRDefault="00AF4DA4" w:rsidP="00533337">
            <w:pPr>
              <w:pStyle w:val="TAH"/>
            </w:pPr>
            <w:r w:rsidRPr="007275DF">
              <w:rPr>
                <w:rFonts w:cs="Arial"/>
              </w:rPr>
              <w:t>configuration</w:t>
            </w:r>
          </w:p>
        </w:tc>
        <w:tc>
          <w:tcPr>
            <w:tcW w:w="492" w:type="dxa"/>
            <w:tcBorders>
              <w:top w:val="single" w:sz="4" w:space="0" w:color="auto"/>
              <w:left w:val="single" w:sz="4" w:space="0" w:color="auto"/>
              <w:bottom w:val="single" w:sz="4" w:space="0" w:color="auto"/>
              <w:right w:val="single" w:sz="4" w:space="0" w:color="auto"/>
            </w:tcBorders>
            <w:hideMark/>
          </w:tcPr>
          <w:p w14:paraId="35413273" w14:textId="77777777" w:rsidR="00AF4DA4" w:rsidRPr="007275DF" w:rsidRDefault="00AF4DA4" w:rsidP="00533337">
            <w:pPr>
              <w:pStyle w:val="TAH"/>
              <w:rPr>
                <w:rFonts w:cs="Arial"/>
              </w:rPr>
            </w:pPr>
            <w:r w:rsidRPr="007275DF">
              <w:t>T1</w:t>
            </w:r>
          </w:p>
        </w:tc>
        <w:tc>
          <w:tcPr>
            <w:tcW w:w="493" w:type="dxa"/>
            <w:tcBorders>
              <w:top w:val="single" w:sz="4" w:space="0" w:color="auto"/>
              <w:left w:val="single" w:sz="4" w:space="0" w:color="auto"/>
              <w:bottom w:val="single" w:sz="4" w:space="0" w:color="auto"/>
              <w:right w:val="single" w:sz="4" w:space="0" w:color="auto"/>
            </w:tcBorders>
          </w:tcPr>
          <w:p w14:paraId="21393368" w14:textId="77777777" w:rsidR="00AF4DA4" w:rsidRPr="007275DF" w:rsidRDefault="00AF4DA4" w:rsidP="00533337">
            <w:pPr>
              <w:pStyle w:val="TAH"/>
              <w:rPr>
                <w:rFonts w:cs="Arial"/>
              </w:rPr>
            </w:pPr>
            <w:r w:rsidRPr="007275DF">
              <w:t>T2</w:t>
            </w:r>
          </w:p>
        </w:tc>
        <w:tc>
          <w:tcPr>
            <w:tcW w:w="588" w:type="dxa"/>
            <w:tcBorders>
              <w:top w:val="single" w:sz="4" w:space="0" w:color="auto"/>
              <w:left w:val="single" w:sz="4" w:space="0" w:color="auto"/>
              <w:bottom w:val="single" w:sz="4" w:space="0" w:color="auto"/>
              <w:right w:val="single" w:sz="4" w:space="0" w:color="auto"/>
            </w:tcBorders>
            <w:hideMark/>
          </w:tcPr>
          <w:p w14:paraId="2A75D727" w14:textId="77777777" w:rsidR="00AF4DA4" w:rsidRPr="007275DF" w:rsidRDefault="00AF4DA4" w:rsidP="00533337">
            <w:pPr>
              <w:pStyle w:val="TAH"/>
              <w:rPr>
                <w:rFonts w:cs="Arial"/>
              </w:rPr>
            </w:pPr>
            <w:r w:rsidRPr="007275DF">
              <w:t>T3</w:t>
            </w:r>
          </w:p>
        </w:tc>
        <w:tc>
          <w:tcPr>
            <w:tcW w:w="589" w:type="dxa"/>
            <w:tcBorders>
              <w:top w:val="single" w:sz="4" w:space="0" w:color="auto"/>
              <w:left w:val="single" w:sz="4" w:space="0" w:color="auto"/>
              <w:bottom w:val="single" w:sz="4" w:space="0" w:color="auto"/>
              <w:right w:val="single" w:sz="4" w:space="0" w:color="auto"/>
            </w:tcBorders>
          </w:tcPr>
          <w:p w14:paraId="05CBB9C1" w14:textId="77777777" w:rsidR="00AF4DA4" w:rsidRPr="007275DF" w:rsidRDefault="00AF4DA4" w:rsidP="00533337">
            <w:pPr>
              <w:pStyle w:val="TAH"/>
              <w:rPr>
                <w:rFonts w:cs="Arial"/>
              </w:rPr>
            </w:pPr>
            <w:r w:rsidRPr="007275DF">
              <w:rPr>
                <w:rFonts w:cs="Arial"/>
              </w:rPr>
              <w:t>T4</w:t>
            </w:r>
          </w:p>
        </w:tc>
        <w:tc>
          <w:tcPr>
            <w:tcW w:w="496" w:type="dxa"/>
            <w:tcBorders>
              <w:top w:val="single" w:sz="4" w:space="0" w:color="auto"/>
              <w:left w:val="single" w:sz="4" w:space="0" w:color="auto"/>
              <w:bottom w:val="single" w:sz="4" w:space="0" w:color="auto"/>
              <w:right w:val="single" w:sz="4" w:space="0" w:color="auto"/>
            </w:tcBorders>
            <w:hideMark/>
          </w:tcPr>
          <w:p w14:paraId="73A1D8A2" w14:textId="77777777" w:rsidR="00AF4DA4" w:rsidRPr="007275DF" w:rsidRDefault="00AF4DA4" w:rsidP="00533337">
            <w:pPr>
              <w:pStyle w:val="TAH"/>
              <w:rPr>
                <w:rFonts w:cs="Arial"/>
              </w:rPr>
            </w:pPr>
            <w:r w:rsidRPr="007275DF">
              <w:t>T1</w:t>
            </w:r>
          </w:p>
        </w:tc>
        <w:tc>
          <w:tcPr>
            <w:tcW w:w="496" w:type="dxa"/>
            <w:tcBorders>
              <w:top w:val="single" w:sz="4" w:space="0" w:color="auto"/>
              <w:left w:val="single" w:sz="4" w:space="0" w:color="auto"/>
              <w:bottom w:val="single" w:sz="4" w:space="0" w:color="auto"/>
              <w:right w:val="single" w:sz="4" w:space="0" w:color="auto"/>
            </w:tcBorders>
          </w:tcPr>
          <w:p w14:paraId="2300AF8C" w14:textId="77777777" w:rsidR="00AF4DA4" w:rsidRPr="007275DF" w:rsidRDefault="00AF4DA4" w:rsidP="00533337">
            <w:pPr>
              <w:pStyle w:val="TAH"/>
              <w:rPr>
                <w:rFonts w:cs="Arial"/>
              </w:rPr>
            </w:pPr>
            <w:r w:rsidRPr="007275DF">
              <w:rPr>
                <w:rFonts w:cs="Arial"/>
              </w:rPr>
              <w:t>T2</w:t>
            </w:r>
          </w:p>
        </w:tc>
        <w:tc>
          <w:tcPr>
            <w:tcW w:w="506" w:type="dxa"/>
            <w:tcBorders>
              <w:top w:val="single" w:sz="4" w:space="0" w:color="auto"/>
              <w:left w:val="single" w:sz="4" w:space="0" w:color="auto"/>
              <w:bottom w:val="single" w:sz="4" w:space="0" w:color="auto"/>
              <w:right w:val="single" w:sz="4" w:space="0" w:color="auto"/>
            </w:tcBorders>
            <w:hideMark/>
          </w:tcPr>
          <w:p w14:paraId="6C5B4887" w14:textId="77777777" w:rsidR="00AF4DA4" w:rsidRPr="007275DF" w:rsidRDefault="00AF4DA4" w:rsidP="00533337">
            <w:pPr>
              <w:pStyle w:val="TAH"/>
              <w:rPr>
                <w:rFonts w:cs="Arial"/>
              </w:rPr>
            </w:pPr>
            <w:r w:rsidRPr="007275DF">
              <w:t>T3</w:t>
            </w:r>
          </w:p>
        </w:tc>
        <w:tc>
          <w:tcPr>
            <w:tcW w:w="507" w:type="dxa"/>
            <w:tcBorders>
              <w:top w:val="single" w:sz="4" w:space="0" w:color="auto"/>
              <w:left w:val="single" w:sz="4" w:space="0" w:color="auto"/>
              <w:bottom w:val="single" w:sz="4" w:space="0" w:color="auto"/>
              <w:right w:val="single" w:sz="4" w:space="0" w:color="auto"/>
            </w:tcBorders>
          </w:tcPr>
          <w:p w14:paraId="04FA4581" w14:textId="77777777" w:rsidR="00AF4DA4" w:rsidRPr="007275DF" w:rsidRDefault="00AF4DA4" w:rsidP="00533337">
            <w:pPr>
              <w:pStyle w:val="TAH"/>
              <w:rPr>
                <w:rFonts w:cs="Arial"/>
              </w:rPr>
            </w:pPr>
            <w:r w:rsidRPr="007275DF">
              <w:rPr>
                <w:rFonts w:cs="Arial"/>
              </w:rPr>
              <w:t>T4</w:t>
            </w:r>
          </w:p>
        </w:tc>
      </w:tr>
      <w:tr w:rsidR="00AF4DA4" w:rsidRPr="007275DF" w14:paraId="4C751869"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5D86857C" w14:textId="77777777" w:rsidR="00AF4DA4" w:rsidRPr="007275DF" w:rsidRDefault="00AF4DA4" w:rsidP="00533337">
            <w:pPr>
              <w:pStyle w:val="TAL"/>
              <w:rPr>
                <w:lang w:val="it-IT"/>
              </w:rPr>
            </w:pPr>
            <w:r w:rsidRPr="007275DF">
              <w:rPr>
                <w:lang w:val="it-IT"/>
              </w:rPr>
              <w:t>NR RF Channel Number</w:t>
            </w:r>
          </w:p>
        </w:tc>
        <w:tc>
          <w:tcPr>
            <w:tcW w:w="992" w:type="dxa"/>
            <w:tcBorders>
              <w:top w:val="single" w:sz="4" w:space="0" w:color="auto"/>
              <w:left w:val="single" w:sz="4" w:space="0" w:color="auto"/>
              <w:bottom w:val="single" w:sz="4" w:space="0" w:color="auto"/>
              <w:right w:val="single" w:sz="4" w:space="0" w:color="auto"/>
            </w:tcBorders>
          </w:tcPr>
          <w:p w14:paraId="0CBBD71E"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1D38510C" w14:textId="77777777" w:rsidR="00AF4DA4" w:rsidRPr="007275DF" w:rsidRDefault="00AF4DA4" w:rsidP="00533337">
            <w:pPr>
              <w:pStyle w:val="TAC"/>
              <w:rPr>
                <w:rFonts w:cs="v4.2.0"/>
              </w:rPr>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148A0736" w14:textId="77777777" w:rsidR="00AF4DA4" w:rsidRPr="007275DF" w:rsidRDefault="00AF4DA4" w:rsidP="00533337">
            <w:pPr>
              <w:pStyle w:val="TAC"/>
            </w:pPr>
            <w:r w:rsidRPr="007275DF">
              <w:t>1</w:t>
            </w:r>
          </w:p>
        </w:tc>
        <w:tc>
          <w:tcPr>
            <w:tcW w:w="2005" w:type="dxa"/>
            <w:gridSpan w:val="4"/>
            <w:tcBorders>
              <w:top w:val="single" w:sz="4" w:space="0" w:color="auto"/>
              <w:left w:val="single" w:sz="4" w:space="0" w:color="auto"/>
              <w:bottom w:val="single" w:sz="4" w:space="0" w:color="auto"/>
              <w:right w:val="single" w:sz="4" w:space="0" w:color="auto"/>
            </w:tcBorders>
            <w:hideMark/>
          </w:tcPr>
          <w:p w14:paraId="0E4371E5" w14:textId="77777777" w:rsidR="00AF4DA4" w:rsidRPr="007275DF" w:rsidRDefault="00AF4DA4" w:rsidP="00533337">
            <w:pPr>
              <w:pStyle w:val="TAC"/>
            </w:pPr>
            <w:r w:rsidRPr="007275DF">
              <w:t>2</w:t>
            </w:r>
          </w:p>
        </w:tc>
      </w:tr>
      <w:tr w:rsidR="00AF4DA4" w:rsidRPr="007275DF" w14:paraId="7FE469E4"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43365327" w14:textId="77777777" w:rsidR="00AF4DA4" w:rsidRPr="007275DF" w:rsidRDefault="00AF4DA4" w:rsidP="00533337">
            <w:pPr>
              <w:pStyle w:val="TAL"/>
              <w:rPr>
                <w:lang w:val="en-US"/>
              </w:rPr>
            </w:pPr>
            <w:r w:rsidRPr="007275DF">
              <w:rPr>
                <w:lang w:val="en-US"/>
              </w:rPr>
              <w:t>Duplex mode</w:t>
            </w:r>
          </w:p>
        </w:tc>
        <w:tc>
          <w:tcPr>
            <w:tcW w:w="992" w:type="dxa"/>
            <w:tcBorders>
              <w:top w:val="single" w:sz="4" w:space="0" w:color="auto"/>
              <w:left w:val="single" w:sz="4" w:space="0" w:color="auto"/>
              <w:bottom w:val="single" w:sz="4" w:space="0" w:color="auto"/>
              <w:right w:val="single" w:sz="4" w:space="0" w:color="auto"/>
            </w:tcBorders>
          </w:tcPr>
          <w:p w14:paraId="1620E54C" w14:textId="77777777" w:rsidR="00AF4DA4" w:rsidRPr="007275DF" w:rsidRDefault="00AF4DA4" w:rsidP="00533337">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07095E31" w14:textId="77777777" w:rsidR="00AF4DA4" w:rsidRPr="007275DF" w:rsidRDefault="00AF4DA4" w:rsidP="00533337">
            <w:pPr>
              <w:pStyle w:val="TAC"/>
              <w:rPr>
                <w:lang w:val="en-US"/>
              </w:rPr>
            </w:pPr>
            <w:r w:rsidRPr="007275DF">
              <w:t>Config 1,2</w:t>
            </w:r>
          </w:p>
        </w:tc>
        <w:tc>
          <w:tcPr>
            <w:tcW w:w="4167" w:type="dxa"/>
            <w:gridSpan w:val="8"/>
            <w:tcBorders>
              <w:top w:val="single" w:sz="4" w:space="0" w:color="auto"/>
              <w:left w:val="single" w:sz="4" w:space="0" w:color="auto"/>
              <w:bottom w:val="single" w:sz="4" w:space="0" w:color="auto"/>
              <w:right w:val="single" w:sz="4" w:space="0" w:color="auto"/>
            </w:tcBorders>
            <w:hideMark/>
          </w:tcPr>
          <w:p w14:paraId="0D6F3F84" w14:textId="77777777" w:rsidR="00AF4DA4" w:rsidRPr="007275DF" w:rsidRDefault="00AF4DA4" w:rsidP="00533337">
            <w:pPr>
              <w:pStyle w:val="TAC"/>
              <w:rPr>
                <w:lang w:val="en-US"/>
              </w:rPr>
            </w:pPr>
            <w:r w:rsidRPr="007275DF">
              <w:rPr>
                <w:lang w:val="en-US"/>
              </w:rPr>
              <w:t>TDD</w:t>
            </w:r>
          </w:p>
        </w:tc>
      </w:tr>
      <w:tr w:rsidR="00AF4DA4" w:rsidRPr="007275DF" w14:paraId="4C94DF9E"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78BF3FD8" w14:textId="77777777" w:rsidR="00AF4DA4" w:rsidRPr="007275DF" w:rsidRDefault="00AF4DA4" w:rsidP="00533337">
            <w:pPr>
              <w:pStyle w:val="TAL"/>
            </w:pPr>
            <w:r w:rsidRPr="007275DF">
              <w:rPr>
                <w:bCs/>
              </w:rPr>
              <w:t>BW</w:t>
            </w:r>
            <w:r w:rsidRPr="007275DF">
              <w:rPr>
                <w:vertAlign w:val="subscript"/>
              </w:rPr>
              <w:t>channel</w:t>
            </w:r>
          </w:p>
        </w:tc>
        <w:tc>
          <w:tcPr>
            <w:tcW w:w="992" w:type="dxa"/>
            <w:tcBorders>
              <w:top w:val="single" w:sz="4" w:space="0" w:color="auto"/>
              <w:left w:val="single" w:sz="4" w:space="0" w:color="auto"/>
              <w:bottom w:val="nil"/>
              <w:right w:val="single" w:sz="4" w:space="0" w:color="auto"/>
            </w:tcBorders>
            <w:shd w:val="clear" w:color="auto" w:fill="auto"/>
            <w:hideMark/>
          </w:tcPr>
          <w:p w14:paraId="5C013096" w14:textId="77777777" w:rsidR="00AF4DA4" w:rsidRPr="007275DF" w:rsidRDefault="00AF4DA4" w:rsidP="00533337">
            <w:pPr>
              <w:pStyle w:val="TAC"/>
            </w:pPr>
            <w:r w:rsidRPr="007275DF">
              <w:rPr>
                <w:rFonts w:cs="v4.2.0"/>
              </w:rPr>
              <w:t>MHz</w:t>
            </w:r>
          </w:p>
        </w:tc>
        <w:tc>
          <w:tcPr>
            <w:tcW w:w="1382" w:type="dxa"/>
            <w:tcBorders>
              <w:top w:val="single" w:sz="4" w:space="0" w:color="auto"/>
              <w:left w:val="single" w:sz="4" w:space="0" w:color="auto"/>
              <w:bottom w:val="single" w:sz="4" w:space="0" w:color="auto"/>
              <w:right w:val="single" w:sz="4" w:space="0" w:color="auto"/>
            </w:tcBorders>
            <w:hideMark/>
          </w:tcPr>
          <w:p w14:paraId="34B1D2B8" w14:textId="77777777" w:rsidR="00AF4DA4" w:rsidRPr="007275DF" w:rsidRDefault="00AF4DA4" w:rsidP="00533337">
            <w:pPr>
              <w:pStyle w:val="TAC"/>
              <w:rPr>
                <w:lang w:val="en-US"/>
              </w:rPr>
            </w:pPr>
            <w:r w:rsidRPr="007275DF">
              <w:t>Config 1,2</w:t>
            </w:r>
          </w:p>
        </w:tc>
        <w:tc>
          <w:tcPr>
            <w:tcW w:w="4167" w:type="dxa"/>
            <w:gridSpan w:val="8"/>
            <w:tcBorders>
              <w:top w:val="single" w:sz="4" w:space="0" w:color="auto"/>
              <w:left w:val="single" w:sz="4" w:space="0" w:color="auto"/>
              <w:bottom w:val="single" w:sz="4" w:space="0" w:color="auto"/>
              <w:right w:val="single" w:sz="4" w:space="0" w:color="auto"/>
            </w:tcBorders>
            <w:hideMark/>
          </w:tcPr>
          <w:p w14:paraId="24EDA9B9"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1B5D349E" w14:textId="77777777" w:rsidTr="00533337">
        <w:trPr>
          <w:cantSplit/>
          <w:trHeight w:val="81"/>
        </w:trPr>
        <w:tc>
          <w:tcPr>
            <w:tcW w:w="2410" w:type="dxa"/>
            <w:gridSpan w:val="2"/>
            <w:tcBorders>
              <w:top w:val="single" w:sz="4" w:space="0" w:color="auto"/>
              <w:left w:val="single" w:sz="4" w:space="0" w:color="auto"/>
              <w:bottom w:val="nil"/>
              <w:right w:val="single" w:sz="4" w:space="0" w:color="auto"/>
            </w:tcBorders>
            <w:shd w:val="clear" w:color="auto" w:fill="auto"/>
            <w:hideMark/>
          </w:tcPr>
          <w:p w14:paraId="0653A032" w14:textId="77777777" w:rsidR="00AF4DA4" w:rsidRPr="007275DF" w:rsidRDefault="00AF4DA4" w:rsidP="00533337">
            <w:pPr>
              <w:pStyle w:val="TAL"/>
              <w:rPr>
                <w:bCs/>
              </w:rPr>
            </w:pPr>
            <w:r w:rsidRPr="007275DF">
              <w:rPr>
                <w:lang w:val="en-US"/>
              </w:rPr>
              <w:t>BWP BW</w:t>
            </w:r>
          </w:p>
        </w:tc>
        <w:tc>
          <w:tcPr>
            <w:tcW w:w="992" w:type="dxa"/>
            <w:tcBorders>
              <w:top w:val="single" w:sz="4" w:space="0" w:color="auto"/>
              <w:left w:val="single" w:sz="4" w:space="0" w:color="auto"/>
              <w:bottom w:val="nil"/>
              <w:right w:val="single" w:sz="4" w:space="0" w:color="auto"/>
            </w:tcBorders>
            <w:shd w:val="clear" w:color="auto" w:fill="auto"/>
            <w:hideMark/>
          </w:tcPr>
          <w:p w14:paraId="513551F0" w14:textId="77777777" w:rsidR="00AF4DA4" w:rsidRPr="007275DF" w:rsidRDefault="00AF4DA4" w:rsidP="00533337">
            <w:pPr>
              <w:pStyle w:val="TAC"/>
            </w:pPr>
            <w:r w:rsidRPr="007275DF">
              <w:t>MHz</w:t>
            </w:r>
          </w:p>
        </w:tc>
        <w:tc>
          <w:tcPr>
            <w:tcW w:w="1382" w:type="dxa"/>
            <w:tcBorders>
              <w:top w:val="single" w:sz="4" w:space="0" w:color="auto"/>
              <w:left w:val="single" w:sz="4" w:space="0" w:color="auto"/>
              <w:bottom w:val="single" w:sz="4" w:space="0" w:color="auto"/>
              <w:right w:val="single" w:sz="4" w:space="0" w:color="auto"/>
            </w:tcBorders>
            <w:hideMark/>
          </w:tcPr>
          <w:p w14:paraId="059551BD" w14:textId="77777777" w:rsidR="00AF4DA4" w:rsidRPr="007275DF" w:rsidRDefault="00AF4DA4" w:rsidP="00533337">
            <w:pPr>
              <w:pStyle w:val="TAC"/>
              <w:rPr>
                <w:lang w:val="en-US"/>
              </w:rPr>
            </w:pPr>
            <w:r w:rsidRPr="007275DF">
              <w:t>Config 1,2</w:t>
            </w:r>
          </w:p>
        </w:tc>
        <w:tc>
          <w:tcPr>
            <w:tcW w:w="4167" w:type="dxa"/>
            <w:gridSpan w:val="8"/>
            <w:tcBorders>
              <w:top w:val="single" w:sz="4" w:space="0" w:color="auto"/>
              <w:left w:val="single" w:sz="4" w:space="0" w:color="auto"/>
              <w:bottom w:val="single" w:sz="4" w:space="0" w:color="auto"/>
              <w:right w:val="single" w:sz="4" w:space="0" w:color="auto"/>
            </w:tcBorders>
            <w:hideMark/>
          </w:tcPr>
          <w:p w14:paraId="4C6D6234"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3C650D6B"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61B84F10" w14:textId="77777777" w:rsidR="00AF4DA4" w:rsidRPr="007275DF" w:rsidRDefault="00AF4DA4" w:rsidP="00533337">
            <w:pPr>
              <w:pStyle w:val="TAL"/>
              <w:rPr>
                <w:bCs/>
              </w:rPr>
            </w:pPr>
            <w:r w:rsidRPr="007275DF">
              <w:rPr>
                <w:bCs/>
              </w:rPr>
              <w:t>TDD configuration</w:t>
            </w:r>
          </w:p>
        </w:tc>
        <w:tc>
          <w:tcPr>
            <w:tcW w:w="992" w:type="dxa"/>
            <w:tcBorders>
              <w:top w:val="single" w:sz="4" w:space="0" w:color="auto"/>
              <w:left w:val="single" w:sz="4" w:space="0" w:color="auto"/>
              <w:bottom w:val="single" w:sz="4" w:space="0" w:color="auto"/>
              <w:right w:val="single" w:sz="4" w:space="0" w:color="auto"/>
            </w:tcBorders>
          </w:tcPr>
          <w:p w14:paraId="76BE0575"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2E441E0"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39C02FA1" w14:textId="77777777" w:rsidR="00AF4DA4" w:rsidRPr="007275DF" w:rsidRDefault="00AF4DA4" w:rsidP="00533337">
            <w:pPr>
              <w:pStyle w:val="TAC"/>
              <w:rPr>
                <w:bCs/>
              </w:rPr>
            </w:pPr>
            <w:r w:rsidRPr="007275DF">
              <w:rPr>
                <w:rFonts w:cs="Arial"/>
              </w:rPr>
              <w:t>TDDConf.1.1 CCA</w:t>
            </w:r>
          </w:p>
        </w:tc>
        <w:tc>
          <w:tcPr>
            <w:tcW w:w="2005" w:type="dxa"/>
            <w:gridSpan w:val="4"/>
            <w:tcBorders>
              <w:top w:val="single" w:sz="4" w:space="0" w:color="auto"/>
              <w:left w:val="single" w:sz="4" w:space="0" w:color="auto"/>
              <w:bottom w:val="single" w:sz="4" w:space="0" w:color="auto"/>
              <w:right w:val="single" w:sz="4" w:space="0" w:color="auto"/>
            </w:tcBorders>
            <w:hideMark/>
          </w:tcPr>
          <w:p w14:paraId="1CEFF3B4" w14:textId="77777777" w:rsidR="00AF4DA4" w:rsidRPr="007275DF" w:rsidRDefault="00AF4DA4" w:rsidP="00533337">
            <w:pPr>
              <w:pStyle w:val="TAC"/>
              <w:rPr>
                <w:bCs/>
              </w:rPr>
            </w:pPr>
            <w:r w:rsidRPr="007275DF">
              <w:rPr>
                <w:rFonts w:cs="Arial"/>
              </w:rPr>
              <w:t>TDDConf.1.1 CCA</w:t>
            </w:r>
          </w:p>
        </w:tc>
      </w:tr>
      <w:tr w:rsidR="00AF4DA4" w:rsidRPr="007275DF" w14:paraId="1313977D"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0BC09139" w14:textId="77777777" w:rsidR="00AF4DA4" w:rsidRPr="007275DF" w:rsidRDefault="00AF4DA4" w:rsidP="00533337">
            <w:pPr>
              <w:pStyle w:val="TAL"/>
              <w:rPr>
                <w:bCs/>
              </w:rPr>
            </w:pPr>
            <w:r w:rsidRPr="007275DF">
              <w:rPr>
                <w:bCs/>
              </w:rPr>
              <w:t>Initial DL BWP</w:t>
            </w:r>
          </w:p>
        </w:tc>
        <w:tc>
          <w:tcPr>
            <w:tcW w:w="992" w:type="dxa"/>
            <w:tcBorders>
              <w:top w:val="single" w:sz="4" w:space="0" w:color="auto"/>
              <w:left w:val="single" w:sz="4" w:space="0" w:color="auto"/>
              <w:bottom w:val="single" w:sz="4" w:space="0" w:color="auto"/>
              <w:right w:val="single" w:sz="4" w:space="0" w:color="auto"/>
            </w:tcBorders>
          </w:tcPr>
          <w:p w14:paraId="758FF8E4"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2F4C4415"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1BDC99D8" w14:textId="77777777" w:rsidR="00AF4DA4" w:rsidRPr="007275DF" w:rsidRDefault="00AF4DA4" w:rsidP="00533337">
            <w:pPr>
              <w:pStyle w:val="TAC"/>
              <w:rPr>
                <w:bCs/>
              </w:rPr>
            </w:pPr>
            <w:r w:rsidRPr="007275DF">
              <w:rPr>
                <w:bCs/>
              </w:rPr>
              <w:t>DLBWP.0.1</w:t>
            </w:r>
          </w:p>
        </w:tc>
        <w:tc>
          <w:tcPr>
            <w:tcW w:w="2005" w:type="dxa"/>
            <w:gridSpan w:val="4"/>
            <w:tcBorders>
              <w:top w:val="single" w:sz="4" w:space="0" w:color="auto"/>
              <w:left w:val="single" w:sz="4" w:space="0" w:color="auto"/>
              <w:bottom w:val="single" w:sz="4" w:space="0" w:color="auto"/>
              <w:right w:val="single" w:sz="4" w:space="0" w:color="auto"/>
            </w:tcBorders>
            <w:hideMark/>
          </w:tcPr>
          <w:p w14:paraId="7906C07E" w14:textId="77777777" w:rsidR="00AF4DA4" w:rsidRPr="007275DF" w:rsidRDefault="00AF4DA4" w:rsidP="00533337">
            <w:pPr>
              <w:pStyle w:val="TAC"/>
              <w:rPr>
                <w:bCs/>
              </w:rPr>
            </w:pPr>
            <w:r w:rsidRPr="007275DF">
              <w:rPr>
                <w:bCs/>
              </w:rPr>
              <w:t>NA</w:t>
            </w:r>
          </w:p>
        </w:tc>
      </w:tr>
      <w:tr w:rsidR="00AF4DA4" w:rsidRPr="007275DF" w14:paraId="5AE0C759"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71A757AC" w14:textId="77777777" w:rsidR="00AF4DA4" w:rsidRPr="007275DF" w:rsidRDefault="00AF4DA4" w:rsidP="00533337">
            <w:pPr>
              <w:pStyle w:val="TAL"/>
              <w:rPr>
                <w:bCs/>
              </w:rPr>
            </w:pPr>
            <w:r w:rsidRPr="007275DF">
              <w:rPr>
                <w:bCs/>
              </w:rPr>
              <w:t>Initial UL BWP</w:t>
            </w:r>
          </w:p>
        </w:tc>
        <w:tc>
          <w:tcPr>
            <w:tcW w:w="992" w:type="dxa"/>
            <w:tcBorders>
              <w:top w:val="single" w:sz="4" w:space="0" w:color="auto"/>
              <w:left w:val="single" w:sz="4" w:space="0" w:color="auto"/>
              <w:bottom w:val="single" w:sz="4" w:space="0" w:color="auto"/>
              <w:right w:val="single" w:sz="4" w:space="0" w:color="auto"/>
            </w:tcBorders>
          </w:tcPr>
          <w:p w14:paraId="3BDB4357"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65B34322"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29236A16" w14:textId="77777777" w:rsidR="00AF4DA4" w:rsidRPr="007275DF" w:rsidRDefault="00AF4DA4" w:rsidP="00533337">
            <w:pPr>
              <w:pStyle w:val="TAC"/>
              <w:rPr>
                <w:bCs/>
              </w:rPr>
            </w:pPr>
            <w:r w:rsidRPr="007275DF">
              <w:rPr>
                <w:bCs/>
              </w:rPr>
              <w:t>ULBWP.0.1</w:t>
            </w:r>
          </w:p>
        </w:tc>
        <w:tc>
          <w:tcPr>
            <w:tcW w:w="2005" w:type="dxa"/>
            <w:gridSpan w:val="4"/>
            <w:tcBorders>
              <w:top w:val="single" w:sz="4" w:space="0" w:color="auto"/>
              <w:left w:val="single" w:sz="4" w:space="0" w:color="auto"/>
              <w:bottom w:val="single" w:sz="4" w:space="0" w:color="auto"/>
              <w:right w:val="single" w:sz="4" w:space="0" w:color="auto"/>
            </w:tcBorders>
            <w:hideMark/>
          </w:tcPr>
          <w:p w14:paraId="4EA995B3" w14:textId="77777777" w:rsidR="00AF4DA4" w:rsidRPr="007275DF" w:rsidRDefault="00AF4DA4" w:rsidP="00533337">
            <w:pPr>
              <w:pStyle w:val="TAC"/>
              <w:rPr>
                <w:bCs/>
              </w:rPr>
            </w:pPr>
            <w:r w:rsidRPr="007275DF">
              <w:rPr>
                <w:bCs/>
              </w:rPr>
              <w:t>NA</w:t>
            </w:r>
          </w:p>
        </w:tc>
      </w:tr>
      <w:tr w:rsidR="00AF4DA4" w:rsidRPr="007275DF" w14:paraId="41ECD5F8"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7C4C7A91" w14:textId="77777777" w:rsidR="00AF4DA4" w:rsidRPr="007275DF" w:rsidRDefault="00AF4DA4" w:rsidP="00533337">
            <w:pPr>
              <w:pStyle w:val="TAL"/>
              <w:rPr>
                <w:bCs/>
              </w:rPr>
            </w:pPr>
            <w:r w:rsidRPr="007275DF">
              <w:rPr>
                <w:bCs/>
              </w:rPr>
              <w:t>Dedicated DL BWP</w:t>
            </w:r>
          </w:p>
        </w:tc>
        <w:tc>
          <w:tcPr>
            <w:tcW w:w="992" w:type="dxa"/>
            <w:tcBorders>
              <w:top w:val="single" w:sz="4" w:space="0" w:color="auto"/>
              <w:left w:val="single" w:sz="4" w:space="0" w:color="auto"/>
              <w:bottom w:val="single" w:sz="4" w:space="0" w:color="auto"/>
              <w:right w:val="single" w:sz="4" w:space="0" w:color="auto"/>
            </w:tcBorders>
          </w:tcPr>
          <w:p w14:paraId="1D0719B1"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4716F72"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7ECD4193" w14:textId="77777777" w:rsidR="00AF4DA4" w:rsidRPr="007275DF" w:rsidRDefault="00AF4DA4" w:rsidP="00533337">
            <w:pPr>
              <w:pStyle w:val="TAC"/>
              <w:rPr>
                <w:bCs/>
              </w:rPr>
            </w:pPr>
            <w:r w:rsidRPr="007275DF">
              <w:rPr>
                <w:bCs/>
              </w:rPr>
              <w:t>DLBWP.1.1</w:t>
            </w:r>
          </w:p>
        </w:tc>
        <w:tc>
          <w:tcPr>
            <w:tcW w:w="2005" w:type="dxa"/>
            <w:gridSpan w:val="4"/>
            <w:tcBorders>
              <w:top w:val="single" w:sz="4" w:space="0" w:color="auto"/>
              <w:left w:val="single" w:sz="4" w:space="0" w:color="auto"/>
              <w:bottom w:val="single" w:sz="4" w:space="0" w:color="auto"/>
              <w:right w:val="single" w:sz="4" w:space="0" w:color="auto"/>
            </w:tcBorders>
            <w:hideMark/>
          </w:tcPr>
          <w:p w14:paraId="2359AA73" w14:textId="77777777" w:rsidR="00AF4DA4" w:rsidRPr="007275DF" w:rsidRDefault="00AF4DA4" w:rsidP="00533337">
            <w:pPr>
              <w:pStyle w:val="TAC"/>
              <w:rPr>
                <w:bCs/>
              </w:rPr>
            </w:pPr>
            <w:r w:rsidRPr="007275DF">
              <w:rPr>
                <w:bCs/>
              </w:rPr>
              <w:t>NA</w:t>
            </w:r>
          </w:p>
        </w:tc>
      </w:tr>
      <w:tr w:rsidR="00AF4DA4" w:rsidRPr="007275DF" w14:paraId="4101A6EE"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35D95CEB" w14:textId="77777777" w:rsidR="00AF4DA4" w:rsidRPr="007275DF" w:rsidRDefault="00AF4DA4" w:rsidP="00533337">
            <w:pPr>
              <w:pStyle w:val="TAL"/>
              <w:rPr>
                <w:bCs/>
              </w:rPr>
            </w:pPr>
            <w:r w:rsidRPr="007275DF">
              <w:rPr>
                <w:bCs/>
              </w:rPr>
              <w:t>Dedicated UL BWP</w:t>
            </w:r>
          </w:p>
        </w:tc>
        <w:tc>
          <w:tcPr>
            <w:tcW w:w="992" w:type="dxa"/>
            <w:tcBorders>
              <w:top w:val="single" w:sz="4" w:space="0" w:color="auto"/>
              <w:left w:val="single" w:sz="4" w:space="0" w:color="auto"/>
              <w:bottom w:val="single" w:sz="4" w:space="0" w:color="auto"/>
              <w:right w:val="single" w:sz="4" w:space="0" w:color="auto"/>
            </w:tcBorders>
          </w:tcPr>
          <w:p w14:paraId="6ECE6455"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EEBFD39"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3E5E66B9" w14:textId="77777777" w:rsidR="00AF4DA4" w:rsidRPr="007275DF" w:rsidRDefault="00AF4DA4" w:rsidP="00533337">
            <w:pPr>
              <w:pStyle w:val="TAC"/>
              <w:rPr>
                <w:bCs/>
              </w:rPr>
            </w:pPr>
            <w:r w:rsidRPr="007275DF">
              <w:rPr>
                <w:bCs/>
              </w:rPr>
              <w:t>ULBWP.1.1</w:t>
            </w:r>
          </w:p>
        </w:tc>
        <w:tc>
          <w:tcPr>
            <w:tcW w:w="2005" w:type="dxa"/>
            <w:gridSpan w:val="4"/>
            <w:tcBorders>
              <w:top w:val="single" w:sz="4" w:space="0" w:color="auto"/>
              <w:left w:val="single" w:sz="4" w:space="0" w:color="auto"/>
              <w:bottom w:val="single" w:sz="4" w:space="0" w:color="auto"/>
              <w:right w:val="single" w:sz="4" w:space="0" w:color="auto"/>
            </w:tcBorders>
            <w:hideMark/>
          </w:tcPr>
          <w:p w14:paraId="46979A27" w14:textId="77777777" w:rsidR="00AF4DA4" w:rsidRPr="007275DF" w:rsidRDefault="00AF4DA4" w:rsidP="00533337">
            <w:pPr>
              <w:pStyle w:val="TAC"/>
              <w:rPr>
                <w:bCs/>
              </w:rPr>
            </w:pPr>
            <w:r w:rsidRPr="007275DF">
              <w:rPr>
                <w:bCs/>
              </w:rPr>
              <w:t>NA</w:t>
            </w:r>
          </w:p>
        </w:tc>
      </w:tr>
      <w:tr w:rsidR="00AF4DA4" w:rsidRPr="007275DF" w14:paraId="6770F276"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776DCD5A" w14:textId="77777777" w:rsidR="00AF4DA4" w:rsidRPr="007275DF" w:rsidRDefault="00AF4DA4" w:rsidP="00533337">
            <w:pPr>
              <w:pStyle w:val="TAL"/>
              <w:rPr>
                <w:bCs/>
              </w:rPr>
            </w:pPr>
            <w:r w:rsidRPr="007275DF">
              <w:rPr>
                <w:bCs/>
              </w:rPr>
              <w:t>TRS configuration</w:t>
            </w:r>
          </w:p>
        </w:tc>
        <w:tc>
          <w:tcPr>
            <w:tcW w:w="992" w:type="dxa"/>
            <w:tcBorders>
              <w:top w:val="single" w:sz="4" w:space="0" w:color="auto"/>
              <w:left w:val="single" w:sz="4" w:space="0" w:color="auto"/>
              <w:bottom w:val="nil"/>
              <w:right w:val="single" w:sz="4" w:space="0" w:color="auto"/>
            </w:tcBorders>
            <w:shd w:val="clear" w:color="auto" w:fill="auto"/>
          </w:tcPr>
          <w:p w14:paraId="4A6BEE2E"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299D378C"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0F68D1BA" w14:textId="77777777" w:rsidR="00AF4DA4" w:rsidRPr="007275DF" w:rsidRDefault="00AF4DA4" w:rsidP="00533337">
            <w:pPr>
              <w:pStyle w:val="TAC"/>
              <w:rPr>
                <w:bCs/>
              </w:rPr>
            </w:pPr>
            <w:r w:rsidRPr="007275DF">
              <w:rPr>
                <w:bCs/>
                <w:lang w:eastAsia="zh-CN"/>
              </w:rPr>
              <w:t>TRS.1.2 TDD</w:t>
            </w:r>
          </w:p>
        </w:tc>
        <w:tc>
          <w:tcPr>
            <w:tcW w:w="2005" w:type="dxa"/>
            <w:gridSpan w:val="4"/>
            <w:tcBorders>
              <w:top w:val="single" w:sz="4" w:space="0" w:color="auto"/>
              <w:left w:val="single" w:sz="4" w:space="0" w:color="auto"/>
              <w:bottom w:val="single" w:sz="4" w:space="0" w:color="auto"/>
              <w:right w:val="single" w:sz="4" w:space="0" w:color="auto"/>
            </w:tcBorders>
            <w:hideMark/>
          </w:tcPr>
          <w:p w14:paraId="43427435" w14:textId="77777777" w:rsidR="00AF4DA4" w:rsidRPr="007275DF" w:rsidRDefault="00AF4DA4" w:rsidP="00533337">
            <w:pPr>
              <w:pStyle w:val="TAC"/>
              <w:rPr>
                <w:bCs/>
              </w:rPr>
            </w:pPr>
            <w:r w:rsidRPr="007275DF">
              <w:rPr>
                <w:bCs/>
                <w:lang w:eastAsia="zh-CN"/>
              </w:rPr>
              <w:t>NA</w:t>
            </w:r>
          </w:p>
        </w:tc>
      </w:tr>
      <w:tr w:rsidR="00AF4DA4" w:rsidRPr="007275DF" w14:paraId="08D448F3" w14:textId="77777777" w:rsidTr="00533337">
        <w:trPr>
          <w:cantSplit/>
          <w:trHeight w:val="443"/>
        </w:trPr>
        <w:tc>
          <w:tcPr>
            <w:tcW w:w="2410" w:type="dxa"/>
            <w:gridSpan w:val="2"/>
            <w:tcBorders>
              <w:top w:val="single" w:sz="4" w:space="0" w:color="auto"/>
              <w:left w:val="single" w:sz="4" w:space="0" w:color="auto"/>
              <w:bottom w:val="single" w:sz="4" w:space="0" w:color="auto"/>
              <w:right w:val="single" w:sz="4" w:space="0" w:color="auto"/>
            </w:tcBorders>
            <w:hideMark/>
          </w:tcPr>
          <w:p w14:paraId="73129791" w14:textId="77777777" w:rsidR="00AF4DA4" w:rsidRPr="007275DF" w:rsidRDefault="00AF4DA4" w:rsidP="00533337">
            <w:pPr>
              <w:pStyle w:val="TAL"/>
            </w:pPr>
            <w:r w:rsidRPr="007275DF">
              <w:rPr>
                <w:bCs/>
              </w:rPr>
              <w:t xml:space="preserve">OCNG Patterns defined in A.3.2.1.1 (OP.1) </w:t>
            </w:r>
          </w:p>
        </w:tc>
        <w:tc>
          <w:tcPr>
            <w:tcW w:w="992" w:type="dxa"/>
            <w:tcBorders>
              <w:top w:val="single" w:sz="4" w:space="0" w:color="auto"/>
              <w:left w:val="single" w:sz="4" w:space="0" w:color="auto"/>
              <w:bottom w:val="single" w:sz="4" w:space="0" w:color="auto"/>
              <w:right w:val="single" w:sz="4" w:space="0" w:color="auto"/>
            </w:tcBorders>
          </w:tcPr>
          <w:p w14:paraId="2B4D9BCD"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B5EC058"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5D05C4A3" w14:textId="77777777" w:rsidR="00AF4DA4" w:rsidRPr="007275DF" w:rsidRDefault="00AF4DA4" w:rsidP="00533337">
            <w:pPr>
              <w:pStyle w:val="TAC"/>
              <w:rPr>
                <w:rFonts w:cs="v4.2.0"/>
              </w:rPr>
            </w:pPr>
            <w:r w:rsidRPr="007275DF">
              <w:t>OP.1</w:t>
            </w:r>
          </w:p>
        </w:tc>
        <w:tc>
          <w:tcPr>
            <w:tcW w:w="2005" w:type="dxa"/>
            <w:gridSpan w:val="4"/>
            <w:tcBorders>
              <w:top w:val="single" w:sz="4" w:space="0" w:color="auto"/>
              <w:left w:val="single" w:sz="4" w:space="0" w:color="auto"/>
              <w:bottom w:val="single" w:sz="4" w:space="0" w:color="auto"/>
              <w:right w:val="single" w:sz="4" w:space="0" w:color="auto"/>
            </w:tcBorders>
          </w:tcPr>
          <w:p w14:paraId="415584CB" w14:textId="77777777" w:rsidR="00AF4DA4" w:rsidRPr="007275DF" w:rsidRDefault="00AF4DA4" w:rsidP="00533337">
            <w:pPr>
              <w:pStyle w:val="TAC"/>
              <w:rPr>
                <w:rFonts w:cs="v4.2.0"/>
              </w:rPr>
            </w:pPr>
            <w:r w:rsidRPr="007275DF">
              <w:t>OP.1</w:t>
            </w:r>
          </w:p>
        </w:tc>
      </w:tr>
      <w:tr w:rsidR="00AF4DA4" w:rsidRPr="007275DF" w14:paraId="79E2678E" w14:textId="77777777" w:rsidTr="00533337">
        <w:trPr>
          <w:cantSplit/>
          <w:trHeight w:val="259"/>
        </w:trPr>
        <w:tc>
          <w:tcPr>
            <w:tcW w:w="2410" w:type="dxa"/>
            <w:gridSpan w:val="2"/>
            <w:tcBorders>
              <w:top w:val="single" w:sz="4" w:space="0" w:color="auto"/>
              <w:left w:val="single" w:sz="4" w:space="0" w:color="auto"/>
              <w:bottom w:val="nil"/>
              <w:right w:val="single" w:sz="4" w:space="0" w:color="auto"/>
            </w:tcBorders>
            <w:shd w:val="clear" w:color="auto" w:fill="auto"/>
            <w:hideMark/>
          </w:tcPr>
          <w:p w14:paraId="52FF46A7" w14:textId="77777777" w:rsidR="00AF4DA4" w:rsidRPr="007275DF" w:rsidRDefault="00AF4DA4" w:rsidP="00533337">
            <w:pPr>
              <w:pStyle w:val="TAL"/>
            </w:pPr>
            <w:r w:rsidRPr="007275DF">
              <w:rPr>
                <w:lang w:val="en-US"/>
              </w:rPr>
              <w:t xml:space="preserve">PDSCH Reference </w:t>
            </w:r>
          </w:p>
        </w:tc>
        <w:tc>
          <w:tcPr>
            <w:tcW w:w="992" w:type="dxa"/>
            <w:tcBorders>
              <w:top w:val="single" w:sz="4" w:space="0" w:color="auto"/>
              <w:left w:val="single" w:sz="4" w:space="0" w:color="auto"/>
              <w:bottom w:val="single" w:sz="4" w:space="0" w:color="auto"/>
              <w:right w:val="single" w:sz="4" w:space="0" w:color="auto"/>
            </w:tcBorders>
          </w:tcPr>
          <w:p w14:paraId="26464D3C"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20DC518" w14:textId="77777777" w:rsidR="00AF4DA4" w:rsidRPr="007275DF" w:rsidRDefault="00AF4DA4" w:rsidP="00533337">
            <w:pPr>
              <w:pStyle w:val="TAC"/>
              <w:rPr>
                <w:lang w:val="en-US"/>
              </w:rPr>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154F22CE" w14:textId="77777777" w:rsidR="00AF4DA4" w:rsidRPr="007275DF" w:rsidRDefault="00AF4DA4" w:rsidP="00533337">
            <w:pPr>
              <w:pStyle w:val="TAC"/>
              <w:rPr>
                <w:lang w:val="en-US"/>
              </w:rPr>
            </w:pPr>
            <w:r w:rsidRPr="007275DF">
              <w:rPr>
                <w:rFonts w:cs="v4.2.0"/>
                <w:bCs/>
                <w:lang w:eastAsia="zh-CN"/>
              </w:rPr>
              <w:t>SR.1.1 CCA</w:t>
            </w:r>
          </w:p>
        </w:tc>
        <w:tc>
          <w:tcPr>
            <w:tcW w:w="2005" w:type="dxa"/>
            <w:gridSpan w:val="4"/>
            <w:tcBorders>
              <w:top w:val="single" w:sz="4" w:space="0" w:color="auto"/>
              <w:left w:val="single" w:sz="4" w:space="0" w:color="auto"/>
              <w:bottom w:val="nil"/>
              <w:right w:val="single" w:sz="4" w:space="0" w:color="auto"/>
            </w:tcBorders>
            <w:shd w:val="clear" w:color="auto" w:fill="auto"/>
            <w:hideMark/>
          </w:tcPr>
          <w:p w14:paraId="17F700B2" w14:textId="77777777" w:rsidR="00AF4DA4" w:rsidRPr="007275DF" w:rsidRDefault="00AF4DA4" w:rsidP="00533337">
            <w:pPr>
              <w:pStyle w:val="TAC"/>
            </w:pPr>
            <w:r w:rsidRPr="007275DF">
              <w:t>-</w:t>
            </w:r>
          </w:p>
        </w:tc>
      </w:tr>
      <w:tr w:rsidR="00AF4DA4" w:rsidRPr="007275DF" w14:paraId="46B322A0" w14:textId="77777777" w:rsidTr="00533337">
        <w:trPr>
          <w:cantSplit/>
          <w:trHeight w:val="18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7DABA9F1" w14:textId="77777777" w:rsidR="00AF4DA4" w:rsidRPr="007275DF" w:rsidRDefault="00AF4DA4" w:rsidP="00533337">
            <w:pPr>
              <w:pStyle w:val="TAL"/>
              <w:rPr>
                <w:rFonts w:cs="v5.0.0"/>
              </w:rPr>
            </w:pPr>
            <w:r w:rsidRPr="007275DF">
              <w:rPr>
                <w:rFonts w:cs="v5.0.0"/>
              </w:rPr>
              <w:t>CORESET Reference Channel</w:t>
            </w:r>
          </w:p>
        </w:tc>
        <w:tc>
          <w:tcPr>
            <w:tcW w:w="992" w:type="dxa"/>
            <w:tcBorders>
              <w:top w:val="single" w:sz="4" w:space="0" w:color="auto"/>
              <w:left w:val="single" w:sz="4" w:space="0" w:color="auto"/>
              <w:bottom w:val="single" w:sz="4" w:space="0" w:color="auto"/>
              <w:right w:val="single" w:sz="4" w:space="0" w:color="auto"/>
            </w:tcBorders>
          </w:tcPr>
          <w:p w14:paraId="3DA39064"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46E72053" w14:textId="77777777" w:rsidR="00AF4DA4" w:rsidRPr="007275DF" w:rsidRDefault="00AF4DA4" w:rsidP="00533337">
            <w:pPr>
              <w:pStyle w:val="TAC"/>
              <w:rPr>
                <w:lang w:val="en-US"/>
              </w:rPr>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2BCFDB62" w14:textId="77777777" w:rsidR="00AF4DA4" w:rsidRPr="007275DF" w:rsidRDefault="00AF4DA4" w:rsidP="00533337">
            <w:pPr>
              <w:pStyle w:val="TAC"/>
              <w:rPr>
                <w:lang w:val="en-US"/>
              </w:rPr>
            </w:pPr>
            <w:r w:rsidRPr="007275DF">
              <w:rPr>
                <w:rFonts w:cs="v4.2.0"/>
                <w:bCs/>
                <w:lang w:eastAsia="zh-CN"/>
              </w:rPr>
              <w:t>CR.1.1 CCA</w:t>
            </w:r>
          </w:p>
        </w:tc>
        <w:tc>
          <w:tcPr>
            <w:tcW w:w="2005" w:type="dxa"/>
            <w:gridSpan w:val="4"/>
            <w:tcBorders>
              <w:top w:val="single" w:sz="4" w:space="0" w:color="auto"/>
              <w:left w:val="single" w:sz="4" w:space="0" w:color="auto"/>
              <w:bottom w:val="nil"/>
              <w:right w:val="single" w:sz="4" w:space="0" w:color="auto"/>
            </w:tcBorders>
            <w:shd w:val="clear" w:color="auto" w:fill="auto"/>
            <w:hideMark/>
          </w:tcPr>
          <w:p w14:paraId="6020002A" w14:textId="77777777" w:rsidR="00AF4DA4" w:rsidRPr="007275DF" w:rsidRDefault="00AF4DA4" w:rsidP="00533337">
            <w:pPr>
              <w:pStyle w:val="TAC"/>
              <w:rPr>
                <w:rFonts w:cs="v4.2.0"/>
                <w:lang w:eastAsia="zh-CN"/>
              </w:rPr>
            </w:pPr>
            <w:r w:rsidRPr="007275DF">
              <w:rPr>
                <w:rFonts w:cs="v4.2.0"/>
                <w:lang w:eastAsia="zh-CN"/>
              </w:rPr>
              <w:t>-</w:t>
            </w:r>
          </w:p>
        </w:tc>
      </w:tr>
      <w:tr w:rsidR="00AF4DA4" w:rsidRPr="007275DF" w14:paraId="2C1C78C7" w14:textId="77777777" w:rsidTr="00533337">
        <w:trPr>
          <w:cantSplit/>
          <w:trHeight w:val="180"/>
        </w:trPr>
        <w:tc>
          <w:tcPr>
            <w:tcW w:w="1205" w:type="dxa"/>
            <w:tcBorders>
              <w:top w:val="single" w:sz="4" w:space="0" w:color="auto"/>
              <w:left w:val="single" w:sz="4" w:space="0" w:color="auto"/>
              <w:bottom w:val="nil"/>
              <w:right w:val="single" w:sz="4" w:space="0" w:color="auto"/>
            </w:tcBorders>
            <w:shd w:val="clear" w:color="auto" w:fill="auto"/>
          </w:tcPr>
          <w:p w14:paraId="61442605" w14:textId="77777777" w:rsidR="00AF4DA4" w:rsidRPr="007275DF" w:rsidRDefault="00AF4DA4" w:rsidP="00533337">
            <w:pPr>
              <w:pStyle w:val="TAL"/>
              <w:rPr>
                <w:rFonts w:cs="v5.0.0"/>
              </w:rPr>
            </w:pPr>
            <w:r w:rsidRPr="007275DF">
              <w:rPr>
                <w:lang w:val="it-IT" w:eastAsia="zh-CN"/>
              </w:rPr>
              <w:t>SSB parameters</w:t>
            </w:r>
          </w:p>
        </w:tc>
        <w:tc>
          <w:tcPr>
            <w:tcW w:w="1205" w:type="dxa"/>
            <w:tcBorders>
              <w:top w:val="single" w:sz="4" w:space="0" w:color="auto"/>
              <w:left w:val="single" w:sz="4" w:space="0" w:color="auto"/>
              <w:right w:val="single" w:sz="4" w:space="0" w:color="auto"/>
            </w:tcBorders>
            <w:shd w:val="clear" w:color="auto" w:fill="auto"/>
          </w:tcPr>
          <w:p w14:paraId="0E737C1D" w14:textId="77777777" w:rsidR="00AF4DA4" w:rsidRPr="007275DF" w:rsidRDefault="00AF4DA4" w:rsidP="00533337">
            <w:pPr>
              <w:pStyle w:val="TAL"/>
              <w:rPr>
                <w:rFonts w:cs="v5.0.0"/>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tcPr>
          <w:p w14:paraId="7F6D2665"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966E3EF"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1B430964" w14:textId="77777777" w:rsidR="00AF4DA4" w:rsidRPr="007275DF" w:rsidRDefault="00AF4DA4" w:rsidP="00533337">
            <w:pPr>
              <w:pStyle w:val="TAC"/>
            </w:pPr>
            <w:r w:rsidRPr="007275DF">
              <w:rPr>
                <w:rFonts w:cs="v4.2.0"/>
                <w:bCs/>
                <w:lang w:eastAsia="zh-CN"/>
              </w:rPr>
              <w:t>SSB.1 CCA</w:t>
            </w:r>
          </w:p>
        </w:tc>
        <w:tc>
          <w:tcPr>
            <w:tcW w:w="2005" w:type="dxa"/>
            <w:gridSpan w:val="4"/>
            <w:tcBorders>
              <w:top w:val="single" w:sz="4" w:space="0" w:color="auto"/>
              <w:left w:val="single" w:sz="4" w:space="0" w:color="auto"/>
              <w:bottom w:val="single" w:sz="4" w:space="0" w:color="auto"/>
              <w:right w:val="single" w:sz="4" w:space="0" w:color="auto"/>
            </w:tcBorders>
          </w:tcPr>
          <w:p w14:paraId="75CBF254" w14:textId="77777777" w:rsidR="00AF4DA4" w:rsidRPr="007275DF" w:rsidRDefault="00AF4DA4" w:rsidP="00533337">
            <w:pPr>
              <w:pStyle w:val="TAC"/>
              <w:rPr>
                <w:rFonts w:cs="v4.2.0"/>
                <w:lang w:eastAsia="zh-CN"/>
              </w:rPr>
            </w:pPr>
            <w:r w:rsidRPr="007275DF">
              <w:rPr>
                <w:rFonts w:cs="v4.2.0"/>
                <w:bCs/>
                <w:lang w:eastAsia="zh-CN"/>
              </w:rPr>
              <w:t>SSB.1 CCA</w:t>
            </w:r>
          </w:p>
        </w:tc>
      </w:tr>
      <w:tr w:rsidR="00AF4DA4" w:rsidRPr="007275DF" w14:paraId="01E2FB03" w14:textId="77777777" w:rsidTr="00533337">
        <w:trPr>
          <w:cantSplit/>
          <w:trHeight w:val="180"/>
        </w:trPr>
        <w:tc>
          <w:tcPr>
            <w:tcW w:w="1205" w:type="dxa"/>
            <w:tcBorders>
              <w:top w:val="nil"/>
              <w:left w:val="single" w:sz="4" w:space="0" w:color="auto"/>
              <w:bottom w:val="nil"/>
              <w:right w:val="single" w:sz="4" w:space="0" w:color="auto"/>
            </w:tcBorders>
            <w:shd w:val="clear" w:color="auto" w:fill="auto"/>
          </w:tcPr>
          <w:p w14:paraId="5B52324C" w14:textId="77777777" w:rsidR="00AF4DA4" w:rsidRPr="007275DF" w:rsidRDefault="00AF4DA4" w:rsidP="00533337">
            <w:pPr>
              <w:pStyle w:val="TAL"/>
              <w:rPr>
                <w:lang w:val="it-IT" w:eastAsia="zh-CN"/>
              </w:rPr>
            </w:pPr>
          </w:p>
        </w:tc>
        <w:tc>
          <w:tcPr>
            <w:tcW w:w="1205" w:type="dxa"/>
            <w:tcBorders>
              <w:left w:val="single" w:sz="4" w:space="0" w:color="auto"/>
              <w:bottom w:val="nil"/>
              <w:right w:val="single" w:sz="4" w:space="0" w:color="auto"/>
            </w:tcBorders>
            <w:shd w:val="clear" w:color="auto" w:fill="auto"/>
          </w:tcPr>
          <w:p w14:paraId="7B607CCD" w14:textId="77777777" w:rsidR="00AF4DA4" w:rsidRPr="007275DF" w:rsidRDefault="00AF4DA4" w:rsidP="00533337">
            <w:pPr>
              <w:pStyle w:val="TAL"/>
              <w:rPr>
                <w:lang w:val="it-IT" w:eastAsia="zh-CN"/>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tcPr>
          <w:p w14:paraId="3FA0B397"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3169015"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63A24281" w14:textId="77777777" w:rsidR="00AF4DA4" w:rsidRPr="007275DF" w:rsidRDefault="00AF4DA4" w:rsidP="00533337">
            <w:pPr>
              <w:pStyle w:val="TAC"/>
              <w:rPr>
                <w:lang w:val="en-US"/>
              </w:rPr>
            </w:pPr>
            <w:r w:rsidRPr="007275DF">
              <w:rPr>
                <w:rFonts w:cs="v4.2.0"/>
                <w:bCs/>
                <w:lang w:eastAsia="zh-CN"/>
              </w:rPr>
              <w:t>SSB.2 CCA</w:t>
            </w:r>
          </w:p>
        </w:tc>
        <w:tc>
          <w:tcPr>
            <w:tcW w:w="2005" w:type="dxa"/>
            <w:gridSpan w:val="4"/>
            <w:tcBorders>
              <w:top w:val="single" w:sz="4" w:space="0" w:color="auto"/>
              <w:left w:val="single" w:sz="4" w:space="0" w:color="auto"/>
              <w:bottom w:val="single" w:sz="4" w:space="0" w:color="auto"/>
              <w:right w:val="single" w:sz="4" w:space="0" w:color="auto"/>
            </w:tcBorders>
          </w:tcPr>
          <w:p w14:paraId="62DE36A3" w14:textId="77777777" w:rsidR="00AF4DA4" w:rsidRPr="007275DF" w:rsidRDefault="00AF4DA4" w:rsidP="00533337">
            <w:pPr>
              <w:pStyle w:val="TAC"/>
              <w:rPr>
                <w:lang w:val="en-US"/>
              </w:rPr>
            </w:pPr>
            <w:r w:rsidRPr="007275DF">
              <w:rPr>
                <w:rFonts w:cs="v4.2.0"/>
                <w:bCs/>
                <w:lang w:eastAsia="zh-CN"/>
              </w:rPr>
              <w:t>SSB.2 CCA</w:t>
            </w:r>
          </w:p>
        </w:tc>
      </w:tr>
      <w:tr w:rsidR="00AF4DA4" w:rsidRPr="007275DF" w14:paraId="33ED3252" w14:textId="77777777" w:rsidTr="00533337">
        <w:trPr>
          <w:cantSplit/>
          <w:trHeight w:val="180"/>
        </w:trPr>
        <w:tc>
          <w:tcPr>
            <w:tcW w:w="2410" w:type="dxa"/>
            <w:gridSpan w:val="2"/>
            <w:tcBorders>
              <w:top w:val="single" w:sz="4" w:space="0" w:color="auto"/>
              <w:left w:val="single" w:sz="4" w:space="0" w:color="auto"/>
              <w:bottom w:val="nil"/>
              <w:right w:val="single" w:sz="4" w:space="0" w:color="auto"/>
            </w:tcBorders>
            <w:shd w:val="clear" w:color="auto" w:fill="auto"/>
          </w:tcPr>
          <w:p w14:paraId="7BC455DD" w14:textId="77777777" w:rsidR="00AF4DA4" w:rsidRPr="007275DF" w:rsidRDefault="00AF4DA4" w:rsidP="00533337">
            <w:pPr>
              <w:pStyle w:val="TAL"/>
              <w:rPr>
                <w:lang w:val="it-IT" w:eastAsia="zh-CN"/>
              </w:rPr>
            </w:pPr>
            <w:r w:rsidRPr="007275DF">
              <w:t>DBT window configuration</w:t>
            </w:r>
          </w:p>
        </w:tc>
        <w:tc>
          <w:tcPr>
            <w:tcW w:w="992" w:type="dxa"/>
            <w:tcBorders>
              <w:top w:val="single" w:sz="4" w:space="0" w:color="auto"/>
              <w:left w:val="single" w:sz="4" w:space="0" w:color="auto"/>
              <w:bottom w:val="single" w:sz="4" w:space="0" w:color="auto"/>
              <w:right w:val="single" w:sz="4" w:space="0" w:color="auto"/>
            </w:tcBorders>
          </w:tcPr>
          <w:p w14:paraId="361EECD5"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5B70875C"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0705C86A" w14:textId="77777777" w:rsidR="00AF4DA4" w:rsidRPr="007275DF" w:rsidRDefault="00AF4DA4" w:rsidP="00533337">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005" w:type="dxa"/>
            <w:gridSpan w:val="4"/>
            <w:tcBorders>
              <w:top w:val="single" w:sz="4" w:space="0" w:color="auto"/>
              <w:left w:val="single" w:sz="4" w:space="0" w:color="auto"/>
              <w:bottom w:val="single" w:sz="4" w:space="0" w:color="auto"/>
              <w:right w:val="single" w:sz="4" w:space="0" w:color="auto"/>
            </w:tcBorders>
          </w:tcPr>
          <w:p w14:paraId="03E644E2" w14:textId="77777777" w:rsidR="00AF4DA4" w:rsidRPr="007275DF" w:rsidRDefault="00AF4DA4" w:rsidP="00533337">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AF4DA4" w:rsidRPr="007275DF" w14:paraId="0C962C02" w14:textId="77777777" w:rsidTr="00533337">
        <w:trPr>
          <w:cantSplit/>
          <w:trHeight w:val="18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14:paraId="2DB051AD" w14:textId="77777777" w:rsidR="00AF4DA4" w:rsidRPr="007275DF" w:rsidRDefault="00AF4DA4" w:rsidP="00533337">
            <w:pPr>
              <w:pStyle w:val="TAL"/>
              <w:rPr>
                <w:rFonts w:cs="v5.0.0"/>
              </w:rPr>
            </w:pPr>
            <w:r w:rsidRPr="007275DF">
              <w:t xml:space="preserve">SMTC configuration </w:t>
            </w:r>
          </w:p>
        </w:tc>
        <w:tc>
          <w:tcPr>
            <w:tcW w:w="992" w:type="dxa"/>
            <w:tcBorders>
              <w:top w:val="single" w:sz="4" w:space="0" w:color="auto"/>
              <w:left w:val="single" w:sz="4" w:space="0" w:color="auto"/>
              <w:bottom w:val="single" w:sz="4" w:space="0" w:color="auto"/>
              <w:right w:val="single" w:sz="4" w:space="0" w:color="auto"/>
            </w:tcBorders>
          </w:tcPr>
          <w:p w14:paraId="603A242D"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318AB362"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311072B2" w14:textId="77777777" w:rsidR="00AF4DA4" w:rsidRPr="007275DF" w:rsidRDefault="00AF4DA4" w:rsidP="00533337">
            <w:pPr>
              <w:pStyle w:val="TAC"/>
              <w:rPr>
                <w:lang w:eastAsia="zh-CN"/>
              </w:rPr>
            </w:pPr>
            <w:r w:rsidRPr="007275DF">
              <w:t>SMTC.1</w:t>
            </w:r>
          </w:p>
        </w:tc>
        <w:tc>
          <w:tcPr>
            <w:tcW w:w="2005" w:type="dxa"/>
            <w:gridSpan w:val="4"/>
            <w:tcBorders>
              <w:top w:val="single" w:sz="4" w:space="0" w:color="auto"/>
              <w:left w:val="single" w:sz="4" w:space="0" w:color="auto"/>
              <w:bottom w:val="single" w:sz="4" w:space="0" w:color="auto"/>
              <w:right w:val="single" w:sz="4" w:space="0" w:color="auto"/>
            </w:tcBorders>
          </w:tcPr>
          <w:p w14:paraId="5F0CE410" w14:textId="77777777" w:rsidR="00AF4DA4" w:rsidRPr="007275DF" w:rsidRDefault="00AF4DA4" w:rsidP="00533337">
            <w:pPr>
              <w:pStyle w:val="TAC"/>
              <w:rPr>
                <w:lang w:eastAsia="zh-CN"/>
              </w:rPr>
            </w:pPr>
            <w:r w:rsidRPr="007275DF">
              <w:t>SMTC.4</w:t>
            </w:r>
          </w:p>
        </w:tc>
      </w:tr>
      <w:tr w:rsidR="00AF4DA4" w:rsidRPr="007275DF" w14:paraId="566CA00C" w14:textId="77777777" w:rsidTr="00533337">
        <w:trPr>
          <w:cantSplit/>
          <w:trHeight w:val="193"/>
        </w:trPr>
        <w:tc>
          <w:tcPr>
            <w:tcW w:w="241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22F54E" w14:textId="77777777" w:rsidR="00AF4DA4" w:rsidRPr="007275DF" w:rsidRDefault="00AF4DA4" w:rsidP="00533337">
            <w:pPr>
              <w:pStyle w:val="TAL"/>
              <w:rPr>
                <w:lang w:val="da-DK"/>
              </w:rPr>
            </w:pPr>
            <w:r w:rsidRPr="007275DF">
              <w:rPr>
                <w:lang w:val="da-DK"/>
              </w:rPr>
              <w:t xml:space="preserve">PDSCH/PDCCH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029B475" w14:textId="77777777" w:rsidR="00AF4DA4" w:rsidRPr="007275DF" w:rsidRDefault="00AF4DA4" w:rsidP="00533337">
            <w:pPr>
              <w:pStyle w:val="TAC"/>
              <w:rPr>
                <w:lang w:val="it-IT"/>
              </w:rPr>
            </w:pPr>
            <w:r w:rsidRPr="007275DF">
              <w:rPr>
                <w:lang w:val="it-IT"/>
              </w:rPr>
              <w:t>kHz</w:t>
            </w:r>
          </w:p>
        </w:tc>
        <w:tc>
          <w:tcPr>
            <w:tcW w:w="1382" w:type="dxa"/>
            <w:tcBorders>
              <w:top w:val="single" w:sz="4" w:space="0" w:color="auto"/>
              <w:left w:val="single" w:sz="4" w:space="0" w:color="auto"/>
              <w:bottom w:val="single" w:sz="4" w:space="0" w:color="auto"/>
              <w:right w:val="single" w:sz="4" w:space="0" w:color="auto"/>
            </w:tcBorders>
            <w:hideMark/>
          </w:tcPr>
          <w:p w14:paraId="0AFCE7EA" w14:textId="77777777" w:rsidR="00AF4DA4" w:rsidRPr="007275DF" w:rsidRDefault="00AF4DA4" w:rsidP="00533337">
            <w:pPr>
              <w:pStyle w:val="TAC"/>
              <w:rPr>
                <w:lang w:val="da-DK"/>
              </w:rPr>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2359B5C8" w14:textId="77777777" w:rsidR="00AF4DA4" w:rsidRPr="007275DF" w:rsidRDefault="00AF4DA4" w:rsidP="00533337">
            <w:pPr>
              <w:pStyle w:val="TAC"/>
              <w:rPr>
                <w:lang w:val="en-US"/>
              </w:rPr>
            </w:pPr>
            <w:r w:rsidRPr="007275DF">
              <w:rPr>
                <w:lang w:val="en-US"/>
              </w:rPr>
              <w:t>30</w:t>
            </w:r>
          </w:p>
        </w:tc>
        <w:tc>
          <w:tcPr>
            <w:tcW w:w="2005" w:type="dxa"/>
            <w:gridSpan w:val="4"/>
            <w:tcBorders>
              <w:top w:val="single" w:sz="4" w:space="0" w:color="auto"/>
              <w:left w:val="single" w:sz="4" w:space="0" w:color="auto"/>
              <w:bottom w:val="single" w:sz="4" w:space="0" w:color="auto"/>
              <w:right w:val="single" w:sz="4" w:space="0" w:color="auto"/>
            </w:tcBorders>
          </w:tcPr>
          <w:p w14:paraId="439F6EDB" w14:textId="77777777" w:rsidR="00AF4DA4" w:rsidRPr="007275DF" w:rsidRDefault="00AF4DA4" w:rsidP="00533337">
            <w:pPr>
              <w:pStyle w:val="TAC"/>
              <w:rPr>
                <w:lang w:val="en-US"/>
              </w:rPr>
            </w:pPr>
            <w:r w:rsidRPr="007275DF">
              <w:rPr>
                <w:lang w:val="en-US"/>
              </w:rPr>
              <w:t>30</w:t>
            </w:r>
          </w:p>
        </w:tc>
      </w:tr>
      <w:tr w:rsidR="00AF4DA4" w:rsidRPr="007275DF" w14:paraId="26D4260D" w14:textId="77777777" w:rsidTr="00533337">
        <w:trPr>
          <w:cantSplit/>
          <w:trHeight w:val="193"/>
        </w:trPr>
        <w:tc>
          <w:tcPr>
            <w:tcW w:w="1205" w:type="dxa"/>
            <w:tcBorders>
              <w:top w:val="single" w:sz="4" w:space="0" w:color="auto"/>
              <w:left w:val="single" w:sz="4" w:space="0" w:color="auto"/>
              <w:bottom w:val="nil"/>
              <w:right w:val="single" w:sz="4" w:space="0" w:color="auto"/>
            </w:tcBorders>
            <w:shd w:val="clear" w:color="auto" w:fill="auto"/>
          </w:tcPr>
          <w:p w14:paraId="2044DA0F" w14:textId="77777777" w:rsidR="00AF4DA4" w:rsidRPr="007275DF" w:rsidRDefault="00AF4DA4" w:rsidP="00533337">
            <w:pPr>
              <w:pStyle w:val="TAL"/>
              <w:rPr>
                <w:lang w:val="en-US"/>
              </w:rPr>
            </w:pPr>
            <w:r w:rsidRPr="007275DF">
              <w:rPr>
                <w:lang w:eastAsia="ja-JP"/>
              </w:rPr>
              <w:t>DL CCA probability P</w:t>
            </w:r>
            <w:r w:rsidRPr="007275DF">
              <w:rPr>
                <w:vertAlign w:val="subscript"/>
                <w:lang w:eastAsia="ja-JP"/>
              </w:rPr>
              <w:t>CCA_DL</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0C6E21EE" w14:textId="77777777" w:rsidR="00AF4DA4" w:rsidRPr="007275DF" w:rsidRDefault="00AF4DA4" w:rsidP="00533337">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186EF0"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5C64F854"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28979432" w14:textId="77777777" w:rsidR="00AF4DA4" w:rsidRPr="007275DF" w:rsidRDefault="00AF4DA4" w:rsidP="00533337">
            <w:pPr>
              <w:pStyle w:val="TAC"/>
              <w:rPr>
                <w:lang w:val="en-US"/>
              </w:rPr>
            </w:pPr>
            <w:ins w:id="1026" w:author="Author">
              <w:r>
                <w:rPr>
                  <w:lang w:val="en-US"/>
                </w:rPr>
                <w:t>P</w:t>
              </w:r>
              <w:r w:rsidRPr="00091D48">
                <w:rPr>
                  <w:vertAlign w:val="subscript"/>
                  <w:lang w:val="en-US"/>
                </w:rPr>
                <w:t>CCA_DL</w:t>
              </w:r>
              <w:r>
                <w:rPr>
                  <w:lang w:val="en-US"/>
                </w:rPr>
                <w:t>=0.9375</w:t>
              </w:r>
            </w:ins>
            <w:del w:id="1027" w:author="Author">
              <w:r w:rsidRPr="007275DF" w:rsidDel="00B43776">
                <w:rPr>
                  <w:lang w:val="en-US"/>
                </w:rPr>
                <w:delText>TBD</w:delText>
              </w:r>
            </w:del>
          </w:p>
        </w:tc>
        <w:tc>
          <w:tcPr>
            <w:tcW w:w="2005" w:type="dxa"/>
            <w:gridSpan w:val="4"/>
            <w:tcBorders>
              <w:top w:val="single" w:sz="4" w:space="0" w:color="auto"/>
              <w:left w:val="single" w:sz="4" w:space="0" w:color="auto"/>
              <w:bottom w:val="single" w:sz="4" w:space="0" w:color="auto"/>
              <w:right w:val="single" w:sz="4" w:space="0" w:color="auto"/>
            </w:tcBorders>
          </w:tcPr>
          <w:p w14:paraId="5A1D084C" w14:textId="77777777" w:rsidR="00AF4DA4" w:rsidRPr="007275DF" w:rsidRDefault="00AF4DA4" w:rsidP="00533337">
            <w:pPr>
              <w:pStyle w:val="TAC"/>
              <w:rPr>
                <w:lang w:val="en-US"/>
              </w:rPr>
            </w:pPr>
            <w:ins w:id="1028" w:author="Author">
              <w:r>
                <w:rPr>
                  <w:lang w:val="en-US"/>
                </w:rPr>
                <w:t>P</w:t>
              </w:r>
              <w:r w:rsidRPr="00091D48">
                <w:rPr>
                  <w:vertAlign w:val="subscript"/>
                  <w:lang w:val="en-US"/>
                </w:rPr>
                <w:t>CCA_DL</w:t>
              </w:r>
              <w:r>
                <w:rPr>
                  <w:lang w:val="en-US"/>
                </w:rPr>
                <w:t>=0.9375</w:t>
              </w:r>
            </w:ins>
            <w:del w:id="1029" w:author="Author">
              <w:r w:rsidRPr="007275DF" w:rsidDel="006D7946">
                <w:rPr>
                  <w:lang w:val="en-US"/>
                </w:rPr>
                <w:delText>TBD</w:delText>
              </w:r>
            </w:del>
          </w:p>
        </w:tc>
      </w:tr>
      <w:tr w:rsidR="00AF4DA4" w:rsidRPr="007275DF" w14:paraId="49BD8A66" w14:textId="77777777" w:rsidTr="00533337">
        <w:trPr>
          <w:cantSplit/>
          <w:trHeight w:val="193"/>
        </w:trPr>
        <w:tc>
          <w:tcPr>
            <w:tcW w:w="1205" w:type="dxa"/>
            <w:tcBorders>
              <w:top w:val="nil"/>
              <w:left w:val="single" w:sz="4" w:space="0" w:color="auto"/>
              <w:bottom w:val="single" w:sz="4" w:space="0" w:color="auto"/>
              <w:right w:val="single" w:sz="4" w:space="0" w:color="auto"/>
            </w:tcBorders>
            <w:shd w:val="clear" w:color="auto" w:fill="auto"/>
          </w:tcPr>
          <w:p w14:paraId="33C47D6A" w14:textId="77777777" w:rsidR="00AF4DA4" w:rsidRPr="007275DF" w:rsidRDefault="00AF4DA4" w:rsidP="00533337">
            <w:pPr>
              <w:pStyle w:val="TAL"/>
              <w:rPr>
                <w:lang w:eastAsia="ja-JP"/>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140C2A4C"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BF5078"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37EE18A"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059F2BBA" w14:textId="77777777" w:rsidR="00AF4DA4" w:rsidRDefault="00AF4DA4" w:rsidP="00533337">
            <w:pPr>
              <w:pStyle w:val="TAC"/>
              <w:rPr>
                <w:ins w:id="1030" w:author="Author"/>
                <w:lang w:val="en-US"/>
              </w:rPr>
            </w:pPr>
            <w:ins w:id="1031" w:author="Author">
              <w:r>
                <w:rPr>
                  <w:lang w:val="en-US"/>
                </w:rPr>
                <w:t>P</w:t>
              </w:r>
              <w:r w:rsidRPr="00091D48">
                <w:rPr>
                  <w:vertAlign w:val="subscript"/>
                  <w:lang w:val="en-US"/>
                </w:rPr>
                <w:t>CCA_DL</w:t>
              </w:r>
              <w:r>
                <w:rPr>
                  <w:vertAlign w:val="subscript"/>
                  <w:lang w:val="en-US"/>
                </w:rPr>
                <w:t>_1</w:t>
              </w:r>
              <w:r>
                <w:rPr>
                  <w:lang w:val="en-US"/>
                </w:rPr>
                <w:t>=0.75</w:t>
              </w:r>
            </w:ins>
          </w:p>
          <w:p w14:paraId="465D21B6" w14:textId="77777777" w:rsidR="00AF4DA4" w:rsidRDefault="00AF4DA4" w:rsidP="00533337">
            <w:pPr>
              <w:pStyle w:val="TAC"/>
              <w:rPr>
                <w:ins w:id="1032" w:author="Author"/>
                <w:lang w:val="en-US"/>
              </w:rPr>
            </w:pPr>
            <w:ins w:id="1033" w:author="Author">
              <w:r>
                <w:rPr>
                  <w:lang w:val="en-US"/>
                </w:rPr>
                <w:t>P</w:t>
              </w:r>
              <w:r w:rsidRPr="00091D48">
                <w:rPr>
                  <w:vertAlign w:val="subscript"/>
                  <w:lang w:val="en-US"/>
                </w:rPr>
                <w:t>CCA_DL</w:t>
              </w:r>
              <w:r>
                <w:rPr>
                  <w:vertAlign w:val="subscript"/>
                  <w:lang w:val="en-US"/>
                </w:rPr>
                <w:t>_2</w:t>
              </w:r>
              <w:r>
                <w:rPr>
                  <w:lang w:val="en-US"/>
                </w:rPr>
                <w:t>=0.75</w:t>
              </w:r>
            </w:ins>
          </w:p>
          <w:p w14:paraId="7DE32439" w14:textId="77777777" w:rsidR="00AF4DA4" w:rsidRPr="007275DF" w:rsidRDefault="00AF4DA4" w:rsidP="00533337">
            <w:pPr>
              <w:pStyle w:val="TAC"/>
              <w:rPr>
                <w:lang w:val="en-US"/>
              </w:rPr>
            </w:pPr>
            <w:del w:id="1034" w:author="Author">
              <w:r w:rsidRPr="007275DF" w:rsidDel="002E1225">
                <w:rPr>
                  <w:lang w:val="en-US"/>
                </w:rPr>
                <w:delText>TBD</w:delText>
              </w:r>
            </w:del>
          </w:p>
        </w:tc>
        <w:tc>
          <w:tcPr>
            <w:tcW w:w="2005" w:type="dxa"/>
            <w:gridSpan w:val="4"/>
            <w:tcBorders>
              <w:top w:val="single" w:sz="4" w:space="0" w:color="auto"/>
              <w:left w:val="single" w:sz="4" w:space="0" w:color="auto"/>
              <w:bottom w:val="single" w:sz="4" w:space="0" w:color="auto"/>
              <w:right w:val="single" w:sz="4" w:space="0" w:color="auto"/>
            </w:tcBorders>
          </w:tcPr>
          <w:p w14:paraId="0DF18822" w14:textId="77777777" w:rsidR="00AF4DA4" w:rsidRDefault="00AF4DA4" w:rsidP="00533337">
            <w:pPr>
              <w:pStyle w:val="TAC"/>
              <w:rPr>
                <w:ins w:id="1035" w:author="Author"/>
                <w:lang w:val="en-US"/>
              </w:rPr>
            </w:pPr>
            <w:ins w:id="1036" w:author="Author">
              <w:r>
                <w:rPr>
                  <w:lang w:val="en-US"/>
                </w:rPr>
                <w:t>P</w:t>
              </w:r>
              <w:r w:rsidRPr="00091D48">
                <w:rPr>
                  <w:vertAlign w:val="subscript"/>
                  <w:lang w:val="en-US"/>
                </w:rPr>
                <w:t>CCA_DL</w:t>
              </w:r>
              <w:r>
                <w:rPr>
                  <w:vertAlign w:val="subscript"/>
                  <w:lang w:val="en-US"/>
                </w:rPr>
                <w:t>_1</w:t>
              </w:r>
              <w:r>
                <w:rPr>
                  <w:lang w:val="en-US"/>
                </w:rPr>
                <w:t>=0.75</w:t>
              </w:r>
            </w:ins>
          </w:p>
          <w:p w14:paraId="060049B6" w14:textId="77777777" w:rsidR="00AF4DA4" w:rsidRDefault="00AF4DA4" w:rsidP="00533337">
            <w:pPr>
              <w:pStyle w:val="TAC"/>
              <w:rPr>
                <w:ins w:id="1037" w:author="Author"/>
                <w:lang w:val="en-US"/>
              </w:rPr>
            </w:pPr>
            <w:ins w:id="1038" w:author="Author">
              <w:r>
                <w:rPr>
                  <w:lang w:val="en-US"/>
                </w:rPr>
                <w:t>P</w:t>
              </w:r>
              <w:r w:rsidRPr="00091D48">
                <w:rPr>
                  <w:vertAlign w:val="subscript"/>
                  <w:lang w:val="en-US"/>
                </w:rPr>
                <w:t>CCA_DL</w:t>
              </w:r>
              <w:r>
                <w:rPr>
                  <w:vertAlign w:val="subscript"/>
                  <w:lang w:val="en-US"/>
                </w:rPr>
                <w:t>_2</w:t>
              </w:r>
              <w:r>
                <w:rPr>
                  <w:lang w:val="en-US"/>
                </w:rPr>
                <w:t>=0.75</w:t>
              </w:r>
            </w:ins>
          </w:p>
          <w:p w14:paraId="541877EC" w14:textId="77777777" w:rsidR="00AF4DA4" w:rsidRPr="007275DF" w:rsidRDefault="00AF4DA4" w:rsidP="00533337">
            <w:pPr>
              <w:pStyle w:val="TAC"/>
              <w:rPr>
                <w:lang w:val="en-US"/>
              </w:rPr>
            </w:pPr>
            <w:del w:id="1039" w:author="Author">
              <w:r w:rsidRPr="007275DF" w:rsidDel="002E1225">
                <w:rPr>
                  <w:lang w:val="en-US"/>
                </w:rPr>
                <w:delText>TBD</w:delText>
              </w:r>
            </w:del>
          </w:p>
        </w:tc>
      </w:tr>
      <w:tr w:rsidR="00AF4DA4" w:rsidRPr="007275DF" w14:paraId="75675E6A" w14:textId="77777777" w:rsidTr="00533337">
        <w:trPr>
          <w:cantSplit/>
          <w:trHeight w:val="193"/>
        </w:trPr>
        <w:tc>
          <w:tcPr>
            <w:tcW w:w="1205" w:type="dxa"/>
            <w:tcBorders>
              <w:top w:val="single" w:sz="4" w:space="0" w:color="auto"/>
              <w:left w:val="single" w:sz="4" w:space="0" w:color="auto"/>
              <w:bottom w:val="nil"/>
              <w:right w:val="single" w:sz="4" w:space="0" w:color="auto"/>
            </w:tcBorders>
            <w:shd w:val="clear" w:color="auto" w:fill="auto"/>
          </w:tcPr>
          <w:p w14:paraId="077359F4" w14:textId="77777777" w:rsidR="00AF4DA4" w:rsidRPr="007275DF" w:rsidRDefault="00AF4DA4" w:rsidP="00533337">
            <w:pPr>
              <w:pStyle w:val="TAL"/>
              <w:rPr>
                <w:lang w:val="da-DK"/>
              </w:rPr>
            </w:pPr>
            <w:r w:rsidRPr="007275DF">
              <w:rPr>
                <w:lang w:eastAsia="ja-JP"/>
              </w:rPr>
              <w:t>UL CCA probability P</w:t>
            </w:r>
            <w:r w:rsidRPr="007275DF">
              <w:rPr>
                <w:vertAlign w:val="subscript"/>
                <w:lang w:eastAsia="ja-JP"/>
              </w:rPr>
              <w:t>CCA_UL</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6F4E9285" w14:textId="77777777" w:rsidR="00AF4DA4" w:rsidRPr="007275DF" w:rsidRDefault="00AF4DA4" w:rsidP="00533337">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57F0F4"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CC38534"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63D9D715" w14:textId="77777777" w:rsidR="00AF4DA4" w:rsidRPr="007275DF" w:rsidRDefault="00AF4DA4" w:rsidP="00533337">
            <w:pPr>
              <w:pStyle w:val="TAC"/>
              <w:rPr>
                <w:lang w:val="en-US"/>
              </w:rPr>
            </w:pPr>
            <w:ins w:id="1040"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041" w:author="Author">
              <w:r w:rsidRPr="007275DF" w:rsidDel="00B43776">
                <w:rPr>
                  <w:lang w:val="en-US"/>
                </w:rPr>
                <w:delText>TBD</w:delText>
              </w:r>
            </w:del>
          </w:p>
        </w:tc>
        <w:tc>
          <w:tcPr>
            <w:tcW w:w="2005" w:type="dxa"/>
            <w:gridSpan w:val="4"/>
            <w:tcBorders>
              <w:top w:val="single" w:sz="4" w:space="0" w:color="auto"/>
              <w:left w:val="single" w:sz="4" w:space="0" w:color="auto"/>
              <w:bottom w:val="single" w:sz="4" w:space="0" w:color="auto"/>
              <w:right w:val="single" w:sz="4" w:space="0" w:color="auto"/>
            </w:tcBorders>
          </w:tcPr>
          <w:p w14:paraId="371D2D80" w14:textId="77777777" w:rsidR="00AF4DA4" w:rsidRPr="007275DF" w:rsidRDefault="00AF4DA4" w:rsidP="00533337">
            <w:pPr>
              <w:pStyle w:val="TAC"/>
              <w:rPr>
                <w:lang w:val="en-US"/>
              </w:rPr>
            </w:pPr>
            <w:ins w:id="1042"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043" w:author="Author">
              <w:r w:rsidRPr="007275DF" w:rsidDel="006D7946">
                <w:rPr>
                  <w:lang w:val="en-US"/>
                </w:rPr>
                <w:delText>TBD</w:delText>
              </w:r>
            </w:del>
          </w:p>
        </w:tc>
      </w:tr>
      <w:tr w:rsidR="00AF4DA4" w:rsidRPr="007275DF" w14:paraId="55F7ED72" w14:textId="77777777" w:rsidTr="00533337">
        <w:trPr>
          <w:cantSplit/>
          <w:trHeight w:val="193"/>
        </w:trPr>
        <w:tc>
          <w:tcPr>
            <w:tcW w:w="1205" w:type="dxa"/>
            <w:tcBorders>
              <w:top w:val="nil"/>
              <w:left w:val="single" w:sz="4" w:space="0" w:color="auto"/>
              <w:bottom w:val="single" w:sz="4" w:space="0" w:color="auto"/>
              <w:right w:val="single" w:sz="4" w:space="0" w:color="auto"/>
            </w:tcBorders>
            <w:shd w:val="clear" w:color="auto" w:fill="auto"/>
          </w:tcPr>
          <w:p w14:paraId="199DFD53" w14:textId="77777777" w:rsidR="00AF4DA4" w:rsidRPr="007275DF" w:rsidRDefault="00AF4DA4" w:rsidP="00533337">
            <w:pPr>
              <w:pStyle w:val="TAL"/>
              <w:rPr>
                <w:lang w:eastAsia="ja-JP"/>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5D0C1385"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55C243"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7C0A6239"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tcPr>
          <w:p w14:paraId="35671566" w14:textId="77777777" w:rsidR="00AF4DA4" w:rsidRPr="007275DF" w:rsidRDefault="00AF4DA4" w:rsidP="00533337">
            <w:pPr>
              <w:pStyle w:val="TAC"/>
              <w:rPr>
                <w:lang w:val="en-US"/>
              </w:rPr>
            </w:pPr>
            <w:ins w:id="1044"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045" w:author="Author">
              <w:r w:rsidRPr="007275DF" w:rsidDel="00B43776">
                <w:rPr>
                  <w:lang w:val="en-US"/>
                </w:rPr>
                <w:delText>TBD</w:delText>
              </w:r>
            </w:del>
          </w:p>
        </w:tc>
        <w:tc>
          <w:tcPr>
            <w:tcW w:w="2005" w:type="dxa"/>
            <w:gridSpan w:val="4"/>
            <w:tcBorders>
              <w:top w:val="single" w:sz="4" w:space="0" w:color="auto"/>
              <w:left w:val="single" w:sz="4" w:space="0" w:color="auto"/>
              <w:bottom w:val="single" w:sz="4" w:space="0" w:color="auto"/>
              <w:right w:val="single" w:sz="4" w:space="0" w:color="auto"/>
            </w:tcBorders>
          </w:tcPr>
          <w:p w14:paraId="4EACCB16" w14:textId="77777777" w:rsidR="00AF4DA4" w:rsidRPr="007275DF" w:rsidRDefault="00AF4DA4" w:rsidP="00533337">
            <w:pPr>
              <w:pStyle w:val="TAC"/>
              <w:rPr>
                <w:lang w:val="en-US"/>
              </w:rPr>
            </w:pPr>
            <w:ins w:id="1046"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047" w:author="Author">
              <w:r w:rsidRPr="007275DF" w:rsidDel="006D7946">
                <w:rPr>
                  <w:lang w:val="en-US"/>
                </w:rPr>
                <w:delText>TBD</w:delText>
              </w:r>
            </w:del>
          </w:p>
        </w:tc>
      </w:tr>
      <w:tr w:rsidR="00AF4DA4" w:rsidRPr="007D088B" w14:paraId="63F0C2CF" w14:textId="77777777" w:rsidTr="00533337">
        <w:trPr>
          <w:cantSplit/>
          <w:trHeight w:val="193"/>
          <w:ins w:id="1048" w:author="NOKIA" w:date="2021-10-22T07:49:00Z"/>
        </w:trPr>
        <w:tc>
          <w:tcPr>
            <w:tcW w:w="2410" w:type="dxa"/>
            <w:gridSpan w:val="2"/>
            <w:tcBorders>
              <w:top w:val="nil"/>
              <w:left w:val="single" w:sz="4" w:space="0" w:color="auto"/>
              <w:bottom w:val="single" w:sz="4" w:space="0" w:color="auto"/>
              <w:right w:val="single" w:sz="4" w:space="0" w:color="auto"/>
            </w:tcBorders>
            <w:shd w:val="clear" w:color="auto" w:fill="auto"/>
          </w:tcPr>
          <w:p w14:paraId="235D222E" w14:textId="77777777" w:rsidR="00AF4DA4" w:rsidRPr="007D088B" w:rsidRDefault="00AF4DA4" w:rsidP="00533337">
            <w:pPr>
              <w:pStyle w:val="TAL"/>
              <w:rPr>
                <w:ins w:id="1049" w:author="NOKIA" w:date="2021-10-22T07:49:00Z"/>
                <w:highlight w:val="yellow"/>
                <w:lang w:val="it-IT" w:eastAsia="zh-CN"/>
                <w:rPrChange w:id="1050" w:author="NOKIA" w:date="2021-10-22T09:45:00Z">
                  <w:rPr>
                    <w:ins w:id="1051" w:author="NOKIA" w:date="2021-10-22T07:49:00Z"/>
                    <w:lang w:val="it-IT" w:eastAsia="zh-CN"/>
                  </w:rPr>
                </w:rPrChange>
              </w:rPr>
            </w:pPr>
            <w:ins w:id="1052" w:author="NOKIA" w:date="2021-10-22T07:49:00Z">
              <w:r w:rsidRPr="007D088B">
                <w:rPr>
                  <w:highlight w:val="yellow"/>
                  <w:lang w:val="en-US" w:eastAsia="zh-CN"/>
                  <w:rPrChange w:id="1053" w:author="NOKIA" w:date="2021-10-22T09:45:00Z">
                    <w:rPr>
                      <w:lang w:val="en-US" w:eastAsia="zh-CN"/>
                    </w:rPr>
                  </w:rPrChange>
                </w:rPr>
                <w:t>L</w:t>
              </w:r>
              <w:r w:rsidRPr="007D088B">
                <w:rPr>
                  <w:highlight w:val="yellow"/>
                  <w:vertAlign w:val="subscript"/>
                  <w:lang w:val="en-US" w:eastAsia="zh-CN"/>
                  <w:rPrChange w:id="1054" w:author="NOKIA" w:date="2021-10-22T09:45:00Z">
                    <w:rPr>
                      <w:vertAlign w:val="subscript"/>
                      <w:lang w:val="en-US" w:eastAsia="zh-CN"/>
                    </w:rPr>
                  </w:rPrChange>
                </w:rPr>
                <w:t>CCA_DL</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6F50A8A" w14:textId="77777777" w:rsidR="00AF4DA4" w:rsidRPr="007D088B" w:rsidRDefault="00AF4DA4" w:rsidP="00533337">
            <w:pPr>
              <w:pStyle w:val="TAC"/>
              <w:rPr>
                <w:ins w:id="1055" w:author="NOKIA" w:date="2021-10-22T07:49:00Z"/>
                <w:highlight w:val="yellow"/>
                <w:lang w:val="it-IT"/>
                <w:rPrChange w:id="1056" w:author="NOKIA" w:date="2021-10-22T09:45:00Z">
                  <w:rPr>
                    <w:ins w:id="1057" w:author="NOKIA" w:date="2021-10-22T07:49:00Z"/>
                    <w:lang w:val="it-IT"/>
                  </w:rPr>
                </w:rPrChange>
              </w:rPr>
            </w:pPr>
          </w:p>
        </w:tc>
        <w:tc>
          <w:tcPr>
            <w:tcW w:w="1382" w:type="dxa"/>
            <w:tcBorders>
              <w:top w:val="single" w:sz="4" w:space="0" w:color="auto"/>
              <w:left w:val="single" w:sz="4" w:space="0" w:color="auto"/>
              <w:bottom w:val="single" w:sz="4" w:space="0" w:color="auto"/>
              <w:right w:val="single" w:sz="4" w:space="0" w:color="auto"/>
            </w:tcBorders>
          </w:tcPr>
          <w:p w14:paraId="41A22314" w14:textId="77777777" w:rsidR="00AF4DA4" w:rsidRPr="007D088B" w:rsidRDefault="00AF4DA4" w:rsidP="00533337">
            <w:pPr>
              <w:pStyle w:val="TAC"/>
              <w:rPr>
                <w:ins w:id="1058" w:author="NOKIA" w:date="2021-10-22T07:49:00Z"/>
                <w:highlight w:val="yellow"/>
                <w:rPrChange w:id="1059" w:author="NOKIA" w:date="2021-10-22T09:45:00Z">
                  <w:rPr>
                    <w:ins w:id="1060" w:author="NOKIA" w:date="2021-10-22T07:49:00Z"/>
                  </w:rPr>
                </w:rPrChange>
              </w:rPr>
            </w:pPr>
            <w:ins w:id="1061" w:author="NOKIA" w:date="2021-10-22T07:49:00Z">
              <w:r w:rsidRPr="007D088B">
                <w:rPr>
                  <w:highlight w:val="yellow"/>
                  <w:rPrChange w:id="1062" w:author="NOKIA" w:date="2021-10-22T09:45:00Z">
                    <w:rPr/>
                  </w:rPrChange>
                </w:rPr>
                <w:t>Config 1,2</w:t>
              </w:r>
            </w:ins>
          </w:p>
        </w:tc>
        <w:tc>
          <w:tcPr>
            <w:tcW w:w="2162" w:type="dxa"/>
            <w:gridSpan w:val="4"/>
            <w:tcBorders>
              <w:top w:val="single" w:sz="4" w:space="0" w:color="auto"/>
              <w:left w:val="single" w:sz="4" w:space="0" w:color="auto"/>
              <w:bottom w:val="single" w:sz="4" w:space="0" w:color="auto"/>
              <w:right w:val="single" w:sz="4" w:space="0" w:color="auto"/>
            </w:tcBorders>
          </w:tcPr>
          <w:p w14:paraId="04289308" w14:textId="77777777" w:rsidR="00AF4DA4" w:rsidRPr="007D088B" w:rsidRDefault="00AF4DA4" w:rsidP="00533337">
            <w:pPr>
              <w:pStyle w:val="TAC"/>
              <w:rPr>
                <w:ins w:id="1063" w:author="NOKIA" w:date="2021-10-22T07:49:00Z"/>
                <w:highlight w:val="yellow"/>
                <w:lang w:val="en-US"/>
                <w:rPrChange w:id="1064" w:author="NOKIA" w:date="2021-10-22T09:45:00Z">
                  <w:rPr>
                    <w:ins w:id="1065" w:author="NOKIA" w:date="2021-10-22T07:49:00Z"/>
                    <w:lang w:val="en-US"/>
                  </w:rPr>
                </w:rPrChange>
              </w:rPr>
            </w:pPr>
            <w:ins w:id="1066" w:author="NOKIA" w:date="2021-10-22T07:49:00Z">
              <w:r w:rsidRPr="007D088B">
                <w:rPr>
                  <w:highlight w:val="yellow"/>
                  <w:lang w:val="en-US"/>
                  <w:rPrChange w:id="1067" w:author="NOKIA" w:date="2021-10-22T09:45:00Z">
                    <w:rPr>
                      <w:lang w:val="en-US"/>
                    </w:rPr>
                  </w:rPrChange>
                </w:rPr>
                <w:t>2</w:t>
              </w:r>
            </w:ins>
          </w:p>
        </w:tc>
        <w:tc>
          <w:tcPr>
            <w:tcW w:w="2005" w:type="dxa"/>
            <w:gridSpan w:val="4"/>
            <w:tcBorders>
              <w:top w:val="single" w:sz="4" w:space="0" w:color="auto"/>
              <w:left w:val="single" w:sz="4" w:space="0" w:color="auto"/>
              <w:bottom w:val="single" w:sz="4" w:space="0" w:color="auto"/>
              <w:right w:val="single" w:sz="4" w:space="0" w:color="auto"/>
            </w:tcBorders>
          </w:tcPr>
          <w:p w14:paraId="239D4870" w14:textId="77777777" w:rsidR="00AF4DA4" w:rsidRPr="007D088B" w:rsidRDefault="00AF4DA4" w:rsidP="00533337">
            <w:pPr>
              <w:pStyle w:val="TAC"/>
              <w:rPr>
                <w:ins w:id="1068" w:author="NOKIA" w:date="2021-10-22T07:49:00Z"/>
                <w:highlight w:val="yellow"/>
                <w:lang w:val="en-US"/>
                <w:rPrChange w:id="1069" w:author="NOKIA" w:date="2021-10-22T09:45:00Z">
                  <w:rPr>
                    <w:ins w:id="1070" w:author="NOKIA" w:date="2021-10-22T07:49:00Z"/>
                    <w:lang w:val="en-US"/>
                  </w:rPr>
                </w:rPrChange>
              </w:rPr>
            </w:pPr>
            <w:ins w:id="1071" w:author="NOKIA" w:date="2021-10-22T07:49:00Z">
              <w:r w:rsidRPr="007D088B">
                <w:rPr>
                  <w:highlight w:val="yellow"/>
                  <w:lang w:val="en-US"/>
                  <w:rPrChange w:id="1072" w:author="NOKIA" w:date="2021-10-22T09:45:00Z">
                    <w:rPr>
                      <w:lang w:val="en-US"/>
                    </w:rPr>
                  </w:rPrChange>
                </w:rPr>
                <w:t>2</w:t>
              </w:r>
            </w:ins>
          </w:p>
        </w:tc>
      </w:tr>
      <w:tr w:rsidR="00AF4DA4" w:rsidRPr="007D088B" w14:paraId="47F49969" w14:textId="77777777" w:rsidTr="00533337">
        <w:trPr>
          <w:cantSplit/>
          <w:trHeight w:val="193"/>
          <w:ins w:id="1073" w:author="NOKIA" w:date="2021-10-22T07:49:00Z"/>
        </w:trPr>
        <w:tc>
          <w:tcPr>
            <w:tcW w:w="2410" w:type="dxa"/>
            <w:gridSpan w:val="2"/>
            <w:tcBorders>
              <w:top w:val="nil"/>
              <w:left w:val="single" w:sz="4" w:space="0" w:color="auto"/>
              <w:bottom w:val="single" w:sz="4" w:space="0" w:color="auto"/>
              <w:right w:val="single" w:sz="4" w:space="0" w:color="auto"/>
            </w:tcBorders>
            <w:shd w:val="clear" w:color="auto" w:fill="auto"/>
          </w:tcPr>
          <w:p w14:paraId="266E5C0A" w14:textId="77777777" w:rsidR="00AF4DA4" w:rsidRPr="007D088B" w:rsidRDefault="00AF4DA4" w:rsidP="00533337">
            <w:pPr>
              <w:pStyle w:val="TAL"/>
              <w:rPr>
                <w:ins w:id="1074" w:author="NOKIA" w:date="2021-10-22T07:49:00Z"/>
                <w:highlight w:val="yellow"/>
                <w:lang w:val="it-IT" w:eastAsia="zh-CN"/>
                <w:rPrChange w:id="1075" w:author="NOKIA" w:date="2021-10-22T09:45:00Z">
                  <w:rPr>
                    <w:ins w:id="1076" w:author="NOKIA" w:date="2021-10-22T07:49:00Z"/>
                    <w:lang w:val="it-IT" w:eastAsia="zh-CN"/>
                  </w:rPr>
                </w:rPrChange>
              </w:rPr>
            </w:pPr>
            <w:ins w:id="1077" w:author="NOKIA" w:date="2021-10-22T07:49:00Z">
              <w:r w:rsidRPr="007D088B">
                <w:rPr>
                  <w:highlight w:val="yellow"/>
                  <w:lang w:val="en-US" w:eastAsia="zh-CN"/>
                  <w:rPrChange w:id="1078" w:author="NOKIA" w:date="2021-10-22T09:45:00Z">
                    <w:rPr>
                      <w:lang w:val="en-US" w:eastAsia="zh-CN"/>
                    </w:rPr>
                  </w:rPrChange>
                </w:rPr>
                <w:t>W</w:t>
              </w:r>
              <w:r w:rsidRPr="007D088B">
                <w:rPr>
                  <w:highlight w:val="yellow"/>
                  <w:vertAlign w:val="subscript"/>
                  <w:lang w:val="en-US" w:eastAsia="zh-CN"/>
                  <w:rPrChange w:id="1079" w:author="NOKIA" w:date="2021-10-22T09:45:00Z">
                    <w:rPr>
                      <w:vertAlign w:val="subscript"/>
                      <w:lang w:val="en-US" w:eastAsia="zh-CN"/>
                    </w:rPr>
                  </w:rPrChange>
                </w:rPr>
                <w:t>CCA_DL</w:t>
              </w:r>
            </w:ins>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CDA121" w14:textId="77777777" w:rsidR="00AF4DA4" w:rsidRPr="007D088B" w:rsidRDefault="00AF4DA4" w:rsidP="00533337">
            <w:pPr>
              <w:pStyle w:val="TAC"/>
              <w:rPr>
                <w:ins w:id="1080" w:author="NOKIA" w:date="2021-10-22T07:49:00Z"/>
                <w:highlight w:val="yellow"/>
                <w:lang w:val="it-IT"/>
                <w:rPrChange w:id="1081" w:author="NOKIA" w:date="2021-10-22T09:45:00Z">
                  <w:rPr>
                    <w:ins w:id="1082" w:author="NOKIA" w:date="2021-10-22T07:49:00Z"/>
                    <w:lang w:val="it-IT"/>
                  </w:rPr>
                </w:rPrChange>
              </w:rPr>
            </w:pPr>
            <w:ins w:id="1083" w:author="NOKIA" w:date="2021-10-22T07:49:00Z">
              <w:r w:rsidRPr="007D088B">
                <w:rPr>
                  <w:highlight w:val="yellow"/>
                  <w:lang w:val="it-IT"/>
                  <w:rPrChange w:id="1084" w:author="NOKIA" w:date="2021-10-22T09:45:00Z">
                    <w:rPr>
                      <w:lang w:val="it-IT"/>
                    </w:rPr>
                  </w:rPrChange>
                </w:rPr>
                <w:t>ms</w:t>
              </w:r>
            </w:ins>
          </w:p>
        </w:tc>
        <w:tc>
          <w:tcPr>
            <w:tcW w:w="1382" w:type="dxa"/>
            <w:tcBorders>
              <w:top w:val="single" w:sz="4" w:space="0" w:color="auto"/>
              <w:left w:val="single" w:sz="4" w:space="0" w:color="auto"/>
              <w:bottom w:val="single" w:sz="4" w:space="0" w:color="auto"/>
              <w:right w:val="single" w:sz="4" w:space="0" w:color="auto"/>
            </w:tcBorders>
          </w:tcPr>
          <w:p w14:paraId="55AB635A" w14:textId="77777777" w:rsidR="00AF4DA4" w:rsidRPr="007D088B" w:rsidRDefault="00AF4DA4" w:rsidP="00533337">
            <w:pPr>
              <w:pStyle w:val="TAC"/>
              <w:rPr>
                <w:ins w:id="1085" w:author="NOKIA" w:date="2021-10-22T07:49:00Z"/>
                <w:highlight w:val="yellow"/>
                <w:rPrChange w:id="1086" w:author="NOKIA" w:date="2021-10-22T09:45:00Z">
                  <w:rPr>
                    <w:ins w:id="1087" w:author="NOKIA" w:date="2021-10-22T07:49:00Z"/>
                  </w:rPr>
                </w:rPrChange>
              </w:rPr>
            </w:pPr>
            <w:ins w:id="1088" w:author="NOKIA" w:date="2021-10-22T07:49:00Z">
              <w:r w:rsidRPr="007D088B">
                <w:rPr>
                  <w:highlight w:val="yellow"/>
                  <w:rPrChange w:id="1089" w:author="NOKIA" w:date="2021-10-22T09:45:00Z">
                    <w:rPr/>
                  </w:rPrChange>
                </w:rPr>
                <w:t>Config 1,2</w:t>
              </w:r>
            </w:ins>
          </w:p>
        </w:tc>
        <w:tc>
          <w:tcPr>
            <w:tcW w:w="2162" w:type="dxa"/>
            <w:gridSpan w:val="4"/>
            <w:tcBorders>
              <w:top w:val="single" w:sz="4" w:space="0" w:color="auto"/>
              <w:left w:val="single" w:sz="4" w:space="0" w:color="auto"/>
              <w:bottom w:val="single" w:sz="4" w:space="0" w:color="auto"/>
              <w:right w:val="single" w:sz="4" w:space="0" w:color="auto"/>
            </w:tcBorders>
          </w:tcPr>
          <w:p w14:paraId="2B0F50FC" w14:textId="77777777" w:rsidR="00AF4DA4" w:rsidRPr="007D088B" w:rsidRDefault="00AF4DA4" w:rsidP="00533337">
            <w:pPr>
              <w:pStyle w:val="TAC"/>
              <w:rPr>
                <w:ins w:id="1090" w:author="NOKIA" w:date="2021-10-22T07:49:00Z"/>
                <w:highlight w:val="yellow"/>
                <w:lang w:val="en-US"/>
                <w:rPrChange w:id="1091" w:author="NOKIA" w:date="2021-10-22T09:45:00Z">
                  <w:rPr>
                    <w:ins w:id="1092" w:author="NOKIA" w:date="2021-10-22T07:49:00Z"/>
                    <w:lang w:val="en-US"/>
                  </w:rPr>
                </w:rPrChange>
              </w:rPr>
            </w:pPr>
            <w:ins w:id="1093" w:author="NOKIA" w:date="2021-10-22T07:49:00Z">
              <w:r w:rsidRPr="007D088B">
                <w:rPr>
                  <w:highlight w:val="yellow"/>
                  <w:rPrChange w:id="1094" w:author="NOKIA" w:date="2021-10-22T09:45:00Z">
                    <w:rPr/>
                  </w:rPrChange>
                </w:rPr>
                <w:t>T</w:t>
              </w:r>
              <w:r w:rsidRPr="007D088B">
                <w:rPr>
                  <w:highlight w:val="yellow"/>
                  <w:vertAlign w:val="subscript"/>
                  <w:rPrChange w:id="1095" w:author="NOKIA" w:date="2021-10-22T09:45:00Z">
                    <w:rPr>
                      <w:vertAlign w:val="subscript"/>
                    </w:rPr>
                  </w:rPrChange>
                </w:rPr>
                <w:t>PSS/SSS_sync_inter_cca</w:t>
              </w:r>
            </w:ins>
          </w:p>
        </w:tc>
        <w:tc>
          <w:tcPr>
            <w:tcW w:w="2005" w:type="dxa"/>
            <w:gridSpan w:val="4"/>
            <w:tcBorders>
              <w:top w:val="single" w:sz="4" w:space="0" w:color="auto"/>
              <w:left w:val="single" w:sz="4" w:space="0" w:color="auto"/>
              <w:bottom w:val="single" w:sz="4" w:space="0" w:color="auto"/>
              <w:right w:val="single" w:sz="4" w:space="0" w:color="auto"/>
            </w:tcBorders>
          </w:tcPr>
          <w:p w14:paraId="05A28C7F" w14:textId="77777777" w:rsidR="00AF4DA4" w:rsidRPr="007D088B" w:rsidRDefault="00AF4DA4" w:rsidP="00533337">
            <w:pPr>
              <w:pStyle w:val="TAC"/>
              <w:rPr>
                <w:ins w:id="1096" w:author="NOKIA" w:date="2021-10-22T07:49:00Z"/>
                <w:highlight w:val="yellow"/>
                <w:lang w:val="en-US"/>
                <w:rPrChange w:id="1097" w:author="NOKIA" w:date="2021-10-22T09:45:00Z">
                  <w:rPr>
                    <w:ins w:id="1098" w:author="NOKIA" w:date="2021-10-22T07:49:00Z"/>
                    <w:lang w:val="en-US"/>
                  </w:rPr>
                </w:rPrChange>
              </w:rPr>
            </w:pPr>
            <w:ins w:id="1099" w:author="NOKIA" w:date="2021-10-22T07:49:00Z">
              <w:r w:rsidRPr="007D088B">
                <w:rPr>
                  <w:highlight w:val="yellow"/>
                  <w:rPrChange w:id="1100" w:author="NOKIA" w:date="2021-10-22T09:45:00Z">
                    <w:rPr/>
                  </w:rPrChange>
                </w:rPr>
                <w:t>T</w:t>
              </w:r>
              <w:r w:rsidRPr="007D088B">
                <w:rPr>
                  <w:highlight w:val="yellow"/>
                  <w:vertAlign w:val="subscript"/>
                  <w:rPrChange w:id="1101" w:author="NOKIA" w:date="2021-10-22T09:45:00Z">
                    <w:rPr>
                      <w:vertAlign w:val="subscript"/>
                    </w:rPr>
                  </w:rPrChange>
                </w:rPr>
                <w:t>PSS/SSS_sync_inter_cca</w:t>
              </w:r>
            </w:ins>
          </w:p>
        </w:tc>
      </w:tr>
      <w:tr w:rsidR="00AF4DA4" w:rsidRPr="007275DF" w14:paraId="586B4A27"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0DAE309B" w14:textId="77777777" w:rsidR="00AF4DA4" w:rsidRPr="007275DF" w:rsidRDefault="00AF4DA4" w:rsidP="00533337">
            <w:pPr>
              <w:pStyle w:val="TAL"/>
              <w:rPr>
                <w:lang w:val="en-US"/>
              </w:rPr>
            </w:pPr>
            <w:r w:rsidRPr="007275DF">
              <w:rPr>
                <w:szCs w:val="16"/>
                <w:lang w:eastAsia="ja-JP"/>
              </w:rPr>
              <w:t>EPRE ratio of PSS to SSS</w:t>
            </w:r>
          </w:p>
        </w:tc>
        <w:tc>
          <w:tcPr>
            <w:tcW w:w="992" w:type="dxa"/>
            <w:tcBorders>
              <w:top w:val="single" w:sz="4" w:space="0" w:color="auto"/>
              <w:left w:val="single" w:sz="4" w:space="0" w:color="auto"/>
              <w:bottom w:val="single" w:sz="4" w:space="0" w:color="auto"/>
              <w:right w:val="single" w:sz="4" w:space="0" w:color="auto"/>
            </w:tcBorders>
          </w:tcPr>
          <w:p w14:paraId="6E8B6D84" w14:textId="77777777" w:rsidR="00AF4DA4" w:rsidRPr="007275DF" w:rsidRDefault="00AF4DA4" w:rsidP="00533337">
            <w:pPr>
              <w:pStyle w:val="TAC"/>
            </w:pPr>
          </w:p>
        </w:tc>
        <w:tc>
          <w:tcPr>
            <w:tcW w:w="1382" w:type="dxa"/>
            <w:tcBorders>
              <w:top w:val="single" w:sz="4" w:space="0" w:color="auto"/>
              <w:left w:val="single" w:sz="4" w:space="0" w:color="auto"/>
              <w:bottom w:val="nil"/>
              <w:right w:val="single" w:sz="4" w:space="0" w:color="auto"/>
            </w:tcBorders>
            <w:shd w:val="clear" w:color="auto" w:fill="auto"/>
          </w:tcPr>
          <w:p w14:paraId="75F55E88" w14:textId="77777777" w:rsidR="00AF4DA4" w:rsidRPr="007275DF" w:rsidRDefault="00AF4DA4" w:rsidP="00533337">
            <w:pPr>
              <w:pStyle w:val="TAC"/>
            </w:pPr>
          </w:p>
        </w:tc>
        <w:tc>
          <w:tcPr>
            <w:tcW w:w="2162" w:type="dxa"/>
            <w:gridSpan w:val="4"/>
            <w:tcBorders>
              <w:top w:val="single" w:sz="4" w:space="0" w:color="auto"/>
              <w:left w:val="single" w:sz="4" w:space="0" w:color="auto"/>
              <w:bottom w:val="nil"/>
              <w:right w:val="single" w:sz="4" w:space="0" w:color="auto"/>
            </w:tcBorders>
            <w:shd w:val="clear" w:color="auto" w:fill="auto"/>
          </w:tcPr>
          <w:p w14:paraId="613871BA" w14:textId="77777777" w:rsidR="00AF4DA4" w:rsidRPr="007275DF" w:rsidRDefault="00AF4DA4" w:rsidP="00533337">
            <w:pPr>
              <w:pStyle w:val="TAC"/>
              <w:rPr>
                <w:rFonts w:cs="v4.2.0"/>
              </w:rPr>
            </w:pPr>
          </w:p>
        </w:tc>
        <w:tc>
          <w:tcPr>
            <w:tcW w:w="2005" w:type="dxa"/>
            <w:gridSpan w:val="4"/>
            <w:tcBorders>
              <w:top w:val="single" w:sz="4" w:space="0" w:color="auto"/>
              <w:left w:val="single" w:sz="4" w:space="0" w:color="auto"/>
              <w:bottom w:val="nil"/>
              <w:right w:val="single" w:sz="4" w:space="0" w:color="auto"/>
            </w:tcBorders>
            <w:shd w:val="clear" w:color="auto" w:fill="auto"/>
          </w:tcPr>
          <w:p w14:paraId="4D6FE32E" w14:textId="77777777" w:rsidR="00AF4DA4" w:rsidRPr="007275DF" w:rsidRDefault="00AF4DA4" w:rsidP="00533337">
            <w:pPr>
              <w:pStyle w:val="TAC"/>
            </w:pPr>
          </w:p>
        </w:tc>
      </w:tr>
      <w:tr w:rsidR="00AF4DA4" w:rsidRPr="007275DF" w14:paraId="4F593D7D"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708B055" w14:textId="77777777" w:rsidR="00AF4DA4" w:rsidRPr="007275DF" w:rsidRDefault="00AF4DA4" w:rsidP="00533337">
            <w:pPr>
              <w:pStyle w:val="TAL"/>
              <w:rPr>
                <w:lang w:val="en-US"/>
              </w:rPr>
            </w:pPr>
            <w:r w:rsidRPr="007275DF">
              <w:rPr>
                <w:szCs w:val="16"/>
                <w:lang w:eastAsia="ja-JP"/>
              </w:rPr>
              <w:t>EPRE ratio of PBCH DMRS to SSS</w:t>
            </w:r>
          </w:p>
        </w:tc>
        <w:tc>
          <w:tcPr>
            <w:tcW w:w="992" w:type="dxa"/>
            <w:tcBorders>
              <w:top w:val="single" w:sz="4" w:space="0" w:color="auto"/>
              <w:left w:val="single" w:sz="4" w:space="0" w:color="auto"/>
              <w:bottom w:val="single" w:sz="4" w:space="0" w:color="auto"/>
              <w:right w:val="single" w:sz="4" w:space="0" w:color="auto"/>
            </w:tcBorders>
          </w:tcPr>
          <w:p w14:paraId="13617184"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1C4C971E" w14:textId="77777777" w:rsidR="00AF4DA4" w:rsidRPr="007275DF" w:rsidRDefault="00AF4DA4" w:rsidP="00533337">
            <w:pPr>
              <w:pStyle w:val="TAC"/>
            </w:pPr>
          </w:p>
        </w:tc>
        <w:tc>
          <w:tcPr>
            <w:tcW w:w="2162" w:type="dxa"/>
            <w:gridSpan w:val="4"/>
            <w:tcBorders>
              <w:top w:val="nil"/>
              <w:left w:val="single" w:sz="4" w:space="0" w:color="auto"/>
              <w:bottom w:val="nil"/>
              <w:right w:val="single" w:sz="4" w:space="0" w:color="auto"/>
            </w:tcBorders>
            <w:shd w:val="clear" w:color="auto" w:fill="auto"/>
            <w:hideMark/>
          </w:tcPr>
          <w:p w14:paraId="414E1C49" w14:textId="77777777" w:rsidR="00AF4DA4" w:rsidRPr="007275DF" w:rsidRDefault="00AF4DA4" w:rsidP="00533337">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6C9FF3CF" w14:textId="77777777" w:rsidR="00AF4DA4" w:rsidRPr="007275DF" w:rsidRDefault="00AF4DA4" w:rsidP="00533337">
            <w:pPr>
              <w:pStyle w:val="TAC"/>
            </w:pPr>
          </w:p>
        </w:tc>
      </w:tr>
      <w:tr w:rsidR="00AF4DA4" w:rsidRPr="007275DF" w14:paraId="1200CF92"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D98D6D4" w14:textId="77777777" w:rsidR="00AF4DA4" w:rsidRPr="007275DF" w:rsidRDefault="00AF4DA4" w:rsidP="00533337">
            <w:pPr>
              <w:pStyle w:val="TAL"/>
              <w:rPr>
                <w:lang w:val="en-US"/>
              </w:rPr>
            </w:pPr>
            <w:r w:rsidRPr="007275DF">
              <w:rPr>
                <w:szCs w:val="16"/>
                <w:lang w:eastAsia="ja-JP"/>
              </w:rPr>
              <w:t>EPRE ratio of PBCH to PBCH DMRS</w:t>
            </w:r>
          </w:p>
        </w:tc>
        <w:tc>
          <w:tcPr>
            <w:tcW w:w="992" w:type="dxa"/>
            <w:tcBorders>
              <w:top w:val="single" w:sz="4" w:space="0" w:color="auto"/>
              <w:left w:val="single" w:sz="4" w:space="0" w:color="auto"/>
              <w:bottom w:val="single" w:sz="4" w:space="0" w:color="auto"/>
              <w:right w:val="single" w:sz="4" w:space="0" w:color="auto"/>
            </w:tcBorders>
          </w:tcPr>
          <w:p w14:paraId="5B764480"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632ED942" w14:textId="77777777" w:rsidR="00AF4DA4" w:rsidRPr="007275DF" w:rsidRDefault="00AF4DA4" w:rsidP="00533337">
            <w:pPr>
              <w:pStyle w:val="TAC"/>
            </w:pPr>
          </w:p>
        </w:tc>
        <w:tc>
          <w:tcPr>
            <w:tcW w:w="2162" w:type="dxa"/>
            <w:gridSpan w:val="4"/>
            <w:tcBorders>
              <w:top w:val="nil"/>
              <w:left w:val="single" w:sz="4" w:space="0" w:color="auto"/>
              <w:bottom w:val="nil"/>
              <w:right w:val="single" w:sz="4" w:space="0" w:color="auto"/>
            </w:tcBorders>
            <w:shd w:val="clear" w:color="auto" w:fill="auto"/>
            <w:hideMark/>
          </w:tcPr>
          <w:p w14:paraId="1751B55C" w14:textId="77777777" w:rsidR="00AF4DA4" w:rsidRPr="007275DF" w:rsidRDefault="00AF4DA4" w:rsidP="00533337">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34A751FB" w14:textId="77777777" w:rsidR="00AF4DA4" w:rsidRPr="007275DF" w:rsidRDefault="00AF4DA4" w:rsidP="00533337">
            <w:pPr>
              <w:pStyle w:val="TAC"/>
            </w:pPr>
          </w:p>
        </w:tc>
      </w:tr>
      <w:tr w:rsidR="00AF4DA4" w:rsidRPr="007275DF" w14:paraId="252B42AB"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4427CF28" w14:textId="77777777" w:rsidR="00AF4DA4" w:rsidRPr="007275DF" w:rsidRDefault="00AF4DA4" w:rsidP="00533337">
            <w:pPr>
              <w:pStyle w:val="TAL"/>
              <w:rPr>
                <w:lang w:val="en-US"/>
              </w:rPr>
            </w:pPr>
            <w:r w:rsidRPr="007275DF">
              <w:rPr>
                <w:szCs w:val="16"/>
                <w:lang w:eastAsia="ja-JP"/>
              </w:rPr>
              <w:t>EPRE ratio of PDCCH DMRS to SSS</w:t>
            </w:r>
          </w:p>
        </w:tc>
        <w:tc>
          <w:tcPr>
            <w:tcW w:w="992" w:type="dxa"/>
            <w:tcBorders>
              <w:top w:val="single" w:sz="4" w:space="0" w:color="auto"/>
              <w:left w:val="single" w:sz="4" w:space="0" w:color="auto"/>
              <w:bottom w:val="single" w:sz="4" w:space="0" w:color="auto"/>
              <w:right w:val="single" w:sz="4" w:space="0" w:color="auto"/>
            </w:tcBorders>
          </w:tcPr>
          <w:p w14:paraId="4643176F"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16E6D85D" w14:textId="77777777" w:rsidR="00AF4DA4" w:rsidRPr="007275DF" w:rsidRDefault="00AF4DA4" w:rsidP="00533337">
            <w:pPr>
              <w:pStyle w:val="TAC"/>
            </w:pPr>
          </w:p>
        </w:tc>
        <w:tc>
          <w:tcPr>
            <w:tcW w:w="2162" w:type="dxa"/>
            <w:gridSpan w:val="4"/>
            <w:tcBorders>
              <w:top w:val="nil"/>
              <w:left w:val="single" w:sz="4" w:space="0" w:color="auto"/>
              <w:bottom w:val="nil"/>
              <w:right w:val="single" w:sz="4" w:space="0" w:color="auto"/>
            </w:tcBorders>
            <w:shd w:val="clear" w:color="auto" w:fill="auto"/>
            <w:hideMark/>
          </w:tcPr>
          <w:p w14:paraId="310735DD" w14:textId="77777777" w:rsidR="00AF4DA4" w:rsidRPr="007275DF" w:rsidRDefault="00AF4DA4" w:rsidP="00533337">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7CAA1D19" w14:textId="77777777" w:rsidR="00AF4DA4" w:rsidRPr="007275DF" w:rsidRDefault="00AF4DA4" w:rsidP="00533337">
            <w:pPr>
              <w:pStyle w:val="TAC"/>
            </w:pPr>
          </w:p>
        </w:tc>
      </w:tr>
      <w:tr w:rsidR="00AF4DA4" w:rsidRPr="007275DF" w14:paraId="22A11BDE"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07A953E5" w14:textId="77777777" w:rsidR="00AF4DA4" w:rsidRPr="007275DF" w:rsidRDefault="00AF4DA4" w:rsidP="00533337">
            <w:pPr>
              <w:pStyle w:val="TAL"/>
              <w:rPr>
                <w:lang w:val="en-US"/>
              </w:rPr>
            </w:pPr>
            <w:r w:rsidRPr="007275DF">
              <w:rPr>
                <w:szCs w:val="16"/>
                <w:lang w:eastAsia="ja-JP"/>
              </w:rPr>
              <w:t>EPRE ratio of PDCCH to PDCCH DMRS</w:t>
            </w:r>
          </w:p>
        </w:tc>
        <w:tc>
          <w:tcPr>
            <w:tcW w:w="992" w:type="dxa"/>
            <w:tcBorders>
              <w:top w:val="single" w:sz="4" w:space="0" w:color="auto"/>
              <w:left w:val="single" w:sz="4" w:space="0" w:color="auto"/>
              <w:bottom w:val="single" w:sz="4" w:space="0" w:color="auto"/>
              <w:right w:val="single" w:sz="4" w:space="0" w:color="auto"/>
            </w:tcBorders>
          </w:tcPr>
          <w:p w14:paraId="06042D65"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694E2DD1" w14:textId="77777777" w:rsidR="00AF4DA4" w:rsidRPr="007275DF" w:rsidRDefault="00AF4DA4" w:rsidP="00533337">
            <w:pPr>
              <w:pStyle w:val="TAC"/>
            </w:pPr>
            <w:r w:rsidRPr="007275DF">
              <w:t>Config 1,2</w:t>
            </w:r>
          </w:p>
        </w:tc>
        <w:tc>
          <w:tcPr>
            <w:tcW w:w="2162" w:type="dxa"/>
            <w:gridSpan w:val="4"/>
            <w:tcBorders>
              <w:top w:val="nil"/>
              <w:left w:val="single" w:sz="4" w:space="0" w:color="auto"/>
              <w:bottom w:val="nil"/>
              <w:right w:val="single" w:sz="4" w:space="0" w:color="auto"/>
            </w:tcBorders>
            <w:shd w:val="clear" w:color="auto" w:fill="auto"/>
            <w:hideMark/>
          </w:tcPr>
          <w:p w14:paraId="7740989E" w14:textId="77777777" w:rsidR="00AF4DA4" w:rsidRPr="007275DF" w:rsidRDefault="00AF4DA4" w:rsidP="00533337">
            <w:pPr>
              <w:pStyle w:val="TAC"/>
              <w:rPr>
                <w:rFonts w:cs="v4.2.0"/>
              </w:rPr>
            </w:pPr>
            <w:r w:rsidRPr="007275DF">
              <w:rPr>
                <w:rFonts w:cs="v4.2.0"/>
              </w:rPr>
              <w:t>0</w:t>
            </w:r>
          </w:p>
        </w:tc>
        <w:tc>
          <w:tcPr>
            <w:tcW w:w="2005" w:type="dxa"/>
            <w:gridSpan w:val="4"/>
            <w:tcBorders>
              <w:top w:val="nil"/>
              <w:left w:val="single" w:sz="4" w:space="0" w:color="auto"/>
              <w:bottom w:val="nil"/>
              <w:right w:val="single" w:sz="4" w:space="0" w:color="auto"/>
            </w:tcBorders>
            <w:shd w:val="clear" w:color="auto" w:fill="auto"/>
            <w:hideMark/>
          </w:tcPr>
          <w:p w14:paraId="042BE29C" w14:textId="77777777" w:rsidR="00AF4DA4" w:rsidRPr="007275DF" w:rsidRDefault="00AF4DA4" w:rsidP="00533337">
            <w:pPr>
              <w:pStyle w:val="TAC"/>
            </w:pPr>
            <w:r w:rsidRPr="007275DF">
              <w:t>0</w:t>
            </w:r>
          </w:p>
        </w:tc>
      </w:tr>
      <w:tr w:rsidR="00AF4DA4" w:rsidRPr="007275DF" w14:paraId="75064444"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19B6D909"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992" w:type="dxa"/>
            <w:tcBorders>
              <w:top w:val="single" w:sz="4" w:space="0" w:color="auto"/>
              <w:left w:val="single" w:sz="4" w:space="0" w:color="auto"/>
              <w:bottom w:val="single" w:sz="4" w:space="0" w:color="auto"/>
              <w:right w:val="single" w:sz="4" w:space="0" w:color="auto"/>
            </w:tcBorders>
          </w:tcPr>
          <w:p w14:paraId="16B0E964"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1BF660DF" w14:textId="77777777" w:rsidR="00AF4DA4" w:rsidRPr="007275DF" w:rsidRDefault="00AF4DA4" w:rsidP="00533337">
            <w:pPr>
              <w:pStyle w:val="TAC"/>
            </w:pPr>
          </w:p>
        </w:tc>
        <w:tc>
          <w:tcPr>
            <w:tcW w:w="2162" w:type="dxa"/>
            <w:gridSpan w:val="4"/>
            <w:tcBorders>
              <w:top w:val="nil"/>
              <w:left w:val="single" w:sz="4" w:space="0" w:color="auto"/>
              <w:bottom w:val="nil"/>
              <w:right w:val="single" w:sz="4" w:space="0" w:color="auto"/>
            </w:tcBorders>
            <w:shd w:val="clear" w:color="auto" w:fill="auto"/>
            <w:hideMark/>
          </w:tcPr>
          <w:p w14:paraId="55EEFFAF" w14:textId="77777777" w:rsidR="00AF4DA4" w:rsidRPr="007275DF" w:rsidRDefault="00AF4DA4" w:rsidP="00533337">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4CD3D103" w14:textId="77777777" w:rsidR="00AF4DA4" w:rsidRPr="007275DF" w:rsidRDefault="00AF4DA4" w:rsidP="00533337">
            <w:pPr>
              <w:pStyle w:val="TAC"/>
            </w:pPr>
          </w:p>
        </w:tc>
      </w:tr>
      <w:tr w:rsidR="00AF4DA4" w:rsidRPr="007275DF" w14:paraId="4255A5CE"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0C75DF4A"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992" w:type="dxa"/>
            <w:tcBorders>
              <w:top w:val="single" w:sz="4" w:space="0" w:color="auto"/>
              <w:left w:val="single" w:sz="4" w:space="0" w:color="auto"/>
              <w:bottom w:val="single" w:sz="4" w:space="0" w:color="auto"/>
              <w:right w:val="single" w:sz="4" w:space="0" w:color="auto"/>
            </w:tcBorders>
          </w:tcPr>
          <w:p w14:paraId="2103D3A8"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2ADB893B" w14:textId="77777777" w:rsidR="00AF4DA4" w:rsidRPr="007275DF" w:rsidRDefault="00AF4DA4" w:rsidP="00533337">
            <w:pPr>
              <w:pStyle w:val="TAC"/>
            </w:pPr>
          </w:p>
        </w:tc>
        <w:tc>
          <w:tcPr>
            <w:tcW w:w="2162" w:type="dxa"/>
            <w:gridSpan w:val="4"/>
            <w:tcBorders>
              <w:top w:val="nil"/>
              <w:left w:val="single" w:sz="4" w:space="0" w:color="auto"/>
              <w:bottom w:val="nil"/>
              <w:right w:val="single" w:sz="4" w:space="0" w:color="auto"/>
            </w:tcBorders>
            <w:shd w:val="clear" w:color="auto" w:fill="auto"/>
            <w:hideMark/>
          </w:tcPr>
          <w:p w14:paraId="432C74ED" w14:textId="77777777" w:rsidR="00AF4DA4" w:rsidRPr="007275DF" w:rsidRDefault="00AF4DA4" w:rsidP="00533337">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1B8E6F6F" w14:textId="77777777" w:rsidR="00AF4DA4" w:rsidRPr="007275DF" w:rsidRDefault="00AF4DA4" w:rsidP="00533337">
            <w:pPr>
              <w:pStyle w:val="TAC"/>
            </w:pPr>
          </w:p>
        </w:tc>
      </w:tr>
      <w:tr w:rsidR="00AF4DA4" w:rsidRPr="007275DF" w14:paraId="15E65E5E" w14:textId="77777777" w:rsidTr="00533337">
        <w:trPr>
          <w:cantSplit/>
          <w:trHeight w:val="43"/>
        </w:trPr>
        <w:tc>
          <w:tcPr>
            <w:tcW w:w="2410" w:type="dxa"/>
            <w:gridSpan w:val="2"/>
            <w:tcBorders>
              <w:top w:val="single" w:sz="4" w:space="0" w:color="auto"/>
              <w:left w:val="single" w:sz="4" w:space="0" w:color="auto"/>
              <w:bottom w:val="single" w:sz="4" w:space="0" w:color="auto"/>
              <w:right w:val="single" w:sz="4" w:space="0" w:color="auto"/>
            </w:tcBorders>
            <w:hideMark/>
          </w:tcPr>
          <w:p w14:paraId="6AC69751" w14:textId="77777777" w:rsidR="00AF4DA4" w:rsidRPr="007275DF" w:rsidRDefault="00AF4DA4" w:rsidP="00533337">
            <w:pPr>
              <w:pStyle w:val="TAL"/>
              <w:rPr>
                <w:lang w:val="en-US"/>
              </w:rPr>
            </w:pPr>
            <w:r w:rsidRPr="007275DF">
              <w:rPr>
                <w:szCs w:val="16"/>
                <w:lang w:eastAsia="ja-JP"/>
              </w:rPr>
              <w:t>EPRE ratio of OCNG DMRS to SSS(Note 1)</w:t>
            </w:r>
          </w:p>
        </w:tc>
        <w:tc>
          <w:tcPr>
            <w:tcW w:w="992" w:type="dxa"/>
            <w:tcBorders>
              <w:top w:val="single" w:sz="4" w:space="0" w:color="auto"/>
              <w:left w:val="single" w:sz="4" w:space="0" w:color="auto"/>
              <w:bottom w:val="single" w:sz="4" w:space="0" w:color="auto"/>
              <w:right w:val="single" w:sz="4" w:space="0" w:color="auto"/>
            </w:tcBorders>
          </w:tcPr>
          <w:p w14:paraId="5FA7E334"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46C42791" w14:textId="77777777" w:rsidR="00AF4DA4" w:rsidRPr="007275DF" w:rsidRDefault="00AF4DA4" w:rsidP="00533337">
            <w:pPr>
              <w:pStyle w:val="TAC"/>
            </w:pPr>
          </w:p>
        </w:tc>
        <w:tc>
          <w:tcPr>
            <w:tcW w:w="2162" w:type="dxa"/>
            <w:gridSpan w:val="4"/>
            <w:tcBorders>
              <w:top w:val="nil"/>
              <w:left w:val="single" w:sz="4" w:space="0" w:color="auto"/>
              <w:bottom w:val="nil"/>
              <w:right w:val="single" w:sz="4" w:space="0" w:color="auto"/>
            </w:tcBorders>
            <w:shd w:val="clear" w:color="auto" w:fill="auto"/>
            <w:hideMark/>
          </w:tcPr>
          <w:p w14:paraId="6E2ED22B" w14:textId="77777777" w:rsidR="00AF4DA4" w:rsidRPr="007275DF" w:rsidRDefault="00AF4DA4" w:rsidP="00533337">
            <w:pPr>
              <w:pStyle w:val="TAC"/>
              <w:rPr>
                <w:rFonts w:cs="v4.2.0"/>
              </w:rPr>
            </w:pPr>
          </w:p>
        </w:tc>
        <w:tc>
          <w:tcPr>
            <w:tcW w:w="2005" w:type="dxa"/>
            <w:gridSpan w:val="4"/>
            <w:tcBorders>
              <w:top w:val="nil"/>
              <w:left w:val="single" w:sz="4" w:space="0" w:color="auto"/>
              <w:bottom w:val="nil"/>
              <w:right w:val="single" w:sz="4" w:space="0" w:color="auto"/>
            </w:tcBorders>
            <w:shd w:val="clear" w:color="auto" w:fill="auto"/>
            <w:hideMark/>
          </w:tcPr>
          <w:p w14:paraId="1541BC6D" w14:textId="77777777" w:rsidR="00AF4DA4" w:rsidRPr="007275DF" w:rsidRDefault="00AF4DA4" w:rsidP="00533337">
            <w:pPr>
              <w:pStyle w:val="TAC"/>
            </w:pPr>
          </w:p>
        </w:tc>
      </w:tr>
      <w:tr w:rsidR="00AF4DA4" w:rsidRPr="007275DF" w14:paraId="695CDA40"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41BEFB8A" w14:textId="77777777" w:rsidR="00AF4DA4" w:rsidRPr="007275DF" w:rsidRDefault="00AF4DA4" w:rsidP="00533337">
            <w:pPr>
              <w:pStyle w:val="TAL"/>
              <w:rPr>
                <w:bCs/>
              </w:rPr>
            </w:pPr>
            <w:r w:rsidRPr="007275DF">
              <w:rPr>
                <w:bCs/>
              </w:rPr>
              <w:t>EPRE ratio of OCNG to OCNG DMRS (Note 1)</w:t>
            </w:r>
          </w:p>
        </w:tc>
        <w:tc>
          <w:tcPr>
            <w:tcW w:w="992" w:type="dxa"/>
            <w:tcBorders>
              <w:top w:val="single" w:sz="4" w:space="0" w:color="auto"/>
              <w:left w:val="single" w:sz="4" w:space="0" w:color="auto"/>
              <w:bottom w:val="single" w:sz="4" w:space="0" w:color="auto"/>
              <w:right w:val="single" w:sz="4" w:space="0" w:color="auto"/>
            </w:tcBorders>
          </w:tcPr>
          <w:p w14:paraId="56C4AA3C" w14:textId="77777777" w:rsidR="00AF4DA4" w:rsidRPr="007275DF" w:rsidRDefault="00AF4DA4" w:rsidP="00533337">
            <w:pPr>
              <w:pStyle w:val="TAC"/>
            </w:pPr>
          </w:p>
        </w:tc>
        <w:tc>
          <w:tcPr>
            <w:tcW w:w="1382" w:type="dxa"/>
            <w:tcBorders>
              <w:top w:val="nil"/>
              <w:left w:val="single" w:sz="4" w:space="0" w:color="auto"/>
              <w:bottom w:val="single" w:sz="4" w:space="0" w:color="auto"/>
              <w:right w:val="single" w:sz="4" w:space="0" w:color="auto"/>
            </w:tcBorders>
            <w:shd w:val="clear" w:color="auto" w:fill="auto"/>
            <w:hideMark/>
          </w:tcPr>
          <w:p w14:paraId="51C3961D" w14:textId="77777777" w:rsidR="00AF4DA4" w:rsidRPr="007275DF" w:rsidRDefault="00AF4DA4" w:rsidP="00533337">
            <w:pPr>
              <w:pStyle w:val="TAC"/>
            </w:pPr>
          </w:p>
        </w:tc>
        <w:tc>
          <w:tcPr>
            <w:tcW w:w="2162" w:type="dxa"/>
            <w:gridSpan w:val="4"/>
            <w:tcBorders>
              <w:top w:val="nil"/>
              <w:left w:val="single" w:sz="4" w:space="0" w:color="auto"/>
              <w:bottom w:val="single" w:sz="4" w:space="0" w:color="auto"/>
              <w:right w:val="single" w:sz="4" w:space="0" w:color="auto"/>
            </w:tcBorders>
            <w:shd w:val="clear" w:color="auto" w:fill="auto"/>
            <w:hideMark/>
          </w:tcPr>
          <w:p w14:paraId="5762B9F7" w14:textId="77777777" w:rsidR="00AF4DA4" w:rsidRPr="007275DF" w:rsidRDefault="00AF4DA4" w:rsidP="00533337">
            <w:pPr>
              <w:pStyle w:val="TAC"/>
              <w:rPr>
                <w:rFonts w:cs="v4.2.0"/>
              </w:rPr>
            </w:pPr>
          </w:p>
        </w:tc>
        <w:tc>
          <w:tcPr>
            <w:tcW w:w="2005" w:type="dxa"/>
            <w:gridSpan w:val="4"/>
            <w:tcBorders>
              <w:top w:val="nil"/>
              <w:left w:val="single" w:sz="4" w:space="0" w:color="auto"/>
              <w:bottom w:val="single" w:sz="4" w:space="0" w:color="auto"/>
              <w:right w:val="single" w:sz="4" w:space="0" w:color="auto"/>
            </w:tcBorders>
            <w:shd w:val="clear" w:color="auto" w:fill="auto"/>
            <w:hideMark/>
          </w:tcPr>
          <w:p w14:paraId="018513FF" w14:textId="77777777" w:rsidR="00AF4DA4" w:rsidRPr="007275DF" w:rsidRDefault="00AF4DA4" w:rsidP="00533337">
            <w:pPr>
              <w:pStyle w:val="TAC"/>
            </w:pPr>
          </w:p>
        </w:tc>
      </w:tr>
      <w:tr w:rsidR="00AF4DA4" w:rsidRPr="007275DF" w14:paraId="3DE04E74" w14:textId="77777777" w:rsidTr="00533337">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2A2DC76F" w14:textId="77777777" w:rsidR="00AF4DA4" w:rsidRPr="007275DF" w:rsidRDefault="00AF4DA4" w:rsidP="00533337">
            <w:pPr>
              <w:pStyle w:val="TAL"/>
            </w:pPr>
            <w:r w:rsidRPr="004849DD">
              <w:rPr>
                <w:rFonts w:eastAsia="Calibri"/>
                <w:position w:val="-12"/>
                <w:szCs w:val="22"/>
              </w:rPr>
              <w:object w:dxaOrig="255" w:dyaOrig="255" w14:anchorId="662A4B27">
                <v:shape id="_x0000_i1054" type="#_x0000_t75" style="width:13.5pt;height:13.5pt" o:ole="" fillcolor="window">
                  <v:imagedata r:id="rId14" o:title=""/>
                </v:shape>
                <o:OLEObject Type="Embed" ProgID="Equation.3" ShapeID="_x0000_i1054" DrawAspect="Content" ObjectID="_1698592132" r:id="rId49"/>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3948A7C5" w14:textId="77777777" w:rsidR="00AF4DA4" w:rsidRPr="007275DF" w:rsidRDefault="00AF4DA4" w:rsidP="00533337">
            <w:pPr>
              <w:pStyle w:val="TAC"/>
            </w:pPr>
            <w:r w:rsidRPr="007275DF">
              <w:t>dBm/15kHz</w:t>
            </w:r>
          </w:p>
        </w:tc>
        <w:tc>
          <w:tcPr>
            <w:tcW w:w="1382" w:type="dxa"/>
            <w:tcBorders>
              <w:top w:val="single" w:sz="4" w:space="0" w:color="auto"/>
              <w:left w:val="single" w:sz="4" w:space="0" w:color="auto"/>
              <w:bottom w:val="single" w:sz="4" w:space="0" w:color="auto"/>
              <w:right w:val="single" w:sz="4" w:space="0" w:color="auto"/>
            </w:tcBorders>
          </w:tcPr>
          <w:p w14:paraId="3358FE1E"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78199EA9" w14:textId="77777777" w:rsidR="00AF4DA4" w:rsidRPr="007275DF" w:rsidRDefault="00AF4DA4" w:rsidP="00533337">
            <w:pPr>
              <w:pStyle w:val="TAC"/>
            </w:pPr>
            <w:r w:rsidRPr="007275DF">
              <w:t>-10</w:t>
            </w:r>
            <w:ins w:id="1102" w:author="Author">
              <w:r>
                <w:t>4</w:t>
              </w:r>
            </w:ins>
            <w:del w:id="1103" w:author="Author">
              <w:r w:rsidRPr="007275DF" w:rsidDel="006446AE">
                <w:delText>1</w:delText>
              </w:r>
            </w:del>
          </w:p>
        </w:tc>
        <w:tc>
          <w:tcPr>
            <w:tcW w:w="2005" w:type="dxa"/>
            <w:gridSpan w:val="4"/>
            <w:tcBorders>
              <w:top w:val="single" w:sz="4" w:space="0" w:color="auto"/>
              <w:left w:val="single" w:sz="4" w:space="0" w:color="auto"/>
              <w:bottom w:val="single" w:sz="4" w:space="0" w:color="auto"/>
              <w:right w:val="single" w:sz="4" w:space="0" w:color="auto"/>
            </w:tcBorders>
            <w:hideMark/>
          </w:tcPr>
          <w:p w14:paraId="09E8AA77" w14:textId="77777777" w:rsidR="00AF4DA4" w:rsidRPr="007275DF" w:rsidRDefault="00AF4DA4" w:rsidP="00533337">
            <w:pPr>
              <w:pStyle w:val="TAC"/>
            </w:pPr>
            <w:r w:rsidRPr="007275DF">
              <w:t>-10</w:t>
            </w:r>
            <w:ins w:id="1104" w:author="Author">
              <w:r>
                <w:t>4</w:t>
              </w:r>
            </w:ins>
            <w:del w:id="1105" w:author="Author">
              <w:r w:rsidRPr="007275DF" w:rsidDel="006446AE">
                <w:delText>1</w:delText>
              </w:r>
            </w:del>
          </w:p>
        </w:tc>
      </w:tr>
      <w:tr w:rsidR="00AF4DA4" w:rsidRPr="007275DF" w14:paraId="0986CB85"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612E8CF5" w14:textId="77777777" w:rsidR="00AF4DA4" w:rsidRPr="007275DF" w:rsidRDefault="00AF4DA4" w:rsidP="00533337">
            <w:pPr>
              <w:pStyle w:val="TAL"/>
            </w:pPr>
            <w:r w:rsidRPr="004849DD">
              <w:rPr>
                <w:rFonts w:eastAsia="Calibri"/>
                <w:position w:val="-12"/>
                <w:szCs w:val="22"/>
              </w:rPr>
              <w:object w:dxaOrig="255" w:dyaOrig="255" w14:anchorId="7F91FAE5">
                <v:shape id="_x0000_i1055" type="#_x0000_t75" style="width:13.5pt;height:13.5pt" o:ole="" fillcolor="window">
                  <v:imagedata r:id="rId14" o:title=""/>
                </v:shape>
                <o:OLEObject Type="Embed" ProgID="Equation.3" ShapeID="_x0000_i1055" DrawAspect="Content" ObjectID="_1698592133" r:id="rId50"/>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51E28485" w14:textId="77777777" w:rsidR="00AF4DA4" w:rsidRPr="007275DF" w:rsidRDefault="00AF4DA4" w:rsidP="00533337">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7A02C345" w14:textId="77777777" w:rsidR="00AF4DA4" w:rsidRPr="007275DF" w:rsidRDefault="00AF4DA4" w:rsidP="00533337">
            <w:pPr>
              <w:pStyle w:val="TAC"/>
            </w:pPr>
            <w:r w:rsidRPr="007275DF">
              <w:t>Config 1,2</w:t>
            </w:r>
          </w:p>
        </w:tc>
        <w:tc>
          <w:tcPr>
            <w:tcW w:w="2162" w:type="dxa"/>
            <w:gridSpan w:val="4"/>
            <w:tcBorders>
              <w:top w:val="single" w:sz="4" w:space="0" w:color="auto"/>
              <w:left w:val="single" w:sz="4" w:space="0" w:color="auto"/>
              <w:bottom w:val="single" w:sz="4" w:space="0" w:color="auto"/>
              <w:right w:val="single" w:sz="4" w:space="0" w:color="auto"/>
            </w:tcBorders>
            <w:hideMark/>
          </w:tcPr>
          <w:p w14:paraId="570A2FEB" w14:textId="77777777" w:rsidR="00AF4DA4" w:rsidRPr="007275DF" w:rsidRDefault="00AF4DA4" w:rsidP="00533337">
            <w:pPr>
              <w:pStyle w:val="TAC"/>
            </w:pPr>
            <w:r w:rsidRPr="007275DF">
              <w:t>-101</w:t>
            </w:r>
          </w:p>
        </w:tc>
        <w:tc>
          <w:tcPr>
            <w:tcW w:w="2005" w:type="dxa"/>
            <w:gridSpan w:val="4"/>
            <w:tcBorders>
              <w:top w:val="single" w:sz="4" w:space="0" w:color="auto"/>
              <w:left w:val="single" w:sz="4" w:space="0" w:color="auto"/>
              <w:bottom w:val="single" w:sz="4" w:space="0" w:color="auto"/>
              <w:right w:val="single" w:sz="4" w:space="0" w:color="auto"/>
            </w:tcBorders>
            <w:hideMark/>
          </w:tcPr>
          <w:p w14:paraId="3CDD1BF8" w14:textId="77777777" w:rsidR="00AF4DA4" w:rsidRPr="007275DF" w:rsidRDefault="00AF4DA4" w:rsidP="00533337">
            <w:pPr>
              <w:pStyle w:val="TAC"/>
            </w:pPr>
            <w:r w:rsidRPr="007275DF">
              <w:t>-101</w:t>
            </w:r>
          </w:p>
        </w:tc>
      </w:tr>
      <w:tr w:rsidR="00AF4DA4" w:rsidRPr="007275DF" w14:paraId="07F936C0" w14:textId="77777777" w:rsidTr="00533337">
        <w:trPr>
          <w:cantSplit/>
          <w:trHeight w:val="92"/>
        </w:trPr>
        <w:tc>
          <w:tcPr>
            <w:tcW w:w="2410" w:type="dxa"/>
            <w:gridSpan w:val="2"/>
            <w:tcBorders>
              <w:top w:val="single" w:sz="4" w:space="0" w:color="auto"/>
              <w:left w:val="single" w:sz="4" w:space="0" w:color="auto"/>
              <w:bottom w:val="nil"/>
              <w:right w:val="single" w:sz="4" w:space="0" w:color="auto"/>
            </w:tcBorders>
            <w:shd w:val="clear" w:color="auto" w:fill="auto"/>
            <w:hideMark/>
          </w:tcPr>
          <w:p w14:paraId="133A594D"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992" w:type="dxa"/>
            <w:tcBorders>
              <w:top w:val="single" w:sz="4" w:space="0" w:color="auto"/>
              <w:left w:val="single" w:sz="4" w:space="0" w:color="auto"/>
              <w:bottom w:val="single" w:sz="4" w:space="0" w:color="auto"/>
              <w:right w:val="single" w:sz="4" w:space="0" w:color="auto"/>
            </w:tcBorders>
            <w:hideMark/>
          </w:tcPr>
          <w:p w14:paraId="4080AA5A" w14:textId="77777777" w:rsidR="00AF4DA4" w:rsidRPr="007275DF" w:rsidRDefault="00AF4DA4" w:rsidP="00533337">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23140E32" w14:textId="77777777" w:rsidR="00AF4DA4" w:rsidRPr="007275DF" w:rsidRDefault="00AF4DA4" w:rsidP="00533337">
            <w:pPr>
              <w:pStyle w:val="TAC"/>
              <w:rPr>
                <w:lang w:val="da-DK"/>
              </w:rPr>
            </w:pPr>
            <w:r w:rsidRPr="007275DF">
              <w:t>Config 1,2</w:t>
            </w:r>
          </w:p>
        </w:tc>
        <w:tc>
          <w:tcPr>
            <w:tcW w:w="985" w:type="dxa"/>
            <w:gridSpan w:val="2"/>
            <w:tcBorders>
              <w:top w:val="single" w:sz="4" w:space="0" w:color="auto"/>
              <w:left w:val="single" w:sz="4" w:space="0" w:color="auto"/>
              <w:bottom w:val="single" w:sz="4" w:space="0" w:color="auto"/>
              <w:right w:val="single" w:sz="4" w:space="0" w:color="auto"/>
            </w:tcBorders>
            <w:hideMark/>
          </w:tcPr>
          <w:p w14:paraId="5371634A" w14:textId="77777777" w:rsidR="00AF4DA4" w:rsidRPr="007275DF" w:rsidRDefault="00AF4DA4" w:rsidP="00533337">
            <w:pPr>
              <w:pStyle w:val="TAC"/>
            </w:pPr>
            <w:r w:rsidRPr="007275DF">
              <w:t>-91</w:t>
            </w:r>
          </w:p>
        </w:tc>
        <w:tc>
          <w:tcPr>
            <w:tcW w:w="1177" w:type="dxa"/>
            <w:gridSpan w:val="2"/>
            <w:tcBorders>
              <w:top w:val="single" w:sz="4" w:space="0" w:color="auto"/>
              <w:left w:val="single" w:sz="4" w:space="0" w:color="auto"/>
              <w:bottom w:val="single" w:sz="4" w:space="0" w:color="auto"/>
              <w:right w:val="single" w:sz="4" w:space="0" w:color="auto"/>
            </w:tcBorders>
            <w:hideMark/>
          </w:tcPr>
          <w:p w14:paraId="3FFAE087" w14:textId="77777777" w:rsidR="00AF4DA4" w:rsidRPr="007275DF" w:rsidRDefault="00AF4DA4" w:rsidP="00533337">
            <w:pPr>
              <w:pStyle w:val="TAC"/>
            </w:pPr>
            <w:r w:rsidRPr="007275DF">
              <w:t>-91</w:t>
            </w:r>
          </w:p>
        </w:tc>
        <w:tc>
          <w:tcPr>
            <w:tcW w:w="992" w:type="dxa"/>
            <w:gridSpan w:val="2"/>
            <w:tcBorders>
              <w:top w:val="single" w:sz="4" w:space="0" w:color="auto"/>
              <w:left w:val="single" w:sz="4" w:space="0" w:color="auto"/>
              <w:bottom w:val="single" w:sz="4" w:space="0" w:color="auto"/>
              <w:right w:val="single" w:sz="4" w:space="0" w:color="auto"/>
            </w:tcBorders>
            <w:hideMark/>
          </w:tcPr>
          <w:p w14:paraId="1684824C" w14:textId="77777777" w:rsidR="00AF4DA4" w:rsidRPr="007275DF" w:rsidRDefault="00AF4DA4" w:rsidP="00533337">
            <w:pPr>
              <w:pStyle w:val="TAC"/>
            </w:pPr>
            <w:r w:rsidRPr="007275DF">
              <w:t>-Infinity</w:t>
            </w:r>
          </w:p>
        </w:tc>
        <w:tc>
          <w:tcPr>
            <w:tcW w:w="1013" w:type="dxa"/>
            <w:gridSpan w:val="2"/>
            <w:tcBorders>
              <w:top w:val="single" w:sz="4" w:space="0" w:color="auto"/>
              <w:left w:val="single" w:sz="4" w:space="0" w:color="auto"/>
              <w:bottom w:val="single" w:sz="4" w:space="0" w:color="auto"/>
              <w:right w:val="single" w:sz="4" w:space="0" w:color="auto"/>
            </w:tcBorders>
            <w:hideMark/>
          </w:tcPr>
          <w:p w14:paraId="74875C9F" w14:textId="77777777" w:rsidR="00AF4DA4" w:rsidRPr="007275DF" w:rsidRDefault="00AF4DA4" w:rsidP="00533337">
            <w:pPr>
              <w:pStyle w:val="TAC"/>
            </w:pPr>
            <w:r w:rsidRPr="007275DF">
              <w:t>-88</w:t>
            </w:r>
          </w:p>
        </w:tc>
      </w:tr>
      <w:tr w:rsidR="00AF4DA4" w:rsidRPr="007275DF" w14:paraId="486623D9" w14:textId="77777777" w:rsidTr="00533337">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7EB6284E" w14:textId="77777777" w:rsidR="00AF4DA4" w:rsidRPr="007275DF" w:rsidRDefault="00AF4DA4" w:rsidP="00533337">
            <w:pPr>
              <w:pStyle w:val="TAL"/>
            </w:pPr>
            <w:r w:rsidRPr="004849DD">
              <w:rPr>
                <w:position w:val="-12"/>
              </w:rPr>
              <w:object w:dxaOrig="600" w:dyaOrig="255" w14:anchorId="1E531A54">
                <v:shape id="_x0000_i1056" type="#_x0000_t75" style="width:29pt;height:13.5pt" o:ole="" fillcolor="window">
                  <v:imagedata r:id="rId19" o:title=""/>
                </v:shape>
                <o:OLEObject Type="Embed" ProgID="Equation.3" ShapeID="_x0000_i1056" DrawAspect="Content" ObjectID="_1698592134" r:id="rId51"/>
              </w:object>
            </w:r>
          </w:p>
        </w:tc>
        <w:tc>
          <w:tcPr>
            <w:tcW w:w="992" w:type="dxa"/>
            <w:tcBorders>
              <w:top w:val="single" w:sz="4" w:space="0" w:color="auto"/>
              <w:left w:val="single" w:sz="4" w:space="0" w:color="auto"/>
              <w:bottom w:val="single" w:sz="4" w:space="0" w:color="auto"/>
              <w:right w:val="single" w:sz="4" w:space="0" w:color="auto"/>
            </w:tcBorders>
            <w:hideMark/>
          </w:tcPr>
          <w:p w14:paraId="2D354042" w14:textId="77777777" w:rsidR="00AF4DA4" w:rsidRPr="007275DF" w:rsidRDefault="00AF4DA4" w:rsidP="00533337">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6EEEEAA2" w14:textId="77777777" w:rsidR="00AF4DA4" w:rsidRPr="007275DF" w:rsidRDefault="00AF4DA4" w:rsidP="00533337">
            <w:pPr>
              <w:pStyle w:val="TAC"/>
            </w:pPr>
            <w:r w:rsidRPr="007275DF">
              <w:t>Config 1,2</w:t>
            </w:r>
          </w:p>
        </w:tc>
        <w:tc>
          <w:tcPr>
            <w:tcW w:w="985" w:type="dxa"/>
            <w:gridSpan w:val="2"/>
            <w:tcBorders>
              <w:top w:val="single" w:sz="4" w:space="0" w:color="auto"/>
              <w:left w:val="single" w:sz="4" w:space="0" w:color="auto"/>
              <w:bottom w:val="single" w:sz="4" w:space="0" w:color="auto"/>
              <w:right w:val="single" w:sz="4" w:space="0" w:color="auto"/>
            </w:tcBorders>
            <w:hideMark/>
          </w:tcPr>
          <w:p w14:paraId="5EAC2DB4" w14:textId="77777777" w:rsidR="00AF4DA4" w:rsidRPr="007275DF" w:rsidRDefault="00AF4DA4" w:rsidP="00533337">
            <w:pPr>
              <w:pStyle w:val="TAC"/>
            </w:pPr>
            <w:r w:rsidRPr="007275DF">
              <w:t>4</w:t>
            </w:r>
          </w:p>
        </w:tc>
        <w:tc>
          <w:tcPr>
            <w:tcW w:w="1177" w:type="dxa"/>
            <w:gridSpan w:val="2"/>
            <w:tcBorders>
              <w:top w:val="single" w:sz="4" w:space="0" w:color="auto"/>
              <w:left w:val="single" w:sz="4" w:space="0" w:color="auto"/>
              <w:bottom w:val="single" w:sz="4" w:space="0" w:color="auto"/>
              <w:right w:val="single" w:sz="4" w:space="0" w:color="auto"/>
            </w:tcBorders>
            <w:hideMark/>
          </w:tcPr>
          <w:p w14:paraId="0E623F1D" w14:textId="77777777" w:rsidR="00AF4DA4" w:rsidRPr="007275DF" w:rsidRDefault="00AF4DA4" w:rsidP="00533337">
            <w:pPr>
              <w:pStyle w:val="TAC"/>
            </w:pPr>
            <w:r w:rsidRPr="007275DF">
              <w:t>4</w:t>
            </w:r>
          </w:p>
        </w:tc>
        <w:tc>
          <w:tcPr>
            <w:tcW w:w="992" w:type="dxa"/>
            <w:gridSpan w:val="2"/>
            <w:tcBorders>
              <w:top w:val="single" w:sz="4" w:space="0" w:color="auto"/>
              <w:left w:val="single" w:sz="4" w:space="0" w:color="auto"/>
              <w:bottom w:val="single" w:sz="4" w:space="0" w:color="auto"/>
              <w:right w:val="single" w:sz="4" w:space="0" w:color="auto"/>
            </w:tcBorders>
            <w:hideMark/>
          </w:tcPr>
          <w:p w14:paraId="6A1C0483" w14:textId="77777777" w:rsidR="00AF4DA4" w:rsidRPr="007275DF" w:rsidRDefault="00AF4DA4" w:rsidP="00533337">
            <w:pPr>
              <w:pStyle w:val="TAC"/>
            </w:pPr>
            <w:r w:rsidRPr="007275DF">
              <w:t>-Infinity</w:t>
            </w:r>
          </w:p>
        </w:tc>
        <w:tc>
          <w:tcPr>
            <w:tcW w:w="1013" w:type="dxa"/>
            <w:gridSpan w:val="2"/>
            <w:tcBorders>
              <w:top w:val="single" w:sz="4" w:space="0" w:color="auto"/>
              <w:left w:val="single" w:sz="4" w:space="0" w:color="auto"/>
              <w:bottom w:val="single" w:sz="4" w:space="0" w:color="auto"/>
              <w:right w:val="single" w:sz="4" w:space="0" w:color="auto"/>
            </w:tcBorders>
            <w:hideMark/>
          </w:tcPr>
          <w:p w14:paraId="4FE612A5" w14:textId="77777777" w:rsidR="00AF4DA4" w:rsidRPr="007275DF" w:rsidRDefault="00AF4DA4" w:rsidP="00533337">
            <w:pPr>
              <w:pStyle w:val="TAC"/>
            </w:pPr>
            <w:r w:rsidRPr="007275DF">
              <w:t>7</w:t>
            </w:r>
          </w:p>
        </w:tc>
      </w:tr>
      <w:tr w:rsidR="00AF4DA4" w:rsidRPr="007275DF" w14:paraId="6750F4D4" w14:textId="77777777" w:rsidTr="00533337">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117A28DB" w14:textId="77777777" w:rsidR="00AF4DA4" w:rsidRPr="007275DF" w:rsidRDefault="00AF4DA4" w:rsidP="00533337">
            <w:pPr>
              <w:pStyle w:val="TAL"/>
            </w:pPr>
            <w:r w:rsidRPr="004849DD">
              <w:rPr>
                <w:position w:val="-12"/>
              </w:rPr>
              <w:object w:dxaOrig="840" w:dyaOrig="255" w14:anchorId="7525DB29">
                <v:shape id="_x0000_i1057" type="#_x0000_t75" style="width:44.5pt;height:13.5pt" o:ole="" fillcolor="window">
                  <v:imagedata r:id="rId25" o:title=""/>
                </v:shape>
                <o:OLEObject Type="Embed" ProgID="Equation.3" ShapeID="_x0000_i1057" DrawAspect="Content" ObjectID="_1698592135" r:id="rId52"/>
              </w:object>
            </w:r>
          </w:p>
        </w:tc>
        <w:tc>
          <w:tcPr>
            <w:tcW w:w="992" w:type="dxa"/>
            <w:tcBorders>
              <w:top w:val="single" w:sz="4" w:space="0" w:color="auto"/>
              <w:left w:val="single" w:sz="4" w:space="0" w:color="auto"/>
              <w:bottom w:val="single" w:sz="4" w:space="0" w:color="auto"/>
              <w:right w:val="single" w:sz="4" w:space="0" w:color="auto"/>
            </w:tcBorders>
            <w:hideMark/>
          </w:tcPr>
          <w:p w14:paraId="167E180D" w14:textId="77777777" w:rsidR="00AF4DA4" w:rsidRPr="007275DF" w:rsidRDefault="00AF4DA4" w:rsidP="00533337">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7E6D70ED" w14:textId="77777777" w:rsidR="00AF4DA4" w:rsidRPr="007275DF" w:rsidRDefault="00AF4DA4" w:rsidP="00533337">
            <w:pPr>
              <w:pStyle w:val="TAC"/>
            </w:pPr>
            <w:r w:rsidRPr="007275DF">
              <w:t>Config 1,2</w:t>
            </w:r>
          </w:p>
        </w:tc>
        <w:tc>
          <w:tcPr>
            <w:tcW w:w="985" w:type="dxa"/>
            <w:gridSpan w:val="2"/>
            <w:tcBorders>
              <w:top w:val="single" w:sz="4" w:space="0" w:color="auto"/>
              <w:left w:val="single" w:sz="4" w:space="0" w:color="auto"/>
              <w:bottom w:val="single" w:sz="4" w:space="0" w:color="auto"/>
              <w:right w:val="single" w:sz="4" w:space="0" w:color="auto"/>
            </w:tcBorders>
            <w:hideMark/>
          </w:tcPr>
          <w:p w14:paraId="47923BDE" w14:textId="77777777" w:rsidR="00AF4DA4" w:rsidRPr="007275DF" w:rsidRDefault="00AF4DA4" w:rsidP="00533337">
            <w:pPr>
              <w:pStyle w:val="TAC"/>
            </w:pPr>
            <w:r w:rsidRPr="007275DF">
              <w:t>4</w:t>
            </w:r>
          </w:p>
        </w:tc>
        <w:tc>
          <w:tcPr>
            <w:tcW w:w="1177" w:type="dxa"/>
            <w:gridSpan w:val="2"/>
            <w:tcBorders>
              <w:top w:val="single" w:sz="4" w:space="0" w:color="auto"/>
              <w:left w:val="single" w:sz="4" w:space="0" w:color="auto"/>
              <w:bottom w:val="single" w:sz="4" w:space="0" w:color="auto"/>
              <w:right w:val="single" w:sz="4" w:space="0" w:color="auto"/>
            </w:tcBorders>
            <w:hideMark/>
          </w:tcPr>
          <w:p w14:paraId="500F9295" w14:textId="77777777" w:rsidR="00AF4DA4" w:rsidRPr="007275DF" w:rsidRDefault="00AF4DA4" w:rsidP="00533337">
            <w:pPr>
              <w:pStyle w:val="TAC"/>
            </w:pPr>
            <w:r w:rsidRPr="007275DF">
              <w:t>4</w:t>
            </w:r>
          </w:p>
        </w:tc>
        <w:tc>
          <w:tcPr>
            <w:tcW w:w="992" w:type="dxa"/>
            <w:gridSpan w:val="2"/>
            <w:tcBorders>
              <w:top w:val="single" w:sz="4" w:space="0" w:color="auto"/>
              <w:left w:val="single" w:sz="4" w:space="0" w:color="auto"/>
              <w:bottom w:val="single" w:sz="4" w:space="0" w:color="auto"/>
              <w:right w:val="single" w:sz="4" w:space="0" w:color="auto"/>
            </w:tcBorders>
            <w:hideMark/>
          </w:tcPr>
          <w:p w14:paraId="00773D4B" w14:textId="77777777" w:rsidR="00AF4DA4" w:rsidRPr="007275DF" w:rsidRDefault="00AF4DA4" w:rsidP="00533337">
            <w:pPr>
              <w:pStyle w:val="TAC"/>
            </w:pPr>
            <w:r w:rsidRPr="007275DF">
              <w:t>-Infinity</w:t>
            </w:r>
          </w:p>
        </w:tc>
        <w:tc>
          <w:tcPr>
            <w:tcW w:w="1013" w:type="dxa"/>
            <w:gridSpan w:val="2"/>
            <w:tcBorders>
              <w:top w:val="single" w:sz="4" w:space="0" w:color="auto"/>
              <w:left w:val="single" w:sz="4" w:space="0" w:color="auto"/>
              <w:bottom w:val="single" w:sz="4" w:space="0" w:color="auto"/>
              <w:right w:val="single" w:sz="4" w:space="0" w:color="auto"/>
            </w:tcBorders>
            <w:hideMark/>
          </w:tcPr>
          <w:p w14:paraId="79770D95" w14:textId="77777777" w:rsidR="00AF4DA4" w:rsidRPr="007275DF" w:rsidRDefault="00AF4DA4" w:rsidP="00533337">
            <w:pPr>
              <w:pStyle w:val="TAC"/>
            </w:pPr>
            <w:r w:rsidRPr="007275DF">
              <w:t>7</w:t>
            </w:r>
          </w:p>
        </w:tc>
      </w:tr>
      <w:tr w:rsidR="00AF4DA4" w:rsidRPr="007275DF" w14:paraId="41955D26" w14:textId="77777777" w:rsidTr="00533337">
        <w:trPr>
          <w:cantSplit/>
          <w:trHeight w:val="94"/>
        </w:trPr>
        <w:tc>
          <w:tcPr>
            <w:tcW w:w="2410" w:type="dxa"/>
            <w:gridSpan w:val="2"/>
            <w:tcBorders>
              <w:top w:val="single" w:sz="4" w:space="0" w:color="auto"/>
              <w:left w:val="single" w:sz="4" w:space="0" w:color="auto"/>
              <w:bottom w:val="nil"/>
              <w:right w:val="single" w:sz="4" w:space="0" w:color="auto"/>
            </w:tcBorders>
            <w:shd w:val="clear" w:color="auto" w:fill="auto"/>
            <w:hideMark/>
          </w:tcPr>
          <w:p w14:paraId="27CD5D62" w14:textId="77777777" w:rsidR="00AF4DA4" w:rsidRPr="007275DF" w:rsidRDefault="00AF4DA4" w:rsidP="00533337">
            <w:pPr>
              <w:pStyle w:val="TAL"/>
            </w:pPr>
            <w:r w:rsidRPr="007275DF">
              <w:t>Io</w:t>
            </w:r>
            <w:r w:rsidRPr="007275DF">
              <w:rPr>
                <w:vertAlign w:val="superscript"/>
              </w:rPr>
              <w:t>Note3</w:t>
            </w:r>
          </w:p>
        </w:tc>
        <w:tc>
          <w:tcPr>
            <w:tcW w:w="992" w:type="dxa"/>
            <w:tcBorders>
              <w:top w:val="single" w:sz="4" w:space="0" w:color="auto"/>
              <w:left w:val="single" w:sz="4" w:space="0" w:color="auto"/>
              <w:bottom w:val="single" w:sz="4" w:space="0" w:color="auto"/>
              <w:right w:val="single" w:sz="4" w:space="0" w:color="auto"/>
            </w:tcBorders>
            <w:hideMark/>
          </w:tcPr>
          <w:p w14:paraId="0C842F74" w14:textId="77777777" w:rsidR="00AF4DA4" w:rsidRPr="007275DF" w:rsidRDefault="00AF4DA4" w:rsidP="00533337">
            <w:pPr>
              <w:pStyle w:val="TAC"/>
            </w:pPr>
            <w:r w:rsidRPr="007275DF">
              <w:t>dBm/38.16MHz</w:t>
            </w:r>
          </w:p>
        </w:tc>
        <w:tc>
          <w:tcPr>
            <w:tcW w:w="1382" w:type="dxa"/>
            <w:tcBorders>
              <w:top w:val="single" w:sz="4" w:space="0" w:color="auto"/>
              <w:left w:val="single" w:sz="4" w:space="0" w:color="auto"/>
              <w:bottom w:val="single" w:sz="4" w:space="0" w:color="auto"/>
              <w:right w:val="single" w:sz="4" w:space="0" w:color="auto"/>
            </w:tcBorders>
            <w:hideMark/>
          </w:tcPr>
          <w:p w14:paraId="461D271E" w14:textId="77777777" w:rsidR="00AF4DA4" w:rsidRPr="007275DF" w:rsidRDefault="00AF4DA4" w:rsidP="00533337">
            <w:pPr>
              <w:pStyle w:val="TAC"/>
            </w:pPr>
            <w:r w:rsidRPr="007275DF">
              <w:t>Config 1,2</w:t>
            </w:r>
          </w:p>
        </w:tc>
        <w:tc>
          <w:tcPr>
            <w:tcW w:w="985" w:type="dxa"/>
            <w:gridSpan w:val="2"/>
            <w:tcBorders>
              <w:top w:val="single" w:sz="4" w:space="0" w:color="auto"/>
              <w:left w:val="single" w:sz="4" w:space="0" w:color="auto"/>
              <w:bottom w:val="single" w:sz="4" w:space="0" w:color="auto"/>
              <w:right w:val="single" w:sz="4" w:space="0" w:color="auto"/>
            </w:tcBorders>
            <w:hideMark/>
          </w:tcPr>
          <w:p w14:paraId="677289A8" w14:textId="77777777" w:rsidR="00AF4DA4" w:rsidRPr="007275DF" w:rsidRDefault="00AF4DA4" w:rsidP="00533337">
            <w:pPr>
              <w:pStyle w:val="TAC"/>
            </w:pPr>
            <w:r w:rsidRPr="007275DF">
              <w:t>-58.49</w:t>
            </w:r>
          </w:p>
        </w:tc>
        <w:tc>
          <w:tcPr>
            <w:tcW w:w="1177" w:type="dxa"/>
            <w:gridSpan w:val="2"/>
            <w:tcBorders>
              <w:top w:val="single" w:sz="4" w:space="0" w:color="auto"/>
              <w:left w:val="single" w:sz="4" w:space="0" w:color="auto"/>
              <w:bottom w:val="single" w:sz="4" w:space="0" w:color="auto"/>
              <w:right w:val="single" w:sz="4" w:space="0" w:color="auto"/>
            </w:tcBorders>
            <w:hideMark/>
          </w:tcPr>
          <w:p w14:paraId="3017D11E" w14:textId="77777777" w:rsidR="00AF4DA4" w:rsidRPr="007275DF" w:rsidRDefault="00AF4DA4" w:rsidP="00533337">
            <w:pPr>
              <w:pStyle w:val="TAC"/>
            </w:pPr>
            <w:r w:rsidRPr="007275DF">
              <w:t>-58.49</w:t>
            </w:r>
          </w:p>
        </w:tc>
        <w:tc>
          <w:tcPr>
            <w:tcW w:w="992" w:type="dxa"/>
            <w:gridSpan w:val="2"/>
            <w:tcBorders>
              <w:top w:val="single" w:sz="4" w:space="0" w:color="auto"/>
              <w:left w:val="single" w:sz="4" w:space="0" w:color="auto"/>
              <w:bottom w:val="single" w:sz="4" w:space="0" w:color="auto"/>
              <w:right w:val="single" w:sz="4" w:space="0" w:color="auto"/>
            </w:tcBorders>
            <w:hideMark/>
          </w:tcPr>
          <w:p w14:paraId="1CBE32A2" w14:textId="77777777" w:rsidR="00AF4DA4" w:rsidRPr="007275DF" w:rsidRDefault="00AF4DA4" w:rsidP="00533337">
            <w:pPr>
              <w:pStyle w:val="TAC"/>
            </w:pPr>
            <w:r w:rsidRPr="007275DF">
              <w:t>-63.94</w:t>
            </w:r>
          </w:p>
        </w:tc>
        <w:tc>
          <w:tcPr>
            <w:tcW w:w="1013" w:type="dxa"/>
            <w:gridSpan w:val="2"/>
            <w:tcBorders>
              <w:top w:val="single" w:sz="4" w:space="0" w:color="auto"/>
              <w:left w:val="single" w:sz="4" w:space="0" w:color="auto"/>
              <w:bottom w:val="single" w:sz="4" w:space="0" w:color="auto"/>
              <w:right w:val="single" w:sz="4" w:space="0" w:color="auto"/>
            </w:tcBorders>
            <w:hideMark/>
          </w:tcPr>
          <w:p w14:paraId="47A9364F" w14:textId="77777777" w:rsidR="00AF4DA4" w:rsidRPr="007275DF" w:rsidRDefault="00AF4DA4" w:rsidP="00533337">
            <w:pPr>
              <w:pStyle w:val="TAC"/>
            </w:pPr>
            <w:r w:rsidRPr="007275DF">
              <w:t>-56.15</w:t>
            </w:r>
          </w:p>
        </w:tc>
      </w:tr>
      <w:tr w:rsidR="00AF4DA4" w:rsidRPr="007275DF" w14:paraId="4BF3F9AB" w14:textId="77777777" w:rsidTr="00533337">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1A235C97" w14:textId="77777777" w:rsidR="00AF4DA4" w:rsidRPr="007275DF" w:rsidRDefault="00AF4DA4" w:rsidP="00533337">
            <w:pPr>
              <w:pStyle w:val="TAL"/>
            </w:pPr>
            <w:r w:rsidRPr="007275DF">
              <w:t xml:space="preserve">Propagation Condition </w:t>
            </w:r>
          </w:p>
        </w:tc>
        <w:tc>
          <w:tcPr>
            <w:tcW w:w="992" w:type="dxa"/>
            <w:tcBorders>
              <w:top w:val="single" w:sz="4" w:space="0" w:color="auto"/>
              <w:left w:val="single" w:sz="4" w:space="0" w:color="auto"/>
              <w:bottom w:val="single" w:sz="4" w:space="0" w:color="auto"/>
              <w:right w:val="single" w:sz="4" w:space="0" w:color="auto"/>
            </w:tcBorders>
          </w:tcPr>
          <w:p w14:paraId="59A3C1E7"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A52ABD5" w14:textId="77777777" w:rsidR="00AF4DA4" w:rsidRPr="007275DF" w:rsidRDefault="00AF4DA4" w:rsidP="00533337">
            <w:pPr>
              <w:pStyle w:val="TAC"/>
              <w:rPr>
                <w:rFonts w:cs="v4.2.0"/>
              </w:rPr>
            </w:pPr>
            <w:r w:rsidRPr="007275DF">
              <w:t>Config 1,2</w:t>
            </w:r>
          </w:p>
        </w:tc>
        <w:tc>
          <w:tcPr>
            <w:tcW w:w="4167" w:type="dxa"/>
            <w:gridSpan w:val="8"/>
            <w:tcBorders>
              <w:top w:val="single" w:sz="4" w:space="0" w:color="auto"/>
              <w:left w:val="single" w:sz="4" w:space="0" w:color="auto"/>
              <w:bottom w:val="single" w:sz="4" w:space="0" w:color="auto"/>
              <w:right w:val="single" w:sz="4" w:space="0" w:color="auto"/>
            </w:tcBorders>
            <w:hideMark/>
          </w:tcPr>
          <w:p w14:paraId="50970051" w14:textId="77777777" w:rsidR="00AF4DA4" w:rsidRPr="007275DF" w:rsidRDefault="00AF4DA4" w:rsidP="00533337">
            <w:pPr>
              <w:pStyle w:val="TAC"/>
            </w:pPr>
            <w:r w:rsidRPr="007275DF">
              <w:rPr>
                <w:rFonts w:cs="v4.2.0"/>
              </w:rPr>
              <w:t>AWGN</w:t>
            </w:r>
          </w:p>
        </w:tc>
      </w:tr>
      <w:tr w:rsidR="00AF4DA4" w:rsidRPr="007275DF" w14:paraId="476755E5" w14:textId="77777777" w:rsidTr="00533337">
        <w:trPr>
          <w:cantSplit/>
          <w:trHeight w:val="1023"/>
        </w:trPr>
        <w:tc>
          <w:tcPr>
            <w:tcW w:w="8951" w:type="dxa"/>
            <w:gridSpan w:val="12"/>
            <w:tcBorders>
              <w:top w:val="single" w:sz="4" w:space="0" w:color="auto"/>
              <w:left w:val="single" w:sz="4" w:space="0" w:color="auto"/>
              <w:bottom w:val="single" w:sz="4" w:space="0" w:color="auto"/>
              <w:right w:val="single" w:sz="4" w:space="0" w:color="auto"/>
            </w:tcBorders>
            <w:hideMark/>
          </w:tcPr>
          <w:p w14:paraId="69BDF195"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36E9C083"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4849DD">
              <w:rPr>
                <w:rFonts w:eastAsia="Calibri" w:cs="v4.2.0"/>
                <w:position w:val="-12"/>
                <w:szCs w:val="22"/>
                <w:lang w:val="en-US"/>
              </w:rPr>
              <w:object w:dxaOrig="255" w:dyaOrig="255" w14:anchorId="48559B25">
                <v:shape id="_x0000_i1058" type="#_x0000_t75" style="width:13.5pt;height:13.5pt" o:ole="" fillcolor="window">
                  <v:imagedata r:id="rId14" o:title=""/>
                </v:shape>
                <o:OLEObject Type="Embed" ProgID="Equation.3" ShapeID="_x0000_i1058" DrawAspect="Content" ObjectID="_1698592136" r:id="rId53"/>
              </w:object>
            </w:r>
            <w:r w:rsidRPr="007275DF">
              <w:rPr>
                <w:lang w:val="en-US"/>
              </w:rPr>
              <w:t xml:space="preserve"> to be fulfilled.</w:t>
            </w:r>
          </w:p>
          <w:p w14:paraId="408B4432"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39C40D81" w14:textId="77777777" w:rsidR="00AF4DA4" w:rsidRPr="007275DF" w:rsidRDefault="00AF4DA4" w:rsidP="00533337">
            <w:pPr>
              <w:pStyle w:val="TAN"/>
              <w:rPr>
                <w:lang w:val="en-US"/>
              </w:rPr>
            </w:pPr>
            <w:r w:rsidRPr="007275DF">
              <w:rPr>
                <w:lang w:val="en-US"/>
              </w:rPr>
              <w:t>Note 4:</w:t>
            </w:r>
            <w:r w:rsidRPr="007275DF">
              <w:rPr>
                <w:lang w:val="en-US"/>
              </w:rPr>
              <w:tab/>
              <w:t>SS-RSRP minimum requirements are specified assuming independent interference and noise at each receiver antenna port.</w:t>
            </w:r>
          </w:p>
          <w:p w14:paraId="3146D173"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04DDFC7A"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532B83AD" w14:textId="77777777" w:rsidR="00AF4DA4" w:rsidRPr="007275DF" w:rsidRDefault="00AF4DA4" w:rsidP="00533337">
            <w:pPr>
              <w:pStyle w:val="TAN"/>
              <w:rPr>
                <w:sz w:val="14"/>
              </w:rPr>
            </w:pPr>
            <w:r w:rsidRPr="007275DF">
              <w:t>Note 7:</w:t>
            </w:r>
            <w:r w:rsidRPr="007275DF">
              <w:tab/>
              <w:t>For UE supporting both semi-static and dynamic channel access, the UE must be tested under dynamic channel access configuration.</w:t>
            </w:r>
          </w:p>
        </w:tc>
      </w:tr>
    </w:tbl>
    <w:p w14:paraId="6257080F" w14:textId="77777777" w:rsidR="00AF4DA4" w:rsidRPr="007275DF" w:rsidRDefault="00AF4DA4" w:rsidP="00AF4DA4">
      <w:pPr>
        <w:pStyle w:val="TH"/>
      </w:pPr>
    </w:p>
    <w:p w14:paraId="3FDD076F" w14:textId="77777777" w:rsidR="00AF4DA4" w:rsidRPr="007275DF" w:rsidRDefault="00AF4DA4" w:rsidP="00AF4DA4">
      <w:pPr>
        <w:pStyle w:val="TH"/>
      </w:pPr>
      <w:r w:rsidRPr="007275DF">
        <w:rPr>
          <w:rFonts w:cs="v4.2.0"/>
        </w:rPr>
        <w:t>Table A.10.4.2.6.1-4</w:t>
      </w:r>
      <w:r w:rsidRPr="007275DF">
        <w:t xml:space="preserve">: </w:t>
      </w:r>
      <w:r w:rsidRPr="007275DF">
        <w:rPr>
          <w:lang w:eastAsia="zh-CN"/>
        </w:rPr>
        <w:t>DRX</w:t>
      </w:r>
      <w:r w:rsidRPr="007275DF">
        <w:t xml:space="preserve">-Configuration </w:t>
      </w:r>
      <w:r w:rsidRPr="007275DF">
        <w:rPr>
          <w:lang w:eastAsia="zh-CN"/>
        </w:rPr>
        <w:t>for</w:t>
      </w:r>
      <w:r w:rsidRPr="007275DF">
        <w:t xml:space="preserve"> SA inter-frequency event triggered reporting without SSB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AF4DA4" w:rsidRPr="007275DF" w14:paraId="24F5ECD8" w14:textId="77777777" w:rsidTr="00533337">
        <w:trPr>
          <w:trHeight w:val="105"/>
          <w:jc w:val="center"/>
        </w:trPr>
        <w:tc>
          <w:tcPr>
            <w:tcW w:w="3345" w:type="dxa"/>
            <w:tcBorders>
              <w:top w:val="single" w:sz="4" w:space="0" w:color="auto"/>
              <w:left w:val="single" w:sz="4" w:space="0" w:color="auto"/>
              <w:bottom w:val="nil"/>
              <w:right w:val="single" w:sz="4" w:space="0" w:color="auto"/>
            </w:tcBorders>
            <w:shd w:val="clear" w:color="auto" w:fill="auto"/>
            <w:vAlign w:val="center"/>
            <w:hideMark/>
          </w:tcPr>
          <w:p w14:paraId="1D72FAF4" w14:textId="77777777" w:rsidR="00AF4DA4" w:rsidRPr="007275DF" w:rsidRDefault="00AF4DA4" w:rsidP="00533337">
            <w:pPr>
              <w:pStyle w:val="TAH"/>
            </w:pPr>
            <w:r w:rsidRPr="007275DF">
              <w:t>Field</w:t>
            </w:r>
          </w:p>
        </w:tc>
        <w:tc>
          <w:tcPr>
            <w:tcW w:w="1021" w:type="dxa"/>
            <w:tcBorders>
              <w:top w:val="single" w:sz="4" w:space="0" w:color="auto"/>
              <w:left w:val="single" w:sz="4" w:space="0" w:color="auto"/>
              <w:bottom w:val="single" w:sz="4" w:space="0" w:color="auto"/>
              <w:right w:val="single" w:sz="4" w:space="0" w:color="auto"/>
            </w:tcBorders>
            <w:hideMark/>
          </w:tcPr>
          <w:p w14:paraId="5F121D02" w14:textId="77777777" w:rsidR="00AF4DA4" w:rsidRPr="007275DF" w:rsidRDefault="00AF4DA4" w:rsidP="00533337">
            <w:pPr>
              <w:pStyle w:val="TAH"/>
            </w:pPr>
            <w:r w:rsidRPr="007275DF">
              <w:t>Test1&amp;3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4EFC2AC" w14:textId="77777777" w:rsidR="00AF4DA4" w:rsidRPr="007275DF" w:rsidRDefault="00AF4DA4" w:rsidP="00533337">
            <w:pPr>
              <w:pStyle w:val="TAH"/>
            </w:pPr>
            <w:r w:rsidRPr="007275DF">
              <w:t>Test2&amp;4</w:t>
            </w:r>
          </w:p>
        </w:tc>
        <w:tc>
          <w:tcPr>
            <w:tcW w:w="3061" w:type="dxa"/>
            <w:tcBorders>
              <w:top w:val="single" w:sz="4" w:space="0" w:color="auto"/>
              <w:left w:val="single" w:sz="4" w:space="0" w:color="auto"/>
              <w:bottom w:val="nil"/>
              <w:right w:val="single" w:sz="4" w:space="0" w:color="auto"/>
            </w:tcBorders>
            <w:shd w:val="clear" w:color="auto" w:fill="auto"/>
            <w:hideMark/>
          </w:tcPr>
          <w:p w14:paraId="0D0C1E5F" w14:textId="77777777" w:rsidR="00AF4DA4" w:rsidRPr="007275DF" w:rsidRDefault="00AF4DA4" w:rsidP="00533337">
            <w:pPr>
              <w:pStyle w:val="TAH"/>
            </w:pPr>
            <w:r w:rsidRPr="007275DF">
              <w:t>Comment</w:t>
            </w:r>
          </w:p>
        </w:tc>
      </w:tr>
      <w:tr w:rsidR="00AF4DA4" w:rsidRPr="007275DF" w14:paraId="0EE492B2" w14:textId="77777777" w:rsidTr="00533337">
        <w:trPr>
          <w:trHeight w:val="105"/>
          <w:jc w:val="center"/>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098BD524" w14:textId="77777777" w:rsidR="00AF4DA4" w:rsidRPr="007275DF" w:rsidRDefault="00AF4DA4" w:rsidP="00533337">
            <w:pPr>
              <w:pStyle w:val="TAH"/>
            </w:pPr>
          </w:p>
        </w:tc>
        <w:tc>
          <w:tcPr>
            <w:tcW w:w="1021" w:type="dxa"/>
            <w:tcBorders>
              <w:top w:val="single" w:sz="4" w:space="0" w:color="auto"/>
              <w:left w:val="single" w:sz="4" w:space="0" w:color="auto"/>
              <w:bottom w:val="single" w:sz="4" w:space="0" w:color="auto"/>
              <w:right w:val="single" w:sz="4" w:space="0" w:color="auto"/>
            </w:tcBorders>
            <w:hideMark/>
          </w:tcPr>
          <w:p w14:paraId="547C822B" w14:textId="77777777" w:rsidR="00AF4DA4" w:rsidRPr="007275DF" w:rsidRDefault="00AF4DA4" w:rsidP="00533337">
            <w:pPr>
              <w:pStyle w:val="TAH"/>
            </w:pPr>
            <w:r w:rsidRPr="007275DF">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79A9F63" w14:textId="77777777" w:rsidR="00AF4DA4" w:rsidRPr="007275DF" w:rsidRDefault="00AF4DA4" w:rsidP="00533337">
            <w:pPr>
              <w:pStyle w:val="TAH"/>
            </w:pPr>
            <w:r w:rsidRPr="007275DF">
              <w:t>Value</w:t>
            </w:r>
          </w:p>
        </w:tc>
        <w:tc>
          <w:tcPr>
            <w:tcW w:w="3061" w:type="dxa"/>
            <w:tcBorders>
              <w:top w:val="nil"/>
              <w:left w:val="single" w:sz="4" w:space="0" w:color="auto"/>
              <w:bottom w:val="single" w:sz="4" w:space="0" w:color="auto"/>
              <w:right w:val="single" w:sz="4" w:space="0" w:color="auto"/>
            </w:tcBorders>
            <w:shd w:val="clear" w:color="auto" w:fill="auto"/>
            <w:vAlign w:val="center"/>
            <w:hideMark/>
          </w:tcPr>
          <w:p w14:paraId="11E164CC" w14:textId="77777777" w:rsidR="00AF4DA4" w:rsidRPr="007275DF" w:rsidRDefault="00AF4DA4" w:rsidP="00533337">
            <w:pPr>
              <w:pStyle w:val="TAH"/>
            </w:pPr>
          </w:p>
        </w:tc>
      </w:tr>
      <w:tr w:rsidR="00AF4DA4" w:rsidRPr="007275DF" w14:paraId="6B42AB5E"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hideMark/>
          </w:tcPr>
          <w:p w14:paraId="71DC6D0F" w14:textId="77777777" w:rsidR="00AF4DA4" w:rsidRPr="007275DF" w:rsidRDefault="00AF4DA4" w:rsidP="00533337">
            <w:pPr>
              <w:pStyle w:val="TAC"/>
              <w:rPr>
                <w:rFonts w:cs="Arial"/>
              </w:rPr>
            </w:pPr>
            <w:r w:rsidRPr="007275DF">
              <w:t>drx-onDurationTimer</w:t>
            </w:r>
          </w:p>
        </w:tc>
        <w:tc>
          <w:tcPr>
            <w:tcW w:w="1021" w:type="dxa"/>
            <w:tcBorders>
              <w:top w:val="single" w:sz="4" w:space="0" w:color="auto"/>
              <w:left w:val="single" w:sz="4" w:space="0" w:color="auto"/>
              <w:bottom w:val="single" w:sz="4" w:space="0" w:color="auto"/>
              <w:right w:val="single" w:sz="4" w:space="0" w:color="auto"/>
            </w:tcBorders>
            <w:hideMark/>
          </w:tcPr>
          <w:p w14:paraId="3050D3B5"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27D698F4" w14:textId="77777777" w:rsidR="00AF4DA4" w:rsidRPr="007275DF" w:rsidRDefault="00AF4DA4" w:rsidP="00533337">
            <w:pPr>
              <w:pStyle w:val="TAC"/>
              <w:rPr>
                <w:rFonts w:cs="Arial"/>
              </w:rPr>
            </w:pPr>
            <w:r w:rsidRPr="007275DF">
              <w:rPr>
                <w:rFonts w:cs="Arial"/>
              </w:rPr>
              <w:t>ms1</w:t>
            </w:r>
          </w:p>
        </w:tc>
        <w:tc>
          <w:tcPr>
            <w:tcW w:w="3061" w:type="dxa"/>
            <w:tcBorders>
              <w:top w:val="single" w:sz="4" w:space="0" w:color="auto"/>
              <w:left w:val="single" w:sz="4" w:space="0" w:color="auto"/>
              <w:bottom w:val="nil"/>
              <w:right w:val="single" w:sz="4" w:space="0" w:color="auto"/>
            </w:tcBorders>
            <w:shd w:val="clear" w:color="auto" w:fill="auto"/>
            <w:hideMark/>
          </w:tcPr>
          <w:p w14:paraId="6EB68614" w14:textId="77777777" w:rsidR="00AF4DA4" w:rsidRPr="007275DF" w:rsidRDefault="00AF4DA4" w:rsidP="00533337">
            <w:pPr>
              <w:pStyle w:val="TAC"/>
              <w:rPr>
                <w:rFonts w:cs="Arial"/>
              </w:rPr>
            </w:pPr>
            <w:r w:rsidRPr="007275DF">
              <w:rPr>
                <w:rFonts w:cs="Arial"/>
                <w:lang w:eastAsia="zh-CN"/>
              </w:rPr>
              <w:t xml:space="preserve">As specified in </w:t>
            </w:r>
            <w:r w:rsidRPr="007275DF">
              <w:rPr>
                <w:rFonts w:cs="Arial"/>
              </w:rPr>
              <w:t>clause 6.3.2 in TS 38.331 [2]</w:t>
            </w:r>
          </w:p>
        </w:tc>
      </w:tr>
      <w:tr w:rsidR="00AF4DA4" w:rsidRPr="007275DF" w14:paraId="0E11CD0E"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hideMark/>
          </w:tcPr>
          <w:p w14:paraId="77B529F5" w14:textId="77777777" w:rsidR="00AF4DA4" w:rsidRPr="007275DF" w:rsidRDefault="00AF4DA4" w:rsidP="00533337">
            <w:pPr>
              <w:pStyle w:val="TAC"/>
              <w:rPr>
                <w:rFonts w:cs="Arial"/>
              </w:rPr>
            </w:pPr>
            <w:r w:rsidRPr="007275DF">
              <w:rPr>
                <w:rFonts w:cs="Arial"/>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7C17A319"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31D8E31B" w14:textId="77777777" w:rsidR="00AF4DA4" w:rsidRPr="007275DF" w:rsidRDefault="00AF4DA4" w:rsidP="00533337">
            <w:pPr>
              <w:pStyle w:val="TAC"/>
              <w:rPr>
                <w:rFonts w:cs="Arial"/>
              </w:rPr>
            </w:pPr>
            <w:r w:rsidRPr="007275DF">
              <w:rPr>
                <w:rFonts w:cs="Arial"/>
              </w:rPr>
              <w:t>ms1</w:t>
            </w:r>
          </w:p>
        </w:tc>
        <w:tc>
          <w:tcPr>
            <w:tcW w:w="3061" w:type="dxa"/>
            <w:tcBorders>
              <w:top w:val="nil"/>
              <w:left w:val="single" w:sz="4" w:space="0" w:color="auto"/>
              <w:bottom w:val="nil"/>
              <w:right w:val="single" w:sz="4" w:space="0" w:color="auto"/>
            </w:tcBorders>
            <w:shd w:val="clear" w:color="auto" w:fill="auto"/>
            <w:hideMark/>
          </w:tcPr>
          <w:p w14:paraId="688D415F" w14:textId="77777777" w:rsidR="00AF4DA4" w:rsidRPr="007275DF" w:rsidRDefault="00AF4DA4" w:rsidP="00533337">
            <w:pPr>
              <w:pStyle w:val="TAC"/>
              <w:rPr>
                <w:rFonts w:cs="Arial"/>
              </w:rPr>
            </w:pPr>
          </w:p>
        </w:tc>
      </w:tr>
      <w:tr w:rsidR="00AF4DA4" w:rsidRPr="007275DF" w14:paraId="25A4BC3C"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hideMark/>
          </w:tcPr>
          <w:p w14:paraId="5BF44902" w14:textId="77777777" w:rsidR="00AF4DA4" w:rsidRPr="007275DF" w:rsidRDefault="00AF4DA4" w:rsidP="00533337">
            <w:pPr>
              <w:pStyle w:val="TAC"/>
              <w:rPr>
                <w:rFonts w:cs="Arial"/>
              </w:rPr>
            </w:pPr>
            <w:r w:rsidRPr="007275DF">
              <w:rPr>
                <w:rFonts w:cs="Arial"/>
              </w:rPr>
              <w:t>drx-RetransmissionTimerDL</w:t>
            </w:r>
          </w:p>
        </w:tc>
        <w:tc>
          <w:tcPr>
            <w:tcW w:w="1021" w:type="dxa"/>
            <w:tcBorders>
              <w:top w:val="single" w:sz="4" w:space="0" w:color="auto"/>
              <w:left w:val="single" w:sz="4" w:space="0" w:color="auto"/>
              <w:bottom w:val="single" w:sz="4" w:space="0" w:color="auto"/>
              <w:right w:val="single" w:sz="4" w:space="0" w:color="auto"/>
            </w:tcBorders>
            <w:hideMark/>
          </w:tcPr>
          <w:p w14:paraId="45A1B109"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671181E8" w14:textId="77777777" w:rsidR="00AF4DA4" w:rsidRPr="007275DF" w:rsidRDefault="00AF4DA4" w:rsidP="00533337">
            <w:pPr>
              <w:pStyle w:val="TAC"/>
              <w:rPr>
                <w:rFonts w:cs="Arial"/>
              </w:rPr>
            </w:pPr>
            <w:r w:rsidRPr="007275DF">
              <w:rPr>
                <w:rFonts w:cs="Arial"/>
                <w:lang w:eastAsia="zh-CN"/>
              </w:rPr>
              <w:t>sl1</w:t>
            </w:r>
          </w:p>
        </w:tc>
        <w:tc>
          <w:tcPr>
            <w:tcW w:w="3061" w:type="dxa"/>
            <w:tcBorders>
              <w:top w:val="nil"/>
              <w:left w:val="single" w:sz="4" w:space="0" w:color="auto"/>
              <w:bottom w:val="nil"/>
              <w:right w:val="single" w:sz="4" w:space="0" w:color="auto"/>
            </w:tcBorders>
            <w:shd w:val="clear" w:color="auto" w:fill="auto"/>
            <w:hideMark/>
          </w:tcPr>
          <w:p w14:paraId="25B180BE" w14:textId="77777777" w:rsidR="00AF4DA4" w:rsidRPr="007275DF" w:rsidRDefault="00AF4DA4" w:rsidP="00533337">
            <w:pPr>
              <w:pStyle w:val="TAC"/>
              <w:rPr>
                <w:rFonts w:cs="Arial"/>
              </w:rPr>
            </w:pPr>
          </w:p>
        </w:tc>
      </w:tr>
      <w:tr w:rsidR="00AF4DA4" w:rsidRPr="007275DF" w14:paraId="486089DB" w14:textId="77777777" w:rsidTr="00533337">
        <w:trPr>
          <w:trHeight w:val="151"/>
          <w:jc w:val="center"/>
        </w:trPr>
        <w:tc>
          <w:tcPr>
            <w:tcW w:w="3345" w:type="dxa"/>
            <w:tcBorders>
              <w:top w:val="single" w:sz="4" w:space="0" w:color="auto"/>
              <w:left w:val="single" w:sz="4" w:space="0" w:color="auto"/>
              <w:bottom w:val="single" w:sz="4" w:space="0" w:color="auto"/>
              <w:right w:val="single" w:sz="4" w:space="0" w:color="auto"/>
            </w:tcBorders>
            <w:hideMark/>
          </w:tcPr>
          <w:p w14:paraId="3BD62104" w14:textId="77777777" w:rsidR="00AF4DA4" w:rsidRPr="007275DF" w:rsidRDefault="00AF4DA4" w:rsidP="00533337">
            <w:pPr>
              <w:pStyle w:val="TAC"/>
              <w:rPr>
                <w:rFonts w:cs="Arial"/>
              </w:rPr>
            </w:pPr>
            <w:r w:rsidRPr="007275DF">
              <w:rPr>
                <w:rFonts w:cs="Arial"/>
              </w:rPr>
              <w:t>drx-RetransmissionTimerUL</w:t>
            </w:r>
          </w:p>
        </w:tc>
        <w:tc>
          <w:tcPr>
            <w:tcW w:w="1021" w:type="dxa"/>
            <w:tcBorders>
              <w:top w:val="single" w:sz="4" w:space="0" w:color="auto"/>
              <w:left w:val="single" w:sz="4" w:space="0" w:color="auto"/>
              <w:bottom w:val="single" w:sz="4" w:space="0" w:color="auto"/>
              <w:right w:val="single" w:sz="4" w:space="0" w:color="auto"/>
            </w:tcBorders>
            <w:hideMark/>
          </w:tcPr>
          <w:p w14:paraId="20BD5A6A"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1B4264AF" w14:textId="77777777" w:rsidR="00AF4DA4" w:rsidRPr="007275DF" w:rsidRDefault="00AF4DA4" w:rsidP="00533337">
            <w:pPr>
              <w:pStyle w:val="TAC"/>
              <w:rPr>
                <w:rFonts w:cs="Arial"/>
              </w:rPr>
            </w:pPr>
            <w:r w:rsidRPr="007275DF">
              <w:rPr>
                <w:rFonts w:cs="Arial"/>
                <w:lang w:eastAsia="zh-CN"/>
              </w:rPr>
              <w:t>sl1</w:t>
            </w:r>
          </w:p>
        </w:tc>
        <w:tc>
          <w:tcPr>
            <w:tcW w:w="3061" w:type="dxa"/>
            <w:tcBorders>
              <w:top w:val="nil"/>
              <w:left w:val="single" w:sz="4" w:space="0" w:color="auto"/>
              <w:bottom w:val="nil"/>
              <w:right w:val="single" w:sz="4" w:space="0" w:color="auto"/>
            </w:tcBorders>
            <w:shd w:val="clear" w:color="auto" w:fill="auto"/>
            <w:hideMark/>
          </w:tcPr>
          <w:p w14:paraId="5D1D4EAF" w14:textId="77777777" w:rsidR="00AF4DA4" w:rsidRPr="007275DF" w:rsidRDefault="00AF4DA4" w:rsidP="00533337">
            <w:pPr>
              <w:pStyle w:val="TAC"/>
              <w:rPr>
                <w:rFonts w:cs="Arial"/>
              </w:rPr>
            </w:pPr>
          </w:p>
        </w:tc>
      </w:tr>
      <w:tr w:rsidR="00AF4DA4" w:rsidRPr="007275DF" w14:paraId="310A8EA1"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hideMark/>
          </w:tcPr>
          <w:p w14:paraId="3A95812F" w14:textId="77777777" w:rsidR="00AF4DA4" w:rsidRPr="007275DF" w:rsidRDefault="00AF4DA4" w:rsidP="00533337">
            <w:pPr>
              <w:pStyle w:val="TAC"/>
              <w:rPr>
                <w:rFonts w:cs="Arial"/>
                <w:vertAlign w:val="superscript"/>
              </w:rPr>
            </w:pPr>
            <w:r w:rsidRPr="007275DF">
              <w:t>drx-LongCycleStartOffset</w:t>
            </w:r>
          </w:p>
        </w:tc>
        <w:tc>
          <w:tcPr>
            <w:tcW w:w="1021" w:type="dxa"/>
            <w:tcBorders>
              <w:top w:val="single" w:sz="4" w:space="0" w:color="auto"/>
              <w:left w:val="single" w:sz="4" w:space="0" w:color="auto"/>
              <w:bottom w:val="single" w:sz="4" w:space="0" w:color="auto"/>
              <w:right w:val="single" w:sz="4" w:space="0" w:color="auto"/>
            </w:tcBorders>
            <w:hideMark/>
          </w:tcPr>
          <w:p w14:paraId="1489ADC3" w14:textId="77777777" w:rsidR="00AF4DA4" w:rsidRPr="007275DF" w:rsidRDefault="00AF4DA4" w:rsidP="00533337">
            <w:pPr>
              <w:pStyle w:val="TAC"/>
              <w:rPr>
                <w:rFonts w:cs="Arial"/>
              </w:rPr>
            </w:pPr>
            <w:r w:rsidRPr="007275DF">
              <w:rPr>
                <w:rFonts w:cs="Arial"/>
              </w:rPr>
              <w:t>ms40</w:t>
            </w:r>
          </w:p>
        </w:tc>
        <w:tc>
          <w:tcPr>
            <w:tcW w:w="1021" w:type="dxa"/>
            <w:tcBorders>
              <w:top w:val="single" w:sz="4" w:space="0" w:color="auto"/>
              <w:left w:val="single" w:sz="4" w:space="0" w:color="auto"/>
              <w:bottom w:val="single" w:sz="4" w:space="0" w:color="auto"/>
              <w:right w:val="single" w:sz="4" w:space="0" w:color="auto"/>
            </w:tcBorders>
            <w:hideMark/>
          </w:tcPr>
          <w:p w14:paraId="00DBC279" w14:textId="77777777" w:rsidR="00AF4DA4" w:rsidRPr="007275DF" w:rsidRDefault="00AF4DA4" w:rsidP="00533337">
            <w:pPr>
              <w:pStyle w:val="TAC"/>
              <w:rPr>
                <w:rFonts w:cs="Arial"/>
              </w:rPr>
            </w:pPr>
            <w:r w:rsidRPr="007275DF">
              <w:rPr>
                <w:rFonts w:cs="Arial"/>
              </w:rPr>
              <w:t>Ms640</w:t>
            </w:r>
          </w:p>
        </w:tc>
        <w:tc>
          <w:tcPr>
            <w:tcW w:w="3061" w:type="dxa"/>
            <w:tcBorders>
              <w:top w:val="nil"/>
              <w:left w:val="single" w:sz="4" w:space="0" w:color="auto"/>
              <w:bottom w:val="single" w:sz="4" w:space="0" w:color="auto"/>
              <w:right w:val="single" w:sz="4" w:space="0" w:color="auto"/>
            </w:tcBorders>
            <w:shd w:val="clear" w:color="auto" w:fill="auto"/>
            <w:hideMark/>
          </w:tcPr>
          <w:p w14:paraId="09C04B04" w14:textId="77777777" w:rsidR="00AF4DA4" w:rsidRPr="007275DF" w:rsidRDefault="00AF4DA4" w:rsidP="00533337">
            <w:pPr>
              <w:pStyle w:val="TAC"/>
              <w:rPr>
                <w:rFonts w:cs="Arial"/>
              </w:rPr>
            </w:pPr>
          </w:p>
        </w:tc>
      </w:tr>
      <w:tr w:rsidR="00AF4DA4" w:rsidRPr="007275DF" w14:paraId="59E272F3"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tcPr>
          <w:p w14:paraId="7D0E81FA" w14:textId="77777777" w:rsidR="00AF4DA4" w:rsidRPr="007275DF" w:rsidRDefault="00AF4DA4" w:rsidP="00533337">
            <w:pPr>
              <w:pStyle w:val="TAC"/>
              <w:rPr>
                <w:rFonts w:cs="Arial"/>
              </w:rPr>
            </w:pPr>
            <w:r w:rsidRPr="007275DF">
              <w:rPr>
                <w:rFonts w:cs="Arial"/>
              </w:rPr>
              <w:t>shortDRX</w:t>
            </w:r>
          </w:p>
        </w:tc>
        <w:tc>
          <w:tcPr>
            <w:tcW w:w="1021" w:type="dxa"/>
            <w:tcBorders>
              <w:top w:val="single" w:sz="4" w:space="0" w:color="auto"/>
              <w:left w:val="single" w:sz="4" w:space="0" w:color="auto"/>
              <w:bottom w:val="single" w:sz="4" w:space="0" w:color="auto"/>
              <w:right w:val="single" w:sz="4" w:space="0" w:color="auto"/>
            </w:tcBorders>
          </w:tcPr>
          <w:p w14:paraId="309D40F4" w14:textId="77777777" w:rsidR="00AF4DA4" w:rsidRPr="007275DF" w:rsidRDefault="00AF4DA4" w:rsidP="00533337">
            <w:pPr>
              <w:pStyle w:val="TAC"/>
              <w:rPr>
                <w:rFonts w:cs="Arial"/>
              </w:rPr>
            </w:pPr>
            <w:r w:rsidRPr="007275DF">
              <w:rPr>
                <w:rFonts w:cs="Arial"/>
              </w:rPr>
              <w:t>disable</w:t>
            </w:r>
          </w:p>
        </w:tc>
        <w:tc>
          <w:tcPr>
            <w:tcW w:w="1021" w:type="dxa"/>
            <w:tcBorders>
              <w:top w:val="single" w:sz="4" w:space="0" w:color="auto"/>
              <w:left w:val="single" w:sz="4" w:space="0" w:color="auto"/>
              <w:bottom w:val="single" w:sz="4" w:space="0" w:color="auto"/>
              <w:right w:val="single" w:sz="4" w:space="0" w:color="auto"/>
            </w:tcBorders>
          </w:tcPr>
          <w:p w14:paraId="1BD1ACE1" w14:textId="77777777" w:rsidR="00AF4DA4" w:rsidRPr="007275DF" w:rsidRDefault="00AF4DA4" w:rsidP="00533337">
            <w:pPr>
              <w:pStyle w:val="TAC"/>
              <w:rPr>
                <w:rFonts w:cs="Arial"/>
              </w:rPr>
            </w:pPr>
            <w:r w:rsidRPr="007275DF">
              <w:rPr>
                <w:rFonts w:cs="Arial"/>
              </w:rPr>
              <w:t>disable</w:t>
            </w:r>
          </w:p>
        </w:tc>
        <w:tc>
          <w:tcPr>
            <w:tcW w:w="3061" w:type="dxa"/>
            <w:tcBorders>
              <w:top w:val="single" w:sz="4" w:space="0" w:color="auto"/>
              <w:left w:val="single" w:sz="4" w:space="0" w:color="auto"/>
              <w:bottom w:val="single" w:sz="4" w:space="0" w:color="auto"/>
              <w:right w:val="single" w:sz="4" w:space="0" w:color="auto"/>
            </w:tcBorders>
          </w:tcPr>
          <w:p w14:paraId="55E1FE37" w14:textId="77777777" w:rsidR="00AF4DA4" w:rsidRPr="007275DF" w:rsidRDefault="00AF4DA4" w:rsidP="00533337">
            <w:pPr>
              <w:pStyle w:val="TAC"/>
              <w:rPr>
                <w:rFonts w:cs="Arial"/>
              </w:rPr>
            </w:pPr>
          </w:p>
        </w:tc>
      </w:tr>
    </w:tbl>
    <w:p w14:paraId="5F60AE7D" w14:textId="77777777" w:rsidR="00AF4DA4" w:rsidRDefault="00AF4DA4" w:rsidP="00AF4DA4"/>
    <w:p w14:paraId="1B12E5ED" w14:textId="77777777" w:rsidR="00AF4DA4" w:rsidRPr="007275DF" w:rsidRDefault="00AF4DA4" w:rsidP="00AF4DA4"/>
    <w:p w14:paraId="3F0B79E2" w14:textId="77777777" w:rsidR="00AF4DA4" w:rsidRPr="007275DF" w:rsidRDefault="00AF4DA4" w:rsidP="00AF4DA4">
      <w:pPr>
        <w:pStyle w:val="TH"/>
      </w:pPr>
      <w:r w:rsidRPr="007275DF">
        <w:rPr>
          <w:rFonts w:cs="v4.2.0"/>
        </w:rPr>
        <w:t>Table A.10.4.2.6.1-5</w:t>
      </w:r>
      <w:r w:rsidRPr="007275DF">
        <w:t xml:space="preserve">: </w:t>
      </w:r>
      <w:r w:rsidRPr="007275DF">
        <w:rPr>
          <w:i/>
          <w:noProof/>
        </w:rPr>
        <w:t>TimeAlignmentTimer</w:t>
      </w:r>
      <w:r w:rsidRPr="007275DF">
        <w:t xml:space="preserve"> -Configuration SA inter-frequency event triggered reporting without SSB time index detection</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AF4DA4" w:rsidRPr="007275DF" w14:paraId="4EBA29F2" w14:textId="77777777" w:rsidTr="00533337">
        <w:trPr>
          <w:trHeight w:val="187"/>
          <w:jc w:val="center"/>
        </w:trPr>
        <w:tc>
          <w:tcPr>
            <w:tcW w:w="3345" w:type="dxa"/>
            <w:tcBorders>
              <w:top w:val="single" w:sz="4" w:space="0" w:color="auto"/>
              <w:left w:val="single" w:sz="4" w:space="0" w:color="auto"/>
              <w:bottom w:val="single" w:sz="4" w:space="0" w:color="auto"/>
              <w:right w:val="single" w:sz="4" w:space="0" w:color="auto"/>
            </w:tcBorders>
            <w:hideMark/>
          </w:tcPr>
          <w:p w14:paraId="364FA333" w14:textId="77777777" w:rsidR="00AF4DA4" w:rsidRPr="007275DF" w:rsidRDefault="00AF4DA4" w:rsidP="00533337">
            <w:pPr>
              <w:pStyle w:val="TAH"/>
            </w:pPr>
            <w:r w:rsidRPr="007275DF">
              <w:t>Field</w:t>
            </w:r>
          </w:p>
        </w:tc>
        <w:tc>
          <w:tcPr>
            <w:tcW w:w="1021" w:type="dxa"/>
            <w:tcBorders>
              <w:top w:val="single" w:sz="4" w:space="0" w:color="auto"/>
              <w:left w:val="single" w:sz="4" w:space="0" w:color="auto"/>
              <w:right w:val="single" w:sz="4" w:space="0" w:color="auto"/>
            </w:tcBorders>
            <w:hideMark/>
          </w:tcPr>
          <w:p w14:paraId="2834BC09" w14:textId="77777777" w:rsidR="00AF4DA4" w:rsidRPr="007275DF" w:rsidRDefault="00AF4DA4" w:rsidP="00533337">
            <w:pPr>
              <w:pStyle w:val="TAH"/>
            </w:pPr>
            <w:r w:rsidRPr="007275DF">
              <w:t>Value</w:t>
            </w:r>
          </w:p>
        </w:tc>
        <w:tc>
          <w:tcPr>
            <w:tcW w:w="3061" w:type="dxa"/>
            <w:tcBorders>
              <w:top w:val="single" w:sz="4" w:space="0" w:color="auto"/>
              <w:left w:val="single" w:sz="4" w:space="0" w:color="auto"/>
              <w:bottom w:val="single" w:sz="4" w:space="0" w:color="auto"/>
              <w:right w:val="single" w:sz="4" w:space="0" w:color="auto"/>
            </w:tcBorders>
            <w:hideMark/>
          </w:tcPr>
          <w:p w14:paraId="0A1E7D50" w14:textId="77777777" w:rsidR="00AF4DA4" w:rsidRPr="007275DF" w:rsidRDefault="00AF4DA4" w:rsidP="00533337">
            <w:pPr>
              <w:pStyle w:val="TAH"/>
            </w:pPr>
            <w:r w:rsidRPr="007275DF">
              <w:t>Comment</w:t>
            </w:r>
          </w:p>
        </w:tc>
      </w:tr>
      <w:tr w:rsidR="00AF4DA4" w:rsidRPr="007275DF" w14:paraId="5861EC2C" w14:textId="77777777" w:rsidTr="00533337">
        <w:trPr>
          <w:trHeight w:val="187"/>
          <w:jc w:val="center"/>
        </w:trPr>
        <w:tc>
          <w:tcPr>
            <w:tcW w:w="3345" w:type="dxa"/>
            <w:tcBorders>
              <w:top w:val="single" w:sz="4" w:space="0" w:color="auto"/>
              <w:left w:val="single" w:sz="4" w:space="0" w:color="auto"/>
              <w:bottom w:val="single" w:sz="4" w:space="0" w:color="auto"/>
              <w:right w:val="single" w:sz="4" w:space="0" w:color="auto"/>
            </w:tcBorders>
            <w:hideMark/>
          </w:tcPr>
          <w:p w14:paraId="56E8187B" w14:textId="77777777" w:rsidR="00AF4DA4" w:rsidRPr="007275DF" w:rsidRDefault="00AF4DA4" w:rsidP="00533337">
            <w:pPr>
              <w:pStyle w:val="TAC"/>
            </w:pPr>
            <w:r w:rsidRPr="007275DF">
              <w:t>TimeAlignmentTimer</w:t>
            </w:r>
          </w:p>
        </w:tc>
        <w:tc>
          <w:tcPr>
            <w:tcW w:w="1021" w:type="dxa"/>
            <w:tcBorders>
              <w:top w:val="single" w:sz="4" w:space="0" w:color="auto"/>
              <w:left w:val="single" w:sz="4" w:space="0" w:color="auto"/>
              <w:bottom w:val="single" w:sz="4" w:space="0" w:color="auto"/>
              <w:right w:val="single" w:sz="4" w:space="0" w:color="auto"/>
            </w:tcBorders>
            <w:hideMark/>
          </w:tcPr>
          <w:p w14:paraId="21001248" w14:textId="77777777" w:rsidR="00AF4DA4" w:rsidRPr="007275DF" w:rsidRDefault="00AF4DA4" w:rsidP="00533337">
            <w:pPr>
              <w:pStyle w:val="TAC"/>
            </w:pPr>
            <w:r w:rsidRPr="007275DF">
              <w:t>ms500</w:t>
            </w:r>
          </w:p>
        </w:tc>
        <w:tc>
          <w:tcPr>
            <w:tcW w:w="3061" w:type="dxa"/>
            <w:tcBorders>
              <w:top w:val="single" w:sz="4" w:space="0" w:color="auto"/>
              <w:left w:val="single" w:sz="4" w:space="0" w:color="auto"/>
              <w:bottom w:val="single" w:sz="4" w:space="0" w:color="auto"/>
              <w:right w:val="single" w:sz="4" w:space="0" w:color="auto"/>
            </w:tcBorders>
            <w:hideMark/>
          </w:tcPr>
          <w:p w14:paraId="1ACA27B4" w14:textId="77777777" w:rsidR="00AF4DA4" w:rsidRPr="007275DF" w:rsidRDefault="00AF4DA4" w:rsidP="00533337">
            <w:pPr>
              <w:pStyle w:val="TAC"/>
            </w:pPr>
            <w:r w:rsidRPr="007275DF">
              <w:t>As specified in clause 6.3.2 in TS 38.331 [2]</w:t>
            </w:r>
          </w:p>
        </w:tc>
      </w:tr>
    </w:tbl>
    <w:p w14:paraId="3FAE2E46" w14:textId="77777777" w:rsidR="00AF4DA4" w:rsidRPr="007275DF" w:rsidRDefault="00AF4DA4" w:rsidP="00AF4DA4">
      <w:pPr>
        <w:pStyle w:val="TH"/>
      </w:pPr>
    </w:p>
    <w:p w14:paraId="1832088D" w14:textId="77777777" w:rsidR="00AF4DA4" w:rsidRPr="007275DF" w:rsidRDefault="00AF4DA4" w:rsidP="00AF4DA4">
      <w:pPr>
        <w:pStyle w:val="Heading5"/>
      </w:pPr>
      <w:r w:rsidRPr="007275DF">
        <w:t>A.10.4.2.6.2</w:t>
      </w:r>
      <w:r w:rsidRPr="007275DF">
        <w:tab/>
        <w:t>Test Requirements</w:t>
      </w:r>
    </w:p>
    <w:p w14:paraId="527EC9E3" w14:textId="77777777" w:rsidR="00AF4DA4" w:rsidRPr="007275DF" w:rsidRDefault="00AF4DA4" w:rsidP="00AF4DA4">
      <w:r w:rsidRPr="007275DF">
        <w:t>In test 1 with per-UE gap, the UE shall send one Event A3 triggered measurement report, with a measurement reporting delay less than T</w:t>
      </w:r>
      <w:r w:rsidRPr="007275DF">
        <w:rPr>
          <w:vertAlign w:val="subscript"/>
        </w:rPr>
        <w:t>identify_inter_cca_with_</w:t>
      </w:r>
      <w:r w:rsidRPr="007275DF">
        <w:t>from the beginning of time period T2. The UE shall not send event triggered measurement reports, as long as the reporting criteria are not fulfilled. The rate of correct events observed during repeated tests shall be at least 90%.</w:t>
      </w:r>
    </w:p>
    <w:p w14:paraId="6513D9F0" w14:textId="77777777" w:rsidR="00AF4DA4" w:rsidRPr="007275DF" w:rsidRDefault="00AF4DA4" w:rsidP="00AF4DA4">
      <w:r w:rsidRPr="007275DF">
        <w:t>In test 2 with per-FR gap, the UE shall send one Event A3 triggered measurement report, with a measurement reporting delay less than T</w:t>
      </w:r>
      <w:r w:rsidRPr="007275DF">
        <w:rPr>
          <w:vertAlign w:val="subscript"/>
        </w:rPr>
        <w:t>identify_inter_cca_with_</w:t>
      </w:r>
      <w:r w:rsidRPr="007275DF">
        <w:t>from the beginning of time period T2. The UE shall not send event triggered measurement reports, as long as the reporting criteria are not fulfilled. The rate of correct events observed during repeated tests shall be at least 90%.</w:t>
      </w:r>
    </w:p>
    <w:p w14:paraId="459CA92C" w14:textId="77777777" w:rsidR="00AF4DA4" w:rsidRPr="007275DF" w:rsidRDefault="00AF4DA4" w:rsidP="00AF4DA4">
      <w:r w:rsidRPr="007275DF">
        <w:t>In test 3 with per-UE gap, the UE shall send one Event A3 triggered measurement report, with a measurement reporting delay less than T</w:t>
      </w:r>
      <w:r w:rsidRPr="007275DF">
        <w:rPr>
          <w:vertAlign w:val="subscript"/>
        </w:rPr>
        <w:t>identify_inter_cca_with_</w:t>
      </w:r>
      <w:r w:rsidRPr="007275DF">
        <w:t>from the beginning of time period T2. The UE shall not send event triggered measurement reports, as long as the reporting criteria are not fulfilled. The rate of correct events observed during repeated tests shall be at least 90%.</w:t>
      </w:r>
    </w:p>
    <w:p w14:paraId="2612E6C9" w14:textId="77777777" w:rsidR="00AF4DA4" w:rsidRPr="007275DF" w:rsidRDefault="00AF4DA4" w:rsidP="00AF4DA4">
      <w:r w:rsidRPr="007275DF">
        <w:lastRenderedPageBreak/>
        <w:t>In test 4 with per-FR gap, the UE shall send one Event A3 triggered measurement report, with a measurement reporting delay less than T</w:t>
      </w:r>
      <w:r w:rsidRPr="007275DF">
        <w:rPr>
          <w:vertAlign w:val="subscript"/>
        </w:rPr>
        <w:t>identify_inter_cca_with_</w:t>
      </w:r>
      <w:r w:rsidRPr="007275DF">
        <w:t>from the beginning of time period T2. The UE shall not send event triggered measurement reports, as long as the reporting criteria are not fulfilled. The rate of correct events observed during repeated tests shall be at least 90%.</w:t>
      </w:r>
    </w:p>
    <w:p w14:paraId="3E2C72C7" w14:textId="77777777" w:rsidR="00AF4DA4" w:rsidRPr="007275DF" w:rsidRDefault="00AF4DA4" w:rsidP="00AF4DA4">
      <w:pPr>
        <w:rPr>
          <w:rFonts w:cs="v4.2.0"/>
        </w:rPr>
      </w:pPr>
      <w:r w:rsidRPr="007275DF">
        <w:rPr>
          <w:rFonts w:cs="v4.2.0"/>
        </w:rPr>
        <w:t>In test 1, 2, 3 and 4 UE is required to report SSB time index.</w:t>
      </w:r>
    </w:p>
    <w:p w14:paraId="4A3C1A41" w14:textId="77777777" w:rsidR="00AF4DA4" w:rsidRPr="007275DF" w:rsidRDefault="00AF4DA4" w:rsidP="00AF4DA4">
      <w:pPr>
        <w:pStyle w:val="EQ"/>
      </w:pPr>
      <w:r w:rsidRPr="007275DF">
        <w:t>T</w:t>
      </w:r>
      <w:r w:rsidRPr="007275DF">
        <w:rPr>
          <w:vertAlign w:val="subscript"/>
        </w:rPr>
        <w:t xml:space="preserve">identify_inter_cca_with_index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 </w:t>
      </w:r>
      <w:r w:rsidRPr="007275DF">
        <w:t>+ T</w:t>
      </w:r>
      <w:r w:rsidRPr="007275DF">
        <w:rPr>
          <w:vertAlign w:val="subscript"/>
        </w:rPr>
        <w:t>SSB_time_index_inter_cca</w:t>
      </w:r>
      <w:r w:rsidRPr="007275DF">
        <w:t>) ms, where</w:t>
      </w:r>
    </w:p>
    <w:p w14:paraId="7EC800E8" w14:textId="77777777" w:rsidR="00AF4DA4" w:rsidRPr="007275DF" w:rsidRDefault="00AF4DA4" w:rsidP="00AF4DA4">
      <w:pPr>
        <w:pStyle w:val="B10"/>
      </w:pPr>
      <w:r w:rsidRPr="007275DF">
        <w:rPr>
          <w:lang w:val="en-US"/>
        </w:rPr>
        <w:tab/>
      </w:r>
      <w:r w:rsidRPr="007275DF">
        <w:t>T</w:t>
      </w:r>
      <w:r w:rsidRPr="007275DF">
        <w:rPr>
          <w:vertAlign w:val="subscript"/>
        </w:rPr>
        <w:t>PSS/SSS_sync_inter_cca</w:t>
      </w:r>
      <w:r w:rsidRPr="007275DF">
        <w:t>: it is the time period used in PSS/SSS detection given in table 9.3A.4-1.</w:t>
      </w:r>
    </w:p>
    <w:p w14:paraId="59D7C78E" w14:textId="77777777" w:rsidR="00AF4DA4" w:rsidRPr="007275DF" w:rsidRDefault="00AF4DA4" w:rsidP="00AF4DA4">
      <w:pPr>
        <w:pStyle w:val="B10"/>
      </w:pPr>
      <w:r w:rsidRPr="007275DF">
        <w:tab/>
        <w:t>T</w:t>
      </w:r>
      <w:r w:rsidRPr="007275DF">
        <w:rPr>
          <w:vertAlign w:val="subscript"/>
        </w:rPr>
        <w:t>SSB_time_index_inter_cca</w:t>
      </w:r>
      <w:r w:rsidRPr="007275DF">
        <w:t>: it is the time period used to acquire the index of the SSB being measured given in table 9.3A.4-2.</w:t>
      </w:r>
    </w:p>
    <w:p w14:paraId="460F756B" w14:textId="77777777" w:rsidR="00AF4DA4" w:rsidRPr="007275DF" w:rsidRDefault="00AF4DA4" w:rsidP="00AF4DA4">
      <w:pPr>
        <w:pStyle w:val="B10"/>
      </w:pPr>
      <w:r w:rsidRPr="007275DF">
        <w:tab/>
        <w:t>T</w:t>
      </w:r>
      <w:r w:rsidRPr="007275DF">
        <w:rPr>
          <w:vertAlign w:val="subscript"/>
        </w:rPr>
        <w:t xml:space="preserve"> SSB_measurement_period_inter_cca</w:t>
      </w:r>
      <w:r w:rsidRPr="007275DF">
        <w:t>: equal to a measurement period of SSB based measurement given in table 9.3A.5-1.</w:t>
      </w:r>
    </w:p>
    <w:p w14:paraId="5A1853C0" w14:textId="77777777" w:rsidR="00AF4DA4" w:rsidRPr="007275DF" w:rsidRDefault="00AF4DA4" w:rsidP="00AF4DA4">
      <w:pPr>
        <w:pStyle w:val="B10"/>
        <w:ind w:firstLine="0"/>
      </w:pPr>
      <w:r w:rsidRPr="007275DF">
        <w:t>For tests 1 and 2, MGRP = 40 ms and for tests 3 and 4 MGRP = 20 ms.</w:t>
      </w:r>
    </w:p>
    <w:p w14:paraId="7251CA55" w14:textId="77777777" w:rsidR="00AF4DA4" w:rsidRPr="007275DF" w:rsidRDefault="00AF4DA4" w:rsidP="00AF4DA4">
      <w:pPr>
        <w:pStyle w:val="B10"/>
        <w:ind w:firstLine="0"/>
      </w:pPr>
      <w:r w:rsidRPr="007275DF">
        <w:t>For tests 1 and 3, DRX cycle = 40 ms and for tests 2 and 4 DRX cycle = 640 ms.</w:t>
      </w:r>
    </w:p>
    <w:p w14:paraId="46CC1A10" w14:textId="77777777" w:rsidR="00AF4DA4" w:rsidRPr="007275DF" w:rsidRDefault="00AF4DA4" w:rsidP="00AF4DA4">
      <w:pPr>
        <w:pStyle w:val="B10"/>
        <w:ind w:firstLine="0"/>
      </w:pPr>
      <w:r w:rsidRPr="007275DF">
        <w:t>SMTC period = 20 ms.</w:t>
      </w:r>
    </w:p>
    <w:p w14:paraId="1F10A2F8" w14:textId="77777777" w:rsidR="00AF4DA4" w:rsidRPr="007275DF" w:rsidRDefault="00AF4DA4" w:rsidP="00AF4DA4">
      <w:pPr>
        <w:pStyle w:val="NO"/>
        <w:ind w:hanging="567"/>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5C48BEB0" w14:textId="77777777" w:rsidR="00AF4DA4" w:rsidRPr="007275DF" w:rsidRDefault="00AF4DA4" w:rsidP="00AF4DA4">
      <w:pPr>
        <w:pStyle w:val="NO"/>
        <w:ind w:left="0" w:firstLine="0"/>
      </w:pPr>
    </w:p>
    <w:p w14:paraId="6DC8416C" w14:textId="77777777" w:rsidR="00AF4DA4" w:rsidRPr="007275DF" w:rsidRDefault="00AF4DA4" w:rsidP="00AF4DA4">
      <w:pPr>
        <w:pStyle w:val="Heading4"/>
      </w:pPr>
      <w:r w:rsidRPr="007275DF">
        <w:t>A.10.4.2.7</w:t>
      </w:r>
      <w:r w:rsidRPr="007275DF">
        <w:tab/>
        <w:t>EN-DC event triggered reporting tests for FR1 cell without SSB time index detection when DRX is not used</w:t>
      </w:r>
    </w:p>
    <w:p w14:paraId="3682C41F" w14:textId="77777777" w:rsidR="00AF4DA4" w:rsidRPr="007275DF" w:rsidRDefault="00AF4DA4" w:rsidP="00AF4DA4">
      <w:pPr>
        <w:pStyle w:val="Heading5"/>
      </w:pPr>
      <w:r w:rsidRPr="007275DF">
        <w:t>A.10.4.2.7.1</w:t>
      </w:r>
      <w:r w:rsidRPr="007275DF">
        <w:tab/>
        <w:t>Test Purpose and Environment</w:t>
      </w:r>
    </w:p>
    <w:p w14:paraId="51AAA4B7"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EN-DC inter-frequency NR cell search requirements in clause 9.3A.4</w:t>
      </w:r>
      <w:ins w:id="1106" w:author="Author">
        <w:r>
          <w:rPr>
            <w:rFonts w:cs="v4.2.0"/>
          </w:rPr>
          <w:t xml:space="preserve"> and 9.3A.5</w:t>
        </w:r>
      </w:ins>
      <w:r w:rsidRPr="007275DF">
        <w:rPr>
          <w:rFonts w:cs="v4.2.0"/>
        </w:rPr>
        <w:t>.</w:t>
      </w:r>
    </w:p>
    <w:p w14:paraId="1A7DD6F3" w14:textId="77777777" w:rsidR="00AF4DA4" w:rsidRPr="007275DF" w:rsidRDefault="00AF4DA4" w:rsidP="00AF4DA4">
      <w:pPr>
        <w:rPr>
          <w:rFonts w:cs="v4.2.0"/>
        </w:rPr>
      </w:pPr>
      <w:r w:rsidRPr="007275DF">
        <w:rPr>
          <w:rFonts w:cs="v4.2.0"/>
        </w:rPr>
        <w:t>In this test, there are three cells: LTE cell 1 as PCell on E-UTRA RF channel 1, NR cell 2 as PSCell in FR1 with CCA on NR RF channel 1 and NR cell 3 as neighbour cell in FR1 on NR RF channel 2.  The test parameters and configurations are given in Tables A.10.4.2.7.1-1, A.10.4.2.7.1-2, and A.10.4.2.7.1-3.</w:t>
      </w:r>
    </w:p>
    <w:p w14:paraId="68ABF347" w14:textId="77777777" w:rsidR="00AF4DA4" w:rsidRPr="007275DF" w:rsidRDefault="00AF4DA4" w:rsidP="00AF4DA4">
      <w:pPr>
        <w:rPr>
          <w:rFonts w:cs="v4.2.0"/>
        </w:rPr>
      </w:pPr>
      <w:r w:rsidRPr="007275DF">
        <w:rPr>
          <w:rFonts w:cs="v4.2.0"/>
        </w:rPr>
        <w:t>In test 1 measurement gap pattern configuration # 0 as defined in Table A.10.4.2.7.1-2 is provided for a UE that does not support per-FR gap and in test 2 measurement gap pattern configuration #4 as defined in Table A.10.4.2.7.1-2 is provided for UE that support per-FR gap. If a UE supports per-FR gap and gap pattern configuration #4, it is only required to pass test 2. Otherwise it is only required to pass test 1.</w:t>
      </w:r>
    </w:p>
    <w:p w14:paraId="27A0E42E" w14:textId="77777777" w:rsidR="00AF4DA4" w:rsidRPr="007275DF" w:rsidRDefault="00AF4DA4" w:rsidP="00AF4DA4">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625E7613" w14:textId="77777777" w:rsidR="00AF4DA4" w:rsidRPr="007275DF" w:rsidRDefault="00AF4DA4" w:rsidP="00AF4DA4">
      <w:r w:rsidRPr="007275DF">
        <w:rPr>
          <w:rFonts w:cs="v4.2.0"/>
        </w:rPr>
        <w:t>The configuration of LTE cell 1 is defined in table A.3.7.2.1-1.</w:t>
      </w:r>
      <w:r w:rsidRPr="007275DF">
        <w:t xml:space="preserve"> Supported test configurations are shown in table A.10.4.2.7.1-1.</w:t>
      </w:r>
    </w:p>
    <w:p w14:paraId="5CE4AE09" w14:textId="77777777" w:rsidR="00AF4DA4" w:rsidRPr="007275DF" w:rsidRDefault="00AF4DA4" w:rsidP="00AF4DA4">
      <w:pPr>
        <w:pStyle w:val="TH"/>
      </w:pPr>
      <w:r w:rsidRPr="007275DF">
        <w:lastRenderedPageBreak/>
        <w:t xml:space="preserve">Table A.10.4.2.7.1-1: </w:t>
      </w:r>
      <w:r w:rsidRPr="007275DF">
        <w:rPr>
          <w:lang w:eastAsia="zh-CN"/>
        </w:rPr>
        <w:t xml:space="preserve">EN-DC </w:t>
      </w:r>
      <w:r w:rsidRPr="007275DF">
        <w:t>event triggered reporting</w:t>
      </w:r>
      <w:r w:rsidRPr="007275DF">
        <w:rPr>
          <w:lang w:eastAsia="zh-CN"/>
        </w:rPr>
        <w:t xml:space="preserve"> tests</w:t>
      </w:r>
      <w:r w:rsidRPr="007275DF">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AF4DA4" w:rsidRPr="007275DF" w14:paraId="75E0FE97"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4BF58821" w14:textId="77777777" w:rsidR="00AF4DA4" w:rsidRPr="007275DF" w:rsidRDefault="00AF4DA4" w:rsidP="00533337">
            <w:pPr>
              <w:pStyle w:val="TAH"/>
              <w:spacing w:line="256" w:lineRule="auto"/>
            </w:pPr>
            <w:r w:rsidRPr="007275DF">
              <w:t>Config</w:t>
            </w:r>
          </w:p>
        </w:tc>
        <w:tc>
          <w:tcPr>
            <w:tcW w:w="7074" w:type="dxa"/>
            <w:tcBorders>
              <w:top w:val="single" w:sz="4" w:space="0" w:color="auto"/>
              <w:left w:val="single" w:sz="4" w:space="0" w:color="auto"/>
              <w:bottom w:val="single" w:sz="4" w:space="0" w:color="auto"/>
              <w:right w:val="single" w:sz="4" w:space="0" w:color="auto"/>
            </w:tcBorders>
            <w:hideMark/>
          </w:tcPr>
          <w:p w14:paraId="2574334E" w14:textId="77777777" w:rsidR="00AF4DA4" w:rsidRPr="007275DF" w:rsidRDefault="00AF4DA4" w:rsidP="00533337">
            <w:pPr>
              <w:pStyle w:val="TAH"/>
              <w:spacing w:line="256" w:lineRule="auto"/>
            </w:pPr>
            <w:r w:rsidRPr="007275DF">
              <w:t>Description</w:t>
            </w:r>
          </w:p>
        </w:tc>
      </w:tr>
      <w:tr w:rsidR="00AF4DA4" w:rsidRPr="007275DF" w14:paraId="4473B746"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5393DD17" w14:textId="77777777" w:rsidR="00AF4DA4" w:rsidRPr="007275DF" w:rsidRDefault="00AF4DA4" w:rsidP="00533337">
            <w:pPr>
              <w:pStyle w:val="TAC"/>
              <w:spacing w:line="256" w:lineRule="auto"/>
            </w:pPr>
            <w:r w:rsidRPr="007275DF">
              <w:t>1</w:t>
            </w:r>
          </w:p>
        </w:tc>
        <w:tc>
          <w:tcPr>
            <w:tcW w:w="7074" w:type="dxa"/>
            <w:tcBorders>
              <w:top w:val="single" w:sz="4" w:space="0" w:color="auto"/>
              <w:left w:val="single" w:sz="4" w:space="0" w:color="auto"/>
              <w:bottom w:val="single" w:sz="4" w:space="0" w:color="auto"/>
              <w:right w:val="single" w:sz="4" w:space="0" w:color="auto"/>
            </w:tcBorders>
          </w:tcPr>
          <w:p w14:paraId="6A95AD78" w14:textId="77777777" w:rsidR="00AF4DA4" w:rsidRPr="007275DF" w:rsidRDefault="00AF4DA4" w:rsidP="00533337">
            <w:pPr>
              <w:pStyle w:val="TAC"/>
              <w:spacing w:line="256" w:lineRule="auto"/>
              <w:jc w:val="left"/>
            </w:pPr>
            <w:r w:rsidRPr="007275DF">
              <w:t>E-UTRAN cell: LTE FDD</w:t>
            </w:r>
          </w:p>
          <w:p w14:paraId="0B2CC6F0" w14:textId="77777777" w:rsidR="00AF4DA4" w:rsidRPr="007275DF" w:rsidRDefault="00AF4DA4" w:rsidP="00533337">
            <w:pPr>
              <w:pStyle w:val="TAC"/>
              <w:spacing w:line="256" w:lineRule="auto"/>
              <w:jc w:val="left"/>
            </w:pPr>
            <w:r w:rsidRPr="007275DF">
              <w:t xml:space="preserve">NR cell without CCA: 15 kHz SSB SCS, 10 MHz bandwidth, FDD duplex mode </w:t>
            </w:r>
          </w:p>
          <w:p w14:paraId="4FD89FB5"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6DF49F5D"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264ACE13" w14:textId="77777777" w:rsidR="00AF4DA4" w:rsidRPr="007275DF" w:rsidRDefault="00AF4DA4" w:rsidP="00533337">
            <w:pPr>
              <w:pStyle w:val="TAC"/>
              <w:spacing w:line="256" w:lineRule="auto"/>
            </w:pPr>
            <w:r w:rsidRPr="007275DF">
              <w:t>2</w:t>
            </w:r>
          </w:p>
        </w:tc>
        <w:tc>
          <w:tcPr>
            <w:tcW w:w="7074" w:type="dxa"/>
            <w:tcBorders>
              <w:top w:val="single" w:sz="4" w:space="0" w:color="auto"/>
              <w:left w:val="single" w:sz="4" w:space="0" w:color="auto"/>
              <w:bottom w:val="single" w:sz="4" w:space="0" w:color="auto"/>
              <w:right w:val="single" w:sz="4" w:space="0" w:color="auto"/>
            </w:tcBorders>
          </w:tcPr>
          <w:p w14:paraId="1ED079FC" w14:textId="77777777" w:rsidR="00AF4DA4" w:rsidRPr="007275DF" w:rsidRDefault="00AF4DA4" w:rsidP="00533337">
            <w:pPr>
              <w:pStyle w:val="TAC"/>
              <w:spacing w:line="256" w:lineRule="auto"/>
              <w:jc w:val="left"/>
            </w:pPr>
            <w:r w:rsidRPr="007275DF">
              <w:t>E-UTRAN cell: LTE FDD</w:t>
            </w:r>
          </w:p>
          <w:p w14:paraId="3EE46C2C" w14:textId="77777777" w:rsidR="00AF4DA4" w:rsidRPr="007275DF" w:rsidRDefault="00AF4DA4" w:rsidP="00533337">
            <w:pPr>
              <w:pStyle w:val="TAC"/>
              <w:spacing w:line="256" w:lineRule="auto"/>
              <w:jc w:val="left"/>
            </w:pPr>
            <w:r w:rsidRPr="007275DF">
              <w:t>NR cell without CCA: 15 kHz SSB SCS, 10 MHz bandwidth, TDD duplex mode</w:t>
            </w:r>
          </w:p>
          <w:p w14:paraId="5C16B397"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15BAE99E"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5C92A81F" w14:textId="77777777" w:rsidR="00AF4DA4" w:rsidRPr="007275DF" w:rsidRDefault="00AF4DA4" w:rsidP="00533337">
            <w:pPr>
              <w:pStyle w:val="TAC"/>
              <w:spacing w:line="256" w:lineRule="auto"/>
            </w:pPr>
            <w:r w:rsidRPr="007275DF">
              <w:t>3</w:t>
            </w:r>
          </w:p>
        </w:tc>
        <w:tc>
          <w:tcPr>
            <w:tcW w:w="7074" w:type="dxa"/>
            <w:tcBorders>
              <w:top w:val="single" w:sz="4" w:space="0" w:color="auto"/>
              <w:left w:val="single" w:sz="4" w:space="0" w:color="auto"/>
              <w:bottom w:val="single" w:sz="4" w:space="0" w:color="auto"/>
              <w:right w:val="single" w:sz="4" w:space="0" w:color="auto"/>
            </w:tcBorders>
          </w:tcPr>
          <w:p w14:paraId="0148987D" w14:textId="77777777" w:rsidR="00AF4DA4" w:rsidRPr="007275DF" w:rsidRDefault="00AF4DA4" w:rsidP="00533337">
            <w:pPr>
              <w:pStyle w:val="TAC"/>
              <w:spacing w:line="256" w:lineRule="auto"/>
              <w:jc w:val="left"/>
            </w:pPr>
            <w:r w:rsidRPr="007275DF">
              <w:t>E-UTRAN cell: LTE FDD</w:t>
            </w:r>
          </w:p>
          <w:p w14:paraId="590EA41D" w14:textId="77777777" w:rsidR="00AF4DA4" w:rsidRPr="007275DF" w:rsidRDefault="00AF4DA4" w:rsidP="00533337">
            <w:pPr>
              <w:pStyle w:val="TAC"/>
              <w:spacing w:line="256" w:lineRule="auto"/>
              <w:jc w:val="left"/>
            </w:pPr>
            <w:r w:rsidRPr="007275DF">
              <w:t>NR cell without CCA: 30 kHz SSB SCS, 40 MHz bandwidth, TDD duplex mode</w:t>
            </w:r>
          </w:p>
          <w:p w14:paraId="21BAC8ED"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65FDE98E"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tcPr>
          <w:p w14:paraId="3EA10ABF" w14:textId="77777777" w:rsidR="00AF4DA4" w:rsidRPr="007275DF" w:rsidRDefault="00AF4DA4" w:rsidP="00533337">
            <w:pPr>
              <w:pStyle w:val="TAC"/>
              <w:spacing w:line="256" w:lineRule="auto"/>
            </w:pPr>
            <w:r w:rsidRPr="007275DF">
              <w:t>4</w:t>
            </w:r>
          </w:p>
        </w:tc>
        <w:tc>
          <w:tcPr>
            <w:tcW w:w="7074" w:type="dxa"/>
            <w:tcBorders>
              <w:top w:val="single" w:sz="4" w:space="0" w:color="auto"/>
              <w:left w:val="single" w:sz="4" w:space="0" w:color="auto"/>
              <w:bottom w:val="single" w:sz="4" w:space="0" w:color="auto"/>
              <w:right w:val="single" w:sz="4" w:space="0" w:color="auto"/>
            </w:tcBorders>
          </w:tcPr>
          <w:p w14:paraId="43260BA4" w14:textId="77777777" w:rsidR="00AF4DA4" w:rsidRPr="007275DF" w:rsidRDefault="00AF4DA4" w:rsidP="00533337">
            <w:pPr>
              <w:pStyle w:val="TAC"/>
              <w:spacing w:line="256" w:lineRule="auto"/>
              <w:jc w:val="left"/>
            </w:pPr>
            <w:r w:rsidRPr="007275DF">
              <w:t>E-UTRAN cell: LTE TDD</w:t>
            </w:r>
          </w:p>
          <w:p w14:paraId="25996CA5" w14:textId="77777777" w:rsidR="00AF4DA4" w:rsidRPr="007275DF" w:rsidRDefault="00AF4DA4" w:rsidP="00533337">
            <w:pPr>
              <w:pStyle w:val="TAC"/>
              <w:spacing w:line="256" w:lineRule="auto"/>
              <w:jc w:val="left"/>
            </w:pPr>
            <w:r w:rsidRPr="007275DF">
              <w:t xml:space="preserve">NR cell without CCA: 15 kHz SSB SCS, 10 MHz bandwidth, FDD duplex mode </w:t>
            </w:r>
          </w:p>
          <w:p w14:paraId="09E9B629"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01ACFDD4"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tcPr>
          <w:p w14:paraId="58F5E24C" w14:textId="77777777" w:rsidR="00AF4DA4" w:rsidRPr="007275DF" w:rsidRDefault="00AF4DA4" w:rsidP="00533337">
            <w:pPr>
              <w:pStyle w:val="TAC"/>
              <w:spacing w:line="256" w:lineRule="auto"/>
            </w:pPr>
            <w:r w:rsidRPr="007275DF">
              <w:t>5</w:t>
            </w:r>
          </w:p>
        </w:tc>
        <w:tc>
          <w:tcPr>
            <w:tcW w:w="7074" w:type="dxa"/>
            <w:tcBorders>
              <w:top w:val="single" w:sz="4" w:space="0" w:color="auto"/>
              <w:left w:val="single" w:sz="4" w:space="0" w:color="auto"/>
              <w:bottom w:val="single" w:sz="4" w:space="0" w:color="auto"/>
              <w:right w:val="single" w:sz="4" w:space="0" w:color="auto"/>
            </w:tcBorders>
          </w:tcPr>
          <w:p w14:paraId="6BF76528" w14:textId="77777777" w:rsidR="00AF4DA4" w:rsidRPr="007275DF" w:rsidRDefault="00AF4DA4" w:rsidP="00533337">
            <w:pPr>
              <w:pStyle w:val="TAC"/>
              <w:spacing w:line="256" w:lineRule="auto"/>
              <w:jc w:val="left"/>
            </w:pPr>
            <w:r w:rsidRPr="007275DF">
              <w:t>E-UTRAN cell: LTE TDD</w:t>
            </w:r>
          </w:p>
          <w:p w14:paraId="0CF0B0C9" w14:textId="77777777" w:rsidR="00AF4DA4" w:rsidRPr="007275DF" w:rsidRDefault="00AF4DA4" w:rsidP="00533337">
            <w:pPr>
              <w:pStyle w:val="TAC"/>
              <w:spacing w:line="256" w:lineRule="auto"/>
              <w:jc w:val="left"/>
            </w:pPr>
            <w:r w:rsidRPr="007275DF">
              <w:t xml:space="preserve">NR cell without CCA: 15 kHz SSB SCS, 10 MHz bandwidth, TDD duplex mode, </w:t>
            </w:r>
          </w:p>
          <w:p w14:paraId="08BACF3D" w14:textId="77777777" w:rsidR="00AF4DA4" w:rsidRPr="007275DF" w:rsidRDefault="00AF4DA4" w:rsidP="00533337">
            <w:pPr>
              <w:pStyle w:val="TAC"/>
              <w:spacing w:line="256" w:lineRule="auto"/>
              <w:jc w:val="left"/>
            </w:pPr>
            <w:r w:rsidRPr="007275DF">
              <w:t>NR cell with CCA: 30 kHz SSB SCS, 40 MHz bandwidth, TDD duplex mod</w:t>
            </w:r>
            <w:ins w:id="1107" w:author="Author">
              <w:r>
                <w:t>e</w:t>
              </w:r>
            </w:ins>
          </w:p>
        </w:tc>
      </w:tr>
      <w:tr w:rsidR="00AF4DA4" w:rsidRPr="007275DF" w14:paraId="7E4ACD56"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tcPr>
          <w:p w14:paraId="64925700" w14:textId="77777777" w:rsidR="00AF4DA4" w:rsidRPr="007275DF" w:rsidRDefault="00AF4DA4" w:rsidP="00533337">
            <w:pPr>
              <w:pStyle w:val="TAC"/>
              <w:spacing w:line="256" w:lineRule="auto"/>
            </w:pPr>
            <w:r w:rsidRPr="007275DF">
              <w:t>6</w:t>
            </w:r>
          </w:p>
        </w:tc>
        <w:tc>
          <w:tcPr>
            <w:tcW w:w="7074" w:type="dxa"/>
            <w:tcBorders>
              <w:top w:val="single" w:sz="4" w:space="0" w:color="auto"/>
              <w:left w:val="single" w:sz="4" w:space="0" w:color="auto"/>
              <w:bottom w:val="single" w:sz="4" w:space="0" w:color="auto"/>
              <w:right w:val="single" w:sz="4" w:space="0" w:color="auto"/>
            </w:tcBorders>
          </w:tcPr>
          <w:p w14:paraId="5D20828D" w14:textId="77777777" w:rsidR="00AF4DA4" w:rsidRPr="007275DF" w:rsidRDefault="00AF4DA4" w:rsidP="00533337">
            <w:pPr>
              <w:pStyle w:val="TAC"/>
              <w:spacing w:line="256" w:lineRule="auto"/>
              <w:jc w:val="left"/>
            </w:pPr>
            <w:r w:rsidRPr="007275DF">
              <w:t>E-UTRAN cell: LTE TDD</w:t>
            </w:r>
          </w:p>
          <w:p w14:paraId="433D4D1D" w14:textId="77777777" w:rsidR="00AF4DA4" w:rsidRPr="007275DF" w:rsidRDefault="00AF4DA4" w:rsidP="00533337">
            <w:pPr>
              <w:pStyle w:val="TAC"/>
              <w:spacing w:line="256" w:lineRule="auto"/>
              <w:jc w:val="left"/>
            </w:pPr>
            <w:r w:rsidRPr="007275DF">
              <w:t xml:space="preserve">NR cell without CCA: 30 kHz SSB SCS, 40 MHz bandwidth, TDD duplex mode </w:t>
            </w:r>
          </w:p>
          <w:p w14:paraId="21C42EF9"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1F541E49" w14:textId="77777777" w:rsidTr="00533337">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16B45601" w14:textId="77777777" w:rsidR="00AF4DA4" w:rsidRPr="007275DF" w:rsidRDefault="00AF4DA4" w:rsidP="00533337">
            <w:pPr>
              <w:pStyle w:val="TAN"/>
              <w:spacing w:line="256" w:lineRule="auto"/>
            </w:pPr>
            <w:r w:rsidRPr="007275DF">
              <w:t xml:space="preserve">Note 1: </w:t>
            </w:r>
            <w:r w:rsidRPr="007275DF">
              <w:tab/>
              <w:t>The UE is only required to be tested in one of the supported test configurations</w:t>
            </w:r>
          </w:p>
        </w:tc>
      </w:tr>
    </w:tbl>
    <w:p w14:paraId="791A99A7" w14:textId="77777777" w:rsidR="00AF4DA4" w:rsidRDefault="00AF4DA4" w:rsidP="00AF4DA4"/>
    <w:p w14:paraId="0C859248" w14:textId="77777777" w:rsidR="00AF4DA4" w:rsidRPr="007275DF" w:rsidRDefault="00AF4DA4" w:rsidP="00AF4DA4">
      <w:pPr>
        <w:rPr>
          <w:rFonts w:cs="v4.2.0"/>
        </w:rPr>
      </w:pPr>
    </w:p>
    <w:p w14:paraId="7B499C4F" w14:textId="77777777" w:rsidR="00AF4DA4" w:rsidRPr="007275DF" w:rsidRDefault="00AF4DA4" w:rsidP="00AF4DA4">
      <w:pPr>
        <w:pStyle w:val="TH"/>
      </w:pPr>
      <w:r w:rsidRPr="007275DF">
        <w:rPr>
          <w:rFonts w:cs="v4.2.0"/>
        </w:rPr>
        <w:lastRenderedPageBreak/>
        <w:t>Table A.10.4.2.7.1-2: General test parameters for EN-DC inter-frequency event triggered reporting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392"/>
        <w:gridCol w:w="1276"/>
        <w:gridCol w:w="1276"/>
        <w:gridCol w:w="2883"/>
      </w:tblGrid>
      <w:tr w:rsidR="00AF4DA4" w:rsidRPr="007275DF" w14:paraId="42FFC06F" w14:textId="77777777" w:rsidTr="00533337">
        <w:trPr>
          <w:cantSplit/>
          <w:trHeight w:val="80"/>
        </w:trPr>
        <w:tc>
          <w:tcPr>
            <w:tcW w:w="2118" w:type="dxa"/>
            <w:tcBorders>
              <w:top w:val="single" w:sz="4" w:space="0" w:color="auto"/>
              <w:left w:val="single" w:sz="4" w:space="0" w:color="auto"/>
              <w:bottom w:val="nil"/>
              <w:right w:val="single" w:sz="4" w:space="0" w:color="auto"/>
            </w:tcBorders>
            <w:shd w:val="clear" w:color="auto" w:fill="auto"/>
            <w:hideMark/>
          </w:tcPr>
          <w:p w14:paraId="51FE7FD4" w14:textId="77777777" w:rsidR="00AF4DA4" w:rsidRPr="007275DF" w:rsidRDefault="00AF4DA4" w:rsidP="00533337">
            <w:pPr>
              <w:pStyle w:val="TAH"/>
            </w:pPr>
            <w:r w:rsidRPr="007275DF">
              <w:t>Parameter</w:t>
            </w:r>
          </w:p>
        </w:tc>
        <w:tc>
          <w:tcPr>
            <w:tcW w:w="596" w:type="dxa"/>
            <w:tcBorders>
              <w:top w:val="single" w:sz="4" w:space="0" w:color="auto"/>
              <w:left w:val="single" w:sz="4" w:space="0" w:color="auto"/>
              <w:bottom w:val="nil"/>
              <w:right w:val="single" w:sz="4" w:space="0" w:color="auto"/>
            </w:tcBorders>
            <w:shd w:val="clear" w:color="auto" w:fill="auto"/>
            <w:hideMark/>
          </w:tcPr>
          <w:p w14:paraId="2B7ACF0B" w14:textId="77777777" w:rsidR="00AF4DA4" w:rsidRPr="007275DF" w:rsidRDefault="00AF4DA4" w:rsidP="00533337">
            <w:pPr>
              <w:pStyle w:val="TAH"/>
            </w:pPr>
            <w:r w:rsidRPr="007275DF">
              <w:t>Unit</w:t>
            </w:r>
          </w:p>
        </w:tc>
        <w:tc>
          <w:tcPr>
            <w:tcW w:w="1392" w:type="dxa"/>
            <w:tcBorders>
              <w:top w:val="single" w:sz="4" w:space="0" w:color="auto"/>
              <w:left w:val="single" w:sz="4" w:space="0" w:color="auto"/>
              <w:bottom w:val="nil"/>
              <w:right w:val="single" w:sz="4" w:space="0" w:color="auto"/>
            </w:tcBorders>
            <w:shd w:val="clear" w:color="auto" w:fill="auto"/>
            <w:hideMark/>
          </w:tcPr>
          <w:p w14:paraId="2165A979" w14:textId="77777777" w:rsidR="00AF4DA4" w:rsidRPr="007275DF" w:rsidRDefault="00AF4DA4" w:rsidP="00533337">
            <w:pPr>
              <w:pStyle w:val="TAH"/>
            </w:pPr>
            <w:r w:rsidRPr="007275DF">
              <w:t xml:space="preserve">Test </w:t>
            </w:r>
          </w:p>
        </w:tc>
        <w:tc>
          <w:tcPr>
            <w:tcW w:w="2552" w:type="dxa"/>
            <w:gridSpan w:val="2"/>
            <w:tcBorders>
              <w:top w:val="single" w:sz="4" w:space="0" w:color="auto"/>
              <w:left w:val="single" w:sz="4" w:space="0" w:color="auto"/>
              <w:bottom w:val="single" w:sz="4" w:space="0" w:color="auto"/>
              <w:right w:val="single" w:sz="4" w:space="0" w:color="auto"/>
            </w:tcBorders>
            <w:hideMark/>
          </w:tcPr>
          <w:p w14:paraId="54233D94" w14:textId="77777777" w:rsidR="00AF4DA4" w:rsidRPr="007275DF" w:rsidRDefault="00AF4DA4" w:rsidP="00533337">
            <w:pPr>
              <w:pStyle w:val="TAH"/>
            </w:pPr>
            <w:r w:rsidRPr="007275DF">
              <w:t>Value</w:t>
            </w:r>
          </w:p>
        </w:tc>
        <w:tc>
          <w:tcPr>
            <w:tcW w:w="2883" w:type="dxa"/>
            <w:tcBorders>
              <w:top w:val="single" w:sz="4" w:space="0" w:color="auto"/>
              <w:left w:val="single" w:sz="4" w:space="0" w:color="auto"/>
              <w:bottom w:val="nil"/>
              <w:right w:val="single" w:sz="4" w:space="0" w:color="auto"/>
            </w:tcBorders>
            <w:shd w:val="clear" w:color="auto" w:fill="auto"/>
            <w:hideMark/>
          </w:tcPr>
          <w:p w14:paraId="66FE4090" w14:textId="77777777" w:rsidR="00AF4DA4" w:rsidRPr="007275DF" w:rsidRDefault="00AF4DA4" w:rsidP="00533337">
            <w:pPr>
              <w:pStyle w:val="TAH"/>
            </w:pPr>
            <w:r w:rsidRPr="007275DF">
              <w:t>Comment</w:t>
            </w:r>
          </w:p>
        </w:tc>
      </w:tr>
      <w:tr w:rsidR="00AF4DA4" w:rsidRPr="007275DF" w14:paraId="052D9A44" w14:textId="77777777" w:rsidTr="00533337">
        <w:trPr>
          <w:cantSplit/>
          <w:trHeight w:val="79"/>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68864048" w14:textId="77777777" w:rsidR="00AF4DA4" w:rsidRPr="007275DF" w:rsidRDefault="00AF4DA4" w:rsidP="00533337">
            <w:pPr>
              <w:pStyle w:val="TAH"/>
            </w:pPr>
          </w:p>
        </w:tc>
        <w:tc>
          <w:tcPr>
            <w:tcW w:w="596" w:type="dxa"/>
            <w:tcBorders>
              <w:top w:val="nil"/>
              <w:left w:val="single" w:sz="4" w:space="0" w:color="auto"/>
              <w:bottom w:val="single" w:sz="4" w:space="0" w:color="auto"/>
              <w:right w:val="single" w:sz="4" w:space="0" w:color="auto"/>
            </w:tcBorders>
            <w:shd w:val="clear" w:color="auto" w:fill="auto"/>
            <w:vAlign w:val="center"/>
            <w:hideMark/>
          </w:tcPr>
          <w:p w14:paraId="015D01D2" w14:textId="77777777" w:rsidR="00AF4DA4" w:rsidRPr="007275DF" w:rsidRDefault="00AF4DA4" w:rsidP="00533337">
            <w:pPr>
              <w:pStyle w:val="TAH"/>
            </w:pPr>
          </w:p>
        </w:tc>
        <w:tc>
          <w:tcPr>
            <w:tcW w:w="1392" w:type="dxa"/>
            <w:tcBorders>
              <w:top w:val="nil"/>
              <w:left w:val="single" w:sz="4" w:space="0" w:color="auto"/>
              <w:bottom w:val="single" w:sz="4" w:space="0" w:color="auto"/>
              <w:right w:val="single" w:sz="4" w:space="0" w:color="auto"/>
            </w:tcBorders>
            <w:shd w:val="clear" w:color="auto" w:fill="auto"/>
            <w:vAlign w:val="center"/>
            <w:hideMark/>
          </w:tcPr>
          <w:p w14:paraId="681B8BD6" w14:textId="77777777" w:rsidR="00AF4DA4" w:rsidRPr="007275DF" w:rsidRDefault="00AF4DA4" w:rsidP="00533337">
            <w:pPr>
              <w:pStyle w:val="TAH"/>
            </w:pPr>
            <w:r w:rsidRPr="007275DF">
              <w:t>configuration</w:t>
            </w:r>
          </w:p>
        </w:tc>
        <w:tc>
          <w:tcPr>
            <w:tcW w:w="1276" w:type="dxa"/>
            <w:tcBorders>
              <w:top w:val="single" w:sz="4" w:space="0" w:color="auto"/>
              <w:left w:val="single" w:sz="4" w:space="0" w:color="auto"/>
              <w:bottom w:val="single" w:sz="4" w:space="0" w:color="auto"/>
              <w:right w:val="single" w:sz="4" w:space="0" w:color="auto"/>
            </w:tcBorders>
            <w:hideMark/>
          </w:tcPr>
          <w:p w14:paraId="03D07394" w14:textId="77777777" w:rsidR="00AF4DA4" w:rsidRPr="007275DF" w:rsidRDefault="00AF4DA4" w:rsidP="00533337">
            <w:pPr>
              <w:pStyle w:val="TAH"/>
            </w:pPr>
            <w:r w:rsidRPr="007275DF">
              <w:t>Test 1</w:t>
            </w:r>
          </w:p>
        </w:tc>
        <w:tc>
          <w:tcPr>
            <w:tcW w:w="1276" w:type="dxa"/>
            <w:tcBorders>
              <w:top w:val="single" w:sz="4" w:space="0" w:color="auto"/>
              <w:left w:val="single" w:sz="4" w:space="0" w:color="auto"/>
              <w:bottom w:val="single" w:sz="4" w:space="0" w:color="auto"/>
              <w:right w:val="single" w:sz="4" w:space="0" w:color="auto"/>
            </w:tcBorders>
            <w:hideMark/>
          </w:tcPr>
          <w:p w14:paraId="6EEEA3BE" w14:textId="77777777" w:rsidR="00AF4DA4" w:rsidRPr="007275DF" w:rsidRDefault="00AF4DA4" w:rsidP="00533337">
            <w:pPr>
              <w:pStyle w:val="TAH"/>
            </w:pPr>
            <w:r w:rsidRPr="007275DF">
              <w:t>Test 2</w:t>
            </w:r>
          </w:p>
        </w:tc>
        <w:tc>
          <w:tcPr>
            <w:tcW w:w="2883" w:type="dxa"/>
            <w:tcBorders>
              <w:top w:val="nil"/>
              <w:left w:val="single" w:sz="4" w:space="0" w:color="auto"/>
              <w:bottom w:val="single" w:sz="4" w:space="0" w:color="auto"/>
              <w:right w:val="single" w:sz="4" w:space="0" w:color="auto"/>
            </w:tcBorders>
            <w:shd w:val="clear" w:color="auto" w:fill="auto"/>
            <w:vAlign w:val="center"/>
            <w:hideMark/>
          </w:tcPr>
          <w:p w14:paraId="540CABF4" w14:textId="77777777" w:rsidR="00AF4DA4" w:rsidRPr="007275DF" w:rsidRDefault="00AF4DA4" w:rsidP="00533337">
            <w:pPr>
              <w:pStyle w:val="TAH"/>
            </w:pPr>
          </w:p>
        </w:tc>
      </w:tr>
      <w:tr w:rsidR="00AF4DA4" w:rsidRPr="007275DF" w14:paraId="500B67CD"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4183E863" w14:textId="77777777" w:rsidR="00AF4DA4" w:rsidRPr="007275DF" w:rsidRDefault="00AF4DA4" w:rsidP="00533337">
            <w:pPr>
              <w:pStyle w:val="TAL"/>
              <w:rPr>
                <w:rFonts w:cs="Arial"/>
                <w:lang w:val="it-IT"/>
              </w:rPr>
            </w:pPr>
            <w:r w:rsidRPr="007275DF">
              <w:rPr>
                <w:lang w:val="it-IT"/>
              </w:rPr>
              <w:t>E-UTRA RF Channel Number</w:t>
            </w:r>
          </w:p>
        </w:tc>
        <w:tc>
          <w:tcPr>
            <w:tcW w:w="596" w:type="dxa"/>
            <w:tcBorders>
              <w:top w:val="single" w:sz="4" w:space="0" w:color="auto"/>
              <w:left w:val="single" w:sz="4" w:space="0" w:color="auto"/>
              <w:bottom w:val="single" w:sz="4" w:space="0" w:color="auto"/>
              <w:right w:val="single" w:sz="4" w:space="0" w:color="auto"/>
            </w:tcBorders>
          </w:tcPr>
          <w:p w14:paraId="7C76F4F4" w14:textId="77777777" w:rsidR="00AF4DA4" w:rsidRPr="007275DF" w:rsidRDefault="00AF4DA4" w:rsidP="00533337">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7AA0306B"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6E6E7BC5" w14:textId="77777777" w:rsidR="00AF4DA4" w:rsidRPr="007275DF" w:rsidRDefault="00AF4DA4" w:rsidP="00533337">
            <w:pPr>
              <w:pStyle w:val="TAC"/>
            </w:pPr>
            <w:r w:rsidRPr="007275DF">
              <w:rPr>
                <w:rFonts w:cs="v4.2.0"/>
              </w:rPr>
              <w:t>1</w:t>
            </w:r>
          </w:p>
        </w:tc>
        <w:tc>
          <w:tcPr>
            <w:tcW w:w="2883" w:type="dxa"/>
            <w:tcBorders>
              <w:top w:val="single" w:sz="4" w:space="0" w:color="auto"/>
              <w:left w:val="single" w:sz="4" w:space="0" w:color="auto"/>
              <w:bottom w:val="single" w:sz="4" w:space="0" w:color="auto"/>
              <w:right w:val="single" w:sz="4" w:space="0" w:color="auto"/>
            </w:tcBorders>
            <w:hideMark/>
          </w:tcPr>
          <w:p w14:paraId="1F8F1AFF" w14:textId="77777777" w:rsidR="00AF4DA4" w:rsidRPr="007275DF" w:rsidRDefault="00AF4DA4" w:rsidP="00533337">
            <w:pPr>
              <w:pStyle w:val="TAL"/>
            </w:pPr>
            <w:r>
              <w:t xml:space="preserve">One E-UTRAN </w:t>
            </w:r>
            <w:del w:id="1108" w:author="Author">
              <w:r w:rsidRPr="6BB84E92" w:rsidDel="00DB5CBB">
                <w:rPr>
                  <w:lang w:eastAsia="zh-CN"/>
                </w:rPr>
                <w:delText>TDD</w:delText>
              </w:r>
              <w:r w:rsidDel="00DB5CBB">
                <w:delText xml:space="preserve"> </w:delText>
              </w:r>
            </w:del>
            <w:r>
              <w:t>carrier frequency is used.</w:t>
            </w:r>
          </w:p>
        </w:tc>
      </w:tr>
      <w:tr w:rsidR="00AF4DA4" w:rsidRPr="007275DF" w14:paraId="5D590ECA" w14:textId="77777777" w:rsidTr="00533337">
        <w:trPr>
          <w:cantSplit/>
          <w:trHeight w:val="614"/>
        </w:trPr>
        <w:tc>
          <w:tcPr>
            <w:tcW w:w="2118" w:type="dxa"/>
            <w:tcBorders>
              <w:top w:val="single" w:sz="4" w:space="0" w:color="auto"/>
              <w:left w:val="single" w:sz="4" w:space="0" w:color="auto"/>
              <w:bottom w:val="single" w:sz="4" w:space="0" w:color="auto"/>
              <w:right w:val="single" w:sz="4" w:space="0" w:color="auto"/>
            </w:tcBorders>
            <w:hideMark/>
          </w:tcPr>
          <w:p w14:paraId="609A0208" w14:textId="77777777" w:rsidR="00AF4DA4" w:rsidRPr="007275DF" w:rsidRDefault="00AF4DA4" w:rsidP="00533337">
            <w:pPr>
              <w:pStyle w:val="TAL"/>
              <w:rPr>
                <w:lang w:val="it-IT"/>
              </w:rPr>
            </w:pPr>
            <w:r w:rsidRPr="007275DF">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0F4CCF97" w14:textId="77777777" w:rsidR="00AF4DA4" w:rsidRPr="007275DF" w:rsidRDefault="00AF4DA4" w:rsidP="00533337">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10C48FCD"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5FCD6AEF" w14:textId="77777777" w:rsidR="00AF4DA4" w:rsidRPr="007275DF" w:rsidRDefault="00AF4DA4" w:rsidP="00533337">
            <w:pPr>
              <w:pStyle w:val="TAC"/>
              <w:rPr>
                <w:rFonts w:cs="v4.2.0"/>
              </w:rPr>
            </w:pPr>
            <w:r w:rsidRPr="007275DF">
              <w:rPr>
                <w:rFonts w:cs="v4.2.0"/>
              </w:rPr>
              <w:t>1, 2</w:t>
            </w:r>
          </w:p>
        </w:tc>
        <w:tc>
          <w:tcPr>
            <w:tcW w:w="2883" w:type="dxa"/>
            <w:tcBorders>
              <w:top w:val="single" w:sz="4" w:space="0" w:color="auto"/>
              <w:left w:val="single" w:sz="4" w:space="0" w:color="auto"/>
              <w:bottom w:val="single" w:sz="4" w:space="0" w:color="auto"/>
              <w:right w:val="single" w:sz="4" w:space="0" w:color="auto"/>
            </w:tcBorders>
          </w:tcPr>
          <w:p w14:paraId="668C4D41" w14:textId="77777777" w:rsidR="00AF4DA4" w:rsidRPr="007275DF" w:rsidRDefault="00AF4DA4" w:rsidP="00533337">
            <w:pPr>
              <w:pStyle w:val="TAL"/>
            </w:pPr>
            <w:r w:rsidRPr="007275DF">
              <w:t>Two FR1 NR carrier frequencies are used. NR RF channel 1 is with CCA.</w:t>
            </w:r>
          </w:p>
          <w:p w14:paraId="2F7CAF2D" w14:textId="77777777" w:rsidR="00AF4DA4" w:rsidRPr="007275DF" w:rsidRDefault="00AF4DA4" w:rsidP="00533337">
            <w:pPr>
              <w:pStyle w:val="TAL"/>
            </w:pPr>
          </w:p>
        </w:tc>
      </w:tr>
      <w:tr w:rsidR="00AF4DA4" w:rsidRPr="007275DF" w14:paraId="2E5F867D" w14:textId="77777777" w:rsidTr="00533337">
        <w:trPr>
          <w:cantSplit/>
          <w:trHeight w:val="823"/>
        </w:trPr>
        <w:tc>
          <w:tcPr>
            <w:tcW w:w="2118" w:type="dxa"/>
            <w:tcBorders>
              <w:top w:val="single" w:sz="4" w:space="0" w:color="auto"/>
              <w:left w:val="single" w:sz="4" w:space="0" w:color="auto"/>
              <w:bottom w:val="single" w:sz="4" w:space="0" w:color="auto"/>
              <w:right w:val="single" w:sz="4" w:space="0" w:color="auto"/>
            </w:tcBorders>
            <w:hideMark/>
          </w:tcPr>
          <w:p w14:paraId="3C993320" w14:textId="77777777" w:rsidR="00AF4DA4" w:rsidRPr="007275DF" w:rsidRDefault="00AF4DA4" w:rsidP="00533337">
            <w:pPr>
              <w:pStyle w:val="TAL"/>
              <w:rPr>
                <w:rFonts w:cs="Arial"/>
              </w:rPr>
            </w:pPr>
            <w:r w:rsidRPr="007275DF">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5C4B2100"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493DD6B0"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64620809" w14:textId="77777777" w:rsidR="00AF4DA4" w:rsidRPr="007275DF" w:rsidRDefault="00AF4DA4" w:rsidP="00533337">
            <w:pPr>
              <w:pStyle w:val="TAC"/>
            </w:pPr>
            <w:r w:rsidRPr="007275DF">
              <w:t>LTE Cell 1 (PCell) and NR cell 2 (PScell)</w:t>
            </w:r>
          </w:p>
        </w:tc>
        <w:tc>
          <w:tcPr>
            <w:tcW w:w="2883" w:type="dxa"/>
            <w:tcBorders>
              <w:top w:val="single" w:sz="4" w:space="0" w:color="auto"/>
              <w:left w:val="single" w:sz="4" w:space="0" w:color="auto"/>
              <w:bottom w:val="single" w:sz="4" w:space="0" w:color="auto"/>
              <w:right w:val="single" w:sz="4" w:space="0" w:color="auto"/>
            </w:tcBorders>
            <w:hideMark/>
          </w:tcPr>
          <w:p w14:paraId="1FDB22E7" w14:textId="77777777" w:rsidR="00AF4DA4" w:rsidRPr="007275DF" w:rsidRDefault="00AF4DA4" w:rsidP="00533337">
            <w:pPr>
              <w:pStyle w:val="TAL"/>
            </w:pPr>
            <w:r w:rsidRPr="007275DF">
              <w:t xml:space="preserve">LTE Cell 1 is on </w:t>
            </w:r>
            <w:r w:rsidRPr="007275DF">
              <w:rPr>
                <w:lang w:val="it-IT"/>
              </w:rPr>
              <w:t xml:space="preserve">E-UTRA </w:t>
            </w:r>
            <w:r w:rsidRPr="007275DF">
              <w:t>RF channel number 1.</w:t>
            </w:r>
          </w:p>
          <w:p w14:paraId="34D6C565" w14:textId="77777777" w:rsidR="00AF4DA4" w:rsidRPr="007275DF" w:rsidRDefault="00AF4DA4" w:rsidP="00533337">
            <w:pPr>
              <w:pStyle w:val="TAL"/>
            </w:pPr>
            <w:r w:rsidRPr="007275DF">
              <w:t xml:space="preserve">NR Cell 2 is on </w:t>
            </w:r>
            <w:r w:rsidRPr="007275DF">
              <w:rPr>
                <w:lang w:val="it-IT"/>
              </w:rPr>
              <w:t xml:space="preserve">NR RF channel </w:t>
            </w:r>
            <w:r w:rsidRPr="007275DF">
              <w:t xml:space="preserve">number </w:t>
            </w:r>
            <w:r w:rsidRPr="007275DF">
              <w:rPr>
                <w:lang w:val="it-IT"/>
              </w:rPr>
              <w:t>1 with CCA.</w:t>
            </w:r>
          </w:p>
        </w:tc>
      </w:tr>
      <w:tr w:rsidR="00AF4DA4" w:rsidRPr="007275DF" w14:paraId="0C2FCC03"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21B7383D" w14:textId="77777777" w:rsidR="00AF4DA4" w:rsidRPr="007275DF" w:rsidRDefault="00AF4DA4" w:rsidP="00533337">
            <w:pPr>
              <w:pStyle w:val="TAL"/>
              <w:rPr>
                <w:rFonts w:cs="Arial"/>
              </w:rPr>
            </w:pPr>
            <w:r w:rsidRPr="007275DF">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0CF532F0"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35AFCC33"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34397E0B" w14:textId="77777777" w:rsidR="00AF4DA4" w:rsidRPr="007275DF" w:rsidRDefault="00AF4DA4" w:rsidP="00533337">
            <w:pPr>
              <w:pStyle w:val="TAC"/>
            </w:pPr>
            <w:r w:rsidRPr="007275DF">
              <w:t>NR cell 3</w:t>
            </w:r>
          </w:p>
        </w:tc>
        <w:tc>
          <w:tcPr>
            <w:tcW w:w="2883" w:type="dxa"/>
            <w:tcBorders>
              <w:top w:val="single" w:sz="4" w:space="0" w:color="auto"/>
              <w:left w:val="single" w:sz="4" w:space="0" w:color="auto"/>
              <w:bottom w:val="single" w:sz="4" w:space="0" w:color="auto"/>
              <w:right w:val="single" w:sz="4" w:space="0" w:color="auto"/>
            </w:tcBorders>
            <w:hideMark/>
          </w:tcPr>
          <w:p w14:paraId="1CA54AB5" w14:textId="77777777" w:rsidR="00AF4DA4" w:rsidRPr="007275DF" w:rsidRDefault="00AF4DA4" w:rsidP="00533337">
            <w:pPr>
              <w:pStyle w:val="TAL"/>
            </w:pPr>
            <w:r w:rsidRPr="007275DF">
              <w:t>NR cell 3 is</w:t>
            </w:r>
            <w:r w:rsidRPr="007275DF">
              <w:rPr>
                <w:lang w:val="it-IT"/>
              </w:rPr>
              <w:t xml:space="preserve"> on NR RF channel </w:t>
            </w:r>
            <w:r w:rsidRPr="007275DF">
              <w:t xml:space="preserve">number </w:t>
            </w:r>
            <w:r w:rsidRPr="007275DF">
              <w:rPr>
                <w:lang w:val="it-IT"/>
              </w:rPr>
              <w:t>2.</w:t>
            </w:r>
          </w:p>
        </w:tc>
      </w:tr>
      <w:tr w:rsidR="00AF4DA4" w:rsidRPr="007275DF" w14:paraId="7406DA1C"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tcPr>
          <w:p w14:paraId="20B242CB" w14:textId="77777777" w:rsidR="00AF4DA4" w:rsidRPr="007275DF" w:rsidRDefault="00AF4DA4" w:rsidP="00533337">
            <w:pPr>
              <w:pStyle w:val="TAL"/>
              <w:rPr>
                <w:rFonts w:cs="Arial"/>
              </w:rPr>
            </w:pPr>
            <w:r w:rsidRPr="007275DF">
              <w:rPr>
                <w:noProof/>
                <w:lang w:val="it-IT"/>
              </w:rPr>
              <w:t>DL CCA model</w:t>
            </w:r>
          </w:p>
        </w:tc>
        <w:tc>
          <w:tcPr>
            <w:tcW w:w="596" w:type="dxa"/>
            <w:tcBorders>
              <w:top w:val="single" w:sz="4" w:space="0" w:color="auto"/>
              <w:left w:val="single" w:sz="4" w:space="0" w:color="auto"/>
              <w:bottom w:val="single" w:sz="4" w:space="0" w:color="auto"/>
              <w:right w:val="single" w:sz="4" w:space="0" w:color="auto"/>
            </w:tcBorders>
          </w:tcPr>
          <w:p w14:paraId="71B925F5"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66F21B64"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tcPr>
          <w:p w14:paraId="7111C10A" w14:textId="77777777" w:rsidR="00AF4DA4" w:rsidRPr="007275DF" w:rsidRDefault="00AF4DA4" w:rsidP="00533337">
            <w:pPr>
              <w:pStyle w:val="TAC"/>
            </w:pPr>
            <w:r w:rsidRPr="007275DF">
              <w:rPr>
                <w:noProof/>
              </w:rPr>
              <w:t>As specified in clause A.3.2</w:t>
            </w:r>
            <w:ins w:id="1109" w:author="Author">
              <w:r>
                <w:rPr>
                  <w:noProof/>
                </w:rPr>
                <w:t>6</w:t>
              </w:r>
            </w:ins>
            <w:del w:id="1110" w:author="Author">
              <w:r w:rsidRPr="007275DF" w:rsidDel="005F261E">
                <w:rPr>
                  <w:noProof/>
                </w:rPr>
                <w:delText>0</w:delText>
              </w:r>
            </w:del>
            <w:r w:rsidRPr="007275DF">
              <w:rPr>
                <w:noProof/>
              </w:rPr>
              <w:t>.2.1</w:t>
            </w:r>
          </w:p>
        </w:tc>
        <w:tc>
          <w:tcPr>
            <w:tcW w:w="2883" w:type="dxa"/>
            <w:tcBorders>
              <w:top w:val="single" w:sz="4" w:space="0" w:color="auto"/>
              <w:left w:val="single" w:sz="4" w:space="0" w:color="auto"/>
              <w:bottom w:val="single" w:sz="4" w:space="0" w:color="auto"/>
              <w:right w:val="single" w:sz="4" w:space="0" w:color="auto"/>
            </w:tcBorders>
          </w:tcPr>
          <w:p w14:paraId="5127842F" w14:textId="77777777" w:rsidR="00AF4DA4" w:rsidRPr="007275DF" w:rsidRDefault="00AF4DA4" w:rsidP="00533337">
            <w:pPr>
              <w:pStyle w:val="TAL"/>
            </w:pPr>
          </w:p>
        </w:tc>
      </w:tr>
      <w:tr w:rsidR="00AF4DA4" w:rsidRPr="007275DF" w14:paraId="78DC084E"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tcPr>
          <w:p w14:paraId="45EA589C" w14:textId="77777777" w:rsidR="00AF4DA4" w:rsidRPr="007275DF" w:rsidRDefault="00AF4DA4" w:rsidP="00533337">
            <w:pPr>
              <w:pStyle w:val="TAL"/>
              <w:rPr>
                <w:rFonts w:cs="Arial"/>
              </w:rPr>
            </w:pPr>
            <w:r w:rsidRPr="007275DF">
              <w:rPr>
                <w:noProof/>
                <w:lang w:val="it-IT"/>
              </w:rPr>
              <w:t>UL CCA model</w:t>
            </w:r>
          </w:p>
        </w:tc>
        <w:tc>
          <w:tcPr>
            <w:tcW w:w="596" w:type="dxa"/>
            <w:tcBorders>
              <w:top w:val="single" w:sz="4" w:space="0" w:color="auto"/>
              <w:left w:val="single" w:sz="4" w:space="0" w:color="auto"/>
              <w:bottom w:val="single" w:sz="4" w:space="0" w:color="auto"/>
              <w:right w:val="single" w:sz="4" w:space="0" w:color="auto"/>
            </w:tcBorders>
          </w:tcPr>
          <w:p w14:paraId="4A563D00"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696F0B27"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tcPr>
          <w:p w14:paraId="640BD56C" w14:textId="77777777" w:rsidR="00AF4DA4" w:rsidRPr="007275DF" w:rsidRDefault="00AF4DA4" w:rsidP="00533337">
            <w:pPr>
              <w:pStyle w:val="TAC"/>
            </w:pPr>
            <w:r w:rsidRPr="007275DF">
              <w:rPr>
                <w:noProof/>
              </w:rPr>
              <w:t>As specified in clause A.3.2</w:t>
            </w:r>
            <w:ins w:id="1111" w:author="Author">
              <w:r>
                <w:rPr>
                  <w:noProof/>
                </w:rPr>
                <w:t>6</w:t>
              </w:r>
            </w:ins>
            <w:del w:id="1112" w:author="Author">
              <w:r w:rsidRPr="007275DF" w:rsidDel="005F261E">
                <w:rPr>
                  <w:noProof/>
                </w:rPr>
                <w:delText>0</w:delText>
              </w:r>
            </w:del>
            <w:r w:rsidRPr="007275DF">
              <w:rPr>
                <w:noProof/>
              </w:rPr>
              <w:t>.2.2</w:t>
            </w:r>
          </w:p>
        </w:tc>
        <w:tc>
          <w:tcPr>
            <w:tcW w:w="2883" w:type="dxa"/>
            <w:tcBorders>
              <w:top w:val="single" w:sz="4" w:space="0" w:color="auto"/>
              <w:left w:val="single" w:sz="4" w:space="0" w:color="auto"/>
              <w:bottom w:val="single" w:sz="4" w:space="0" w:color="auto"/>
              <w:right w:val="single" w:sz="4" w:space="0" w:color="auto"/>
            </w:tcBorders>
          </w:tcPr>
          <w:p w14:paraId="35076C8C" w14:textId="77777777" w:rsidR="00AF4DA4" w:rsidRPr="007275DF" w:rsidRDefault="00AF4DA4" w:rsidP="00533337">
            <w:pPr>
              <w:pStyle w:val="TAL"/>
            </w:pPr>
          </w:p>
        </w:tc>
      </w:tr>
      <w:tr w:rsidR="00AF4DA4" w:rsidRPr="007275DF" w14:paraId="674843F3"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2C37832F" w14:textId="77777777" w:rsidR="00AF4DA4" w:rsidRPr="007275DF" w:rsidRDefault="00AF4DA4" w:rsidP="00533337">
            <w:pPr>
              <w:pStyle w:val="TAL"/>
              <w:rPr>
                <w:rFonts w:cs="Arial"/>
              </w:rPr>
            </w:pPr>
            <w:r w:rsidRPr="007275DF">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68B07CCF"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55B11020" w14:textId="77777777" w:rsidR="00AF4DA4" w:rsidRPr="007275DF" w:rsidRDefault="00AF4DA4" w:rsidP="00533337">
            <w:pPr>
              <w:pStyle w:val="TAC"/>
              <w:rPr>
                <w:lang w:eastAsia="zh-CN"/>
              </w:rPr>
            </w:pPr>
            <w:r w:rsidRPr="007275DF">
              <w:t>Config 1,2,3,4,5,6</w:t>
            </w:r>
          </w:p>
        </w:tc>
        <w:tc>
          <w:tcPr>
            <w:tcW w:w="1276" w:type="dxa"/>
            <w:tcBorders>
              <w:top w:val="single" w:sz="4" w:space="0" w:color="auto"/>
              <w:left w:val="single" w:sz="4" w:space="0" w:color="auto"/>
              <w:bottom w:val="single" w:sz="4" w:space="0" w:color="auto"/>
              <w:right w:val="single" w:sz="4" w:space="0" w:color="auto"/>
            </w:tcBorders>
            <w:hideMark/>
          </w:tcPr>
          <w:p w14:paraId="04C4904B" w14:textId="77777777" w:rsidR="00AF4DA4" w:rsidRPr="007275DF" w:rsidRDefault="00AF4DA4" w:rsidP="00533337">
            <w:pPr>
              <w:pStyle w:val="TAC"/>
              <w:rPr>
                <w:lang w:eastAsia="zh-CN"/>
              </w:rPr>
            </w:pPr>
            <w:r w:rsidRPr="007275DF">
              <w:rPr>
                <w:lang w:eastAsia="zh-CN"/>
              </w:rPr>
              <w:t>0</w:t>
            </w:r>
          </w:p>
        </w:tc>
        <w:tc>
          <w:tcPr>
            <w:tcW w:w="1276" w:type="dxa"/>
            <w:tcBorders>
              <w:top w:val="single" w:sz="4" w:space="0" w:color="auto"/>
              <w:left w:val="single" w:sz="4" w:space="0" w:color="auto"/>
              <w:bottom w:val="single" w:sz="4" w:space="0" w:color="auto"/>
              <w:right w:val="single" w:sz="4" w:space="0" w:color="auto"/>
            </w:tcBorders>
            <w:hideMark/>
          </w:tcPr>
          <w:p w14:paraId="03E0399C" w14:textId="77777777" w:rsidR="00AF4DA4" w:rsidRPr="007275DF" w:rsidRDefault="00AF4DA4" w:rsidP="00533337">
            <w:pPr>
              <w:pStyle w:val="TAC"/>
            </w:pPr>
            <w:r w:rsidRPr="007275DF">
              <w:rPr>
                <w:lang w:eastAsia="zh-CN"/>
              </w:rPr>
              <w:t>4</w:t>
            </w:r>
          </w:p>
        </w:tc>
        <w:tc>
          <w:tcPr>
            <w:tcW w:w="2883" w:type="dxa"/>
            <w:tcBorders>
              <w:top w:val="single" w:sz="4" w:space="0" w:color="auto"/>
              <w:left w:val="single" w:sz="4" w:space="0" w:color="auto"/>
              <w:bottom w:val="single" w:sz="4" w:space="0" w:color="auto"/>
              <w:right w:val="single" w:sz="4" w:space="0" w:color="auto"/>
            </w:tcBorders>
          </w:tcPr>
          <w:p w14:paraId="4C0EB72A" w14:textId="77777777" w:rsidR="00AF4DA4" w:rsidRPr="007275DF" w:rsidRDefault="00AF4DA4" w:rsidP="00533337">
            <w:pPr>
              <w:pStyle w:val="TAL"/>
            </w:pPr>
            <w:r w:rsidRPr="007275DF">
              <w:t>As specified in clause 9.1.2-1.</w:t>
            </w:r>
          </w:p>
          <w:p w14:paraId="6B95A783" w14:textId="77777777" w:rsidR="00AF4DA4" w:rsidRPr="007275DF" w:rsidRDefault="00AF4DA4" w:rsidP="00533337">
            <w:pPr>
              <w:pStyle w:val="TAL"/>
            </w:pPr>
          </w:p>
        </w:tc>
      </w:tr>
      <w:tr w:rsidR="00AF4DA4" w:rsidRPr="007275DF" w14:paraId="6CEC2A49"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5A63A8C1"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3C4DC809"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0EFFC588" w14:textId="77777777" w:rsidR="00AF4DA4" w:rsidRPr="007275DF" w:rsidRDefault="00AF4DA4" w:rsidP="00533337">
            <w:pPr>
              <w:pStyle w:val="TAC"/>
              <w:rPr>
                <w:lang w:eastAsia="zh-CN"/>
              </w:rPr>
            </w:pPr>
            <w:r w:rsidRPr="007275DF">
              <w:t>Config 1,2,3,4,5,6</w:t>
            </w:r>
          </w:p>
        </w:tc>
        <w:tc>
          <w:tcPr>
            <w:tcW w:w="1276" w:type="dxa"/>
            <w:tcBorders>
              <w:top w:val="single" w:sz="4" w:space="0" w:color="auto"/>
              <w:left w:val="single" w:sz="4" w:space="0" w:color="auto"/>
              <w:bottom w:val="single" w:sz="4" w:space="0" w:color="auto"/>
              <w:right w:val="single" w:sz="4" w:space="0" w:color="auto"/>
            </w:tcBorders>
            <w:hideMark/>
          </w:tcPr>
          <w:p w14:paraId="0549B818" w14:textId="77777777" w:rsidR="00AF4DA4" w:rsidRPr="007275DF" w:rsidRDefault="00AF4DA4" w:rsidP="00533337">
            <w:pPr>
              <w:pStyle w:val="TAC"/>
              <w:rPr>
                <w:lang w:eastAsia="zh-CN"/>
              </w:rPr>
            </w:pPr>
            <w:r w:rsidRPr="007275DF">
              <w:rPr>
                <w:lang w:eastAsia="zh-CN"/>
              </w:rPr>
              <w:t>9</w:t>
            </w:r>
          </w:p>
        </w:tc>
        <w:tc>
          <w:tcPr>
            <w:tcW w:w="1276" w:type="dxa"/>
            <w:tcBorders>
              <w:top w:val="single" w:sz="4" w:space="0" w:color="auto"/>
              <w:left w:val="single" w:sz="4" w:space="0" w:color="auto"/>
              <w:bottom w:val="single" w:sz="4" w:space="0" w:color="auto"/>
              <w:right w:val="single" w:sz="4" w:space="0" w:color="auto"/>
            </w:tcBorders>
            <w:hideMark/>
          </w:tcPr>
          <w:p w14:paraId="78282158" w14:textId="77777777" w:rsidR="00AF4DA4" w:rsidRPr="007275DF" w:rsidRDefault="00AF4DA4" w:rsidP="00533337">
            <w:pPr>
              <w:pStyle w:val="TAC"/>
              <w:rPr>
                <w:lang w:eastAsia="zh-CN"/>
              </w:rPr>
            </w:pPr>
            <w:r w:rsidRPr="007275DF">
              <w:rPr>
                <w:lang w:eastAsia="zh-CN"/>
              </w:rPr>
              <w:t>9</w:t>
            </w:r>
          </w:p>
        </w:tc>
        <w:tc>
          <w:tcPr>
            <w:tcW w:w="2883" w:type="dxa"/>
            <w:tcBorders>
              <w:top w:val="single" w:sz="4" w:space="0" w:color="auto"/>
              <w:left w:val="single" w:sz="4" w:space="0" w:color="auto"/>
              <w:bottom w:val="single" w:sz="4" w:space="0" w:color="auto"/>
              <w:right w:val="single" w:sz="4" w:space="0" w:color="auto"/>
            </w:tcBorders>
          </w:tcPr>
          <w:p w14:paraId="369428C0" w14:textId="77777777" w:rsidR="00AF4DA4" w:rsidRPr="007275DF" w:rsidRDefault="00AF4DA4" w:rsidP="00533337">
            <w:pPr>
              <w:pStyle w:val="TAL"/>
            </w:pPr>
          </w:p>
        </w:tc>
      </w:tr>
      <w:tr w:rsidR="00AF4DA4" w:rsidRPr="007275DF" w14:paraId="70AD4A4A" w14:textId="77777777" w:rsidTr="00533337">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3B1F18DF" w14:textId="77777777" w:rsidR="00AF4DA4" w:rsidRPr="007275DF" w:rsidRDefault="00AF4DA4" w:rsidP="00533337">
            <w:pPr>
              <w:pStyle w:val="TAL"/>
              <w:rPr>
                <w:rFonts w:cs="Arial"/>
              </w:rPr>
            </w:pPr>
            <w:r w:rsidRPr="007275DF">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330A01A6" w14:textId="77777777" w:rsidR="00AF4DA4" w:rsidRPr="007275DF" w:rsidRDefault="00AF4DA4" w:rsidP="00533337">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21EE0098"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42997F0A" w14:textId="77777777" w:rsidR="00AF4DA4" w:rsidRPr="007275DF" w:rsidRDefault="00AF4DA4" w:rsidP="00533337">
            <w:pPr>
              <w:pStyle w:val="TAC"/>
            </w:pPr>
            <w:r w:rsidRPr="007275DF">
              <w:t>-6</w:t>
            </w:r>
          </w:p>
        </w:tc>
        <w:tc>
          <w:tcPr>
            <w:tcW w:w="2883" w:type="dxa"/>
            <w:tcBorders>
              <w:top w:val="single" w:sz="4" w:space="0" w:color="auto"/>
              <w:left w:val="single" w:sz="4" w:space="0" w:color="auto"/>
              <w:bottom w:val="single" w:sz="4" w:space="0" w:color="auto"/>
              <w:right w:val="single" w:sz="4" w:space="0" w:color="auto"/>
            </w:tcBorders>
          </w:tcPr>
          <w:p w14:paraId="15AB88D7" w14:textId="77777777" w:rsidR="00AF4DA4" w:rsidRPr="007275DF" w:rsidRDefault="00AF4DA4" w:rsidP="00533337">
            <w:pPr>
              <w:pStyle w:val="TAL"/>
            </w:pPr>
          </w:p>
        </w:tc>
      </w:tr>
      <w:tr w:rsidR="00AF4DA4" w:rsidRPr="007275DF" w14:paraId="1846DD62"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4307DCD6" w14:textId="77777777" w:rsidR="00AF4DA4" w:rsidRPr="007275DF" w:rsidRDefault="00AF4DA4" w:rsidP="00533337">
            <w:pPr>
              <w:pStyle w:val="TAL"/>
              <w:rPr>
                <w:rFonts w:cs="Arial"/>
              </w:rPr>
            </w:pPr>
            <w:r w:rsidRPr="007275DF">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1FAFE392" w14:textId="77777777" w:rsidR="00AF4DA4" w:rsidRPr="007275DF" w:rsidRDefault="00AF4DA4" w:rsidP="00533337">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39BA2C1C"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363B005E"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1089F9F5" w14:textId="77777777" w:rsidR="00AF4DA4" w:rsidRPr="007275DF" w:rsidRDefault="00AF4DA4" w:rsidP="00533337">
            <w:pPr>
              <w:pStyle w:val="TAL"/>
            </w:pPr>
          </w:p>
        </w:tc>
      </w:tr>
      <w:tr w:rsidR="00AF4DA4" w:rsidRPr="007275DF" w14:paraId="4C411736"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71A7C6F9" w14:textId="77777777" w:rsidR="00AF4DA4" w:rsidRPr="007275DF" w:rsidRDefault="00AF4DA4" w:rsidP="00533337">
            <w:pPr>
              <w:pStyle w:val="TAL"/>
              <w:rPr>
                <w:rFonts w:cs="Arial"/>
              </w:rPr>
            </w:pPr>
            <w:r w:rsidRPr="007275DF">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4C893E82"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482FEB66"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716690A7" w14:textId="77777777" w:rsidR="00AF4DA4" w:rsidRPr="007275DF" w:rsidRDefault="00AF4DA4" w:rsidP="00533337">
            <w:pPr>
              <w:pStyle w:val="TAC"/>
            </w:pPr>
            <w:r w:rsidRPr="007275DF">
              <w:t>Normal</w:t>
            </w:r>
          </w:p>
        </w:tc>
        <w:tc>
          <w:tcPr>
            <w:tcW w:w="2883" w:type="dxa"/>
            <w:tcBorders>
              <w:top w:val="single" w:sz="4" w:space="0" w:color="auto"/>
              <w:left w:val="single" w:sz="4" w:space="0" w:color="auto"/>
              <w:bottom w:val="single" w:sz="4" w:space="0" w:color="auto"/>
              <w:right w:val="single" w:sz="4" w:space="0" w:color="auto"/>
            </w:tcBorders>
          </w:tcPr>
          <w:p w14:paraId="06C84664" w14:textId="77777777" w:rsidR="00AF4DA4" w:rsidRPr="007275DF" w:rsidRDefault="00AF4DA4" w:rsidP="00533337">
            <w:pPr>
              <w:pStyle w:val="TAL"/>
            </w:pPr>
          </w:p>
        </w:tc>
      </w:tr>
      <w:tr w:rsidR="00AF4DA4" w:rsidRPr="007275DF" w14:paraId="5E9693F9" w14:textId="77777777" w:rsidTr="00533337">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782444E3" w14:textId="77777777" w:rsidR="00AF4DA4" w:rsidRPr="007275DF" w:rsidRDefault="00AF4DA4" w:rsidP="00533337">
            <w:pPr>
              <w:pStyle w:val="TAL"/>
              <w:rPr>
                <w:rFonts w:cs="Arial"/>
              </w:rPr>
            </w:pPr>
            <w:r w:rsidRPr="007275DF">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2273A33D"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494A2EDB"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3DF45D47"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62AB3ED6" w14:textId="77777777" w:rsidR="00AF4DA4" w:rsidRPr="007275DF" w:rsidRDefault="00AF4DA4" w:rsidP="00533337">
            <w:pPr>
              <w:pStyle w:val="TAL"/>
            </w:pPr>
          </w:p>
        </w:tc>
      </w:tr>
      <w:tr w:rsidR="00AF4DA4" w:rsidRPr="007275DF" w14:paraId="116AB6B2"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51B79770" w14:textId="77777777" w:rsidR="00AF4DA4" w:rsidRPr="007275DF" w:rsidRDefault="00AF4DA4" w:rsidP="00533337">
            <w:pPr>
              <w:pStyle w:val="TAL"/>
              <w:rPr>
                <w:rFonts w:cs="Arial"/>
              </w:rPr>
            </w:pPr>
            <w:r w:rsidRPr="007275DF">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0B3997AE"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3B7CA895"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385C22B6"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hideMark/>
          </w:tcPr>
          <w:p w14:paraId="41AC7E01" w14:textId="77777777" w:rsidR="00AF4DA4" w:rsidRPr="007275DF" w:rsidRDefault="00AF4DA4" w:rsidP="00533337">
            <w:pPr>
              <w:pStyle w:val="TAL"/>
            </w:pPr>
            <w:r w:rsidRPr="007275DF">
              <w:t>L3 filtering is not used</w:t>
            </w:r>
          </w:p>
        </w:tc>
      </w:tr>
      <w:tr w:rsidR="00AF4DA4" w:rsidRPr="007275DF" w14:paraId="0387435B"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45EF8555" w14:textId="77777777" w:rsidR="00AF4DA4" w:rsidRPr="007275DF" w:rsidRDefault="00AF4DA4" w:rsidP="00533337">
            <w:pPr>
              <w:pStyle w:val="TAL"/>
              <w:rPr>
                <w:rFonts w:cs="Arial"/>
              </w:rPr>
            </w:pPr>
            <w:r w:rsidRPr="007275DF">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10DAF056"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3A42E0A5"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32B0E5C5" w14:textId="77777777" w:rsidR="00AF4DA4" w:rsidRPr="007275DF" w:rsidRDefault="00AF4DA4" w:rsidP="00533337">
            <w:pPr>
              <w:pStyle w:val="TAC"/>
            </w:pPr>
            <w:r w:rsidRPr="007275DF">
              <w:t>OFF</w:t>
            </w:r>
          </w:p>
        </w:tc>
        <w:tc>
          <w:tcPr>
            <w:tcW w:w="2883" w:type="dxa"/>
            <w:tcBorders>
              <w:top w:val="single" w:sz="4" w:space="0" w:color="auto"/>
              <w:left w:val="single" w:sz="4" w:space="0" w:color="auto"/>
              <w:bottom w:val="single" w:sz="4" w:space="0" w:color="auto"/>
              <w:right w:val="single" w:sz="4" w:space="0" w:color="auto"/>
            </w:tcBorders>
            <w:hideMark/>
          </w:tcPr>
          <w:p w14:paraId="476B8983" w14:textId="77777777" w:rsidR="00AF4DA4" w:rsidRPr="007275DF" w:rsidRDefault="00AF4DA4" w:rsidP="00533337">
            <w:pPr>
              <w:pStyle w:val="TAL"/>
            </w:pPr>
            <w:r w:rsidRPr="007275DF">
              <w:t>DRX is not used</w:t>
            </w:r>
          </w:p>
        </w:tc>
      </w:tr>
      <w:tr w:rsidR="00AF4DA4" w:rsidRPr="007275DF" w14:paraId="37F762E7"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772FA896" w14:textId="77777777" w:rsidR="00AF4DA4" w:rsidRPr="007275DF" w:rsidRDefault="00AF4DA4" w:rsidP="00533337">
            <w:pPr>
              <w:pStyle w:val="TAL"/>
              <w:rPr>
                <w:rFonts w:cs="Arial"/>
                <w:lang w:eastAsia="zh-CN"/>
              </w:rPr>
            </w:pPr>
            <w:r w:rsidRPr="007275DF">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7A637AF9"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5571A5A8" w14:textId="77777777" w:rsidR="00AF4DA4" w:rsidRPr="007275DF" w:rsidRDefault="00AF4DA4" w:rsidP="00533337">
            <w:pPr>
              <w:pStyle w:val="TAC"/>
              <w:rPr>
                <w:rFonts w:cs="v4.2.0"/>
              </w:rPr>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03ECF9F9" w14:textId="77777777" w:rsidR="00AF4DA4" w:rsidRPr="007275DF" w:rsidRDefault="00AF4DA4" w:rsidP="00533337">
            <w:pPr>
              <w:pStyle w:val="TAC"/>
              <w:rPr>
                <w:lang w:eastAsia="zh-CN"/>
              </w:rPr>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353E7410" w14:textId="77777777" w:rsidR="00AF4DA4" w:rsidRPr="007275DF" w:rsidRDefault="00AF4DA4" w:rsidP="00533337">
            <w:pPr>
              <w:pStyle w:val="TAL"/>
              <w:rPr>
                <w:lang w:eastAsia="zh-CN"/>
              </w:rPr>
            </w:pPr>
            <w:r w:rsidRPr="007275DF">
              <w:rPr>
                <w:lang w:eastAsia="zh-CN"/>
              </w:rPr>
              <w:t>Synchronous EN-DC</w:t>
            </w:r>
          </w:p>
        </w:tc>
      </w:tr>
      <w:tr w:rsidR="00AF4DA4" w:rsidRPr="007275DF" w14:paraId="6CDF21DF" w14:textId="77777777" w:rsidTr="00533337">
        <w:trPr>
          <w:cantSplit/>
          <w:trHeight w:val="614"/>
        </w:trPr>
        <w:tc>
          <w:tcPr>
            <w:tcW w:w="2118" w:type="dxa"/>
            <w:tcBorders>
              <w:top w:val="single" w:sz="4" w:space="0" w:color="auto"/>
              <w:left w:val="single" w:sz="4" w:space="0" w:color="auto"/>
              <w:bottom w:val="nil"/>
              <w:right w:val="single" w:sz="4" w:space="0" w:color="auto"/>
            </w:tcBorders>
            <w:shd w:val="clear" w:color="auto" w:fill="auto"/>
            <w:hideMark/>
          </w:tcPr>
          <w:p w14:paraId="289A10A3"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397CF317"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098683D6" w14:textId="77777777" w:rsidR="00AF4DA4" w:rsidRPr="007275DF" w:rsidRDefault="00AF4DA4" w:rsidP="00533337">
            <w:pPr>
              <w:pStyle w:val="TAC"/>
              <w:rPr>
                <w:rFonts w:cs="v4.2.0"/>
              </w:rPr>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087C715A" w14:textId="77777777" w:rsidR="00AF4DA4" w:rsidRPr="007275DF" w:rsidRDefault="00AF4DA4" w:rsidP="00533337">
            <w:pPr>
              <w:pStyle w:val="TAC"/>
            </w:pPr>
            <w:r w:rsidRPr="007275DF">
              <w:rPr>
                <w:rFonts w:cs="v4.2.0"/>
              </w:rPr>
              <w:t>3 ms</w:t>
            </w:r>
          </w:p>
        </w:tc>
        <w:tc>
          <w:tcPr>
            <w:tcW w:w="2883" w:type="dxa"/>
            <w:tcBorders>
              <w:top w:val="single" w:sz="4" w:space="0" w:color="auto"/>
              <w:left w:val="single" w:sz="4" w:space="0" w:color="auto"/>
              <w:bottom w:val="single" w:sz="4" w:space="0" w:color="auto"/>
              <w:right w:val="single" w:sz="4" w:space="0" w:color="auto"/>
            </w:tcBorders>
            <w:hideMark/>
          </w:tcPr>
          <w:p w14:paraId="29153D8C" w14:textId="77777777" w:rsidR="00AF4DA4" w:rsidRPr="007275DF" w:rsidRDefault="00AF4DA4" w:rsidP="00533337">
            <w:pPr>
              <w:pStyle w:val="TAL"/>
            </w:pPr>
            <w:r w:rsidRPr="007275DF">
              <w:t>Asynchronous cells.</w:t>
            </w:r>
          </w:p>
          <w:p w14:paraId="2EE6F203" w14:textId="77777777" w:rsidR="00AF4DA4" w:rsidRPr="007275DF" w:rsidRDefault="00AF4DA4" w:rsidP="00533337">
            <w:pPr>
              <w:pStyle w:val="TAL"/>
            </w:pPr>
            <w:r w:rsidRPr="007275DF">
              <w:t>The timing of Cell 3 is 3ms later than the timing of Cell 2.</w:t>
            </w:r>
          </w:p>
        </w:tc>
      </w:tr>
      <w:tr w:rsidR="00AF4DA4" w:rsidRPr="007275DF" w14:paraId="48C0B174" w14:textId="77777777" w:rsidTr="00533337">
        <w:trPr>
          <w:cantSplit/>
          <w:trHeight w:val="208"/>
        </w:trPr>
        <w:tc>
          <w:tcPr>
            <w:tcW w:w="2118" w:type="dxa"/>
            <w:tcBorders>
              <w:top w:val="nil"/>
              <w:left w:val="single" w:sz="4" w:space="0" w:color="auto"/>
              <w:bottom w:val="single" w:sz="4" w:space="0" w:color="auto"/>
              <w:right w:val="single" w:sz="4" w:space="0" w:color="auto"/>
            </w:tcBorders>
          </w:tcPr>
          <w:p w14:paraId="47235E79" w14:textId="77777777" w:rsidR="00AF4DA4" w:rsidRPr="007275DF" w:rsidRDefault="00AF4DA4" w:rsidP="00533337">
            <w:pPr>
              <w:pStyle w:val="TAL"/>
              <w:rPr>
                <w:rFonts w:cs="Arial"/>
              </w:rPr>
            </w:pPr>
          </w:p>
        </w:tc>
        <w:tc>
          <w:tcPr>
            <w:tcW w:w="596" w:type="dxa"/>
            <w:tcBorders>
              <w:top w:val="single" w:sz="4" w:space="0" w:color="auto"/>
              <w:left w:val="single" w:sz="4" w:space="0" w:color="auto"/>
              <w:bottom w:val="single" w:sz="4" w:space="0" w:color="auto"/>
              <w:right w:val="single" w:sz="4" w:space="0" w:color="auto"/>
            </w:tcBorders>
          </w:tcPr>
          <w:p w14:paraId="32EC288A"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28DC1525"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tcPr>
          <w:p w14:paraId="1E23EC35" w14:textId="77777777" w:rsidR="00AF4DA4" w:rsidRPr="007275DF" w:rsidRDefault="00AF4DA4" w:rsidP="00533337">
            <w:pPr>
              <w:pStyle w:val="TAC"/>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tcPr>
          <w:p w14:paraId="632976D5" w14:textId="77777777" w:rsidR="00AF4DA4" w:rsidRPr="007275DF" w:rsidRDefault="00AF4DA4" w:rsidP="00533337">
            <w:pPr>
              <w:pStyle w:val="TAL"/>
            </w:pPr>
            <w:r w:rsidRPr="007275DF">
              <w:t>Synchronous cells.</w:t>
            </w:r>
          </w:p>
        </w:tc>
      </w:tr>
      <w:tr w:rsidR="00AF4DA4" w:rsidRPr="007275DF" w14:paraId="10BF1610"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23649472" w14:textId="77777777" w:rsidR="00AF4DA4" w:rsidRPr="007275DF" w:rsidRDefault="00AF4DA4" w:rsidP="00533337">
            <w:pPr>
              <w:pStyle w:val="TAL"/>
              <w:rPr>
                <w:rFonts w:cs="Arial"/>
              </w:rPr>
            </w:pPr>
            <w:r w:rsidRPr="007275DF">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649FA311"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5B3FB238"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35A4EF87" w14:textId="77777777" w:rsidR="00AF4DA4" w:rsidRPr="007275DF" w:rsidRDefault="00AF4DA4" w:rsidP="00533337">
            <w:pPr>
              <w:pStyle w:val="TAC"/>
            </w:pPr>
            <w:del w:id="1113" w:author="Author">
              <w:r w:rsidRPr="007275DF" w:rsidDel="00387576">
                <w:delText>[</w:delText>
              </w:r>
            </w:del>
            <w:r w:rsidRPr="007275DF">
              <w:t>5</w:t>
            </w:r>
            <w:del w:id="1114" w:author="Author">
              <w:r w:rsidRPr="007275DF" w:rsidDel="00387576">
                <w:delText>]</w:delText>
              </w:r>
            </w:del>
          </w:p>
        </w:tc>
        <w:tc>
          <w:tcPr>
            <w:tcW w:w="2883" w:type="dxa"/>
            <w:tcBorders>
              <w:top w:val="single" w:sz="4" w:space="0" w:color="auto"/>
              <w:left w:val="single" w:sz="4" w:space="0" w:color="auto"/>
              <w:bottom w:val="single" w:sz="4" w:space="0" w:color="auto"/>
              <w:right w:val="single" w:sz="4" w:space="0" w:color="auto"/>
            </w:tcBorders>
          </w:tcPr>
          <w:p w14:paraId="1385D813" w14:textId="77777777" w:rsidR="00AF4DA4" w:rsidRPr="007275DF" w:rsidRDefault="00AF4DA4" w:rsidP="00533337">
            <w:pPr>
              <w:pStyle w:val="TAL"/>
            </w:pPr>
          </w:p>
        </w:tc>
      </w:tr>
      <w:tr w:rsidR="00AF4DA4" w:rsidRPr="007275DF" w14:paraId="17E8E24B"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0DBE3065" w14:textId="77777777" w:rsidR="00AF4DA4" w:rsidRPr="007275DF" w:rsidRDefault="00AF4DA4" w:rsidP="00533337">
            <w:pPr>
              <w:pStyle w:val="TAL"/>
              <w:rPr>
                <w:rFonts w:cs="Arial"/>
              </w:rPr>
            </w:pPr>
            <w:r w:rsidRPr="007275DF">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5453383B"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17A1095A" w14:textId="77777777" w:rsidR="00AF4DA4" w:rsidRPr="007275DF" w:rsidRDefault="00AF4DA4" w:rsidP="00533337">
            <w:pPr>
              <w:pStyle w:val="TAC"/>
            </w:pPr>
            <w:r w:rsidRPr="007275DF">
              <w:t>Config 1,2,3,4,5,6</w:t>
            </w:r>
          </w:p>
        </w:tc>
        <w:tc>
          <w:tcPr>
            <w:tcW w:w="1276" w:type="dxa"/>
            <w:tcBorders>
              <w:top w:val="single" w:sz="4" w:space="0" w:color="auto"/>
              <w:left w:val="single" w:sz="4" w:space="0" w:color="auto"/>
              <w:bottom w:val="single" w:sz="4" w:space="0" w:color="auto"/>
              <w:right w:val="single" w:sz="4" w:space="0" w:color="auto"/>
            </w:tcBorders>
            <w:hideMark/>
          </w:tcPr>
          <w:p w14:paraId="17F073FA" w14:textId="77777777" w:rsidR="00AF4DA4" w:rsidRPr="007275DF" w:rsidRDefault="00AF4DA4" w:rsidP="00533337">
            <w:pPr>
              <w:pStyle w:val="TAC"/>
            </w:pPr>
            <w:del w:id="1115" w:author="Author">
              <w:r w:rsidDel="00DB5CBB">
                <w:delText>[1]</w:delText>
              </w:r>
            </w:del>
            <w:ins w:id="1116" w:author="Author">
              <w:r>
                <w:t>1.7</w:t>
              </w:r>
            </w:ins>
          </w:p>
        </w:tc>
        <w:tc>
          <w:tcPr>
            <w:tcW w:w="1276" w:type="dxa"/>
            <w:tcBorders>
              <w:top w:val="single" w:sz="4" w:space="0" w:color="auto"/>
              <w:left w:val="single" w:sz="4" w:space="0" w:color="auto"/>
              <w:bottom w:val="single" w:sz="4" w:space="0" w:color="auto"/>
              <w:right w:val="single" w:sz="4" w:space="0" w:color="auto"/>
            </w:tcBorders>
            <w:hideMark/>
          </w:tcPr>
          <w:p w14:paraId="7E9DECB9" w14:textId="77777777" w:rsidR="00AF4DA4" w:rsidRPr="007275DF" w:rsidRDefault="00AF4DA4" w:rsidP="00533337">
            <w:pPr>
              <w:pStyle w:val="TAC"/>
            </w:pPr>
            <w:del w:id="1117" w:author="Author">
              <w:r w:rsidRPr="007275DF" w:rsidDel="00387576">
                <w:delText>[</w:delText>
              </w:r>
            </w:del>
            <w:ins w:id="1118" w:author="Author">
              <w:r>
                <w:t>1.7</w:t>
              </w:r>
            </w:ins>
            <w:del w:id="1119" w:author="Author">
              <w:r w:rsidRPr="007275DF" w:rsidDel="00F60824">
                <w:delText>1</w:delText>
              </w:r>
              <w:r w:rsidRPr="007275DF" w:rsidDel="00387576">
                <w:delText>]</w:delText>
              </w:r>
            </w:del>
          </w:p>
        </w:tc>
        <w:tc>
          <w:tcPr>
            <w:tcW w:w="2883" w:type="dxa"/>
            <w:tcBorders>
              <w:top w:val="single" w:sz="4" w:space="0" w:color="auto"/>
              <w:left w:val="single" w:sz="4" w:space="0" w:color="auto"/>
              <w:bottom w:val="single" w:sz="4" w:space="0" w:color="auto"/>
              <w:right w:val="single" w:sz="4" w:space="0" w:color="auto"/>
            </w:tcBorders>
          </w:tcPr>
          <w:p w14:paraId="0B8F6A2C" w14:textId="77777777" w:rsidR="00AF4DA4" w:rsidRPr="007275DF" w:rsidRDefault="00AF4DA4" w:rsidP="00533337">
            <w:pPr>
              <w:pStyle w:val="TAL"/>
            </w:pPr>
          </w:p>
        </w:tc>
      </w:tr>
    </w:tbl>
    <w:p w14:paraId="5C3E1596" w14:textId="77777777" w:rsidR="00AF4DA4" w:rsidRDefault="00AF4DA4" w:rsidP="00AF4DA4"/>
    <w:p w14:paraId="54CEFA20" w14:textId="77777777" w:rsidR="00AF4DA4" w:rsidRPr="007275DF" w:rsidRDefault="00AF4DA4" w:rsidP="00AF4DA4"/>
    <w:p w14:paraId="235E8747" w14:textId="77777777" w:rsidR="00AF4DA4" w:rsidRPr="007275DF" w:rsidRDefault="00AF4DA4" w:rsidP="00AF4DA4">
      <w:pPr>
        <w:pStyle w:val="TH"/>
      </w:pPr>
      <w:r w:rsidRPr="007275DF">
        <w:rPr>
          <w:rFonts w:cs="v4.2.0"/>
        </w:rPr>
        <w:lastRenderedPageBreak/>
        <w:t>Table A.10.4.2.7.1-3: Cell specific test parameters for EN-DC inter-frequency event triggered reporting without SSB time index detection</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205"/>
        <w:gridCol w:w="992"/>
        <w:gridCol w:w="1382"/>
        <w:gridCol w:w="985"/>
        <w:gridCol w:w="1035"/>
        <w:gridCol w:w="939"/>
        <w:gridCol w:w="1208"/>
      </w:tblGrid>
      <w:tr w:rsidR="00AF4DA4" w:rsidRPr="007275DF" w14:paraId="380AC375"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7C78669C" w14:textId="77777777" w:rsidR="00AF4DA4" w:rsidRPr="007275DF" w:rsidRDefault="00AF4DA4" w:rsidP="00533337">
            <w:pPr>
              <w:pStyle w:val="TAH"/>
              <w:rPr>
                <w:rFonts w:cs="Arial"/>
              </w:rPr>
            </w:pPr>
            <w:r w:rsidRPr="007275DF">
              <w:lastRenderedPageBreak/>
              <w:t>Parameter</w:t>
            </w:r>
          </w:p>
        </w:tc>
        <w:tc>
          <w:tcPr>
            <w:tcW w:w="992" w:type="dxa"/>
            <w:tcBorders>
              <w:top w:val="single" w:sz="4" w:space="0" w:color="auto"/>
              <w:left w:val="single" w:sz="4" w:space="0" w:color="auto"/>
              <w:bottom w:val="nil"/>
              <w:right w:val="single" w:sz="4" w:space="0" w:color="auto"/>
            </w:tcBorders>
            <w:shd w:val="clear" w:color="auto" w:fill="auto"/>
            <w:hideMark/>
          </w:tcPr>
          <w:p w14:paraId="32057B3D" w14:textId="77777777" w:rsidR="00AF4DA4" w:rsidRPr="007275DF" w:rsidRDefault="00AF4DA4" w:rsidP="00533337">
            <w:pPr>
              <w:pStyle w:val="TAH"/>
              <w:rPr>
                <w:rFonts w:cs="Arial"/>
              </w:rPr>
            </w:pPr>
            <w:r w:rsidRPr="007275DF">
              <w:t>Unit</w:t>
            </w:r>
          </w:p>
        </w:tc>
        <w:tc>
          <w:tcPr>
            <w:tcW w:w="1382" w:type="dxa"/>
            <w:tcBorders>
              <w:top w:val="single" w:sz="4" w:space="0" w:color="auto"/>
              <w:left w:val="single" w:sz="4" w:space="0" w:color="auto"/>
              <w:bottom w:val="nil"/>
              <w:right w:val="single" w:sz="4" w:space="0" w:color="auto"/>
            </w:tcBorders>
            <w:shd w:val="clear" w:color="auto" w:fill="auto"/>
            <w:hideMark/>
          </w:tcPr>
          <w:p w14:paraId="1755A3B6" w14:textId="77777777" w:rsidR="00AF4DA4" w:rsidRPr="007275DF" w:rsidRDefault="00AF4DA4" w:rsidP="00533337">
            <w:pPr>
              <w:pStyle w:val="TAH"/>
            </w:pPr>
            <w:r w:rsidRPr="007275DF">
              <w:rPr>
                <w:rFonts w:cs="Arial"/>
              </w:rPr>
              <w:t xml:space="preserve">Test </w:t>
            </w:r>
          </w:p>
        </w:tc>
        <w:tc>
          <w:tcPr>
            <w:tcW w:w="2020" w:type="dxa"/>
            <w:gridSpan w:val="2"/>
            <w:tcBorders>
              <w:top w:val="single" w:sz="4" w:space="0" w:color="auto"/>
              <w:left w:val="single" w:sz="4" w:space="0" w:color="auto"/>
              <w:bottom w:val="single" w:sz="4" w:space="0" w:color="auto"/>
              <w:right w:val="single" w:sz="4" w:space="0" w:color="auto"/>
            </w:tcBorders>
            <w:hideMark/>
          </w:tcPr>
          <w:p w14:paraId="4B763AB5" w14:textId="77777777" w:rsidR="00AF4DA4" w:rsidRPr="007275DF" w:rsidRDefault="00AF4DA4" w:rsidP="00533337">
            <w:pPr>
              <w:pStyle w:val="TAH"/>
              <w:rPr>
                <w:rFonts w:cs="Arial"/>
              </w:rPr>
            </w:pPr>
            <w:r w:rsidRPr="007275DF">
              <w:t>Cell 2</w:t>
            </w:r>
          </w:p>
        </w:tc>
        <w:tc>
          <w:tcPr>
            <w:tcW w:w="2147" w:type="dxa"/>
            <w:gridSpan w:val="2"/>
            <w:tcBorders>
              <w:top w:val="single" w:sz="4" w:space="0" w:color="auto"/>
              <w:left w:val="single" w:sz="4" w:space="0" w:color="auto"/>
              <w:bottom w:val="single" w:sz="4" w:space="0" w:color="auto"/>
              <w:right w:val="single" w:sz="4" w:space="0" w:color="auto"/>
            </w:tcBorders>
            <w:hideMark/>
          </w:tcPr>
          <w:p w14:paraId="11B7176F" w14:textId="77777777" w:rsidR="00AF4DA4" w:rsidRPr="007275DF" w:rsidRDefault="00AF4DA4" w:rsidP="00533337">
            <w:pPr>
              <w:pStyle w:val="TAH"/>
              <w:rPr>
                <w:rFonts w:cs="Arial"/>
              </w:rPr>
            </w:pPr>
            <w:r w:rsidRPr="007275DF">
              <w:t>Cell 3</w:t>
            </w:r>
          </w:p>
        </w:tc>
      </w:tr>
      <w:tr w:rsidR="00AF4DA4" w:rsidRPr="007275DF" w14:paraId="2E917103" w14:textId="77777777" w:rsidTr="00533337">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14:paraId="0FF939F2" w14:textId="77777777" w:rsidR="00AF4DA4" w:rsidRPr="007275DF" w:rsidRDefault="00AF4DA4" w:rsidP="00533337">
            <w:pPr>
              <w:pStyle w:val="TAH"/>
              <w:rPr>
                <w:rFonts w:cs="Arial"/>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730B59B" w14:textId="77777777" w:rsidR="00AF4DA4" w:rsidRPr="007275DF" w:rsidRDefault="00AF4DA4" w:rsidP="00533337">
            <w:pPr>
              <w:pStyle w:val="TAH"/>
              <w:rPr>
                <w:rFonts w:cs="Arial"/>
              </w:rPr>
            </w:pPr>
          </w:p>
        </w:tc>
        <w:tc>
          <w:tcPr>
            <w:tcW w:w="1382" w:type="dxa"/>
            <w:tcBorders>
              <w:top w:val="nil"/>
              <w:left w:val="single" w:sz="4" w:space="0" w:color="auto"/>
              <w:bottom w:val="single" w:sz="4" w:space="0" w:color="auto"/>
              <w:right w:val="single" w:sz="4" w:space="0" w:color="auto"/>
            </w:tcBorders>
            <w:shd w:val="clear" w:color="auto" w:fill="auto"/>
            <w:vAlign w:val="center"/>
            <w:hideMark/>
          </w:tcPr>
          <w:p w14:paraId="52B3DA18" w14:textId="77777777" w:rsidR="00AF4DA4" w:rsidRPr="007275DF" w:rsidRDefault="00AF4DA4" w:rsidP="00533337">
            <w:pPr>
              <w:pStyle w:val="TAH"/>
            </w:pPr>
            <w:r w:rsidRPr="007275DF">
              <w:rPr>
                <w:rFonts w:cs="Arial"/>
              </w:rPr>
              <w:t>configuration</w:t>
            </w:r>
          </w:p>
        </w:tc>
        <w:tc>
          <w:tcPr>
            <w:tcW w:w="985" w:type="dxa"/>
            <w:tcBorders>
              <w:top w:val="single" w:sz="4" w:space="0" w:color="auto"/>
              <w:left w:val="single" w:sz="4" w:space="0" w:color="auto"/>
              <w:bottom w:val="single" w:sz="4" w:space="0" w:color="auto"/>
              <w:right w:val="single" w:sz="4" w:space="0" w:color="auto"/>
            </w:tcBorders>
            <w:hideMark/>
          </w:tcPr>
          <w:p w14:paraId="58C29BF1" w14:textId="77777777" w:rsidR="00AF4DA4" w:rsidRPr="007275DF" w:rsidRDefault="00AF4DA4" w:rsidP="00533337">
            <w:pPr>
              <w:pStyle w:val="TAH"/>
              <w:rPr>
                <w:rFonts w:cs="Arial"/>
              </w:rPr>
            </w:pPr>
            <w:r w:rsidRPr="007275DF">
              <w:t>T1</w:t>
            </w:r>
          </w:p>
        </w:tc>
        <w:tc>
          <w:tcPr>
            <w:tcW w:w="1035" w:type="dxa"/>
            <w:tcBorders>
              <w:top w:val="single" w:sz="4" w:space="0" w:color="auto"/>
              <w:left w:val="single" w:sz="4" w:space="0" w:color="auto"/>
              <w:bottom w:val="single" w:sz="4" w:space="0" w:color="auto"/>
              <w:right w:val="single" w:sz="4" w:space="0" w:color="auto"/>
            </w:tcBorders>
            <w:hideMark/>
          </w:tcPr>
          <w:p w14:paraId="3CE5427E" w14:textId="77777777" w:rsidR="00AF4DA4" w:rsidRPr="007275DF" w:rsidRDefault="00AF4DA4" w:rsidP="00533337">
            <w:pPr>
              <w:pStyle w:val="TAH"/>
              <w:rPr>
                <w:rFonts w:cs="Arial"/>
              </w:rPr>
            </w:pPr>
            <w:r w:rsidRPr="007275DF">
              <w:t>T2</w:t>
            </w:r>
          </w:p>
        </w:tc>
        <w:tc>
          <w:tcPr>
            <w:tcW w:w="939" w:type="dxa"/>
            <w:tcBorders>
              <w:top w:val="single" w:sz="4" w:space="0" w:color="auto"/>
              <w:left w:val="single" w:sz="4" w:space="0" w:color="auto"/>
              <w:bottom w:val="single" w:sz="4" w:space="0" w:color="auto"/>
              <w:right w:val="single" w:sz="4" w:space="0" w:color="auto"/>
            </w:tcBorders>
            <w:hideMark/>
          </w:tcPr>
          <w:p w14:paraId="4234C2BA" w14:textId="77777777" w:rsidR="00AF4DA4" w:rsidRPr="007275DF" w:rsidRDefault="00AF4DA4" w:rsidP="00533337">
            <w:pPr>
              <w:pStyle w:val="TAH"/>
              <w:rPr>
                <w:rFonts w:cs="Arial"/>
              </w:rPr>
            </w:pPr>
            <w:r w:rsidRPr="007275DF">
              <w:t>T1</w:t>
            </w:r>
          </w:p>
        </w:tc>
        <w:tc>
          <w:tcPr>
            <w:tcW w:w="1208" w:type="dxa"/>
            <w:tcBorders>
              <w:top w:val="single" w:sz="4" w:space="0" w:color="auto"/>
              <w:left w:val="single" w:sz="4" w:space="0" w:color="auto"/>
              <w:bottom w:val="single" w:sz="4" w:space="0" w:color="auto"/>
              <w:right w:val="single" w:sz="4" w:space="0" w:color="auto"/>
            </w:tcBorders>
            <w:hideMark/>
          </w:tcPr>
          <w:p w14:paraId="7D1F2312" w14:textId="77777777" w:rsidR="00AF4DA4" w:rsidRPr="007275DF" w:rsidRDefault="00AF4DA4" w:rsidP="00533337">
            <w:pPr>
              <w:pStyle w:val="TAH"/>
              <w:rPr>
                <w:rFonts w:cs="Arial"/>
              </w:rPr>
            </w:pPr>
            <w:r w:rsidRPr="007275DF">
              <w:t>T2</w:t>
            </w:r>
          </w:p>
        </w:tc>
      </w:tr>
      <w:tr w:rsidR="00AF4DA4" w:rsidRPr="007275DF" w14:paraId="58838AC8"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1CA94327" w14:textId="77777777" w:rsidR="00AF4DA4" w:rsidRPr="007275DF" w:rsidRDefault="00AF4DA4" w:rsidP="00533337">
            <w:pPr>
              <w:pStyle w:val="TAL"/>
              <w:rPr>
                <w:lang w:val="it-IT"/>
              </w:rPr>
            </w:pPr>
            <w:r w:rsidRPr="007275DF">
              <w:rPr>
                <w:lang w:val="it-IT"/>
              </w:rPr>
              <w:t>NR RF Channel Number</w:t>
            </w:r>
          </w:p>
        </w:tc>
        <w:tc>
          <w:tcPr>
            <w:tcW w:w="992" w:type="dxa"/>
            <w:tcBorders>
              <w:top w:val="single" w:sz="4" w:space="0" w:color="auto"/>
              <w:left w:val="single" w:sz="4" w:space="0" w:color="auto"/>
              <w:bottom w:val="single" w:sz="4" w:space="0" w:color="auto"/>
              <w:right w:val="single" w:sz="4" w:space="0" w:color="auto"/>
            </w:tcBorders>
          </w:tcPr>
          <w:p w14:paraId="2481F873"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29251FFB" w14:textId="77777777" w:rsidR="00AF4DA4" w:rsidRPr="007275DF" w:rsidRDefault="00AF4DA4" w:rsidP="00533337">
            <w:pPr>
              <w:pStyle w:val="TAC"/>
              <w:rPr>
                <w:rFonts w:cs="v4.2.0"/>
              </w:rPr>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1048AF9C" w14:textId="77777777" w:rsidR="00AF4DA4" w:rsidRPr="007275DF" w:rsidRDefault="00AF4DA4" w:rsidP="00533337">
            <w:pPr>
              <w:pStyle w:val="TAC"/>
            </w:pPr>
            <w:r w:rsidRPr="007275DF">
              <w:t>1</w:t>
            </w:r>
          </w:p>
        </w:tc>
        <w:tc>
          <w:tcPr>
            <w:tcW w:w="2147" w:type="dxa"/>
            <w:gridSpan w:val="2"/>
            <w:tcBorders>
              <w:top w:val="single" w:sz="4" w:space="0" w:color="auto"/>
              <w:left w:val="single" w:sz="4" w:space="0" w:color="auto"/>
              <w:bottom w:val="single" w:sz="4" w:space="0" w:color="auto"/>
              <w:right w:val="single" w:sz="4" w:space="0" w:color="auto"/>
            </w:tcBorders>
            <w:hideMark/>
          </w:tcPr>
          <w:p w14:paraId="4F85BBD4" w14:textId="77777777" w:rsidR="00AF4DA4" w:rsidRPr="007275DF" w:rsidRDefault="00AF4DA4" w:rsidP="00533337">
            <w:pPr>
              <w:pStyle w:val="TAC"/>
            </w:pPr>
            <w:r w:rsidRPr="007275DF">
              <w:t>2</w:t>
            </w:r>
          </w:p>
        </w:tc>
      </w:tr>
      <w:tr w:rsidR="00AF4DA4" w:rsidRPr="007275DF" w14:paraId="3467CC1E"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49700188" w14:textId="77777777" w:rsidR="00AF4DA4" w:rsidRPr="007275DF" w:rsidRDefault="00AF4DA4" w:rsidP="00533337">
            <w:pPr>
              <w:pStyle w:val="TAL"/>
              <w:rPr>
                <w:lang w:val="en-US"/>
              </w:rPr>
            </w:pPr>
            <w:r w:rsidRPr="007275DF">
              <w:rPr>
                <w:lang w:val="en-US"/>
              </w:rPr>
              <w:t>Duplex mode</w:t>
            </w:r>
          </w:p>
        </w:tc>
        <w:tc>
          <w:tcPr>
            <w:tcW w:w="992" w:type="dxa"/>
            <w:tcBorders>
              <w:top w:val="single" w:sz="4" w:space="0" w:color="auto"/>
              <w:left w:val="single" w:sz="4" w:space="0" w:color="auto"/>
              <w:bottom w:val="single" w:sz="4" w:space="0" w:color="auto"/>
              <w:right w:val="single" w:sz="4" w:space="0" w:color="auto"/>
            </w:tcBorders>
          </w:tcPr>
          <w:p w14:paraId="68F7A74E" w14:textId="77777777" w:rsidR="00AF4DA4" w:rsidRPr="007275DF" w:rsidRDefault="00AF4DA4" w:rsidP="00533337">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7FDA408F" w14:textId="77777777" w:rsidR="00AF4DA4" w:rsidRPr="007275DF" w:rsidRDefault="00AF4DA4" w:rsidP="00533337">
            <w:pPr>
              <w:pStyle w:val="TAC"/>
              <w:rPr>
                <w:lang w:val="en-US"/>
              </w:rPr>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hideMark/>
          </w:tcPr>
          <w:p w14:paraId="72EBBD5C" w14:textId="77777777" w:rsidR="00AF4DA4" w:rsidRPr="007275DF" w:rsidRDefault="00AF4DA4" w:rsidP="00533337">
            <w:pPr>
              <w:pStyle w:val="TAC"/>
              <w:rPr>
                <w:lang w:val="en-US"/>
              </w:rPr>
            </w:pPr>
            <w:r w:rsidRPr="007275DF">
              <w:rPr>
                <w:lang w:val="en-US"/>
              </w:rPr>
              <w:t>TDD</w:t>
            </w:r>
          </w:p>
        </w:tc>
        <w:tc>
          <w:tcPr>
            <w:tcW w:w="2147" w:type="dxa"/>
            <w:gridSpan w:val="2"/>
            <w:tcBorders>
              <w:top w:val="single" w:sz="4" w:space="0" w:color="auto"/>
              <w:left w:val="single" w:sz="4" w:space="0" w:color="auto"/>
              <w:bottom w:val="single" w:sz="4" w:space="0" w:color="auto"/>
              <w:right w:val="single" w:sz="4" w:space="0" w:color="auto"/>
            </w:tcBorders>
          </w:tcPr>
          <w:p w14:paraId="58CC65BC" w14:textId="77777777" w:rsidR="00AF4DA4" w:rsidRPr="007275DF" w:rsidRDefault="00AF4DA4" w:rsidP="00533337">
            <w:pPr>
              <w:pStyle w:val="TAC"/>
              <w:rPr>
                <w:lang w:val="en-US"/>
              </w:rPr>
            </w:pPr>
            <w:r w:rsidRPr="007275DF">
              <w:rPr>
                <w:lang w:val="en-US"/>
              </w:rPr>
              <w:t>FDD</w:t>
            </w:r>
          </w:p>
        </w:tc>
      </w:tr>
      <w:tr w:rsidR="00AF4DA4" w:rsidRPr="007275DF" w14:paraId="36A185EA" w14:textId="77777777" w:rsidTr="00533337">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hideMark/>
          </w:tcPr>
          <w:p w14:paraId="0D0E672E" w14:textId="77777777" w:rsidR="00AF4DA4" w:rsidRPr="007275DF" w:rsidRDefault="00AF4DA4" w:rsidP="00533337">
            <w:pPr>
              <w:pStyle w:val="TAL"/>
              <w:rPr>
                <w:lang w:val="en-US"/>
              </w:rPr>
            </w:pPr>
          </w:p>
        </w:tc>
        <w:tc>
          <w:tcPr>
            <w:tcW w:w="992" w:type="dxa"/>
            <w:tcBorders>
              <w:top w:val="single" w:sz="4" w:space="0" w:color="auto"/>
              <w:left w:val="single" w:sz="4" w:space="0" w:color="auto"/>
              <w:bottom w:val="single" w:sz="4" w:space="0" w:color="auto"/>
              <w:right w:val="single" w:sz="4" w:space="0" w:color="auto"/>
            </w:tcBorders>
          </w:tcPr>
          <w:p w14:paraId="7C98FFBD" w14:textId="77777777" w:rsidR="00AF4DA4" w:rsidRPr="007275DF" w:rsidRDefault="00AF4DA4" w:rsidP="00533337">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1497E010" w14:textId="77777777" w:rsidR="00AF4DA4" w:rsidRPr="007275DF" w:rsidRDefault="00AF4DA4" w:rsidP="00533337">
            <w:pPr>
              <w:pStyle w:val="TAC"/>
              <w:rPr>
                <w:lang w:val="en-US"/>
              </w:rPr>
            </w:pPr>
            <w:r w:rsidRPr="007275DF">
              <w:t>Config 2,3,5,6</w:t>
            </w:r>
          </w:p>
        </w:tc>
        <w:tc>
          <w:tcPr>
            <w:tcW w:w="2020" w:type="dxa"/>
            <w:gridSpan w:val="2"/>
            <w:tcBorders>
              <w:top w:val="single" w:sz="4" w:space="0" w:color="auto"/>
              <w:left w:val="single" w:sz="4" w:space="0" w:color="auto"/>
              <w:bottom w:val="single" w:sz="4" w:space="0" w:color="auto"/>
              <w:right w:val="single" w:sz="4" w:space="0" w:color="auto"/>
            </w:tcBorders>
            <w:hideMark/>
          </w:tcPr>
          <w:p w14:paraId="217B7698" w14:textId="77777777" w:rsidR="00AF4DA4" w:rsidRPr="007275DF" w:rsidRDefault="00AF4DA4" w:rsidP="00533337">
            <w:pPr>
              <w:pStyle w:val="TAC"/>
              <w:rPr>
                <w:lang w:val="en-US"/>
              </w:rPr>
            </w:pPr>
            <w:r w:rsidRPr="007275DF">
              <w:rPr>
                <w:lang w:val="en-US"/>
              </w:rPr>
              <w:t>TDD</w:t>
            </w:r>
          </w:p>
        </w:tc>
        <w:tc>
          <w:tcPr>
            <w:tcW w:w="2147" w:type="dxa"/>
            <w:gridSpan w:val="2"/>
            <w:tcBorders>
              <w:top w:val="single" w:sz="4" w:space="0" w:color="auto"/>
              <w:left w:val="single" w:sz="4" w:space="0" w:color="auto"/>
              <w:bottom w:val="single" w:sz="4" w:space="0" w:color="auto"/>
              <w:right w:val="single" w:sz="4" w:space="0" w:color="auto"/>
            </w:tcBorders>
          </w:tcPr>
          <w:p w14:paraId="18816237" w14:textId="77777777" w:rsidR="00AF4DA4" w:rsidRPr="007275DF" w:rsidRDefault="00AF4DA4" w:rsidP="00533337">
            <w:pPr>
              <w:pStyle w:val="TAC"/>
              <w:rPr>
                <w:lang w:val="en-US"/>
              </w:rPr>
            </w:pPr>
            <w:r w:rsidRPr="007275DF">
              <w:rPr>
                <w:lang w:val="en-US"/>
              </w:rPr>
              <w:t>TDD</w:t>
            </w:r>
          </w:p>
        </w:tc>
      </w:tr>
      <w:tr w:rsidR="00AF4DA4" w:rsidRPr="007275DF" w14:paraId="5044E57C" w14:textId="77777777" w:rsidTr="00533337">
        <w:trPr>
          <w:cantSplit/>
          <w:trHeight w:val="150"/>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6D9B22BE" w14:textId="77777777" w:rsidR="00AF4DA4" w:rsidRPr="007275DF" w:rsidRDefault="00AF4DA4" w:rsidP="00533337">
            <w:pPr>
              <w:pStyle w:val="TAL"/>
            </w:pPr>
            <w:r w:rsidRPr="007275DF">
              <w:rPr>
                <w:bCs/>
              </w:rPr>
              <w:t>BW</w:t>
            </w:r>
            <w:r w:rsidRPr="007275DF">
              <w:rPr>
                <w:vertAlign w:val="subscript"/>
              </w:rPr>
              <w:t>channel</w:t>
            </w:r>
          </w:p>
        </w:tc>
        <w:tc>
          <w:tcPr>
            <w:tcW w:w="992" w:type="dxa"/>
            <w:vMerge w:val="restart"/>
            <w:tcBorders>
              <w:top w:val="single" w:sz="4" w:space="0" w:color="auto"/>
              <w:left w:val="single" w:sz="4" w:space="0" w:color="auto"/>
              <w:right w:val="single" w:sz="4" w:space="0" w:color="auto"/>
            </w:tcBorders>
            <w:shd w:val="clear" w:color="auto" w:fill="auto"/>
            <w:hideMark/>
          </w:tcPr>
          <w:p w14:paraId="7390D0D3" w14:textId="77777777" w:rsidR="00AF4DA4" w:rsidRPr="007275DF" w:rsidRDefault="00AF4DA4" w:rsidP="00533337">
            <w:pPr>
              <w:pStyle w:val="TAC"/>
            </w:pPr>
            <w:r w:rsidRPr="007275DF">
              <w:rPr>
                <w:rFonts w:cs="v4.2.0"/>
              </w:rPr>
              <w:t>MHz</w:t>
            </w:r>
          </w:p>
        </w:tc>
        <w:tc>
          <w:tcPr>
            <w:tcW w:w="1382" w:type="dxa"/>
            <w:tcBorders>
              <w:top w:val="single" w:sz="4" w:space="0" w:color="auto"/>
              <w:left w:val="single" w:sz="4" w:space="0" w:color="auto"/>
              <w:bottom w:val="single" w:sz="4" w:space="0" w:color="auto"/>
              <w:right w:val="single" w:sz="4" w:space="0" w:color="auto"/>
            </w:tcBorders>
            <w:hideMark/>
          </w:tcPr>
          <w:p w14:paraId="15A82DF5" w14:textId="77777777" w:rsidR="00AF4DA4" w:rsidRPr="007275DF" w:rsidRDefault="00AF4DA4" w:rsidP="00533337">
            <w:pPr>
              <w:pStyle w:val="TAC"/>
              <w:rPr>
                <w:lang w:val="en-US"/>
              </w:rPr>
            </w:pPr>
            <w:r w:rsidRPr="007275DF">
              <w:t>Config</w:t>
            </w:r>
            <w:r w:rsidRPr="007275DF">
              <w:rPr>
                <w:szCs w:val="18"/>
              </w:rPr>
              <w:t xml:space="preserve"> 1,2,4,5</w:t>
            </w:r>
          </w:p>
        </w:tc>
        <w:tc>
          <w:tcPr>
            <w:tcW w:w="2020" w:type="dxa"/>
            <w:gridSpan w:val="2"/>
            <w:tcBorders>
              <w:top w:val="single" w:sz="4" w:space="0" w:color="auto"/>
              <w:left w:val="single" w:sz="4" w:space="0" w:color="auto"/>
              <w:bottom w:val="single" w:sz="4" w:space="0" w:color="auto"/>
              <w:right w:val="single" w:sz="4" w:space="0" w:color="auto"/>
            </w:tcBorders>
            <w:hideMark/>
          </w:tcPr>
          <w:p w14:paraId="6FF7DADB"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top w:val="single" w:sz="4" w:space="0" w:color="auto"/>
              <w:left w:val="single" w:sz="4" w:space="0" w:color="auto"/>
              <w:bottom w:val="single" w:sz="4" w:space="0" w:color="auto"/>
              <w:right w:val="single" w:sz="4" w:space="0" w:color="auto"/>
            </w:tcBorders>
          </w:tcPr>
          <w:p w14:paraId="1293EF02" w14:textId="77777777" w:rsidR="00AF4DA4" w:rsidRPr="007275DF" w:rsidRDefault="00AF4DA4" w:rsidP="00533337">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AF4DA4" w:rsidRPr="007275DF" w14:paraId="6B3D5E36" w14:textId="77777777" w:rsidTr="00533337">
        <w:trPr>
          <w:cantSplit/>
          <w:trHeight w:val="150"/>
        </w:trPr>
        <w:tc>
          <w:tcPr>
            <w:tcW w:w="2410" w:type="dxa"/>
            <w:gridSpan w:val="2"/>
            <w:vMerge/>
            <w:hideMark/>
          </w:tcPr>
          <w:p w14:paraId="7E24A401" w14:textId="77777777" w:rsidR="00AF4DA4" w:rsidRPr="007275DF" w:rsidRDefault="00AF4DA4" w:rsidP="00533337">
            <w:pPr>
              <w:pStyle w:val="TAL"/>
            </w:pPr>
          </w:p>
        </w:tc>
        <w:tc>
          <w:tcPr>
            <w:tcW w:w="992" w:type="dxa"/>
            <w:vMerge/>
            <w:hideMark/>
          </w:tcPr>
          <w:p w14:paraId="5EB4B206"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51E6D2A" w14:textId="77777777" w:rsidR="00AF4DA4" w:rsidRPr="007275DF" w:rsidRDefault="00AF4DA4" w:rsidP="00533337">
            <w:pPr>
              <w:pStyle w:val="TAC"/>
              <w:rPr>
                <w:lang w:val="en-US"/>
              </w:rPr>
            </w:pPr>
            <w:r w:rsidRPr="007275DF">
              <w:t>Config</w:t>
            </w:r>
            <w:r w:rsidRPr="007275DF">
              <w:rPr>
                <w:szCs w:val="18"/>
              </w:rPr>
              <w:t xml:space="preserve"> 3,6</w:t>
            </w:r>
          </w:p>
        </w:tc>
        <w:tc>
          <w:tcPr>
            <w:tcW w:w="2020" w:type="dxa"/>
            <w:gridSpan w:val="2"/>
            <w:tcBorders>
              <w:top w:val="single" w:sz="4" w:space="0" w:color="auto"/>
              <w:left w:val="single" w:sz="4" w:space="0" w:color="auto"/>
              <w:bottom w:val="single" w:sz="4" w:space="0" w:color="auto"/>
              <w:right w:val="single" w:sz="4" w:space="0" w:color="auto"/>
            </w:tcBorders>
            <w:hideMark/>
          </w:tcPr>
          <w:p w14:paraId="0B4ECE0F"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top w:val="single" w:sz="4" w:space="0" w:color="auto"/>
              <w:left w:val="single" w:sz="4" w:space="0" w:color="auto"/>
              <w:bottom w:val="single" w:sz="4" w:space="0" w:color="auto"/>
              <w:right w:val="single" w:sz="4" w:space="0" w:color="auto"/>
            </w:tcBorders>
          </w:tcPr>
          <w:p w14:paraId="6943DB35"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64955452" w14:textId="77777777" w:rsidTr="00533337">
        <w:trPr>
          <w:cantSplit/>
          <w:trHeight w:val="81"/>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2C543547" w14:textId="77777777" w:rsidR="00AF4DA4" w:rsidRPr="007275DF" w:rsidRDefault="00AF4DA4" w:rsidP="00533337">
            <w:pPr>
              <w:pStyle w:val="TAL"/>
              <w:rPr>
                <w:bCs/>
              </w:rPr>
            </w:pPr>
            <w:r w:rsidRPr="007275DF">
              <w:rPr>
                <w:lang w:val="en-US"/>
              </w:rPr>
              <w:t>BWP BW</w:t>
            </w:r>
          </w:p>
        </w:tc>
        <w:tc>
          <w:tcPr>
            <w:tcW w:w="992" w:type="dxa"/>
            <w:vMerge w:val="restart"/>
            <w:tcBorders>
              <w:top w:val="single" w:sz="4" w:space="0" w:color="auto"/>
              <w:left w:val="single" w:sz="4" w:space="0" w:color="auto"/>
              <w:right w:val="single" w:sz="4" w:space="0" w:color="auto"/>
            </w:tcBorders>
            <w:shd w:val="clear" w:color="auto" w:fill="auto"/>
            <w:hideMark/>
          </w:tcPr>
          <w:p w14:paraId="358CC1C8" w14:textId="77777777" w:rsidR="00AF4DA4" w:rsidRPr="007275DF" w:rsidRDefault="00AF4DA4" w:rsidP="00533337">
            <w:pPr>
              <w:pStyle w:val="TAC"/>
            </w:pPr>
            <w:r w:rsidRPr="007275DF">
              <w:t>MHz</w:t>
            </w:r>
          </w:p>
        </w:tc>
        <w:tc>
          <w:tcPr>
            <w:tcW w:w="1382" w:type="dxa"/>
            <w:tcBorders>
              <w:top w:val="single" w:sz="4" w:space="0" w:color="auto"/>
              <w:left w:val="single" w:sz="4" w:space="0" w:color="auto"/>
              <w:bottom w:val="single" w:sz="4" w:space="0" w:color="auto"/>
              <w:right w:val="single" w:sz="4" w:space="0" w:color="auto"/>
            </w:tcBorders>
            <w:hideMark/>
          </w:tcPr>
          <w:p w14:paraId="73F2D917" w14:textId="77777777" w:rsidR="00AF4DA4" w:rsidRPr="007275DF" w:rsidRDefault="00AF4DA4" w:rsidP="00533337">
            <w:pPr>
              <w:pStyle w:val="TAC"/>
              <w:rPr>
                <w:lang w:val="en-US"/>
              </w:rPr>
            </w:pPr>
            <w:r w:rsidRPr="007275DF">
              <w:t>Config</w:t>
            </w:r>
            <w:r w:rsidRPr="007275DF">
              <w:rPr>
                <w:szCs w:val="18"/>
              </w:rPr>
              <w:t xml:space="preserve"> 1,2,4,5</w:t>
            </w:r>
          </w:p>
        </w:tc>
        <w:tc>
          <w:tcPr>
            <w:tcW w:w="2020" w:type="dxa"/>
            <w:gridSpan w:val="2"/>
            <w:tcBorders>
              <w:top w:val="single" w:sz="4" w:space="0" w:color="auto"/>
              <w:left w:val="single" w:sz="4" w:space="0" w:color="auto"/>
              <w:bottom w:val="single" w:sz="4" w:space="0" w:color="auto"/>
              <w:right w:val="single" w:sz="4" w:space="0" w:color="auto"/>
            </w:tcBorders>
            <w:hideMark/>
          </w:tcPr>
          <w:p w14:paraId="467F337A"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top w:val="single" w:sz="4" w:space="0" w:color="auto"/>
              <w:left w:val="single" w:sz="4" w:space="0" w:color="auto"/>
              <w:bottom w:val="single" w:sz="4" w:space="0" w:color="auto"/>
              <w:right w:val="single" w:sz="4" w:space="0" w:color="auto"/>
            </w:tcBorders>
          </w:tcPr>
          <w:p w14:paraId="18E6AD5C" w14:textId="77777777" w:rsidR="00AF4DA4" w:rsidRPr="007275DF" w:rsidRDefault="00AF4DA4" w:rsidP="00533337">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AF4DA4" w:rsidRPr="007275DF" w14:paraId="23FD8877" w14:textId="77777777" w:rsidTr="00533337">
        <w:trPr>
          <w:cantSplit/>
          <w:trHeight w:val="87"/>
        </w:trPr>
        <w:tc>
          <w:tcPr>
            <w:tcW w:w="2410" w:type="dxa"/>
            <w:gridSpan w:val="2"/>
            <w:vMerge/>
            <w:hideMark/>
          </w:tcPr>
          <w:p w14:paraId="4FD0CCF1" w14:textId="77777777" w:rsidR="00AF4DA4" w:rsidRPr="007275DF" w:rsidRDefault="00AF4DA4" w:rsidP="00533337">
            <w:pPr>
              <w:pStyle w:val="TAL"/>
              <w:rPr>
                <w:bCs/>
              </w:rPr>
            </w:pPr>
          </w:p>
        </w:tc>
        <w:tc>
          <w:tcPr>
            <w:tcW w:w="992" w:type="dxa"/>
            <w:vMerge/>
            <w:hideMark/>
          </w:tcPr>
          <w:p w14:paraId="18531CC2"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78304D6" w14:textId="77777777" w:rsidR="00AF4DA4" w:rsidRPr="007275DF" w:rsidRDefault="00AF4DA4" w:rsidP="00533337">
            <w:pPr>
              <w:pStyle w:val="TAC"/>
              <w:rPr>
                <w:lang w:val="en-US"/>
              </w:rPr>
            </w:pPr>
            <w:r w:rsidRPr="007275DF">
              <w:t>Config</w:t>
            </w:r>
            <w:r w:rsidRPr="007275DF">
              <w:rPr>
                <w:szCs w:val="18"/>
              </w:rPr>
              <w:t xml:space="preserve"> 3,6</w:t>
            </w:r>
          </w:p>
        </w:tc>
        <w:tc>
          <w:tcPr>
            <w:tcW w:w="2020" w:type="dxa"/>
            <w:gridSpan w:val="2"/>
            <w:tcBorders>
              <w:top w:val="single" w:sz="4" w:space="0" w:color="auto"/>
              <w:left w:val="single" w:sz="4" w:space="0" w:color="auto"/>
              <w:bottom w:val="single" w:sz="4" w:space="0" w:color="auto"/>
              <w:right w:val="single" w:sz="4" w:space="0" w:color="auto"/>
            </w:tcBorders>
            <w:hideMark/>
          </w:tcPr>
          <w:p w14:paraId="085D4EBA"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top w:val="single" w:sz="4" w:space="0" w:color="auto"/>
              <w:left w:val="single" w:sz="4" w:space="0" w:color="auto"/>
              <w:bottom w:val="single" w:sz="4" w:space="0" w:color="auto"/>
              <w:right w:val="single" w:sz="4" w:space="0" w:color="auto"/>
            </w:tcBorders>
          </w:tcPr>
          <w:p w14:paraId="7EA1E5E5"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5590A09E"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506903E3" w14:textId="77777777" w:rsidR="00AF4DA4" w:rsidRPr="007275DF" w:rsidRDefault="00AF4DA4" w:rsidP="00533337">
            <w:pPr>
              <w:pStyle w:val="TAL"/>
              <w:rPr>
                <w:bCs/>
              </w:rPr>
            </w:pPr>
            <w:r w:rsidRPr="007275DF">
              <w:rPr>
                <w:bCs/>
              </w:rPr>
              <w:t>TDD configuration</w:t>
            </w:r>
          </w:p>
        </w:tc>
        <w:tc>
          <w:tcPr>
            <w:tcW w:w="992" w:type="dxa"/>
            <w:tcBorders>
              <w:top w:val="single" w:sz="4" w:space="0" w:color="auto"/>
              <w:left w:val="single" w:sz="4" w:space="0" w:color="auto"/>
              <w:bottom w:val="single" w:sz="4" w:space="0" w:color="auto"/>
              <w:right w:val="single" w:sz="4" w:space="0" w:color="auto"/>
            </w:tcBorders>
          </w:tcPr>
          <w:p w14:paraId="67C70051"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8640FFF" w14:textId="77777777" w:rsidR="00AF4DA4" w:rsidRPr="007275DF" w:rsidRDefault="00AF4DA4" w:rsidP="00533337">
            <w:pPr>
              <w:pStyle w:val="TAC"/>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hideMark/>
          </w:tcPr>
          <w:p w14:paraId="11C68B0C" w14:textId="77777777" w:rsidR="00AF4DA4" w:rsidRPr="007275DF" w:rsidRDefault="00AF4DA4" w:rsidP="00533337">
            <w:pPr>
              <w:pStyle w:val="TAC"/>
              <w:rPr>
                <w:bCs/>
              </w:rPr>
            </w:pPr>
            <w:r w:rsidRPr="007275DF">
              <w:rPr>
                <w:rFonts w:cs="Arial"/>
              </w:rPr>
              <w:t>TDDConf.1.1 CCA</w:t>
            </w:r>
          </w:p>
        </w:tc>
        <w:tc>
          <w:tcPr>
            <w:tcW w:w="2147" w:type="dxa"/>
            <w:gridSpan w:val="2"/>
            <w:tcBorders>
              <w:top w:val="single" w:sz="4" w:space="0" w:color="auto"/>
              <w:left w:val="single" w:sz="4" w:space="0" w:color="auto"/>
              <w:bottom w:val="single" w:sz="4" w:space="0" w:color="auto"/>
              <w:right w:val="single" w:sz="4" w:space="0" w:color="auto"/>
            </w:tcBorders>
            <w:hideMark/>
          </w:tcPr>
          <w:p w14:paraId="08D103EF" w14:textId="77777777" w:rsidR="00AF4DA4" w:rsidRPr="007275DF" w:rsidRDefault="00AF4DA4" w:rsidP="00533337">
            <w:pPr>
              <w:pStyle w:val="TAC"/>
              <w:rPr>
                <w:bCs/>
              </w:rPr>
            </w:pPr>
            <w:r w:rsidRPr="007275DF">
              <w:rPr>
                <w:bCs/>
              </w:rPr>
              <w:t>NA</w:t>
            </w:r>
          </w:p>
        </w:tc>
      </w:tr>
      <w:tr w:rsidR="00AF4DA4" w:rsidRPr="007275DF" w14:paraId="32E324BC"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tcPr>
          <w:p w14:paraId="286EC177" w14:textId="77777777" w:rsidR="00AF4DA4" w:rsidRPr="007275DF" w:rsidRDefault="00AF4DA4" w:rsidP="00533337">
            <w:pPr>
              <w:pStyle w:val="TAL"/>
              <w:rPr>
                <w:bCs/>
              </w:rPr>
            </w:pPr>
          </w:p>
        </w:tc>
        <w:tc>
          <w:tcPr>
            <w:tcW w:w="992" w:type="dxa"/>
            <w:tcBorders>
              <w:top w:val="single" w:sz="4" w:space="0" w:color="auto"/>
              <w:left w:val="single" w:sz="4" w:space="0" w:color="auto"/>
              <w:bottom w:val="single" w:sz="4" w:space="0" w:color="auto"/>
              <w:right w:val="single" w:sz="4" w:space="0" w:color="auto"/>
            </w:tcBorders>
          </w:tcPr>
          <w:p w14:paraId="3C00B392"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tcPr>
          <w:p w14:paraId="01F5AA81" w14:textId="77777777" w:rsidR="00AF4DA4" w:rsidRPr="007275DF" w:rsidRDefault="00AF4DA4" w:rsidP="00533337">
            <w:pPr>
              <w:pStyle w:val="TAC"/>
            </w:pPr>
            <w:r w:rsidRPr="007275DF">
              <w:t>Config 2,5</w:t>
            </w:r>
          </w:p>
        </w:tc>
        <w:tc>
          <w:tcPr>
            <w:tcW w:w="2020" w:type="dxa"/>
            <w:gridSpan w:val="2"/>
            <w:tcBorders>
              <w:top w:val="single" w:sz="4" w:space="0" w:color="auto"/>
              <w:left w:val="single" w:sz="4" w:space="0" w:color="auto"/>
              <w:bottom w:val="single" w:sz="4" w:space="0" w:color="auto"/>
              <w:right w:val="single" w:sz="4" w:space="0" w:color="auto"/>
            </w:tcBorders>
          </w:tcPr>
          <w:p w14:paraId="489ACEC2" w14:textId="77777777" w:rsidR="00AF4DA4" w:rsidRPr="007275DF" w:rsidRDefault="00AF4DA4" w:rsidP="00533337">
            <w:pPr>
              <w:pStyle w:val="TAC"/>
              <w:rPr>
                <w:bCs/>
              </w:rPr>
            </w:pPr>
            <w:r w:rsidRPr="007275DF">
              <w:rPr>
                <w:rFonts w:cs="Arial"/>
              </w:rPr>
              <w:t>TDDConf.1.1 CCA</w:t>
            </w:r>
          </w:p>
        </w:tc>
        <w:tc>
          <w:tcPr>
            <w:tcW w:w="2147" w:type="dxa"/>
            <w:gridSpan w:val="2"/>
            <w:tcBorders>
              <w:top w:val="single" w:sz="4" w:space="0" w:color="auto"/>
              <w:left w:val="single" w:sz="4" w:space="0" w:color="auto"/>
              <w:bottom w:val="single" w:sz="4" w:space="0" w:color="auto"/>
              <w:right w:val="single" w:sz="4" w:space="0" w:color="auto"/>
            </w:tcBorders>
          </w:tcPr>
          <w:p w14:paraId="75FAD5A5" w14:textId="77777777" w:rsidR="00AF4DA4" w:rsidRPr="007275DF" w:rsidDel="00FC32E4" w:rsidRDefault="00AF4DA4" w:rsidP="00533337">
            <w:pPr>
              <w:pStyle w:val="TAC"/>
              <w:rPr>
                <w:bCs/>
              </w:rPr>
            </w:pPr>
            <w:r w:rsidRPr="007275DF">
              <w:rPr>
                <w:bCs/>
              </w:rPr>
              <w:t>TDDConf.1.1</w:t>
            </w:r>
          </w:p>
        </w:tc>
      </w:tr>
      <w:tr w:rsidR="00AF4DA4" w:rsidRPr="007275DF" w14:paraId="130E158A" w14:textId="77777777" w:rsidTr="00533337">
        <w:trPr>
          <w:cantSplit/>
          <w:trHeight w:val="36"/>
        </w:trPr>
        <w:tc>
          <w:tcPr>
            <w:tcW w:w="2410" w:type="dxa"/>
            <w:gridSpan w:val="2"/>
            <w:tcBorders>
              <w:top w:val="nil"/>
              <w:left w:val="single" w:sz="4" w:space="0" w:color="auto"/>
              <w:bottom w:val="single" w:sz="4" w:space="0" w:color="auto"/>
              <w:right w:val="single" w:sz="4" w:space="0" w:color="auto"/>
            </w:tcBorders>
            <w:shd w:val="clear" w:color="auto" w:fill="auto"/>
            <w:hideMark/>
          </w:tcPr>
          <w:p w14:paraId="4F051BA2" w14:textId="77777777" w:rsidR="00AF4DA4" w:rsidRPr="007275DF" w:rsidRDefault="00AF4DA4" w:rsidP="00533337">
            <w:pPr>
              <w:pStyle w:val="TAL"/>
              <w:rPr>
                <w:bCs/>
              </w:rPr>
            </w:pPr>
          </w:p>
        </w:tc>
        <w:tc>
          <w:tcPr>
            <w:tcW w:w="992" w:type="dxa"/>
            <w:tcBorders>
              <w:top w:val="single" w:sz="4" w:space="0" w:color="auto"/>
              <w:left w:val="single" w:sz="4" w:space="0" w:color="auto"/>
              <w:bottom w:val="single" w:sz="4" w:space="0" w:color="auto"/>
              <w:right w:val="single" w:sz="4" w:space="0" w:color="auto"/>
            </w:tcBorders>
          </w:tcPr>
          <w:p w14:paraId="1201FFCE"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1BF2F2A" w14:textId="77777777" w:rsidR="00AF4DA4" w:rsidRPr="007275DF" w:rsidRDefault="00AF4DA4" w:rsidP="00533337">
            <w:pPr>
              <w:pStyle w:val="TAC"/>
            </w:pPr>
            <w:r w:rsidRPr="007275DF">
              <w:t>Config 3,6</w:t>
            </w:r>
          </w:p>
        </w:tc>
        <w:tc>
          <w:tcPr>
            <w:tcW w:w="2020" w:type="dxa"/>
            <w:gridSpan w:val="2"/>
            <w:tcBorders>
              <w:top w:val="single" w:sz="4" w:space="0" w:color="auto"/>
              <w:left w:val="single" w:sz="4" w:space="0" w:color="auto"/>
              <w:bottom w:val="single" w:sz="4" w:space="0" w:color="auto"/>
              <w:right w:val="single" w:sz="4" w:space="0" w:color="auto"/>
            </w:tcBorders>
            <w:hideMark/>
          </w:tcPr>
          <w:p w14:paraId="4E815A57" w14:textId="77777777" w:rsidR="00AF4DA4" w:rsidRPr="007275DF" w:rsidRDefault="00AF4DA4" w:rsidP="00533337">
            <w:pPr>
              <w:pStyle w:val="TAC"/>
              <w:rPr>
                <w:bCs/>
              </w:rPr>
            </w:pPr>
            <w:r w:rsidRPr="007275DF">
              <w:rPr>
                <w:rFonts w:cs="Arial"/>
              </w:rPr>
              <w:t>TDDConf.1.1 CCA</w:t>
            </w:r>
          </w:p>
        </w:tc>
        <w:tc>
          <w:tcPr>
            <w:tcW w:w="2147" w:type="dxa"/>
            <w:gridSpan w:val="2"/>
            <w:tcBorders>
              <w:top w:val="single" w:sz="4" w:space="0" w:color="auto"/>
              <w:left w:val="single" w:sz="4" w:space="0" w:color="auto"/>
              <w:bottom w:val="single" w:sz="4" w:space="0" w:color="auto"/>
              <w:right w:val="single" w:sz="4" w:space="0" w:color="auto"/>
            </w:tcBorders>
            <w:hideMark/>
          </w:tcPr>
          <w:p w14:paraId="53738DA7" w14:textId="77777777" w:rsidR="00AF4DA4" w:rsidRPr="007275DF" w:rsidRDefault="00AF4DA4" w:rsidP="00533337">
            <w:pPr>
              <w:pStyle w:val="TAC"/>
              <w:rPr>
                <w:bCs/>
              </w:rPr>
            </w:pPr>
            <w:r w:rsidRPr="007275DF">
              <w:rPr>
                <w:bCs/>
              </w:rPr>
              <w:t>TDDConf.2.1</w:t>
            </w:r>
          </w:p>
        </w:tc>
      </w:tr>
      <w:tr w:rsidR="00AF4DA4" w:rsidRPr="007275DF" w14:paraId="4871C7A5"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1E5D08C1" w14:textId="77777777" w:rsidR="00AF4DA4" w:rsidRPr="007275DF" w:rsidRDefault="00AF4DA4" w:rsidP="00533337">
            <w:pPr>
              <w:pStyle w:val="TAL"/>
              <w:rPr>
                <w:bCs/>
              </w:rPr>
            </w:pPr>
            <w:r w:rsidRPr="007275DF">
              <w:rPr>
                <w:bCs/>
              </w:rPr>
              <w:t>Initial DL BWP</w:t>
            </w:r>
          </w:p>
        </w:tc>
        <w:tc>
          <w:tcPr>
            <w:tcW w:w="992" w:type="dxa"/>
            <w:tcBorders>
              <w:top w:val="single" w:sz="4" w:space="0" w:color="auto"/>
              <w:left w:val="single" w:sz="4" w:space="0" w:color="auto"/>
              <w:bottom w:val="single" w:sz="4" w:space="0" w:color="auto"/>
              <w:right w:val="single" w:sz="4" w:space="0" w:color="auto"/>
            </w:tcBorders>
          </w:tcPr>
          <w:p w14:paraId="7225A1BC"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28BAB065"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1D0DD95A" w14:textId="77777777" w:rsidR="00AF4DA4" w:rsidRPr="007275DF" w:rsidRDefault="00AF4DA4" w:rsidP="00533337">
            <w:pPr>
              <w:pStyle w:val="TAC"/>
              <w:rPr>
                <w:bCs/>
              </w:rPr>
            </w:pPr>
            <w:r w:rsidRPr="007275DF">
              <w:rPr>
                <w:bCs/>
              </w:rPr>
              <w:t>DLBWP.0.1</w:t>
            </w:r>
          </w:p>
        </w:tc>
        <w:tc>
          <w:tcPr>
            <w:tcW w:w="2147" w:type="dxa"/>
            <w:gridSpan w:val="2"/>
            <w:tcBorders>
              <w:top w:val="single" w:sz="4" w:space="0" w:color="auto"/>
              <w:left w:val="single" w:sz="4" w:space="0" w:color="auto"/>
              <w:bottom w:val="single" w:sz="4" w:space="0" w:color="auto"/>
              <w:right w:val="single" w:sz="4" w:space="0" w:color="auto"/>
            </w:tcBorders>
            <w:hideMark/>
          </w:tcPr>
          <w:p w14:paraId="37581030" w14:textId="77777777" w:rsidR="00AF4DA4" w:rsidRPr="007275DF" w:rsidRDefault="00AF4DA4" w:rsidP="00533337">
            <w:pPr>
              <w:pStyle w:val="TAC"/>
              <w:rPr>
                <w:bCs/>
              </w:rPr>
            </w:pPr>
            <w:r w:rsidRPr="007275DF">
              <w:rPr>
                <w:bCs/>
              </w:rPr>
              <w:t>NA</w:t>
            </w:r>
          </w:p>
        </w:tc>
      </w:tr>
      <w:tr w:rsidR="00AF4DA4" w:rsidRPr="007275DF" w14:paraId="49C179B6"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5004E659" w14:textId="77777777" w:rsidR="00AF4DA4" w:rsidRPr="007275DF" w:rsidRDefault="00AF4DA4" w:rsidP="00533337">
            <w:pPr>
              <w:pStyle w:val="TAL"/>
              <w:rPr>
                <w:bCs/>
              </w:rPr>
            </w:pPr>
            <w:r w:rsidRPr="007275DF">
              <w:rPr>
                <w:bCs/>
              </w:rPr>
              <w:t>Initial UL BWP</w:t>
            </w:r>
          </w:p>
        </w:tc>
        <w:tc>
          <w:tcPr>
            <w:tcW w:w="992" w:type="dxa"/>
            <w:tcBorders>
              <w:top w:val="single" w:sz="4" w:space="0" w:color="auto"/>
              <w:left w:val="single" w:sz="4" w:space="0" w:color="auto"/>
              <w:bottom w:val="single" w:sz="4" w:space="0" w:color="auto"/>
              <w:right w:val="single" w:sz="4" w:space="0" w:color="auto"/>
            </w:tcBorders>
          </w:tcPr>
          <w:p w14:paraId="6705C344"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6320E6DC"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004579FD" w14:textId="77777777" w:rsidR="00AF4DA4" w:rsidRPr="007275DF" w:rsidRDefault="00AF4DA4" w:rsidP="00533337">
            <w:pPr>
              <w:pStyle w:val="TAC"/>
              <w:rPr>
                <w:bCs/>
              </w:rPr>
            </w:pPr>
            <w:r w:rsidRPr="007275DF">
              <w:rPr>
                <w:bCs/>
              </w:rPr>
              <w:t>ULBWP.0.1</w:t>
            </w:r>
          </w:p>
        </w:tc>
        <w:tc>
          <w:tcPr>
            <w:tcW w:w="2147" w:type="dxa"/>
            <w:gridSpan w:val="2"/>
            <w:tcBorders>
              <w:top w:val="single" w:sz="4" w:space="0" w:color="auto"/>
              <w:left w:val="single" w:sz="4" w:space="0" w:color="auto"/>
              <w:bottom w:val="single" w:sz="4" w:space="0" w:color="auto"/>
              <w:right w:val="single" w:sz="4" w:space="0" w:color="auto"/>
            </w:tcBorders>
            <w:hideMark/>
          </w:tcPr>
          <w:p w14:paraId="0465A040" w14:textId="77777777" w:rsidR="00AF4DA4" w:rsidRPr="007275DF" w:rsidRDefault="00AF4DA4" w:rsidP="00533337">
            <w:pPr>
              <w:pStyle w:val="TAC"/>
              <w:rPr>
                <w:bCs/>
              </w:rPr>
            </w:pPr>
            <w:r w:rsidRPr="007275DF">
              <w:rPr>
                <w:bCs/>
              </w:rPr>
              <w:t>NA</w:t>
            </w:r>
          </w:p>
        </w:tc>
      </w:tr>
      <w:tr w:rsidR="00AF4DA4" w:rsidRPr="007275DF" w14:paraId="69917D0E"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1E6727C0" w14:textId="77777777" w:rsidR="00AF4DA4" w:rsidRPr="007275DF" w:rsidRDefault="00AF4DA4" w:rsidP="00533337">
            <w:pPr>
              <w:pStyle w:val="TAL"/>
              <w:rPr>
                <w:bCs/>
              </w:rPr>
            </w:pPr>
            <w:r w:rsidRPr="007275DF">
              <w:rPr>
                <w:bCs/>
              </w:rPr>
              <w:t>Dedicated DL BWP</w:t>
            </w:r>
          </w:p>
        </w:tc>
        <w:tc>
          <w:tcPr>
            <w:tcW w:w="992" w:type="dxa"/>
            <w:tcBorders>
              <w:top w:val="single" w:sz="4" w:space="0" w:color="auto"/>
              <w:left w:val="single" w:sz="4" w:space="0" w:color="auto"/>
              <w:bottom w:val="single" w:sz="4" w:space="0" w:color="auto"/>
              <w:right w:val="single" w:sz="4" w:space="0" w:color="auto"/>
            </w:tcBorders>
          </w:tcPr>
          <w:p w14:paraId="766CC245"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565C2E2"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6BF22EA4" w14:textId="77777777" w:rsidR="00AF4DA4" w:rsidRPr="007275DF" w:rsidRDefault="00AF4DA4" w:rsidP="00533337">
            <w:pPr>
              <w:pStyle w:val="TAC"/>
              <w:rPr>
                <w:bCs/>
              </w:rPr>
            </w:pPr>
            <w:r w:rsidRPr="007275DF">
              <w:rPr>
                <w:bCs/>
              </w:rPr>
              <w:t>DLBWP.1.1</w:t>
            </w:r>
          </w:p>
        </w:tc>
        <w:tc>
          <w:tcPr>
            <w:tcW w:w="2147" w:type="dxa"/>
            <w:gridSpan w:val="2"/>
            <w:tcBorders>
              <w:top w:val="single" w:sz="4" w:space="0" w:color="auto"/>
              <w:left w:val="single" w:sz="4" w:space="0" w:color="auto"/>
              <w:bottom w:val="single" w:sz="4" w:space="0" w:color="auto"/>
              <w:right w:val="single" w:sz="4" w:space="0" w:color="auto"/>
            </w:tcBorders>
            <w:hideMark/>
          </w:tcPr>
          <w:p w14:paraId="44F441EA" w14:textId="77777777" w:rsidR="00AF4DA4" w:rsidRPr="007275DF" w:rsidRDefault="00AF4DA4" w:rsidP="00533337">
            <w:pPr>
              <w:pStyle w:val="TAC"/>
              <w:rPr>
                <w:bCs/>
              </w:rPr>
            </w:pPr>
            <w:r w:rsidRPr="007275DF">
              <w:rPr>
                <w:bCs/>
              </w:rPr>
              <w:t>NA</w:t>
            </w:r>
          </w:p>
        </w:tc>
      </w:tr>
      <w:tr w:rsidR="00AF4DA4" w:rsidRPr="007275DF" w14:paraId="7D7A8631"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0D777421" w14:textId="77777777" w:rsidR="00AF4DA4" w:rsidRPr="007275DF" w:rsidRDefault="00AF4DA4" w:rsidP="00533337">
            <w:pPr>
              <w:pStyle w:val="TAL"/>
              <w:rPr>
                <w:bCs/>
              </w:rPr>
            </w:pPr>
            <w:r w:rsidRPr="007275DF">
              <w:rPr>
                <w:bCs/>
              </w:rPr>
              <w:t>Dedicated UL BWP</w:t>
            </w:r>
          </w:p>
        </w:tc>
        <w:tc>
          <w:tcPr>
            <w:tcW w:w="992" w:type="dxa"/>
            <w:tcBorders>
              <w:top w:val="single" w:sz="4" w:space="0" w:color="auto"/>
              <w:left w:val="single" w:sz="4" w:space="0" w:color="auto"/>
              <w:bottom w:val="single" w:sz="4" w:space="0" w:color="auto"/>
              <w:right w:val="single" w:sz="4" w:space="0" w:color="auto"/>
            </w:tcBorders>
          </w:tcPr>
          <w:p w14:paraId="3AAEDAFF"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61144DA3"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62F360B9" w14:textId="77777777" w:rsidR="00AF4DA4" w:rsidRPr="007275DF" w:rsidRDefault="00AF4DA4" w:rsidP="00533337">
            <w:pPr>
              <w:pStyle w:val="TAC"/>
              <w:rPr>
                <w:bCs/>
              </w:rPr>
            </w:pPr>
            <w:r w:rsidRPr="007275DF">
              <w:rPr>
                <w:bCs/>
              </w:rPr>
              <w:t>ULBWP.1.1</w:t>
            </w:r>
          </w:p>
        </w:tc>
        <w:tc>
          <w:tcPr>
            <w:tcW w:w="2147" w:type="dxa"/>
            <w:gridSpan w:val="2"/>
            <w:tcBorders>
              <w:top w:val="single" w:sz="4" w:space="0" w:color="auto"/>
              <w:left w:val="single" w:sz="4" w:space="0" w:color="auto"/>
              <w:bottom w:val="single" w:sz="4" w:space="0" w:color="auto"/>
              <w:right w:val="single" w:sz="4" w:space="0" w:color="auto"/>
            </w:tcBorders>
            <w:hideMark/>
          </w:tcPr>
          <w:p w14:paraId="2DD27260" w14:textId="77777777" w:rsidR="00AF4DA4" w:rsidRPr="007275DF" w:rsidRDefault="00AF4DA4" w:rsidP="00533337">
            <w:pPr>
              <w:pStyle w:val="TAC"/>
              <w:rPr>
                <w:bCs/>
              </w:rPr>
            </w:pPr>
            <w:r w:rsidRPr="007275DF">
              <w:rPr>
                <w:bCs/>
              </w:rPr>
              <w:t>NA</w:t>
            </w:r>
          </w:p>
        </w:tc>
      </w:tr>
      <w:tr w:rsidR="00AF4DA4" w:rsidRPr="007275DF" w14:paraId="5C274895"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607B0447" w14:textId="77777777" w:rsidR="00AF4DA4" w:rsidRPr="007275DF" w:rsidRDefault="00AF4DA4" w:rsidP="00533337">
            <w:pPr>
              <w:pStyle w:val="TAL"/>
              <w:rPr>
                <w:bCs/>
              </w:rPr>
            </w:pPr>
            <w:r w:rsidRPr="007275DF">
              <w:rPr>
                <w:bCs/>
              </w:rPr>
              <w:t>TRS configuration</w:t>
            </w:r>
          </w:p>
        </w:tc>
        <w:tc>
          <w:tcPr>
            <w:tcW w:w="992" w:type="dxa"/>
            <w:tcBorders>
              <w:top w:val="single" w:sz="4" w:space="0" w:color="auto"/>
              <w:left w:val="single" w:sz="4" w:space="0" w:color="auto"/>
              <w:bottom w:val="nil"/>
              <w:right w:val="single" w:sz="4" w:space="0" w:color="auto"/>
            </w:tcBorders>
            <w:shd w:val="clear" w:color="auto" w:fill="auto"/>
          </w:tcPr>
          <w:p w14:paraId="6A600902"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tcPr>
          <w:p w14:paraId="01467D2E"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083CECF6" w14:textId="77777777" w:rsidR="00AF4DA4" w:rsidRPr="007275DF" w:rsidRDefault="00AF4DA4" w:rsidP="00533337">
            <w:pPr>
              <w:pStyle w:val="TAC"/>
              <w:rPr>
                <w:bCs/>
              </w:rPr>
            </w:pPr>
            <w:r w:rsidRPr="007275DF">
              <w:rPr>
                <w:bCs/>
                <w:lang w:eastAsia="zh-CN"/>
              </w:rPr>
              <w:t>TRS.1.2 TDD</w:t>
            </w:r>
          </w:p>
        </w:tc>
        <w:tc>
          <w:tcPr>
            <w:tcW w:w="2147" w:type="dxa"/>
            <w:gridSpan w:val="2"/>
            <w:tcBorders>
              <w:top w:val="single" w:sz="4" w:space="0" w:color="auto"/>
              <w:left w:val="single" w:sz="4" w:space="0" w:color="auto"/>
              <w:bottom w:val="single" w:sz="4" w:space="0" w:color="auto"/>
              <w:right w:val="single" w:sz="4" w:space="0" w:color="auto"/>
            </w:tcBorders>
          </w:tcPr>
          <w:p w14:paraId="245B4308" w14:textId="77777777" w:rsidR="00AF4DA4" w:rsidRPr="007275DF" w:rsidRDefault="00AF4DA4" w:rsidP="00533337">
            <w:pPr>
              <w:pStyle w:val="TAC"/>
              <w:rPr>
                <w:bCs/>
              </w:rPr>
            </w:pPr>
            <w:r w:rsidRPr="007275DF">
              <w:rPr>
                <w:bCs/>
                <w:lang w:eastAsia="zh-CN"/>
              </w:rPr>
              <w:t>NA</w:t>
            </w:r>
          </w:p>
        </w:tc>
      </w:tr>
      <w:tr w:rsidR="00AF4DA4" w:rsidRPr="007275DF" w14:paraId="66BF7238" w14:textId="77777777" w:rsidTr="00533337">
        <w:trPr>
          <w:cantSplit/>
          <w:trHeight w:val="443"/>
        </w:trPr>
        <w:tc>
          <w:tcPr>
            <w:tcW w:w="2410" w:type="dxa"/>
            <w:gridSpan w:val="2"/>
            <w:tcBorders>
              <w:top w:val="single" w:sz="4" w:space="0" w:color="auto"/>
              <w:left w:val="single" w:sz="4" w:space="0" w:color="auto"/>
              <w:bottom w:val="single" w:sz="4" w:space="0" w:color="auto"/>
              <w:right w:val="single" w:sz="4" w:space="0" w:color="auto"/>
            </w:tcBorders>
            <w:hideMark/>
          </w:tcPr>
          <w:p w14:paraId="6A1866F0" w14:textId="77777777" w:rsidR="00AF4DA4" w:rsidRPr="007275DF" w:rsidRDefault="00AF4DA4" w:rsidP="00533337">
            <w:pPr>
              <w:pStyle w:val="TAL"/>
            </w:pPr>
            <w:r w:rsidRPr="007275DF">
              <w:rPr>
                <w:bCs/>
              </w:rPr>
              <w:t xml:space="preserve">OCNG Patterns defined in A.3.2.1.1 (OP.1) </w:t>
            </w:r>
          </w:p>
        </w:tc>
        <w:tc>
          <w:tcPr>
            <w:tcW w:w="992" w:type="dxa"/>
            <w:tcBorders>
              <w:top w:val="single" w:sz="4" w:space="0" w:color="auto"/>
              <w:left w:val="single" w:sz="4" w:space="0" w:color="auto"/>
              <w:bottom w:val="single" w:sz="4" w:space="0" w:color="auto"/>
              <w:right w:val="single" w:sz="4" w:space="0" w:color="auto"/>
            </w:tcBorders>
          </w:tcPr>
          <w:p w14:paraId="4531EF70"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27BB64E5"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5B1A6A6C" w14:textId="77777777" w:rsidR="00AF4DA4" w:rsidRPr="007275DF" w:rsidRDefault="00AF4DA4" w:rsidP="00533337">
            <w:pPr>
              <w:pStyle w:val="TAC"/>
              <w:rPr>
                <w:rFonts w:cs="v4.2.0"/>
              </w:rPr>
            </w:pPr>
            <w:r w:rsidRPr="007275DF">
              <w:t>OP.1</w:t>
            </w:r>
          </w:p>
        </w:tc>
        <w:tc>
          <w:tcPr>
            <w:tcW w:w="2147" w:type="dxa"/>
            <w:gridSpan w:val="2"/>
            <w:tcBorders>
              <w:top w:val="single" w:sz="4" w:space="0" w:color="auto"/>
              <w:left w:val="single" w:sz="4" w:space="0" w:color="auto"/>
              <w:bottom w:val="single" w:sz="4" w:space="0" w:color="auto"/>
              <w:right w:val="single" w:sz="4" w:space="0" w:color="auto"/>
            </w:tcBorders>
          </w:tcPr>
          <w:p w14:paraId="1F71AB25" w14:textId="77777777" w:rsidR="00AF4DA4" w:rsidRPr="007275DF" w:rsidRDefault="00AF4DA4" w:rsidP="00533337">
            <w:pPr>
              <w:pStyle w:val="TAC"/>
              <w:rPr>
                <w:rFonts w:cs="v4.2.0"/>
              </w:rPr>
            </w:pPr>
            <w:r w:rsidRPr="007275DF">
              <w:t>OP.1</w:t>
            </w:r>
          </w:p>
        </w:tc>
      </w:tr>
      <w:tr w:rsidR="00AF4DA4" w:rsidRPr="007275DF" w14:paraId="63B674D8" w14:textId="77777777" w:rsidTr="00533337">
        <w:trPr>
          <w:cantSplit/>
          <w:trHeight w:val="259"/>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598DCEFF" w14:textId="77777777" w:rsidR="00AF4DA4" w:rsidRPr="007275DF" w:rsidRDefault="00AF4DA4" w:rsidP="00533337">
            <w:pPr>
              <w:pStyle w:val="TAL"/>
            </w:pPr>
            <w:r w:rsidRPr="007275DF">
              <w:rPr>
                <w:lang w:val="en-US"/>
              </w:rPr>
              <w:t xml:space="preserve">PDSCH Reference </w:t>
            </w:r>
          </w:p>
          <w:p w14:paraId="304AE1C2" w14:textId="77777777" w:rsidR="00AF4DA4" w:rsidRPr="007275DF" w:rsidRDefault="00AF4DA4" w:rsidP="00533337">
            <w:pPr>
              <w:pStyle w:val="TAL"/>
            </w:pPr>
            <w:r w:rsidRPr="007275DF">
              <w:rPr>
                <w:lang w:val="en-US"/>
              </w:rPr>
              <w:t>measurement channel</w:t>
            </w:r>
          </w:p>
        </w:tc>
        <w:tc>
          <w:tcPr>
            <w:tcW w:w="992" w:type="dxa"/>
            <w:vMerge w:val="restart"/>
            <w:tcBorders>
              <w:top w:val="single" w:sz="4" w:space="0" w:color="auto"/>
              <w:left w:val="single" w:sz="4" w:space="0" w:color="auto"/>
              <w:right w:val="single" w:sz="4" w:space="0" w:color="auto"/>
            </w:tcBorders>
          </w:tcPr>
          <w:p w14:paraId="43C39024"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07D858D" w14:textId="77777777" w:rsidR="00AF4DA4" w:rsidRPr="007275DF" w:rsidRDefault="00AF4DA4" w:rsidP="00533337">
            <w:pPr>
              <w:pStyle w:val="TAC"/>
              <w:rPr>
                <w:lang w:val="en-US"/>
              </w:rPr>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hideMark/>
          </w:tcPr>
          <w:p w14:paraId="2A794F36" w14:textId="77777777" w:rsidR="00AF4DA4" w:rsidRPr="007275DF" w:rsidRDefault="00AF4DA4" w:rsidP="00533337">
            <w:pPr>
              <w:pStyle w:val="TAC"/>
              <w:rPr>
                <w:lang w:val="en-US"/>
              </w:rPr>
            </w:pPr>
            <w:r w:rsidRPr="007275DF">
              <w:rPr>
                <w:rFonts w:cs="v4.2.0"/>
                <w:bCs/>
                <w:lang w:eastAsia="zh-CN"/>
              </w:rPr>
              <w:t>SR.1.1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E08E0E" w14:textId="77777777" w:rsidR="00AF4DA4" w:rsidRPr="007275DF" w:rsidRDefault="00AF4DA4" w:rsidP="00533337">
            <w:pPr>
              <w:pStyle w:val="TAC"/>
            </w:pPr>
            <w:r w:rsidRPr="007275DF">
              <w:rPr>
                <w:bCs/>
              </w:rPr>
              <w:t>SR.1.1 FDD</w:t>
            </w:r>
          </w:p>
        </w:tc>
      </w:tr>
      <w:tr w:rsidR="00AF4DA4" w:rsidRPr="007275DF" w14:paraId="5D4ECDFE" w14:textId="77777777" w:rsidTr="00533337">
        <w:trPr>
          <w:cantSplit/>
          <w:trHeight w:val="232"/>
        </w:trPr>
        <w:tc>
          <w:tcPr>
            <w:tcW w:w="2410" w:type="dxa"/>
            <w:gridSpan w:val="2"/>
            <w:vMerge/>
          </w:tcPr>
          <w:p w14:paraId="69AD606D" w14:textId="77777777" w:rsidR="00AF4DA4" w:rsidRPr="007275DF" w:rsidRDefault="00AF4DA4" w:rsidP="00533337">
            <w:pPr>
              <w:pStyle w:val="TAL"/>
            </w:pPr>
          </w:p>
        </w:tc>
        <w:tc>
          <w:tcPr>
            <w:tcW w:w="992" w:type="dxa"/>
            <w:vMerge/>
          </w:tcPr>
          <w:p w14:paraId="3B592D42"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tcPr>
          <w:p w14:paraId="672A19E3" w14:textId="77777777" w:rsidR="00AF4DA4" w:rsidRPr="007275DF" w:rsidRDefault="00AF4DA4" w:rsidP="00533337">
            <w:pPr>
              <w:pStyle w:val="TAC"/>
            </w:pPr>
            <w:r w:rsidRPr="007275DF">
              <w:t>Config 2,5</w:t>
            </w:r>
          </w:p>
        </w:tc>
        <w:tc>
          <w:tcPr>
            <w:tcW w:w="2020" w:type="dxa"/>
            <w:gridSpan w:val="2"/>
            <w:tcBorders>
              <w:top w:val="single" w:sz="4" w:space="0" w:color="auto"/>
              <w:left w:val="single" w:sz="4" w:space="0" w:color="auto"/>
              <w:bottom w:val="single" w:sz="4" w:space="0" w:color="auto"/>
              <w:right w:val="single" w:sz="4" w:space="0" w:color="auto"/>
            </w:tcBorders>
          </w:tcPr>
          <w:p w14:paraId="552FFC4B" w14:textId="77777777" w:rsidR="00AF4DA4" w:rsidRPr="007275DF" w:rsidRDefault="00AF4DA4" w:rsidP="00533337">
            <w:pPr>
              <w:pStyle w:val="TAC"/>
              <w:rPr>
                <w:bCs/>
              </w:rPr>
            </w:pPr>
            <w:r w:rsidRPr="007275DF">
              <w:rPr>
                <w:rFonts w:cs="v4.2.0"/>
                <w:bCs/>
                <w:lang w:eastAsia="zh-CN"/>
              </w:rPr>
              <w:t>SR.1.1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tcPr>
          <w:p w14:paraId="2CEEB97D" w14:textId="77777777" w:rsidR="00AF4DA4" w:rsidRPr="007275DF" w:rsidRDefault="00AF4DA4" w:rsidP="00533337">
            <w:pPr>
              <w:pStyle w:val="TAC"/>
              <w:rPr>
                <w:bCs/>
              </w:rPr>
            </w:pPr>
            <w:r w:rsidRPr="007275DF">
              <w:rPr>
                <w:bCs/>
              </w:rPr>
              <w:t>SR.1.1 TDD</w:t>
            </w:r>
          </w:p>
        </w:tc>
      </w:tr>
      <w:tr w:rsidR="00AF4DA4" w:rsidRPr="007275DF" w14:paraId="46B32400" w14:textId="77777777" w:rsidTr="00533337">
        <w:trPr>
          <w:cantSplit/>
          <w:trHeight w:val="232"/>
        </w:trPr>
        <w:tc>
          <w:tcPr>
            <w:tcW w:w="2410" w:type="dxa"/>
            <w:gridSpan w:val="2"/>
            <w:vMerge/>
            <w:hideMark/>
          </w:tcPr>
          <w:p w14:paraId="33418475" w14:textId="77777777" w:rsidR="00AF4DA4" w:rsidRPr="007275DF" w:rsidRDefault="00AF4DA4" w:rsidP="00533337">
            <w:pPr>
              <w:pStyle w:val="TAL"/>
            </w:pPr>
          </w:p>
        </w:tc>
        <w:tc>
          <w:tcPr>
            <w:tcW w:w="992" w:type="dxa"/>
            <w:vMerge/>
          </w:tcPr>
          <w:p w14:paraId="738347A7"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0E60D8FE" w14:textId="77777777" w:rsidR="00AF4DA4" w:rsidRPr="007275DF" w:rsidRDefault="00AF4DA4" w:rsidP="00533337">
            <w:pPr>
              <w:pStyle w:val="TAC"/>
              <w:rPr>
                <w:lang w:val="en-US"/>
              </w:rPr>
            </w:pPr>
            <w:r w:rsidRPr="007275DF">
              <w:t>Config 3,6</w:t>
            </w:r>
          </w:p>
        </w:tc>
        <w:tc>
          <w:tcPr>
            <w:tcW w:w="2020" w:type="dxa"/>
            <w:gridSpan w:val="2"/>
            <w:tcBorders>
              <w:top w:val="single" w:sz="4" w:space="0" w:color="auto"/>
              <w:left w:val="single" w:sz="4" w:space="0" w:color="auto"/>
              <w:bottom w:val="single" w:sz="4" w:space="0" w:color="auto"/>
              <w:right w:val="single" w:sz="4" w:space="0" w:color="auto"/>
            </w:tcBorders>
            <w:hideMark/>
          </w:tcPr>
          <w:p w14:paraId="34713D8C" w14:textId="77777777" w:rsidR="00AF4DA4" w:rsidRPr="007275DF" w:rsidRDefault="00AF4DA4" w:rsidP="00533337">
            <w:pPr>
              <w:pStyle w:val="TAC"/>
            </w:pPr>
            <w:r w:rsidRPr="007275DF">
              <w:rPr>
                <w:rFonts w:cs="v4.2.0"/>
                <w:bCs/>
                <w:lang w:eastAsia="zh-CN"/>
              </w:rPr>
              <w:t>SR.1.1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530351" w14:textId="77777777" w:rsidR="00AF4DA4" w:rsidRPr="007275DF" w:rsidRDefault="00AF4DA4" w:rsidP="00533337">
            <w:pPr>
              <w:pStyle w:val="TAC"/>
            </w:pPr>
            <w:r w:rsidRPr="007275DF">
              <w:rPr>
                <w:bCs/>
              </w:rPr>
              <w:t>SR.2.1 TDD</w:t>
            </w:r>
          </w:p>
        </w:tc>
      </w:tr>
      <w:tr w:rsidR="00AF4DA4" w:rsidRPr="007275DF" w14:paraId="78CD901E" w14:textId="77777777" w:rsidTr="00533337">
        <w:trPr>
          <w:cantSplit/>
          <w:trHeight w:val="186"/>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6178EB4A" w14:textId="77777777" w:rsidR="00AF4DA4" w:rsidRPr="007275DF" w:rsidRDefault="00AF4DA4" w:rsidP="00533337">
            <w:pPr>
              <w:pStyle w:val="TAL"/>
              <w:rPr>
                <w:rFonts w:cs="v5.0.0"/>
              </w:rPr>
            </w:pPr>
            <w:r w:rsidRPr="007275DF">
              <w:rPr>
                <w:rFonts w:cs="v5.0.0"/>
              </w:rPr>
              <w:t>CORESET Reference Channel</w:t>
            </w:r>
          </w:p>
        </w:tc>
        <w:tc>
          <w:tcPr>
            <w:tcW w:w="992" w:type="dxa"/>
            <w:vMerge w:val="restart"/>
            <w:tcBorders>
              <w:top w:val="single" w:sz="4" w:space="0" w:color="auto"/>
              <w:left w:val="single" w:sz="4" w:space="0" w:color="auto"/>
              <w:right w:val="single" w:sz="4" w:space="0" w:color="auto"/>
            </w:tcBorders>
          </w:tcPr>
          <w:p w14:paraId="76E7672C"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266DF567" w14:textId="77777777" w:rsidR="00AF4DA4" w:rsidRPr="007275DF" w:rsidRDefault="00AF4DA4" w:rsidP="00533337">
            <w:pPr>
              <w:pStyle w:val="TAC"/>
              <w:rPr>
                <w:lang w:val="en-US"/>
              </w:rPr>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hideMark/>
          </w:tcPr>
          <w:p w14:paraId="636C31FA" w14:textId="77777777" w:rsidR="00AF4DA4" w:rsidRPr="007275DF" w:rsidRDefault="00AF4DA4" w:rsidP="00533337">
            <w:pPr>
              <w:pStyle w:val="TAC"/>
              <w:rPr>
                <w:lang w:val="en-US"/>
              </w:rPr>
            </w:pPr>
            <w:r w:rsidRPr="007275DF">
              <w:rPr>
                <w:rFonts w:cs="v4.2.0"/>
                <w:bCs/>
                <w:lang w:eastAsia="zh-CN"/>
              </w:rPr>
              <w:t>CR.1.1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C6418D" w14:textId="77777777" w:rsidR="00AF4DA4" w:rsidRPr="007275DF" w:rsidRDefault="00AF4DA4" w:rsidP="00533337">
            <w:pPr>
              <w:pStyle w:val="TAC"/>
              <w:rPr>
                <w:rFonts w:cs="v4.2.0"/>
                <w:lang w:eastAsia="zh-CN"/>
              </w:rPr>
            </w:pPr>
            <w:r w:rsidRPr="007275DF">
              <w:t>CR.1.1 FDD</w:t>
            </w:r>
          </w:p>
        </w:tc>
      </w:tr>
      <w:tr w:rsidR="00AF4DA4" w:rsidRPr="007275DF" w14:paraId="6C64CF9D" w14:textId="77777777" w:rsidTr="00533337">
        <w:trPr>
          <w:cantSplit/>
          <w:trHeight w:val="206"/>
        </w:trPr>
        <w:tc>
          <w:tcPr>
            <w:tcW w:w="2410" w:type="dxa"/>
            <w:gridSpan w:val="2"/>
            <w:vMerge/>
            <w:hideMark/>
          </w:tcPr>
          <w:p w14:paraId="011EBD32" w14:textId="77777777" w:rsidR="00AF4DA4" w:rsidRPr="007275DF" w:rsidRDefault="00AF4DA4" w:rsidP="00533337">
            <w:pPr>
              <w:pStyle w:val="TAL"/>
              <w:rPr>
                <w:rFonts w:cs="v5.0.0"/>
              </w:rPr>
            </w:pPr>
          </w:p>
        </w:tc>
        <w:tc>
          <w:tcPr>
            <w:tcW w:w="992" w:type="dxa"/>
            <w:vMerge/>
          </w:tcPr>
          <w:p w14:paraId="134CE907"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08947E6D" w14:textId="77777777" w:rsidR="00AF4DA4" w:rsidRPr="007275DF" w:rsidRDefault="00AF4DA4" w:rsidP="00533337">
            <w:pPr>
              <w:pStyle w:val="TAC"/>
              <w:rPr>
                <w:lang w:val="en-US"/>
              </w:rPr>
            </w:pPr>
            <w:r w:rsidRPr="007275DF">
              <w:t>Config 2,5</w:t>
            </w:r>
          </w:p>
        </w:tc>
        <w:tc>
          <w:tcPr>
            <w:tcW w:w="2020" w:type="dxa"/>
            <w:gridSpan w:val="2"/>
            <w:tcBorders>
              <w:top w:val="single" w:sz="4" w:space="0" w:color="auto"/>
              <w:left w:val="single" w:sz="4" w:space="0" w:color="auto"/>
              <w:bottom w:val="single" w:sz="4" w:space="0" w:color="auto"/>
              <w:right w:val="single" w:sz="4" w:space="0" w:color="auto"/>
            </w:tcBorders>
            <w:hideMark/>
          </w:tcPr>
          <w:p w14:paraId="43C2C226" w14:textId="77777777" w:rsidR="00AF4DA4" w:rsidRPr="007275DF" w:rsidRDefault="00AF4DA4" w:rsidP="00533337">
            <w:pPr>
              <w:pStyle w:val="TAC"/>
            </w:pPr>
            <w:r w:rsidRPr="007275DF">
              <w:rPr>
                <w:rFonts w:cs="v4.2.0"/>
                <w:bCs/>
                <w:lang w:eastAsia="zh-CN"/>
              </w:rPr>
              <w:t>CR.1.1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9F03E3" w14:textId="77777777" w:rsidR="00AF4DA4" w:rsidRPr="007275DF" w:rsidRDefault="00AF4DA4" w:rsidP="00533337">
            <w:pPr>
              <w:pStyle w:val="TAC"/>
              <w:rPr>
                <w:rFonts w:cs="v4.2.0"/>
                <w:lang w:eastAsia="zh-CN"/>
              </w:rPr>
            </w:pPr>
            <w:r w:rsidRPr="007275DF">
              <w:t>CR.1.1 TDD</w:t>
            </w:r>
          </w:p>
        </w:tc>
      </w:tr>
      <w:tr w:rsidR="00AF4DA4" w:rsidRPr="007275DF" w14:paraId="16ABF6BF" w14:textId="77777777" w:rsidTr="00533337">
        <w:trPr>
          <w:cantSplit/>
          <w:trHeight w:val="180"/>
        </w:trPr>
        <w:tc>
          <w:tcPr>
            <w:tcW w:w="2410" w:type="dxa"/>
            <w:gridSpan w:val="2"/>
            <w:vMerge/>
            <w:hideMark/>
          </w:tcPr>
          <w:p w14:paraId="727DA40E" w14:textId="77777777" w:rsidR="00AF4DA4" w:rsidRPr="007275DF" w:rsidRDefault="00AF4DA4" w:rsidP="00533337">
            <w:pPr>
              <w:pStyle w:val="TAL"/>
              <w:rPr>
                <w:rFonts w:cs="v5.0.0"/>
              </w:rPr>
            </w:pPr>
          </w:p>
        </w:tc>
        <w:tc>
          <w:tcPr>
            <w:tcW w:w="992" w:type="dxa"/>
            <w:vMerge/>
          </w:tcPr>
          <w:p w14:paraId="590BAE30"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30264014" w14:textId="77777777" w:rsidR="00AF4DA4" w:rsidRPr="007275DF" w:rsidRDefault="00AF4DA4" w:rsidP="00533337">
            <w:pPr>
              <w:pStyle w:val="TAC"/>
              <w:rPr>
                <w:lang w:val="en-US"/>
              </w:rPr>
            </w:pPr>
            <w:r w:rsidRPr="007275DF">
              <w:t>Config 3,6</w:t>
            </w:r>
          </w:p>
        </w:tc>
        <w:tc>
          <w:tcPr>
            <w:tcW w:w="2020" w:type="dxa"/>
            <w:gridSpan w:val="2"/>
            <w:tcBorders>
              <w:top w:val="single" w:sz="4" w:space="0" w:color="auto"/>
              <w:left w:val="single" w:sz="4" w:space="0" w:color="auto"/>
              <w:bottom w:val="single" w:sz="4" w:space="0" w:color="auto"/>
              <w:right w:val="single" w:sz="4" w:space="0" w:color="auto"/>
            </w:tcBorders>
            <w:hideMark/>
          </w:tcPr>
          <w:p w14:paraId="46751489" w14:textId="77777777" w:rsidR="00AF4DA4" w:rsidRPr="007275DF" w:rsidRDefault="00AF4DA4" w:rsidP="00533337">
            <w:pPr>
              <w:pStyle w:val="TAC"/>
            </w:pPr>
            <w:r w:rsidRPr="007275DF">
              <w:rPr>
                <w:rFonts w:cs="v4.2.0"/>
                <w:bCs/>
                <w:lang w:eastAsia="zh-CN"/>
              </w:rPr>
              <w:t>CR.1.1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A19A5F" w14:textId="77777777" w:rsidR="00AF4DA4" w:rsidRPr="007275DF" w:rsidRDefault="00AF4DA4" w:rsidP="00533337">
            <w:pPr>
              <w:pStyle w:val="TAC"/>
              <w:rPr>
                <w:rFonts w:cs="v4.2.0"/>
                <w:lang w:eastAsia="zh-CN"/>
              </w:rPr>
            </w:pPr>
            <w:r w:rsidRPr="007275DF">
              <w:t>CR.2.1 TDD</w:t>
            </w:r>
          </w:p>
        </w:tc>
      </w:tr>
      <w:tr w:rsidR="00AF4DA4" w:rsidRPr="007275DF" w14:paraId="35916C6E" w14:textId="77777777" w:rsidTr="00533337">
        <w:trPr>
          <w:cantSplit/>
          <w:trHeight w:val="180"/>
        </w:trPr>
        <w:tc>
          <w:tcPr>
            <w:tcW w:w="1205" w:type="dxa"/>
            <w:tcBorders>
              <w:top w:val="single" w:sz="4" w:space="0" w:color="auto"/>
              <w:left w:val="single" w:sz="4" w:space="0" w:color="auto"/>
              <w:bottom w:val="nil"/>
              <w:right w:val="single" w:sz="4" w:space="0" w:color="auto"/>
            </w:tcBorders>
            <w:shd w:val="clear" w:color="auto" w:fill="auto"/>
          </w:tcPr>
          <w:p w14:paraId="5E25B4C2" w14:textId="77777777" w:rsidR="00AF4DA4" w:rsidRPr="007275DF" w:rsidRDefault="00AF4DA4" w:rsidP="00533337">
            <w:pPr>
              <w:pStyle w:val="TAL"/>
              <w:rPr>
                <w:rFonts w:cs="v5.0.0"/>
              </w:rPr>
            </w:pPr>
            <w:r w:rsidRPr="007275DF">
              <w:rPr>
                <w:lang w:val="it-IT" w:eastAsia="zh-CN"/>
              </w:rPr>
              <w:t xml:space="preserve">SSB </w:t>
            </w:r>
          </w:p>
        </w:tc>
        <w:tc>
          <w:tcPr>
            <w:tcW w:w="1205" w:type="dxa"/>
            <w:vMerge w:val="restart"/>
            <w:tcBorders>
              <w:top w:val="single" w:sz="4" w:space="0" w:color="auto"/>
              <w:left w:val="single" w:sz="4" w:space="0" w:color="auto"/>
              <w:right w:val="single" w:sz="4" w:space="0" w:color="auto"/>
            </w:tcBorders>
            <w:shd w:val="clear" w:color="auto" w:fill="auto"/>
          </w:tcPr>
          <w:p w14:paraId="6794593B" w14:textId="77777777" w:rsidR="00AF4DA4" w:rsidRPr="007275DF" w:rsidDel="00F04B2B" w:rsidRDefault="00AF4DA4" w:rsidP="00533337">
            <w:pPr>
              <w:pStyle w:val="TAL"/>
              <w:rPr>
                <w:del w:id="1120" w:author="Author"/>
                <w:rFonts w:cs="v5.0.0"/>
              </w:rPr>
            </w:pPr>
            <w:r w:rsidRPr="007275DF">
              <w:rPr>
                <w:rFonts w:cs="v5.0.0"/>
              </w:rPr>
              <w:t>Semi-static channel access</w:t>
            </w:r>
            <w:r w:rsidRPr="007275DF">
              <w:rPr>
                <w:rFonts w:cs="v5.0.0"/>
                <w:vertAlign w:val="superscript"/>
              </w:rPr>
              <w:t xml:space="preserve"> Note 5,7</w:t>
            </w:r>
          </w:p>
          <w:p w14:paraId="413015B5" w14:textId="77777777" w:rsidR="00AF4DA4" w:rsidRPr="007275DF" w:rsidRDefault="00AF4DA4" w:rsidP="00533337">
            <w:pPr>
              <w:pStyle w:val="TAL"/>
              <w:rPr>
                <w:rFonts w:cs="v5.0.0"/>
              </w:rPr>
            </w:pPr>
            <w:del w:id="1121" w:author="Author">
              <w:r w:rsidRPr="007275DF" w:rsidDel="00F04B2B">
                <w:rPr>
                  <w:rFonts w:cs="v5.0.0"/>
                </w:rPr>
                <w:delText>Semi-static channel access</w:delText>
              </w:r>
              <w:r w:rsidRPr="007275DF" w:rsidDel="00F04B2B">
                <w:rPr>
                  <w:rFonts w:cs="v5.0.0"/>
                  <w:vertAlign w:val="superscript"/>
                </w:rPr>
                <w:delText xml:space="preserve"> Note 5,7</w:delText>
              </w:r>
            </w:del>
          </w:p>
        </w:tc>
        <w:tc>
          <w:tcPr>
            <w:tcW w:w="992" w:type="dxa"/>
            <w:tcBorders>
              <w:top w:val="single" w:sz="4" w:space="0" w:color="auto"/>
              <w:left w:val="single" w:sz="4" w:space="0" w:color="auto"/>
              <w:bottom w:val="nil"/>
              <w:right w:val="single" w:sz="4" w:space="0" w:color="auto"/>
            </w:tcBorders>
          </w:tcPr>
          <w:p w14:paraId="6CBDA275"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420E5D50" w14:textId="77777777" w:rsidR="00AF4DA4" w:rsidRPr="007275DF" w:rsidRDefault="00AF4DA4" w:rsidP="00533337">
            <w:pPr>
              <w:pStyle w:val="TAC"/>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tcPr>
          <w:p w14:paraId="3C1E94D0" w14:textId="77777777" w:rsidR="00AF4DA4" w:rsidRPr="007275DF" w:rsidRDefault="00AF4DA4" w:rsidP="00533337">
            <w:pPr>
              <w:pStyle w:val="TAC"/>
            </w:pPr>
            <w:r w:rsidRPr="007275DF">
              <w:rPr>
                <w:rFonts w:cs="v4.2.0"/>
                <w:bCs/>
                <w:lang w:eastAsia="zh-CN"/>
              </w:rPr>
              <w:t>SSB.1 CCA</w:t>
            </w:r>
          </w:p>
        </w:tc>
        <w:tc>
          <w:tcPr>
            <w:tcW w:w="2147" w:type="dxa"/>
            <w:gridSpan w:val="2"/>
            <w:tcBorders>
              <w:top w:val="single" w:sz="4" w:space="0" w:color="auto"/>
              <w:left w:val="single" w:sz="4" w:space="0" w:color="auto"/>
              <w:bottom w:val="single" w:sz="4" w:space="0" w:color="auto"/>
              <w:right w:val="single" w:sz="4" w:space="0" w:color="auto"/>
            </w:tcBorders>
          </w:tcPr>
          <w:p w14:paraId="7C3FC5BA" w14:textId="77777777" w:rsidR="00AF4DA4" w:rsidRPr="007275DF" w:rsidRDefault="00AF4DA4" w:rsidP="00533337">
            <w:pPr>
              <w:pStyle w:val="TAC"/>
              <w:rPr>
                <w:rFonts w:cs="v4.2.0"/>
                <w:lang w:eastAsia="zh-CN"/>
              </w:rPr>
            </w:pPr>
            <w:r w:rsidRPr="007275DF">
              <w:t>SSB.1 FR1</w:t>
            </w:r>
          </w:p>
        </w:tc>
      </w:tr>
      <w:tr w:rsidR="00AF4DA4" w:rsidRPr="007275DF" w14:paraId="0FC2CDEB" w14:textId="77777777" w:rsidTr="00533337">
        <w:trPr>
          <w:cantSplit/>
          <w:trHeight w:val="180"/>
        </w:trPr>
        <w:tc>
          <w:tcPr>
            <w:tcW w:w="1205" w:type="dxa"/>
            <w:tcBorders>
              <w:top w:val="nil"/>
              <w:left w:val="single" w:sz="4" w:space="0" w:color="auto"/>
              <w:bottom w:val="nil"/>
              <w:right w:val="single" w:sz="4" w:space="0" w:color="auto"/>
            </w:tcBorders>
            <w:shd w:val="clear" w:color="auto" w:fill="auto"/>
          </w:tcPr>
          <w:p w14:paraId="26F9752E" w14:textId="77777777" w:rsidR="00AF4DA4" w:rsidRPr="007275DF" w:rsidRDefault="00AF4DA4" w:rsidP="00533337">
            <w:pPr>
              <w:pStyle w:val="TAL"/>
              <w:rPr>
                <w:rFonts w:cs="v5.0.0"/>
              </w:rPr>
            </w:pPr>
            <w:r w:rsidRPr="007275DF">
              <w:rPr>
                <w:lang w:val="it-IT" w:eastAsia="zh-CN"/>
              </w:rPr>
              <w:t>parameters</w:t>
            </w:r>
          </w:p>
        </w:tc>
        <w:tc>
          <w:tcPr>
            <w:tcW w:w="1205" w:type="dxa"/>
            <w:vMerge/>
          </w:tcPr>
          <w:p w14:paraId="4B11288C" w14:textId="77777777" w:rsidR="00AF4DA4" w:rsidRPr="007275DF" w:rsidRDefault="00AF4DA4" w:rsidP="00533337">
            <w:pPr>
              <w:pStyle w:val="TAL"/>
              <w:rPr>
                <w:rFonts w:cs="v5.0.0"/>
              </w:rPr>
            </w:pPr>
          </w:p>
        </w:tc>
        <w:tc>
          <w:tcPr>
            <w:tcW w:w="992" w:type="dxa"/>
            <w:tcBorders>
              <w:top w:val="nil"/>
              <w:left w:val="single" w:sz="4" w:space="0" w:color="auto"/>
              <w:bottom w:val="nil"/>
              <w:right w:val="single" w:sz="4" w:space="0" w:color="auto"/>
            </w:tcBorders>
          </w:tcPr>
          <w:p w14:paraId="6C4D5D98"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F0C8F25" w14:textId="77777777" w:rsidR="00AF4DA4" w:rsidRPr="007275DF" w:rsidRDefault="00AF4DA4" w:rsidP="00533337">
            <w:pPr>
              <w:pStyle w:val="TAC"/>
            </w:pPr>
            <w:r w:rsidRPr="007275DF">
              <w:t>Config 2,5</w:t>
            </w:r>
          </w:p>
        </w:tc>
        <w:tc>
          <w:tcPr>
            <w:tcW w:w="2020" w:type="dxa"/>
            <w:gridSpan w:val="2"/>
            <w:tcBorders>
              <w:top w:val="single" w:sz="4" w:space="0" w:color="auto"/>
              <w:left w:val="single" w:sz="4" w:space="0" w:color="auto"/>
              <w:bottom w:val="single" w:sz="4" w:space="0" w:color="auto"/>
              <w:right w:val="single" w:sz="4" w:space="0" w:color="auto"/>
            </w:tcBorders>
          </w:tcPr>
          <w:p w14:paraId="4FDC7341" w14:textId="77777777" w:rsidR="00AF4DA4" w:rsidRPr="007275DF" w:rsidRDefault="00AF4DA4" w:rsidP="00533337">
            <w:pPr>
              <w:pStyle w:val="TAC"/>
            </w:pPr>
            <w:r w:rsidRPr="007275DF">
              <w:rPr>
                <w:rFonts w:cs="v4.2.0"/>
                <w:bCs/>
                <w:lang w:eastAsia="zh-CN"/>
              </w:rPr>
              <w:t>SSB.1 CCA</w:t>
            </w:r>
          </w:p>
        </w:tc>
        <w:tc>
          <w:tcPr>
            <w:tcW w:w="2147" w:type="dxa"/>
            <w:gridSpan w:val="2"/>
            <w:tcBorders>
              <w:top w:val="single" w:sz="4" w:space="0" w:color="auto"/>
              <w:left w:val="single" w:sz="4" w:space="0" w:color="auto"/>
              <w:bottom w:val="single" w:sz="4" w:space="0" w:color="auto"/>
              <w:right w:val="single" w:sz="4" w:space="0" w:color="auto"/>
            </w:tcBorders>
          </w:tcPr>
          <w:p w14:paraId="573E6558" w14:textId="77777777" w:rsidR="00AF4DA4" w:rsidRPr="007275DF" w:rsidRDefault="00AF4DA4" w:rsidP="00533337">
            <w:pPr>
              <w:pStyle w:val="TAC"/>
              <w:rPr>
                <w:rFonts w:cs="v4.2.0"/>
                <w:lang w:eastAsia="zh-CN"/>
              </w:rPr>
            </w:pPr>
            <w:r w:rsidRPr="007275DF">
              <w:t>SSB.1 FR1</w:t>
            </w:r>
          </w:p>
        </w:tc>
      </w:tr>
      <w:tr w:rsidR="00AF4DA4" w:rsidRPr="007275DF" w14:paraId="0FACA0C8" w14:textId="77777777" w:rsidTr="00533337">
        <w:trPr>
          <w:cantSplit/>
          <w:trHeight w:val="180"/>
        </w:trPr>
        <w:tc>
          <w:tcPr>
            <w:tcW w:w="1205" w:type="dxa"/>
            <w:tcBorders>
              <w:top w:val="nil"/>
              <w:left w:val="single" w:sz="4" w:space="0" w:color="auto"/>
              <w:bottom w:val="nil"/>
              <w:right w:val="single" w:sz="4" w:space="0" w:color="auto"/>
            </w:tcBorders>
            <w:shd w:val="clear" w:color="auto" w:fill="auto"/>
          </w:tcPr>
          <w:p w14:paraId="3F6267E5" w14:textId="77777777" w:rsidR="00AF4DA4" w:rsidRPr="007275DF" w:rsidRDefault="00AF4DA4" w:rsidP="00533337">
            <w:pPr>
              <w:pStyle w:val="TAL"/>
              <w:rPr>
                <w:rFonts w:cs="v5.0.0"/>
              </w:rPr>
            </w:pPr>
          </w:p>
        </w:tc>
        <w:tc>
          <w:tcPr>
            <w:tcW w:w="1205" w:type="dxa"/>
            <w:vMerge/>
          </w:tcPr>
          <w:p w14:paraId="3D388685" w14:textId="77777777" w:rsidR="00AF4DA4" w:rsidRPr="007275DF" w:rsidRDefault="00AF4DA4" w:rsidP="00533337">
            <w:pPr>
              <w:pStyle w:val="TAL"/>
              <w:rPr>
                <w:rFonts w:cs="v5.0.0"/>
              </w:rPr>
            </w:pPr>
          </w:p>
        </w:tc>
        <w:tc>
          <w:tcPr>
            <w:tcW w:w="992" w:type="dxa"/>
            <w:tcBorders>
              <w:top w:val="nil"/>
              <w:left w:val="single" w:sz="4" w:space="0" w:color="auto"/>
              <w:right w:val="single" w:sz="4" w:space="0" w:color="auto"/>
            </w:tcBorders>
          </w:tcPr>
          <w:p w14:paraId="3C8D7D59"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B0EA1CA" w14:textId="77777777" w:rsidR="00AF4DA4" w:rsidRPr="007275DF" w:rsidRDefault="00AF4DA4" w:rsidP="00533337">
            <w:pPr>
              <w:pStyle w:val="TAC"/>
            </w:pPr>
            <w:r w:rsidRPr="007275DF">
              <w:t>Config 3,6</w:t>
            </w:r>
          </w:p>
        </w:tc>
        <w:tc>
          <w:tcPr>
            <w:tcW w:w="2020" w:type="dxa"/>
            <w:gridSpan w:val="2"/>
            <w:tcBorders>
              <w:top w:val="single" w:sz="4" w:space="0" w:color="auto"/>
              <w:left w:val="single" w:sz="4" w:space="0" w:color="auto"/>
              <w:bottom w:val="single" w:sz="4" w:space="0" w:color="auto"/>
              <w:right w:val="single" w:sz="4" w:space="0" w:color="auto"/>
            </w:tcBorders>
          </w:tcPr>
          <w:p w14:paraId="1B618FC9" w14:textId="77777777" w:rsidR="00AF4DA4" w:rsidRPr="007275DF" w:rsidRDefault="00AF4DA4" w:rsidP="00533337">
            <w:pPr>
              <w:pStyle w:val="TAC"/>
            </w:pPr>
            <w:r w:rsidRPr="007275DF">
              <w:rPr>
                <w:rFonts w:cs="v4.2.0"/>
                <w:bCs/>
                <w:lang w:eastAsia="zh-CN"/>
              </w:rPr>
              <w:t>SSB.1 CCA</w:t>
            </w:r>
          </w:p>
        </w:tc>
        <w:tc>
          <w:tcPr>
            <w:tcW w:w="2147" w:type="dxa"/>
            <w:gridSpan w:val="2"/>
            <w:tcBorders>
              <w:top w:val="single" w:sz="4" w:space="0" w:color="auto"/>
              <w:left w:val="single" w:sz="4" w:space="0" w:color="auto"/>
              <w:bottom w:val="single" w:sz="4" w:space="0" w:color="auto"/>
              <w:right w:val="single" w:sz="4" w:space="0" w:color="auto"/>
            </w:tcBorders>
          </w:tcPr>
          <w:p w14:paraId="08D5DDDA" w14:textId="77777777" w:rsidR="00AF4DA4" w:rsidRPr="007275DF" w:rsidRDefault="00AF4DA4" w:rsidP="00533337">
            <w:pPr>
              <w:pStyle w:val="TAC"/>
              <w:rPr>
                <w:rFonts w:cs="v4.2.0"/>
                <w:lang w:eastAsia="zh-CN"/>
              </w:rPr>
            </w:pPr>
            <w:r w:rsidRPr="007275DF">
              <w:t>SSB.2 FR1</w:t>
            </w:r>
          </w:p>
        </w:tc>
      </w:tr>
      <w:tr w:rsidR="00AF4DA4" w:rsidRPr="007275DF" w14:paraId="5D230529" w14:textId="77777777" w:rsidTr="00533337">
        <w:trPr>
          <w:cantSplit/>
          <w:trHeight w:val="180"/>
        </w:trPr>
        <w:tc>
          <w:tcPr>
            <w:tcW w:w="1205" w:type="dxa"/>
            <w:tcBorders>
              <w:top w:val="nil"/>
              <w:left w:val="single" w:sz="4" w:space="0" w:color="auto"/>
              <w:bottom w:val="nil"/>
              <w:right w:val="single" w:sz="4" w:space="0" w:color="auto"/>
            </w:tcBorders>
            <w:shd w:val="clear" w:color="auto" w:fill="auto"/>
          </w:tcPr>
          <w:p w14:paraId="6CA0CF0D" w14:textId="77777777" w:rsidR="00AF4DA4" w:rsidRPr="007275DF" w:rsidRDefault="00AF4DA4" w:rsidP="00533337">
            <w:pPr>
              <w:pStyle w:val="TAL"/>
              <w:rPr>
                <w:rFonts w:cs="v5.0.0"/>
              </w:rPr>
            </w:pPr>
          </w:p>
        </w:tc>
        <w:tc>
          <w:tcPr>
            <w:tcW w:w="1205" w:type="dxa"/>
            <w:vMerge w:val="restart"/>
            <w:tcBorders>
              <w:left w:val="single" w:sz="4" w:space="0" w:color="auto"/>
              <w:right w:val="single" w:sz="4" w:space="0" w:color="auto"/>
            </w:tcBorders>
            <w:shd w:val="clear" w:color="auto" w:fill="auto"/>
          </w:tcPr>
          <w:p w14:paraId="703420FA" w14:textId="77777777" w:rsidR="00AF4DA4" w:rsidRPr="007275DF" w:rsidRDefault="00AF4DA4" w:rsidP="00533337">
            <w:pPr>
              <w:pStyle w:val="TAL"/>
              <w:rPr>
                <w:rFonts w:cs="v5.0.0"/>
              </w:rPr>
            </w:pPr>
            <w:r w:rsidRPr="007275DF">
              <w:rPr>
                <w:lang w:val="it-IT" w:eastAsia="zh-CN"/>
              </w:rPr>
              <w:t>Dynamic channel access</w:t>
            </w:r>
            <w:r w:rsidRPr="007275DF">
              <w:rPr>
                <w:vertAlign w:val="superscript"/>
                <w:lang w:val="it-IT" w:eastAsia="zh-CN"/>
              </w:rPr>
              <w:t xml:space="preserve"> Note 6,7</w:t>
            </w:r>
          </w:p>
        </w:tc>
        <w:tc>
          <w:tcPr>
            <w:tcW w:w="992" w:type="dxa"/>
            <w:tcBorders>
              <w:left w:val="single" w:sz="4" w:space="0" w:color="auto"/>
              <w:bottom w:val="nil"/>
              <w:right w:val="single" w:sz="4" w:space="0" w:color="auto"/>
            </w:tcBorders>
          </w:tcPr>
          <w:p w14:paraId="1AE20F62"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D74E01E" w14:textId="77777777" w:rsidR="00AF4DA4" w:rsidRPr="007275DF" w:rsidRDefault="00AF4DA4" w:rsidP="00533337">
            <w:pPr>
              <w:pStyle w:val="TAC"/>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tcPr>
          <w:p w14:paraId="37C6BD9C" w14:textId="77777777" w:rsidR="00AF4DA4" w:rsidRPr="007275DF" w:rsidRDefault="00AF4DA4" w:rsidP="00533337">
            <w:pPr>
              <w:pStyle w:val="TAC"/>
              <w:rPr>
                <w:bCs/>
              </w:rPr>
            </w:pPr>
            <w:r w:rsidRPr="007275DF">
              <w:rPr>
                <w:rFonts w:cs="v4.2.0"/>
                <w:bCs/>
                <w:lang w:eastAsia="zh-CN"/>
              </w:rPr>
              <w:t>SSB.2 CCA</w:t>
            </w:r>
          </w:p>
        </w:tc>
        <w:tc>
          <w:tcPr>
            <w:tcW w:w="2147" w:type="dxa"/>
            <w:gridSpan w:val="2"/>
            <w:tcBorders>
              <w:top w:val="single" w:sz="4" w:space="0" w:color="auto"/>
              <w:left w:val="single" w:sz="4" w:space="0" w:color="auto"/>
              <w:bottom w:val="single" w:sz="4" w:space="0" w:color="auto"/>
              <w:right w:val="single" w:sz="4" w:space="0" w:color="auto"/>
            </w:tcBorders>
          </w:tcPr>
          <w:p w14:paraId="5E64D3ED" w14:textId="77777777" w:rsidR="00AF4DA4" w:rsidRPr="007275DF" w:rsidRDefault="00AF4DA4" w:rsidP="00533337">
            <w:pPr>
              <w:pStyle w:val="TAC"/>
            </w:pPr>
            <w:r w:rsidRPr="007275DF">
              <w:t>SSB.1 FR1</w:t>
            </w:r>
          </w:p>
        </w:tc>
      </w:tr>
      <w:tr w:rsidR="00AF4DA4" w:rsidRPr="007275DF" w14:paraId="18D6BBE2" w14:textId="77777777" w:rsidTr="00533337">
        <w:trPr>
          <w:cantSplit/>
          <w:trHeight w:val="180"/>
        </w:trPr>
        <w:tc>
          <w:tcPr>
            <w:tcW w:w="1205" w:type="dxa"/>
            <w:tcBorders>
              <w:top w:val="nil"/>
              <w:left w:val="single" w:sz="4" w:space="0" w:color="auto"/>
              <w:bottom w:val="nil"/>
              <w:right w:val="single" w:sz="4" w:space="0" w:color="auto"/>
            </w:tcBorders>
            <w:shd w:val="clear" w:color="auto" w:fill="auto"/>
          </w:tcPr>
          <w:p w14:paraId="2389DC79" w14:textId="77777777" w:rsidR="00AF4DA4" w:rsidRPr="007275DF" w:rsidRDefault="00AF4DA4" w:rsidP="00533337">
            <w:pPr>
              <w:pStyle w:val="TAL"/>
              <w:rPr>
                <w:rFonts w:cs="v5.0.0"/>
              </w:rPr>
            </w:pPr>
          </w:p>
        </w:tc>
        <w:tc>
          <w:tcPr>
            <w:tcW w:w="1205" w:type="dxa"/>
            <w:vMerge/>
          </w:tcPr>
          <w:p w14:paraId="7ADBDAFB" w14:textId="77777777" w:rsidR="00AF4DA4" w:rsidRPr="007275DF" w:rsidRDefault="00AF4DA4" w:rsidP="00533337">
            <w:pPr>
              <w:pStyle w:val="TAL"/>
              <w:rPr>
                <w:rFonts w:cs="v5.0.0"/>
              </w:rPr>
            </w:pPr>
          </w:p>
        </w:tc>
        <w:tc>
          <w:tcPr>
            <w:tcW w:w="992" w:type="dxa"/>
            <w:tcBorders>
              <w:top w:val="nil"/>
              <w:left w:val="single" w:sz="4" w:space="0" w:color="auto"/>
              <w:bottom w:val="nil"/>
              <w:right w:val="single" w:sz="4" w:space="0" w:color="auto"/>
            </w:tcBorders>
          </w:tcPr>
          <w:p w14:paraId="5F6CC4E5"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ACA6CD1" w14:textId="77777777" w:rsidR="00AF4DA4" w:rsidRPr="007275DF" w:rsidRDefault="00AF4DA4" w:rsidP="00533337">
            <w:pPr>
              <w:pStyle w:val="TAC"/>
            </w:pPr>
            <w:r w:rsidRPr="007275DF">
              <w:t>Config 2,5</w:t>
            </w:r>
          </w:p>
        </w:tc>
        <w:tc>
          <w:tcPr>
            <w:tcW w:w="2020" w:type="dxa"/>
            <w:gridSpan w:val="2"/>
            <w:tcBorders>
              <w:top w:val="single" w:sz="4" w:space="0" w:color="auto"/>
              <w:left w:val="single" w:sz="4" w:space="0" w:color="auto"/>
              <w:bottom w:val="single" w:sz="4" w:space="0" w:color="auto"/>
              <w:right w:val="single" w:sz="4" w:space="0" w:color="auto"/>
            </w:tcBorders>
          </w:tcPr>
          <w:p w14:paraId="72BD6FC8" w14:textId="77777777" w:rsidR="00AF4DA4" w:rsidRPr="007275DF" w:rsidRDefault="00AF4DA4" w:rsidP="00533337">
            <w:pPr>
              <w:pStyle w:val="TAC"/>
              <w:rPr>
                <w:bCs/>
              </w:rPr>
            </w:pPr>
            <w:r w:rsidRPr="007275DF">
              <w:rPr>
                <w:rFonts w:cs="v4.2.0"/>
                <w:bCs/>
                <w:lang w:eastAsia="zh-CN"/>
              </w:rPr>
              <w:t>SSB.2 CCA</w:t>
            </w:r>
          </w:p>
        </w:tc>
        <w:tc>
          <w:tcPr>
            <w:tcW w:w="2147" w:type="dxa"/>
            <w:gridSpan w:val="2"/>
            <w:tcBorders>
              <w:top w:val="single" w:sz="4" w:space="0" w:color="auto"/>
              <w:left w:val="single" w:sz="4" w:space="0" w:color="auto"/>
              <w:bottom w:val="single" w:sz="4" w:space="0" w:color="auto"/>
              <w:right w:val="single" w:sz="4" w:space="0" w:color="auto"/>
            </w:tcBorders>
          </w:tcPr>
          <w:p w14:paraId="68762E2F" w14:textId="77777777" w:rsidR="00AF4DA4" w:rsidRPr="007275DF" w:rsidRDefault="00AF4DA4" w:rsidP="00533337">
            <w:pPr>
              <w:pStyle w:val="TAC"/>
            </w:pPr>
            <w:r w:rsidRPr="007275DF">
              <w:t>SSB.1 FR1</w:t>
            </w:r>
          </w:p>
        </w:tc>
      </w:tr>
      <w:tr w:rsidR="00AF4DA4" w:rsidRPr="007275DF" w14:paraId="0B328DFF" w14:textId="77777777" w:rsidTr="00533337">
        <w:trPr>
          <w:cantSplit/>
          <w:trHeight w:val="180"/>
        </w:trPr>
        <w:tc>
          <w:tcPr>
            <w:tcW w:w="1205" w:type="dxa"/>
            <w:tcBorders>
              <w:top w:val="nil"/>
              <w:left w:val="single" w:sz="4" w:space="0" w:color="auto"/>
              <w:right w:val="single" w:sz="4" w:space="0" w:color="auto"/>
            </w:tcBorders>
            <w:shd w:val="clear" w:color="auto" w:fill="auto"/>
          </w:tcPr>
          <w:p w14:paraId="00F29BC8" w14:textId="77777777" w:rsidR="00AF4DA4" w:rsidRPr="007275DF" w:rsidRDefault="00AF4DA4" w:rsidP="00533337">
            <w:pPr>
              <w:pStyle w:val="TAL"/>
              <w:rPr>
                <w:rFonts w:cs="v5.0.0"/>
              </w:rPr>
            </w:pPr>
          </w:p>
        </w:tc>
        <w:tc>
          <w:tcPr>
            <w:tcW w:w="1205" w:type="dxa"/>
            <w:vMerge/>
          </w:tcPr>
          <w:p w14:paraId="764EF07D" w14:textId="77777777" w:rsidR="00AF4DA4" w:rsidRPr="007275DF" w:rsidRDefault="00AF4DA4" w:rsidP="00533337">
            <w:pPr>
              <w:pStyle w:val="TAL"/>
              <w:rPr>
                <w:rFonts w:cs="v5.0.0"/>
              </w:rPr>
            </w:pPr>
          </w:p>
        </w:tc>
        <w:tc>
          <w:tcPr>
            <w:tcW w:w="992" w:type="dxa"/>
            <w:tcBorders>
              <w:top w:val="nil"/>
              <w:left w:val="single" w:sz="4" w:space="0" w:color="auto"/>
              <w:right w:val="single" w:sz="4" w:space="0" w:color="auto"/>
            </w:tcBorders>
          </w:tcPr>
          <w:p w14:paraId="4D6CEB63"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68F23A2" w14:textId="77777777" w:rsidR="00AF4DA4" w:rsidRPr="007275DF" w:rsidRDefault="00AF4DA4" w:rsidP="00533337">
            <w:pPr>
              <w:pStyle w:val="TAC"/>
            </w:pPr>
            <w:r w:rsidRPr="007275DF">
              <w:t>Config 3,6</w:t>
            </w:r>
          </w:p>
        </w:tc>
        <w:tc>
          <w:tcPr>
            <w:tcW w:w="2020" w:type="dxa"/>
            <w:gridSpan w:val="2"/>
            <w:tcBorders>
              <w:top w:val="single" w:sz="4" w:space="0" w:color="auto"/>
              <w:left w:val="single" w:sz="4" w:space="0" w:color="auto"/>
              <w:bottom w:val="single" w:sz="4" w:space="0" w:color="auto"/>
              <w:right w:val="single" w:sz="4" w:space="0" w:color="auto"/>
            </w:tcBorders>
          </w:tcPr>
          <w:p w14:paraId="1C56E28F" w14:textId="77777777" w:rsidR="00AF4DA4" w:rsidRPr="007275DF" w:rsidRDefault="00AF4DA4" w:rsidP="00533337">
            <w:pPr>
              <w:pStyle w:val="TAC"/>
              <w:rPr>
                <w:bCs/>
              </w:rPr>
            </w:pPr>
            <w:r w:rsidRPr="007275DF">
              <w:rPr>
                <w:rFonts w:cs="v4.2.0"/>
                <w:bCs/>
                <w:lang w:eastAsia="zh-CN"/>
              </w:rPr>
              <w:t>SSB.2 CCA</w:t>
            </w:r>
          </w:p>
        </w:tc>
        <w:tc>
          <w:tcPr>
            <w:tcW w:w="2147" w:type="dxa"/>
            <w:gridSpan w:val="2"/>
            <w:tcBorders>
              <w:top w:val="single" w:sz="4" w:space="0" w:color="auto"/>
              <w:left w:val="single" w:sz="4" w:space="0" w:color="auto"/>
              <w:bottom w:val="single" w:sz="4" w:space="0" w:color="auto"/>
              <w:right w:val="single" w:sz="4" w:space="0" w:color="auto"/>
            </w:tcBorders>
          </w:tcPr>
          <w:p w14:paraId="4C3E4038" w14:textId="77777777" w:rsidR="00AF4DA4" w:rsidRPr="007275DF" w:rsidRDefault="00AF4DA4" w:rsidP="00533337">
            <w:pPr>
              <w:pStyle w:val="TAC"/>
            </w:pPr>
            <w:r w:rsidRPr="007275DF">
              <w:t>SSB.2 FR1</w:t>
            </w:r>
          </w:p>
        </w:tc>
      </w:tr>
      <w:tr w:rsidR="00AF4DA4" w:rsidRPr="007275DF" w14:paraId="3DC4CFBB" w14:textId="77777777" w:rsidTr="00533337">
        <w:trPr>
          <w:cantSplit/>
          <w:trHeight w:val="180"/>
        </w:trPr>
        <w:tc>
          <w:tcPr>
            <w:tcW w:w="2410" w:type="dxa"/>
            <w:gridSpan w:val="2"/>
            <w:tcBorders>
              <w:left w:val="single" w:sz="4" w:space="0" w:color="auto"/>
              <w:right w:val="single" w:sz="4" w:space="0" w:color="auto"/>
            </w:tcBorders>
            <w:shd w:val="clear" w:color="auto" w:fill="auto"/>
          </w:tcPr>
          <w:p w14:paraId="2D7E2776" w14:textId="77777777" w:rsidR="00AF4DA4" w:rsidRPr="007275DF" w:rsidRDefault="00AF4DA4" w:rsidP="00533337">
            <w:pPr>
              <w:pStyle w:val="TAL"/>
              <w:rPr>
                <w:rFonts w:cs="v5.0.0"/>
              </w:rPr>
            </w:pPr>
            <w:r w:rsidRPr="007275DF">
              <w:t>DBT window configuration</w:t>
            </w:r>
          </w:p>
        </w:tc>
        <w:tc>
          <w:tcPr>
            <w:tcW w:w="992" w:type="dxa"/>
            <w:tcBorders>
              <w:left w:val="single" w:sz="4" w:space="0" w:color="auto"/>
              <w:right w:val="single" w:sz="4" w:space="0" w:color="auto"/>
            </w:tcBorders>
          </w:tcPr>
          <w:p w14:paraId="5BBC99B4"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vAlign w:val="center"/>
          </w:tcPr>
          <w:p w14:paraId="6D61854D"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5143BEED" w14:textId="77777777" w:rsidR="00AF4DA4" w:rsidRPr="007275DF" w:rsidRDefault="00AF4DA4" w:rsidP="00533337">
            <w:pPr>
              <w:pStyle w:val="TAC"/>
              <w:rPr>
                <w:bC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147" w:type="dxa"/>
            <w:gridSpan w:val="2"/>
            <w:tcBorders>
              <w:top w:val="single" w:sz="4" w:space="0" w:color="auto"/>
              <w:left w:val="single" w:sz="4" w:space="0" w:color="auto"/>
              <w:bottom w:val="single" w:sz="4" w:space="0" w:color="auto"/>
              <w:right w:val="single" w:sz="4" w:space="0" w:color="auto"/>
            </w:tcBorders>
          </w:tcPr>
          <w:p w14:paraId="2F006FED" w14:textId="77777777" w:rsidR="00AF4DA4" w:rsidRDefault="00AF4DA4" w:rsidP="00533337">
            <w:pPr>
              <w:pStyle w:val="TAC"/>
              <w:rPr>
                <w:ins w:id="1122" w:author="Author"/>
                <w:rFonts w:cs="v4.2.0"/>
                <w:bCs/>
                <w:lang w:eastAsia="zh-CN"/>
              </w:rPr>
            </w:pPr>
            <w:del w:id="1123" w:author="Author">
              <w:r w:rsidRPr="007275DF" w:rsidDel="00CF2FB6">
                <w:rPr>
                  <w:rFonts w:cs="v4.2.0"/>
                  <w:bCs/>
                  <w:lang w:eastAsia="zh-CN"/>
                </w:rPr>
                <w:delText>Not applicable</w:delText>
              </w:r>
            </w:del>
          </w:p>
          <w:p w14:paraId="3ED2AB2B" w14:textId="77777777" w:rsidR="00AF4DA4" w:rsidRDefault="00AF4DA4" w:rsidP="00533337">
            <w:pPr>
              <w:pStyle w:val="TAC"/>
              <w:rPr>
                <w:ins w:id="1124" w:author="Author"/>
                <w:rFonts w:cs="v4.2.0"/>
                <w:bCs/>
                <w:lang w:eastAsia="zh-CN"/>
              </w:rPr>
            </w:pPr>
            <w:ins w:id="1125" w:author="Author">
              <w:r>
                <w:rPr>
                  <w:rFonts w:cs="v4.2.0"/>
                  <w:bCs/>
                  <w:lang w:eastAsia="zh-CN"/>
                </w:rPr>
                <w:t>Not applicable</w:t>
              </w:r>
            </w:ins>
          </w:p>
          <w:p w14:paraId="32FD62D2" w14:textId="77777777" w:rsidR="00AF4DA4" w:rsidRPr="007275DF" w:rsidRDefault="00AF4DA4" w:rsidP="00533337">
            <w:pPr>
              <w:pStyle w:val="TAC"/>
            </w:pPr>
          </w:p>
        </w:tc>
      </w:tr>
      <w:tr w:rsidR="00AF4DA4" w:rsidRPr="007275DF" w14:paraId="75556CED" w14:textId="77777777" w:rsidTr="00533337">
        <w:trPr>
          <w:cantSplit/>
          <w:trHeight w:val="180"/>
        </w:trPr>
        <w:tc>
          <w:tcPr>
            <w:tcW w:w="2410" w:type="dxa"/>
            <w:gridSpan w:val="2"/>
            <w:tcBorders>
              <w:top w:val="nil"/>
              <w:left w:val="single" w:sz="4" w:space="0" w:color="auto"/>
              <w:bottom w:val="nil"/>
              <w:right w:val="single" w:sz="4" w:space="0" w:color="auto"/>
            </w:tcBorders>
            <w:shd w:val="clear" w:color="auto" w:fill="auto"/>
          </w:tcPr>
          <w:p w14:paraId="426210AD" w14:textId="77777777" w:rsidR="00AF4DA4" w:rsidRPr="007275DF" w:rsidRDefault="00AF4DA4" w:rsidP="00533337">
            <w:pPr>
              <w:pStyle w:val="TAL"/>
              <w:rPr>
                <w:rFonts w:cs="v5.0.0"/>
              </w:rPr>
            </w:pPr>
            <w:r w:rsidRPr="007275DF">
              <w:t xml:space="preserve">SMTC configuration </w:t>
            </w:r>
          </w:p>
        </w:tc>
        <w:tc>
          <w:tcPr>
            <w:tcW w:w="992" w:type="dxa"/>
            <w:tcBorders>
              <w:top w:val="single" w:sz="4" w:space="0" w:color="auto"/>
              <w:left w:val="single" w:sz="4" w:space="0" w:color="auto"/>
              <w:bottom w:val="single" w:sz="4" w:space="0" w:color="auto"/>
              <w:right w:val="single" w:sz="4" w:space="0" w:color="auto"/>
            </w:tcBorders>
          </w:tcPr>
          <w:p w14:paraId="47268B39"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CB7E366" w14:textId="77777777" w:rsidR="00AF4DA4" w:rsidRPr="007275DF" w:rsidRDefault="00AF4DA4" w:rsidP="00533337">
            <w:pPr>
              <w:pStyle w:val="TAC"/>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tcPr>
          <w:p w14:paraId="259B83CB" w14:textId="77777777" w:rsidR="00AF4DA4" w:rsidRPr="007275DF" w:rsidRDefault="00AF4DA4" w:rsidP="00533337">
            <w:pPr>
              <w:pStyle w:val="TAC"/>
              <w:rPr>
                <w:lang w:eastAsia="zh-CN"/>
              </w:rPr>
            </w:pPr>
            <w:r w:rsidRPr="007275DF">
              <w:t>SMTC.2</w:t>
            </w:r>
          </w:p>
        </w:tc>
        <w:tc>
          <w:tcPr>
            <w:tcW w:w="2147" w:type="dxa"/>
            <w:gridSpan w:val="2"/>
            <w:tcBorders>
              <w:top w:val="single" w:sz="4" w:space="0" w:color="auto"/>
              <w:left w:val="single" w:sz="4" w:space="0" w:color="auto"/>
              <w:bottom w:val="single" w:sz="4" w:space="0" w:color="auto"/>
              <w:right w:val="single" w:sz="4" w:space="0" w:color="auto"/>
            </w:tcBorders>
          </w:tcPr>
          <w:p w14:paraId="5A1BBE03" w14:textId="77777777" w:rsidR="00AF4DA4" w:rsidRPr="007275DF" w:rsidRDefault="00AF4DA4" w:rsidP="00533337">
            <w:pPr>
              <w:pStyle w:val="TAC"/>
              <w:rPr>
                <w:lang w:eastAsia="zh-CN"/>
              </w:rPr>
            </w:pPr>
            <w:r w:rsidRPr="007275DF">
              <w:t>SMTC.5</w:t>
            </w:r>
          </w:p>
        </w:tc>
      </w:tr>
      <w:tr w:rsidR="00AF4DA4" w:rsidRPr="007275DF" w14:paraId="0DF0CE75" w14:textId="77777777" w:rsidTr="00533337">
        <w:trPr>
          <w:cantSplit/>
          <w:trHeight w:val="180"/>
        </w:trPr>
        <w:tc>
          <w:tcPr>
            <w:tcW w:w="2410" w:type="dxa"/>
            <w:gridSpan w:val="2"/>
            <w:tcBorders>
              <w:top w:val="nil"/>
              <w:left w:val="single" w:sz="4" w:space="0" w:color="auto"/>
              <w:bottom w:val="single" w:sz="4" w:space="0" w:color="auto"/>
              <w:right w:val="single" w:sz="4" w:space="0" w:color="auto"/>
            </w:tcBorders>
            <w:shd w:val="clear" w:color="auto" w:fill="auto"/>
          </w:tcPr>
          <w:p w14:paraId="6940B941" w14:textId="77777777" w:rsidR="00AF4DA4" w:rsidRPr="007275DF" w:rsidRDefault="00AF4DA4" w:rsidP="00533337">
            <w:pPr>
              <w:pStyle w:val="TAL"/>
              <w:rPr>
                <w:rFonts w:cs="v5.0.0"/>
              </w:rPr>
            </w:pPr>
            <w:r w:rsidRPr="007275DF">
              <w:t>defined in A.3.11</w:t>
            </w:r>
          </w:p>
        </w:tc>
        <w:tc>
          <w:tcPr>
            <w:tcW w:w="992" w:type="dxa"/>
            <w:tcBorders>
              <w:top w:val="single" w:sz="4" w:space="0" w:color="auto"/>
              <w:left w:val="single" w:sz="4" w:space="0" w:color="auto"/>
              <w:bottom w:val="single" w:sz="4" w:space="0" w:color="auto"/>
              <w:right w:val="single" w:sz="4" w:space="0" w:color="auto"/>
            </w:tcBorders>
          </w:tcPr>
          <w:p w14:paraId="730FE7E0"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443F607B" w14:textId="77777777" w:rsidR="00AF4DA4" w:rsidRPr="007275DF" w:rsidRDefault="00AF4DA4" w:rsidP="00533337">
            <w:pPr>
              <w:pStyle w:val="TAC"/>
            </w:pPr>
            <w:r w:rsidRPr="007275DF">
              <w:t>Config 2,3,5,6</w:t>
            </w:r>
          </w:p>
        </w:tc>
        <w:tc>
          <w:tcPr>
            <w:tcW w:w="2020" w:type="dxa"/>
            <w:gridSpan w:val="2"/>
            <w:tcBorders>
              <w:top w:val="single" w:sz="4" w:space="0" w:color="auto"/>
              <w:left w:val="single" w:sz="4" w:space="0" w:color="auto"/>
              <w:bottom w:val="single" w:sz="4" w:space="0" w:color="auto"/>
              <w:right w:val="single" w:sz="4" w:space="0" w:color="auto"/>
            </w:tcBorders>
          </w:tcPr>
          <w:p w14:paraId="4E651BEF" w14:textId="77777777" w:rsidR="00AF4DA4" w:rsidRPr="007275DF" w:rsidRDefault="00AF4DA4" w:rsidP="00533337">
            <w:pPr>
              <w:pStyle w:val="TAC"/>
              <w:rPr>
                <w:lang w:eastAsia="zh-CN"/>
              </w:rPr>
            </w:pPr>
            <w:r w:rsidRPr="007275DF">
              <w:t>SMTC.1</w:t>
            </w:r>
          </w:p>
        </w:tc>
        <w:tc>
          <w:tcPr>
            <w:tcW w:w="2147" w:type="dxa"/>
            <w:gridSpan w:val="2"/>
            <w:tcBorders>
              <w:top w:val="single" w:sz="4" w:space="0" w:color="auto"/>
              <w:left w:val="single" w:sz="4" w:space="0" w:color="auto"/>
              <w:bottom w:val="single" w:sz="4" w:space="0" w:color="auto"/>
              <w:right w:val="single" w:sz="4" w:space="0" w:color="auto"/>
            </w:tcBorders>
          </w:tcPr>
          <w:p w14:paraId="17ED8415" w14:textId="77777777" w:rsidR="00AF4DA4" w:rsidRPr="007275DF" w:rsidRDefault="00AF4DA4" w:rsidP="00533337">
            <w:pPr>
              <w:pStyle w:val="TAC"/>
              <w:rPr>
                <w:lang w:eastAsia="zh-CN"/>
              </w:rPr>
            </w:pPr>
            <w:r w:rsidRPr="007275DF">
              <w:t>SMTC.4</w:t>
            </w:r>
          </w:p>
        </w:tc>
      </w:tr>
      <w:tr w:rsidR="00AF4DA4" w:rsidRPr="007275DF" w14:paraId="697982A9" w14:textId="77777777" w:rsidTr="00533337">
        <w:trPr>
          <w:cantSplit/>
          <w:trHeight w:val="193"/>
        </w:trPr>
        <w:tc>
          <w:tcPr>
            <w:tcW w:w="2410" w:type="dxa"/>
            <w:gridSpan w:val="2"/>
            <w:tcBorders>
              <w:top w:val="single" w:sz="4" w:space="0" w:color="auto"/>
              <w:left w:val="single" w:sz="4" w:space="0" w:color="auto"/>
              <w:bottom w:val="nil"/>
              <w:right w:val="single" w:sz="4" w:space="0" w:color="auto"/>
            </w:tcBorders>
            <w:shd w:val="clear" w:color="auto" w:fill="auto"/>
            <w:hideMark/>
          </w:tcPr>
          <w:p w14:paraId="6A2D1426" w14:textId="77777777" w:rsidR="00AF4DA4" w:rsidRPr="007275DF" w:rsidRDefault="00AF4DA4" w:rsidP="00533337">
            <w:pPr>
              <w:pStyle w:val="TAL"/>
              <w:rPr>
                <w:lang w:val="da-DK"/>
              </w:rPr>
            </w:pPr>
            <w:r w:rsidRPr="007275DF">
              <w:rPr>
                <w:lang w:val="da-DK"/>
              </w:rPr>
              <w:t xml:space="preserve">PDSCH/PDCCH </w:t>
            </w:r>
          </w:p>
        </w:tc>
        <w:tc>
          <w:tcPr>
            <w:tcW w:w="992" w:type="dxa"/>
            <w:tcBorders>
              <w:top w:val="single" w:sz="4" w:space="0" w:color="auto"/>
              <w:left w:val="single" w:sz="4" w:space="0" w:color="auto"/>
              <w:bottom w:val="nil"/>
              <w:right w:val="single" w:sz="4" w:space="0" w:color="auto"/>
            </w:tcBorders>
            <w:shd w:val="clear" w:color="auto" w:fill="auto"/>
            <w:hideMark/>
          </w:tcPr>
          <w:p w14:paraId="5E6AF81A" w14:textId="77777777" w:rsidR="00AF4DA4" w:rsidRPr="007275DF" w:rsidRDefault="00AF4DA4" w:rsidP="00533337">
            <w:pPr>
              <w:pStyle w:val="TAC"/>
              <w:rPr>
                <w:lang w:val="it-IT"/>
              </w:rPr>
            </w:pPr>
            <w:r w:rsidRPr="007275DF">
              <w:rPr>
                <w:lang w:val="it-IT"/>
              </w:rPr>
              <w:t>kHz</w:t>
            </w:r>
          </w:p>
        </w:tc>
        <w:tc>
          <w:tcPr>
            <w:tcW w:w="1382" w:type="dxa"/>
            <w:tcBorders>
              <w:top w:val="single" w:sz="4" w:space="0" w:color="auto"/>
              <w:left w:val="single" w:sz="4" w:space="0" w:color="auto"/>
              <w:bottom w:val="single" w:sz="4" w:space="0" w:color="auto"/>
              <w:right w:val="single" w:sz="4" w:space="0" w:color="auto"/>
            </w:tcBorders>
            <w:hideMark/>
          </w:tcPr>
          <w:p w14:paraId="48BCF8C7" w14:textId="77777777" w:rsidR="00AF4DA4" w:rsidRPr="007275DF" w:rsidRDefault="00AF4DA4" w:rsidP="00533337">
            <w:pPr>
              <w:pStyle w:val="TAC"/>
              <w:rPr>
                <w:lang w:val="da-DK"/>
              </w:rPr>
            </w:pPr>
            <w:r w:rsidRPr="007275DF">
              <w:t>Config</w:t>
            </w:r>
            <w:r w:rsidRPr="007275DF">
              <w:rPr>
                <w:szCs w:val="18"/>
              </w:rPr>
              <w:t xml:space="preserve"> 1,2,4,5</w:t>
            </w:r>
          </w:p>
        </w:tc>
        <w:tc>
          <w:tcPr>
            <w:tcW w:w="2020" w:type="dxa"/>
            <w:gridSpan w:val="2"/>
            <w:tcBorders>
              <w:top w:val="single" w:sz="4" w:space="0" w:color="auto"/>
              <w:left w:val="single" w:sz="4" w:space="0" w:color="auto"/>
              <w:bottom w:val="single" w:sz="4" w:space="0" w:color="auto"/>
              <w:right w:val="single" w:sz="4" w:space="0" w:color="auto"/>
            </w:tcBorders>
            <w:hideMark/>
          </w:tcPr>
          <w:p w14:paraId="14A0C363" w14:textId="77777777" w:rsidR="00AF4DA4" w:rsidRPr="007275DF" w:rsidRDefault="00AF4DA4" w:rsidP="00533337">
            <w:pPr>
              <w:pStyle w:val="TAC"/>
              <w:rPr>
                <w:lang w:val="en-US"/>
              </w:rPr>
            </w:pPr>
            <w:r w:rsidRPr="007275DF">
              <w:rPr>
                <w:lang w:val="en-US"/>
              </w:rPr>
              <w:t>30</w:t>
            </w:r>
          </w:p>
        </w:tc>
        <w:tc>
          <w:tcPr>
            <w:tcW w:w="2147" w:type="dxa"/>
            <w:gridSpan w:val="2"/>
            <w:tcBorders>
              <w:top w:val="single" w:sz="4" w:space="0" w:color="auto"/>
              <w:left w:val="single" w:sz="4" w:space="0" w:color="auto"/>
              <w:bottom w:val="single" w:sz="4" w:space="0" w:color="auto"/>
              <w:right w:val="single" w:sz="4" w:space="0" w:color="auto"/>
            </w:tcBorders>
          </w:tcPr>
          <w:p w14:paraId="76745F50" w14:textId="77777777" w:rsidR="00AF4DA4" w:rsidRPr="007275DF" w:rsidRDefault="00AF4DA4" w:rsidP="00533337">
            <w:pPr>
              <w:pStyle w:val="TAC"/>
              <w:rPr>
                <w:lang w:val="en-US"/>
              </w:rPr>
            </w:pPr>
            <w:r w:rsidRPr="007275DF">
              <w:rPr>
                <w:lang w:val="en-US"/>
              </w:rPr>
              <w:t>15</w:t>
            </w:r>
          </w:p>
        </w:tc>
      </w:tr>
      <w:tr w:rsidR="00AF4DA4" w:rsidRPr="007275DF" w14:paraId="35D2B725" w14:textId="77777777" w:rsidTr="00533337">
        <w:trPr>
          <w:cantSplit/>
          <w:trHeight w:val="127"/>
        </w:trPr>
        <w:tc>
          <w:tcPr>
            <w:tcW w:w="2410" w:type="dxa"/>
            <w:gridSpan w:val="2"/>
            <w:tcBorders>
              <w:top w:val="nil"/>
              <w:left w:val="single" w:sz="4" w:space="0" w:color="auto"/>
              <w:bottom w:val="single" w:sz="4" w:space="0" w:color="auto"/>
              <w:right w:val="single" w:sz="4" w:space="0" w:color="auto"/>
            </w:tcBorders>
            <w:shd w:val="clear" w:color="auto" w:fill="auto"/>
            <w:hideMark/>
          </w:tcPr>
          <w:p w14:paraId="75967E4F" w14:textId="77777777" w:rsidR="00AF4DA4" w:rsidRPr="007275DF" w:rsidRDefault="00AF4DA4" w:rsidP="00533337">
            <w:pPr>
              <w:pStyle w:val="TAL"/>
              <w:rPr>
                <w:lang w:val="da-DK"/>
              </w:rPr>
            </w:pPr>
            <w:r w:rsidRPr="007275DF">
              <w:rPr>
                <w:lang w:val="da-DK"/>
              </w:rPr>
              <w:t>subcarrier spacing</w:t>
            </w:r>
          </w:p>
        </w:tc>
        <w:tc>
          <w:tcPr>
            <w:tcW w:w="992" w:type="dxa"/>
            <w:tcBorders>
              <w:top w:val="nil"/>
              <w:left w:val="single" w:sz="4" w:space="0" w:color="auto"/>
              <w:bottom w:val="single" w:sz="4" w:space="0" w:color="auto"/>
              <w:right w:val="single" w:sz="4" w:space="0" w:color="auto"/>
            </w:tcBorders>
            <w:shd w:val="clear" w:color="auto" w:fill="auto"/>
            <w:hideMark/>
          </w:tcPr>
          <w:p w14:paraId="297892A3"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119E4D76" w14:textId="77777777" w:rsidR="00AF4DA4" w:rsidRPr="007275DF" w:rsidRDefault="00AF4DA4" w:rsidP="00533337">
            <w:pPr>
              <w:pStyle w:val="TAC"/>
              <w:rPr>
                <w:lang w:val="da-DK"/>
              </w:rPr>
            </w:pPr>
            <w:r w:rsidRPr="007275DF">
              <w:t>Config</w:t>
            </w:r>
            <w:r w:rsidRPr="007275DF">
              <w:rPr>
                <w:szCs w:val="18"/>
              </w:rPr>
              <w:t xml:space="preserve"> 3,6</w:t>
            </w:r>
          </w:p>
        </w:tc>
        <w:tc>
          <w:tcPr>
            <w:tcW w:w="2020" w:type="dxa"/>
            <w:gridSpan w:val="2"/>
            <w:tcBorders>
              <w:top w:val="single" w:sz="4" w:space="0" w:color="auto"/>
              <w:left w:val="single" w:sz="4" w:space="0" w:color="auto"/>
              <w:bottom w:val="single" w:sz="4" w:space="0" w:color="auto"/>
              <w:right w:val="single" w:sz="4" w:space="0" w:color="auto"/>
            </w:tcBorders>
            <w:hideMark/>
          </w:tcPr>
          <w:p w14:paraId="010E5DF8" w14:textId="77777777" w:rsidR="00AF4DA4" w:rsidRPr="007275DF" w:rsidRDefault="00AF4DA4" w:rsidP="00533337">
            <w:pPr>
              <w:pStyle w:val="TAC"/>
              <w:rPr>
                <w:lang w:val="en-US"/>
              </w:rPr>
            </w:pPr>
            <w:r w:rsidRPr="007275DF">
              <w:rPr>
                <w:lang w:val="en-US"/>
              </w:rPr>
              <w:t>30</w:t>
            </w:r>
          </w:p>
        </w:tc>
        <w:tc>
          <w:tcPr>
            <w:tcW w:w="2147" w:type="dxa"/>
            <w:gridSpan w:val="2"/>
            <w:tcBorders>
              <w:top w:val="single" w:sz="4" w:space="0" w:color="auto"/>
              <w:left w:val="single" w:sz="4" w:space="0" w:color="auto"/>
              <w:bottom w:val="single" w:sz="4" w:space="0" w:color="auto"/>
              <w:right w:val="single" w:sz="4" w:space="0" w:color="auto"/>
            </w:tcBorders>
          </w:tcPr>
          <w:p w14:paraId="1F37AC1E" w14:textId="77777777" w:rsidR="00AF4DA4" w:rsidRPr="007275DF" w:rsidRDefault="00AF4DA4" w:rsidP="00533337">
            <w:pPr>
              <w:pStyle w:val="TAC"/>
              <w:rPr>
                <w:lang w:val="en-US"/>
              </w:rPr>
            </w:pPr>
            <w:r w:rsidRPr="007275DF">
              <w:rPr>
                <w:lang w:val="en-US"/>
              </w:rPr>
              <w:t>30</w:t>
            </w:r>
          </w:p>
        </w:tc>
      </w:tr>
      <w:tr w:rsidR="00AF4DA4" w:rsidRPr="007275DF" w14:paraId="24982B30" w14:textId="77777777" w:rsidTr="00533337">
        <w:trPr>
          <w:cantSplit/>
          <w:trHeight w:val="127"/>
        </w:trPr>
        <w:tc>
          <w:tcPr>
            <w:tcW w:w="1205" w:type="dxa"/>
            <w:tcBorders>
              <w:top w:val="nil"/>
              <w:left w:val="single" w:sz="4" w:space="0" w:color="auto"/>
              <w:bottom w:val="nil"/>
              <w:right w:val="single" w:sz="4" w:space="0" w:color="auto"/>
            </w:tcBorders>
            <w:shd w:val="clear" w:color="auto" w:fill="auto"/>
          </w:tcPr>
          <w:p w14:paraId="6FC8C6EA" w14:textId="77777777" w:rsidR="00AF4DA4" w:rsidRPr="007275DF" w:rsidRDefault="00AF4DA4" w:rsidP="00533337">
            <w:pPr>
              <w:pStyle w:val="TAL"/>
              <w:rPr>
                <w:lang w:val="en-US"/>
              </w:rPr>
            </w:pPr>
            <w:r w:rsidRPr="007275DF">
              <w:rPr>
                <w:lang w:eastAsia="ja-JP"/>
              </w:rPr>
              <w:t>DL CCA probability P</w:t>
            </w:r>
            <w:r w:rsidRPr="007275DF">
              <w:rPr>
                <w:vertAlign w:val="subscript"/>
                <w:lang w:eastAsia="ja-JP"/>
              </w:rPr>
              <w:t>CCA_DL</w:t>
            </w:r>
          </w:p>
        </w:tc>
        <w:tc>
          <w:tcPr>
            <w:tcW w:w="1205" w:type="dxa"/>
            <w:tcBorders>
              <w:top w:val="nil"/>
              <w:left w:val="single" w:sz="4" w:space="0" w:color="auto"/>
              <w:bottom w:val="single" w:sz="4" w:space="0" w:color="auto"/>
              <w:right w:val="single" w:sz="4" w:space="0" w:color="auto"/>
            </w:tcBorders>
            <w:shd w:val="clear" w:color="auto" w:fill="auto"/>
          </w:tcPr>
          <w:p w14:paraId="0483F7A5" w14:textId="77777777" w:rsidR="00AF4DA4" w:rsidRPr="007275DF" w:rsidRDefault="00AF4DA4" w:rsidP="00533337">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nil"/>
              <w:left w:val="single" w:sz="4" w:space="0" w:color="auto"/>
              <w:bottom w:val="single" w:sz="4" w:space="0" w:color="auto"/>
              <w:right w:val="single" w:sz="4" w:space="0" w:color="auto"/>
            </w:tcBorders>
            <w:shd w:val="clear" w:color="auto" w:fill="auto"/>
          </w:tcPr>
          <w:p w14:paraId="55C03980"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4A6AC50E"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7D1696F4" w14:textId="77777777" w:rsidR="00AF4DA4" w:rsidRPr="007275DF" w:rsidRDefault="00AF4DA4" w:rsidP="00533337">
            <w:pPr>
              <w:pStyle w:val="TAC"/>
              <w:rPr>
                <w:lang w:val="en-US"/>
              </w:rPr>
            </w:pPr>
            <w:ins w:id="1126" w:author="Author">
              <w:r>
                <w:rPr>
                  <w:lang w:val="en-US"/>
                </w:rPr>
                <w:t>P</w:t>
              </w:r>
              <w:r w:rsidRPr="00091D48">
                <w:rPr>
                  <w:vertAlign w:val="subscript"/>
                  <w:lang w:val="en-US"/>
                </w:rPr>
                <w:t>CCA_DL</w:t>
              </w:r>
              <w:r>
                <w:rPr>
                  <w:lang w:val="en-US"/>
                </w:rPr>
                <w:t>=0.9375</w:t>
              </w:r>
            </w:ins>
            <w:del w:id="1127" w:author="Author">
              <w:r w:rsidRPr="007275DF" w:rsidDel="004220D3">
                <w:rPr>
                  <w:lang w:val="en-US"/>
                </w:rPr>
                <w:delText>TBD</w:delText>
              </w:r>
            </w:del>
          </w:p>
        </w:tc>
        <w:tc>
          <w:tcPr>
            <w:tcW w:w="2147" w:type="dxa"/>
            <w:gridSpan w:val="2"/>
            <w:tcBorders>
              <w:top w:val="single" w:sz="4" w:space="0" w:color="auto"/>
              <w:left w:val="single" w:sz="4" w:space="0" w:color="auto"/>
              <w:bottom w:val="single" w:sz="4" w:space="0" w:color="auto"/>
              <w:right w:val="single" w:sz="4" w:space="0" w:color="auto"/>
            </w:tcBorders>
          </w:tcPr>
          <w:p w14:paraId="66AA0BEB" w14:textId="77777777" w:rsidR="00AF4DA4" w:rsidRPr="007275DF" w:rsidRDefault="00AF4DA4" w:rsidP="00533337">
            <w:pPr>
              <w:pStyle w:val="TAC"/>
              <w:rPr>
                <w:lang w:val="en-US"/>
              </w:rPr>
            </w:pPr>
            <w:ins w:id="1128" w:author="Author">
              <w:r w:rsidRPr="007275DF">
                <w:rPr>
                  <w:rFonts w:cs="v4.2.0"/>
                  <w:bCs/>
                  <w:lang w:eastAsia="zh-CN"/>
                </w:rPr>
                <w:t>Not applicable</w:t>
              </w:r>
            </w:ins>
            <w:del w:id="1129" w:author="Author">
              <w:r w:rsidRPr="007275DF" w:rsidDel="001239D9">
                <w:rPr>
                  <w:lang w:val="en-US"/>
                </w:rPr>
                <w:delText>TBD</w:delText>
              </w:r>
            </w:del>
          </w:p>
        </w:tc>
      </w:tr>
      <w:tr w:rsidR="00AF4DA4" w:rsidRPr="007275DF" w14:paraId="5BBA0A31" w14:textId="77777777" w:rsidTr="00533337">
        <w:trPr>
          <w:cantSplit/>
          <w:trHeight w:val="127"/>
        </w:trPr>
        <w:tc>
          <w:tcPr>
            <w:tcW w:w="1205" w:type="dxa"/>
            <w:tcBorders>
              <w:top w:val="nil"/>
              <w:left w:val="single" w:sz="4" w:space="0" w:color="auto"/>
              <w:bottom w:val="single" w:sz="4" w:space="0" w:color="auto"/>
              <w:right w:val="single" w:sz="4" w:space="0" w:color="auto"/>
            </w:tcBorders>
            <w:shd w:val="clear" w:color="auto" w:fill="auto"/>
          </w:tcPr>
          <w:p w14:paraId="7CBD8ABA" w14:textId="77777777" w:rsidR="00AF4DA4" w:rsidRPr="007275DF" w:rsidRDefault="00AF4DA4" w:rsidP="00533337">
            <w:pPr>
              <w:pStyle w:val="TAL"/>
              <w:rPr>
                <w:lang w:eastAsia="ja-JP"/>
              </w:rPr>
            </w:pPr>
          </w:p>
        </w:tc>
        <w:tc>
          <w:tcPr>
            <w:tcW w:w="1205" w:type="dxa"/>
            <w:tcBorders>
              <w:top w:val="nil"/>
              <w:left w:val="single" w:sz="4" w:space="0" w:color="auto"/>
              <w:bottom w:val="single" w:sz="4" w:space="0" w:color="auto"/>
              <w:right w:val="single" w:sz="4" w:space="0" w:color="auto"/>
            </w:tcBorders>
            <w:shd w:val="clear" w:color="auto" w:fill="auto"/>
          </w:tcPr>
          <w:p w14:paraId="0E800DEA"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nil"/>
              <w:left w:val="single" w:sz="4" w:space="0" w:color="auto"/>
              <w:bottom w:val="single" w:sz="4" w:space="0" w:color="auto"/>
              <w:right w:val="single" w:sz="4" w:space="0" w:color="auto"/>
            </w:tcBorders>
            <w:shd w:val="clear" w:color="auto" w:fill="auto"/>
          </w:tcPr>
          <w:p w14:paraId="61A285B9"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32F1017E"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62D31F34" w14:textId="77777777" w:rsidR="00AF4DA4" w:rsidRDefault="00AF4DA4" w:rsidP="00533337">
            <w:pPr>
              <w:pStyle w:val="TAC"/>
              <w:rPr>
                <w:ins w:id="1130" w:author="Author"/>
                <w:lang w:val="en-US"/>
              </w:rPr>
            </w:pPr>
            <w:ins w:id="1131" w:author="Author">
              <w:r>
                <w:rPr>
                  <w:lang w:val="en-US"/>
                </w:rPr>
                <w:t>P</w:t>
              </w:r>
              <w:r w:rsidRPr="00091D48">
                <w:rPr>
                  <w:vertAlign w:val="subscript"/>
                  <w:lang w:val="en-US"/>
                </w:rPr>
                <w:t>CCA_DL</w:t>
              </w:r>
              <w:r>
                <w:rPr>
                  <w:vertAlign w:val="subscript"/>
                  <w:lang w:val="en-US"/>
                </w:rPr>
                <w:t>_1</w:t>
              </w:r>
              <w:r>
                <w:rPr>
                  <w:lang w:val="en-US"/>
                </w:rPr>
                <w:t>=0.75</w:t>
              </w:r>
            </w:ins>
          </w:p>
          <w:p w14:paraId="58610553" w14:textId="77777777" w:rsidR="00AF4DA4" w:rsidRDefault="00AF4DA4" w:rsidP="00533337">
            <w:pPr>
              <w:pStyle w:val="TAC"/>
              <w:rPr>
                <w:ins w:id="1132" w:author="Author"/>
                <w:lang w:val="en-US"/>
              </w:rPr>
            </w:pPr>
            <w:ins w:id="1133" w:author="Author">
              <w:r>
                <w:rPr>
                  <w:lang w:val="en-US"/>
                </w:rPr>
                <w:t>P</w:t>
              </w:r>
              <w:r w:rsidRPr="00091D48">
                <w:rPr>
                  <w:vertAlign w:val="subscript"/>
                  <w:lang w:val="en-US"/>
                </w:rPr>
                <w:t>CCA_DL</w:t>
              </w:r>
              <w:r>
                <w:rPr>
                  <w:vertAlign w:val="subscript"/>
                  <w:lang w:val="en-US"/>
                </w:rPr>
                <w:t>_2</w:t>
              </w:r>
              <w:r>
                <w:rPr>
                  <w:lang w:val="en-US"/>
                </w:rPr>
                <w:t>=0.75</w:t>
              </w:r>
            </w:ins>
          </w:p>
          <w:p w14:paraId="1D162F86" w14:textId="77777777" w:rsidR="00AF4DA4" w:rsidRPr="007275DF" w:rsidRDefault="00AF4DA4" w:rsidP="00533337">
            <w:pPr>
              <w:pStyle w:val="TAC"/>
              <w:rPr>
                <w:lang w:val="en-US"/>
              </w:rPr>
            </w:pPr>
            <w:del w:id="1134" w:author="Author">
              <w:r w:rsidRPr="007275DF" w:rsidDel="001767F4">
                <w:rPr>
                  <w:lang w:val="en-US"/>
                </w:rPr>
                <w:delText>TBD</w:delText>
              </w:r>
            </w:del>
          </w:p>
        </w:tc>
        <w:tc>
          <w:tcPr>
            <w:tcW w:w="2147" w:type="dxa"/>
            <w:gridSpan w:val="2"/>
            <w:tcBorders>
              <w:top w:val="single" w:sz="4" w:space="0" w:color="auto"/>
              <w:left w:val="single" w:sz="4" w:space="0" w:color="auto"/>
              <w:bottom w:val="single" w:sz="4" w:space="0" w:color="auto"/>
              <w:right w:val="single" w:sz="4" w:space="0" w:color="auto"/>
            </w:tcBorders>
          </w:tcPr>
          <w:p w14:paraId="7729F082" w14:textId="77777777" w:rsidR="00AF4DA4" w:rsidDel="00B343ED" w:rsidRDefault="00AF4DA4" w:rsidP="00533337">
            <w:pPr>
              <w:pStyle w:val="TAC"/>
              <w:rPr>
                <w:ins w:id="1135" w:author="Author"/>
                <w:del w:id="1136" w:author="Author"/>
                <w:lang w:val="en-US"/>
              </w:rPr>
            </w:pPr>
            <w:ins w:id="1137" w:author="Author">
              <w:r w:rsidRPr="007275DF">
                <w:rPr>
                  <w:rFonts w:cs="v4.2.0"/>
                  <w:bCs/>
                  <w:lang w:eastAsia="zh-CN"/>
                </w:rPr>
                <w:t>Not applicable</w:t>
              </w:r>
            </w:ins>
          </w:p>
          <w:p w14:paraId="1EFC9A59" w14:textId="77777777" w:rsidR="00AF4DA4" w:rsidRPr="007275DF" w:rsidRDefault="00AF4DA4" w:rsidP="00533337">
            <w:pPr>
              <w:pStyle w:val="TAC"/>
              <w:rPr>
                <w:lang w:val="en-US"/>
              </w:rPr>
            </w:pPr>
            <w:del w:id="1138" w:author="Author">
              <w:r w:rsidRPr="007275DF" w:rsidDel="00B343ED">
                <w:rPr>
                  <w:lang w:val="en-US"/>
                </w:rPr>
                <w:delText>TBD</w:delText>
              </w:r>
            </w:del>
          </w:p>
        </w:tc>
      </w:tr>
      <w:tr w:rsidR="00AF4DA4" w:rsidRPr="007275DF" w14:paraId="1F2867A0" w14:textId="77777777" w:rsidTr="00533337">
        <w:trPr>
          <w:cantSplit/>
          <w:trHeight w:val="127"/>
        </w:trPr>
        <w:tc>
          <w:tcPr>
            <w:tcW w:w="1205" w:type="dxa"/>
            <w:tcBorders>
              <w:top w:val="single" w:sz="4" w:space="0" w:color="auto"/>
              <w:left w:val="single" w:sz="4" w:space="0" w:color="auto"/>
              <w:bottom w:val="nil"/>
              <w:right w:val="single" w:sz="4" w:space="0" w:color="auto"/>
            </w:tcBorders>
            <w:shd w:val="clear" w:color="auto" w:fill="auto"/>
          </w:tcPr>
          <w:p w14:paraId="0B25ED0B" w14:textId="77777777" w:rsidR="00AF4DA4" w:rsidRPr="007275DF" w:rsidRDefault="00AF4DA4" w:rsidP="00533337">
            <w:pPr>
              <w:pStyle w:val="TAL"/>
              <w:rPr>
                <w:lang w:val="da-DK"/>
              </w:rPr>
            </w:pPr>
            <w:r w:rsidRPr="007275DF">
              <w:rPr>
                <w:lang w:eastAsia="ja-JP"/>
              </w:rPr>
              <w:t>UL CCA probability P</w:t>
            </w:r>
            <w:r w:rsidRPr="007275DF">
              <w:rPr>
                <w:vertAlign w:val="subscript"/>
                <w:lang w:eastAsia="ja-JP"/>
              </w:rPr>
              <w:t>CCA_UL</w:t>
            </w:r>
          </w:p>
        </w:tc>
        <w:tc>
          <w:tcPr>
            <w:tcW w:w="1205" w:type="dxa"/>
            <w:tcBorders>
              <w:top w:val="nil"/>
              <w:left w:val="single" w:sz="4" w:space="0" w:color="auto"/>
              <w:bottom w:val="single" w:sz="4" w:space="0" w:color="auto"/>
              <w:right w:val="single" w:sz="4" w:space="0" w:color="auto"/>
            </w:tcBorders>
            <w:shd w:val="clear" w:color="auto" w:fill="auto"/>
          </w:tcPr>
          <w:p w14:paraId="49038069" w14:textId="77777777" w:rsidR="00AF4DA4" w:rsidRPr="007275DF" w:rsidRDefault="00AF4DA4" w:rsidP="00533337">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nil"/>
              <w:left w:val="single" w:sz="4" w:space="0" w:color="auto"/>
              <w:bottom w:val="single" w:sz="4" w:space="0" w:color="auto"/>
              <w:right w:val="single" w:sz="4" w:space="0" w:color="auto"/>
            </w:tcBorders>
            <w:shd w:val="clear" w:color="auto" w:fill="auto"/>
          </w:tcPr>
          <w:p w14:paraId="26620593"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97CB28B"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5FDA45AD" w14:textId="77777777" w:rsidR="00AF4DA4" w:rsidRPr="007275DF" w:rsidRDefault="00AF4DA4" w:rsidP="00533337">
            <w:pPr>
              <w:pStyle w:val="TAC"/>
              <w:rPr>
                <w:lang w:val="en-US"/>
              </w:rPr>
            </w:pPr>
            <w:ins w:id="1139"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140" w:author="Author">
              <w:r w:rsidRPr="007275DF" w:rsidDel="004220D3">
                <w:rPr>
                  <w:lang w:val="en-US"/>
                </w:rPr>
                <w:delText>TBD</w:delText>
              </w:r>
            </w:del>
          </w:p>
        </w:tc>
        <w:tc>
          <w:tcPr>
            <w:tcW w:w="2147" w:type="dxa"/>
            <w:gridSpan w:val="2"/>
            <w:tcBorders>
              <w:top w:val="single" w:sz="4" w:space="0" w:color="auto"/>
              <w:left w:val="single" w:sz="4" w:space="0" w:color="auto"/>
              <w:bottom w:val="single" w:sz="4" w:space="0" w:color="auto"/>
              <w:right w:val="single" w:sz="4" w:space="0" w:color="auto"/>
            </w:tcBorders>
          </w:tcPr>
          <w:p w14:paraId="53AFED1E" w14:textId="77777777" w:rsidR="00AF4DA4" w:rsidRPr="007275DF" w:rsidRDefault="00AF4DA4" w:rsidP="00533337">
            <w:pPr>
              <w:pStyle w:val="TAC"/>
              <w:rPr>
                <w:lang w:val="en-US"/>
              </w:rPr>
            </w:pPr>
            <w:ins w:id="1141" w:author="Author">
              <w:r w:rsidRPr="007275DF">
                <w:rPr>
                  <w:rFonts w:cs="v4.2.0"/>
                  <w:bCs/>
                  <w:lang w:eastAsia="zh-CN"/>
                </w:rPr>
                <w:t>Not applicable</w:t>
              </w:r>
            </w:ins>
            <w:del w:id="1142" w:author="Author">
              <w:r w:rsidRPr="007275DF" w:rsidDel="00C00097">
                <w:rPr>
                  <w:lang w:val="en-US"/>
                </w:rPr>
                <w:delText>TBD</w:delText>
              </w:r>
            </w:del>
          </w:p>
        </w:tc>
      </w:tr>
      <w:tr w:rsidR="00AF4DA4" w:rsidRPr="007275DF" w14:paraId="7ED85306" w14:textId="77777777" w:rsidTr="00533337">
        <w:trPr>
          <w:cantSplit/>
          <w:trHeight w:val="127"/>
        </w:trPr>
        <w:tc>
          <w:tcPr>
            <w:tcW w:w="1205" w:type="dxa"/>
            <w:tcBorders>
              <w:top w:val="nil"/>
              <w:left w:val="single" w:sz="4" w:space="0" w:color="auto"/>
              <w:bottom w:val="single" w:sz="4" w:space="0" w:color="auto"/>
              <w:right w:val="single" w:sz="4" w:space="0" w:color="auto"/>
            </w:tcBorders>
            <w:shd w:val="clear" w:color="auto" w:fill="auto"/>
          </w:tcPr>
          <w:p w14:paraId="6C1C22CA" w14:textId="77777777" w:rsidR="00AF4DA4" w:rsidRPr="007275DF" w:rsidRDefault="00AF4DA4" w:rsidP="00533337">
            <w:pPr>
              <w:pStyle w:val="TAL"/>
              <w:rPr>
                <w:lang w:eastAsia="ja-JP"/>
              </w:rPr>
            </w:pPr>
          </w:p>
        </w:tc>
        <w:tc>
          <w:tcPr>
            <w:tcW w:w="1205" w:type="dxa"/>
            <w:tcBorders>
              <w:top w:val="nil"/>
              <w:left w:val="single" w:sz="4" w:space="0" w:color="auto"/>
              <w:bottom w:val="single" w:sz="4" w:space="0" w:color="auto"/>
              <w:right w:val="single" w:sz="4" w:space="0" w:color="auto"/>
            </w:tcBorders>
            <w:shd w:val="clear" w:color="auto" w:fill="auto"/>
          </w:tcPr>
          <w:p w14:paraId="0E6F8C08"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nil"/>
              <w:left w:val="single" w:sz="4" w:space="0" w:color="auto"/>
              <w:bottom w:val="single" w:sz="4" w:space="0" w:color="auto"/>
              <w:right w:val="single" w:sz="4" w:space="0" w:color="auto"/>
            </w:tcBorders>
            <w:shd w:val="clear" w:color="auto" w:fill="auto"/>
          </w:tcPr>
          <w:p w14:paraId="685BD111"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57061ED"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63699863" w14:textId="77777777" w:rsidR="00AF4DA4" w:rsidRPr="007275DF" w:rsidRDefault="00AF4DA4" w:rsidP="00533337">
            <w:pPr>
              <w:pStyle w:val="TAC"/>
              <w:rPr>
                <w:lang w:val="en-US"/>
              </w:rPr>
            </w:pPr>
            <w:ins w:id="1143"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144" w:author="Author">
              <w:r w:rsidRPr="007275DF" w:rsidDel="004220D3">
                <w:rPr>
                  <w:lang w:val="en-US"/>
                </w:rPr>
                <w:delText>TBD</w:delText>
              </w:r>
            </w:del>
          </w:p>
        </w:tc>
        <w:tc>
          <w:tcPr>
            <w:tcW w:w="2147" w:type="dxa"/>
            <w:gridSpan w:val="2"/>
            <w:tcBorders>
              <w:top w:val="single" w:sz="4" w:space="0" w:color="auto"/>
              <w:left w:val="single" w:sz="4" w:space="0" w:color="auto"/>
              <w:bottom w:val="single" w:sz="4" w:space="0" w:color="auto"/>
              <w:right w:val="single" w:sz="4" w:space="0" w:color="auto"/>
            </w:tcBorders>
          </w:tcPr>
          <w:p w14:paraId="6507FF41" w14:textId="77777777" w:rsidR="00AF4DA4" w:rsidRPr="007275DF" w:rsidRDefault="00AF4DA4" w:rsidP="00533337">
            <w:pPr>
              <w:pStyle w:val="TAC"/>
              <w:rPr>
                <w:lang w:val="en-US"/>
              </w:rPr>
            </w:pPr>
            <w:ins w:id="1145" w:author="Author">
              <w:r w:rsidRPr="007275DF">
                <w:rPr>
                  <w:rFonts w:cs="v4.2.0"/>
                  <w:bCs/>
                  <w:lang w:eastAsia="zh-CN"/>
                </w:rPr>
                <w:t>Not applicable</w:t>
              </w:r>
            </w:ins>
            <w:del w:id="1146" w:author="Author">
              <w:r w:rsidRPr="007275DF" w:rsidDel="0096388C">
                <w:rPr>
                  <w:lang w:val="en-US"/>
                </w:rPr>
                <w:delText>TBD</w:delText>
              </w:r>
            </w:del>
          </w:p>
        </w:tc>
      </w:tr>
      <w:tr w:rsidR="00AF4DA4" w:rsidRPr="007275DF" w14:paraId="4C8ADEF9" w14:textId="77777777" w:rsidTr="00533337">
        <w:trPr>
          <w:cantSplit/>
          <w:trHeight w:val="292"/>
          <w:ins w:id="1147" w:author="Author"/>
        </w:trPr>
        <w:tc>
          <w:tcPr>
            <w:tcW w:w="2410" w:type="dxa"/>
            <w:gridSpan w:val="2"/>
            <w:tcBorders>
              <w:top w:val="single" w:sz="4" w:space="0" w:color="auto"/>
              <w:left w:val="single" w:sz="4" w:space="0" w:color="auto"/>
              <w:bottom w:val="single" w:sz="4" w:space="0" w:color="auto"/>
              <w:right w:val="single" w:sz="4" w:space="0" w:color="auto"/>
            </w:tcBorders>
          </w:tcPr>
          <w:p w14:paraId="4BF61B65" w14:textId="77777777" w:rsidR="00AF4DA4" w:rsidRPr="007275DF" w:rsidRDefault="00AF4DA4" w:rsidP="00533337">
            <w:pPr>
              <w:pStyle w:val="TAL"/>
              <w:rPr>
                <w:ins w:id="1148" w:author="Author"/>
                <w:szCs w:val="16"/>
                <w:lang w:eastAsia="ja-JP"/>
              </w:rPr>
            </w:pPr>
            <w:ins w:id="1149" w:author="Author">
              <w:r>
                <w:rPr>
                  <w:lang w:val="en-US" w:eastAsia="zh-CN"/>
                </w:rPr>
                <w:lastRenderedPageBreak/>
                <w:t>L</w:t>
              </w:r>
              <w:r w:rsidRPr="00794C90">
                <w:rPr>
                  <w:vertAlign w:val="subscript"/>
                  <w:lang w:val="en-US" w:eastAsia="zh-CN"/>
                </w:rPr>
                <w:t>CCA_DL</w:t>
              </w:r>
            </w:ins>
          </w:p>
        </w:tc>
        <w:tc>
          <w:tcPr>
            <w:tcW w:w="992" w:type="dxa"/>
            <w:tcBorders>
              <w:top w:val="single" w:sz="4" w:space="0" w:color="auto"/>
              <w:left w:val="single" w:sz="4" w:space="0" w:color="auto"/>
              <w:bottom w:val="single" w:sz="4" w:space="0" w:color="auto"/>
              <w:right w:val="single" w:sz="4" w:space="0" w:color="auto"/>
            </w:tcBorders>
          </w:tcPr>
          <w:p w14:paraId="3B85C23D" w14:textId="77777777" w:rsidR="00AF4DA4" w:rsidRPr="007275DF" w:rsidRDefault="00AF4DA4" w:rsidP="00533337">
            <w:pPr>
              <w:pStyle w:val="TAC"/>
              <w:rPr>
                <w:ins w:id="1150" w:author="Author"/>
              </w:rPr>
            </w:pPr>
          </w:p>
        </w:tc>
        <w:tc>
          <w:tcPr>
            <w:tcW w:w="1382" w:type="dxa"/>
            <w:tcBorders>
              <w:top w:val="single" w:sz="4" w:space="0" w:color="auto"/>
              <w:left w:val="single" w:sz="4" w:space="0" w:color="auto"/>
              <w:bottom w:val="nil"/>
              <w:right w:val="single" w:sz="4" w:space="0" w:color="auto"/>
            </w:tcBorders>
            <w:shd w:val="clear" w:color="auto" w:fill="auto"/>
          </w:tcPr>
          <w:p w14:paraId="1579821E" w14:textId="77777777" w:rsidR="00AF4DA4" w:rsidRPr="007275DF" w:rsidRDefault="00AF4DA4" w:rsidP="00533337">
            <w:pPr>
              <w:pStyle w:val="TAC"/>
              <w:rPr>
                <w:ins w:id="1151" w:author="Author"/>
              </w:rPr>
            </w:pPr>
            <w:ins w:id="1152" w:author="Author">
              <w:r>
                <w:t>Config 1,2,3,4,5,6</w:t>
              </w:r>
            </w:ins>
          </w:p>
        </w:tc>
        <w:tc>
          <w:tcPr>
            <w:tcW w:w="2020" w:type="dxa"/>
            <w:gridSpan w:val="2"/>
            <w:tcBorders>
              <w:top w:val="single" w:sz="4" w:space="0" w:color="auto"/>
              <w:left w:val="single" w:sz="4" w:space="0" w:color="auto"/>
              <w:bottom w:val="nil"/>
              <w:right w:val="single" w:sz="4" w:space="0" w:color="auto"/>
            </w:tcBorders>
            <w:shd w:val="clear" w:color="auto" w:fill="auto"/>
          </w:tcPr>
          <w:p w14:paraId="71817836" w14:textId="77777777" w:rsidR="00AF4DA4" w:rsidRPr="007275DF" w:rsidRDefault="00AF4DA4" w:rsidP="00533337">
            <w:pPr>
              <w:pStyle w:val="TAC"/>
              <w:rPr>
                <w:ins w:id="1153" w:author="Author"/>
                <w:rFonts w:cs="v4.2.0"/>
              </w:rPr>
            </w:pPr>
            <w:ins w:id="1154" w:author="Author">
              <w:r>
                <w:rPr>
                  <w:lang w:val="en-US"/>
                </w:rPr>
                <w:t>12</w:t>
              </w:r>
            </w:ins>
          </w:p>
        </w:tc>
        <w:tc>
          <w:tcPr>
            <w:tcW w:w="2147" w:type="dxa"/>
            <w:gridSpan w:val="2"/>
            <w:tcBorders>
              <w:top w:val="single" w:sz="4" w:space="0" w:color="auto"/>
              <w:left w:val="single" w:sz="4" w:space="0" w:color="auto"/>
              <w:bottom w:val="nil"/>
              <w:right w:val="single" w:sz="4" w:space="0" w:color="auto"/>
            </w:tcBorders>
            <w:shd w:val="clear" w:color="auto" w:fill="auto"/>
          </w:tcPr>
          <w:p w14:paraId="0EED9C1E" w14:textId="77777777" w:rsidR="00AF4DA4" w:rsidRPr="007275DF" w:rsidRDefault="00AF4DA4" w:rsidP="00533337">
            <w:pPr>
              <w:pStyle w:val="TAC"/>
              <w:rPr>
                <w:ins w:id="1155" w:author="Author"/>
              </w:rPr>
            </w:pPr>
            <w:ins w:id="1156" w:author="Author">
              <w:r>
                <w:rPr>
                  <w:lang w:val="en-US"/>
                </w:rPr>
                <w:t>12</w:t>
              </w:r>
            </w:ins>
          </w:p>
        </w:tc>
      </w:tr>
      <w:tr w:rsidR="00AF4DA4" w:rsidRPr="007275DF" w14:paraId="5A96C0DB" w14:textId="77777777" w:rsidTr="00533337">
        <w:trPr>
          <w:cantSplit/>
          <w:trHeight w:val="292"/>
          <w:ins w:id="1157" w:author="Author"/>
        </w:trPr>
        <w:tc>
          <w:tcPr>
            <w:tcW w:w="2410" w:type="dxa"/>
            <w:gridSpan w:val="2"/>
            <w:tcBorders>
              <w:top w:val="single" w:sz="4" w:space="0" w:color="auto"/>
              <w:left w:val="single" w:sz="4" w:space="0" w:color="auto"/>
              <w:bottom w:val="single" w:sz="4" w:space="0" w:color="auto"/>
              <w:right w:val="single" w:sz="4" w:space="0" w:color="auto"/>
            </w:tcBorders>
          </w:tcPr>
          <w:p w14:paraId="0698D984" w14:textId="77777777" w:rsidR="00AF4DA4" w:rsidRPr="007275DF" w:rsidRDefault="00AF4DA4" w:rsidP="00533337">
            <w:pPr>
              <w:pStyle w:val="TAL"/>
              <w:rPr>
                <w:ins w:id="1158" w:author="Author"/>
                <w:szCs w:val="16"/>
                <w:lang w:eastAsia="ja-JP"/>
              </w:rPr>
            </w:pPr>
            <w:ins w:id="1159" w:author="Author">
              <w:r>
                <w:rPr>
                  <w:lang w:val="en-US" w:eastAsia="zh-CN"/>
                </w:rPr>
                <w:t>W</w:t>
              </w:r>
              <w:r w:rsidRPr="00552175">
                <w:rPr>
                  <w:vertAlign w:val="subscript"/>
                  <w:lang w:val="en-US" w:eastAsia="zh-CN"/>
                </w:rPr>
                <w:t>CCA_DL</w:t>
              </w:r>
            </w:ins>
          </w:p>
        </w:tc>
        <w:tc>
          <w:tcPr>
            <w:tcW w:w="992" w:type="dxa"/>
            <w:tcBorders>
              <w:top w:val="single" w:sz="4" w:space="0" w:color="auto"/>
              <w:left w:val="single" w:sz="4" w:space="0" w:color="auto"/>
              <w:bottom w:val="single" w:sz="4" w:space="0" w:color="auto"/>
              <w:right w:val="single" w:sz="4" w:space="0" w:color="auto"/>
            </w:tcBorders>
          </w:tcPr>
          <w:p w14:paraId="30DD5560" w14:textId="77777777" w:rsidR="00AF4DA4" w:rsidRPr="007275DF" w:rsidRDefault="00AF4DA4" w:rsidP="00533337">
            <w:pPr>
              <w:pStyle w:val="TAC"/>
              <w:rPr>
                <w:ins w:id="1160" w:author="Author"/>
              </w:rPr>
            </w:pPr>
            <w:ins w:id="1161" w:author="Author">
              <w:r>
                <w:rPr>
                  <w:lang w:val="it-IT"/>
                </w:rPr>
                <w:t>ms</w:t>
              </w:r>
            </w:ins>
          </w:p>
        </w:tc>
        <w:tc>
          <w:tcPr>
            <w:tcW w:w="1382" w:type="dxa"/>
            <w:tcBorders>
              <w:top w:val="single" w:sz="4" w:space="0" w:color="auto"/>
              <w:left w:val="single" w:sz="4" w:space="0" w:color="auto"/>
              <w:bottom w:val="nil"/>
              <w:right w:val="single" w:sz="4" w:space="0" w:color="auto"/>
            </w:tcBorders>
            <w:shd w:val="clear" w:color="auto" w:fill="auto"/>
          </w:tcPr>
          <w:p w14:paraId="36211519" w14:textId="77777777" w:rsidR="00AF4DA4" w:rsidRPr="007275DF" w:rsidRDefault="00AF4DA4" w:rsidP="00533337">
            <w:pPr>
              <w:pStyle w:val="TAC"/>
              <w:rPr>
                <w:ins w:id="1162" w:author="Author"/>
              </w:rPr>
            </w:pPr>
            <w:ins w:id="1163" w:author="Author">
              <w:r>
                <w:t>Config 1,2,3,4,5,6</w:t>
              </w:r>
            </w:ins>
          </w:p>
        </w:tc>
        <w:tc>
          <w:tcPr>
            <w:tcW w:w="2020" w:type="dxa"/>
            <w:gridSpan w:val="2"/>
            <w:tcBorders>
              <w:top w:val="single" w:sz="4" w:space="0" w:color="auto"/>
              <w:left w:val="single" w:sz="4" w:space="0" w:color="auto"/>
              <w:bottom w:val="nil"/>
              <w:right w:val="single" w:sz="4" w:space="0" w:color="auto"/>
            </w:tcBorders>
            <w:shd w:val="clear" w:color="auto" w:fill="auto"/>
          </w:tcPr>
          <w:p w14:paraId="2E333607" w14:textId="77777777" w:rsidR="00AF4DA4" w:rsidRPr="007275DF" w:rsidRDefault="00AF4DA4" w:rsidP="00533337">
            <w:pPr>
              <w:pStyle w:val="TAC"/>
              <w:rPr>
                <w:ins w:id="1164" w:author="Author"/>
                <w:rFonts w:cs="v4.2.0"/>
              </w:rPr>
            </w:pPr>
            <w:ins w:id="1165" w:author="Author">
              <w:r w:rsidRPr="007275DF">
                <w:t>T</w:t>
              </w:r>
              <w:r w:rsidRPr="007275DF">
                <w:rPr>
                  <w:vertAlign w:val="subscript"/>
                </w:rPr>
                <w:t>PSS/SSS_sync_inter_cca</w:t>
              </w:r>
              <w:del w:id="1166" w:author="Author">
                <w:r w:rsidDel="00CF2FB6">
                  <w:rPr>
                    <w:lang w:val="en-US"/>
                  </w:rPr>
                  <w:delText>800</w:delText>
                </w:r>
              </w:del>
            </w:ins>
          </w:p>
        </w:tc>
        <w:tc>
          <w:tcPr>
            <w:tcW w:w="2147" w:type="dxa"/>
            <w:gridSpan w:val="2"/>
            <w:tcBorders>
              <w:top w:val="single" w:sz="4" w:space="0" w:color="auto"/>
              <w:left w:val="single" w:sz="4" w:space="0" w:color="auto"/>
              <w:bottom w:val="nil"/>
              <w:right w:val="single" w:sz="4" w:space="0" w:color="auto"/>
            </w:tcBorders>
            <w:shd w:val="clear" w:color="auto" w:fill="auto"/>
          </w:tcPr>
          <w:p w14:paraId="7DAC6B21" w14:textId="77777777" w:rsidR="00AF4DA4" w:rsidRPr="007275DF" w:rsidRDefault="00AF4DA4" w:rsidP="00533337">
            <w:pPr>
              <w:pStyle w:val="TAC"/>
              <w:rPr>
                <w:ins w:id="1167" w:author="Author"/>
              </w:rPr>
            </w:pPr>
            <w:ins w:id="1168" w:author="Author">
              <w:r w:rsidRPr="007275DF">
                <w:t>T</w:t>
              </w:r>
              <w:r w:rsidRPr="007275DF">
                <w:rPr>
                  <w:vertAlign w:val="subscript"/>
                </w:rPr>
                <w:t>PSS/SSS_sync_inter_cca</w:t>
              </w:r>
              <w:del w:id="1169" w:author="Author">
                <w:r w:rsidDel="00CF2FB6">
                  <w:rPr>
                    <w:lang w:val="en-US"/>
                  </w:rPr>
                  <w:delText>800</w:delText>
                </w:r>
              </w:del>
            </w:ins>
          </w:p>
        </w:tc>
      </w:tr>
      <w:tr w:rsidR="00AF4DA4" w:rsidRPr="007275DF" w14:paraId="2FFB514F"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647172BD" w14:textId="77777777" w:rsidR="00AF4DA4" w:rsidRPr="007275DF" w:rsidRDefault="00AF4DA4" w:rsidP="00533337">
            <w:pPr>
              <w:pStyle w:val="TAL"/>
              <w:rPr>
                <w:lang w:val="en-US"/>
              </w:rPr>
            </w:pPr>
            <w:r w:rsidRPr="007275DF">
              <w:rPr>
                <w:szCs w:val="16"/>
                <w:lang w:eastAsia="ja-JP"/>
              </w:rPr>
              <w:t>EPRE ratio of PSS to SSS</w:t>
            </w:r>
          </w:p>
        </w:tc>
        <w:tc>
          <w:tcPr>
            <w:tcW w:w="992" w:type="dxa"/>
            <w:tcBorders>
              <w:top w:val="single" w:sz="4" w:space="0" w:color="auto"/>
              <w:left w:val="single" w:sz="4" w:space="0" w:color="auto"/>
              <w:bottom w:val="single" w:sz="4" w:space="0" w:color="auto"/>
              <w:right w:val="single" w:sz="4" w:space="0" w:color="auto"/>
            </w:tcBorders>
          </w:tcPr>
          <w:p w14:paraId="6F4BAD0D" w14:textId="77777777" w:rsidR="00AF4DA4" w:rsidRPr="007275DF" w:rsidRDefault="00AF4DA4" w:rsidP="00533337">
            <w:pPr>
              <w:pStyle w:val="TAC"/>
            </w:pPr>
          </w:p>
        </w:tc>
        <w:tc>
          <w:tcPr>
            <w:tcW w:w="1382" w:type="dxa"/>
            <w:tcBorders>
              <w:top w:val="single" w:sz="4" w:space="0" w:color="auto"/>
              <w:left w:val="single" w:sz="4" w:space="0" w:color="auto"/>
              <w:bottom w:val="nil"/>
              <w:right w:val="single" w:sz="4" w:space="0" w:color="auto"/>
            </w:tcBorders>
            <w:shd w:val="clear" w:color="auto" w:fill="auto"/>
          </w:tcPr>
          <w:p w14:paraId="453AB73F" w14:textId="77777777" w:rsidR="00AF4DA4" w:rsidRPr="007275DF" w:rsidRDefault="00AF4DA4" w:rsidP="00533337">
            <w:pPr>
              <w:pStyle w:val="TAC"/>
            </w:pPr>
          </w:p>
        </w:tc>
        <w:tc>
          <w:tcPr>
            <w:tcW w:w="2020" w:type="dxa"/>
            <w:gridSpan w:val="2"/>
            <w:tcBorders>
              <w:top w:val="single" w:sz="4" w:space="0" w:color="auto"/>
              <w:left w:val="single" w:sz="4" w:space="0" w:color="auto"/>
              <w:bottom w:val="nil"/>
              <w:right w:val="single" w:sz="4" w:space="0" w:color="auto"/>
            </w:tcBorders>
            <w:shd w:val="clear" w:color="auto" w:fill="auto"/>
          </w:tcPr>
          <w:p w14:paraId="7894B889" w14:textId="77777777" w:rsidR="00AF4DA4" w:rsidRPr="007275DF" w:rsidRDefault="00AF4DA4" w:rsidP="00533337">
            <w:pPr>
              <w:pStyle w:val="TAC"/>
              <w:rPr>
                <w:rFonts w:cs="v4.2.0"/>
              </w:rPr>
            </w:pPr>
          </w:p>
        </w:tc>
        <w:tc>
          <w:tcPr>
            <w:tcW w:w="2147" w:type="dxa"/>
            <w:gridSpan w:val="2"/>
            <w:tcBorders>
              <w:top w:val="single" w:sz="4" w:space="0" w:color="auto"/>
              <w:left w:val="single" w:sz="4" w:space="0" w:color="auto"/>
              <w:bottom w:val="nil"/>
              <w:right w:val="single" w:sz="4" w:space="0" w:color="auto"/>
            </w:tcBorders>
            <w:shd w:val="clear" w:color="auto" w:fill="auto"/>
          </w:tcPr>
          <w:p w14:paraId="7C785900" w14:textId="77777777" w:rsidR="00AF4DA4" w:rsidRPr="007275DF" w:rsidRDefault="00AF4DA4" w:rsidP="00533337">
            <w:pPr>
              <w:pStyle w:val="TAC"/>
            </w:pPr>
          </w:p>
        </w:tc>
      </w:tr>
      <w:tr w:rsidR="00AF4DA4" w:rsidRPr="007275DF" w14:paraId="0CCBD534"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576B045C" w14:textId="77777777" w:rsidR="00AF4DA4" w:rsidRPr="007275DF" w:rsidRDefault="00AF4DA4" w:rsidP="00533337">
            <w:pPr>
              <w:pStyle w:val="TAL"/>
              <w:rPr>
                <w:lang w:val="en-US"/>
              </w:rPr>
            </w:pPr>
            <w:r w:rsidRPr="007275DF">
              <w:rPr>
                <w:szCs w:val="16"/>
                <w:lang w:eastAsia="ja-JP"/>
              </w:rPr>
              <w:t>EPRE ratio of PBCH DMRS to SSS</w:t>
            </w:r>
          </w:p>
        </w:tc>
        <w:tc>
          <w:tcPr>
            <w:tcW w:w="992" w:type="dxa"/>
            <w:tcBorders>
              <w:top w:val="single" w:sz="4" w:space="0" w:color="auto"/>
              <w:left w:val="single" w:sz="4" w:space="0" w:color="auto"/>
              <w:bottom w:val="single" w:sz="4" w:space="0" w:color="auto"/>
              <w:right w:val="single" w:sz="4" w:space="0" w:color="auto"/>
            </w:tcBorders>
          </w:tcPr>
          <w:p w14:paraId="3F933442"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0D48A4F7" w14:textId="77777777" w:rsidR="00AF4DA4" w:rsidRPr="007275DF" w:rsidRDefault="00AF4DA4" w:rsidP="00533337">
            <w:pPr>
              <w:pStyle w:val="TAC"/>
            </w:pPr>
          </w:p>
        </w:tc>
        <w:tc>
          <w:tcPr>
            <w:tcW w:w="2020" w:type="dxa"/>
            <w:gridSpan w:val="2"/>
            <w:tcBorders>
              <w:top w:val="nil"/>
              <w:left w:val="single" w:sz="4" w:space="0" w:color="auto"/>
              <w:bottom w:val="nil"/>
              <w:right w:val="single" w:sz="4" w:space="0" w:color="auto"/>
            </w:tcBorders>
            <w:shd w:val="clear" w:color="auto" w:fill="auto"/>
            <w:hideMark/>
          </w:tcPr>
          <w:p w14:paraId="36ED5B2B" w14:textId="77777777" w:rsidR="00AF4DA4" w:rsidRPr="007275DF" w:rsidRDefault="00AF4DA4" w:rsidP="00533337">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4ACF4661" w14:textId="77777777" w:rsidR="00AF4DA4" w:rsidRPr="007275DF" w:rsidRDefault="00AF4DA4" w:rsidP="00533337">
            <w:pPr>
              <w:pStyle w:val="TAC"/>
            </w:pPr>
          </w:p>
        </w:tc>
      </w:tr>
      <w:tr w:rsidR="00AF4DA4" w:rsidRPr="007275DF" w14:paraId="44E4F821"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02BED6D4" w14:textId="77777777" w:rsidR="00AF4DA4" w:rsidRPr="007275DF" w:rsidRDefault="00AF4DA4" w:rsidP="00533337">
            <w:pPr>
              <w:pStyle w:val="TAL"/>
              <w:rPr>
                <w:lang w:val="en-US"/>
              </w:rPr>
            </w:pPr>
            <w:r w:rsidRPr="007275DF">
              <w:rPr>
                <w:szCs w:val="16"/>
                <w:lang w:eastAsia="ja-JP"/>
              </w:rPr>
              <w:t>EPRE ratio of PBCH to PBCH DMRS</w:t>
            </w:r>
          </w:p>
        </w:tc>
        <w:tc>
          <w:tcPr>
            <w:tcW w:w="992" w:type="dxa"/>
            <w:tcBorders>
              <w:top w:val="single" w:sz="4" w:space="0" w:color="auto"/>
              <w:left w:val="single" w:sz="4" w:space="0" w:color="auto"/>
              <w:bottom w:val="single" w:sz="4" w:space="0" w:color="auto"/>
              <w:right w:val="single" w:sz="4" w:space="0" w:color="auto"/>
            </w:tcBorders>
          </w:tcPr>
          <w:p w14:paraId="6E443990"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4A612C25" w14:textId="77777777" w:rsidR="00AF4DA4" w:rsidRPr="007275DF" w:rsidRDefault="00AF4DA4" w:rsidP="00533337">
            <w:pPr>
              <w:pStyle w:val="TAC"/>
            </w:pPr>
          </w:p>
        </w:tc>
        <w:tc>
          <w:tcPr>
            <w:tcW w:w="2020" w:type="dxa"/>
            <w:gridSpan w:val="2"/>
            <w:tcBorders>
              <w:top w:val="nil"/>
              <w:left w:val="single" w:sz="4" w:space="0" w:color="auto"/>
              <w:bottom w:val="nil"/>
              <w:right w:val="single" w:sz="4" w:space="0" w:color="auto"/>
            </w:tcBorders>
            <w:shd w:val="clear" w:color="auto" w:fill="auto"/>
            <w:hideMark/>
          </w:tcPr>
          <w:p w14:paraId="0CE76854" w14:textId="77777777" w:rsidR="00AF4DA4" w:rsidRPr="007275DF" w:rsidRDefault="00AF4DA4" w:rsidP="00533337">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249A0CAC" w14:textId="77777777" w:rsidR="00AF4DA4" w:rsidRPr="007275DF" w:rsidRDefault="00AF4DA4" w:rsidP="00533337">
            <w:pPr>
              <w:pStyle w:val="TAC"/>
            </w:pPr>
          </w:p>
        </w:tc>
      </w:tr>
      <w:tr w:rsidR="00AF4DA4" w:rsidRPr="007275DF" w14:paraId="41C813B4"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1F0FD512" w14:textId="77777777" w:rsidR="00AF4DA4" w:rsidRPr="007275DF" w:rsidRDefault="00AF4DA4" w:rsidP="00533337">
            <w:pPr>
              <w:pStyle w:val="TAL"/>
              <w:rPr>
                <w:lang w:val="en-US"/>
              </w:rPr>
            </w:pPr>
            <w:r w:rsidRPr="007275DF">
              <w:rPr>
                <w:szCs w:val="16"/>
                <w:lang w:eastAsia="ja-JP"/>
              </w:rPr>
              <w:t>EPRE ratio of PDCCH DMRS to SSS</w:t>
            </w:r>
          </w:p>
        </w:tc>
        <w:tc>
          <w:tcPr>
            <w:tcW w:w="992" w:type="dxa"/>
            <w:tcBorders>
              <w:top w:val="single" w:sz="4" w:space="0" w:color="auto"/>
              <w:left w:val="single" w:sz="4" w:space="0" w:color="auto"/>
              <w:bottom w:val="single" w:sz="4" w:space="0" w:color="auto"/>
              <w:right w:val="single" w:sz="4" w:space="0" w:color="auto"/>
            </w:tcBorders>
          </w:tcPr>
          <w:p w14:paraId="3D6DC72A"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377E75DE" w14:textId="77777777" w:rsidR="00AF4DA4" w:rsidRPr="007275DF" w:rsidRDefault="00AF4DA4" w:rsidP="00533337">
            <w:pPr>
              <w:pStyle w:val="TAC"/>
            </w:pPr>
          </w:p>
        </w:tc>
        <w:tc>
          <w:tcPr>
            <w:tcW w:w="2020" w:type="dxa"/>
            <w:gridSpan w:val="2"/>
            <w:tcBorders>
              <w:top w:val="nil"/>
              <w:left w:val="single" w:sz="4" w:space="0" w:color="auto"/>
              <w:bottom w:val="nil"/>
              <w:right w:val="single" w:sz="4" w:space="0" w:color="auto"/>
            </w:tcBorders>
            <w:shd w:val="clear" w:color="auto" w:fill="auto"/>
            <w:hideMark/>
          </w:tcPr>
          <w:p w14:paraId="097C96CD" w14:textId="77777777" w:rsidR="00AF4DA4" w:rsidRPr="007275DF" w:rsidRDefault="00AF4DA4" w:rsidP="00533337">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0BB1DF16" w14:textId="77777777" w:rsidR="00AF4DA4" w:rsidRPr="007275DF" w:rsidRDefault="00AF4DA4" w:rsidP="00533337">
            <w:pPr>
              <w:pStyle w:val="TAC"/>
            </w:pPr>
          </w:p>
        </w:tc>
      </w:tr>
      <w:tr w:rsidR="00AF4DA4" w:rsidRPr="007275DF" w14:paraId="175974FE"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33A8A986" w14:textId="77777777" w:rsidR="00AF4DA4" w:rsidRPr="007275DF" w:rsidRDefault="00AF4DA4" w:rsidP="00533337">
            <w:pPr>
              <w:pStyle w:val="TAL"/>
              <w:rPr>
                <w:lang w:val="en-US"/>
              </w:rPr>
            </w:pPr>
            <w:r w:rsidRPr="007275DF">
              <w:rPr>
                <w:szCs w:val="16"/>
                <w:lang w:eastAsia="ja-JP"/>
              </w:rPr>
              <w:t>EPRE ratio of PDCCH to PDCCH DMRS</w:t>
            </w:r>
          </w:p>
        </w:tc>
        <w:tc>
          <w:tcPr>
            <w:tcW w:w="992" w:type="dxa"/>
            <w:tcBorders>
              <w:top w:val="single" w:sz="4" w:space="0" w:color="auto"/>
              <w:left w:val="single" w:sz="4" w:space="0" w:color="auto"/>
              <w:bottom w:val="single" w:sz="4" w:space="0" w:color="auto"/>
              <w:right w:val="single" w:sz="4" w:space="0" w:color="auto"/>
            </w:tcBorders>
          </w:tcPr>
          <w:p w14:paraId="687C37F1"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007B1696" w14:textId="77777777" w:rsidR="00AF4DA4" w:rsidRPr="007275DF" w:rsidRDefault="00AF4DA4" w:rsidP="00533337">
            <w:pPr>
              <w:pStyle w:val="TAC"/>
            </w:pPr>
            <w:r w:rsidRPr="007275DF">
              <w:t>Config 1,2,3,4,5,6</w:t>
            </w:r>
          </w:p>
        </w:tc>
        <w:tc>
          <w:tcPr>
            <w:tcW w:w="2020" w:type="dxa"/>
            <w:gridSpan w:val="2"/>
            <w:tcBorders>
              <w:top w:val="nil"/>
              <w:left w:val="single" w:sz="4" w:space="0" w:color="auto"/>
              <w:bottom w:val="nil"/>
              <w:right w:val="single" w:sz="4" w:space="0" w:color="auto"/>
            </w:tcBorders>
            <w:shd w:val="clear" w:color="auto" w:fill="auto"/>
            <w:hideMark/>
          </w:tcPr>
          <w:p w14:paraId="0D1E198A" w14:textId="77777777" w:rsidR="00AF4DA4" w:rsidRPr="007275DF" w:rsidRDefault="00AF4DA4" w:rsidP="00533337">
            <w:pPr>
              <w:pStyle w:val="TAC"/>
              <w:rPr>
                <w:rFonts w:cs="v4.2.0"/>
              </w:rPr>
            </w:pPr>
            <w:r w:rsidRPr="007275DF">
              <w:rPr>
                <w:rFonts w:cs="v4.2.0"/>
              </w:rPr>
              <w:t>0</w:t>
            </w:r>
          </w:p>
        </w:tc>
        <w:tc>
          <w:tcPr>
            <w:tcW w:w="2147" w:type="dxa"/>
            <w:gridSpan w:val="2"/>
            <w:tcBorders>
              <w:top w:val="nil"/>
              <w:left w:val="single" w:sz="4" w:space="0" w:color="auto"/>
              <w:bottom w:val="nil"/>
              <w:right w:val="single" w:sz="4" w:space="0" w:color="auto"/>
            </w:tcBorders>
            <w:shd w:val="clear" w:color="auto" w:fill="auto"/>
            <w:hideMark/>
          </w:tcPr>
          <w:p w14:paraId="56C67A94" w14:textId="77777777" w:rsidR="00AF4DA4" w:rsidRPr="007275DF" w:rsidRDefault="00AF4DA4" w:rsidP="00533337">
            <w:pPr>
              <w:pStyle w:val="TAC"/>
            </w:pPr>
            <w:r w:rsidRPr="007275DF">
              <w:t>0</w:t>
            </w:r>
          </w:p>
        </w:tc>
      </w:tr>
      <w:tr w:rsidR="00AF4DA4" w:rsidRPr="007275DF" w14:paraId="7C353249"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5DEA01BF"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992" w:type="dxa"/>
            <w:tcBorders>
              <w:top w:val="single" w:sz="4" w:space="0" w:color="auto"/>
              <w:left w:val="single" w:sz="4" w:space="0" w:color="auto"/>
              <w:bottom w:val="single" w:sz="4" w:space="0" w:color="auto"/>
              <w:right w:val="single" w:sz="4" w:space="0" w:color="auto"/>
            </w:tcBorders>
          </w:tcPr>
          <w:p w14:paraId="7551F58B"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6445CAAF" w14:textId="77777777" w:rsidR="00AF4DA4" w:rsidRPr="007275DF" w:rsidRDefault="00AF4DA4" w:rsidP="00533337">
            <w:pPr>
              <w:pStyle w:val="TAC"/>
            </w:pPr>
          </w:p>
        </w:tc>
        <w:tc>
          <w:tcPr>
            <w:tcW w:w="2020" w:type="dxa"/>
            <w:gridSpan w:val="2"/>
            <w:tcBorders>
              <w:top w:val="nil"/>
              <w:left w:val="single" w:sz="4" w:space="0" w:color="auto"/>
              <w:bottom w:val="nil"/>
              <w:right w:val="single" w:sz="4" w:space="0" w:color="auto"/>
            </w:tcBorders>
            <w:shd w:val="clear" w:color="auto" w:fill="auto"/>
            <w:hideMark/>
          </w:tcPr>
          <w:p w14:paraId="647D78B5" w14:textId="77777777" w:rsidR="00AF4DA4" w:rsidRPr="007275DF" w:rsidRDefault="00AF4DA4" w:rsidP="00533337">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3C8CAF7D" w14:textId="77777777" w:rsidR="00AF4DA4" w:rsidRPr="007275DF" w:rsidRDefault="00AF4DA4" w:rsidP="00533337">
            <w:pPr>
              <w:pStyle w:val="TAC"/>
            </w:pPr>
          </w:p>
        </w:tc>
      </w:tr>
      <w:tr w:rsidR="00AF4DA4" w:rsidRPr="007275DF" w14:paraId="53D48B31"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1FD71F98"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992" w:type="dxa"/>
            <w:tcBorders>
              <w:top w:val="single" w:sz="4" w:space="0" w:color="auto"/>
              <w:left w:val="single" w:sz="4" w:space="0" w:color="auto"/>
              <w:bottom w:val="single" w:sz="4" w:space="0" w:color="auto"/>
              <w:right w:val="single" w:sz="4" w:space="0" w:color="auto"/>
            </w:tcBorders>
          </w:tcPr>
          <w:p w14:paraId="1AE3D47A"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315B0006" w14:textId="77777777" w:rsidR="00AF4DA4" w:rsidRPr="007275DF" w:rsidRDefault="00AF4DA4" w:rsidP="00533337">
            <w:pPr>
              <w:pStyle w:val="TAC"/>
            </w:pPr>
          </w:p>
        </w:tc>
        <w:tc>
          <w:tcPr>
            <w:tcW w:w="2020" w:type="dxa"/>
            <w:gridSpan w:val="2"/>
            <w:tcBorders>
              <w:top w:val="nil"/>
              <w:left w:val="single" w:sz="4" w:space="0" w:color="auto"/>
              <w:bottom w:val="nil"/>
              <w:right w:val="single" w:sz="4" w:space="0" w:color="auto"/>
            </w:tcBorders>
            <w:shd w:val="clear" w:color="auto" w:fill="auto"/>
            <w:hideMark/>
          </w:tcPr>
          <w:p w14:paraId="0B1CA666" w14:textId="77777777" w:rsidR="00AF4DA4" w:rsidRPr="007275DF" w:rsidRDefault="00AF4DA4" w:rsidP="00533337">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65283DB7" w14:textId="77777777" w:rsidR="00AF4DA4" w:rsidRPr="007275DF" w:rsidRDefault="00AF4DA4" w:rsidP="00533337">
            <w:pPr>
              <w:pStyle w:val="TAC"/>
            </w:pPr>
          </w:p>
        </w:tc>
      </w:tr>
      <w:tr w:rsidR="00AF4DA4" w:rsidRPr="007275DF" w14:paraId="7DC5C0DC" w14:textId="77777777" w:rsidTr="00533337">
        <w:trPr>
          <w:cantSplit/>
          <w:trHeight w:val="43"/>
        </w:trPr>
        <w:tc>
          <w:tcPr>
            <w:tcW w:w="2410" w:type="dxa"/>
            <w:gridSpan w:val="2"/>
            <w:tcBorders>
              <w:top w:val="single" w:sz="4" w:space="0" w:color="auto"/>
              <w:left w:val="single" w:sz="4" w:space="0" w:color="auto"/>
              <w:bottom w:val="single" w:sz="4" w:space="0" w:color="auto"/>
              <w:right w:val="single" w:sz="4" w:space="0" w:color="auto"/>
            </w:tcBorders>
            <w:hideMark/>
          </w:tcPr>
          <w:p w14:paraId="1BECBE5B" w14:textId="77777777" w:rsidR="00AF4DA4" w:rsidRPr="007275DF" w:rsidRDefault="00AF4DA4" w:rsidP="00533337">
            <w:pPr>
              <w:pStyle w:val="TAL"/>
              <w:rPr>
                <w:lang w:val="en-US"/>
              </w:rPr>
            </w:pPr>
            <w:r w:rsidRPr="007275DF">
              <w:rPr>
                <w:szCs w:val="16"/>
                <w:lang w:eastAsia="ja-JP"/>
              </w:rPr>
              <w:t>EPRE ratio of OCNG DMRS to SSS(Note 1)</w:t>
            </w:r>
          </w:p>
        </w:tc>
        <w:tc>
          <w:tcPr>
            <w:tcW w:w="992" w:type="dxa"/>
            <w:tcBorders>
              <w:top w:val="single" w:sz="4" w:space="0" w:color="auto"/>
              <w:left w:val="single" w:sz="4" w:space="0" w:color="auto"/>
              <w:bottom w:val="single" w:sz="4" w:space="0" w:color="auto"/>
              <w:right w:val="single" w:sz="4" w:space="0" w:color="auto"/>
            </w:tcBorders>
          </w:tcPr>
          <w:p w14:paraId="644F5D95"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53C603A1" w14:textId="77777777" w:rsidR="00AF4DA4" w:rsidRPr="007275DF" w:rsidRDefault="00AF4DA4" w:rsidP="00533337">
            <w:pPr>
              <w:pStyle w:val="TAC"/>
            </w:pPr>
          </w:p>
        </w:tc>
        <w:tc>
          <w:tcPr>
            <w:tcW w:w="2020" w:type="dxa"/>
            <w:gridSpan w:val="2"/>
            <w:tcBorders>
              <w:top w:val="nil"/>
              <w:left w:val="single" w:sz="4" w:space="0" w:color="auto"/>
              <w:bottom w:val="nil"/>
              <w:right w:val="single" w:sz="4" w:space="0" w:color="auto"/>
            </w:tcBorders>
            <w:shd w:val="clear" w:color="auto" w:fill="auto"/>
            <w:hideMark/>
          </w:tcPr>
          <w:p w14:paraId="6E8623E8" w14:textId="77777777" w:rsidR="00AF4DA4" w:rsidRPr="007275DF" w:rsidRDefault="00AF4DA4" w:rsidP="00533337">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2B1C751E" w14:textId="77777777" w:rsidR="00AF4DA4" w:rsidRPr="007275DF" w:rsidRDefault="00AF4DA4" w:rsidP="00533337">
            <w:pPr>
              <w:pStyle w:val="TAC"/>
            </w:pPr>
          </w:p>
        </w:tc>
      </w:tr>
      <w:tr w:rsidR="00AF4DA4" w:rsidRPr="007275DF" w14:paraId="5E985729"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684A445" w14:textId="77777777" w:rsidR="00AF4DA4" w:rsidRPr="007275DF" w:rsidRDefault="00AF4DA4" w:rsidP="00533337">
            <w:pPr>
              <w:pStyle w:val="TAL"/>
              <w:rPr>
                <w:bCs/>
              </w:rPr>
            </w:pPr>
            <w:r w:rsidRPr="007275DF">
              <w:rPr>
                <w:bCs/>
              </w:rPr>
              <w:t>EPRE ratio of OCNG to OCNG DMRS (Note 1)</w:t>
            </w:r>
          </w:p>
        </w:tc>
        <w:tc>
          <w:tcPr>
            <w:tcW w:w="992" w:type="dxa"/>
            <w:tcBorders>
              <w:top w:val="single" w:sz="4" w:space="0" w:color="auto"/>
              <w:left w:val="single" w:sz="4" w:space="0" w:color="auto"/>
              <w:bottom w:val="single" w:sz="4" w:space="0" w:color="auto"/>
              <w:right w:val="single" w:sz="4" w:space="0" w:color="auto"/>
            </w:tcBorders>
          </w:tcPr>
          <w:p w14:paraId="499EB7B8" w14:textId="77777777" w:rsidR="00AF4DA4" w:rsidRPr="007275DF" w:rsidRDefault="00AF4DA4" w:rsidP="00533337">
            <w:pPr>
              <w:pStyle w:val="TAC"/>
            </w:pPr>
          </w:p>
        </w:tc>
        <w:tc>
          <w:tcPr>
            <w:tcW w:w="1382" w:type="dxa"/>
            <w:tcBorders>
              <w:top w:val="nil"/>
              <w:left w:val="single" w:sz="4" w:space="0" w:color="auto"/>
              <w:bottom w:val="single" w:sz="4" w:space="0" w:color="auto"/>
              <w:right w:val="single" w:sz="4" w:space="0" w:color="auto"/>
            </w:tcBorders>
            <w:shd w:val="clear" w:color="auto" w:fill="auto"/>
            <w:hideMark/>
          </w:tcPr>
          <w:p w14:paraId="68FAE0B6" w14:textId="77777777" w:rsidR="00AF4DA4" w:rsidRPr="007275DF" w:rsidRDefault="00AF4DA4" w:rsidP="00533337">
            <w:pPr>
              <w:pStyle w:val="TAC"/>
            </w:pPr>
          </w:p>
        </w:tc>
        <w:tc>
          <w:tcPr>
            <w:tcW w:w="2020" w:type="dxa"/>
            <w:gridSpan w:val="2"/>
            <w:tcBorders>
              <w:top w:val="nil"/>
              <w:left w:val="single" w:sz="4" w:space="0" w:color="auto"/>
              <w:bottom w:val="single" w:sz="4" w:space="0" w:color="auto"/>
              <w:right w:val="single" w:sz="4" w:space="0" w:color="auto"/>
            </w:tcBorders>
            <w:shd w:val="clear" w:color="auto" w:fill="auto"/>
            <w:hideMark/>
          </w:tcPr>
          <w:p w14:paraId="7B8BA245" w14:textId="77777777" w:rsidR="00AF4DA4" w:rsidRPr="007275DF" w:rsidRDefault="00AF4DA4" w:rsidP="00533337">
            <w:pPr>
              <w:pStyle w:val="TAC"/>
              <w:rPr>
                <w:rFonts w:cs="v4.2.0"/>
              </w:rPr>
            </w:pPr>
          </w:p>
        </w:tc>
        <w:tc>
          <w:tcPr>
            <w:tcW w:w="2147" w:type="dxa"/>
            <w:gridSpan w:val="2"/>
            <w:tcBorders>
              <w:top w:val="nil"/>
              <w:left w:val="single" w:sz="4" w:space="0" w:color="auto"/>
              <w:bottom w:val="single" w:sz="4" w:space="0" w:color="auto"/>
              <w:right w:val="single" w:sz="4" w:space="0" w:color="auto"/>
            </w:tcBorders>
            <w:shd w:val="clear" w:color="auto" w:fill="auto"/>
            <w:hideMark/>
          </w:tcPr>
          <w:p w14:paraId="36DD3072" w14:textId="77777777" w:rsidR="00AF4DA4" w:rsidRPr="007275DF" w:rsidRDefault="00AF4DA4" w:rsidP="00533337">
            <w:pPr>
              <w:pStyle w:val="TAC"/>
            </w:pPr>
          </w:p>
        </w:tc>
      </w:tr>
      <w:tr w:rsidR="00AF4DA4" w:rsidRPr="007275DF" w14:paraId="121D1511" w14:textId="77777777" w:rsidTr="00533337">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1554A041" w14:textId="77777777" w:rsidR="00AF4DA4" w:rsidRPr="007275DF" w:rsidRDefault="00AF4DA4" w:rsidP="00533337">
            <w:pPr>
              <w:pStyle w:val="TAL"/>
            </w:pPr>
            <w:r w:rsidRPr="004849DD">
              <w:rPr>
                <w:rFonts w:eastAsia="Calibri"/>
                <w:position w:val="-12"/>
                <w:szCs w:val="22"/>
              </w:rPr>
              <w:object w:dxaOrig="255" w:dyaOrig="255" w14:anchorId="172DBFF9">
                <v:shape id="_x0000_i1059" type="#_x0000_t75" style="width:13.5pt;height:13.5pt" o:ole="" fillcolor="window">
                  <v:imagedata r:id="rId14" o:title=""/>
                </v:shape>
                <o:OLEObject Type="Embed" ProgID="Equation.3" ShapeID="_x0000_i1059" DrawAspect="Content" ObjectID="_1698592137" r:id="rId54"/>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6A94A7B7" w14:textId="77777777" w:rsidR="00AF4DA4" w:rsidRPr="007275DF" w:rsidRDefault="00AF4DA4" w:rsidP="00533337">
            <w:pPr>
              <w:pStyle w:val="TAC"/>
            </w:pPr>
            <w:r w:rsidRPr="007275DF">
              <w:t>dBm/15kHz</w:t>
            </w:r>
          </w:p>
        </w:tc>
        <w:tc>
          <w:tcPr>
            <w:tcW w:w="1382" w:type="dxa"/>
            <w:tcBorders>
              <w:top w:val="single" w:sz="4" w:space="0" w:color="auto"/>
              <w:left w:val="single" w:sz="4" w:space="0" w:color="auto"/>
              <w:bottom w:val="single" w:sz="4" w:space="0" w:color="auto"/>
              <w:right w:val="single" w:sz="4" w:space="0" w:color="auto"/>
            </w:tcBorders>
          </w:tcPr>
          <w:p w14:paraId="63F309F8"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7DD25DE9" w14:textId="77777777" w:rsidR="00AF4DA4" w:rsidRPr="007275DF" w:rsidRDefault="00AF4DA4" w:rsidP="00533337">
            <w:pPr>
              <w:pStyle w:val="TAC"/>
            </w:pPr>
            <w:del w:id="1170" w:author="Author">
              <w:r w:rsidRPr="007275DF" w:rsidDel="006335E4">
                <w:delText>[</w:delText>
              </w:r>
            </w:del>
            <w:r w:rsidRPr="007275DF">
              <w:t>-104</w:t>
            </w:r>
            <w:del w:id="1171" w:author="Author">
              <w:r w:rsidRPr="007275DF" w:rsidDel="006335E4">
                <w:delText>]</w:delText>
              </w:r>
            </w:del>
          </w:p>
        </w:tc>
        <w:tc>
          <w:tcPr>
            <w:tcW w:w="2147" w:type="dxa"/>
            <w:gridSpan w:val="2"/>
            <w:tcBorders>
              <w:top w:val="single" w:sz="4" w:space="0" w:color="auto"/>
              <w:left w:val="single" w:sz="4" w:space="0" w:color="auto"/>
              <w:bottom w:val="single" w:sz="4" w:space="0" w:color="auto"/>
              <w:right w:val="single" w:sz="4" w:space="0" w:color="auto"/>
            </w:tcBorders>
            <w:hideMark/>
          </w:tcPr>
          <w:p w14:paraId="0A69A64A" w14:textId="77777777" w:rsidR="00AF4DA4" w:rsidRPr="007275DF" w:rsidRDefault="00AF4DA4" w:rsidP="00533337">
            <w:pPr>
              <w:pStyle w:val="TAC"/>
            </w:pPr>
            <w:r w:rsidRPr="007275DF">
              <w:t>-98</w:t>
            </w:r>
          </w:p>
        </w:tc>
      </w:tr>
      <w:tr w:rsidR="00AF4DA4" w:rsidRPr="007275DF" w14:paraId="03EA1097"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00BDD8CA" w14:textId="77777777" w:rsidR="00AF4DA4" w:rsidRPr="007275DF" w:rsidRDefault="00AF4DA4" w:rsidP="00533337">
            <w:pPr>
              <w:pStyle w:val="TAL"/>
            </w:pPr>
            <w:r w:rsidRPr="004849DD">
              <w:rPr>
                <w:rFonts w:eastAsia="Calibri"/>
                <w:position w:val="-12"/>
                <w:szCs w:val="22"/>
              </w:rPr>
              <w:object w:dxaOrig="255" w:dyaOrig="255" w14:anchorId="512A6BA7">
                <v:shape id="_x0000_i1060" type="#_x0000_t75" style="width:13.5pt;height:13.5pt" o:ole="" fillcolor="window">
                  <v:imagedata r:id="rId14" o:title=""/>
                </v:shape>
                <o:OLEObject Type="Embed" ProgID="Equation.3" ShapeID="_x0000_i1060" DrawAspect="Content" ObjectID="_1698592138" r:id="rId55"/>
              </w:object>
            </w:r>
            <w:r w:rsidRPr="007275DF">
              <w:rPr>
                <w:vertAlign w:val="superscript"/>
              </w:rPr>
              <w:t>Note2</w:t>
            </w:r>
          </w:p>
        </w:tc>
        <w:tc>
          <w:tcPr>
            <w:tcW w:w="992" w:type="dxa"/>
            <w:vMerge w:val="restart"/>
            <w:tcBorders>
              <w:top w:val="single" w:sz="4" w:space="0" w:color="auto"/>
              <w:left w:val="single" w:sz="4" w:space="0" w:color="auto"/>
              <w:bottom w:val="single" w:sz="4" w:space="0" w:color="auto"/>
              <w:right w:val="single" w:sz="4" w:space="0" w:color="auto"/>
            </w:tcBorders>
            <w:hideMark/>
          </w:tcPr>
          <w:p w14:paraId="0E3265EC" w14:textId="77777777" w:rsidR="00AF4DA4" w:rsidRPr="007275DF" w:rsidRDefault="00AF4DA4" w:rsidP="00533337">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3E7CCC7A" w14:textId="77777777" w:rsidR="00AF4DA4" w:rsidRPr="007275DF" w:rsidRDefault="00AF4DA4" w:rsidP="00533337">
            <w:pPr>
              <w:pStyle w:val="TAC"/>
            </w:pPr>
            <w:r w:rsidRPr="007275DF">
              <w:t>Config</w:t>
            </w:r>
            <w:r w:rsidRPr="007275DF">
              <w:rPr>
                <w:szCs w:val="18"/>
              </w:rPr>
              <w:t xml:space="preserve"> 1,2,4,5</w:t>
            </w:r>
          </w:p>
        </w:tc>
        <w:tc>
          <w:tcPr>
            <w:tcW w:w="2020" w:type="dxa"/>
            <w:gridSpan w:val="2"/>
            <w:tcBorders>
              <w:top w:val="single" w:sz="4" w:space="0" w:color="auto"/>
              <w:left w:val="single" w:sz="4" w:space="0" w:color="auto"/>
              <w:bottom w:val="single" w:sz="4" w:space="0" w:color="auto"/>
              <w:right w:val="single" w:sz="4" w:space="0" w:color="auto"/>
            </w:tcBorders>
            <w:hideMark/>
          </w:tcPr>
          <w:p w14:paraId="54BD3D12" w14:textId="77777777" w:rsidR="00AF4DA4" w:rsidRPr="007275DF" w:rsidRDefault="00AF4DA4" w:rsidP="00533337">
            <w:pPr>
              <w:pStyle w:val="TAC"/>
            </w:pPr>
            <w:del w:id="1172" w:author="Author">
              <w:r w:rsidRPr="007275DF" w:rsidDel="006335E4">
                <w:delText>[</w:delText>
              </w:r>
            </w:del>
            <w:r w:rsidRPr="007275DF">
              <w:t>-101</w:t>
            </w:r>
            <w:del w:id="1173" w:author="Author">
              <w:r w:rsidRPr="007275DF" w:rsidDel="006335E4">
                <w:delText>]</w:delText>
              </w:r>
            </w:del>
          </w:p>
        </w:tc>
        <w:tc>
          <w:tcPr>
            <w:tcW w:w="2147" w:type="dxa"/>
            <w:gridSpan w:val="2"/>
            <w:tcBorders>
              <w:top w:val="single" w:sz="4" w:space="0" w:color="auto"/>
              <w:left w:val="single" w:sz="4" w:space="0" w:color="auto"/>
              <w:bottom w:val="single" w:sz="4" w:space="0" w:color="auto"/>
              <w:right w:val="single" w:sz="4" w:space="0" w:color="auto"/>
            </w:tcBorders>
            <w:hideMark/>
          </w:tcPr>
          <w:p w14:paraId="7ADCCE7A" w14:textId="77777777" w:rsidR="00AF4DA4" w:rsidRPr="007275DF" w:rsidRDefault="00AF4DA4" w:rsidP="00533337">
            <w:pPr>
              <w:pStyle w:val="TAC"/>
            </w:pPr>
            <w:r w:rsidRPr="007275DF">
              <w:t>-98</w:t>
            </w:r>
          </w:p>
        </w:tc>
      </w:tr>
      <w:tr w:rsidR="00AF4DA4" w:rsidRPr="007275DF" w14:paraId="456D8982" w14:textId="77777777" w:rsidTr="00533337">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hideMark/>
          </w:tcPr>
          <w:p w14:paraId="458B247B" w14:textId="77777777" w:rsidR="00AF4DA4" w:rsidRPr="007275DF" w:rsidRDefault="00AF4DA4" w:rsidP="00533337">
            <w:pPr>
              <w:pStyle w:val="TAL"/>
            </w:pPr>
          </w:p>
        </w:tc>
        <w:tc>
          <w:tcPr>
            <w:tcW w:w="992" w:type="dxa"/>
            <w:vMerge/>
            <w:hideMark/>
          </w:tcPr>
          <w:p w14:paraId="0603624C"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ADEA865" w14:textId="77777777" w:rsidR="00AF4DA4" w:rsidRPr="007275DF" w:rsidRDefault="00AF4DA4" w:rsidP="00533337">
            <w:pPr>
              <w:pStyle w:val="TAC"/>
            </w:pPr>
            <w:r w:rsidRPr="007275DF">
              <w:t>Config</w:t>
            </w:r>
            <w:r w:rsidRPr="007275DF">
              <w:rPr>
                <w:szCs w:val="18"/>
              </w:rPr>
              <w:t xml:space="preserve"> 3,6</w:t>
            </w:r>
          </w:p>
        </w:tc>
        <w:tc>
          <w:tcPr>
            <w:tcW w:w="2020" w:type="dxa"/>
            <w:gridSpan w:val="2"/>
            <w:tcBorders>
              <w:top w:val="single" w:sz="4" w:space="0" w:color="auto"/>
              <w:left w:val="single" w:sz="4" w:space="0" w:color="auto"/>
              <w:bottom w:val="single" w:sz="4" w:space="0" w:color="auto"/>
              <w:right w:val="single" w:sz="4" w:space="0" w:color="auto"/>
            </w:tcBorders>
            <w:hideMark/>
          </w:tcPr>
          <w:p w14:paraId="5AEEF9AA" w14:textId="77777777" w:rsidR="00AF4DA4" w:rsidRPr="007275DF" w:rsidRDefault="00AF4DA4" w:rsidP="00533337">
            <w:pPr>
              <w:pStyle w:val="TAC"/>
            </w:pPr>
            <w:del w:id="1174" w:author="Author">
              <w:r w:rsidRPr="007275DF" w:rsidDel="006335E4">
                <w:delText>[</w:delText>
              </w:r>
            </w:del>
            <w:r w:rsidRPr="007275DF">
              <w:t>-101</w:t>
            </w:r>
            <w:del w:id="1175" w:author="Author">
              <w:r w:rsidRPr="007275DF" w:rsidDel="006335E4">
                <w:delText>]</w:delText>
              </w:r>
            </w:del>
          </w:p>
        </w:tc>
        <w:tc>
          <w:tcPr>
            <w:tcW w:w="2147" w:type="dxa"/>
            <w:gridSpan w:val="2"/>
            <w:tcBorders>
              <w:top w:val="single" w:sz="4" w:space="0" w:color="auto"/>
              <w:left w:val="single" w:sz="4" w:space="0" w:color="auto"/>
              <w:bottom w:val="single" w:sz="4" w:space="0" w:color="auto"/>
              <w:right w:val="single" w:sz="4" w:space="0" w:color="auto"/>
            </w:tcBorders>
            <w:hideMark/>
          </w:tcPr>
          <w:p w14:paraId="1CECD9D5" w14:textId="77777777" w:rsidR="00AF4DA4" w:rsidRPr="007275DF" w:rsidRDefault="00AF4DA4" w:rsidP="00533337">
            <w:pPr>
              <w:pStyle w:val="TAC"/>
            </w:pPr>
            <w:r w:rsidRPr="007275DF">
              <w:t>-95</w:t>
            </w:r>
          </w:p>
        </w:tc>
      </w:tr>
      <w:tr w:rsidR="00AF4DA4" w:rsidRPr="007275DF" w14:paraId="3EA3D4BA" w14:textId="77777777" w:rsidTr="00533337">
        <w:trPr>
          <w:cantSplit/>
          <w:trHeight w:val="92"/>
        </w:trPr>
        <w:tc>
          <w:tcPr>
            <w:tcW w:w="2410" w:type="dxa"/>
            <w:gridSpan w:val="2"/>
            <w:tcBorders>
              <w:top w:val="single" w:sz="4" w:space="0" w:color="auto"/>
              <w:left w:val="single" w:sz="4" w:space="0" w:color="auto"/>
              <w:bottom w:val="nil"/>
              <w:right w:val="single" w:sz="4" w:space="0" w:color="auto"/>
            </w:tcBorders>
            <w:shd w:val="clear" w:color="auto" w:fill="auto"/>
            <w:hideMark/>
          </w:tcPr>
          <w:p w14:paraId="164124DC"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992" w:type="dxa"/>
            <w:vMerge w:val="restart"/>
            <w:tcBorders>
              <w:top w:val="single" w:sz="4" w:space="0" w:color="auto"/>
              <w:left w:val="single" w:sz="4" w:space="0" w:color="auto"/>
              <w:bottom w:val="single" w:sz="4" w:space="0" w:color="auto"/>
              <w:right w:val="single" w:sz="4" w:space="0" w:color="auto"/>
            </w:tcBorders>
            <w:hideMark/>
          </w:tcPr>
          <w:p w14:paraId="5C2FBD39" w14:textId="77777777" w:rsidR="00AF4DA4" w:rsidRPr="007275DF" w:rsidRDefault="00AF4DA4" w:rsidP="00533337">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2E7B217A" w14:textId="77777777" w:rsidR="00AF4DA4" w:rsidRPr="007275DF" w:rsidRDefault="00AF4DA4" w:rsidP="00533337">
            <w:pPr>
              <w:pStyle w:val="TAC"/>
              <w:rPr>
                <w:lang w:val="da-DK"/>
              </w:rPr>
            </w:pPr>
            <w:r w:rsidRPr="007275DF">
              <w:t>Config</w:t>
            </w:r>
            <w:r w:rsidRPr="007275DF">
              <w:rPr>
                <w:szCs w:val="18"/>
              </w:rPr>
              <w:t xml:space="preserve"> 1,2,4,5</w:t>
            </w:r>
          </w:p>
        </w:tc>
        <w:tc>
          <w:tcPr>
            <w:tcW w:w="985" w:type="dxa"/>
            <w:tcBorders>
              <w:top w:val="single" w:sz="4" w:space="0" w:color="auto"/>
              <w:left w:val="single" w:sz="4" w:space="0" w:color="auto"/>
              <w:bottom w:val="single" w:sz="4" w:space="0" w:color="auto"/>
              <w:right w:val="single" w:sz="4" w:space="0" w:color="auto"/>
            </w:tcBorders>
            <w:hideMark/>
          </w:tcPr>
          <w:p w14:paraId="44C02321" w14:textId="77777777" w:rsidR="00AF4DA4" w:rsidRPr="007275DF" w:rsidRDefault="00AF4DA4" w:rsidP="00533337">
            <w:pPr>
              <w:pStyle w:val="TAC"/>
            </w:pPr>
            <w:r w:rsidRPr="007275DF">
              <w:t>-94</w:t>
            </w:r>
          </w:p>
        </w:tc>
        <w:tc>
          <w:tcPr>
            <w:tcW w:w="1035" w:type="dxa"/>
            <w:tcBorders>
              <w:top w:val="single" w:sz="4" w:space="0" w:color="auto"/>
              <w:left w:val="single" w:sz="4" w:space="0" w:color="auto"/>
              <w:bottom w:val="single" w:sz="4" w:space="0" w:color="auto"/>
              <w:right w:val="single" w:sz="4" w:space="0" w:color="auto"/>
            </w:tcBorders>
            <w:hideMark/>
          </w:tcPr>
          <w:p w14:paraId="1A1092B7" w14:textId="77777777" w:rsidR="00AF4DA4" w:rsidRPr="007275DF" w:rsidRDefault="00AF4DA4" w:rsidP="00533337">
            <w:pPr>
              <w:pStyle w:val="TAC"/>
            </w:pPr>
            <w:r w:rsidRPr="007275DF">
              <w:t>-94</w:t>
            </w:r>
          </w:p>
        </w:tc>
        <w:tc>
          <w:tcPr>
            <w:tcW w:w="939" w:type="dxa"/>
            <w:tcBorders>
              <w:top w:val="single" w:sz="4" w:space="0" w:color="auto"/>
              <w:left w:val="single" w:sz="4" w:space="0" w:color="auto"/>
              <w:bottom w:val="single" w:sz="4" w:space="0" w:color="auto"/>
              <w:right w:val="single" w:sz="4" w:space="0" w:color="auto"/>
            </w:tcBorders>
            <w:hideMark/>
          </w:tcPr>
          <w:p w14:paraId="08D93546" w14:textId="77777777" w:rsidR="00AF4DA4" w:rsidRPr="007275DF" w:rsidRDefault="00AF4DA4" w:rsidP="00533337">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0FDD7A27" w14:textId="77777777" w:rsidR="00AF4DA4" w:rsidRPr="007275DF" w:rsidRDefault="00AF4DA4" w:rsidP="00533337">
            <w:pPr>
              <w:pStyle w:val="TAC"/>
            </w:pPr>
            <w:r w:rsidRPr="007275DF">
              <w:t>-91</w:t>
            </w:r>
          </w:p>
        </w:tc>
      </w:tr>
      <w:tr w:rsidR="00AF4DA4" w:rsidRPr="007275DF" w14:paraId="4C4A8F40" w14:textId="77777777" w:rsidTr="00533337">
        <w:trPr>
          <w:cantSplit/>
          <w:trHeight w:val="92"/>
        </w:trPr>
        <w:tc>
          <w:tcPr>
            <w:tcW w:w="2410" w:type="dxa"/>
            <w:gridSpan w:val="2"/>
            <w:tcBorders>
              <w:top w:val="nil"/>
              <w:left w:val="single" w:sz="4" w:space="0" w:color="auto"/>
              <w:bottom w:val="single" w:sz="4" w:space="0" w:color="auto"/>
              <w:right w:val="single" w:sz="4" w:space="0" w:color="auto"/>
            </w:tcBorders>
            <w:shd w:val="clear" w:color="auto" w:fill="auto"/>
            <w:hideMark/>
          </w:tcPr>
          <w:p w14:paraId="2E24C401" w14:textId="77777777" w:rsidR="00AF4DA4" w:rsidRPr="007275DF" w:rsidRDefault="00AF4DA4" w:rsidP="00533337">
            <w:pPr>
              <w:pStyle w:val="TAL"/>
              <w:rPr>
                <w:rFonts w:cs="v4.2.0"/>
              </w:rPr>
            </w:pPr>
          </w:p>
        </w:tc>
        <w:tc>
          <w:tcPr>
            <w:tcW w:w="992" w:type="dxa"/>
            <w:vMerge/>
            <w:hideMark/>
          </w:tcPr>
          <w:p w14:paraId="53802B6F"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70F2FB1" w14:textId="77777777" w:rsidR="00AF4DA4" w:rsidRPr="007275DF" w:rsidRDefault="00AF4DA4" w:rsidP="00533337">
            <w:pPr>
              <w:pStyle w:val="TAC"/>
              <w:rPr>
                <w:lang w:val="da-DK"/>
              </w:rPr>
            </w:pPr>
            <w:r w:rsidRPr="007275DF">
              <w:t>Config</w:t>
            </w:r>
            <w:r w:rsidRPr="007275DF">
              <w:rPr>
                <w:szCs w:val="18"/>
              </w:rPr>
              <w:t xml:space="preserve"> 3,6</w:t>
            </w:r>
          </w:p>
        </w:tc>
        <w:tc>
          <w:tcPr>
            <w:tcW w:w="985" w:type="dxa"/>
            <w:tcBorders>
              <w:top w:val="single" w:sz="4" w:space="0" w:color="auto"/>
              <w:left w:val="single" w:sz="4" w:space="0" w:color="auto"/>
              <w:bottom w:val="single" w:sz="4" w:space="0" w:color="auto"/>
              <w:right w:val="single" w:sz="4" w:space="0" w:color="auto"/>
            </w:tcBorders>
            <w:hideMark/>
          </w:tcPr>
          <w:p w14:paraId="1CA5887F" w14:textId="77777777" w:rsidR="00AF4DA4" w:rsidRPr="007275DF" w:rsidRDefault="00AF4DA4" w:rsidP="00533337">
            <w:pPr>
              <w:pStyle w:val="TAC"/>
            </w:pPr>
            <w:r w:rsidRPr="007275DF">
              <w:t>-91</w:t>
            </w:r>
          </w:p>
        </w:tc>
        <w:tc>
          <w:tcPr>
            <w:tcW w:w="1035" w:type="dxa"/>
            <w:tcBorders>
              <w:top w:val="single" w:sz="4" w:space="0" w:color="auto"/>
              <w:left w:val="single" w:sz="4" w:space="0" w:color="auto"/>
              <w:bottom w:val="single" w:sz="4" w:space="0" w:color="auto"/>
              <w:right w:val="single" w:sz="4" w:space="0" w:color="auto"/>
            </w:tcBorders>
            <w:hideMark/>
          </w:tcPr>
          <w:p w14:paraId="157238E5" w14:textId="77777777" w:rsidR="00AF4DA4" w:rsidRPr="007275DF" w:rsidRDefault="00AF4DA4" w:rsidP="00533337">
            <w:pPr>
              <w:pStyle w:val="TAC"/>
            </w:pPr>
            <w:r w:rsidRPr="007275DF">
              <w:t>-91</w:t>
            </w:r>
          </w:p>
        </w:tc>
        <w:tc>
          <w:tcPr>
            <w:tcW w:w="939" w:type="dxa"/>
            <w:tcBorders>
              <w:top w:val="single" w:sz="4" w:space="0" w:color="auto"/>
              <w:left w:val="single" w:sz="4" w:space="0" w:color="auto"/>
              <w:bottom w:val="single" w:sz="4" w:space="0" w:color="auto"/>
              <w:right w:val="single" w:sz="4" w:space="0" w:color="auto"/>
            </w:tcBorders>
            <w:hideMark/>
          </w:tcPr>
          <w:p w14:paraId="59FD6AFA" w14:textId="77777777" w:rsidR="00AF4DA4" w:rsidRPr="007275DF" w:rsidRDefault="00AF4DA4" w:rsidP="00533337">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69FDE517" w14:textId="77777777" w:rsidR="00AF4DA4" w:rsidRPr="007275DF" w:rsidRDefault="00AF4DA4" w:rsidP="00533337">
            <w:pPr>
              <w:pStyle w:val="TAC"/>
            </w:pPr>
            <w:r w:rsidRPr="007275DF">
              <w:t>-88</w:t>
            </w:r>
          </w:p>
        </w:tc>
      </w:tr>
      <w:tr w:rsidR="00AF4DA4" w:rsidRPr="007275DF" w14:paraId="4CFCDD84" w14:textId="77777777" w:rsidTr="00533337">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636679AB" w14:textId="77777777" w:rsidR="00AF4DA4" w:rsidRPr="007275DF" w:rsidRDefault="00AF4DA4" w:rsidP="00533337">
            <w:pPr>
              <w:pStyle w:val="TAL"/>
            </w:pPr>
            <w:r w:rsidRPr="004849DD">
              <w:rPr>
                <w:position w:val="-12"/>
              </w:rPr>
              <w:object w:dxaOrig="600" w:dyaOrig="255" w14:anchorId="6370C859">
                <v:shape id="_x0000_i1061" type="#_x0000_t75" style="width:29pt;height:13.5pt" o:ole="" fillcolor="window">
                  <v:imagedata r:id="rId19" o:title=""/>
                </v:shape>
                <o:OLEObject Type="Embed" ProgID="Equation.3" ShapeID="_x0000_i1061" DrawAspect="Content" ObjectID="_1698592139" r:id="rId56"/>
              </w:object>
            </w:r>
          </w:p>
        </w:tc>
        <w:tc>
          <w:tcPr>
            <w:tcW w:w="992" w:type="dxa"/>
            <w:tcBorders>
              <w:top w:val="single" w:sz="4" w:space="0" w:color="auto"/>
              <w:left w:val="single" w:sz="4" w:space="0" w:color="auto"/>
              <w:bottom w:val="single" w:sz="4" w:space="0" w:color="auto"/>
              <w:right w:val="single" w:sz="4" w:space="0" w:color="auto"/>
            </w:tcBorders>
            <w:hideMark/>
          </w:tcPr>
          <w:p w14:paraId="6D5672C7" w14:textId="77777777" w:rsidR="00AF4DA4" w:rsidRPr="007275DF" w:rsidRDefault="00AF4DA4" w:rsidP="00533337">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287E3E72" w14:textId="77777777" w:rsidR="00AF4DA4" w:rsidRPr="007275DF" w:rsidRDefault="00AF4DA4" w:rsidP="00533337">
            <w:pPr>
              <w:pStyle w:val="TAC"/>
            </w:pPr>
            <w:r w:rsidRPr="007275DF">
              <w:t>Config 1,2,3,4,5,6</w:t>
            </w:r>
          </w:p>
        </w:tc>
        <w:tc>
          <w:tcPr>
            <w:tcW w:w="985" w:type="dxa"/>
            <w:tcBorders>
              <w:top w:val="single" w:sz="4" w:space="0" w:color="auto"/>
              <w:left w:val="single" w:sz="4" w:space="0" w:color="auto"/>
              <w:bottom w:val="single" w:sz="4" w:space="0" w:color="auto"/>
              <w:right w:val="single" w:sz="4" w:space="0" w:color="auto"/>
            </w:tcBorders>
            <w:hideMark/>
          </w:tcPr>
          <w:p w14:paraId="0E2E6286" w14:textId="77777777" w:rsidR="00AF4DA4" w:rsidRPr="007275DF" w:rsidRDefault="00AF4DA4" w:rsidP="00533337">
            <w:pPr>
              <w:pStyle w:val="TAC"/>
            </w:pPr>
            <w:r w:rsidRPr="007275DF">
              <w:t>4</w:t>
            </w:r>
          </w:p>
        </w:tc>
        <w:tc>
          <w:tcPr>
            <w:tcW w:w="1035" w:type="dxa"/>
            <w:tcBorders>
              <w:top w:val="single" w:sz="4" w:space="0" w:color="auto"/>
              <w:left w:val="single" w:sz="4" w:space="0" w:color="auto"/>
              <w:bottom w:val="single" w:sz="4" w:space="0" w:color="auto"/>
              <w:right w:val="single" w:sz="4" w:space="0" w:color="auto"/>
            </w:tcBorders>
            <w:hideMark/>
          </w:tcPr>
          <w:p w14:paraId="2486709E" w14:textId="77777777" w:rsidR="00AF4DA4" w:rsidRPr="007275DF" w:rsidRDefault="00AF4DA4" w:rsidP="00533337">
            <w:pPr>
              <w:pStyle w:val="TAC"/>
            </w:pPr>
            <w:r w:rsidRPr="007275DF">
              <w:t>4</w:t>
            </w:r>
          </w:p>
        </w:tc>
        <w:tc>
          <w:tcPr>
            <w:tcW w:w="939" w:type="dxa"/>
            <w:tcBorders>
              <w:top w:val="single" w:sz="4" w:space="0" w:color="auto"/>
              <w:left w:val="single" w:sz="4" w:space="0" w:color="auto"/>
              <w:bottom w:val="single" w:sz="4" w:space="0" w:color="auto"/>
              <w:right w:val="single" w:sz="4" w:space="0" w:color="auto"/>
            </w:tcBorders>
            <w:hideMark/>
          </w:tcPr>
          <w:p w14:paraId="549B313E" w14:textId="77777777" w:rsidR="00AF4DA4" w:rsidRPr="007275DF" w:rsidRDefault="00AF4DA4" w:rsidP="00533337">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60BCFB2D" w14:textId="77777777" w:rsidR="00AF4DA4" w:rsidRPr="007275DF" w:rsidRDefault="00AF4DA4" w:rsidP="00533337">
            <w:pPr>
              <w:pStyle w:val="TAC"/>
            </w:pPr>
            <w:r w:rsidRPr="007275DF">
              <w:t>7</w:t>
            </w:r>
          </w:p>
        </w:tc>
      </w:tr>
      <w:tr w:rsidR="00AF4DA4" w:rsidRPr="007275DF" w14:paraId="0CE8095E" w14:textId="77777777" w:rsidTr="00533337">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1BCAE793" w14:textId="77777777" w:rsidR="00AF4DA4" w:rsidRPr="007275DF" w:rsidRDefault="00AF4DA4" w:rsidP="00533337">
            <w:pPr>
              <w:pStyle w:val="TAL"/>
            </w:pPr>
            <w:r w:rsidRPr="004849DD">
              <w:rPr>
                <w:position w:val="-12"/>
              </w:rPr>
              <w:object w:dxaOrig="840" w:dyaOrig="255" w14:anchorId="78C2E0A3">
                <v:shape id="_x0000_i1062" type="#_x0000_t75" style="width:44.5pt;height:13.5pt" o:ole="" fillcolor="window">
                  <v:imagedata r:id="rId25" o:title=""/>
                </v:shape>
                <o:OLEObject Type="Embed" ProgID="Equation.3" ShapeID="_x0000_i1062" DrawAspect="Content" ObjectID="_1698592140" r:id="rId57"/>
              </w:object>
            </w:r>
          </w:p>
        </w:tc>
        <w:tc>
          <w:tcPr>
            <w:tcW w:w="992" w:type="dxa"/>
            <w:tcBorders>
              <w:top w:val="single" w:sz="4" w:space="0" w:color="auto"/>
              <w:left w:val="single" w:sz="4" w:space="0" w:color="auto"/>
              <w:bottom w:val="single" w:sz="4" w:space="0" w:color="auto"/>
              <w:right w:val="single" w:sz="4" w:space="0" w:color="auto"/>
            </w:tcBorders>
            <w:hideMark/>
          </w:tcPr>
          <w:p w14:paraId="5222A4FA" w14:textId="77777777" w:rsidR="00AF4DA4" w:rsidRPr="007275DF" w:rsidRDefault="00AF4DA4" w:rsidP="00533337">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161FFBF7" w14:textId="77777777" w:rsidR="00AF4DA4" w:rsidRPr="007275DF" w:rsidRDefault="00AF4DA4" w:rsidP="00533337">
            <w:pPr>
              <w:pStyle w:val="TAC"/>
            </w:pPr>
            <w:r w:rsidRPr="007275DF">
              <w:t>Config 1,2,3,4,5,6</w:t>
            </w:r>
          </w:p>
        </w:tc>
        <w:tc>
          <w:tcPr>
            <w:tcW w:w="985" w:type="dxa"/>
            <w:tcBorders>
              <w:top w:val="single" w:sz="4" w:space="0" w:color="auto"/>
              <w:left w:val="single" w:sz="4" w:space="0" w:color="auto"/>
              <w:bottom w:val="single" w:sz="4" w:space="0" w:color="auto"/>
              <w:right w:val="single" w:sz="4" w:space="0" w:color="auto"/>
            </w:tcBorders>
            <w:hideMark/>
          </w:tcPr>
          <w:p w14:paraId="6411F0D8" w14:textId="77777777" w:rsidR="00AF4DA4" w:rsidRPr="007275DF" w:rsidRDefault="00AF4DA4" w:rsidP="00533337">
            <w:pPr>
              <w:pStyle w:val="TAC"/>
            </w:pPr>
            <w:r w:rsidRPr="007275DF">
              <w:t>4</w:t>
            </w:r>
          </w:p>
        </w:tc>
        <w:tc>
          <w:tcPr>
            <w:tcW w:w="1035" w:type="dxa"/>
            <w:tcBorders>
              <w:top w:val="single" w:sz="4" w:space="0" w:color="auto"/>
              <w:left w:val="single" w:sz="4" w:space="0" w:color="auto"/>
              <w:bottom w:val="single" w:sz="4" w:space="0" w:color="auto"/>
              <w:right w:val="single" w:sz="4" w:space="0" w:color="auto"/>
            </w:tcBorders>
            <w:hideMark/>
          </w:tcPr>
          <w:p w14:paraId="1F517E90" w14:textId="77777777" w:rsidR="00AF4DA4" w:rsidRPr="007275DF" w:rsidRDefault="00AF4DA4" w:rsidP="00533337">
            <w:pPr>
              <w:pStyle w:val="TAC"/>
            </w:pPr>
            <w:r w:rsidRPr="007275DF">
              <w:t>4</w:t>
            </w:r>
          </w:p>
        </w:tc>
        <w:tc>
          <w:tcPr>
            <w:tcW w:w="939" w:type="dxa"/>
            <w:tcBorders>
              <w:top w:val="single" w:sz="4" w:space="0" w:color="auto"/>
              <w:left w:val="single" w:sz="4" w:space="0" w:color="auto"/>
              <w:bottom w:val="single" w:sz="4" w:space="0" w:color="auto"/>
              <w:right w:val="single" w:sz="4" w:space="0" w:color="auto"/>
            </w:tcBorders>
            <w:hideMark/>
          </w:tcPr>
          <w:p w14:paraId="147129F7" w14:textId="77777777" w:rsidR="00AF4DA4" w:rsidRPr="007275DF" w:rsidRDefault="00AF4DA4" w:rsidP="00533337">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54639F6D" w14:textId="77777777" w:rsidR="00AF4DA4" w:rsidRPr="007275DF" w:rsidRDefault="00AF4DA4" w:rsidP="00533337">
            <w:pPr>
              <w:pStyle w:val="TAC"/>
            </w:pPr>
            <w:r w:rsidRPr="007275DF">
              <w:t>7</w:t>
            </w:r>
          </w:p>
        </w:tc>
      </w:tr>
      <w:tr w:rsidR="00AF4DA4" w:rsidRPr="007275DF" w14:paraId="38736B00" w14:textId="77777777" w:rsidTr="00533337">
        <w:trPr>
          <w:cantSplit/>
          <w:trHeight w:val="94"/>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3CBC1CC9" w14:textId="77777777" w:rsidR="00AF4DA4" w:rsidRPr="007275DF" w:rsidRDefault="00AF4DA4" w:rsidP="00533337">
            <w:pPr>
              <w:pStyle w:val="TAL"/>
            </w:pPr>
            <w:r w:rsidRPr="007275DF">
              <w:t>Io</w:t>
            </w:r>
            <w:r w:rsidRPr="007275DF">
              <w:rPr>
                <w:vertAlign w:val="superscript"/>
              </w:rPr>
              <w:t>Note3</w:t>
            </w:r>
          </w:p>
        </w:tc>
        <w:tc>
          <w:tcPr>
            <w:tcW w:w="992" w:type="dxa"/>
            <w:tcBorders>
              <w:top w:val="single" w:sz="4" w:space="0" w:color="auto"/>
              <w:left w:val="single" w:sz="4" w:space="0" w:color="auto"/>
              <w:bottom w:val="single" w:sz="4" w:space="0" w:color="auto"/>
              <w:right w:val="single" w:sz="4" w:space="0" w:color="auto"/>
            </w:tcBorders>
            <w:hideMark/>
          </w:tcPr>
          <w:p w14:paraId="17A9295B" w14:textId="77777777" w:rsidR="00AF4DA4" w:rsidRPr="007275DF" w:rsidRDefault="00AF4DA4" w:rsidP="00533337">
            <w:pPr>
              <w:pStyle w:val="TAC"/>
            </w:pPr>
            <w:r w:rsidRPr="007275DF">
              <w:t>dBm/9.36MHz</w:t>
            </w:r>
          </w:p>
        </w:tc>
        <w:tc>
          <w:tcPr>
            <w:tcW w:w="1382" w:type="dxa"/>
            <w:tcBorders>
              <w:top w:val="single" w:sz="4" w:space="0" w:color="auto"/>
              <w:left w:val="single" w:sz="4" w:space="0" w:color="auto"/>
              <w:bottom w:val="single" w:sz="4" w:space="0" w:color="auto"/>
              <w:right w:val="single" w:sz="4" w:space="0" w:color="auto"/>
            </w:tcBorders>
            <w:hideMark/>
          </w:tcPr>
          <w:p w14:paraId="4FA455D5" w14:textId="77777777" w:rsidR="00AF4DA4" w:rsidRPr="007275DF" w:rsidRDefault="00AF4DA4" w:rsidP="00533337">
            <w:pPr>
              <w:pStyle w:val="TAC"/>
            </w:pPr>
            <w:r w:rsidRPr="007275DF">
              <w:t>NR Config 1,2,4,5</w:t>
            </w:r>
          </w:p>
        </w:tc>
        <w:tc>
          <w:tcPr>
            <w:tcW w:w="985" w:type="dxa"/>
            <w:tcBorders>
              <w:top w:val="single" w:sz="4" w:space="0" w:color="auto"/>
              <w:left w:val="single" w:sz="4" w:space="0" w:color="auto"/>
              <w:bottom w:val="single" w:sz="4" w:space="0" w:color="auto"/>
              <w:right w:val="single" w:sz="4" w:space="0" w:color="auto"/>
            </w:tcBorders>
          </w:tcPr>
          <w:p w14:paraId="6E7DBB0C" w14:textId="77777777" w:rsidR="00AF4DA4" w:rsidRPr="007275DF" w:rsidRDefault="00AF4DA4" w:rsidP="00533337">
            <w:pPr>
              <w:pStyle w:val="TAC"/>
            </w:pPr>
            <w:r w:rsidRPr="007275DF">
              <w:t>-58.49</w:t>
            </w:r>
          </w:p>
        </w:tc>
        <w:tc>
          <w:tcPr>
            <w:tcW w:w="1035" w:type="dxa"/>
            <w:tcBorders>
              <w:top w:val="single" w:sz="4" w:space="0" w:color="auto"/>
              <w:left w:val="single" w:sz="4" w:space="0" w:color="auto"/>
              <w:bottom w:val="single" w:sz="4" w:space="0" w:color="auto"/>
              <w:right w:val="single" w:sz="4" w:space="0" w:color="auto"/>
            </w:tcBorders>
          </w:tcPr>
          <w:p w14:paraId="687DA010" w14:textId="77777777" w:rsidR="00AF4DA4" w:rsidRPr="007275DF" w:rsidRDefault="00AF4DA4" w:rsidP="00533337">
            <w:pPr>
              <w:pStyle w:val="TAC"/>
            </w:pPr>
            <w:r w:rsidRPr="007275DF">
              <w:t>-58.49</w:t>
            </w:r>
          </w:p>
        </w:tc>
        <w:tc>
          <w:tcPr>
            <w:tcW w:w="939" w:type="dxa"/>
            <w:tcBorders>
              <w:top w:val="single" w:sz="4" w:space="0" w:color="auto"/>
              <w:left w:val="single" w:sz="4" w:space="0" w:color="auto"/>
              <w:bottom w:val="single" w:sz="4" w:space="0" w:color="auto"/>
              <w:right w:val="single" w:sz="4" w:space="0" w:color="auto"/>
            </w:tcBorders>
            <w:hideMark/>
          </w:tcPr>
          <w:p w14:paraId="36726473" w14:textId="77777777" w:rsidR="00AF4DA4" w:rsidRPr="007275DF" w:rsidRDefault="00AF4DA4" w:rsidP="00533337">
            <w:pPr>
              <w:pStyle w:val="TAC"/>
            </w:pPr>
            <w:r w:rsidRPr="007275DF">
              <w:t>-70.05</w:t>
            </w:r>
          </w:p>
        </w:tc>
        <w:tc>
          <w:tcPr>
            <w:tcW w:w="1208" w:type="dxa"/>
            <w:tcBorders>
              <w:top w:val="single" w:sz="4" w:space="0" w:color="auto"/>
              <w:left w:val="single" w:sz="4" w:space="0" w:color="auto"/>
              <w:bottom w:val="single" w:sz="4" w:space="0" w:color="auto"/>
              <w:right w:val="single" w:sz="4" w:space="0" w:color="auto"/>
            </w:tcBorders>
            <w:hideMark/>
          </w:tcPr>
          <w:p w14:paraId="5D845310" w14:textId="77777777" w:rsidR="00AF4DA4" w:rsidRPr="007275DF" w:rsidRDefault="00AF4DA4" w:rsidP="00533337">
            <w:pPr>
              <w:pStyle w:val="TAC"/>
            </w:pPr>
            <w:r w:rsidRPr="007275DF">
              <w:t>-62.26</w:t>
            </w:r>
          </w:p>
        </w:tc>
      </w:tr>
      <w:tr w:rsidR="00AF4DA4" w:rsidRPr="007275DF" w14:paraId="3B592B99" w14:textId="77777777" w:rsidTr="00533337">
        <w:trPr>
          <w:cantSplit/>
          <w:trHeight w:val="94"/>
        </w:trPr>
        <w:tc>
          <w:tcPr>
            <w:tcW w:w="2410" w:type="dxa"/>
            <w:gridSpan w:val="2"/>
            <w:vMerge/>
            <w:hideMark/>
          </w:tcPr>
          <w:p w14:paraId="3EDC9ED7" w14:textId="77777777" w:rsidR="00AF4DA4" w:rsidRPr="007275DF" w:rsidRDefault="00AF4DA4" w:rsidP="00533337">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30C66EA8" w14:textId="77777777" w:rsidR="00AF4DA4" w:rsidRPr="007275DF" w:rsidRDefault="00AF4DA4" w:rsidP="00533337">
            <w:pPr>
              <w:pStyle w:val="TAC"/>
            </w:pPr>
            <w:r w:rsidRPr="007275DF">
              <w:t>dBm/38.16MHz</w:t>
            </w:r>
          </w:p>
        </w:tc>
        <w:tc>
          <w:tcPr>
            <w:tcW w:w="1382" w:type="dxa"/>
            <w:tcBorders>
              <w:top w:val="single" w:sz="4" w:space="0" w:color="auto"/>
              <w:left w:val="single" w:sz="4" w:space="0" w:color="auto"/>
              <w:bottom w:val="single" w:sz="4" w:space="0" w:color="auto"/>
              <w:right w:val="single" w:sz="4" w:space="0" w:color="auto"/>
            </w:tcBorders>
            <w:hideMark/>
          </w:tcPr>
          <w:p w14:paraId="478FE09F" w14:textId="77777777" w:rsidR="00AF4DA4" w:rsidRPr="007275DF" w:rsidRDefault="00AF4DA4" w:rsidP="00533337">
            <w:pPr>
              <w:pStyle w:val="TAC"/>
            </w:pPr>
            <w:r w:rsidRPr="007275DF">
              <w:t>NR Config 3,6</w:t>
            </w:r>
          </w:p>
        </w:tc>
        <w:tc>
          <w:tcPr>
            <w:tcW w:w="985" w:type="dxa"/>
            <w:tcBorders>
              <w:top w:val="single" w:sz="4" w:space="0" w:color="auto"/>
              <w:left w:val="single" w:sz="4" w:space="0" w:color="auto"/>
              <w:bottom w:val="single" w:sz="4" w:space="0" w:color="auto"/>
              <w:right w:val="single" w:sz="4" w:space="0" w:color="auto"/>
            </w:tcBorders>
          </w:tcPr>
          <w:p w14:paraId="75A91970" w14:textId="77777777" w:rsidR="00AF4DA4" w:rsidRPr="007275DF" w:rsidRDefault="00AF4DA4" w:rsidP="00533337">
            <w:pPr>
              <w:pStyle w:val="TAC"/>
            </w:pPr>
            <w:r w:rsidRPr="007275DF">
              <w:t>-58.49</w:t>
            </w:r>
          </w:p>
        </w:tc>
        <w:tc>
          <w:tcPr>
            <w:tcW w:w="1035" w:type="dxa"/>
            <w:tcBorders>
              <w:top w:val="single" w:sz="4" w:space="0" w:color="auto"/>
              <w:left w:val="single" w:sz="4" w:space="0" w:color="auto"/>
              <w:bottom w:val="single" w:sz="4" w:space="0" w:color="auto"/>
              <w:right w:val="single" w:sz="4" w:space="0" w:color="auto"/>
            </w:tcBorders>
          </w:tcPr>
          <w:p w14:paraId="7341CA2E" w14:textId="77777777" w:rsidR="00AF4DA4" w:rsidRPr="007275DF" w:rsidRDefault="00AF4DA4" w:rsidP="00533337">
            <w:pPr>
              <w:pStyle w:val="TAC"/>
            </w:pPr>
            <w:r w:rsidRPr="007275DF">
              <w:t>-58.49</w:t>
            </w:r>
          </w:p>
        </w:tc>
        <w:tc>
          <w:tcPr>
            <w:tcW w:w="939" w:type="dxa"/>
            <w:tcBorders>
              <w:top w:val="single" w:sz="4" w:space="0" w:color="auto"/>
              <w:left w:val="single" w:sz="4" w:space="0" w:color="auto"/>
              <w:bottom w:val="single" w:sz="4" w:space="0" w:color="auto"/>
              <w:right w:val="single" w:sz="4" w:space="0" w:color="auto"/>
            </w:tcBorders>
            <w:hideMark/>
          </w:tcPr>
          <w:p w14:paraId="3DF64783" w14:textId="77777777" w:rsidR="00AF4DA4" w:rsidRPr="007275DF" w:rsidRDefault="00AF4DA4" w:rsidP="00533337">
            <w:pPr>
              <w:pStyle w:val="TAC"/>
            </w:pPr>
            <w:r w:rsidRPr="007275DF">
              <w:t>-63.94</w:t>
            </w:r>
          </w:p>
        </w:tc>
        <w:tc>
          <w:tcPr>
            <w:tcW w:w="1208" w:type="dxa"/>
            <w:tcBorders>
              <w:top w:val="single" w:sz="4" w:space="0" w:color="auto"/>
              <w:left w:val="single" w:sz="4" w:space="0" w:color="auto"/>
              <w:bottom w:val="single" w:sz="4" w:space="0" w:color="auto"/>
              <w:right w:val="single" w:sz="4" w:space="0" w:color="auto"/>
            </w:tcBorders>
            <w:hideMark/>
          </w:tcPr>
          <w:p w14:paraId="2C224FB9" w14:textId="77777777" w:rsidR="00AF4DA4" w:rsidRPr="007275DF" w:rsidRDefault="00AF4DA4" w:rsidP="00533337">
            <w:pPr>
              <w:pStyle w:val="TAC"/>
            </w:pPr>
            <w:r w:rsidRPr="007275DF">
              <w:t>-56.15</w:t>
            </w:r>
          </w:p>
        </w:tc>
      </w:tr>
      <w:tr w:rsidR="00AF4DA4" w:rsidRPr="007275DF" w14:paraId="31985C4B" w14:textId="77777777" w:rsidTr="00533337">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66EA59AE" w14:textId="77777777" w:rsidR="00AF4DA4" w:rsidRPr="007275DF" w:rsidRDefault="00AF4DA4" w:rsidP="00533337">
            <w:pPr>
              <w:pStyle w:val="TAL"/>
            </w:pPr>
            <w:r w:rsidRPr="007275DF">
              <w:t xml:space="preserve">Propagation Condition </w:t>
            </w:r>
          </w:p>
        </w:tc>
        <w:tc>
          <w:tcPr>
            <w:tcW w:w="992" w:type="dxa"/>
            <w:tcBorders>
              <w:top w:val="single" w:sz="4" w:space="0" w:color="auto"/>
              <w:left w:val="single" w:sz="4" w:space="0" w:color="auto"/>
              <w:bottom w:val="single" w:sz="4" w:space="0" w:color="auto"/>
              <w:right w:val="single" w:sz="4" w:space="0" w:color="auto"/>
            </w:tcBorders>
          </w:tcPr>
          <w:p w14:paraId="477F64E4"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D4E6241" w14:textId="77777777" w:rsidR="00AF4DA4" w:rsidRPr="007275DF" w:rsidRDefault="00AF4DA4" w:rsidP="00533337">
            <w:pPr>
              <w:pStyle w:val="TAC"/>
              <w:rPr>
                <w:rFonts w:cs="v4.2.0"/>
              </w:rPr>
            </w:pPr>
            <w:r w:rsidRPr="007275DF">
              <w:t>Config 1,2,3,4,5,6</w:t>
            </w:r>
          </w:p>
        </w:tc>
        <w:tc>
          <w:tcPr>
            <w:tcW w:w="4167" w:type="dxa"/>
            <w:gridSpan w:val="4"/>
            <w:tcBorders>
              <w:top w:val="single" w:sz="4" w:space="0" w:color="auto"/>
              <w:left w:val="single" w:sz="4" w:space="0" w:color="auto"/>
              <w:bottom w:val="single" w:sz="4" w:space="0" w:color="auto"/>
              <w:right w:val="single" w:sz="4" w:space="0" w:color="auto"/>
            </w:tcBorders>
            <w:hideMark/>
          </w:tcPr>
          <w:p w14:paraId="431C593D" w14:textId="77777777" w:rsidR="00AF4DA4" w:rsidRPr="007275DF" w:rsidRDefault="00AF4DA4" w:rsidP="00533337">
            <w:pPr>
              <w:pStyle w:val="TAC"/>
            </w:pPr>
            <w:r w:rsidRPr="007275DF">
              <w:rPr>
                <w:rFonts w:cs="v4.2.0"/>
              </w:rPr>
              <w:t>AWGN</w:t>
            </w:r>
          </w:p>
        </w:tc>
      </w:tr>
      <w:tr w:rsidR="00AF4DA4" w:rsidRPr="007275DF" w14:paraId="296B1A23" w14:textId="77777777" w:rsidTr="00533337">
        <w:trPr>
          <w:cantSplit/>
          <w:trHeight w:val="1023"/>
        </w:trPr>
        <w:tc>
          <w:tcPr>
            <w:tcW w:w="8951" w:type="dxa"/>
            <w:gridSpan w:val="8"/>
            <w:tcBorders>
              <w:top w:val="single" w:sz="4" w:space="0" w:color="auto"/>
              <w:left w:val="single" w:sz="4" w:space="0" w:color="auto"/>
              <w:bottom w:val="single" w:sz="4" w:space="0" w:color="auto"/>
              <w:right w:val="single" w:sz="4" w:space="0" w:color="auto"/>
            </w:tcBorders>
            <w:hideMark/>
          </w:tcPr>
          <w:p w14:paraId="3D1968A3"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12D00252"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4849DD">
              <w:rPr>
                <w:rFonts w:eastAsia="Calibri" w:cs="v4.2.0"/>
                <w:position w:val="-12"/>
                <w:szCs w:val="22"/>
                <w:lang w:val="en-US"/>
              </w:rPr>
              <w:object w:dxaOrig="255" w:dyaOrig="255" w14:anchorId="6730B30A">
                <v:shape id="_x0000_i1063" type="#_x0000_t75" style="width:13.5pt;height:13.5pt" o:ole="" fillcolor="window">
                  <v:imagedata r:id="rId14" o:title=""/>
                </v:shape>
                <o:OLEObject Type="Embed" ProgID="Equation.3" ShapeID="_x0000_i1063" DrawAspect="Content" ObjectID="_1698592141" r:id="rId58"/>
              </w:object>
            </w:r>
            <w:r w:rsidRPr="007275DF">
              <w:rPr>
                <w:lang w:val="en-US"/>
              </w:rPr>
              <w:t xml:space="preserve"> to be fulfilled.</w:t>
            </w:r>
          </w:p>
          <w:p w14:paraId="50F5B3BE"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7CFD6373" w14:textId="77777777" w:rsidR="00AF4DA4" w:rsidRPr="007275DF" w:rsidRDefault="00AF4DA4" w:rsidP="00533337">
            <w:pPr>
              <w:pStyle w:val="TAN"/>
              <w:rPr>
                <w:lang w:val="en-US"/>
              </w:rPr>
            </w:pPr>
            <w:r w:rsidRPr="007275DF">
              <w:rPr>
                <w:lang w:val="en-US"/>
              </w:rPr>
              <w:t>Note 4:</w:t>
            </w:r>
            <w:r w:rsidRPr="007275DF">
              <w:rPr>
                <w:lang w:val="en-US"/>
              </w:rPr>
              <w:tab/>
              <w:t>SS-RSRP minimum requirements are specified assuming independent interference and noise at each receiver antenna port.</w:t>
            </w:r>
          </w:p>
          <w:p w14:paraId="1FDD3468"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0430368D"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48A97E9D" w14:textId="77777777" w:rsidR="00AF4DA4" w:rsidRPr="007275DF" w:rsidRDefault="00AF4DA4" w:rsidP="00533337">
            <w:pPr>
              <w:pStyle w:val="TAN"/>
              <w:rPr>
                <w:sz w:val="14"/>
              </w:rPr>
            </w:pPr>
            <w:r w:rsidRPr="007275DF">
              <w:t>Note 7:</w:t>
            </w:r>
            <w:r w:rsidRPr="007275DF">
              <w:tab/>
              <w:t>For UE supporting both semi-static and dynamic channel access, the UE must be tested under dynamic channel access configuration.</w:t>
            </w:r>
          </w:p>
        </w:tc>
      </w:tr>
    </w:tbl>
    <w:p w14:paraId="0CD68709" w14:textId="77777777" w:rsidR="00AF4DA4" w:rsidRDefault="00AF4DA4" w:rsidP="00AF4DA4"/>
    <w:p w14:paraId="1D072157" w14:textId="77777777" w:rsidR="00AF4DA4" w:rsidRPr="007275DF" w:rsidRDefault="00AF4DA4" w:rsidP="00AF4DA4"/>
    <w:p w14:paraId="3596BB81" w14:textId="77777777" w:rsidR="00AF4DA4" w:rsidRPr="007275DF" w:rsidRDefault="00AF4DA4" w:rsidP="00AF4DA4">
      <w:pPr>
        <w:pStyle w:val="Heading5"/>
      </w:pPr>
      <w:r w:rsidRPr="007275DF">
        <w:t>A.10.4.2.7.2</w:t>
      </w:r>
      <w:r w:rsidRPr="007275DF">
        <w:tab/>
        <w:t>Test Requirements</w:t>
      </w:r>
    </w:p>
    <w:p w14:paraId="72A426D7"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1E730449" w14:textId="77777777" w:rsidR="00AF4DA4" w:rsidRPr="007275DF" w:rsidRDefault="00AF4DA4" w:rsidP="00AF4DA4">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w:t>
      </w:r>
      <w:r w:rsidRPr="007275DF">
        <w:rPr>
          <w:rFonts w:cs="v4.2.0"/>
        </w:rPr>
        <w:lastRenderedPageBreak/>
        <w:t>measurement reports, as long as the reporting criteria are not fulfilled. The rate of correct events observed during repeated tests shall be at least 90%.</w:t>
      </w:r>
    </w:p>
    <w:p w14:paraId="3D7839DD" w14:textId="77777777" w:rsidR="00AF4DA4" w:rsidRPr="007275DF" w:rsidRDefault="00AF4DA4" w:rsidP="00AF4DA4">
      <w:pPr>
        <w:rPr>
          <w:rFonts w:cs="v4.2.0"/>
        </w:rPr>
      </w:pPr>
      <w:r w:rsidRPr="007275DF">
        <w:rPr>
          <w:rFonts w:cs="v4.2.0"/>
        </w:rPr>
        <w:t>In test 1 and 2 UE is not required to report SSB time index.</w:t>
      </w:r>
    </w:p>
    <w:p w14:paraId="4850A8DA" w14:textId="77777777" w:rsidR="00AF4DA4" w:rsidRPr="007275DF" w:rsidRDefault="00AF4DA4" w:rsidP="00AF4DA4">
      <w:pPr>
        <w:rPr>
          <w:rFonts w:cs="v4.2.0"/>
        </w:rPr>
      </w:pPr>
      <w:r w:rsidRPr="007275DF">
        <w:t>T</w:t>
      </w:r>
      <w:r w:rsidRPr="007275DF">
        <w:rPr>
          <w:vertAlign w:val="subscript"/>
        </w:rPr>
        <w:t xml:space="preserve">identify_inter_cca_without_index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w:t>
      </w:r>
      <w:r w:rsidRPr="007275DF">
        <w:t>) ms</w:t>
      </w:r>
      <w:r w:rsidRPr="007275DF">
        <w:rPr>
          <w:rFonts w:cs="v4.2.0"/>
        </w:rPr>
        <w:t>, where</w:t>
      </w:r>
    </w:p>
    <w:p w14:paraId="596A9DAB" w14:textId="77777777" w:rsidR="00AF4DA4" w:rsidRPr="007275DF" w:rsidRDefault="00AF4DA4" w:rsidP="00AF4DA4">
      <w:pPr>
        <w:pStyle w:val="B10"/>
      </w:pPr>
      <w:r w:rsidRPr="007275DF">
        <w:t>T</w:t>
      </w:r>
      <w:r w:rsidRPr="007275DF">
        <w:rPr>
          <w:vertAlign w:val="subscript"/>
        </w:rPr>
        <w:t>PSS/SSS_sync_inter_cca</w:t>
      </w:r>
      <w:r w:rsidRPr="007275DF">
        <w:t>: it is the time period used in PSS/SSS detection given in table 9.3A.4-1.</w:t>
      </w:r>
    </w:p>
    <w:p w14:paraId="6A2F873B" w14:textId="77777777" w:rsidR="00AF4DA4" w:rsidRPr="007275DF" w:rsidRDefault="00AF4DA4" w:rsidP="00AF4DA4">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3C63C1AB" w14:textId="77777777" w:rsidR="00AF4DA4" w:rsidRPr="007275DF" w:rsidRDefault="00AF4DA4" w:rsidP="00AF4DA4">
      <w:pPr>
        <w:pStyle w:val="B10"/>
        <w:ind w:left="284" w:firstLine="0"/>
      </w:pPr>
      <w:r w:rsidRPr="007275DF">
        <w:t>For test 1, MGRP = 40 ms and for test 2 MGRP = 20 ms.</w:t>
      </w:r>
    </w:p>
    <w:p w14:paraId="5A0991CA" w14:textId="77777777" w:rsidR="00AF4DA4" w:rsidRPr="007275DF" w:rsidRDefault="00AF4DA4" w:rsidP="00AF4DA4">
      <w:pPr>
        <w:ind w:firstLine="284"/>
        <w:rPr>
          <w:rFonts w:cs="v4.2.0"/>
        </w:rPr>
      </w:pPr>
      <w:r w:rsidRPr="007275DF">
        <w:t>SMTC period = 20 ms.</w:t>
      </w:r>
    </w:p>
    <w:p w14:paraId="3C2AD5F7"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525F2791" w14:textId="77777777" w:rsidR="00AF4DA4" w:rsidRPr="007275DF" w:rsidRDefault="00AF4DA4" w:rsidP="00AF4DA4">
      <w:pPr>
        <w:pStyle w:val="Heading4"/>
      </w:pPr>
      <w:r w:rsidRPr="007275DF">
        <w:t>A.10.4.2.8</w:t>
      </w:r>
      <w:r w:rsidRPr="007275DF">
        <w:tab/>
        <w:t>EN-DC event triggered reporting tests for FR1 cell without SSB time index detection when DRX is used</w:t>
      </w:r>
    </w:p>
    <w:p w14:paraId="277DC06A" w14:textId="77777777" w:rsidR="00AF4DA4" w:rsidRPr="007275DF" w:rsidRDefault="00AF4DA4" w:rsidP="00AF4DA4">
      <w:pPr>
        <w:pStyle w:val="Heading5"/>
      </w:pPr>
      <w:r w:rsidRPr="007275DF">
        <w:t>A.10.4.2.8.1</w:t>
      </w:r>
      <w:r w:rsidRPr="007275DF">
        <w:tab/>
        <w:t>Test Purpose and Environment</w:t>
      </w:r>
    </w:p>
    <w:p w14:paraId="1E4B7B13"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EN-DC inter-frequency NR cell search requirements in clause 9.3A.4</w:t>
      </w:r>
      <w:ins w:id="1176" w:author="Author">
        <w:r>
          <w:rPr>
            <w:rFonts w:cs="v4.2.0"/>
          </w:rPr>
          <w:t xml:space="preserve"> and 9.3A.5</w:t>
        </w:r>
      </w:ins>
      <w:r w:rsidRPr="007275DF">
        <w:rPr>
          <w:rFonts w:cs="v4.2.0"/>
        </w:rPr>
        <w:t>.</w:t>
      </w:r>
    </w:p>
    <w:p w14:paraId="50BD5634" w14:textId="77777777" w:rsidR="00AF4DA4" w:rsidRPr="007275DF" w:rsidRDefault="00AF4DA4" w:rsidP="00AF4DA4">
      <w:pPr>
        <w:rPr>
          <w:rFonts w:cs="v4.2.0"/>
        </w:rPr>
      </w:pPr>
      <w:r w:rsidRPr="007275DF">
        <w:rPr>
          <w:rFonts w:cs="v4.2.0"/>
        </w:rPr>
        <w:t>In this test, there are three cells: LTE cell 1 as PCell on E-UTRA RF channel 1, NR cell 2 as PSCell in FR1 on NR RF channel 1 and NR cell 3 as neighbour cell in FR1 on NR RF channel 2.  The test parameters and configurations are given in Tables A.10.4.2.8.1-1, A.10.4.2.8.1-2, and A.10.4.2.8.1-3.</w:t>
      </w:r>
    </w:p>
    <w:p w14:paraId="0AA0DB9D" w14:textId="77777777" w:rsidR="00AF4DA4" w:rsidRPr="007275DF" w:rsidRDefault="00AF4DA4" w:rsidP="00AF4DA4">
      <w:pPr>
        <w:rPr>
          <w:rFonts w:cs="v4.2.0"/>
        </w:rPr>
      </w:pPr>
      <w:r w:rsidRPr="007275DF">
        <w:rPr>
          <w:rFonts w:cs="v4.2.0"/>
        </w:rPr>
        <w:t>In test 1&amp;2 measurement gap pattern configuration # 0 as defined in Table A.10.4.2.8.1-2 is provided for a UE that does not support per-FR gap and in test 3&amp;4 measurement gap pattern configuration #4 as defined in Table A.10.4.2.8.1-2 is provided for UE that support per-FR gap. If a UE supports per-FR gap and gap pattern configuration #4, it is only required to pass test 3&amp;4. Otherwise it is only required to pass test 1&amp;2.</w:t>
      </w:r>
    </w:p>
    <w:p w14:paraId="5815DDE4" w14:textId="77777777" w:rsidR="00AF4DA4" w:rsidRPr="007275DF" w:rsidRDefault="00AF4DA4" w:rsidP="00AF4DA4">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59EE5515" w14:textId="77777777" w:rsidR="00AF4DA4" w:rsidRPr="007275DF" w:rsidRDefault="00AF4DA4" w:rsidP="00AF4DA4">
      <w:r w:rsidRPr="007275DF">
        <w:rPr>
          <w:rFonts w:cs="v4.2.0"/>
        </w:rPr>
        <w:t>The configuration of LTE cell 1 is defined in table A.3.7.2.1-1.</w:t>
      </w:r>
      <w:r w:rsidRPr="007275DF">
        <w:t xml:space="preserve"> Supported test configurations are shown in table A.10.4.2.8.1-1.</w:t>
      </w:r>
    </w:p>
    <w:p w14:paraId="2742FDFE" w14:textId="77777777" w:rsidR="00AF4DA4" w:rsidRPr="007275DF" w:rsidRDefault="00AF4DA4" w:rsidP="00AF4DA4">
      <w:pPr>
        <w:rPr>
          <w:rFonts w:cs="v4.2.0"/>
        </w:rPr>
      </w:pPr>
      <w:r w:rsidRPr="007275DF">
        <w:rPr>
          <w:rFonts w:cs="v4.2.0"/>
        </w:rPr>
        <w:t xml:space="preserve">UE needs to be provided at least once every 500ms with new </w:t>
      </w:r>
      <w:r w:rsidRPr="007275DF">
        <w:t>Timing Advance Command MAC control element to restart the Time alignment timer to keep UE uplink time alignment. Furthermore, UE is allocated with PUSCH resource at every DRX cycle.</w:t>
      </w:r>
    </w:p>
    <w:p w14:paraId="5016BA4F" w14:textId="77777777" w:rsidR="00AF4DA4" w:rsidRPr="007275DF" w:rsidRDefault="00AF4DA4" w:rsidP="00AF4DA4">
      <w:pPr>
        <w:pStyle w:val="TH"/>
      </w:pPr>
      <w:r w:rsidRPr="007275DF">
        <w:lastRenderedPageBreak/>
        <w:t xml:space="preserve">Table A.10.4.2.8.1-1: </w:t>
      </w:r>
      <w:r w:rsidRPr="007275DF">
        <w:rPr>
          <w:lang w:eastAsia="zh-CN"/>
        </w:rPr>
        <w:t xml:space="preserve">EN-DC </w:t>
      </w:r>
      <w:r w:rsidRPr="007275DF">
        <w:t>event triggered reporting</w:t>
      </w:r>
      <w:r w:rsidRPr="007275DF">
        <w:rPr>
          <w:lang w:eastAsia="zh-CN"/>
        </w:rPr>
        <w:t xml:space="preserve"> tests</w:t>
      </w:r>
      <w:r w:rsidRPr="007275DF">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AF4DA4" w:rsidRPr="007275DF" w14:paraId="54C9500D"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12F65C04" w14:textId="77777777" w:rsidR="00AF4DA4" w:rsidRPr="007275DF" w:rsidRDefault="00AF4DA4" w:rsidP="00533337">
            <w:pPr>
              <w:pStyle w:val="TAH"/>
              <w:spacing w:line="256" w:lineRule="auto"/>
            </w:pPr>
            <w:r w:rsidRPr="007275DF">
              <w:t>Config</w:t>
            </w:r>
          </w:p>
        </w:tc>
        <w:tc>
          <w:tcPr>
            <w:tcW w:w="7074" w:type="dxa"/>
            <w:tcBorders>
              <w:top w:val="single" w:sz="4" w:space="0" w:color="auto"/>
              <w:left w:val="single" w:sz="4" w:space="0" w:color="auto"/>
              <w:bottom w:val="single" w:sz="4" w:space="0" w:color="auto"/>
              <w:right w:val="single" w:sz="4" w:space="0" w:color="auto"/>
            </w:tcBorders>
            <w:hideMark/>
          </w:tcPr>
          <w:p w14:paraId="1034CDD6" w14:textId="77777777" w:rsidR="00AF4DA4" w:rsidRPr="007275DF" w:rsidRDefault="00AF4DA4" w:rsidP="00533337">
            <w:pPr>
              <w:pStyle w:val="TAH"/>
              <w:spacing w:line="256" w:lineRule="auto"/>
            </w:pPr>
            <w:r w:rsidRPr="007275DF">
              <w:t>Description</w:t>
            </w:r>
          </w:p>
        </w:tc>
      </w:tr>
      <w:tr w:rsidR="00AF4DA4" w:rsidRPr="007275DF" w14:paraId="767DE294"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4A10DD3C" w14:textId="77777777" w:rsidR="00AF4DA4" w:rsidRPr="007275DF" w:rsidRDefault="00AF4DA4" w:rsidP="00533337">
            <w:pPr>
              <w:pStyle w:val="TAC"/>
              <w:spacing w:line="256" w:lineRule="auto"/>
            </w:pPr>
            <w:r w:rsidRPr="007275DF">
              <w:t>1</w:t>
            </w:r>
          </w:p>
        </w:tc>
        <w:tc>
          <w:tcPr>
            <w:tcW w:w="7074" w:type="dxa"/>
            <w:tcBorders>
              <w:top w:val="single" w:sz="4" w:space="0" w:color="auto"/>
              <w:left w:val="single" w:sz="4" w:space="0" w:color="auto"/>
              <w:bottom w:val="single" w:sz="4" w:space="0" w:color="auto"/>
              <w:right w:val="single" w:sz="4" w:space="0" w:color="auto"/>
            </w:tcBorders>
          </w:tcPr>
          <w:p w14:paraId="040430D3" w14:textId="77777777" w:rsidR="00AF4DA4" w:rsidRPr="007275DF" w:rsidRDefault="00AF4DA4" w:rsidP="00533337">
            <w:pPr>
              <w:pStyle w:val="TAC"/>
              <w:spacing w:line="256" w:lineRule="auto"/>
              <w:jc w:val="left"/>
            </w:pPr>
            <w:r w:rsidRPr="007275DF">
              <w:t>E-UTRAN cell: LTE FDD</w:t>
            </w:r>
          </w:p>
          <w:p w14:paraId="2FD1C2F4" w14:textId="77777777" w:rsidR="00AF4DA4" w:rsidRPr="007275DF" w:rsidRDefault="00AF4DA4" w:rsidP="00533337">
            <w:pPr>
              <w:pStyle w:val="TAC"/>
              <w:spacing w:line="256" w:lineRule="auto"/>
              <w:jc w:val="left"/>
            </w:pPr>
            <w:r w:rsidRPr="007275DF">
              <w:t xml:space="preserve">NR cell without CCA: 15 kHz SSB SCS, 10 MHz bandwidth, FDD duplex mode </w:t>
            </w:r>
          </w:p>
          <w:p w14:paraId="1D30DC3D"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17860779"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566A4079" w14:textId="77777777" w:rsidR="00AF4DA4" w:rsidRPr="007275DF" w:rsidRDefault="00AF4DA4" w:rsidP="00533337">
            <w:pPr>
              <w:pStyle w:val="TAC"/>
              <w:spacing w:line="256" w:lineRule="auto"/>
            </w:pPr>
            <w:r w:rsidRPr="007275DF">
              <w:t>2</w:t>
            </w:r>
          </w:p>
        </w:tc>
        <w:tc>
          <w:tcPr>
            <w:tcW w:w="7074" w:type="dxa"/>
            <w:tcBorders>
              <w:top w:val="single" w:sz="4" w:space="0" w:color="auto"/>
              <w:left w:val="single" w:sz="4" w:space="0" w:color="auto"/>
              <w:bottom w:val="single" w:sz="4" w:space="0" w:color="auto"/>
              <w:right w:val="single" w:sz="4" w:space="0" w:color="auto"/>
            </w:tcBorders>
          </w:tcPr>
          <w:p w14:paraId="453853C6" w14:textId="77777777" w:rsidR="00AF4DA4" w:rsidRPr="007275DF" w:rsidRDefault="00AF4DA4" w:rsidP="00533337">
            <w:pPr>
              <w:pStyle w:val="TAC"/>
              <w:spacing w:line="256" w:lineRule="auto"/>
              <w:jc w:val="left"/>
            </w:pPr>
            <w:r w:rsidRPr="007275DF">
              <w:t>E-UTRAN cell: LTE FDD</w:t>
            </w:r>
          </w:p>
          <w:p w14:paraId="1CF2A966" w14:textId="77777777" w:rsidR="00AF4DA4" w:rsidRPr="007275DF" w:rsidRDefault="00AF4DA4" w:rsidP="00533337">
            <w:pPr>
              <w:pStyle w:val="TAC"/>
              <w:spacing w:line="256" w:lineRule="auto"/>
              <w:jc w:val="left"/>
            </w:pPr>
            <w:r w:rsidRPr="007275DF">
              <w:t>NR cell without CCA: 15 kHz SSB SCS, 10 MHz bandwidth, TDD duplex mode</w:t>
            </w:r>
          </w:p>
          <w:p w14:paraId="2459790F"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5AE7BF06"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0BD96A54" w14:textId="77777777" w:rsidR="00AF4DA4" w:rsidRPr="007275DF" w:rsidRDefault="00AF4DA4" w:rsidP="00533337">
            <w:pPr>
              <w:pStyle w:val="TAC"/>
              <w:spacing w:line="256" w:lineRule="auto"/>
            </w:pPr>
            <w:r w:rsidRPr="007275DF">
              <w:t>3</w:t>
            </w:r>
          </w:p>
        </w:tc>
        <w:tc>
          <w:tcPr>
            <w:tcW w:w="7074" w:type="dxa"/>
            <w:tcBorders>
              <w:top w:val="single" w:sz="4" w:space="0" w:color="auto"/>
              <w:left w:val="single" w:sz="4" w:space="0" w:color="auto"/>
              <w:bottom w:val="single" w:sz="4" w:space="0" w:color="auto"/>
              <w:right w:val="single" w:sz="4" w:space="0" w:color="auto"/>
            </w:tcBorders>
          </w:tcPr>
          <w:p w14:paraId="2ED0C2ED" w14:textId="77777777" w:rsidR="00AF4DA4" w:rsidRPr="007275DF" w:rsidRDefault="00AF4DA4" w:rsidP="00533337">
            <w:pPr>
              <w:pStyle w:val="TAC"/>
              <w:spacing w:line="256" w:lineRule="auto"/>
              <w:jc w:val="left"/>
            </w:pPr>
            <w:r w:rsidRPr="007275DF">
              <w:t>E-UTRAN cell: LTE FDD</w:t>
            </w:r>
          </w:p>
          <w:p w14:paraId="19D2D099" w14:textId="77777777" w:rsidR="00AF4DA4" w:rsidRPr="007275DF" w:rsidRDefault="00AF4DA4" w:rsidP="00533337">
            <w:pPr>
              <w:pStyle w:val="TAC"/>
              <w:spacing w:line="256" w:lineRule="auto"/>
              <w:jc w:val="left"/>
            </w:pPr>
            <w:r w:rsidRPr="007275DF">
              <w:t>NR cell without CCA: 30 kHz SSB SCS, 40 MHz bandwidth, TDD duplex mode</w:t>
            </w:r>
          </w:p>
          <w:p w14:paraId="47993088"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34DEC1A1"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tcPr>
          <w:p w14:paraId="07983F6C" w14:textId="77777777" w:rsidR="00AF4DA4" w:rsidRPr="007275DF" w:rsidRDefault="00AF4DA4" w:rsidP="00533337">
            <w:pPr>
              <w:pStyle w:val="TAC"/>
              <w:spacing w:line="256" w:lineRule="auto"/>
            </w:pPr>
            <w:r w:rsidRPr="007275DF">
              <w:t>4</w:t>
            </w:r>
          </w:p>
        </w:tc>
        <w:tc>
          <w:tcPr>
            <w:tcW w:w="7074" w:type="dxa"/>
            <w:tcBorders>
              <w:top w:val="single" w:sz="4" w:space="0" w:color="auto"/>
              <w:left w:val="single" w:sz="4" w:space="0" w:color="auto"/>
              <w:bottom w:val="single" w:sz="4" w:space="0" w:color="auto"/>
              <w:right w:val="single" w:sz="4" w:space="0" w:color="auto"/>
            </w:tcBorders>
          </w:tcPr>
          <w:p w14:paraId="76C5B779" w14:textId="77777777" w:rsidR="00AF4DA4" w:rsidRPr="007275DF" w:rsidRDefault="00AF4DA4" w:rsidP="00533337">
            <w:pPr>
              <w:pStyle w:val="TAC"/>
              <w:spacing w:line="256" w:lineRule="auto"/>
              <w:jc w:val="left"/>
            </w:pPr>
            <w:r w:rsidRPr="007275DF">
              <w:t>E-UTRAN cell: LTE TDD</w:t>
            </w:r>
          </w:p>
          <w:p w14:paraId="1A1C815D" w14:textId="77777777" w:rsidR="00AF4DA4" w:rsidRPr="007275DF" w:rsidRDefault="00AF4DA4" w:rsidP="00533337">
            <w:pPr>
              <w:pStyle w:val="TAC"/>
              <w:spacing w:line="256" w:lineRule="auto"/>
              <w:jc w:val="left"/>
            </w:pPr>
            <w:r w:rsidRPr="007275DF">
              <w:t xml:space="preserve">NR cell without CCA: 15 kHz SSB SCS, 10 MHz bandwidth, FDD duplex mode </w:t>
            </w:r>
          </w:p>
          <w:p w14:paraId="529B8F8C"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3093FE2B"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tcPr>
          <w:p w14:paraId="60B71A2C" w14:textId="77777777" w:rsidR="00AF4DA4" w:rsidRPr="007275DF" w:rsidRDefault="00AF4DA4" w:rsidP="00533337">
            <w:pPr>
              <w:pStyle w:val="TAC"/>
              <w:spacing w:line="256" w:lineRule="auto"/>
            </w:pPr>
            <w:r w:rsidRPr="007275DF">
              <w:t>5</w:t>
            </w:r>
          </w:p>
        </w:tc>
        <w:tc>
          <w:tcPr>
            <w:tcW w:w="7074" w:type="dxa"/>
            <w:tcBorders>
              <w:top w:val="single" w:sz="4" w:space="0" w:color="auto"/>
              <w:left w:val="single" w:sz="4" w:space="0" w:color="auto"/>
              <w:bottom w:val="single" w:sz="4" w:space="0" w:color="auto"/>
              <w:right w:val="single" w:sz="4" w:space="0" w:color="auto"/>
            </w:tcBorders>
          </w:tcPr>
          <w:p w14:paraId="6B73FE45" w14:textId="77777777" w:rsidR="00AF4DA4" w:rsidRPr="007275DF" w:rsidRDefault="00AF4DA4" w:rsidP="00533337">
            <w:pPr>
              <w:pStyle w:val="TAC"/>
              <w:spacing w:line="256" w:lineRule="auto"/>
              <w:jc w:val="left"/>
            </w:pPr>
            <w:r w:rsidRPr="007275DF">
              <w:t>E-UTRAN cell: LTE TDD</w:t>
            </w:r>
          </w:p>
          <w:p w14:paraId="5BEE99AC" w14:textId="77777777" w:rsidR="00AF4DA4" w:rsidRPr="007275DF" w:rsidRDefault="00AF4DA4" w:rsidP="00533337">
            <w:pPr>
              <w:pStyle w:val="TAC"/>
              <w:spacing w:line="256" w:lineRule="auto"/>
              <w:jc w:val="left"/>
            </w:pPr>
            <w:r w:rsidRPr="007275DF">
              <w:t xml:space="preserve">NR cell without CCA: 15 kHz SSB SCS, 10 MHz bandwidth, TDD duplex mode, </w:t>
            </w:r>
          </w:p>
          <w:p w14:paraId="6B8A3805" w14:textId="77777777" w:rsidR="00AF4DA4" w:rsidRPr="007275DF" w:rsidRDefault="00AF4DA4" w:rsidP="00533337">
            <w:pPr>
              <w:pStyle w:val="TAC"/>
              <w:spacing w:line="256" w:lineRule="auto"/>
              <w:jc w:val="left"/>
            </w:pPr>
            <w:r w:rsidRPr="007275DF">
              <w:t>NR cell with CCA: 30 kHz SSB SCS, 40 MHz bandwidth, TDD duplex mod</w:t>
            </w:r>
          </w:p>
        </w:tc>
      </w:tr>
      <w:tr w:rsidR="00AF4DA4" w:rsidRPr="007275DF" w14:paraId="2BF161A7"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tcPr>
          <w:p w14:paraId="388A9642" w14:textId="77777777" w:rsidR="00AF4DA4" w:rsidRPr="007275DF" w:rsidRDefault="00AF4DA4" w:rsidP="00533337">
            <w:pPr>
              <w:pStyle w:val="TAC"/>
              <w:spacing w:line="256" w:lineRule="auto"/>
            </w:pPr>
            <w:r w:rsidRPr="007275DF">
              <w:t>6</w:t>
            </w:r>
          </w:p>
        </w:tc>
        <w:tc>
          <w:tcPr>
            <w:tcW w:w="7074" w:type="dxa"/>
            <w:tcBorders>
              <w:top w:val="single" w:sz="4" w:space="0" w:color="auto"/>
              <w:left w:val="single" w:sz="4" w:space="0" w:color="auto"/>
              <w:bottom w:val="single" w:sz="4" w:space="0" w:color="auto"/>
              <w:right w:val="single" w:sz="4" w:space="0" w:color="auto"/>
            </w:tcBorders>
          </w:tcPr>
          <w:p w14:paraId="37B32543" w14:textId="77777777" w:rsidR="00AF4DA4" w:rsidRPr="007275DF" w:rsidRDefault="00AF4DA4" w:rsidP="00533337">
            <w:pPr>
              <w:pStyle w:val="TAC"/>
              <w:spacing w:line="256" w:lineRule="auto"/>
              <w:jc w:val="left"/>
            </w:pPr>
            <w:r w:rsidRPr="007275DF">
              <w:t>E-UTRAN cell: LTE TDD</w:t>
            </w:r>
          </w:p>
          <w:p w14:paraId="6EA95986" w14:textId="77777777" w:rsidR="00AF4DA4" w:rsidRPr="007275DF" w:rsidRDefault="00AF4DA4" w:rsidP="00533337">
            <w:pPr>
              <w:pStyle w:val="TAC"/>
              <w:spacing w:line="256" w:lineRule="auto"/>
              <w:jc w:val="left"/>
            </w:pPr>
            <w:r w:rsidRPr="007275DF">
              <w:t xml:space="preserve">NR cell without CCA: 30 kHz SSB SCS, 40 MHz bandwidth, TDD duplex mode </w:t>
            </w:r>
          </w:p>
          <w:p w14:paraId="71DC4FE1"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270C0687" w14:textId="77777777" w:rsidTr="00533337">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663C0155" w14:textId="77777777" w:rsidR="00AF4DA4" w:rsidRPr="007275DF" w:rsidRDefault="00AF4DA4" w:rsidP="00533337">
            <w:pPr>
              <w:pStyle w:val="TAN"/>
              <w:spacing w:line="256" w:lineRule="auto"/>
            </w:pPr>
            <w:r w:rsidRPr="007275DF">
              <w:t xml:space="preserve">Note 1: </w:t>
            </w:r>
            <w:r w:rsidRPr="007275DF">
              <w:tab/>
              <w:t>The UE is only required to be tested in one of the supported test configurations</w:t>
            </w:r>
          </w:p>
        </w:tc>
      </w:tr>
    </w:tbl>
    <w:p w14:paraId="13632B0F" w14:textId="77777777" w:rsidR="00AF4DA4" w:rsidRDefault="00AF4DA4" w:rsidP="00AF4DA4"/>
    <w:p w14:paraId="5E7792E6" w14:textId="77777777" w:rsidR="00AF4DA4" w:rsidRPr="007275DF" w:rsidRDefault="00AF4DA4" w:rsidP="00AF4DA4">
      <w:pPr>
        <w:rPr>
          <w:rFonts w:cs="v4.2.0"/>
        </w:rPr>
      </w:pPr>
    </w:p>
    <w:p w14:paraId="2C4B6117" w14:textId="77777777" w:rsidR="00AF4DA4" w:rsidRPr="007275DF" w:rsidRDefault="00AF4DA4" w:rsidP="00AF4DA4">
      <w:pPr>
        <w:pStyle w:val="TH"/>
      </w:pPr>
      <w:r w:rsidRPr="007275DF">
        <w:rPr>
          <w:rFonts w:cs="v4.2.0"/>
        </w:rPr>
        <w:lastRenderedPageBreak/>
        <w:t>Table A.10.4.2.8.1-2: General test parameters for EN-DC inter-frequency event triggered reporting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392"/>
        <w:gridCol w:w="638"/>
        <w:gridCol w:w="638"/>
        <w:gridCol w:w="638"/>
        <w:gridCol w:w="638"/>
        <w:gridCol w:w="2883"/>
      </w:tblGrid>
      <w:tr w:rsidR="00AF4DA4" w:rsidRPr="007275DF" w14:paraId="3B1310D9" w14:textId="77777777" w:rsidTr="00533337">
        <w:trPr>
          <w:cantSplit/>
          <w:trHeight w:val="80"/>
        </w:trPr>
        <w:tc>
          <w:tcPr>
            <w:tcW w:w="2118" w:type="dxa"/>
            <w:tcBorders>
              <w:top w:val="single" w:sz="4" w:space="0" w:color="auto"/>
              <w:left w:val="single" w:sz="4" w:space="0" w:color="auto"/>
              <w:bottom w:val="nil"/>
              <w:right w:val="single" w:sz="4" w:space="0" w:color="auto"/>
            </w:tcBorders>
            <w:shd w:val="clear" w:color="auto" w:fill="auto"/>
            <w:hideMark/>
          </w:tcPr>
          <w:p w14:paraId="62D87988" w14:textId="77777777" w:rsidR="00AF4DA4" w:rsidRPr="007275DF" w:rsidRDefault="00AF4DA4" w:rsidP="00533337">
            <w:pPr>
              <w:pStyle w:val="TAH"/>
            </w:pPr>
            <w:r w:rsidRPr="007275DF">
              <w:t>Parameter</w:t>
            </w:r>
          </w:p>
        </w:tc>
        <w:tc>
          <w:tcPr>
            <w:tcW w:w="596" w:type="dxa"/>
            <w:tcBorders>
              <w:top w:val="single" w:sz="4" w:space="0" w:color="auto"/>
              <w:left w:val="single" w:sz="4" w:space="0" w:color="auto"/>
              <w:bottom w:val="nil"/>
              <w:right w:val="single" w:sz="4" w:space="0" w:color="auto"/>
            </w:tcBorders>
            <w:shd w:val="clear" w:color="auto" w:fill="auto"/>
            <w:hideMark/>
          </w:tcPr>
          <w:p w14:paraId="25BB4FDE" w14:textId="77777777" w:rsidR="00AF4DA4" w:rsidRPr="007275DF" w:rsidRDefault="00AF4DA4" w:rsidP="00533337">
            <w:pPr>
              <w:pStyle w:val="TAH"/>
            </w:pPr>
            <w:r w:rsidRPr="007275DF">
              <w:t>Unit</w:t>
            </w:r>
          </w:p>
        </w:tc>
        <w:tc>
          <w:tcPr>
            <w:tcW w:w="1392" w:type="dxa"/>
            <w:tcBorders>
              <w:top w:val="single" w:sz="4" w:space="0" w:color="auto"/>
              <w:left w:val="single" w:sz="4" w:space="0" w:color="auto"/>
              <w:bottom w:val="nil"/>
              <w:right w:val="single" w:sz="4" w:space="0" w:color="auto"/>
            </w:tcBorders>
            <w:shd w:val="clear" w:color="auto" w:fill="auto"/>
            <w:hideMark/>
          </w:tcPr>
          <w:p w14:paraId="1DF3BBFC" w14:textId="77777777" w:rsidR="00AF4DA4" w:rsidRPr="007275DF" w:rsidRDefault="00AF4DA4" w:rsidP="00533337">
            <w:pPr>
              <w:pStyle w:val="TAH"/>
            </w:pPr>
            <w:r w:rsidRPr="007275DF">
              <w:t xml:space="preserve">Test </w:t>
            </w:r>
          </w:p>
        </w:tc>
        <w:tc>
          <w:tcPr>
            <w:tcW w:w="2552" w:type="dxa"/>
            <w:gridSpan w:val="4"/>
            <w:tcBorders>
              <w:top w:val="single" w:sz="4" w:space="0" w:color="auto"/>
              <w:left w:val="single" w:sz="4" w:space="0" w:color="auto"/>
              <w:bottom w:val="single" w:sz="4" w:space="0" w:color="auto"/>
              <w:right w:val="single" w:sz="4" w:space="0" w:color="auto"/>
            </w:tcBorders>
            <w:hideMark/>
          </w:tcPr>
          <w:p w14:paraId="2A7F7F33" w14:textId="77777777" w:rsidR="00AF4DA4" w:rsidRPr="007275DF" w:rsidRDefault="00AF4DA4" w:rsidP="00533337">
            <w:pPr>
              <w:pStyle w:val="TAH"/>
            </w:pPr>
            <w:r w:rsidRPr="007275DF">
              <w:t>Value</w:t>
            </w:r>
          </w:p>
        </w:tc>
        <w:tc>
          <w:tcPr>
            <w:tcW w:w="2883" w:type="dxa"/>
            <w:tcBorders>
              <w:top w:val="single" w:sz="4" w:space="0" w:color="auto"/>
              <w:left w:val="single" w:sz="4" w:space="0" w:color="auto"/>
              <w:bottom w:val="nil"/>
              <w:right w:val="single" w:sz="4" w:space="0" w:color="auto"/>
            </w:tcBorders>
            <w:shd w:val="clear" w:color="auto" w:fill="auto"/>
            <w:hideMark/>
          </w:tcPr>
          <w:p w14:paraId="783F9A65" w14:textId="77777777" w:rsidR="00AF4DA4" w:rsidRPr="007275DF" w:rsidRDefault="00AF4DA4" w:rsidP="00533337">
            <w:pPr>
              <w:pStyle w:val="TAH"/>
            </w:pPr>
            <w:r w:rsidRPr="007275DF">
              <w:t>Comment</w:t>
            </w:r>
          </w:p>
        </w:tc>
      </w:tr>
      <w:tr w:rsidR="00AF4DA4" w:rsidRPr="007275DF" w14:paraId="716E449D" w14:textId="77777777" w:rsidTr="00533337">
        <w:trPr>
          <w:cantSplit/>
          <w:trHeight w:val="79"/>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657A2DEB" w14:textId="77777777" w:rsidR="00AF4DA4" w:rsidRPr="007275DF" w:rsidRDefault="00AF4DA4" w:rsidP="00533337">
            <w:pPr>
              <w:pStyle w:val="TAH"/>
            </w:pPr>
          </w:p>
        </w:tc>
        <w:tc>
          <w:tcPr>
            <w:tcW w:w="596" w:type="dxa"/>
            <w:tcBorders>
              <w:top w:val="nil"/>
              <w:left w:val="single" w:sz="4" w:space="0" w:color="auto"/>
              <w:bottom w:val="single" w:sz="4" w:space="0" w:color="auto"/>
              <w:right w:val="single" w:sz="4" w:space="0" w:color="auto"/>
            </w:tcBorders>
            <w:shd w:val="clear" w:color="auto" w:fill="auto"/>
            <w:vAlign w:val="center"/>
            <w:hideMark/>
          </w:tcPr>
          <w:p w14:paraId="1B408F74" w14:textId="77777777" w:rsidR="00AF4DA4" w:rsidRPr="007275DF" w:rsidRDefault="00AF4DA4" w:rsidP="00533337">
            <w:pPr>
              <w:pStyle w:val="TAH"/>
            </w:pPr>
          </w:p>
        </w:tc>
        <w:tc>
          <w:tcPr>
            <w:tcW w:w="1392" w:type="dxa"/>
            <w:tcBorders>
              <w:top w:val="nil"/>
              <w:left w:val="single" w:sz="4" w:space="0" w:color="auto"/>
              <w:bottom w:val="single" w:sz="4" w:space="0" w:color="auto"/>
              <w:right w:val="single" w:sz="4" w:space="0" w:color="auto"/>
            </w:tcBorders>
            <w:shd w:val="clear" w:color="auto" w:fill="auto"/>
            <w:vAlign w:val="center"/>
            <w:hideMark/>
          </w:tcPr>
          <w:p w14:paraId="16CC0B04" w14:textId="77777777" w:rsidR="00AF4DA4" w:rsidRPr="007275DF" w:rsidRDefault="00AF4DA4" w:rsidP="00533337">
            <w:pPr>
              <w:pStyle w:val="TAH"/>
            </w:pPr>
            <w:r w:rsidRPr="007275DF">
              <w:t>configuration</w:t>
            </w:r>
          </w:p>
        </w:tc>
        <w:tc>
          <w:tcPr>
            <w:tcW w:w="638" w:type="dxa"/>
            <w:tcBorders>
              <w:top w:val="single" w:sz="4" w:space="0" w:color="auto"/>
              <w:left w:val="single" w:sz="4" w:space="0" w:color="auto"/>
              <w:bottom w:val="single" w:sz="4" w:space="0" w:color="auto"/>
              <w:right w:val="single" w:sz="4" w:space="0" w:color="auto"/>
            </w:tcBorders>
            <w:hideMark/>
          </w:tcPr>
          <w:p w14:paraId="2CCF62EF" w14:textId="77777777" w:rsidR="00AF4DA4" w:rsidRPr="007275DF" w:rsidRDefault="00AF4DA4" w:rsidP="00533337">
            <w:pPr>
              <w:pStyle w:val="TAH"/>
            </w:pPr>
            <w:r w:rsidRPr="007275DF">
              <w:t>Test 1</w:t>
            </w:r>
          </w:p>
        </w:tc>
        <w:tc>
          <w:tcPr>
            <w:tcW w:w="638" w:type="dxa"/>
            <w:tcBorders>
              <w:top w:val="single" w:sz="4" w:space="0" w:color="auto"/>
              <w:left w:val="single" w:sz="4" w:space="0" w:color="auto"/>
              <w:bottom w:val="single" w:sz="4" w:space="0" w:color="auto"/>
              <w:right w:val="single" w:sz="4" w:space="0" w:color="auto"/>
            </w:tcBorders>
          </w:tcPr>
          <w:p w14:paraId="2B13336E" w14:textId="77777777" w:rsidR="00AF4DA4" w:rsidRPr="007275DF" w:rsidRDefault="00AF4DA4" w:rsidP="00533337">
            <w:pPr>
              <w:pStyle w:val="TAH"/>
            </w:pPr>
            <w:r w:rsidRPr="007275DF">
              <w:t>Test 2</w:t>
            </w:r>
          </w:p>
        </w:tc>
        <w:tc>
          <w:tcPr>
            <w:tcW w:w="638" w:type="dxa"/>
            <w:tcBorders>
              <w:top w:val="single" w:sz="4" w:space="0" w:color="auto"/>
              <w:left w:val="single" w:sz="4" w:space="0" w:color="auto"/>
              <w:bottom w:val="single" w:sz="4" w:space="0" w:color="auto"/>
              <w:right w:val="single" w:sz="4" w:space="0" w:color="auto"/>
            </w:tcBorders>
            <w:hideMark/>
          </w:tcPr>
          <w:p w14:paraId="1AA8DD2D" w14:textId="77777777" w:rsidR="00AF4DA4" w:rsidRPr="007275DF" w:rsidRDefault="00AF4DA4" w:rsidP="00533337">
            <w:pPr>
              <w:pStyle w:val="TAH"/>
            </w:pPr>
            <w:r w:rsidRPr="007275DF">
              <w:t>Test 3</w:t>
            </w:r>
          </w:p>
        </w:tc>
        <w:tc>
          <w:tcPr>
            <w:tcW w:w="638" w:type="dxa"/>
            <w:tcBorders>
              <w:top w:val="single" w:sz="4" w:space="0" w:color="auto"/>
              <w:left w:val="single" w:sz="4" w:space="0" w:color="auto"/>
              <w:bottom w:val="single" w:sz="4" w:space="0" w:color="auto"/>
              <w:right w:val="single" w:sz="4" w:space="0" w:color="auto"/>
            </w:tcBorders>
          </w:tcPr>
          <w:p w14:paraId="5B39D57F" w14:textId="77777777" w:rsidR="00AF4DA4" w:rsidRPr="007275DF" w:rsidRDefault="00AF4DA4" w:rsidP="00533337">
            <w:pPr>
              <w:pStyle w:val="TAH"/>
            </w:pPr>
            <w:r w:rsidRPr="007275DF">
              <w:t>Test 4</w:t>
            </w:r>
          </w:p>
        </w:tc>
        <w:tc>
          <w:tcPr>
            <w:tcW w:w="2883" w:type="dxa"/>
            <w:tcBorders>
              <w:top w:val="nil"/>
              <w:left w:val="single" w:sz="4" w:space="0" w:color="auto"/>
              <w:bottom w:val="single" w:sz="4" w:space="0" w:color="auto"/>
              <w:right w:val="single" w:sz="4" w:space="0" w:color="auto"/>
            </w:tcBorders>
            <w:shd w:val="clear" w:color="auto" w:fill="auto"/>
            <w:vAlign w:val="center"/>
            <w:hideMark/>
          </w:tcPr>
          <w:p w14:paraId="54C05449" w14:textId="77777777" w:rsidR="00AF4DA4" w:rsidRPr="007275DF" w:rsidRDefault="00AF4DA4" w:rsidP="00533337">
            <w:pPr>
              <w:pStyle w:val="TAH"/>
            </w:pPr>
          </w:p>
        </w:tc>
      </w:tr>
      <w:tr w:rsidR="00AF4DA4" w:rsidRPr="007275DF" w14:paraId="6488BB05"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2E4B41E8" w14:textId="77777777" w:rsidR="00AF4DA4" w:rsidRPr="007275DF" w:rsidRDefault="00AF4DA4" w:rsidP="00533337">
            <w:pPr>
              <w:pStyle w:val="TAL"/>
              <w:rPr>
                <w:rFonts w:cs="Arial"/>
                <w:lang w:val="it-IT"/>
              </w:rPr>
            </w:pPr>
            <w:r w:rsidRPr="007275DF">
              <w:rPr>
                <w:lang w:val="it-IT"/>
              </w:rPr>
              <w:t>E-UTRA RF Channel Number</w:t>
            </w:r>
          </w:p>
        </w:tc>
        <w:tc>
          <w:tcPr>
            <w:tcW w:w="596" w:type="dxa"/>
            <w:tcBorders>
              <w:top w:val="single" w:sz="4" w:space="0" w:color="auto"/>
              <w:left w:val="single" w:sz="4" w:space="0" w:color="auto"/>
              <w:bottom w:val="single" w:sz="4" w:space="0" w:color="auto"/>
              <w:right w:val="single" w:sz="4" w:space="0" w:color="auto"/>
            </w:tcBorders>
          </w:tcPr>
          <w:p w14:paraId="182C3953" w14:textId="77777777" w:rsidR="00AF4DA4" w:rsidRPr="007275DF" w:rsidRDefault="00AF4DA4" w:rsidP="00533337">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739FE909"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58BBEDD6" w14:textId="77777777" w:rsidR="00AF4DA4" w:rsidRPr="007275DF" w:rsidRDefault="00AF4DA4" w:rsidP="00533337">
            <w:pPr>
              <w:pStyle w:val="TAC"/>
            </w:pPr>
            <w:r w:rsidRPr="007275DF">
              <w:rPr>
                <w:rFonts w:cs="v4.2.0"/>
              </w:rPr>
              <w:t>1</w:t>
            </w:r>
          </w:p>
        </w:tc>
        <w:tc>
          <w:tcPr>
            <w:tcW w:w="2883" w:type="dxa"/>
            <w:tcBorders>
              <w:top w:val="single" w:sz="4" w:space="0" w:color="auto"/>
              <w:left w:val="single" w:sz="4" w:space="0" w:color="auto"/>
              <w:bottom w:val="single" w:sz="4" w:space="0" w:color="auto"/>
              <w:right w:val="single" w:sz="4" w:space="0" w:color="auto"/>
            </w:tcBorders>
            <w:hideMark/>
          </w:tcPr>
          <w:p w14:paraId="3CA0166A" w14:textId="77777777" w:rsidR="00AF4DA4" w:rsidRPr="007275DF" w:rsidRDefault="00AF4DA4" w:rsidP="00533337">
            <w:pPr>
              <w:pStyle w:val="TAL"/>
            </w:pPr>
            <w:r>
              <w:t xml:space="preserve">One E-UTRAN </w:t>
            </w:r>
            <w:del w:id="1177" w:author="Author">
              <w:r w:rsidRPr="6BB84E92" w:rsidDel="00DB5CBB">
                <w:rPr>
                  <w:lang w:eastAsia="zh-CN"/>
                </w:rPr>
                <w:delText>TDD</w:delText>
              </w:r>
              <w:r w:rsidDel="00DB5CBB">
                <w:delText xml:space="preserve"> </w:delText>
              </w:r>
            </w:del>
            <w:r>
              <w:t>carrier frequency is used.</w:t>
            </w:r>
          </w:p>
        </w:tc>
      </w:tr>
      <w:tr w:rsidR="00AF4DA4" w:rsidRPr="007275DF" w14:paraId="45848489" w14:textId="77777777" w:rsidTr="00533337">
        <w:trPr>
          <w:cantSplit/>
          <w:trHeight w:val="614"/>
        </w:trPr>
        <w:tc>
          <w:tcPr>
            <w:tcW w:w="2118" w:type="dxa"/>
            <w:tcBorders>
              <w:top w:val="single" w:sz="4" w:space="0" w:color="auto"/>
              <w:left w:val="single" w:sz="4" w:space="0" w:color="auto"/>
              <w:bottom w:val="single" w:sz="4" w:space="0" w:color="auto"/>
              <w:right w:val="single" w:sz="4" w:space="0" w:color="auto"/>
            </w:tcBorders>
            <w:hideMark/>
          </w:tcPr>
          <w:p w14:paraId="6C7B98D6" w14:textId="77777777" w:rsidR="00AF4DA4" w:rsidRPr="007275DF" w:rsidRDefault="00AF4DA4" w:rsidP="00533337">
            <w:pPr>
              <w:pStyle w:val="TAL"/>
              <w:rPr>
                <w:lang w:val="it-IT"/>
              </w:rPr>
            </w:pPr>
            <w:r w:rsidRPr="007275DF">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5CA34AC4" w14:textId="77777777" w:rsidR="00AF4DA4" w:rsidRPr="007275DF" w:rsidRDefault="00AF4DA4" w:rsidP="00533337">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7F78394F"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423B926C" w14:textId="77777777" w:rsidR="00AF4DA4" w:rsidRPr="007275DF" w:rsidRDefault="00AF4DA4" w:rsidP="00533337">
            <w:pPr>
              <w:pStyle w:val="TAC"/>
              <w:rPr>
                <w:rFonts w:cs="v4.2.0"/>
              </w:rPr>
            </w:pPr>
            <w:r w:rsidRPr="007275DF">
              <w:rPr>
                <w:rFonts w:cs="v4.2.0"/>
              </w:rPr>
              <w:t>1, 2</w:t>
            </w:r>
          </w:p>
        </w:tc>
        <w:tc>
          <w:tcPr>
            <w:tcW w:w="2883" w:type="dxa"/>
            <w:tcBorders>
              <w:top w:val="single" w:sz="4" w:space="0" w:color="auto"/>
              <w:left w:val="single" w:sz="4" w:space="0" w:color="auto"/>
              <w:bottom w:val="single" w:sz="4" w:space="0" w:color="auto"/>
              <w:right w:val="single" w:sz="4" w:space="0" w:color="auto"/>
            </w:tcBorders>
          </w:tcPr>
          <w:p w14:paraId="026D037E" w14:textId="77777777" w:rsidR="00AF4DA4" w:rsidRPr="007275DF" w:rsidRDefault="00AF4DA4" w:rsidP="00533337">
            <w:pPr>
              <w:pStyle w:val="TAL"/>
            </w:pPr>
            <w:r w:rsidRPr="007275DF">
              <w:t>Two FR1 NR carrier frequencies are used. NR RF channel 1 is with CCA.</w:t>
            </w:r>
          </w:p>
          <w:p w14:paraId="2B2BAC7A" w14:textId="77777777" w:rsidR="00AF4DA4" w:rsidRPr="007275DF" w:rsidRDefault="00AF4DA4" w:rsidP="00533337">
            <w:pPr>
              <w:pStyle w:val="TAL"/>
            </w:pPr>
          </w:p>
        </w:tc>
      </w:tr>
      <w:tr w:rsidR="00AF4DA4" w:rsidRPr="007275DF" w14:paraId="7311397C" w14:textId="77777777" w:rsidTr="00533337">
        <w:trPr>
          <w:cantSplit/>
          <w:trHeight w:val="823"/>
        </w:trPr>
        <w:tc>
          <w:tcPr>
            <w:tcW w:w="2118" w:type="dxa"/>
            <w:tcBorders>
              <w:top w:val="single" w:sz="4" w:space="0" w:color="auto"/>
              <w:left w:val="single" w:sz="4" w:space="0" w:color="auto"/>
              <w:bottom w:val="single" w:sz="4" w:space="0" w:color="auto"/>
              <w:right w:val="single" w:sz="4" w:space="0" w:color="auto"/>
            </w:tcBorders>
            <w:hideMark/>
          </w:tcPr>
          <w:p w14:paraId="07DD5FCD" w14:textId="77777777" w:rsidR="00AF4DA4" w:rsidRPr="007275DF" w:rsidRDefault="00AF4DA4" w:rsidP="00533337">
            <w:pPr>
              <w:pStyle w:val="TAL"/>
              <w:rPr>
                <w:rFonts w:cs="Arial"/>
              </w:rPr>
            </w:pPr>
            <w:r w:rsidRPr="007275DF">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52B101C1"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6B9D317C"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0880633A" w14:textId="77777777" w:rsidR="00AF4DA4" w:rsidRPr="007275DF" w:rsidRDefault="00AF4DA4" w:rsidP="00533337">
            <w:pPr>
              <w:pStyle w:val="TAC"/>
            </w:pPr>
            <w:r w:rsidRPr="007275DF">
              <w:t>LTE Cell 1 (PCell) and NR cell 2 (PScell)</w:t>
            </w:r>
          </w:p>
        </w:tc>
        <w:tc>
          <w:tcPr>
            <w:tcW w:w="2883" w:type="dxa"/>
            <w:tcBorders>
              <w:top w:val="single" w:sz="4" w:space="0" w:color="auto"/>
              <w:left w:val="single" w:sz="4" w:space="0" w:color="auto"/>
              <w:bottom w:val="single" w:sz="4" w:space="0" w:color="auto"/>
              <w:right w:val="single" w:sz="4" w:space="0" w:color="auto"/>
            </w:tcBorders>
            <w:hideMark/>
          </w:tcPr>
          <w:p w14:paraId="406B613E" w14:textId="77777777" w:rsidR="00AF4DA4" w:rsidRPr="007275DF" w:rsidRDefault="00AF4DA4" w:rsidP="00533337">
            <w:pPr>
              <w:pStyle w:val="TAL"/>
            </w:pPr>
            <w:r w:rsidRPr="007275DF">
              <w:t xml:space="preserve">LTE Cell 1 is on </w:t>
            </w:r>
            <w:r w:rsidRPr="007275DF">
              <w:rPr>
                <w:lang w:val="it-IT"/>
              </w:rPr>
              <w:t xml:space="preserve">E-UTRA </w:t>
            </w:r>
            <w:r w:rsidRPr="007275DF">
              <w:t>RF channel number 1.</w:t>
            </w:r>
          </w:p>
          <w:p w14:paraId="727E51B3" w14:textId="77777777" w:rsidR="00AF4DA4" w:rsidRPr="007275DF" w:rsidRDefault="00AF4DA4" w:rsidP="00533337">
            <w:pPr>
              <w:pStyle w:val="TAL"/>
            </w:pPr>
            <w:r w:rsidRPr="007275DF">
              <w:t xml:space="preserve">NR Cell 2 is on </w:t>
            </w:r>
            <w:r w:rsidRPr="007275DF">
              <w:rPr>
                <w:lang w:val="it-IT"/>
              </w:rPr>
              <w:t xml:space="preserve">NR RF channel </w:t>
            </w:r>
            <w:r w:rsidRPr="007275DF">
              <w:t xml:space="preserve">number </w:t>
            </w:r>
            <w:r w:rsidRPr="007275DF">
              <w:rPr>
                <w:lang w:val="it-IT"/>
              </w:rPr>
              <w:t>1 with CCA.</w:t>
            </w:r>
          </w:p>
        </w:tc>
      </w:tr>
      <w:tr w:rsidR="00AF4DA4" w:rsidRPr="007275DF" w14:paraId="5C611A95"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76D734D1" w14:textId="77777777" w:rsidR="00AF4DA4" w:rsidRPr="007275DF" w:rsidRDefault="00AF4DA4" w:rsidP="00533337">
            <w:pPr>
              <w:pStyle w:val="TAL"/>
              <w:rPr>
                <w:rFonts w:cs="Arial"/>
              </w:rPr>
            </w:pPr>
            <w:r w:rsidRPr="007275DF">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39122FFC"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09C7AC58"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4C2B5E9F" w14:textId="77777777" w:rsidR="00AF4DA4" w:rsidRPr="007275DF" w:rsidRDefault="00AF4DA4" w:rsidP="00533337">
            <w:pPr>
              <w:pStyle w:val="TAC"/>
            </w:pPr>
            <w:r w:rsidRPr="007275DF">
              <w:t>NR cell 3</w:t>
            </w:r>
          </w:p>
        </w:tc>
        <w:tc>
          <w:tcPr>
            <w:tcW w:w="2883" w:type="dxa"/>
            <w:tcBorders>
              <w:top w:val="single" w:sz="4" w:space="0" w:color="auto"/>
              <w:left w:val="single" w:sz="4" w:space="0" w:color="auto"/>
              <w:bottom w:val="single" w:sz="4" w:space="0" w:color="auto"/>
              <w:right w:val="single" w:sz="4" w:space="0" w:color="auto"/>
            </w:tcBorders>
            <w:hideMark/>
          </w:tcPr>
          <w:p w14:paraId="36D9CB82" w14:textId="77777777" w:rsidR="00AF4DA4" w:rsidRPr="007275DF" w:rsidRDefault="00AF4DA4" w:rsidP="00533337">
            <w:pPr>
              <w:pStyle w:val="TAL"/>
            </w:pPr>
            <w:r w:rsidRPr="007275DF">
              <w:t>NR cell 3 is</w:t>
            </w:r>
            <w:r w:rsidRPr="007275DF">
              <w:rPr>
                <w:lang w:val="it-IT"/>
              </w:rPr>
              <w:t xml:space="preserve"> on NR RF channel </w:t>
            </w:r>
            <w:r w:rsidRPr="007275DF">
              <w:t xml:space="preserve">number </w:t>
            </w:r>
            <w:r w:rsidRPr="007275DF">
              <w:rPr>
                <w:lang w:val="it-IT"/>
              </w:rPr>
              <w:t>2.</w:t>
            </w:r>
          </w:p>
        </w:tc>
      </w:tr>
      <w:tr w:rsidR="00AF4DA4" w:rsidRPr="007275DF" w14:paraId="5E83DB29"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tcPr>
          <w:p w14:paraId="1445B699" w14:textId="77777777" w:rsidR="00AF4DA4" w:rsidRPr="007275DF" w:rsidRDefault="00AF4DA4" w:rsidP="00533337">
            <w:pPr>
              <w:pStyle w:val="TAL"/>
              <w:rPr>
                <w:rFonts w:cs="Arial"/>
              </w:rPr>
            </w:pPr>
            <w:r w:rsidRPr="007275DF">
              <w:rPr>
                <w:noProof/>
                <w:lang w:val="it-IT"/>
              </w:rPr>
              <w:t>DL CCA model</w:t>
            </w:r>
          </w:p>
        </w:tc>
        <w:tc>
          <w:tcPr>
            <w:tcW w:w="596" w:type="dxa"/>
            <w:tcBorders>
              <w:top w:val="single" w:sz="4" w:space="0" w:color="auto"/>
              <w:left w:val="single" w:sz="4" w:space="0" w:color="auto"/>
              <w:bottom w:val="single" w:sz="4" w:space="0" w:color="auto"/>
              <w:right w:val="single" w:sz="4" w:space="0" w:color="auto"/>
            </w:tcBorders>
          </w:tcPr>
          <w:p w14:paraId="517AD7B5"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70B22992"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tcPr>
          <w:p w14:paraId="7DF1B8AD" w14:textId="77777777" w:rsidR="00AF4DA4" w:rsidRPr="007275DF" w:rsidRDefault="00AF4DA4" w:rsidP="00533337">
            <w:pPr>
              <w:pStyle w:val="TAC"/>
            </w:pPr>
            <w:r w:rsidRPr="007275DF">
              <w:rPr>
                <w:noProof/>
              </w:rPr>
              <w:t>As specified in clause A.3.2</w:t>
            </w:r>
            <w:ins w:id="1178" w:author="Author">
              <w:r>
                <w:rPr>
                  <w:noProof/>
                </w:rPr>
                <w:t>6</w:t>
              </w:r>
            </w:ins>
            <w:del w:id="1179" w:author="Author">
              <w:r w:rsidRPr="007275DF" w:rsidDel="005F261E">
                <w:rPr>
                  <w:noProof/>
                </w:rPr>
                <w:delText>0</w:delText>
              </w:r>
            </w:del>
            <w:r w:rsidRPr="007275DF">
              <w:rPr>
                <w:noProof/>
              </w:rPr>
              <w:t>.2.1</w:t>
            </w:r>
          </w:p>
        </w:tc>
        <w:tc>
          <w:tcPr>
            <w:tcW w:w="2883" w:type="dxa"/>
            <w:tcBorders>
              <w:top w:val="single" w:sz="4" w:space="0" w:color="auto"/>
              <w:left w:val="single" w:sz="4" w:space="0" w:color="auto"/>
              <w:bottom w:val="single" w:sz="4" w:space="0" w:color="auto"/>
              <w:right w:val="single" w:sz="4" w:space="0" w:color="auto"/>
            </w:tcBorders>
          </w:tcPr>
          <w:p w14:paraId="3D46C1C1" w14:textId="77777777" w:rsidR="00AF4DA4" w:rsidRPr="007275DF" w:rsidRDefault="00AF4DA4" w:rsidP="00533337">
            <w:pPr>
              <w:pStyle w:val="TAL"/>
            </w:pPr>
          </w:p>
        </w:tc>
      </w:tr>
      <w:tr w:rsidR="00AF4DA4" w:rsidRPr="007275DF" w14:paraId="67706202"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tcPr>
          <w:p w14:paraId="037B89C4" w14:textId="77777777" w:rsidR="00AF4DA4" w:rsidRPr="007275DF" w:rsidRDefault="00AF4DA4" w:rsidP="00533337">
            <w:pPr>
              <w:pStyle w:val="TAL"/>
              <w:rPr>
                <w:rFonts w:cs="Arial"/>
              </w:rPr>
            </w:pPr>
            <w:r w:rsidRPr="007275DF">
              <w:rPr>
                <w:noProof/>
                <w:lang w:val="it-IT"/>
              </w:rPr>
              <w:t>UL CCA model</w:t>
            </w:r>
          </w:p>
        </w:tc>
        <w:tc>
          <w:tcPr>
            <w:tcW w:w="596" w:type="dxa"/>
            <w:tcBorders>
              <w:top w:val="single" w:sz="4" w:space="0" w:color="auto"/>
              <w:left w:val="single" w:sz="4" w:space="0" w:color="auto"/>
              <w:bottom w:val="single" w:sz="4" w:space="0" w:color="auto"/>
              <w:right w:val="single" w:sz="4" w:space="0" w:color="auto"/>
            </w:tcBorders>
          </w:tcPr>
          <w:p w14:paraId="3560DDD3"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602AB547"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tcPr>
          <w:p w14:paraId="61794586" w14:textId="77777777" w:rsidR="00AF4DA4" w:rsidRPr="007275DF" w:rsidRDefault="00AF4DA4" w:rsidP="00533337">
            <w:pPr>
              <w:pStyle w:val="TAC"/>
            </w:pPr>
            <w:r w:rsidRPr="007275DF">
              <w:rPr>
                <w:noProof/>
              </w:rPr>
              <w:t>As specified in clause A.3.2</w:t>
            </w:r>
            <w:ins w:id="1180" w:author="Author">
              <w:r>
                <w:rPr>
                  <w:noProof/>
                </w:rPr>
                <w:t>6</w:t>
              </w:r>
            </w:ins>
            <w:del w:id="1181" w:author="Author">
              <w:r w:rsidRPr="007275DF" w:rsidDel="005F261E">
                <w:rPr>
                  <w:noProof/>
                </w:rPr>
                <w:delText>0</w:delText>
              </w:r>
            </w:del>
            <w:r w:rsidRPr="007275DF">
              <w:rPr>
                <w:noProof/>
              </w:rPr>
              <w:t>.2.2</w:t>
            </w:r>
          </w:p>
        </w:tc>
        <w:tc>
          <w:tcPr>
            <w:tcW w:w="2883" w:type="dxa"/>
            <w:tcBorders>
              <w:top w:val="single" w:sz="4" w:space="0" w:color="auto"/>
              <w:left w:val="single" w:sz="4" w:space="0" w:color="auto"/>
              <w:bottom w:val="single" w:sz="4" w:space="0" w:color="auto"/>
              <w:right w:val="single" w:sz="4" w:space="0" w:color="auto"/>
            </w:tcBorders>
          </w:tcPr>
          <w:p w14:paraId="046D12A1" w14:textId="77777777" w:rsidR="00AF4DA4" w:rsidRPr="007275DF" w:rsidRDefault="00AF4DA4" w:rsidP="00533337">
            <w:pPr>
              <w:pStyle w:val="TAL"/>
            </w:pPr>
          </w:p>
        </w:tc>
      </w:tr>
      <w:tr w:rsidR="00AF4DA4" w:rsidRPr="007275DF" w14:paraId="02789DB9"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5D6CD76B" w14:textId="77777777" w:rsidR="00AF4DA4" w:rsidRPr="007275DF" w:rsidRDefault="00AF4DA4" w:rsidP="00533337">
            <w:pPr>
              <w:pStyle w:val="TAL"/>
              <w:rPr>
                <w:rFonts w:cs="Arial"/>
              </w:rPr>
            </w:pPr>
            <w:r w:rsidRPr="007275DF">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339104E8"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5D75F45F" w14:textId="77777777" w:rsidR="00AF4DA4" w:rsidRPr="007275DF" w:rsidRDefault="00AF4DA4" w:rsidP="00533337">
            <w:pPr>
              <w:pStyle w:val="TAC"/>
              <w:rPr>
                <w:lang w:eastAsia="zh-CN"/>
              </w:rPr>
            </w:pPr>
            <w:r w:rsidRPr="007275DF">
              <w:t>Config 1,2,3,4,5,6</w:t>
            </w:r>
          </w:p>
        </w:tc>
        <w:tc>
          <w:tcPr>
            <w:tcW w:w="1276" w:type="dxa"/>
            <w:gridSpan w:val="2"/>
            <w:tcBorders>
              <w:top w:val="single" w:sz="4" w:space="0" w:color="auto"/>
              <w:left w:val="single" w:sz="4" w:space="0" w:color="auto"/>
              <w:bottom w:val="single" w:sz="4" w:space="0" w:color="auto"/>
              <w:right w:val="single" w:sz="4" w:space="0" w:color="auto"/>
            </w:tcBorders>
            <w:hideMark/>
          </w:tcPr>
          <w:p w14:paraId="112CD447" w14:textId="77777777" w:rsidR="00AF4DA4" w:rsidRPr="007275DF" w:rsidRDefault="00AF4DA4" w:rsidP="00533337">
            <w:pPr>
              <w:pStyle w:val="TAC"/>
              <w:rPr>
                <w:lang w:eastAsia="zh-CN"/>
              </w:rPr>
            </w:pPr>
            <w:r w:rsidRPr="007275DF">
              <w:rPr>
                <w:lang w:eastAsia="zh-CN"/>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7FD8739E" w14:textId="77777777" w:rsidR="00AF4DA4" w:rsidRPr="007275DF" w:rsidRDefault="00AF4DA4" w:rsidP="00533337">
            <w:pPr>
              <w:pStyle w:val="TAC"/>
            </w:pPr>
            <w:r w:rsidRPr="007275DF">
              <w:rPr>
                <w:lang w:eastAsia="zh-CN"/>
              </w:rPr>
              <w:t>4</w:t>
            </w:r>
          </w:p>
        </w:tc>
        <w:tc>
          <w:tcPr>
            <w:tcW w:w="2883" w:type="dxa"/>
            <w:tcBorders>
              <w:top w:val="single" w:sz="4" w:space="0" w:color="auto"/>
              <w:left w:val="single" w:sz="4" w:space="0" w:color="auto"/>
              <w:bottom w:val="single" w:sz="4" w:space="0" w:color="auto"/>
              <w:right w:val="single" w:sz="4" w:space="0" w:color="auto"/>
            </w:tcBorders>
          </w:tcPr>
          <w:p w14:paraId="2DD86DB5" w14:textId="77777777" w:rsidR="00AF4DA4" w:rsidRPr="007275DF" w:rsidRDefault="00AF4DA4" w:rsidP="00533337">
            <w:pPr>
              <w:pStyle w:val="TAL"/>
            </w:pPr>
            <w:r w:rsidRPr="007275DF">
              <w:t>As specified in clause 9.1.2-1.</w:t>
            </w:r>
          </w:p>
          <w:p w14:paraId="62F59597" w14:textId="77777777" w:rsidR="00AF4DA4" w:rsidRPr="007275DF" w:rsidRDefault="00AF4DA4" w:rsidP="00533337">
            <w:pPr>
              <w:pStyle w:val="TAL"/>
            </w:pPr>
          </w:p>
        </w:tc>
      </w:tr>
      <w:tr w:rsidR="00AF4DA4" w:rsidRPr="007275DF" w14:paraId="7E6A6436"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684769D8"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16B460AF"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20EDE28E" w14:textId="77777777" w:rsidR="00AF4DA4" w:rsidRPr="007275DF" w:rsidRDefault="00AF4DA4" w:rsidP="00533337">
            <w:pPr>
              <w:pStyle w:val="TAC"/>
              <w:rPr>
                <w:lang w:eastAsia="zh-CN"/>
              </w:rPr>
            </w:pPr>
            <w:r w:rsidRPr="007275DF">
              <w:t>Config 1,2,3,4,5,6</w:t>
            </w:r>
          </w:p>
        </w:tc>
        <w:tc>
          <w:tcPr>
            <w:tcW w:w="1276" w:type="dxa"/>
            <w:gridSpan w:val="2"/>
            <w:tcBorders>
              <w:top w:val="single" w:sz="4" w:space="0" w:color="auto"/>
              <w:left w:val="single" w:sz="4" w:space="0" w:color="auto"/>
              <w:bottom w:val="single" w:sz="4" w:space="0" w:color="auto"/>
              <w:right w:val="single" w:sz="4" w:space="0" w:color="auto"/>
            </w:tcBorders>
            <w:hideMark/>
          </w:tcPr>
          <w:p w14:paraId="61193847" w14:textId="77777777" w:rsidR="00AF4DA4" w:rsidRPr="007275DF" w:rsidRDefault="00AF4DA4" w:rsidP="00533337">
            <w:pPr>
              <w:pStyle w:val="TAC"/>
              <w:rPr>
                <w:lang w:eastAsia="zh-CN"/>
              </w:rPr>
            </w:pPr>
            <w:r w:rsidRPr="007275DF">
              <w:rPr>
                <w:lang w:eastAsia="zh-CN"/>
              </w:rPr>
              <w:t>9</w:t>
            </w:r>
          </w:p>
        </w:tc>
        <w:tc>
          <w:tcPr>
            <w:tcW w:w="1276" w:type="dxa"/>
            <w:gridSpan w:val="2"/>
            <w:tcBorders>
              <w:top w:val="single" w:sz="4" w:space="0" w:color="auto"/>
              <w:left w:val="single" w:sz="4" w:space="0" w:color="auto"/>
              <w:bottom w:val="single" w:sz="4" w:space="0" w:color="auto"/>
              <w:right w:val="single" w:sz="4" w:space="0" w:color="auto"/>
            </w:tcBorders>
            <w:hideMark/>
          </w:tcPr>
          <w:p w14:paraId="1F90DBB4" w14:textId="77777777" w:rsidR="00AF4DA4" w:rsidRPr="007275DF" w:rsidRDefault="00AF4DA4" w:rsidP="00533337">
            <w:pPr>
              <w:pStyle w:val="TAC"/>
              <w:rPr>
                <w:lang w:eastAsia="zh-CN"/>
              </w:rPr>
            </w:pPr>
            <w:r w:rsidRPr="007275DF">
              <w:rPr>
                <w:lang w:eastAsia="zh-CN"/>
              </w:rPr>
              <w:t>9</w:t>
            </w:r>
          </w:p>
        </w:tc>
        <w:tc>
          <w:tcPr>
            <w:tcW w:w="2883" w:type="dxa"/>
            <w:tcBorders>
              <w:top w:val="single" w:sz="4" w:space="0" w:color="auto"/>
              <w:left w:val="single" w:sz="4" w:space="0" w:color="auto"/>
              <w:bottom w:val="single" w:sz="4" w:space="0" w:color="auto"/>
              <w:right w:val="single" w:sz="4" w:space="0" w:color="auto"/>
            </w:tcBorders>
          </w:tcPr>
          <w:p w14:paraId="13494F0D" w14:textId="77777777" w:rsidR="00AF4DA4" w:rsidRPr="007275DF" w:rsidRDefault="00AF4DA4" w:rsidP="00533337">
            <w:pPr>
              <w:pStyle w:val="TAL"/>
            </w:pPr>
          </w:p>
        </w:tc>
      </w:tr>
      <w:tr w:rsidR="00AF4DA4" w:rsidRPr="007275DF" w14:paraId="1BB95C4E" w14:textId="77777777" w:rsidTr="00533337">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52935830" w14:textId="77777777" w:rsidR="00AF4DA4" w:rsidRPr="007275DF" w:rsidRDefault="00AF4DA4" w:rsidP="00533337">
            <w:pPr>
              <w:pStyle w:val="TAL"/>
              <w:rPr>
                <w:rFonts w:cs="Arial"/>
              </w:rPr>
            </w:pPr>
            <w:r w:rsidRPr="007275DF">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79AB0AEA" w14:textId="77777777" w:rsidR="00AF4DA4" w:rsidRPr="007275DF" w:rsidRDefault="00AF4DA4" w:rsidP="00533337">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31CEBF46"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638CBB77" w14:textId="77777777" w:rsidR="00AF4DA4" w:rsidRPr="007275DF" w:rsidRDefault="00AF4DA4" w:rsidP="00533337">
            <w:pPr>
              <w:pStyle w:val="TAC"/>
            </w:pPr>
            <w:r w:rsidRPr="007275DF">
              <w:t>-6</w:t>
            </w:r>
          </w:p>
        </w:tc>
        <w:tc>
          <w:tcPr>
            <w:tcW w:w="2883" w:type="dxa"/>
            <w:tcBorders>
              <w:top w:val="single" w:sz="4" w:space="0" w:color="auto"/>
              <w:left w:val="single" w:sz="4" w:space="0" w:color="auto"/>
              <w:bottom w:val="single" w:sz="4" w:space="0" w:color="auto"/>
              <w:right w:val="single" w:sz="4" w:space="0" w:color="auto"/>
            </w:tcBorders>
          </w:tcPr>
          <w:p w14:paraId="2900B8AC" w14:textId="77777777" w:rsidR="00AF4DA4" w:rsidRPr="007275DF" w:rsidRDefault="00AF4DA4" w:rsidP="00533337">
            <w:pPr>
              <w:pStyle w:val="TAL"/>
            </w:pPr>
          </w:p>
        </w:tc>
      </w:tr>
      <w:tr w:rsidR="00AF4DA4" w:rsidRPr="007275DF" w14:paraId="69817E95"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3116CA31" w14:textId="77777777" w:rsidR="00AF4DA4" w:rsidRPr="007275DF" w:rsidRDefault="00AF4DA4" w:rsidP="00533337">
            <w:pPr>
              <w:pStyle w:val="TAL"/>
              <w:rPr>
                <w:rFonts w:cs="Arial"/>
              </w:rPr>
            </w:pPr>
            <w:r w:rsidRPr="007275DF">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525799EF" w14:textId="77777777" w:rsidR="00AF4DA4" w:rsidRPr="007275DF" w:rsidRDefault="00AF4DA4" w:rsidP="00533337">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05B94164"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2F0E4B75"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52718ED6" w14:textId="77777777" w:rsidR="00AF4DA4" w:rsidRPr="007275DF" w:rsidRDefault="00AF4DA4" w:rsidP="00533337">
            <w:pPr>
              <w:pStyle w:val="TAL"/>
            </w:pPr>
          </w:p>
        </w:tc>
      </w:tr>
      <w:tr w:rsidR="00AF4DA4" w:rsidRPr="007275DF" w14:paraId="05ECB99F"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27E207FA" w14:textId="77777777" w:rsidR="00AF4DA4" w:rsidRPr="007275DF" w:rsidRDefault="00AF4DA4" w:rsidP="00533337">
            <w:pPr>
              <w:pStyle w:val="TAL"/>
              <w:rPr>
                <w:rFonts w:cs="Arial"/>
              </w:rPr>
            </w:pPr>
            <w:r w:rsidRPr="007275DF">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2558C03D"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58D3A366"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4A306595" w14:textId="77777777" w:rsidR="00AF4DA4" w:rsidRPr="007275DF" w:rsidRDefault="00AF4DA4" w:rsidP="00533337">
            <w:pPr>
              <w:pStyle w:val="TAC"/>
            </w:pPr>
            <w:r w:rsidRPr="007275DF">
              <w:t>Normal</w:t>
            </w:r>
          </w:p>
        </w:tc>
        <w:tc>
          <w:tcPr>
            <w:tcW w:w="2883" w:type="dxa"/>
            <w:tcBorders>
              <w:top w:val="single" w:sz="4" w:space="0" w:color="auto"/>
              <w:left w:val="single" w:sz="4" w:space="0" w:color="auto"/>
              <w:bottom w:val="single" w:sz="4" w:space="0" w:color="auto"/>
              <w:right w:val="single" w:sz="4" w:space="0" w:color="auto"/>
            </w:tcBorders>
          </w:tcPr>
          <w:p w14:paraId="3DB5E3B0" w14:textId="77777777" w:rsidR="00AF4DA4" w:rsidRPr="007275DF" w:rsidRDefault="00AF4DA4" w:rsidP="00533337">
            <w:pPr>
              <w:pStyle w:val="TAL"/>
            </w:pPr>
          </w:p>
        </w:tc>
      </w:tr>
      <w:tr w:rsidR="00AF4DA4" w:rsidRPr="007275DF" w14:paraId="36886DC7" w14:textId="77777777" w:rsidTr="00533337">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6599C4B4" w14:textId="77777777" w:rsidR="00AF4DA4" w:rsidRPr="007275DF" w:rsidRDefault="00AF4DA4" w:rsidP="00533337">
            <w:pPr>
              <w:pStyle w:val="TAL"/>
              <w:rPr>
                <w:rFonts w:cs="Arial"/>
              </w:rPr>
            </w:pPr>
            <w:r w:rsidRPr="007275DF">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571C1338"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6B1A1F69"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6433F7B4"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38B29845" w14:textId="77777777" w:rsidR="00AF4DA4" w:rsidRPr="007275DF" w:rsidRDefault="00AF4DA4" w:rsidP="00533337">
            <w:pPr>
              <w:pStyle w:val="TAL"/>
            </w:pPr>
          </w:p>
        </w:tc>
      </w:tr>
      <w:tr w:rsidR="00AF4DA4" w:rsidRPr="007275DF" w14:paraId="752E90F0"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2AE8358C" w14:textId="77777777" w:rsidR="00AF4DA4" w:rsidRPr="007275DF" w:rsidRDefault="00AF4DA4" w:rsidP="00533337">
            <w:pPr>
              <w:pStyle w:val="TAL"/>
              <w:rPr>
                <w:rFonts w:cs="Arial"/>
              </w:rPr>
            </w:pPr>
            <w:r w:rsidRPr="007275DF">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295B15ED"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2664E550"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07BDFB18"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hideMark/>
          </w:tcPr>
          <w:p w14:paraId="1E5670B5" w14:textId="77777777" w:rsidR="00AF4DA4" w:rsidRPr="007275DF" w:rsidRDefault="00AF4DA4" w:rsidP="00533337">
            <w:pPr>
              <w:pStyle w:val="TAL"/>
            </w:pPr>
            <w:r w:rsidRPr="007275DF">
              <w:t>L3 filtering is not used</w:t>
            </w:r>
          </w:p>
        </w:tc>
      </w:tr>
      <w:tr w:rsidR="00AF4DA4" w:rsidRPr="007275DF" w14:paraId="11FDB24D"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167B4871" w14:textId="77777777" w:rsidR="00AF4DA4" w:rsidRPr="007275DF" w:rsidRDefault="00AF4DA4" w:rsidP="00533337">
            <w:pPr>
              <w:pStyle w:val="TAL"/>
              <w:rPr>
                <w:rFonts w:cs="Arial"/>
              </w:rPr>
            </w:pPr>
            <w:r w:rsidRPr="007275DF">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1296D744"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3FCD18BB" w14:textId="77777777" w:rsidR="00AF4DA4" w:rsidRPr="007275DF" w:rsidRDefault="00AF4DA4" w:rsidP="00533337">
            <w:pPr>
              <w:pStyle w:val="TAC"/>
            </w:pPr>
            <w:r w:rsidRPr="007275DF">
              <w:t>Config 1,2,3,4,5,6</w:t>
            </w:r>
          </w:p>
        </w:tc>
        <w:tc>
          <w:tcPr>
            <w:tcW w:w="638" w:type="dxa"/>
            <w:tcBorders>
              <w:top w:val="single" w:sz="4" w:space="0" w:color="auto"/>
              <w:left w:val="single" w:sz="4" w:space="0" w:color="auto"/>
              <w:bottom w:val="single" w:sz="4" w:space="0" w:color="auto"/>
              <w:right w:val="single" w:sz="4" w:space="0" w:color="auto"/>
            </w:tcBorders>
            <w:hideMark/>
          </w:tcPr>
          <w:p w14:paraId="3A3A8D49" w14:textId="77777777" w:rsidR="00AF4DA4" w:rsidRPr="007275DF" w:rsidRDefault="00AF4DA4" w:rsidP="00533337">
            <w:pPr>
              <w:pStyle w:val="TAC"/>
            </w:pPr>
            <w:r w:rsidRPr="007275DF">
              <w:t>DRX.1</w:t>
            </w:r>
          </w:p>
        </w:tc>
        <w:tc>
          <w:tcPr>
            <w:tcW w:w="638" w:type="dxa"/>
            <w:tcBorders>
              <w:top w:val="single" w:sz="4" w:space="0" w:color="auto"/>
              <w:left w:val="single" w:sz="4" w:space="0" w:color="auto"/>
              <w:bottom w:val="single" w:sz="4" w:space="0" w:color="auto"/>
              <w:right w:val="single" w:sz="4" w:space="0" w:color="auto"/>
            </w:tcBorders>
          </w:tcPr>
          <w:p w14:paraId="734AEAB4" w14:textId="77777777" w:rsidR="00AF4DA4" w:rsidRPr="007275DF" w:rsidRDefault="00AF4DA4" w:rsidP="00533337">
            <w:pPr>
              <w:pStyle w:val="TAC"/>
            </w:pPr>
            <w:r w:rsidRPr="007275DF">
              <w:t>DRX.2</w:t>
            </w:r>
          </w:p>
        </w:tc>
        <w:tc>
          <w:tcPr>
            <w:tcW w:w="638" w:type="dxa"/>
            <w:tcBorders>
              <w:top w:val="single" w:sz="4" w:space="0" w:color="auto"/>
              <w:left w:val="single" w:sz="4" w:space="0" w:color="auto"/>
              <w:bottom w:val="single" w:sz="4" w:space="0" w:color="auto"/>
              <w:right w:val="single" w:sz="4" w:space="0" w:color="auto"/>
            </w:tcBorders>
          </w:tcPr>
          <w:p w14:paraId="1C1AFCA5" w14:textId="77777777" w:rsidR="00AF4DA4" w:rsidRPr="007275DF" w:rsidRDefault="00AF4DA4" w:rsidP="00533337">
            <w:pPr>
              <w:pStyle w:val="TAC"/>
            </w:pPr>
            <w:r w:rsidRPr="007275DF">
              <w:t>DRX.1</w:t>
            </w:r>
          </w:p>
        </w:tc>
        <w:tc>
          <w:tcPr>
            <w:tcW w:w="638" w:type="dxa"/>
            <w:tcBorders>
              <w:top w:val="single" w:sz="4" w:space="0" w:color="auto"/>
              <w:left w:val="single" w:sz="4" w:space="0" w:color="auto"/>
              <w:bottom w:val="single" w:sz="4" w:space="0" w:color="auto"/>
              <w:right w:val="single" w:sz="4" w:space="0" w:color="auto"/>
            </w:tcBorders>
          </w:tcPr>
          <w:p w14:paraId="525B0627" w14:textId="77777777" w:rsidR="00AF4DA4" w:rsidRPr="007275DF" w:rsidRDefault="00AF4DA4" w:rsidP="00533337">
            <w:pPr>
              <w:pStyle w:val="TAC"/>
            </w:pPr>
            <w:r w:rsidRPr="007275DF">
              <w:t>DRX.2</w:t>
            </w:r>
          </w:p>
        </w:tc>
        <w:tc>
          <w:tcPr>
            <w:tcW w:w="2883" w:type="dxa"/>
            <w:tcBorders>
              <w:top w:val="single" w:sz="4" w:space="0" w:color="auto"/>
              <w:left w:val="single" w:sz="4" w:space="0" w:color="auto"/>
              <w:bottom w:val="single" w:sz="4" w:space="0" w:color="auto"/>
              <w:right w:val="single" w:sz="4" w:space="0" w:color="auto"/>
            </w:tcBorders>
            <w:hideMark/>
          </w:tcPr>
          <w:p w14:paraId="0907F990" w14:textId="77777777" w:rsidR="00AF4DA4" w:rsidRPr="007275DF" w:rsidRDefault="00AF4DA4" w:rsidP="00533337">
            <w:pPr>
              <w:pStyle w:val="TAL"/>
            </w:pPr>
            <w:ins w:id="1182" w:author="Author">
              <w:r>
                <w:t>As specified in clause A.3.3</w:t>
              </w:r>
            </w:ins>
            <w:del w:id="1183" w:author="Author">
              <w:r w:rsidDel="00BC2ABC">
                <w:delText>DRX is not used</w:delText>
              </w:r>
            </w:del>
          </w:p>
        </w:tc>
      </w:tr>
      <w:tr w:rsidR="00AF4DA4" w:rsidRPr="007275DF" w14:paraId="54978259"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4CADF529" w14:textId="77777777" w:rsidR="00AF4DA4" w:rsidRPr="007275DF" w:rsidRDefault="00AF4DA4" w:rsidP="00533337">
            <w:pPr>
              <w:pStyle w:val="TAL"/>
              <w:rPr>
                <w:rFonts w:cs="Arial"/>
                <w:lang w:eastAsia="zh-CN"/>
              </w:rPr>
            </w:pPr>
            <w:r w:rsidRPr="007275DF">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48A300C8"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3061DF29" w14:textId="77777777" w:rsidR="00AF4DA4" w:rsidRPr="007275DF" w:rsidRDefault="00AF4DA4" w:rsidP="00533337">
            <w:pPr>
              <w:pStyle w:val="TAC"/>
              <w:rPr>
                <w:rFonts w:cs="v4.2.0"/>
              </w:rPr>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35BAEDF4" w14:textId="77777777" w:rsidR="00AF4DA4" w:rsidRPr="007275DF" w:rsidRDefault="00AF4DA4" w:rsidP="00533337">
            <w:pPr>
              <w:pStyle w:val="TAC"/>
              <w:rPr>
                <w:lang w:eastAsia="zh-CN"/>
              </w:rPr>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5F477D1C" w14:textId="77777777" w:rsidR="00AF4DA4" w:rsidRPr="007275DF" w:rsidRDefault="00AF4DA4" w:rsidP="00533337">
            <w:pPr>
              <w:pStyle w:val="TAL"/>
              <w:rPr>
                <w:lang w:eastAsia="zh-CN"/>
              </w:rPr>
            </w:pPr>
            <w:r w:rsidRPr="007275DF">
              <w:rPr>
                <w:lang w:eastAsia="zh-CN"/>
              </w:rPr>
              <w:t>Synchronous EN-DC</w:t>
            </w:r>
          </w:p>
        </w:tc>
      </w:tr>
      <w:tr w:rsidR="00AF4DA4" w:rsidRPr="007275DF" w14:paraId="34DEEFF7" w14:textId="77777777" w:rsidTr="00533337">
        <w:trPr>
          <w:cantSplit/>
          <w:trHeight w:val="614"/>
        </w:trPr>
        <w:tc>
          <w:tcPr>
            <w:tcW w:w="2118" w:type="dxa"/>
            <w:tcBorders>
              <w:top w:val="single" w:sz="4" w:space="0" w:color="auto"/>
              <w:left w:val="single" w:sz="4" w:space="0" w:color="auto"/>
              <w:bottom w:val="nil"/>
              <w:right w:val="single" w:sz="4" w:space="0" w:color="auto"/>
            </w:tcBorders>
            <w:shd w:val="clear" w:color="auto" w:fill="auto"/>
            <w:hideMark/>
          </w:tcPr>
          <w:p w14:paraId="53706EBE"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1B5543C5"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3115A0C1" w14:textId="77777777" w:rsidR="00AF4DA4" w:rsidRPr="007275DF" w:rsidRDefault="00AF4DA4" w:rsidP="00533337">
            <w:pPr>
              <w:pStyle w:val="TAC"/>
              <w:rPr>
                <w:rFonts w:cs="v4.2.0"/>
              </w:rPr>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25C4CAD5" w14:textId="77777777" w:rsidR="00AF4DA4" w:rsidRPr="007275DF" w:rsidRDefault="00AF4DA4" w:rsidP="00533337">
            <w:pPr>
              <w:pStyle w:val="TAC"/>
            </w:pPr>
            <w:r w:rsidRPr="007275DF">
              <w:rPr>
                <w:rFonts w:cs="v4.2.0"/>
              </w:rPr>
              <w:t>3 ms</w:t>
            </w:r>
          </w:p>
        </w:tc>
        <w:tc>
          <w:tcPr>
            <w:tcW w:w="2883" w:type="dxa"/>
            <w:tcBorders>
              <w:top w:val="single" w:sz="4" w:space="0" w:color="auto"/>
              <w:left w:val="single" w:sz="4" w:space="0" w:color="auto"/>
              <w:bottom w:val="single" w:sz="4" w:space="0" w:color="auto"/>
              <w:right w:val="single" w:sz="4" w:space="0" w:color="auto"/>
            </w:tcBorders>
            <w:hideMark/>
          </w:tcPr>
          <w:p w14:paraId="09A60222" w14:textId="77777777" w:rsidR="00AF4DA4" w:rsidRPr="007275DF" w:rsidRDefault="00AF4DA4" w:rsidP="00533337">
            <w:pPr>
              <w:pStyle w:val="TAL"/>
            </w:pPr>
            <w:r w:rsidRPr="007275DF">
              <w:t>Asynchronous cells.</w:t>
            </w:r>
          </w:p>
          <w:p w14:paraId="40AC8108" w14:textId="77777777" w:rsidR="00AF4DA4" w:rsidRPr="007275DF" w:rsidRDefault="00AF4DA4" w:rsidP="00533337">
            <w:pPr>
              <w:pStyle w:val="TAL"/>
            </w:pPr>
            <w:r w:rsidRPr="007275DF">
              <w:t>The timing of Cell 3 is 3ms later than the timing of Cell 2.</w:t>
            </w:r>
          </w:p>
        </w:tc>
      </w:tr>
      <w:tr w:rsidR="00AF4DA4" w:rsidRPr="007275DF" w14:paraId="7F7858B7" w14:textId="77777777" w:rsidTr="00533337">
        <w:trPr>
          <w:cantSplit/>
          <w:trHeight w:val="208"/>
        </w:trPr>
        <w:tc>
          <w:tcPr>
            <w:tcW w:w="2118" w:type="dxa"/>
            <w:tcBorders>
              <w:top w:val="nil"/>
              <w:left w:val="single" w:sz="4" w:space="0" w:color="auto"/>
              <w:bottom w:val="single" w:sz="4" w:space="0" w:color="auto"/>
              <w:right w:val="single" w:sz="4" w:space="0" w:color="auto"/>
            </w:tcBorders>
          </w:tcPr>
          <w:p w14:paraId="67A8AB53" w14:textId="77777777" w:rsidR="00AF4DA4" w:rsidRPr="007275DF" w:rsidRDefault="00AF4DA4" w:rsidP="00533337">
            <w:pPr>
              <w:pStyle w:val="TAL"/>
              <w:rPr>
                <w:rFonts w:cs="Arial"/>
              </w:rPr>
            </w:pPr>
          </w:p>
        </w:tc>
        <w:tc>
          <w:tcPr>
            <w:tcW w:w="596" w:type="dxa"/>
            <w:tcBorders>
              <w:top w:val="single" w:sz="4" w:space="0" w:color="auto"/>
              <w:left w:val="single" w:sz="4" w:space="0" w:color="auto"/>
              <w:bottom w:val="single" w:sz="4" w:space="0" w:color="auto"/>
              <w:right w:val="single" w:sz="4" w:space="0" w:color="auto"/>
            </w:tcBorders>
          </w:tcPr>
          <w:p w14:paraId="4CC16BC3"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33500529"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tcPr>
          <w:p w14:paraId="1FE2D043" w14:textId="77777777" w:rsidR="00AF4DA4" w:rsidRPr="007275DF" w:rsidRDefault="00AF4DA4" w:rsidP="00533337">
            <w:pPr>
              <w:pStyle w:val="TAC"/>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tcPr>
          <w:p w14:paraId="5B5C5010" w14:textId="77777777" w:rsidR="00AF4DA4" w:rsidRPr="007275DF" w:rsidRDefault="00AF4DA4" w:rsidP="00533337">
            <w:pPr>
              <w:pStyle w:val="TAL"/>
            </w:pPr>
            <w:r w:rsidRPr="007275DF">
              <w:t>Synchronous cells.</w:t>
            </w:r>
          </w:p>
        </w:tc>
      </w:tr>
      <w:tr w:rsidR="00AF4DA4" w:rsidRPr="007275DF" w14:paraId="087D299E"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46F05BB1" w14:textId="77777777" w:rsidR="00AF4DA4" w:rsidRPr="007275DF" w:rsidRDefault="00AF4DA4" w:rsidP="00533337">
            <w:pPr>
              <w:pStyle w:val="TAL"/>
              <w:rPr>
                <w:rFonts w:cs="Arial"/>
              </w:rPr>
            </w:pPr>
            <w:r w:rsidRPr="007275DF">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0DFA6ED8"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5B7B0A44"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1A45BC94" w14:textId="77777777" w:rsidR="00AF4DA4" w:rsidRPr="007275DF" w:rsidRDefault="00AF4DA4" w:rsidP="00533337">
            <w:pPr>
              <w:pStyle w:val="TAC"/>
            </w:pPr>
            <w:del w:id="1184" w:author="Author">
              <w:r w:rsidRPr="007275DF" w:rsidDel="00262F37">
                <w:delText>[</w:delText>
              </w:r>
            </w:del>
            <w:r w:rsidRPr="007275DF">
              <w:t>5</w:t>
            </w:r>
            <w:del w:id="1185" w:author="Author">
              <w:r w:rsidRPr="007275DF" w:rsidDel="00262F37">
                <w:delText>]</w:delText>
              </w:r>
            </w:del>
          </w:p>
        </w:tc>
        <w:tc>
          <w:tcPr>
            <w:tcW w:w="2883" w:type="dxa"/>
            <w:tcBorders>
              <w:top w:val="single" w:sz="4" w:space="0" w:color="auto"/>
              <w:left w:val="single" w:sz="4" w:space="0" w:color="auto"/>
              <w:bottom w:val="single" w:sz="4" w:space="0" w:color="auto"/>
              <w:right w:val="single" w:sz="4" w:space="0" w:color="auto"/>
            </w:tcBorders>
          </w:tcPr>
          <w:p w14:paraId="0060467F" w14:textId="77777777" w:rsidR="00AF4DA4" w:rsidRPr="007275DF" w:rsidRDefault="00AF4DA4" w:rsidP="00533337">
            <w:pPr>
              <w:pStyle w:val="TAL"/>
            </w:pPr>
          </w:p>
        </w:tc>
      </w:tr>
      <w:tr w:rsidR="00AF4DA4" w:rsidRPr="007275DF" w14:paraId="0348A946"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44B23DB5" w14:textId="77777777" w:rsidR="00AF4DA4" w:rsidRPr="007275DF" w:rsidRDefault="00AF4DA4" w:rsidP="00533337">
            <w:pPr>
              <w:pStyle w:val="TAL"/>
              <w:rPr>
                <w:rFonts w:cs="Arial"/>
              </w:rPr>
            </w:pPr>
            <w:r w:rsidRPr="007275DF">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04F63086"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73B03ED2" w14:textId="77777777" w:rsidR="00AF4DA4" w:rsidRPr="007275DF" w:rsidRDefault="00AF4DA4" w:rsidP="00533337">
            <w:pPr>
              <w:pStyle w:val="TAC"/>
            </w:pPr>
            <w:r w:rsidRPr="007275DF">
              <w:t>Config 1,2,3,4,5,6</w:t>
            </w:r>
          </w:p>
        </w:tc>
        <w:tc>
          <w:tcPr>
            <w:tcW w:w="638" w:type="dxa"/>
            <w:tcBorders>
              <w:top w:val="single" w:sz="4" w:space="0" w:color="auto"/>
              <w:left w:val="single" w:sz="4" w:space="0" w:color="auto"/>
              <w:bottom w:val="single" w:sz="4" w:space="0" w:color="auto"/>
              <w:right w:val="single" w:sz="4" w:space="0" w:color="auto"/>
            </w:tcBorders>
            <w:hideMark/>
          </w:tcPr>
          <w:p w14:paraId="4B66FCB1" w14:textId="77777777" w:rsidR="00AF4DA4" w:rsidRPr="007275DF" w:rsidRDefault="00AF4DA4" w:rsidP="00533337">
            <w:pPr>
              <w:pStyle w:val="TAC"/>
            </w:pPr>
            <w:ins w:id="1186" w:author="Author">
              <w:r>
                <w:t>2.5</w:t>
              </w:r>
            </w:ins>
            <w:del w:id="1187" w:author="Author">
              <w:r w:rsidDel="00DB5CBB">
                <w:delText>[1.1]</w:delText>
              </w:r>
            </w:del>
          </w:p>
        </w:tc>
        <w:tc>
          <w:tcPr>
            <w:tcW w:w="638" w:type="dxa"/>
            <w:tcBorders>
              <w:top w:val="single" w:sz="4" w:space="0" w:color="auto"/>
              <w:left w:val="single" w:sz="4" w:space="0" w:color="auto"/>
              <w:bottom w:val="single" w:sz="4" w:space="0" w:color="auto"/>
              <w:right w:val="single" w:sz="4" w:space="0" w:color="auto"/>
            </w:tcBorders>
          </w:tcPr>
          <w:p w14:paraId="48F8FCA0" w14:textId="77777777" w:rsidR="00AF4DA4" w:rsidRPr="007275DF" w:rsidRDefault="00AF4DA4" w:rsidP="00533337">
            <w:pPr>
              <w:pStyle w:val="TAC"/>
            </w:pPr>
            <w:del w:id="1188" w:author="Author">
              <w:r w:rsidRPr="007275DF" w:rsidDel="00262F37">
                <w:delText>[</w:delText>
              </w:r>
            </w:del>
            <w:r w:rsidRPr="007275DF">
              <w:t>1</w:t>
            </w:r>
            <w:ins w:id="1189" w:author="Author">
              <w:r>
                <w:t>7</w:t>
              </w:r>
            </w:ins>
            <w:del w:id="1190" w:author="Author">
              <w:r w:rsidRPr="007275DF" w:rsidDel="00F60824">
                <w:delText>1</w:delText>
              </w:r>
              <w:r w:rsidRPr="007275DF" w:rsidDel="00262F37">
                <w:delText>]</w:delText>
              </w:r>
            </w:del>
          </w:p>
        </w:tc>
        <w:tc>
          <w:tcPr>
            <w:tcW w:w="638" w:type="dxa"/>
            <w:tcBorders>
              <w:top w:val="single" w:sz="4" w:space="0" w:color="auto"/>
              <w:left w:val="single" w:sz="4" w:space="0" w:color="auto"/>
              <w:bottom w:val="single" w:sz="4" w:space="0" w:color="auto"/>
              <w:right w:val="single" w:sz="4" w:space="0" w:color="auto"/>
            </w:tcBorders>
            <w:hideMark/>
          </w:tcPr>
          <w:p w14:paraId="1300564D" w14:textId="77777777" w:rsidR="00AF4DA4" w:rsidRPr="007275DF" w:rsidRDefault="00AF4DA4" w:rsidP="00533337">
            <w:pPr>
              <w:pStyle w:val="TAC"/>
            </w:pPr>
            <w:ins w:id="1191" w:author="Author">
              <w:r>
                <w:t>2.5</w:t>
              </w:r>
            </w:ins>
            <w:del w:id="1192" w:author="Author">
              <w:r w:rsidRPr="007275DF" w:rsidDel="00262F37">
                <w:delText>[1</w:delText>
              </w:r>
              <w:r w:rsidRPr="007275DF" w:rsidDel="00F60824">
                <w:delText>.1</w:delText>
              </w:r>
              <w:r w:rsidRPr="007275DF" w:rsidDel="00262F37">
                <w:delText>]</w:delText>
              </w:r>
            </w:del>
          </w:p>
        </w:tc>
        <w:tc>
          <w:tcPr>
            <w:tcW w:w="638" w:type="dxa"/>
            <w:tcBorders>
              <w:top w:val="single" w:sz="4" w:space="0" w:color="auto"/>
              <w:left w:val="single" w:sz="4" w:space="0" w:color="auto"/>
              <w:bottom w:val="single" w:sz="4" w:space="0" w:color="auto"/>
              <w:right w:val="single" w:sz="4" w:space="0" w:color="auto"/>
            </w:tcBorders>
          </w:tcPr>
          <w:p w14:paraId="0EFB8917" w14:textId="77777777" w:rsidR="00AF4DA4" w:rsidRPr="007275DF" w:rsidRDefault="00AF4DA4" w:rsidP="00533337">
            <w:pPr>
              <w:pStyle w:val="TAC"/>
            </w:pPr>
            <w:del w:id="1193" w:author="Author">
              <w:r w:rsidRPr="007275DF" w:rsidDel="00262F37">
                <w:delText>[</w:delText>
              </w:r>
            </w:del>
            <w:r w:rsidRPr="007275DF">
              <w:t>1</w:t>
            </w:r>
            <w:ins w:id="1194" w:author="Author">
              <w:r>
                <w:t>7</w:t>
              </w:r>
            </w:ins>
            <w:del w:id="1195" w:author="Author">
              <w:r w:rsidRPr="007275DF" w:rsidDel="00F60824">
                <w:delText>1</w:delText>
              </w:r>
              <w:r w:rsidRPr="007275DF" w:rsidDel="00262F37">
                <w:delText>]</w:delText>
              </w:r>
            </w:del>
          </w:p>
        </w:tc>
        <w:tc>
          <w:tcPr>
            <w:tcW w:w="2883" w:type="dxa"/>
            <w:tcBorders>
              <w:top w:val="single" w:sz="4" w:space="0" w:color="auto"/>
              <w:left w:val="single" w:sz="4" w:space="0" w:color="auto"/>
              <w:bottom w:val="single" w:sz="4" w:space="0" w:color="auto"/>
              <w:right w:val="single" w:sz="4" w:space="0" w:color="auto"/>
            </w:tcBorders>
          </w:tcPr>
          <w:p w14:paraId="62C6E4E9" w14:textId="77777777" w:rsidR="00AF4DA4" w:rsidRPr="007275DF" w:rsidRDefault="00AF4DA4" w:rsidP="00533337">
            <w:pPr>
              <w:pStyle w:val="TAL"/>
            </w:pPr>
          </w:p>
        </w:tc>
      </w:tr>
    </w:tbl>
    <w:p w14:paraId="159281C1" w14:textId="77777777" w:rsidR="00AF4DA4" w:rsidRPr="007275DF" w:rsidRDefault="00AF4DA4" w:rsidP="00AF4DA4"/>
    <w:p w14:paraId="308879BF" w14:textId="77777777" w:rsidR="00AF4DA4" w:rsidRPr="007275DF" w:rsidRDefault="00AF4DA4" w:rsidP="00AF4DA4">
      <w:pPr>
        <w:pStyle w:val="TH"/>
      </w:pPr>
      <w:r w:rsidRPr="007275DF">
        <w:rPr>
          <w:rFonts w:cs="v4.2.0"/>
        </w:rPr>
        <w:lastRenderedPageBreak/>
        <w:t>Table A.10.4.2.8.1-3: Cell specific test parameters for EN-DC inter-frequency event triggered reporting without SSB time index detection</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205"/>
        <w:gridCol w:w="992"/>
        <w:gridCol w:w="1382"/>
        <w:gridCol w:w="492"/>
        <w:gridCol w:w="493"/>
        <w:gridCol w:w="517"/>
        <w:gridCol w:w="518"/>
        <w:gridCol w:w="469"/>
        <w:gridCol w:w="470"/>
        <w:gridCol w:w="604"/>
        <w:gridCol w:w="604"/>
        <w:tblGridChange w:id="1196">
          <w:tblGrid>
            <w:gridCol w:w="35"/>
            <w:gridCol w:w="1170"/>
            <w:gridCol w:w="35"/>
            <w:gridCol w:w="1170"/>
            <w:gridCol w:w="35"/>
            <w:gridCol w:w="957"/>
            <w:gridCol w:w="35"/>
            <w:gridCol w:w="1347"/>
            <w:gridCol w:w="35"/>
            <w:gridCol w:w="457"/>
            <w:gridCol w:w="493"/>
            <w:gridCol w:w="517"/>
            <w:gridCol w:w="518"/>
            <w:gridCol w:w="35"/>
            <w:gridCol w:w="434"/>
            <w:gridCol w:w="470"/>
            <w:gridCol w:w="604"/>
            <w:gridCol w:w="604"/>
            <w:gridCol w:w="35"/>
          </w:tblGrid>
        </w:tblGridChange>
      </w:tblGrid>
      <w:tr w:rsidR="00AF4DA4" w:rsidRPr="007275DF" w14:paraId="7100F98B"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7EB35A71" w14:textId="77777777" w:rsidR="00AF4DA4" w:rsidRPr="007275DF" w:rsidRDefault="00AF4DA4" w:rsidP="00533337">
            <w:pPr>
              <w:pStyle w:val="TAH"/>
              <w:rPr>
                <w:rFonts w:cs="Arial"/>
              </w:rPr>
            </w:pPr>
            <w:r w:rsidRPr="007275DF">
              <w:lastRenderedPageBreak/>
              <w:t>Parameter</w:t>
            </w:r>
          </w:p>
        </w:tc>
        <w:tc>
          <w:tcPr>
            <w:tcW w:w="992" w:type="dxa"/>
            <w:tcBorders>
              <w:top w:val="single" w:sz="4" w:space="0" w:color="auto"/>
              <w:left w:val="single" w:sz="4" w:space="0" w:color="auto"/>
              <w:bottom w:val="nil"/>
              <w:right w:val="single" w:sz="4" w:space="0" w:color="auto"/>
            </w:tcBorders>
            <w:shd w:val="clear" w:color="auto" w:fill="auto"/>
            <w:hideMark/>
          </w:tcPr>
          <w:p w14:paraId="41A19AE2" w14:textId="77777777" w:rsidR="00AF4DA4" w:rsidRPr="007275DF" w:rsidRDefault="00AF4DA4" w:rsidP="00533337">
            <w:pPr>
              <w:pStyle w:val="TAH"/>
              <w:rPr>
                <w:rFonts w:cs="Arial"/>
              </w:rPr>
            </w:pPr>
            <w:r w:rsidRPr="007275DF">
              <w:t>Unit</w:t>
            </w:r>
          </w:p>
        </w:tc>
        <w:tc>
          <w:tcPr>
            <w:tcW w:w="1382" w:type="dxa"/>
            <w:tcBorders>
              <w:top w:val="single" w:sz="4" w:space="0" w:color="auto"/>
              <w:left w:val="single" w:sz="4" w:space="0" w:color="auto"/>
              <w:bottom w:val="nil"/>
              <w:right w:val="single" w:sz="4" w:space="0" w:color="auto"/>
            </w:tcBorders>
            <w:shd w:val="clear" w:color="auto" w:fill="auto"/>
            <w:hideMark/>
          </w:tcPr>
          <w:p w14:paraId="6FBFB76D" w14:textId="77777777" w:rsidR="00AF4DA4" w:rsidRPr="007275DF" w:rsidRDefault="00AF4DA4" w:rsidP="00533337">
            <w:pPr>
              <w:pStyle w:val="TAH"/>
            </w:pPr>
            <w:r w:rsidRPr="007275DF">
              <w:rPr>
                <w:rFonts w:cs="Arial"/>
              </w:rPr>
              <w:t xml:space="preserve">Test </w:t>
            </w:r>
          </w:p>
        </w:tc>
        <w:tc>
          <w:tcPr>
            <w:tcW w:w="2020" w:type="dxa"/>
            <w:gridSpan w:val="4"/>
            <w:tcBorders>
              <w:top w:val="single" w:sz="4" w:space="0" w:color="auto"/>
              <w:left w:val="single" w:sz="4" w:space="0" w:color="auto"/>
              <w:bottom w:val="single" w:sz="4" w:space="0" w:color="auto"/>
              <w:right w:val="single" w:sz="4" w:space="0" w:color="auto"/>
            </w:tcBorders>
            <w:hideMark/>
          </w:tcPr>
          <w:p w14:paraId="28ECBCF2" w14:textId="77777777" w:rsidR="00AF4DA4" w:rsidRPr="007275DF" w:rsidRDefault="00AF4DA4" w:rsidP="00533337">
            <w:pPr>
              <w:pStyle w:val="TAH"/>
              <w:rPr>
                <w:rFonts w:cs="Arial"/>
              </w:rPr>
            </w:pPr>
            <w:r w:rsidRPr="007275DF">
              <w:t>Cell 2</w:t>
            </w:r>
          </w:p>
        </w:tc>
        <w:tc>
          <w:tcPr>
            <w:tcW w:w="2147" w:type="dxa"/>
            <w:gridSpan w:val="4"/>
            <w:tcBorders>
              <w:top w:val="single" w:sz="4" w:space="0" w:color="auto"/>
              <w:left w:val="single" w:sz="4" w:space="0" w:color="auto"/>
              <w:bottom w:val="single" w:sz="4" w:space="0" w:color="auto"/>
              <w:right w:val="single" w:sz="4" w:space="0" w:color="auto"/>
            </w:tcBorders>
            <w:hideMark/>
          </w:tcPr>
          <w:p w14:paraId="1D195C91" w14:textId="77777777" w:rsidR="00AF4DA4" w:rsidRPr="007275DF" w:rsidRDefault="00AF4DA4" w:rsidP="00533337">
            <w:pPr>
              <w:pStyle w:val="TAH"/>
              <w:rPr>
                <w:rFonts w:cs="Arial"/>
              </w:rPr>
            </w:pPr>
            <w:r w:rsidRPr="007275DF">
              <w:t>Cell 3</w:t>
            </w:r>
          </w:p>
        </w:tc>
      </w:tr>
      <w:tr w:rsidR="00AF4DA4" w:rsidRPr="007275DF" w14:paraId="7B6B815F" w14:textId="77777777" w:rsidTr="00533337">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14:paraId="4D7245A7" w14:textId="77777777" w:rsidR="00AF4DA4" w:rsidRPr="007275DF" w:rsidRDefault="00AF4DA4" w:rsidP="00533337">
            <w:pPr>
              <w:pStyle w:val="TAH"/>
              <w:rPr>
                <w:rFonts w:cs="Arial"/>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3E6F0C2" w14:textId="77777777" w:rsidR="00AF4DA4" w:rsidRPr="007275DF" w:rsidRDefault="00AF4DA4" w:rsidP="00533337">
            <w:pPr>
              <w:pStyle w:val="TAH"/>
              <w:rPr>
                <w:rFonts w:cs="Arial"/>
              </w:rPr>
            </w:pPr>
          </w:p>
        </w:tc>
        <w:tc>
          <w:tcPr>
            <w:tcW w:w="1382" w:type="dxa"/>
            <w:tcBorders>
              <w:top w:val="nil"/>
              <w:left w:val="single" w:sz="4" w:space="0" w:color="auto"/>
              <w:bottom w:val="single" w:sz="4" w:space="0" w:color="auto"/>
              <w:right w:val="single" w:sz="4" w:space="0" w:color="auto"/>
            </w:tcBorders>
            <w:shd w:val="clear" w:color="auto" w:fill="auto"/>
            <w:vAlign w:val="center"/>
            <w:hideMark/>
          </w:tcPr>
          <w:p w14:paraId="3DAF1B31" w14:textId="77777777" w:rsidR="00AF4DA4" w:rsidRPr="007275DF" w:rsidRDefault="00AF4DA4" w:rsidP="00533337">
            <w:pPr>
              <w:pStyle w:val="TAH"/>
            </w:pPr>
            <w:r w:rsidRPr="007275DF">
              <w:rPr>
                <w:rFonts w:cs="Arial"/>
              </w:rPr>
              <w:t>configuration</w:t>
            </w:r>
          </w:p>
        </w:tc>
        <w:tc>
          <w:tcPr>
            <w:tcW w:w="492" w:type="dxa"/>
            <w:tcBorders>
              <w:top w:val="single" w:sz="4" w:space="0" w:color="auto"/>
              <w:left w:val="single" w:sz="4" w:space="0" w:color="auto"/>
              <w:bottom w:val="single" w:sz="4" w:space="0" w:color="auto"/>
              <w:right w:val="single" w:sz="4" w:space="0" w:color="auto"/>
            </w:tcBorders>
            <w:hideMark/>
          </w:tcPr>
          <w:p w14:paraId="01B3030B" w14:textId="77777777" w:rsidR="00AF4DA4" w:rsidRPr="007275DF" w:rsidRDefault="00AF4DA4" w:rsidP="00533337">
            <w:pPr>
              <w:pStyle w:val="TAH"/>
              <w:rPr>
                <w:rFonts w:cs="Arial"/>
              </w:rPr>
            </w:pPr>
            <w:r w:rsidRPr="007275DF">
              <w:t>T1</w:t>
            </w:r>
          </w:p>
        </w:tc>
        <w:tc>
          <w:tcPr>
            <w:tcW w:w="493" w:type="dxa"/>
            <w:tcBorders>
              <w:top w:val="single" w:sz="4" w:space="0" w:color="auto"/>
              <w:left w:val="single" w:sz="4" w:space="0" w:color="auto"/>
              <w:bottom w:val="single" w:sz="4" w:space="0" w:color="auto"/>
              <w:right w:val="single" w:sz="4" w:space="0" w:color="auto"/>
            </w:tcBorders>
          </w:tcPr>
          <w:p w14:paraId="4B88611C" w14:textId="77777777" w:rsidR="00AF4DA4" w:rsidRPr="007275DF" w:rsidRDefault="00AF4DA4" w:rsidP="00533337">
            <w:pPr>
              <w:pStyle w:val="TAH"/>
              <w:rPr>
                <w:rFonts w:cs="Arial"/>
              </w:rPr>
            </w:pPr>
            <w:r w:rsidRPr="007275DF">
              <w:t>T2</w:t>
            </w:r>
          </w:p>
        </w:tc>
        <w:tc>
          <w:tcPr>
            <w:tcW w:w="517" w:type="dxa"/>
            <w:tcBorders>
              <w:top w:val="single" w:sz="4" w:space="0" w:color="auto"/>
              <w:left w:val="single" w:sz="4" w:space="0" w:color="auto"/>
              <w:bottom w:val="single" w:sz="4" w:space="0" w:color="auto"/>
              <w:right w:val="single" w:sz="4" w:space="0" w:color="auto"/>
            </w:tcBorders>
            <w:hideMark/>
          </w:tcPr>
          <w:p w14:paraId="4A025E25" w14:textId="77777777" w:rsidR="00AF4DA4" w:rsidRPr="007275DF" w:rsidRDefault="00AF4DA4" w:rsidP="00533337">
            <w:pPr>
              <w:pStyle w:val="TAH"/>
              <w:rPr>
                <w:rFonts w:cs="Arial"/>
              </w:rPr>
            </w:pPr>
            <w:r w:rsidRPr="007275DF">
              <w:t>T3</w:t>
            </w:r>
          </w:p>
        </w:tc>
        <w:tc>
          <w:tcPr>
            <w:tcW w:w="518" w:type="dxa"/>
            <w:tcBorders>
              <w:top w:val="single" w:sz="4" w:space="0" w:color="auto"/>
              <w:left w:val="single" w:sz="4" w:space="0" w:color="auto"/>
              <w:bottom w:val="single" w:sz="4" w:space="0" w:color="auto"/>
              <w:right w:val="single" w:sz="4" w:space="0" w:color="auto"/>
            </w:tcBorders>
          </w:tcPr>
          <w:p w14:paraId="57E27C4B" w14:textId="77777777" w:rsidR="00AF4DA4" w:rsidRPr="007275DF" w:rsidRDefault="00AF4DA4" w:rsidP="00533337">
            <w:pPr>
              <w:pStyle w:val="TAH"/>
              <w:rPr>
                <w:rFonts w:cs="Arial"/>
              </w:rPr>
            </w:pPr>
            <w:r w:rsidRPr="007275DF">
              <w:rPr>
                <w:rFonts w:cs="Arial"/>
              </w:rPr>
              <w:t>T4</w:t>
            </w:r>
          </w:p>
        </w:tc>
        <w:tc>
          <w:tcPr>
            <w:tcW w:w="469" w:type="dxa"/>
            <w:tcBorders>
              <w:top w:val="single" w:sz="4" w:space="0" w:color="auto"/>
              <w:left w:val="single" w:sz="4" w:space="0" w:color="auto"/>
              <w:bottom w:val="single" w:sz="4" w:space="0" w:color="auto"/>
              <w:right w:val="single" w:sz="4" w:space="0" w:color="auto"/>
            </w:tcBorders>
            <w:hideMark/>
          </w:tcPr>
          <w:p w14:paraId="26C734B2" w14:textId="77777777" w:rsidR="00AF4DA4" w:rsidRPr="007275DF" w:rsidRDefault="00AF4DA4" w:rsidP="00533337">
            <w:pPr>
              <w:pStyle w:val="TAH"/>
              <w:rPr>
                <w:rFonts w:cs="Arial"/>
              </w:rPr>
            </w:pPr>
            <w:r w:rsidRPr="007275DF">
              <w:t>T1</w:t>
            </w:r>
          </w:p>
        </w:tc>
        <w:tc>
          <w:tcPr>
            <w:tcW w:w="470" w:type="dxa"/>
            <w:tcBorders>
              <w:top w:val="single" w:sz="4" w:space="0" w:color="auto"/>
              <w:left w:val="single" w:sz="4" w:space="0" w:color="auto"/>
              <w:bottom w:val="single" w:sz="4" w:space="0" w:color="auto"/>
              <w:right w:val="single" w:sz="4" w:space="0" w:color="auto"/>
            </w:tcBorders>
          </w:tcPr>
          <w:p w14:paraId="433D5646" w14:textId="77777777" w:rsidR="00AF4DA4" w:rsidRPr="007275DF" w:rsidRDefault="00AF4DA4" w:rsidP="00533337">
            <w:pPr>
              <w:pStyle w:val="TAH"/>
              <w:rPr>
                <w:rFonts w:cs="Arial"/>
              </w:rPr>
            </w:pPr>
            <w:r w:rsidRPr="007275DF">
              <w:rPr>
                <w:rFonts w:cs="Arial"/>
              </w:rPr>
              <w:t>T2</w:t>
            </w:r>
          </w:p>
        </w:tc>
        <w:tc>
          <w:tcPr>
            <w:tcW w:w="604" w:type="dxa"/>
            <w:tcBorders>
              <w:top w:val="single" w:sz="4" w:space="0" w:color="auto"/>
              <w:left w:val="single" w:sz="4" w:space="0" w:color="auto"/>
              <w:bottom w:val="single" w:sz="4" w:space="0" w:color="auto"/>
              <w:right w:val="single" w:sz="4" w:space="0" w:color="auto"/>
            </w:tcBorders>
            <w:hideMark/>
          </w:tcPr>
          <w:p w14:paraId="23238B75" w14:textId="77777777" w:rsidR="00AF4DA4" w:rsidRPr="007275DF" w:rsidRDefault="00AF4DA4" w:rsidP="00533337">
            <w:pPr>
              <w:pStyle w:val="TAH"/>
              <w:rPr>
                <w:rFonts w:cs="Arial"/>
              </w:rPr>
            </w:pPr>
            <w:r w:rsidRPr="007275DF">
              <w:t>T3</w:t>
            </w:r>
          </w:p>
        </w:tc>
        <w:tc>
          <w:tcPr>
            <w:tcW w:w="604" w:type="dxa"/>
            <w:tcBorders>
              <w:top w:val="single" w:sz="4" w:space="0" w:color="auto"/>
              <w:left w:val="single" w:sz="4" w:space="0" w:color="auto"/>
              <w:bottom w:val="single" w:sz="4" w:space="0" w:color="auto"/>
              <w:right w:val="single" w:sz="4" w:space="0" w:color="auto"/>
            </w:tcBorders>
          </w:tcPr>
          <w:p w14:paraId="25A9BAAF" w14:textId="77777777" w:rsidR="00AF4DA4" w:rsidRPr="007275DF" w:rsidRDefault="00AF4DA4" w:rsidP="00533337">
            <w:pPr>
              <w:pStyle w:val="TAH"/>
              <w:rPr>
                <w:rFonts w:cs="Arial"/>
              </w:rPr>
            </w:pPr>
            <w:r w:rsidRPr="007275DF">
              <w:rPr>
                <w:rFonts w:cs="Arial"/>
              </w:rPr>
              <w:t>T4</w:t>
            </w:r>
          </w:p>
        </w:tc>
      </w:tr>
      <w:tr w:rsidR="00AF4DA4" w:rsidRPr="007275DF" w14:paraId="5E9CE3C9"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664F0362" w14:textId="77777777" w:rsidR="00AF4DA4" w:rsidRPr="007275DF" w:rsidRDefault="00AF4DA4" w:rsidP="00533337">
            <w:pPr>
              <w:pStyle w:val="TAL"/>
              <w:rPr>
                <w:lang w:val="it-IT"/>
              </w:rPr>
            </w:pPr>
            <w:r w:rsidRPr="007275DF">
              <w:rPr>
                <w:lang w:val="it-IT"/>
              </w:rPr>
              <w:t>NR RF Channel Number</w:t>
            </w:r>
          </w:p>
        </w:tc>
        <w:tc>
          <w:tcPr>
            <w:tcW w:w="992" w:type="dxa"/>
            <w:tcBorders>
              <w:top w:val="single" w:sz="4" w:space="0" w:color="auto"/>
              <w:left w:val="single" w:sz="4" w:space="0" w:color="auto"/>
              <w:bottom w:val="single" w:sz="4" w:space="0" w:color="auto"/>
              <w:right w:val="single" w:sz="4" w:space="0" w:color="auto"/>
            </w:tcBorders>
          </w:tcPr>
          <w:p w14:paraId="0041B9C5"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74807502" w14:textId="77777777" w:rsidR="00AF4DA4" w:rsidRPr="007275DF" w:rsidRDefault="00AF4DA4" w:rsidP="00533337">
            <w:pPr>
              <w:pStyle w:val="TAC"/>
              <w:rPr>
                <w:rFonts w:cs="v4.2.0"/>
              </w:rPr>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7F15C1A3" w14:textId="77777777" w:rsidR="00AF4DA4" w:rsidRPr="007275DF" w:rsidRDefault="00AF4DA4" w:rsidP="00533337">
            <w:pPr>
              <w:pStyle w:val="TAC"/>
            </w:pPr>
            <w:r w:rsidRPr="007275DF">
              <w:t>1</w:t>
            </w:r>
          </w:p>
        </w:tc>
        <w:tc>
          <w:tcPr>
            <w:tcW w:w="2147" w:type="dxa"/>
            <w:gridSpan w:val="4"/>
            <w:tcBorders>
              <w:top w:val="single" w:sz="4" w:space="0" w:color="auto"/>
              <w:left w:val="single" w:sz="4" w:space="0" w:color="auto"/>
              <w:bottom w:val="single" w:sz="4" w:space="0" w:color="auto"/>
              <w:right w:val="single" w:sz="4" w:space="0" w:color="auto"/>
            </w:tcBorders>
            <w:hideMark/>
          </w:tcPr>
          <w:p w14:paraId="00B298CF" w14:textId="77777777" w:rsidR="00AF4DA4" w:rsidRPr="007275DF" w:rsidRDefault="00AF4DA4" w:rsidP="00533337">
            <w:pPr>
              <w:pStyle w:val="TAC"/>
            </w:pPr>
            <w:r w:rsidRPr="007275DF">
              <w:t>2</w:t>
            </w:r>
          </w:p>
        </w:tc>
      </w:tr>
      <w:tr w:rsidR="00AF4DA4" w:rsidRPr="007275DF" w14:paraId="16C3B608"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43DB84C4" w14:textId="77777777" w:rsidR="00AF4DA4" w:rsidRPr="007275DF" w:rsidRDefault="00AF4DA4" w:rsidP="00533337">
            <w:pPr>
              <w:pStyle w:val="TAL"/>
              <w:rPr>
                <w:lang w:val="en-US"/>
              </w:rPr>
            </w:pPr>
            <w:r w:rsidRPr="007275DF">
              <w:rPr>
                <w:lang w:val="en-US"/>
              </w:rPr>
              <w:t>Duplex mode</w:t>
            </w:r>
          </w:p>
        </w:tc>
        <w:tc>
          <w:tcPr>
            <w:tcW w:w="992" w:type="dxa"/>
            <w:tcBorders>
              <w:top w:val="single" w:sz="4" w:space="0" w:color="auto"/>
              <w:left w:val="single" w:sz="4" w:space="0" w:color="auto"/>
              <w:bottom w:val="single" w:sz="4" w:space="0" w:color="auto"/>
              <w:right w:val="single" w:sz="4" w:space="0" w:color="auto"/>
            </w:tcBorders>
          </w:tcPr>
          <w:p w14:paraId="578123FA" w14:textId="77777777" w:rsidR="00AF4DA4" w:rsidRPr="007275DF" w:rsidRDefault="00AF4DA4" w:rsidP="00533337">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104E0052" w14:textId="77777777" w:rsidR="00AF4DA4" w:rsidRPr="007275DF" w:rsidRDefault="00AF4DA4" w:rsidP="00533337">
            <w:pPr>
              <w:pStyle w:val="TAC"/>
              <w:rPr>
                <w:lang w:val="en-US"/>
              </w:rPr>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hideMark/>
          </w:tcPr>
          <w:p w14:paraId="1B6EFCBE" w14:textId="77777777" w:rsidR="00AF4DA4" w:rsidRPr="007275DF" w:rsidRDefault="00AF4DA4" w:rsidP="00533337">
            <w:pPr>
              <w:pStyle w:val="TAC"/>
              <w:rPr>
                <w:lang w:val="en-US"/>
              </w:rPr>
            </w:pPr>
            <w:r w:rsidRPr="007275DF">
              <w:rPr>
                <w:lang w:val="en-US"/>
              </w:rPr>
              <w:t>TDD</w:t>
            </w:r>
          </w:p>
        </w:tc>
        <w:tc>
          <w:tcPr>
            <w:tcW w:w="2147" w:type="dxa"/>
            <w:gridSpan w:val="4"/>
            <w:tcBorders>
              <w:top w:val="single" w:sz="4" w:space="0" w:color="auto"/>
              <w:left w:val="single" w:sz="4" w:space="0" w:color="auto"/>
              <w:bottom w:val="single" w:sz="4" w:space="0" w:color="auto"/>
              <w:right w:val="single" w:sz="4" w:space="0" w:color="auto"/>
            </w:tcBorders>
          </w:tcPr>
          <w:p w14:paraId="0BE2CC49" w14:textId="77777777" w:rsidR="00AF4DA4" w:rsidRPr="007275DF" w:rsidRDefault="00AF4DA4" w:rsidP="00533337">
            <w:pPr>
              <w:pStyle w:val="TAC"/>
              <w:rPr>
                <w:lang w:val="en-US"/>
              </w:rPr>
            </w:pPr>
            <w:r w:rsidRPr="007275DF">
              <w:rPr>
                <w:lang w:val="en-US"/>
              </w:rPr>
              <w:t>FDD</w:t>
            </w:r>
          </w:p>
        </w:tc>
      </w:tr>
      <w:tr w:rsidR="00AF4DA4" w:rsidRPr="007275DF" w14:paraId="72A323AD" w14:textId="77777777" w:rsidTr="00533337">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hideMark/>
          </w:tcPr>
          <w:p w14:paraId="6D2B1C82" w14:textId="77777777" w:rsidR="00AF4DA4" w:rsidRPr="007275DF" w:rsidRDefault="00AF4DA4" w:rsidP="00533337">
            <w:pPr>
              <w:pStyle w:val="TAL"/>
              <w:rPr>
                <w:lang w:val="en-US"/>
              </w:rPr>
            </w:pPr>
          </w:p>
        </w:tc>
        <w:tc>
          <w:tcPr>
            <w:tcW w:w="992" w:type="dxa"/>
            <w:tcBorders>
              <w:top w:val="single" w:sz="4" w:space="0" w:color="auto"/>
              <w:left w:val="single" w:sz="4" w:space="0" w:color="auto"/>
              <w:bottom w:val="single" w:sz="4" w:space="0" w:color="auto"/>
              <w:right w:val="single" w:sz="4" w:space="0" w:color="auto"/>
            </w:tcBorders>
          </w:tcPr>
          <w:p w14:paraId="29F18BA2" w14:textId="77777777" w:rsidR="00AF4DA4" w:rsidRPr="007275DF" w:rsidRDefault="00AF4DA4" w:rsidP="00533337">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3286889D" w14:textId="77777777" w:rsidR="00AF4DA4" w:rsidRPr="007275DF" w:rsidRDefault="00AF4DA4" w:rsidP="00533337">
            <w:pPr>
              <w:pStyle w:val="TAC"/>
              <w:rPr>
                <w:lang w:val="en-US"/>
              </w:rPr>
            </w:pPr>
            <w:r w:rsidRPr="007275DF">
              <w:t>Config 2,3,5,6</w:t>
            </w:r>
          </w:p>
        </w:tc>
        <w:tc>
          <w:tcPr>
            <w:tcW w:w="2020" w:type="dxa"/>
            <w:gridSpan w:val="4"/>
            <w:tcBorders>
              <w:top w:val="single" w:sz="4" w:space="0" w:color="auto"/>
              <w:left w:val="single" w:sz="4" w:space="0" w:color="auto"/>
              <w:bottom w:val="single" w:sz="4" w:space="0" w:color="auto"/>
              <w:right w:val="single" w:sz="4" w:space="0" w:color="auto"/>
            </w:tcBorders>
            <w:hideMark/>
          </w:tcPr>
          <w:p w14:paraId="6E33C2CD" w14:textId="77777777" w:rsidR="00AF4DA4" w:rsidRPr="007275DF" w:rsidRDefault="00AF4DA4" w:rsidP="00533337">
            <w:pPr>
              <w:pStyle w:val="TAC"/>
              <w:rPr>
                <w:lang w:val="en-US"/>
              </w:rPr>
            </w:pPr>
            <w:r w:rsidRPr="007275DF">
              <w:rPr>
                <w:lang w:val="en-US"/>
              </w:rPr>
              <w:t>TDD</w:t>
            </w:r>
          </w:p>
        </w:tc>
        <w:tc>
          <w:tcPr>
            <w:tcW w:w="2147" w:type="dxa"/>
            <w:gridSpan w:val="4"/>
            <w:tcBorders>
              <w:top w:val="single" w:sz="4" w:space="0" w:color="auto"/>
              <w:left w:val="single" w:sz="4" w:space="0" w:color="auto"/>
              <w:bottom w:val="single" w:sz="4" w:space="0" w:color="auto"/>
              <w:right w:val="single" w:sz="4" w:space="0" w:color="auto"/>
            </w:tcBorders>
          </w:tcPr>
          <w:p w14:paraId="52C53585" w14:textId="77777777" w:rsidR="00AF4DA4" w:rsidRPr="007275DF" w:rsidRDefault="00AF4DA4" w:rsidP="00533337">
            <w:pPr>
              <w:pStyle w:val="TAC"/>
              <w:rPr>
                <w:lang w:val="en-US"/>
              </w:rPr>
            </w:pPr>
            <w:r w:rsidRPr="007275DF">
              <w:rPr>
                <w:lang w:val="en-US"/>
              </w:rPr>
              <w:t>TDD</w:t>
            </w:r>
          </w:p>
        </w:tc>
      </w:tr>
      <w:tr w:rsidR="00AF4DA4" w:rsidRPr="007275DF" w14:paraId="2CFB33DA" w14:textId="77777777" w:rsidTr="00533337">
        <w:trPr>
          <w:cantSplit/>
          <w:trHeight w:val="150"/>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779CA76B" w14:textId="77777777" w:rsidR="00AF4DA4" w:rsidRPr="007275DF" w:rsidRDefault="00AF4DA4" w:rsidP="00533337">
            <w:pPr>
              <w:pStyle w:val="TAL"/>
            </w:pPr>
            <w:r w:rsidRPr="007275DF">
              <w:rPr>
                <w:bCs/>
              </w:rPr>
              <w:t>BW</w:t>
            </w:r>
            <w:r w:rsidRPr="007275DF">
              <w:rPr>
                <w:vertAlign w:val="subscript"/>
              </w:rPr>
              <w:t>channel</w:t>
            </w:r>
          </w:p>
        </w:tc>
        <w:tc>
          <w:tcPr>
            <w:tcW w:w="992" w:type="dxa"/>
            <w:vMerge w:val="restart"/>
            <w:tcBorders>
              <w:top w:val="single" w:sz="4" w:space="0" w:color="auto"/>
              <w:left w:val="single" w:sz="4" w:space="0" w:color="auto"/>
              <w:right w:val="single" w:sz="4" w:space="0" w:color="auto"/>
            </w:tcBorders>
            <w:shd w:val="clear" w:color="auto" w:fill="auto"/>
            <w:hideMark/>
          </w:tcPr>
          <w:p w14:paraId="4FCFB293" w14:textId="77777777" w:rsidR="00AF4DA4" w:rsidRPr="007275DF" w:rsidRDefault="00AF4DA4" w:rsidP="00533337">
            <w:pPr>
              <w:pStyle w:val="TAC"/>
            </w:pPr>
            <w:r w:rsidRPr="007275DF">
              <w:rPr>
                <w:rFonts w:cs="v4.2.0"/>
              </w:rPr>
              <w:t>MHz</w:t>
            </w:r>
          </w:p>
        </w:tc>
        <w:tc>
          <w:tcPr>
            <w:tcW w:w="1382" w:type="dxa"/>
            <w:tcBorders>
              <w:top w:val="single" w:sz="4" w:space="0" w:color="auto"/>
              <w:left w:val="single" w:sz="4" w:space="0" w:color="auto"/>
              <w:bottom w:val="single" w:sz="4" w:space="0" w:color="auto"/>
              <w:right w:val="single" w:sz="4" w:space="0" w:color="auto"/>
            </w:tcBorders>
            <w:hideMark/>
          </w:tcPr>
          <w:p w14:paraId="6E02913C" w14:textId="77777777" w:rsidR="00AF4DA4" w:rsidRPr="007275DF" w:rsidRDefault="00AF4DA4" w:rsidP="00533337">
            <w:pPr>
              <w:pStyle w:val="TAC"/>
              <w:rPr>
                <w:lang w:val="en-US"/>
              </w:rPr>
            </w:pPr>
            <w:r w:rsidRPr="007275DF">
              <w:t>Config</w:t>
            </w:r>
            <w:r w:rsidRPr="007275DF">
              <w:rPr>
                <w:szCs w:val="18"/>
              </w:rPr>
              <w:t xml:space="preserve"> 1,2,4,5</w:t>
            </w:r>
          </w:p>
        </w:tc>
        <w:tc>
          <w:tcPr>
            <w:tcW w:w="2020" w:type="dxa"/>
            <w:gridSpan w:val="4"/>
            <w:tcBorders>
              <w:top w:val="single" w:sz="4" w:space="0" w:color="auto"/>
              <w:left w:val="single" w:sz="4" w:space="0" w:color="auto"/>
              <w:bottom w:val="single" w:sz="4" w:space="0" w:color="auto"/>
              <w:right w:val="single" w:sz="4" w:space="0" w:color="auto"/>
            </w:tcBorders>
            <w:hideMark/>
          </w:tcPr>
          <w:p w14:paraId="738A90D9"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top w:val="single" w:sz="4" w:space="0" w:color="auto"/>
              <w:left w:val="single" w:sz="4" w:space="0" w:color="auto"/>
              <w:bottom w:val="single" w:sz="4" w:space="0" w:color="auto"/>
              <w:right w:val="single" w:sz="4" w:space="0" w:color="auto"/>
            </w:tcBorders>
          </w:tcPr>
          <w:p w14:paraId="25E3BDF5" w14:textId="77777777" w:rsidR="00AF4DA4" w:rsidRPr="007275DF" w:rsidRDefault="00AF4DA4" w:rsidP="00533337">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AF4DA4" w:rsidRPr="007275DF" w14:paraId="661721FB" w14:textId="77777777" w:rsidTr="00533337">
        <w:trPr>
          <w:cantSplit/>
          <w:trHeight w:val="150"/>
        </w:trPr>
        <w:tc>
          <w:tcPr>
            <w:tcW w:w="2410" w:type="dxa"/>
            <w:gridSpan w:val="2"/>
            <w:vMerge/>
            <w:tcBorders>
              <w:left w:val="single" w:sz="4" w:space="0" w:color="auto"/>
              <w:right w:val="single" w:sz="4" w:space="0" w:color="auto"/>
            </w:tcBorders>
            <w:shd w:val="clear" w:color="auto" w:fill="auto"/>
            <w:hideMark/>
          </w:tcPr>
          <w:p w14:paraId="3C00EF7D" w14:textId="77777777" w:rsidR="00AF4DA4" w:rsidRPr="007275DF" w:rsidRDefault="00AF4DA4" w:rsidP="00533337">
            <w:pPr>
              <w:pStyle w:val="TAL"/>
            </w:pPr>
          </w:p>
        </w:tc>
        <w:tc>
          <w:tcPr>
            <w:tcW w:w="992" w:type="dxa"/>
            <w:vMerge/>
            <w:tcBorders>
              <w:left w:val="single" w:sz="4" w:space="0" w:color="auto"/>
              <w:right w:val="single" w:sz="4" w:space="0" w:color="auto"/>
            </w:tcBorders>
            <w:shd w:val="clear" w:color="auto" w:fill="auto"/>
            <w:hideMark/>
          </w:tcPr>
          <w:p w14:paraId="0AF05838"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1750C99" w14:textId="77777777" w:rsidR="00AF4DA4" w:rsidRPr="007275DF" w:rsidRDefault="00AF4DA4" w:rsidP="00533337">
            <w:pPr>
              <w:pStyle w:val="TAC"/>
              <w:rPr>
                <w:lang w:val="en-US"/>
              </w:rPr>
            </w:pPr>
            <w:r w:rsidRPr="007275DF">
              <w:t>Config</w:t>
            </w:r>
            <w:r w:rsidRPr="007275DF">
              <w:rPr>
                <w:szCs w:val="18"/>
              </w:rPr>
              <w:t xml:space="preserve"> 3,6</w:t>
            </w:r>
          </w:p>
        </w:tc>
        <w:tc>
          <w:tcPr>
            <w:tcW w:w="2020" w:type="dxa"/>
            <w:gridSpan w:val="4"/>
            <w:tcBorders>
              <w:top w:val="single" w:sz="4" w:space="0" w:color="auto"/>
              <w:left w:val="single" w:sz="4" w:space="0" w:color="auto"/>
              <w:bottom w:val="single" w:sz="4" w:space="0" w:color="auto"/>
              <w:right w:val="single" w:sz="4" w:space="0" w:color="auto"/>
            </w:tcBorders>
            <w:hideMark/>
          </w:tcPr>
          <w:p w14:paraId="42712286"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top w:val="single" w:sz="4" w:space="0" w:color="auto"/>
              <w:left w:val="single" w:sz="4" w:space="0" w:color="auto"/>
              <w:bottom w:val="single" w:sz="4" w:space="0" w:color="auto"/>
              <w:right w:val="single" w:sz="4" w:space="0" w:color="auto"/>
            </w:tcBorders>
          </w:tcPr>
          <w:p w14:paraId="09463976"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6D4665C5" w14:textId="77777777" w:rsidTr="00533337">
        <w:trPr>
          <w:cantSplit/>
          <w:trHeight w:val="81"/>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207F8A47" w14:textId="77777777" w:rsidR="00AF4DA4" w:rsidRPr="007275DF" w:rsidRDefault="00AF4DA4" w:rsidP="00533337">
            <w:pPr>
              <w:pStyle w:val="TAL"/>
              <w:rPr>
                <w:bCs/>
              </w:rPr>
            </w:pPr>
            <w:r w:rsidRPr="007275DF">
              <w:rPr>
                <w:lang w:val="en-US"/>
              </w:rPr>
              <w:t>BWP BW</w:t>
            </w:r>
          </w:p>
        </w:tc>
        <w:tc>
          <w:tcPr>
            <w:tcW w:w="992" w:type="dxa"/>
            <w:vMerge w:val="restart"/>
            <w:tcBorders>
              <w:top w:val="single" w:sz="4" w:space="0" w:color="auto"/>
              <w:left w:val="single" w:sz="4" w:space="0" w:color="auto"/>
              <w:right w:val="single" w:sz="4" w:space="0" w:color="auto"/>
            </w:tcBorders>
            <w:shd w:val="clear" w:color="auto" w:fill="auto"/>
            <w:hideMark/>
          </w:tcPr>
          <w:p w14:paraId="57E89571" w14:textId="77777777" w:rsidR="00AF4DA4" w:rsidRPr="007275DF" w:rsidRDefault="00AF4DA4" w:rsidP="00533337">
            <w:pPr>
              <w:pStyle w:val="TAC"/>
            </w:pPr>
            <w:r w:rsidRPr="007275DF">
              <w:t>MHz</w:t>
            </w:r>
          </w:p>
        </w:tc>
        <w:tc>
          <w:tcPr>
            <w:tcW w:w="1382" w:type="dxa"/>
            <w:tcBorders>
              <w:top w:val="single" w:sz="4" w:space="0" w:color="auto"/>
              <w:left w:val="single" w:sz="4" w:space="0" w:color="auto"/>
              <w:bottom w:val="single" w:sz="4" w:space="0" w:color="auto"/>
              <w:right w:val="single" w:sz="4" w:space="0" w:color="auto"/>
            </w:tcBorders>
            <w:hideMark/>
          </w:tcPr>
          <w:p w14:paraId="10B9ED1D" w14:textId="77777777" w:rsidR="00AF4DA4" w:rsidRPr="007275DF" w:rsidRDefault="00AF4DA4" w:rsidP="00533337">
            <w:pPr>
              <w:pStyle w:val="TAC"/>
              <w:rPr>
                <w:lang w:val="en-US"/>
              </w:rPr>
            </w:pPr>
            <w:r w:rsidRPr="007275DF">
              <w:t>Config</w:t>
            </w:r>
            <w:r w:rsidRPr="007275DF">
              <w:rPr>
                <w:szCs w:val="18"/>
              </w:rPr>
              <w:t xml:space="preserve"> 1,2,4,5</w:t>
            </w:r>
          </w:p>
        </w:tc>
        <w:tc>
          <w:tcPr>
            <w:tcW w:w="2020" w:type="dxa"/>
            <w:gridSpan w:val="4"/>
            <w:tcBorders>
              <w:top w:val="single" w:sz="4" w:space="0" w:color="auto"/>
              <w:left w:val="single" w:sz="4" w:space="0" w:color="auto"/>
              <w:bottom w:val="single" w:sz="4" w:space="0" w:color="auto"/>
              <w:right w:val="single" w:sz="4" w:space="0" w:color="auto"/>
            </w:tcBorders>
            <w:hideMark/>
          </w:tcPr>
          <w:p w14:paraId="47CA3BF0"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top w:val="single" w:sz="4" w:space="0" w:color="auto"/>
              <w:left w:val="single" w:sz="4" w:space="0" w:color="auto"/>
              <w:bottom w:val="single" w:sz="4" w:space="0" w:color="auto"/>
              <w:right w:val="single" w:sz="4" w:space="0" w:color="auto"/>
            </w:tcBorders>
          </w:tcPr>
          <w:p w14:paraId="346A4E30" w14:textId="77777777" w:rsidR="00AF4DA4" w:rsidRPr="007275DF" w:rsidRDefault="00AF4DA4" w:rsidP="00533337">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AF4DA4" w:rsidRPr="007275DF" w14:paraId="0ABDF030" w14:textId="77777777" w:rsidTr="00533337">
        <w:trPr>
          <w:cantSplit/>
          <w:trHeight w:val="87"/>
        </w:trPr>
        <w:tc>
          <w:tcPr>
            <w:tcW w:w="2410" w:type="dxa"/>
            <w:gridSpan w:val="2"/>
            <w:vMerge/>
            <w:tcBorders>
              <w:left w:val="single" w:sz="4" w:space="0" w:color="auto"/>
              <w:right w:val="single" w:sz="4" w:space="0" w:color="auto"/>
            </w:tcBorders>
            <w:shd w:val="clear" w:color="auto" w:fill="auto"/>
            <w:hideMark/>
          </w:tcPr>
          <w:p w14:paraId="40BB2AB5" w14:textId="77777777" w:rsidR="00AF4DA4" w:rsidRPr="007275DF" w:rsidRDefault="00AF4DA4" w:rsidP="00533337">
            <w:pPr>
              <w:pStyle w:val="TAL"/>
              <w:rPr>
                <w:bCs/>
              </w:rPr>
            </w:pPr>
          </w:p>
        </w:tc>
        <w:tc>
          <w:tcPr>
            <w:tcW w:w="992" w:type="dxa"/>
            <w:vMerge/>
            <w:tcBorders>
              <w:left w:val="single" w:sz="4" w:space="0" w:color="auto"/>
              <w:right w:val="single" w:sz="4" w:space="0" w:color="auto"/>
            </w:tcBorders>
            <w:shd w:val="clear" w:color="auto" w:fill="auto"/>
            <w:hideMark/>
          </w:tcPr>
          <w:p w14:paraId="67622A35"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BFA25E5" w14:textId="77777777" w:rsidR="00AF4DA4" w:rsidRPr="007275DF" w:rsidRDefault="00AF4DA4" w:rsidP="00533337">
            <w:pPr>
              <w:pStyle w:val="TAC"/>
              <w:rPr>
                <w:lang w:val="en-US"/>
              </w:rPr>
            </w:pPr>
            <w:r w:rsidRPr="007275DF">
              <w:t>Config</w:t>
            </w:r>
            <w:r w:rsidRPr="007275DF">
              <w:rPr>
                <w:szCs w:val="18"/>
              </w:rPr>
              <w:t xml:space="preserve"> 3,6</w:t>
            </w:r>
          </w:p>
        </w:tc>
        <w:tc>
          <w:tcPr>
            <w:tcW w:w="2020" w:type="dxa"/>
            <w:gridSpan w:val="4"/>
            <w:tcBorders>
              <w:top w:val="single" w:sz="4" w:space="0" w:color="auto"/>
              <w:left w:val="single" w:sz="4" w:space="0" w:color="auto"/>
              <w:bottom w:val="single" w:sz="4" w:space="0" w:color="auto"/>
              <w:right w:val="single" w:sz="4" w:space="0" w:color="auto"/>
            </w:tcBorders>
            <w:hideMark/>
          </w:tcPr>
          <w:p w14:paraId="068C9896"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top w:val="single" w:sz="4" w:space="0" w:color="auto"/>
              <w:left w:val="single" w:sz="4" w:space="0" w:color="auto"/>
              <w:bottom w:val="single" w:sz="4" w:space="0" w:color="auto"/>
              <w:right w:val="single" w:sz="4" w:space="0" w:color="auto"/>
            </w:tcBorders>
          </w:tcPr>
          <w:p w14:paraId="5AC67687"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06365AC2"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33B41E6E" w14:textId="77777777" w:rsidR="00AF4DA4" w:rsidRPr="007275DF" w:rsidRDefault="00AF4DA4" w:rsidP="00533337">
            <w:pPr>
              <w:pStyle w:val="TAL"/>
              <w:rPr>
                <w:bCs/>
              </w:rPr>
            </w:pPr>
            <w:r w:rsidRPr="007275DF">
              <w:rPr>
                <w:bCs/>
              </w:rPr>
              <w:t>TDD configuration</w:t>
            </w:r>
          </w:p>
        </w:tc>
        <w:tc>
          <w:tcPr>
            <w:tcW w:w="992" w:type="dxa"/>
            <w:tcBorders>
              <w:top w:val="single" w:sz="4" w:space="0" w:color="auto"/>
              <w:left w:val="single" w:sz="4" w:space="0" w:color="auto"/>
              <w:bottom w:val="single" w:sz="4" w:space="0" w:color="auto"/>
              <w:right w:val="single" w:sz="4" w:space="0" w:color="auto"/>
            </w:tcBorders>
          </w:tcPr>
          <w:p w14:paraId="20003642"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32E42B7" w14:textId="77777777" w:rsidR="00AF4DA4" w:rsidRPr="007275DF" w:rsidRDefault="00AF4DA4" w:rsidP="00533337">
            <w:pPr>
              <w:pStyle w:val="TAC"/>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hideMark/>
          </w:tcPr>
          <w:p w14:paraId="60C23DEC" w14:textId="77777777" w:rsidR="00AF4DA4" w:rsidRPr="007275DF" w:rsidRDefault="00AF4DA4" w:rsidP="00533337">
            <w:pPr>
              <w:pStyle w:val="TAC"/>
              <w:rPr>
                <w:bCs/>
              </w:rPr>
            </w:pPr>
            <w:r w:rsidRPr="007275DF">
              <w:rPr>
                <w:rFonts w:cs="Arial"/>
              </w:rPr>
              <w:t>TDDConf.1.1 CCA</w:t>
            </w:r>
          </w:p>
        </w:tc>
        <w:tc>
          <w:tcPr>
            <w:tcW w:w="2147" w:type="dxa"/>
            <w:gridSpan w:val="4"/>
            <w:tcBorders>
              <w:top w:val="single" w:sz="4" w:space="0" w:color="auto"/>
              <w:left w:val="single" w:sz="4" w:space="0" w:color="auto"/>
              <w:bottom w:val="single" w:sz="4" w:space="0" w:color="auto"/>
              <w:right w:val="single" w:sz="4" w:space="0" w:color="auto"/>
            </w:tcBorders>
            <w:hideMark/>
          </w:tcPr>
          <w:p w14:paraId="16CE5F9A" w14:textId="77777777" w:rsidR="00AF4DA4" w:rsidRPr="007275DF" w:rsidRDefault="00AF4DA4" w:rsidP="00533337">
            <w:pPr>
              <w:pStyle w:val="TAC"/>
              <w:rPr>
                <w:bCs/>
              </w:rPr>
            </w:pPr>
            <w:r w:rsidRPr="007275DF">
              <w:rPr>
                <w:bCs/>
              </w:rPr>
              <w:t>NA</w:t>
            </w:r>
          </w:p>
        </w:tc>
      </w:tr>
      <w:tr w:rsidR="00AF4DA4" w:rsidRPr="007275DF" w14:paraId="70ABFEAA"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tcPr>
          <w:p w14:paraId="6E4486B6" w14:textId="77777777" w:rsidR="00AF4DA4" w:rsidRPr="007275DF" w:rsidRDefault="00AF4DA4" w:rsidP="00533337">
            <w:pPr>
              <w:pStyle w:val="TAL"/>
              <w:rPr>
                <w:bCs/>
              </w:rPr>
            </w:pPr>
          </w:p>
        </w:tc>
        <w:tc>
          <w:tcPr>
            <w:tcW w:w="992" w:type="dxa"/>
            <w:tcBorders>
              <w:top w:val="single" w:sz="4" w:space="0" w:color="auto"/>
              <w:left w:val="single" w:sz="4" w:space="0" w:color="auto"/>
              <w:bottom w:val="single" w:sz="4" w:space="0" w:color="auto"/>
              <w:right w:val="single" w:sz="4" w:space="0" w:color="auto"/>
            </w:tcBorders>
          </w:tcPr>
          <w:p w14:paraId="55F0E3D6"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tcPr>
          <w:p w14:paraId="15615BFE" w14:textId="77777777" w:rsidR="00AF4DA4" w:rsidRPr="007275DF" w:rsidRDefault="00AF4DA4" w:rsidP="00533337">
            <w:pPr>
              <w:pStyle w:val="TAC"/>
            </w:pPr>
            <w:r w:rsidRPr="007275DF">
              <w:t>Config 2,5</w:t>
            </w:r>
          </w:p>
        </w:tc>
        <w:tc>
          <w:tcPr>
            <w:tcW w:w="2020" w:type="dxa"/>
            <w:gridSpan w:val="4"/>
            <w:tcBorders>
              <w:top w:val="single" w:sz="4" w:space="0" w:color="auto"/>
              <w:left w:val="single" w:sz="4" w:space="0" w:color="auto"/>
              <w:bottom w:val="single" w:sz="4" w:space="0" w:color="auto"/>
              <w:right w:val="single" w:sz="4" w:space="0" w:color="auto"/>
            </w:tcBorders>
          </w:tcPr>
          <w:p w14:paraId="5312CB2E" w14:textId="77777777" w:rsidR="00AF4DA4" w:rsidRPr="007275DF" w:rsidRDefault="00AF4DA4" w:rsidP="00533337">
            <w:pPr>
              <w:pStyle w:val="TAC"/>
              <w:rPr>
                <w:bCs/>
              </w:rPr>
            </w:pPr>
            <w:r w:rsidRPr="007275DF">
              <w:rPr>
                <w:rFonts w:cs="Arial"/>
              </w:rPr>
              <w:t>TDDConf.1.1 CCA</w:t>
            </w:r>
          </w:p>
        </w:tc>
        <w:tc>
          <w:tcPr>
            <w:tcW w:w="2147" w:type="dxa"/>
            <w:gridSpan w:val="4"/>
            <w:tcBorders>
              <w:top w:val="single" w:sz="4" w:space="0" w:color="auto"/>
              <w:left w:val="single" w:sz="4" w:space="0" w:color="auto"/>
              <w:bottom w:val="single" w:sz="4" w:space="0" w:color="auto"/>
              <w:right w:val="single" w:sz="4" w:space="0" w:color="auto"/>
            </w:tcBorders>
          </w:tcPr>
          <w:p w14:paraId="13098E7D" w14:textId="77777777" w:rsidR="00AF4DA4" w:rsidRPr="007275DF" w:rsidDel="00FC32E4" w:rsidRDefault="00AF4DA4" w:rsidP="00533337">
            <w:pPr>
              <w:pStyle w:val="TAC"/>
              <w:rPr>
                <w:bCs/>
              </w:rPr>
            </w:pPr>
            <w:r w:rsidRPr="007275DF">
              <w:rPr>
                <w:bCs/>
              </w:rPr>
              <w:t>TDDConf.1.1</w:t>
            </w:r>
          </w:p>
        </w:tc>
      </w:tr>
      <w:tr w:rsidR="00AF4DA4" w:rsidRPr="007275DF" w14:paraId="7D6D7CF6" w14:textId="77777777" w:rsidTr="00533337">
        <w:trPr>
          <w:cantSplit/>
          <w:trHeight w:val="36"/>
        </w:trPr>
        <w:tc>
          <w:tcPr>
            <w:tcW w:w="2410" w:type="dxa"/>
            <w:gridSpan w:val="2"/>
            <w:tcBorders>
              <w:top w:val="nil"/>
              <w:left w:val="single" w:sz="4" w:space="0" w:color="auto"/>
              <w:bottom w:val="single" w:sz="4" w:space="0" w:color="auto"/>
              <w:right w:val="single" w:sz="4" w:space="0" w:color="auto"/>
            </w:tcBorders>
            <w:shd w:val="clear" w:color="auto" w:fill="auto"/>
            <w:hideMark/>
          </w:tcPr>
          <w:p w14:paraId="1155B4E0" w14:textId="77777777" w:rsidR="00AF4DA4" w:rsidRPr="007275DF" w:rsidRDefault="00AF4DA4" w:rsidP="00533337">
            <w:pPr>
              <w:pStyle w:val="TAL"/>
              <w:rPr>
                <w:bCs/>
              </w:rPr>
            </w:pPr>
          </w:p>
        </w:tc>
        <w:tc>
          <w:tcPr>
            <w:tcW w:w="992" w:type="dxa"/>
            <w:tcBorders>
              <w:top w:val="single" w:sz="4" w:space="0" w:color="auto"/>
              <w:left w:val="single" w:sz="4" w:space="0" w:color="auto"/>
              <w:bottom w:val="single" w:sz="4" w:space="0" w:color="auto"/>
              <w:right w:val="single" w:sz="4" w:space="0" w:color="auto"/>
            </w:tcBorders>
          </w:tcPr>
          <w:p w14:paraId="2008A542"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06B88B14" w14:textId="77777777" w:rsidR="00AF4DA4" w:rsidRPr="007275DF" w:rsidRDefault="00AF4DA4" w:rsidP="00533337">
            <w:pPr>
              <w:pStyle w:val="TAC"/>
            </w:pPr>
            <w:r w:rsidRPr="007275DF">
              <w:t>Config 3,6</w:t>
            </w:r>
          </w:p>
        </w:tc>
        <w:tc>
          <w:tcPr>
            <w:tcW w:w="2020" w:type="dxa"/>
            <w:gridSpan w:val="4"/>
            <w:tcBorders>
              <w:top w:val="single" w:sz="4" w:space="0" w:color="auto"/>
              <w:left w:val="single" w:sz="4" w:space="0" w:color="auto"/>
              <w:bottom w:val="single" w:sz="4" w:space="0" w:color="auto"/>
              <w:right w:val="single" w:sz="4" w:space="0" w:color="auto"/>
            </w:tcBorders>
            <w:hideMark/>
          </w:tcPr>
          <w:p w14:paraId="70BC3749" w14:textId="77777777" w:rsidR="00AF4DA4" w:rsidRPr="007275DF" w:rsidRDefault="00AF4DA4" w:rsidP="00533337">
            <w:pPr>
              <w:pStyle w:val="TAC"/>
              <w:rPr>
                <w:bCs/>
              </w:rPr>
            </w:pPr>
            <w:r w:rsidRPr="007275DF">
              <w:rPr>
                <w:rFonts w:cs="Arial"/>
              </w:rPr>
              <w:t>TDDConf.1.1 CCA</w:t>
            </w:r>
          </w:p>
        </w:tc>
        <w:tc>
          <w:tcPr>
            <w:tcW w:w="2147" w:type="dxa"/>
            <w:gridSpan w:val="4"/>
            <w:tcBorders>
              <w:top w:val="single" w:sz="4" w:space="0" w:color="auto"/>
              <w:left w:val="single" w:sz="4" w:space="0" w:color="auto"/>
              <w:bottom w:val="single" w:sz="4" w:space="0" w:color="auto"/>
              <w:right w:val="single" w:sz="4" w:space="0" w:color="auto"/>
            </w:tcBorders>
            <w:hideMark/>
          </w:tcPr>
          <w:p w14:paraId="7FA1CE1F" w14:textId="77777777" w:rsidR="00AF4DA4" w:rsidRPr="007275DF" w:rsidRDefault="00AF4DA4" w:rsidP="00533337">
            <w:pPr>
              <w:pStyle w:val="TAC"/>
              <w:rPr>
                <w:bCs/>
              </w:rPr>
            </w:pPr>
            <w:r w:rsidRPr="007275DF">
              <w:rPr>
                <w:bCs/>
              </w:rPr>
              <w:t>TDDConf.2.1</w:t>
            </w:r>
          </w:p>
        </w:tc>
      </w:tr>
      <w:tr w:rsidR="00AF4DA4" w:rsidRPr="007275DF" w14:paraId="489A346F"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6C5FD363" w14:textId="77777777" w:rsidR="00AF4DA4" w:rsidRPr="007275DF" w:rsidRDefault="00AF4DA4" w:rsidP="00533337">
            <w:pPr>
              <w:pStyle w:val="TAL"/>
              <w:rPr>
                <w:bCs/>
              </w:rPr>
            </w:pPr>
            <w:r w:rsidRPr="007275DF">
              <w:rPr>
                <w:bCs/>
              </w:rPr>
              <w:t>Initial DL BWP</w:t>
            </w:r>
          </w:p>
        </w:tc>
        <w:tc>
          <w:tcPr>
            <w:tcW w:w="992" w:type="dxa"/>
            <w:tcBorders>
              <w:top w:val="single" w:sz="4" w:space="0" w:color="auto"/>
              <w:left w:val="single" w:sz="4" w:space="0" w:color="auto"/>
              <w:bottom w:val="single" w:sz="4" w:space="0" w:color="auto"/>
              <w:right w:val="single" w:sz="4" w:space="0" w:color="auto"/>
            </w:tcBorders>
          </w:tcPr>
          <w:p w14:paraId="333D7E11"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91A2AD1"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5BE96931" w14:textId="77777777" w:rsidR="00AF4DA4" w:rsidRPr="007275DF" w:rsidRDefault="00AF4DA4" w:rsidP="00533337">
            <w:pPr>
              <w:pStyle w:val="TAC"/>
              <w:rPr>
                <w:bCs/>
              </w:rPr>
            </w:pPr>
            <w:r w:rsidRPr="007275DF">
              <w:rPr>
                <w:bCs/>
              </w:rPr>
              <w:t>DLBWP.0.1</w:t>
            </w:r>
          </w:p>
        </w:tc>
        <w:tc>
          <w:tcPr>
            <w:tcW w:w="2147" w:type="dxa"/>
            <w:gridSpan w:val="4"/>
            <w:tcBorders>
              <w:top w:val="single" w:sz="4" w:space="0" w:color="auto"/>
              <w:left w:val="single" w:sz="4" w:space="0" w:color="auto"/>
              <w:bottom w:val="single" w:sz="4" w:space="0" w:color="auto"/>
              <w:right w:val="single" w:sz="4" w:space="0" w:color="auto"/>
            </w:tcBorders>
            <w:hideMark/>
          </w:tcPr>
          <w:p w14:paraId="247571C4" w14:textId="77777777" w:rsidR="00AF4DA4" w:rsidRPr="007275DF" w:rsidRDefault="00AF4DA4" w:rsidP="00533337">
            <w:pPr>
              <w:pStyle w:val="TAC"/>
              <w:rPr>
                <w:bCs/>
              </w:rPr>
            </w:pPr>
            <w:r w:rsidRPr="007275DF">
              <w:rPr>
                <w:bCs/>
              </w:rPr>
              <w:t>NA</w:t>
            </w:r>
          </w:p>
        </w:tc>
      </w:tr>
      <w:tr w:rsidR="00AF4DA4" w:rsidRPr="007275DF" w14:paraId="35C0B4C9"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5EDA640F" w14:textId="77777777" w:rsidR="00AF4DA4" w:rsidRPr="007275DF" w:rsidRDefault="00AF4DA4" w:rsidP="00533337">
            <w:pPr>
              <w:pStyle w:val="TAL"/>
              <w:rPr>
                <w:bCs/>
              </w:rPr>
            </w:pPr>
            <w:r w:rsidRPr="007275DF">
              <w:rPr>
                <w:bCs/>
              </w:rPr>
              <w:t>Initial UL BWP</w:t>
            </w:r>
          </w:p>
        </w:tc>
        <w:tc>
          <w:tcPr>
            <w:tcW w:w="992" w:type="dxa"/>
            <w:tcBorders>
              <w:top w:val="single" w:sz="4" w:space="0" w:color="auto"/>
              <w:left w:val="single" w:sz="4" w:space="0" w:color="auto"/>
              <w:bottom w:val="single" w:sz="4" w:space="0" w:color="auto"/>
              <w:right w:val="single" w:sz="4" w:space="0" w:color="auto"/>
            </w:tcBorders>
          </w:tcPr>
          <w:p w14:paraId="7B3D7634"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FEC9229"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31B0370A" w14:textId="77777777" w:rsidR="00AF4DA4" w:rsidRPr="007275DF" w:rsidRDefault="00AF4DA4" w:rsidP="00533337">
            <w:pPr>
              <w:pStyle w:val="TAC"/>
              <w:rPr>
                <w:bCs/>
              </w:rPr>
            </w:pPr>
            <w:r w:rsidRPr="007275DF">
              <w:rPr>
                <w:bCs/>
              </w:rPr>
              <w:t>ULBWP.0.1</w:t>
            </w:r>
          </w:p>
        </w:tc>
        <w:tc>
          <w:tcPr>
            <w:tcW w:w="2147" w:type="dxa"/>
            <w:gridSpan w:val="4"/>
            <w:tcBorders>
              <w:top w:val="single" w:sz="4" w:space="0" w:color="auto"/>
              <w:left w:val="single" w:sz="4" w:space="0" w:color="auto"/>
              <w:bottom w:val="single" w:sz="4" w:space="0" w:color="auto"/>
              <w:right w:val="single" w:sz="4" w:space="0" w:color="auto"/>
            </w:tcBorders>
            <w:hideMark/>
          </w:tcPr>
          <w:p w14:paraId="503C561F" w14:textId="77777777" w:rsidR="00AF4DA4" w:rsidRPr="007275DF" w:rsidRDefault="00AF4DA4" w:rsidP="00533337">
            <w:pPr>
              <w:pStyle w:val="TAC"/>
              <w:rPr>
                <w:bCs/>
              </w:rPr>
            </w:pPr>
            <w:r w:rsidRPr="007275DF">
              <w:rPr>
                <w:bCs/>
              </w:rPr>
              <w:t>NA</w:t>
            </w:r>
          </w:p>
        </w:tc>
      </w:tr>
      <w:tr w:rsidR="00AF4DA4" w:rsidRPr="007275DF" w14:paraId="1DCD4EA4"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3CE44E79" w14:textId="77777777" w:rsidR="00AF4DA4" w:rsidRPr="007275DF" w:rsidRDefault="00AF4DA4" w:rsidP="00533337">
            <w:pPr>
              <w:pStyle w:val="TAL"/>
              <w:rPr>
                <w:bCs/>
              </w:rPr>
            </w:pPr>
            <w:r w:rsidRPr="007275DF">
              <w:rPr>
                <w:bCs/>
              </w:rPr>
              <w:t>Dedicated DL BWP</w:t>
            </w:r>
          </w:p>
        </w:tc>
        <w:tc>
          <w:tcPr>
            <w:tcW w:w="992" w:type="dxa"/>
            <w:tcBorders>
              <w:top w:val="single" w:sz="4" w:space="0" w:color="auto"/>
              <w:left w:val="single" w:sz="4" w:space="0" w:color="auto"/>
              <w:bottom w:val="single" w:sz="4" w:space="0" w:color="auto"/>
              <w:right w:val="single" w:sz="4" w:space="0" w:color="auto"/>
            </w:tcBorders>
          </w:tcPr>
          <w:p w14:paraId="1DA34E6D"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1D04769A"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4F46C4F7" w14:textId="77777777" w:rsidR="00AF4DA4" w:rsidRPr="007275DF" w:rsidRDefault="00AF4DA4" w:rsidP="00533337">
            <w:pPr>
              <w:pStyle w:val="TAC"/>
              <w:rPr>
                <w:bCs/>
              </w:rPr>
            </w:pPr>
            <w:r w:rsidRPr="007275DF">
              <w:rPr>
                <w:bCs/>
              </w:rPr>
              <w:t>DLBWP.1.1</w:t>
            </w:r>
          </w:p>
        </w:tc>
        <w:tc>
          <w:tcPr>
            <w:tcW w:w="2147" w:type="dxa"/>
            <w:gridSpan w:val="4"/>
            <w:tcBorders>
              <w:top w:val="single" w:sz="4" w:space="0" w:color="auto"/>
              <w:left w:val="single" w:sz="4" w:space="0" w:color="auto"/>
              <w:bottom w:val="single" w:sz="4" w:space="0" w:color="auto"/>
              <w:right w:val="single" w:sz="4" w:space="0" w:color="auto"/>
            </w:tcBorders>
            <w:hideMark/>
          </w:tcPr>
          <w:p w14:paraId="68FF1B75" w14:textId="77777777" w:rsidR="00AF4DA4" w:rsidRPr="007275DF" w:rsidRDefault="00AF4DA4" w:rsidP="00533337">
            <w:pPr>
              <w:pStyle w:val="TAC"/>
              <w:rPr>
                <w:bCs/>
              </w:rPr>
            </w:pPr>
            <w:r w:rsidRPr="007275DF">
              <w:rPr>
                <w:bCs/>
              </w:rPr>
              <w:t>NA</w:t>
            </w:r>
          </w:p>
        </w:tc>
      </w:tr>
      <w:tr w:rsidR="00AF4DA4" w:rsidRPr="007275DF" w14:paraId="0C5DD63C"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684EBC12" w14:textId="77777777" w:rsidR="00AF4DA4" w:rsidRPr="007275DF" w:rsidRDefault="00AF4DA4" w:rsidP="00533337">
            <w:pPr>
              <w:pStyle w:val="TAL"/>
              <w:rPr>
                <w:bCs/>
              </w:rPr>
            </w:pPr>
            <w:r w:rsidRPr="007275DF">
              <w:rPr>
                <w:bCs/>
              </w:rPr>
              <w:t>Dedicated UL BWP</w:t>
            </w:r>
          </w:p>
        </w:tc>
        <w:tc>
          <w:tcPr>
            <w:tcW w:w="992" w:type="dxa"/>
            <w:tcBorders>
              <w:top w:val="single" w:sz="4" w:space="0" w:color="auto"/>
              <w:left w:val="single" w:sz="4" w:space="0" w:color="auto"/>
              <w:bottom w:val="single" w:sz="4" w:space="0" w:color="auto"/>
              <w:right w:val="single" w:sz="4" w:space="0" w:color="auto"/>
            </w:tcBorders>
          </w:tcPr>
          <w:p w14:paraId="2F91FE38"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0ED2719B"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3A5CF0D2" w14:textId="77777777" w:rsidR="00AF4DA4" w:rsidRPr="007275DF" w:rsidRDefault="00AF4DA4" w:rsidP="00533337">
            <w:pPr>
              <w:pStyle w:val="TAC"/>
              <w:rPr>
                <w:bCs/>
              </w:rPr>
            </w:pPr>
            <w:r w:rsidRPr="007275DF">
              <w:rPr>
                <w:bCs/>
              </w:rPr>
              <w:t>ULBWP.1.1</w:t>
            </w:r>
          </w:p>
        </w:tc>
        <w:tc>
          <w:tcPr>
            <w:tcW w:w="2147" w:type="dxa"/>
            <w:gridSpan w:val="4"/>
            <w:tcBorders>
              <w:top w:val="single" w:sz="4" w:space="0" w:color="auto"/>
              <w:left w:val="single" w:sz="4" w:space="0" w:color="auto"/>
              <w:bottom w:val="single" w:sz="4" w:space="0" w:color="auto"/>
              <w:right w:val="single" w:sz="4" w:space="0" w:color="auto"/>
            </w:tcBorders>
            <w:hideMark/>
          </w:tcPr>
          <w:p w14:paraId="1A8F73E5" w14:textId="77777777" w:rsidR="00AF4DA4" w:rsidRPr="007275DF" w:rsidRDefault="00AF4DA4" w:rsidP="00533337">
            <w:pPr>
              <w:pStyle w:val="TAC"/>
              <w:rPr>
                <w:bCs/>
              </w:rPr>
            </w:pPr>
            <w:r w:rsidRPr="007275DF">
              <w:rPr>
                <w:bCs/>
              </w:rPr>
              <w:t>NA</w:t>
            </w:r>
          </w:p>
        </w:tc>
      </w:tr>
      <w:tr w:rsidR="00AF4DA4" w:rsidRPr="007275DF" w14:paraId="74BBB1CC"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06F07E90" w14:textId="77777777" w:rsidR="00AF4DA4" w:rsidRPr="007275DF" w:rsidRDefault="00AF4DA4" w:rsidP="00533337">
            <w:pPr>
              <w:pStyle w:val="TAL"/>
              <w:rPr>
                <w:bCs/>
              </w:rPr>
            </w:pPr>
            <w:r w:rsidRPr="007275DF">
              <w:rPr>
                <w:bCs/>
              </w:rPr>
              <w:t>TRS configuration</w:t>
            </w:r>
          </w:p>
        </w:tc>
        <w:tc>
          <w:tcPr>
            <w:tcW w:w="992" w:type="dxa"/>
            <w:tcBorders>
              <w:top w:val="single" w:sz="4" w:space="0" w:color="auto"/>
              <w:left w:val="single" w:sz="4" w:space="0" w:color="auto"/>
              <w:bottom w:val="nil"/>
              <w:right w:val="single" w:sz="4" w:space="0" w:color="auto"/>
            </w:tcBorders>
            <w:shd w:val="clear" w:color="auto" w:fill="auto"/>
          </w:tcPr>
          <w:p w14:paraId="533407B8"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tcPr>
          <w:p w14:paraId="0E18FA89"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
          <w:p w14:paraId="6F500154" w14:textId="77777777" w:rsidR="00AF4DA4" w:rsidRPr="007275DF" w:rsidRDefault="00AF4DA4" w:rsidP="00533337">
            <w:pPr>
              <w:pStyle w:val="TAC"/>
              <w:rPr>
                <w:bCs/>
              </w:rPr>
            </w:pPr>
            <w:r w:rsidRPr="007275DF">
              <w:rPr>
                <w:bCs/>
                <w:lang w:eastAsia="zh-CN"/>
              </w:rPr>
              <w:t>TRS.1.2 TDD</w:t>
            </w:r>
          </w:p>
        </w:tc>
        <w:tc>
          <w:tcPr>
            <w:tcW w:w="2147" w:type="dxa"/>
            <w:gridSpan w:val="4"/>
            <w:tcBorders>
              <w:top w:val="single" w:sz="4" w:space="0" w:color="auto"/>
              <w:left w:val="single" w:sz="4" w:space="0" w:color="auto"/>
              <w:bottom w:val="single" w:sz="4" w:space="0" w:color="auto"/>
              <w:right w:val="single" w:sz="4" w:space="0" w:color="auto"/>
            </w:tcBorders>
          </w:tcPr>
          <w:p w14:paraId="6B4FF01E" w14:textId="77777777" w:rsidR="00AF4DA4" w:rsidRPr="007275DF" w:rsidRDefault="00AF4DA4" w:rsidP="00533337">
            <w:pPr>
              <w:pStyle w:val="TAC"/>
              <w:rPr>
                <w:bCs/>
              </w:rPr>
            </w:pPr>
            <w:r w:rsidRPr="007275DF">
              <w:rPr>
                <w:bCs/>
                <w:lang w:eastAsia="zh-CN"/>
              </w:rPr>
              <w:t>NA</w:t>
            </w:r>
          </w:p>
        </w:tc>
      </w:tr>
      <w:tr w:rsidR="00AF4DA4" w:rsidRPr="007275DF" w14:paraId="5EE0619E" w14:textId="77777777" w:rsidTr="00533337">
        <w:trPr>
          <w:cantSplit/>
          <w:trHeight w:val="443"/>
        </w:trPr>
        <w:tc>
          <w:tcPr>
            <w:tcW w:w="2410" w:type="dxa"/>
            <w:gridSpan w:val="2"/>
            <w:tcBorders>
              <w:top w:val="single" w:sz="4" w:space="0" w:color="auto"/>
              <w:left w:val="single" w:sz="4" w:space="0" w:color="auto"/>
              <w:bottom w:val="single" w:sz="4" w:space="0" w:color="auto"/>
              <w:right w:val="single" w:sz="4" w:space="0" w:color="auto"/>
            </w:tcBorders>
            <w:hideMark/>
          </w:tcPr>
          <w:p w14:paraId="5FA0C589" w14:textId="77777777" w:rsidR="00AF4DA4" w:rsidRPr="007275DF" w:rsidRDefault="00AF4DA4" w:rsidP="00533337">
            <w:pPr>
              <w:pStyle w:val="TAL"/>
            </w:pPr>
            <w:r w:rsidRPr="007275DF">
              <w:rPr>
                <w:bCs/>
              </w:rPr>
              <w:t xml:space="preserve">OCNG Patterns defined in A.3.2.1.1 (OP.1) </w:t>
            </w:r>
          </w:p>
        </w:tc>
        <w:tc>
          <w:tcPr>
            <w:tcW w:w="992" w:type="dxa"/>
            <w:tcBorders>
              <w:top w:val="single" w:sz="4" w:space="0" w:color="auto"/>
              <w:left w:val="single" w:sz="4" w:space="0" w:color="auto"/>
              <w:bottom w:val="single" w:sz="4" w:space="0" w:color="auto"/>
              <w:right w:val="single" w:sz="4" w:space="0" w:color="auto"/>
            </w:tcBorders>
          </w:tcPr>
          <w:p w14:paraId="35C6FE4C"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2E16882C"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
          <w:p w14:paraId="3172BC4E" w14:textId="77777777" w:rsidR="00AF4DA4" w:rsidRPr="007275DF" w:rsidRDefault="00AF4DA4" w:rsidP="00533337">
            <w:pPr>
              <w:pStyle w:val="TAC"/>
              <w:rPr>
                <w:rFonts w:cs="v4.2.0"/>
              </w:rPr>
            </w:pPr>
            <w:r w:rsidRPr="007275DF">
              <w:t>OP.1</w:t>
            </w:r>
          </w:p>
        </w:tc>
        <w:tc>
          <w:tcPr>
            <w:tcW w:w="2147" w:type="dxa"/>
            <w:gridSpan w:val="4"/>
            <w:tcBorders>
              <w:top w:val="single" w:sz="4" w:space="0" w:color="auto"/>
              <w:left w:val="single" w:sz="4" w:space="0" w:color="auto"/>
              <w:bottom w:val="single" w:sz="4" w:space="0" w:color="auto"/>
              <w:right w:val="single" w:sz="4" w:space="0" w:color="auto"/>
            </w:tcBorders>
          </w:tcPr>
          <w:p w14:paraId="19AEB848" w14:textId="77777777" w:rsidR="00AF4DA4" w:rsidRPr="007275DF" w:rsidRDefault="00AF4DA4" w:rsidP="00533337">
            <w:pPr>
              <w:pStyle w:val="TAC"/>
              <w:rPr>
                <w:rFonts w:cs="v4.2.0"/>
              </w:rPr>
            </w:pPr>
            <w:r w:rsidRPr="007275DF">
              <w:t>OP.1</w:t>
            </w:r>
          </w:p>
        </w:tc>
      </w:tr>
      <w:tr w:rsidR="00AF4DA4" w:rsidRPr="007275DF" w14:paraId="09904565" w14:textId="77777777" w:rsidTr="00533337">
        <w:trPr>
          <w:cantSplit/>
          <w:trHeight w:val="259"/>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610DE4D4" w14:textId="77777777" w:rsidR="00AF4DA4" w:rsidRPr="007275DF" w:rsidRDefault="00AF4DA4" w:rsidP="00533337">
            <w:pPr>
              <w:pStyle w:val="TAL"/>
            </w:pPr>
            <w:r w:rsidRPr="007275DF">
              <w:rPr>
                <w:lang w:val="en-US"/>
              </w:rPr>
              <w:t xml:space="preserve">PDSCH Reference </w:t>
            </w:r>
          </w:p>
          <w:p w14:paraId="6D109193" w14:textId="77777777" w:rsidR="00AF4DA4" w:rsidRPr="007275DF" w:rsidRDefault="00AF4DA4" w:rsidP="00533337">
            <w:pPr>
              <w:pStyle w:val="TAL"/>
            </w:pPr>
            <w:r w:rsidRPr="007275DF">
              <w:rPr>
                <w:lang w:val="en-US"/>
              </w:rPr>
              <w:t>measurement channel</w:t>
            </w:r>
          </w:p>
        </w:tc>
        <w:tc>
          <w:tcPr>
            <w:tcW w:w="992" w:type="dxa"/>
            <w:vMerge w:val="restart"/>
            <w:tcBorders>
              <w:top w:val="single" w:sz="4" w:space="0" w:color="auto"/>
              <w:left w:val="single" w:sz="4" w:space="0" w:color="auto"/>
              <w:right w:val="single" w:sz="4" w:space="0" w:color="auto"/>
            </w:tcBorders>
          </w:tcPr>
          <w:p w14:paraId="2FAD9835"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1B500FF" w14:textId="77777777" w:rsidR="00AF4DA4" w:rsidRPr="007275DF" w:rsidRDefault="00AF4DA4" w:rsidP="00533337">
            <w:pPr>
              <w:pStyle w:val="TAC"/>
              <w:rPr>
                <w:lang w:val="en-US"/>
              </w:rPr>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hideMark/>
          </w:tcPr>
          <w:p w14:paraId="07F40504" w14:textId="77777777" w:rsidR="00AF4DA4" w:rsidRPr="007275DF" w:rsidRDefault="00AF4DA4" w:rsidP="00533337">
            <w:pPr>
              <w:pStyle w:val="TAC"/>
              <w:rPr>
                <w:lang w:val="en-US"/>
              </w:rPr>
            </w:pPr>
            <w:r w:rsidRPr="007275DF">
              <w:rPr>
                <w:rFonts w:cs="v4.2.0"/>
                <w:bCs/>
                <w:lang w:eastAsia="zh-CN"/>
              </w:rPr>
              <w:t>SR.1.1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37711DC8" w14:textId="77777777" w:rsidR="00AF4DA4" w:rsidRPr="007275DF" w:rsidRDefault="00AF4DA4" w:rsidP="00533337">
            <w:pPr>
              <w:pStyle w:val="TAC"/>
            </w:pPr>
            <w:r w:rsidRPr="007275DF">
              <w:rPr>
                <w:bCs/>
              </w:rPr>
              <w:t>SR.1.1 FDD</w:t>
            </w:r>
          </w:p>
        </w:tc>
      </w:tr>
      <w:tr w:rsidR="00AF4DA4" w:rsidRPr="007275DF" w14:paraId="53ED5A90" w14:textId="77777777" w:rsidTr="00533337">
        <w:trPr>
          <w:cantSplit/>
          <w:trHeight w:val="232"/>
        </w:trPr>
        <w:tc>
          <w:tcPr>
            <w:tcW w:w="2410" w:type="dxa"/>
            <w:gridSpan w:val="2"/>
            <w:vMerge/>
            <w:tcBorders>
              <w:left w:val="single" w:sz="4" w:space="0" w:color="auto"/>
              <w:right w:val="single" w:sz="4" w:space="0" w:color="auto"/>
            </w:tcBorders>
            <w:shd w:val="clear" w:color="auto" w:fill="auto"/>
          </w:tcPr>
          <w:p w14:paraId="7EC2EEF5" w14:textId="77777777" w:rsidR="00AF4DA4" w:rsidRPr="007275DF" w:rsidRDefault="00AF4DA4" w:rsidP="00533337">
            <w:pPr>
              <w:pStyle w:val="TAL"/>
            </w:pPr>
          </w:p>
        </w:tc>
        <w:tc>
          <w:tcPr>
            <w:tcW w:w="992" w:type="dxa"/>
            <w:vMerge/>
            <w:tcBorders>
              <w:left w:val="single" w:sz="4" w:space="0" w:color="auto"/>
              <w:right w:val="single" w:sz="4" w:space="0" w:color="auto"/>
            </w:tcBorders>
          </w:tcPr>
          <w:p w14:paraId="175620D9"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tcPr>
          <w:p w14:paraId="5E36D16A" w14:textId="77777777" w:rsidR="00AF4DA4" w:rsidRPr="007275DF" w:rsidRDefault="00AF4DA4" w:rsidP="00533337">
            <w:pPr>
              <w:pStyle w:val="TAC"/>
            </w:pPr>
            <w:r w:rsidRPr="007275DF">
              <w:t>Config 2,5</w:t>
            </w:r>
          </w:p>
        </w:tc>
        <w:tc>
          <w:tcPr>
            <w:tcW w:w="2020" w:type="dxa"/>
            <w:gridSpan w:val="4"/>
            <w:tcBorders>
              <w:top w:val="single" w:sz="4" w:space="0" w:color="auto"/>
              <w:left w:val="single" w:sz="4" w:space="0" w:color="auto"/>
              <w:bottom w:val="single" w:sz="4" w:space="0" w:color="auto"/>
              <w:right w:val="single" w:sz="4" w:space="0" w:color="auto"/>
            </w:tcBorders>
          </w:tcPr>
          <w:p w14:paraId="780CAC44" w14:textId="77777777" w:rsidR="00AF4DA4" w:rsidRPr="007275DF" w:rsidRDefault="00AF4DA4" w:rsidP="00533337">
            <w:pPr>
              <w:pStyle w:val="TAC"/>
              <w:rPr>
                <w:bCs/>
              </w:rPr>
            </w:pPr>
            <w:r w:rsidRPr="007275DF">
              <w:rPr>
                <w:rFonts w:cs="v4.2.0"/>
                <w:bCs/>
                <w:lang w:eastAsia="zh-CN"/>
              </w:rPr>
              <w:t>SR.1.1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tcPr>
          <w:p w14:paraId="1939A7F6" w14:textId="77777777" w:rsidR="00AF4DA4" w:rsidRPr="007275DF" w:rsidRDefault="00AF4DA4" w:rsidP="00533337">
            <w:pPr>
              <w:pStyle w:val="TAC"/>
              <w:rPr>
                <w:bCs/>
              </w:rPr>
            </w:pPr>
            <w:r w:rsidRPr="007275DF">
              <w:rPr>
                <w:bCs/>
              </w:rPr>
              <w:t>SR.1.1 TDD</w:t>
            </w:r>
          </w:p>
        </w:tc>
      </w:tr>
      <w:tr w:rsidR="00AF4DA4" w:rsidRPr="007275DF" w14:paraId="75111FAA" w14:textId="77777777" w:rsidTr="00533337">
        <w:trPr>
          <w:cantSplit/>
          <w:trHeight w:val="232"/>
        </w:trPr>
        <w:tc>
          <w:tcPr>
            <w:tcW w:w="2410" w:type="dxa"/>
            <w:gridSpan w:val="2"/>
            <w:vMerge/>
            <w:tcBorders>
              <w:left w:val="single" w:sz="4" w:space="0" w:color="auto"/>
              <w:right w:val="single" w:sz="4" w:space="0" w:color="auto"/>
            </w:tcBorders>
            <w:shd w:val="clear" w:color="auto" w:fill="auto"/>
            <w:hideMark/>
          </w:tcPr>
          <w:p w14:paraId="53B82A1E" w14:textId="77777777" w:rsidR="00AF4DA4" w:rsidRPr="007275DF" w:rsidRDefault="00AF4DA4" w:rsidP="00533337">
            <w:pPr>
              <w:pStyle w:val="TAL"/>
            </w:pPr>
          </w:p>
        </w:tc>
        <w:tc>
          <w:tcPr>
            <w:tcW w:w="992" w:type="dxa"/>
            <w:vMerge/>
            <w:tcBorders>
              <w:left w:val="single" w:sz="4" w:space="0" w:color="auto"/>
              <w:right w:val="single" w:sz="4" w:space="0" w:color="auto"/>
            </w:tcBorders>
          </w:tcPr>
          <w:p w14:paraId="5B3498A3"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0BD099F5" w14:textId="77777777" w:rsidR="00AF4DA4" w:rsidRPr="007275DF" w:rsidRDefault="00AF4DA4" w:rsidP="00533337">
            <w:pPr>
              <w:pStyle w:val="TAC"/>
              <w:rPr>
                <w:lang w:val="en-US"/>
              </w:rPr>
            </w:pPr>
            <w:r w:rsidRPr="007275DF">
              <w:t>Config 3,6</w:t>
            </w:r>
          </w:p>
        </w:tc>
        <w:tc>
          <w:tcPr>
            <w:tcW w:w="2020" w:type="dxa"/>
            <w:gridSpan w:val="4"/>
            <w:tcBorders>
              <w:top w:val="single" w:sz="4" w:space="0" w:color="auto"/>
              <w:left w:val="single" w:sz="4" w:space="0" w:color="auto"/>
              <w:bottom w:val="single" w:sz="4" w:space="0" w:color="auto"/>
              <w:right w:val="single" w:sz="4" w:space="0" w:color="auto"/>
            </w:tcBorders>
            <w:hideMark/>
          </w:tcPr>
          <w:p w14:paraId="5CAEFF54" w14:textId="77777777" w:rsidR="00AF4DA4" w:rsidRPr="007275DF" w:rsidRDefault="00AF4DA4" w:rsidP="00533337">
            <w:pPr>
              <w:pStyle w:val="TAC"/>
            </w:pPr>
            <w:r w:rsidRPr="007275DF">
              <w:rPr>
                <w:rFonts w:cs="v4.2.0"/>
                <w:bCs/>
                <w:lang w:eastAsia="zh-CN"/>
              </w:rPr>
              <w:t>SR.1.1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4086239D" w14:textId="77777777" w:rsidR="00AF4DA4" w:rsidRPr="007275DF" w:rsidRDefault="00AF4DA4" w:rsidP="00533337">
            <w:pPr>
              <w:pStyle w:val="TAC"/>
            </w:pPr>
            <w:r w:rsidRPr="007275DF">
              <w:rPr>
                <w:bCs/>
              </w:rPr>
              <w:t>SR.2.1 TDD</w:t>
            </w:r>
          </w:p>
        </w:tc>
      </w:tr>
      <w:tr w:rsidR="00AF4DA4" w:rsidRPr="007275DF" w14:paraId="0826727E" w14:textId="77777777" w:rsidTr="00533337">
        <w:trPr>
          <w:cantSplit/>
          <w:trHeight w:val="186"/>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2CF8B099" w14:textId="77777777" w:rsidR="00AF4DA4" w:rsidRPr="007275DF" w:rsidRDefault="00AF4DA4" w:rsidP="00533337">
            <w:pPr>
              <w:pStyle w:val="TAL"/>
              <w:rPr>
                <w:rFonts w:cs="v5.0.0"/>
              </w:rPr>
            </w:pPr>
            <w:r w:rsidRPr="007275DF">
              <w:rPr>
                <w:rFonts w:cs="v5.0.0"/>
              </w:rPr>
              <w:t xml:space="preserve">CORESET Reference </w:t>
            </w:r>
          </w:p>
          <w:p w14:paraId="5B9BB087" w14:textId="77777777" w:rsidR="00AF4DA4" w:rsidRPr="007275DF" w:rsidRDefault="00AF4DA4" w:rsidP="00533337">
            <w:pPr>
              <w:pStyle w:val="TAL"/>
              <w:rPr>
                <w:rFonts w:cs="v5.0.0"/>
              </w:rPr>
            </w:pPr>
            <w:r w:rsidRPr="007275DF">
              <w:rPr>
                <w:rFonts w:cs="v5.0.0"/>
              </w:rPr>
              <w:t>Channel</w:t>
            </w:r>
          </w:p>
        </w:tc>
        <w:tc>
          <w:tcPr>
            <w:tcW w:w="992" w:type="dxa"/>
            <w:vMerge w:val="restart"/>
            <w:tcBorders>
              <w:top w:val="single" w:sz="4" w:space="0" w:color="auto"/>
              <w:left w:val="single" w:sz="4" w:space="0" w:color="auto"/>
              <w:right w:val="single" w:sz="4" w:space="0" w:color="auto"/>
            </w:tcBorders>
          </w:tcPr>
          <w:p w14:paraId="7ED007CD"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0DC83EBC" w14:textId="77777777" w:rsidR="00AF4DA4" w:rsidRPr="007275DF" w:rsidRDefault="00AF4DA4" w:rsidP="00533337">
            <w:pPr>
              <w:pStyle w:val="TAC"/>
              <w:rPr>
                <w:lang w:val="en-US"/>
              </w:rPr>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hideMark/>
          </w:tcPr>
          <w:p w14:paraId="561B5E21" w14:textId="77777777" w:rsidR="00AF4DA4" w:rsidRPr="007275DF" w:rsidRDefault="00AF4DA4" w:rsidP="00533337">
            <w:pPr>
              <w:pStyle w:val="TAC"/>
              <w:rPr>
                <w:lang w:val="en-US"/>
              </w:rPr>
            </w:pPr>
            <w:r w:rsidRPr="007275DF">
              <w:rPr>
                <w:rFonts w:cs="v4.2.0"/>
                <w:bCs/>
                <w:lang w:eastAsia="zh-CN"/>
              </w:rPr>
              <w:t>CR.1.1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72F6FBCA" w14:textId="77777777" w:rsidR="00AF4DA4" w:rsidRPr="007275DF" w:rsidRDefault="00AF4DA4" w:rsidP="00533337">
            <w:pPr>
              <w:pStyle w:val="TAC"/>
              <w:rPr>
                <w:rFonts w:cs="v4.2.0"/>
                <w:lang w:eastAsia="zh-CN"/>
              </w:rPr>
            </w:pPr>
            <w:r w:rsidRPr="007275DF">
              <w:t>CR.1.1 FDD</w:t>
            </w:r>
          </w:p>
        </w:tc>
      </w:tr>
      <w:tr w:rsidR="00AF4DA4" w:rsidRPr="007275DF" w14:paraId="10A3F35F" w14:textId="77777777" w:rsidTr="00533337">
        <w:trPr>
          <w:cantSplit/>
          <w:trHeight w:val="206"/>
        </w:trPr>
        <w:tc>
          <w:tcPr>
            <w:tcW w:w="2410" w:type="dxa"/>
            <w:gridSpan w:val="2"/>
            <w:vMerge/>
            <w:tcBorders>
              <w:left w:val="single" w:sz="4" w:space="0" w:color="auto"/>
              <w:right w:val="single" w:sz="4" w:space="0" w:color="auto"/>
            </w:tcBorders>
            <w:shd w:val="clear" w:color="auto" w:fill="auto"/>
            <w:hideMark/>
          </w:tcPr>
          <w:p w14:paraId="4602F3DC" w14:textId="77777777" w:rsidR="00AF4DA4" w:rsidRPr="007275DF" w:rsidRDefault="00AF4DA4" w:rsidP="00533337">
            <w:pPr>
              <w:pStyle w:val="TAL"/>
              <w:rPr>
                <w:rFonts w:cs="v5.0.0"/>
              </w:rPr>
            </w:pPr>
          </w:p>
        </w:tc>
        <w:tc>
          <w:tcPr>
            <w:tcW w:w="992" w:type="dxa"/>
            <w:vMerge/>
            <w:tcBorders>
              <w:left w:val="single" w:sz="4" w:space="0" w:color="auto"/>
              <w:right w:val="single" w:sz="4" w:space="0" w:color="auto"/>
            </w:tcBorders>
          </w:tcPr>
          <w:p w14:paraId="7A521F93"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3B9256BE" w14:textId="77777777" w:rsidR="00AF4DA4" w:rsidRPr="007275DF" w:rsidRDefault="00AF4DA4" w:rsidP="00533337">
            <w:pPr>
              <w:pStyle w:val="TAC"/>
              <w:rPr>
                <w:lang w:val="en-US"/>
              </w:rPr>
            </w:pPr>
            <w:r w:rsidRPr="007275DF">
              <w:t>Config 2,5</w:t>
            </w:r>
          </w:p>
        </w:tc>
        <w:tc>
          <w:tcPr>
            <w:tcW w:w="2020" w:type="dxa"/>
            <w:gridSpan w:val="4"/>
            <w:tcBorders>
              <w:top w:val="single" w:sz="4" w:space="0" w:color="auto"/>
              <w:left w:val="single" w:sz="4" w:space="0" w:color="auto"/>
              <w:bottom w:val="single" w:sz="4" w:space="0" w:color="auto"/>
              <w:right w:val="single" w:sz="4" w:space="0" w:color="auto"/>
            </w:tcBorders>
            <w:hideMark/>
          </w:tcPr>
          <w:p w14:paraId="7816991A" w14:textId="77777777" w:rsidR="00AF4DA4" w:rsidRPr="007275DF" w:rsidRDefault="00AF4DA4" w:rsidP="00533337">
            <w:pPr>
              <w:pStyle w:val="TAC"/>
            </w:pPr>
            <w:r w:rsidRPr="007275DF">
              <w:rPr>
                <w:rFonts w:cs="v4.2.0"/>
                <w:bCs/>
                <w:lang w:eastAsia="zh-CN"/>
              </w:rPr>
              <w:t>CR.1.1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15FC71BC" w14:textId="77777777" w:rsidR="00AF4DA4" w:rsidRPr="007275DF" w:rsidRDefault="00AF4DA4" w:rsidP="00533337">
            <w:pPr>
              <w:pStyle w:val="TAC"/>
              <w:rPr>
                <w:rFonts w:cs="v4.2.0"/>
                <w:lang w:eastAsia="zh-CN"/>
              </w:rPr>
            </w:pPr>
            <w:r w:rsidRPr="007275DF">
              <w:t>CR.1.1 TDD</w:t>
            </w:r>
          </w:p>
        </w:tc>
      </w:tr>
      <w:tr w:rsidR="00AF4DA4" w:rsidRPr="007275DF" w14:paraId="19826574" w14:textId="77777777" w:rsidTr="00533337">
        <w:trPr>
          <w:cantSplit/>
          <w:trHeight w:val="180"/>
        </w:trPr>
        <w:tc>
          <w:tcPr>
            <w:tcW w:w="2410" w:type="dxa"/>
            <w:gridSpan w:val="2"/>
            <w:vMerge/>
            <w:tcBorders>
              <w:left w:val="single" w:sz="4" w:space="0" w:color="auto"/>
              <w:right w:val="single" w:sz="4" w:space="0" w:color="auto"/>
            </w:tcBorders>
            <w:shd w:val="clear" w:color="auto" w:fill="auto"/>
            <w:hideMark/>
          </w:tcPr>
          <w:p w14:paraId="7CBC2E38" w14:textId="77777777" w:rsidR="00AF4DA4" w:rsidRPr="007275DF" w:rsidRDefault="00AF4DA4" w:rsidP="00533337">
            <w:pPr>
              <w:pStyle w:val="TAL"/>
              <w:rPr>
                <w:rFonts w:cs="v5.0.0"/>
              </w:rPr>
            </w:pPr>
          </w:p>
        </w:tc>
        <w:tc>
          <w:tcPr>
            <w:tcW w:w="992" w:type="dxa"/>
            <w:vMerge/>
            <w:tcBorders>
              <w:left w:val="single" w:sz="4" w:space="0" w:color="auto"/>
              <w:right w:val="single" w:sz="4" w:space="0" w:color="auto"/>
            </w:tcBorders>
          </w:tcPr>
          <w:p w14:paraId="5A4608B6"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4BC91D63" w14:textId="77777777" w:rsidR="00AF4DA4" w:rsidRPr="007275DF" w:rsidRDefault="00AF4DA4" w:rsidP="00533337">
            <w:pPr>
              <w:pStyle w:val="TAC"/>
              <w:rPr>
                <w:lang w:val="en-US"/>
              </w:rPr>
            </w:pPr>
            <w:r w:rsidRPr="007275DF">
              <w:t>Config 3,6</w:t>
            </w:r>
          </w:p>
        </w:tc>
        <w:tc>
          <w:tcPr>
            <w:tcW w:w="2020" w:type="dxa"/>
            <w:gridSpan w:val="4"/>
            <w:tcBorders>
              <w:top w:val="single" w:sz="4" w:space="0" w:color="auto"/>
              <w:left w:val="single" w:sz="4" w:space="0" w:color="auto"/>
              <w:bottom w:val="single" w:sz="4" w:space="0" w:color="auto"/>
              <w:right w:val="single" w:sz="4" w:space="0" w:color="auto"/>
            </w:tcBorders>
            <w:hideMark/>
          </w:tcPr>
          <w:p w14:paraId="7D792EAF" w14:textId="77777777" w:rsidR="00AF4DA4" w:rsidRPr="007275DF" w:rsidRDefault="00AF4DA4" w:rsidP="00533337">
            <w:pPr>
              <w:pStyle w:val="TAC"/>
            </w:pPr>
            <w:r w:rsidRPr="007275DF">
              <w:rPr>
                <w:rFonts w:cs="v4.2.0"/>
                <w:bCs/>
                <w:lang w:eastAsia="zh-CN"/>
              </w:rPr>
              <w:t>CR.1.1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2D00F9F8" w14:textId="77777777" w:rsidR="00AF4DA4" w:rsidRPr="007275DF" w:rsidRDefault="00AF4DA4" w:rsidP="00533337">
            <w:pPr>
              <w:pStyle w:val="TAC"/>
              <w:rPr>
                <w:rFonts w:cs="v4.2.0"/>
                <w:lang w:eastAsia="zh-CN"/>
              </w:rPr>
            </w:pPr>
            <w:r w:rsidRPr="007275DF">
              <w:t>CR.2.1 TDD</w:t>
            </w:r>
          </w:p>
        </w:tc>
      </w:tr>
      <w:tr w:rsidR="00AF4DA4" w:rsidRPr="007275DF" w14:paraId="4CE0174C" w14:textId="77777777" w:rsidTr="00533337">
        <w:trPr>
          <w:cantSplit/>
          <w:trHeight w:val="180"/>
        </w:trPr>
        <w:tc>
          <w:tcPr>
            <w:tcW w:w="1205" w:type="dxa"/>
            <w:tcBorders>
              <w:top w:val="single" w:sz="4" w:space="0" w:color="auto"/>
              <w:left w:val="single" w:sz="4" w:space="0" w:color="auto"/>
              <w:bottom w:val="nil"/>
              <w:right w:val="single" w:sz="4" w:space="0" w:color="auto"/>
            </w:tcBorders>
            <w:shd w:val="clear" w:color="auto" w:fill="auto"/>
          </w:tcPr>
          <w:p w14:paraId="3A7ADC1F" w14:textId="77777777" w:rsidR="00AF4DA4" w:rsidRPr="007275DF" w:rsidRDefault="00AF4DA4" w:rsidP="00533337">
            <w:pPr>
              <w:pStyle w:val="TAL"/>
              <w:rPr>
                <w:rFonts w:cs="v5.0.0"/>
              </w:rPr>
            </w:pPr>
            <w:r w:rsidRPr="007275DF">
              <w:rPr>
                <w:lang w:val="it-IT" w:eastAsia="zh-CN"/>
              </w:rPr>
              <w:t xml:space="preserve">SSB </w:t>
            </w:r>
          </w:p>
        </w:tc>
        <w:tc>
          <w:tcPr>
            <w:tcW w:w="1205" w:type="dxa"/>
            <w:vMerge w:val="restart"/>
            <w:tcBorders>
              <w:top w:val="single" w:sz="4" w:space="0" w:color="auto"/>
              <w:left w:val="single" w:sz="4" w:space="0" w:color="auto"/>
              <w:right w:val="single" w:sz="4" w:space="0" w:color="auto"/>
            </w:tcBorders>
            <w:shd w:val="clear" w:color="auto" w:fill="auto"/>
          </w:tcPr>
          <w:p w14:paraId="165B67F5" w14:textId="77777777" w:rsidR="00AF4DA4" w:rsidRPr="007275DF" w:rsidRDefault="00AF4DA4" w:rsidP="00533337">
            <w:pPr>
              <w:pStyle w:val="TAL"/>
              <w:rPr>
                <w:rFonts w:cs="v5.0.0"/>
              </w:rPr>
            </w:pPr>
            <w:r w:rsidRPr="007275DF">
              <w:rPr>
                <w:rFonts w:cs="v5.0.0"/>
              </w:rPr>
              <w:t>Semi-static channel access</w:t>
            </w:r>
            <w:r w:rsidRPr="007275DF">
              <w:rPr>
                <w:rFonts w:cs="v5.0.0"/>
                <w:vertAlign w:val="superscript"/>
              </w:rPr>
              <w:t xml:space="preserve"> Note 5,7</w:t>
            </w:r>
          </w:p>
          <w:p w14:paraId="4BAFDB8C" w14:textId="77777777" w:rsidR="00AF4DA4" w:rsidRPr="007275DF" w:rsidRDefault="00AF4DA4" w:rsidP="00533337">
            <w:pPr>
              <w:pStyle w:val="TAL"/>
              <w:rPr>
                <w:rFonts w:cs="v5.0.0"/>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nil"/>
              <w:right w:val="single" w:sz="4" w:space="0" w:color="auto"/>
            </w:tcBorders>
          </w:tcPr>
          <w:p w14:paraId="348676E2"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58B7A98" w14:textId="77777777" w:rsidR="00AF4DA4" w:rsidRPr="007275DF" w:rsidRDefault="00AF4DA4" w:rsidP="00533337">
            <w:pPr>
              <w:pStyle w:val="TAC"/>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tcPr>
          <w:p w14:paraId="72EADF6C" w14:textId="77777777" w:rsidR="00AF4DA4" w:rsidRPr="007275DF" w:rsidRDefault="00AF4DA4" w:rsidP="00533337">
            <w:pPr>
              <w:pStyle w:val="TAC"/>
            </w:pPr>
            <w:r w:rsidRPr="007275DF">
              <w:rPr>
                <w:rFonts w:cs="v4.2.0"/>
                <w:bCs/>
                <w:lang w:eastAsia="zh-CN"/>
              </w:rPr>
              <w:t>SSB.1 CCA</w:t>
            </w:r>
          </w:p>
        </w:tc>
        <w:tc>
          <w:tcPr>
            <w:tcW w:w="2147" w:type="dxa"/>
            <w:gridSpan w:val="4"/>
            <w:tcBorders>
              <w:top w:val="single" w:sz="4" w:space="0" w:color="auto"/>
              <w:left w:val="single" w:sz="4" w:space="0" w:color="auto"/>
              <w:bottom w:val="single" w:sz="4" w:space="0" w:color="auto"/>
              <w:right w:val="single" w:sz="4" w:space="0" w:color="auto"/>
            </w:tcBorders>
          </w:tcPr>
          <w:p w14:paraId="378A3A01" w14:textId="77777777" w:rsidR="00AF4DA4" w:rsidRPr="007275DF" w:rsidRDefault="00AF4DA4" w:rsidP="00533337">
            <w:pPr>
              <w:pStyle w:val="TAC"/>
              <w:rPr>
                <w:rFonts w:cs="v4.2.0"/>
                <w:lang w:eastAsia="zh-CN"/>
              </w:rPr>
            </w:pPr>
            <w:r w:rsidRPr="007275DF">
              <w:t>SSB.1 FR1</w:t>
            </w:r>
          </w:p>
        </w:tc>
      </w:tr>
      <w:tr w:rsidR="00AF4DA4" w:rsidRPr="007275DF" w14:paraId="6A8AA2E0" w14:textId="77777777" w:rsidTr="00533337">
        <w:trPr>
          <w:cantSplit/>
          <w:trHeight w:val="180"/>
        </w:trPr>
        <w:tc>
          <w:tcPr>
            <w:tcW w:w="1205" w:type="dxa"/>
            <w:tcBorders>
              <w:top w:val="nil"/>
              <w:left w:val="single" w:sz="4" w:space="0" w:color="auto"/>
              <w:bottom w:val="nil"/>
              <w:right w:val="single" w:sz="4" w:space="0" w:color="auto"/>
            </w:tcBorders>
            <w:shd w:val="clear" w:color="auto" w:fill="auto"/>
          </w:tcPr>
          <w:p w14:paraId="4BEA9DC5" w14:textId="77777777" w:rsidR="00AF4DA4" w:rsidRPr="007275DF" w:rsidRDefault="00AF4DA4" w:rsidP="00533337">
            <w:pPr>
              <w:pStyle w:val="TAL"/>
              <w:rPr>
                <w:rFonts w:cs="v5.0.0"/>
              </w:rPr>
            </w:pPr>
            <w:r w:rsidRPr="007275DF">
              <w:rPr>
                <w:lang w:val="it-IT" w:eastAsia="zh-CN"/>
              </w:rPr>
              <w:t>parameters</w:t>
            </w:r>
          </w:p>
        </w:tc>
        <w:tc>
          <w:tcPr>
            <w:tcW w:w="1205" w:type="dxa"/>
            <w:vMerge/>
            <w:tcBorders>
              <w:left w:val="single" w:sz="4" w:space="0" w:color="auto"/>
              <w:right w:val="single" w:sz="4" w:space="0" w:color="auto"/>
            </w:tcBorders>
            <w:shd w:val="clear" w:color="auto" w:fill="auto"/>
          </w:tcPr>
          <w:p w14:paraId="02B35C45" w14:textId="77777777" w:rsidR="00AF4DA4" w:rsidRPr="007275DF" w:rsidRDefault="00AF4DA4" w:rsidP="00533337">
            <w:pPr>
              <w:pStyle w:val="TAL"/>
              <w:rPr>
                <w:rFonts w:cs="v5.0.0"/>
              </w:rPr>
            </w:pPr>
          </w:p>
        </w:tc>
        <w:tc>
          <w:tcPr>
            <w:tcW w:w="992" w:type="dxa"/>
            <w:tcBorders>
              <w:top w:val="nil"/>
              <w:left w:val="single" w:sz="4" w:space="0" w:color="auto"/>
              <w:bottom w:val="nil"/>
              <w:right w:val="single" w:sz="4" w:space="0" w:color="auto"/>
            </w:tcBorders>
          </w:tcPr>
          <w:p w14:paraId="35E78468"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0DCF4C40" w14:textId="77777777" w:rsidR="00AF4DA4" w:rsidRPr="007275DF" w:rsidRDefault="00AF4DA4" w:rsidP="00533337">
            <w:pPr>
              <w:pStyle w:val="TAC"/>
            </w:pPr>
            <w:r w:rsidRPr="007275DF">
              <w:t>Config 2,5</w:t>
            </w:r>
          </w:p>
        </w:tc>
        <w:tc>
          <w:tcPr>
            <w:tcW w:w="2020" w:type="dxa"/>
            <w:gridSpan w:val="4"/>
            <w:tcBorders>
              <w:top w:val="single" w:sz="4" w:space="0" w:color="auto"/>
              <w:left w:val="single" w:sz="4" w:space="0" w:color="auto"/>
              <w:bottom w:val="single" w:sz="4" w:space="0" w:color="auto"/>
              <w:right w:val="single" w:sz="4" w:space="0" w:color="auto"/>
            </w:tcBorders>
          </w:tcPr>
          <w:p w14:paraId="64ACDBC9" w14:textId="77777777" w:rsidR="00AF4DA4" w:rsidRPr="007275DF" w:rsidRDefault="00AF4DA4" w:rsidP="00533337">
            <w:pPr>
              <w:pStyle w:val="TAC"/>
            </w:pPr>
            <w:r w:rsidRPr="007275DF">
              <w:rPr>
                <w:rFonts w:cs="v4.2.0"/>
                <w:bCs/>
                <w:lang w:eastAsia="zh-CN"/>
              </w:rPr>
              <w:t>SSB.1 CCA</w:t>
            </w:r>
          </w:p>
        </w:tc>
        <w:tc>
          <w:tcPr>
            <w:tcW w:w="2147" w:type="dxa"/>
            <w:gridSpan w:val="4"/>
            <w:tcBorders>
              <w:top w:val="single" w:sz="4" w:space="0" w:color="auto"/>
              <w:left w:val="single" w:sz="4" w:space="0" w:color="auto"/>
              <w:bottom w:val="single" w:sz="4" w:space="0" w:color="auto"/>
              <w:right w:val="single" w:sz="4" w:space="0" w:color="auto"/>
            </w:tcBorders>
          </w:tcPr>
          <w:p w14:paraId="5678921F" w14:textId="77777777" w:rsidR="00AF4DA4" w:rsidRPr="007275DF" w:rsidRDefault="00AF4DA4" w:rsidP="00533337">
            <w:pPr>
              <w:pStyle w:val="TAC"/>
              <w:rPr>
                <w:rFonts w:cs="v4.2.0"/>
                <w:lang w:eastAsia="zh-CN"/>
              </w:rPr>
            </w:pPr>
            <w:r w:rsidRPr="007275DF">
              <w:t>SSB.1 FR1</w:t>
            </w:r>
          </w:p>
        </w:tc>
      </w:tr>
      <w:tr w:rsidR="00AF4DA4" w:rsidRPr="007275DF" w14:paraId="6BACD015" w14:textId="77777777" w:rsidTr="00533337">
        <w:trPr>
          <w:cantSplit/>
          <w:trHeight w:val="180"/>
        </w:trPr>
        <w:tc>
          <w:tcPr>
            <w:tcW w:w="1205" w:type="dxa"/>
            <w:tcBorders>
              <w:top w:val="nil"/>
              <w:left w:val="single" w:sz="4" w:space="0" w:color="auto"/>
              <w:bottom w:val="nil"/>
              <w:right w:val="single" w:sz="4" w:space="0" w:color="auto"/>
            </w:tcBorders>
            <w:shd w:val="clear" w:color="auto" w:fill="auto"/>
          </w:tcPr>
          <w:p w14:paraId="63974FA1" w14:textId="77777777" w:rsidR="00AF4DA4" w:rsidRPr="007275DF" w:rsidRDefault="00AF4DA4" w:rsidP="00533337">
            <w:pPr>
              <w:pStyle w:val="TAL"/>
              <w:rPr>
                <w:rFonts w:cs="v5.0.0"/>
              </w:rPr>
            </w:pPr>
          </w:p>
        </w:tc>
        <w:tc>
          <w:tcPr>
            <w:tcW w:w="1205" w:type="dxa"/>
            <w:vMerge/>
            <w:tcBorders>
              <w:left w:val="single" w:sz="4" w:space="0" w:color="auto"/>
              <w:right w:val="single" w:sz="4" w:space="0" w:color="auto"/>
            </w:tcBorders>
            <w:shd w:val="clear" w:color="auto" w:fill="auto"/>
          </w:tcPr>
          <w:p w14:paraId="3ED6AEAD" w14:textId="77777777" w:rsidR="00AF4DA4" w:rsidRPr="007275DF" w:rsidRDefault="00AF4DA4" w:rsidP="00533337">
            <w:pPr>
              <w:pStyle w:val="TAL"/>
              <w:rPr>
                <w:rFonts w:cs="v5.0.0"/>
              </w:rPr>
            </w:pPr>
          </w:p>
        </w:tc>
        <w:tc>
          <w:tcPr>
            <w:tcW w:w="992" w:type="dxa"/>
            <w:tcBorders>
              <w:top w:val="nil"/>
              <w:left w:val="single" w:sz="4" w:space="0" w:color="auto"/>
              <w:right w:val="single" w:sz="4" w:space="0" w:color="auto"/>
            </w:tcBorders>
          </w:tcPr>
          <w:p w14:paraId="4CF7FEDC"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0F919DB" w14:textId="77777777" w:rsidR="00AF4DA4" w:rsidRPr="007275DF" w:rsidRDefault="00AF4DA4" w:rsidP="00533337">
            <w:pPr>
              <w:pStyle w:val="TAC"/>
            </w:pPr>
            <w:r w:rsidRPr="007275DF">
              <w:t>Config 3,6</w:t>
            </w:r>
          </w:p>
        </w:tc>
        <w:tc>
          <w:tcPr>
            <w:tcW w:w="2020" w:type="dxa"/>
            <w:gridSpan w:val="4"/>
            <w:tcBorders>
              <w:top w:val="single" w:sz="4" w:space="0" w:color="auto"/>
              <w:left w:val="single" w:sz="4" w:space="0" w:color="auto"/>
              <w:bottom w:val="single" w:sz="4" w:space="0" w:color="auto"/>
              <w:right w:val="single" w:sz="4" w:space="0" w:color="auto"/>
            </w:tcBorders>
          </w:tcPr>
          <w:p w14:paraId="4F61E1E4" w14:textId="77777777" w:rsidR="00AF4DA4" w:rsidRPr="007275DF" w:rsidRDefault="00AF4DA4" w:rsidP="00533337">
            <w:pPr>
              <w:pStyle w:val="TAC"/>
            </w:pPr>
            <w:r w:rsidRPr="007275DF">
              <w:rPr>
                <w:rFonts w:cs="v4.2.0"/>
                <w:bCs/>
                <w:lang w:eastAsia="zh-CN"/>
              </w:rPr>
              <w:t>SSB.1 CCA</w:t>
            </w:r>
          </w:p>
        </w:tc>
        <w:tc>
          <w:tcPr>
            <w:tcW w:w="2147" w:type="dxa"/>
            <w:gridSpan w:val="4"/>
            <w:tcBorders>
              <w:top w:val="single" w:sz="4" w:space="0" w:color="auto"/>
              <w:left w:val="single" w:sz="4" w:space="0" w:color="auto"/>
              <w:bottom w:val="single" w:sz="4" w:space="0" w:color="auto"/>
              <w:right w:val="single" w:sz="4" w:space="0" w:color="auto"/>
            </w:tcBorders>
          </w:tcPr>
          <w:p w14:paraId="7923C0EA" w14:textId="77777777" w:rsidR="00AF4DA4" w:rsidRPr="007275DF" w:rsidRDefault="00AF4DA4" w:rsidP="00533337">
            <w:pPr>
              <w:pStyle w:val="TAC"/>
              <w:rPr>
                <w:rFonts w:cs="v4.2.0"/>
                <w:lang w:eastAsia="zh-CN"/>
              </w:rPr>
            </w:pPr>
            <w:r w:rsidRPr="007275DF">
              <w:t>SSB.2 FR1</w:t>
            </w:r>
          </w:p>
        </w:tc>
      </w:tr>
      <w:tr w:rsidR="00AF4DA4" w:rsidRPr="007275DF" w14:paraId="272821E6" w14:textId="77777777" w:rsidTr="00533337">
        <w:trPr>
          <w:cantSplit/>
          <w:trHeight w:val="180"/>
        </w:trPr>
        <w:tc>
          <w:tcPr>
            <w:tcW w:w="1205" w:type="dxa"/>
            <w:tcBorders>
              <w:top w:val="nil"/>
              <w:left w:val="single" w:sz="4" w:space="0" w:color="auto"/>
              <w:bottom w:val="nil"/>
              <w:right w:val="single" w:sz="4" w:space="0" w:color="auto"/>
            </w:tcBorders>
            <w:shd w:val="clear" w:color="auto" w:fill="auto"/>
          </w:tcPr>
          <w:p w14:paraId="5FB7B83A" w14:textId="77777777" w:rsidR="00AF4DA4" w:rsidRPr="007275DF" w:rsidRDefault="00AF4DA4" w:rsidP="00533337">
            <w:pPr>
              <w:pStyle w:val="TAL"/>
              <w:rPr>
                <w:rFonts w:cs="v5.0.0"/>
              </w:rPr>
            </w:pPr>
          </w:p>
        </w:tc>
        <w:tc>
          <w:tcPr>
            <w:tcW w:w="1205" w:type="dxa"/>
            <w:vMerge w:val="restart"/>
            <w:tcBorders>
              <w:left w:val="single" w:sz="4" w:space="0" w:color="auto"/>
              <w:right w:val="single" w:sz="4" w:space="0" w:color="auto"/>
            </w:tcBorders>
            <w:shd w:val="clear" w:color="auto" w:fill="auto"/>
          </w:tcPr>
          <w:p w14:paraId="262379FD" w14:textId="77777777" w:rsidR="00AF4DA4" w:rsidRPr="007275DF" w:rsidRDefault="00AF4DA4" w:rsidP="00533337">
            <w:pPr>
              <w:pStyle w:val="TAL"/>
              <w:rPr>
                <w:rFonts w:cs="v5.0.0"/>
              </w:rPr>
            </w:pPr>
            <w:r w:rsidRPr="007275DF">
              <w:rPr>
                <w:lang w:val="it-IT" w:eastAsia="zh-CN"/>
              </w:rPr>
              <w:t>Dynamic channel access</w:t>
            </w:r>
            <w:r w:rsidRPr="007275DF">
              <w:rPr>
                <w:vertAlign w:val="superscript"/>
                <w:lang w:val="it-IT" w:eastAsia="zh-CN"/>
              </w:rPr>
              <w:t xml:space="preserve"> Note 6,7</w:t>
            </w:r>
          </w:p>
        </w:tc>
        <w:tc>
          <w:tcPr>
            <w:tcW w:w="992" w:type="dxa"/>
            <w:tcBorders>
              <w:left w:val="single" w:sz="4" w:space="0" w:color="auto"/>
              <w:bottom w:val="nil"/>
              <w:right w:val="single" w:sz="4" w:space="0" w:color="auto"/>
            </w:tcBorders>
          </w:tcPr>
          <w:p w14:paraId="3A0BAE7C"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D31A123" w14:textId="77777777" w:rsidR="00AF4DA4" w:rsidRPr="007275DF" w:rsidRDefault="00AF4DA4" w:rsidP="00533337">
            <w:pPr>
              <w:pStyle w:val="TAC"/>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tcPr>
          <w:p w14:paraId="23FFB09B" w14:textId="77777777" w:rsidR="00AF4DA4" w:rsidRPr="007275DF" w:rsidRDefault="00AF4DA4" w:rsidP="00533337">
            <w:pPr>
              <w:pStyle w:val="TAC"/>
              <w:rPr>
                <w:bCs/>
              </w:rPr>
            </w:pPr>
            <w:r w:rsidRPr="007275DF">
              <w:rPr>
                <w:rFonts w:cs="v4.2.0"/>
                <w:bCs/>
                <w:lang w:eastAsia="zh-CN"/>
              </w:rPr>
              <w:t>SSB.2 CCA</w:t>
            </w:r>
          </w:p>
        </w:tc>
        <w:tc>
          <w:tcPr>
            <w:tcW w:w="2147" w:type="dxa"/>
            <w:gridSpan w:val="4"/>
            <w:tcBorders>
              <w:top w:val="single" w:sz="4" w:space="0" w:color="auto"/>
              <w:left w:val="single" w:sz="4" w:space="0" w:color="auto"/>
              <w:bottom w:val="single" w:sz="4" w:space="0" w:color="auto"/>
              <w:right w:val="single" w:sz="4" w:space="0" w:color="auto"/>
            </w:tcBorders>
          </w:tcPr>
          <w:p w14:paraId="2326EB93" w14:textId="77777777" w:rsidR="00AF4DA4" w:rsidRPr="007275DF" w:rsidRDefault="00AF4DA4" w:rsidP="00533337">
            <w:pPr>
              <w:pStyle w:val="TAC"/>
            </w:pPr>
            <w:r w:rsidRPr="007275DF">
              <w:t>SSB.1 FR1</w:t>
            </w:r>
          </w:p>
        </w:tc>
      </w:tr>
      <w:tr w:rsidR="00AF4DA4" w:rsidRPr="007275DF" w14:paraId="4C9052D6" w14:textId="77777777" w:rsidTr="00533337">
        <w:trPr>
          <w:cantSplit/>
          <w:trHeight w:val="180"/>
        </w:trPr>
        <w:tc>
          <w:tcPr>
            <w:tcW w:w="1205" w:type="dxa"/>
            <w:tcBorders>
              <w:top w:val="nil"/>
              <w:left w:val="single" w:sz="4" w:space="0" w:color="auto"/>
              <w:bottom w:val="nil"/>
              <w:right w:val="single" w:sz="4" w:space="0" w:color="auto"/>
            </w:tcBorders>
            <w:shd w:val="clear" w:color="auto" w:fill="auto"/>
          </w:tcPr>
          <w:p w14:paraId="49A93092" w14:textId="77777777" w:rsidR="00AF4DA4" w:rsidRPr="007275DF" w:rsidRDefault="00AF4DA4" w:rsidP="00533337">
            <w:pPr>
              <w:pStyle w:val="TAL"/>
              <w:rPr>
                <w:rFonts w:cs="v5.0.0"/>
              </w:rPr>
            </w:pPr>
          </w:p>
        </w:tc>
        <w:tc>
          <w:tcPr>
            <w:tcW w:w="1205" w:type="dxa"/>
            <w:vMerge/>
            <w:tcBorders>
              <w:left w:val="single" w:sz="4" w:space="0" w:color="auto"/>
              <w:right w:val="single" w:sz="4" w:space="0" w:color="auto"/>
            </w:tcBorders>
            <w:shd w:val="clear" w:color="auto" w:fill="auto"/>
          </w:tcPr>
          <w:p w14:paraId="7AB93DD5" w14:textId="77777777" w:rsidR="00AF4DA4" w:rsidRPr="007275DF" w:rsidRDefault="00AF4DA4" w:rsidP="00533337">
            <w:pPr>
              <w:pStyle w:val="TAL"/>
              <w:rPr>
                <w:rFonts w:cs="v5.0.0"/>
              </w:rPr>
            </w:pPr>
          </w:p>
        </w:tc>
        <w:tc>
          <w:tcPr>
            <w:tcW w:w="992" w:type="dxa"/>
            <w:tcBorders>
              <w:top w:val="nil"/>
              <w:left w:val="single" w:sz="4" w:space="0" w:color="auto"/>
              <w:bottom w:val="nil"/>
              <w:right w:val="single" w:sz="4" w:space="0" w:color="auto"/>
            </w:tcBorders>
          </w:tcPr>
          <w:p w14:paraId="2F860AB1"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4454FAF2" w14:textId="77777777" w:rsidR="00AF4DA4" w:rsidRPr="007275DF" w:rsidRDefault="00AF4DA4" w:rsidP="00533337">
            <w:pPr>
              <w:pStyle w:val="TAC"/>
            </w:pPr>
            <w:r w:rsidRPr="007275DF">
              <w:t>Config 2,5</w:t>
            </w:r>
          </w:p>
        </w:tc>
        <w:tc>
          <w:tcPr>
            <w:tcW w:w="2020" w:type="dxa"/>
            <w:gridSpan w:val="4"/>
            <w:tcBorders>
              <w:top w:val="single" w:sz="4" w:space="0" w:color="auto"/>
              <w:left w:val="single" w:sz="4" w:space="0" w:color="auto"/>
              <w:bottom w:val="single" w:sz="4" w:space="0" w:color="auto"/>
              <w:right w:val="single" w:sz="4" w:space="0" w:color="auto"/>
            </w:tcBorders>
          </w:tcPr>
          <w:p w14:paraId="0B2BFD2B" w14:textId="77777777" w:rsidR="00AF4DA4" w:rsidRPr="007275DF" w:rsidRDefault="00AF4DA4" w:rsidP="00533337">
            <w:pPr>
              <w:pStyle w:val="TAC"/>
              <w:rPr>
                <w:bCs/>
              </w:rPr>
            </w:pPr>
            <w:r w:rsidRPr="007275DF">
              <w:rPr>
                <w:rFonts w:cs="v4.2.0"/>
                <w:bCs/>
                <w:lang w:eastAsia="zh-CN"/>
              </w:rPr>
              <w:t>SSB.2 CCA</w:t>
            </w:r>
          </w:p>
        </w:tc>
        <w:tc>
          <w:tcPr>
            <w:tcW w:w="2147" w:type="dxa"/>
            <w:gridSpan w:val="4"/>
            <w:tcBorders>
              <w:top w:val="single" w:sz="4" w:space="0" w:color="auto"/>
              <w:left w:val="single" w:sz="4" w:space="0" w:color="auto"/>
              <w:bottom w:val="single" w:sz="4" w:space="0" w:color="auto"/>
              <w:right w:val="single" w:sz="4" w:space="0" w:color="auto"/>
            </w:tcBorders>
          </w:tcPr>
          <w:p w14:paraId="319C19A3" w14:textId="77777777" w:rsidR="00AF4DA4" w:rsidRPr="007275DF" w:rsidRDefault="00AF4DA4" w:rsidP="00533337">
            <w:pPr>
              <w:pStyle w:val="TAC"/>
            </w:pPr>
            <w:r w:rsidRPr="007275DF">
              <w:t>SSB.1 FR1</w:t>
            </w:r>
          </w:p>
        </w:tc>
      </w:tr>
      <w:tr w:rsidR="00AF4DA4" w:rsidRPr="007275DF" w14:paraId="65F44737" w14:textId="77777777" w:rsidTr="00533337">
        <w:trPr>
          <w:cantSplit/>
          <w:trHeight w:val="180"/>
        </w:trPr>
        <w:tc>
          <w:tcPr>
            <w:tcW w:w="1205" w:type="dxa"/>
            <w:tcBorders>
              <w:top w:val="nil"/>
              <w:left w:val="single" w:sz="4" w:space="0" w:color="auto"/>
              <w:right w:val="single" w:sz="4" w:space="0" w:color="auto"/>
            </w:tcBorders>
            <w:shd w:val="clear" w:color="auto" w:fill="auto"/>
          </w:tcPr>
          <w:p w14:paraId="57C6C6AA" w14:textId="77777777" w:rsidR="00AF4DA4" w:rsidRPr="007275DF" w:rsidRDefault="00AF4DA4" w:rsidP="00533337">
            <w:pPr>
              <w:pStyle w:val="TAL"/>
              <w:rPr>
                <w:rFonts w:cs="v5.0.0"/>
              </w:rPr>
            </w:pPr>
          </w:p>
        </w:tc>
        <w:tc>
          <w:tcPr>
            <w:tcW w:w="1205" w:type="dxa"/>
            <w:vMerge/>
            <w:tcBorders>
              <w:left w:val="single" w:sz="4" w:space="0" w:color="auto"/>
              <w:right w:val="single" w:sz="4" w:space="0" w:color="auto"/>
            </w:tcBorders>
            <w:shd w:val="clear" w:color="auto" w:fill="auto"/>
          </w:tcPr>
          <w:p w14:paraId="7FC04950" w14:textId="77777777" w:rsidR="00AF4DA4" w:rsidRPr="007275DF" w:rsidRDefault="00AF4DA4" w:rsidP="00533337">
            <w:pPr>
              <w:pStyle w:val="TAL"/>
              <w:rPr>
                <w:rFonts w:cs="v5.0.0"/>
              </w:rPr>
            </w:pPr>
          </w:p>
        </w:tc>
        <w:tc>
          <w:tcPr>
            <w:tcW w:w="992" w:type="dxa"/>
            <w:tcBorders>
              <w:top w:val="nil"/>
              <w:left w:val="single" w:sz="4" w:space="0" w:color="auto"/>
              <w:right w:val="single" w:sz="4" w:space="0" w:color="auto"/>
            </w:tcBorders>
          </w:tcPr>
          <w:p w14:paraId="0EC96EF0"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0B19DD0" w14:textId="77777777" w:rsidR="00AF4DA4" w:rsidRPr="007275DF" w:rsidRDefault="00AF4DA4" w:rsidP="00533337">
            <w:pPr>
              <w:pStyle w:val="TAC"/>
            </w:pPr>
            <w:r w:rsidRPr="007275DF">
              <w:t>Config 3,6</w:t>
            </w:r>
          </w:p>
        </w:tc>
        <w:tc>
          <w:tcPr>
            <w:tcW w:w="2020" w:type="dxa"/>
            <w:gridSpan w:val="4"/>
            <w:tcBorders>
              <w:top w:val="single" w:sz="4" w:space="0" w:color="auto"/>
              <w:left w:val="single" w:sz="4" w:space="0" w:color="auto"/>
              <w:bottom w:val="single" w:sz="4" w:space="0" w:color="auto"/>
              <w:right w:val="single" w:sz="4" w:space="0" w:color="auto"/>
            </w:tcBorders>
          </w:tcPr>
          <w:p w14:paraId="19003059" w14:textId="77777777" w:rsidR="00AF4DA4" w:rsidRPr="007275DF" w:rsidRDefault="00AF4DA4" w:rsidP="00533337">
            <w:pPr>
              <w:pStyle w:val="TAC"/>
              <w:rPr>
                <w:bCs/>
              </w:rPr>
            </w:pPr>
            <w:r w:rsidRPr="007275DF">
              <w:rPr>
                <w:rFonts w:cs="v4.2.0"/>
                <w:bCs/>
                <w:lang w:eastAsia="zh-CN"/>
              </w:rPr>
              <w:t>SSB.2 CCA</w:t>
            </w:r>
          </w:p>
        </w:tc>
        <w:tc>
          <w:tcPr>
            <w:tcW w:w="2147" w:type="dxa"/>
            <w:gridSpan w:val="4"/>
            <w:tcBorders>
              <w:top w:val="single" w:sz="4" w:space="0" w:color="auto"/>
              <w:left w:val="single" w:sz="4" w:space="0" w:color="auto"/>
              <w:bottom w:val="single" w:sz="4" w:space="0" w:color="auto"/>
              <w:right w:val="single" w:sz="4" w:space="0" w:color="auto"/>
            </w:tcBorders>
          </w:tcPr>
          <w:p w14:paraId="374B7C82" w14:textId="77777777" w:rsidR="00AF4DA4" w:rsidRPr="007275DF" w:rsidRDefault="00AF4DA4" w:rsidP="00533337">
            <w:pPr>
              <w:pStyle w:val="TAC"/>
            </w:pPr>
            <w:r w:rsidRPr="007275DF">
              <w:t>SSB.2 FR1</w:t>
            </w:r>
          </w:p>
        </w:tc>
      </w:tr>
      <w:tr w:rsidR="00AF4DA4" w:rsidRPr="007275DF" w14:paraId="38B2C782" w14:textId="77777777" w:rsidTr="00533337">
        <w:trPr>
          <w:cantSplit/>
          <w:trHeight w:val="180"/>
        </w:trPr>
        <w:tc>
          <w:tcPr>
            <w:tcW w:w="2410" w:type="dxa"/>
            <w:gridSpan w:val="2"/>
            <w:tcBorders>
              <w:left w:val="single" w:sz="4" w:space="0" w:color="auto"/>
              <w:right w:val="single" w:sz="4" w:space="0" w:color="auto"/>
            </w:tcBorders>
            <w:shd w:val="clear" w:color="auto" w:fill="auto"/>
          </w:tcPr>
          <w:p w14:paraId="675CE777" w14:textId="77777777" w:rsidR="00AF4DA4" w:rsidRPr="007275DF" w:rsidRDefault="00AF4DA4" w:rsidP="00533337">
            <w:pPr>
              <w:pStyle w:val="TAL"/>
              <w:rPr>
                <w:rFonts w:cs="v5.0.0"/>
              </w:rPr>
            </w:pPr>
            <w:r w:rsidRPr="007275DF">
              <w:t>DBT window configuration</w:t>
            </w:r>
          </w:p>
        </w:tc>
        <w:tc>
          <w:tcPr>
            <w:tcW w:w="992" w:type="dxa"/>
            <w:tcBorders>
              <w:left w:val="single" w:sz="4" w:space="0" w:color="auto"/>
              <w:right w:val="single" w:sz="4" w:space="0" w:color="auto"/>
            </w:tcBorders>
          </w:tcPr>
          <w:p w14:paraId="72289BF1"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vAlign w:val="center"/>
          </w:tcPr>
          <w:p w14:paraId="1AF352FB"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vAlign w:val="center"/>
          </w:tcPr>
          <w:p w14:paraId="03C3265A" w14:textId="77777777" w:rsidR="00AF4DA4" w:rsidRPr="007275DF" w:rsidRDefault="00AF4DA4" w:rsidP="00533337">
            <w:pPr>
              <w:pStyle w:val="TAC"/>
              <w:rPr>
                <w:bC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147" w:type="dxa"/>
            <w:gridSpan w:val="4"/>
            <w:tcBorders>
              <w:top w:val="single" w:sz="4" w:space="0" w:color="auto"/>
              <w:left w:val="single" w:sz="4" w:space="0" w:color="auto"/>
              <w:bottom w:val="single" w:sz="4" w:space="0" w:color="auto"/>
              <w:right w:val="single" w:sz="4" w:space="0" w:color="auto"/>
            </w:tcBorders>
          </w:tcPr>
          <w:p w14:paraId="70A302E4" w14:textId="77777777" w:rsidR="00AF4DA4" w:rsidRPr="007275DF" w:rsidRDefault="00AF4DA4" w:rsidP="00533337">
            <w:pPr>
              <w:pStyle w:val="TAC"/>
            </w:pPr>
            <w:r w:rsidRPr="007275DF">
              <w:rPr>
                <w:rFonts w:cs="v4.2.0"/>
                <w:bCs/>
                <w:lang w:eastAsia="zh-CN"/>
              </w:rPr>
              <w:t>Not applicable</w:t>
            </w:r>
          </w:p>
        </w:tc>
      </w:tr>
      <w:tr w:rsidR="00AF4DA4" w:rsidRPr="007275DF" w14:paraId="47006C14" w14:textId="77777777" w:rsidTr="00533337">
        <w:trPr>
          <w:cantSplit/>
          <w:trHeight w:val="180"/>
        </w:trPr>
        <w:tc>
          <w:tcPr>
            <w:tcW w:w="2410" w:type="dxa"/>
            <w:gridSpan w:val="2"/>
            <w:tcBorders>
              <w:top w:val="nil"/>
              <w:left w:val="single" w:sz="4" w:space="0" w:color="auto"/>
              <w:bottom w:val="nil"/>
              <w:right w:val="single" w:sz="4" w:space="0" w:color="auto"/>
            </w:tcBorders>
            <w:shd w:val="clear" w:color="auto" w:fill="auto"/>
          </w:tcPr>
          <w:p w14:paraId="3D9CA89C" w14:textId="77777777" w:rsidR="00AF4DA4" w:rsidRPr="007275DF" w:rsidRDefault="00AF4DA4" w:rsidP="00533337">
            <w:pPr>
              <w:pStyle w:val="TAL"/>
              <w:rPr>
                <w:rFonts w:cs="v5.0.0"/>
              </w:rPr>
            </w:pPr>
            <w:r w:rsidRPr="007275DF">
              <w:t xml:space="preserve">SMTC configuration </w:t>
            </w:r>
          </w:p>
        </w:tc>
        <w:tc>
          <w:tcPr>
            <w:tcW w:w="992" w:type="dxa"/>
            <w:tcBorders>
              <w:top w:val="single" w:sz="4" w:space="0" w:color="auto"/>
              <w:left w:val="single" w:sz="4" w:space="0" w:color="auto"/>
              <w:bottom w:val="single" w:sz="4" w:space="0" w:color="auto"/>
              <w:right w:val="single" w:sz="4" w:space="0" w:color="auto"/>
            </w:tcBorders>
          </w:tcPr>
          <w:p w14:paraId="3DFD2F1B"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3504EEC2" w14:textId="77777777" w:rsidR="00AF4DA4" w:rsidRPr="007275DF" w:rsidRDefault="00AF4DA4" w:rsidP="00533337">
            <w:pPr>
              <w:pStyle w:val="TAC"/>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tcPr>
          <w:p w14:paraId="19485B0D" w14:textId="77777777" w:rsidR="00AF4DA4" w:rsidRPr="007275DF" w:rsidRDefault="00AF4DA4" w:rsidP="00533337">
            <w:pPr>
              <w:pStyle w:val="TAC"/>
              <w:rPr>
                <w:lang w:eastAsia="zh-CN"/>
              </w:rPr>
            </w:pPr>
            <w:r w:rsidRPr="007275DF">
              <w:t>SMTC.2</w:t>
            </w:r>
          </w:p>
        </w:tc>
        <w:tc>
          <w:tcPr>
            <w:tcW w:w="2147" w:type="dxa"/>
            <w:gridSpan w:val="4"/>
            <w:tcBorders>
              <w:top w:val="single" w:sz="4" w:space="0" w:color="auto"/>
              <w:left w:val="single" w:sz="4" w:space="0" w:color="auto"/>
              <w:bottom w:val="single" w:sz="4" w:space="0" w:color="auto"/>
              <w:right w:val="single" w:sz="4" w:space="0" w:color="auto"/>
            </w:tcBorders>
          </w:tcPr>
          <w:p w14:paraId="07D9BBA5" w14:textId="77777777" w:rsidR="00AF4DA4" w:rsidRPr="007275DF" w:rsidRDefault="00AF4DA4" w:rsidP="00533337">
            <w:pPr>
              <w:pStyle w:val="TAC"/>
              <w:rPr>
                <w:lang w:eastAsia="zh-CN"/>
              </w:rPr>
            </w:pPr>
            <w:r w:rsidRPr="007275DF">
              <w:t>SMTC.5</w:t>
            </w:r>
          </w:p>
        </w:tc>
      </w:tr>
      <w:tr w:rsidR="00AF4DA4" w:rsidRPr="007275DF" w14:paraId="1E59E96D" w14:textId="77777777" w:rsidTr="00533337">
        <w:trPr>
          <w:cantSplit/>
          <w:trHeight w:val="180"/>
        </w:trPr>
        <w:tc>
          <w:tcPr>
            <w:tcW w:w="2410" w:type="dxa"/>
            <w:gridSpan w:val="2"/>
            <w:tcBorders>
              <w:top w:val="nil"/>
              <w:left w:val="single" w:sz="4" w:space="0" w:color="auto"/>
              <w:bottom w:val="single" w:sz="4" w:space="0" w:color="auto"/>
              <w:right w:val="single" w:sz="4" w:space="0" w:color="auto"/>
            </w:tcBorders>
            <w:shd w:val="clear" w:color="auto" w:fill="auto"/>
          </w:tcPr>
          <w:p w14:paraId="763F0B83" w14:textId="77777777" w:rsidR="00AF4DA4" w:rsidRPr="007275DF" w:rsidRDefault="00AF4DA4" w:rsidP="00533337">
            <w:pPr>
              <w:pStyle w:val="TAL"/>
              <w:rPr>
                <w:rFonts w:cs="v5.0.0"/>
              </w:rPr>
            </w:pPr>
            <w:r w:rsidRPr="007275DF">
              <w:t>defined in A.3.11</w:t>
            </w:r>
          </w:p>
        </w:tc>
        <w:tc>
          <w:tcPr>
            <w:tcW w:w="992" w:type="dxa"/>
            <w:tcBorders>
              <w:top w:val="single" w:sz="4" w:space="0" w:color="auto"/>
              <w:left w:val="single" w:sz="4" w:space="0" w:color="auto"/>
              <w:bottom w:val="single" w:sz="4" w:space="0" w:color="auto"/>
              <w:right w:val="single" w:sz="4" w:space="0" w:color="auto"/>
            </w:tcBorders>
          </w:tcPr>
          <w:p w14:paraId="6BA98F08"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2E11C37" w14:textId="77777777" w:rsidR="00AF4DA4" w:rsidRPr="007275DF" w:rsidRDefault="00AF4DA4" w:rsidP="00533337">
            <w:pPr>
              <w:pStyle w:val="TAC"/>
            </w:pPr>
            <w:r w:rsidRPr="007275DF">
              <w:t>Config 2,3,5,6</w:t>
            </w:r>
          </w:p>
        </w:tc>
        <w:tc>
          <w:tcPr>
            <w:tcW w:w="2020" w:type="dxa"/>
            <w:gridSpan w:val="4"/>
            <w:tcBorders>
              <w:top w:val="single" w:sz="4" w:space="0" w:color="auto"/>
              <w:left w:val="single" w:sz="4" w:space="0" w:color="auto"/>
              <w:bottom w:val="single" w:sz="4" w:space="0" w:color="auto"/>
              <w:right w:val="single" w:sz="4" w:space="0" w:color="auto"/>
            </w:tcBorders>
          </w:tcPr>
          <w:p w14:paraId="710462FD" w14:textId="77777777" w:rsidR="00AF4DA4" w:rsidRPr="007275DF" w:rsidRDefault="00AF4DA4" w:rsidP="00533337">
            <w:pPr>
              <w:pStyle w:val="TAC"/>
              <w:rPr>
                <w:lang w:eastAsia="zh-CN"/>
              </w:rPr>
            </w:pPr>
            <w:r w:rsidRPr="007275DF">
              <w:t>SMTC.1</w:t>
            </w:r>
          </w:p>
        </w:tc>
        <w:tc>
          <w:tcPr>
            <w:tcW w:w="2147" w:type="dxa"/>
            <w:gridSpan w:val="4"/>
            <w:tcBorders>
              <w:top w:val="single" w:sz="4" w:space="0" w:color="auto"/>
              <w:left w:val="single" w:sz="4" w:space="0" w:color="auto"/>
              <w:bottom w:val="single" w:sz="4" w:space="0" w:color="auto"/>
              <w:right w:val="single" w:sz="4" w:space="0" w:color="auto"/>
            </w:tcBorders>
          </w:tcPr>
          <w:p w14:paraId="50566B29" w14:textId="77777777" w:rsidR="00AF4DA4" w:rsidRPr="007275DF" w:rsidRDefault="00AF4DA4" w:rsidP="00533337">
            <w:pPr>
              <w:pStyle w:val="TAC"/>
              <w:rPr>
                <w:lang w:eastAsia="zh-CN"/>
              </w:rPr>
            </w:pPr>
            <w:r w:rsidRPr="007275DF">
              <w:t>SMTC.4</w:t>
            </w:r>
          </w:p>
        </w:tc>
      </w:tr>
      <w:tr w:rsidR="00AF4DA4" w:rsidRPr="007275DF" w14:paraId="2D5FD7E8" w14:textId="77777777" w:rsidTr="00533337">
        <w:trPr>
          <w:cantSplit/>
          <w:trHeight w:val="193"/>
        </w:trPr>
        <w:tc>
          <w:tcPr>
            <w:tcW w:w="2410" w:type="dxa"/>
            <w:gridSpan w:val="2"/>
            <w:tcBorders>
              <w:top w:val="single" w:sz="4" w:space="0" w:color="auto"/>
              <w:left w:val="single" w:sz="4" w:space="0" w:color="auto"/>
              <w:bottom w:val="nil"/>
              <w:right w:val="single" w:sz="4" w:space="0" w:color="auto"/>
            </w:tcBorders>
            <w:shd w:val="clear" w:color="auto" w:fill="auto"/>
            <w:hideMark/>
          </w:tcPr>
          <w:p w14:paraId="7A5CB2CA" w14:textId="77777777" w:rsidR="00AF4DA4" w:rsidRPr="007275DF" w:rsidRDefault="00AF4DA4" w:rsidP="00533337">
            <w:pPr>
              <w:pStyle w:val="TAL"/>
              <w:rPr>
                <w:lang w:val="da-DK"/>
              </w:rPr>
            </w:pPr>
            <w:r w:rsidRPr="007275DF">
              <w:rPr>
                <w:lang w:val="da-DK"/>
              </w:rPr>
              <w:t xml:space="preserve">PDSCH/PDCCH </w:t>
            </w:r>
          </w:p>
        </w:tc>
        <w:tc>
          <w:tcPr>
            <w:tcW w:w="992" w:type="dxa"/>
            <w:tcBorders>
              <w:top w:val="single" w:sz="4" w:space="0" w:color="auto"/>
              <w:left w:val="single" w:sz="4" w:space="0" w:color="auto"/>
              <w:bottom w:val="nil"/>
              <w:right w:val="single" w:sz="4" w:space="0" w:color="auto"/>
            </w:tcBorders>
            <w:shd w:val="clear" w:color="auto" w:fill="auto"/>
            <w:hideMark/>
          </w:tcPr>
          <w:p w14:paraId="5143F86D" w14:textId="77777777" w:rsidR="00AF4DA4" w:rsidRPr="007275DF" w:rsidRDefault="00AF4DA4" w:rsidP="00533337">
            <w:pPr>
              <w:pStyle w:val="TAC"/>
              <w:rPr>
                <w:lang w:val="it-IT"/>
              </w:rPr>
            </w:pPr>
            <w:r w:rsidRPr="007275DF">
              <w:rPr>
                <w:lang w:val="it-IT"/>
              </w:rPr>
              <w:t>kHz</w:t>
            </w:r>
          </w:p>
        </w:tc>
        <w:tc>
          <w:tcPr>
            <w:tcW w:w="1382" w:type="dxa"/>
            <w:tcBorders>
              <w:top w:val="single" w:sz="4" w:space="0" w:color="auto"/>
              <w:left w:val="single" w:sz="4" w:space="0" w:color="auto"/>
              <w:bottom w:val="single" w:sz="4" w:space="0" w:color="auto"/>
              <w:right w:val="single" w:sz="4" w:space="0" w:color="auto"/>
            </w:tcBorders>
            <w:hideMark/>
          </w:tcPr>
          <w:p w14:paraId="379E4FFB" w14:textId="77777777" w:rsidR="00AF4DA4" w:rsidRPr="007275DF" w:rsidRDefault="00AF4DA4" w:rsidP="00533337">
            <w:pPr>
              <w:pStyle w:val="TAC"/>
              <w:rPr>
                <w:lang w:val="da-DK"/>
              </w:rPr>
            </w:pPr>
            <w:r w:rsidRPr="007275DF">
              <w:t>Config</w:t>
            </w:r>
            <w:r w:rsidRPr="007275DF">
              <w:rPr>
                <w:szCs w:val="18"/>
              </w:rPr>
              <w:t xml:space="preserve"> 1,2,4,5</w:t>
            </w:r>
          </w:p>
        </w:tc>
        <w:tc>
          <w:tcPr>
            <w:tcW w:w="2020" w:type="dxa"/>
            <w:gridSpan w:val="4"/>
            <w:tcBorders>
              <w:top w:val="single" w:sz="4" w:space="0" w:color="auto"/>
              <w:left w:val="single" w:sz="4" w:space="0" w:color="auto"/>
              <w:bottom w:val="single" w:sz="4" w:space="0" w:color="auto"/>
              <w:right w:val="single" w:sz="4" w:space="0" w:color="auto"/>
            </w:tcBorders>
            <w:hideMark/>
          </w:tcPr>
          <w:p w14:paraId="4F6F169E" w14:textId="77777777" w:rsidR="00AF4DA4" w:rsidRPr="007275DF" w:rsidRDefault="00AF4DA4" w:rsidP="00533337">
            <w:pPr>
              <w:pStyle w:val="TAC"/>
              <w:rPr>
                <w:lang w:val="en-US"/>
              </w:rPr>
            </w:pPr>
            <w:r w:rsidRPr="007275DF">
              <w:rPr>
                <w:lang w:val="en-US"/>
              </w:rPr>
              <w:t>30</w:t>
            </w:r>
          </w:p>
        </w:tc>
        <w:tc>
          <w:tcPr>
            <w:tcW w:w="2147" w:type="dxa"/>
            <w:gridSpan w:val="4"/>
            <w:tcBorders>
              <w:top w:val="single" w:sz="4" w:space="0" w:color="auto"/>
              <w:left w:val="single" w:sz="4" w:space="0" w:color="auto"/>
              <w:bottom w:val="single" w:sz="4" w:space="0" w:color="auto"/>
              <w:right w:val="single" w:sz="4" w:space="0" w:color="auto"/>
            </w:tcBorders>
          </w:tcPr>
          <w:p w14:paraId="73C37B58" w14:textId="77777777" w:rsidR="00AF4DA4" w:rsidRPr="007275DF" w:rsidRDefault="00AF4DA4" w:rsidP="00533337">
            <w:pPr>
              <w:pStyle w:val="TAC"/>
              <w:rPr>
                <w:lang w:val="en-US"/>
              </w:rPr>
            </w:pPr>
            <w:r w:rsidRPr="007275DF">
              <w:rPr>
                <w:lang w:val="en-US"/>
              </w:rPr>
              <w:t>15</w:t>
            </w:r>
          </w:p>
        </w:tc>
      </w:tr>
      <w:tr w:rsidR="00AF4DA4" w:rsidRPr="007275DF" w14:paraId="6F4F4A5F" w14:textId="77777777" w:rsidTr="00533337">
        <w:trPr>
          <w:cantSplit/>
          <w:trHeight w:val="127"/>
        </w:trPr>
        <w:tc>
          <w:tcPr>
            <w:tcW w:w="2410" w:type="dxa"/>
            <w:gridSpan w:val="2"/>
            <w:tcBorders>
              <w:top w:val="nil"/>
              <w:left w:val="single" w:sz="4" w:space="0" w:color="auto"/>
              <w:bottom w:val="single" w:sz="4" w:space="0" w:color="auto"/>
              <w:right w:val="single" w:sz="4" w:space="0" w:color="auto"/>
            </w:tcBorders>
            <w:shd w:val="clear" w:color="auto" w:fill="auto"/>
            <w:hideMark/>
          </w:tcPr>
          <w:p w14:paraId="50EA995A" w14:textId="77777777" w:rsidR="00AF4DA4" w:rsidRPr="007275DF" w:rsidRDefault="00AF4DA4" w:rsidP="00533337">
            <w:pPr>
              <w:pStyle w:val="TAL"/>
              <w:rPr>
                <w:lang w:val="da-DK"/>
              </w:rPr>
            </w:pPr>
            <w:r w:rsidRPr="007275DF">
              <w:rPr>
                <w:lang w:val="da-DK"/>
              </w:rPr>
              <w:t>subcarrier spacing</w:t>
            </w:r>
          </w:p>
        </w:tc>
        <w:tc>
          <w:tcPr>
            <w:tcW w:w="992" w:type="dxa"/>
            <w:tcBorders>
              <w:top w:val="nil"/>
              <w:left w:val="single" w:sz="4" w:space="0" w:color="auto"/>
              <w:bottom w:val="single" w:sz="4" w:space="0" w:color="auto"/>
              <w:right w:val="single" w:sz="4" w:space="0" w:color="auto"/>
            </w:tcBorders>
            <w:shd w:val="clear" w:color="auto" w:fill="auto"/>
            <w:hideMark/>
          </w:tcPr>
          <w:p w14:paraId="5309E2C4"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3D4D6793" w14:textId="77777777" w:rsidR="00AF4DA4" w:rsidRPr="007275DF" w:rsidRDefault="00AF4DA4" w:rsidP="00533337">
            <w:pPr>
              <w:pStyle w:val="TAC"/>
              <w:rPr>
                <w:lang w:val="da-DK"/>
              </w:rPr>
            </w:pPr>
            <w:r w:rsidRPr="007275DF">
              <w:t>Config</w:t>
            </w:r>
            <w:r w:rsidRPr="007275DF">
              <w:rPr>
                <w:szCs w:val="18"/>
              </w:rPr>
              <w:t xml:space="preserve"> 3,6</w:t>
            </w:r>
          </w:p>
        </w:tc>
        <w:tc>
          <w:tcPr>
            <w:tcW w:w="2020" w:type="dxa"/>
            <w:gridSpan w:val="4"/>
            <w:tcBorders>
              <w:top w:val="single" w:sz="4" w:space="0" w:color="auto"/>
              <w:left w:val="single" w:sz="4" w:space="0" w:color="auto"/>
              <w:bottom w:val="single" w:sz="4" w:space="0" w:color="auto"/>
              <w:right w:val="single" w:sz="4" w:space="0" w:color="auto"/>
            </w:tcBorders>
            <w:hideMark/>
          </w:tcPr>
          <w:p w14:paraId="5D8B3B3B" w14:textId="77777777" w:rsidR="00AF4DA4" w:rsidRPr="007275DF" w:rsidRDefault="00AF4DA4" w:rsidP="00533337">
            <w:pPr>
              <w:pStyle w:val="TAC"/>
              <w:rPr>
                <w:lang w:val="en-US"/>
              </w:rPr>
            </w:pPr>
            <w:r w:rsidRPr="007275DF">
              <w:rPr>
                <w:lang w:val="en-US"/>
              </w:rPr>
              <w:t>30</w:t>
            </w:r>
          </w:p>
        </w:tc>
        <w:tc>
          <w:tcPr>
            <w:tcW w:w="2147" w:type="dxa"/>
            <w:gridSpan w:val="4"/>
            <w:tcBorders>
              <w:top w:val="single" w:sz="4" w:space="0" w:color="auto"/>
              <w:left w:val="single" w:sz="4" w:space="0" w:color="auto"/>
              <w:bottom w:val="single" w:sz="4" w:space="0" w:color="auto"/>
              <w:right w:val="single" w:sz="4" w:space="0" w:color="auto"/>
            </w:tcBorders>
          </w:tcPr>
          <w:p w14:paraId="416C358D" w14:textId="77777777" w:rsidR="00AF4DA4" w:rsidRPr="007275DF" w:rsidRDefault="00AF4DA4" w:rsidP="00533337">
            <w:pPr>
              <w:pStyle w:val="TAC"/>
              <w:rPr>
                <w:lang w:val="en-US"/>
              </w:rPr>
            </w:pPr>
            <w:r w:rsidRPr="007275DF">
              <w:rPr>
                <w:lang w:val="en-US"/>
              </w:rPr>
              <w:t>30</w:t>
            </w:r>
          </w:p>
        </w:tc>
      </w:tr>
      <w:tr w:rsidR="00AF4DA4" w:rsidRPr="007275DF" w14:paraId="501151F0" w14:textId="77777777" w:rsidTr="00533337">
        <w:trPr>
          <w:cantSplit/>
          <w:trHeight w:val="127"/>
        </w:trPr>
        <w:tc>
          <w:tcPr>
            <w:tcW w:w="1205" w:type="dxa"/>
            <w:tcBorders>
              <w:top w:val="nil"/>
              <w:left w:val="single" w:sz="4" w:space="0" w:color="auto"/>
              <w:bottom w:val="nil"/>
              <w:right w:val="single" w:sz="4" w:space="0" w:color="auto"/>
            </w:tcBorders>
            <w:shd w:val="clear" w:color="auto" w:fill="auto"/>
          </w:tcPr>
          <w:p w14:paraId="4FE50AC8" w14:textId="77777777" w:rsidR="00AF4DA4" w:rsidRPr="007275DF" w:rsidRDefault="00AF4DA4" w:rsidP="00533337">
            <w:pPr>
              <w:pStyle w:val="TAL"/>
              <w:rPr>
                <w:lang w:val="en-US"/>
              </w:rPr>
            </w:pPr>
            <w:r w:rsidRPr="007275DF">
              <w:rPr>
                <w:lang w:eastAsia="ja-JP"/>
              </w:rPr>
              <w:t>DL CCA probability P</w:t>
            </w:r>
            <w:r w:rsidRPr="007275DF">
              <w:rPr>
                <w:vertAlign w:val="subscript"/>
                <w:lang w:eastAsia="ja-JP"/>
              </w:rPr>
              <w:t>CCA_DL</w:t>
            </w:r>
          </w:p>
        </w:tc>
        <w:tc>
          <w:tcPr>
            <w:tcW w:w="1205" w:type="dxa"/>
            <w:tcBorders>
              <w:top w:val="nil"/>
              <w:left w:val="single" w:sz="4" w:space="0" w:color="auto"/>
              <w:bottom w:val="single" w:sz="4" w:space="0" w:color="auto"/>
              <w:right w:val="single" w:sz="4" w:space="0" w:color="auto"/>
            </w:tcBorders>
            <w:shd w:val="clear" w:color="auto" w:fill="auto"/>
          </w:tcPr>
          <w:p w14:paraId="20DB86A1" w14:textId="77777777" w:rsidR="00AF4DA4" w:rsidRPr="007275DF" w:rsidRDefault="00AF4DA4" w:rsidP="00533337">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nil"/>
              <w:left w:val="single" w:sz="4" w:space="0" w:color="auto"/>
              <w:bottom w:val="single" w:sz="4" w:space="0" w:color="auto"/>
              <w:right w:val="single" w:sz="4" w:space="0" w:color="auto"/>
            </w:tcBorders>
            <w:shd w:val="clear" w:color="auto" w:fill="auto"/>
          </w:tcPr>
          <w:p w14:paraId="20C89E84"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4B75E121"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
          <w:p w14:paraId="044A8B27" w14:textId="77777777" w:rsidR="00AF4DA4" w:rsidRPr="007275DF" w:rsidRDefault="00AF4DA4" w:rsidP="00533337">
            <w:pPr>
              <w:pStyle w:val="TAC"/>
              <w:rPr>
                <w:lang w:val="en-US"/>
              </w:rPr>
            </w:pPr>
            <w:ins w:id="1197" w:author="Author">
              <w:r>
                <w:rPr>
                  <w:lang w:val="en-US"/>
                </w:rPr>
                <w:t>P</w:t>
              </w:r>
              <w:r w:rsidRPr="00091D48">
                <w:rPr>
                  <w:vertAlign w:val="subscript"/>
                  <w:lang w:val="en-US"/>
                </w:rPr>
                <w:t>CCA_DL</w:t>
              </w:r>
              <w:r>
                <w:rPr>
                  <w:lang w:val="en-US"/>
                </w:rPr>
                <w:t>=0.9375</w:t>
              </w:r>
            </w:ins>
            <w:del w:id="1198" w:author="Author">
              <w:r w:rsidRPr="007275DF" w:rsidDel="00433FD4">
                <w:rPr>
                  <w:lang w:val="en-US"/>
                </w:rPr>
                <w:delText>TBD</w:delText>
              </w:r>
            </w:del>
          </w:p>
        </w:tc>
        <w:tc>
          <w:tcPr>
            <w:tcW w:w="2147" w:type="dxa"/>
            <w:gridSpan w:val="4"/>
            <w:tcBorders>
              <w:top w:val="single" w:sz="4" w:space="0" w:color="auto"/>
              <w:left w:val="single" w:sz="4" w:space="0" w:color="auto"/>
              <w:bottom w:val="single" w:sz="4" w:space="0" w:color="auto"/>
              <w:right w:val="single" w:sz="4" w:space="0" w:color="auto"/>
            </w:tcBorders>
          </w:tcPr>
          <w:p w14:paraId="3AC91AAE" w14:textId="77777777" w:rsidR="00AF4DA4" w:rsidRPr="007275DF" w:rsidRDefault="00AF4DA4" w:rsidP="00533337">
            <w:pPr>
              <w:pStyle w:val="TAC"/>
              <w:rPr>
                <w:lang w:val="en-US"/>
              </w:rPr>
            </w:pPr>
            <w:ins w:id="1199" w:author="Author">
              <w:r w:rsidRPr="007275DF">
                <w:rPr>
                  <w:rFonts w:cs="v4.2.0"/>
                  <w:bCs/>
                  <w:lang w:eastAsia="zh-CN"/>
                </w:rPr>
                <w:t>Not applicable</w:t>
              </w:r>
            </w:ins>
            <w:del w:id="1200" w:author="Author">
              <w:r w:rsidRPr="007275DF" w:rsidDel="00DD5F2A">
                <w:rPr>
                  <w:lang w:val="en-US"/>
                </w:rPr>
                <w:delText>TBD</w:delText>
              </w:r>
            </w:del>
          </w:p>
        </w:tc>
      </w:tr>
      <w:tr w:rsidR="00AF4DA4" w:rsidRPr="007275DF" w14:paraId="5817AED3" w14:textId="77777777" w:rsidTr="00533337">
        <w:trPr>
          <w:cantSplit/>
          <w:trHeight w:val="127"/>
        </w:trPr>
        <w:tc>
          <w:tcPr>
            <w:tcW w:w="1205" w:type="dxa"/>
            <w:tcBorders>
              <w:top w:val="nil"/>
              <w:left w:val="single" w:sz="4" w:space="0" w:color="auto"/>
              <w:bottom w:val="single" w:sz="4" w:space="0" w:color="auto"/>
              <w:right w:val="single" w:sz="4" w:space="0" w:color="auto"/>
            </w:tcBorders>
            <w:shd w:val="clear" w:color="auto" w:fill="auto"/>
          </w:tcPr>
          <w:p w14:paraId="43813E07" w14:textId="77777777" w:rsidR="00AF4DA4" w:rsidRPr="007275DF" w:rsidRDefault="00AF4DA4" w:rsidP="00533337">
            <w:pPr>
              <w:pStyle w:val="TAL"/>
              <w:rPr>
                <w:lang w:eastAsia="ja-JP"/>
              </w:rPr>
            </w:pPr>
          </w:p>
        </w:tc>
        <w:tc>
          <w:tcPr>
            <w:tcW w:w="1205" w:type="dxa"/>
            <w:tcBorders>
              <w:top w:val="nil"/>
              <w:left w:val="single" w:sz="4" w:space="0" w:color="auto"/>
              <w:bottom w:val="single" w:sz="4" w:space="0" w:color="auto"/>
              <w:right w:val="single" w:sz="4" w:space="0" w:color="auto"/>
            </w:tcBorders>
            <w:shd w:val="clear" w:color="auto" w:fill="auto"/>
          </w:tcPr>
          <w:p w14:paraId="50356437"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nil"/>
              <w:left w:val="single" w:sz="4" w:space="0" w:color="auto"/>
              <w:bottom w:val="single" w:sz="4" w:space="0" w:color="auto"/>
              <w:right w:val="single" w:sz="4" w:space="0" w:color="auto"/>
            </w:tcBorders>
            <w:shd w:val="clear" w:color="auto" w:fill="auto"/>
          </w:tcPr>
          <w:p w14:paraId="2B526B5F"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3EDE9BD"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
          <w:p w14:paraId="292CC36A" w14:textId="77777777" w:rsidR="00AF4DA4" w:rsidRDefault="00AF4DA4" w:rsidP="00533337">
            <w:pPr>
              <w:pStyle w:val="TAC"/>
              <w:rPr>
                <w:ins w:id="1201" w:author="Author"/>
                <w:lang w:val="en-US"/>
              </w:rPr>
            </w:pPr>
            <w:ins w:id="1202" w:author="Author">
              <w:r>
                <w:rPr>
                  <w:lang w:val="en-US"/>
                </w:rPr>
                <w:t>P</w:t>
              </w:r>
              <w:r w:rsidRPr="00091D48">
                <w:rPr>
                  <w:vertAlign w:val="subscript"/>
                  <w:lang w:val="en-US"/>
                </w:rPr>
                <w:t>CCA_DL</w:t>
              </w:r>
              <w:r>
                <w:rPr>
                  <w:vertAlign w:val="subscript"/>
                  <w:lang w:val="en-US"/>
                </w:rPr>
                <w:t>_1</w:t>
              </w:r>
              <w:r>
                <w:rPr>
                  <w:lang w:val="en-US"/>
                </w:rPr>
                <w:t>=0.75</w:t>
              </w:r>
            </w:ins>
          </w:p>
          <w:p w14:paraId="3551857C" w14:textId="77777777" w:rsidR="00AF4DA4" w:rsidRDefault="00AF4DA4" w:rsidP="00533337">
            <w:pPr>
              <w:pStyle w:val="TAC"/>
              <w:rPr>
                <w:ins w:id="1203" w:author="Author"/>
                <w:lang w:val="en-US"/>
              </w:rPr>
            </w:pPr>
            <w:ins w:id="1204" w:author="Author">
              <w:r>
                <w:rPr>
                  <w:lang w:val="en-US"/>
                </w:rPr>
                <w:t>P</w:t>
              </w:r>
              <w:r w:rsidRPr="00091D48">
                <w:rPr>
                  <w:vertAlign w:val="subscript"/>
                  <w:lang w:val="en-US"/>
                </w:rPr>
                <w:t>CCA_DL</w:t>
              </w:r>
              <w:r>
                <w:rPr>
                  <w:vertAlign w:val="subscript"/>
                  <w:lang w:val="en-US"/>
                </w:rPr>
                <w:t>_2</w:t>
              </w:r>
              <w:r>
                <w:rPr>
                  <w:lang w:val="en-US"/>
                </w:rPr>
                <w:t>=0.75</w:t>
              </w:r>
            </w:ins>
          </w:p>
          <w:p w14:paraId="137AC6EF" w14:textId="77777777" w:rsidR="00AF4DA4" w:rsidRPr="007275DF" w:rsidRDefault="00AF4DA4" w:rsidP="00533337">
            <w:pPr>
              <w:pStyle w:val="TAC"/>
              <w:rPr>
                <w:lang w:val="en-US"/>
              </w:rPr>
            </w:pPr>
            <w:del w:id="1205" w:author="Author">
              <w:r w:rsidRPr="007275DF" w:rsidDel="00433FD4">
                <w:rPr>
                  <w:lang w:val="en-US"/>
                </w:rPr>
                <w:delText>TBD</w:delText>
              </w:r>
            </w:del>
          </w:p>
        </w:tc>
        <w:tc>
          <w:tcPr>
            <w:tcW w:w="2147" w:type="dxa"/>
            <w:gridSpan w:val="4"/>
            <w:tcBorders>
              <w:top w:val="single" w:sz="4" w:space="0" w:color="auto"/>
              <w:left w:val="single" w:sz="4" w:space="0" w:color="auto"/>
              <w:bottom w:val="single" w:sz="4" w:space="0" w:color="auto"/>
              <w:right w:val="single" w:sz="4" w:space="0" w:color="auto"/>
            </w:tcBorders>
          </w:tcPr>
          <w:p w14:paraId="682E6CFA" w14:textId="77777777" w:rsidR="00AF4DA4" w:rsidRPr="007275DF" w:rsidRDefault="00AF4DA4" w:rsidP="00533337">
            <w:pPr>
              <w:pStyle w:val="TAC"/>
              <w:rPr>
                <w:lang w:val="en-US"/>
              </w:rPr>
            </w:pPr>
            <w:ins w:id="1206" w:author="Author">
              <w:r w:rsidRPr="007275DF">
                <w:rPr>
                  <w:rFonts w:cs="v4.2.0"/>
                  <w:bCs/>
                  <w:lang w:eastAsia="zh-CN"/>
                </w:rPr>
                <w:t>Not applicable</w:t>
              </w:r>
            </w:ins>
            <w:del w:id="1207" w:author="Author">
              <w:r w:rsidRPr="007275DF" w:rsidDel="00896174">
                <w:rPr>
                  <w:lang w:val="en-US"/>
                </w:rPr>
                <w:delText>TBD</w:delText>
              </w:r>
            </w:del>
          </w:p>
        </w:tc>
      </w:tr>
      <w:tr w:rsidR="00AF4DA4" w:rsidRPr="007275DF" w14:paraId="71B2E334" w14:textId="77777777" w:rsidTr="00533337">
        <w:trPr>
          <w:cantSplit/>
          <w:trHeight w:val="127"/>
        </w:trPr>
        <w:tc>
          <w:tcPr>
            <w:tcW w:w="1205" w:type="dxa"/>
            <w:tcBorders>
              <w:top w:val="single" w:sz="4" w:space="0" w:color="auto"/>
              <w:left w:val="single" w:sz="4" w:space="0" w:color="auto"/>
              <w:bottom w:val="nil"/>
              <w:right w:val="single" w:sz="4" w:space="0" w:color="auto"/>
            </w:tcBorders>
            <w:shd w:val="clear" w:color="auto" w:fill="auto"/>
          </w:tcPr>
          <w:p w14:paraId="1F9AC619" w14:textId="77777777" w:rsidR="00AF4DA4" w:rsidRPr="007275DF" w:rsidRDefault="00AF4DA4" w:rsidP="00533337">
            <w:pPr>
              <w:pStyle w:val="TAL"/>
              <w:rPr>
                <w:lang w:val="da-DK"/>
              </w:rPr>
            </w:pPr>
            <w:r w:rsidRPr="007275DF">
              <w:rPr>
                <w:lang w:eastAsia="ja-JP"/>
              </w:rPr>
              <w:t>UL CCA probability P</w:t>
            </w:r>
            <w:r w:rsidRPr="007275DF">
              <w:rPr>
                <w:vertAlign w:val="subscript"/>
                <w:lang w:eastAsia="ja-JP"/>
              </w:rPr>
              <w:t>CCA_UL</w:t>
            </w:r>
          </w:p>
        </w:tc>
        <w:tc>
          <w:tcPr>
            <w:tcW w:w="1205" w:type="dxa"/>
            <w:tcBorders>
              <w:top w:val="nil"/>
              <w:left w:val="single" w:sz="4" w:space="0" w:color="auto"/>
              <w:bottom w:val="single" w:sz="4" w:space="0" w:color="auto"/>
              <w:right w:val="single" w:sz="4" w:space="0" w:color="auto"/>
            </w:tcBorders>
            <w:shd w:val="clear" w:color="auto" w:fill="auto"/>
          </w:tcPr>
          <w:p w14:paraId="0FAE60B6" w14:textId="77777777" w:rsidR="00AF4DA4" w:rsidRPr="007275DF" w:rsidRDefault="00AF4DA4" w:rsidP="00533337">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nil"/>
              <w:left w:val="single" w:sz="4" w:space="0" w:color="auto"/>
              <w:bottom w:val="single" w:sz="4" w:space="0" w:color="auto"/>
              <w:right w:val="single" w:sz="4" w:space="0" w:color="auto"/>
            </w:tcBorders>
            <w:shd w:val="clear" w:color="auto" w:fill="auto"/>
          </w:tcPr>
          <w:p w14:paraId="2FC0DF5D"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545C3EF"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
          <w:p w14:paraId="307A76CD" w14:textId="77777777" w:rsidR="00AF4DA4" w:rsidRPr="007275DF" w:rsidRDefault="00AF4DA4" w:rsidP="00533337">
            <w:pPr>
              <w:pStyle w:val="TAC"/>
              <w:rPr>
                <w:lang w:val="en-US"/>
              </w:rPr>
            </w:pPr>
            <w:ins w:id="1208"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209" w:author="Author">
              <w:r w:rsidRPr="007275DF" w:rsidDel="00433FD4">
                <w:rPr>
                  <w:lang w:val="en-US"/>
                </w:rPr>
                <w:delText>TBD</w:delText>
              </w:r>
            </w:del>
          </w:p>
        </w:tc>
        <w:tc>
          <w:tcPr>
            <w:tcW w:w="2147" w:type="dxa"/>
            <w:gridSpan w:val="4"/>
            <w:tcBorders>
              <w:top w:val="single" w:sz="4" w:space="0" w:color="auto"/>
              <w:left w:val="single" w:sz="4" w:space="0" w:color="auto"/>
              <w:bottom w:val="single" w:sz="4" w:space="0" w:color="auto"/>
              <w:right w:val="single" w:sz="4" w:space="0" w:color="auto"/>
            </w:tcBorders>
          </w:tcPr>
          <w:p w14:paraId="652C5B2E" w14:textId="77777777" w:rsidR="00AF4DA4" w:rsidRPr="007275DF" w:rsidRDefault="00AF4DA4" w:rsidP="00533337">
            <w:pPr>
              <w:pStyle w:val="TAC"/>
              <w:rPr>
                <w:lang w:val="en-US"/>
              </w:rPr>
            </w:pPr>
            <w:ins w:id="1210" w:author="Author">
              <w:r w:rsidRPr="007275DF">
                <w:rPr>
                  <w:rFonts w:cs="v4.2.0"/>
                  <w:bCs/>
                  <w:lang w:eastAsia="zh-CN"/>
                </w:rPr>
                <w:t>Not applicable</w:t>
              </w:r>
            </w:ins>
            <w:del w:id="1211" w:author="Author">
              <w:r w:rsidRPr="007275DF" w:rsidDel="008146CE">
                <w:rPr>
                  <w:lang w:val="en-US"/>
                </w:rPr>
                <w:delText>TBD</w:delText>
              </w:r>
            </w:del>
          </w:p>
        </w:tc>
      </w:tr>
      <w:tr w:rsidR="00AF4DA4" w:rsidRPr="007275DF" w14:paraId="1ED291AE" w14:textId="77777777" w:rsidTr="00533337">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12" w:author="NOKIA" w:date="2021-10-22T07:50:00Z">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27"/>
          <w:trPrChange w:id="1213" w:author="NOKIA" w:date="2021-10-22T07:50:00Z">
            <w:trPr>
              <w:gridBefore w:val="1"/>
              <w:cantSplit/>
              <w:trHeight w:val="127"/>
            </w:trPr>
          </w:trPrChange>
        </w:trPr>
        <w:tc>
          <w:tcPr>
            <w:tcW w:w="1205" w:type="dxa"/>
            <w:tcBorders>
              <w:top w:val="nil"/>
              <w:left w:val="single" w:sz="4" w:space="0" w:color="auto"/>
              <w:bottom w:val="single" w:sz="4" w:space="0" w:color="auto"/>
              <w:right w:val="single" w:sz="4" w:space="0" w:color="auto"/>
            </w:tcBorders>
            <w:shd w:val="clear" w:color="auto" w:fill="auto"/>
            <w:tcPrChange w:id="1214" w:author="NOKIA" w:date="2021-10-22T07:50:00Z">
              <w:tcPr>
                <w:tcW w:w="1205" w:type="dxa"/>
                <w:gridSpan w:val="2"/>
                <w:tcBorders>
                  <w:top w:val="nil"/>
                  <w:left w:val="single" w:sz="4" w:space="0" w:color="auto"/>
                  <w:bottom w:val="single" w:sz="4" w:space="0" w:color="auto"/>
                  <w:right w:val="single" w:sz="4" w:space="0" w:color="auto"/>
                </w:tcBorders>
                <w:shd w:val="clear" w:color="auto" w:fill="auto"/>
              </w:tcPr>
            </w:tcPrChange>
          </w:tcPr>
          <w:p w14:paraId="76C32684" w14:textId="77777777" w:rsidR="00AF4DA4" w:rsidRPr="007275DF" w:rsidRDefault="00AF4DA4" w:rsidP="00533337">
            <w:pPr>
              <w:pStyle w:val="TAL"/>
              <w:rPr>
                <w:lang w:eastAsia="ja-JP"/>
              </w:rPr>
            </w:pPr>
          </w:p>
        </w:tc>
        <w:tc>
          <w:tcPr>
            <w:tcW w:w="1205" w:type="dxa"/>
            <w:tcBorders>
              <w:top w:val="nil"/>
              <w:left w:val="single" w:sz="4" w:space="0" w:color="auto"/>
              <w:bottom w:val="single" w:sz="4" w:space="0" w:color="auto"/>
              <w:right w:val="single" w:sz="4" w:space="0" w:color="auto"/>
            </w:tcBorders>
            <w:shd w:val="clear" w:color="auto" w:fill="auto"/>
            <w:tcPrChange w:id="1215" w:author="NOKIA" w:date="2021-10-22T07:50:00Z">
              <w:tcPr>
                <w:tcW w:w="1205" w:type="dxa"/>
                <w:gridSpan w:val="2"/>
                <w:tcBorders>
                  <w:top w:val="nil"/>
                  <w:left w:val="single" w:sz="4" w:space="0" w:color="auto"/>
                  <w:bottom w:val="single" w:sz="4" w:space="0" w:color="auto"/>
                  <w:right w:val="single" w:sz="4" w:space="0" w:color="auto"/>
                </w:tcBorders>
                <w:shd w:val="clear" w:color="auto" w:fill="auto"/>
              </w:tcPr>
            </w:tcPrChange>
          </w:tcPr>
          <w:p w14:paraId="37A9940F"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nil"/>
              <w:left w:val="single" w:sz="4" w:space="0" w:color="auto"/>
              <w:bottom w:val="single" w:sz="4" w:space="0" w:color="auto"/>
              <w:right w:val="single" w:sz="4" w:space="0" w:color="auto"/>
            </w:tcBorders>
            <w:shd w:val="clear" w:color="auto" w:fill="auto"/>
            <w:tcPrChange w:id="1216" w:author="NOKIA" w:date="2021-10-22T07:50:00Z">
              <w:tcPr>
                <w:tcW w:w="992" w:type="dxa"/>
                <w:gridSpan w:val="2"/>
                <w:tcBorders>
                  <w:top w:val="nil"/>
                  <w:left w:val="single" w:sz="4" w:space="0" w:color="auto"/>
                  <w:bottom w:val="single" w:sz="4" w:space="0" w:color="auto"/>
                  <w:right w:val="single" w:sz="4" w:space="0" w:color="auto"/>
                </w:tcBorders>
                <w:shd w:val="clear" w:color="auto" w:fill="auto"/>
              </w:tcPr>
            </w:tcPrChange>
          </w:tcPr>
          <w:p w14:paraId="7FA1D1E5"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Change w:id="1217" w:author="NOKIA" w:date="2021-10-22T07:50:00Z">
              <w:tcPr>
                <w:tcW w:w="1382" w:type="dxa"/>
                <w:gridSpan w:val="2"/>
                <w:tcBorders>
                  <w:top w:val="single" w:sz="4" w:space="0" w:color="auto"/>
                  <w:left w:val="single" w:sz="4" w:space="0" w:color="auto"/>
                  <w:bottom w:val="single" w:sz="4" w:space="0" w:color="auto"/>
                  <w:right w:val="single" w:sz="4" w:space="0" w:color="auto"/>
                </w:tcBorders>
              </w:tcPr>
            </w:tcPrChange>
          </w:tcPr>
          <w:p w14:paraId="7DFE4535"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Change w:id="1218" w:author="NOKIA" w:date="2021-10-22T07:50:00Z">
              <w:tcPr>
                <w:tcW w:w="2020" w:type="dxa"/>
                <w:gridSpan w:val="5"/>
                <w:tcBorders>
                  <w:top w:val="single" w:sz="4" w:space="0" w:color="auto"/>
                  <w:left w:val="single" w:sz="4" w:space="0" w:color="auto"/>
                  <w:bottom w:val="single" w:sz="4" w:space="0" w:color="auto"/>
                  <w:right w:val="single" w:sz="4" w:space="0" w:color="auto"/>
                </w:tcBorders>
              </w:tcPr>
            </w:tcPrChange>
          </w:tcPr>
          <w:p w14:paraId="1EB20EBF" w14:textId="77777777" w:rsidR="00AF4DA4" w:rsidRPr="007275DF" w:rsidRDefault="00AF4DA4" w:rsidP="00533337">
            <w:pPr>
              <w:pStyle w:val="TAC"/>
              <w:rPr>
                <w:lang w:val="en-US"/>
              </w:rPr>
            </w:pPr>
            <w:ins w:id="1219"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220" w:author="Author">
              <w:r w:rsidRPr="007275DF" w:rsidDel="00433FD4">
                <w:rPr>
                  <w:lang w:val="en-US"/>
                </w:rPr>
                <w:delText>TBD</w:delText>
              </w:r>
            </w:del>
          </w:p>
        </w:tc>
        <w:tc>
          <w:tcPr>
            <w:tcW w:w="2147" w:type="dxa"/>
            <w:gridSpan w:val="4"/>
            <w:tcBorders>
              <w:top w:val="single" w:sz="4" w:space="0" w:color="auto"/>
              <w:left w:val="single" w:sz="4" w:space="0" w:color="auto"/>
              <w:bottom w:val="single" w:sz="4" w:space="0" w:color="auto"/>
              <w:right w:val="single" w:sz="4" w:space="0" w:color="auto"/>
            </w:tcBorders>
            <w:tcPrChange w:id="1221" w:author="NOKIA" w:date="2021-10-22T07:50:00Z">
              <w:tcPr>
                <w:tcW w:w="2147" w:type="dxa"/>
                <w:gridSpan w:val="5"/>
                <w:tcBorders>
                  <w:top w:val="single" w:sz="4" w:space="0" w:color="auto"/>
                  <w:left w:val="single" w:sz="4" w:space="0" w:color="auto"/>
                  <w:bottom w:val="single" w:sz="4" w:space="0" w:color="auto"/>
                  <w:right w:val="single" w:sz="4" w:space="0" w:color="auto"/>
                </w:tcBorders>
              </w:tcPr>
            </w:tcPrChange>
          </w:tcPr>
          <w:p w14:paraId="2FEC7F0B" w14:textId="77777777" w:rsidR="00AF4DA4" w:rsidRPr="007275DF" w:rsidRDefault="00AF4DA4" w:rsidP="00533337">
            <w:pPr>
              <w:pStyle w:val="TAC"/>
              <w:rPr>
                <w:lang w:val="en-US"/>
              </w:rPr>
            </w:pPr>
            <w:ins w:id="1222" w:author="Author">
              <w:r w:rsidRPr="007275DF">
                <w:rPr>
                  <w:rFonts w:cs="v4.2.0"/>
                  <w:bCs/>
                  <w:lang w:eastAsia="zh-CN"/>
                </w:rPr>
                <w:t>Not applicable</w:t>
              </w:r>
            </w:ins>
            <w:del w:id="1223" w:author="Author">
              <w:r w:rsidRPr="007275DF" w:rsidDel="00A224A3">
                <w:rPr>
                  <w:lang w:val="en-US"/>
                </w:rPr>
                <w:delText>TBD</w:delText>
              </w:r>
            </w:del>
          </w:p>
        </w:tc>
      </w:tr>
      <w:tr w:rsidR="00AF4DA4" w:rsidRPr="007275DF" w14:paraId="5A50EBD9" w14:textId="77777777" w:rsidTr="00533337">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24" w:author="NOKIA" w:date="2021-10-22T07:50:00Z">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92"/>
          <w:ins w:id="1225" w:author="NOKIA" w:date="2021-10-22T07:50:00Z"/>
          <w:trPrChange w:id="1226" w:author="NOKIA" w:date="2021-10-22T07:50:00Z">
            <w:trPr>
              <w:gridBefore w:val="1"/>
              <w:cantSplit/>
              <w:trHeight w:val="292"/>
            </w:trPr>
          </w:trPrChange>
        </w:trPr>
        <w:tc>
          <w:tcPr>
            <w:tcW w:w="2410" w:type="dxa"/>
            <w:gridSpan w:val="2"/>
            <w:tcBorders>
              <w:top w:val="single" w:sz="4" w:space="0" w:color="auto"/>
              <w:left w:val="single" w:sz="4" w:space="0" w:color="auto"/>
              <w:bottom w:val="single" w:sz="4" w:space="0" w:color="auto"/>
              <w:right w:val="single" w:sz="4" w:space="0" w:color="auto"/>
            </w:tcBorders>
            <w:tcPrChange w:id="1227" w:author="NOKIA" w:date="2021-10-22T07:50:00Z">
              <w:tcPr>
                <w:tcW w:w="2410" w:type="dxa"/>
                <w:gridSpan w:val="4"/>
                <w:tcBorders>
                  <w:top w:val="single" w:sz="4" w:space="0" w:color="auto"/>
                  <w:left w:val="single" w:sz="4" w:space="0" w:color="auto"/>
                  <w:bottom w:val="single" w:sz="4" w:space="0" w:color="auto"/>
                  <w:right w:val="single" w:sz="4" w:space="0" w:color="auto"/>
                </w:tcBorders>
              </w:tcPr>
            </w:tcPrChange>
          </w:tcPr>
          <w:p w14:paraId="0F2B7B08" w14:textId="77777777" w:rsidR="00AF4DA4" w:rsidRPr="007D088B" w:rsidRDefault="00AF4DA4" w:rsidP="00533337">
            <w:pPr>
              <w:pStyle w:val="TAL"/>
              <w:rPr>
                <w:ins w:id="1228" w:author="NOKIA" w:date="2021-10-22T07:50:00Z"/>
                <w:szCs w:val="16"/>
                <w:highlight w:val="yellow"/>
                <w:lang w:eastAsia="ja-JP"/>
                <w:rPrChange w:id="1229" w:author="NOKIA" w:date="2021-10-22T09:45:00Z">
                  <w:rPr>
                    <w:ins w:id="1230" w:author="NOKIA" w:date="2021-10-22T07:50:00Z"/>
                    <w:szCs w:val="16"/>
                    <w:lang w:eastAsia="ja-JP"/>
                  </w:rPr>
                </w:rPrChange>
              </w:rPr>
            </w:pPr>
            <w:ins w:id="1231" w:author="NOKIA" w:date="2021-10-22T07:50:00Z">
              <w:r w:rsidRPr="007D088B">
                <w:rPr>
                  <w:highlight w:val="yellow"/>
                  <w:lang w:val="en-US" w:eastAsia="zh-CN"/>
                  <w:rPrChange w:id="1232" w:author="NOKIA" w:date="2021-10-22T09:45:00Z">
                    <w:rPr>
                      <w:lang w:val="en-US" w:eastAsia="zh-CN"/>
                    </w:rPr>
                  </w:rPrChange>
                </w:rPr>
                <w:lastRenderedPageBreak/>
                <w:t>L</w:t>
              </w:r>
              <w:r w:rsidRPr="007D088B">
                <w:rPr>
                  <w:highlight w:val="yellow"/>
                  <w:vertAlign w:val="subscript"/>
                  <w:lang w:val="en-US" w:eastAsia="zh-CN"/>
                  <w:rPrChange w:id="1233" w:author="NOKIA" w:date="2021-10-22T09:45:00Z">
                    <w:rPr>
                      <w:vertAlign w:val="subscript"/>
                      <w:lang w:val="en-US" w:eastAsia="zh-CN"/>
                    </w:rPr>
                  </w:rPrChange>
                </w:rPr>
                <w:t>CCA_DL</w:t>
              </w:r>
            </w:ins>
          </w:p>
        </w:tc>
        <w:tc>
          <w:tcPr>
            <w:tcW w:w="992" w:type="dxa"/>
            <w:tcBorders>
              <w:top w:val="single" w:sz="4" w:space="0" w:color="auto"/>
              <w:left w:val="single" w:sz="4" w:space="0" w:color="auto"/>
              <w:bottom w:val="single" w:sz="4" w:space="0" w:color="auto"/>
              <w:right w:val="single" w:sz="4" w:space="0" w:color="auto"/>
            </w:tcBorders>
            <w:tcPrChange w:id="1234" w:author="NOKIA" w:date="2021-10-22T07:50:00Z">
              <w:tcPr>
                <w:tcW w:w="992" w:type="dxa"/>
                <w:gridSpan w:val="2"/>
                <w:tcBorders>
                  <w:top w:val="single" w:sz="4" w:space="0" w:color="auto"/>
                  <w:left w:val="single" w:sz="4" w:space="0" w:color="auto"/>
                  <w:bottom w:val="single" w:sz="4" w:space="0" w:color="auto"/>
                  <w:right w:val="single" w:sz="4" w:space="0" w:color="auto"/>
                </w:tcBorders>
              </w:tcPr>
            </w:tcPrChange>
          </w:tcPr>
          <w:p w14:paraId="121BABF0" w14:textId="77777777" w:rsidR="00AF4DA4" w:rsidRPr="007D088B" w:rsidRDefault="00AF4DA4" w:rsidP="00533337">
            <w:pPr>
              <w:pStyle w:val="TAC"/>
              <w:rPr>
                <w:ins w:id="1235" w:author="NOKIA" w:date="2021-10-22T07:50:00Z"/>
                <w:highlight w:val="yellow"/>
                <w:rPrChange w:id="1236" w:author="NOKIA" w:date="2021-10-22T09:45:00Z">
                  <w:rPr>
                    <w:ins w:id="1237" w:author="NOKIA" w:date="2021-10-22T07:50:00Z"/>
                  </w:rPr>
                </w:rPrChange>
              </w:rPr>
            </w:pPr>
          </w:p>
        </w:tc>
        <w:tc>
          <w:tcPr>
            <w:tcW w:w="1382" w:type="dxa"/>
            <w:tcBorders>
              <w:top w:val="single" w:sz="4" w:space="0" w:color="auto"/>
              <w:left w:val="single" w:sz="4" w:space="0" w:color="auto"/>
              <w:bottom w:val="single" w:sz="4" w:space="0" w:color="auto"/>
              <w:right w:val="single" w:sz="4" w:space="0" w:color="auto"/>
            </w:tcBorders>
            <w:shd w:val="clear" w:color="auto" w:fill="auto"/>
            <w:tcPrChange w:id="1238" w:author="NOKIA" w:date="2021-10-22T07:50:00Z">
              <w:tcPr>
                <w:tcW w:w="1382" w:type="dxa"/>
                <w:gridSpan w:val="2"/>
                <w:tcBorders>
                  <w:top w:val="single" w:sz="4" w:space="0" w:color="auto"/>
                  <w:left w:val="single" w:sz="4" w:space="0" w:color="auto"/>
                  <w:bottom w:val="nil"/>
                  <w:right w:val="single" w:sz="4" w:space="0" w:color="auto"/>
                </w:tcBorders>
                <w:shd w:val="clear" w:color="auto" w:fill="auto"/>
              </w:tcPr>
            </w:tcPrChange>
          </w:tcPr>
          <w:p w14:paraId="4A9FDB59" w14:textId="77777777" w:rsidR="00AF4DA4" w:rsidRPr="007D088B" w:rsidRDefault="00AF4DA4" w:rsidP="00533337">
            <w:pPr>
              <w:pStyle w:val="TAC"/>
              <w:rPr>
                <w:ins w:id="1239" w:author="NOKIA" w:date="2021-10-22T07:50:00Z"/>
                <w:highlight w:val="yellow"/>
                <w:rPrChange w:id="1240" w:author="NOKIA" w:date="2021-10-22T09:45:00Z">
                  <w:rPr>
                    <w:ins w:id="1241" w:author="NOKIA" w:date="2021-10-22T07:50:00Z"/>
                  </w:rPr>
                </w:rPrChange>
              </w:rPr>
            </w:pPr>
            <w:ins w:id="1242" w:author="NOKIA" w:date="2021-10-22T07:50:00Z">
              <w:r w:rsidRPr="007D088B">
                <w:rPr>
                  <w:highlight w:val="yellow"/>
                  <w:rPrChange w:id="1243" w:author="NOKIA" w:date="2021-10-22T09:45:00Z">
                    <w:rPr/>
                  </w:rPrChange>
                </w:rPr>
                <w:t>Config 1,2</w:t>
              </w:r>
            </w:ins>
            <w:ins w:id="1244" w:author="NOKIA" w:date="2021-10-22T08:09:00Z">
              <w:r w:rsidRPr="007D088B">
                <w:rPr>
                  <w:highlight w:val="yellow"/>
                  <w:rPrChange w:id="1245" w:author="NOKIA" w:date="2021-10-22T09:45:00Z">
                    <w:rPr/>
                  </w:rPrChange>
                </w:rPr>
                <w:t>,3,4,5,6</w:t>
              </w:r>
            </w:ins>
          </w:p>
        </w:tc>
        <w:tc>
          <w:tcPr>
            <w:tcW w:w="2020" w:type="dxa"/>
            <w:gridSpan w:val="4"/>
            <w:tcBorders>
              <w:top w:val="single" w:sz="4" w:space="0" w:color="auto"/>
              <w:left w:val="single" w:sz="4" w:space="0" w:color="auto"/>
              <w:bottom w:val="single" w:sz="4" w:space="0" w:color="auto"/>
              <w:right w:val="single" w:sz="4" w:space="0" w:color="auto"/>
            </w:tcBorders>
            <w:shd w:val="clear" w:color="auto" w:fill="auto"/>
            <w:tcPrChange w:id="1246" w:author="NOKIA" w:date="2021-10-22T07:50:00Z">
              <w:tcPr>
                <w:tcW w:w="2020" w:type="dxa"/>
                <w:gridSpan w:val="5"/>
                <w:tcBorders>
                  <w:top w:val="single" w:sz="4" w:space="0" w:color="auto"/>
                  <w:left w:val="single" w:sz="4" w:space="0" w:color="auto"/>
                  <w:bottom w:val="nil"/>
                  <w:right w:val="single" w:sz="4" w:space="0" w:color="auto"/>
                </w:tcBorders>
                <w:shd w:val="clear" w:color="auto" w:fill="auto"/>
              </w:tcPr>
            </w:tcPrChange>
          </w:tcPr>
          <w:p w14:paraId="71AEB1E8" w14:textId="77777777" w:rsidR="00AF4DA4" w:rsidRPr="007D088B" w:rsidRDefault="00AF4DA4" w:rsidP="00533337">
            <w:pPr>
              <w:pStyle w:val="TAC"/>
              <w:rPr>
                <w:ins w:id="1247" w:author="NOKIA" w:date="2021-10-22T07:50:00Z"/>
                <w:rFonts w:cs="v4.2.0"/>
                <w:highlight w:val="yellow"/>
                <w:rPrChange w:id="1248" w:author="NOKIA" w:date="2021-10-22T09:45:00Z">
                  <w:rPr>
                    <w:ins w:id="1249" w:author="NOKIA" w:date="2021-10-22T07:50:00Z"/>
                    <w:rFonts w:cs="v4.2.0"/>
                  </w:rPr>
                </w:rPrChange>
              </w:rPr>
            </w:pPr>
            <w:ins w:id="1250" w:author="NOKIA" w:date="2021-10-22T07:51:00Z">
              <w:r w:rsidRPr="007D088B">
                <w:rPr>
                  <w:highlight w:val="yellow"/>
                  <w:lang w:val="en-US"/>
                  <w:rPrChange w:id="1251" w:author="NOKIA" w:date="2021-10-22T09:45:00Z">
                    <w:rPr>
                      <w:lang w:val="en-US"/>
                    </w:rPr>
                  </w:rPrChange>
                </w:rPr>
                <w:t>5</w:t>
              </w:r>
            </w:ins>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tcPrChange w:id="1252" w:author="NOKIA" w:date="2021-10-22T07:50:00Z">
              <w:tcPr>
                <w:tcW w:w="2147" w:type="dxa"/>
                <w:gridSpan w:val="5"/>
                <w:tcBorders>
                  <w:top w:val="single" w:sz="4" w:space="0" w:color="auto"/>
                  <w:left w:val="single" w:sz="4" w:space="0" w:color="auto"/>
                  <w:bottom w:val="nil"/>
                  <w:right w:val="single" w:sz="4" w:space="0" w:color="auto"/>
                </w:tcBorders>
                <w:shd w:val="clear" w:color="auto" w:fill="auto"/>
              </w:tcPr>
            </w:tcPrChange>
          </w:tcPr>
          <w:p w14:paraId="55EC038C" w14:textId="77777777" w:rsidR="00AF4DA4" w:rsidRPr="007D088B" w:rsidRDefault="00AF4DA4" w:rsidP="00533337">
            <w:pPr>
              <w:pStyle w:val="TAC"/>
              <w:rPr>
                <w:ins w:id="1253" w:author="NOKIA" w:date="2021-10-22T07:50:00Z"/>
                <w:highlight w:val="yellow"/>
                <w:rPrChange w:id="1254" w:author="NOKIA" w:date="2021-10-22T09:45:00Z">
                  <w:rPr>
                    <w:ins w:id="1255" w:author="NOKIA" w:date="2021-10-22T07:50:00Z"/>
                  </w:rPr>
                </w:rPrChange>
              </w:rPr>
            </w:pPr>
            <w:ins w:id="1256" w:author="NOKIA" w:date="2021-10-22T07:51:00Z">
              <w:r w:rsidRPr="007D088B">
                <w:rPr>
                  <w:highlight w:val="yellow"/>
                  <w:lang w:val="en-US"/>
                  <w:rPrChange w:id="1257" w:author="NOKIA" w:date="2021-10-22T09:45:00Z">
                    <w:rPr>
                      <w:lang w:val="en-US"/>
                    </w:rPr>
                  </w:rPrChange>
                </w:rPr>
                <w:t>5</w:t>
              </w:r>
            </w:ins>
          </w:p>
        </w:tc>
      </w:tr>
      <w:tr w:rsidR="00AF4DA4" w:rsidRPr="007275DF" w14:paraId="4EB058BD" w14:textId="77777777" w:rsidTr="00533337">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58" w:author="NOKIA" w:date="2021-10-22T07:50:00Z">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92"/>
          <w:ins w:id="1259" w:author="NOKIA" w:date="2021-10-22T07:50:00Z"/>
          <w:trPrChange w:id="1260" w:author="NOKIA" w:date="2021-10-22T07:50:00Z">
            <w:trPr>
              <w:gridBefore w:val="1"/>
              <w:cantSplit/>
              <w:trHeight w:val="292"/>
            </w:trPr>
          </w:trPrChange>
        </w:trPr>
        <w:tc>
          <w:tcPr>
            <w:tcW w:w="2410" w:type="dxa"/>
            <w:gridSpan w:val="2"/>
            <w:tcBorders>
              <w:top w:val="single" w:sz="4" w:space="0" w:color="auto"/>
              <w:left w:val="single" w:sz="4" w:space="0" w:color="auto"/>
              <w:bottom w:val="single" w:sz="4" w:space="0" w:color="auto"/>
              <w:right w:val="single" w:sz="4" w:space="0" w:color="auto"/>
            </w:tcBorders>
            <w:tcPrChange w:id="1261" w:author="NOKIA" w:date="2021-10-22T07:50:00Z">
              <w:tcPr>
                <w:tcW w:w="2410" w:type="dxa"/>
                <w:gridSpan w:val="4"/>
                <w:tcBorders>
                  <w:top w:val="single" w:sz="4" w:space="0" w:color="auto"/>
                  <w:left w:val="single" w:sz="4" w:space="0" w:color="auto"/>
                  <w:bottom w:val="single" w:sz="4" w:space="0" w:color="auto"/>
                  <w:right w:val="single" w:sz="4" w:space="0" w:color="auto"/>
                </w:tcBorders>
              </w:tcPr>
            </w:tcPrChange>
          </w:tcPr>
          <w:p w14:paraId="6D74C370" w14:textId="77777777" w:rsidR="00AF4DA4" w:rsidRPr="007D088B" w:rsidRDefault="00AF4DA4" w:rsidP="00533337">
            <w:pPr>
              <w:pStyle w:val="TAL"/>
              <w:rPr>
                <w:ins w:id="1262" w:author="NOKIA" w:date="2021-10-22T07:50:00Z"/>
                <w:szCs w:val="16"/>
                <w:highlight w:val="yellow"/>
                <w:lang w:eastAsia="ja-JP"/>
                <w:rPrChange w:id="1263" w:author="NOKIA" w:date="2021-10-22T09:45:00Z">
                  <w:rPr>
                    <w:ins w:id="1264" w:author="NOKIA" w:date="2021-10-22T07:50:00Z"/>
                    <w:szCs w:val="16"/>
                    <w:lang w:eastAsia="ja-JP"/>
                  </w:rPr>
                </w:rPrChange>
              </w:rPr>
            </w:pPr>
            <w:ins w:id="1265" w:author="NOKIA" w:date="2021-10-22T07:50:00Z">
              <w:r w:rsidRPr="007D088B">
                <w:rPr>
                  <w:highlight w:val="yellow"/>
                  <w:lang w:val="en-US" w:eastAsia="zh-CN"/>
                  <w:rPrChange w:id="1266" w:author="NOKIA" w:date="2021-10-22T09:45:00Z">
                    <w:rPr>
                      <w:lang w:val="en-US" w:eastAsia="zh-CN"/>
                    </w:rPr>
                  </w:rPrChange>
                </w:rPr>
                <w:t>W</w:t>
              </w:r>
              <w:r w:rsidRPr="007D088B">
                <w:rPr>
                  <w:highlight w:val="yellow"/>
                  <w:vertAlign w:val="subscript"/>
                  <w:lang w:val="en-US" w:eastAsia="zh-CN"/>
                  <w:rPrChange w:id="1267" w:author="NOKIA" w:date="2021-10-22T09:45:00Z">
                    <w:rPr>
                      <w:vertAlign w:val="subscript"/>
                      <w:lang w:val="en-US" w:eastAsia="zh-CN"/>
                    </w:rPr>
                  </w:rPrChange>
                </w:rPr>
                <w:t>CCA_DL</w:t>
              </w:r>
            </w:ins>
          </w:p>
        </w:tc>
        <w:tc>
          <w:tcPr>
            <w:tcW w:w="992" w:type="dxa"/>
            <w:tcBorders>
              <w:top w:val="single" w:sz="4" w:space="0" w:color="auto"/>
              <w:left w:val="single" w:sz="4" w:space="0" w:color="auto"/>
              <w:bottom w:val="single" w:sz="4" w:space="0" w:color="auto"/>
              <w:right w:val="single" w:sz="4" w:space="0" w:color="auto"/>
            </w:tcBorders>
            <w:tcPrChange w:id="1268" w:author="NOKIA" w:date="2021-10-22T07:50:00Z">
              <w:tcPr>
                <w:tcW w:w="992" w:type="dxa"/>
                <w:gridSpan w:val="2"/>
                <w:tcBorders>
                  <w:top w:val="single" w:sz="4" w:space="0" w:color="auto"/>
                  <w:left w:val="single" w:sz="4" w:space="0" w:color="auto"/>
                  <w:bottom w:val="single" w:sz="4" w:space="0" w:color="auto"/>
                  <w:right w:val="single" w:sz="4" w:space="0" w:color="auto"/>
                </w:tcBorders>
              </w:tcPr>
            </w:tcPrChange>
          </w:tcPr>
          <w:p w14:paraId="337A9733" w14:textId="77777777" w:rsidR="00AF4DA4" w:rsidRPr="007D088B" w:rsidRDefault="00AF4DA4" w:rsidP="00533337">
            <w:pPr>
              <w:pStyle w:val="TAC"/>
              <w:rPr>
                <w:ins w:id="1269" w:author="NOKIA" w:date="2021-10-22T07:50:00Z"/>
                <w:highlight w:val="yellow"/>
                <w:rPrChange w:id="1270" w:author="NOKIA" w:date="2021-10-22T09:45:00Z">
                  <w:rPr>
                    <w:ins w:id="1271" w:author="NOKIA" w:date="2021-10-22T07:50:00Z"/>
                  </w:rPr>
                </w:rPrChange>
              </w:rPr>
            </w:pPr>
            <w:ins w:id="1272" w:author="NOKIA" w:date="2021-10-22T07:50:00Z">
              <w:r w:rsidRPr="007D088B">
                <w:rPr>
                  <w:highlight w:val="yellow"/>
                  <w:lang w:val="it-IT"/>
                  <w:rPrChange w:id="1273" w:author="NOKIA" w:date="2021-10-22T09:45:00Z">
                    <w:rPr>
                      <w:lang w:val="it-IT"/>
                    </w:rPr>
                  </w:rPrChange>
                </w:rPr>
                <w:t>ms</w:t>
              </w:r>
            </w:ins>
          </w:p>
        </w:tc>
        <w:tc>
          <w:tcPr>
            <w:tcW w:w="1382" w:type="dxa"/>
            <w:tcBorders>
              <w:top w:val="single" w:sz="4" w:space="0" w:color="auto"/>
              <w:left w:val="single" w:sz="4" w:space="0" w:color="auto"/>
              <w:bottom w:val="single" w:sz="4" w:space="0" w:color="auto"/>
              <w:right w:val="single" w:sz="4" w:space="0" w:color="auto"/>
            </w:tcBorders>
            <w:shd w:val="clear" w:color="auto" w:fill="auto"/>
            <w:tcPrChange w:id="1274" w:author="NOKIA" w:date="2021-10-22T07:50:00Z">
              <w:tcPr>
                <w:tcW w:w="1382" w:type="dxa"/>
                <w:gridSpan w:val="2"/>
                <w:tcBorders>
                  <w:top w:val="single" w:sz="4" w:space="0" w:color="auto"/>
                  <w:left w:val="single" w:sz="4" w:space="0" w:color="auto"/>
                  <w:bottom w:val="nil"/>
                  <w:right w:val="single" w:sz="4" w:space="0" w:color="auto"/>
                </w:tcBorders>
                <w:shd w:val="clear" w:color="auto" w:fill="auto"/>
              </w:tcPr>
            </w:tcPrChange>
          </w:tcPr>
          <w:p w14:paraId="01074E95" w14:textId="77777777" w:rsidR="00AF4DA4" w:rsidRPr="007D088B" w:rsidRDefault="00AF4DA4" w:rsidP="00533337">
            <w:pPr>
              <w:pStyle w:val="TAC"/>
              <w:rPr>
                <w:ins w:id="1275" w:author="NOKIA" w:date="2021-10-22T07:50:00Z"/>
                <w:highlight w:val="yellow"/>
                <w:rPrChange w:id="1276" w:author="NOKIA" w:date="2021-10-22T09:45:00Z">
                  <w:rPr>
                    <w:ins w:id="1277" w:author="NOKIA" w:date="2021-10-22T07:50:00Z"/>
                  </w:rPr>
                </w:rPrChange>
              </w:rPr>
            </w:pPr>
            <w:ins w:id="1278" w:author="NOKIA" w:date="2021-10-22T07:50:00Z">
              <w:r w:rsidRPr="007D088B">
                <w:rPr>
                  <w:highlight w:val="yellow"/>
                  <w:rPrChange w:id="1279" w:author="NOKIA" w:date="2021-10-22T09:45:00Z">
                    <w:rPr/>
                  </w:rPrChange>
                </w:rPr>
                <w:t>Config 1,2</w:t>
              </w:r>
            </w:ins>
            <w:ins w:id="1280" w:author="NOKIA" w:date="2021-10-22T08:09:00Z">
              <w:r w:rsidRPr="007D088B">
                <w:rPr>
                  <w:highlight w:val="yellow"/>
                  <w:rPrChange w:id="1281" w:author="NOKIA" w:date="2021-10-22T09:45:00Z">
                    <w:rPr/>
                  </w:rPrChange>
                </w:rPr>
                <w:t>,3,4,5,6</w:t>
              </w:r>
            </w:ins>
          </w:p>
        </w:tc>
        <w:tc>
          <w:tcPr>
            <w:tcW w:w="2020" w:type="dxa"/>
            <w:gridSpan w:val="4"/>
            <w:tcBorders>
              <w:top w:val="single" w:sz="4" w:space="0" w:color="auto"/>
              <w:left w:val="single" w:sz="4" w:space="0" w:color="auto"/>
              <w:bottom w:val="single" w:sz="4" w:space="0" w:color="auto"/>
              <w:right w:val="single" w:sz="4" w:space="0" w:color="auto"/>
            </w:tcBorders>
            <w:shd w:val="clear" w:color="auto" w:fill="auto"/>
            <w:tcPrChange w:id="1282" w:author="NOKIA" w:date="2021-10-22T07:50:00Z">
              <w:tcPr>
                <w:tcW w:w="2020" w:type="dxa"/>
                <w:gridSpan w:val="5"/>
                <w:tcBorders>
                  <w:top w:val="single" w:sz="4" w:space="0" w:color="auto"/>
                  <w:left w:val="single" w:sz="4" w:space="0" w:color="auto"/>
                  <w:bottom w:val="nil"/>
                  <w:right w:val="single" w:sz="4" w:space="0" w:color="auto"/>
                </w:tcBorders>
                <w:shd w:val="clear" w:color="auto" w:fill="auto"/>
              </w:tcPr>
            </w:tcPrChange>
          </w:tcPr>
          <w:p w14:paraId="105E4F72" w14:textId="77777777" w:rsidR="00AF4DA4" w:rsidRPr="007D088B" w:rsidRDefault="00AF4DA4" w:rsidP="00533337">
            <w:pPr>
              <w:pStyle w:val="TAC"/>
              <w:rPr>
                <w:ins w:id="1283" w:author="NOKIA" w:date="2021-10-22T07:50:00Z"/>
                <w:rFonts w:cs="v4.2.0"/>
                <w:highlight w:val="yellow"/>
                <w:rPrChange w:id="1284" w:author="NOKIA" w:date="2021-10-22T09:45:00Z">
                  <w:rPr>
                    <w:ins w:id="1285" w:author="NOKIA" w:date="2021-10-22T07:50:00Z"/>
                    <w:rFonts w:cs="v4.2.0"/>
                  </w:rPr>
                </w:rPrChange>
              </w:rPr>
            </w:pPr>
            <w:ins w:id="1286" w:author="NOKIA" w:date="2021-10-22T07:50:00Z">
              <w:r w:rsidRPr="007D088B">
                <w:rPr>
                  <w:highlight w:val="yellow"/>
                  <w:rPrChange w:id="1287" w:author="NOKIA" w:date="2021-10-22T09:45:00Z">
                    <w:rPr/>
                  </w:rPrChange>
                </w:rPr>
                <w:t>T</w:t>
              </w:r>
              <w:r w:rsidRPr="007D088B">
                <w:rPr>
                  <w:highlight w:val="yellow"/>
                  <w:vertAlign w:val="subscript"/>
                  <w:rPrChange w:id="1288" w:author="NOKIA" w:date="2021-10-22T09:45:00Z">
                    <w:rPr>
                      <w:vertAlign w:val="subscript"/>
                    </w:rPr>
                  </w:rPrChange>
                </w:rPr>
                <w:t>PSS/SSS_sync_inter_cca</w:t>
              </w:r>
            </w:ins>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tcPrChange w:id="1289" w:author="NOKIA" w:date="2021-10-22T07:50:00Z">
              <w:tcPr>
                <w:tcW w:w="2147" w:type="dxa"/>
                <w:gridSpan w:val="5"/>
                <w:tcBorders>
                  <w:top w:val="single" w:sz="4" w:space="0" w:color="auto"/>
                  <w:left w:val="single" w:sz="4" w:space="0" w:color="auto"/>
                  <w:bottom w:val="nil"/>
                  <w:right w:val="single" w:sz="4" w:space="0" w:color="auto"/>
                </w:tcBorders>
                <w:shd w:val="clear" w:color="auto" w:fill="auto"/>
              </w:tcPr>
            </w:tcPrChange>
          </w:tcPr>
          <w:p w14:paraId="0D1A8D6D" w14:textId="77777777" w:rsidR="00AF4DA4" w:rsidRPr="007D088B" w:rsidRDefault="00AF4DA4" w:rsidP="00533337">
            <w:pPr>
              <w:pStyle w:val="TAC"/>
              <w:rPr>
                <w:ins w:id="1290" w:author="NOKIA" w:date="2021-10-22T07:50:00Z"/>
                <w:highlight w:val="yellow"/>
                <w:rPrChange w:id="1291" w:author="NOKIA" w:date="2021-10-22T09:45:00Z">
                  <w:rPr>
                    <w:ins w:id="1292" w:author="NOKIA" w:date="2021-10-22T07:50:00Z"/>
                  </w:rPr>
                </w:rPrChange>
              </w:rPr>
            </w:pPr>
            <w:ins w:id="1293" w:author="NOKIA" w:date="2021-10-22T07:50:00Z">
              <w:r w:rsidRPr="007D088B">
                <w:rPr>
                  <w:highlight w:val="yellow"/>
                  <w:rPrChange w:id="1294" w:author="NOKIA" w:date="2021-10-22T09:45:00Z">
                    <w:rPr/>
                  </w:rPrChange>
                </w:rPr>
                <w:t>T</w:t>
              </w:r>
              <w:r w:rsidRPr="007D088B">
                <w:rPr>
                  <w:highlight w:val="yellow"/>
                  <w:vertAlign w:val="subscript"/>
                  <w:rPrChange w:id="1295" w:author="NOKIA" w:date="2021-10-22T09:45:00Z">
                    <w:rPr>
                      <w:vertAlign w:val="subscript"/>
                    </w:rPr>
                  </w:rPrChange>
                </w:rPr>
                <w:t>PSS/SSS_sync_inter_cca</w:t>
              </w:r>
            </w:ins>
          </w:p>
        </w:tc>
      </w:tr>
      <w:tr w:rsidR="00AF4DA4" w:rsidRPr="007275DF" w14:paraId="7BED6681" w14:textId="77777777" w:rsidTr="00533337">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96" w:author="NOKIA" w:date="2021-10-22T07:50:00Z">
            <w:tblPrEx>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292"/>
          <w:trPrChange w:id="1297" w:author="NOKIA" w:date="2021-10-22T07:50:00Z">
            <w:trPr>
              <w:gridBefore w:val="1"/>
              <w:cantSplit/>
              <w:trHeight w:val="292"/>
            </w:trPr>
          </w:trPrChange>
        </w:trPr>
        <w:tc>
          <w:tcPr>
            <w:tcW w:w="2410" w:type="dxa"/>
            <w:gridSpan w:val="2"/>
            <w:tcBorders>
              <w:top w:val="single" w:sz="4" w:space="0" w:color="auto"/>
              <w:left w:val="single" w:sz="4" w:space="0" w:color="auto"/>
              <w:bottom w:val="single" w:sz="4" w:space="0" w:color="auto"/>
              <w:right w:val="single" w:sz="4" w:space="0" w:color="auto"/>
            </w:tcBorders>
            <w:hideMark/>
            <w:tcPrChange w:id="1298" w:author="NOKIA" w:date="2021-10-22T07:50:00Z">
              <w:tcPr>
                <w:tcW w:w="2410" w:type="dxa"/>
                <w:gridSpan w:val="4"/>
                <w:tcBorders>
                  <w:top w:val="single" w:sz="4" w:space="0" w:color="auto"/>
                  <w:left w:val="single" w:sz="4" w:space="0" w:color="auto"/>
                  <w:bottom w:val="single" w:sz="4" w:space="0" w:color="auto"/>
                  <w:right w:val="single" w:sz="4" w:space="0" w:color="auto"/>
                </w:tcBorders>
                <w:hideMark/>
              </w:tcPr>
            </w:tcPrChange>
          </w:tcPr>
          <w:p w14:paraId="5E492D74" w14:textId="77777777" w:rsidR="00AF4DA4" w:rsidRPr="007275DF" w:rsidRDefault="00AF4DA4" w:rsidP="00533337">
            <w:pPr>
              <w:pStyle w:val="TAL"/>
              <w:rPr>
                <w:lang w:val="en-US"/>
              </w:rPr>
            </w:pPr>
            <w:r w:rsidRPr="007275DF">
              <w:rPr>
                <w:szCs w:val="16"/>
                <w:lang w:eastAsia="ja-JP"/>
              </w:rPr>
              <w:t>EPRE ratio of PSS to SSS</w:t>
            </w:r>
          </w:p>
        </w:tc>
        <w:tc>
          <w:tcPr>
            <w:tcW w:w="992" w:type="dxa"/>
            <w:tcBorders>
              <w:top w:val="single" w:sz="4" w:space="0" w:color="auto"/>
              <w:left w:val="single" w:sz="4" w:space="0" w:color="auto"/>
              <w:bottom w:val="single" w:sz="4" w:space="0" w:color="auto"/>
              <w:right w:val="single" w:sz="4" w:space="0" w:color="auto"/>
            </w:tcBorders>
            <w:tcPrChange w:id="1299" w:author="NOKIA" w:date="2021-10-22T07:50:00Z">
              <w:tcPr>
                <w:tcW w:w="992" w:type="dxa"/>
                <w:gridSpan w:val="2"/>
                <w:tcBorders>
                  <w:top w:val="single" w:sz="4" w:space="0" w:color="auto"/>
                  <w:left w:val="single" w:sz="4" w:space="0" w:color="auto"/>
                  <w:bottom w:val="single" w:sz="4" w:space="0" w:color="auto"/>
                  <w:right w:val="single" w:sz="4" w:space="0" w:color="auto"/>
                </w:tcBorders>
              </w:tcPr>
            </w:tcPrChange>
          </w:tcPr>
          <w:p w14:paraId="386194C1" w14:textId="77777777" w:rsidR="00AF4DA4" w:rsidRPr="007275DF" w:rsidRDefault="00AF4DA4" w:rsidP="00533337">
            <w:pPr>
              <w:pStyle w:val="TAC"/>
            </w:pPr>
          </w:p>
        </w:tc>
        <w:tc>
          <w:tcPr>
            <w:tcW w:w="1382" w:type="dxa"/>
            <w:tcBorders>
              <w:top w:val="single" w:sz="4" w:space="0" w:color="auto"/>
              <w:left w:val="single" w:sz="4" w:space="0" w:color="auto"/>
              <w:bottom w:val="nil"/>
              <w:right w:val="single" w:sz="4" w:space="0" w:color="auto"/>
            </w:tcBorders>
            <w:shd w:val="clear" w:color="auto" w:fill="auto"/>
            <w:tcPrChange w:id="1300" w:author="NOKIA" w:date="2021-10-22T07:50:00Z">
              <w:tcPr>
                <w:tcW w:w="1382" w:type="dxa"/>
                <w:gridSpan w:val="2"/>
                <w:tcBorders>
                  <w:top w:val="single" w:sz="4" w:space="0" w:color="auto"/>
                  <w:left w:val="single" w:sz="4" w:space="0" w:color="auto"/>
                  <w:bottom w:val="nil"/>
                  <w:right w:val="single" w:sz="4" w:space="0" w:color="auto"/>
                </w:tcBorders>
                <w:shd w:val="clear" w:color="auto" w:fill="auto"/>
              </w:tcPr>
            </w:tcPrChange>
          </w:tcPr>
          <w:p w14:paraId="1294933F" w14:textId="77777777" w:rsidR="00AF4DA4" w:rsidRPr="007275DF" w:rsidRDefault="00AF4DA4" w:rsidP="00533337">
            <w:pPr>
              <w:pStyle w:val="TAC"/>
            </w:pPr>
          </w:p>
        </w:tc>
        <w:tc>
          <w:tcPr>
            <w:tcW w:w="2020" w:type="dxa"/>
            <w:gridSpan w:val="4"/>
            <w:tcBorders>
              <w:top w:val="single" w:sz="4" w:space="0" w:color="auto"/>
              <w:left w:val="single" w:sz="4" w:space="0" w:color="auto"/>
              <w:bottom w:val="nil"/>
              <w:right w:val="single" w:sz="4" w:space="0" w:color="auto"/>
            </w:tcBorders>
            <w:shd w:val="clear" w:color="auto" w:fill="auto"/>
            <w:tcPrChange w:id="1301" w:author="NOKIA" w:date="2021-10-22T07:50:00Z">
              <w:tcPr>
                <w:tcW w:w="2020" w:type="dxa"/>
                <w:gridSpan w:val="5"/>
                <w:tcBorders>
                  <w:top w:val="single" w:sz="4" w:space="0" w:color="auto"/>
                  <w:left w:val="single" w:sz="4" w:space="0" w:color="auto"/>
                  <w:bottom w:val="nil"/>
                  <w:right w:val="single" w:sz="4" w:space="0" w:color="auto"/>
                </w:tcBorders>
                <w:shd w:val="clear" w:color="auto" w:fill="auto"/>
              </w:tcPr>
            </w:tcPrChange>
          </w:tcPr>
          <w:p w14:paraId="68E19746" w14:textId="77777777" w:rsidR="00AF4DA4" w:rsidRPr="007275DF" w:rsidRDefault="00AF4DA4" w:rsidP="00533337">
            <w:pPr>
              <w:pStyle w:val="TAC"/>
              <w:rPr>
                <w:rFonts w:cs="v4.2.0"/>
              </w:rPr>
            </w:pPr>
          </w:p>
        </w:tc>
        <w:tc>
          <w:tcPr>
            <w:tcW w:w="2147" w:type="dxa"/>
            <w:gridSpan w:val="4"/>
            <w:tcBorders>
              <w:top w:val="single" w:sz="4" w:space="0" w:color="auto"/>
              <w:left w:val="single" w:sz="4" w:space="0" w:color="auto"/>
              <w:bottom w:val="nil"/>
              <w:right w:val="single" w:sz="4" w:space="0" w:color="auto"/>
            </w:tcBorders>
            <w:shd w:val="clear" w:color="auto" w:fill="auto"/>
            <w:tcPrChange w:id="1302" w:author="NOKIA" w:date="2021-10-22T07:50:00Z">
              <w:tcPr>
                <w:tcW w:w="2147" w:type="dxa"/>
                <w:gridSpan w:val="5"/>
                <w:tcBorders>
                  <w:top w:val="single" w:sz="4" w:space="0" w:color="auto"/>
                  <w:left w:val="single" w:sz="4" w:space="0" w:color="auto"/>
                  <w:bottom w:val="nil"/>
                  <w:right w:val="single" w:sz="4" w:space="0" w:color="auto"/>
                </w:tcBorders>
                <w:shd w:val="clear" w:color="auto" w:fill="auto"/>
              </w:tcPr>
            </w:tcPrChange>
          </w:tcPr>
          <w:p w14:paraId="31754BE5" w14:textId="77777777" w:rsidR="00AF4DA4" w:rsidRPr="007275DF" w:rsidRDefault="00AF4DA4" w:rsidP="00533337">
            <w:pPr>
              <w:pStyle w:val="TAC"/>
            </w:pPr>
          </w:p>
        </w:tc>
      </w:tr>
      <w:tr w:rsidR="00AF4DA4" w:rsidRPr="007275DF" w14:paraId="6CAF46EA"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5D826CA8" w14:textId="77777777" w:rsidR="00AF4DA4" w:rsidRPr="007275DF" w:rsidRDefault="00AF4DA4" w:rsidP="00533337">
            <w:pPr>
              <w:pStyle w:val="TAL"/>
              <w:rPr>
                <w:lang w:val="en-US"/>
              </w:rPr>
            </w:pPr>
            <w:r w:rsidRPr="007275DF">
              <w:rPr>
                <w:szCs w:val="16"/>
                <w:lang w:eastAsia="ja-JP"/>
              </w:rPr>
              <w:t>EPRE ratio of PBCH DMRS to SSS</w:t>
            </w:r>
          </w:p>
        </w:tc>
        <w:tc>
          <w:tcPr>
            <w:tcW w:w="992" w:type="dxa"/>
            <w:tcBorders>
              <w:top w:val="single" w:sz="4" w:space="0" w:color="auto"/>
              <w:left w:val="single" w:sz="4" w:space="0" w:color="auto"/>
              <w:bottom w:val="single" w:sz="4" w:space="0" w:color="auto"/>
              <w:right w:val="single" w:sz="4" w:space="0" w:color="auto"/>
            </w:tcBorders>
          </w:tcPr>
          <w:p w14:paraId="6F8F445E"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663EB418" w14:textId="77777777" w:rsidR="00AF4DA4" w:rsidRPr="007275DF" w:rsidRDefault="00AF4DA4" w:rsidP="00533337">
            <w:pPr>
              <w:pStyle w:val="TAC"/>
            </w:pPr>
          </w:p>
        </w:tc>
        <w:tc>
          <w:tcPr>
            <w:tcW w:w="2020" w:type="dxa"/>
            <w:gridSpan w:val="4"/>
            <w:tcBorders>
              <w:top w:val="nil"/>
              <w:left w:val="single" w:sz="4" w:space="0" w:color="auto"/>
              <w:bottom w:val="nil"/>
              <w:right w:val="single" w:sz="4" w:space="0" w:color="auto"/>
            </w:tcBorders>
            <w:shd w:val="clear" w:color="auto" w:fill="auto"/>
            <w:hideMark/>
          </w:tcPr>
          <w:p w14:paraId="0E8FF6EE" w14:textId="77777777" w:rsidR="00AF4DA4" w:rsidRPr="007275DF" w:rsidRDefault="00AF4DA4" w:rsidP="00533337">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4400C5C1" w14:textId="77777777" w:rsidR="00AF4DA4" w:rsidRPr="007275DF" w:rsidRDefault="00AF4DA4" w:rsidP="00533337">
            <w:pPr>
              <w:pStyle w:val="TAC"/>
            </w:pPr>
          </w:p>
        </w:tc>
      </w:tr>
      <w:tr w:rsidR="00AF4DA4" w:rsidRPr="007275DF" w14:paraId="79042504"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1B407BFE" w14:textId="77777777" w:rsidR="00AF4DA4" w:rsidRPr="007275DF" w:rsidRDefault="00AF4DA4" w:rsidP="00533337">
            <w:pPr>
              <w:pStyle w:val="TAL"/>
              <w:rPr>
                <w:lang w:val="en-US"/>
              </w:rPr>
            </w:pPr>
            <w:r w:rsidRPr="007275DF">
              <w:rPr>
                <w:szCs w:val="16"/>
                <w:lang w:eastAsia="ja-JP"/>
              </w:rPr>
              <w:t>EPRE ratio of PBCH to PBCH DMRS</w:t>
            </w:r>
          </w:p>
        </w:tc>
        <w:tc>
          <w:tcPr>
            <w:tcW w:w="992" w:type="dxa"/>
            <w:tcBorders>
              <w:top w:val="single" w:sz="4" w:space="0" w:color="auto"/>
              <w:left w:val="single" w:sz="4" w:space="0" w:color="auto"/>
              <w:bottom w:val="single" w:sz="4" w:space="0" w:color="auto"/>
              <w:right w:val="single" w:sz="4" w:space="0" w:color="auto"/>
            </w:tcBorders>
          </w:tcPr>
          <w:p w14:paraId="13E171DA"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4AD982F9" w14:textId="77777777" w:rsidR="00AF4DA4" w:rsidRPr="007275DF" w:rsidRDefault="00AF4DA4" w:rsidP="00533337">
            <w:pPr>
              <w:pStyle w:val="TAC"/>
            </w:pPr>
          </w:p>
        </w:tc>
        <w:tc>
          <w:tcPr>
            <w:tcW w:w="2020" w:type="dxa"/>
            <w:gridSpan w:val="4"/>
            <w:tcBorders>
              <w:top w:val="nil"/>
              <w:left w:val="single" w:sz="4" w:space="0" w:color="auto"/>
              <w:bottom w:val="nil"/>
              <w:right w:val="single" w:sz="4" w:space="0" w:color="auto"/>
            </w:tcBorders>
            <w:shd w:val="clear" w:color="auto" w:fill="auto"/>
            <w:hideMark/>
          </w:tcPr>
          <w:p w14:paraId="15826EF0" w14:textId="77777777" w:rsidR="00AF4DA4" w:rsidRPr="007275DF" w:rsidRDefault="00AF4DA4" w:rsidP="00533337">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47E6B6EB" w14:textId="77777777" w:rsidR="00AF4DA4" w:rsidRPr="007275DF" w:rsidRDefault="00AF4DA4" w:rsidP="00533337">
            <w:pPr>
              <w:pStyle w:val="TAC"/>
            </w:pPr>
          </w:p>
        </w:tc>
      </w:tr>
      <w:tr w:rsidR="00AF4DA4" w:rsidRPr="007275DF" w14:paraId="1CE11E41"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2F0D0DE1" w14:textId="77777777" w:rsidR="00AF4DA4" w:rsidRPr="007275DF" w:rsidRDefault="00AF4DA4" w:rsidP="00533337">
            <w:pPr>
              <w:pStyle w:val="TAL"/>
              <w:rPr>
                <w:lang w:val="en-US"/>
              </w:rPr>
            </w:pPr>
            <w:r w:rsidRPr="007275DF">
              <w:rPr>
                <w:szCs w:val="16"/>
                <w:lang w:eastAsia="ja-JP"/>
              </w:rPr>
              <w:t>EPRE ratio of PDCCH DMRS to SSS</w:t>
            </w:r>
          </w:p>
        </w:tc>
        <w:tc>
          <w:tcPr>
            <w:tcW w:w="992" w:type="dxa"/>
            <w:tcBorders>
              <w:top w:val="single" w:sz="4" w:space="0" w:color="auto"/>
              <w:left w:val="single" w:sz="4" w:space="0" w:color="auto"/>
              <w:bottom w:val="single" w:sz="4" w:space="0" w:color="auto"/>
              <w:right w:val="single" w:sz="4" w:space="0" w:color="auto"/>
            </w:tcBorders>
          </w:tcPr>
          <w:p w14:paraId="22DA3B4B"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29217BD2" w14:textId="77777777" w:rsidR="00AF4DA4" w:rsidRPr="007275DF" w:rsidRDefault="00AF4DA4" w:rsidP="00533337">
            <w:pPr>
              <w:pStyle w:val="TAC"/>
            </w:pPr>
          </w:p>
        </w:tc>
        <w:tc>
          <w:tcPr>
            <w:tcW w:w="2020" w:type="dxa"/>
            <w:gridSpan w:val="4"/>
            <w:tcBorders>
              <w:top w:val="nil"/>
              <w:left w:val="single" w:sz="4" w:space="0" w:color="auto"/>
              <w:bottom w:val="nil"/>
              <w:right w:val="single" w:sz="4" w:space="0" w:color="auto"/>
            </w:tcBorders>
            <w:shd w:val="clear" w:color="auto" w:fill="auto"/>
            <w:hideMark/>
          </w:tcPr>
          <w:p w14:paraId="0497FD63" w14:textId="77777777" w:rsidR="00AF4DA4" w:rsidRPr="007275DF" w:rsidRDefault="00AF4DA4" w:rsidP="00533337">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55E06720" w14:textId="77777777" w:rsidR="00AF4DA4" w:rsidRPr="007275DF" w:rsidRDefault="00AF4DA4" w:rsidP="00533337">
            <w:pPr>
              <w:pStyle w:val="TAC"/>
            </w:pPr>
          </w:p>
        </w:tc>
      </w:tr>
      <w:tr w:rsidR="00AF4DA4" w:rsidRPr="007275DF" w14:paraId="64928B9B"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03525F1C" w14:textId="77777777" w:rsidR="00AF4DA4" w:rsidRPr="007275DF" w:rsidRDefault="00AF4DA4" w:rsidP="00533337">
            <w:pPr>
              <w:pStyle w:val="TAL"/>
              <w:rPr>
                <w:lang w:val="en-US"/>
              </w:rPr>
            </w:pPr>
            <w:r w:rsidRPr="007275DF">
              <w:rPr>
                <w:szCs w:val="16"/>
                <w:lang w:eastAsia="ja-JP"/>
              </w:rPr>
              <w:t>EPRE ratio of PDCCH to PDCCH DMRS</w:t>
            </w:r>
          </w:p>
        </w:tc>
        <w:tc>
          <w:tcPr>
            <w:tcW w:w="992" w:type="dxa"/>
            <w:tcBorders>
              <w:top w:val="single" w:sz="4" w:space="0" w:color="auto"/>
              <w:left w:val="single" w:sz="4" w:space="0" w:color="auto"/>
              <w:bottom w:val="single" w:sz="4" w:space="0" w:color="auto"/>
              <w:right w:val="single" w:sz="4" w:space="0" w:color="auto"/>
            </w:tcBorders>
          </w:tcPr>
          <w:p w14:paraId="0A177131"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405E2B3C" w14:textId="77777777" w:rsidR="00AF4DA4" w:rsidRPr="007275DF" w:rsidRDefault="00AF4DA4" w:rsidP="00533337">
            <w:pPr>
              <w:pStyle w:val="TAC"/>
            </w:pPr>
            <w:r w:rsidRPr="007275DF">
              <w:t>Config 1,2,3,4,5,6</w:t>
            </w:r>
          </w:p>
        </w:tc>
        <w:tc>
          <w:tcPr>
            <w:tcW w:w="2020" w:type="dxa"/>
            <w:gridSpan w:val="4"/>
            <w:tcBorders>
              <w:top w:val="nil"/>
              <w:left w:val="single" w:sz="4" w:space="0" w:color="auto"/>
              <w:bottom w:val="nil"/>
              <w:right w:val="single" w:sz="4" w:space="0" w:color="auto"/>
            </w:tcBorders>
            <w:shd w:val="clear" w:color="auto" w:fill="auto"/>
            <w:hideMark/>
          </w:tcPr>
          <w:p w14:paraId="77AD83BC" w14:textId="77777777" w:rsidR="00AF4DA4" w:rsidRPr="007275DF" w:rsidRDefault="00AF4DA4" w:rsidP="00533337">
            <w:pPr>
              <w:pStyle w:val="TAC"/>
              <w:rPr>
                <w:rFonts w:cs="v4.2.0"/>
              </w:rPr>
            </w:pPr>
            <w:r w:rsidRPr="007275DF">
              <w:rPr>
                <w:rFonts w:cs="v4.2.0"/>
              </w:rPr>
              <w:t>0</w:t>
            </w:r>
          </w:p>
        </w:tc>
        <w:tc>
          <w:tcPr>
            <w:tcW w:w="2147" w:type="dxa"/>
            <w:gridSpan w:val="4"/>
            <w:tcBorders>
              <w:top w:val="nil"/>
              <w:left w:val="single" w:sz="4" w:space="0" w:color="auto"/>
              <w:bottom w:val="nil"/>
              <w:right w:val="single" w:sz="4" w:space="0" w:color="auto"/>
            </w:tcBorders>
            <w:shd w:val="clear" w:color="auto" w:fill="auto"/>
            <w:hideMark/>
          </w:tcPr>
          <w:p w14:paraId="56A3CA3E" w14:textId="77777777" w:rsidR="00AF4DA4" w:rsidRPr="007275DF" w:rsidRDefault="00AF4DA4" w:rsidP="00533337">
            <w:pPr>
              <w:pStyle w:val="TAC"/>
            </w:pPr>
            <w:r w:rsidRPr="007275DF">
              <w:t>0</w:t>
            </w:r>
          </w:p>
        </w:tc>
      </w:tr>
      <w:tr w:rsidR="00AF4DA4" w:rsidRPr="007275DF" w14:paraId="1D4B4224"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6502A667"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992" w:type="dxa"/>
            <w:tcBorders>
              <w:top w:val="single" w:sz="4" w:space="0" w:color="auto"/>
              <w:left w:val="single" w:sz="4" w:space="0" w:color="auto"/>
              <w:bottom w:val="single" w:sz="4" w:space="0" w:color="auto"/>
              <w:right w:val="single" w:sz="4" w:space="0" w:color="auto"/>
            </w:tcBorders>
          </w:tcPr>
          <w:p w14:paraId="31B6A93E"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4787719C" w14:textId="77777777" w:rsidR="00AF4DA4" w:rsidRPr="007275DF" w:rsidRDefault="00AF4DA4" w:rsidP="00533337">
            <w:pPr>
              <w:pStyle w:val="TAC"/>
            </w:pPr>
          </w:p>
        </w:tc>
        <w:tc>
          <w:tcPr>
            <w:tcW w:w="2020" w:type="dxa"/>
            <w:gridSpan w:val="4"/>
            <w:tcBorders>
              <w:top w:val="nil"/>
              <w:left w:val="single" w:sz="4" w:space="0" w:color="auto"/>
              <w:bottom w:val="nil"/>
              <w:right w:val="single" w:sz="4" w:space="0" w:color="auto"/>
            </w:tcBorders>
            <w:shd w:val="clear" w:color="auto" w:fill="auto"/>
            <w:hideMark/>
          </w:tcPr>
          <w:p w14:paraId="321E4F74" w14:textId="77777777" w:rsidR="00AF4DA4" w:rsidRPr="007275DF" w:rsidRDefault="00AF4DA4" w:rsidP="00533337">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4FDAF08D" w14:textId="77777777" w:rsidR="00AF4DA4" w:rsidRPr="007275DF" w:rsidRDefault="00AF4DA4" w:rsidP="00533337">
            <w:pPr>
              <w:pStyle w:val="TAC"/>
            </w:pPr>
          </w:p>
        </w:tc>
      </w:tr>
      <w:tr w:rsidR="00AF4DA4" w:rsidRPr="007275DF" w14:paraId="41012679"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6B352EA6"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992" w:type="dxa"/>
            <w:tcBorders>
              <w:top w:val="single" w:sz="4" w:space="0" w:color="auto"/>
              <w:left w:val="single" w:sz="4" w:space="0" w:color="auto"/>
              <w:bottom w:val="single" w:sz="4" w:space="0" w:color="auto"/>
              <w:right w:val="single" w:sz="4" w:space="0" w:color="auto"/>
            </w:tcBorders>
          </w:tcPr>
          <w:p w14:paraId="724B92C2"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584A1170" w14:textId="77777777" w:rsidR="00AF4DA4" w:rsidRPr="007275DF" w:rsidRDefault="00AF4DA4" w:rsidP="00533337">
            <w:pPr>
              <w:pStyle w:val="TAC"/>
            </w:pPr>
          </w:p>
        </w:tc>
        <w:tc>
          <w:tcPr>
            <w:tcW w:w="2020" w:type="dxa"/>
            <w:gridSpan w:val="4"/>
            <w:tcBorders>
              <w:top w:val="nil"/>
              <w:left w:val="single" w:sz="4" w:space="0" w:color="auto"/>
              <w:bottom w:val="nil"/>
              <w:right w:val="single" w:sz="4" w:space="0" w:color="auto"/>
            </w:tcBorders>
            <w:shd w:val="clear" w:color="auto" w:fill="auto"/>
            <w:hideMark/>
          </w:tcPr>
          <w:p w14:paraId="2C8BE45C" w14:textId="77777777" w:rsidR="00AF4DA4" w:rsidRPr="007275DF" w:rsidRDefault="00AF4DA4" w:rsidP="00533337">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0DC45BC4" w14:textId="77777777" w:rsidR="00AF4DA4" w:rsidRPr="007275DF" w:rsidRDefault="00AF4DA4" w:rsidP="00533337">
            <w:pPr>
              <w:pStyle w:val="TAC"/>
            </w:pPr>
          </w:p>
        </w:tc>
      </w:tr>
      <w:tr w:rsidR="00AF4DA4" w:rsidRPr="007275DF" w14:paraId="5CE2BC1F" w14:textId="77777777" w:rsidTr="00533337">
        <w:trPr>
          <w:cantSplit/>
          <w:trHeight w:val="43"/>
        </w:trPr>
        <w:tc>
          <w:tcPr>
            <w:tcW w:w="2410" w:type="dxa"/>
            <w:gridSpan w:val="2"/>
            <w:tcBorders>
              <w:top w:val="single" w:sz="4" w:space="0" w:color="auto"/>
              <w:left w:val="single" w:sz="4" w:space="0" w:color="auto"/>
              <w:bottom w:val="single" w:sz="4" w:space="0" w:color="auto"/>
              <w:right w:val="single" w:sz="4" w:space="0" w:color="auto"/>
            </w:tcBorders>
            <w:hideMark/>
          </w:tcPr>
          <w:p w14:paraId="642DD99B" w14:textId="77777777" w:rsidR="00AF4DA4" w:rsidRPr="007275DF" w:rsidRDefault="00AF4DA4" w:rsidP="00533337">
            <w:pPr>
              <w:pStyle w:val="TAL"/>
              <w:rPr>
                <w:lang w:val="en-US"/>
              </w:rPr>
            </w:pPr>
            <w:r w:rsidRPr="007275DF">
              <w:rPr>
                <w:szCs w:val="16"/>
                <w:lang w:eastAsia="ja-JP"/>
              </w:rPr>
              <w:t>EPRE ratio of OCNG DMRS to SSS(Note 1)</w:t>
            </w:r>
          </w:p>
        </w:tc>
        <w:tc>
          <w:tcPr>
            <w:tcW w:w="992" w:type="dxa"/>
            <w:tcBorders>
              <w:top w:val="single" w:sz="4" w:space="0" w:color="auto"/>
              <w:left w:val="single" w:sz="4" w:space="0" w:color="auto"/>
              <w:bottom w:val="single" w:sz="4" w:space="0" w:color="auto"/>
              <w:right w:val="single" w:sz="4" w:space="0" w:color="auto"/>
            </w:tcBorders>
          </w:tcPr>
          <w:p w14:paraId="4E01ED7E"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3B00E0FA" w14:textId="77777777" w:rsidR="00AF4DA4" w:rsidRPr="007275DF" w:rsidRDefault="00AF4DA4" w:rsidP="00533337">
            <w:pPr>
              <w:pStyle w:val="TAC"/>
            </w:pPr>
          </w:p>
        </w:tc>
        <w:tc>
          <w:tcPr>
            <w:tcW w:w="2020" w:type="dxa"/>
            <w:gridSpan w:val="4"/>
            <w:tcBorders>
              <w:top w:val="nil"/>
              <w:left w:val="single" w:sz="4" w:space="0" w:color="auto"/>
              <w:bottom w:val="nil"/>
              <w:right w:val="single" w:sz="4" w:space="0" w:color="auto"/>
            </w:tcBorders>
            <w:shd w:val="clear" w:color="auto" w:fill="auto"/>
            <w:hideMark/>
          </w:tcPr>
          <w:p w14:paraId="2BC3A75F" w14:textId="77777777" w:rsidR="00AF4DA4" w:rsidRPr="007275DF" w:rsidRDefault="00AF4DA4" w:rsidP="00533337">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0BF8A51B" w14:textId="77777777" w:rsidR="00AF4DA4" w:rsidRPr="007275DF" w:rsidRDefault="00AF4DA4" w:rsidP="00533337">
            <w:pPr>
              <w:pStyle w:val="TAC"/>
            </w:pPr>
          </w:p>
        </w:tc>
      </w:tr>
      <w:tr w:rsidR="00AF4DA4" w:rsidRPr="007275DF" w14:paraId="4525B17F"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0157DDC3" w14:textId="77777777" w:rsidR="00AF4DA4" w:rsidRPr="007275DF" w:rsidRDefault="00AF4DA4" w:rsidP="00533337">
            <w:pPr>
              <w:pStyle w:val="TAL"/>
              <w:rPr>
                <w:bCs/>
              </w:rPr>
            </w:pPr>
            <w:r w:rsidRPr="007275DF">
              <w:rPr>
                <w:bCs/>
              </w:rPr>
              <w:t>EPRE ratio of OCNG to OCNG DMRS (Note 1)</w:t>
            </w:r>
          </w:p>
        </w:tc>
        <w:tc>
          <w:tcPr>
            <w:tcW w:w="992" w:type="dxa"/>
            <w:tcBorders>
              <w:top w:val="single" w:sz="4" w:space="0" w:color="auto"/>
              <w:left w:val="single" w:sz="4" w:space="0" w:color="auto"/>
              <w:bottom w:val="single" w:sz="4" w:space="0" w:color="auto"/>
              <w:right w:val="single" w:sz="4" w:space="0" w:color="auto"/>
            </w:tcBorders>
          </w:tcPr>
          <w:p w14:paraId="22E335EB" w14:textId="77777777" w:rsidR="00AF4DA4" w:rsidRPr="007275DF" w:rsidRDefault="00AF4DA4" w:rsidP="00533337">
            <w:pPr>
              <w:pStyle w:val="TAC"/>
            </w:pPr>
          </w:p>
        </w:tc>
        <w:tc>
          <w:tcPr>
            <w:tcW w:w="1382" w:type="dxa"/>
            <w:tcBorders>
              <w:top w:val="nil"/>
              <w:left w:val="single" w:sz="4" w:space="0" w:color="auto"/>
              <w:bottom w:val="single" w:sz="4" w:space="0" w:color="auto"/>
              <w:right w:val="single" w:sz="4" w:space="0" w:color="auto"/>
            </w:tcBorders>
            <w:shd w:val="clear" w:color="auto" w:fill="auto"/>
            <w:hideMark/>
          </w:tcPr>
          <w:p w14:paraId="01983511" w14:textId="77777777" w:rsidR="00AF4DA4" w:rsidRPr="007275DF" w:rsidRDefault="00AF4DA4" w:rsidP="00533337">
            <w:pPr>
              <w:pStyle w:val="TAC"/>
            </w:pPr>
          </w:p>
        </w:tc>
        <w:tc>
          <w:tcPr>
            <w:tcW w:w="2020" w:type="dxa"/>
            <w:gridSpan w:val="4"/>
            <w:tcBorders>
              <w:top w:val="nil"/>
              <w:left w:val="single" w:sz="4" w:space="0" w:color="auto"/>
              <w:bottom w:val="single" w:sz="4" w:space="0" w:color="auto"/>
              <w:right w:val="single" w:sz="4" w:space="0" w:color="auto"/>
            </w:tcBorders>
            <w:shd w:val="clear" w:color="auto" w:fill="auto"/>
            <w:hideMark/>
          </w:tcPr>
          <w:p w14:paraId="47389119" w14:textId="77777777" w:rsidR="00AF4DA4" w:rsidRPr="007275DF" w:rsidRDefault="00AF4DA4" w:rsidP="00533337">
            <w:pPr>
              <w:pStyle w:val="TAC"/>
              <w:rPr>
                <w:rFonts w:cs="v4.2.0"/>
              </w:rPr>
            </w:pPr>
          </w:p>
        </w:tc>
        <w:tc>
          <w:tcPr>
            <w:tcW w:w="2147" w:type="dxa"/>
            <w:gridSpan w:val="4"/>
            <w:tcBorders>
              <w:top w:val="nil"/>
              <w:left w:val="single" w:sz="4" w:space="0" w:color="auto"/>
              <w:bottom w:val="single" w:sz="4" w:space="0" w:color="auto"/>
              <w:right w:val="single" w:sz="4" w:space="0" w:color="auto"/>
            </w:tcBorders>
            <w:shd w:val="clear" w:color="auto" w:fill="auto"/>
            <w:hideMark/>
          </w:tcPr>
          <w:p w14:paraId="60234BF4" w14:textId="77777777" w:rsidR="00AF4DA4" w:rsidRPr="007275DF" w:rsidRDefault="00AF4DA4" w:rsidP="00533337">
            <w:pPr>
              <w:pStyle w:val="TAC"/>
            </w:pPr>
          </w:p>
        </w:tc>
      </w:tr>
      <w:tr w:rsidR="00AF4DA4" w:rsidRPr="007275DF" w14:paraId="08CD959B" w14:textId="77777777" w:rsidTr="00533337">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52173784" w14:textId="77777777" w:rsidR="00AF4DA4" w:rsidRPr="007275DF" w:rsidRDefault="00AF4DA4" w:rsidP="00533337">
            <w:pPr>
              <w:pStyle w:val="TAL"/>
            </w:pPr>
            <w:r w:rsidRPr="004849DD">
              <w:rPr>
                <w:rFonts w:eastAsia="Calibri"/>
                <w:position w:val="-12"/>
                <w:szCs w:val="22"/>
              </w:rPr>
              <w:object w:dxaOrig="255" w:dyaOrig="255" w14:anchorId="52518124">
                <v:shape id="_x0000_i1064" type="#_x0000_t75" style="width:15.5pt;height:15.5pt" o:ole="" fillcolor="window">
                  <v:imagedata r:id="rId14" o:title=""/>
                </v:shape>
                <o:OLEObject Type="Embed" ProgID="Equation.3" ShapeID="_x0000_i1064" DrawAspect="Content" ObjectID="_1698592142" r:id="rId59"/>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5FB9AFBF" w14:textId="77777777" w:rsidR="00AF4DA4" w:rsidRPr="007275DF" w:rsidRDefault="00AF4DA4" w:rsidP="00533337">
            <w:pPr>
              <w:pStyle w:val="TAC"/>
            </w:pPr>
            <w:r w:rsidRPr="007275DF">
              <w:t>dBm/15kHz</w:t>
            </w:r>
          </w:p>
        </w:tc>
        <w:tc>
          <w:tcPr>
            <w:tcW w:w="1382" w:type="dxa"/>
            <w:tcBorders>
              <w:top w:val="single" w:sz="4" w:space="0" w:color="auto"/>
              <w:left w:val="single" w:sz="4" w:space="0" w:color="auto"/>
              <w:bottom w:val="single" w:sz="4" w:space="0" w:color="auto"/>
              <w:right w:val="single" w:sz="4" w:space="0" w:color="auto"/>
            </w:tcBorders>
          </w:tcPr>
          <w:p w14:paraId="719828B2"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755E2D98" w14:textId="77777777" w:rsidR="00AF4DA4" w:rsidRPr="003A7D3E" w:rsidRDefault="00AF4DA4" w:rsidP="00533337">
            <w:pPr>
              <w:pStyle w:val="TAC"/>
            </w:pPr>
            <w:del w:id="1303" w:author="Author">
              <w:r w:rsidRPr="007275DF" w:rsidDel="003A7D3E">
                <w:delText>[</w:delText>
              </w:r>
            </w:del>
            <w:r w:rsidRPr="007275DF">
              <w:t>-104</w:t>
            </w:r>
            <w:del w:id="1304" w:author="Author">
              <w:r w:rsidRPr="007275DF" w:rsidDel="003A7D3E">
                <w:delText>]</w:delText>
              </w:r>
            </w:del>
          </w:p>
        </w:tc>
        <w:tc>
          <w:tcPr>
            <w:tcW w:w="2147" w:type="dxa"/>
            <w:gridSpan w:val="4"/>
            <w:tcBorders>
              <w:top w:val="single" w:sz="4" w:space="0" w:color="auto"/>
              <w:left w:val="single" w:sz="4" w:space="0" w:color="auto"/>
              <w:bottom w:val="single" w:sz="4" w:space="0" w:color="auto"/>
              <w:right w:val="single" w:sz="4" w:space="0" w:color="auto"/>
            </w:tcBorders>
            <w:hideMark/>
          </w:tcPr>
          <w:p w14:paraId="39082704" w14:textId="77777777" w:rsidR="00AF4DA4" w:rsidRPr="007275DF" w:rsidRDefault="00AF4DA4" w:rsidP="00533337">
            <w:pPr>
              <w:pStyle w:val="TAC"/>
            </w:pPr>
            <w:r w:rsidRPr="007275DF">
              <w:t>-98</w:t>
            </w:r>
          </w:p>
        </w:tc>
      </w:tr>
      <w:tr w:rsidR="00AF4DA4" w:rsidRPr="007275DF" w14:paraId="54145BA7"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51F103EB" w14:textId="77777777" w:rsidR="00AF4DA4" w:rsidRPr="007275DF" w:rsidRDefault="00AF4DA4" w:rsidP="00533337">
            <w:pPr>
              <w:pStyle w:val="TAL"/>
            </w:pPr>
            <w:r w:rsidRPr="004849DD">
              <w:rPr>
                <w:rFonts w:eastAsia="Calibri"/>
                <w:position w:val="-12"/>
                <w:szCs w:val="22"/>
              </w:rPr>
              <w:object w:dxaOrig="255" w:dyaOrig="255" w14:anchorId="1BD41B3F">
                <v:shape id="_x0000_i1065" type="#_x0000_t75" style="width:15.5pt;height:15.5pt" o:ole="" fillcolor="window">
                  <v:imagedata r:id="rId14" o:title=""/>
                </v:shape>
                <o:OLEObject Type="Embed" ProgID="Equation.3" ShapeID="_x0000_i1065" DrawAspect="Content" ObjectID="_1698592143" r:id="rId60"/>
              </w:object>
            </w:r>
            <w:r w:rsidRPr="007275DF">
              <w:rPr>
                <w:vertAlign w:val="superscript"/>
              </w:rPr>
              <w:t>Note2</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6303972" w14:textId="77777777" w:rsidR="00AF4DA4" w:rsidRPr="007275DF" w:rsidRDefault="00AF4DA4" w:rsidP="00533337">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2318938C" w14:textId="77777777" w:rsidR="00AF4DA4" w:rsidRPr="007275DF" w:rsidRDefault="00AF4DA4" w:rsidP="00533337">
            <w:pPr>
              <w:pStyle w:val="TAC"/>
            </w:pPr>
            <w:r w:rsidRPr="007275DF">
              <w:t>Config</w:t>
            </w:r>
            <w:r w:rsidRPr="007275DF">
              <w:rPr>
                <w:szCs w:val="18"/>
              </w:rPr>
              <w:t xml:space="preserve"> 1,2,4,5</w:t>
            </w:r>
          </w:p>
        </w:tc>
        <w:tc>
          <w:tcPr>
            <w:tcW w:w="2020" w:type="dxa"/>
            <w:gridSpan w:val="4"/>
            <w:tcBorders>
              <w:top w:val="single" w:sz="4" w:space="0" w:color="auto"/>
              <w:left w:val="single" w:sz="4" w:space="0" w:color="auto"/>
              <w:bottom w:val="single" w:sz="4" w:space="0" w:color="auto"/>
              <w:right w:val="single" w:sz="4" w:space="0" w:color="auto"/>
            </w:tcBorders>
            <w:hideMark/>
          </w:tcPr>
          <w:p w14:paraId="00E12021" w14:textId="77777777" w:rsidR="00AF4DA4" w:rsidRPr="007275DF" w:rsidRDefault="00AF4DA4" w:rsidP="00533337">
            <w:pPr>
              <w:pStyle w:val="TAC"/>
            </w:pPr>
            <w:del w:id="1305" w:author="Author">
              <w:r w:rsidRPr="007275DF" w:rsidDel="003A7D3E">
                <w:delText>[</w:delText>
              </w:r>
            </w:del>
            <w:r w:rsidRPr="007275DF">
              <w:t>-101</w:t>
            </w:r>
            <w:del w:id="1306" w:author="Author">
              <w:r w:rsidRPr="007275DF" w:rsidDel="003A7D3E">
                <w:delText>]</w:delText>
              </w:r>
            </w:del>
          </w:p>
        </w:tc>
        <w:tc>
          <w:tcPr>
            <w:tcW w:w="2147" w:type="dxa"/>
            <w:gridSpan w:val="4"/>
            <w:tcBorders>
              <w:top w:val="single" w:sz="4" w:space="0" w:color="auto"/>
              <w:left w:val="single" w:sz="4" w:space="0" w:color="auto"/>
              <w:bottom w:val="single" w:sz="4" w:space="0" w:color="auto"/>
              <w:right w:val="single" w:sz="4" w:space="0" w:color="auto"/>
            </w:tcBorders>
            <w:hideMark/>
          </w:tcPr>
          <w:p w14:paraId="579A434A" w14:textId="77777777" w:rsidR="00AF4DA4" w:rsidRPr="007275DF" w:rsidRDefault="00AF4DA4" w:rsidP="00533337">
            <w:pPr>
              <w:pStyle w:val="TAC"/>
            </w:pPr>
            <w:r w:rsidRPr="007275DF">
              <w:t>-98</w:t>
            </w:r>
          </w:p>
        </w:tc>
      </w:tr>
      <w:tr w:rsidR="00AF4DA4" w:rsidRPr="007275DF" w14:paraId="33E4BEE6" w14:textId="77777777" w:rsidTr="00533337">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hideMark/>
          </w:tcPr>
          <w:p w14:paraId="2C0CFEF2" w14:textId="77777777" w:rsidR="00AF4DA4" w:rsidRPr="007275DF" w:rsidRDefault="00AF4DA4" w:rsidP="00533337">
            <w:pPr>
              <w:pStyle w:val="TAL"/>
            </w:pPr>
          </w:p>
        </w:tc>
        <w:tc>
          <w:tcPr>
            <w:tcW w:w="992" w:type="dxa"/>
            <w:vMerge/>
            <w:tcBorders>
              <w:top w:val="single" w:sz="4" w:space="0" w:color="auto"/>
              <w:left w:val="single" w:sz="4" w:space="0" w:color="auto"/>
              <w:bottom w:val="single" w:sz="4" w:space="0" w:color="auto"/>
              <w:right w:val="single" w:sz="4" w:space="0" w:color="auto"/>
            </w:tcBorders>
            <w:hideMark/>
          </w:tcPr>
          <w:p w14:paraId="099D4543"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176C96B" w14:textId="77777777" w:rsidR="00AF4DA4" w:rsidRPr="007275DF" w:rsidRDefault="00AF4DA4" w:rsidP="00533337">
            <w:pPr>
              <w:pStyle w:val="TAC"/>
            </w:pPr>
            <w:r w:rsidRPr="007275DF">
              <w:t>Config</w:t>
            </w:r>
            <w:r w:rsidRPr="007275DF">
              <w:rPr>
                <w:szCs w:val="18"/>
              </w:rPr>
              <w:t xml:space="preserve"> 3,6</w:t>
            </w:r>
          </w:p>
        </w:tc>
        <w:tc>
          <w:tcPr>
            <w:tcW w:w="2020" w:type="dxa"/>
            <w:gridSpan w:val="4"/>
            <w:tcBorders>
              <w:top w:val="single" w:sz="4" w:space="0" w:color="auto"/>
              <w:left w:val="single" w:sz="4" w:space="0" w:color="auto"/>
              <w:bottom w:val="single" w:sz="4" w:space="0" w:color="auto"/>
              <w:right w:val="single" w:sz="4" w:space="0" w:color="auto"/>
            </w:tcBorders>
            <w:hideMark/>
          </w:tcPr>
          <w:p w14:paraId="751A02E8" w14:textId="77777777" w:rsidR="00AF4DA4" w:rsidRPr="007275DF" w:rsidRDefault="00AF4DA4" w:rsidP="00533337">
            <w:pPr>
              <w:pStyle w:val="TAC"/>
            </w:pPr>
            <w:del w:id="1307" w:author="Author">
              <w:r w:rsidRPr="007275DF" w:rsidDel="003A7D3E">
                <w:delText>[</w:delText>
              </w:r>
            </w:del>
            <w:r w:rsidRPr="007275DF">
              <w:t>-101</w:t>
            </w:r>
            <w:del w:id="1308" w:author="Author">
              <w:r w:rsidRPr="007275DF" w:rsidDel="003A7D3E">
                <w:delText>]</w:delText>
              </w:r>
            </w:del>
          </w:p>
        </w:tc>
        <w:tc>
          <w:tcPr>
            <w:tcW w:w="2147" w:type="dxa"/>
            <w:gridSpan w:val="4"/>
            <w:tcBorders>
              <w:top w:val="single" w:sz="4" w:space="0" w:color="auto"/>
              <w:left w:val="single" w:sz="4" w:space="0" w:color="auto"/>
              <w:bottom w:val="single" w:sz="4" w:space="0" w:color="auto"/>
              <w:right w:val="single" w:sz="4" w:space="0" w:color="auto"/>
            </w:tcBorders>
            <w:hideMark/>
          </w:tcPr>
          <w:p w14:paraId="01EE73FF" w14:textId="77777777" w:rsidR="00AF4DA4" w:rsidRPr="007275DF" w:rsidRDefault="00AF4DA4" w:rsidP="00533337">
            <w:pPr>
              <w:pStyle w:val="TAC"/>
            </w:pPr>
            <w:r w:rsidRPr="007275DF">
              <w:t>-95</w:t>
            </w:r>
          </w:p>
        </w:tc>
      </w:tr>
      <w:tr w:rsidR="00AF4DA4" w:rsidRPr="007275DF" w14:paraId="2751A3C6" w14:textId="77777777" w:rsidTr="00533337">
        <w:trPr>
          <w:cantSplit/>
          <w:trHeight w:val="92"/>
        </w:trPr>
        <w:tc>
          <w:tcPr>
            <w:tcW w:w="2410" w:type="dxa"/>
            <w:gridSpan w:val="2"/>
            <w:tcBorders>
              <w:top w:val="single" w:sz="4" w:space="0" w:color="auto"/>
              <w:left w:val="single" w:sz="4" w:space="0" w:color="auto"/>
              <w:bottom w:val="nil"/>
              <w:right w:val="single" w:sz="4" w:space="0" w:color="auto"/>
            </w:tcBorders>
            <w:shd w:val="clear" w:color="auto" w:fill="auto"/>
            <w:hideMark/>
          </w:tcPr>
          <w:p w14:paraId="697C5F69"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3653887" w14:textId="77777777" w:rsidR="00AF4DA4" w:rsidRPr="007275DF" w:rsidRDefault="00AF4DA4" w:rsidP="00533337">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3D3676C6" w14:textId="77777777" w:rsidR="00AF4DA4" w:rsidRPr="007275DF" w:rsidRDefault="00AF4DA4" w:rsidP="00533337">
            <w:pPr>
              <w:pStyle w:val="TAC"/>
              <w:rPr>
                <w:lang w:val="da-DK"/>
              </w:rPr>
            </w:pPr>
            <w:r w:rsidRPr="007275DF">
              <w:t>Config</w:t>
            </w:r>
            <w:r w:rsidRPr="007275DF">
              <w:rPr>
                <w:szCs w:val="18"/>
              </w:rPr>
              <w:t xml:space="preserve"> 1,2,4,5</w:t>
            </w:r>
          </w:p>
        </w:tc>
        <w:tc>
          <w:tcPr>
            <w:tcW w:w="985" w:type="dxa"/>
            <w:gridSpan w:val="2"/>
            <w:tcBorders>
              <w:top w:val="single" w:sz="4" w:space="0" w:color="auto"/>
              <w:left w:val="single" w:sz="4" w:space="0" w:color="auto"/>
              <w:bottom w:val="single" w:sz="4" w:space="0" w:color="auto"/>
              <w:right w:val="single" w:sz="4" w:space="0" w:color="auto"/>
            </w:tcBorders>
            <w:hideMark/>
          </w:tcPr>
          <w:p w14:paraId="6D775AB3" w14:textId="77777777" w:rsidR="00AF4DA4" w:rsidRPr="007275DF" w:rsidRDefault="00AF4DA4" w:rsidP="00533337">
            <w:pPr>
              <w:pStyle w:val="TAC"/>
            </w:pPr>
            <w:r w:rsidRPr="007275DF">
              <w:t>-94</w:t>
            </w:r>
          </w:p>
        </w:tc>
        <w:tc>
          <w:tcPr>
            <w:tcW w:w="1035" w:type="dxa"/>
            <w:gridSpan w:val="2"/>
            <w:tcBorders>
              <w:top w:val="single" w:sz="4" w:space="0" w:color="auto"/>
              <w:left w:val="single" w:sz="4" w:space="0" w:color="auto"/>
              <w:bottom w:val="single" w:sz="4" w:space="0" w:color="auto"/>
              <w:right w:val="single" w:sz="4" w:space="0" w:color="auto"/>
            </w:tcBorders>
            <w:hideMark/>
          </w:tcPr>
          <w:p w14:paraId="16DF7DE4" w14:textId="77777777" w:rsidR="00AF4DA4" w:rsidRPr="007275DF" w:rsidRDefault="00AF4DA4" w:rsidP="00533337">
            <w:pPr>
              <w:pStyle w:val="TAC"/>
            </w:pPr>
            <w:r w:rsidRPr="007275DF">
              <w:t>-94</w:t>
            </w:r>
          </w:p>
        </w:tc>
        <w:tc>
          <w:tcPr>
            <w:tcW w:w="939" w:type="dxa"/>
            <w:gridSpan w:val="2"/>
            <w:tcBorders>
              <w:top w:val="single" w:sz="4" w:space="0" w:color="auto"/>
              <w:left w:val="single" w:sz="4" w:space="0" w:color="auto"/>
              <w:bottom w:val="single" w:sz="4" w:space="0" w:color="auto"/>
              <w:right w:val="single" w:sz="4" w:space="0" w:color="auto"/>
            </w:tcBorders>
            <w:hideMark/>
          </w:tcPr>
          <w:p w14:paraId="16ED46DB" w14:textId="77777777" w:rsidR="00AF4DA4" w:rsidRPr="007275DF" w:rsidRDefault="00AF4DA4" w:rsidP="00533337">
            <w:pPr>
              <w:pStyle w:val="TAC"/>
            </w:pPr>
            <w:r w:rsidRPr="007275DF">
              <w:t>-Infinity</w:t>
            </w:r>
          </w:p>
        </w:tc>
        <w:tc>
          <w:tcPr>
            <w:tcW w:w="1208" w:type="dxa"/>
            <w:gridSpan w:val="2"/>
            <w:tcBorders>
              <w:top w:val="single" w:sz="4" w:space="0" w:color="auto"/>
              <w:left w:val="single" w:sz="4" w:space="0" w:color="auto"/>
              <w:bottom w:val="single" w:sz="4" w:space="0" w:color="auto"/>
              <w:right w:val="single" w:sz="4" w:space="0" w:color="auto"/>
            </w:tcBorders>
            <w:hideMark/>
          </w:tcPr>
          <w:p w14:paraId="27C40DC9" w14:textId="77777777" w:rsidR="00AF4DA4" w:rsidRPr="007275DF" w:rsidRDefault="00AF4DA4" w:rsidP="00533337">
            <w:pPr>
              <w:pStyle w:val="TAC"/>
            </w:pPr>
            <w:r w:rsidRPr="007275DF">
              <w:t>-91</w:t>
            </w:r>
          </w:p>
        </w:tc>
      </w:tr>
      <w:tr w:rsidR="00AF4DA4" w:rsidRPr="007275DF" w14:paraId="4C920B13" w14:textId="77777777" w:rsidTr="00533337">
        <w:trPr>
          <w:cantSplit/>
          <w:trHeight w:val="92"/>
        </w:trPr>
        <w:tc>
          <w:tcPr>
            <w:tcW w:w="2410" w:type="dxa"/>
            <w:gridSpan w:val="2"/>
            <w:tcBorders>
              <w:top w:val="nil"/>
              <w:left w:val="single" w:sz="4" w:space="0" w:color="auto"/>
              <w:bottom w:val="single" w:sz="4" w:space="0" w:color="auto"/>
              <w:right w:val="single" w:sz="4" w:space="0" w:color="auto"/>
            </w:tcBorders>
            <w:shd w:val="clear" w:color="auto" w:fill="auto"/>
            <w:hideMark/>
          </w:tcPr>
          <w:p w14:paraId="0204AEE9" w14:textId="77777777" w:rsidR="00AF4DA4" w:rsidRPr="007275DF" w:rsidRDefault="00AF4DA4" w:rsidP="00533337">
            <w:pPr>
              <w:pStyle w:val="TAL"/>
              <w:rPr>
                <w:rFonts w:cs="v4.2.0"/>
              </w:rPr>
            </w:pPr>
          </w:p>
        </w:tc>
        <w:tc>
          <w:tcPr>
            <w:tcW w:w="992" w:type="dxa"/>
            <w:vMerge/>
            <w:tcBorders>
              <w:top w:val="single" w:sz="4" w:space="0" w:color="auto"/>
              <w:left w:val="single" w:sz="4" w:space="0" w:color="auto"/>
              <w:bottom w:val="single" w:sz="4" w:space="0" w:color="auto"/>
              <w:right w:val="single" w:sz="4" w:space="0" w:color="auto"/>
            </w:tcBorders>
            <w:hideMark/>
          </w:tcPr>
          <w:p w14:paraId="08B6DB2B"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6A02AEC7" w14:textId="77777777" w:rsidR="00AF4DA4" w:rsidRPr="007275DF" w:rsidRDefault="00AF4DA4" w:rsidP="00533337">
            <w:pPr>
              <w:pStyle w:val="TAC"/>
              <w:rPr>
                <w:lang w:val="da-DK"/>
              </w:rPr>
            </w:pPr>
            <w:r w:rsidRPr="007275DF">
              <w:t>Config</w:t>
            </w:r>
            <w:r w:rsidRPr="007275DF">
              <w:rPr>
                <w:szCs w:val="18"/>
              </w:rPr>
              <w:t xml:space="preserve"> 3,6</w:t>
            </w:r>
          </w:p>
        </w:tc>
        <w:tc>
          <w:tcPr>
            <w:tcW w:w="985" w:type="dxa"/>
            <w:gridSpan w:val="2"/>
            <w:tcBorders>
              <w:top w:val="single" w:sz="4" w:space="0" w:color="auto"/>
              <w:left w:val="single" w:sz="4" w:space="0" w:color="auto"/>
              <w:bottom w:val="single" w:sz="4" w:space="0" w:color="auto"/>
              <w:right w:val="single" w:sz="4" w:space="0" w:color="auto"/>
            </w:tcBorders>
            <w:hideMark/>
          </w:tcPr>
          <w:p w14:paraId="03F7F4EF" w14:textId="77777777" w:rsidR="00AF4DA4" w:rsidRPr="007275DF" w:rsidRDefault="00AF4DA4" w:rsidP="00533337">
            <w:pPr>
              <w:pStyle w:val="TAC"/>
            </w:pPr>
            <w:r w:rsidRPr="007275DF">
              <w:t>-91</w:t>
            </w:r>
          </w:p>
        </w:tc>
        <w:tc>
          <w:tcPr>
            <w:tcW w:w="1035" w:type="dxa"/>
            <w:gridSpan w:val="2"/>
            <w:tcBorders>
              <w:top w:val="single" w:sz="4" w:space="0" w:color="auto"/>
              <w:left w:val="single" w:sz="4" w:space="0" w:color="auto"/>
              <w:bottom w:val="single" w:sz="4" w:space="0" w:color="auto"/>
              <w:right w:val="single" w:sz="4" w:space="0" w:color="auto"/>
            </w:tcBorders>
            <w:hideMark/>
          </w:tcPr>
          <w:p w14:paraId="5A7C278D" w14:textId="77777777" w:rsidR="00AF4DA4" w:rsidRPr="007275DF" w:rsidRDefault="00AF4DA4" w:rsidP="00533337">
            <w:pPr>
              <w:pStyle w:val="TAC"/>
            </w:pPr>
            <w:r w:rsidRPr="007275DF">
              <w:t>-91</w:t>
            </w:r>
          </w:p>
        </w:tc>
        <w:tc>
          <w:tcPr>
            <w:tcW w:w="939" w:type="dxa"/>
            <w:gridSpan w:val="2"/>
            <w:tcBorders>
              <w:top w:val="single" w:sz="4" w:space="0" w:color="auto"/>
              <w:left w:val="single" w:sz="4" w:space="0" w:color="auto"/>
              <w:bottom w:val="single" w:sz="4" w:space="0" w:color="auto"/>
              <w:right w:val="single" w:sz="4" w:space="0" w:color="auto"/>
            </w:tcBorders>
            <w:hideMark/>
          </w:tcPr>
          <w:p w14:paraId="680624F0" w14:textId="77777777" w:rsidR="00AF4DA4" w:rsidRPr="007275DF" w:rsidRDefault="00AF4DA4" w:rsidP="00533337">
            <w:pPr>
              <w:pStyle w:val="TAC"/>
            </w:pPr>
            <w:r w:rsidRPr="007275DF">
              <w:t>-Infinity</w:t>
            </w:r>
          </w:p>
        </w:tc>
        <w:tc>
          <w:tcPr>
            <w:tcW w:w="1208" w:type="dxa"/>
            <w:gridSpan w:val="2"/>
            <w:tcBorders>
              <w:top w:val="single" w:sz="4" w:space="0" w:color="auto"/>
              <w:left w:val="single" w:sz="4" w:space="0" w:color="auto"/>
              <w:bottom w:val="single" w:sz="4" w:space="0" w:color="auto"/>
              <w:right w:val="single" w:sz="4" w:space="0" w:color="auto"/>
            </w:tcBorders>
            <w:hideMark/>
          </w:tcPr>
          <w:p w14:paraId="4EC3E76C" w14:textId="77777777" w:rsidR="00AF4DA4" w:rsidRPr="007275DF" w:rsidRDefault="00AF4DA4" w:rsidP="00533337">
            <w:pPr>
              <w:pStyle w:val="TAC"/>
            </w:pPr>
            <w:r w:rsidRPr="007275DF">
              <w:t>-88</w:t>
            </w:r>
          </w:p>
        </w:tc>
      </w:tr>
      <w:tr w:rsidR="00AF4DA4" w:rsidRPr="007275DF" w14:paraId="216B978C" w14:textId="77777777" w:rsidTr="00533337">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19BFC6E0" w14:textId="77777777" w:rsidR="00AF4DA4" w:rsidRPr="007275DF" w:rsidRDefault="00AF4DA4" w:rsidP="00533337">
            <w:pPr>
              <w:pStyle w:val="TAL"/>
            </w:pPr>
            <w:r w:rsidRPr="004849DD">
              <w:rPr>
                <w:position w:val="-12"/>
              </w:rPr>
              <w:object w:dxaOrig="600" w:dyaOrig="255" w14:anchorId="3325F935">
                <v:shape id="_x0000_i1066" type="#_x0000_t75" style="width:30pt;height:15.5pt" o:ole="" fillcolor="window">
                  <v:imagedata r:id="rId19" o:title=""/>
                </v:shape>
                <o:OLEObject Type="Embed" ProgID="Equation.3" ShapeID="_x0000_i1066" DrawAspect="Content" ObjectID="_1698592144" r:id="rId61"/>
              </w:object>
            </w:r>
          </w:p>
        </w:tc>
        <w:tc>
          <w:tcPr>
            <w:tcW w:w="992" w:type="dxa"/>
            <w:tcBorders>
              <w:top w:val="single" w:sz="4" w:space="0" w:color="auto"/>
              <w:left w:val="single" w:sz="4" w:space="0" w:color="auto"/>
              <w:bottom w:val="single" w:sz="4" w:space="0" w:color="auto"/>
              <w:right w:val="single" w:sz="4" w:space="0" w:color="auto"/>
            </w:tcBorders>
            <w:hideMark/>
          </w:tcPr>
          <w:p w14:paraId="6D3D3339" w14:textId="77777777" w:rsidR="00AF4DA4" w:rsidRPr="007275DF" w:rsidRDefault="00AF4DA4" w:rsidP="00533337">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5FE30638" w14:textId="77777777" w:rsidR="00AF4DA4" w:rsidRPr="007275DF" w:rsidRDefault="00AF4DA4" w:rsidP="00533337">
            <w:pPr>
              <w:pStyle w:val="TAC"/>
            </w:pPr>
            <w:r w:rsidRPr="007275DF">
              <w:t>Config 1,2,3,4,5,6</w:t>
            </w:r>
          </w:p>
        </w:tc>
        <w:tc>
          <w:tcPr>
            <w:tcW w:w="985" w:type="dxa"/>
            <w:gridSpan w:val="2"/>
            <w:tcBorders>
              <w:top w:val="single" w:sz="4" w:space="0" w:color="auto"/>
              <w:left w:val="single" w:sz="4" w:space="0" w:color="auto"/>
              <w:bottom w:val="single" w:sz="4" w:space="0" w:color="auto"/>
              <w:right w:val="single" w:sz="4" w:space="0" w:color="auto"/>
            </w:tcBorders>
            <w:hideMark/>
          </w:tcPr>
          <w:p w14:paraId="23727D91" w14:textId="77777777" w:rsidR="00AF4DA4" w:rsidRPr="007275DF" w:rsidRDefault="00AF4DA4" w:rsidP="00533337">
            <w:pPr>
              <w:pStyle w:val="TAC"/>
            </w:pPr>
            <w:r w:rsidRPr="007275DF">
              <w:t>4</w:t>
            </w:r>
          </w:p>
        </w:tc>
        <w:tc>
          <w:tcPr>
            <w:tcW w:w="1035" w:type="dxa"/>
            <w:gridSpan w:val="2"/>
            <w:tcBorders>
              <w:top w:val="single" w:sz="4" w:space="0" w:color="auto"/>
              <w:left w:val="single" w:sz="4" w:space="0" w:color="auto"/>
              <w:bottom w:val="single" w:sz="4" w:space="0" w:color="auto"/>
              <w:right w:val="single" w:sz="4" w:space="0" w:color="auto"/>
            </w:tcBorders>
            <w:hideMark/>
          </w:tcPr>
          <w:p w14:paraId="7A47FABD" w14:textId="77777777" w:rsidR="00AF4DA4" w:rsidRPr="007275DF" w:rsidRDefault="00AF4DA4" w:rsidP="00533337">
            <w:pPr>
              <w:pStyle w:val="TAC"/>
            </w:pPr>
            <w:r w:rsidRPr="007275DF">
              <w:t>4</w:t>
            </w:r>
          </w:p>
        </w:tc>
        <w:tc>
          <w:tcPr>
            <w:tcW w:w="939" w:type="dxa"/>
            <w:gridSpan w:val="2"/>
            <w:tcBorders>
              <w:top w:val="single" w:sz="4" w:space="0" w:color="auto"/>
              <w:left w:val="single" w:sz="4" w:space="0" w:color="auto"/>
              <w:bottom w:val="single" w:sz="4" w:space="0" w:color="auto"/>
              <w:right w:val="single" w:sz="4" w:space="0" w:color="auto"/>
            </w:tcBorders>
            <w:hideMark/>
          </w:tcPr>
          <w:p w14:paraId="366B2769" w14:textId="77777777" w:rsidR="00AF4DA4" w:rsidRPr="007275DF" w:rsidRDefault="00AF4DA4" w:rsidP="00533337">
            <w:pPr>
              <w:pStyle w:val="TAC"/>
            </w:pPr>
            <w:r w:rsidRPr="007275DF">
              <w:t>-Infinity</w:t>
            </w:r>
          </w:p>
        </w:tc>
        <w:tc>
          <w:tcPr>
            <w:tcW w:w="1208" w:type="dxa"/>
            <w:gridSpan w:val="2"/>
            <w:tcBorders>
              <w:top w:val="single" w:sz="4" w:space="0" w:color="auto"/>
              <w:left w:val="single" w:sz="4" w:space="0" w:color="auto"/>
              <w:bottom w:val="single" w:sz="4" w:space="0" w:color="auto"/>
              <w:right w:val="single" w:sz="4" w:space="0" w:color="auto"/>
            </w:tcBorders>
            <w:hideMark/>
          </w:tcPr>
          <w:p w14:paraId="47D3BFA2" w14:textId="77777777" w:rsidR="00AF4DA4" w:rsidRPr="007275DF" w:rsidRDefault="00AF4DA4" w:rsidP="00533337">
            <w:pPr>
              <w:pStyle w:val="TAC"/>
            </w:pPr>
            <w:r w:rsidRPr="007275DF">
              <w:t>7</w:t>
            </w:r>
          </w:p>
        </w:tc>
      </w:tr>
      <w:tr w:rsidR="00AF4DA4" w:rsidRPr="007275DF" w14:paraId="07BF390F" w14:textId="77777777" w:rsidTr="00533337">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37A1ACB4" w14:textId="77777777" w:rsidR="00AF4DA4" w:rsidRPr="007275DF" w:rsidRDefault="00AF4DA4" w:rsidP="00533337">
            <w:pPr>
              <w:pStyle w:val="TAL"/>
            </w:pPr>
            <w:r w:rsidRPr="004849DD">
              <w:rPr>
                <w:position w:val="-12"/>
              </w:rPr>
              <w:object w:dxaOrig="840" w:dyaOrig="255" w14:anchorId="52D63E5E">
                <v:shape id="_x0000_i1067" type="#_x0000_t75" style="width:42pt;height:15.5pt" o:ole="" fillcolor="window">
                  <v:imagedata r:id="rId25" o:title=""/>
                </v:shape>
                <o:OLEObject Type="Embed" ProgID="Equation.3" ShapeID="_x0000_i1067" DrawAspect="Content" ObjectID="_1698592145" r:id="rId62"/>
              </w:object>
            </w:r>
          </w:p>
        </w:tc>
        <w:tc>
          <w:tcPr>
            <w:tcW w:w="992" w:type="dxa"/>
            <w:tcBorders>
              <w:top w:val="single" w:sz="4" w:space="0" w:color="auto"/>
              <w:left w:val="single" w:sz="4" w:space="0" w:color="auto"/>
              <w:bottom w:val="single" w:sz="4" w:space="0" w:color="auto"/>
              <w:right w:val="single" w:sz="4" w:space="0" w:color="auto"/>
            </w:tcBorders>
            <w:hideMark/>
          </w:tcPr>
          <w:p w14:paraId="506B3CDF" w14:textId="77777777" w:rsidR="00AF4DA4" w:rsidRPr="007275DF" w:rsidRDefault="00AF4DA4" w:rsidP="00533337">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3D0B1BCA" w14:textId="77777777" w:rsidR="00AF4DA4" w:rsidRPr="007275DF" w:rsidRDefault="00AF4DA4" w:rsidP="00533337">
            <w:pPr>
              <w:pStyle w:val="TAC"/>
            </w:pPr>
            <w:r w:rsidRPr="007275DF">
              <w:t>Config 1,2,3,4,5,6</w:t>
            </w:r>
          </w:p>
        </w:tc>
        <w:tc>
          <w:tcPr>
            <w:tcW w:w="985" w:type="dxa"/>
            <w:gridSpan w:val="2"/>
            <w:tcBorders>
              <w:top w:val="single" w:sz="4" w:space="0" w:color="auto"/>
              <w:left w:val="single" w:sz="4" w:space="0" w:color="auto"/>
              <w:bottom w:val="single" w:sz="4" w:space="0" w:color="auto"/>
              <w:right w:val="single" w:sz="4" w:space="0" w:color="auto"/>
            </w:tcBorders>
            <w:hideMark/>
          </w:tcPr>
          <w:p w14:paraId="6E35F9FC" w14:textId="77777777" w:rsidR="00AF4DA4" w:rsidRPr="007275DF" w:rsidRDefault="00AF4DA4" w:rsidP="00533337">
            <w:pPr>
              <w:pStyle w:val="TAC"/>
            </w:pPr>
            <w:r w:rsidRPr="007275DF">
              <w:t>4</w:t>
            </w:r>
          </w:p>
        </w:tc>
        <w:tc>
          <w:tcPr>
            <w:tcW w:w="1035" w:type="dxa"/>
            <w:gridSpan w:val="2"/>
            <w:tcBorders>
              <w:top w:val="single" w:sz="4" w:space="0" w:color="auto"/>
              <w:left w:val="single" w:sz="4" w:space="0" w:color="auto"/>
              <w:bottom w:val="single" w:sz="4" w:space="0" w:color="auto"/>
              <w:right w:val="single" w:sz="4" w:space="0" w:color="auto"/>
            </w:tcBorders>
            <w:hideMark/>
          </w:tcPr>
          <w:p w14:paraId="27C41E14" w14:textId="77777777" w:rsidR="00AF4DA4" w:rsidRPr="007275DF" w:rsidRDefault="00AF4DA4" w:rsidP="00533337">
            <w:pPr>
              <w:pStyle w:val="TAC"/>
            </w:pPr>
            <w:r w:rsidRPr="007275DF">
              <w:t>4</w:t>
            </w:r>
          </w:p>
        </w:tc>
        <w:tc>
          <w:tcPr>
            <w:tcW w:w="939" w:type="dxa"/>
            <w:gridSpan w:val="2"/>
            <w:tcBorders>
              <w:top w:val="single" w:sz="4" w:space="0" w:color="auto"/>
              <w:left w:val="single" w:sz="4" w:space="0" w:color="auto"/>
              <w:bottom w:val="single" w:sz="4" w:space="0" w:color="auto"/>
              <w:right w:val="single" w:sz="4" w:space="0" w:color="auto"/>
            </w:tcBorders>
            <w:hideMark/>
          </w:tcPr>
          <w:p w14:paraId="29C29D8A" w14:textId="77777777" w:rsidR="00AF4DA4" w:rsidRPr="007275DF" w:rsidRDefault="00AF4DA4" w:rsidP="00533337">
            <w:pPr>
              <w:pStyle w:val="TAC"/>
            </w:pPr>
            <w:r w:rsidRPr="007275DF">
              <w:t>-Infinity</w:t>
            </w:r>
          </w:p>
        </w:tc>
        <w:tc>
          <w:tcPr>
            <w:tcW w:w="1208" w:type="dxa"/>
            <w:gridSpan w:val="2"/>
            <w:tcBorders>
              <w:top w:val="single" w:sz="4" w:space="0" w:color="auto"/>
              <w:left w:val="single" w:sz="4" w:space="0" w:color="auto"/>
              <w:bottom w:val="single" w:sz="4" w:space="0" w:color="auto"/>
              <w:right w:val="single" w:sz="4" w:space="0" w:color="auto"/>
            </w:tcBorders>
            <w:hideMark/>
          </w:tcPr>
          <w:p w14:paraId="2A227A6C" w14:textId="77777777" w:rsidR="00AF4DA4" w:rsidRPr="007275DF" w:rsidRDefault="00AF4DA4" w:rsidP="00533337">
            <w:pPr>
              <w:pStyle w:val="TAC"/>
            </w:pPr>
            <w:r w:rsidRPr="007275DF">
              <w:t>7</w:t>
            </w:r>
          </w:p>
        </w:tc>
      </w:tr>
      <w:tr w:rsidR="00AF4DA4" w:rsidRPr="007275DF" w14:paraId="115839E7" w14:textId="77777777" w:rsidTr="00533337">
        <w:trPr>
          <w:cantSplit/>
          <w:trHeight w:val="94"/>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4DFCB44A" w14:textId="77777777" w:rsidR="00AF4DA4" w:rsidRPr="007275DF" w:rsidRDefault="00AF4DA4" w:rsidP="00533337">
            <w:pPr>
              <w:pStyle w:val="TAL"/>
            </w:pPr>
            <w:r w:rsidRPr="007275DF">
              <w:t>Io</w:t>
            </w:r>
            <w:r w:rsidRPr="007275DF">
              <w:rPr>
                <w:vertAlign w:val="superscript"/>
              </w:rPr>
              <w:t>Note3</w:t>
            </w:r>
          </w:p>
        </w:tc>
        <w:tc>
          <w:tcPr>
            <w:tcW w:w="992" w:type="dxa"/>
            <w:tcBorders>
              <w:top w:val="single" w:sz="4" w:space="0" w:color="auto"/>
              <w:left w:val="single" w:sz="4" w:space="0" w:color="auto"/>
              <w:bottom w:val="single" w:sz="4" w:space="0" w:color="auto"/>
              <w:right w:val="single" w:sz="4" w:space="0" w:color="auto"/>
            </w:tcBorders>
            <w:hideMark/>
          </w:tcPr>
          <w:p w14:paraId="729D4B6E" w14:textId="77777777" w:rsidR="00AF4DA4" w:rsidRPr="007275DF" w:rsidRDefault="00AF4DA4" w:rsidP="00533337">
            <w:pPr>
              <w:pStyle w:val="TAC"/>
            </w:pPr>
            <w:r w:rsidRPr="007275DF">
              <w:t>dBm/9.36MHz</w:t>
            </w:r>
          </w:p>
        </w:tc>
        <w:tc>
          <w:tcPr>
            <w:tcW w:w="1382" w:type="dxa"/>
            <w:tcBorders>
              <w:top w:val="single" w:sz="4" w:space="0" w:color="auto"/>
              <w:left w:val="single" w:sz="4" w:space="0" w:color="auto"/>
              <w:bottom w:val="single" w:sz="4" w:space="0" w:color="auto"/>
              <w:right w:val="single" w:sz="4" w:space="0" w:color="auto"/>
            </w:tcBorders>
            <w:hideMark/>
          </w:tcPr>
          <w:p w14:paraId="17639EEB" w14:textId="77777777" w:rsidR="00AF4DA4" w:rsidRPr="007275DF" w:rsidRDefault="00AF4DA4" w:rsidP="00533337">
            <w:pPr>
              <w:pStyle w:val="TAC"/>
            </w:pPr>
            <w:r w:rsidRPr="007275DF">
              <w:t>NR Config 1,2,4,5</w:t>
            </w:r>
          </w:p>
        </w:tc>
        <w:tc>
          <w:tcPr>
            <w:tcW w:w="985" w:type="dxa"/>
            <w:gridSpan w:val="2"/>
            <w:tcBorders>
              <w:top w:val="single" w:sz="4" w:space="0" w:color="auto"/>
              <w:left w:val="single" w:sz="4" w:space="0" w:color="auto"/>
              <w:bottom w:val="single" w:sz="4" w:space="0" w:color="auto"/>
              <w:right w:val="single" w:sz="4" w:space="0" w:color="auto"/>
            </w:tcBorders>
          </w:tcPr>
          <w:p w14:paraId="63D45CD5" w14:textId="77777777" w:rsidR="00AF4DA4" w:rsidRPr="007275DF" w:rsidRDefault="00AF4DA4" w:rsidP="00533337">
            <w:pPr>
              <w:pStyle w:val="TAC"/>
            </w:pPr>
            <w:r w:rsidRPr="007275DF">
              <w:t>-58.49</w:t>
            </w:r>
          </w:p>
        </w:tc>
        <w:tc>
          <w:tcPr>
            <w:tcW w:w="1035" w:type="dxa"/>
            <w:gridSpan w:val="2"/>
            <w:tcBorders>
              <w:top w:val="single" w:sz="4" w:space="0" w:color="auto"/>
              <w:left w:val="single" w:sz="4" w:space="0" w:color="auto"/>
              <w:bottom w:val="single" w:sz="4" w:space="0" w:color="auto"/>
              <w:right w:val="single" w:sz="4" w:space="0" w:color="auto"/>
            </w:tcBorders>
          </w:tcPr>
          <w:p w14:paraId="64FA51CF" w14:textId="77777777" w:rsidR="00AF4DA4" w:rsidRPr="007275DF" w:rsidRDefault="00AF4DA4" w:rsidP="00533337">
            <w:pPr>
              <w:pStyle w:val="TAC"/>
            </w:pPr>
            <w:r w:rsidRPr="007275DF">
              <w:t>-58.49</w:t>
            </w:r>
          </w:p>
        </w:tc>
        <w:tc>
          <w:tcPr>
            <w:tcW w:w="939" w:type="dxa"/>
            <w:gridSpan w:val="2"/>
            <w:tcBorders>
              <w:top w:val="single" w:sz="4" w:space="0" w:color="auto"/>
              <w:left w:val="single" w:sz="4" w:space="0" w:color="auto"/>
              <w:bottom w:val="single" w:sz="4" w:space="0" w:color="auto"/>
              <w:right w:val="single" w:sz="4" w:space="0" w:color="auto"/>
            </w:tcBorders>
            <w:hideMark/>
          </w:tcPr>
          <w:p w14:paraId="72216AC2" w14:textId="77777777" w:rsidR="00AF4DA4" w:rsidRPr="007275DF" w:rsidRDefault="00AF4DA4" w:rsidP="00533337">
            <w:pPr>
              <w:pStyle w:val="TAC"/>
            </w:pPr>
            <w:r w:rsidRPr="007275DF">
              <w:t>-70.05</w:t>
            </w:r>
          </w:p>
        </w:tc>
        <w:tc>
          <w:tcPr>
            <w:tcW w:w="1208" w:type="dxa"/>
            <w:gridSpan w:val="2"/>
            <w:tcBorders>
              <w:top w:val="single" w:sz="4" w:space="0" w:color="auto"/>
              <w:left w:val="single" w:sz="4" w:space="0" w:color="auto"/>
              <w:bottom w:val="single" w:sz="4" w:space="0" w:color="auto"/>
              <w:right w:val="single" w:sz="4" w:space="0" w:color="auto"/>
            </w:tcBorders>
            <w:hideMark/>
          </w:tcPr>
          <w:p w14:paraId="07097849" w14:textId="77777777" w:rsidR="00AF4DA4" w:rsidRPr="007275DF" w:rsidRDefault="00AF4DA4" w:rsidP="00533337">
            <w:pPr>
              <w:pStyle w:val="TAC"/>
            </w:pPr>
            <w:r w:rsidRPr="007275DF">
              <w:t>-62.26</w:t>
            </w:r>
          </w:p>
        </w:tc>
      </w:tr>
      <w:tr w:rsidR="00AF4DA4" w:rsidRPr="007275DF" w14:paraId="400CA6CE" w14:textId="77777777" w:rsidTr="00533337">
        <w:trPr>
          <w:cantSplit/>
          <w:trHeight w:val="94"/>
        </w:trPr>
        <w:tc>
          <w:tcPr>
            <w:tcW w:w="2410" w:type="dxa"/>
            <w:gridSpan w:val="2"/>
            <w:vMerge/>
            <w:tcBorders>
              <w:left w:val="single" w:sz="4" w:space="0" w:color="auto"/>
              <w:right w:val="single" w:sz="4" w:space="0" w:color="auto"/>
            </w:tcBorders>
            <w:shd w:val="clear" w:color="auto" w:fill="auto"/>
            <w:hideMark/>
          </w:tcPr>
          <w:p w14:paraId="00B1FAEF" w14:textId="77777777" w:rsidR="00AF4DA4" w:rsidRPr="007275DF" w:rsidRDefault="00AF4DA4" w:rsidP="00533337">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46F45626" w14:textId="77777777" w:rsidR="00AF4DA4" w:rsidRPr="007275DF" w:rsidRDefault="00AF4DA4" w:rsidP="00533337">
            <w:pPr>
              <w:pStyle w:val="TAC"/>
            </w:pPr>
            <w:r w:rsidRPr="007275DF">
              <w:t>dBm/38.16MHz</w:t>
            </w:r>
          </w:p>
        </w:tc>
        <w:tc>
          <w:tcPr>
            <w:tcW w:w="1382" w:type="dxa"/>
            <w:tcBorders>
              <w:top w:val="single" w:sz="4" w:space="0" w:color="auto"/>
              <w:left w:val="single" w:sz="4" w:space="0" w:color="auto"/>
              <w:bottom w:val="single" w:sz="4" w:space="0" w:color="auto"/>
              <w:right w:val="single" w:sz="4" w:space="0" w:color="auto"/>
            </w:tcBorders>
            <w:hideMark/>
          </w:tcPr>
          <w:p w14:paraId="2699D9E8" w14:textId="77777777" w:rsidR="00AF4DA4" w:rsidRPr="007275DF" w:rsidRDefault="00AF4DA4" w:rsidP="00533337">
            <w:pPr>
              <w:pStyle w:val="TAC"/>
            </w:pPr>
            <w:r w:rsidRPr="007275DF">
              <w:t>NR Config 3,6</w:t>
            </w:r>
          </w:p>
        </w:tc>
        <w:tc>
          <w:tcPr>
            <w:tcW w:w="985" w:type="dxa"/>
            <w:gridSpan w:val="2"/>
            <w:tcBorders>
              <w:top w:val="single" w:sz="4" w:space="0" w:color="auto"/>
              <w:left w:val="single" w:sz="4" w:space="0" w:color="auto"/>
              <w:bottom w:val="single" w:sz="4" w:space="0" w:color="auto"/>
              <w:right w:val="single" w:sz="4" w:space="0" w:color="auto"/>
            </w:tcBorders>
          </w:tcPr>
          <w:p w14:paraId="77496003" w14:textId="77777777" w:rsidR="00AF4DA4" w:rsidRPr="007275DF" w:rsidRDefault="00AF4DA4" w:rsidP="00533337">
            <w:pPr>
              <w:pStyle w:val="TAC"/>
            </w:pPr>
            <w:r w:rsidRPr="007275DF">
              <w:t>-58.49</w:t>
            </w:r>
          </w:p>
        </w:tc>
        <w:tc>
          <w:tcPr>
            <w:tcW w:w="1035" w:type="dxa"/>
            <w:gridSpan w:val="2"/>
            <w:tcBorders>
              <w:top w:val="single" w:sz="4" w:space="0" w:color="auto"/>
              <w:left w:val="single" w:sz="4" w:space="0" w:color="auto"/>
              <w:bottom w:val="single" w:sz="4" w:space="0" w:color="auto"/>
              <w:right w:val="single" w:sz="4" w:space="0" w:color="auto"/>
            </w:tcBorders>
          </w:tcPr>
          <w:p w14:paraId="54F53EE9" w14:textId="77777777" w:rsidR="00AF4DA4" w:rsidRPr="007275DF" w:rsidRDefault="00AF4DA4" w:rsidP="00533337">
            <w:pPr>
              <w:pStyle w:val="TAC"/>
            </w:pPr>
            <w:r w:rsidRPr="007275DF">
              <w:t>-58.49</w:t>
            </w:r>
          </w:p>
        </w:tc>
        <w:tc>
          <w:tcPr>
            <w:tcW w:w="939" w:type="dxa"/>
            <w:gridSpan w:val="2"/>
            <w:tcBorders>
              <w:top w:val="single" w:sz="4" w:space="0" w:color="auto"/>
              <w:left w:val="single" w:sz="4" w:space="0" w:color="auto"/>
              <w:bottom w:val="single" w:sz="4" w:space="0" w:color="auto"/>
              <w:right w:val="single" w:sz="4" w:space="0" w:color="auto"/>
            </w:tcBorders>
            <w:hideMark/>
          </w:tcPr>
          <w:p w14:paraId="5F7B592B" w14:textId="77777777" w:rsidR="00AF4DA4" w:rsidRPr="007275DF" w:rsidRDefault="00AF4DA4" w:rsidP="00533337">
            <w:pPr>
              <w:pStyle w:val="TAC"/>
            </w:pPr>
            <w:r w:rsidRPr="007275DF">
              <w:t>-63.94</w:t>
            </w:r>
          </w:p>
        </w:tc>
        <w:tc>
          <w:tcPr>
            <w:tcW w:w="1208" w:type="dxa"/>
            <w:gridSpan w:val="2"/>
            <w:tcBorders>
              <w:top w:val="single" w:sz="4" w:space="0" w:color="auto"/>
              <w:left w:val="single" w:sz="4" w:space="0" w:color="auto"/>
              <w:bottom w:val="single" w:sz="4" w:space="0" w:color="auto"/>
              <w:right w:val="single" w:sz="4" w:space="0" w:color="auto"/>
            </w:tcBorders>
            <w:hideMark/>
          </w:tcPr>
          <w:p w14:paraId="1A18AF60" w14:textId="77777777" w:rsidR="00AF4DA4" w:rsidRPr="007275DF" w:rsidRDefault="00AF4DA4" w:rsidP="00533337">
            <w:pPr>
              <w:pStyle w:val="TAC"/>
            </w:pPr>
            <w:r w:rsidRPr="007275DF">
              <w:t>-56.15</w:t>
            </w:r>
          </w:p>
        </w:tc>
      </w:tr>
      <w:tr w:rsidR="00AF4DA4" w:rsidRPr="007275DF" w14:paraId="4D0FB23F" w14:textId="77777777" w:rsidTr="00533337">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4067F7C4" w14:textId="77777777" w:rsidR="00AF4DA4" w:rsidRPr="007275DF" w:rsidRDefault="00AF4DA4" w:rsidP="00533337">
            <w:pPr>
              <w:pStyle w:val="TAL"/>
            </w:pPr>
            <w:r w:rsidRPr="007275DF">
              <w:t xml:space="preserve">Propagation Condition </w:t>
            </w:r>
          </w:p>
        </w:tc>
        <w:tc>
          <w:tcPr>
            <w:tcW w:w="992" w:type="dxa"/>
            <w:tcBorders>
              <w:top w:val="single" w:sz="4" w:space="0" w:color="auto"/>
              <w:left w:val="single" w:sz="4" w:space="0" w:color="auto"/>
              <w:bottom w:val="single" w:sz="4" w:space="0" w:color="auto"/>
              <w:right w:val="single" w:sz="4" w:space="0" w:color="auto"/>
            </w:tcBorders>
          </w:tcPr>
          <w:p w14:paraId="6F98E641"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7C63376" w14:textId="77777777" w:rsidR="00AF4DA4" w:rsidRPr="007275DF" w:rsidRDefault="00AF4DA4" w:rsidP="00533337">
            <w:pPr>
              <w:pStyle w:val="TAC"/>
              <w:rPr>
                <w:rFonts w:cs="v4.2.0"/>
              </w:rPr>
            </w:pPr>
            <w:r w:rsidRPr="007275DF">
              <w:t>Config 1,2,3,4,5,6</w:t>
            </w:r>
          </w:p>
        </w:tc>
        <w:tc>
          <w:tcPr>
            <w:tcW w:w="4167" w:type="dxa"/>
            <w:gridSpan w:val="8"/>
            <w:tcBorders>
              <w:top w:val="single" w:sz="4" w:space="0" w:color="auto"/>
              <w:left w:val="single" w:sz="4" w:space="0" w:color="auto"/>
              <w:bottom w:val="single" w:sz="4" w:space="0" w:color="auto"/>
              <w:right w:val="single" w:sz="4" w:space="0" w:color="auto"/>
            </w:tcBorders>
            <w:hideMark/>
          </w:tcPr>
          <w:p w14:paraId="69B12CC7" w14:textId="77777777" w:rsidR="00AF4DA4" w:rsidRPr="007275DF" w:rsidRDefault="00AF4DA4" w:rsidP="00533337">
            <w:pPr>
              <w:pStyle w:val="TAC"/>
            </w:pPr>
            <w:r w:rsidRPr="007275DF">
              <w:rPr>
                <w:rFonts w:cs="v4.2.0"/>
              </w:rPr>
              <w:t>AWGN</w:t>
            </w:r>
          </w:p>
        </w:tc>
      </w:tr>
      <w:tr w:rsidR="00AF4DA4" w:rsidRPr="007275DF" w14:paraId="0C2800EC" w14:textId="77777777" w:rsidTr="00533337">
        <w:trPr>
          <w:cantSplit/>
          <w:trHeight w:val="1023"/>
        </w:trPr>
        <w:tc>
          <w:tcPr>
            <w:tcW w:w="8951" w:type="dxa"/>
            <w:gridSpan w:val="12"/>
            <w:tcBorders>
              <w:top w:val="single" w:sz="4" w:space="0" w:color="auto"/>
              <w:left w:val="single" w:sz="4" w:space="0" w:color="auto"/>
              <w:bottom w:val="single" w:sz="4" w:space="0" w:color="auto"/>
              <w:right w:val="single" w:sz="4" w:space="0" w:color="auto"/>
            </w:tcBorders>
            <w:hideMark/>
          </w:tcPr>
          <w:p w14:paraId="6E360090"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28C080CF"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4849DD">
              <w:rPr>
                <w:rFonts w:eastAsia="Calibri" w:cs="v4.2.0"/>
                <w:position w:val="-12"/>
                <w:szCs w:val="22"/>
                <w:lang w:val="en-US"/>
              </w:rPr>
              <w:object w:dxaOrig="255" w:dyaOrig="255" w14:anchorId="00238D5F">
                <v:shape id="_x0000_i1068" type="#_x0000_t75" style="width:15.5pt;height:15.5pt" o:ole="" fillcolor="window">
                  <v:imagedata r:id="rId14" o:title=""/>
                </v:shape>
                <o:OLEObject Type="Embed" ProgID="Equation.3" ShapeID="_x0000_i1068" DrawAspect="Content" ObjectID="_1698592146" r:id="rId63"/>
              </w:object>
            </w:r>
            <w:r w:rsidRPr="007275DF">
              <w:rPr>
                <w:lang w:val="en-US"/>
              </w:rPr>
              <w:t xml:space="preserve"> to be fulfilled.</w:t>
            </w:r>
          </w:p>
          <w:p w14:paraId="7C1A5FA2"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1AD3D346" w14:textId="77777777" w:rsidR="00AF4DA4" w:rsidRPr="007275DF" w:rsidRDefault="00AF4DA4" w:rsidP="00533337">
            <w:pPr>
              <w:pStyle w:val="TAN"/>
              <w:rPr>
                <w:lang w:val="en-US"/>
              </w:rPr>
            </w:pPr>
            <w:r w:rsidRPr="007275DF">
              <w:rPr>
                <w:lang w:val="en-US"/>
              </w:rPr>
              <w:t>Note 4:</w:t>
            </w:r>
            <w:r w:rsidRPr="007275DF">
              <w:rPr>
                <w:lang w:val="en-US"/>
              </w:rPr>
              <w:tab/>
              <w:t>SS-RSRP minimum requirements are specified assuming independent interference and noise at each receiver antenna port.</w:t>
            </w:r>
          </w:p>
          <w:p w14:paraId="4B5CDD00"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44972829"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75EC7A98" w14:textId="77777777" w:rsidR="00AF4DA4" w:rsidRPr="007275DF" w:rsidRDefault="00AF4DA4" w:rsidP="00533337">
            <w:pPr>
              <w:pStyle w:val="TAN"/>
              <w:rPr>
                <w:sz w:val="14"/>
              </w:rPr>
            </w:pPr>
            <w:r w:rsidRPr="007275DF">
              <w:t>Note 7:</w:t>
            </w:r>
            <w:r w:rsidRPr="007275DF">
              <w:tab/>
              <w:t>For UE supporting both semi-static and dynamic channel access, the UE must be tested under dynamic channel access configuration.</w:t>
            </w:r>
          </w:p>
        </w:tc>
      </w:tr>
    </w:tbl>
    <w:p w14:paraId="75B82031" w14:textId="77777777" w:rsidR="00AF4DA4" w:rsidRPr="007275DF" w:rsidRDefault="00AF4DA4" w:rsidP="00AF4DA4"/>
    <w:p w14:paraId="33B7FC6D" w14:textId="77777777" w:rsidR="00AF4DA4" w:rsidRPr="007275DF" w:rsidRDefault="00AF4DA4" w:rsidP="00AF4DA4">
      <w:pPr>
        <w:pStyle w:val="TH"/>
      </w:pPr>
      <w:r w:rsidRPr="007275DF">
        <w:rPr>
          <w:rFonts w:cs="v4.2.0"/>
        </w:rPr>
        <w:lastRenderedPageBreak/>
        <w:t>Table A.10.4.2.8.1-4</w:t>
      </w:r>
      <w:r w:rsidRPr="007275DF">
        <w:t xml:space="preserve">: </w:t>
      </w:r>
      <w:r w:rsidRPr="007275DF">
        <w:rPr>
          <w:lang w:eastAsia="zh-CN"/>
        </w:rPr>
        <w:t>DRX</w:t>
      </w:r>
      <w:r w:rsidRPr="007275DF">
        <w:t xml:space="preserve">-Configuration </w:t>
      </w:r>
      <w:r w:rsidRPr="007275DF">
        <w:rPr>
          <w:lang w:eastAsia="zh-CN"/>
        </w:rPr>
        <w:t>for</w:t>
      </w:r>
      <w:r w:rsidRPr="007275DF">
        <w:t xml:space="preserve"> SA inter-frequency event triggered reporting without SSB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AF4DA4" w:rsidRPr="007275DF" w14:paraId="674E6425" w14:textId="77777777" w:rsidTr="00533337">
        <w:trPr>
          <w:trHeight w:val="105"/>
          <w:jc w:val="center"/>
        </w:trPr>
        <w:tc>
          <w:tcPr>
            <w:tcW w:w="3345" w:type="dxa"/>
            <w:tcBorders>
              <w:top w:val="single" w:sz="4" w:space="0" w:color="auto"/>
              <w:left w:val="single" w:sz="4" w:space="0" w:color="auto"/>
              <w:bottom w:val="nil"/>
              <w:right w:val="single" w:sz="4" w:space="0" w:color="auto"/>
            </w:tcBorders>
            <w:shd w:val="clear" w:color="auto" w:fill="auto"/>
            <w:vAlign w:val="center"/>
            <w:hideMark/>
          </w:tcPr>
          <w:p w14:paraId="345BA88E" w14:textId="77777777" w:rsidR="00AF4DA4" w:rsidRPr="007275DF" w:rsidRDefault="00AF4DA4" w:rsidP="00533337">
            <w:pPr>
              <w:pStyle w:val="TAH"/>
            </w:pPr>
            <w:r w:rsidRPr="007275DF">
              <w:t>Field</w:t>
            </w:r>
          </w:p>
        </w:tc>
        <w:tc>
          <w:tcPr>
            <w:tcW w:w="1021" w:type="dxa"/>
            <w:tcBorders>
              <w:top w:val="single" w:sz="4" w:space="0" w:color="auto"/>
              <w:left w:val="single" w:sz="4" w:space="0" w:color="auto"/>
              <w:bottom w:val="single" w:sz="4" w:space="0" w:color="auto"/>
              <w:right w:val="single" w:sz="4" w:space="0" w:color="auto"/>
            </w:tcBorders>
            <w:hideMark/>
          </w:tcPr>
          <w:p w14:paraId="3B5E29F3" w14:textId="77777777" w:rsidR="00AF4DA4" w:rsidRPr="007275DF" w:rsidRDefault="00AF4DA4" w:rsidP="00533337">
            <w:pPr>
              <w:pStyle w:val="TAH"/>
            </w:pPr>
            <w:r w:rsidRPr="007275DF">
              <w:t>Test1&amp;3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67C2B5E" w14:textId="77777777" w:rsidR="00AF4DA4" w:rsidRPr="007275DF" w:rsidRDefault="00AF4DA4" w:rsidP="00533337">
            <w:pPr>
              <w:pStyle w:val="TAH"/>
            </w:pPr>
            <w:r w:rsidRPr="007275DF">
              <w:t>Test2&amp;4</w:t>
            </w:r>
          </w:p>
        </w:tc>
        <w:tc>
          <w:tcPr>
            <w:tcW w:w="3061" w:type="dxa"/>
            <w:tcBorders>
              <w:top w:val="single" w:sz="4" w:space="0" w:color="auto"/>
              <w:left w:val="single" w:sz="4" w:space="0" w:color="auto"/>
              <w:bottom w:val="nil"/>
              <w:right w:val="single" w:sz="4" w:space="0" w:color="auto"/>
            </w:tcBorders>
            <w:shd w:val="clear" w:color="auto" w:fill="auto"/>
            <w:hideMark/>
          </w:tcPr>
          <w:p w14:paraId="049871B2" w14:textId="77777777" w:rsidR="00AF4DA4" w:rsidRPr="007275DF" w:rsidRDefault="00AF4DA4" w:rsidP="00533337">
            <w:pPr>
              <w:pStyle w:val="TAH"/>
            </w:pPr>
            <w:r w:rsidRPr="007275DF">
              <w:t>Comment</w:t>
            </w:r>
          </w:p>
        </w:tc>
      </w:tr>
      <w:tr w:rsidR="00AF4DA4" w:rsidRPr="007275DF" w14:paraId="7BA6128E" w14:textId="77777777" w:rsidTr="00533337">
        <w:trPr>
          <w:trHeight w:val="105"/>
          <w:jc w:val="center"/>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4564DF45" w14:textId="77777777" w:rsidR="00AF4DA4" w:rsidRPr="007275DF" w:rsidRDefault="00AF4DA4" w:rsidP="00533337">
            <w:pPr>
              <w:pStyle w:val="TAH"/>
            </w:pPr>
          </w:p>
        </w:tc>
        <w:tc>
          <w:tcPr>
            <w:tcW w:w="1021" w:type="dxa"/>
            <w:tcBorders>
              <w:top w:val="single" w:sz="4" w:space="0" w:color="auto"/>
              <w:left w:val="single" w:sz="4" w:space="0" w:color="auto"/>
              <w:bottom w:val="single" w:sz="4" w:space="0" w:color="auto"/>
              <w:right w:val="single" w:sz="4" w:space="0" w:color="auto"/>
            </w:tcBorders>
            <w:hideMark/>
          </w:tcPr>
          <w:p w14:paraId="49D62F42" w14:textId="77777777" w:rsidR="00AF4DA4" w:rsidRPr="007275DF" w:rsidRDefault="00AF4DA4" w:rsidP="00533337">
            <w:pPr>
              <w:pStyle w:val="TAH"/>
            </w:pPr>
            <w:r w:rsidRPr="007275DF">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8DFE4F9" w14:textId="77777777" w:rsidR="00AF4DA4" w:rsidRPr="007275DF" w:rsidRDefault="00AF4DA4" w:rsidP="00533337">
            <w:pPr>
              <w:pStyle w:val="TAH"/>
            </w:pPr>
            <w:r w:rsidRPr="007275DF">
              <w:t>Value</w:t>
            </w:r>
          </w:p>
        </w:tc>
        <w:tc>
          <w:tcPr>
            <w:tcW w:w="3061" w:type="dxa"/>
            <w:tcBorders>
              <w:top w:val="nil"/>
              <w:left w:val="single" w:sz="4" w:space="0" w:color="auto"/>
              <w:bottom w:val="single" w:sz="4" w:space="0" w:color="auto"/>
              <w:right w:val="single" w:sz="4" w:space="0" w:color="auto"/>
            </w:tcBorders>
            <w:shd w:val="clear" w:color="auto" w:fill="auto"/>
            <w:vAlign w:val="center"/>
            <w:hideMark/>
          </w:tcPr>
          <w:p w14:paraId="005FF0D0" w14:textId="77777777" w:rsidR="00AF4DA4" w:rsidRPr="007275DF" w:rsidRDefault="00AF4DA4" w:rsidP="00533337">
            <w:pPr>
              <w:pStyle w:val="TAH"/>
            </w:pPr>
          </w:p>
        </w:tc>
      </w:tr>
      <w:tr w:rsidR="00AF4DA4" w:rsidRPr="007275DF" w14:paraId="533DF913"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hideMark/>
          </w:tcPr>
          <w:p w14:paraId="2D22DE3B" w14:textId="77777777" w:rsidR="00AF4DA4" w:rsidRPr="007275DF" w:rsidRDefault="00AF4DA4" w:rsidP="00533337">
            <w:pPr>
              <w:pStyle w:val="TAC"/>
              <w:rPr>
                <w:rFonts w:cs="Arial"/>
              </w:rPr>
            </w:pPr>
            <w:r w:rsidRPr="007275DF">
              <w:t>drx-onDurationTimer</w:t>
            </w:r>
          </w:p>
        </w:tc>
        <w:tc>
          <w:tcPr>
            <w:tcW w:w="1021" w:type="dxa"/>
            <w:tcBorders>
              <w:top w:val="single" w:sz="4" w:space="0" w:color="auto"/>
              <w:left w:val="single" w:sz="4" w:space="0" w:color="auto"/>
              <w:bottom w:val="single" w:sz="4" w:space="0" w:color="auto"/>
              <w:right w:val="single" w:sz="4" w:space="0" w:color="auto"/>
            </w:tcBorders>
            <w:hideMark/>
          </w:tcPr>
          <w:p w14:paraId="2DB43D0D"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7696D75D" w14:textId="77777777" w:rsidR="00AF4DA4" w:rsidRPr="007275DF" w:rsidRDefault="00AF4DA4" w:rsidP="00533337">
            <w:pPr>
              <w:pStyle w:val="TAC"/>
              <w:rPr>
                <w:rFonts w:cs="Arial"/>
              </w:rPr>
            </w:pPr>
            <w:r w:rsidRPr="007275DF">
              <w:rPr>
                <w:rFonts w:cs="Arial"/>
              </w:rPr>
              <w:t>ms1</w:t>
            </w:r>
          </w:p>
        </w:tc>
        <w:tc>
          <w:tcPr>
            <w:tcW w:w="3061" w:type="dxa"/>
            <w:tcBorders>
              <w:top w:val="single" w:sz="4" w:space="0" w:color="auto"/>
              <w:left w:val="single" w:sz="4" w:space="0" w:color="auto"/>
              <w:bottom w:val="nil"/>
              <w:right w:val="single" w:sz="4" w:space="0" w:color="auto"/>
            </w:tcBorders>
            <w:shd w:val="clear" w:color="auto" w:fill="auto"/>
            <w:hideMark/>
          </w:tcPr>
          <w:p w14:paraId="13D0FB1B" w14:textId="77777777" w:rsidR="00AF4DA4" w:rsidRPr="007275DF" w:rsidRDefault="00AF4DA4" w:rsidP="00533337">
            <w:pPr>
              <w:pStyle w:val="TAC"/>
              <w:rPr>
                <w:rFonts w:cs="Arial"/>
              </w:rPr>
            </w:pPr>
            <w:r w:rsidRPr="007275DF">
              <w:rPr>
                <w:rFonts w:cs="Arial"/>
                <w:lang w:eastAsia="zh-CN"/>
              </w:rPr>
              <w:t xml:space="preserve">As specified in </w:t>
            </w:r>
            <w:r w:rsidRPr="007275DF">
              <w:rPr>
                <w:rFonts w:cs="Arial"/>
              </w:rPr>
              <w:t>clause 6.3.2 in TS 38.331 [2]</w:t>
            </w:r>
          </w:p>
        </w:tc>
      </w:tr>
      <w:tr w:rsidR="00AF4DA4" w:rsidRPr="007275DF" w14:paraId="20D2CD1E"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hideMark/>
          </w:tcPr>
          <w:p w14:paraId="0B892592" w14:textId="77777777" w:rsidR="00AF4DA4" w:rsidRPr="007275DF" w:rsidRDefault="00AF4DA4" w:rsidP="00533337">
            <w:pPr>
              <w:pStyle w:val="TAC"/>
              <w:rPr>
                <w:rFonts w:cs="Arial"/>
              </w:rPr>
            </w:pPr>
            <w:r w:rsidRPr="007275DF">
              <w:rPr>
                <w:rFonts w:cs="Arial"/>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27731973"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05A4083A" w14:textId="77777777" w:rsidR="00AF4DA4" w:rsidRPr="007275DF" w:rsidRDefault="00AF4DA4" w:rsidP="00533337">
            <w:pPr>
              <w:pStyle w:val="TAC"/>
              <w:rPr>
                <w:rFonts w:cs="Arial"/>
              </w:rPr>
            </w:pPr>
            <w:r w:rsidRPr="007275DF">
              <w:rPr>
                <w:rFonts w:cs="Arial"/>
              </w:rPr>
              <w:t>ms1</w:t>
            </w:r>
          </w:p>
        </w:tc>
        <w:tc>
          <w:tcPr>
            <w:tcW w:w="3061" w:type="dxa"/>
            <w:tcBorders>
              <w:top w:val="nil"/>
              <w:left w:val="single" w:sz="4" w:space="0" w:color="auto"/>
              <w:bottom w:val="nil"/>
              <w:right w:val="single" w:sz="4" w:space="0" w:color="auto"/>
            </w:tcBorders>
            <w:shd w:val="clear" w:color="auto" w:fill="auto"/>
            <w:hideMark/>
          </w:tcPr>
          <w:p w14:paraId="00DC5C6F" w14:textId="77777777" w:rsidR="00AF4DA4" w:rsidRPr="007275DF" w:rsidRDefault="00AF4DA4" w:rsidP="00533337">
            <w:pPr>
              <w:pStyle w:val="TAC"/>
              <w:rPr>
                <w:rFonts w:cs="Arial"/>
              </w:rPr>
            </w:pPr>
          </w:p>
        </w:tc>
      </w:tr>
      <w:tr w:rsidR="00AF4DA4" w:rsidRPr="007275DF" w14:paraId="049244EC"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hideMark/>
          </w:tcPr>
          <w:p w14:paraId="5213B39E" w14:textId="77777777" w:rsidR="00AF4DA4" w:rsidRPr="007275DF" w:rsidRDefault="00AF4DA4" w:rsidP="00533337">
            <w:pPr>
              <w:pStyle w:val="TAC"/>
              <w:rPr>
                <w:rFonts w:cs="Arial"/>
              </w:rPr>
            </w:pPr>
            <w:r w:rsidRPr="007275DF">
              <w:rPr>
                <w:rFonts w:cs="Arial"/>
              </w:rPr>
              <w:t>drx-RetransmissionTimerDL</w:t>
            </w:r>
          </w:p>
        </w:tc>
        <w:tc>
          <w:tcPr>
            <w:tcW w:w="1021" w:type="dxa"/>
            <w:tcBorders>
              <w:top w:val="single" w:sz="4" w:space="0" w:color="auto"/>
              <w:left w:val="single" w:sz="4" w:space="0" w:color="auto"/>
              <w:bottom w:val="single" w:sz="4" w:space="0" w:color="auto"/>
              <w:right w:val="single" w:sz="4" w:space="0" w:color="auto"/>
            </w:tcBorders>
            <w:hideMark/>
          </w:tcPr>
          <w:p w14:paraId="58DE90D2"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6D66B755" w14:textId="77777777" w:rsidR="00AF4DA4" w:rsidRPr="007275DF" w:rsidRDefault="00AF4DA4" w:rsidP="00533337">
            <w:pPr>
              <w:pStyle w:val="TAC"/>
              <w:rPr>
                <w:rFonts w:cs="Arial"/>
              </w:rPr>
            </w:pPr>
            <w:r w:rsidRPr="007275DF">
              <w:rPr>
                <w:rFonts w:cs="Arial"/>
                <w:lang w:eastAsia="zh-CN"/>
              </w:rPr>
              <w:t>sl1</w:t>
            </w:r>
          </w:p>
        </w:tc>
        <w:tc>
          <w:tcPr>
            <w:tcW w:w="3061" w:type="dxa"/>
            <w:tcBorders>
              <w:top w:val="nil"/>
              <w:left w:val="single" w:sz="4" w:space="0" w:color="auto"/>
              <w:bottom w:val="nil"/>
              <w:right w:val="single" w:sz="4" w:space="0" w:color="auto"/>
            </w:tcBorders>
            <w:shd w:val="clear" w:color="auto" w:fill="auto"/>
            <w:hideMark/>
          </w:tcPr>
          <w:p w14:paraId="18941910" w14:textId="77777777" w:rsidR="00AF4DA4" w:rsidRPr="007275DF" w:rsidRDefault="00AF4DA4" w:rsidP="00533337">
            <w:pPr>
              <w:pStyle w:val="TAC"/>
              <w:rPr>
                <w:rFonts w:cs="Arial"/>
              </w:rPr>
            </w:pPr>
          </w:p>
        </w:tc>
      </w:tr>
      <w:tr w:rsidR="00AF4DA4" w:rsidRPr="007275DF" w14:paraId="09E75F06" w14:textId="77777777" w:rsidTr="00533337">
        <w:trPr>
          <w:trHeight w:val="151"/>
          <w:jc w:val="center"/>
        </w:trPr>
        <w:tc>
          <w:tcPr>
            <w:tcW w:w="3345" w:type="dxa"/>
            <w:tcBorders>
              <w:top w:val="single" w:sz="4" w:space="0" w:color="auto"/>
              <w:left w:val="single" w:sz="4" w:space="0" w:color="auto"/>
              <w:bottom w:val="single" w:sz="4" w:space="0" w:color="auto"/>
              <w:right w:val="single" w:sz="4" w:space="0" w:color="auto"/>
            </w:tcBorders>
            <w:hideMark/>
          </w:tcPr>
          <w:p w14:paraId="7A6AB77F" w14:textId="77777777" w:rsidR="00AF4DA4" w:rsidRPr="007275DF" w:rsidRDefault="00AF4DA4" w:rsidP="00533337">
            <w:pPr>
              <w:pStyle w:val="TAC"/>
              <w:rPr>
                <w:rFonts w:cs="Arial"/>
              </w:rPr>
            </w:pPr>
            <w:r w:rsidRPr="007275DF">
              <w:rPr>
                <w:rFonts w:cs="Arial"/>
              </w:rPr>
              <w:t>drx-RetransmissionTimerUL</w:t>
            </w:r>
          </w:p>
        </w:tc>
        <w:tc>
          <w:tcPr>
            <w:tcW w:w="1021" w:type="dxa"/>
            <w:tcBorders>
              <w:top w:val="single" w:sz="4" w:space="0" w:color="auto"/>
              <w:left w:val="single" w:sz="4" w:space="0" w:color="auto"/>
              <w:bottom w:val="single" w:sz="4" w:space="0" w:color="auto"/>
              <w:right w:val="single" w:sz="4" w:space="0" w:color="auto"/>
            </w:tcBorders>
            <w:hideMark/>
          </w:tcPr>
          <w:p w14:paraId="6B0E71F4"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2436905C" w14:textId="77777777" w:rsidR="00AF4DA4" w:rsidRPr="007275DF" w:rsidRDefault="00AF4DA4" w:rsidP="00533337">
            <w:pPr>
              <w:pStyle w:val="TAC"/>
              <w:rPr>
                <w:rFonts w:cs="Arial"/>
              </w:rPr>
            </w:pPr>
            <w:r w:rsidRPr="007275DF">
              <w:rPr>
                <w:rFonts w:cs="Arial"/>
                <w:lang w:eastAsia="zh-CN"/>
              </w:rPr>
              <w:t>sl1</w:t>
            </w:r>
          </w:p>
        </w:tc>
        <w:tc>
          <w:tcPr>
            <w:tcW w:w="3061" w:type="dxa"/>
            <w:tcBorders>
              <w:top w:val="nil"/>
              <w:left w:val="single" w:sz="4" w:space="0" w:color="auto"/>
              <w:bottom w:val="nil"/>
              <w:right w:val="single" w:sz="4" w:space="0" w:color="auto"/>
            </w:tcBorders>
            <w:shd w:val="clear" w:color="auto" w:fill="auto"/>
            <w:hideMark/>
          </w:tcPr>
          <w:p w14:paraId="5C4CD07E" w14:textId="77777777" w:rsidR="00AF4DA4" w:rsidRPr="007275DF" w:rsidRDefault="00AF4DA4" w:rsidP="00533337">
            <w:pPr>
              <w:pStyle w:val="TAC"/>
              <w:rPr>
                <w:rFonts w:cs="Arial"/>
              </w:rPr>
            </w:pPr>
          </w:p>
        </w:tc>
      </w:tr>
      <w:tr w:rsidR="00AF4DA4" w:rsidRPr="007275DF" w14:paraId="6532D1FD"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hideMark/>
          </w:tcPr>
          <w:p w14:paraId="0C351637" w14:textId="77777777" w:rsidR="00AF4DA4" w:rsidRPr="007275DF" w:rsidRDefault="00AF4DA4" w:rsidP="00533337">
            <w:pPr>
              <w:pStyle w:val="TAC"/>
              <w:rPr>
                <w:rFonts w:cs="Arial"/>
                <w:vertAlign w:val="superscript"/>
              </w:rPr>
            </w:pPr>
            <w:r w:rsidRPr="007275DF">
              <w:t>drx-LongCycleStartOffset</w:t>
            </w:r>
          </w:p>
        </w:tc>
        <w:tc>
          <w:tcPr>
            <w:tcW w:w="1021" w:type="dxa"/>
            <w:tcBorders>
              <w:top w:val="single" w:sz="4" w:space="0" w:color="auto"/>
              <w:left w:val="single" w:sz="4" w:space="0" w:color="auto"/>
              <w:bottom w:val="single" w:sz="4" w:space="0" w:color="auto"/>
              <w:right w:val="single" w:sz="4" w:space="0" w:color="auto"/>
            </w:tcBorders>
            <w:hideMark/>
          </w:tcPr>
          <w:p w14:paraId="6BA1F5D3" w14:textId="77777777" w:rsidR="00AF4DA4" w:rsidRPr="007275DF" w:rsidRDefault="00AF4DA4" w:rsidP="00533337">
            <w:pPr>
              <w:pStyle w:val="TAC"/>
              <w:rPr>
                <w:rFonts w:cs="Arial"/>
              </w:rPr>
            </w:pPr>
            <w:r w:rsidRPr="007275DF">
              <w:rPr>
                <w:rFonts w:cs="Arial"/>
              </w:rPr>
              <w:t>ms40</w:t>
            </w:r>
          </w:p>
        </w:tc>
        <w:tc>
          <w:tcPr>
            <w:tcW w:w="1021" w:type="dxa"/>
            <w:tcBorders>
              <w:top w:val="single" w:sz="4" w:space="0" w:color="auto"/>
              <w:left w:val="single" w:sz="4" w:space="0" w:color="auto"/>
              <w:bottom w:val="single" w:sz="4" w:space="0" w:color="auto"/>
              <w:right w:val="single" w:sz="4" w:space="0" w:color="auto"/>
            </w:tcBorders>
            <w:hideMark/>
          </w:tcPr>
          <w:p w14:paraId="3F60822F" w14:textId="77777777" w:rsidR="00AF4DA4" w:rsidRPr="007275DF" w:rsidRDefault="00AF4DA4" w:rsidP="00533337">
            <w:pPr>
              <w:pStyle w:val="TAC"/>
              <w:rPr>
                <w:rFonts w:cs="Arial"/>
              </w:rPr>
            </w:pPr>
            <w:r w:rsidRPr="007275DF">
              <w:rPr>
                <w:rFonts w:cs="Arial"/>
              </w:rPr>
              <w:t>Ms640</w:t>
            </w:r>
          </w:p>
        </w:tc>
        <w:tc>
          <w:tcPr>
            <w:tcW w:w="3061" w:type="dxa"/>
            <w:tcBorders>
              <w:top w:val="nil"/>
              <w:left w:val="single" w:sz="4" w:space="0" w:color="auto"/>
              <w:bottom w:val="single" w:sz="4" w:space="0" w:color="auto"/>
              <w:right w:val="single" w:sz="4" w:space="0" w:color="auto"/>
            </w:tcBorders>
            <w:shd w:val="clear" w:color="auto" w:fill="auto"/>
            <w:hideMark/>
          </w:tcPr>
          <w:p w14:paraId="746F1984" w14:textId="77777777" w:rsidR="00AF4DA4" w:rsidRPr="007275DF" w:rsidRDefault="00AF4DA4" w:rsidP="00533337">
            <w:pPr>
              <w:pStyle w:val="TAC"/>
              <w:rPr>
                <w:rFonts w:cs="Arial"/>
              </w:rPr>
            </w:pPr>
          </w:p>
        </w:tc>
      </w:tr>
      <w:tr w:rsidR="00AF4DA4" w:rsidRPr="007275DF" w14:paraId="4ACBB096"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tcPr>
          <w:p w14:paraId="69AECC9F" w14:textId="77777777" w:rsidR="00AF4DA4" w:rsidRPr="007275DF" w:rsidRDefault="00AF4DA4" w:rsidP="00533337">
            <w:pPr>
              <w:pStyle w:val="TAC"/>
              <w:rPr>
                <w:rFonts w:cs="Arial"/>
              </w:rPr>
            </w:pPr>
            <w:r w:rsidRPr="007275DF">
              <w:rPr>
                <w:rFonts w:cs="Arial"/>
              </w:rPr>
              <w:t>shortDRX</w:t>
            </w:r>
          </w:p>
        </w:tc>
        <w:tc>
          <w:tcPr>
            <w:tcW w:w="1021" w:type="dxa"/>
            <w:tcBorders>
              <w:top w:val="single" w:sz="4" w:space="0" w:color="auto"/>
              <w:left w:val="single" w:sz="4" w:space="0" w:color="auto"/>
              <w:bottom w:val="single" w:sz="4" w:space="0" w:color="auto"/>
              <w:right w:val="single" w:sz="4" w:space="0" w:color="auto"/>
            </w:tcBorders>
          </w:tcPr>
          <w:p w14:paraId="71ECD74F" w14:textId="77777777" w:rsidR="00AF4DA4" w:rsidRPr="007275DF" w:rsidRDefault="00AF4DA4" w:rsidP="00533337">
            <w:pPr>
              <w:pStyle w:val="TAC"/>
              <w:rPr>
                <w:rFonts w:cs="Arial"/>
              </w:rPr>
            </w:pPr>
            <w:r w:rsidRPr="007275DF">
              <w:rPr>
                <w:rFonts w:cs="Arial"/>
              </w:rPr>
              <w:t>disable</w:t>
            </w:r>
          </w:p>
        </w:tc>
        <w:tc>
          <w:tcPr>
            <w:tcW w:w="1021" w:type="dxa"/>
            <w:tcBorders>
              <w:top w:val="single" w:sz="4" w:space="0" w:color="auto"/>
              <w:left w:val="single" w:sz="4" w:space="0" w:color="auto"/>
              <w:bottom w:val="single" w:sz="4" w:space="0" w:color="auto"/>
              <w:right w:val="single" w:sz="4" w:space="0" w:color="auto"/>
            </w:tcBorders>
          </w:tcPr>
          <w:p w14:paraId="260CF2F4" w14:textId="77777777" w:rsidR="00AF4DA4" w:rsidRPr="007275DF" w:rsidRDefault="00AF4DA4" w:rsidP="00533337">
            <w:pPr>
              <w:pStyle w:val="TAC"/>
              <w:rPr>
                <w:rFonts w:cs="Arial"/>
              </w:rPr>
            </w:pPr>
            <w:r w:rsidRPr="007275DF">
              <w:rPr>
                <w:rFonts w:cs="Arial"/>
              </w:rPr>
              <w:t>disable</w:t>
            </w:r>
          </w:p>
        </w:tc>
        <w:tc>
          <w:tcPr>
            <w:tcW w:w="3061" w:type="dxa"/>
            <w:tcBorders>
              <w:top w:val="single" w:sz="4" w:space="0" w:color="auto"/>
              <w:left w:val="single" w:sz="4" w:space="0" w:color="auto"/>
              <w:bottom w:val="single" w:sz="4" w:space="0" w:color="auto"/>
              <w:right w:val="single" w:sz="4" w:space="0" w:color="auto"/>
            </w:tcBorders>
          </w:tcPr>
          <w:p w14:paraId="59D13ADA" w14:textId="77777777" w:rsidR="00AF4DA4" w:rsidRPr="007275DF" w:rsidRDefault="00AF4DA4" w:rsidP="00533337">
            <w:pPr>
              <w:pStyle w:val="TAC"/>
              <w:rPr>
                <w:rFonts w:cs="Arial"/>
              </w:rPr>
            </w:pPr>
          </w:p>
        </w:tc>
      </w:tr>
    </w:tbl>
    <w:p w14:paraId="034239D8" w14:textId="77777777" w:rsidR="00AF4DA4" w:rsidRPr="007275DF" w:rsidRDefault="00AF4DA4" w:rsidP="00AF4DA4"/>
    <w:p w14:paraId="1EB1D4A9" w14:textId="77777777" w:rsidR="00AF4DA4" w:rsidRPr="007275DF" w:rsidRDefault="00AF4DA4" w:rsidP="00AF4DA4">
      <w:pPr>
        <w:pStyle w:val="TH"/>
      </w:pPr>
      <w:r w:rsidRPr="007275DF">
        <w:rPr>
          <w:rFonts w:cs="v4.2.0"/>
        </w:rPr>
        <w:t>Table A.10.4.2.8.1-5</w:t>
      </w:r>
      <w:r w:rsidRPr="007275DF">
        <w:t xml:space="preserve">: </w:t>
      </w:r>
      <w:r w:rsidRPr="007275DF">
        <w:rPr>
          <w:i/>
          <w:noProof/>
        </w:rPr>
        <w:t>TimeAlignmentTimer</w:t>
      </w:r>
      <w:r w:rsidRPr="007275DF">
        <w:t xml:space="preserve"> -Configuration SA inter-frequency event triggered reporting without SSB time index detection</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AF4DA4" w:rsidRPr="007275DF" w14:paraId="392E093B" w14:textId="77777777" w:rsidTr="00533337">
        <w:trPr>
          <w:trHeight w:val="187"/>
          <w:jc w:val="center"/>
        </w:trPr>
        <w:tc>
          <w:tcPr>
            <w:tcW w:w="3345" w:type="dxa"/>
            <w:tcBorders>
              <w:top w:val="single" w:sz="4" w:space="0" w:color="auto"/>
              <w:left w:val="single" w:sz="4" w:space="0" w:color="auto"/>
              <w:bottom w:val="single" w:sz="4" w:space="0" w:color="auto"/>
              <w:right w:val="single" w:sz="4" w:space="0" w:color="auto"/>
            </w:tcBorders>
            <w:hideMark/>
          </w:tcPr>
          <w:p w14:paraId="27380BEC" w14:textId="77777777" w:rsidR="00AF4DA4" w:rsidRPr="007275DF" w:rsidRDefault="00AF4DA4" w:rsidP="00533337">
            <w:pPr>
              <w:pStyle w:val="TAH"/>
            </w:pPr>
            <w:r w:rsidRPr="007275DF">
              <w:t>Field</w:t>
            </w:r>
          </w:p>
        </w:tc>
        <w:tc>
          <w:tcPr>
            <w:tcW w:w="1021" w:type="dxa"/>
            <w:tcBorders>
              <w:top w:val="single" w:sz="4" w:space="0" w:color="auto"/>
              <w:left w:val="single" w:sz="4" w:space="0" w:color="auto"/>
              <w:right w:val="single" w:sz="4" w:space="0" w:color="auto"/>
            </w:tcBorders>
            <w:hideMark/>
          </w:tcPr>
          <w:p w14:paraId="2C2E33E1" w14:textId="77777777" w:rsidR="00AF4DA4" w:rsidRPr="007275DF" w:rsidRDefault="00AF4DA4" w:rsidP="00533337">
            <w:pPr>
              <w:pStyle w:val="TAH"/>
            </w:pPr>
            <w:r w:rsidRPr="007275DF">
              <w:t>Value</w:t>
            </w:r>
          </w:p>
        </w:tc>
        <w:tc>
          <w:tcPr>
            <w:tcW w:w="3061" w:type="dxa"/>
            <w:tcBorders>
              <w:top w:val="single" w:sz="4" w:space="0" w:color="auto"/>
              <w:left w:val="single" w:sz="4" w:space="0" w:color="auto"/>
              <w:bottom w:val="single" w:sz="4" w:space="0" w:color="auto"/>
              <w:right w:val="single" w:sz="4" w:space="0" w:color="auto"/>
            </w:tcBorders>
            <w:hideMark/>
          </w:tcPr>
          <w:p w14:paraId="0388FBBC" w14:textId="77777777" w:rsidR="00AF4DA4" w:rsidRPr="007275DF" w:rsidRDefault="00AF4DA4" w:rsidP="00533337">
            <w:pPr>
              <w:pStyle w:val="TAH"/>
            </w:pPr>
            <w:r w:rsidRPr="007275DF">
              <w:t>Comment</w:t>
            </w:r>
          </w:p>
        </w:tc>
      </w:tr>
      <w:tr w:rsidR="00AF4DA4" w:rsidRPr="007275DF" w14:paraId="3821C70B" w14:textId="77777777" w:rsidTr="00533337">
        <w:trPr>
          <w:trHeight w:val="187"/>
          <w:jc w:val="center"/>
        </w:trPr>
        <w:tc>
          <w:tcPr>
            <w:tcW w:w="3345" w:type="dxa"/>
            <w:tcBorders>
              <w:top w:val="single" w:sz="4" w:space="0" w:color="auto"/>
              <w:left w:val="single" w:sz="4" w:space="0" w:color="auto"/>
              <w:bottom w:val="single" w:sz="4" w:space="0" w:color="auto"/>
              <w:right w:val="single" w:sz="4" w:space="0" w:color="auto"/>
            </w:tcBorders>
            <w:hideMark/>
          </w:tcPr>
          <w:p w14:paraId="3624DD2C" w14:textId="77777777" w:rsidR="00AF4DA4" w:rsidRPr="007275DF" w:rsidRDefault="00AF4DA4" w:rsidP="00533337">
            <w:pPr>
              <w:pStyle w:val="TAC"/>
            </w:pPr>
            <w:r w:rsidRPr="007275DF">
              <w:t>TimeAlignmentTimer</w:t>
            </w:r>
          </w:p>
        </w:tc>
        <w:tc>
          <w:tcPr>
            <w:tcW w:w="1021" w:type="dxa"/>
            <w:tcBorders>
              <w:top w:val="single" w:sz="4" w:space="0" w:color="auto"/>
              <w:left w:val="single" w:sz="4" w:space="0" w:color="auto"/>
              <w:bottom w:val="single" w:sz="4" w:space="0" w:color="auto"/>
              <w:right w:val="single" w:sz="4" w:space="0" w:color="auto"/>
            </w:tcBorders>
            <w:hideMark/>
          </w:tcPr>
          <w:p w14:paraId="3F45B86D" w14:textId="77777777" w:rsidR="00AF4DA4" w:rsidRPr="007275DF" w:rsidRDefault="00AF4DA4" w:rsidP="00533337">
            <w:pPr>
              <w:pStyle w:val="TAC"/>
            </w:pPr>
            <w:r w:rsidRPr="007275DF">
              <w:t>ms500</w:t>
            </w:r>
          </w:p>
        </w:tc>
        <w:tc>
          <w:tcPr>
            <w:tcW w:w="3061" w:type="dxa"/>
            <w:tcBorders>
              <w:top w:val="single" w:sz="4" w:space="0" w:color="auto"/>
              <w:left w:val="single" w:sz="4" w:space="0" w:color="auto"/>
              <w:bottom w:val="single" w:sz="4" w:space="0" w:color="auto"/>
              <w:right w:val="single" w:sz="4" w:space="0" w:color="auto"/>
            </w:tcBorders>
            <w:hideMark/>
          </w:tcPr>
          <w:p w14:paraId="70C10676" w14:textId="77777777" w:rsidR="00AF4DA4" w:rsidRPr="007275DF" w:rsidRDefault="00AF4DA4" w:rsidP="00533337">
            <w:pPr>
              <w:pStyle w:val="TAC"/>
            </w:pPr>
            <w:r w:rsidRPr="007275DF">
              <w:t>As specified in clause 6.3.2 in TS 38.331 [2]</w:t>
            </w:r>
          </w:p>
        </w:tc>
      </w:tr>
    </w:tbl>
    <w:p w14:paraId="02DDB350" w14:textId="77777777" w:rsidR="00AF4DA4" w:rsidRPr="007275DF" w:rsidRDefault="00AF4DA4" w:rsidP="00AF4DA4"/>
    <w:p w14:paraId="0E34AE07" w14:textId="77777777" w:rsidR="00AF4DA4" w:rsidRPr="007275DF" w:rsidRDefault="00AF4DA4" w:rsidP="00AF4DA4">
      <w:pPr>
        <w:pStyle w:val="Heading5"/>
      </w:pPr>
      <w:r w:rsidRPr="007275DF">
        <w:t>A.10.4.2.8.2</w:t>
      </w:r>
      <w:r w:rsidRPr="007275DF">
        <w:tab/>
        <w:t>Test Requirements</w:t>
      </w:r>
    </w:p>
    <w:p w14:paraId="1604EB3C"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identify_inter_cca_without_index</w:t>
      </w:r>
      <w:r w:rsidRPr="007275DF" w:rsidDel="00C005ED">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55C1191D" w14:textId="77777777" w:rsidR="00AF4DA4" w:rsidRPr="007275DF" w:rsidRDefault="00AF4DA4" w:rsidP="00AF4DA4">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identify_inter_cca_without_index</w:t>
      </w:r>
      <w:r w:rsidRPr="007275DF" w:rsidDel="00C005ED">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6BED4FD7" w14:textId="77777777" w:rsidR="00AF4DA4" w:rsidRPr="007275DF" w:rsidRDefault="00AF4DA4" w:rsidP="00AF4DA4">
      <w:pPr>
        <w:rPr>
          <w:rFonts w:cs="v4.2.0"/>
        </w:rPr>
      </w:pPr>
      <w:r w:rsidRPr="007275DF">
        <w:rPr>
          <w:rFonts w:cs="v4.2.0"/>
        </w:rPr>
        <w:t xml:space="preserve">In test 3 with per-UE gap, the UE shall send one Event A3 triggered measurement report, with a measurement reporting delay less than </w:t>
      </w:r>
      <w:r w:rsidRPr="007275DF">
        <w:t>T</w:t>
      </w:r>
      <w:r w:rsidRPr="007275DF">
        <w:rPr>
          <w:vertAlign w:val="subscript"/>
        </w:rPr>
        <w:t>identify_inter_cca_without_index</w:t>
      </w:r>
      <w:r w:rsidRPr="007275DF" w:rsidDel="00C005ED">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0A1CD0F0" w14:textId="77777777" w:rsidR="00AF4DA4" w:rsidRPr="007275DF" w:rsidRDefault="00AF4DA4" w:rsidP="00AF4DA4">
      <w:pPr>
        <w:rPr>
          <w:rFonts w:cs="v4.2.0"/>
        </w:rPr>
      </w:pPr>
      <w:r w:rsidRPr="007275DF">
        <w:rPr>
          <w:rFonts w:cs="v4.2.0"/>
        </w:rPr>
        <w:t xml:space="preserve">In test 4 with per-FR gap, the UE shall send one Event A3 triggered measurement report, with a measurement reporting delay less than </w:t>
      </w:r>
      <w:r w:rsidRPr="007275DF">
        <w:t>T</w:t>
      </w:r>
      <w:r w:rsidRPr="007275DF">
        <w:rPr>
          <w:vertAlign w:val="subscript"/>
        </w:rPr>
        <w:t>identify_inter_cca_without_index</w:t>
      </w:r>
      <w:r w:rsidRPr="007275DF" w:rsidDel="00C005ED">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0E8834F9" w14:textId="77777777" w:rsidR="00AF4DA4" w:rsidRPr="007275DF" w:rsidRDefault="00AF4DA4" w:rsidP="00AF4DA4">
      <w:pPr>
        <w:rPr>
          <w:rFonts w:cs="v4.2.0"/>
        </w:rPr>
      </w:pPr>
      <w:r w:rsidRPr="007275DF">
        <w:rPr>
          <w:rFonts w:cs="v4.2.0"/>
        </w:rPr>
        <w:t>In test 1, 2, 3 and 4 UE is not required to report SSB time index.</w:t>
      </w:r>
    </w:p>
    <w:p w14:paraId="1A64E743" w14:textId="77777777" w:rsidR="00AF4DA4" w:rsidRPr="007275DF" w:rsidRDefault="00AF4DA4" w:rsidP="00AF4DA4">
      <w:pPr>
        <w:rPr>
          <w:rFonts w:cs="v4.2.0"/>
        </w:rPr>
      </w:pPr>
      <w:r w:rsidRPr="007275DF">
        <w:t>T</w:t>
      </w:r>
      <w:r w:rsidRPr="007275DF">
        <w:rPr>
          <w:vertAlign w:val="subscript"/>
        </w:rPr>
        <w:t xml:space="preserve">identify_inter_cca_without_index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w:t>
      </w:r>
      <w:r w:rsidRPr="007275DF">
        <w:t>) ms, where</w:t>
      </w:r>
      <w:r w:rsidRPr="007275DF">
        <w:rPr>
          <w:rFonts w:cs="v4.2.0"/>
        </w:rPr>
        <w:t xml:space="preserve"> </w:t>
      </w:r>
    </w:p>
    <w:p w14:paraId="2C08AEA9" w14:textId="77777777" w:rsidR="00AF4DA4" w:rsidRPr="007275DF" w:rsidRDefault="00AF4DA4" w:rsidP="00AF4DA4">
      <w:pPr>
        <w:pStyle w:val="B10"/>
      </w:pPr>
      <w:r w:rsidRPr="007275DF">
        <w:t>T</w:t>
      </w:r>
      <w:r w:rsidRPr="007275DF">
        <w:rPr>
          <w:vertAlign w:val="subscript"/>
        </w:rPr>
        <w:t>PSS/SSS_sync_inter_cca</w:t>
      </w:r>
      <w:r w:rsidRPr="007275DF">
        <w:t>: it is the time period used in PSS/SSS detection given in table 9.3A.4-1.</w:t>
      </w:r>
    </w:p>
    <w:p w14:paraId="64216182" w14:textId="77777777" w:rsidR="00AF4DA4" w:rsidRPr="007275DF" w:rsidRDefault="00AF4DA4" w:rsidP="00AF4DA4">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6FA6A971" w14:textId="77777777" w:rsidR="00AF4DA4" w:rsidRPr="007275DF" w:rsidRDefault="00AF4DA4" w:rsidP="00AF4DA4">
      <w:pPr>
        <w:pStyle w:val="B10"/>
        <w:ind w:left="284" w:firstLine="0"/>
      </w:pPr>
      <w:r w:rsidRPr="007275DF">
        <w:t>For tests 1 and 2, MGRP = 40 ms and for tests 3 and 4 MGRP = 20 ms.</w:t>
      </w:r>
    </w:p>
    <w:p w14:paraId="67BF3F7F" w14:textId="77777777" w:rsidR="00AF4DA4" w:rsidRPr="007275DF" w:rsidRDefault="00AF4DA4" w:rsidP="00AF4DA4">
      <w:pPr>
        <w:pStyle w:val="B10"/>
        <w:ind w:left="284" w:firstLine="0"/>
      </w:pPr>
      <w:r w:rsidRPr="007275DF">
        <w:t>For tests 1 and 3, DRX cycle = 40 ms and for tests 2 and 4 DRX cycle = 640 ms.</w:t>
      </w:r>
    </w:p>
    <w:p w14:paraId="2EF3D742" w14:textId="77777777" w:rsidR="00AF4DA4" w:rsidRPr="007275DF" w:rsidRDefault="00AF4DA4" w:rsidP="00AF4DA4">
      <w:pPr>
        <w:pStyle w:val="B10"/>
        <w:ind w:left="284" w:firstLine="0"/>
      </w:pPr>
      <w:r w:rsidRPr="007275DF">
        <w:t>SMTC period = 20 ms.</w:t>
      </w:r>
    </w:p>
    <w:p w14:paraId="5B95DCEF"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1F49B47D" w14:textId="77777777" w:rsidR="00AF4DA4" w:rsidRPr="007275DF" w:rsidRDefault="00AF4DA4" w:rsidP="00AF4DA4">
      <w:pPr>
        <w:pStyle w:val="Heading4"/>
      </w:pPr>
      <w:r w:rsidRPr="007275DF">
        <w:lastRenderedPageBreak/>
        <w:t>A.10.4.2.9</w:t>
      </w:r>
      <w:r w:rsidRPr="007275DF">
        <w:tab/>
        <w:t>EN-DC event triggered reporting tests for FR1 cell with SSB time index detection when DRX is not used</w:t>
      </w:r>
    </w:p>
    <w:p w14:paraId="699DD5F5" w14:textId="77777777" w:rsidR="00AF4DA4" w:rsidRPr="007275DF" w:rsidRDefault="00AF4DA4" w:rsidP="00AF4DA4">
      <w:pPr>
        <w:pStyle w:val="Heading5"/>
      </w:pPr>
      <w:r w:rsidRPr="007275DF">
        <w:t>A.10.4.2.9.1</w:t>
      </w:r>
      <w:r w:rsidRPr="007275DF">
        <w:tab/>
        <w:t>Test Purpose and Environment</w:t>
      </w:r>
    </w:p>
    <w:p w14:paraId="6725FAD5"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EN-DC inter-frequency NR cell search requirements in clause 9.3A.4</w:t>
      </w:r>
      <w:ins w:id="1309" w:author="Author">
        <w:r>
          <w:rPr>
            <w:rFonts w:cs="v4.2.0"/>
          </w:rPr>
          <w:t xml:space="preserve"> and 9.3A.5</w:t>
        </w:r>
      </w:ins>
      <w:r w:rsidRPr="007275DF">
        <w:rPr>
          <w:rFonts w:cs="v4.2.0"/>
        </w:rPr>
        <w:t>.</w:t>
      </w:r>
    </w:p>
    <w:p w14:paraId="3714AD9F" w14:textId="77777777" w:rsidR="00AF4DA4" w:rsidRPr="007275DF" w:rsidRDefault="00AF4DA4" w:rsidP="00AF4DA4">
      <w:pPr>
        <w:rPr>
          <w:rFonts w:cs="v4.2.0"/>
        </w:rPr>
      </w:pPr>
      <w:r w:rsidRPr="007275DF">
        <w:rPr>
          <w:rFonts w:cs="v4.2.0"/>
        </w:rPr>
        <w:t>In this test, there are three cells: LTE cell 1 as PCell on E-UTRA RF channel 1, NR cell 2 as PSCell in FR1 on NR RF channel 1 and NR cell 3 as neighbour cell in FR1 on NR RF channel 2.  The test parameters and configurations are given in Tables A.10.4.2.9.1-1, A.10.4.2.9.1-2, and A.10.4.2.9.1-3.</w:t>
      </w:r>
    </w:p>
    <w:p w14:paraId="2F558A59" w14:textId="77777777" w:rsidR="00AF4DA4" w:rsidRPr="007275DF" w:rsidRDefault="00AF4DA4" w:rsidP="00AF4DA4">
      <w:pPr>
        <w:rPr>
          <w:rFonts w:cs="v4.2.0"/>
        </w:rPr>
      </w:pPr>
      <w:r w:rsidRPr="007275DF">
        <w:rPr>
          <w:rFonts w:cs="v4.2.0"/>
        </w:rPr>
        <w:t>In test 1 measurement gap pattern configuration # 0 as defined in Table A.10.4.2.9.1-2 is provided for a UE that does not support per-FR gap and in test 2 measurement gap pattern configuration #4 as defined in Table A.10.4.2.9.1-2 is provided for UE that support per-FR gap. If a UE supports per-FR gap and gap pattern configuration #4, it is only required to pass test 2. Otherwise it is only required to pass test 1.</w:t>
      </w:r>
    </w:p>
    <w:p w14:paraId="7FA94D26" w14:textId="77777777" w:rsidR="00AF4DA4" w:rsidRPr="007275DF" w:rsidRDefault="00AF4DA4" w:rsidP="00AF4DA4">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1D019C53" w14:textId="77777777" w:rsidR="00AF4DA4" w:rsidRPr="007275DF" w:rsidRDefault="00AF4DA4" w:rsidP="00AF4DA4">
      <w:r w:rsidRPr="007275DF">
        <w:rPr>
          <w:rFonts w:cs="v4.2.0"/>
        </w:rPr>
        <w:t>The configuration of LTE cell 1 is defined in table A.3.7.2.1-1.</w:t>
      </w:r>
      <w:r w:rsidRPr="007275DF">
        <w:t xml:space="preserve"> Supported test configurations are shown in table A.10.4.2.9.1-1.</w:t>
      </w:r>
    </w:p>
    <w:p w14:paraId="61D6D6D2" w14:textId="77777777" w:rsidR="00AF4DA4" w:rsidRPr="007275DF" w:rsidRDefault="00AF4DA4" w:rsidP="00AF4DA4">
      <w:pPr>
        <w:pStyle w:val="TH"/>
      </w:pPr>
      <w:r w:rsidRPr="007275DF">
        <w:t xml:space="preserve">Table A.10.4.2.9.1-1: </w:t>
      </w:r>
      <w:r w:rsidRPr="007275DF">
        <w:rPr>
          <w:lang w:eastAsia="zh-CN"/>
        </w:rPr>
        <w:t xml:space="preserve">EN-DC </w:t>
      </w:r>
      <w:r w:rsidRPr="007275DF">
        <w:t>event triggered reporting</w:t>
      </w:r>
      <w:r w:rsidRPr="007275DF">
        <w:rPr>
          <w:lang w:eastAsia="zh-CN"/>
        </w:rPr>
        <w:t xml:space="preserve"> tests</w:t>
      </w:r>
      <w:r w:rsidRPr="007275DF">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AF4DA4" w:rsidRPr="007275DF" w14:paraId="7BE62535"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09FC18C0" w14:textId="77777777" w:rsidR="00AF4DA4" w:rsidRPr="007275DF" w:rsidRDefault="00AF4DA4" w:rsidP="00533337">
            <w:pPr>
              <w:pStyle w:val="TAH"/>
              <w:spacing w:line="256" w:lineRule="auto"/>
            </w:pPr>
            <w:r w:rsidRPr="007275DF">
              <w:t>Config</w:t>
            </w:r>
          </w:p>
        </w:tc>
        <w:tc>
          <w:tcPr>
            <w:tcW w:w="7074" w:type="dxa"/>
            <w:tcBorders>
              <w:top w:val="single" w:sz="4" w:space="0" w:color="auto"/>
              <w:left w:val="single" w:sz="4" w:space="0" w:color="auto"/>
              <w:bottom w:val="single" w:sz="4" w:space="0" w:color="auto"/>
              <w:right w:val="single" w:sz="4" w:space="0" w:color="auto"/>
            </w:tcBorders>
            <w:hideMark/>
          </w:tcPr>
          <w:p w14:paraId="274E24CA" w14:textId="77777777" w:rsidR="00AF4DA4" w:rsidRPr="007275DF" w:rsidRDefault="00AF4DA4" w:rsidP="00533337">
            <w:pPr>
              <w:pStyle w:val="TAH"/>
              <w:spacing w:line="256" w:lineRule="auto"/>
            </w:pPr>
            <w:r w:rsidRPr="007275DF">
              <w:t>Description</w:t>
            </w:r>
          </w:p>
        </w:tc>
      </w:tr>
      <w:tr w:rsidR="00AF4DA4" w:rsidRPr="007275DF" w14:paraId="096EAD7A"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472E5B90" w14:textId="77777777" w:rsidR="00AF4DA4" w:rsidRPr="007275DF" w:rsidRDefault="00AF4DA4" w:rsidP="00533337">
            <w:pPr>
              <w:pStyle w:val="TAC"/>
              <w:spacing w:line="256" w:lineRule="auto"/>
            </w:pPr>
            <w:r w:rsidRPr="007275DF">
              <w:t>1</w:t>
            </w:r>
          </w:p>
        </w:tc>
        <w:tc>
          <w:tcPr>
            <w:tcW w:w="7074" w:type="dxa"/>
            <w:tcBorders>
              <w:top w:val="single" w:sz="4" w:space="0" w:color="auto"/>
              <w:left w:val="single" w:sz="4" w:space="0" w:color="auto"/>
              <w:bottom w:val="single" w:sz="4" w:space="0" w:color="auto"/>
              <w:right w:val="single" w:sz="4" w:space="0" w:color="auto"/>
            </w:tcBorders>
          </w:tcPr>
          <w:p w14:paraId="587B8026" w14:textId="77777777" w:rsidR="00AF4DA4" w:rsidRPr="007275DF" w:rsidRDefault="00AF4DA4" w:rsidP="00533337">
            <w:pPr>
              <w:pStyle w:val="TAC"/>
              <w:spacing w:line="256" w:lineRule="auto"/>
              <w:jc w:val="left"/>
            </w:pPr>
            <w:r w:rsidRPr="007275DF">
              <w:t>E-UTRAN cell: LTE FDD</w:t>
            </w:r>
          </w:p>
          <w:p w14:paraId="14F00DAB" w14:textId="77777777" w:rsidR="00AF4DA4" w:rsidRPr="007275DF" w:rsidRDefault="00AF4DA4" w:rsidP="00533337">
            <w:pPr>
              <w:pStyle w:val="TAC"/>
              <w:spacing w:line="256" w:lineRule="auto"/>
              <w:jc w:val="left"/>
            </w:pPr>
            <w:r w:rsidRPr="007275DF">
              <w:t xml:space="preserve">NR cell without CCA: 15 kHz SSB SCS, 10 MHz bandwidth, FDD duplex mode </w:t>
            </w:r>
          </w:p>
          <w:p w14:paraId="5849271F"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2BED1DCC"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7601D34B" w14:textId="77777777" w:rsidR="00AF4DA4" w:rsidRPr="007275DF" w:rsidRDefault="00AF4DA4" w:rsidP="00533337">
            <w:pPr>
              <w:pStyle w:val="TAC"/>
              <w:spacing w:line="256" w:lineRule="auto"/>
            </w:pPr>
            <w:r w:rsidRPr="007275DF">
              <w:t>2</w:t>
            </w:r>
          </w:p>
        </w:tc>
        <w:tc>
          <w:tcPr>
            <w:tcW w:w="7074" w:type="dxa"/>
            <w:tcBorders>
              <w:top w:val="single" w:sz="4" w:space="0" w:color="auto"/>
              <w:left w:val="single" w:sz="4" w:space="0" w:color="auto"/>
              <w:bottom w:val="single" w:sz="4" w:space="0" w:color="auto"/>
              <w:right w:val="single" w:sz="4" w:space="0" w:color="auto"/>
            </w:tcBorders>
          </w:tcPr>
          <w:p w14:paraId="3F13EA5E" w14:textId="77777777" w:rsidR="00AF4DA4" w:rsidRPr="007275DF" w:rsidRDefault="00AF4DA4" w:rsidP="00533337">
            <w:pPr>
              <w:pStyle w:val="TAC"/>
              <w:spacing w:line="256" w:lineRule="auto"/>
              <w:jc w:val="left"/>
            </w:pPr>
            <w:r w:rsidRPr="007275DF">
              <w:t>E-UTRAN cell: LTE FDD</w:t>
            </w:r>
          </w:p>
          <w:p w14:paraId="7A12F761" w14:textId="77777777" w:rsidR="00AF4DA4" w:rsidRPr="007275DF" w:rsidRDefault="00AF4DA4" w:rsidP="00533337">
            <w:pPr>
              <w:pStyle w:val="TAC"/>
              <w:spacing w:line="256" w:lineRule="auto"/>
              <w:jc w:val="left"/>
            </w:pPr>
            <w:r w:rsidRPr="007275DF">
              <w:t>NR cell without CCA: 15 kHz SSB SCS, 10 MHz bandwidth, TDD duplex mode</w:t>
            </w:r>
          </w:p>
          <w:p w14:paraId="44A93F45"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66E0426F"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429CEBE2" w14:textId="77777777" w:rsidR="00AF4DA4" w:rsidRPr="007275DF" w:rsidRDefault="00AF4DA4" w:rsidP="00533337">
            <w:pPr>
              <w:pStyle w:val="TAC"/>
              <w:spacing w:line="256" w:lineRule="auto"/>
            </w:pPr>
            <w:r w:rsidRPr="007275DF">
              <w:t>3</w:t>
            </w:r>
          </w:p>
        </w:tc>
        <w:tc>
          <w:tcPr>
            <w:tcW w:w="7074" w:type="dxa"/>
            <w:tcBorders>
              <w:top w:val="single" w:sz="4" w:space="0" w:color="auto"/>
              <w:left w:val="single" w:sz="4" w:space="0" w:color="auto"/>
              <w:bottom w:val="single" w:sz="4" w:space="0" w:color="auto"/>
              <w:right w:val="single" w:sz="4" w:space="0" w:color="auto"/>
            </w:tcBorders>
          </w:tcPr>
          <w:p w14:paraId="19120F9A" w14:textId="77777777" w:rsidR="00AF4DA4" w:rsidRPr="007275DF" w:rsidRDefault="00AF4DA4" w:rsidP="00533337">
            <w:pPr>
              <w:pStyle w:val="TAC"/>
              <w:spacing w:line="256" w:lineRule="auto"/>
              <w:jc w:val="left"/>
            </w:pPr>
            <w:r w:rsidRPr="007275DF">
              <w:t>E-UTRAN cell: LTE FDD</w:t>
            </w:r>
          </w:p>
          <w:p w14:paraId="64ED39E5" w14:textId="77777777" w:rsidR="00AF4DA4" w:rsidRPr="007275DF" w:rsidRDefault="00AF4DA4" w:rsidP="00533337">
            <w:pPr>
              <w:pStyle w:val="TAC"/>
              <w:spacing w:line="256" w:lineRule="auto"/>
              <w:jc w:val="left"/>
            </w:pPr>
            <w:r w:rsidRPr="007275DF">
              <w:t>NR cell without CCA: 30 kHz SSB SCS, 40 MHz bandwidth, TDD duplex mode</w:t>
            </w:r>
          </w:p>
          <w:p w14:paraId="7BD2F3CF"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58442069"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tcPr>
          <w:p w14:paraId="44618E71" w14:textId="77777777" w:rsidR="00AF4DA4" w:rsidRPr="007275DF" w:rsidRDefault="00AF4DA4" w:rsidP="00533337">
            <w:pPr>
              <w:pStyle w:val="TAC"/>
              <w:spacing w:line="256" w:lineRule="auto"/>
            </w:pPr>
            <w:r w:rsidRPr="007275DF">
              <w:t>4</w:t>
            </w:r>
          </w:p>
        </w:tc>
        <w:tc>
          <w:tcPr>
            <w:tcW w:w="7074" w:type="dxa"/>
            <w:tcBorders>
              <w:top w:val="single" w:sz="4" w:space="0" w:color="auto"/>
              <w:left w:val="single" w:sz="4" w:space="0" w:color="auto"/>
              <w:bottom w:val="single" w:sz="4" w:space="0" w:color="auto"/>
              <w:right w:val="single" w:sz="4" w:space="0" w:color="auto"/>
            </w:tcBorders>
          </w:tcPr>
          <w:p w14:paraId="6DA25107" w14:textId="77777777" w:rsidR="00AF4DA4" w:rsidRPr="007275DF" w:rsidRDefault="00AF4DA4" w:rsidP="00533337">
            <w:pPr>
              <w:pStyle w:val="TAC"/>
              <w:spacing w:line="256" w:lineRule="auto"/>
              <w:jc w:val="left"/>
            </w:pPr>
            <w:r w:rsidRPr="007275DF">
              <w:t>E-UTRAN cell: LTE TDD</w:t>
            </w:r>
          </w:p>
          <w:p w14:paraId="070B5A6E" w14:textId="77777777" w:rsidR="00AF4DA4" w:rsidRPr="007275DF" w:rsidRDefault="00AF4DA4" w:rsidP="00533337">
            <w:pPr>
              <w:pStyle w:val="TAC"/>
              <w:spacing w:line="256" w:lineRule="auto"/>
              <w:jc w:val="left"/>
            </w:pPr>
            <w:r w:rsidRPr="007275DF">
              <w:t xml:space="preserve">NR cell without CCA: 15 kHz SSB SCS, 10 MHz bandwidth, FDD duplex mode </w:t>
            </w:r>
          </w:p>
          <w:p w14:paraId="5998DC31"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5A6F815F"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tcPr>
          <w:p w14:paraId="489C4977" w14:textId="77777777" w:rsidR="00AF4DA4" w:rsidRPr="007275DF" w:rsidRDefault="00AF4DA4" w:rsidP="00533337">
            <w:pPr>
              <w:pStyle w:val="TAC"/>
              <w:spacing w:line="256" w:lineRule="auto"/>
            </w:pPr>
            <w:r w:rsidRPr="007275DF">
              <w:t>5</w:t>
            </w:r>
          </w:p>
        </w:tc>
        <w:tc>
          <w:tcPr>
            <w:tcW w:w="7074" w:type="dxa"/>
            <w:tcBorders>
              <w:top w:val="single" w:sz="4" w:space="0" w:color="auto"/>
              <w:left w:val="single" w:sz="4" w:space="0" w:color="auto"/>
              <w:bottom w:val="single" w:sz="4" w:space="0" w:color="auto"/>
              <w:right w:val="single" w:sz="4" w:space="0" w:color="auto"/>
            </w:tcBorders>
          </w:tcPr>
          <w:p w14:paraId="2EBB3498" w14:textId="77777777" w:rsidR="00AF4DA4" w:rsidRPr="007275DF" w:rsidRDefault="00AF4DA4" w:rsidP="00533337">
            <w:pPr>
              <w:pStyle w:val="TAC"/>
              <w:spacing w:line="256" w:lineRule="auto"/>
              <w:jc w:val="left"/>
            </w:pPr>
            <w:r w:rsidRPr="007275DF">
              <w:t>E-UTRAN cell: LTE TDD</w:t>
            </w:r>
          </w:p>
          <w:p w14:paraId="5EDD874E" w14:textId="77777777" w:rsidR="00AF4DA4" w:rsidRPr="007275DF" w:rsidRDefault="00AF4DA4" w:rsidP="00533337">
            <w:pPr>
              <w:pStyle w:val="TAC"/>
              <w:spacing w:line="256" w:lineRule="auto"/>
              <w:jc w:val="left"/>
            </w:pPr>
            <w:r w:rsidRPr="007275DF">
              <w:t xml:space="preserve">NR cell without CCA: 15 kHz SSB SCS, 10 MHz bandwidth, TDD duplex mode, </w:t>
            </w:r>
          </w:p>
          <w:p w14:paraId="739C9E3D" w14:textId="77777777" w:rsidR="00AF4DA4" w:rsidRPr="007275DF" w:rsidRDefault="00AF4DA4" w:rsidP="00533337">
            <w:pPr>
              <w:pStyle w:val="TAC"/>
              <w:spacing w:line="256" w:lineRule="auto"/>
              <w:jc w:val="left"/>
            </w:pPr>
            <w:r w:rsidRPr="007275DF">
              <w:t>NR cell with CCA: 30 kHz SSB SCS, 40 MHz bandwidth, TDD duplex mod</w:t>
            </w:r>
          </w:p>
        </w:tc>
      </w:tr>
      <w:tr w:rsidR="00AF4DA4" w:rsidRPr="007275DF" w14:paraId="4294F003"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tcPr>
          <w:p w14:paraId="02C2F30E" w14:textId="77777777" w:rsidR="00AF4DA4" w:rsidRPr="007275DF" w:rsidRDefault="00AF4DA4" w:rsidP="00533337">
            <w:pPr>
              <w:pStyle w:val="TAC"/>
              <w:spacing w:line="256" w:lineRule="auto"/>
            </w:pPr>
            <w:r w:rsidRPr="007275DF">
              <w:t>6</w:t>
            </w:r>
          </w:p>
        </w:tc>
        <w:tc>
          <w:tcPr>
            <w:tcW w:w="7074" w:type="dxa"/>
            <w:tcBorders>
              <w:top w:val="single" w:sz="4" w:space="0" w:color="auto"/>
              <w:left w:val="single" w:sz="4" w:space="0" w:color="auto"/>
              <w:bottom w:val="single" w:sz="4" w:space="0" w:color="auto"/>
              <w:right w:val="single" w:sz="4" w:space="0" w:color="auto"/>
            </w:tcBorders>
          </w:tcPr>
          <w:p w14:paraId="0BF315E3" w14:textId="77777777" w:rsidR="00AF4DA4" w:rsidRPr="007275DF" w:rsidRDefault="00AF4DA4" w:rsidP="00533337">
            <w:pPr>
              <w:pStyle w:val="TAC"/>
              <w:spacing w:line="256" w:lineRule="auto"/>
              <w:jc w:val="left"/>
            </w:pPr>
            <w:r w:rsidRPr="007275DF">
              <w:t>E-UTRAN cell: LTE TDD</w:t>
            </w:r>
          </w:p>
          <w:p w14:paraId="079B68FB" w14:textId="77777777" w:rsidR="00AF4DA4" w:rsidRPr="007275DF" w:rsidRDefault="00AF4DA4" w:rsidP="00533337">
            <w:pPr>
              <w:pStyle w:val="TAC"/>
              <w:spacing w:line="256" w:lineRule="auto"/>
              <w:jc w:val="left"/>
            </w:pPr>
            <w:r w:rsidRPr="007275DF">
              <w:t xml:space="preserve">NR cell without CCA: 30 kHz SSB SCS, 40 MHz bandwidth, TDD duplex mode </w:t>
            </w:r>
          </w:p>
          <w:p w14:paraId="7017228A"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3422CB7F" w14:textId="77777777" w:rsidTr="00533337">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66C87AFB" w14:textId="77777777" w:rsidR="00AF4DA4" w:rsidRPr="007275DF" w:rsidRDefault="00AF4DA4" w:rsidP="00533337">
            <w:pPr>
              <w:pStyle w:val="TAN"/>
              <w:spacing w:line="256" w:lineRule="auto"/>
            </w:pPr>
            <w:r w:rsidRPr="007275DF">
              <w:t xml:space="preserve">Note 1: </w:t>
            </w:r>
            <w:r w:rsidRPr="007275DF">
              <w:tab/>
              <w:t>The UE is only required to be tested in one of the supported test configurations</w:t>
            </w:r>
          </w:p>
        </w:tc>
      </w:tr>
    </w:tbl>
    <w:p w14:paraId="35E59896" w14:textId="77777777" w:rsidR="00AF4DA4" w:rsidRPr="007275DF" w:rsidRDefault="00AF4DA4" w:rsidP="00AF4DA4">
      <w:pPr>
        <w:rPr>
          <w:rFonts w:cs="v4.2.0"/>
        </w:rPr>
      </w:pPr>
    </w:p>
    <w:p w14:paraId="441B76FA" w14:textId="77777777" w:rsidR="00AF4DA4" w:rsidRPr="007275DF" w:rsidRDefault="00AF4DA4" w:rsidP="00AF4DA4">
      <w:pPr>
        <w:pStyle w:val="TH"/>
      </w:pPr>
      <w:r w:rsidRPr="007275DF">
        <w:rPr>
          <w:rFonts w:cs="v4.2.0"/>
        </w:rPr>
        <w:lastRenderedPageBreak/>
        <w:t>Table A.10.4.2.9.1-2: General test parameters for EN-DC inter-frequency event triggered reporting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392"/>
        <w:gridCol w:w="1276"/>
        <w:gridCol w:w="1276"/>
        <w:gridCol w:w="2883"/>
      </w:tblGrid>
      <w:tr w:rsidR="00AF4DA4" w:rsidRPr="007275DF" w14:paraId="5297E086" w14:textId="77777777" w:rsidTr="00533337">
        <w:trPr>
          <w:cantSplit/>
          <w:trHeight w:val="80"/>
        </w:trPr>
        <w:tc>
          <w:tcPr>
            <w:tcW w:w="2118" w:type="dxa"/>
            <w:tcBorders>
              <w:top w:val="single" w:sz="4" w:space="0" w:color="auto"/>
              <w:left w:val="single" w:sz="4" w:space="0" w:color="auto"/>
              <w:bottom w:val="nil"/>
              <w:right w:val="single" w:sz="4" w:space="0" w:color="auto"/>
            </w:tcBorders>
            <w:shd w:val="clear" w:color="auto" w:fill="auto"/>
            <w:hideMark/>
          </w:tcPr>
          <w:p w14:paraId="6CB02F68" w14:textId="77777777" w:rsidR="00AF4DA4" w:rsidRPr="007275DF" w:rsidRDefault="00AF4DA4" w:rsidP="00533337">
            <w:pPr>
              <w:pStyle w:val="TAH"/>
            </w:pPr>
            <w:r w:rsidRPr="007275DF">
              <w:t>Parameter</w:t>
            </w:r>
          </w:p>
        </w:tc>
        <w:tc>
          <w:tcPr>
            <w:tcW w:w="596" w:type="dxa"/>
            <w:tcBorders>
              <w:top w:val="single" w:sz="4" w:space="0" w:color="auto"/>
              <w:left w:val="single" w:sz="4" w:space="0" w:color="auto"/>
              <w:bottom w:val="nil"/>
              <w:right w:val="single" w:sz="4" w:space="0" w:color="auto"/>
            </w:tcBorders>
            <w:shd w:val="clear" w:color="auto" w:fill="auto"/>
            <w:hideMark/>
          </w:tcPr>
          <w:p w14:paraId="3E1799C6" w14:textId="77777777" w:rsidR="00AF4DA4" w:rsidRPr="007275DF" w:rsidRDefault="00AF4DA4" w:rsidP="00533337">
            <w:pPr>
              <w:pStyle w:val="TAH"/>
            </w:pPr>
            <w:r w:rsidRPr="007275DF">
              <w:t>Unit</w:t>
            </w:r>
          </w:p>
        </w:tc>
        <w:tc>
          <w:tcPr>
            <w:tcW w:w="1392" w:type="dxa"/>
            <w:tcBorders>
              <w:top w:val="single" w:sz="4" w:space="0" w:color="auto"/>
              <w:left w:val="single" w:sz="4" w:space="0" w:color="auto"/>
              <w:bottom w:val="nil"/>
              <w:right w:val="single" w:sz="4" w:space="0" w:color="auto"/>
            </w:tcBorders>
            <w:shd w:val="clear" w:color="auto" w:fill="auto"/>
            <w:hideMark/>
          </w:tcPr>
          <w:p w14:paraId="2A731779" w14:textId="77777777" w:rsidR="00AF4DA4" w:rsidRPr="007275DF" w:rsidRDefault="00AF4DA4" w:rsidP="00533337">
            <w:pPr>
              <w:pStyle w:val="TAH"/>
            </w:pPr>
            <w:r w:rsidRPr="007275DF">
              <w:t xml:space="preserve">Test </w:t>
            </w:r>
          </w:p>
        </w:tc>
        <w:tc>
          <w:tcPr>
            <w:tcW w:w="2552" w:type="dxa"/>
            <w:gridSpan w:val="2"/>
            <w:tcBorders>
              <w:top w:val="single" w:sz="4" w:space="0" w:color="auto"/>
              <w:left w:val="single" w:sz="4" w:space="0" w:color="auto"/>
              <w:bottom w:val="single" w:sz="4" w:space="0" w:color="auto"/>
              <w:right w:val="single" w:sz="4" w:space="0" w:color="auto"/>
            </w:tcBorders>
            <w:hideMark/>
          </w:tcPr>
          <w:p w14:paraId="1C584EEE" w14:textId="77777777" w:rsidR="00AF4DA4" w:rsidRPr="007275DF" w:rsidRDefault="00AF4DA4" w:rsidP="00533337">
            <w:pPr>
              <w:pStyle w:val="TAH"/>
            </w:pPr>
            <w:r w:rsidRPr="007275DF">
              <w:t>Value</w:t>
            </w:r>
          </w:p>
        </w:tc>
        <w:tc>
          <w:tcPr>
            <w:tcW w:w="2883" w:type="dxa"/>
            <w:tcBorders>
              <w:top w:val="single" w:sz="4" w:space="0" w:color="auto"/>
              <w:left w:val="single" w:sz="4" w:space="0" w:color="auto"/>
              <w:bottom w:val="nil"/>
              <w:right w:val="single" w:sz="4" w:space="0" w:color="auto"/>
            </w:tcBorders>
            <w:shd w:val="clear" w:color="auto" w:fill="auto"/>
            <w:hideMark/>
          </w:tcPr>
          <w:p w14:paraId="02D8CF5D" w14:textId="77777777" w:rsidR="00AF4DA4" w:rsidRPr="007275DF" w:rsidRDefault="00AF4DA4" w:rsidP="00533337">
            <w:pPr>
              <w:pStyle w:val="TAH"/>
            </w:pPr>
            <w:r w:rsidRPr="007275DF">
              <w:t>Comment</w:t>
            </w:r>
          </w:p>
        </w:tc>
      </w:tr>
      <w:tr w:rsidR="00AF4DA4" w:rsidRPr="007275DF" w14:paraId="560934A5" w14:textId="77777777" w:rsidTr="00533337">
        <w:trPr>
          <w:cantSplit/>
          <w:trHeight w:val="79"/>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278D684C" w14:textId="77777777" w:rsidR="00AF4DA4" w:rsidRPr="007275DF" w:rsidRDefault="00AF4DA4" w:rsidP="00533337">
            <w:pPr>
              <w:pStyle w:val="TAH"/>
            </w:pPr>
          </w:p>
        </w:tc>
        <w:tc>
          <w:tcPr>
            <w:tcW w:w="596" w:type="dxa"/>
            <w:tcBorders>
              <w:top w:val="nil"/>
              <w:left w:val="single" w:sz="4" w:space="0" w:color="auto"/>
              <w:bottom w:val="single" w:sz="4" w:space="0" w:color="auto"/>
              <w:right w:val="single" w:sz="4" w:space="0" w:color="auto"/>
            </w:tcBorders>
            <w:shd w:val="clear" w:color="auto" w:fill="auto"/>
            <w:vAlign w:val="center"/>
            <w:hideMark/>
          </w:tcPr>
          <w:p w14:paraId="76E70080" w14:textId="77777777" w:rsidR="00AF4DA4" w:rsidRPr="007275DF" w:rsidRDefault="00AF4DA4" w:rsidP="00533337">
            <w:pPr>
              <w:pStyle w:val="TAH"/>
            </w:pPr>
          </w:p>
        </w:tc>
        <w:tc>
          <w:tcPr>
            <w:tcW w:w="1392" w:type="dxa"/>
            <w:tcBorders>
              <w:top w:val="nil"/>
              <w:left w:val="single" w:sz="4" w:space="0" w:color="auto"/>
              <w:bottom w:val="single" w:sz="4" w:space="0" w:color="auto"/>
              <w:right w:val="single" w:sz="4" w:space="0" w:color="auto"/>
            </w:tcBorders>
            <w:shd w:val="clear" w:color="auto" w:fill="auto"/>
            <w:vAlign w:val="center"/>
            <w:hideMark/>
          </w:tcPr>
          <w:p w14:paraId="170B26FD" w14:textId="77777777" w:rsidR="00AF4DA4" w:rsidRPr="007275DF" w:rsidRDefault="00AF4DA4" w:rsidP="00533337">
            <w:pPr>
              <w:pStyle w:val="TAH"/>
            </w:pPr>
            <w:r w:rsidRPr="007275DF">
              <w:t>configuration</w:t>
            </w:r>
          </w:p>
        </w:tc>
        <w:tc>
          <w:tcPr>
            <w:tcW w:w="1276" w:type="dxa"/>
            <w:tcBorders>
              <w:top w:val="single" w:sz="4" w:space="0" w:color="auto"/>
              <w:left w:val="single" w:sz="4" w:space="0" w:color="auto"/>
              <w:bottom w:val="single" w:sz="4" w:space="0" w:color="auto"/>
              <w:right w:val="single" w:sz="4" w:space="0" w:color="auto"/>
            </w:tcBorders>
            <w:hideMark/>
          </w:tcPr>
          <w:p w14:paraId="21E36E63" w14:textId="77777777" w:rsidR="00AF4DA4" w:rsidRPr="007275DF" w:rsidRDefault="00AF4DA4" w:rsidP="00533337">
            <w:pPr>
              <w:pStyle w:val="TAH"/>
            </w:pPr>
            <w:r w:rsidRPr="007275DF">
              <w:t>Test 1</w:t>
            </w:r>
          </w:p>
        </w:tc>
        <w:tc>
          <w:tcPr>
            <w:tcW w:w="1276" w:type="dxa"/>
            <w:tcBorders>
              <w:top w:val="single" w:sz="4" w:space="0" w:color="auto"/>
              <w:left w:val="single" w:sz="4" w:space="0" w:color="auto"/>
              <w:bottom w:val="single" w:sz="4" w:space="0" w:color="auto"/>
              <w:right w:val="single" w:sz="4" w:space="0" w:color="auto"/>
            </w:tcBorders>
            <w:hideMark/>
          </w:tcPr>
          <w:p w14:paraId="2D0E8177" w14:textId="77777777" w:rsidR="00AF4DA4" w:rsidRPr="007275DF" w:rsidRDefault="00AF4DA4" w:rsidP="00533337">
            <w:pPr>
              <w:pStyle w:val="TAH"/>
            </w:pPr>
            <w:r w:rsidRPr="007275DF">
              <w:t>Test 2</w:t>
            </w:r>
          </w:p>
        </w:tc>
        <w:tc>
          <w:tcPr>
            <w:tcW w:w="2883" w:type="dxa"/>
            <w:tcBorders>
              <w:top w:val="nil"/>
              <w:left w:val="single" w:sz="4" w:space="0" w:color="auto"/>
              <w:bottom w:val="single" w:sz="4" w:space="0" w:color="auto"/>
              <w:right w:val="single" w:sz="4" w:space="0" w:color="auto"/>
            </w:tcBorders>
            <w:shd w:val="clear" w:color="auto" w:fill="auto"/>
            <w:vAlign w:val="center"/>
            <w:hideMark/>
          </w:tcPr>
          <w:p w14:paraId="2089803C" w14:textId="77777777" w:rsidR="00AF4DA4" w:rsidRPr="007275DF" w:rsidRDefault="00AF4DA4" w:rsidP="00533337">
            <w:pPr>
              <w:pStyle w:val="TAH"/>
            </w:pPr>
          </w:p>
        </w:tc>
      </w:tr>
      <w:tr w:rsidR="00AF4DA4" w:rsidRPr="007275DF" w14:paraId="0EC57F09"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3A357648" w14:textId="77777777" w:rsidR="00AF4DA4" w:rsidRPr="007275DF" w:rsidRDefault="00AF4DA4" w:rsidP="00533337">
            <w:pPr>
              <w:pStyle w:val="TAL"/>
              <w:rPr>
                <w:rFonts w:cs="Arial"/>
                <w:lang w:val="it-IT"/>
              </w:rPr>
            </w:pPr>
            <w:r w:rsidRPr="007275DF">
              <w:rPr>
                <w:lang w:val="it-IT"/>
              </w:rPr>
              <w:t>E-UTRA RF Channel Number</w:t>
            </w:r>
          </w:p>
        </w:tc>
        <w:tc>
          <w:tcPr>
            <w:tcW w:w="596" w:type="dxa"/>
            <w:tcBorders>
              <w:top w:val="single" w:sz="4" w:space="0" w:color="auto"/>
              <w:left w:val="single" w:sz="4" w:space="0" w:color="auto"/>
              <w:bottom w:val="single" w:sz="4" w:space="0" w:color="auto"/>
              <w:right w:val="single" w:sz="4" w:space="0" w:color="auto"/>
            </w:tcBorders>
          </w:tcPr>
          <w:p w14:paraId="300787EA" w14:textId="77777777" w:rsidR="00AF4DA4" w:rsidRPr="007275DF" w:rsidRDefault="00AF4DA4" w:rsidP="00533337">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2BF5FB18"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16AE8E74" w14:textId="77777777" w:rsidR="00AF4DA4" w:rsidRPr="007275DF" w:rsidRDefault="00AF4DA4" w:rsidP="00533337">
            <w:pPr>
              <w:pStyle w:val="TAC"/>
            </w:pPr>
            <w:r w:rsidRPr="007275DF">
              <w:rPr>
                <w:rFonts w:cs="v4.2.0"/>
              </w:rPr>
              <w:t>1</w:t>
            </w:r>
          </w:p>
        </w:tc>
        <w:tc>
          <w:tcPr>
            <w:tcW w:w="2883" w:type="dxa"/>
            <w:tcBorders>
              <w:top w:val="single" w:sz="4" w:space="0" w:color="auto"/>
              <w:left w:val="single" w:sz="4" w:space="0" w:color="auto"/>
              <w:bottom w:val="single" w:sz="4" w:space="0" w:color="auto"/>
              <w:right w:val="single" w:sz="4" w:space="0" w:color="auto"/>
            </w:tcBorders>
            <w:hideMark/>
          </w:tcPr>
          <w:p w14:paraId="419BBD99" w14:textId="77777777" w:rsidR="00AF4DA4" w:rsidRPr="007275DF" w:rsidRDefault="00AF4DA4" w:rsidP="00533337">
            <w:pPr>
              <w:pStyle w:val="TAL"/>
            </w:pPr>
            <w:r>
              <w:t xml:space="preserve">One E-UTRAN </w:t>
            </w:r>
            <w:del w:id="1310" w:author="Author">
              <w:r w:rsidRPr="44B3B9B3" w:rsidDel="00DB5CBB">
                <w:rPr>
                  <w:lang w:eastAsia="zh-CN"/>
                </w:rPr>
                <w:delText>TDD</w:delText>
              </w:r>
              <w:r w:rsidDel="00DB5CBB">
                <w:delText xml:space="preserve"> </w:delText>
              </w:r>
            </w:del>
            <w:r>
              <w:t>carrier frequency is used.</w:t>
            </w:r>
          </w:p>
        </w:tc>
      </w:tr>
      <w:tr w:rsidR="00AF4DA4" w:rsidRPr="007275DF" w14:paraId="2CC47246" w14:textId="77777777" w:rsidTr="00533337">
        <w:trPr>
          <w:cantSplit/>
          <w:trHeight w:val="614"/>
        </w:trPr>
        <w:tc>
          <w:tcPr>
            <w:tcW w:w="2118" w:type="dxa"/>
            <w:tcBorders>
              <w:top w:val="single" w:sz="4" w:space="0" w:color="auto"/>
              <w:left w:val="single" w:sz="4" w:space="0" w:color="auto"/>
              <w:bottom w:val="single" w:sz="4" w:space="0" w:color="auto"/>
              <w:right w:val="single" w:sz="4" w:space="0" w:color="auto"/>
            </w:tcBorders>
            <w:hideMark/>
          </w:tcPr>
          <w:p w14:paraId="49A737B0" w14:textId="77777777" w:rsidR="00AF4DA4" w:rsidRPr="007275DF" w:rsidRDefault="00AF4DA4" w:rsidP="00533337">
            <w:pPr>
              <w:pStyle w:val="TAL"/>
              <w:rPr>
                <w:lang w:val="it-IT"/>
              </w:rPr>
            </w:pPr>
            <w:r w:rsidRPr="007275DF">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2F10365A" w14:textId="77777777" w:rsidR="00AF4DA4" w:rsidRPr="007275DF" w:rsidRDefault="00AF4DA4" w:rsidP="00533337">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1C01E540"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0FC497D4" w14:textId="77777777" w:rsidR="00AF4DA4" w:rsidRPr="007275DF" w:rsidRDefault="00AF4DA4" w:rsidP="00533337">
            <w:pPr>
              <w:pStyle w:val="TAC"/>
              <w:rPr>
                <w:rFonts w:cs="v4.2.0"/>
              </w:rPr>
            </w:pPr>
            <w:r w:rsidRPr="007275DF">
              <w:rPr>
                <w:rFonts w:cs="v4.2.0"/>
              </w:rPr>
              <w:t>1, 2</w:t>
            </w:r>
          </w:p>
        </w:tc>
        <w:tc>
          <w:tcPr>
            <w:tcW w:w="2883" w:type="dxa"/>
            <w:tcBorders>
              <w:top w:val="single" w:sz="4" w:space="0" w:color="auto"/>
              <w:left w:val="single" w:sz="4" w:space="0" w:color="auto"/>
              <w:bottom w:val="single" w:sz="4" w:space="0" w:color="auto"/>
              <w:right w:val="single" w:sz="4" w:space="0" w:color="auto"/>
            </w:tcBorders>
          </w:tcPr>
          <w:p w14:paraId="04014FC0" w14:textId="77777777" w:rsidR="00AF4DA4" w:rsidRPr="007275DF" w:rsidRDefault="00AF4DA4" w:rsidP="00533337">
            <w:pPr>
              <w:pStyle w:val="TAL"/>
            </w:pPr>
            <w:r w:rsidRPr="007275DF">
              <w:t>Two FR1 NR carrier frequencies are used. NR RF channel 1 is with CCA.</w:t>
            </w:r>
          </w:p>
          <w:p w14:paraId="415D20E9" w14:textId="77777777" w:rsidR="00AF4DA4" w:rsidRPr="007275DF" w:rsidRDefault="00AF4DA4" w:rsidP="00533337">
            <w:pPr>
              <w:pStyle w:val="TAL"/>
            </w:pPr>
          </w:p>
        </w:tc>
      </w:tr>
      <w:tr w:rsidR="00AF4DA4" w:rsidRPr="007275DF" w14:paraId="2E52F96E" w14:textId="77777777" w:rsidTr="00533337">
        <w:trPr>
          <w:cantSplit/>
          <w:trHeight w:val="823"/>
        </w:trPr>
        <w:tc>
          <w:tcPr>
            <w:tcW w:w="2118" w:type="dxa"/>
            <w:tcBorders>
              <w:top w:val="single" w:sz="4" w:space="0" w:color="auto"/>
              <w:left w:val="single" w:sz="4" w:space="0" w:color="auto"/>
              <w:bottom w:val="single" w:sz="4" w:space="0" w:color="auto"/>
              <w:right w:val="single" w:sz="4" w:space="0" w:color="auto"/>
            </w:tcBorders>
            <w:hideMark/>
          </w:tcPr>
          <w:p w14:paraId="0760A2ED" w14:textId="77777777" w:rsidR="00AF4DA4" w:rsidRPr="007275DF" w:rsidRDefault="00AF4DA4" w:rsidP="00533337">
            <w:pPr>
              <w:pStyle w:val="TAL"/>
              <w:rPr>
                <w:rFonts w:cs="Arial"/>
              </w:rPr>
            </w:pPr>
            <w:r w:rsidRPr="007275DF">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21571A1E"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2591B755"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623307D3" w14:textId="77777777" w:rsidR="00AF4DA4" w:rsidRPr="007275DF" w:rsidRDefault="00AF4DA4" w:rsidP="00533337">
            <w:pPr>
              <w:pStyle w:val="TAC"/>
            </w:pPr>
            <w:r w:rsidRPr="007275DF">
              <w:t>LTE Cell 1 (PCell) and NR cell 2 (PScell)</w:t>
            </w:r>
          </w:p>
        </w:tc>
        <w:tc>
          <w:tcPr>
            <w:tcW w:w="2883" w:type="dxa"/>
            <w:tcBorders>
              <w:top w:val="single" w:sz="4" w:space="0" w:color="auto"/>
              <w:left w:val="single" w:sz="4" w:space="0" w:color="auto"/>
              <w:bottom w:val="single" w:sz="4" w:space="0" w:color="auto"/>
              <w:right w:val="single" w:sz="4" w:space="0" w:color="auto"/>
            </w:tcBorders>
            <w:hideMark/>
          </w:tcPr>
          <w:p w14:paraId="5AC02296" w14:textId="77777777" w:rsidR="00AF4DA4" w:rsidRPr="007275DF" w:rsidRDefault="00AF4DA4" w:rsidP="00533337">
            <w:pPr>
              <w:pStyle w:val="TAL"/>
            </w:pPr>
            <w:r w:rsidRPr="007275DF">
              <w:t xml:space="preserve">LTE Cell 1 is on </w:t>
            </w:r>
            <w:r w:rsidRPr="007275DF">
              <w:rPr>
                <w:lang w:val="it-IT"/>
              </w:rPr>
              <w:t xml:space="preserve">E-UTRA </w:t>
            </w:r>
            <w:r w:rsidRPr="007275DF">
              <w:t>RF channel number 1.</w:t>
            </w:r>
          </w:p>
          <w:p w14:paraId="17FBB4C7" w14:textId="77777777" w:rsidR="00AF4DA4" w:rsidRPr="007275DF" w:rsidRDefault="00AF4DA4" w:rsidP="00533337">
            <w:pPr>
              <w:pStyle w:val="TAL"/>
            </w:pPr>
            <w:r w:rsidRPr="007275DF">
              <w:t xml:space="preserve">NR Cell 2 is on </w:t>
            </w:r>
            <w:r w:rsidRPr="007275DF">
              <w:rPr>
                <w:lang w:val="it-IT"/>
              </w:rPr>
              <w:t xml:space="preserve">NR RF channel </w:t>
            </w:r>
            <w:r w:rsidRPr="007275DF">
              <w:t xml:space="preserve">number </w:t>
            </w:r>
            <w:r w:rsidRPr="007275DF">
              <w:rPr>
                <w:lang w:val="it-IT"/>
              </w:rPr>
              <w:t>1 with CCA.</w:t>
            </w:r>
          </w:p>
        </w:tc>
      </w:tr>
      <w:tr w:rsidR="00AF4DA4" w:rsidRPr="007275DF" w14:paraId="7B25CCC3"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4037C136" w14:textId="77777777" w:rsidR="00AF4DA4" w:rsidRPr="007275DF" w:rsidRDefault="00AF4DA4" w:rsidP="00533337">
            <w:pPr>
              <w:pStyle w:val="TAL"/>
              <w:rPr>
                <w:rFonts w:cs="Arial"/>
              </w:rPr>
            </w:pPr>
            <w:r w:rsidRPr="007275DF">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35FBFCB3"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1F1A2ED4"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4A833FA6" w14:textId="77777777" w:rsidR="00AF4DA4" w:rsidRPr="007275DF" w:rsidRDefault="00AF4DA4" w:rsidP="00533337">
            <w:pPr>
              <w:pStyle w:val="TAC"/>
            </w:pPr>
            <w:r w:rsidRPr="007275DF">
              <w:t>NR cell 3</w:t>
            </w:r>
          </w:p>
        </w:tc>
        <w:tc>
          <w:tcPr>
            <w:tcW w:w="2883" w:type="dxa"/>
            <w:tcBorders>
              <w:top w:val="single" w:sz="4" w:space="0" w:color="auto"/>
              <w:left w:val="single" w:sz="4" w:space="0" w:color="auto"/>
              <w:bottom w:val="single" w:sz="4" w:space="0" w:color="auto"/>
              <w:right w:val="single" w:sz="4" w:space="0" w:color="auto"/>
            </w:tcBorders>
            <w:hideMark/>
          </w:tcPr>
          <w:p w14:paraId="282DABD5" w14:textId="77777777" w:rsidR="00AF4DA4" w:rsidRPr="007275DF" w:rsidRDefault="00AF4DA4" w:rsidP="00533337">
            <w:pPr>
              <w:pStyle w:val="TAL"/>
            </w:pPr>
            <w:r w:rsidRPr="007275DF">
              <w:t>NR cell 3 is</w:t>
            </w:r>
            <w:r w:rsidRPr="007275DF">
              <w:rPr>
                <w:lang w:val="it-IT"/>
              </w:rPr>
              <w:t xml:space="preserve"> on NR RF channel </w:t>
            </w:r>
            <w:r w:rsidRPr="007275DF">
              <w:t xml:space="preserve">number </w:t>
            </w:r>
            <w:r w:rsidRPr="007275DF">
              <w:rPr>
                <w:lang w:val="it-IT"/>
              </w:rPr>
              <w:t>2.</w:t>
            </w:r>
          </w:p>
        </w:tc>
      </w:tr>
      <w:tr w:rsidR="00AF4DA4" w:rsidRPr="007275DF" w14:paraId="3A9A08F1"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tcPr>
          <w:p w14:paraId="742D527E" w14:textId="77777777" w:rsidR="00AF4DA4" w:rsidRPr="007275DF" w:rsidRDefault="00AF4DA4" w:rsidP="00533337">
            <w:pPr>
              <w:pStyle w:val="TAL"/>
              <w:rPr>
                <w:rFonts w:cs="Arial"/>
              </w:rPr>
            </w:pPr>
            <w:r w:rsidRPr="007275DF">
              <w:rPr>
                <w:noProof/>
                <w:lang w:val="it-IT"/>
              </w:rPr>
              <w:t>DL CCA model</w:t>
            </w:r>
          </w:p>
        </w:tc>
        <w:tc>
          <w:tcPr>
            <w:tcW w:w="596" w:type="dxa"/>
            <w:tcBorders>
              <w:top w:val="single" w:sz="4" w:space="0" w:color="auto"/>
              <w:left w:val="single" w:sz="4" w:space="0" w:color="auto"/>
              <w:bottom w:val="single" w:sz="4" w:space="0" w:color="auto"/>
              <w:right w:val="single" w:sz="4" w:space="0" w:color="auto"/>
            </w:tcBorders>
          </w:tcPr>
          <w:p w14:paraId="09C29D25"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0A13412D"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tcPr>
          <w:p w14:paraId="1FB81FAF" w14:textId="77777777" w:rsidR="00AF4DA4" w:rsidRPr="007275DF" w:rsidRDefault="00AF4DA4" w:rsidP="00533337">
            <w:pPr>
              <w:pStyle w:val="TAC"/>
            </w:pPr>
            <w:r w:rsidRPr="007275DF">
              <w:rPr>
                <w:noProof/>
              </w:rPr>
              <w:t>As specified in clause A.3.2</w:t>
            </w:r>
            <w:ins w:id="1311" w:author="Author">
              <w:r>
                <w:rPr>
                  <w:noProof/>
                </w:rPr>
                <w:t>6</w:t>
              </w:r>
            </w:ins>
            <w:del w:id="1312" w:author="Author">
              <w:r w:rsidRPr="007275DF" w:rsidDel="005F261E">
                <w:rPr>
                  <w:noProof/>
                </w:rPr>
                <w:delText>0</w:delText>
              </w:r>
            </w:del>
            <w:r w:rsidRPr="007275DF">
              <w:rPr>
                <w:noProof/>
              </w:rPr>
              <w:t>.2.1</w:t>
            </w:r>
          </w:p>
        </w:tc>
        <w:tc>
          <w:tcPr>
            <w:tcW w:w="2883" w:type="dxa"/>
            <w:tcBorders>
              <w:top w:val="single" w:sz="4" w:space="0" w:color="auto"/>
              <w:left w:val="single" w:sz="4" w:space="0" w:color="auto"/>
              <w:bottom w:val="single" w:sz="4" w:space="0" w:color="auto"/>
              <w:right w:val="single" w:sz="4" w:space="0" w:color="auto"/>
            </w:tcBorders>
          </w:tcPr>
          <w:p w14:paraId="75A44939" w14:textId="77777777" w:rsidR="00AF4DA4" w:rsidRPr="007275DF" w:rsidRDefault="00AF4DA4" w:rsidP="00533337">
            <w:pPr>
              <w:pStyle w:val="TAL"/>
            </w:pPr>
          </w:p>
        </w:tc>
      </w:tr>
      <w:tr w:rsidR="00AF4DA4" w:rsidRPr="007275DF" w14:paraId="4A620757"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tcPr>
          <w:p w14:paraId="4255DB7E" w14:textId="77777777" w:rsidR="00AF4DA4" w:rsidRPr="007275DF" w:rsidRDefault="00AF4DA4" w:rsidP="00533337">
            <w:pPr>
              <w:pStyle w:val="TAL"/>
              <w:rPr>
                <w:rFonts w:cs="Arial"/>
              </w:rPr>
            </w:pPr>
            <w:r w:rsidRPr="007275DF">
              <w:rPr>
                <w:noProof/>
                <w:lang w:val="it-IT"/>
              </w:rPr>
              <w:t>UL CCA model</w:t>
            </w:r>
          </w:p>
        </w:tc>
        <w:tc>
          <w:tcPr>
            <w:tcW w:w="596" w:type="dxa"/>
            <w:tcBorders>
              <w:top w:val="single" w:sz="4" w:space="0" w:color="auto"/>
              <w:left w:val="single" w:sz="4" w:space="0" w:color="auto"/>
              <w:bottom w:val="single" w:sz="4" w:space="0" w:color="auto"/>
              <w:right w:val="single" w:sz="4" w:space="0" w:color="auto"/>
            </w:tcBorders>
          </w:tcPr>
          <w:p w14:paraId="72D257B9"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0A7C4414"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tcPr>
          <w:p w14:paraId="5C4C6E15" w14:textId="77777777" w:rsidR="00AF4DA4" w:rsidRPr="007275DF" w:rsidRDefault="00AF4DA4" w:rsidP="00533337">
            <w:pPr>
              <w:pStyle w:val="TAC"/>
            </w:pPr>
            <w:r w:rsidRPr="007275DF">
              <w:rPr>
                <w:noProof/>
              </w:rPr>
              <w:t>As specified in clause A.3.2</w:t>
            </w:r>
            <w:ins w:id="1313" w:author="Author">
              <w:r>
                <w:rPr>
                  <w:noProof/>
                </w:rPr>
                <w:t>6</w:t>
              </w:r>
            </w:ins>
            <w:del w:id="1314" w:author="Author">
              <w:r w:rsidRPr="007275DF" w:rsidDel="005F261E">
                <w:rPr>
                  <w:noProof/>
                </w:rPr>
                <w:delText>0</w:delText>
              </w:r>
            </w:del>
            <w:r w:rsidRPr="007275DF">
              <w:rPr>
                <w:noProof/>
              </w:rPr>
              <w:t>.2.2</w:t>
            </w:r>
          </w:p>
        </w:tc>
        <w:tc>
          <w:tcPr>
            <w:tcW w:w="2883" w:type="dxa"/>
            <w:tcBorders>
              <w:top w:val="single" w:sz="4" w:space="0" w:color="auto"/>
              <w:left w:val="single" w:sz="4" w:space="0" w:color="auto"/>
              <w:bottom w:val="single" w:sz="4" w:space="0" w:color="auto"/>
              <w:right w:val="single" w:sz="4" w:space="0" w:color="auto"/>
            </w:tcBorders>
          </w:tcPr>
          <w:p w14:paraId="7B280C05" w14:textId="77777777" w:rsidR="00AF4DA4" w:rsidRPr="007275DF" w:rsidRDefault="00AF4DA4" w:rsidP="00533337">
            <w:pPr>
              <w:pStyle w:val="TAL"/>
            </w:pPr>
          </w:p>
        </w:tc>
      </w:tr>
      <w:tr w:rsidR="00AF4DA4" w:rsidRPr="007275DF" w14:paraId="5D07884A"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2DC06142" w14:textId="77777777" w:rsidR="00AF4DA4" w:rsidRPr="007275DF" w:rsidRDefault="00AF4DA4" w:rsidP="00533337">
            <w:pPr>
              <w:pStyle w:val="TAL"/>
              <w:rPr>
                <w:rFonts w:cs="Arial"/>
              </w:rPr>
            </w:pPr>
            <w:r w:rsidRPr="007275DF">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485FF3D9"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241AA1A1" w14:textId="77777777" w:rsidR="00AF4DA4" w:rsidRPr="007275DF" w:rsidRDefault="00AF4DA4" w:rsidP="00533337">
            <w:pPr>
              <w:pStyle w:val="TAC"/>
              <w:rPr>
                <w:lang w:eastAsia="zh-CN"/>
              </w:rPr>
            </w:pPr>
            <w:r w:rsidRPr="007275DF">
              <w:t>Config 1,2,3,4,5,6</w:t>
            </w:r>
          </w:p>
        </w:tc>
        <w:tc>
          <w:tcPr>
            <w:tcW w:w="1276" w:type="dxa"/>
            <w:tcBorders>
              <w:top w:val="single" w:sz="4" w:space="0" w:color="auto"/>
              <w:left w:val="single" w:sz="4" w:space="0" w:color="auto"/>
              <w:bottom w:val="single" w:sz="4" w:space="0" w:color="auto"/>
              <w:right w:val="single" w:sz="4" w:space="0" w:color="auto"/>
            </w:tcBorders>
            <w:hideMark/>
          </w:tcPr>
          <w:p w14:paraId="2CB75024" w14:textId="77777777" w:rsidR="00AF4DA4" w:rsidRPr="007275DF" w:rsidRDefault="00AF4DA4" w:rsidP="00533337">
            <w:pPr>
              <w:pStyle w:val="TAC"/>
              <w:rPr>
                <w:lang w:eastAsia="zh-CN"/>
              </w:rPr>
            </w:pPr>
            <w:r w:rsidRPr="007275DF">
              <w:rPr>
                <w:lang w:eastAsia="zh-CN"/>
              </w:rPr>
              <w:t>0</w:t>
            </w:r>
          </w:p>
        </w:tc>
        <w:tc>
          <w:tcPr>
            <w:tcW w:w="1276" w:type="dxa"/>
            <w:tcBorders>
              <w:top w:val="single" w:sz="4" w:space="0" w:color="auto"/>
              <w:left w:val="single" w:sz="4" w:space="0" w:color="auto"/>
              <w:bottom w:val="single" w:sz="4" w:space="0" w:color="auto"/>
              <w:right w:val="single" w:sz="4" w:space="0" w:color="auto"/>
            </w:tcBorders>
            <w:hideMark/>
          </w:tcPr>
          <w:p w14:paraId="0F8A46D4" w14:textId="77777777" w:rsidR="00AF4DA4" w:rsidRPr="007275DF" w:rsidRDefault="00AF4DA4" w:rsidP="00533337">
            <w:pPr>
              <w:pStyle w:val="TAC"/>
            </w:pPr>
            <w:r w:rsidRPr="007275DF">
              <w:rPr>
                <w:lang w:eastAsia="zh-CN"/>
              </w:rPr>
              <w:t>4</w:t>
            </w:r>
          </w:p>
        </w:tc>
        <w:tc>
          <w:tcPr>
            <w:tcW w:w="2883" w:type="dxa"/>
            <w:tcBorders>
              <w:top w:val="single" w:sz="4" w:space="0" w:color="auto"/>
              <w:left w:val="single" w:sz="4" w:space="0" w:color="auto"/>
              <w:bottom w:val="single" w:sz="4" w:space="0" w:color="auto"/>
              <w:right w:val="single" w:sz="4" w:space="0" w:color="auto"/>
            </w:tcBorders>
          </w:tcPr>
          <w:p w14:paraId="46CBED03" w14:textId="77777777" w:rsidR="00AF4DA4" w:rsidRPr="007275DF" w:rsidRDefault="00AF4DA4" w:rsidP="00533337">
            <w:pPr>
              <w:pStyle w:val="TAL"/>
            </w:pPr>
            <w:r w:rsidRPr="007275DF">
              <w:t>As specified in clause 9.1.2-1.</w:t>
            </w:r>
          </w:p>
          <w:p w14:paraId="18505632" w14:textId="77777777" w:rsidR="00AF4DA4" w:rsidRPr="007275DF" w:rsidRDefault="00AF4DA4" w:rsidP="00533337">
            <w:pPr>
              <w:pStyle w:val="TAL"/>
            </w:pPr>
          </w:p>
        </w:tc>
      </w:tr>
      <w:tr w:rsidR="00AF4DA4" w:rsidRPr="007275DF" w14:paraId="54252D8F"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05046DB5"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15F15EAC"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67C99C83" w14:textId="77777777" w:rsidR="00AF4DA4" w:rsidRPr="007275DF" w:rsidRDefault="00AF4DA4" w:rsidP="00533337">
            <w:pPr>
              <w:pStyle w:val="TAC"/>
              <w:rPr>
                <w:lang w:eastAsia="zh-CN"/>
              </w:rPr>
            </w:pPr>
            <w:r w:rsidRPr="007275DF">
              <w:t>Config 1,2,3,4,5,6</w:t>
            </w:r>
          </w:p>
        </w:tc>
        <w:tc>
          <w:tcPr>
            <w:tcW w:w="1276" w:type="dxa"/>
            <w:tcBorders>
              <w:top w:val="single" w:sz="4" w:space="0" w:color="auto"/>
              <w:left w:val="single" w:sz="4" w:space="0" w:color="auto"/>
              <w:bottom w:val="single" w:sz="4" w:space="0" w:color="auto"/>
              <w:right w:val="single" w:sz="4" w:space="0" w:color="auto"/>
            </w:tcBorders>
            <w:hideMark/>
          </w:tcPr>
          <w:p w14:paraId="3C8637FD" w14:textId="77777777" w:rsidR="00AF4DA4" w:rsidRPr="007275DF" w:rsidRDefault="00AF4DA4" w:rsidP="00533337">
            <w:pPr>
              <w:pStyle w:val="TAC"/>
              <w:rPr>
                <w:lang w:eastAsia="zh-CN"/>
              </w:rPr>
            </w:pPr>
            <w:r w:rsidRPr="007275DF">
              <w:rPr>
                <w:lang w:eastAsia="zh-CN"/>
              </w:rPr>
              <w:t>9</w:t>
            </w:r>
          </w:p>
        </w:tc>
        <w:tc>
          <w:tcPr>
            <w:tcW w:w="1276" w:type="dxa"/>
            <w:tcBorders>
              <w:top w:val="single" w:sz="4" w:space="0" w:color="auto"/>
              <w:left w:val="single" w:sz="4" w:space="0" w:color="auto"/>
              <w:bottom w:val="single" w:sz="4" w:space="0" w:color="auto"/>
              <w:right w:val="single" w:sz="4" w:space="0" w:color="auto"/>
            </w:tcBorders>
            <w:hideMark/>
          </w:tcPr>
          <w:p w14:paraId="041EBC0E" w14:textId="77777777" w:rsidR="00AF4DA4" w:rsidRPr="007275DF" w:rsidRDefault="00AF4DA4" w:rsidP="00533337">
            <w:pPr>
              <w:pStyle w:val="TAC"/>
              <w:rPr>
                <w:lang w:eastAsia="zh-CN"/>
              </w:rPr>
            </w:pPr>
            <w:r w:rsidRPr="007275DF">
              <w:rPr>
                <w:lang w:eastAsia="zh-CN"/>
              </w:rPr>
              <w:t>9</w:t>
            </w:r>
          </w:p>
        </w:tc>
        <w:tc>
          <w:tcPr>
            <w:tcW w:w="2883" w:type="dxa"/>
            <w:tcBorders>
              <w:top w:val="single" w:sz="4" w:space="0" w:color="auto"/>
              <w:left w:val="single" w:sz="4" w:space="0" w:color="auto"/>
              <w:bottom w:val="single" w:sz="4" w:space="0" w:color="auto"/>
              <w:right w:val="single" w:sz="4" w:space="0" w:color="auto"/>
            </w:tcBorders>
          </w:tcPr>
          <w:p w14:paraId="2A212214" w14:textId="77777777" w:rsidR="00AF4DA4" w:rsidRPr="007275DF" w:rsidRDefault="00AF4DA4" w:rsidP="00533337">
            <w:pPr>
              <w:pStyle w:val="TAL"/>
            </w:pPr>
          </w:p>
        </w:tc>
      </w:tr>
      <w:tr w:rsidR="00AF4DA4" w:rsidRPr="007275DF" w14:paraId="1A054A53" w14:textId="77777777" w:rsidTr="00533337">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3151AE0D" w14:textId="77777777" w:rsidR="00AF4DA4" w:rsidRPr="007275DF" w:rsidRDefault="00AF4DA4" w:rsidP="00533337">
            <w:pPr>
              <w:pStyle w:val="TAL"/>
              <w:rPr>
                <w:rFonts w:cs="Arial"/>
              </w:rPr>
            </w:pPr>
            <w:r w:rsidRPr="007275DF">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258F002A" w14:textId="77777777" w:rsidR="00AF4DA4" w:rsidRPr="007275DF" w:rsidRDefault="00AF4DA4" w:rsidP="00533337">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7A06241F"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58A4A36F" w14:textId="77777777" w:rsidR="00AF4DA4" w:rsidRPr="007275DF" w:rsidRDefault="00AF4DA4" w:rsidP="00533337">
            <w:pPr>
              <w:pStyle w:val="TAC"/>
            </w:pPr>
            <w:r w:rsidRPr="007275DF">
              <w:t>-6</w:t>
            </w:r>
          </w:p>
        </w:tc>
        <w:tc>
          <w:tcPr>
            <w:tcW w:w="2883" w:type="dxa"/>
            <w:tcBorders>
              <w:top w:val="single" w:sz="4" w:space="0" w:color="auto"/>
              <w:left w:val="single" w:sz="4" w:space="0" w:color="auto"/>
              <w:bottom w:val="single" w:sz="4" w:space="0" w:color="auto"/>
              <w:right w:val="single" w:sz="4" w:space="0" w:color="auto"/>
            </w:tcBorders>
          </w:tcPr>
          <w:p w14:paraId="3F1EC200" w14:textId="77777777" w:rsidR="00AF4DA4" w:rsidRPr="007275DF" w:rsidRDefault="00AF4DA4" w:rsidP="00533337">
            <w:pPr>
              <w:pStyle w:val="TAL"/>
            </w:pPr>
          </w:p>
        </w:tc>
      </w:tr>
      <w:tr w:rsidR="00AF4DA4" w:rsidRPr="007275DF" w14:paraId="5DDE94A0"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58012133" w14:textId="77777777" w:rsidR="00AF4DA4" w:rsidRPr="007275DF" w:rsidRDefault="00AF4DA4" w:rsidP="00533337">
            <w:pPr>
              <w:pStyle w:val="TAL"/>
              <w:rPr>
                <w:rFonts w:cs="Arial"/>
              </w:rPr>
            </w:pPr>
            <w:r w:rsidRPr="007275DF">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3E639392" w14:textId="77777777" w:rsidR="00AF4DA4" w:rsidRPr="007275DF" w:rsidRDefault="00AF4DA4" w:rsidP="00533337">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0D210D0D"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47FE6A5D"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064345EF" w14:textId="77777777" w:rsidR="00AF4DA4" w:rsidRPr="007275DF" w:rsidRDefault="00AF4DA4" w:rsidP="00533337">
            <w:pPr>
              <w:pStyle w:val="TAL"/>
            </w:pPr>
          </w:p>
        </w:tc>
      </w:tr>
      <w:tr w:rsidR="00AF4DA4" w:rsidRPr="007275DF" w14:paraId="49246B60"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3EF89DCF" w14:textId="77777777" w:rsidR="00AF4DA4" w:rsidRPr="007275DF" w:rsidRDefault="00AF4DA4" w:rsidP="00533337">
            <w:pPr>
              <w:pStyle w:val="TAL"/>
              <w:rPr>
                <w:rFonts w:cs="Arial"/>
              </w:rPr>
            </w:pPr>
            <w:r w:rsidRPr="007275DF">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62CAE650"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1CF27C48"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1D969B3E" w14:textId="77777777" w:rsidR="00AF4DA4" w:rsidRPr="007275DF" w:rsidRDefault="00AF4DA4" w:rsidP="00533337">
            <w:pPr>
              <w:pStyle w:val="TAC"/>
            </w:pPr>
            <w:r w:rsidRPr="007275DF">
              <w:t>Normal</w:t>
            </w:r>
          </w:p>
        </w:tc>
        <w:tc>
          <w:tcPr>
            <w:tcW w:w="2883" w:type="dxa"/>
            <w:tcBorders>
              <w:top w:val="single" w:sz="4" w:space="0" w:color="auto"/>
              <w:left w:val="single" w:sz="4" w:space="0" w:color="auto"/>
              <w:bottom w:val="single" w:sz="4" w:space="0" w:color="auto"/>
              <w:right w:val="single" w:sz="4" w:space="0" w:color="auto"/>
            </w:tcBorders>
          </w:tcPr>
          <w:p w14:paraId="35CE5F22" w14:textId="77777777" w:rsidR="00AF4DA4" w:rsidRPr="007275DF" w:rsidRDefault="00AF4DA4" w:rsidP="00533337">
            <w:pPr>
              <w:pStyle w:val="TAL"/>
            </w:pPr>
          </w:p>
        </w:tc>
      </w:tr>
      <w:tr w:rsidR="00AF4DA4" w:rsidRPr="007275DF" w14:paraId="6270F5DF" w14:textId="77777777" w:rsidTr="00533337">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15381B6B" w14:textId="77777777" w:rsidR="00AF4DA4" w:rsidRPr="007275DF" w:rsidRDefault="00AF4DA4" w:rsidP="00533337">
            <w:pPr>
              <w:pStyle w:val="TAL"/>
              <w:rPr>
                <w:rFonts w:cs="Arial"/>
              </w:rPr>
            </w:pPr>
            <w:r w:rsidRPr="007275DF">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24808DAC"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72C7C2FE"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74907D5C"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6626329F" w14:textId="77777777" w:rsidR="00AF4DA4" w:rsidRPr="007275DF" w:rsidRDefault="00AF4DA4" w:rsidP="00533337">
            <w:pPr>
              <w:pStyle w:val="TAL"/>
            </w:pPr>
          </w:p>
        </w:tc>
      </w:tr>
      <w:tr w:rsidR="00AF4DA4" w:rsidRPr="007275DF" w14:paraId="6FC674AF"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22954C5F" w14:textId="77777777" w:rsidR="00AF4DA4" w:rsidRPr="007275DF" w:rsidRDefault="00AF4DA4" w:rsidP="00533337">
            <w:pPr>
              <w:pStyle w:val="TAL"/>
              <w:rPr>
                <w:rFonts w:cs="Arial"/>
              </w:rPr>
            </w:pPr>
            <w:r w:rsidRPr="007275DF">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549FA29D"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0B2E5387"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0B472A81"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hideMark/>
          </w:tcPr>
          <w:p w14:paraId="44363CC7" w14:textId="77777777" w:rsidR="00AF4DA4" w:rsidRPr="007275DF" w:rsidRDefault="00AF4DA4" w:rsidP="00533337">
            <w:pPr>
              <w:pStyle w:val="TAL"/>
            </w:pPr>
            <w:r w:rsidRPr="007275DF">
              <w:t>L3 filtering is not used</w:t>
            </w:r>
          </w:p>
        </w:tc>
      </w:tr>
      <w:tr w:rsidR="00AF4DA4" w:rsidRPr="007275DF" w14:paraId="3BBFDC76"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2B7747F9" w14:textId="77777777" w:rsidR="00AF4DA4" w:rsidRPr="007275DF" w:rsidRDefault="00AF4DA4" w:rsidP="00533337">
            <w:pPr>
              <w:pStyle w:val="TAL"/>
              <w:rPr>
                <w:rFonts w:cs="Arial"/>
              </w:rPr>
            </w:pPr>
            <w:r w:rsidRPr="007275DF">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1A10F29A"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1737BAF1"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500B5D7B" w14:textId="77777777" w:rsidR="00AF4DA4" w:rsidRPr="007275DF" w:rsidRDefault="00AF4DA4" w:rsidP="00533337">
            <w:pPr>
              <w:pStyle w:val="TAC"/>
            </w:pPr>
            <w:r w:rsidRPr="007275DF">
              <w:t>OFF</w:t>
            </w:r>
          </w:p>
        </w:tc>
        <w:tc>
          <w:tcPr>
            <w:tcW w:w="2883" w:type="dxa"/>
            <w:tcBorders>
              <w:top w:val="single" w:sz="4" w:space="0" w:color="auto"/>
              <w:left w:val="single" w:sz="4" w:space="0" w:color="auto"/>
              <w:bottom w:val="single" w:sz="4" w:space="0" w:color="auto"/>
              <w:right w:val="single" w:sz="4" w:space="0" w:color="auto"/>
            </w:tcBorders>
            <w:hideMark/>
          </w:tcPr>
          <w:p w14:paraId="5F0E1EC9" w14:textId="77777777" w:rsidR="00AF4DA4" w:rsidRPr="007275DF" w:rsidRDefault="00AF4DA4" w:rsidP="00533337">
            <w:pPr>
              <w:pStyle w:val="TAL"/>
            </w:pPr>
            <w:r w:rsidRPr="007275DF">
              <w:t>DRX is not used</w:t>
            </w:r>
          </w:p>
        </w:tc>
      </w:tr>
      <w:tr w:rsidR="00AF4DA4" w:rsidRPr="007275DF" w14:paraId="1C5966A9"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4A7973BB" w14:textId="77777777" w:rsidR="00AF4DA4" w:rsidRPr="007275DF" w:rsidRDefault="00AF4DA4" w:rsidP="00533337">
            <w:pPr>
              <w:pStyle w:val="TAL"/>
              <w:rPr>
                <w:rFonts w:cs="Arial"/>
                <w:lang w:eastAsia="zh-CN"/>
              </w:rPr>
            </w:pPr>
            <w:r w:rsidRPr="007275DF">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3059B71C"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CD26F68" w14:textId="77777777" w:rsidR="00AF4DA4" w:rsidRPr="007275DF" w:rsidRDefault="00AF4DA4" w:rsidP="00533337">
            <w:pPr>
              <w:pStyle w:val="TAC"/>
              <w:rPr>
                <w:rFonts w:cs="v4.2.0"/>
              </w:rPr>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3008D880" w14:textId="77777777" w:rsidR="00AF4DA4" w:rsidRPr="007275DF" w:rsidRDefault="00AF4DA4" w:rsidP="00533337">
            <w:pPr>
              <w:pStyle w:val="TAC"/>
              <w:rPr>
                <w:lang w:eastAsia="zh-CN"/>
              </w:rPr>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5E6679BE" w14:textId="77777777" w:rsidR="00AF4DA4" w:rsidRPr="007275DF" w:rsidRDefault="00AF4DA4" w:rsidP="00533337">
            <w:pPr>
              <w:pStyle w:val="TAL"/>
              <w:rPr>
                <w:lang w:eastAsia="zh-CN"/>
              </w:rPr>
            </w:pPr>
            <w:r w:rsidRPr="007275DF">
              <w:rPr>
                <w:lang w:eastAsia="zh-CN"/>
              </w:rPr>
              <w:t>Synchronous EN-DC</w:t>
            </w:r>
          </w:p>
        </w:tc>
      </w:tr>
      <w:tr w:rsidR="00AF4DA4" w:rsidRPr="007275DF" w14:paraId="136CF4E1" w14:textId="77777777" w:rsidTr="00533337">
        <w:trPr>
          <w:cantSplit/>
          <w:trHeight w:val="614"/>
        </w:trPr>
        <w:tc>
          <w:tcPr>
            <w:tcW w:w="2118" w:type="dxa"/>
            <w:tcBorders>
              <w:top w:val="single" w:sz="4" w:space="0" w:color="auto"/>
              <w:left w:val="single" w:sz="4" w:space="0" w:color="auto"/>
              <w:bottom w:val="nil"/>
              <w:right w:val="single" w:sz="4" w:space="0" w:color="auto"/>
            </w:tcBorders>
            <w:shd w:val="clear" w:color="auto" w:fill="auto"/>
            <w:hideMark/>
          </w:tcPr>
          <w:p w14:paraId="2CC425CE"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7BEB2374"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06BC0E42" w14:textId="77777777" w:rsidR="00AF4DA4" w:rsidRPr="007275DF" w:rsidRDefault="00AF4DA4" w:rsidP="00533337">
            <w:pPr>
              <w:pStyle w:val="TAC"/>
              <w:rPr>
                <w:rFonts w:cs="v4.2.0"/>
              </w:rPr>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777BA9DA" w14:textId="77777777" w:rsidR="00AF4DA4" w:rsidRPr="007275DF" w:rsidRDefault="00AF4DA4" w:rsidP="00533337">
            <w:pPr>
              <w:pStyle w:val="TAC"/>
            </w:pPr>
            <w:r w:rsidRPr="007275DF">
              <w:rPr>
                <w:rFonts w:cs="v4.2.0"/>
              </w:rPr>
              <w:t>3 ms</w:t>
            </w:r>
          </w:p>
        </w:tc>
        <w:tc>
          <w:tcPr>
            <w:tcW w:w="2883" w:type="dxa"/>
            <w:tcBorders>
              <w:top w:val="single" w:sz="4" w:space="0" w:color="auto"/>
              <w:left w:val="single" w:sz="4" w:space="0" w:color="auto"/>
              <w:bottom w:val="single" w:sz="4" w:space="0" w:color="auto"/>
              <w:right w:val="single" w:sz="4" w:space="0" w:color="auto"/>
            </w:tcBorders>
            <w:hideMark/>
          </w:tcPr>
          <w:p w14:paraId="5E301305" w14:textId="77777777" w:rsidR="00AF4DA4" w:rsidRPr="007275DF" w:rsidRDefault="00AF4DA4" w:rsidP="00533337">
            <w:pPr>
              <w:pStyle w:val="TAL"/>
            </w:pPr>
            <w:r w:rsidRPr="007275DF">
              <w:t>Asynchronous cells.</w:t>
            </w:r>
          </w:p>
          <w:p w14:paraId="75568659" w14:textId="77777777" w:rsidR="00AF4DA4" w:rsidRPr="007275DF" w:rsidRDefault="00AF4DA4" w:rsidP="00533337">
            <w:pPr>
              <w:pStyle w:val="TAL"/>
            </w:pPr>
            <w:r w:rsidRPr="007275DF">
              <w:t>The timing of Cell 3 is 3ms later than the timing of Cell 2.</w:t>
            </w:r>
          </w:p>
        </w:tc>
      </w:tr>
      <w:tr w:rsidR="00AF4DA4" w:rsidRPr="007275DF" w14:paraId="41306F28" w14:textId="77777777" w:rsidTr="00533337">
        <w:trPr>
          <w:cantSplit/>
          <w:trHeight w:val="208"/>
        </w:trPr>
        <w:tc>
          <w:tcPr>
            <w:tcW w:w="2118" w:type="dxa"/>
            <w:tcBorders>
              <w:top w:val="nil"/>
              <w:left w:val="single" w:sz="4" w:space="0" w:color="auto"/>
              <w:bottom w:val="single" w:sz="4" w:space="0" w:color="auto"/>
              <w:right w:val="single" w:sz="4" w:space="0" w:color="auto"/>
            </w:tcBorders>
          </w:tcPr>
          <w:p w14:paraId="55FB089F" w14:textId="77777777" w:rsidR="00AF4DA4" w:rsidRPr="007275DF" w:rsidRDefault="00AF4DA4" w:rsidP="00533337">
            <w:pPr>
              <w:pStyle w:val="TAL"/>
              <w:rPr>
                <w:rFonts w:cs="Arial"/>
              </w:rPr>
            </w:pPr>
          </w:p>
        </w:tc>
        <w:tc>
          <w:tcPr>
            <w:tcW w:w="596" w:type="dxa"/>
            <w:tcBorders>
              <w:top w:val="single" w:sz="4" w:space="0" w:color="auto"/>
              <w:left w:val="single" w:sz="4" w:space="0" w:color="auto"/>
              <w:bottom w:val="single" w:sz="4" w:space="0" w:color="auto"/>
              <w:right w:val="single" w:sz="4" w:space="0" w:color="auto"/>
            </w:tcBorders>
          </w:tcPr>
          <w:p w14:paraId="1A868E09"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3703B3AE"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tcPr>
          <w:p w14:paraId="2410EDD5" w14:textId="77777777" w:rsidR="00AF4DA4" w:rsidRPr="007275DF" w:rsidRDefault="00AF4DA4" w:rsidP="00533337">
            <w:pPr>
              <w:pStyle w:val="TAC"/>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tcPr>
          <w:p w14:paraId="3880D321" w14:textId="77777777" w:rsidR="00AF4DA4" w:rsidRPr="007275DF" w:rsidRDefault="00AF4DA4" w:rsidP="00533337">
            <w:pPr>
              <w:pStyle w:val="TAL"/>
            </w:pPr>
            <w:r w:rsidRPr="007275DF">
              <w:t>Synchronous cells.</w:t>
            </w:r>
          </w:p>
        </w:tc>
      </w:tr>
      <w:tr w:rsidR="00AF4DA4" w:rsidRPr="007275DF" w14:paraId="5E4C2145"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7A252705" w14:textId="77777777" w:rsidR="00AF4DA4" w:rsidRPr="007275DF" w:rsidRDefault="00AF4DA4" w:rsidP="00533337">
            <w:pPr>
              <w:pStyle w:val="TAL"/>
              <w:rPr>
                <w:rFonts w:cs="Arial"/>
              </w:rPr>
            </w:pPr>
            <w:r w:rsidRPr="007275DF">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7E56F4AE"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68F5BFCE" w14:textId="77777777" w:rsidR="00AF4DA4" w:rsidRPr="007275DF" w:rsidRDefault="00AF4DA4" w:rsidP="00533337">
            <w:pPr>
              <w:pStyle w:val="TAC"/>
            </w:pPr>
            <w:r w:rsidRPr="007275DF">
              <w:t>Config 1,2,3,4,5,6</w:t>
            </w:r>
          </w:p>
        </w:tc>
        <w:tc>
          <w:tcPr>
            <w:tcW w:w="2552" w:type="dxa"/>
            <w:gridSpan w:val="2"/>
            <w:tcBorders>
              <w:top w:val="single" w:sz="4" w:space="0" w:color="auto"/>
              <w:left w:val="single" w:sz="4" w:space="0" w:color="auto"/>
              <w:bottom w:val="single" w:sz="4" w:space="0" w:color="auto"/>
              <w:right w:val="single" w:sz="4" w:space="0" w:color="auto"/>
            </w:tcBorders>
            <w:hideMark/>
          </w:tcPr>
          <w:p w14:paraId="36CC20C5" w14:textId="77777777" w:rsidR="00AF4DA4" w:rsidRPr="007275DF" w:rsidRDefault="00AF4DA4" w:rsidP="00533337">
            <w:pPr>
              <w:pStyle w:val="TAC"/>
            </w:pPr>
            <w:del w:id="1315" w:author="Author">
              <w:r w:rsidRPr="007275DF" w:rsidDel="00600D9D">
                <w:delText>[</w:delText>
              </w:r>
            </w:del>
            <w:r w:rsidRPr="007275DF">
              <w:t>5</w:t>
            </w:r>
            <w:del w:id="1316" w:author="Author">
              <w:r w:rsidRPr="007275DF" w:rsidDel="00600D9D">
                <w:delText>]</w:delText>
              </w:r>
            </w:del>
          </w:p>
        </w:tc>
        <w:tc>
          <w:tcPr>
            <w:tcW w:w="2883" w:type="dxa"/>
            <w:tcBorders>
              <w:top w:val="single" w:sz="4" w:space="0" w:color="auto"/>
              <w:left w:val="single" w:sz="4" w:space="0" w:color="auto"/>
              <w:bottom w:val="single" w:sz="4" w:space="0" w:color="auto"/>
              <w:right w:val="single" w:sz="4" w:space="0" w:color="auto"/>
            </w:tcBorders>
          </w:tcPr>
          <w:p w14:paraId="501204BA" w14:textId="77777777" w:rsidR="00AF4DA4" w:rsidRPr="007275DF" w:rsidRDefault="00AF4DA4" w:rsidP="00533337">
            <w:pPr>
              <w:pStyle w:val="TAL"/>
            </w:pPr>
          </w:p>
        </w:tc>
      </w:tr>
      <w:tr w:rsidR="00AF4DA4" w:rsidRPr="007275DF" w14:paraId="0C0E4A5F"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29A53BC5" w14:textId="77777777" w:rsidR="00AF4DA4" w:rsidRPr="007275DF" w:rsidRDefault="00AF4DA4" w:rsidP="00533337">
            <w:pPr>
              <w:pStyle w:val="TAL"/>
              <w:rPr>
                <w:rFonts w:cs="Arial"/>
              </w:rPr>
            </w:pPr>
            <w:r w:rsidRPr="007275DF">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42F2B707"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746465CD" w14:textId="77777777" w:rsidR="00AF4DA4" w:rsidRPr="007275DF" w:rsidRDefault="00AF4DA4" w:rsidP="00533337">
            <w:pPr>
              <w:pStyle w:val="TAC"/>
            </w:pPr>
            <w:r w:rsidRPr="007275DF">
              <w:t>Config 1,2,3,4,5,6</w:t>
            </w:r>
          </w:p>
        </w:tc>
        <w:tc>
          <w:tcPr>
            <w:tcW w:w="1276" w:type="dxa"/>
            <w:tcBorders>
              <w:top w:val="single" w:sz="4" w:space="0" w:color="auto"/>
              <w:left w:val="single" w:sz="4" w:space="0" w:color="auto"/>
              <w:bottom w:val="single" w:sz="4" w:space="0" w:color="auto"/>
              <w:right w:val="single" w:sz="4" w:space="0" w:color="auto"/>
            </w:tcBorders>
            <w:hideMark/>
          </w:tcPr>
          <w:p w14:paraId="4AA256A5" w14:textId="77777777" w:rsidR="00AF4DA4" w:rsidRPr="007275DF" w:rsidRDefault="00AF4DA4" w:rsidP="00533337">
            <w:pPr>
              <w:pStyle w:val="TAC"/>
            </w:pPr>
            <w:ins w:id="1317" w:author="Author">
              <w:r>
                <w:t>2</w:t>
              </w:r>
            </w:ins>
            <w:del w:id="1318" w:author="Author">
              <w:r w:rsidDel="00DB5CBB">
                <w:delText>[1]</w:delText>
              </w:r>
            </w:del>
          </w:p>
        </w:tc>
        <w:tc>
          <w:tcPr>
            <w:tcW w:w="1276" w:type="dxa"/>
            <w:tcBorders>
              <w:top w:val="single" w:sz="4" w:space="0" w:color="auto"/>
              <w:left w:val="single" w:sz="4" w:space="0" w:color="auto"/>
              <w:bottom w:val="single" w:sz="4" w:space="0" w:color="auto"/>
              <w:right w:val="single" w:sz="4" w:space="0" w:color="auto"/>
            </w:tcBorders>
            <w:hideMark/>
          </w:tcPr>
          <w:p w14:paraId="50E2C471" w14:textId="77777777" w:rsidR="00AF4DA4" w:rsidRPr="007275DF" w:rsidRDefault="00AF4DA4" w:rsidP="00533337">
            <w:pPr>
              <w:pStyle w:val="TAC"/>
            </w:pPr>
            <w:del w:id="1319" w:author="Author">
              <w:r w:rsidRPr="007275DF" w:rsidDel="00600D9D">
                <w:delText>[</w:delText>
              </w:r>
              <w:r w:rsidRPr="007275DF" w:rsidDel="00F60824">
                <w:delText>1</w:delText>
              </w:r>
              <w:r w:rsidRPr="007275DF" w:rsidDel="00600D9D">
                <w:delText>]</w:delText>
              </w:r>
            </w:del>
            <w:ins w:id="1320" w:author="Author">
              <w:r>
                <w:t>2</w:t>
              </w:r>
            </w:ins>
          </w:p>
        </w:tc>
        <w:tc>
          <w:tcPr>
            <w:tcW w:w="2883" w:type="dxa"/>
            <w:tcBorders>
              <w:top w:val="single" w:sz="4" w:space="0" w:color="auto"/>
              <w:left w:val="single" w:sz="4" w:space="0" w:color="auto"/>
              <w:bottom w:val="single" w:sz="4" w:space="0" w:color="auto"/>
              <w:right w:val="single" w:sz="4" w:space="0" w:color="auto"/>
            </w:tcBorders>
          </w:tcPr>
          <w:p w14:paraId="26970E5A" w14:textId="77777777" w:rsidR="00AF4DA4" w:rsidRPr="007275DF" w:rsidRDefault="00AF4DA4" w:rsidP="00533337">
            <w:pPr>
              <w:pStyle w:val="TAL"/>
            </w:pPr>
          </w:p>
        </w:tc>
      </w:tr>
    </w:tbl>
    <w:p w14:paraId="1B47D06B" w14:textId="77777777" w:rsidR="00AF4DA4" w:rsidRPr="007275DF" w:rsidRDefault="00AF4DA4" w:rsidP="00AF4DA4"/>
    <w:p w14:paraId="2D134B4D" w14:textId="77777777" w:rsidR="00AF4DA4" w:rsidRPr="007275DF" w:rsidRDefault="00AF4DA4" w:rsidP="00AF4DA4">
      <w:pPr>
        <w:pStyle w:val="TH"/>
        <w:rPr>
          <w:rFonts w:cs="v4.2.0"/>
        </w:rPr>
      </w:pPr>
      <w:r w:rsidRPr="007275DF">
        <w:rPr>
          <w:rFonts w:cs="v4.2.0"/>
        </w:rPr>
        <w:lastRenderedPageBreak/>
        <w:t>Table A.10.4.2.9.1-3: Cell specific test parameters for EN-DC inter-frequency event triggered reporting with SSB time index detection</w:t>
      </w:r>
    </w:p>
    <w:tbl>
      <w:tblPr>
        <w:tblW w:w="8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205"/>
        <w:gridCol w:w="992"/>
        <w:gridCol w:w="1382"/>
        <w:gridCol w:w="985"/>
        <w:gridCol w:w="1035"/>
        <w:gridCol w:w="939"/>
        <w:gridCol w:w="1208"/>
      </w:tblGrid>
      <w:tr w:rsidR="00AF4DA4" w:rsidRPr="007275DF" w14:paraId="1BD84AC7"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583C85D0" w14:textId="77777777" w:rsidR="00AF4DA4" w:rsidRPr="007275DF" w:rsidRDefault="00AF4DA4" w:rsidP="00533337">
            <w:pPr>
              <w:pStyle w:val="TAH"/>
              <w:rPr>
                <w:rFonts w:cs="Arial"/>
              </w:rPr>
            </w:pPr>
            <w:r w:rsidRPr="007275DF">
              <w:lastRenderedPageBreak/>
              <w:t>Parameter</w:t>
            </w:r>
          </w:p>
        </w:tc>
        <w:tc>
          <w:tcPr>
            <w:tcW w:w="992" w:type="dxa"/>
            <w:tcBorders>
              <w:top w:val="single" w:sz="4" w:space="0" w:color="auto"/>
              <w:left w:val="single" w:sz="4" w:space="0" w:color="auto"/>
              <w:bottom w:val="nil"/>
              <w:right w:val="single" w:sz="4" w:space="0" w:color="auto"/>
            </w:tcBorders>
            <w:shd w:val="clear" w:color="auto" w:fill="auto"/>
            <w:hideMark/>
          </w:tcPr>
          <w:p w14:paraId="24E66949" w14:textId="77777777" w:rsidR="00AF4DA4" w:rsidRPr="007275DF" w:rsidRDefault="00AF4DA4" w:rsidP="00533337">
            <w:pPr>
              <w:pStyle w:val="TAH"/>
              <w:rPr>
                <w:rFonts w:cs="Arial"/>
              </w:rPr>
            </w:pPr>
            <w:r w:rsidRPr="007275DF">
              <w:t>Unit</w:t>
            </w:r>
          </w:p>
        </w:tc>
        <w:tc>
          <w:tcPr>
            <w:tcW w:w="1382" w:type="dxa"/>
            <w:tcBorders>
              <w:top w:val="single" w:sz="4" w:space="0" w:color="auto"/>
              <w:left w:val="single" w:sz="4" w:space="0" w:color="auto"/>
              <w:bottom w:val="nil"/>
              <w:right w:val="single" w:sz="4" w:space="0" w:color="auto"/>
            </w:tcBorders>
            <w:shd w:val="clear" w:color="auto" w:fill="auto"/>
            <w:hideMark/>
          </w:tcPr>
          <w:p w14:paraId="3661DE80" w14:textId="77777777" w:rsidR="00AF4DA4" w:rsidRPr="007275DF" w:rsidRDefault="00AF4DA4" w:rsidP="00533337">
            <w:pPr>
              <w:pStyle w:val="TAH"/>
            </w:pPr>
            <w:r w:rsidRPr="007275DF">
              <w:rPr>
                <w:rFonts w:cs="Arial"/>
              </w:rPr>
              <w:t xml:space="preserve">Test </w:t>
            </w:r>
          </w:p>
        </w:tc>
        <w:tc>
          <w:tcPr>
            <w:tcW w:w="2020" w:type="dxa"/>
            <w:gridSpan w:val="2"/>
            <w:tcBorders>
              <w:top w:val="single" w:sz="4" w:space="0" w:color="auto"/>
              <w:left w:val="single" w:sz="4" w:space="0" w:color="auto"/>
              <w:bottom w:val="single" w:sz="4" w:space="0" w:color="auto"/>
              <w:right w:val="single" w:sz="4" w:space="0" w:color="auto"/>
            </w:tcBorders>
            <w:hideMark/>
          </w:tcPr>
          <w:p w14:paraId="63A1AB31" w14:textId="77777777" w:rsidR="00AF4DA4" w:rsidRPr="007275DF" w:rsidRDefault="00AF4DA4" w:rsidP="00533337">
            <w:pPr>
              <w:pStyle w:val="TAH"/>
              <w:rPr>
                <w:rFonts w:cs="Arial"/>
              </w:rPr>
            </w:pPr>
            <w:r w:rsidRPr="007275DF">
              <w:t>Cell 2</w:t>
            </w:r>
          </w:p>
        </w:tc>
        <w:tc>
          <w:tcPr>
            <w:tcW w:w="2147" w:type="dxa"/>
            <w:gridSpan w:val="2"/>
            <w:tcBorders>
              <w:top w:val="single" w:sz="4" w:space="0" w:color="auto"/>
              <w:left w:val="single" w:sz="4" w:space="0" w:color="auto"/>
              <w:bottom w:val="single" w:sz="4" w:space="0" w:color="auto"/>
              <w:right w:val="single" w:sz="4" w:space="0" w:color="auto"/>
            </w:tcBorders>
            <w:hideMark/>
          </w:tcPr>
          <w:p w14:paraId="4C3156B5" w14:textId="77777777" w:rsidR="00AF4DA4" w:rsidRPr="007275DF" w:rsidRDefault="00AF4DA4" w:rsidP="00533337">
            <w:pPr>
              <w:pStyle w:val="TAH"/>
              <w:rPr>
                <w:rFonts w:cs="Arial"/>
              </w:rPr>
            </w:pPr>
            <w:r w:rsidRPr="007275DF">
              <w:t>Cell 3</w:t>
            </w:r>
          </w:p>
        </w:tc>
      </w:tr>
      <w:tr w:rsidR="00AF4DA4" w:rsidRPr="007275DF" w14:paraId="55389B0B" w14:textId="77777777" w:rsidTr="00533337">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14:paraId="53B972C8" w14:textId="77777777" w:rsidR="00AF4DA4" w:rsidRPr="007275DF" w:rsidRDefault="00AF4DA4" w:rsidP="00533337">
            <w:pPr>
              <w:pStyle w:val="TAH"/>
              <w:rPr>
                <w:rFonts w:cs="Arial"/>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C754F3B" w14:textId="77777777" w:rsidR="00AF4DA4" w:rsidRPr="007275DF" w:rsidRDefault="00AF4DA4" w:rsidP="00533337">
            <w:pPr>
              <w:pStyle w:val="TAH"/>
              <w:rPr>
                <w:rFonts w:cs="Arial"/>
              </w:rPr>
            </w:pPr>
          </w:p>
        </w:tc>
        <w:tc>
          <w:tcPr>
            <w:tcW w:w="1382" w:type="dxa"/>
            <w:tcBorders>
              <w:top w:val="nil"/>
              <w:left w:val="single" w:sz="4" w:space="0" w:color="auto"/>
              <w:bottom w:val="single" w:sz="4" w:space="0" w:color="auto"/>
              <w:right w:val="single" w:sz="4" w:space="0" w:color="auto"/>
            </w:tcBorders>
            <w:shd w:val="clear" w:color="auto" w:fill="auto"/>
            <w:vAlign w:val="center"/>
            <w:hideMark/>
          </w:tcPr>
          <w:p w14:paraId="0B6D457B" w14:textId="77777777" w:rsidR="00AF4DA4" w:rsidRPr="007275DF" w:rsidRDefault="00AF4DA4" w:rsidP="00533337">
            <w:pPr>
              <w:pStyle w:val="TAH"/>
            </w:pPr>
            <w:r w:rsidRPr="007275DF">
              <w:rPr>
                <w:rFonts w:cs="Arial"/>
              </w:rPr>
              <w:t>configuration</w:t>
            </w:r>
          </w:p>
        </w:tc>
        <w:tc>
          <w:tcPr>
            <w:tcW w:w="985" w:type="dxa"/>
            <w:tcBorders>
              <w:top w:val="single" w:sz="4" w:space="0" w:color="auto"/>
              <w:left w:val="single" w:sz="4" w:space="0" w:color="auto"/>
              <w:bottom w:val="single" w:sz="4" w:space="0" w:color="auto"/>
              <w:right w:val="single" w:sz="4" w:space="0" w:color="auto"/>
            </w:tcBorders>
            <w:hideMark/>
          </w:tcPr>
          <w:p w14:paraId="7A0F3840" w14:textId="77777777" w:rsidR="00AF4DA4" w:rsidRPr="007275DF" w:rsidRDefault="00AF4DA4" w:rsidP="00533337">
            <w:pPr>
              <w:pStyle w:val="TAH"/>
              <w:rPr>
                <w:rFonts w:cs="Arial"/>
              </w:rPr>
            </w:pPr>
            <w:r w:rsidRPr="007275DF">
              <w:t>T1</w:t>
            </w:r>
          </w:p>
        </w:tc>
        <w:tc>
          <w:tcPr>
            <w:tcW w:w="1035" w:type="dxa"/>
            <w:tcBorders>
              <w:top w:val="single" w:sz="4" w:space="0" w:color="auto"/>
              <w:left w:val="single" w:sz="4" w:space="0" w:color="auto"/>
              <w:bottom w:val="single" w:sz="4" w:space="0" w:color="auto"/>
              <w:right w:val="single" w:sz="4" w:space="0" w:color="auto"/>
            </w:tcBorders>
            <w:hideMark/>
          </w:tcPr>
          <w:p w14:paraId="34EDF4C6" w14:textId="77777777" w:rsidR="00AF4DA4" w:rsidRPr="007275DF" w:rsidRDefault="00AF4DA4" w:rsidP="00533337">
            <w:pPr>
              <w:pStyle w:val="TAH"/>
              <w:rPr>
                <w:rFonts w:cs="Arial"/>
              </w:rPr>
            </w:pPr>
            <w:r w:rsidRPr="007275DF">
              <w:t>T2</w:t>
            </w:r>
          </w:p>
        </w:tc>
        <w:tc>
          <w:tcPr>
            <w:tcW w:w="939" w:type="dxa"/>
            <w:tcBorders>
              <w:top w:val="single" w:sz="4" w:space="0" w:color="auto"/>
              <w:left w:val="single" w:sz="4" w:space="0" w:color="auto"/>
              <w:bottom w:val="single" w:sz="4" w:space="0" w:color="auto"/>
              <w:right w:val="single" w:sz="4" w:space="0" w:color="auto"/>
            </w:tcBorders>
            <w:hideMark/>
          </w:tcPr>
          <w:p w14:paraId="27D41DC8" w14:textId="77777777" w:rsidR="00AF4DA4" w:rsidRPr="007275DF" w:rsidRDefault="00AF4DA4" w:rsidP="00533337">
            <w:pPr>
              <w:pStyle w:val="TAH"/>
              <w:rPr>
                <w:rFonts w:cs="Arial"/>
              </w:rPr>
            </w:pPr>
            <w:r w:rsidRPr="007275DF">
              <w:t>T1</w:t>
            </w:r>
          </w:p>
        </w:tc>
        <w:tc>
          <w:tcPr>
            <w:tcW w:w="1208" w:type="dxa"/>
            <w:tcBorders>
              <w:top w:val="single" w:sz="4" w:space="0" w:color="auto"/>
              <w:left w:val="single" w:sz="4" w:space="0" w:color="auto"/>
              <w:bottom w:val="single" w:sz="4" w:space="0" w:color="auto"/>
              <w:right w:val="single" w:sz="4" w:space="0" w:color="auto"/>
            </w:tcBorders>
            <w:hideMark/>
          </w:tcPr>
          <w:p w14:paraId="0F8750EF" w14:textId="77777777" w:rsidR="00AF4DA4" w:rsidRPr="007275DF" w:rsidRDefault="00AF4DA4" w:rsidP="00533337">
            <w:pPr>
              <w:pStyle w:val="TAH"/>
              <w:rPr>
                <w:rFonts w:cs="Arial"/>
              </w:rPr>
            </w:pPr>
            <w:r w:rsidRPr="007275DF">
              <w:t>T2</w:t>
            </w:r>
          </w:p>
        </w:tc>
      </w:tr>
      <w:tr w:rsidR="00AF4DA4" w:rsidRPr="007275DF" w14:paraId="15B75BC3"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77A0D401" w14:textId="77777777" w:rsidR="00AF4DA4" w:rsidRPr="007275DF" w:rsidRDefault="00AF4DA4" w:rsidP="00533337">
            <w:pPr>
              <w:pStyle w:val="TAL"/>
              <w:rPr>
                <w:lang w:val="it-IT"/>
              </w:rPr>
            </w:pPr>
            <w:r w:rsidRPr="007275DF">
              <w:rPr>
                <w:lang w:val="it-IT"/>
              </w:rPr>
              <w:t>NR RF Channel Number</w:t>
            </w:r>
          </w:p>
        </w:tc>
        <w:tc>
          <w:tcPr>
            <w:tcW w:w="992" w:type="dxa"/>
            <w:tcBorders>
              <w:top w:val="single" w:sz="4" w:space="0" w:color="auto"/>
              <w:left w:val="single" w:sz="4" w:space="0" w:color="auto"/>
              <w:bottom w:val="single" w:sz="4" w:space="0" w:color="auto"/>
              <w:right w:val="single" w:sz="4" w:space="0" w:color="auto"/>
            </w:tcBorders>
          </w:tcPr>
          <w:p w14:paraId="6FF2107D"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346F7B6E" w14:textId="77777777" w:rsidR="00AF4DA4" w:rsidRPr="007275DF" w:rsidRDefault="00AF4DA4" w:rsidP="00533337">
            <w:pPr>
              <w:pStyle w:val="TAC"/>
              <w:rPr>
                <w:rFonts w:cs="v4.2.0"/>
              </w:rPr>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33DEF3B8" w14:textId="77777777" w:rsidR="00AF4DA4" w:rsidRPr="007275DF" w:rsidRDefault="00AF4DA4" w:rsidP="00533337">
            <w:pPr>
              <w:pStyle w:val="TAC"/>
            </w:pPr>
            <w:r w:rsidRPr="007275DF">
              <w:t>1</w:t>
            </w:r>
          </w:p>
        </w:tc>
        <w:tc>
          <w:tcPr>
            <w:tcW w:w="2147" w:type="dxa"/>
            <w:gridSpan w:val="2"/>
            <w:tcBorders>
              <w:top w:val="single" w:sz="4" w:space="0" w:color="auto"/>
              <w:left w:val="single" w:sz="4" w:space="0" w:color="auto"/>
              <w:bottom w:val="single" w:sz="4" w:space="0" w:color="auto"/>
              <w:right w:val="single" w:sz="4" w:space="0" w:color="auto"/>
            </w:tcBorders>
            <w:hideMark/>
          </w:tcPr>
          <w:p w14:paraId="0B389BA2" w14:textId="77777777" w:rsidR="00AF4DA4" w:rsidRPr="007275DF" w:rsidRDefault="00AF4DA4" w:rsidP="00533337">
            <w:pPr>
              <w:pStyle w:val="TAC"/>
            </w:pPr>
            <w:r w:rsidRPr="007275DF">
              <w:t>2</w:t>
            </w:r>
          </w:p>
        </w:tc>
      </w:tr>
      <w:tr w:rsidR="00AF4DA4" w:rsidRPr="007275DF" w14:paraId="04E4F752"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36480D60" w14:textId="77777777" w:rsidR="00AF4DA4" w:rsidRPr="007275DF" w:rsidRDefault="00AF4DA4" w:rsidP="00533337">
            <w:pPr>
              <w:pStyle w:val="TAL"/>
              <w:rPr>
                <w:lang w:val="en-US"/>
              </w:rPr>
            </w:pPr>
            <w:r w:rsidRPr="007275DF">
              <w:rPr>
                <w:lang w:val="en-US"/>
              </w:rPr>
              <w:t>Duplex mode</w:t>
            </w:r>
          </w:p>
        </w:tc>
        <w:tc>
          <w:tcPr>
            <w:tcW w:w="992" w:type="dxa"/>
            <w:tcBorders>
              <w:top w:val="single" w:sz="4" w:space="0" w:color="auto"/>
              <w:left w:val="single" w:sz="4" w:space="0" w:color="auto"/>
              <w:bottom w:val="single" w:sz="4" w:space="0" w:color="auto"/>
              <w:right w:val="single" w:sz="4" w:space="0" w:color="auto"/>
            </w:tcBorders>
          </w:tcPr>
          <w:p w14:paraId="0535E4EF" w14:textId="77777777" w:rsidR="00AF4DA4" w:rsidRPr="007275DF" w:rsidRDefault="00AF4DA4" w:rsidP="00533337">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7F9C5C1E" w14:textId="77777777" w:rsidR="00AF4DA4" w:rsidRPr="007275DF" w:rsidRDefault="00AF4DA4" w:rsidP="00533337">
            <w:pPr>
              <w:pStyle w:val="TAC"/>
              <w:rPr>
                <w:lang w:val="en-US"/>
              </w:rPr>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hideMark/>
          </w:tcPr>
          <w:p w14:paraId="2C86ED0D" w14:textId="77777777" w:rsidR="00AF4DA4" w:rsidRPr="007275DF" w:rsidRDefault="00AF4DA4" w:rsidP="00533337">
            <w:pPr>
              <w:pStyle w:val="TAC"/>
              <w:rPr>
                <w:lang w:val="en-US"/>
              </w:rPr>
            </w:pPr>
            <w:r w:rsidRPr="007275DF">
              <w:rPr>
                <w:lang w:val="en-US"/>
              </w:rPr>
              <w:t>TDD</w:t>
            </w:r>
          </w:p>
        </w:tc>
        <w:tc>
          <w:tcPr>
            <w:tcW w:w="2147" w:type="dxa"/>
            <w:gridSpan w:val="2"/>
            <w:tcBorders>
              <w:top w:val="single" w:sz="4" w:space="0" w:color="auto"/>
              <w:left w:val="single" w:sz="4" w:space="0" w:color="auto"/>
              <w:bottom w:val="single" w:sz="4" w:space="0" w:color="auto"/>
              <w:right w:val="single" w:sz="4" w:space="0" w:color="auto"/>
            </w:tcBorders>
          </w:tcPr>
          <w:p w14:paraId="4F40D2D4" w14:textId="77777777" w:rsidR="00AF4DA4" w:rsidRPr="007275DF" w:rsidRDefault="00AF4DA4" w:rsidP="00533337">
            <w:pPr>
              <w:pStyle w:val="TAC"/>
              <w:rPr>
                <w:lang w:val="en-US"/>
              </w:rPr>
            </w:pPr>
            <w:r w:rsidRPr="007275DF">
              <w:rPr>
                <w:lang w:val="en-US"/>
              </w:rPr>
              <w:t>FDD</w:t>
            </w:r>
          </w:p>
        </w:tc>
      </w:tr>
      <w:tr w:rsidR="00AF4DA4" w:rsidRPr="007275DF" w14:paraId="6BCB9371" w14:textId="77777777" w:rsidTr="00533337">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hideMark/>
          </w:tcPr>
          <w:p w14:paraId="5EF0B245" w14:textId="77777777" w:rsidR="00AF4DA4" w:rsidRPr="007275DF" w:rsidRDefault="00AF4DA4" w:rsidP="00533337">
            <w:pPr>
              <w:pStyle w:val="TAL"/>
              <w:rPr>
                <w:lang w:val="en-US"/>
              </w:rPr>
            </w:pPr>
          </w:p>
        </w:tc>
        <w:tc>
          <w:tcPr>
            <w:tcW w:w="992" w:type="dxa"/>
            <w:tcBorders>
              <w:top w:val="single" w:sz="4" w:space="0" w:color="auto"/>
              <w:left w:val="single" w:sz="4" w:space="0" w:color="auto"/>
              <w:bottom w:val="single" w:sz="4" w:space="0" w:color="auto"/>
              <w:right w:val="single" w:sz="4" w:space="0" w:color="auto"/>
            </w:tcBorders>
          </w:tcPr>
          <w:p w14:paraId="52F3E4B8" w14:textId="77777777" w:rsidR="00AF4DA4" w:rsidRPr="007275DF" w:rsidRDefault="00AF4DA4" w:rsidP="00533337">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719A5702" w14:textId="77777777" w:rsidR="00AF4DA4" w:rsidRPr="007275DF" w:rsidRDefault="00AF4DA4" w:rsidP="00533337">
            <w:pPr>
              <w:pStyle w:val="TAC"/>
              <w:rPr>
                <w:lang w:val="en-US"/>
              </w:rPr>
            </w:pPr>
            <w:r w:rsidRPr="007275DF">
              <w:t>Config 2,3,5,6</w:t>
            </w:r>
          </w:p>
        </w:tc>
        <w:tc>
          <w:tcPr>
            <w:tcW w:w="2020" w:type="dxa"/>
            <w:gridSpan w:val="2"/>
            <w:tcBorders>
              <w:top w:val="single" w:sz="4" w:space="0" w:color="auto"/>
              <w:left w:val="single" w:sz="4" w:space="0" w:color="auto"/>
              <w:bottom w:val="single" w:sz="4" w:space="0" w:color="auto"/>
              <w:right w:val="single" w:sz="4" w:space="0" w:color="auto"/>
            </w:tcBorders>
            <w:hideMark/>
          </w:tcPr>
          <w:p w14:paraId="4908E4B5" w14:textId="77777777" w:rsidR="00AF4DA4" w:rsidRPr="007275DF" w:rsidRDefault="00AF4DA4" w:rsidP="00533337">
            <w:pPr>
              <w:pStyle w:val="TAC"/>
              <w:rPr>
                <w:lang w:val="en-US"/>
              </w:rPr>
            </w:pPr>
            <w:r w:rsidRPr="007275DF">
              <w:rPr>
                <w:lang w:val="en-US"/>
              </w:rPr>
              <w:t>TDD</w:t>
            </w:r>
          </w:p>
        </w:tc>
        <w:tc>
          <w:tcPr>
            <w:tcW w:w="2147" w:type="dxa"/>
            <w:gridSpan w:val="2"/>
            <w:tcBorders>
              <w:top w:val="single" w:sz="4" w:space="0" w:color="auto"/>
              <w:left w:val="single" w:sz="4" w:space="0" w:color="auto"/>
              <w:bottom w:val="single" w:sz="4" w:space="0" w:color="auto"/>
              <w:right w:val="single" w:sz="4" w:space="0" w:color="auto"/>
            </w:tcBorders>
          </w:tcPr>
          <w:p w14:paraId="753ACCB1" w14:textId="77777777" w:rsidR="00AF4DA4" w:rsidRPr="007275DF" w:rsidRDefault="00AF4DA4" w:rsidP="00533337">
            <w:pPr>
              <w:pStyle w:val="TAC"/>
              <w:rPr>
                <w:lang w:val="en-US"/>
              </w:rPr>
            </w:pPr>
            <w:r w:rsidRPr="007275DF">
              <w:rPr>
                <w:lang w:val="en-US"/>
              </w:rPr>
              <w:t>TDD</w:t>
            </w:r>
          </w:p>
        </w:tc>
      </w:tr>
      <w:tr w:rsidR="00AF4DA4" w:rsidRPr="007275DF" w14:paraId="4578EF39" w14:textId="77777777" w:rsidTr="00533337">
        <w:trPr>
          <w:cantSplit/>
          <w:trHeight w:val="150"/>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7BE43AAD" w14:textId="77777777" w:rsidR="00AF4DA4" w:rsidRPr="007275DF" w:rsidRDefault="00AF4DA4" w:rsidP="00533337">
            <w:pPr>
              <w:pStyle w:val="TAL"/>
            </w:pPr>
            <w:r w:rsidRPr="007275DF">
              <w:rPr>
                <w:bCs/>
              </w:rPr>
              <w:t>BW</w:t>
            </w:r>
            <w:r w:rsidRPr="007275DF">
              <w:rPr>
                <w:vertAlign w:val="subscript"/>
              </w:rPr>
              <w:t>channel</w:t>
            </w:r>
          </w:p>
        </w:tc>
        <w:tc>
          <w:tcPr>
            <w:tcW w:w="992" w:type="dxa"/>
            <w:vMerge w:val="restart"/>
            <w:tcBorders>
              <w:top w:val="single" w:sz="4" w:space="0" w:color="auto"/>
              <w:left w:val="single" w:sz="4" w:space="0" w:color="auto"/>
              <w:right w:val="single" w:sz="4" w:space="0" w:color="auto"/>
            </w:tcBorders>
            <w:shd w:val="clear" w:color="auto" w:fill="auto"/>
            <w:hideMark/>
          </w:tcPr>
          <w:p w14:paraId="7DABFCF3" w14:textId="77777777" w:rsidR="00AF4DA4" w:rsidRPr="007275DF" w:rsidRDefault="00AF4DA4" w:rsidP="00533337">
            <w:pPr>
              <w:pStyle w:val="TAC"/>
            </w:pPr>
            <w:r w:rsidRPr="007275DF">
              <w:rPr>
                <w:rFonts w:cs="v4.2.0"/>
              </w:rPr>
              <w:t>MHz</w:t>
            </w:r>
          </w:p>
        </w:tc>
        <w:tc>
          <w:tcPr>
            <w:tcW w:w="1382" w:type="dxa"/>
            <w:tcBorders>
              <w:top w:val="single" w:sz="4" w:space="0" w:color="auto"/>
              <w:left w:val="single" w:sz="4" w:space="0" w:color="auto"/>
              <w:bottom w:val="single" w:sz="4" w:space="0" w:color="auto"/>
              <w:right w:val="single" w:sz="4" w:space="0" w:color="auto"/>
            </w:tcBorders>
            <w:hideMark/>
          </w:tcPr>
          <w:p w14:paraId="4A13EB17" w14:textId="77777777" w:rsidR="00AF4DA4" w:rsidRPr="007275DF" w:rsidRDefault="00AF4DA4" w:rsidP="00533337">
            <w:pPr>
              <w:pStyle w:val="TAC"/>
              <w:rPr>
                <w:lang w:val="en-US"/>
              </w:rPr>
            </w:pPr>
            <w:r w:rsidRPr="007275DF">
              <w:t>Config</w:t>
            </w:r>
            <w:r w:rsidRPr="007275DF">
              <w:rPr>
                <w:szCs w:val="18"/>
              </w:rPr>
              <w:t xml:space="preserve"> 1,2,4,5</w:t>
            </w:r>
          </w:p>
        </w:tc>
        <w:tc>
          <w:tcPr>
            <w:tcW w:w="2020" w:type="dxa"/>
            <w:gridSpan w:val="2"/>
            <w:tcBorders>
              <w:top w:val="single" w:sz="4" w:space="0" w:color="auto"/>
              <w:left w:val="single" w:sz="4" w:space="0" w:color="auto"/>
              <w:bottom w:val="single" w:sz="4" w:space="0" w:color="auto"/>
              <w:right w:val="single" w:sz="4" w:space="0" w:color="auto"/>
            </w:tcBorders>
            <w:hideMark/>
          </w:tcPr>
          <w:p w14:paraId="792EB216"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top w:val="single" w:sz="4" w:space="0" w:color="auto"/>
              <w:left w:val="single" w:sz="4" w:space="0" w:color="auto"/>
              <w:bottom w:val="single" w:sz="4" w:space="0" w:color="auto"/>
              <w:right w:val="single" w:sz="4" w:space="0" w:color="auto"/>
            </w:tcBorders>
          </w:tcPr>
          <w:p w14:paraId="0F72E2F1" w14:textId="77777777" w:rsidR="00AF4DA4" w:rsidRPr="007275DF" w:rsidRDefault="00AF4DA4" w:rsidP="00533337">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AF4DA4" w:rsidRPr="007275DF" w14:paraId="4EC79486" w14:textId="77777777" w:rsidTr="00533337">
        <w:trPr>
          <w:cantSplit/>
          <w:trHeight w:val="150"/>
        </w:trPr>
        <w:tc>
          <w:tcPr>
            <w:tcW w:w="2410" w:type="dxa"/>
            <w:gridSpan w:val="2"/>
            <w:vMerge/>
            <w:tcBorders>
              <w:left w:val="single" w:sz="4" w:space="0" w:color="auto"/>
              <w:right w:val="single" w:sz="4" w:space="0" w:color="auto"/>
            </w:tcBorders>
            <w:shd w:val="clear" w:color="auto" w:fill="auto"/>
            <w:hideMark/>
          </w:tcPr>
          <w:p w14:paraId="4B7E35F9" w14:textId="77777777" w:rsidR="00AF4DA4" w:rsidRPr="007275DF" w:rsidRDefault="00AF4DA4" w:rsidP="00533337">
            <w:pPr>
              <w:pStyle w:val="TAL"/>
            </w:pPr>
          </w:p>
        </w:tc>
        <w:tc>
          <w:tcPr>
            <w:tcW w:w="992" w:type="dxa"/>
            <w:vMerge/>
            <w:tcBorders>
              <w:left w:val="single" w:sz="4" w:space="0" w:color="auto"/>
              <w:right w:val="single" w:sz="4" w:space="0" w:color="auto"/>
            </w:tcBorders>
            <w:shd w:val="clear" w:color="auto" w:fill="auto"/>
            <w:hideMark/>
          </w:tcPr>
          <w:p w14:paraId="43E96A3F"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6C9DD617" w14:textId="77777777" w:rsidR="00AF4DA4" w:rsidRPr="007275DF" w:rsidRDefault="00AF4DA4" w:rsidP="00533337">
            <w:pPr>
              <w:pStyle w:val="TAC"/>
              <w:rPr>
                <w:lang w:val="en-US"/>
              </w:rPr>
            </w:pPr>
            <w:r w:rsidRPr="007275DF">
              <w:t>Config</w:t>
            </w:r>
            <w:r w:rsidRPr="007275DF">
              <w:rPr>
                <w:szCs w:val="18"/>
              </w:rPr>
              <w:t xml:space="preserve"> 3,6</w:t>
            </w:r>
          </w:p>
        </w:tc>
        <w:tc>
          <w:tcPr>
            <w:tcW w:w="2020" w:type="dxa"/>
            <w:gridSpan w:val="2"/>
            <w:tcBorders>
              <w:top w:val="single" w:sz="4" w:space="0" w:color="auto"/>
              <w:left w:val="single" w:sz="4" w:space="0" w:color="auto"/>
              <w:bottom w:val="single" w:sz="4" w:space="0" w:color="auto"/>
              <w:right w:val="single" w:sz="4" w:space="0" w:color="auto"/>
            </w:tcBorders>
            <w:hideMark/>
          </w:tcPr>
          <w:p w14:paraId="7E2B1D13"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top w:val="single" w:sz="4" w:space="0" w:color="auto"/>
              <w:left w:val="single" w:sz="4" w:space="0" w:color="auto"/>
              <w:bottom w:val="single" w:sz="4" w:space="0" w:color="auto"/>
              <w:right w:val="single" w:sz="4" w:space="0" w:color="auto"/>
            </w:tcBorders>
          </w:tcPr>
          <w:p w14:paraId="57075152"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72AEFFFF" w14:textId="77777777" w:rsidTr="00533337">
        <w:trPr>
          <w:cantSplit/>
          <w:trHeight w:val="81"/>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5999BB6F" w14:textId="77777777" w:rsidR="00AF4DA4" w:rsidRPr="007275DF" w:rsidRDefault="00AF4DA4" w:rsidP="00533337">
            <w:pPr>
              <w:pStyle w:val="TAL"/>
              <w:rPr>
                <w:bCs/>
              </w:rPr>
            </w:pPr>
            <w:r w:rsidRPr="007275DF">
              <w:rPr>
                <w:lang w:val="en-US"/>
              </w:rPr>
              <w:t>BWP BW</w:t>
            </w:r>
          </w:p>
        </w:tc>
        <w:tc>
          <w:tcPr>
            <w:tcW w:w="992" w:type="dxa"/>
            <w:vMerge w:val="restart"/>
            <w:tcBorders>
              <w:top w:val="single" w:sz="4" w:space="0" w:color="auto"/>
              <w:left w:val="single" w:sz="4" w:space="0" w:color="auto"/>
              <w:right w:val="single" w:sz="4" w:space="0" w:color="auto"/>
            </w:tcBorders>
            <w:shd w:val="clear" w:color="auto" w:fill="auto"/>
            <w:hideMark/>
          </w:tcPr>
          <w:p w14:paraId="79B87A98" w14:textId="77777777" w:rsidR="00AF4DA4" w:rsidRPr="007275DF" w:rsidRDefault="00AF4DA4" w:rsidP="00533337">
            <w:pPr>
              <w:pStyle w:val="TAC"/>
            </w:pPr>
            <w:r w:rsidRPr="007275DF">
              <w:t>MHz</w:t>
            </w:r>
          </w:p>
        </w:tc>
        <w:tc>
          <w:tcPr>
            <w:tcW w:w="1382" w:type="dxa"/>
            <w:tcBorders>
              <w:top w:val="single" w:sz="4" w:space="0" w:color="auto"/>
              <w:left w:val="single" w:sz="4" w:space="0" w:color="auto"/>
              <w:bottom w:val="single" w:sz="4" w:space="0" w:color="auto"/>
              <w:right w:val="single" w:sz="4" w:space="0" w:color="auto"/>
            </w:tcBorders>
            <w:hideMark/>
          </w:tcPr>
          <w:p w14:paraId="3544214A" w14:textId="77777777" w:rsidR="00AF4DA4" w:rsidRPr="007275DF" w:rsidRDefault="00AF4DA4" w:rsidP="00533337">
            <w:pPr>
              <w:pStyle w:val="TAC"/>
              <w:rPr>
                <w:lang w:val="en-US"/>
              </w:rPr>
            </w:pPr>
            <w:r w:rsidRPr="007275DF">
              <w:t>Config</w:t>
            </w:r>
            <w:r w:rsidRPr="007275DF">
              <w:rPr>
                <w:szCs w:val="18"/>
              </w:rPr>
              <w:t xml:space="preserve"> 1,2,4,5</w:t>
            </w:r>
          </w:p>
        </w:tc>
        <w:tc>
          <w:tcPr>
            <w:tcW w:w="2020" w:type="dxa"/>
            <w:gridSpan w:val="2"/>
            <w:tcBorders>
              <w:top w:val="single" w:sz="4" w:space="0" w:color="auto"/>
              <w:left w:val="single" w:sz="4" w:space="0" w:color="auto"/>
              <w:bottom w:val="single" w:sz="4" w:space="0" w:color="auto"/>
              <w:right w:val="single" w:sz="4" w:space="0" w:color="auto"/>
            </w:tcBorders>
            <w:hideMark/>
          </w:tcPr>
          <w:p w14:paraId="11BDE855"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top w:val="single" w:sz="4" w:space="0" w:color="auto"/>
              <w:left w:val="single" w:sz="4" w:space="0" w:color="auto"/>
              <w:bottom w:val="single" w:sz="4" w:space="0" w:color="auto"/>
              <w:right w:val="single" w:sz="4" w:space="0" w:color="auto"/>
            </w:tcBorders>
          </w:tcPr>
          <w:p w14:paraId="3D86AD31" w14:textId="77777777" w:rsidR="00AF4DA4" w:rsidRPr="007275DF" w:rsidRDefault="00AF4DA4" w:rsidP="00533337">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AF4DA4" w:rsidRPr="007275DF" w14:paraId="09449C34" w14:textId="77777777" w:rsidTr="00533337">
        <w:trPr>
          <w:cantSplit/>
          <w:trHeight w:val="87"/>
        </w:trPr>
        <w:tc>
          <w:tcPr>
            <w:tcW w:w="2410" w:type="dxa"/>
            <w:gridSpan w:val="2"/>
            <w:vMerge/>
            <w:tcBorders>
              <w:left w:val="single" w:sz="4" w:space="0" w:color="auto"/>
              <w:right w:val="single" w:sz="4" w:space="0" w:color="auto"/>
            </w:tcBorders>
            <w:shd w:val="clear" w:color="auto" w:fill="auto"/>
            <w:hideMark/>
          </w:tcPr>
          <w:p w14:paraId="3E9FD99D" w14:textId="77777777" w:rsidR="00AF4DA4" w:rsidRPr="007275DF" w:rsidRDefault="00AF4DA4" w:rsidP="00533337">
            <w:pPr>
              <w:pStyle w:val="TAL"/>
              <w:rPr>
                <w:bCs/>
              </w:rPr>
            </w:pPr>
          </w:p>
        </w:tc>
        <w:tc>
          <w:tcPr>
            <w:tcW w:w="992" w:type="dxa"/>
            <w:vMerge/>
            <w:tcBorders>
              <w:left w:val="single" w:sz="4" w:space="0" w:color="auto"/>
              <w:right w:val="single" w:sz="4" w:space="0" w:color="auto"/>
            </w:tcBorders>
            <w:shd w:val="clear" w:color="auto" w:fill="auto"/>
            <w:hideMark/>
          </w:tcPr>
          <w:p w14:paraId="156C3F2B"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4C01402" w14:textId="77777777" w:rsidR="00AF4DA4" w:rsidRPr="007275DF" w:rsidRDefault="00AF4DA4" w:rsidP="00533337">
            <w:pPr>
              <w:pStyle w:val="TAC"/>
              <w:rPr>
                <w:lang w:val="en-US"/>
              </w:rPr>
            </w:pPr>
            <w:r w:rsidRPr="007275DF">
              <w:t>Config</w:t>
            </w:r>
            <w:r w:rsidRPr="007275DF">
              <w:rPr>
                <w:szCs w:val="18"/>
              </w:rPr>
              <w:t xml:space="preserve"> 3,6</w:t>
            </w:r>
          </w:p>
        </w:tc>
        <w:tc>
          <w:tcPr>
            <w:tcW w:w="2020" w:type="dxa"/>
            <w:gridSpan w:val="2"/>
            <w:tcBorders>
              <w:top w:val="single" w:sz="4" w:space="0" w:color="auto"/>
              <w:left w:val="single" w:sz="4" w:space="0" w:color="auto"/>
              <w:bottom w:val="single" w:sz="4" w:space="0" w:color="auto"/>
              <w:right w:val="single" w:sz="4" w:space="0" w:color="auto"/>
            </w:tcBorders>
            <w:hideMark/>
          </w:tcPr>
          <w:p w14:paraId="07CC8432"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top w:val="single" w:sz="4" w:space="0" w:color="auto"/>
              <w:left w:val="single" w:sz="4" w:space="0" w:color="auto"/>
              <w:bottom w:val="single" w:sz="4" w:space="0" w:color="auto"/>
              <w:right w:val="single" w:sz="4" w:space="0" w:color="auto"/>
            </w:tcBorders>
          </w:tcPr>
          <w:p w14:paraId="4BF82231"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4217CD65"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282927AC" w14:textId="77777777" w:rsidR="00AF4DA4" w:rsidRPr="007275DF" w:rsidRDefault="00AF4DA4" w:rsidP="00533337">
            <w:pPr>
              <w:pStyle w:val="TAL"/>
              <w:rPr>
                <w:bCs/>
              </w:rPr>
            </w:pPr>
            <w:r w:rsidRPr="007275DF">
              <w:rPr>
                <w:bCs/>
              </w:rPr>
              <w:t>TDD configuration</w:t>
            </w:r>
          </w:p>
        </w:tc>
        <w:tc>
          <w:tcPr>
            <w:tcW w:w="992" w:type="dxa"/>
            <w:tcBorders>
              <w:top w:val="single" w:sz="4" w:space="0" w:color="auto"/>
              <w:left w:val="single" w:sz="4" w:space="0" w:color="auto"/>
              <w:bottom w:val="single" w:sz="4" w:space="0" w:color="auto"/>
              <w:right w:val="single" w:sz="4" w:space="0" w:color="auto"/>
            </w:tcBorders>
          </w:tcPr>
          <w:p w14:paraId="4DE3AE7A"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2A9529E" w14:textId="77777777" w:rsidR="00AF4DA4" w:rsidRPr="007275DF" w:rsidRDefault="00AF4DA4" w:rsidP="00533337">
            <w:pPr>
              <w:pStyle w:val="TAC"/>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hideMark/>
          </w:tcPr>
          <w:p w14:paraId="24D33823" w14:textId="77777777" w:rsidR="00AF4DA4" w:rsidRPr="007275DF" w:rsidRDefault="00AF4DA4" w:rsidP="00533337">
            <w:pPr>
              <w:pStyle w:val="TAC"/>
              <w:rPr>
                <w:bCs/>
              </w:rPr>
            </w:pPr>
            <w:r w:rsidRPr="007275DF">
              <w:rPr>
                <w:rFonts w:cs="Arial"/>
              </w:rPr>
              <w:t>TDDConf.1.1 CCA</w:t>
            </w:r>
          </w:p>
        </w:tc>
        <w:tc>
          <w:tcPr>
            <w:tcW w:w="2147" w:type="dxa"/>
            <w:gridSpan w:val="2"/>
            <w:tcBorders>
              <w:top w:val="single" w:sz="4" w:space="0" w:color="auto"/>
              <w:left w:val="single" w:sz="4" w:space="0" w:color="auto"/>
              <w:bottom w:val="single" w:sz="4" w:space="0" w:color="auto"/>
              <w:right w:val="single" w:sz="4" w:space="0" w:color="auto"/>
            </w:tcBorders>
            <w:hideMark/>
          </w:tcPr>
          <w:p w14:paraId="561D6E28" w14:textId="77777777" w:rsidR="00AF4DA4" w:rsidRPr="007275DF" w:rsidRDefault="00AF4DA4" w:rsidP="00533337">
            <w:pPr>
              <w:pStyle w:val="TAC"/>
              <w:rPr>
                <w:bCs/>
              </w:rPr>
            </w:pPr>
            <w:r w:rsidRPr="007275DF">
              <w:rPr>
                <w:bCs/>
              </w:rPr>
              <w:t>NA</w:t>
            </w:r>
          </w:p>
        </w:tc>
      </w:tr>
      <w:tr w:rsidR="00AF4DA4" w:rsidRPr="007275DF" w14:paraId="23209D84"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tcPr>
          <w:p w14:paraId="262F85DE" w14:textId="77777777" w:rsidR="00AF4DA4" w:rsidRPr="007275DF" w:rsidRDefault="00AF4DA4" w:rsidP="00533337">
            <w:pPr>
              <w:pStyle w:val="TAL"/>
              <w:rPr>
                <w:bCs/>
              </w:rPr>
            </w:pPr>
          </w:p>
        </w:tc>
        <w:tc>
          <w:tcPr>
            <w:tcW w:w="992" w:type="dxa"/>
            <w:tcBorders>
              <w:top w:val="single" w:sz="4" w:space="0" w:color="auto"/>
              <w:left w:val="single" w:sz="4" w:space="0" w:color="auto"/>
              <w:bottom w:val="single" w:sz="4" w:space="0" w:color="auto"/>
              <w:right w:val="single" w:sz="4" w:space="0" w:color="auto"/>
            </w:tcBorders>
          </w:tcPr>
          <w:p w14:paraId="082F57E4"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tcPr>
          <w:p w14:paraId="1B4B68D2" w14:textId="77777777" w:rsidR="00AF4DA4" w:rsidRPr="007275DF" w:rsidRDefault="00AF4DA4" w:rsidP="00533337">
            <w:pPr>
              <w:pStyle w:val="TAC"/>
            </w:pPr>
            <w:r w:rsidRPr="007275DF">
              <w:t>Config 2,5</w:t>
            </w:r>
          </w:p>
        </w:tc>
        <w:tc>
          <w:tcPr>
            <w:tcW w:w="2020" w:type="dxa"/>
            <w:gridSpan w:val="2"/>
            <w:tcBorders>
              <w:top w:val="single" w:sz="4" w:space="0" w:color="auto"/>
              <w:left w:val="single" w:sz="4" w:space="0" w:color="auto"/>
              <w:bottom w:val="single" w:sz="4" w:space="0" w:color="auto"/>
              <w:right w:val="single" w:sz="4" w:space="0" w:color="auto"/>
            </w:tcBorders>
          </w:tcPr>
          <w:p w14:paraId="37011376" w14:textId="77777777" w:rsidR="00AF4DA4" w:rsidRPr="007275DF" w:rsidRDefault="00AF4DA4" w:rsidP="00533337">
            <w:pPr>
              <w:pStyle w:val="TAC"/>
              <w:rPr>
                <w:bCs/>
              </w:rPr>
            </w:pPr>
            <w:r w:rsidRPr="007275DF">
              <w:rPr>
                <w:rFonts w:cs="Arial"/>
              </w:rPr>
              <w:t>TDDConf.1.1 CCA</w:t>
            </w:r>
          </w:p>
        </w:tc>
        <w:tc>
          <w:tcPr>
            <w:tcW w:w="2147" w:type="dxa"/>
            <w:gridSpan w:val="2"/>
            <w:tcBorders>
              <w:top w:val="single" w:sz="4" w:space="0" w:color="auto"/>
              <w:left w:val="single" w:sz="4" w:space="0" w:color="auto"/>
              <w:bottom w:val="single" w:sz="4" w:space="0" w:color="auto"/>
              <w:right w:val="single" w:sz="4" w:space="0" w:color="auto"/>
            </w:tcBorders>
          </w:tcPr>
          <w:p w14:paraId="3F54612C" w14:textId="77777777" w:rsidR="00AF4DA4" w:rsidRPr="007275DF" w:rsidDel="00FC32E4" w:rsidRDefault="00AF4DA4" w:rsidP="00533337">
            <w:pPr>
              <w:pStyle w:val="TAC"/>
              <w:rPr>
                <w:bCs/>
              </w:rPr>
            </w:pPr>
            <w:r w:rsidRPr="007275DF">
              <w:rPr>
                <w:bCs/>
              </w:rPr>
              <w:t>TDDConf.1.1</w:t>
            </w:r>
          </w:p>
        </w:tc>
      </w:tr>
      <w:tr w:rsidR="00AF4DA4" w:rsidRPr="007275DF" w14:paraId="0FF5272D" w14:textId="77777777" w:rsidTr="00533337">
        <w:trPr>
          <w:cantSplit/>
          <w:trHeight w:val="36"/>
        </w:trPr>
        <w:tc>
          <w:tcPr>
            <w:tcW w:w="2410" w:type="dxa"/>
            <w:gridSpan w:val="2"/>
            <w:tcBorders>
              <w:top w:val="nil"/>
              <w:left w:val="single" w:sz="4" w:space="0" w:color="auto"/>
              <w:bottom w:val="single" w:sz="4" w:space="0" w:color="auto"/>
              <w:right w:val="single" w:sz="4" w:space="0" w:color="auto"/>
            </w:tcBorders>
            <w:shd w:val="clear" w:color="auto" w:fill="auto"/>
            <w:hideMark/>
          </w:tcPr>
          <w:p w14:paraId="3547A433" w14:textId="77777777" w:rsidR="00AF4DA4" w:rsidRPr="007275DF" w:rsidRDefault="00AF4DA4" w:rsidP="00533337">
            <w:pPr>
              <w:pStyle w:val="TAL"/>
              <w:rPr>
                <w:bCs/>
              </w:rPr>
            </w:pPr>
          </w:p>
        </w:tc>
        <w:tc>
          <w:tcPr>
            <w:tcW w:w="992" w:type="dxa"/>
            <w:tcBorders>
              <w:top w:val="single" w:sz="4" w:space="0" w:color="auto"/>
              <w:left w:val="single" w:sz="4" w:space="0" w:color="auto"/>
              <w:bottom w:val="single" w:sz="4" w:space="0" w:color="auto"/>
              <w:right w:val="single" w:sz="4" w:space="0" w:color="auto"/>
            </w:tcBorders>
          </w:tcPr>
          <w:p w14:paraId="18730ACD"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10721EE3" w14:textId="77777777" w:rsidR="00AF4DA4" w:rsidRPr="007275DF" w:rsidRDefault="00AF4DA4" w:rsidP="00533337">
            <w:pPr>
              <w:pStyle w:val="TAC"/>
            </w:pPr>
            <w:r w:rsidRPr="007275DF">
              <w:t>Config 3,6</w:t>
            </w:r>
          </w:p>
        </w:tc>
        <w:tc>
          <w:tcPr>
            <w:tcW w:w="2020" w:type="dxa"/>
            <w:gridSpan w:val="2"/>
            <w:tcBorders>
              <w:top w:val="single" w:sz="4" w:space="0" w:color="auto"/>
              <w:left w:val="single" w:sz="4" w:space="0" w:color="auto"/>
              <w:bottom w:val="single" w:sz="4" w:space="0" w:color="auto"/>
              <w:right w:val="single" w:sz="4" w:space="0" w:color="auto"/>
            </w:tcBorders>
            <w:hideMark/>
          </w:tcPr>
          <w:p w14:paraId="051797BA" w14:textId="77777777" w:rsidR="00AF4DA4" w:rsidRPr="007275DF" w:rsidRDefault="00AF4DA4" w:rsidP="00533337">
            <w:pPr>
              <w:pStyle w:val="TAC"/>
              <w:rPr>
                <w:bCs/>
              </w:rPr>
            </w:pPr>
            <w:r w:rsidRPr="007275DF">
              <w:rPr>
                <w:rFonts w:cs="Arial"/>
              </w:rPr>
              <w:t>TDDConf.1.1 CCA</w:t>
            </w:r>
          </w:p>
        </w:tc>
        <w:tc>
          <w:tcPr>
            <w:tcW w:w="2147" w:type="dxa"/>
            <w:gridSpan w:val="2"/>
            <w:tcBorders>
              <w:top w:val="single" w:sz="4" w:space="0" w:color="auto"/>
              <w:left w:val="single" w:sz="4" w:space="0" w:color="auto"/>
              <w:bottom w:val="single" w:sz="4" w:space="0" w:color="auto"/>
              <w:right w:val="single" w:sz="4" w:space="0" w:color="auto"/>
            </w:tcBorders>
            <w:hideMark/>
          </w:tcPr>
          <w:p w14:paraId="752462F4" w14:textId="77777777" w:rsidR="00AF4DA4" w:rsidRPr="007275DF" w:rsidRDefault="00AF4DA4" w:rsidP="00533337">
            <w:pPr>
              <w:pStyle w:val="TAC"/>
              <w:rPr>
                <w:bCs/>
              </w:rPr>
            </w:pPr>
            <w:r w:rsidRPr="007275DF">
              <w:rPr>
                <w:bCs/>
              </w:rPr>
              <w:t>TDDConf.2.1</w:t>
            </w:r>
          </w:p>
        </w:tc>
      </w:tr>
      <w:tr w:rsidR="00AF4DA4" w:rsidRPr="007275DF" w14:paraId="3FE5DF7A"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4AEC98A1" w14:textId="77777777" w:rsidR="00AF4DA4" w:rsidRPr="007275DF" w:rsidRDefault="00AF4DA4" w:rsidP="00533337">
            <w:pPr>
              <w:pStyle w:val="TAL"/>
              <w:rPr>
                <w:bCs/>
              </w:rPr>
            </w:pPr>
            <w:r w:rsidRPr="007275DF">
              <w:rPr>
                <w:bCs/>
              </w:rPr>
              <w:t>Initial DL BWP</w:t>
            </w:r>
          </w:p>
        </w:tc>
        <w:tc>
          <w:tcPr>
            <w:tcW w:w="992" w:type="dxa"/>
            <w:tcBorders>
              <w:top w:val="single" w:sz="4" w:space="0" w:color="auto"/>
              <w:left w:val="single" w:sz="4" w:space="0" w:color="auto"/>
              <w:bottom w:val="single" w:sz="4" w:space="0" w:color="auto"/>
              <w:right w:val="single" w:sz="4" w:space="0" w:color="auto"/>
            </w:tcBorders>
          </w:tcPr>
          <w:p w14:paraId="71A82390"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A694BAA"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14889872" w14:textId="77777777" w:rsidR="00AF4DA4" w:rsidRPr="007275DF" w:rsidRDefault="00AF4DA4" w:rsidP="00533337">
            <w:pPr>
              <w:pStyle w:val="TAC"/>
              <w:rPr>
                <w:bCs/>
              </w:rPr>
            </w:pPr>
            <w:r w:rsidRPr="007275DF">
              <w:rPr>
                <w:bCs/>
              </w:rPr>
              <w:t>DLBWP.0.1</w:t>
            </w:r>
          </w:p>
        </w:tc>
        <w:tc>
          <w:tcPr>
            <w:tcW w:w="2147" w:type="dxa"/>
            <w:gridSpan w:val="2"/>
            <w:tcBorders>
              <w:top w:val="single" w:sz="4" w:space="0" w:color="auto"/>
              <w:left w:val="single" w:sz="4" w:space="0" w:color="auto"/>
              <w:bottom w:val="single" w:sz="4" w:space="0" w:color="auto"/>
              <w:right w:val="single" w:sz="4" w:space="0" w:color="auto"/>
            </w:tcBorders>
            <w:hideMark/>
          </w:tcPr>
          <w:p w14:paraId="574CFF2A" w14:textId="77777777" w:rsidR="00AF4DA4" w:rsidRPr="007275DF" w:rsidRDefault="00AF4DA4" w:rsidP="00533337">
            <w:pPr>
              <w:pStyle w:val="TAC"/>
              <w:rPr>
                <w:bCs/>
              </w:rPr>
            </w:pPr>
            <w:r w:rsidRPr="007275DF">
              <w:rPr>
                <w:bCs/>
              </w:rPr>
              <w:t>NA</w:t>
            </w:r>
          </w:p>
        </w:tc>
      </w:tr>
      <w:tr w:rsidR="00AF4DA4" w:rsidRPr="007275DF" w14:paraId="016B6316"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70BB1067" w14:textId="77777777" w:rsidR="00AF4DA4" w:rsidRPr="007275DF" w:rsidRDefault="00AF4DA4" w:rsidP="00533337">
            <w:pPr>
              <w:pStyle w:val="TAL"/>
              <w:rPr>
                <w:bCs/>
              </w:rPr>
            </w:pPr>
            <w:r w:rsidRPr="007275DF">
              <w:rPr>
                <w:bCs/>
              </w:rPr>
              <w:t>Initial UL BWP</w:t>
            </w:r>
          </w:p>
        </w:tc>
        <w:tc>
          <w:tcPr>
            <w:tcW w:w="992" w:type="dxa"/>
            <w:tcBorders>
              <w:top w:val="single" w:sz="4" w:space="0" w:color="auto"/>
              <w:left w:val="single" w:sz="4" w:space="0" w:color="auto"/>
              <w:bottom w:val="single" w:sz="4" w:space="0" w:color="auto"/>
              <w:right w:val="single" w:sz="4" w:space="0" w:color="auto"/>
            </w:tcBorders>
          </w:tcPr>
          <w:p w14:paraId="53712B64"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79A6B6D"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3A18151B" w14:textId="77777777" w:rsidR="00AF4DA4" w:rsidRPr="007275DF" w:rsidRDefault="00AF4DA4" w:rsidP="00533337">
            <w:pPr>
              <w:pStyle w:val="TAC"/>
              <w:rPr>
                <w:bCs/>
              </w:rPr>
            </w:pPr>
            <w:r w:rsidRPr="007275DF">
              <w:rPr>
                <w:bCs/>
              </w:rPr>
              <w:t>ULBWP.0.1</w:t>
            </w:r>
          </w:p>
        </w:tc>
        <w:tc>
          <w:tcPr>
            <w:tcW w:w="2147" w:type="dxa"/>
            <w:gridSpan w:val="2"/>
            <w:tcBorders>
              <w:top w:val="single" w:sz="4" w:space="0" w:color="auto"/>
              <w:left w:val="single" w:sz="4" w:space="0" w:color="auto"/>
              <w:bottom w:val="single" w:sz="4" w:space="0" w:color="auto"/>
              <w:right w:val="single" w:sz="4" w:space="0" w:color="auto"/>
            </w:tcBorders>
            <w:hideMark/>
          </w:tcPr>
          <w:p w14:paraId="48EE84D9" w14:textId="77777777" w:rsidR="00AF4DA4" w:rsidRPr="007275DF" w:rsidRDefault="00AF4DA4" w:rsidP="00533337">
            <w:pPr>
              <w:pStyle w:val="TAC"/>
              <w:rPr>
                <w:bCs/>
              </w:rPr>
            </w:pPr>
            <w:r w:rsidRPr="007275DF">
              <w:rPr>
                <w:bCs/>
              </w:rPr>
              <w:t>NA</w:t>
            </w:r>
          </w:p>
        </w:tc>
      </w:tr>
      <w:tr w:rsidR="00AF4DA4" w:rsidRPr="007275DF" w14:paraId="0AD6E436"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0FC4E5D6" w14:textId="77777777" w:rsidR="00AF4DA4" w:rsidRPr="007275DF" w:rsidRDefault="00AF4DA4" w:rsidP="00533337">
            <w:pPr>
              <w:pStyle w:val="TAL"/>
              <w:rPr>
                <w:bCs/>
              </w:rPr>
            </w:pPr>
            <w:r w:rsidRPr="007275DF">
              <w:rPr>
                <w:bCs/>
              </w:rPr>
              <w:t>Dedicated DL BWP</w:t>
            </w:r>
          </w:p>
        </w:tc>
        <w:tc>
          <w:tcPr>
            <w:tcW w:w="992" w:type="dxa"/>
            <w:tcBorders>
              <w:top w:val="single" w:sz="4" w:space="0" w:color="auto"/>
              <w:left w:val="single" w:sz="4" w:space="0" w:color="auto"/>
              <w:bottom w:val="single" w:sz="4" w:space="0" w:color="auto"/>
              <w:right w:val="single" w:sz="4" w:space="0" w:color="auto"/>
            </w:tcBorders>
          </w:tcPr>
          <w:p w14:paraId="0FB207FB"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BE8E0DE"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70077B13" w14:textId="77777777" w:rsidR="00AF4DA4" w:rsidRPr="007275DF" w:rsidRDefault="00AF4DA4" w:rsidP="00533337">
            <w:pPr>
              <w:pStyle w:val="TAC"/>
              <w:rPr>
                <w:bCs/>
              </w:rPr>
            </w:pPr>
            <w:r w:rsidRPr="007275DF">
              <w:rPr>
                <w:bCs/>
              </w:rPr>
              <w:t>DLBWP.1.1</w:t>
            </w:r>
          </w:p>
        </w:tc>
        <w:tc>
          <w:tcPr>
            <w:tcW w:w="2147" w:type="dxa"/>
            <w:gridSpan w:val="2"/>
            <w:tcBorders>
              <w:top w:val="single" w:sz="4" w:space="0" w:color="auto"/>
              <w:left w:val="single" w:sz="4" w:space="0" w:color="auto"/>
              <w:bottom w:val="single" w:sz="4" w:space="0" w:color="auto"/>
              <w:right w:val="single" w:sz="4" w:space="0" w:color="auto"/>
            </w:tcBorders>
            <w:hideMark/>
          </w:tcPr>
          <w:p w14:paraId="6A0988ED" w14:textId="77777777" w:rsidR="00AF4DA4" w:rsidRPr="007275DF" w:rsidRDefault="00AF4DA4" w:rsidP="00533337">
            <w:pPr>
              <w:pStyle w:val="TAC"/>
              <w:rPr>
                <w:bCs/>
              </w:rPr>
            </w:pPr>
            <w:r w:rsidRPr="007275DF">
              <w:rPr>
                <w:bCs/>
              </w:rPr>
              <w:t>NA</w:t>
            </w:r>
          </w:p>
        </w:tc>
      </w:tr>
      <w:tr w:rsidR="00AF4DA4" w:rsidRPr="007275DF" w14:paraId="115AEB4A" w14:textId="77777777" w:rsidTr="00533337">
        <w:trPr>
          <w:cantSplit/>
          <w:trHeight w:val="36"/>
        </w:trPr>
        <w:tc>
          <w:tcPr>
            <w:tcW w:w="2410" w:type="dxa"/>
            <w:gridSpan w:val="2"/>
            <w:tcBorders>
              <w:top w:val="single" w:sz="4" w:space="0" w:color="auto"/>
              <w:left w:val="single" w:sz="4" w:space="0" w:color="auto"/>
              <w:bottom w:val="single" w:sz="4" w:space="0" w:color="auto"/>
              <w:right w:val="single" w:sz="4" w:space="0" w:color="auto"/>
            </w:tcBorders>
            <w:hideMark/>
          </w:tcPr>
          <w:p w14:paraId="70FDA59C" w14:textId="77777777" w:rsidR="00AF4DA4" w:rsidRPr="007275DF" w:rsidRDefault="00AF4DA4" w:rsidP="00533337">
            <w:pPr>
              <w:pStyle w:val="TAL"/>
              <w:rPr>
                <w:bCs/>
              </w:rPr>
            </w:pPr>
            <w:r w:rsidRPr="007275DF">
              <w:rPr>
                <w:bCs/>
              </w:rPr>
              <w:t>Dedicated UL BWP</w:t>
            </w:r>
          </w:p>
        </w:tc>
        <w:tc>
          <w:tcPr>
            <w:tcW w:w="992" w:type="dxa"/>
            <w:tcBorders>
              <w:top w:val="single" w:sz="4" w:space="0" w:color="auto"/>
              <w:left w:val="single" w:sz="4" w:space="0" w:color="auto"/>
              <w:bottom w:val="single" w:sz="4" w:space="0" w:color="auto"/>
              <w:right w:val="single" w:sz="4" w:space="0" w:color="auto"/>
            </w:tcBorders>
          </w:tcPr>
          <w:p w14:paraId="4DC74224"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0412B47"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0F263895" w14:textId="77777777" w:rsidR="00AF4DA4" w:rsidRPr="007275DF" w:rsidRDefault="00AF4DA4" w:rsidP="00533337">
            <w:pPr>
              <w:pStyle w:val="TAC"/>
              <w:rPr>
                <w:bCs/>
              </w:rPr>
            </w:pPr>
            <w:r w:rsidRPr="007275DF">
              <w:rPr>
                <w:bCs/>
              </w:rPr>
              <w:t>ULBWP.1.1</w:t>
            </w:r>
          </w:p>
        </w:tc>
        <w:tc>
          <w:tcPr>
            <w:tcW w:w="2147" w:type="dxa"/>
            <w:gridSpan w:val="2"/>
            <w:tcBorders>
              <w:top w:val="single" w:sz="4" w:space="0" w:color="auto"/>
              <w:left w:val="single" w:sz="4" w:space="0" w:color="auto"/>
              <w:bottom w:val="single" w:sz="4" w:space="0" w:color="auto"/>
              <w:right w:val="single" w:sz="4" w:space="0" w:color="auto"/>
            </w:tcBorders>
            <w:hideMark/>
          </w:tcPr>
          <w:p w14:paraId="48557449" w14:textId="77777777" w:rsidR="00AF4DA4" w:rsidRPr="007275DF" w:rsidRDefault="00AF4DA4" w:rsidP="00533337">
            <w:pPr>
              <w:pStyle w:val="TAC"/>
              <w:rPr>
                <w:bCs/>
              </w:rPr>
            </w:pPr>
            <w:r w:rsidRPr="007275DF">
              <w:rPr>
                <w:bCs/>
              </w:rPr>
              <w:t>NA</w:t>
            </w:r>
          </w:p>
        </w:tc>
      </w:tr>
      <w:tr w:rsidR="00AF4DA4" w:rsidRPr="007275DF" w14:paraId="2EDE08B7" w14:textId="77777777" w:rsidTr="00533337">
        <w:trPr>
          <w:cantSplit/>
          <w:trHeight w:val="36"/>
        </w:trPr>
        <w:tc>
          <w:tcPr>
            <w:tcW w:w="2410" w:type="dxa"/>
            <w:gridSpan w:val="2"/>
            <w:tcBorders>
              <w:top w:val="single" w:sz="4" w:space="0" w:color="auto"/>
              <w:left w:val="single" w:sz="4" w:space="0" w:color="auto"/>
              <w:bottom w:val="nil"/>
              <w:right w:val="single" w:sz="4" w:space="0" w:color="auto"/>
            </w:tcBorders>
            <w:shd w:val="clear" w:color="auto" w:fill="auto"/>
            <w:hideMark/>
          </w:tcPr>
          <w:p w14:paraId="68013665" w14:textId="77777777" w:rsidR="00AF4DA4" w:rsidRPr="007275DF" w:rsidRDefault="00AF4DA4" w:rsidP="00533337">
            <w:pPr>
              <w:pStyle w:val="TAL"/>
              <w:rPr>
                <w:bCs/>
              </w:rPr>
            </w:pPr>
            <w:r w:rsidRPr="007275DF">
              <w:rPr>
                <w:bCs/>
              </w:rPr>
              <w:t>TRS configuration</w:t>
            </w:r>
          </w:p>
        </w:tc>
        <w:tc>
          <w:tcPr>
            <w:tcW w:w="992" w:type="dxa"/>
            <w:tcBorders>
              <w:top w:val="single" w:sz="4" w:space="0" w:color="auto"/>
              <w:left w:val="single" w:sz="4" w:space="0" w:color="auto"/>
              <w:bottom w:val="nil"/>
              <w:right w:val="single" w:sz="4" w:space="0" w:color="auto"/>
            </w:tcBorders>
            <w:shd w:val="clear" w:color="auto" w:fill="auto"/>
          </w:tcPr>
          <w:p w14:paraId="1190A998"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tcPr>
          <w:p w14:paraId="75C6EB15"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6B356DAD" w14:textId="77777777" w:rsidR="00AF4DA4" w:rsidRPr="007275DF" w:rsidRDefault="00AF4DA4" w:rsidP="00533337">
            <w:pPr>
              <w:pStyle w:val="TAC"/>
              <w:rPr>
                <w:bCs/>
              </w:rPr>
            </w:pPr>
            <w:r w:rsidRPr="007275DF">
              <w:rPr>
                <w:bCs/>
                <w:lang w:eastAsia="zh-CN"/>
              </w:rPr>
              <w:t>TRS.1.2 TDD</w:t>
            </w:r>
          </w:p>
        </w:tc>
        <w:tc>
          <w:tcPr>
            <w:tcW w:w="2147" w:type="dxa"/>
            <w:gridSpan w:val="2"/>
            <w:tcBorders>
              <w:top w:val="single" w:sz="4" w:space="0" w:color="auto"/>
              <w:left w:val="single" w:sz="4" w:space="0" w:color="auto"/>
              <w:bottom w:val="single" w:sz="4" w:space="0" w:color="auto"/>
              <w:right w:val="single" w:sz="4" w:space="0" w:color="auto"/>
            </w:tcBorders>
          </w:tcPr>
          <w:p w14:paraId="7BBD7929" w14:textId="77777777" w:rsidR="00AF4DA4" w:rsidRPr="007275DF" w:rsidRDefault="00AF4DA4" w:rsidP="00533337">
            <w:pPr>
              <w:pStyle w:val="TAC"/>
              <w:rPr>
                <w:bCs/>
              </w:rPr>
            </w:pPr>
            <w:r w:rsidRPr="007275DF">
              <w:rPr>
                <w:bCs/>
                <w:lang w:eastAsia="zh-CN"/>
              </w:rPr>
              <w:t>NA</w:t>
            </w:r>
          </w:p>
        </w:tc>
      </w:tr>
      <w:tr w:rsidR="00AF4DA4" w:rsidRPr="007275DF" w14:paraId="6D4D03C2" w14:textId="77777777" w:rsidTr="00533337">
        <w:trPr>
          <w:cantSplit/>
          <w:trHeight w:val="443"/>
        </w:trPr>
        <w:tc>
          <w:tcPr>
            <w:tcW w:w="2410" w:type="dxa"/>
            <w:gridSpan w:val="2"/>
            <w:tcBorders>
              <w:top w:val="single" w:sz="4" w:space="0" w:color="auto"/>
              <w:left w:val="single" w:sz="4" w:space="0" w:color="auto"/>
              <w:bottom w:val="single" w:sz="4" w:space="0" w:color="auto"/>
              <w:right w:val="single" w:sz="4" w:space="0" w:color="auto"/>
            </w:tcBorders>
            <w:hideMark/>
          </w:tcPr>
          <w:p w14:paraId="170120D6" w14:textId="77777777" w:rsidR="00AF4DA4" w:rsidRPr="007275DF" w:rsidRDefault="00AF4DA4" w:rsidP="00533337">
            <w:pPr>
              <w:pStyle w:val="TAL"/>
            </w:pPr>
            <w:r w:rsidRPr="007275DF">
              <w:rPr>
                <w:bCs/>
              </w:rPr>
              <w:t xml:space="preserve">OCNG Patterns defined in A.3.2.1.1 (OP.1) </w:t>
            </w:r>
          </w:p>
        </w:tc>
        <w:tc>
          <w:tcPr>
            <w:tcW w:w="992" w:type="dxa"/>
            <w:tcBorders>
              <w:top w:val="single" w:sz="4" w:space="0" w:color="auto"/>
              <w:left w:val="single" w:sz="4" w:space="0" w:color="auto"/>
              <w:bottom w:val="single" w:sz="4" w:space="0" w:color="auto"/>
              <w:right w:val="single" w:sz="4" w:space="0" w:color="auto"/>
            </w:tcBorders>
          </w:tcPr>
          <w:p w14:paraId="215568BE"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64A000EF"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6950CEB4" w14:textId="77777777" w:rsidR="00AF4DA4" w:rsidRPr="007275DF" w:rsidRDefault="00AF4DA4" w:rsidP="00533337">
            <w:pPr>
              <w:pStyle w:val="TAC"/>
              <w:rPr>
                <w:rFonts w:cs="v4.2.0"/>
              </w:rPr>
            </w:pPr>
            <w:r w:rsidRPr="007275DF">
              <w:t>OP.1</w:t>
            </w:r>
          </w:p>
        </w:tc>
        <w:tc>
          <w:tcPr>
            <w:tcW w:w="2147" w:type="dxa"/>
            <w:gridSpan w:val="2"/>
            <w:tcBorders>
              <w:top w:val="single" w:sz="4" w:space="0" w:color="auto"/>
              <w:left w:val="single" w:sz="4" w:space="0" w:color="auto"/>
              <w:bottom w:val="single" w:sz="4" w:space="0" w:color="auto"/>
              <w:right w:val="single" w:sz="4" w:space="0" w:color="auto"/>
            </w:tcBorders>
          </w:tcPr>
          <w:p w14:paraId="5C16AF39" w14:textId="77777777" w:rsidR="00AF4DA4" w:rsidRPr="007275DF" w:rsidRDefault="00AF4DA4" w:rsidP="00533337">
            <w:pPr>
              <w:pStyle w:val="TAC"/>
              <w:rPr>
                <w:rFonts w:cs="v4.2.0"/>
              </w:rPr>
            </w:pPr>
            <w:r w:rsidRPr="007275DF">
              <w:t>OP.1</w:t>
            </w:r>
          </w:p>
        </w:tc>
      </w:tr>
      <w:tr w:rsidR="00AF4DA4" w:rsidRPr="007275DF" w14:paraId="57060D56" w14:textId="77777777" w:rsidTr="00533337">
        <w:trPr>
          <w:cantSplit/>
          <w:trHeight w:val="259"/>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3E961274" w14:textId="77777777" w:rsidR="00AF4DA4" w:rsidRPr="007275DF" w:rsidRDefault="00AF4DA4" w:rsidP="00533337">
            <w:pPr>
              <w:pStyle w:val="TAL"/>
            </w:pPr>
            <w:r w:rsidRPr="007275DF">
              <w:rPr>
                <w:lang w:val="en-US"/>
              </w:rPr>
              <w:t xml:space="preserve">PDSCH Reference </w:t>
            </w:r>
          </w:p>
          <w:p w14:paraId="1E4EB20D" w14:textId="77777777" w:rsidR="00AF4DA4" w:rsidRPr="007275DF" w:rsidRDefault="00AF4DA4" w:rsidP="00533337">
            <w:pPr>
              <w:pStyle w:val="TAL"/>
            </w:pPr>
            <w:r w:rsidRPr="007275DF">
              <w:rPr>
                <w:lang w:val="en-US"/>
              </w:rPr>
              <w:t>measurement channel</w:t>
            </w:r>
          </w:p>
        </w:tc>
        <w:tc>
          <w:tcPr>
            <w:tcW w:w="992" w:type="dxa"/>
            <w:vMerge w:val="restart"/>
            <w:tcBorders>
              <w:top w:val="single" w:sz="4" w:space="0" w:color="auto"/>
              <w:left w:val="single" w:sz="4" w:space="0" w:color="auto"/>
              <w:right w:val="single" w:sz="4" w:space="0" w:color="auto"/>
            </w:tcBorders>
          </w:tcPr>
          <w:p w14:paraId="4C116241"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1F34708" w14:textId="77777777" w:rsidR="00AF4DA4" w:rsidRPr="007275DF" w:rsidRDefault="00AF4DA4" w:rsidP="00533337">
            <w:pPr>
              <w:pStyle w:val="TAC"/>
              <w:rPr>
                <w:lang w:val="en-US"/>
              </w:rPr>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hideMark/>
          </w:tcPr>
          <w:p w14:paraId="7CF8DB90" w14:textId="77777777" w:rsidR="00AF4DA4" w:rsidRPr="007275DF" w:rsidRDefault="00AF4DA4" w:rsidP="00533337">
            <w:pPr>
              <w:pStyle w:val="TAC"/>
              <w:rPr>
                <w:lang w:val="en-US"/>
              </w:rPr>
            </w:pPr>
            <w:r w:rsidRPr="007275DF">
              <w:rPr>
                <w:rFonts w:cs="v4.2.0"/>
                <w:bCs/>
                <w:lang w:eastAsia="zh-CN"/>
              </w:rPr>
              <w:t>SR.1.1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0C2576" w14:textId="77777777" w:rsidR="00AF4DA4" w:rsidRPr="007275DF" w:rsidRDefault="00AF4DA4" w:rsidP="00533337">
            <w:pPr>
              <w:pStyle w:val="TAC"/>
            </w:pPr>
            <w:r w:rsidRPr="007275DF">
              <w:rPr>
                <w:bCs/>
              </w:rPr>
              <w:t>SR.1.1 FDD</w:t>
            </w:r>
          </w:p>
        </w:tc>
      </w:tr>
      <w:tr w:rsidR="00AF4DA4" w:rsidRPr="007275DF" w14:paraId="3CF7664C" w14:textId="77777777" w:rsidTr="00533337">
        <w:trPr>
          <w:cantSplit/>
          <w:trHeight w:val="232"/>
        </w:trPr>
        <w:tc>
          <w:tcPr>
            <w:tcW w:w="2410" w:type="dxa"/>
            <w:gridSpan w:val="2"/>
            <w:vMerge/>
            <w:tcBorders>
              <w:left w:val="single" w:sz="4" w:space="0" w:color="auto"/>
              <w:right w:val="single" w:sz="4" w:space="0" w:color="auto"/>
            </w:tcBorders>
            <w:shd w:val="clear" w:color="auto" w:fill="auto"/>
          </w:tcPr>
          <w:p w14:paraId="1E3A849F" w14:textId="77777777" w:rsidR="00AF4DA4" w:rsidRPr="007275DF" w:rsidRDefault="00AF4DA4" w:rsidP="00533337">
            <w:pPr>
              <w:pStyle w:val="TAL"/>
            </w:pPr>
          </w:p>
        </w:tc>
        <w:tc>
          <w:tcPr>
            <w:tcW w:w="992" w:type="dxa"/>
            <w:vMerge/>
            <w:tcBorders>
              <w:left w:val="single" w:sz="4" w:space="0" w:color="auto"/>
              <w:right w:val="single" w:sz="4" w:space="0" w:color="auto"/>
            </w:tcBorders>
          </w:tcPr>
          <w:p w14:paraId="45FE7C36"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tcPr>
          <w:p w14:paraId="4EF00326" w14:textId="77777777" w:rsidR="00AF4DA4" w:rsidRPr="007275DF" w:rsidRDefault="00AF4DA4" w:rsidP="00533337">
            <w:pPr>
              <w:pStyle w:val="TAC"/>
            </w:pPr>
            <w:r w:rsidRPr="007275DF">
              <w:t>Config 2,5</w:t>
            </w:r>
          </w:p>
        </w:tc>
        <w:tc>
          <w:tcPr>
            <w:tcW w:w="2020" w:type="dxa"/>
            <w:gridSpan w:val="2"/>
            <w:tcBorders>
              <w:top w:val="single" w:sz="4" w:space="0" w:color="auto"/>
              <w:left w:val="single" w:sz="4" w:space="0" w:color="auto"/>
              <w:bottom w:val="single" w:sz="4" w:space="0" w:color="auto"/>
              <w:right w:val="single" w:sz="4" w:space="0" w:color="auto"/>
            </w:tcBorders>
          </w:tcPr>
          <w:p w14:paraId="68B5B958" w14:textId="77777777" w:rsidR="00AF4DA4" w:rsidRPr="007275DF" w:rsidRDefault="00AF4DA4" w:rsidP="00533337">
            <w:pPr>
              <w:pStyle w:val="TAC"/>
              <w:rPr>
                <w:bCs/>
              </w:rPr>
            </w:pPr>
            <w:r w:rsidRPr="007275DF">
              <w:rPr>
                <w:rFonts w:cs="v4.2.0"/>
                <w:bCs/>
                <w:lang w:eastAsia="zh-CN"/>
              </w:rPr>
              <w:t>SR.1.1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tcPr>
          <w:p w14:paraId="1E945E6E" w14:textId="77777777" w:rsidR="00AF4DA4" w:rsidRPr="007275DF" w:rsidRDefault="00AF4DA4" w:rsidP="00533337">
            <w:pPr>
              <w:pStyle w:val="TAC"/>
              <w:rPr>
                <w:bCs/>
              </w:rPr>
            </w:pPr>
            <w:r w:rsidRPr="007275DF">
              <w:rPr>
                <w:bCs/>
              </w:rPr>
              <w:t>SR.1.1 TDD</w:t>
            </w:r>
          </w:p>
        </w:tc>
      </w:tr>
      <w:tr w:rsidR="00AF4DA4" w:rsidRPr="007275DF" w14:paraId="6C6AE357" w14:textId="77777777" w:rsidTr="00533337">
        <w:trPr>
          <w:cantSplit/>
          <w:trHeight w:val="232"/>
        </w:trPr>
        <w:tc>
          <w:tcPr>
            <w:tcW w:w="2410" w:type="dxa"/>
            <w:gridSpan w:val="2"/>
            <w:vMerge/>
            <w:tcBorders>
              <w:left w:val="single" w:sz="4" w:space="0" w:color="auto"/>
              <w:right w:val="single" w:sz="4" w:space="0" w:color="auto"/>
            </w:tcBorders>
            <w:shd w:val="clear" w:color="auto" w:fill="auto"/>
            <w:hideMark/>
          </w:tcPr>
          <w:p w14:paraId="7A1C3E42" w14:textId="77777777" w:rsidR="00AF4DA4" w:rsidRPr="007275DF" w:rsidRDefault="00AF4DA4" w:rsidP="00533337">
            <w:pPr>
              <w:pStyle w:val="TAL"/>
            </w:pPr>
          </w:p>
        </w:tc>
        <w:tc>
          <w:tcPr>
            <w:tcW w:w="992" w:type="dxa"/>
            <w:vMerge/>
            <w:tcBorders>
              <w:left w:val="single" w:sz="4" w:space="0" w:color="auto"/>
              <w:right w:val="single" w:sz="4" w:space="0" w:color="auto"/>
            </w:tcBorders>
          </w:tcPr>
          <w:p w14:paraId="288D6336"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323E48F" w14:textId="77777777" w:rsidR="00AF4DA4" w:rsidRPr="007275DF" w:rsidRDefault="00AF4DA4" w:rsidP="00533337">
            <w:pPr>
              <w:pStyle w:val="TAC"/>
              <w:rPr>
                <w:lang w:val="en-US"/>
              </w:rPr>
            </w:pPr>
            <w:r w:rsidRPr="007275DF">
              <w:t>Config 3,6</w:t>
            </w:r>
          </w:p>
        </w:tc>
        <w:tc>
          <w:tcPr>
            <w:tcW w:w="2020" w:type="dxa"/>
            <w:gridSpan w:val="2"/>
            <w:tcBorders>
              <w:top w:val="single" w:sz="4" w:space="0" w:color="auto"/>
              <w:left w:val="single" w:sz="4" w:space="0" w:color="auto"/>
              <w:bottom w:val="single" w:sz="4" w:space="0" w:color="auto"/>
              <w:right w:val="single" w:sz="4" w:space="0" w:color="auto"/>
            </w:tcBorders>
            <w:hideMark/>
          </w:tcPr>
          <w:p w14:paraId="230428E7" w14:textId="77777777" w:rsidR="00AF4DA4" w:rsidRPr="007275DF" w:rsidRDefault="00AF4DA4" w:rsidP="00533337">
            <w:pPr>
              <w:pStyle w:val="TAC"/>
            </w:pPr>
            <w:r w:rsidRPr="007275DF">
              <w:rPr>
                <w:rFonts w:cs="v4.2.0"/>
                <w:bCs/>
                <w:lang w:eastAsia="zh-CN"/>
              </w:rPr>
              <w:t>SR.1.1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A1EF6B" w14:textId="77777777" w:rsidR="00AF4DA4" w:rsidRPr="007275DF" w:rsidRDefault="00AF4DA4" w:rsidP="00533337">
            <w:pPr>
              <w:pStyle w:val="TAC"/>
            </w:pPr>
            <w:r w:rsidRPr="007275DF">
              <w:rPr>
                <w:bCs/>
              </w:rPr>
              <w:t>SR.2.1 TDD</w:t>
            </w:r>
          </w:p>
        </w:tc>
      </w:tr>
      <w:tr w:rsidR="00AF4DA4" w:rsidRPr="007275DF" w14:paraId="74BB4A4D" w14:textId="77777777" w:rsidTr="00533337">
        <w:trPr>
          <w:cantSplit/>
          <w:trHeight w:val="186"/>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5BA06A07" w14:textId="77777777" w:rsidR="00AF4DA4" w:rsidRPr="007275DF" w:rsidRDefault="00AF4DA4" w:rsidP="00533337">
            <w:pPr>
              <w:pStyle w:val="TAL"/>
              <w:rPr>
                <w:rFonts w:cs="v5.0.0"/>
              </w:rPr>
            </w:pPr>
            <w:r w:rsidRPr="007275DF">
              <w:rPr>
                <w:rFonts w:cs="v5.0.0"/>
              </w:rPr>
              <w:t xml:space="preserve">CORESET Reference </w:t>
            </w:r>
          </w:p>
          <w:p w14:paraId="34107E43" w14:textId="77777777" w:rsidR="00AF4DA4" w:rsidRPr="007275DF" w:rsidRDefault="00AF4DA4" w:rsidP="00533337">
            <w:pPr>
              <w:pStyle w:val="TAL"/>
              <w:rPr>
                <w:rFonts w:cs="v5.0.0"/>
              </w:rPr>
            </w:pPr>
            <w:r w:rsidRPr="007275DF">
              <w:rPr>
                <w:rFonts w:cs="v5.0.0"/>
              </w:rPr>
              <w:t>Channel</w:t>
            </w:r>
          </w:p>
        </w:tc>
        <w:tc>
          <w:tcPr>
            <w:tcW w:w="992" w:type="dxa"/>
            <w:vMerge w:val="restart"/>
            <w:tcBorders>
              <w:top w:val="single" w:sz="4" w:space="0" w:color="auto"/>
              <w:left w:val="single" w:sz="4" w:space="0" w:color="auto"/>
              <w:right w:val="single" w:sz="4" w:space="0" w:color="auto"/>
            </w:tcBorders>
          </w:tcPr>
          <w:p w14:paraId="77C8A382"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6735A3E4" w14:textId="77777777" w:rsidR="00AF4DA4" w:rsidRPr="007275DF" w:rsidRDefault="00AF4DA4" w:rsidP="00533337">
            <w:pPr>
              <w:pStyle w:val="TAC"/>
              <w:rPr>
                <w:lang w:val="en-US"/>
              </w:rPr>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hideMark/>
          </w:tcPr>
          <w:p w14:paraId="0FDD50CD" w14:textId="77777777" w:rsidR="00AF4DA4" w:rsidRPr="007275DF" w:rsidRDefault="00AF4DA4" w:rsidP="00533337">
            <w:pPr>
              <w:pStyle w:val="TAC"/>
              <w:rPr>
                <w:lang w:val="en-US"/>
              </w:rPr>
            </w:pPr>
            <w:r w:rsidRPr="007275DF">
              <w:rPr>
                <w:rFonts w:cs="v4.2.0"/>
                <w:bCs/>
                <w:lang w:eastAsia="zh-CN"/>
              </w:rPr>
              <w:t>CR.1.1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717C53" w14:textId="77777777" w:rsidR="00AF4DA4" w:rsidRPr="007275DF" w:rsidRDefault="00AF4DA4" w:rsidP="00533337">
            <w:pPr>
              <w:pStyle w:val="TAC"/>
              <w:rPr>
                <w:rFonts w:cs="v4.2.0"/>
                <w:lang w:eastAsia="zh-CN"/>
              </w:rPr>
            </w:pPr>
            <w:r w:rsidRPr="007275DF">
              <w:t>CR.1.1 FDD</w:t>
            </w:r>
          </w:p>
        </w:tc>
      </w:tr>
      <w:tr w:rsidR="00AF4DA4" w:rsidRPr="007275DF" w14:paraId="698F64B1" w14:textId="77777777" w:rsidTr="00533337">
        <w:trPr>
          <w:cantSplit/>
          <w:trHeight w:val="206"/>
        </w:trPr>
        <w:tc>
          <w:tcPr>
            <w:tcW w:w="2410" w:type="dxa"/>
            <w:gridSpan w:val="2"/>
            <w:vMerge/>
            <w:tcBorders>
              <w:left w:val="single" w:sz="4" w:space="0" w:color="auto"/>
              <w:right w:val="single" w:sz="4" w:space="0" w:color="auto"/>
            </w:tcBorders>
            <w:shd w:val="clear" w:color="auto" w:fill="auto"/>
            <w:hideMark/>
          </w:tcPr>
          <w:p w14:paraId="501E571F" w14:textId="77777777" w:rsidR="00AF4DA4" w:rsidRPr="007275DF" w:rsidRDefault="00AF4DA4" w:rsidP="00533337">
            <w:pPr>
              <w:pStyle w:val="TAL"/>
              <w:rPr>
                <w:rFonts w:cs="v5.0.0"/>
              </w:rPr>
            </w:pPr>
          </w:p>
        </w:tc>
        <w:tc>
          <w:tcPr>
            <w:tcW w:w="992" w:type="dxa"/>
            <w:vMerge/>
            <w:tcBorders>
              <w:left w:val="single" w:sz="4" w:space="0" w:color="auto"/>
              <w:right w:val="single" w:sz="4" w:space="0" w:color="auto"/>
            </w:tcBorders>
          </w:tcPr>
          <w:p w14:paraId="37011083"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3EE339AC" w14:textId="77777777" w:rsidR="00AF4DA4" w:rsidRPr="007275DF" w:rsidRDefault="00AF4DA4" w:rsidP="00533337">
            <w:pPr>
              <w:pStyle w:val="TAC"/>
              <w:rPr>
                <w:lang w:val="en-US"/>
              </w:rPr>
            </w:pPr>
            <w:r w:rsidRPr="007275DF">
              <w:t>Config 2,5</w:t>
            </w:r>
          </w:p>
        </w:tc>
        <w:tc>
          <w:tcPr>
            <w:tcW w:w="2020" w:type="dxa"/>
            <w:gridSpan w:val="2"/>
            <w:tcBorders>
              <w:top w:val="single" w:sz="4" w:space="0" w:color="auto"/>
              <w:left w:val="single" w:sz="4" w:space="0" w:color="auto"/>
              <w:bottom w:val="single" w:sz="4" w:space="0" w:color="auto"/>
              <w:right w:val="single" w:sz="4" w:space="0" w:color="auto"/>
            </w:tcBorders>
            <w:hideMark/>
          </w:tcPr>
          <w:p w14:paraId="2E284B49" w14:textId="77777777" w:rsidR="00AF4DA4" w:rsidRPr="007275DF" w:rsidRDefault="00AF4DA4" w:rsidP="00533337">
            <w:pPr>
              <w:pStyle w:val="TAC"/>
            </w:pPr>
            <w:r w:rsidRPr="007275DF">
              <w:rPr>
                <w:rFonts w:cs="v4.2.0"/>
                <w:bCs/>
                <w:lang w:eastAsia="zh-CN"/>
              </w:rPr>
              <w:t>CR.1.1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DCF427" w14:textId="77777777" w:rsidR="00AF4DA4" w:rsidRPr="007275DF" w:rsidRDefault="00AF4DA4" w:rsidP="00533337">
            <w:pPr>
              <w:pStyle w:val="TAC"/>
              <w:rPr>
                <w:rFonts w:cs="v4.2.0"/>
                <w:lang w:eastAsia="zh-CN"/>
              </w:rPr>
            </w:pPr>
            <w:r w:rsidRPr="007275DF">
              <w:t>CR.1.1 TDD</w:t>
            </w:r>
          </w:p>
        </w:tc>
      </w:tr>
      <w:tr w:rsidR="00AF4DA4" w:rsidRPr="007275DF" w14:paraId="73A12CDD" w14:textId="77777777" w:rsidTr="00533337">
        <w:trPr>
          <w:cantSplit/>
          <w:trHeight w:val="180"/>
        </w:trPr>
        <w:tc>
          <w:tcPr>
            <w:tcW w:w="2410" w:type="dxa"/>
            <w:gridSpan w:val="2"/>
            <w:vMerge/>
            <w:tcBorders>
              <w:left w:val="single" w:sz="4" w:space="0" w:color="auto"/>
              <w:right w:val="single" w:sz="4" w:space="0" w:color="auto"/>
            </w:tcBorders>
            <w:shd w:val="clear" w:color="auto" w:fill="auto"/>
            <w:hideMark/>
          </w:tcPr>
          <w:p w14:paraId="3D16C30D" w14:textId="77777777" w:rsidR="00AF4DA4" w:rsidRPr="007275DF" w:rsidRDefault="00AF4DA4" w:rsidP="00533337">
            <w:pPr>
              <w:pStyle w:val="TAL"/>
              <w:rPr>
                <w:rFonts w:cs="v5.0.0"/>
              </w:rPr>
            </w:pPr>
          </w:p>
        </w:tc>
        <w:tc>
          <w:tcPr>
            <w:tcW w:w="992" w:type="dxa"/>
            <w:vMerge/>
            <w:tcBorders>
              <w:left w:val="single" w:sz="4" w:space="0" w:color="auto"/>
              <w:right w:val="single" w:sz="4" w:space="0" w:color="auto"/>
            </w:tcBorders>
          </w:tcPr>
          <w:p w14:paraId="2D45A104"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633EE161" w14:textId="77777777" w:rsidR="00AF4DA4" w:rsidRPr="007275DF" w:rsidRDefault="00AF4DA4" w:rsidP="00533337">
            <w:pPr>
              <w:pStyle w:val="TAC"/>
              <w:rPr>
                <w:lang w:val="en-US"/>
              </w:rPr>
            </w:pPr>
            <w:r w:rsidRPr="007275DF">
              <w:t>Config 3,6</w:t>
            </w:r>
          </w:p>
        </w:tc>
        <w:tc>
          <w:tcPr>
            <w:tcW w:w="2020" w:type="dxa"/>
            <w:gridSpan w:val="2"/>
            <w:tcBorders>
              <w:top w:val="single" w:sz="4" w:space="0" w:color="auto"/>
              <w:left w:val="single" w:sz="4" w:space="0" w:color="auto"/>
              <w:bottom w:val="single" w:sz="4" w:space="0" w:color="auto"/>
              <w:right w:val="single" w:sz="4" w:space="0" w:color="auto"/>
            </w:tcBorders>
            <w:hideMark/>
          </w:tcPr>
          <w:p w14:paraId="7E5938A6" w14:textId="77777777" w:rsidR="00AF4DA4" w:rsidRPr="007275DF" w:rsidRDefault="00AF4DA4" w:rsidP="00533337">
            <w:pPr>
              <w:pStyle w:val="TAC"/>
            </w:pPr>
            <w:r w:rsidRPr="007275DF">
              <w:rPr>
                <w:rFonts w:cs="v4.2.0"/>
                <w:bCs/>
                <w:lang w:eastAsia="zh-CN"/>
              </w:rPr>
              <w:t>CR.1.1 CCA</w:t>
            </w:r>
          </w:p>
        </w:tc>
        <w:tc>
          <w:tcPr>
            <w:tcW w:w="214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DF4685" w14:textId="77777777" w:rsidR="00AF4DA4" w:rsidRPr="007275DF" w:rsidRDefault="00AF4DA4" w:rsidP="00533337">
            <w:pPr>
              <w:pStyle w:val="TAC"/>
              <w:rPr>
                <w:rFonts w:cs="v4.2.0"/>
                <w:lang w:eastAsia="zh-CN"/>
              </w:rPr>
            </w:pPr>
            <w:r w:rsidRPr="007275DF">
              <w:t>CR.2.1 TDD</w:t>
            </w:r>
          </w:p>
        </w:tc>
      </w:tr>
      <w:tr w:rsidR="00AF4DA4" w:rsidRPr="007275DF" w14:paraId="047E152A" w14:textId="77777777" w:rsidTr="00533337">
        <w:trPr>
          <w:cantSplit/>
          <w:trHeight w:val="180"/>
        </w:trPr>
        <w:tc>
          <w:tcPr>
            <w:tcW w:w="1205" w:type="dxa"/>
            <w:tcBorders>
              <w:top w:val="single" w:sz="4" w:space="0" w:color="auto"/>
              <w:left w:val="single" w:sz="4" w:space="0" w:color="auto"/>
              <w:bottom w:val="nil"/>
              <w:right w:val="single" w:sz="4" w:space="0" w:color="auto"/>
            </w:tcBorders>
            <w:shd w:val="clear" w:color="auto" w:fill="auto"/>
          </w:tcPr>
          <w:p w14:paraId="0942FE3E" w14:textId="77777777" w:rsidR="00AF4DA4" w:rsidRPr="007275DF" w:rsidRDefault="00AF4DA4" w:rsidP="00533337">
            <w:pPr>
              <w:pStyle w:val="TAL"/>
              <w:rPr>
                <w:rFonts w:cs="v5.0.0"/>
              </w:rPr>
            </w:pPr>
            <w:r w:rsidRPr="007275DF">
              <w:rPr>
                <w:lang w:val="it-IT" w:eastAsia="zh-CN"/>
              </w:rPr>
              <w:t>SSB</w:t>
            </w:r>
          </w:p>
        </w:tc>
        <w:tc>
          <w:tcPr>
            <w:tcW w:w="1205" w:type="dxa"/>
            <w:vMerge w:val="restart"/>
            <w:tcBorders>
              <w:top w:val="single" w:sz="4" w:space="0" w:color="auto"/>
              <w:left w:val="single" w:sz="4" w:space="0" w:color="auto"/>
              <w:right w:val="single" w:sz="4" w:space="0" w:color="auto"/>
            </w:tcBorders>
            <w:shd w:val="clear" w:color="auto" w:fill="auto"/>
          </w:tcPr>
          <w:p w14:paraId="6A204FFC" w14:textId="77777777" w:rsidR="00AF4DA4" w:rsidRPr="007275DF" w:rsidRDefault="00AF4DA4" w:rsidP="00533337">
            <w:pPr>
              <w:pStyle w:val="TAL"/>
              <w:rPr>
                <w:rFonts w:cs="v5.0.0"/>
              </w:rPr>
            </w:pPr>
            <w:r w:rsidRPr="007275DF">
              <w:rPr>
                <w:rFonts w:cs="v5.0.0"/>
              </w:rPr>
              <w:t>Semi-static channel access</w:t>
            </w:r>
            <w:r w:rsidRPr="007275DF">
              <w:rPr>
                <w:rFonts w:cs="v5.0.0"/>
                <w:vertAlign w:val="superscript"/>
              </w:rPr>
              <w:t xml:space="preserve"> Note 5,7</w:t>
            </w:r>
          </w:p>
          <w:p w14:paraId="74A970FA" w14:textId="77777777" w:rsidR="00AF4DA4" w:rsidRPr="007275DF" w:rsidRDefault="00AF4DA4" w:rsidP="00533337">
            <w:pPr>
              <w:pStyle w:val="TAL"/>
              <w:rPr>
                <w:rFonts w:cs="v5.0.0"/>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nil"/>
              <w:right w:val="single" w:sz="4" w:space="0" w:color="auto"/>
            </w:tcBorders>
          </w:tcPr>
          <w:p w14:paraId="23601F62"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39A0B01E" w14:textId="77777777" w:rsidR="00AF4DA4" w:rsidRPr="007275DF" w:rsidRDefault="00AF4DA4" w:rsidP="00533337">
            <w:pPr>
              <w:pStyle w:val="TAC"/>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tcPr>
          <w:p w14:paraId="64914D9B" w14:textId="77777777" w:rsidR="00AF4DA4" w:rsidRPr="007275DF" w:rsidRDefault="00AF4DA4" w:rsidP="00533337">
            <w:pPr>
              <w:pStyle w:val="TAC"/>
            </w:pPr>
            <w:r w:rsidRPr="007275DF">
              <w:rPr>
                <w:rFonts w:cs="v4.2.0"/>
                <w:bCs/>
                <w:lang w:eastAsia="zh-CN"/>
              </w:rPr>
              <w:t>SSB.1 CCA</w:t>
            </w:r>
          </w:p>
        </w:tc>
        <w:tc>
          <w:tcPr>
            <w:tcW w:w="2147" w:type="dxa"/>
            <w:gridSpan w:val="2"/>
            <w:tcBorders>
              <w:top w:val="single" w:sz="4" w:space="0" w:color="auto"/>
              <w:left w:val="single" w:sz="4" w:space="0" w:color="auto"/>
              <w:bottom w:val="single" w:sz="4" w:space="0" w:color="auto"/>
              <w:right w:val="single" w:sz="4" w:space="0" w:color="auto"/>
            </w:tcBorders>
          </w:tcPr>
          <w:p w14:paraId="355B23ED" w14:textId="77777777" w:rsidR="00AF4DA4" w:rsidRPr="007275DF" w:rsidRDefault="00AF4DA4" w:rsidP="00533337">
            <w:pPr>
              <w:pStyle w:val="TAC"/>
              <w:rPr>
                <w:rFonts w:cs="v4.2.0"/>
                <w:lang w:eastAsia="zh-CN"/>
              </w:rPr>
            </w:pPr>
            <w:r w:rsidRPr="007275DF">
              <w:t>SSB.1 FR1</w:t>
            </w:r>
          </w:p>
        </w:tc>
      </w:tr>
      <w:tr w:rsidR="00AF4DA4" w:rsidRPr="007275DF" w14:paraId="4679CFA5" w14:textId="77777777" w:rsidTr="00533337">
        <w:trPr>
          <w:cantSplit/>
          <w:trHeight w:val="180"/>
        </w:trPr>
        <w:tc>
          <w:tcPr>
            <w:tcW w:w="1205" w:type="dxa"/>
            <w:tcBorders>
              <w:top w:val="nil"/>
              <w:left w:val="single" w:sz="4" w:space="0" w:color="auto"/>
              <w:bottom w:val="nil"/>
              <w:right w:val="single" w:sz="4" w:space="0" w:color="auto"/>
            </w:tcBorders>
            <w:shd w:val="clear" w:color="auto" w:fill="auto"/>
          </w:tcPr>
          <w:p w14:paraId="73FEAC78" w14:textId="77777777" w:rsidR="00AF4DA4" w:rsidRPr="007275DF" w:rsidRDefault="00AF4DA4" w:rsidP="00533337">
            <w:pPr>
              <w:pStyle w:val="TAL"/>
              <w:rPr>
                <w:rFonts w:cs="v5.0.0"/>
              </w:rPr>
            </w:pPr>
            <w:r w:rsidRPr="007275DF">
              <w:rPr>
                <w:lang w:val="it-IT" w:eastAsia="zh-CN"/>
              </w:rPr>
              <w:t>parameters</w:t>
            </w:r>
          </w:p>
        </w:tc>
        <w:tc>
          <w:tcPr>
            <w:tcW w:w="1205" w:type="dxa"/>
            <w:vMerge/>
            <w:tcBorders>
              <w:left w:val="single" w:sz="4" w:space="0" w:color="auto"/>
              <w:right w:val="single" w:sz="4" w:space="0" w:color="auto"/>
            </w:tcBorders>
            <w:shd w:val="clear" w:color="auto" w:fill="auto"/>
          </w:tcPr>
          <w:p w14:paraId="0C2B6AFD" w14:textId="77777777" w:rsidR="00AF4DA4" w:rsidRPr="007275DF" w:rsidRDefault="00AF4DA4" w:rsidP="00533337">
            <w:pPr>
              <w:pStyle w:val="TAL"/>
              <w:rPr>
                <w:rFonts w:cs="v5.0.0"/>
              </w:rPr>
            </w:pPr>
          </w:p>
        </w:tc>
        <w:tc>
          <w:tcPr>
            <w:tcW w:w="992" w:type="dxa"/>
            <w:tcBorders>
              <w:top w:val="nil"/>
              <w:left w:val="single" w:sz="4" w:space="0" w:color="auto"/>
              <w:bottom w:val="nil"/>
              <w:right w:val="single" w:sz="4" w:space="0" w:color="auto"/>
            </w:tcBorders>
          </w:tcPr>
          <w:p w14:paraId="78B414E5"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F927CBE" w14:textId="77777777" w:rsidR="00AF4DA4" w:rsidRPr="007275DF" w:rsidRDefault="00AF4DA4" w:rsidP="00533337">
            <w:pPr>
              <w:pStyle w:val="TAC"/>
            </w:pPr>
            <w:r w:rsidRPr="007275DF">
              <w:t>Config 2,5</w:t>
            </w:r>
          </w:p>
        </w:tc>
        <w:tc>
          <w:tcPr>
            <w:tcW w:w="2020" w:type="dxa"/>
            <w:gridSpan w:val="2"/>
            <w:tcBorders>
              <w:top w:val="single" w:sz="4" w:space="0" w:color="auto"/>
              <w:left w:val="single" w:sz="4" w:space="0" w:color="auto"/>
              <w:bottom w:val="single" w:sz="4" w:space="0" w:color="auto"/>
              <w:right w:val="single" w:sz="4" w:space="0" w:color="auto"/>
            </w:tcBorders>
          </w:tcPr>
          <w:p w14:paraId="21C86010" w14:textId="77777777" w:rsidR="00AF4DA4" w:rsidRPr="007275DF" w:rsidRDefault="00AF4DA4" w:rsidP="00533337">
            <w:pPr>
              <w:pStyle w:val="TAC"/>
            </w:pPr>
            <w:r w:rsidRPr="007275DF">
              <w:rPr>
                <w:rFonts w:cs="v4.2.0"/>
                <w:bCs/>
                <w:lang w:eastAsia="zh-CN"/>
              </w:rPr>
              <w:t>SSB.1 CCA</w:t>
            </w:r>
          </w:p>
        </w:tc>
        <w:tc>
          <w:tcPr>
            <w:tcW w:w="2147" w:type="dxa"/>
            <w:gridSpan w:val="2"/>
            <w:tcBorders>
              <w:top w:val="single" w:sz="4" w:space="0" w:color="auto"/>
              <w:left w:val="single" w:sz="4" w:space="0" w:color="auto"/>
              <w:bottom w:val="single" w:sz="4" w:space="0" w:color="auto"/>
              <w:right w:val="single" w:sz="4" w:space="0" w:color="auto"/>
            </w:tcBorders>
          </w:tcPr>
          <w:p w14:paraId="1F1A13E4" w14:textId="77777777" w:rsidR="00AF4DA4" w:rsidRPr="007275DF" w:rsidRDefault="00AF4DA4" w:rsidP="00533337">
            <w:pPr>
              <w:pStyle w:val="TAC"/>
              <w:rPr>
                <w:rFonts w:cs="v4.2.0"/>
                <w:lang w:eastAsia="zh-CN"/>
              </w:rPr>
            </w:pPr>
            <w:r w:rsidRPr="007275DF">
              <w:t>SSB.1 FR1</w:t>
            </w:r>
          </w:p>
        </w:tc>
      </w:tr>
      <w:tr w:rsidR="00AF4DA4" w:rsidRPr="007275DF" w14:paraId="5143A644" w14:textId="77777777" w:rsidTr="00533337">
        <w:trPr>
          <w:cantSplit/>
          <w:trHeight w:val="180"/>
        </w:trPr>
        <w:tc>
          <w:tcPr>
            <w:tcW w:w="1205" w:type="dxa"/>
            <w:tcBorders>
              <w:top w:val="nil"/>
              <w:left w:val="single" w:sz="4" w:space="0" w:color="auto"/>
              <w:bottom w:val="nil"/>
              <w:right w:val="single" w:sz="4" w:space="0" w:color="auto"/>
            </w:tcBorders>
            <w:shd w:val="clear" w:color="auto" w:fill="auto"/>
          </w:tcPr>
          <w:p w14:paraId="4A1FC129" w14:textId="77777777" w:rsidR="00AF4DA4" w:rsidRPr="007275DF" w:rsidRDefault="00AF4DA4" w:rsidP="00533337">
            <w:pPr>
              <w:pStyle w:val="TAL"/>
              <w:rPr>
                <w:rFonts w:cs="v5.0.0"/>
              </w:rPr>
            </w:pPr>
          </w:p>
        </w:tc>
        <w:tc>
          <w:tcPr>
            <w:tcW w:w="1205" w:type="dxa"/>
            <w:vMerge/>
            <w:tcBorders>
              <w:left w:val="single" w:sz="4" w:space="0" w:color="auto"/>
              <w:right w:val="single" w:sz="4" w:space="0" w:color="auto"/>
            </w:tcBorders>
            <w:shd w:val="clear" w:color="auto" w:fill="auto"/>
          </w:tcPr>
          <w:p w14:paraId="3F422207" w14:textId="77777777" w:rsidR="00AF4DA4" w:rsidRPr="007275DF" w:rsidRDefault="00AF4DA4" w:rsidP="00533337">
            <w:pPr>
              <w:pStyle w:val="TAL"/>
              <w:rPr>
                <w:rFonts w:cs="v5.0.0"/>
              </w:rPr>
            </w:pPr>
          </w:p>
        </w:tc>
        <w:tc>
          <w:tcPr>
            <w:tcW w:w="992" w:type="dxa"/>
            <w:tcBorders>
              <w:top w:val="nil"/>
              <w:left w:val="single" w:sz="4" w:space="0" w:color="auto"/>
              <w:right w:val="single" w:sz="4" w:space="0" w:color="auto"/>
            </w:tcBorders>
          </w:tcPr>
          <w:p w14:paraId="6720421A"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5B94DE4C" w14:textId="77777777" w:rsidR="00AF4DA4" w:rsidRPr="007275DF" w:rsidRDefault="00AF4DA4" w:rsidP="00533337">
            <w:pPr>
              <w:pStyle w:val="TAC"/>
            </w:pPr>
            <w:r w:rsidRPr="007275DF">
              <w:t>Config 3,6</w:t>
            </w:r>
          </w:p>
        </w:tc>
        <w:tc>
          <w:tcPr>
            <w:tcW w:w="2020" w:type="dxa"/>
            <w:gridSpan w:val="2"/>
            <w:tcBorders>
              <w:top w:val="single" w:sz="4" w:space="0" w:color="auto"/>
              <w:left w:val="single" w:sz="4" w:space="0" w:color="auto"/>
              <w:bottom w:val="single" w:sz="4" w:space="0" w:color="auto"/>
              <w:right w:val="single" w:sz="4" w:space="0" w:color="auto"/>
            </w:tcBorders>
          </w:tcPr>
          <w:p w14:paraId="7920F74D" w14:textId="77777777" w:rsidR="00AF4DA4" w:rsidRPr="007275DF" w:rsidRDefault="00AF4DA4" w:rsidP="00533337">
            <w:pPr>
              <w:pStyle w:val="TAC"/>
            </w:pPr>
            <w:r w:rsidRPr="007275DF">
              <w:rPr>
                <w:rFonts w:cs="v4.2.0"/>
                <w:bCs/>
                <w:lang w:eastAsia="zh-CN"/>
              </w:rPr>
              <w:t>SSB.1 CCA</w:t>
            </w:r>
          </w:p>
        </w:tc>
        <w:tc>
          <w:tcPr>
            <w:tcW w:w="2147" w:type="dxa"/>
            <w:gridSpan w:val="2"/>
            <w:tcBorders>
              <w:top w:val="single" w:sz="4" w:space="0" w:color="auto"/>
              <w:left w:val="single" w:sz="4" w:space="0" w:color="auto"/>
              <w:bottom w:val="single" w:sz="4" w:space="0" w:color="auto"/>
              <w:right w:val="single" w:sz="4" w:space="0" w:color="auto"/>
            </w:tcBorders>
          </w:tcPr>
          <w:p w14:paraId="00BC422F" w14:textId="77777777" w:rsidR="00AF4DA4" w:rsidRPr="007275DF" w:rsidRDefault="00AF4DA4" w:rsidP="00533337">
            <w:pPr>
              <w:pStyle w:val="TAC"/>
              <w:rPr>
                <w:rFonts w:cs="v4.2.0"/>
                <w:lang w:eastAsia="zh-CN"/>
              </w:rPr>
            </w:pPr>
            <w:r w:rsidRPr="007275DF">
              <w:t>SSB.2 FR1</w:t>
            </w:r>
          </w:p>
        </w:tc>
      </w:tr>
      <w:tr w:rsidR="00AF4DA4" w:rsidRPr="007275DF" w14:paraId="036B4FA1" w14:textId="77777777" w:rsidTr="00533337">
        <w:trPr>
          <w:cantSplit/>
          <w:trHeight w:val="180"/>
        </w:trPr>
        <w:tc>
          <w:tcPr>
            <w:tcW w:w="1205" w:type="dxa"/>
            <w:tcBorders>
              <w:top w:val="nil"/>
              <w:left w:val="single" w:sz="4" w:space="0" w:color="auto"/>
              <w:bottom w:val="nil"/>
              <w:right w:val="single" w:sz="4" w:space="0" w:color="auto"/>
            </w:tcBorders>
            <w:shd w:val="clear" w:color="auto" w:fill="auto"/>
          </w:tcPr>
          <w:p w14:paraId="2B4E6A74" w14:textId="77777777" w:rsidR="00AF4DA4" w:rsidRPr="007275DF" w:rsidRDefault="00AF4DA4" w:rsidP="00533337">
            <w:pPr>
              <w:pStyle w:val="TAL"/>
              <w:rPr>
                <w:rFonts w:cs="v5.0.0"/>
              </w:rPr>
            </w:pPr>
          </w:p>
        </w:tc>
        <w:tc>
          <w:tcPr>
            <w:tcW w:w="1205" w:type="dxa"/>
            <w:vMerge w:val="restart"/>
            <w:tcBorders>
              <w:left w:val="single" w:sz="4" w:space="0" w:color="auto"/>
              <w:right w:val="single" w:sz="4" w:space="0" w:color="auto"/>
            </w:tcBorders>
            <w:shd w:val="clear" w:color="auto" w:fill="auto"/>
          </w:tcPr>
          <w:p w14:paraId="7A56AAB8" w14:textId="77777777" w:rsidR="00AF4DA4" w:rsidRPr="007275DF" w:rsidRDefault="00AF4DA4" w:rsidP="00533337">
            <w:pPr>
              <w:pStyle w:val="TAL"/>
              <w:rPr>
                <w:rFonts w:cs="v5.0.0"/>
              </w:rPr>
            </w:pPr>
            <w:r w:rsidRPr="007275DF">
              <w:rPr>
                <w:lang w:val="it-IT" w:eastAsia="zh-CN"/>
              </w:rPr>
              <w:t>Dynamic channel access</w:t>
            </w:r>
            <w:r w:rsidRPr="007275DF">
              <w:rPr>
                <w:vertAlign w:val="superscript"/>
                <w:lang w:val="it-IT" w:eastAsia="zh-CN"/>
              </w:rPr>
              <w:t xml:space="preserve"> Note 6,7</w:t>
            </w:r>
          </w:p>
        </w:tc>
        <w:tc>
          <w:tcPr>
            <w:tcW w:w="992" w:type="dxa"/>
            <w:tcBorders>
              <w:left w:val="single" w:sz="4" w:space="0" w:color="auto"/>
              <w:bottom w:val="nil"/>
              <w:right w:val="single" w:sz="4" w:space="0" w:color="auto"/>
            </w:tcBorders>
          </w:tcPr>
          <w:p w14:paraId="69E05917"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5EC6B81F" w14:textId="77777777" w:rsidR="00AF4DA4" w:rsidRPr="007275DF" w:rsidRDefault="00AF4DA4" w:rsidP="00533337">
            <w:pPr>
              <w:pStyle w:val="TAC"/>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tcPr>
          <w:p w14:paraId="08926544" w14:textId="77777777" w:rsidR="00AF4DA4" w:rsidRPr="007275DF" w:rsidRDefault="00AF4DA4" w:rsidP="00533337">
            <w:pPr>
              <w:pStyle w:val="TAC"/>
              <w:rPr>
                <w:bCs/>
              </w:rPr>
            </w:pPr>
            <w:r w:rsidRPr="007275DF">
              <w:rPr>
                <w:rFonts w:cs="v4.2.0"/>
                <w:bCs/>
                <w:lang w:eastAsia="zh-CN"/>
              </w:rPr>
              <w:t>SSB.2 CCA</w:t>
            </w:r>
          </w:p>
        </w:tc>
        <w:tc>
          <w:tcPr>
            <w:tcW w:w="2147" w:type="dxa"/>
            <w:gridSpan w:val="2"/>
            <w:tcBorders>
              <w:top w:val="single" w:sz="4" w:space="0" w:color="auto"/>
              <w:left w:val="single" w:sz="4" w:space="0" w:color="auto"/>
              <w:bottom w:val="single" w:sz="4" w:space="0" w:color="auto"/>
              <w:right w:val="single" w:sz="4" w:space="0" w:color="auto"/>
            </w:tcBorders>
          </w:tcPr>
          <w:p w14:paraId="734399AC" w14:textId="77777777" w:rsidR="00AF4DA4" w:rsidRPr="007275DF" w:rsidRDefault="00AF4DA4" w:rsidP="00533337">
            <w:pPr>
              <w:pStyle w:val="TAC"/>
            </w:pPr>
            <w:r w:rsidRPr="007275DF">
              <w:t>SSB.1 FR1</w:t>
            </w:r>
          </w:p>
        </w:tc>
      </w:tr>
      <w:tr w:rsidR="00AF4DA4" w:rsidRPr="007275DF" w14:paraId="0C57C289" w14:textId="77777777" w:rsidTr="00533337">
        <w:trPr>
          <w:cantSplit/>
          <w:trHeight w:val="180"/>
        </w:trPr>
        <w:tc>
          <w:tcPr>
            <w:tcW w:w="1205" w:type="dxa"/>
            <w:tcBorders>
              <w:top w:val="nil"/>
              <w:left w:val="single" w:sz="4" w:space="0" w:color="auto"/>
              <w:bottom w:val="nil"/>
              <w:right w:val="single" w:sz="4" w:space="0" w:color="auto"/>
            </w:tcBorders>
            <w:shd w:val="clear" w:color="auto" w:fill="auto"/>
          </w:tcPr>
          <w:p w14:paraId="46DA7595" w14:textId="77777777" w:rsidR="00AF4DA4" w:rsidRPr="007275DF" w:rsidRDefault="00AF4DA4" w:rsidP="00533337">
            <w:pPr>
              <w:pStyle w:val="TAL"/>
              <w:rPr>
                <w:rFonts w:cs="v5.0.0"/>
              </w:rPr>
            </w:pPr>
          </w:p>
        </w:tc>
        <w:tc>
          <w:tcPr>
            <w:tcW w:w="1205" w:type="dxa"/>
            <w:vMerge/>
            <w:tcBorders>
              <w:left w:val="single" w:sz="4" w:space="0" w:color="auto"/>
              <w:right w:val="single" w:sz="4" w:space="0" w:color="auto"/>
            </w:tcBorders>
            <w:shd w:val="clear" w:color="auto" w:fill="auto"/>
          </w:tcPr>
          <w:p w14:paraId="45DDA168" w14:textId="77777777" w:rsidR="00AF4DA4" w:rsidRPr="007275DF" w:rsidRDefault="00AF4DA4" w:rsidP="00533337">
            <w:pPr>
              <w:pStyle w:val="TAL"/>
              <w:rPr>
                <w:rFonts w:cs="v5.0.0"/>
              </w:rPr>
            </w:pPr>
          </w:p>
        </w:tc>
        <w:tc>
          <w:tcPr>
            <w:tcW w:w="992" w:type="dxa"/>
            <w:tcBorders>
              <w:top w:val="nil"/>
              <w:left w:val="single" w:sz="4" w:space="0" w:color="auto"/>
              <w:bottom w:val="nil"/>
              <w:right w:val="single" w:sz="4" w:space="0" w:color="auto"/>
            </w:tcBorders>
          </w:tcPr>
          <w:p w14:paraId="6285E92C"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464F2762" w14:textId="77777777" w:rsidR="00AF4DA4" w:rsidRPr="007275DF" w:rsidRDefault="00AF4DA4" w:rsidP="00533337">
            <w:pPr>
              <w:pStyle w:val="TAC"/>
            </w:pPr>
            <w:r w:rsidRPr="007275DF">
              <w:t>Config 2,5</w:t>
            </w:r>
          </w:p>
        </w:tc>
        <w:tc>
          <w:tcPr>
            <w:tcW w:w="2020" w:type="dxa"/>
            <w:gridSpan w:val="2"/>
            <w:tcBorders>
              <w:top w:val="single" w:sz="4" w:space="0" w:color="auto"/>
              <w:left w:val="single" w:sz="4" w:space="0" w:color="auto"/>
              <w:bottom w:val="single" w:sz="4" w:space="0" w:color="auto"/>
              <w:right w:val="single" w:sz="4" w:space="0" w:color="auto"/>
            </w:tcBorders>
          </w:tcPr>
          <w:p w14:paraId="65A6B1BE" w14:textId="77777777" w:rsidR="00AF4DA4" w:rsidRPr="007275DF" w:rsidRDefault="00AF4DA4" w:rsidP="00533337">
            <w:pPr>
              <w:pStyle w:val="TAC"/>
              <w:rPr>
                <w:bCs/>
              </w:rPr>
            </w:pPr>
            <w:r w:rsidRPr="007275DF">
              <w:rPr>
                <w:rFonts w:cs="v4.2.0"/>
                <w:bCs/>
                <w:lang w:eastAsia="zh-CN"/>
              </w:rPr>
              <w:t>SSB.2 CCA</w:t>
            </w:r>
          </w:p>
        </w:tc>
        <w:tc>
          <w:tcPr>
            <w:tcW w:w="2147" w:type="dxa"/>
            <w:gridSpan w:val="2"/>
            <w:tcBorders>
              <w:top w:val="single" w:sz="4" w:space="0" w:color="auto"/>
              <w:left w:val="single" w:sz="4" w:space="0" w:color="auto"/>
              <w:bottom w:val="single" w:sz="4" w:space="0" w:color="auto"/>
              <w:right w:val="single" w:sz="4" w:space="0" w:color="auto"/>
            </w:tcBorders>
          </w:tcPr>
          <w:p w14:paraId="46FDA961" w14:textId="77777777" w:rsidR="00AF4DA4" w:rsidRPr="007275DF" w:rsidRDefault="00AF4DA4" w:rsidP="00533337">
            <w:pPr>
              <w:pStyle w:val="TAC"/>
            </w:pPr>
            <w:r w:rsidRPr="007275DF">
              <w:t>SSB.1 FR1</w:t>
            </w:r>
          </w:p>
        </w:tc>
      </w:tr>
      <w:tr w:rsidR="00AF4DA4" w:rsidRPr="007275DF" w14:paraId="7F59C6BC" w14:textId="77777777" w:rsidTr="00533337">
        <w:trPr>
          <w:cantSplit/>
          <w:trHeight w:val="180"/>
        </w:trPr>
        <w:tc>
          <w:tcPr>
            <w:tcW w:w="1205" w:type="dxa"/>
            <w:tcBorders>
              <w:top w:val="nil"/>
              <w:left w:val="single" w:sz="4" w:space="0" w:color="auto"/>
              <w:right w:val="single" w:sz="4" w:space="0" w:color="auto"/>
            </w:tcBorders>
            <w:shd w:val="clear" w:color="auto" w:fill="auto"/>
          </w:tcPr>
          <w:p w14:paraId="1DCEC283" w14:textId="77777777" w:rsidR="00AF4DA4" w:rsidRPr="007275DF" w:rsidRDefault="00AF4DA4" w:rsidP="00533337">
            <w:pPr>
              <w:pStyle w:val="TAL"/>
              <w:rPr>
                <w:rFonts w:cs="v5.0.0"/>
              </w:rPr>
            </w:pPr>
          </w:p>
        </w:tc>
        <w:tc>
          <w:tcPr>
            <w:tcW w:w="1205" w:type="dxa"/>
            <w:vMerge/>
            <w:tcBorders>
              <w:left w:val="single" w:sz="4" w:space="0" w:color="auto"/>
              <w:right w:val="single" w:sz="4" w:space="0" w:color="auto"/>
            </w:tcBorders>
            <w:shd w:val="clear" w:color="auto" w:fill="auto"/>
          </w:tcPr>
          <w:p w14:paraId="2008CCAC" w14:textId="77777777" w:rsidR="00AF4DA4" w:rsidRPr="007275DF" w:rsidRDefault="00AF4DA4" w:rsidP="00533337">
            <w:pPr>
              <w:pStyle w:val="TAL"/>
              <w:rPr>
                <w:rFonts w:cs="v5.0.0"/>
              </w:rPr>
            </w:pPr>
          </w:p>
        </w:tc>
        <w:tc>
          <w:tcPr>
            <w:tcW w:w="992" w:type="dxa"/>
            <w:tcBorders>
              <w:top w:val="nil"/>
              <w:left w:val="single" w:sz="4" w:space="0" w:color="auto"/>
              <w:right w:val="single" w:sz="4" w:space="0" w:color="auto"/>
            </w:tcBorders>
          </w:tcPr>
          <w:p w14:paraId="0CA094FD"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078071B9" w14:textId="77777777" w:rsidR="00AF4DA4" w:rsidRPr="007275DF" w:rsidRDefault="00AF4DA4" w:rsidP="00533337">
            <w:pPr>
              <w:pStyle w:val="TAC"/>
            </w:pPr>
            <w:r w:rsidRPr="007275DF">
              <w:t>Config 3,6</w:t>
            </w:r>
          </w:p>
        </w:tc>
        <w:tc>
          <w:tcPr>
            <w:tcW w:w="2020" w:type="dxa"/>
            <w:gridSpan w:val="2"/>
            <w:tcBorders>
              <w:top w:val="single" w:sz="4" w:space="0" w:color="auto"/>
              <w:left w:val="single" w:sz="4" w:space="0" w:color="auto"/>
              <w:bottom w:val="single" w:sz="4" w:space="0" w:color="auto"/>
              <w:right w:val="single" w:sz="4" w:space="0" w:color="auto"/>
            </w:tcBorders>
          </w:tcPr>
          <w:p w14:paraId="65978871" w14:textId="77777777" w:rsidR="00AF4DA4" w:rsidRPr="007275DF" w:rsidRDefault="00AF4DA4" w:rsidP="00533337">
            <w:pPr>
              <w:pStyle w:val="TAC"/>
              <w:rPr>
                <w:bCs/>
              </w:rPr>
            </w:pPr>
            <w:r w:rsidRPr="007275DF">
              <w:rPr>
                <w:rFonts w:cs="v4.2.0"/>
                <w:bCs/>
                <w:lang w:eastAsia="zh-CN"/>
              </w:rPr>
              <w:t>SSB.2 CCA</w:t>
            </w:r>
          </w:p>
        </w:tc>
        <w:tc>
          <w:tcPr>
            <w:tcW w:w="2147" w:type="dxa"/>
            <w:gridSpan w:val="2"/>
            <w:tcBorders>
              <w:top w:val="single" w:sz="4" w:space="0" w:color="auto"/>
              <w:left w:val="single" w:sz="4" w:space="0" w:color="auto"/>
              <w:bottom w:val="single" w:sz="4" w:space="0" w:color="auto"/>
              <w:right w:val="single" w:sz="4" w:space="0" w:color="auto"/>
            </w:tcBorders>
          </w:tcPr>
          <w:p w14:paraId="015A46C6" w14:textId="77777777" w:rsidR="00AF4DA4" w:rsidRPr="007275DF" w:rsidRDefault="00AF4DA4" w:rsidP="00533337">
            <w:pPr>
              <w:pStyle w:val="TAC"/>
            </w:pPr>
            <w:r w:rsidRPr="007275DF">
              <w:t>SSB.2 FR1</w:t>
            </w:r>
          </w:p>
        </w:tc>
      </w:tr>
      <w:tr w:rsidR="00AF4DA4" w:rsidRPr="007275DF" w14:paraId="62B02FD9" w14:textId="77777777" w:rsidTr="00533337">
        <w:trPr>
          <w:cantSplit/>
          <w:trHeight w:val="180"/>
        </w:trPr>
        <w:tc>
          <w:tcPr>
            <w:tcW w:w="2410" w:type="dxa"/>
            <w:gridSpan w:val="2"/>
            <w:tcBorders>
              <w:left w:val="single" w:sz="4" w:space="0" w:color="auto"/>
              <w:right w:val="single" w:sz="4" w:space="0" w:color="auto"/>
            </w:tcBorders>
            <w:shd w:val="clear" w:color="auto" w:fill="auto"/>
          </w:tcPr>
          <w:p w14:paraId="322A0BF7" w14:textId="77777777" w:rsidR="00AF4DA4" w:rsidRPr="007275DF" w:rsidRDefault="00AF4DA4" w:rsidP="00533337">
            <w:pPr>
              <w:pStyle w:val="TAL"/>
              <w:rPr>
                <w:rFonts w:cs="v5.0.0"/>
              </w:rPr>
            </w:pPr>
            <w:r w:rsidRPr="007275DF">
              <w:t>DBT window configuration</w:t>
            </w:r>
          </w:p>
        </w:tc>
        <w:tc>
          <w:tcPr>
            <w:tcW w:w="992" w:type="dxa"/>
            <w:tcBorders>
              <w:left w:val="single" w:sz="4" w:space="0" w:color="auto"/>
              <w:right w:val="single" w:sz="4" w:space="0" w:color="auto"/>
            </w:tcBorders>
          </w:tcPr>
          <w:p w14:paraId="1219D6E1"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vAlign w:val="center"/>
          </w:tcPr>
          <w:p w14:paraId="0455288B"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vAlign w:val="center"/>
          </w:tcPr>
          <w:p w14:paraId="520115D1" w14:textId="77777777" w:rsidR="00AF4DA4" w:rsidRPr="007275DF" w:rsidRDefault="00AF4DA4" w:rsidP="00533337">
            <w:pPr>
              <w:pStyle w:val="TAC"/>
              <w:rPr>
                <w:bC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147" w:type="dxa"/>
            <w:gridSpan w:val="2"/>
            <w:tcBorders>
              <w:top w:val="single" w:sz="4" w:space="0" w:color="auto"/>
              <w:left w:val="single" w:sz="4" w:space="0" w:color="auto"/>
              <w:bottom w:val="single" w:sz="4" w:space="0" w:color="auto"/>
              <w:right w:val="single" w:sz="4" w:space="0" w:color="auto"/>
            </w:tcBorders>
          </w:tcPr>
          <w:p w14:paraId="0EAECB0B" w14:textId="77777777" w:rsidR="00AF4DA4" w:rsidRPr="007275DF" w:rsidRDefault="00AF4DA4" w:rsidP="00533337">
            <w:pPr>
              <w:pStyle w:val="TAC"/>
            </w:pPr>
            <w:r w:rsidRPr="007275DF">
              <w:rPr>
                <w:rFonts w:cs="v4.2.0"/>
                <w:bCs/>
                <w:lang w:eastAsia="zh-CN"/>
              </w:rPr>
              <w:t>Not applicable</w:t>
            </w:r>
          </w:p>
        </w:tc>
      </w:tr>
      <w:tr w:rsidR="00AF4DA4" w:rsidRPr="007275DF" w14:paraId="070EEC42" w14:textId="77777777" w:rsidTr="00533337">
        <w:trPr>
          <w:cantSplit/>
          <w:trHeight w:val="180"/>
        </w:trPr>
        <w:tc>
          <w:tcPr>
            <w:tcW w:w="2410" w:type="dxa"/>
            <w:gridSpan w:val="2"/>
            <w:tcBorders>
              <w:top w:val="nil"/>
              <w:left w:val="single" w:sz="4" w:space="0" w:color="auto"/>
              <w:bottom w:val="nil"/>
              <w:right w:val="single" w:sz="4" w:space="0" w:color="auto"/>
            </w:tcBorders>
            <w:shd w:val="clear" w:color="auto" w:fill="auto"/>
          </w:tcPr>
          <w:p w14:paraId="1C288348" w14:textId="77777777" w:rsidR="00AF4DA4" w:rsidRPr="007275DF" w:rsidRDefault="00AF4DA4" w:rsidP="00533337">
            <w:pPr>
              <w:pStyle w:val="TAL"/>
              <w:rPr>
                <w:rFonts w:cs="v5.0.0"/>
              </w:rPr>
            </w:pPr>
            <w:r w:rsidRPr="007275DF">
              <w:t xml:space="preserve">SMTC configuration </w:t>
            </w:r>
          </w:p>
        </w:tc>
        <w:tc>
          <w:tcPr>
            <w:tcW w:w="992" w:type="dxa"/>
            <w:tcBorders>
              <w:top w:val="single" w:sz="4" w:space="0" w:color="auto"/>
              <w:left w:val="single" w:sz="4" w:space="0" w:color="auto"/>
              <w:bottom w:val="single" w:sz="4" w:space="0" w:color="auto"/>
              <w:right w:val="single" w:sz="4" w:space="0" w:color="auto"/>
            </w:tcBorders>
          </w:tcPr>
          <w:p w14:paraId="594126C3"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3378FD3A" w14:textId="77777777" w:rsidR="00AF4DA4" w:rsidRPr="007275DF" w:rsidRDefault="00AF4DA4" w:rsidP="00533337">
            <w:pPr>
              <w:pStyle w:val="TAC"/>
            </w:pPr>
            <w:r w:rsidRPr="007275DF">
              <w:t>Config 1,4</w:t>
            </w:r>
          </w:p>
        </w:tc>
        <w:tc>
          <w:tcPr>
            <w:tcW w:w="2020" w:type="dxa"/>
            <w:gridSpan w:val="2"/>
            <w:tcBorders>
              <w:top w:val="single" w:sz="4" w:space="0" w:color="auto"/>
              <w:left w:val="single" w:sz="4" w:space="0" w:color="auto"/>
              <w:bottom w:val="single" w:sz="4" w:space="0" w:color="auto"/>
              <w:right w:val="single" w:sz="4" w:space="0" w:color="auto"/>
            </w:tcBorders>
          </w:tcPr>
          <w:p w14:paraId="4397739C" w14:textId="77777777" w:rsidR="00AF4DA4" w:rsidRPr="007275DF" w:rsidRDefault="00AF4DA4" w:rsidP="00533337">
            <w:pPr>
              <w:pStyle w:val="TAC"/>
              <w:rPr>
                <w:lang w:eastAsia="zh-CN"/>
              </w:rPr>
            </w:pPr>
            <w:r w:rsidRPr="007275DF">
              <w:t>SMTC.2</w:t>
            </w:r>
          </w:p>
        </w:tc>
        <w:tc>
          <w:tcPr>
            <w:tcW w:w="2147" w:type="dxa"/>
            <w:gridSpan w:val="2"/>
            <w:tcBorders>
              <w:top w:val="single" w:sz="4" w:space="0" w:color="auto"/>
              <w:left w:val="single" w:sz="4" w:space="0" w:color="auto"/>
              <w:bottom w:val="single" w:sz="4" w:space="0" w:color="auto"/>
              <w:right w:val="single" w:sz="4" w:space="0" w:color="auto"/>
            </w:tcBorders>
          </w:tcPr>
          <w:p w14:paraId="243B03D6" w14:textId="77777777" w:rsidR="00AF4DA4" w:rsidRPr="007275DF" w:rsidRDefault="00AF4DA4" w:rsidP="00533337">
            <w:pPr>
              <w:pStyle w:val="TAC"/>
              <w:rPr>
                <w:lang w:eastAsia="zh-CN"/>
              </w:rPr>
            </w:pPr>
            <w:r w:rsidRPr="007275DF">
              <w:t>SMTC.5</w:t>
            </w:r>
          </w:p>
        </w:tc>
      </w:tr>
      <w:tr w:rsidR="00AF4DA4" w:rsidRPr="007275DF" w14:paraId="38345E6C" w14:textId="77777777" w:rsidTr="00533337">
        <w:trPr>
          <w:cantSplit/>
          <w:trHeight w:val="180"/>
        </w:trPr>
        <w:tc>
          <w:tcPr>
            <w:tcW w:w="2410" w:type="dxa"/>
            <w:gridSpan w:val="2"/>
            <w:tcBorders>
              <w:top w:val="nil"/>
              <w:left w:val="single" w:sz="4" w:space="0" w:color="auto"/>
              <w:bottom w:val="single" w:sz="4" w:space="0" w:color="auto"/>
              <w:right w:val="single" w:sz="4" w:space="0" w:color="auto"/>
            </w:tcBorders>
            <w:shd w:val="clear" w:color="auto" w:fill="auto"/>
          </w:tcPr>
          <w:p w14:paraId="628A4657" w14:textId="77777777" w:rsidR="00AF4DA4" w:rsidRPr="007275DF" w:rsidRDefault="00AF4DA4" w:rsidP="00533337">
            <w:pPr>
              <w:pStyle w:val="TAL"/>
              <w:rPr>
                <w:rFonts w:cs="v5.0.0"/>
              </w:rPr>
            </w:pPr>
            <w:r w:rsidRPr="007275DF">
              <w:t>defined in A.3.11</w:t>
            </w:r>
          </w:p>
        </w:tc>
        <w:tc>
          <w:tcPr>
            <w:tcW w:w="992" w:type="dxa"/>
            <w:tcBorders>
              <w:top w:val="single" w:sz="4" w:space="0" w:color="auto"/>
              <w:left w:val="single" w:sz="4" w:space="0" w:color="auto"/>
              <w:bottom w:val="single" w:sz="4" w:space="0" w:color="auto"/>
              <w:right w:val="single" w:sz="4" w:space="0" w:color="auto"/>
            </w:tcBorders>
          </w:tcPr>
          <w:p w14:paraId="6DB95171"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79765415" w14:textId="77777777" w:rsidR="00AF4DA4" w:rsidRPr="007275DF" w:rsidRDefault="00AF4DA4" w:rsidP="00533337">
            <w:pPr>
              <w:pStyle w:val="TAC"/>
            </w:pPr>
            <w:r w:rsidRPr="007275DF">
              <w:t>Config 2,3,5,6</w:t>
            </w:r>
          </w:p>
        </w:tc>
        <w:tc>
          <w:tcPr>
            <w:tcW w:w="2020" w:type="dxa"/>
            <w:gridSpan w:val="2"/>
            <w:tcBorders>
              <w:top w:val="single" w:sz="4" w:space="0" w:color="auto"/>
              <w:left w:val="single" w:sz="4" w:space="0" w:color="auto"/>
              <w:bottom w:val="single" w:sz="4" w:space="0" w:color="auto"/>
              <w:right w:val="single" w:sz="4" w:space="0" w:color="auto"/>
            </w:tcBorders>
          </w:tcPr>
          <w:p w14:paraId="4B84A988" w14:textId="77777777" w:rsidR="00AF4DA4" w:rsidRPr="007275DF" w:rsidRDefault="00AF4DA4" w:rsidP="00533337">
            <w:pPr>
              <w:pStyle w:val="TAC"/>
              <w:rPr>
                <w:lang w:eastAsia="zh-CN"/>
              </w:rPr>
            </w:pPr>
            <w:r w:rsidRPr="007275DF">
              <w:t>SMTC.1</w:t>
            </w:r>
          </w:p>
        </w:tc>
        <w:tc>
          <w:tcPr>
            <w:tcW w:w="2147" w:type="dxa"/>
            <w:gridSpan w:val="2"/>
            <w:tcBorders>
              <w:top w:val="single" w:sz="4" w:space="0" w:color="auto"/>
              <w:left w:val="single" w:sz="4" w:space="0" w:color="auto"/>
              <w:bottom w:val="single" w:sz="4" w:space="0" w:color="auto"/>
              <w:right w:val="single" w:sz="4" w:space="0" w:color="auto"/>
            </w:tcBorders>
          </w:tcPr>
          <w:p w14:paraId="3B68A2A5" w14:textId="77777777" w:rsidR="00AF4DA4" w:rsidRPr="007275DF" w:rsidRDefault="00AF4DA4" w:rsidP="00533337">
            <w:pPr>
              <w:pStyle w:val="TAC"/>
              <w:rPr>
                <w:lang w:eastAsia="zh-CN"/>
              </w:rPr>
            </w:pPr>
            <w:r w:rsidRPr="007275DF">
              <w:t>SMTC.4</w:t>
            </w:r>
          </w:p>
        </w:tc>
      </w:tr>
      <w:tr w:rsidR="00AF4DA4" w:rsidRPr="007275DF" w14:paraId="1B6E611E" w14:textId="77777777" w:rsidTr="00533337">
        <w:trPr>
          <w:cantSplit/>
          <w:trHeight w:val="193"/>
        </w:trPr>
        <w:tc>
          <w:tcPr>
            <w:tcW w:w="2410" w:type="dxa"/>
            <w:gridSpan w:val="2"/>
            <w:tcBorders>
              <w:top w:val="single" w:sz="4" w:space="0" w:color="auto"/>
              <w:left w:val="single" w:sz="4" w:space="0" w:color="auto"/>
              <w:bottom w:val="nil"/>
              <w:right w:val="single" w:sz="4" w:space="0" w:color="auto"/>
            </w:tcBorders>
            <w:shd w:val="clear" w:color="auto" w:fill="auto"/>
            <w:hideMark/>
          </w:tcPr>
          <w:p w14:paraId="4C171DD7" w14:textId="77777777" w:rsidR="00AF4DA4" w:rsidRPr="007275DF" w:rsidRDefault="00AF4DA4" w:rsidP="00533337">
            <w:pPr>
              <w:pStyle w:val="TAL"/>
              <w:rPr>
                <w:lang w:val="da-DK"/>
              </w:rPr>
            </w:pPr>
            <w:r w:rsidRPr="007275DF">
              <w:rPr>
                <w:lang w:val="da-DK"/>
              </w:rPr>
              <w:t xml:space="preserve">PDSCH/PDCCH </w:t>
            </w:r>
          </w:p>
        </w:tc>
        <w:tc>
          <w:tcPr>
            <w:tcW w:w="992" w:type="dxa"/>
            <w:tcBorders>
              <w:top w:val="single" w:sz="4" w:space="0" w:color="auto"/>
              <w:left w:val="single" w:sz="4" w:space="0" w:color="auto"/>
              <w:bottom w:val="nil"/>
              <w:right w:val="single" w:sz="4" w:space="0" w:color="auto"/>
            </w:tcBorders>
            <w:shd w:val="clear" w:color="auto" w:fill="auto"/>
            <w:hideMark/>
          </w:tcPr>
          <w:p w14:paraId="2DE09B52" w14:textId="77777777" w:rsidR="00AF4DA4" w:rsidRPr="007275DF" w:rsidRDefault="00AF4DA4" w:rsidP="00533337">
            <w:pPr>
              <w:pStyle w:val="TAC"/>
              <w:rPr>
                <w:lang w:val="it-IT"/>
              </w:rPr>
            </w:pPr>
            <w:r w:rsidRPr="007275DF">
              <w:rPr>
                <w:lang w:val="it-IT"/>
              </w:rPr>
              <w:t>kHz</w:t>
            </w:r>
          </w:p>
        </w:tc>
        <w:tc>
          <w:tcPr>
            <w:tcW w:w="1382" w:type="dxa"/>
            <w:tcBorders>
              <w:top w:val="single" w:sz="4" w:space="0" w:color="auto"/>
              <w:left w:val="single" w:sz="4" w:space="0" w:color="auto"/>
              <w:bottom w:val="single" w:sz="4" w:space="0" w:color="auto"/>
              <w:right w:val="single" w:sz="4" w:space="0" w:color="auto"/>
            </w:tcBorders>
            <w:hideMark/>
          </w:tcPr>
          <w:p w14:paraId="1CB366F1" w14:textId="77777777" w:rsidR="00AF4DA4" w:rsidRPr="007275DF" w:rsidRDefault="00AF4DA4" w:rsidP="00533337">
            <w:pPr>
              <w:pStyle w:val="TAC"/>
              <w:rPr>
                <w:lang w:val="da-DK"/>
              </w:rPr>
            </w:pPr>
            <w:r w:rsidRPr="007275DF">
              <w:t>Config</w:t>
            </w:r>
            <w:r w:rsidRPr="007275DF">
              <w:rPr>
                <w:szCs w:val="18"/>
              </w:rPr>
              <w:t xml:space="preserve"> 1,2,4,5</w:t>
            </w:r>
          </w:p>
        </w:tc>
        <w:tc>
          <w:tcPr>
            <w:tcW w:w="2020" w:type="dxa"/>
            <w:gridSpan w:val="2"/>
            <w:tcBorders>
              <w:top w:val="single" w:sz="4" w:space="0" w:color="auto"/>
              <w:left w:val="single" w:sz="4" w:space="0" w:color="auto"/>
              <w:bottom w:val="single" w:sz="4" w:space="0" w:color="auto"/>
              <w:right w:val="single" w:sz="4" w:space="0" w:color="auto"/>
            </w:tcBorders>
            <w:hideMark/>
          </w:tcPr>
          <w:p w14:paraId="2980F056" w14:textId="77777777" w:rsidR="00AF4DA4" w:rsidRPr="007275DF" w:rsidRDefault="00AF4DA4" w:rsidP="00533337">
            <w:pPr>
              <w:pStyle w:val="TAC"/>
              <w:rPr>
                <w:lang w:val="en-US"/>
              </w:rPr>
            </w:pPr>
            <w:r w:rsidRPr="007275DF">
              <w:rPr>
                <w:lang w:val="en-US"/>
              </w:rPr>
              <w:t>30</w:t>
            </w:r>
          </w:p>
        </w:tc>
        <w:tc>
          <w:tcPr>
            <w:tcW w:w="2147" w:type="dxa"/>
            <w:gridSpan w:val="2"/>
            <w:tcBorders>
              <w:top w:val="single" w:sz="4" w:space="0" w:color="auto"/>
              <w:left w:val="single" w:sz="4" w:space="0" w:color="auto"/>
              <w:bottom w:val="single" w:sz="4" w:space="0" w:color="auto"/>
              <w:right w:val="single" w:sz="4" w:space="0" w:color="auto"/>
            </w:tcBorders>
          </w:tcPr>
          <w:p w14:paraId="5290E357" w14:textId="77777777" w:rsidR="00AF4DA4" w:rsidRPr="007275DF" w:rsidRDefault="00AF4DA4" w:rsidP="00533337">
            <w:pPr>
              <w:pStyle w:val="TAC"/>
              <w:rPr>
                <w:lang w:val="en-US"/>
              </w:rPr>
            </w:pPr>
            <w:r w:rsidRPr="007275DF">
              <w:rPr>
                <w:lang w:val="en-US"/>
              </w:rPr>
              <w:t>15</w:t>
            </w:r>
          </w:p>
        </w:tc>
      </w:tr>
      <w:tr w:rsidR="00AF4DA4" w:rsidRPr="007275DF" w14:paraId="291FEB9B" w14:textId="77777777" w:rsidTr="00533337">
        <w:trPr>
          <w:cantSplit/>
          <w:trHeight w:val="127"/>
        </w:trPr>
        <w:tc>
          <w:tcPr>
            <w:tcW w:w="2410" w:type="dxa"/>
            <w:gridSpan w:val="2"/>
            <w:tcBorders>
              <w:top w:val="nil"/>
              <w:left w:val="single" w:sz="4" w:space="0" w:color="auto"/>
              <w:bottom w:val="single" w:sz="4" w:space="0" w:color="auto"/>
              <w:right w:val="single" w:sz="4" w:space="0" w:color="auto"/>
            </w:tcBorders>
            <w:shd w:val="clear" w:color="auto" w:fill="auto"/>
            <w:hideMark/>
          </w:tcPr>
          <w:p w14:paraId="74906D93" w14:textId="77777777" w:rsidR="00AF4DA4" w:rsidRPr="007275DF" w:rsidRDefault="00AF4DA4" w:rsidP="00533337">
            <w:pPr>
              <w:pStyle w:val="TAL"/>
              <w:rPr>
                <w:lang w:val="da-DK"/>
              </w:rPr>
            </w:pPr>
            <w:r w:rsidRPr="007275DF">
              <w:rPr>
                <w:lang w:val="da-DK"/>
              </w:rPr>
              <w:t>subcarrier spacing</w:t>
            </w:r>
          </w:p>
        </w:tc>
        <w:tc>
          <w:tcPr>
            <w:tcW w:w="992" w:type="dxa"/>
            <w:tcBorders>
              <w:top w:val="nil"/>
              <w:left w:val="single" w:sz="4" w:space="0" w:color="auto"/>
              <w:bottom w:val="single" w:sz="4" w:space="0" w:color="auto"/>
              <w:right w:val="single" w:sz="4" w:space="0" w:color="auto"/>
            </w:tcBorders>
            <w:shd w:val="clear" w:color="auto" w:fill="auto"/>
            <w:hideMark/>
          </w:tcPr>
          <w:p w14:paraId="63C88AA6"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1F7BF206" w14:textId="77777777" w:rsidR="00AF4DA4" w:rsidRPr="007275DF" w:rsidRDefault="00AF4DA4" w:rsidP="00533337">
            <w:pPr>
              <w:pStyle w:val="TAC"/>
              <w:rPr>
                <w:lang w:val="da-DK"/>
              </w:rPr>
            </w:pPr>
            <w:r w:rsidRPr="007275DF">
              <w:t>Config</w:t>
            </w:r>
            <w:r w:rsidRPr="007275DF">
              <w:rPr>
                <w:szCs w:val="18"/>
              </w:rPr>
              <w:t xml:space="preserve"> 3,6</w:t>
            </w:r>
          </w:p>
        </w:tc>
        <w:tc>
          <w:tcPr>
            <w:tcW w:w="2020" w:type="dxa"/>
            <w:gridSpan w:val="2"/>
            <w:tcBorders>
              <w:top w:val="single" w:sz="4" w:space="0" w:color="auto"/>
              <w:left w:val="single" w:sz="4" w:space="0" w:color="auto"/>
              <w:bottom w:val="single" w:sz="4" w:space="0" w:color="auto"/>
              <w:right w:val="single" w:sz="4" w:space="0" w:color="auto"/>
            </w:tcBorders>
            <w:hideMark/>
          </w:tcPr>
          <w:p w14:paraId="7100A359" w14:textId="77777777" w:rsidR="00AF4DA4" w:rsidRPr="007275DF" w:rsidRDefault="00AF4DA4" w:rsidP="00533337">
            <w:pPr>
              <w:pStyle w:val="TAC"/>
              <w:rPr>
                <w:lang w:val="en-US"/>
              </w:rPr>
            </w:pPr>
            <w:r w:rsidRPr="007275DF">
              <w:rPr>
                <w:lang w:val="en-US"/>
              </w:rPr>
              <w:t>30</w:t>
            </w:r>
          </w:p>
        </w:tc>
        <w:tc>
          <w:tcPr>
            <w:tcW w:w="2147" w:type="dxa"/>
            <w:gridSpan w:val="2"/>
            <w:tcBorders>
              <w:top w:val="single" w:sz="4" w:space="0" w:color="auto"/>
              <w:left w:val="single" w:sz="4" w:space="0" w:color="auto"/>
              <w:bottom w:val="single" w:sz="4" w:space="0" w:color="auto"/>
              <w:right w:val="single" w:sz="4" w:space="0" w:color="auto"/>
            </w:tcBorders>
          </w:tcPr>
          <w:p w14:paraId="40877F00" w14:textId="77777777" w:rsidR="00AF4DA4" w:rsidRPr="007275DF" w:rsidRDefault="00AF4DA4" w:rsidP="00533337">
            <w:pPr>
              <w:pStyle w:val="TAC"/>
              <w:rPr>
                <w:lang w:val="en-US"/>
              </w:rPr>
            </w:pPr>
            <w:r w:rsidRPr="007275DF">
              <w:rPr>
                <w:lang w:val="en-US"/>
              </w:rPr>
              <w:t>30</w:t>
            </w:r>
          </w:p>
        </w:tc>
      </w:tr>
      <w:tr w:rsidR="00AF4DA4" w:rsidRPr="007275DF" w14:paraId="4171E42A" w14:textId="77777777" w:rsidTr="00533337">
        <w:trPr>
          <w:cantSplit/>
          <w:trHeight w:val="127"/>
        </w:trPr>
        <w:tc>
          <w:tcPr>
            <w:tcW w:w="1205" w:type="dxa"/>
            <w:tcBorders>
              <w:top w:val="nil"/>
              <w:left w:val="single" w:sz="4" w:space="0" w:color="auto"/>
              <w:bottom w:val="nil"/>
              <w:right w:val="single" w:sz="4" w:space="0" w:color="auto"/>
            </w:tcBorders>
            <w:shd w:val="clear" w:color="auto" w:fill="auto"/>
          </w:tcPr>
          <w:p w14:paraId="489E7386" w14:textId="77777777" w:rsidR="00AF4DA4" w:rsidRPr="007275DF" w:rsidRDefault="00AF4DA4" w:rsidP="00533337">
            <w:pPr>
              <w:pStyle w:val="TAL"/>
              <w:rPr>
                <w:lang w:val="en-US"/>
              </w:rPr>
            </w:pPr>
            <w:r w:rsidRPr="007275DF">
              <w:rPr>
                <w:lang w:eastAsia="ja-JP"/>
              </w:rPr>
              <w:t>DL CCA probability P</w:t>
            </w:r>
            <w:r w:rsidRPr="007275DF">
              <w:rPr>
                <w:vertAlign w:val="subscript"/>
                <w:lang w:eastAsia="ja-JP"/>
              </w:rPr>
              <w:t>CCA_DL</w:t>
            </w:r>
          </w:p>
        </w:tc>
        <w:tc>
          <w:tcPr>
            <w:tcW w:w="1205" w:type="dxa"/>
            <w:tcBorders>
              <w:top w:val="nil"/>
              <w:left w:val="single" w:sz="4" w:space="0" w:color="auto"/>
              <w:bottom w:val="single" w:sz="4" w:space="0" w:color="auto"/>
              <w:right w:val="single" w:sz="4" w:space="0" w:color="auto"/>
            </w:tcBorders>
            <w:shd w:val="clear" w:color="auto" w:fill="auto"/>
          </w:tcPr>
          <w:p w14:paraId="01C2A9D6" w14:textId="77777777" w:rsidR="00AF4DA4" w:rsidRPr="007275DF" w:rsidRDefault="00AF4DA4" w:rsidP="00533337">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nil"/>
              <w:left w:val="single" w:sz="4" w:space="0" w:color="auto"/>
              <w:bottom w:val="single" w:sz="4" w:space="0" w:color="auto"/>
              <w:right w:val="single" w:sz="4" w:space="0" w:color="auto"/>
            </w:tcBorders>
            <w:shd w:val="clear" w:color="auto" w:fill="auto"/>
          </w:tcPr>
          <w:p w14:paraId="23FA152A"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4C0ABC5C"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52E8E692" w14:textId="77777777" w:rsidR="00AF4DA4" w:rsidRPr="007275DF" w:rsidRDefault="00AF4DA4" w:rsidP="00533337">
            <w:pPr>
              <w:pStyle w:val="TAC"/>
              <w:rPr>
                <w:lang w:val="en-US"/>
              </w:rPr>
            </w:pPr>
            <w:ins w:id="1321" w:author="Author">
              <w:r>
                <w:rPr>
                  <w:lang w:val="en-US"/>
                </w:rPr>
                <w:t>P</w:t>
              </w:r>
              <w:r w:rsidRPr="00091D48">
                <w:rPr>
                  <w:vertAlign w:val="subscript"/>
                  <w:lang w:val="en-US"/>
                </w:rPr>
                <w:t>CCA_DL</w:t>
              </w:r>
              <w:r>
                <w:rPr>
                  <w:lang w:val="en-US"/>
                </w:rPr>
                <w:t>=0.9375</w:t>
              </w:r>
            </w:ins>
            <w:del w:id="1322" w:author="Author">
              <w:r w:rsidRPr="007275DF" w:rsidDel="00DF08E9">
                <w:rPr>
                  <w:lang w:val="en-US"/>
                </w:rPr>
                <w:delText>TBD</w:delText>
              </w:r>
            </w:del>
          </w:p>
        </w:tc>
        <w:tc>
          <w:tcPr>
            <w:tcW w:w="2147" w:type="dxa"/>
            <w:gridSpan w:val="2"/>
            <w:tcBorders>
              <w:top w:val="single" w:sz="4" w:space="0" w:color="auto"/>
              <w:left w:val="single" w:sz="4" w:space="0" w:color="auto"/>
              <w:bottom w:val="single" w:sz="4" w:space="0" w:color="auto"/>
              <w:right w:val="single" w:sz="4" w:space="0" w:color="auto"/>
            </w:tcBorders>
          </w:tcPr>
          <w:p w14:paraId="4BE23E03" w14:textId="77777777" w:rsidR="00AF4DA4" w:rsidRPr="007275DF" w:rsidRDefault="00AF4DA4" w:rsidP="00533337">
            <w:pPr>
              <w:pStyle w:val="TAC"/>
              <w:rPr>
                <w:lang w:val="en-US"/>
              </w:rPr>
            </w:pPr>
            <w:ins w:id="1323" w:author="Author">
              <w:r w:rsidRPr="007275DF">
                <w:rPr>
                  <w:rFonts w:cs="v4.2.0"/>
                  <w:bCs/>
                  <w:lang w:eastAsia="zh-CN"/>
                </w:rPr>
                <w:t>Not applicable</w:t>
              </w:r>
            </w:ins>
            <w:del w:id="1324" w:author="Author">
              <w:r w:rsidRPr="007275DF" w:rsidDel="00296B5C">
                <w:rPr>
                  <w:lang w:val="en-US"/>
                </w:rPr>
                <w:delText>TBD</w:delText>
              </w:r>
            </w:del>
          </w:p>
        </w:tc>
      </w:tr>
      <w:tr w:rsidR="00AF4DA4" w:rsidRPr="007275DF" w14:paraId="27F3D6AF" w14:textId="77777777" w:rsidTr="00533337">
        <w:trPr>
          <w:cantSplit/>
          <w:trHeight w:val="127"/>
        </w:trPr>
        <w:tc>
          <w:tcPr>
            <w:tcW w:w="1205" w:type="dxa"/>
            <w:tcBorders>
              <w:top w:val="nil"/>
              <w:left w:val="single" w:sz="4" w:space="0" w:color="auto"/>
              <w:bottom w:val="single" w:sz="4" w:space="0" w:color="auto"/>
              <w:right w:val="single" w:sz="4" w:space="0" w:color="auto"/>
            </w:tcBorders>
            <w:shd w:val="clear" w:color="auto" w:fill="auto"/>
          </w:tcPr>
          <w:p w14:paraId="494AE863" w14:textId="77777777" w:rsidR="00AF4DA4" w:rsidRPr="007275DF" w:rsidRDefault="00AF4DA4" w:rsidP="00533337">
            <w:pPr>
              <w:pStyle w:val="TAL"/>
              <w:rPr>
                <w:lang w:eastAsia="ja-JP"/>
              </w:rPr>
            </w:pPr>
          </w:p>
        </w:tc>
        <w:tc>
          <w:tcPr>
            <w:tcW w:w="1205" w:type="dxa"/>
            <w:tcBorders>
              <w:top w:val="nil"/>
              <w:left w:val="single" w:sz="4" w:space="0" w:color="auto"/>
              <w:bottom w:val="single" w:sz="4" w:space="0" w:color="auto"/>
              <w:right w:val="single" w:sz="4" w:space="0" w:color="auto"/>
            </w:tcBorders>
            <w:shd w:val="clear" w:color="auto" w:fill="auto"/>
          </w:tcPr>
          <w:p w14:paraId="59C20298"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nil"/>
              <w:left w:val="single" w:sz="4" w:space="0" w:color="auto"/>
              <w:bottom w:val="single" w:sz="4" w:space="0" w:color="auto"/>
              <w:right w:val="single" w:sz="4" w:space="0" w:color="auto"/>
            </w:tcBorders>
            <w:shd w:val="clear" w:color="auto" w:fill="auto"/>
          </w:tcPr>
          <w:p w14:paraId="02EA58E4"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7360C3DE"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62471FD3" w14:textId="77777777" w:rsidR="00AF4DA4" w:rsidRDefault="00AF4DA4" w:rsidP="00533337">
            <w:pPr>
              <w:pStyle w:val="TAC"/>
              <w:rPr>
                <w:ins w:id="1325" w:author="Author"/>
                <w:lang w:val="en-US"/>
              </w:rPr>
            </w:pPr>
            <w:ins w:id="1326" w:author="Author">
              <w:r>
                <w:rPr>
                  <w:lang w:val="en-US"/>
                </w:rPr>
                <w:t>P</w:t>
              </w:r>
              <w:r w:rsidRPr="00091D48">
                <w:rPr>
                  <w:vertAlign w:val="subscript"/>
                  <w:lang w:val="en-US"/>
                </w:rPr>
                <w:t>CCA_DL</w:t>
              </w:r>
              <w:r>
                <w:rPr>
                  <w:vertAlign w:val="subscript"/>
                  <w:lang w:val="en-US"/>
                </w:rPr>
                <w:t>_1</w:t>
              </w:r>
              <w:r>
                <w:rPr>
                  <w:lang w:val="en-US"/>
                </w:rPr>
                <w:t>=0.75</w:t>
              </w:r>
            </w:ins>
          </w:p>
          <w:p w14:paraId="5D9CBC17" w14:textId="77777777" w:rsidR="00AF4DA4" w:rsidRDefault="00AF4DA4" w:rsidP="00533337">
            <w:pPr>
              <w:pStyle w:val="TAC"/>
              <w:rPr>
                <w:ins w:id="1327" w:author="Author"/>
                <w:lang w:val="en-US"/>
              </w:rPr>
            </w:pPr>
            <w:ins w:id="1328" w:author="Author">
              <w:r>
                <w:rPr>
                  <w:lang w:val="en-US"/>
                </w:rPr>
                <w:t>P</w:t>
              </w:r>
              <w:r w:rsidRPr="00091D48">
                <w:rPr>
                  <w:vertAlign w:val="subscript"/>
                  <w:lang w:val="en-US"/>
                </w:rPr>
                <w:t>CCA_DL</w:t>
              </w:r>
              <w:r>
                <w:rPr>
                  <w:vertAlign w:val="subscript"/>
                  <w:lang w:val="en-US"/>
                </w:rPr>
                <w:t>_2</w:t>
              </w:r>
              <w:r>
                <w:rPr>
                  <w:lang w:val="en-US"/>
                </w:rPr>
                <w:t>=0.75</w:t>
              </w:r>
            </w:ins>
          </w:p>
          <w:p w14:paraId="60E8A169" w14:textId="77777777" w:rsidR="00AF4DA4" w:rsidRPr="007275DF" w:rsidRDefault="00AF4DA4" w:rsidP="00533337">
            <w:pPr>
              <w:pStyle w:val="TAC"/>
              <w:rPr>
                <w:lang w:val="en-US"/>
              </w:rPr>
            </w:pPr>
            <w:del w:id="1329" w:author="Author">
              <w:r w:rsidRPr="007275DF" w:rsidDel="00DF08E9">
                <w:rPr>
                  <w:lang w:val="en-US"/>
                </w:rPr>
                <w:delText>TBD</w:delText>
              </w:r>
            </w:del>
          </w:p>
        </w:tc>
        <w:tc>
          <w:tcPr>
            <w:tcW w:w="2147" w:type="dxa"/>
            <w:gridSpan w:val="2"/>
            <w:tcBorders>
              <w:top w:val="single" w:sz="4" w:space="0" w:color="auto"/>
              <w:left w:val="single" w:sz="4" w:space="0" w:color="auto"/>
              <w:bottom w:val="single" w:sz="4" w:space="0" w:color="auto"/>
              <w:right w:val="single" w:sz="4" w:space="0" w:color="auto"/>
            </w:tcBorders>
          </w:tcPr>
          <w:p w14:paraId="578517ED" w14:textId="77777777" w:rsidR="00AF4DA4" w:rsidRPr="007275DF" w:rsidRDefault="00AF4DA4" w:rsidP="00533337">
            <w:pPr>
              <w:pStyle w:val="TAC"/>
              <w:rPr>
                <w:lang w:val="en-US"/>
              </w:rPr>
            </w:pPr>
            <w:ins w:id="1330" w:author="Author">
              <w:r w:rsidRPr="007275DF">
                <w:rPr>
                  <w:rFonts w:cs="v4.2.0"/>
                  <w:bCs/>
                  <w:lang w:eastAsia="zh-CN"/>
                </w:rPr>
                <w:t>Not applicable</w:t>
              </w:r>
            </w:ins>
            <w:del w:id="1331" w:author="Author">
              <w:r w:rsidRPr="007275DF" w:rsidDel="0098139D">
                <w:rPr>
                  <w:lang w:val="en-US"/>
                </w:rPr>
                <w:delText>TBD</w:delText>
              </w:r>
            </w:del>
          </w:p>
        </w:tc>
      </w:tr>
      <w:tr w:rsidR="00AF4DA4" w:rsidRPr="007275DF" w14:paraId="264F9391" w14:textId="77777777" w:rsidTr="00533337">
        <w:trPr>
          <w:cantSplit/>
          <w:trHeight w:val="127"/>
        </w:trPr>
        <w:tc>
          <w:tcPr>
            <w:tcW w:w="1205" w:type="dxa"/>
            <w:tcBorders>
              <w:top w:val="single" w:sz="4" w:space="0" w:color="auto"/>
              <w:left w:val="single" w:sz="4" w:space="0" w:color="auto"/>
              <w:bottom w:val="nil"/>
              <w:right w:val="single" w:sz="4" w:space="0" w:color="auto"/>
            </w:tcBorders>
            <w:shd w:val="clear" w:color="auto" w:fill="auto"/>
          </w:tcPr>
          <w:p w14:paraId="507FCD84" w14:textId="77777777" w:rsidR="00AF4DA4" w:rsidRPr="007275DF" w:rsidRDefault="00AF4DA4" w:rsidP="00533337">
            <w:pPr>
              <w:pStyle w:val="TAL"/>
              <w:rPr>
                <w:lang w:val="da-DK"/>
              </w:rPr>
            </w:pPr>
            <w:r w:rsidRPr="007275DF">
              <w:rPr>
                <w:lang w:eastAsia="ja-JP"/>
              </w:rPr>
              <w:t>UL CCA probability P</w:t>
            </w:r>
            <w:r w:rsidRPr="007275DF">
              <w:rPr>
                <w:vertAlign w:val="subscript"/>
                <w:lang w:eastAsia="ja-JP"/>
              </w:rPr>
              <w:t>CCA_UL</w:t>
            </w:r>
          </w:p>
        </w:tc>
        <w:tc>
          <w:tcPr>
            <w:tcW w:w="1205" w:type="dxa"/>
            <w:tcBorders>
              <w:top w:val="nil"/>
              <w:left w:val="single" w:sz="4" w:space="0" w:color="auto"/>
              <w:bottom w:val="single" w:sz="4" w:space="0" w:color="auto"/>
              <w:right w:val="single" w:sz="4" w:space="0" w:color="auto"/>
            </w:tcBorders>
            <w:shd w:val="clear" w:color="auto" w:fill="auto"/>
          </w:tcPr>
          <w:p w14:paraId="51FC27E7" w14:textId="77777777" w:rsidR="00AF4DA4" w:rsidRPr="007275DF" w:rsidRDefault="00AF4DA4" w:rsidP="00533337">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nil"/>
              <w:left w:val="single" w:sz="4" w:space="0" w:color="auto"/>
              <w:bottom w:val="single" w:sz="4" w:space="0" w:color="auto"/>
              <w:right w:val="single" w:sz="4" w:space="0" w:color="auto"/>
            </w:tcBorders>
            <w:shd w:val="clear" w:color="auto" w:fill="auto"/>
          </w:tcPr>
          <w:p w14:paraId="5193B8C9"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B24D821"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3F842D0D" w14:textId="77777777" w:rsidR="00AF4DA4" w:rsidRPr="007275DF" w:rsidRDefault="00AF4DA4" w:rsidP="00533337">
            <w:pPr>
              <w:pStyle w:val="TAC"/>
              <w:rPr>
                <w:lang w:val="en-US"/>
              </w:rPr>
            </w:pPr>
            <w:ins w:id="1332"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333" w:author="Author">
              <w:r w:rsidRPr="007275DF" w:rsidDel="00DF08E9">
                <w:rPr>
                  <w:lang w:val="en-US"/>
                </w:rPr>
                <w:delText>TBD</w:delText>
              </w:r>
            </w:del>
          </w:p>
        </w:tc>
        <w:tc>
          <w:tcPr>
            <w:tcW w:w="2147" w:type="dxa"/>
            <w:gridSpan w:val="2"/>
            <w:tcBorders>
              <w:top w:val="single" w:sz="4" w:space="0" w:color="auto"/>
              <w:left w:val="single" w:sz="4" w:space="0" w:color="auto"/>
              <w:bottom w:val="single" w:sz="4" w:space="0" w:color="auto"/>
              <w:right w:val="single" w:sz="4" w:space="0" w:color="auto"/>
            </w:tcBorders>
          </w:tcPr>
          <w:p w14:paraId="4CC11501" w14:textId="77777777" w:rsidR="00AF4DA4" w:rsidRPr="007275DF" w:rsidRDefault="00AF4DA4" w:rsidP="00533337">
            <w:pPr>
              <w:pStyle w:val="TAC"/>
              <w:rPr>
                <w:lang w:val="en-US"/>
              </w:rPr>
            </w:pPr>
            <w:ins w:id="1334" w:author="Author">
              <w:r w:rsidRPr="007275DF">
                <w:rPr>
                  <w:rFonts w:cs="v4.2.0"/>
                  <w:bCs/>
                  <w:lang w:eastAsia="zh-CN"/>
                </w:rPr>
                <w:t>Not applicable</w:t>
              </w:r>
            </w:ins>
            <w:del w:id="1335" w:author="Author">
              <w:r w:rsidRPr="007275DF" w:rsidDel="00AB5508">
                <w:rPr>
                  <w:lang w:val="en-US"/>
                </w:rPr>
                <w:delText>TBD</w:delText>
              </w:r>
            </w:del>
          </w:p>
        </w:tc>
      </w:tr>
      <w:tr w:rsidR="00AF4DA4" w:rsidRPr="007275DF" w14:paraId="221282AB" w14:textId="77777777" w:rsidTr="00533337">
        <w:trPr>
          <w:cantSplit/>
          <w:trHeight w:val="127"/>
        </w:trPr>
        <w:tc>
          <w:tcPr>
            <w:tcW w:w="1205" w:type="dxa"/>
            <w:tcBorders>
              <w:top w:val="nil"/>
              <w:left w:val="single" w:sz="4" w:space="0" w:color="auto"/>
              <w:bottom w:val="single" w:sz="4" w:space="0" w:color="auto"/>
              <w:right w:val="single" w:sz="4" w:space="0" w:color="auto"/>
            </w:tcBorders>
            <w:shd w:val="clear" w:color="auto" w:fill="auto"/>
          </w:tcPr>
          <w:p w14:paraId="55DCF119" w14:textId="77777777" w:rsidR="00AF4DA4" w:rsidRPr="007275DF" w:rsidRDefault="00AF4DA4" w:rsidP="00533337">
            <w:pPr>
              <w:pStyle w:val="TAL"/>
              <w:rPr>
                <w:lang w:eastAsia="ja-JP"/>
              </w:rPr>
            </w:pPr>
          </w:p>
        </w:tc>
        <w:tc>
          <w:tcPr>
            <w:tcW w:w="1205" w:type="dxa"/>
            <w:tcBorders>
              <w:top w:val="nil"/>
              <w:left w:val="single" w:sz="4" w:space="0" w:color="auto"/>
              <w:bottom w:val="single" w:sz="4" w:space="0" w:color="auto"/>
              <w:right w:val="single" w:sz="4" w:space="0" w:color="auto"/>
            </w:tcBorders>
            <w:shd w:val="clear" w:color="auto" w:fill="auto"/>
          </w:tcPr>
          <w:p w14:paraId="181A3A9B"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nil"/>
              <w:left w:val="single" w:sz="4" w:space="0" w:color="auto"/>
              <w:bottom w:val="single" w:sz="4" w:space="0" w:color="auto"/>
              <w:right w:val="single" w:sz="4" w:space="0" w:color="auto"/>
            </w:tcBorders>
            <w:shd w:val="clear" w:color="auto" w:fill="auto"/>
          </w:tcPr>
          <w:p w14:paraId="4146FCB6"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5B59B8FE"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tcPr>
          <w:p w14:paraId="1C1AD12D" w14:textId="77777777" w:rsidR="00AF4DA4" w:rsidRPr="007275DF" w:rsidRDefault="00AF4DA4" w:rsidP="00533337">
            <w:pPr>
              <w:pStyle w:val="TAC"/>
              <w:rPr>
                <w:lang w:val="en-US"/>
              </w:rPr>
            </w:pPr>
            <w:ins w:id="1336"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337" w:author="Author">
              <w:r w:rsidRPr="007275DF" w:rsidDel="00DF08E9">
                <w:rPr>
                  <w:lang w:val="en-US"/>
                </w:rPr>
                <w:delText>TBD</w:delText>
              </w:r>
            </w:del>
          </w:p>
        </w:tc>
        <w:tc>
          <w:tcPr>
            <w:tcW w:w="2147" w:type="dxa"/>
            <w:gridSpan w:val="2"/>
            <w:tcBorders>
              <w:top w:val="single" w:sz="4" w:space="0" w:color="auto"/>
              <w:left w:val="single" w:sz="4" w:space="0" w:color="auto"/>
              <w:bottom w:val="single" w:sz="4" w:space="0" w:color="auto"/>
              <w:right w:val="single" w:sz="4" w:space="0" w:color="auto"/>
            </w:tcBorders>
          </w:tcPr>
          <w:p w14:paraId="4BD76A36" w14:textId="77777777" w:rsidR="00AF4DA4" w:rsidRPr="007275DF" w:rsidRDefault="00AF4DA4" w:rsidP="00533337">
            <w:pPr>
              <w:pStyle w:val="TAC"/>
              <w:rPr>
                <w:lang w:val="en-US"/>
              </w:rPr>
            </w:pPr>
            <w:ins w:id="1338" w:author="Author">
              <w:r w:rsidRPr="007275DF">
                <w:rPr>
                  <w:rFonts w:cs="v4.2.0"/>
                  <w:bCs/>
                  <w:lang w:eastAsia="zh-CN"/>
                </w:rPr>
                <w:t>Not applicable</w:t>
              </w:r>
            </w:ins>
            <w:del w:id="1339" w:author="Author">
              <w:r w:rsidRPr="007275DF" w:rsidDel="007A0A16">
                <w:rPr>
                  <w:lang w:val="en-US"/>
                </w:rPr>
                <w:delText>TBD</w:delText>
              </w:r>
            </w:del>
          </w:p>
        </w:tc>
      </w:tr>
      <w:tr w:rsidR="00AF4DA4" w:rsidRPr="007275DF" w14:paraId="4EACBE07" w14:textId="77777777" w:rsidTr="00533337">
        <w:trPr>
          <w:cantSplit/>
          <w:trHeight w:val="292"/>
          <w:ins w:id="1340" w:author="Author"/>
        </w:trPr>
        <w:tc>
          <w:tcPr>
            <w:tcW w:w="2410" w:type="dxa"/>
            <w:gridSpan w:val="2"/>
            <w:tcBorders>
              <w:top w:val="single" w:sz="4" w:space="0" w:color="auto"/>
              <w:left w:val="single" w:sz="4" w:space="0" w:color="auto"/>
              <w:bottom w:val="single" w:sz="4" w:space="0" w:color="auto"/>
              <w:right w:val="single" w:sz="4" w:space="0" w:color="auto"/>
            </w:tcBorders>
          </w:tcPr>
          <w:p w14:paraId="3B2BA6EC" w14:textId="77777777" w:rsidR="00AF4DA4" w:rsidRPr="007275DF" w:rsidRDefault="00AF4DA4" w:rsidP="00533337">
            <w:pPr>
              <w:pStyle w:val="TAL"/>
              <w:rPr>
                <w:ins w:id="1341" w:author="Author"/>
                <w:szCs w:val="16"/>
                <w:lang w:eastAsia="ja-JP"/>
              </w:rPr>
            </w:pPr>
            <w:ins w:id="1342" w:author="Author">
              <w:r>
                <w:rPr>
                  <w:lang w:val="en-US" w:eastAsia="zh-CN"/>
                </w:rPr>
                <w:lastRenderedPageBreak/>
                <w:t>L</w:t>
              </w:r>
              <w:r w:rsidRPr="00794C90">
                <w:rPr>
                  <w:vertAlign w:val="subscript"/>
                  <w:lang w:val="en-US" w:eastAsia="zh-CN"/>
                </w:rPr>
                <w:t>CCA_DL</w:t>
              </w:r>
            </w:ins>
          </w:p>
        </w:tc>
        <w:tc>
          <w:tcPr>
            <w:tcW w:w="992" w:type="dxa"/>
            <w:tcBorders>
              <w:top w:val="single" w:sz="4" w:space="0" w:color="auto"/>
              <w:left w:val="single" w:sz="4" w:space="0" w:color="auto"/>
              <w:bottom w:val="single" w:sz="4" w:space="0" w:color="auto"/>
              <w:right w:val="single" w:sz="4" w:space="0" w:color="auto"/>
            </w:tcBorders>
          </w:tcPr>
          <w:p w14:paraId="14AF8C8B" w14:textId="77777777" w:rsidR="00AF4DA4" w:rsidRPr="007275DF" w:rsidRDefault="00AF4DA4" w:rsidP="00533337">
            <w:pPr>
              <w:pStyle w:val="TAC"/>
              <w:rPr>
                <w:ins w:id="1343" w:author="Author"/>
              </w:rPr>
            </w:pPr>
          </w:p>
        </w:tc>
        <w:tc>
          <w:tcPr>
            <w:tcW w:w="1382" w:type="dxa"/>
            <w:tcBorders>
              <w:top w:val="single" w:sz="4" w:space="0" w:color="auto"/>
              <w:left w:val="single" w:sz="4" w:space="0" w:color="auto"/>
              <w:bottom w:val="nil"/>
              <w:right w:val="single" w:sz="4" w:space="0" w:color="auto"/>
            </w:tcBorders>
            <w:shd w:val="clear" w:color="auto" w:fill="auto"/>
          </w:tcPr>
          <w:p w14:paraId="2DAF7E0C" w14:textId="77777777" w:rsidR="00AF4DA4" w:rsidRPr="007275DF" w:rsidRDefault="00AF4DA4" w:rsidP="00533337">
            <w:pPr>
              <w:pStyle w:val="TAC"/>
              <w:rPr>
                <w:ins w:id="1344" w:author="Author"/>
              </w:rPr>
            </w:pPr>
            <w:ins w:id="1345" w:author="Author">
              <w:r>
                <w:t>Config 1,2,3,4,5,6</w:t>
              </w:r>
            </w:ins>
          </w:p>
        </w:tc>
        <w:tc>
          <w:tcPr>
            <w:tcW w:w="2020" w:type="dxa"/>
            <w:gridSpan w:val="2"/>
            <w:tcBorders>
              <w:top w:val="single" w:sz="4" w:space="0" w:color="auto"/>
              <w:left w:val="single" w:sz="4" w:space="0" w:color="auto"/>
              <w:bottom w:val="nil"/>
              <w:right w:val="single" w:sz="4" w:space="0" w:color="auto"/>
            </w:tcBorders>
            <w:shd w:val="clear" w:color="auto" w:fill="auto"/>
          </w:tcPr>
          <w:p w14:paraId="40836C20" w14:textId="77777777" w:rsidR="00AF4DA4" w:rsidRPr="007275DF" w:rsidRDefault="00AF4DA4" w:rsidP="00533337">
            <w:pPr>
              <w:pStyle w:val="TAC"/>
              <w:rPr>
                <w:ins w:id="1346" w:author="Author"/>
                <w:rFonts w:cs="v4.2.0"/>
              </w:rPr>
            </w:pPr>
            <w:ins w:id="1347" w:author="Author">
              <w:r>
                <w:rPr>
                  <w:lang w:val="en-US"/>
                </w:rPr>
                <w:t>5</w:t>
              </w:r>
            </w:ins>
          </w:p>
        </w:tc>
        <w:tc>
          <w:tcPr>
            <w:tcW w:w="2147" w:type="dxa"/>
            <w:gridSpan w:val="2"/>
            <w:tcBorders>
              <w:top w:val="single" w:sz="4" w:space="0" w:color="auto"/>
              <w:left w:val="single" w:sz="4" w:space="0" w:color="auto"/>
              <w:bottom w:val="nil"/>
              <w:right w:val="single" w:sz="4" w:space="0" w:color="auto"/>
            </w:tcBorders>
            <w:shd w:val="clear" w:color="auto" w:fill="auto"/>
          </w:tcPr>
          <w:p w14:paraId="0CD7D255" w14:textId="77777777" w:rsidR="00AF4DA4" w:rsidRPr="007275DF" w:rsidRDefault="00AF4DA4" w:rsidP="00533337">
            <w:pPr>
              <w:pStyle w:val="TAC"/>
              <w:rPr>
                <w:ins w:id="1348" w:author="Author"/>
              </w:rPr>
            </w:pPr>
            <w:ins w:id="1349" w:author="Author">
              <w:r>
                <w:rPr>
                  <w:lang w:val="en-US"/>
                </w:rPr>
                <w:t>5</w:t>
              </w:r>
            </w:ins>
          </w:p>
        </w:tc>
      </w:tr>
      <w:tr w:rsidR="00AF4DA4" w:rsidRPr="007275DF" w14:paraId="165AF2B4" w14:textId="77777777" w:rsidTr="00533337">
        <w:trPr>
          <w:cantSplit/>
          <w:trHeight w:val="292"/>
          <w:ins w:id="1350" w:author="Author"/>
        </w:trPr>
        <w:tc>
          <w:tcPr>
            <w:tcW w:w="2410" w:type="dxa"/>
            <w:gridSpan w:val="2"/>
            <w:tcBorders>
              <w:top w:val="single" w:sz="4" w:space="0" w:color="auto"/>
              <w:left w:val="single" w:sz="4" w:space="0" w:color="auto"/>
              <w:bottom w:val="single" w:sz="4" w:space="0" w:color="auto"/>
              <w:right w:val="single" w:sz="4" w:space="0" w:color="auto"/>
            </w:tcBorders>
          </w:tcPr>
          <w:p w14:paraId="5402E064" w14:textId="77777777" w:rsidR="00AF4DA4" w:rsidRPr="007275DF" w:rsidRDefault="00AF4DA4" w:rsidP="00533337">
            <w:pPr>
              <w:pStyle w:val="TAL"/>
              <w:rPr>
                <w:ins w:id="1351" w:author="Author"/>
                <w:szCs w:val="16"/>
                <w:lang w:eastAsia="ja-JP"/>
              </w:rPr>
            </w:pPr>
            <w:ins w:id="1352" w:author="Author">
              <w:r>
                <w:rPr>
                  <w:lang w:val="en-US" w:eastAsia="zh-CN"/>
                </w:rPr>
                <w:t>W</w:t>
              </w:r>
              <w:r w:rsidRPr="00552175">
                <w:rPr>
                  <w:vertAlign w:val="subscript"/>
                  <w:lang w:val="en-US" w:eastAsia="zh-CN"/>
                </w:rPr>
                <w:t>CCA_DL</w:t>
              </w:r>
            </w:ins>
          </w:p>
        </w:tc>
        <w:tc>
          <w:tcPr>
            <w:tcW w:w="992" w:type="dxa"/>
            <w:tcBorders>
              <w:top w:val="single" w:sz="4" w:space="0" w:color="auto"/>
              <w:left w:val="single" w:sz="4" w:space="0" w:color="auto"/>
              <w:bottom w:val="single" w:sz="4" w:space="0" w:color="auto"/>
              <w:right w:val="single" w:sz="4" w:space="0" w:color="auto"/>
            </w:tcBorders>
          </w:tcPr>
          <w:p w14:paraId="0D6751F8" w14:textId="77777777" w:rsidR="00AF4DA4" w:rsidRPr="007275DF" w:rsidRDefault="00AF4DA4" w:rsidP="00533337">
            <w:pPr>
              <w:pStyle w:val="TAC"/>
              <w:rPr>
                <w:ins w:id="1353" w:author="Author"/>
              </w:rPr>
            </w:pPr>
            <w:ins w:id="1354" w:author="Author">
              <w:r>
                <w:rPr>
                  <w:lang w:val="it-IT"/>
                </w:rPr>
                <w:t>ms</w:t>
              </w:r>
            </w:ins>
          </w:p>
        </w:tc>
        <w:tc>
          <w:tcPr>
            <w:tcW w:w="1382" w:type="dxa"/>
            <w:tcBorders>
              <w:top w:val="single" w:sz="4" w:space="0" w:color="auto"/>
              <w:left w:val="single" w:sz="4" w:space="0" w:color="auto"/>
              <w:bottom w:val="nil"/>
              <w:right w:val="single" w:sz="4" w:space="0" w:color="auto"/>
            </w:tcBorders>
            <w:shd w:val="clear" w:color="auto" w:fill="auto"/>
          </w:tcPr>
          <w:p w14:paraId="4FC05150" w14:textId="77777777" w:rsidR="00AF4DA4" w:rsidRPr="007275DF" w:rsidRDefault="00AF4DA4" w:rsidP="00533337">
            <w:pPr>
              <w:pStyle w:val="TAC"/>
              <w:rPr>
                <w:ins w:id="1355" w:author="Author"/>
              </w:rPr>
            </w:pPr>
            <w:ins w:id="1356" w:author="Author">
              <w:r>
                <w:t>Config 1,2,3,4,5,6</w:t>
              </w:r>
            </w:ins>
          </w:p>
        </w:tc>
        <w:tc>
          <w:tcPr>
            <w:tcW w:w="2020" w:type="dxa"/>
            <w:gridSpan w:val="2"/>
            <w:tcBorders>
              <w:top w:val="single" w:sz="4" w:space="0" w:color="auto"/>
              <w:left w:val="single" w:sz="4" w:space="0" w:color="auto"/>
              <w:bottom w:val="nil"/>
              <w:right w:val="single" w:sz="4" w:space="0" w:color="auto"/>
            </w:tcBorders>
            <w:shd w:val="clear" w:color="auto" w:fill="auto"/>
          </w:tcPr>
          <w:p w14:paraId="1FFC4913" w14:textId="77777777" w:rsidR="00AF4DA4" w:rsidRPr="007275DF" w:rsidRDefault="00AF4DA4" w:rsidP="00533337">
            <w:pPr>
              <w:pStyle w:val="TAC"/>
              <w:rPr>
                <w:ins w:id="1357" w:author="Author"/>
                <w:rFonts w:cs="v4.2.0"/>
              </w:rPr>
            </w:pPr>
            <w:ins w:id="1358" w:author="Author">
              <w:r w:rsidRPr="007275DF">
                <w:t>T</w:t>
              </w:r>
              <w:r w:rsidRPr="007275DF">
                <w:rPr>
                  <w:vertAlign w:val="subscript"/>
                </w:rPr>
                <w:t>PSS/SSS_sync_inter_cca</w:t>
              </w:r>
              <w:del w:id="1359" w:author="Author">
                <w:r w:rsidDel="00CF2FB6">
                  <w:rPr>
                    <w:lang w:val="en-US"/>
                  </w:rPr>
                  <w:delText>800</w:delText>
                </w:r>
              </w:del>
            </w:ins>
          </w:p>
        </w:tc>
        <w:tc>
          <w:tcPr>
            <w:tcW w:w="2147" w:type="dxa"/>
            <w:gridSpan w:val="2"/>
            <w:tcBorders>
              <w:top w:val="single" w:sz="4" w:space="0" w:color="auto"/>
              <w:left w:val="single" w:sz="4" w:space="0" w:color="auto"/>
              <w:bottom w:val="nil"/>
              <w:right w:val="single" w:sz="4" w:space="0" w:color="auto"/>
            </w:tcBorders>
            <w:shd w:val="clear" w:color="auto" w:fill="auto"/>
          </w:tcPr>
          <w:p w14:paraId="2C8C1DAB" w14:textId="77777777" w:rsidR="00AF4DA4" w:rsidRPr="007275DF" w:rsidRDefault="00AF4DA4" w:rsidP="00533337">
            <w:pPr>
              <w:pStyle w:val="TAC"/>
              <w:rPr>
                <w:ins w:id="1360" w:author="Author"/>
              </w:rPr>
            </w:pPr>
            <w:ins w:id="1361" w:author="Author">
              <w:r w:rsidRPr="007275DF">
                <w:t>T</w:t>
              </w:r>
              <w:r w:rsidRPr="007275DF">
                <w:rPr>
                  <w:vertAlign w:val="subscript"/>
                </w:rPr>
                <w:t>PSS/SSS_sync_inter_cca</w:t>
              </w:r>
              <w:del w:id="1362" w:author="Author">
                <w:r w:rsidDel="00CF2FB6">
                  <w:rPr>
                    <w:lang w:val="en-US"/>
                  </w:rPr>
                  <w:delText>800</w:delText>
                </w:r>
              </w:del>
            </w:ins>
          </w:p>
        </w:tc>
      </w:tr>
      <w:tr w:rsidR="00AF4DA4" w:rsidRPr="007275DF" w14:paraId="0A5550C1"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3A1DA51A" w14:textId="77777777" w:rsidR="00AF4DA4" w:rsidRPr="007275DF" w:rsidRDefault="00AF4DA4" w:rsidP="00533337">
            <w:pPr>
              <w:pStyle w:val="TAL"/>
              <w:rPr>
                <w:lang w:val="en-US"/>
              </w:rPr>
            </w:pPr>
            <w:r w:rsidRPr="007275DF">
              <w:rPr>
                <w:szCs w:val="16"/>
                <w:lang w:eastAsia="ja-JP"/>
              </w:rPr>
              <w:t>EPRE ratio of PSS to SSS</w:t>
            </w:r>
          </w:p>
        </w:tc>
        <w:tc>
          <w:tcPr>
            <w:tcW w:w="992" w:type="dxa"/>
            <w:tcBorders>
              <w:top w:val="single" w:sz="4" w:space="0" w:color="auto"/>
              <w:left w:val="single" w:sz="4" w:space="0" w:color="auto"/>
              <w:bottom w:val="single" w:sz="4" w:space="0" w:color="auto"/>
              <w:right w:val="single" w:sz="4" w:space="0" w:color="auto"/>
            </w:tcBorders>
          </w:tcPr>
          <w:p w14:paraId="1E53BBC0" w14:textId="77777777" w:rsidR="00AF4DA4" w:rsidRPr="007275DF" w:rsidRDefault="00AF4DA4" w:rsidP="00533337">
            <w:pPr>
              <w:pStyle w:val="TAC"/>
            </w:pPr>
          </w:p>
        </w:tc>
        <w:tc>
          <w:tcPr>
            <w:tcW w:w="1382" w:type="dxa"/>
            <w:tcBorders>
              <w:top w:val="single" w:sz="4" w:space="0" w:color="auto"/>
              <w:left w:val="single" w:sz="4" w:space="0" w:color="auto"/>
              <w:bottom w:val="nil"/>
              <w:right w:val="single" w:sz="4" w:space="0" w:color="auto"/>
            </w:tcBorders>
            <w:shd w:val="clear" w:color="auto" w:fill="auto"/>
          </w:tcPr>
          <w:p w14:paraId="0D567E68" w14:textId="77777777" w:rsidR="00AF4DA4" w:rsidRPr="007275DF" w:rsidRDefault="00AF4DA4" w:rsidP="00533337">
            <w:pPr>
              <w:pStyle w:val="TAC"/>
            </w:pPr>
          </w:p>
        </w:tc>
        <w:tc>
          <w:tcPr>
            <w:tcW w:w="2020" w:type="dxa"/>
            <w:gridSpan w:val="2"/>
            <w:tcBorders>
              <w:top w:val="single" w:sz="4" w:space="0" w:color="auto"/>
              <w:left w:val="single" w:sz="4" w:space="0" w:color="auto"/>
              <w:bottom w:val="nil"/>
              <w:right w:val="single" w:sz="4" w:space="0" w:color="auto"/>
            </w:tcBorders>
            <w:shd w:val="clear" w:color="auto" w:fill="auto"/>
          </w:tcPr>
          <w:p w14:paraId="4A3C2476" w14:textId="77777777" w:rsidR="00AF4DA4" w:rsidRPr="007275DF" w:rsidRDefault="00AF4DA4" w:rsidP="00533337">
            <w:pPr>
              <w:pStyle w:val="TAC"/>
              <w:rPr>
                <w:rFonts w:cs="v4.2.0"/>
              </w:rPr>
            </w:pPr>
          </w:p>
        </w:tc>
        <w:tc>
          <w:tcPr>
            <w:tcW w:w="2147" w:type="dxa"/>
            <w:gridSpan w:val="2"/>
            <w:tcBorders>
              <w:top w:val="single" w:sz="4" w:space="0" w:color="auto"/>
              <w:left w:val="single" w:sz="4" w:space="0" w:color="auto"/>
              <w:bottom w:val="nil"/>
              <w:right w:val="single" w:sz="4" w:space="0" w:color="auto"/>
            </w:tcBorders>
            <w:shd w:val="clear" w:color="auto" w:fill="auto"/>
          </w:tcPr>
          <w:p w14:paraId="004FA40E" w14:textId="77777777" w:rsidR="00AF4DA4" w:rsidRPr="007275DF" w:rsidRDefault="00AF4DA4" w:rsidP="00533337">
            <w:pPr>
              <w:pStyle w:val="TAC"/>
            </w:pPr>
          </w:p>
        </w:tc>
      </w:tr>
      <w:tr w:rsidR="00AF4DA4" w:rsidRPr="007275DF" w14:paraId="2AEA4F08"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0607C147" w14:textId="77777777" w:rsidR="00AF4DA4" w:rsidRPr="007275DF" w:rsidRDefault="00AF4DA4" w:rsidP="00533337">
            <w:pPr>
              <w:pStyle w:val="TAL"/>
              <w:rPr>
                <w:lang w:val="en-US"/>
              </w:rPr>
            </w:pPr>
            <w:r w:rsidRPr="007275DF">
              <w:rPr>
                <w:szCs w:val="16"/>
                <w:lang w:eastAsia="ja-JP"/>
              </w:rPr>
              <w:t>EPRE ratio of PBCH DMRS to SSS</w:t>
            </w:r>
          </w:p>
        </w:tc>
        <w:tc>
          <w:tcPr>
            <w:tcW w:w="992" w:type="dxa"/>
            <w:tcBorders>
              <w:top w:val="single" w:sz="4" w:space="0" w:color="auto"/>
              <w:left w:val="single" w:sz="4" w:space="0" w:color="auto"/>
              <w:bottom w:val="single" w:sz="4" w:space="0" w:color="auto"/>
              <w:right w:val="single" w:sz="4" w:space="0" w:color="auto"/>
            </w:tcBorders>
          </w:tcPr>
          <w:p w14:paraId="728E7561"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5E3A0ED0" w14:textId="77777777" w:rsidR="00AF4DA4" w:rsidRPr="007275DF" w:rsidRDefault="00AF4DA4" w:rsidP="00533337">
            <w:pPr>
              <w:pStyle w:val="TAC"/>
            </w:pPr>
          </w:p>
        </w:tc>
        <w:tc>
          <w:tcPr>
            <w:tcW w:w="2020" w:type="dxa"/>
            <w:gridSpan w:val="2"/>
            <w:tcBorders>
              <w:top w:val="nil"/>
              <w:left w:val="single" w:sz="4" w:space="0" w:color="auto"/>
              <w:bottom w:val="nil"/>
              <w:right w:val="single" w:sz="4" w:space="0" w:color="auto"/>
            </w:tcBorders>
            <w:shd w:val="clear" w:color="auto" w:fill="auto"/>
            <w:hideMark/>
          </w:tcPr>
          <w:p w14:paraId="74572F2E" w14:textId="77777777" w:rsidR="00AF4DA4" w:rsidRPr="007275DF" w:rsidRDefault="00AF4DA4" w:rsidP="00533337">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4FB9EDF2" w14:textId="77777777" w:rsidR="00AF4DA4" w:rsidRPr="007275DF" w:rsidRDefault="00AF4DA4" w:rsidP="00533337">
            <w:pPr>
              <w:pStyle w:val="TAC"/>
            </w:pPr>
          </w:p>
        </w:tc>
      </w:tr>
      <w:tr w:rsidR="00AF4DA4" w:rsidRPr="007275DF" w14:paraId="3103BED8"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79E6B1E1" w14:textId="77777777" w:rsidR="00AF4DA4" w:rsidRPr="007275DF" w:rsidRDefault="00AF4DA4" w:rsidP="00533337">
            <w:pPr>
              <w:pStyle w:val="TAL"/>
              <w:rPr>
                <w:lang w:val="en-US"/>
              </w:rPr>
            </w:pPr>
            <w:r w:rsidRPr="007275DF">
              <w:rPr>
                <w:szCs w:val="16"/>
                <w:lang w:eastAsia="ja-JP"/>
              </w:rPr>
              <w:t>EPRE ratio of PBCH to PBCH DMRS</w:t>
            </w:r>
          </w:p>
        </w:tc>
        <w:tc>
          <w:tcPr>
            <w:tcW w:w="992" w:type="dxa"/>
            <w:tcBorders>
              <w:top w:val="single" w:sz="4" w:space="0" w:color="auto"/>
              <w:left w:val="single" w:sz="4" w:space="0" w:color="auto"/>
              <w:bottom w:val="single" w:sz="4" w:space="0" w:color="auto"/>
              <w:right w:val="single" w:sz="4" w:space="0" w:color="auto"/>
            </w:tcBorders>
          </w:tcPr>
          <w:p w14:paraId="22430BFC"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012F9725" w14:textId="77777777" w:rsidR="00AF4DA4" w:rsidRPr="007275DF" w:rsidRDefault="00AF4DA4" w:rsidP="00533337">
            <w:pPr>
              <w:pStyle w:val="TAC"/>
            </w:pPr>
          </w:p>
        </w:tc>
        <w:tc>
          <w:tcPr>
            <w:tcW w:w="2020" w:type="dxa"/>
            <w:gridSpan w:val="2"/>
            <w:tcBorders>
              <w:top w:val="nil"/>
              <w:left w:val="single" w:sz="4" w:space="0" w:color="auto"/>
              <w:bottom w:val="nil"/>
              <w:right w:val="single" w:sz="4" w:space="0" w:color="auto"/>
            </w:tcBorders>
            <w:shd w:val="clear" w:color="auto" w:fill="auto"/>
            <w:hideMark/>
          </w:tcPr>
          <w:p w14:paraId="19C61CB1" w14:textId="77777777" w:rsidR="00AF4DA4" w:rsidRPr="007275DF" w:rsidRDefault="00AF4DA4" w:rsidP="00533337">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60477942" w14:textId="77777777" w:rsidR="00AF4DA4" w:rsidRPr="007275DF" w:rsidRDefault="00AF4DA4" w:rsidP="00533337">
            <w:pPr>
              <w:pStyle w:val="TAC"/>
            </w:pPr>
          </w:p>
        </w:tc>
      </w:tr>
      <w:tr w:rsidR="00AF4DA4" w:rsidRPr="007275DF" w14:paraId="72AFB5EF"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77BD28CD" w14:textId="77777777" w:rsidR="00AF4DA4" w:rsidRPr="007275DF" w:rsidRDefault="00AF4DA4" w:rsidP="00533337">
            <w:pPr>
              <w:pStyle w:val="TAL"/>
              <w:rPr>
                <w:lang w:val="en-US"/>
              </w:rPr>
            </w:pPr>
            <w:r w:rsidRPr="007275DF">
              <w:rPr>
                <w:szCs w:val="16"/>
                <w:lang w:eastAsia="ja-JP"/>
              </w:rPr>
              <w:t>EPRE ratio of PDCCH DMRS to SSS</w:t>
            </w:r>
          </w:p>
        </w:tc>
        <w:tc>
          <w:tcPr>
            <w:tcW w:w="992" w:type="dxa"/>
            <w:tcBorders>
              <w:top w:val="single" w:sz="4" w:space="0" w:color="auto"/>
              <w:left w:val="single" w:sz="4" w:space="0" w:color="auto"/>
              <w:bottom w:val="single" w:sz="4" w:space="0" w:color="auto"/>
              <w:right w:val="single" w:sz="4" w:space="0" w:color="auto"/>
            </w:tcBorders>
          </w:tcPr>
          <w:p w14:paraId="2ED3337D"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776B155A" w14:textId="77777777" w:rsidR="00AF4DA4" w:rsidRPr="007275DF" w:rsidRDefault="00AF4DA4" w:rsidP="00533337">
            <w:pPr>
              <w:pStyle w:val="TAC"/>
            </w:pPr>
          </w:p>
        </w:tc>
        <w:tc>
          <w:tcPr>
            <w:tcW w:w="2020" w:type="dxa"/>
            <w:gridSpan w:val="2"/>
            <w:tcBorders>
              <w:top w:val="nil"/>
              <w:left w:val="single" w:sz="4" w:space="0" w:color="auto"/>
              <w:bottom w:val="nil"/>
              <w:right w:val="single" w:sz="4" w:space="0" w:color="auto"/>
            </w:tcBorders>
            <w:shd w:val="clear" w:color="auto" w:fill="auto"/>
            <w:hideMark/>
          </w:tcPr>
          <w:p w14:paraId="621F20D1" w14:textId="77777777" w:rsidR="00AF4DA4" w:rsidRPr="007275DF" w:rsidRDefault="00AF4DA4" w:rsidP="00533337">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5F3AED55" w14:textId="77777777" w:rsidR="00AF4DA4" w:rsidRPr="007275DF" w:rsidRDefault="00AF4DA4" w:rsidP="00533337">
            <w:pPr>
              <w:pStyle w:val="TAC"/>
            </w:pPr>
          </w:p>
        </w:tc>
      </w:tr>
      <w:tr w:rsidR="00AF4DA4" w:rsidRPr="007275DF" w14:paraId="76B3D566"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59E38CC8" w14:textId="77777777" w:rsidR="00AF4DA4" w:rsidRPr="007275DF" w:rsidRDefault="00AF4DA4" w:rsidP="00533337">
            <w:pPr>
              <w:pStyle w:val="TAL"/>
              <w:rPr>
                <w:lang w:val="en-US"/>
              </w:rPr>
            </w:pPr>
            <w:r w:rsidRPr="007275DF">
              <w:rPr>
                <w:szCs w:val="16"/>
                <w:lang w:eastAsia="ja-JP"/>
              </w:rPr>
              <w:t>EPRE ratio of PDCCH to PDCCH DMRS</w:t>
            </w:r>
          </w:p>
        </w:tc>
        <w:tc>
          <w:tcPr>
            <w:tcW w:w="992" w:type="dxa"/>
            <w:tcBorders>
              <w:top w:val="single" w:sz="4" w:space="0" w:color="auto"/>
              <w:left w:val="single" w:sz="4" w:space="0" w:color="auto"/>
              <w:bottom w:val="single" w:sz="4" w:space="0" w:color="auto"/>
              <w:right w:val="single" w:sz="4" w:space="0" w:color="auto"/>
            </w:tcBorders>
          </w:tcPr>
          <w:p w14:paraId="099CB159"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5B4C4AE5" w14:textId="77777777" w:rsidR="00AF4DA4" w:rsidRPr="007275DF" w:rsidRDefault="00AF4DA4" w:rsidP="00533337">
            <w:pPr>
              <w:pStyle w:val="TAC"/>
            </w:pPr>
            <w:r w:rsidRPr="007275DF">
              <w:t>Config 1,2,3,4,5,6</w:t>
            </w:r>
          </w:p>
        </w:tc>
        <w:tc>
          <w:tcPr>
            <w:tcW w:w="2020" w:type="dxa"/>
            <w:gridSpan w:val="2"/>
            <w:tcBorders>
              <w:top w:val="nil"/>
              <w:left w:val="single" w:sz="4" w:space="0" w:color="auto"/>
              <w:bottom w:val="nil"/>
              <w:right w:val="single" w:sz="4" w:space="0" w:color="auto"/>
            </w:tcBorders>
            <w:shd w:val="clear" w:color="auto" w:fill="auto"/>
            <w:hideMark/>
          </w:tcPr>
          <w:p w14:paraId="18E20970" w14:textId="77777777" w:rsidR="00AF4DA4" w:rsidRPr="007275DF" w:rsidRDefault="00AF4DA4" w:rsidP="00533337">
            <w:pPr>
              <w:pStyle w:val="TAC"/>
              <w:rPr>
                <w:rFonts w:cs="v4.2.0"/>
              </w:rPr>
            </w:pPr>
            <w:r w:rsidRPr="007275DF">
              <w:rPr>
                <w:rFonts w:cs="v4.2.0"/>
              </w:rPr>
              <w:t>0</w:t>
            </w:r>
          </w:p>
        </w:tc>
        <w:tc>
          <w:tcPr>
            <w:tcW w:w="2147" w:type="dxa"/>
            <w:gridSpan w:val="2"/>
            <w:tcBorders>
              <w:top w:val="nil"/>
              <w:left w:val="single" w:sz="4" w:space="0" w:color="auto"/>
              <w:bottom w:val="nil"/>
              <w:right w:val="single" w:sz="4" w:space="0" w:color="auto"/>
            </w:tcBorders>
            <w:shd w:val="clear" w:color="auto" w:fill="auto"/>
            <w:hideMark/>
          </w:tcPr>
          <w:p w14:paraId="3290C3C9" w14:textId="77777777" w:rsidR="00AF4DA4" w:rsidRPr="007275DF" w:rsidRDefault="00AF4DA4" w:rsidP="00533337">
            <w:pPr>
              <w:pStyle w:val="TAC"/>
            </w:pPr>
            <w:r w:rsidRPr="007275DF">
              <w:t>0</w:t>
            </w:r>
          </w:p>
        </w:tc>
      </w:tr>
      <w:tr w:rsidR="00AF4DA4" w:rsidRPr="007275DF" w14:paraId="40DCF05D"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6C0EB305"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992" w:type="dxa"/>
            <w:tcBorders>
              <w:top w:val="single" w:sz="4" w:space="0" w:color="auto"/>
              <w:left w:val="single" w:sz="4" w:space="0" w:color="auto"/>
              <w:bottom w:val="single" w:sz="4" w:space="0" w:color="auto"/>
              <w:right w:val="single" w:sz="4" w:space="0" w:color="auto"/>
            </w:tcBorders>
          </w:tcPr>
          <w:p w14:paraId="0AF6C885"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387759FA" w14:textId="77777777" w:rsidR="00AF4DA4" w:rsidRPr="007275DF" w:rsidRDefault="00AF4DA4" w:rsidP="00533337">
            <w:pPr>
              <w:pStyle w:val="TAC"/>
            </w:pPr>
          </w:p>
        </w:tc>
        <w:tc>
          <w:tcPr>
            <w:tcW w:w="2020" w:type="dxa"/>
            <w:gridSpan w:val="2"/>
            <w:tcBorders>
              <w:top w:val="nil"/>
              <w:left w:val="single" w:sz="4" w:space="0" w:color="auto"/>
              <w:bottom w:val="nil"/>
              <w:right w:val="single" w:sz="4" w:space="0" w:color="auto"/>
            </w:tcBorders>
            <w:shd w:val="clear" w:color="auto" w:fill="auto"/>
            <w:hideMark/>
          </w:tcPr>
          <w:p w14:paraId="55C3A67C" w14:textId="77777777" w:rsidR="00AF4DA4" w:rsidRPr="007275DF" w:rsidRDefault="00AF4DA4" w:rsidP="00533337">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4DD6B4A5" w14:textId="77777777" w:rsidR="00AF4DA4" w:rsidRPr="007275DF" w:rsidRDefault="00AF4DA4" w:rsidP="00533337">
            <w:pPr>
              <w:pStyle w:val="TAC"/>
            </w:pPr>
          </w:p>
        </w:tc>
      </w:tr>
      <w:tr w:rsidR="00AF4DA4" w:rsidRPr="007275DF" w14:paraId="13340BE5"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76FDF221"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992" w:type="dxa"/>
            <w:tcBorders>
              <w:top w:val="single" w:sz="4" w:space="0" w:color="auto"/>
              <w:left w:val="single" w:sz="4" w:space="0" w:color="auto"/>
              <w:bottom w:val="single" w:sz="4" w:space="0" w:color="auto"/>
              <w:right w:val="single" w:sz="4" w:space="0" w:color="auto"/>
            </w:tcBorders>
          </w:tcPr>
          <w:p w14:paraId="073ECDBC"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0F674E96" w14:textId="77777777" w:rsidR="00AF4DA4" w:rsidRPr="007275DF" w:rsidRDefault="00AF4DA4" w:rsidP="00533337">
            <w:pPr>
              <w:pStyle w:val="TAC"/>
            </w:pPr>
          </w:p>
        </w:tc>
        <w:tc>
          <w:tcPr>
            <w:tcW w:w="2020" w:type="dxa"/>
            <w:gridSpan w:val="2"/>
            <w:tcBorders>
              <w:top w:val="nil"/>
              <w:left w:val="single" w:sz="4" w:space="0" w:color="auto"/>
              <w:bottom w:val="nil"/>
              <w:right w:val="single" w:sz="4" w:space="0" w:color="auto"/>
            </w:tcBorders>
            <w:shd w:val="clear" w:color="auto" w:fill="auto"/>
            <w:hideMark/>
          </w:tcPr>
          <w:p w14:paraId="093E8732" w14:textId="77777777" w:rsidR="00AF4DA4" w:rsidRPr="007275DF" w:rsidRDefault="00AF4DA4" w:rsidP="00533337">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3ED52D34" w14:textId="77777777" w:rsidR="00AF4DA4" w:rsidRPr="007275DF" w:rsidRDefault="00AF4DA4" w:rsidP="00533337">
            <w:pPr>
              <w:pStyle w:val="TAC"/>
            </w:pPr>
          </w:p>
        </w:tc>
      </w:tr>
      <w:tr w:rsidR="00AF4DA4" w:rsidRPr="007275DF" w14:paraId="7E879CB2" w14:textId="77777777" w:rsidTr="00533337">
        <w:trPr>
          <w:cantSplit/>
          <w:trHeight w:val="43"/>
        </w:trPr>
        <w:tc>
          <w:tcPr>
            <w:tcW w:w="2410" w:type="dxa"/>
            <w:gridSpan w:val="2"/>
            <w:tcBorders>
              <w:top w:val="single" w:sz="4" w:space="0" w:color="auto"/>
              <w:left w:val="single" w:sz="4" w:space="0" w:color="auto"/>
              <w:bottom w:val="single" w:sz="4" w:space="0" w:color="auto"/>
              <w:right w:val="single" w:sz="4" w:space="0" w:color="auto"/>
            </w:tcBorders>
            <w:hideMark/>
          </w:tcPr>
          <w:p w14:paraId="4EB9082A" w14:textId="77777777" w:rsidR="00AF4DA4" w:rsidRPr="007275DF" w:rsidRDefault="00AF4DA4" w:rsidP="00533337">
            <w:pPr>
              <w:pStyle w:val="TAL"/>
              <w:rPr>
                <w:lang w:val="en-US"/>
              </w:rPr>
            </w:pPr>
            <w:r w:rsidRPr="007275DF">
              <w:rPr>
                <w:szCs w:val="16"/>
                <w:lang w:eastAsia="ja-JP"/>
              </w:rPr>
              <w:t>EPRE ratio of OCNG DMRS to SSS(Note 1)</w:t>
            </w:r>
          </w:p>
        </w:tc>
        <w:tc>
          <w:tcPr>
            <w:tcW w:w="992" w:type="dxa"/>
            <w:tcBorders>
              <w:top w:val="single" w:sz="4" w:space="0" w:color="auto"/>
              <w:left w:val="single" w:sz="4" w:space="0" w:color="auto"/>
              <w:bottom w:val="single" w:sz="4" w:space="0" w:color="auto"/>
              <w:right w:val="single" w:sz="4" w:space="0" w:color="auto"/>
            </w:tcBorders>
          </w:tcPr>
          <w:p w14:paraId="2B7B0109"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28E37E94" w14:textId="77777777" w:rsidR="00AF4DA4" w:rsidRPr="007275DF" w:rsidRDefault="00AF4DA4" w:rsidP="00533337">
            <w:pPr>
              <w:pStyle w:val="TAC"/>
            </w:pPr>
          </w:p>
        </w:tc>
        <w:tc>
          <w:tcPr>
            <w:tcW w:w="2020" w:type="dxa"/>
            <w:gridSpan w:val="2"/>
            <w:tcBorders>
              <w:top w:val="nil"/>
              <w:left w:val="single" w:sz="4" w:space="0" w:color="auto"/>
              <w:bottom w:val="nil"/>
              <w:right w:val="single" w:sz="4" w:space="0" w:color="auto"/>
            </w:tcBorders>
            <w:shd w:val="clear" w:color="auto" w:fill="auto"/>
            <w:hideMark/>
          </w:tcPr>
          <w:p w14:paraId="3A7BB21B" w14:textId="77777777" w:rsidR="00AF4DA4" w:rsidRPr="007275DF" w:rsidRDefault="00AF4DA4" w:rsidP="00533337">
            <w:pPr>
              <w:pStyle w:val="TAC"/>
              <w:rPr>
                <w:rFonts w:cs="v4.2.0"/>
              </w:rPr>
            </w:pPr>
          </w:p>
        </w:tc>
        <w:tc>
          <w:tcPr>
            <w:tcW w:w="2147" w:type="dxa"/>
            <w:gridSpan w:val="2"/>
            <w:tcBorders>
              <w:top w:val="nil"/>
              <w:left w:val="single" w:sz="4" w:space="0" w:color="auto"/>
              <w:bottom w:val="nil"/>
              <w:right w:val="single" w:sz="4" w:space="0" w:color="auto"/>
            </w:tcBorders>
            <w:shd w:val="clear" w:color="auto" w:fill="auto"/>
            <w:hideMark/>
          </w:tcPr>
          <w:p w14:paraId="366C9472" w14:textId="77777777" w:rsidR="00AF4DA4" w:rsidRPr="007275DF" w:rsidRDefault="00AF4DA4" w:rsidP="00533337">
            <w:pPr>
              <w:pStyle w:val="TAC"/>
            </w:pPr>
          </w:p>
        </w:tc>
      </w:tr>
      <w:tr w:rsidR="00AF4DA4" w:rsidRPr="007275DF" w14:paraId="04B84279" w14:textId="77777777" w:rsidTr="00533337">
        <w:trPr>
          <w:cantSplit/>
          <w:trHeight w:val="292"/>
        </w:trPr>
        <w:tc>
          <w:tcPr>
            <w:tcW w:w="2410" w:type="dxa"/>
            <w:gridSpan w:val="2"/>
            <w:tcBorders>
              <w:top w:val="single" w:sz="4" w:space="0" w:color="auto"/>
              <w:left w:val="single" w:sz="4" w:space="0" w:color="auto"/>
              <w:bottom w:val="single" w:sz="4" w:space="0" w:color="auto"/>
              <w:right w:val="single" w:sz="4" w:space="0" w:color="auto"/>
            </w:tcBorders>
            <w:hideMark/>
          </w:tcPr>
          <w:p w14:paraId="33935D37" w14:textId="77777777" w:rsidR="00AF4DA4" w:rsidRPr="007275DF" w:rsidRDefault="00AF4DA4" w:rsidP="00533337">
            <w:pPr>
              <w:pStyle w:val="TAL"/>
              <w:rPr>
                <w:bCs/>
              </w:rPr>
            </w:pPr>
            <w:r w:rsidRPr="007275DF">
              <w:rPr>
                <w:bCs/>
              </w:rPr>
              <w:t>EPRE ratio of OCNG to OCNG DMRS (Note 1)</w:t>
            </w:r>
          </w:p>
        </w:tc>
        <w:tc>
          <w:tcPr>
            <w:tcW w:w="992" w:type="dxa"/>
            <w:tcBorders>
              <w:top w:val="single" w:sz="4" w:space="0" w:color="auto"/>
              <w:left w:val="single" w:sz="4" w:space="0" w:color="auto"/>
              <w:bottom w:val="single" w:sz="4" w:space="0" w:color="auto"/>
              <w:right w:val="single" w:sz="4" w:space="0" w:color="auto"/>
            </w:tcBorders>
          </w:tcPr>
          <w:p w14:paraId="376BC6E5" w14:textId="77777777" w:rsidR="00AF4DA4" w:rsidRPr="007275DF" w:rsidRDefault="00AF4DA4" w:rsidP="00533337">
            <w:pPr>
              <w:pStyle w:val="TAC"/>
            </w:pPr>
          </w:p>
        </w:tc>
        <w:tc>
          <w:tcPr>
            <w:tcW w:w="1382" w:type="dxa"/>
            <w:tcBorders>
              <w:top w:val="nil"/>
              <w:left w:val="single" w:sz="4" w:space="0" w:color="auto"/>
              <w:bottom w:val="single" w:sz="4" w:space="0" w:color="auto"/>
              <w:right w:val="single" w:sz="4" w:space="0" w:color="auto"/>
            </w:tcBorders>
            <w:shd w:val="clear" w:color="auto" w:fill="auto"/>
            <w:hideMark/>
          </w:tcPr>
          <w:p w14:paraId="3CBA16B5" w14:textId="77777777" w:rsidR="00AF4DA4" w:rsidRPr="007275DF" w:rsidRDefault="00AF4DA4" w:rsidP="00533337">
            <w:pPr>
              <w:pStyle w:val="TAC"/>
            </w:pPr>
          </w:p>
        </w:tc>
        <w:tc>
          <w:tcPr>
            <w:tcW w:w="2020" w:type="dxa"/>
            <w:gridSpan w:val="2"/>
            <w:tcBorders>
              <w:top w:val="nil"/>
              <w:left w:val="single" w:sz="4" w:space="0" w:color="auto"/>
              <w:bottom w:val="single" w:sz="4" w:space="0" w:color="auto"/>
              <w:right w:val="single" w:sz="4" w:space="0" w:color="auto"/>
            </w:tcBorders>
            <w:shd w:val="clear" w:color="auto" w:fill="auto"/>
            <w:hideMark/>
          </w:tcPr>
          <w:p w14:paraId="4A05FD96" w14:textId="77777777" w:rsidR="00AF4DA4" w:rsidRPr="007275DF" w:rsidRDefault="00AF4DA4" w:rsidP="00533337">
            <w:pPr>
              <w:pStyle w:val="TAC"/>
              <w:rPr>
                <w:rFonts w:cs="v4.2.0"/>
              </w:rPr>
            </w:pPr>
          </w:p>
        </w:tc>
        <w:tc>
          <w:tcPr>
            <w:tcW w:w="2147" w:type="dxa"/>
            <w:gridSpan w:val="2"/>
            <w:tcBorders>
              <w:top w:val="nil"/>
              <w:left w:val="single" w:sz="4" w:space="0" w:color="auto"/>
              <w:bottom w:val="single" w:sz="4" w:space="0" w:color="auto"/>
              <w:right w:val="single" w:sz="4" w:space="0" w:color="auto"/>
            </w:tcBorders>
            <w:shd w:val="clear" w:color="auto" w:fill="auto"/>
            <w:hideMark/>
          </w:tcPr>
          <w:p w14:paraId="62DE498B" w14:textId="77777777" w:rsidR="00AF4DA4" w:rsidRPr="007275DF" w:rsidRDefault="00AF4DA4" w:rsidP="00533337">
            <w:pPr>
              <w:pStyle w:val="TAC"/>
            </w:pPr>
          </w:p>
        </w:tc>
      </w:tr>
      <w:tr w:rsidR="00AF4DA4" w:rsidRPr="007275DF" w14:paraId="1D938AD9" w14:textId="77777777" w:rsidTr="00533337">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2BDAE1CB" w14:textId="77777777" w:rsidR="00AF4DA4" w:rsidRPr="007275DF" w:rsidRDefault="00AF4DA4" w:rsidP="00533337">
            <w:pPr>
              <w:pStyle w:val="TAL"/>
            </w:pPr>
            <w:r w:rsidRPr="004849DD">
              <w:rPr>
                <w:rFonts w:eastAsia="Calibri"/>
                <w:position w:val="-12"/>
                <w:szCs w:val="22"/>
              </w:rPr>
              <w:object w:dxaOrig="255" w:dyaOrig="255" w14:anchorId="6EF3143B">
                <v:shape id="_x0000_i1069" type="#_x0000_t75" style="width:15.5pt;height:15.5pt" o:ole="" fillcolor="window">
                  <v:imagedata r:id="rId14" o:title=""/>
                </v:shape>
                <o:OLEObject Type="Embed" ProgID="Equation.3" ShapeID="_x0000_i1069" DrawAspect="Content" ObjectID="_1698592147" r:id="rId64"/>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0714E751" w14:textId="77777777" w:rsidR="00AF4DA4" w:rsidRPr="007275DF" w:rsidRDefault="00AF4DA4" w:rsidP="00533337">
            <w:pPr>
              <w:pStyle w:val="TAC"/>
            </w:pPr>
            <w:r w:rsidRPr="007275DF">
              <w:t>dBm/15kHz</w:t>
            </w:r>
          </w:p>
        </w:tc>
        <w:tc>
          <w:tcPr>
            <w:tcW w:w="1382" w:type="dxa"/>
            <w:tcBorders>
              <w:top w:val="single" w:sz="4" w:space="0" w:color="auto"/>
              <w:left w:val="single" w:sz="4" w:space="0" w:color="auto"/>
              <w:bottom w:val="single" w:sz="4" w:space="0" w:color="auto"/>
              <w:right w:val="single" w:sz="4" w:space="0" w:color="auto"/>
            </w:tcBorders>
          </w:tcPr>
          <w:p w14:paraId="47FAB53D" w14:textId="77777777" w:rsidR="00AF4DA4" w:rsidRPr="007275DF" w:rsidRDefault="00AF4DA4" w:rsidP="00533337">
            <w:pPr>
              <w:pStyle w:val="TAC"/>
            </w:pPr>
            <w:r w:rsidRPr="007275DF">
              <w:t>Config 1,2,3,4,5,6</w:t>
            </w:r>
          </w:p>
        </w:tc>
        <w:tc>
          <w:tcPr>
            <w:tcW w:w="2020" w:type="dxa"/>
            <w:gridSpan w:val="2"/>
            <w:tcBorders>
              <w:top w:val="single" w:sz="4" w:space="0" w:color="auto"/>
              <w:left w:val="single" w:sz="4" w:space="0" w:color="auto"/>
              <w:bottom w:val="single" w:sz="4" w:space="0" w:color="auto"/>
              <w:right w:val="single" w:sz="4" w:space="0" w:color="auto"/>
            </w:tcBorders>
            <w:hideMark/>
          </w:tcPr>
          <w:p w14:paraId="7807C271" w14:textId="77777777" w:rsidR="00AF4DA4" w:rsidRPr="007275DF" w:rsidRDefault="00AF4DA4" w:rsidP="00533337">
            <w:pPr>
              <w:pStyle w:val="TAC"/>
            </w:pPr>
            <w:del w:id="1363" w:author="Author">
              <w:r w:rsidRPr="007275DF" w:rsidDel="00784E25">
                <w:delText>[</w:delText>
              </w:r>
            </w:del>
            <w:r w:rsidRPr="007275DF">
              <w:t>-104</w:t>
            </w:r>
            <w:del w:id="1364" w:author="Author">
              <w:r w:rsidRPr="007275DF" w:rsidDel="00784E25">
                <w:delText>]</w:delText>
              </w:r>
            </w:del>
          </w:p>
        </w:tc>
        <w:tc>
          <w:tcPr>
            <w:tcW w:w="2147" w:type="dxa"/>
            <w:gridSpan w:val="2"/>
            <w:tcBorders>
              <w:top w:val="single" w:sz="4" w:space="0" w:color="auto"/>
              <w:left w:val="single" w:sz="4" w:space="0" w:color="auto"/>
              <w:bottom w:val="single" w:sz="4" w:space="0" w:color="auto"/>
              <w:right w:val="single" w:sz="4" w:space="0" w:color="auto"/>
            </w:tcBorders>
            <w:hideMark/>
          </w:tcPr>
          <w:p w14:paraId="5CBB6EB9" w14:textId="77777777" w:rsidR="00AF4DA4" w:rsidRPr="007275DF" w:rsidRDefault="00AF4DA4" w:rsidP="00533337">
            <w:pPr>
              <w:pStyle w:val="TAC"/>
            </w:pPr>
            <w:r w:rsidRPr="007275DF">
              <w:t>-98</w:t>
            </w:r>
          </w:p>
        </w:tc>
      </w:tr>
      <w:tr w:rsidR="00AF4DA4" w:rsidRPr="007275DF" w14:paraId="3BC339A0" w14:textId="77777777" w:rsidTr="00533337">
        <w:trPr>
          <w:cantSplit/>
          <w:trHeight w:val="150"/>
        </w:trPr>
        <w:tc>
          <w:tcPr>
            <w:tcW w:w="2410" w:type="dxa"/>
            <w:gridSpan w:val="2"/>
            <w:tcBorders>
              <w:top w:val="single" w:sz="4" w:space="0" w:color="auto"/>
              <w:left w:val="single" w:sz="4" w:space="0" w:color="auto"/>
              <w:bottom w:val="nil"/>
              <w:right w:val="single" w:sz="4" w:space="0" w:color="auto"/>
            </w:tcBorders>
            <w:shd w:val="clear" w:color="auto" w:fill="auto"/>
            <w:hideMark/>
          </w:tcPr>
          <w:p w14:paraId="40425FED" w14:textId="77777777" w:rsidR="00AF4DA4" w:rsidRPr="007275DF" w:rsidRDefault="00AF4DA4" w:rsidP="00533337">
            <w:pPr>
              <w:pStyle w:val="TAL"/>
            </w:pPr>
            <w:r w:rsidRPr="004849DD">
              <w:rPr>
                <w:rFonts w:eastAsia="Calibri"/>
                <w:position w:val="-12"/>
                <w:szCs w:val="22"/>
              </w:rPr>
              <w:object w:dxaOrig="255" w:dyaOrig="255" w14:anchorId="7E5C0767">
                <v:shape id="_x0000_i1070" type="#_x0000_t75" style="width:15.5pt;height:15.5pt" o:ole="" fillcolor="window">
                  <v:imagedata r:id="rId14" o:title=""/>
                </v:shape>
                <o:OLEObject Type="Embed" ProgID="Equation.3" ShapeID="_x0000_i1070" DrawAspect="Content" ObjectID="_1698592148" r:id="rId65"/>
              </w:object>
            </w:r>
            <w:r w:rsidRPr="007275DF">
              <w:rPr>
                <w:vertAlign w:val="superscript"/>
              </w:rPr>
              <w:t>Note2</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D66F0AC" w14:textId="77777777" w:rsidR="00AF4DA4" w:rsidRPr="007275DF" w:rsidRDefault="00AF4DA4" w:rsidP="00533337">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012BCDB4" w14:textId="77777777" w:rsidR="00AF4DA4" w:rsidRPr="007275DF" w:rsidRDefault="00AF4DA4" w:rsidP="00533337">
            <w:pPr>
              <w:pStyle w:val="TAC"/>
            </w:pPr>
            <w:r w:rsidRPr="007275DF">
              <w:t>Config</w:t>
            </w:r>
            <w:r w:rsidRPr="007275DF">
              <w:rPr>
                <w:szCs w:val="18"/>
              </w:rPr>
              <w:t xml:space="preserve"> 1,2,4,5</w:t>
            </w:r>
          </w:p>
        </w:tc>
        <w:tc>
          <w:tcPr>
            <w:tcW w:w="2020" w:type="dxa"/>
            <w:gridSpan w:val="2"/>
            <w:tcBorders>
              <w:top w:val="single" w:sz="4" w:space="0" w:color="auto"/>
              <w:left w:val="single" w:sz="4" w:space="0" w:color="auto"/>
              <w:bottom w:val="single" w:sz="4" w:space="0" w:color="auto"/>
              <w:right w:val="single" w:sz="4" w:space="0" w:color="auto"/>
            </w:tcBorders>
            <w:hideMark/>
          </w:tcPr>
          <w:p w14:paraId="087F365B" w14:textId="77777777" w:rsidR="00AF4DA4" w:rsidRPr="007275DF" w:rsidRDefault="00AF4DA4" w:rsidP="00533337">
            <w:pPr>
              <w:pStyle w:val="TAC"/>
            </w:pPr>
            <w:del w:id="1365" w:author="Author">
              <w:r w:rsidRPr="007275DF" w:rsidDel="00784E25">
                <w:delText>[</w:delText>
              </w:r>
            </w:del>
            <w:r w:rsidRPr="007275DF">
              <w:t>-101</w:t>
            </w:r>
            <w:del w:id="1366" w:author="Author">
              <w:r w:rsidRPr="007275DF" w:rsidDel="00784E25">
                <w:delText>]</w:delText>
              </w:r>
            </w:del>
          </w:p>
        </w:tc>
        <w:tc>
          <w:tcPr>
            <w:tcW w:w="2147" w:type="dxa"/>
            <w:gridSpan w:val="2"/>
            <w:tcBorders>
              <w:top w:val="single" w:sz="4" w:space="0" w:color="auto"/>
              <w:left w:val="single" w:sz="4" w:space="0" w:color="auto"/>
              <w:bottom w:val="single" w:sz="4" w:space="0" w:color="auto"/>
              <w:right w:val="single" w:sz="4" w:space="0" w:color="auto"/>
            </w:tcBorders>
            <w:hideMark/>
          </w:tcPr>
          <w:p w14:paraId="1354EADF" w14:textId="77777777" w:rsidR="00AF4DA4" w:rsidRPr="007275DF" w:rsidRDefault="00AF4DA4" w:rsidP="00533337">
            <w:pPr>
              <w:pStyle w:val="TAC"/>
            </w:pPr>
            <w:r w:rsidRPr="007275DF">
              <w:t>-98</w:t>
            </w:r>
          </w:p>
        </w:tc>
      </w:tr>
      <w:tr w:rsidR="00AF4DA4" w:rsidRPr="007275DF" w14:paraId="53992CAA" w14:textId="77777777" w:rsidTr="00533337">
        <w:trPr>
          <w:cantSplit/>
          <w:trHeight w:val="150"/>
        </w:trPr>
        <w:tc>
          <w:tcPr>
            <w:tcW w:w="2410" w:type="dxa"/>
            <w:gridSpan w:val="2"/>
            <w:tcBorders>
              <w:top w:val="nil"/>
              <w:left w:val="single" w:sz="4" w:space="0" w:color="auto"/>
              <w:bottom w:val="single" w:sz="4" w:space="0" w:color="auto"/>
              <w:right w:val="single" w:sz="4" w:space="0" w:color="auto"/>
            </w:tcBorders>
            <w:shd w:val="clear" w:color="auto" w:fill="auto"/>
            <w:hideMark/>
          </w:tcPr>
          <w:p w14:paraId="4B8691B1" w14:textId="77777777" w:rsidR="00AF4DA4" w:rsidRPr="007275DF" w:rsidRDefault="00AF4DA4" w:rsidP="00533337">
            <w:pPr>
              <w:pStyle w:val="TAL"/>
            </w:pPr>
          </w:p>
        </w:tc>
        <w:tc>
          <w:tcPr>
            <w:tcW w:w="992" w:type="dxa"/>
            <w:vMerge/>
            <w:tcBorders>
              <w:top w:val="single" w:sz="4" w:space="0" w:color="auto"/>
              <w:left w:val="single" w:sz="4" w:space="0" w:color="auto"/>
              <w:bottom w:val="single" w:sz="4" w:space="0" w:color="auto"/>
              <w:right w:val="single" w:sz="4" w:space="0" w:color="auto"/>
            </w:tcBorders>
            <w:hideMark/>
          </w:tcPr>
          <w:p w14:paraId="04901E4D"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27E73223" w14:textId="77777777" w:rsidR="00AF4DA4" w:rsidRPr="007275DF" w:rsidRDefault="00AF4DA4" w:rsidP="00533337">
            <w:pPr>
              <w:pStyle w:val="TAC"/>
            </w:pPr>
            <w:r w:rsidRPr="007275DF">
              <w:t>Config</w:t>
            </w:r>
            <w:r w:rsidRPr="007275DF">
              <w:rPr>
                <w:szCs w:val="18"/>
              </w:rPr>
              <w:t xml:space="preserve"> 3,6</w:t>
            </w:r>
          </w:p>
        </w:tc>
        <w:tc>
          <w:tcPr>
            <w:tcW w:w="2020" w:type="dxa"/>
            <w:gridSpan w:val="2"/>
            <w:tcBorders>
              <w:top w:val="single" w:sz="4" w:space="0" w:color="auto"/>
              <w:left w:val="single" w:sz="4" w:space="0" w:color="auto"/>
              <w:bottom w:val="single" w:sz="4" w:space="0" w:color="auto"/>
              <w:right w:val="single" w:sz="4" w:space="0" w:color="auto"/>
            </w:tcBorders>
            <w:hideMark/>
          </w:tcPr>
          <w:p w14:paraId="6B7B2B19" w14:textId="77777777" w:rsidR="00AF4DA4" w:rsidRPr="007275DF" w:rsidRDefault="00AF4DA4" w:rsidP="00533337">
            <w:pPr>
              <w:pStyle w:val="TAC"/>
            </w:pPr>
            <w:del w:id="1367" w:author="Author">
              <w:r w:rsidRPr="007275DF" w:rsidDel="00784E25">
                <w:delText>[</w:delText>
              </w:r>
            </w:del>
            <w:r w:rsidRPr="007275DF">
              <w:t>-101</w:t>
            </w:r>
            <w:del w:id="1368" w:author="Author">
              <w:r w:rsidRPr="007275DF" w:rsidDel="00784E25">
                <w:delText>]</w:delText>
              </w:r>
            </w:del>
          </w:p>
        </w:tc>
        <w:tc>
          <w:tcPr>
            <w:tcW w:w="2147" w:type="dxa"/>
            <w:gridSpan w:val="2"/>
            <w:tcBorders>
              <w:top w:val="single" w:sz="4" w:space="0" w:color="auto"/>
              <w:left w:val="single" w:sz="4" w:space="0" w:color="auto"/>
              <w:bottom w:val="single" w:sz="4" w:space="0" w:color="auto"/>
              <w:right w:val="single" w:sz="4" w:space="0" w:color="auto"/>
            </w:tcBorders>
            <w:hideMark/>
          </w:tcPr>
          <w:p w14:paraId="6F315BBC" w14:textId="77777777" w:rsidR="00AF4DA4" w:rsidRPr="007275DF" w:rsidRDefault="00AF4DA4" w:rsidP="00533337">
            <w:pPr>
              <w:pStyle w:val="TAC"/>
            </w:pPr>
            <w:r w:rsidRPr="007275DF">
              <w:t>-95</w:t>
            </w:r>
          </w:p>
        </w:tc>
      </w:tr>
      <w:tr w:rsidR="00AF4DA4" w:rsidRPr="007275DF" w14:paraId="6E5320E0" w14:textId="77777777" w:rsidTr="00533337">
        <w:trPr>
          <w:cantSplit/>
          <w:trHeight w:val="92"/>
        </w:trPr>
        <w:tc>
          <w:tcPr>
            <w:tcW w:w="2410" w:type="dxa"/>
            <w:gridSpan w:val="2"/>
            <w:tcBorders>
              <w:top w:val="single" w:sz="4" w:space="0" w:color="auto"/>
              <w:left w:val="single" w:sz="4" w:space="0" w:color="auto"/>
              <w:bottom w:val="nil"/>
              <w:right w:val="single" w:sz="4" w:space="0" w:color="auto"/>
            </w:tcBorders>
            <w:shd w:val="clear" w:color="auto" w:fill="auto"/>
            <w:hideMark/>
          </w:tcPr>
          <w:p w14:paraId="365348DB"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41EBDE5" w14:textId="77777777" w:rsidR="00AF4DA4" w:rsidRPr="007275DF" w:rsidRDefault="00AF4DA4" w:rsidP="00533337">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1A67C6D8" w14:textId="77777777" w:rsidR="00AF4DA4" w:rsidRPr="007275DF" w:rsidRDefault="00AF4DA4" w:rsidP="00533337">
            <w:pPr>
              <w:pStyle w:val="TAC"/>
              <w:rPr>
                <w:lang w:val="da-DK"/>
              </w:rPr>
            </w:pPr>
            <w:r w:rsidRPr="007275DF">
              <w:t>Config</w:t>
            </w:r>
            <w:r w:rsidRPr="007275DF">
              <w:rPr>
                <w:szCs w:val="18"/>
              </w:rPr>
              <w:t xml:space="preserve"> 1,2,4,5</w:t>
            </w:r>
          </w:p>
        </w:tc>
        <w:tc>
          <w:tcPr>
            <w:tcW w:w="985" w:type="dxa"/>
            <w:tcBorders>
              <w:top w:val="single" w:sz="4" w:space="0" w:color="auto"/>
              <w:left w:val="single" w:sz="4" w:space="0" w:color="auto"/>
              <w:bottom w:val="single" w:sz="4" w:space="0" w:color="auto"/>
              <w:right w:val="single" w:sz="4" w:space="0" w:color="auto"/>
            </w:tcBorders>
            <w:hideMark/>
          </w:tcPr>
          <w:p w14:paraId="1A441F58" w14:textId="77777777" w:rsidR="00AF4DA4" w:rsidRPr="007275DF" w:rsidRDefault="00AF4DA4" w:rsidP="00533337">
            <w:pPr>
              <w:pStyle w:val="TAC"/>
            </w:pPr>
            <w:r w:rsidRPr="007275DF">
              <w:t>-94</w:t>
            </w:r>
          </w:p>
        </w:tc>
        <w:tc>
          <w:tcPr>
            <w:tcW w:w="1035" w:type="dxa"/>
            <w:tcBorders>
              <w:top w:val="single" w:sz="4" w:space="0" w:color="auto"/>
              <w:left w:val="single" w:sz="4" w:space="0" w:color="auto"/>
              <w:bottom w:val="single" w:sz="4" w:space="0" w:color="auto"/>
              <w:right w:val="single" w:sz="4" w:space="0" w:color="auto"/>
            </w:tcBorders>
            <w:hideMark/>
          </w:tcPr>
          <w:p w14:paraId="42732266" w14:textId="77777777" w:rsidR="00AF4DA4" w:rsidRPr="007275DF" w:rsidRDefault="00AF4DA4" w:rsidP="00533337">
            <w:pPr>
              <w:pStyle w:val="TAC"/>
            </w:pPr>
            <w:r w:rsidRPr="007275DF">
              <w:t>-94</w:t>
            </w:r>
          </w:p>
        </w:tc>
        <w:tc>
          <w:tcPr>
            <w:tcW w:w="939" w:type="dxa"/>
            <w:tcBorders>
              <w:top w:val="single" w:sz="4" w:space="0" w:color="auto"/>
              <w:left w:val="single" w:sz="4" w:space="0" w:color="auto"/>
              <w:bottom w:val="single" w:sz="4" w:space="0" w:color="auto"/>
              <w:right w:val="single" w:sz="4" w:space="0" w:color="auto"/>
            </w:tcBorders>
            <w:hideMark/>
          </w:tcPr>
          <w:p w14:paraId="55FB7C12" w14:textId="77777777" w:rsidR="00AF4DA4" w:rsidRPr="007275DF" w:rsidRDefault="00AF4DA4" w:rsidP="00533337">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2BD3904A" w14:textId="77777777" w:rsidR="00AF4DA4" w:rsidRPr="007275DF" w:rsidRDefault="00AF4DA4" w:rsidP="00533337">
            <w:pPr>
              <w:pStyle w:val="TAC"/>
            </w:pPr>
            <w:r w:rsidRPr="007275DF">
              <w:t>-91</w:t>
            </w:r>
          </w:p>
        </w:tc>
      </w:tr>
      <w:tr w:rsidR="00AF4DA4" w:rsidRPr="007275DF" w14:paraId="7F31B0B7" w14:textId="77777777" w:rsidTr="00533337">
        <w:trPr>
          <w:cantSplit/>
          <w:trHeight w:val="92"/>
        </w:trPr>
        <w:tc>
          <w:tcPr>
            <w:tcW w:w="2410" w:type="dxa"/>
            <w:gridSpan w:val="2"/>
            <w:tcBorders>
              <w:top w:val="nil"/>
              <w:left w:val="single" w:sz="4" w:space="0" w:color="auto"/>
              <w:bottom w:val="single" w:sz="4" w:space="0" w:color="auto"/>
              <w:right w:val="single" w:sz="4" w:space="0" w:color="auto"/>
            </w:tcBorders>
            <w:shd w:val="clear" w:color="auto" w:fill="auto"/>
            <w:hideMark/>
          </w:tcPr>
          <w:p w14:paraId="062121D9" w14:textId="77777777" w:rsidR="00AF4DA4" w:rsidRPr="007275DF" w:rsidRDefault="00AF4DA4" w:rsidP="00533337">
            <w:pPr>
              <w:pStyle w:val="TAL"/>
              <w:rPr>
                <w:rFonts w:cs="v4.2.0"/>
              </w:rPr>
            </w:pPr>
          </w:p>
        </w:tc>
        <w:tc>
          <w:tcPr>
            <w:tcW w:w="992" w:type="dxa"/>
            <w:vMerge/>
            <w:tcBorders>
              <w:top w:val="single" w:sz="4" w:space="0" w:color="auto"/>
              <w:left w:val="single" w:sz="4" w:space="0" w:color="auto"/>
              <w:bottom w:val="single" w:sz="4" w:space="0" w:color="auto"/>
              <w:right w:val="single" w:sz="4" w:space="0" w:color="auto"/>
            </w:tcBorders>
            <w:hideMark/>
          </w:tcPr>
          <w:p w14:paraId="401C27AC"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132AC0E9" w14:textId="77777777" w:rsidR="00AF4DA4" w:rsidRPr="007275DF" w:rsidRDefault="00AF4DA4" w:rsidP="00533337">
            <w:pPr>
              <w:pStyle w:val="TAC"/>
              <w:rPr>
                <w:lang w:val="da-DK"/>
              </w:rPr>
            </w:pPr>
            <w:r w:rsidRPr="007275DF">
              <w:t>Config</w:t>
            </w:r>
            <w:r w:rsidRPr="007275DF">
              <w:rPr>
                <w:szCs w:val="18"/>
              </w:rPr>
              <w:t xml:space="preserve"> 3,6</w:t>
            </w:r>
          </w:p>
        </w:tc>
        <w:tc>
          <w:tcPr>
            <w:tcW w:w="985" w:type="dxa"/>
            <w:tcBorders>
              <w:top w:val="single" w:sz="4" w:space="0" w:color="auto"/>
              <w:left w:val="single" w:sz="4" w:space="0" w:color="auto"/>
              <w:bottom w:val="single" w:sz="4" w:space="0" w:color="auto"/>
              <w:right w:val="single" w:sz="4" w:space="0" w:color="auto"/>
            </w:tcBorders>
            <w:hideMark/>
          </w:tcPr>
          <w:p w14:paraId="6A3772CC" w14:textId="77777777" w:rsidR="00AF4DA4" w:rsidRPr="007275DF" w:rsidRDefault="00AF4DA4" w:rsidP="00533337">
            <w:pPr>
              <w:pStyle w:val="TAC"/>
            </w:pPr>
            <w:r w:rsidRPr="007275DF">
              <w:t>-91</w:t>
            </w:r>
          </w:p>
        </w:tc>
        <w:tc>
          <w:tcPr>
            <w:tcW w:w="1035" w:type="dxa"/>
            <w:tcBorders>
              <w:top w:val="single" w:sz="4" w:space="0" w:color="auto"/>
              <w:left w:val="single" w:sz="4" w:space="0" w:color="auto"/>
              <w:bottom w:val="single" w:sz="4" w:space="0" w:color="auto"/>
              <w:right w:val="single" w:sz="4" w:space="0" w:color="auto"/>
            </w:tcBorders>
            <w:hideMark/>
          </w:tcPr>
          <w:p w14:paraId="6C3BF93D" w14:textId="77777777" w:rsidR="00AF4DA4" w:rsidRPr="007275DF" w:rsidRDefault="00AF4DA4" w:rsidP="00533337">
            <w:pPr>
              <w:pStyle w:val="TAC"/>
            </w:pPr>
            <w:r w:rsidRPr="007275DF">
              <w:t>-91</w:t>
            </w:r>
          </w:p>
        </w:tc>
        <w:tc>
          <w:tcPr>
            <w:tcW w:w="939" w:type="dxa"/>
            <w:tcBorders>
              <w:top w:val="single" w:sz="4" w:space="0" w:color="auto"/>
              <w:left w:val="single" w:sz="4" w:space="0" w:color="auto"/>
              <w:bottom w:val="single" w:sz="4" w:space="0" w:color="auto"/>
              <w:right w:val="single" w:sz="4" w:space="0" w:color="auto"/>
            </w:tcBorders>
            <w:hideMark/>
          </w:tcPr>
          <w:p w14:paraId="53D58009" w14:textId="77777777" w:rsidR="00AF4DA4" w:rsidRPr="007275DF" w:rsidRDefault="00AF4DA4" w:rsidP="00533337">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409DC23F" w14:textId="77777777" w:rsidR="00AF4DA4" w:rsidRPr="007275DF" w:rsidRDefault="00AF4DA4" w:rsidP="00533337">
            <w:pPr>
              <w:pStyle w:val="TAC"/>
            </w:pPr>
            <w:r w:rsidRPr="007275DF">
              <w:t>-88</w:t>
            </w:r>
          </w:p>
        </w:tc>
      </w:tr>
      <w:tr w:rsidR="00AF4DA4" w:rsidRPr="007275DF" w14:paraId="672F8188" w14:textId="77777777" w:rsidTr="00533337">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305567C6" w14:textId="77777777" w:rsidR="00AF4DA4" w:rsidRPr="007275DF" w:rsidRDefault="00AF4DA4" w:rsidP="00533337">
            <w:pPr>
              <w:pStyle w:val="TAL"/>
            </w:pPr>
            <w:r w:rsidRPr="004849DD">
              <w:rPr>
                <w:position w:val="-12"/>
              </w:rPr>
              <w:object w:dxaOrig="600" w:dyaOrig="255" w14:anchorId="2B94FF44">
                <v:shape id="_x0000_i1071" type="#_x0000_t75" style="width:30pt;height:15.5pt" o:ole="" fillcolor="window">
                  <v:imagedata r:id="rId19" o:title=""/>
                </v:shape>
                <o:OLEObject Type="Embed" ProgID="Equation.3" ShapeID="_x0000_i1071" DrawAspect="Content" ObjectID="_1698592149" r:id="rId66"/>
              </w:object>
            </w:r>
          </w:p>
        </w:tc>
        <w:tc>
          <w:tcPr>
            <w:tcW w:w="992" w:type="dxa"/>
            <w:tcBorders>
              <w:top w:val="single" w:sz="4" w:space="0" w:color="auto"/>
              <w:left w:val="single" w:sz="4" w:space="0" w:color="auto"/>
              <w:bottom w:val="single" w:sz="4" w:space="0" w:color="auto"/>
              <w:right w:val="single" w:sz="4" w:space="0" w:color="auto"/>
            </w:tcBorders>
            <w:hideMark/>
          </w:tcPr>
          <w:p w14:paraId="577AE42E" w14:textId="77777777" w:rsidR="00AF4DA4" w:rsidRPr="007275DF" w:rsidRDefault="00AF4DA4" w:rsidP="00533337">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20909CF8" w14:textId="77777777" w:rsidR="00AF4DA4" w:rsidRPr="007275DF" w:rsidRDefault="00AF4DA4" w:rsidP="00533337">
            <w:pPr>
              <w:pStyle w:val="TAC"/>
            </w:pPr>
            <w:r w:rsidRPr="007275DF">
              <w:t>Config 1,2,3,4,5,6</w:t>
            </w:r>
          </w:p>
        </w:tc>
        <w:tc>
          <w:tcPr>
            <w:tcW w:w="985" w:type="dxa"/>
            <w:tcBorders>
              <w:top w:val="single" w:sz="4" w:space="0" w:color="auto"/>
              <w:left w:val="single" w:sz="4" w:space="0" w:color="auto"/>
              <w:bottom w:val="single" w:sz="4" w:space="0" w:color="auto"/>
              <w:right w:val="single" w:sz="4" w:space="0" w:color="auto"/>
            </w:tcBorders>
            <w:hideMark/>
          </w:tcPr>
          <w:p w14:paraId="66E28AEB" w14:textId="77777777" w:rsidR="00AF4DA4" w:rsidRPr="007275DF" w:rsidRDefault="00AF4DA4" w:rsidP="00533337">
            <w:pPr>
              <w:pStyle w:val="TAC"/>
            </w:pPr>
            <w:r w:rsidRPr="007275DF">
              <w:t>4</w:t>
            </w:r>
          </w:p>
        </w:tc>
        <w:tc>
          <w:tcPr>
            <w:tcW w:w="1035" w:type="dxa"/>
            <w:tcBorders>
              <w:top w:val="single" w:sz="4" w:space="0" w:color="auto"/>
              <w:left w:val="single" w:sz="4" w:space="0" w:color="auto"/>
              <w:bottom w:val="single" w:sz="4" w:space="0" w:color="auto"/>
              <w:right w:val="single" w:sz="4" w:space="0" w:color="auto"/>
            </w:tcBorders>
            <w:hideMark/>
          </w:tcPr>
          <w:p w14:paraId="1BF83563" w14:textId="77777777" w:rsidR="00AF4DA4" w:rsidRPr="007275DF" w:rsidRDefault="00AF4DA4" w:rsidP="00533337">
            <w:pPr>
              <w:pStyle w:val="TAC"/>
            </w:pPr>
            <w:r w:rsidRPr="007275DF">
              <w:t>4</w:t>
            </w:r>
          </w:p>
        </w:tc>
        <w:tc>
          <w:tcPr>
            <w:tcW w:w="939" w:type="dxa"/>
            <w:tcBorders>
              <w:top w:val="single" w:sz="4" w:space="0" w:color="auto"/>
              <w:left w:val="single" w:sz="4" w:space="0" w:color="auto"/>
              <w:bottom w:val="single" w:sz="4" w:space="0" w:color="auto"/>
              <w:right w:val="single" w:sz="4" w:space="0" w:color="auto"/>
            </w:tcBorders>
            <w:hideMark/>
          </w:tcPr>
          <w:p w14:paraId="1C24CC8B" w14:textId="77777777" w:rsidR="00AF4DA4" w:rsidRPr="007275DF" w:rsidRDefault="00AF4DA4" w:rsidP="00533337">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4AC79F1A" w14:textId="77777777" w:rsidR="00AF4DA4" w:rsidRPr="007275DF" w:rsidRDefault="00AF4DA4" w:rsidP="00533337">
            <w:pPr>
              <w:pStyle w:val="TAC"/>
            </w:pPr>
            <w:r w:rsidRPr="007275DF">
              <w:t>7</w:t>
            </w:r>
          </w:p>
        </w:tc>
      </w:tr>
      <w:tr w:rsidR="00AF4DA4" w:rsidRPr="007275DF" w14:paraId="1799525C" w14:textId="77777777" w:rsidTr="00533337">
        <w:trPr>
          <w:cantSplit/>
          <w:trHeight w:val="94"/>
        </w:trPr>
        <w:tc>
          <w:tcPr>
            <w:tcW w:w="2410" w:type="dxa"/>
            <w:gridSpan w:val="2"/>
            <w:tcBorders>
              <w:top w:val="single" w:sz="4" w:space="0" w:color="auto"/>
              <w:left w:val="single" w:sz="4" w:space="0" w:color="auto"/>
              <w:bottom w:val="single" w:sz="4" w:space="0" w:color="auto"/>
              <w:right w:val="single" w:sz="4" w:space="0" w:color="auto"/>
            </w:tcBorders>
            <w:hideMark/>
          </w:tcPr>
          <w:p w14:paraId="24893D7D" w14:textId="77777777" w:rsidR="00AF4DA4" w:rsidRPr="007275DF" w:rsidRDefault="00AF4DA4" w:rsidP="00533337">
            <w:pPr>
              <w:pStyle w:val="TAL"/>
            </w:pPr>
            <w:r w:rsidRPr="004849DD">
              <w:rPr>
                <w:position w:val="-12"/>
              </w:rPr>
              <w:object w:dxaOrig="840" w:dyaOrig="255" w14:anchorId="0E11AF7E">
                <v:shape id="_x0000_i1072" type="#_x0000_t75" style="width:42pt;height:15.5pt" o:ole="" fillcolor="window">
                  <v:imagedata r:id="rId25" o:title=""/>
                </v:shape>
                <o:OLEObject Type="Embed" ProgID="Equation.3" ShapeID="_x0000_i1072" DrawAspect="Content" ObjectID="_1698592150" r:id="rId67"/>
              </w:object>
            </w:r>
          </w:p>
        </w:tc>
        <w:tc>
          <w:tcPr>
            <w:tcW w:w="992" w:type="dxa"/>
            <w:tcBorders>
              <w:top w:val="single" w:sz="4" w:space="0" w:color="auto"/>
              <w:left w:val="single" w:sz="4" w:space="0" w:color="auto"/>
              <w:bottom w:val="single" w:sz="4" w:space="0" w:color="auto"/>
              <w:right w:val="single" w:sz="4" w:space="0" w:color="auto"/>
            </w:tcBorders>
            <w:hideMark/>
          </w:tcPr>
          <w:p w14:paraId="40089A49" w14:textId="77777777" w:rsidR="00AF4DA4" w:rsidRPr="007275DF" w:rsidRDefault="00AF4DA4" w:rsidP="00533337">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2513AD00" w14:textId="77777777" w:rsidR="00AF4DA4" w:rsidRPr="007275DF" w:rsidRDefault="00AF4DA4" w:rsidP="00533337">
            <w:pPr>
              <w:pStyle w:val="TAC"/>
            </w:pPr>
            <w:r w:rsidRPr="007275DF">
              <w:t>Config 1,2,3,4,5,6</w:t>
            </w:r>
          </w:p>
        </w:tc>
        <w:tc>
          <w:tcPr>
            <w:tcW w:w="985" w:type="dxa"/>
            <w:tcBorders>
              <w:top w:val="single" w:sz="4" w:space="0" w:color="auto"/>
              <w:left w:val="single" w:sz="4" w:space="0" w:color="auto"/>
              <w:bottom w:val="single" w:sz="4" w:space="0" w:color="auto"/>
              <w:right w:val="single" w:sz="4" w:space="0" w:color="auto"/>
            </w:tcBorders>
            <w:hideMark/>
          </w:tcPr>
          <w:p w14:paraId="7EE0A19A" w14:textId="77777777" w:rsidR="00AF4DA4" w:rsidRPr="007275DF" w:rsidRDefault="00AF4DA4" w:rsidP="00533337">
            <w:pPr>
              <w:pStyle w:val="TAC"/>
            </w:pPr>
            <w:r w:rsidRPr="007275DF">
              <w:t>4</w:t>
            </w:r>
          </w:p>
        </w:tc>
        <w:tc>
          <w:tcPr>
            <w:tcW w:w="1035" w:type="dxa"/>
            <w:tcBorders>
              <w:top w:val="single" w:sz="4" w:space="0" w:color="auto"/>
              <w:left w:val="single" w:sz="4" w:space="0" w:color="auto"/>
              <w:bottom w:val="single" w:sz="4" w:space="0" w:color="auto"/>
              <w:right w:val="single" w:sz="4" w:space="0" w:color="auto"/>
            </w:tcBorders>
            <w:hideMark/>
          </w:tcPr>
          <w:p w14:paraId="0AA49187" w14:textId="77777777" w:rsidR="00AF4DA4" w:rsidRPr="007275DF" w:rsidRDefault="00AF4DA4" w:rsidP="00533337">
            <w:pPr>
              <w:pStyle w:val="TAC"/>
            </w:pPr>
            <w:r w:rsidRPr="007275DF">
              <w:t>4</w:t>
            </w:r>
          </w:p>
        </w:tc>
        <w:tc>
          <w:tcPr>
            <w:tcW w:w="939" w:type="dxa"/>
            <w:tcBorders>
              <w:top w:val="single" w:sz="4" w:space="0" w:color="auto"/>
              <w:left w:val="single" w:sz="4" w:space="0" w:color="auto"/>
              <w:bottom w:val="single" w:sz="4" w:space="0" w:color="auto"/>
              <w:right w:val="single" w:sz="4" w:space="0" w:color="auto"/>
            </w:tcBorders>
            <w:hideMark/>
          </w:tcPr>
          <w:p w14:paraId="666F8FD4" w14:textId="77777777" w:rsidR="00AF4DA4" w:rsidRPr="007275DF" w:rsidRDefault="00AF4DA4" w:rsidP="00533337">
            <w:pPr>
              <w:pStyle w:val="TAC"/>
            </w:pPr>
            <w:r w:rsidRPr="007275DF">
              <w:t>-Infinity</w:t>
            </w:r>
          </w:p>
        </w:tc>
        <w:tc>
          <w:tcPr>
            <w:tcW w:w="1208" w:type="dxa"/>
            <w:tcBorders>
              <w:top w:val="single" w:sz="4" w:space="0" w:color="auto"/>
              <w:left w:val="single" w:sz="4" w:space="0" w:color="auto"/>
              <w:bottom w:val="single" w:sz="4" w:space="0" w:color="auto"/>
              <w:right w:val="single" w:sz="4" w:space="0" w:color="auto"/>
            </w:tcBorders>
            <w:hideMark/>
          </w:tcPr>
          <w:p w14:paraId="60EDA329" w14:textId="77777777" w:rsidR="00AF4DA4" w:rsidRPr="007275DF" w:rsidRDefault="00AF4DA4" w:rsidP="00533337">
            <w:pPr>
              <w:pStyle w:val="TAC"/>
            </w:pPr>
            <w:r w:rsidRPr="007275DF">
              <w:t>7</w:t>
            </w:r>
          </w:p>
        </w:tc>
      </w:tr>
      <w:tr w:rsidR="00AF4DA4" w:rsidRPr="007275DF" w14:paraId="201D5957" w14:textId="77777777" w:rsidTr="00533337">
        <w:trPr>
          <w:cantSplit/>
          <w:trHeight w:val="94"/>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6FF94D90" w14:textId="77777777" w:rsidR="00AF4DA4" w:rsidRPr="007275DF" w:rsidRDefault="00AF4DA4" w:rsidP="00533337">
            <w:pPr>
              <w:pStyle w:val="TAL"/>
            </w:pPr>
            <w:r w:rsidRPr="007275DF">
              <w:t>Io</w:t>
            </w:r>
            <w:r w:rsidRPr="007275DF">
              <w:rPr>
                <w:vertAlign w:val="superscript"/>
              </w:rPr>
              <w:t>Note3</w:t>
            </w:r>
          </w:p>
        </w:tc>
        <w:tc>
          <w:tcPr>
            <w:tcW w:w="992" w:type="dxa"/>
            <w:tcBorders>
              <w:top w:val="single" w:sz="4" w:space="0" w:color="auto"/>
              <w:left w:val="single" w:sz="4" w:space="0" w:color="auto"/>
              <w:bottom w:val="single" w:sz="4" w:space="0" w:color="auto"/>
              <w:right w:val="single" w:sz="4" w:space="0" w:color="auto"/>
            </w:tcBorders>
            <w:hideMark/>
          </w:tcPr>
          <w:p w14:paraId="4A218BB7" w14:textId="77777777" w:rsidR="00AF4DA4" w:rsidRPr="007275DF" w:rsidRDefault="00AF4DA4" w:rsidP="00533337">
            <w:pPr>
              <w:pStyle w:val="TAC"/>
            </w:pPr>
            <w:r w:rsidRPr="007275DF">
              <w:t>dBm/9.36MHz</w:t>
            </w:r>
          </w:p>
        </w:tc>
        <w:tc>
          <w:tcPr>
            <w:tcW w:w="1382" w:type="dxa"/>
            <w:tcBorders>
              <w:top w:val="single" w:sz="4" w:space="0" w:color="auto"/>
              <w:left w:val="single" w:sz="4" w:space="0" w:color="auto"/>
              <w:bottom w:val="single" w:sz="4" w:space="0" w:color="auto"/>
              <w:right w:val="single" w:sz="4" w:space="0" w:color="auto"/>
            </w:tcBorders>
            <w:hideMark/>
          </w:tcPr>
          <w:p w14:paraId="03F9D5CF" w14:textId="77777777" w:rsidR="00AF4DA4" w:rsidRPr="007275DF" w:rsidRDefault="00AF4DA4" w:rsidP="00533337">
            <w:pPr>
              <w:pStyle w:val="TAC"/>
            </w:pPr>
            <w:r w:rsidRPr="007275DF">
              <w:t>NR Config 1,2,4,5</w:t>
            </w:r>
          </w:p>
        </w:tc>
        <w:tc>
          <w:tcPr>
            <w:tcW w:w="985" w:type="dxa"/>
            <w:tcBorders>
              <w:top w:val="single" w:sz="4" w:space="0" w:color="auto"/>
              <w:left w:val="single" w:sz="4" w:space="0" w:color="auto"/>
              <w:bottom w:val="single" w:sz="4" w:space="0" w:color="auto"/>
              <w:right w:val="single" w:sz="4" w:space="0" w:color="auto"/>
            </w:tcBorders>
          </w:tcPr>
          <w:p w14:paraId="228C1003" w14:textId="77777777" w:rsidR="00AF4DA4" w:rsidRPr="007275DF" w:rsidRDefault="00AF4DA4" w:rsidP="00533337">
            <w:pPr>
              <w:pStyle w:val="TAC"/>
            </w:pPr>
            <w:r w:rsidRPr="007275DF">
              <w:t>-58.49</w:t>
            </w:r>
          </w:p>
        </w:tc>
        <w:tc>
          <w:tcPr>
            <w:tcW w:w="1035" w:type="dxa"/>
            <w:tcBorders>
              <w:top w:val="single" w:sz="4" w:space="0" w:color="auto"/>
              <w:left w:val="single" w:sz="4" w:space="0" w:color="auto"/>
              <w:bottom w:val="single" w:sz="4" w:space="0" w:color="auto"/>
              <w:right w:val="single" w:sz="4" w:space="0" w:color="auto"/>
            </w:tcBorders>
          </w:tcPr>
          <w:p w14:paraId="724F0433" w14:textId="77777777" w:rsidR="00AF4DA4" w:rsidRPr="007275DF" w:rsidRDefault="00AF4DA4" w:rsidP="00533337">
            <w:pPr>
              <w:pStyle w:val="TAC"/>
            </w:pPr>
            <w:r w:rsidRPr="007275DF">
              <w:t>-58.49</w:t>
            </w:r>
          </w:p>
        </w:tc>
        <w:tc>
          <w:tcPr>
            <w:tcW w:w="939" w:type="dxa"/>
            <w:tcBorders>
              <w:top w:val="single" w:sz="4" w:space="0" w:color="auto"/>
              <w:left w:val="single" w:sz="4" w:space="0" w:color="auto"/>
              <w:bottom w:val="single" w:sz="4" w:space="0" w:color="auto"/>
              <w:right w:val="single" w:sz="4" w:space="0" w:color="auto"/>
            </w:tcBorders>
            <w:hideMark/>
          </w:tcPr>
          <w:p w14:paraId="5C6112CF" w14:textId="77777777" w:rsidR="00AF4DA4" w:rsidRPr="007275DF" w:rsidRDefault="00AF4DA4" w:rsidP="00533337">
            <w:pPr>
              <w:pStyle w:val="TAC"/>
            </w:pPr>
            <w:r w:rsidRPr="007275DF">
              <w:t>-70.05</w:t>
            </w:r>
          </w:p>
        </w:tc>
        <w:tc>
          <w:tcPr>
            <w:tcW w:w="1208" w:type="dxa"/>
            <w:tcBorders>
              <w:top w:val="single" w:sz="4" w:space="0" w:color="auto"/>
              <w:left w:val="single" w:sz="4" w:space="0" w:color="auto"/>
              <w:bottom w:val="single" w:sz="4" w:space="0" w:color="auto"/>
              <w:right w:val="single" w:sz="4" w:space="0" w:color="auto"/>
            </w:tcBorders>
            <w:hideMark/>
          </w:tcPr>
          <w:p w14:paraId="131B79D3" w14:textId="77777777" w:rsidR="00AF4DA4" w:rsidRPr="007275DF" w:rsidRDefault="00AF4DA4" w:rsidP="00533337">
            <w:pPr>
              <w:pStyle w:val="TAC"/>
            </w:pPr>
            <w:r w:rsidRPr="007275DF">
              <w:t>-62.26</w:t>
            </w:r>
          </w:p>
        </w:tc>
      </w:tr>
      <w:tr w:rsidR="00AF4DA4" w:rsidRPr="007275DF" w14:paraId="1C65E2F2" w14:textId="77777777" w:rsidTr="00533337">
        <w:trPr>
          <w:cantSplit/>
          <w:trHeight w:val="94"/>
        </w:trPr>
        <w:tc>
          <w:tcPr>
            <w:tcW w:w="2410" w:type="dxa"/>
            <w:gridSpan w:val="2"/>
            <w:vMerge/>
            <w:tcBorders>
              <w:left w:val="single" w:sz="4" w:space="0" w:color="auto"/>
              <w:right w:val="single" w:sz="4" w:space="0" w:color="auto"/>
            </w:tcBorders>
            <w:shd w:val="clear" w:color="auto" w:fill="auto"/>
            <w:hideMark/>
          </w:tcPr>
          <w:p w14:paraId="20F90F3C" w14:textId="77777777" w:rsidR="00AF4DA4" w:rsidRPr="007275DF" w:rsidRDefault="00AF4DA4" w:rsidP="00533337">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0DCA4638" w14:textId="77777777" w:rsidR="00AF4DA4" w:rsidRPr="007275DF" w:rsidRDefault="00AF4DA4" w:rsidP="00533337">
            <w:pPr>
              <w:pStyle w:val="TAC"/>
            </w:pPr>
            <w:r w:rsidRPr="007275DF">
              <w:t>dBm/38.16MHz</w:t>
            </w:r>
          </w:p>
        </w:tc>
        <w:tc>
          <w:tcPr>
            <w:tcW w:w="1382" w:type="dxa"/>
            <w:tcBorders>
              <w:top w:val="single" w:sz="4" w:space="0" w:color="auto"/>
              <w:left w:val="single" w:sz="4" w:space="0" w:color="auto"/>
              <w:bottom w:val="single" w:sz="4" w:space="0" w:color="auto"/>
              <w:right w:val="single" w:sz="4" w:space="0" w:color="auto"/>
            </w:tcBorders>
            <w:hideMark/>
          </w:tcPr>
          <w:p w14:paraId="23F48885" w14:textId="77777777" w:rsidR="00AF4DA4" w:rsidRPr="007275DF" w:rsidRDefault="00AF4DA4" w:rsidP="00533337">
            <w:pPr>
              <w:pStyle w:val="TAC"/>
            </w:pPr>
            <w:r w:rsidRPr="007275DF">
              <w:t>NR Config 3,6</w:t>
            </w:r>
          </w:p>
        </w:tc>
        <w:tc>
          <w:tcPr>
            <w:tcW w:w="985" w:type="dxa"/>
            <w:tcBorders>
              <w:top w:val="single" w:sz="4" w:space="0" w:color="auto"/>
              <w:left w:val="single" w:sz="4" w:space="0" w:color="auto"/>
              <w:bottom w:val="single" w:sz="4" w:space="0" w:color="auto"/>
              <w:right w:val="single" w:sz="4" w:space="0" w:color="auto"/>
            </w:tcBorders>
          </w:tcPr>
          <w:p w14:paraId="7726164D" w14:textId="77777777" w:rsidR="00AF4DA4" w:rsidRPr="007275DF" w:rsidRDefault="00AF4DA4" w:rsidP="00533337">
            <w:pPr>
              <w:pStyle w:val="TAC"/>
            </w:pPr>
            <w:r w:rsidRPr="007275DF">
              <w:t>-58.49</w:t>
            </w:r>
          </w:p>
        </w:tc>
        <w:tc>
          <w:tcPr>
            <w:tcW w:w="1035" w:type="dxa"/>
            <w:tcBorders>
              <w:top w:val="single" w:sz="4" w:space="0" w:color="auto"/>
              <w:left w:val="single" w:sz="4" w:space="0" w:color="auto"/>
              <w:bottom w:val="single" w:sz="4" w:space="0" w:color="auto"/>
              <w:right w:val="single" w:sz="4" w:space="0" w:color="auto"/>
            </w:tcBorders>
          </w:tcPr>
          <w:p w14:paraId="0B328CD3" w14:textId="77777777" w:rsidR="00AF4DA4" w:rsidRPr="007275DF" w:rsidRDefault="00AF4DA4" w:rsidP="00533337">
            <w:pPr>
              <w:pStyle w:val="TAC"/>
            </w:pPr>
            <w:r w:rsidRPr="007275DF">
              <w:t>-58.49</w:t>
            </w:r>
          </w:p>
        </w:tc>
        <w:tc>
          <w:tcPr>
            <w:tcW w:w="939" w:type="dxa"/>
            <w:tcBorders>
              <w:top w:val="single" w:sz="4" w:space="0" w:color="auto"/>
              <w:left w:val="single" w:sz="4" w:space="0" w:color="auto"/>
              <w:bottom w:val="single" w:sz="4" w:space="0" w:color="auto"/>
              <w:right w:val="single" w:sz="4" w:space="0" w:color="auto"/>
            </w:tcBorders>
            <w:hideMark/>
          </w:tcPr>
          <w:p w14:paraId="2D513014" w14:textId="77777777" w:rsidR="00AF4DA4" w:rsidRPr="007275DF" w:rsidRDefault="00AF4DA4" w:rsidP="00533337">
            <w:pPr>
              <w:pStyle w:val="TAC"/>
            </w:pPr>
            <w:r w:rsidRPr="007275DF">
              <w:t>-63.94</w:t>
            </w:r>
          </w:p>
        </w:tc>
        <w:tc>
          <w:tcPr>
            <w:tcW w:w="1208" w:type="dxa"/>
            <w:tcBorders>
              <w:top w:val="single" w:sz="4" w:space="0" w:color="auto"/>
              <w:left w:val="single" w:sz="4" w:space="0" w:color="auto"/>
              <w:bottom w:val="single" w:sz="4" w:space="0" w:color="auto"/>
              <w:right w:val="single" w:sz="4" w:space="0" w:color="auto"/>
            </w:tcBorders>
            <w:hideMark/>
          </w:tcPr>
          <w:p w14:paraId="1EAE364D" w14:textId="77777777" w:rsidR="00AF4DA4" w:rsidRPr="007275DF" w:rsidRDefault="00AF4DA4" w:rsidP="00533337">
            <w:pPr>
              <w:pStyle w:val="TAC"/>
            </w:pPr>
            <w:r w:rsidRPr="007275DF">
              <w:t>-56.15</w:t>
            </w:r>
          </w:p>
        </w:tc>
      </w:tr>
      <w:tr w:rsidR="00AF4DA4" w:rsidRPr="007275DF" w14:paraId="17ECB51E" w14:textId="77777777" w:rsidTr="00533337">
        <w:trPr>
          <w:cantSplit/>
          <w:trHeight w:val="150"/>
        </w:trPr>
        <w:tc>
          <w:tcPr>
            <w:tcW w:w="2410" w:type="dxa"/>
            <w:gridSpan w:val="2"/>
            <w:tcBorders>
              <w:top w:val="single" w:sz="4" w:space="0" w:color="auto"/>
              <w:left w:val="single" w:sz="4" w:space="0" w:color="auto"/>
              <w:bottom w:val="single" w:sz="4" w:space="0" w:color="auto"/>
              <w:right w:val="single" w:sz="4" w:space="0" w:color="auto"/>
            </w:tcBorders>
            <w:hideMark/>
          </w:tcPr>
          <w:p w14:paraId="0BC00F85" w14:textId="77777777" w:rsidR="00AF4DA4" w:rsidRPr="007275DF" w:rsidRDefault="00AF4DA4" w:rsidP="00533337">
            <w:pPr>
              <w:pStyle w:val="TAL"/>
            </w:pPr>
            <w:r w:rsidRPr="007275DF">
              <w:t xml:space="preserve">Propagation Condition </w:t>
            </w:r>
          </w:p>
        </w:tc>
        <w:tc>
          <w:tcPr>
            <w:tcW w:w="992" w:type="dxa"/>
            <w:tcBorders>
              <w:top w:val="single" w:sz="4" w:space="0" w:color="auto"/>
              <w:left w:val="single" w:sz="4" w:space="0" w:color="auto"/>
              <w:bottom w:val="single" w:sz="4" w:space="0" w:color="auto"/>
              <w:right w:val="single" w:sz="4" w:space="0" w:color="auto"/>
            </w:tcBorders>
          </w:tcPr>
          <w:p w14:paraId="62201E3B"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0534B120" w14:textId="77777777" w:rsidR="00AF4DA4" w:rsidRPr="007275DF" w:rsidRDefault="00AF4DA4" w:rsidP="00533337">
            <w:pPr>
              <w:pStyle w:val="TAC"/>
              <w:rPr>
                <w:rFonts w:cs="v4.2.0"/>
              </w:rPr>
            </w:pPr>
            <w:r w:rsidRPr="007275DF">
              <w:t>Config 1,2,3,4,5,6</w:t>
            </w:r>
          </w:p>
        </w:tc>
        <w:tc>
          <w:tcPr>
            <w:tcW w:w="4167" w:type="dxa"/>
            <w:gridSpan w:val="4"/>
            <w:tcBorders>
              <w:top w:val="single" w:sz="4" w:space="0" w:color="auto"/>
              <w:left w:val="single" w:sz="4" w:space="0" w:color="auto"/>
              <w:bottom w:val="single" w:sz="4" w:space="0" w:color="auto"/>
              <w:right w:val="single" w:sz="4" w:space="0" w:color="auto"/>
            </w:tcBorders>
            <w:hideMark/>
          </w:tcPr>
          <w:p w14:paraId="517BDD7C" w14:textId="77777777" w:rsidR="00AF4DA4" w:rsidRPr="007275DF" w:rsidRDefault="00AF4DA4" w:rsidP="00533337">
            <w:pPr>
              <w:pStyle w:val="TAC"/>
            </w:pPr>
            <w:r w:rsidRPr="007275DF">
              <w:rPr>
                <w:rFonts w:cs="v4.2.0"/>
              </w:rPr>
              <w:t>AWGN</w:t>
            </w:r>
          </w:p>
        </w:tc>
      </w:tr>
      <w:tr w:rsidR="00AF4DA4" w:rsidRPr="007275DF" w14:paraId="21287314" w14:textId="77777777" w:rsidTr="00533337">
        <w:trPr>
          <w:cantSplit/>
          <w:trHeight w:val="1023"/>
        </w:trPr>
        <w:tc>
          <w:tcPr>
            <w:tcW w:w="8951" w:type="dxa"/>
            <w:gridSpan w:val="8"/>
            <w:tcBorders>
              <w:top w:val="single" w:sz="4" w:space="0" w:color="auto"/>
              <w:left w:val="single" w:sz="4" w:space="0" w:color="auto"/>
              <w:bottom w:val="single" w:sz="4" w:space="0" w:color="auto"/>
              <w:right w:val="single" w:sz="4" w:space="0" w:color="auto"/>
            </w:tcBorders>
            <w:hideMark/>
          </w:tcPr>
          <w:p w14:paraId="6EECF5EB"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13A33727"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4849DD">
              <w:rPr>
                <w:rFonts w:eastAsia="Calibri" w:cs="v4.2.0"/>
                <w:position w:val="-12"/>
                <w:szCs w:val="22"/>
                <w:lang w:val="en-US"/>
              </w:rPr>
              <w:object w:dxaOrig="255" w:dyaOrig="255" w14:anchorId="57863BCE">
                <v:shape id="_x0000_i1073" type="#_x0000_t75" style="width:15.5pt;height:15.5pt" o:ole="" fillcolor="window">
                  <v:imagedata r:id="rId14" o:title=""/>
                </v:shape>
                <o:OLEObject Type="Embed" ProgID="Equation.3" ShapeID="_x0000_i1073" DrawAspect="Content" ObjectID="_1698592151" r:id="rId68"/>
              </w:object>
            </w:r>
            <w:r w:rsidRPr="007275DF">
              <w:rPr>
                <w:lang w:val="en-US"/>
              </w:rPr>
              <w:t xml:space="preserve"> to be fulfilled.</w:t>
            </w:r>
          </w:p>
          <w:p w14:paraId="77879387"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2733A35F" w14:textId="77777777" w:rsidR="00AF4DA4" w:rsidRPr="007275DF" w:rsidRDefault="00AF4DA4" w:rsidP="00533337">
            <w:pPr>
              <w:pStyle w:val="TAN"/>
              <w:rPr>
                <w:lang w:val="en-US"/>
              </w:rPr>
            </w:pPr>
            <w:r w:rsidRPr="007275DF">
              <w:rPr>
                <w:lang w:val="en-US"/>
              </w:rPr>
              <w:t>Note 4:</w:t>
            </w:r>
            <w:r w:rsidRPr="007275DF">
              <w:rPr>
                <w:lang w:val="en-US"/>
              </w:rPr>
              <w:tab/>
              <w:t>SS-RSRP minimum requirements are specified assuming independent interference and noise at each receiver antenna port.</w:t>
            </w:r>
          </w:p>
          <w:p w14:paraId="030F3AC6"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7A4E6770"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2CE325A8" w14:textId="77777777" w:rsidR="00AF4DA4" w:rsidRPr="007275DF" w:rsidRDefault="00AF4DA4" w:rsidP="00533337">
            <w:pPr>
              <w:pStyle w:val="TAN"/>
              <w:rPr>
                <w:sz w:val="14"/>
              </w:rPr>
            </w:pPr>
            <w:r w:rsidRPr="007275DF">
              <w:t>Note 7:</w:t>
            </w:r>
            <w:r w:rsidRPr="007275DF">
              <w:tab/>
              <w:t>For UE supporting both semi-static and dynamic channel access, the UE must be tested under dynamic channel access configuration.</w:t>
            </w:r>
          </w:p>
        </w:tc>
      </w:tr>
    </w:tbl>
    <w:p w14:paraId="27D37FF6" w14:textId="77777777" w:rsidR="00AF4DA4" w:rsidRPr="007275DF" w:rsidRDefault="00AF4DA4" w:rsidP="00AF4DA4"/>
    <w:p w14:paraId="77E0D4F5" w14:textId="77777777" w:rsidR="00AF4DA4" w:rsidRPr="007275DF" w:rsidRDefault="00AF4DA4" w:rsidP="00AF4DA4">
      <w:pPr>
        <w:pStyle w:val="Heading5"/>
      </w:pPr>
      <w:r w:rsidRPr="007275DF">
        <w:t>A.10.4.2.9.2</w:t>
      </w:r>
      <w:r w:rsidRPr="007275DF">
        <w:tab/>
        <w:t>Test Requirements</w:t>
      </w:r>
    </w:p>
    <w:p w14:paraId="0756BDFB"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25C30D25" w14:textId="77777777" w:rsidR="00AF4DA4" w:rsidRPr="007275DF" w:rsidRDefault="00AF4DA4" w:rsidP="00AF4DA4">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identify_inter_cca_with_index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46DBF871" w14:textId="77777777" w:rsidR="00AF4DA4" w:rsidRPr="007275DF" w:rsidRDefault="00AF4DA4" w:rsidP="00AF4DA4">
      <w:pPr>
        <w:rPr>
          <w:rFonts w:cs="v4.2.0"/>
        </w:rPr>
      </w:pPr>
      <w:r w:rsidRPr="007275DF">
        <w:rPr>
          <w:rFonts w:cs="v4.2.0"/>
        </w:rPr>
        <w:lastRenderedPageBreak/>
        <w:t>In test 1 and 2 UE is required to report SSB time index.</w:t>
      </w:r>
    </w:p>
    <w:p w14:paraId="7FD6E322" w14:textId="77777777" w:rsidR="00AF4DA4" w:rsidRPr="007275DF" w:rsidRDefault="00AF4DA4" w:rsidP="00AF4DA4">
      <w:pPr>
        <w:rPr>
          <w:rFonts w:cs="v4.2.0"/>
        </w:rPr>
      </w:pPr>
      <w:r w:rsidRPr="007275DF">
        <w:t>T</w:t>
      </w:r>
      <w:r w:rsidRPr="007275DF">
        <w:rPr>
          <w:vertAlign w:val="subscript"/>
        </w:rPr>
        <w:t xml:space="preserve">identify_inter_cca_with_index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 </w:t>
      </w:r>
      <w:r w:rsidRPr="007275DF">
        <w:t>+ T</w:t>
      </w:r>
      <w:r w:rsidRPr="007275DF">
        <w:rPr>
          <w:vertAlign w:val="subscript"/>
        </w:rPr>
        <w:t>SSB_time_index_inter_cca</w:t>
      </w:r>
      <w:r w:rsidRPr="007275DF">
        <w:t>) ms</w:t>
      </w:r>
      <w:r w:rsidRPr="007275DF">
        <w:rPr>
          <w:rFonts w:cs="v4.2.0"/>
        </w:rPr>
        <w:t>, where</w:t>
      </w:r>
    </w:p>
    <w:p w14:paraId="71D4989E" w14:textId="77777777" w:rsidR="00AF4DA4" w:rsidRPr="007275DF" w:rsidRDefault="00AF4DA4" w:rsidP="00AF4DA4">
      <w:pPr>
        <w:pStyle w:val="B10"/>
      </w:pPr>
      <w:r w:rsidRPr="007275DF">
        <w:t>T</w:t>
      </w:r>
      <w:r w:rsidRPr="007275DF">
        <w:rPr>
          <w:vertAlign w:val="subscript"/>
        </w:rPr>
        <w:t>PSS/SSS_sync_inter_cca</w:t>
      </w:r>
      <w:r w:rsidRPr="007275DF">
        <w:t>: it is the time period used in PSS/SSS detection given in table 9.3A.4-1.</w:t>
      </w:r>
    </w:p>
    <w:p w14:paraId="03EFDC9D" w14:textId="77777777" w:rsidR="00AF4DA4" w:rsidRPr="007275DF" w:rsidRDefault="00AF4DA4" w:rsidP="00AF4DA4">
      <w:pPr>
        <w:pStyle w:val="B10"/>
        <w:ind w:left="284" w:firstLine="0"/>
      </w:pPr>
      <w:r w:rsidRPr="007275DF">
        <w:t>T</w:t>
      </w:r>
      <w:r w:rsidRPr="007275DF">
        <w:rPr>
          <w:vertAlign w:val="subscript"/>
        </w:rPr>
        <w:t>SSB_time_index_inter_cca</w:t>
      </w:r>
      <w:r w:rsidRPr="007275DF">
        <w:t>: it is the time period used to acquire the index of the SSB being measured given in table 9.3A.4-2.</w:t>
      </w:r>
    </w:p>
    <w:p w14:paraId="23EF2637" w14:textId="77777777" w:rsidR="00AF4DA4" w:rsidRPr="007275DF" w:rsidRDefault="00AF4DA4" w:rsidP="00AF4DA4">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2899C1C8" w14:textId="77777777" w:rsidR="00AF4DA4" w:rsidRPr="007275DF" w:rsidRDefault="00AF4DA4" w:rsidP="00AF4DA4">
      <w:pPr>
        <w:pStyle w:val="B10"/>
        <w:ind w:left="284" w:firstLine="0"/>
      </w:pPr>
      <w:r w:rsidRPr="007275DF">
        <w:t>For test 1, MGRP = 40 ms and for test 2 MGRP = 20 ms.</w:t>
      </w:r>
    </w:p>
    <w:p w14:paraId="2DABD92B" w14:textId="77777777" w:rsidR="00AF4DA4" w:rsidRPr="007275DF" w:rsidRDefault="00AF4DA4" w:rsidP="00AF4DA4">
      <w:pPr>
        <w:ind w:left="284"/>
        <w:rPr>
          <w:rFonts w:cs="v4.2.0"/>
        </w:rPr>
      </w:pPr>
      <w:r w:rsidRPr="007275DF">
        <w:t>SMTC period = 20 ms.</w:t>
      </w:r>
    </w:p>
    <w:p w14:paraId="34B71359"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6E6E172B" w14:textId="77777777" w:rsidR="00AF4DA4" w:rsidRPr="007275DF" w:rsidRDefault="00AF4DA4" w:rsidP="00AF4DA4">
      <w:pPr>
        <w:pStyle w:val="Heading4"/>
      </w:pPr>
      <w:r w:rsidRPr="007275DF">
        <w:t>A.10.4.2.10</w:t>
      </w:r>
      <w:r w:rsidRPr="007275DF">
        <w:tab/>
        <w:t>EN-DC event triggered reporting tests for FR1 cell with SSB time index detection when DRX is used</w:t>
      </w:r>
    </w:p>
    <w:p w14:paraId="107BC4A9" w14:textId="77777777" w:rsidR="00AF4DA4" w:rsidRPr="007275DF" w:rsidRDefault="00AF4DA4" w:rsidP="00AF4DA4">
      <w:pPr>
        <w:pStyle w:val="Heading5"/>
      </w:pPr>
      <w:r w:rsidRPr="007275DF">
        <w:t>A.10.4.2.10.1</w:t>
      </w:r>
      <w:r w:rsidRPr="007275DF">
        <w:tab/>
        <w:t>Test Purpose and Environment</w:t>
      </w:r>
    </w:p>
    <w:p w14:paraId="77343A91"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EN-DC inter-frequency NR cell search requirements in clause 9.3A.4</w:t>
      </w:r>
      <w:ins w:id="1369" w:author="Author">
        <w:r>
          <w:rPr>
            <w:rFonts w:cs="v4.2.0"/>
          </w:rPr>
          <w:t xml:space="preserve"> and 9.3A.5</w:t>
        </w:r>
      </w:ins>
      <w:r w:rsidRPr="007275DF">
        <w:rPr>
          <w:rFonts w:cs="v4.2.0"/>
        </w:rPr>
        <w:t>.</w:t>
      </w:r>
    </w:p>
    <w:p w14:paraId="29B7CF34" w14:textId="77777777" w:rsidR="00AF4DA4" w:rsidRPr="007275DF" w:rsidRDefault="00AF4DA4" w:rsidP="00AF4DA4">
      <w:pPr>
        <w:rPr>
          <w:rFonts w:cs="v4.2.0"/>
        </w:rPr>
      </w:pPr>
      <w:r w:rsidRPr="007275DF">
        <w:rPr>
          <w:rFonts w:cs="v4.2.0"/>
        </w:rPr>
        <w:t>In this test, there are three cells: LTE cell 1 as PCell on E-UTRA RF channel 1, NR cell 2 as PSCell in FR1 on NR RF channel 1 and NR cell 3 as neighbour cell in FR1 on NR RF channel 2.  The test parameters and configurations are given in Tables A.10.4.2.10.1-1, A.10.4.2.10.1-2, and A.10.4.2.10.1-3.</w:t>
      </w:r>
    </w:p>
    <w:p w14:paraId="0B94C18E" w14:textId="77777777" w:rsidR="00AF4DA4" w:rsidRPr="007275DF" w:rsidRDefault="00AF4DA4" w:rsidP="00AF4DA4">
      <w:pPr>
        <w:rPr>
          <w:rFonts w:cs="v4.2.0"/>
        </w:rPr>
      </w:pPr>
      <w:r w:rsidRPr="007275DF">
        <w:rPr>
          <w:rFonts w:cs="v4.2.0"/>
        </w:rPr>
        <w:t>In test 1&amp;2 measurement gap pattern configuration # 0 as defined in Table A.10.4.2.10.1-2 is provided for a UE that does not support per-FR gap and in test 3&amp;4 measurement gap pattern configuration #4 as defined in Table A.10.4.2.10.1-2 is provided for UE that support per-FR gap. If a UE supports per-FR gap and gap pattern configuration #4, it is only required to pass test 3&amp;4. Otherwise it is only required to pass test 1&amp;2.</w:t>
      </w:r>
    </w:p>
    <w:p w14:paraId="64D218E2" w14:textId="77777777" w:rsidR="00AF4DA4" w:rsidRPr="007275DF" w:rsidRDefault="00AF4DA4" w:rsidP="00AF4DA4">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6B118E0F" w14:textId="77777777" w:rsidR="00AF4DA4" w:rsidRPr="007275DF" w:rsidRDefault="00AF4DA4" w:rsidP="00AF4DA4">
      <w:r w:rsidRPr="007275DF">
        <w:rPr>
          <w:rFonts w:cs="v4.2.0"/>
        </w:rPr>
        <w:t>The configuration of LTE cell 1 is defined in table A.3.7.2.1-1.</w:t>
      </w:r>
      <w:r w:rsidRPr="007275DF">
        <w:t xml:space="preserve"> Supported test configurations are shown in table A.10.4.2.10.1-1.</w:t>
      </w:r>
    </w:p>
    <w:p w14:paraId="1B83CE3C" w14:textId="77777777" w:rsidR="00AF4DA4" w:rsidRPr="007275DF" w:rsidRDefault="00AF4DA4" w:rsidP="00AF4DA4">
      <w:pPr>
        <w:rPr>
          <w:rFonts w:cs="v4.2.0"/>
        </w:rPr>
      </w:pPr>
      <w:r w:rsidRPr="007275DF">
        <w:rPr>
          <w:rFonts w:cs="v4.2.0"/>
        </w:rPr>
        <w:t xml:space="preserve">UE needs to be provided at least once every 500ms with new </w:t>
      </w:r>
      <w:r w:rsidRPr="007275DF">
        <w:t>Timing Advance Command MAC control element to restart the Time alignment timer to keep UE uplink time alignment. Furthermore, UE is allocated with PUSCH resource at every DRX cycle.</w:t>
      </w:r>
    </w:p>
    <w:p w14:paraId="2A8BA625" w14:textId="77777777" w:rsidR="00AF4DA4" w:rsidRPr="007275DF" w:rsidRDefault="00AF4DA4" w:rsidP="00AF4DA4">
      <w:pPr>
        <w:pStyle w:val="TH"/>
      </w:pPr>
      <w:r w:rsidRPr="007275DF">
        <w:lastRenderedPageBreak/>
        <w:t xml:space="preserve">Table A.10.4.2.10.1-1: </w:t>
      </w:r>
      <w:r w:rsidRPr="007275DF">
        <w:rPr>
          <w:lang w:eastAsia="zh-CN"/>
        </w:rPr>
        <w:t xml:space="preserve">EN-DC </w:t>
      </w:r>
      <w:r w:rsidRPr="007275DF">
        <w:t>event triggered reporting</w:t>
      </w:r>
      <w:r w:rsidRPr="007275DF">
        <w:rPr>
          <w:lang w:eastAsia="zh-CN"/>
        </w:rPr>
        <w:t xml:space="preserve"> tests</w:t>
      </w:r>
      <w:r w:rsidRPr="007275DF">
        <w:t xml:space="preserve"> without SSB index reading for FR1-FR1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7074"/>
      </w:tblGrid>
      <w:tr w:rsidR="00AF4DA4" w:rsidRPr="007275DF" w14:paraId="4218A382"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4A71A4D2" w14:textId="77777777" w:rsidR="00AF4DA4" w:rsidRPr="007275DF" w:rsidRDefault="00AF4DA4" w:rsidP="00533337">
            <w:pPr>
              <w:pStyle w:val="TAH"/>
              <w:spacing w:line="256" w:lineRule="auto"/>
            </w:pPr>
            <w:r w:rsidRPr="007275DF">
              <w:t>Config</w:t>
            </w:r>
          </w:p>
        </w:tc>
        <w:tc>
          <w:tcPr>
            <w:tcW w:w="7074" w:type="dxa"/>
            <w:tcBorders>
              <w:top w:val="single" w:sz="4" w:space="0" w:color="auto"/>
              <w:left w:val="single" w:sz="4" w:space="0" w:color="auto"/>
              <w:bottom w:val="single" w:sz="4" w:space="0" w:color="auto"/>
              <w:right w:val="single" w:sz="4" w:space="0" w:color="auto"/>
            </w:tcBorders>
            <w:hideMark/>
          </w:tcPr>
          <w:p w14:paraId="04CCDBCB" w14:textId="77777777" w:rsidR="00AF4DA4" w:rsidRPr="007275DF" w:rsidRDefault="00AF4DA4" w:rsidP="00533337">
            <w:pPr>
              <w:pStyle w:val="TAH"/>
              <w:spacing w:line="256" w:lineRule="auto"/>
            </w:pPr>
            <w:r w:rsidRPr="007275DF">
              <w:t>Description</w:t>
            </w:r>
          </w:p>
        </w:tc>
      </w:tr>
      <w:tr w:rsidR="00AF4DA4" w:rsidRPr="007275DF" w14:paraId="20C89C07"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464584DF" w14:textId="77777777" w:rsidR="00AF4DA4" w:rsidRPr="007275DF" w:rsidRDefault="00AF4DA4" w:rsidP="00533337">
            <w:pPr>
              <w:pStyle w:val="TAC"/>
              <w:spacing w:line="256" w:lineRule="auto"/>
            </w:pPr>
            <w:r w:rsidRPr="007275DF">
              <w:t>1</w:t>
            </w:r>
          </w:p>
        </w:tc>
        <w:tc>
          <w:tcPr>
            <w:tcW w:w="7074" w:type="dxa"/>
            <w:tcBorders>
              <w:top w:val="single" w:sz="4" w:space="0" w:color="auto"/>
              <w:left w:val="single" w:sz="4" w:space="0" w:color="auto"/>
              <w:bottom w:val="single" w:sz="4" w:space="0" w:color="auto"/>
              <w:right w:val="single" w:sz="4" w:space="0" w:color="auto"/>
            </w:tcBorders>
          </w:tcPr>
          <w:p w14:paraId="74074643" w14:textId="77777777" w:rsidR="00AF4DA4" w:rsidRPr="007275DF" w:rsidRDefault="00AF4DA4" w:rsidP="00533337">
            <w:pPr>
              <w:pStyle w:val="TAC"/>
              <w:spacing w:line="256" w:lineRule="auto"/>
              <w:jc w:val="left"/>
            </w:pPr>
            <w:r w:rsidRPr="007275DF">
              <w:t>E-UTRAN cell: LTE FDD</w:t>
            </w:r>
          </w:p>
          <w:p w14:paraId="561F5DB8" w14:textId="77777777" w:rsidR="00AF4DA4" w:rsidRPr="007275DF" w:rsidRDefault="00AF4DA4" w:rsidP="00533337">
            <w:pPr>
              <w:pStyle w:val="TAC"/>
              <w:spacing w:line="256" w:lineRule="auto"/>
              <w:jc w:val="left"/>
            </w:pPr>
            <w:r w:rsidRPr="007275DF">
              <w:t xml:space="preserve">NR cell without CCA: 15 kHz SSB SCS, 10 MHz bandwidth, FDD duplex mode </w:t>
            </w:r>
          </w:p>
          <w:p w14:paraId="0C5B2C8C"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2C60E37E"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4B166F9D" w14:textId="77777777" w:rsidR="00AF4DA4" w:rsidRPr="007275DF" w:rsidRDefault="00AF4DA4" w:rsidP="00533337">
            <w:pPr>
              <w:pStyle w:val="TAC"/>
              <w:spacing w:line="256" w:lineRule="auto"/>
            </w:pPr>
            <w:r w:rsidRPr="007275DF">
              <w:t>2</w:t>
            </w:r>
          </w:p>
        </w:tc>
        <w:tc>
          <w:tcPr>
            <w:tcW w:w="7074" w:type="dxa"/>
            <w:tcBorders>
              <w:top w:val="single" w:sz="4" w:space="0" w:color="auto"/>
              <w:left w:val="single" w:sz="4" w:space="0" w:color="auto"/>
              <w:bottom w:val="single" w:sz="4" w:space="0" w:color="auto"/>
              <w:right w:val="single" w:sz="4" w:space="0" w:color="auto"/>
            </w:tcBorders>
          </w:tcPr>
          <w:p w14:paraId="36C4C748" w14:textId="77777777" w:rsidR="00AF4DA4" w:rsidRPr="007275DF" w:rsidRDefault="00AF4DA4" w:rsidP="00533337">
            <w:pPr>
              <w:pStyle w:val="TAC"/>
              <w:spacing w:line="256" w:lineRule="auto"/>
              <w:jc w:val="left"/>
            </w:pPr>
            <w:r w:rsidRPr="007275DF">
              <w:t>E-UTRAN cell: LTE FDD</w:t>
            </w:r>
          </w:p>
          <w:p w14:paraId="361DE88D" w14:textId="77777777" w:rsidR="00AF4DA4" w:rsidRPr="007275DF" w:rsidRDefault="00AF4DA4" w:rsidP="00533337">
            <w:pPr>
              <w:pStyle w:val="TAC"/>
              <w:spacing w:line="256" w:lineRule="auto"/>
              <w:jc w:val="left"/>
            </w:pPr>
            <w:r w:rsidRPr="007275DF">
              <w:t>NR cell without CCA: 15 kHz SSB SCS, 10 MHz bandwidth, TDD duplex mode</w:t>
            </w:r>
          </w:p>
          <w:p w14:paraId="346F496E"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266161F0"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hideMark/>
          </w:tcPr>
          <w:p w14:paraId="1C042D25" w14:textId="77777777" w:rsidR="00AF4DA4" w:rsidRPr="007275DF" w:rsidRDefault="00AF4DA4" w:rsidP="00533337">
            <w:pPr>
              <w:pStyle w:val="TAC"/>
              <w:spacing w:line="256" w:lineRule="auto"/>
            </w:pPr>
            <w:r w:rsidRPr="007275DF">
              <w:t>3</w:t>
            </w:r>
          </w:p>
        </w:tc>
        <w:tc>
          <w:tcPr>
            <w:tcW w:w="7074" w:type="dxa"/>
            <w:tcBorders>
              <w:top w:val="single" w:sz="4" w:space="0" w:color="auto"/>
              <w:left w:val="single" w:sz="4" w:space="0" w:color="auto"/>
              <w:bottom w:val="single" w:sz="4" w:space="0" w:color="auto"/>
              <w:right w:val="single" w:sz="4" w:space="0" w:color="auto"/>
            </w:tcBorders>
          </w:tcPr>
          <w:p w14:paraId="6744AC25" w14:textId="77777777" w:rsidR="00AF4DA4" w:rsidRPr="007275DF" w:rsidRDefault="00AF4DA4" w:rsidP="00533337">
            <w:pPr>
              <w:pStyle w:val="TAC"/>
              <w:spacing w:line="256" w:lineRule="auto"/>
              <w:jc w:val="left"/>
            </w:pPr>
            <w:r w:rsidRPr="007275DF">
              <w:t>E-UTRAN cell: LTE FDD</w:t>
            </w:r>
          </w:p>
          <w:p w14:paraId="508D0120" w14:textId="77777777" w:rsidR="00AF4DA4" w:rsidRPr="007275DF" w:rsidRDefault="00AF4DA4" w:rsidP="00533337">
            <w:pPr>
              <w:pStyle w:val="TAC"/>
              <w:spacing w:line="256" w:lineRule="auto"/>
              <w:jc w:val="left"/>
            </w:pPr>
            <w:r w:rsidRPr="007275DF">
              <w:t>NR cell without CCA: 30 kHz SSB SCS, 40 MHz bandwidth, TDD duplex mode</w:t>
            </w:r>
          </w:p>
          <w:p w14:paraId="4C7101DD"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39C330D1"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tcPr>
          <w:p w14:paraId="00F70830" w14:textId="77777777" w:rsidR="00AF4DA4" w:rsidRPr="007275DF" w:rsidRDefault="00AF4DA4" w:rsidP="00533337">
            <w:pPr>
              <w:pStyle w:val="TAC"/>
              <w:spacing w:line="256" w:lineRule="auto"/>
            </w:pPr>
            <w:r w:rsidRPr="007275DF">
              <w:t>4</w:t>
            </w:r>
          </w:p>
        </w:tc>
        <w:tc>
          <w:tcPr>
            <w:tcW w:w="7074" w:type="dxa"/>
            <w:tcBorders>
              <w:top w:val="single" w:sz="4" w:space="0" w:color="auto"/>
              <w:left w:val="single" w:sz="4" w:space="0" w:color="auto"/>
              <w:bottom w:val="single" w:sz="4" w:space="0" w:color="auto"/>
              <w:right w:val="single" w:sz="4" w:space="0" w:color="auto"/>
            </w:tcBorders>
          </w:tcPr>
          <w:p w14:paraId="2001BE4E" w14:textId="77777777" w:rsidR="00AF4DA4" w:rsidRPr="007275DF" w:rsidRDefault="00AF4DA4" w:rsidP="00533337">
            <w:pPr>
              <w:pStyle w:val="TAC"/>
              <w:spacing w:line="256" w:lineRule="auto"/>
              <w:jc w:val="left"/>
            </w:pPr>
            <w:r w:rsidRPr="007275DF">
              <w:t>E-UTRAN cell: LTE TDD</w:t>
            </w:r>
          </w:p>
          <w:p w14:paraId="7DEE77E5" w14:textId="77777777" w:rsidR="00AF4DA4" w:rsidRPr="007275DF" w:rsidRDefault="00AF4DA4" w:rsidP="00533337">
            <w:pPr>
              <w:pStyle w:val="TAC"/>
              <w:spacing w:line="256" w:lineRule="auto"/>
              <w:jc w:val="left"/>
            </w:pPr>
            <w:r w:rsidRPr="007275DF">
              <w:t xml:space="preserve">NR cell without CCA: 15 kHz SSB SCS, 10 MHz bandwidth, FDD duplex mode </w:t>
            </w:r>
          </w:p>
          <w:p w14:paraId="407A956C"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09CD622E"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tcPr>
          <w:p w14:paraId="1034A0F0" w14:textId="77777777" w:rsidR="00AF4DA4" w:rsidRPr="007275DF" w:rsidRDefault="00AF4DA4" w:rsidP="00533337">
            <w:pPr>
              <w:pStyle w:val="TAC"/>
              <w:spacing w:line="256" w:lineRule="auto"/>
            </w:pPr>
            <w:r w:rsidRPr="007275DF">
              <w:t>5</w:t>
            </w:r>
          </w:p>
        </w:tc>
        <w:tc>
          <w:tcPr>
            <w:tcW w:w="7074" w:type="dxa"/>
            <w:tcBorders>
              <w:top w:val="single" w:sz="4" w:space="0" w:color="auto"/>
              <w:left w:val="single" w:sz="4" w:space="0" w:color="auto"/>
              <w:bottom w:val="single" w:sz="4" w:space="0" w:color="auto"/>
              <w:right w:val="single" w:sz="4" w:space="0" w:color="auto"/>
            </w:tcBorders>
          </w:tcPr>
          <w:p w14:paraId="4E0ED6F3" w14:textId="77777777" w:rsidR="00AF4DA4" w:rsidRPr="007275DF" w:rsidRDefault="00AF4DA4" w:rsidP="00533337">
            <w:pPr>
              <w:pStyle w:val="TAC"/>
              <w:spacing w:line="256" w:lineRule="auto"/>
              <w:jc w:val="left"/>
            </w:pPr>
            <w:r w:rsidRPr="007275DF">
              <w:t>E-UTRAN cell: LTE TDD</w:t>
            </w:r>
          </w:p>
          <w:p w14:paraId="2A591839" w14:textId="77777777" w:rsidR="00AF4DA4" w:rsidRPr="007275DF" w:rsidRDefault="00AF4DA4" w:rsidP="00533337">
            <w:pPr>
              <w:pStyle w:val="TAC"/>
              <w:spacing w:line="256" w:lineRule="auto"/>
              <w:jc w:val="left"/>
            </w:pPr>
            <w:r w:rsidRPr="007275DF">
              <w:t xml:space="preserve">NR cell without CCA: 15 kHz SSB SCS, 10 MHz bandwidth, TDD duplex mode, </w:t>
            </w:r>
          </w:p>
          <w:p w14:paraId="3703046C" w14:textId="77777777" w:rsidR="00AF4DA4" w:rsidRPr="007275DF" w:rsidRDefault="00AF4DA4" w:rsidP="00533337">
            <w:pPr>
              <w:pStyle w:val="TAC"/>
              <w:spacing w:line="256" w:lineRule="auto"/>
              <w:jc w:val="left"/>
            </w:pPr>
            <w:r w:rsidRPr="007275DF">
              <w:t>NR cell with CCA: 30 kHz SSB SCS, 40 MHz bandwidth, TDD duplex mod</w:t>
            </w:r>
          </w:p>
        </w:tc>
      </w:tr>
      <w:tr w:rsidR="00AF4DA4" w:rsidRPr="007275DF" w14:paraId="26F4E02F" w14:textId="77777777" w:rsidTr="00533337">
        <w:trPr>
          <w:jc w:val="center"/>
        </w:trPr>
        <w:tc>
          <w:tcPr>
            <w:tcW w:w="2276" w:type="dxa"/>
            <w:tcBorders>
              <w:top w:val="single" w:sz="4" w:space="0" w:color="auto"/>
              <w:left w:val="single" w:sz="4" w:space="0" w:color="auto"/>
              <w:bottom w:val="single" w:sz="4" w:space="0" w:color="auto"/>
              <w:right w:val="single" w:sz="4" w:space="0" w:color="auto"/>
            </w:tcBorders>
          </w:tcPr>
          <w:p w14:paraId="273C2201" w14:textId="77777777" w:rsidR="00AF4DA4" w:rsidRPr="007275DF" w:rsidRDefault="00AF4DA4" w:rsidP="00533337">
            <w:pPr>
              <w:pStyle w:val="TAC"/>
              <w:spacing w:line="256" w:lineRule="auto"/>
            </w:pPr>
            <w:r w:rsidRPr="007275DF">
              <w:t>6</w:t>
            </w:r>
          </w:p>
        </w:tc>
        <w:tc>
          <w:tcPr>
            <w:tcW w:w="7074" w:type="dxa"/>
            <w:tcBorders>
              <w:top w:val="single" w:sz="4" w:space="0" w:color="auto"/>
              <w:left w:val="single" w:sz="4" w:space="0" w:color="auto"/>
              <w:bottom w:val="single" w:sz="4" w:space="0" w:color="auto"/>
              <w:right w:val="single" w:sz="4" w:space="0" w:color="auto"/>
            </w:tcBorders>
          </w:tcPr>
          <w:p w14:paraId="48F1490B" w14:textId="77777777" w:rsidR="00AF4DA4" w:rsidRPr="007275DF" w:rsidRDefault="00AF4DA4" w:rsidP="00533337">
            <w:pPr>
              <w:pStyle w:val="TAC"/>
              <w:spacing w:line="256" w:lineRule="auto"/>
              <w:jc w:val="left"/>
            </w:pPr>
            <w:r w:rsidRPr="007275DF">
              <w:t>E-UTRAN cell: LTE TDD</w:t>
            </w:r>
          </w:p>
          <w:p w14:paraId="6B8C0C2D" w14:textId="77777777" w:rsidR="00AF4DA4" w:rsidRPr="007275DF" w:rsidRDefault="00AF4DA4" w:rsidP="00533337">
            <w:pPr>
              <w:pStyle w:val="TAC"/>
              <w:spacing w:line="256" w:lineRule="auto"/>
              <w:jc w:val="left"/>
            </w:pPr>
            <w:r w:rsidRPr="007275DF">
              <w:t xml:space="preserve">NR cell without CCA: 30 kHz SSB SCS, 40 MHz bandwidth, TDD duplex mode </w:t>
            </w:r>
          </w:p>
          <w:p w14:paraId="76BC0ABD" w14:textId="77777777" w:rsidR="00AF4DA4" w:rsidRPr="007275DF" w:rsidRDefault="00AF4DA4" w:rsidP="00533337">
            <w:pPr>
              <w:pStyle w:val="TAC"/>
              <w:spacing w:line="256" w:lineRule="auto"/>
              <w:jc w:val="left"/>
            </w:pPr>
            <w:r w:rsidRPr="007275DF">
              <w:t>NR cell with CCA: 30 kHz SSB SCS, 40 MHz bandwidth, TDD duplex mode</w:t>
            </w:r>
          </w:p>
        </w:tc>
      </w:tr>
      <w:tr w:rsidR="00AF4DA4" w:rsidRPr="007275DF" w14:paraId="62EBAD70" w14:textId="77777777" w:rsidTr="00533337">
        <w:trPr>
          <w:jc w:val="center"/>
        </w:trPr>
        <w:tc>
          <w:tcPr>
            <w:tcW w:w="9350" w:type="dxa"/>
            <w:gridSpan w:val="2"/>
            <w:tcBorders>
              <w:top w:val="single" w:sz="4" w:space="0" w:color="auto"/>
              <w:left w:val="single" w:sz="4" w:space="0" w:color="auto"/>
              <w:bottom w:val="single" w:sz="4" w:space="0" w:color="auto"/>
              <w:right w:val="single" w:sz="4" w:space="0" w:color="auto"/>
            </w:tcBorders>
            <w:hideMark/>
          </w:tcPr>
          <w:p w14:paraId="1B4937BA" w14:textId="77777777" w:rsidR="00AF4DA4" w:rsidRPr="007275DF" w:rsidRDefault="00AF4DA4" w:rsidP="00533337">
            <w:pPr>
              <w:pStyle w:val="TAN"/>
              <w:spacing w:line="256" w:lineRule="auto"/>
            </w:pPr>
            <w:r w:rsidRPr="007275DF">
              <w:t xml:space="preserve">Note 1: </w:t>
            </w:r>
            <w:r w:rsidRPr="007275DF">
              <w:tab/>
              <w:t>The UE is only required to be tested in one of the supported test configurations</w:t>
            </w:r>
          </w:p>
        </w:tc>
      </w:tr>
    </w:tbl>
    <w:p w14:paraId="06699DD9" w14:textId="77777777" w:rsidR="00AF4DA4" w:rsidRPr="007275DF" w:rsidRDefault="00AF4DA4" w:rsidP="00AF4DA4">
      <w:pPr>
        <w:rPr>
          <w:rFonts w:cs="v4.2.0"/>
        </w:rPr>
      </w:pPr>
    </w:p>
    <w:p w14:paraId="1CD9407C" w14:textId="77777777" w:rsidR="00AF4DA4" w:rsidRPr="007275DF" w:rsidRDefault="00AF4DA4" w:rsidP="00AF4DA4">
      <w:pPr>
        <w:pStyle w:val="TH"/>
      </w:pPr>
      <w:r w:rsidRPr="007275DF">
        <w:rPr>
          <w:rFonts w:cs="v4.2.0"/>
        </w:rPr>
        <w:lastRenderedPageBreak/>
        <w:t>Table A.10.4.2.10.1-2: General test parameters for EN-DC inter-frequency event triggered reporting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596"/>
        <w:gridCol w:w="1392"/>
        <w:gridCol w:w="638"/>
        <w:gridCol w:w="638"/>
        <w:gridCol w:w="638"/>
        <w:gridCol w:w="638"/>
        <w:gridCol w:w="2883"/>
      </w:tblGrid>
      <w:tr w:rsidR="00AF4DA4" w:rsidRPr="007275DF" w14:paraId="1A415744" w14:textId="77777777" w:rsidTr="00533337">
        <w:trPr>
          <w:cantSplit/>
          <w:trHeight w:val="80"/>
        </w:trPr>
        <w:tc>
          <w:tcPr>
            <w:tcW w:w="2118" w:type="dxa"/>
            <w:tcBorders>
              <w:top w:val="single" w:sz="4" w:space="0" w:color="auto"/>
              <w:left w:val="single" w:sz="4" w:space="0" w:color="auto"/>
              <w:bottom w:val="nil"/>
              <w:right w:val="single" w:sz="4" w:space="0" w:color="auto"/>
            </w:tcBorders>
            <w:shd w:val="clear" w:color="auto" w:fill="auto"/>
            <w:hideMark/>
          </w:tcPr>
          <w:p w14:paraId="558BA6CB" w14:textId="77777777" w:rsidR="00AF4DA4" w:rsidRPr="007275DF" w:rsidRDefault="00AF4DA4" w:rsidP="00533337">
            <w:pPr>
              <w:pStyle w:val="TAH"/>
            </w:pPr>
            <w:r w:rsidRPr="007275DF">
              <w:t>Parameter</w:t>
            </w:r>
          </w:p>
        </w:tc>
        <w:tc>
          <w:tcPr>
            <w:tcW w:w="596" w:type="dxa"/>
            <w:tcBorders>
              <w:top w:val="single" w:sz="4" w:space="0" w:color="auto"/>
              <w:left w:val="single" w:sz="4" w:space="0" w:color="auto"/>
              <w:bottom w:val="nil"/>
              <w:right w:val="single" w:sz="4" w:space="0" w:color="auto"/>
            </w:tcBorders>
            <w:shd w:val="clear" w:color="auto" w:fill="auto"/>
            <w:hideMark/>
          </w:tcPr>
          <w:p w14:paraId="698A9A1A" w14:textId="77777777" w:rsidR="00AF4DA4" w:rsidRPr="007275DF" w:rsidRDefault="00AF4DA4" w:rsidP="00533337">
            <w:pPr>
              <w:pStyle w:val="TAH"/>
            </w:pPr>
            <w:r w:rsidRPr="007275DF">
              <w:t>Unit</w:t>
            </w:r>
          </w:p>
        </w:tc>
        <w:tc>
          <w:tcPr>
            <w:tcW w:w="1392" w:type="dxa"/>
            <w:tcBorders>
              <w:top w:val="single" w:sz="4" w:space="0" w:color="auto"/>
              <w:left w:val="single" w:sz="4" w:space="0" w:color="auto"/>
              <w:bottom w:val="nil"/>
              <w:right w:val="single" w:sz="4" w:space="0" w:color="auto"/>
            </w:tcBorders>
            <w:shd w:val="clear" w:color="auto" w:fill="auto"/>
            <w:hideMark/>
          </w:tcPr>
          <w:p w14:paraId="0546C7EB" w14:textId="77777777" w:rsidR="00AF4DA4" w:rsidRPr="007275DF" w:rsidRDefault="00AF4DA4" w:rsidP="00533337">
            <w:pPr>
              <w:pStyle w:val="TAH"/>
            </w:pPr>
            <w:r w:rsidRPr="007275DF">
              <w:t xml:space="preserve">Test </w:t>
            </w:r>
          </w:p>
        </w:tc>
        <w:tc>
          <w:tcPr>
            <w:tcW w:w="2552" w:type="dxa"/>
            <w:gridSpan w:val="4"/>
            <w:tcBorders>
              <w:top w:val="single" w:sz="4" w:space="0" w:color="auto"/>
              <w:left w:val="single" w:sz="4" w:space="0" w:color="auto"/>
              <w:bottom w:val="single" w:sz="4" w:space="0" w:color="auto"/>
              <w:right w:val="single" w:sz="4" w:space="0" w:color="auto"/>
            </w:tcBorders>
            <w:hideMark/>
          </w:tcPr>
          <w:p w14:paraId="07702824" w14:textId="77777777" w:rsidR="00AF4DA4" w:rsidRPr="007275DF" w:rsidRDefault="00AF4DA4" w:rsidP="00533337">
            <w:pPr>
              <w:pStyle w:val="TAH"/>
            </w:pPr>
            <w:r w:rsidRPr="007275DF">
              <w:t>Value</w:t>
            </w:r>
          </w:p>
        </w:tc>
        <w:tc>
          <w:tcPr>
            <w:tcW w:w="2883" w:type="dxa"/>
            <w:tcBorders>
              <w:top w:val="single" w:sz="4" w:space="0" w:color="auto"/>
              <w:left w:val="single" w:sz="4" w:space="0" w:color="auto"/>
              <w:bottom w:val="nil"/>
              <w:right w:val="single" w:sz="4" w:space="0" w:color="auto"/>
            </w:tcBorders>
            <w:shd w:val="clear" w:color="auto" w:fill="auto"/>
            <w:hideMark/>
          </w:tcPr>
          <w:p w14:paraId="74C08F2B" w14:textId="77777777" w:rsidR="00AF4DA4" w:rsidRPr="007275DF" w:rsidRDefault="00AF4DA4" w:rsidP="00533337">
            <w:pPr>
              <w:pStyle w:val="TAH"/>
            </w:pPr>
            <w:r w:rsidRPr="007275DF">
              <w:t>Comment</w:t>
            </w:r>
          </w:p>
        </w:tc>
      </w:tr>
      <w:tr w:rsidR="00AF4DA4" w:rsidRPr="007275DF" w14:paraId="56FE0DAF" w14:textId="77777777" w:rsidTr="00533337">
        <w:trPr>
          <w:cantSplit/>
          <w:trHeight w:val="79"/>
        </w:trPr>
        <w:tc>
          <w:tcPr>
            <w:tcW w:w="2118" w:type="dxa"/>
            <w:tcBorders>
              <w:top w:val="nil"/>
              <w:left w:val="single" w:sz="4" w:space="0" w:color="auto"/>
              <w:bottom w:val="single" w:sz="4" w:space="0" w:color="auto"/>
              <w:right w:val="single" w:sz="4" w:space="0" w:color="auto"/>
            </w:tcBorders>
            <w:shd w:val="clear" w:color="auto" w:fill="auto"/>
            <w:vAlign w:val="center"/>
            <w:hideMark/>
          </w:tcPr>
          <w:p w14:paraId="57BD7BE2" w14:textId="77777777" w:rsidR="00AF4DA4" w:rsidRPr="007275DF" w:rsidRDefault="00AF4DA4" w:rsidP="00533337">
            <w:pPr>
              <w:pStyle w:val="TAH"/>
            </w:pPr>
          </w:p>
        </w:tc>
        <w:tc>
          <w:tcPr>
            <w:tcW w:w="596" w:type="dxa"/>
            <w:tcBorders>
              <w:top w:val="nil"/>
              <w:left w:val="single" w:sz="4" w:space="0" w:color="auto"/>
              <w:bottom w:val="single" w:sz="4" w:space="0" w:color="auto"/>
              <w:right w:val="single" w:sz="4" w:space="0" w:color="auto"/>
            </w:tcBorders>
            <w:shd w:val="clear" w:color="auto" w:fill="auto"/>
            <w:vAlign w:val="center"/>
            <w:hideMark/>
          </w:tcPr>
          <w:p w14:paraId="1B465F13" w14:textId="77777777" w:rsidR="00AF4DA4" w:rsidRPr="007275DF" w:rsidRDefault="00AF4DA4" w:rsidP="00533337">
            <w:pPr>
              <w:pStyle w:val="TAH"/>
            </w:pPr>
          </w:p>
        </w:tc>
        <w:tc>
          <w:tcPr>
            <w:tcW w:w="1392" w:type="dxa"/>
            <w:tcBorders>
              <w:top w:val="nil"/>
              <w:left w:val="single" w:sz="4" w:space="0" w:color="auto"/>
              <w:bottom w:val="single" w:sz="4" w:space="0" w:color="auto"/>
              <w:right w:val="single" w:sz="4" w:space="0" w:color="auto"/>
            </w:tcBorders>
            <w:shd w:val="clear" w:color="auto" w:fill="auto"/>
            <w:vAlign w:val="center"/>
            <w:hideMark/>
          </w:tcPr>
          <w:p w14:paraId="75BA2ACD" w14:textId="77777777" w:rsidR="00AF4DA4" w:rsidRPr="007275DF" w:rsidRDefault="00AF4DA4" w:rsidP="00533337">
            <w:pPr>
              <w:pStyle w:val="TAH"/>
            </w:pPr>
            <w:r w:rsidRPr="007275DF">
              <w:t>configuration</w:t>
            </w:r>
          </w:p>
        </w:tc>
        <w:tc>
          <w:tcPr>
            <w:tcW w:w="638" w:type="dxa"/>
            <w:tcBorders>
              <w:top w:val="single" w:sz="4" w:space="0" w:color="auto"/>
              <w:left w:val="single" w:sz="4" w:space="0" w:color="auto"/>
              <w:bottom w:val="single" w:sz="4" w:space="0" w:color="auto"/>
              <w:right w:val="single" w:sz="4" w:space="0" w:color="auto"/>
            </w:tcBorders>
            <w:hideMark/>
          </w:tcPr>
          <w:p w14:paraId="0208DE95" w14:textId="77777777" w:rsidR="00AF4DA4" w:rsidRPr="007275DF" w:rsidRDefault="00AF4DA4" w:rsidP="00533337">
            <w:pPr>
              <w:pStyle w:val="TAH"/>
            </w:pPr>
            <w:r w:rsidRPr="007275DF">
              <w:t>Test 1</w:t>
            </w:r>
          </w:p>
        </w:tc>
        <w:tc>
          <w:tcPr>
            <w:tcW w:w="638" w:type="dxa"/>
            <w:tcBorders>
              <w:top w:val="single" w:sz="4" w:space="0" w:color="auto"/>
              <w:left w:val="single" w:sz="4" w:space="0" w:color="auto"/>
              <w:bottom w:val="single" w:sz="4" w:space="0" w:color="auto"/>
              <w:right w:val="single" w:sz="4" w:space="0" w:color="auto"/>
            </w:tcBorders>
          </w:tcPr>
          <w:p w14:paraId="294FA105" w14:textId="77777777" w:rsidR="00AF4DA4" w:rsidRPr="007275DF" w:rsidRDefault="00AF4DA4" w:rsidP="00533337">
            <w:pPr>
              <w:pStyle w:val="TAH"/>
            </w:pPr>
            <w:r w:rsidRPr="007275DF">
              <w:t>Test 2</w:t>
            </w:r>
          </w:p>
        </w:tc>
        <w:tc>
          <w:tcPr>
            <w:tcW w:w="638" w:type="dxa"/>
            <w:tcBorders>
              <w:top w:val="single" w:sz="4" w:space="0" w:color="auto"/>
              <w:left w:val="single" w:sz="4" w:space="0" w:color="auto"/>
              <w:bottom w:val="single" w:sz="4" w:space="0" w:color="auto"/>
              <w:right w:val="single" w:sz="4" w:space="0" w:color="auto"/>
            </w:tcBorders>
            <w:hideMark/>
          </w:tcPr>
          <w:p w14:paraId="6EE0FAB5" w14:textId="77777777" w:rsidR="00AF4DA4" w:rsidRPr="007275DF" w:rsidRDefault="00AF4DA4" w:rsidP="00533337">
            <w:pPr>
              <w:pStyle w:val="TAH"/>
            </w:pPr>
            <w:r w:rsidRPr="007275DF">
              <w:t>Test 3</w:t>
            </w:r>
          </w:p>
        </w:tc>
        <w:tc>
          <w:tcPr>
            <w:tcW w:w="638" w:type="dxa"/>
            <w:tcBorders>
              <w:top w:val="single" w:sz="4" w:space="0" w:color="auto"/>
              <w:left w:val="single" w:sz="4" w:space="0" w:color="auto"/>
              <w:bottom w:val="single" w:sz="4" w:space="0" w:color="auto"/>
              <w:right w:val="single" w:sz="4" w:space="0" w:color="auto"/>
            </w:tcBorders>
          </w:tcPr>
          <w:p w14:paraId="47FEE3F2" w14:textId="77777777" w:rsidR="00AF4DA4" w:rsidRPr="007275DF" w:rsidRDefault="00AF4DA4" w:rsidP="00533337">
            <w:pPr>
              <w:pStyle w:val="TAH"/>
            </w:pPr>
            <w:r w:rsidRPr="007275DF">
              <w:t>Test 4</w:t>
            </w:r>
          </w:p>
        </w:tc>
        <w:tc>
          <w:tcPr>
            <w:tcW w:w="2883" w:type="dxa"/>
            <w:tcBorders>
              <w:top w:val="nil"/>
              <w:left w:val="single" w:sz="4" w:space="0" w:color="auto"/>
              <w:bottom w:val="single" w:sz="4" w:space="0" w:color="auto"/>
              <w:right w:val="single" w:sz="4" w:space="0" w:color="auto"/>
            </w:tcBorders>
            <w:shd w:val="clear" w:color="auto" w:fill="auto"/>
            <w:vAlign w:val="center"/>
            <w:hideMark/>
          </w:tcPr>
          <w:p w14:paraId="187B8DDD" w14:textId="77777777" w:rsidR="00AF4DA4" w:rsidRPr="007275DF" w:rsidRDefault="00AF4DA4" w:rsidP="00533337">
            <w:pPr>
              <w:pStyle w:val="TAH"/>
            </w:pPr>
          </w:p>
        </w:tc>
      </w:tr>
      <w:tr w:rsidR="00AF4DA4" w:rsidRPr="007275DF" w14:paraId="4ED8CB50"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6B5FC777" w14:textId="77777777" w:rsidR="00AF4DA4" w:rsidRPr="007275DF" w:rsidRDefault="00AF4DA4" w:rsidP="00533337">
            <w:pPr>
              <w:pStyle w:val="TAL"/>
              <w:rPr>
                <w:rFonts w:cs="Arial"/>
                <w:lang w:val="it-IT"/>
              </w:rPr>
            </w:pPr>
            <w:r w:rsidRPr="007275DF">
              <w:rPr>
                <w:lang w:val="it-IT"/>
              </w:rPr>
              <w:t>E-UTRA RF Channel Number</w:t>
            </w:r>
          </w:p>
        </w:tc>
        <w:tc>
          <w:tcPr>
            <w:tcW w:w="596" w:type="dxa"/>
            <w:tcBorders>
              <w:top w:val="single" w:sz="4" w:space="0" w:color="auto"/>
              <w:left w:val="single" w:sz="4" w:space="0" w:color="auto"/>
              <w:bottom w:val="single" w:sz="4" w:space="0" w:color="auto"/>
              <w:right w:val="single" w:sz="4" w:space="0" w:color="auto"/>
            </w:tcBorders>
          </w:tcPr>
          <w:p w14:paraId="547418B7" w14:textId="77777777" w:rsidR="00AF4DA4" w:rsidRPr="007275DF" w:rsidRDefault="00AF4DA4" w:rsidP="00533337">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04E50152"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60705C49" w14:textId="77777777" w:rsidR="00AF4DA4" w:rsidRPr="007275DF" w:rsidRDefault="00AF4DA4" w:rsidP="00533337">
            <w:pPr>
              <w:pStyle w:val="TAC"/>
            </w:pPr>
            <w:r w:rsidRPr="007275DF">
              <w:rPr>
                <w:rFonts w:cs="v4.2.0"/>
              </w:rPr>
              <w:t>1</w:t>
            </w:r>
          </w:p>
        </w:tc>
        <w:tc>
          <w:tcPr>
            <w:tcW w:w="2883" w:type="dxa"/>
            <w:tcBorders>
              <w:top w:val="single" w:sz="4" w:space="0" w:color="auto"/>
              <w:left w:val="single" w:sz="4" w:space="0" w:color="auto"/>
              <w:bottom w:val="single" w:sz="4" w:space="0" w:color="auto"/>
              <w:right w:val="single" w:sz="4" w:space="0" w:color="auto"/>
            </w:tcBorders>
            <w:hideMark/>
          </w:tcPr>
          <w:p w14:paraId="519150E2" w14:textId="77777777" w:rsidR="00AF4DA4" w:rsidRPr="007275DF" w:rsidRDefault="00AF4DA4" w:rsidP="00533337">
            <w:pPr>
              <w:pStyle w:val="TAL"/>
            </w:pPr>
            <w:r>
              <w:t xml:space="preserve">One E-UTRAN </w:t>
            </w:r>
            <w:del w:id="1370" w:author="Author">
              <w:r w:rsidRPr="44B3B9B3" w:rsidDel="00DB5CBB">
                <w:rPr>
                  <w:lang w:eastAsia="zh-CN"/>
                </w:rPr>
                <w:delText>TDD</w:delText>
              </w:r>
              <w:r w:rsidDel="00DB5CBB">
                <w:delText xml:space="preserve"> </w:delText>
              </w:r>
            </w:del>
            <w:r>
              <w:t>carrier frequency is used.</w:t>
            </w:r>
          </w:p>
        </w:tc>
      </w:tr>
      <w:tr w:rsidR="00AF4DA4" w:rsidRPr="007275DF" w14:paraId="07F1E754" w14:textId="77777777" w:rsidTr="00533337">
        <w:trPr>
          <w:cantSplit/>
          <w:trHeight w:val="614"/>
        </w:trPr>
        <w:tc>
          <w:tcPr>
            <w:tcW w:w="2118" w:type="dxa"/>
            <w:tcBorders>
              <w:top w:val="single" w:sz="4" w:space="0" w:color="auto"/>
              <w:left w:val="single" w:sz="4" w:space="0" w:color="auto"/>
              <w:bottom w:val="single" w:sz="4" w:space="0" w:color="auto"/>
              <w:right w:val="single" w:sz="4" w:space="0" w:color="auto"/>
            </w:tcBorders>
            <w:hideMark/>
          </w:tcPr>
          <w:p w14:paraId="6DFC9467" w14:textId="77777777" w:rsidR="00AF4DA4" w:rsidRPr="007275DF" w:rsidRDefault="00AF4DA4" w:rsidP="00533337">
            <w:pPr>
              <w:pStyle w:val="TAL"/>
              <w:rPr>
                <w:lang w:val="it-IT"/>
              </w:rPr>
            </w:pPr>
            <w:r w:rsidRPr="007275DF">
              <w:rPr>
                <w:lang w:val="it-IT"/>
              </w:rPr>
              <w:t>NR RF Channel Number</w:t>
            </w:r>
          </w:p>
        </w:tc>
        <w:tc>
          <w:tcPr>
            <w:tcW w:w="596" w:type="dxa"/>
            <w:tcBorders>
              <w:top w:val="single" w:sz="4" w:space="0" w:color="auto"/>
              <w:left w:val="single" w:sz="4" w:space="0" w:color="auto"/>
              <w:bottom w:val="single" w:sz="4" w:space="0" w:color="auto"/>
              <w:right w:val="single" w:sz="4" w:space="0" w:color="auto"/>
            </w:tcBorders>
          </w:tcPr>
          <w:p w14:paraId="0DD6132E" w14:textId="77777777" w:rsidR="00AF4DA4" w:rsidRPr="007275DF" w:rsidRDefault="00AF4DA4" w:rsidP="00533337">
            <w:pPr>
              <w:pStyle w:val="TAC"/>
              <w:rPr>
                <w:lang w:val="it-IT"/>
              </w:rPr>
            </w:pPr>
          </w:p>
        </w:tc>
        <w:tc>
          <w:tcPr>
            <w:tcW w:w="1392" w:type="dxa"/>
            <w:tcBorders>
              <w:top w:val="single" w:sz="4" w:space="0" w:color="auto"/>
              <w:left w:val="single" w:sz="4" w:space="0" w:color="auto"/>
              <w:bottom w:val="single" w:sz="4" w:space="0" w:color="auto"/>
              <w:right w:val="single" w:sz="4" w:space="0" w:color="auto"/>
            </w:tcBorders>
            <w:hideMark/>
          </w:tcPr>
          <w:p w14:paraId="68AA8494"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70AD1CCC" w14:textId="77777777" w:rsidR="00AF4DA4" w:rsidRPr="007275DF" w:rsidRDefault="00AF4DA4" w:rsidP="00533337">
            <w:pPr>
              <w:pStyle w:val="TAC"/>
              <w:rPr>
                <w:rFonts w:cs="v4.2.0"/>
              </w:rPr>
            </w:pPr>
            <w:r w:rsidRPr="007275DF">
              <w:rPr>
                <w:rFonts w:cs="v4.2.0"/>
              </w:rPr>
              <w:t>1, 2</w:t>
            </w:r>
          </w:p>
        </w:tc>
        <w:tc>
          <w:tcPr>
            <w:tcW w:w="2883" w:type="dxa"/>
            <w:tcBorders>
              <w:top w:val="single" w:sz="4" w:space="0" w:color="auto"/>
              <w:left w:val="single" w:sz="4" w:space="0" w:color="auto"/>
              <w:bottom w:val="single" w:sz="4" w:space="0" w:color="auto"/>
              <w:right w:val="single" w:sz="4" w:space="0" w:color="auto"/>
            </w:tcBorders>
          </w:tcPr>
          <w:p w14:paraId="3C36A1B1" w14:textId="77777777" w:rsidR="00AF4DA4" w:rsidRPr="007275DF" w:rsidRDefault="00AF4DA4" w:rsidP="00533337">
            <w:pPr>
              <w:pStyle w:val="TAL"/>
            </w:pPr>
            <w:r w:rsidRPr="007275DF">
              <w:t>Two FR1 NR carrier frequencies are used. NR RF channel 1 is with CCA.</w:t>
            </w:r>
          </w:p>
          <w:p w14:paraId="16E5C637" w14:textId="77777777" w:rsidR="00AF4DA4" w:rsidRPr="007275DF" w:rsidRDefault="00AF4DA4" w:rsidP="00533337">
            <w:pPr>
              <w:pStyle w:val="TAL"/>
            </w:pPr>
          </w:p>
        </w:tc>
      </w:tr>
      <w:tr w:rsidR="00AF4DA4" w:rsidRPr="007275DF" w14:paraId="65AA89ED" w14:textId="77777777" w:rsidTr="00533337">
        <w:trPr>
          <w:cantSplit/>
          <w:trHeight w:val="823"/>
        </w:trPr>
        <w:tc>
          <w:tcPr>
            <w:tcW w:w="2118" w:type="dxa"/>
            <w:tcBorders>
              <w:top w:val="single" w:sz="4" w:space="0" w:color="auto"/>
              <w:left w:val="single" w:sz="4" w:space="0" w:color="auto"/>
              <w:bottom w:val="single" w:sz="4" w:space="0" w:color="auto"/>
              <w:right w:val="single" w:sz="4" w:space="0" w:color="auto"/>
            </w:tcBorders>
            <w:hideMark/>
          </w:tcPr>
          <w:p w14:paraId="66442F98" w14:textId="77777777" w:rsidR="00AF4DA4" w:rsidRPr="007275DF" w:rsidRDefault="00AF4DA4" w:rsidP="00533337">
            <w:pPr>
              <w:pStyle w:val="TAL"/>
              <w:rPr>
                <w:rFonts w:cs="Arial"/>
              </w:rPr>
            </w:pPr>
            <w:r w:rsidRPr="007275DF">
              <w:rPr>
                <w:rFonts w:cs="Arial"/>
              </w:rPr>
              <w:t>Active cell</w:t>
            </w:r>
          </w:p>
        </w:tc>
        <w:tc>
          <w:tcPr>
            <w:tcW w:w="596" w:type="dxa"/>
            <w:tcBorders>
              <w:top w:val="single" w:sz="4" w:space="0" w:color="auto"/>
              <w:left w:val="single" w:sz="4" w:space="0" w:color="auto"/>
              <w:bottom w:val="single" w:sz="4" w:space="0" w:color="auto"/>
              <w:right w:val="single" w:sz="4" w:space="0" w:color="auto"/>
            </w:tcBorders>
          </w:tcPr>
          <w:p w14:paraId="60E2CF41"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835E62C"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46CC25F6" w14:textId="77777777" w:rsidR="00AF4DA4" w:rsidRPr="007275DF" w:rsidRDefault="00AF4DA4" w:rsidP="00533337">
            <w:pPr>
              <w:pStyle w:val="TAC"/>
            </w:pPr>
            <w:r w:rsidRPr="007275DF">
              <w:t>LTE Cell 1 (PCell) and NR cell 2 (PScell)</w:t>
            </w:r>
          </w:p>
        </w:tc>
        <w:tc>
          <w:tcPr>
            <w:tcW w:w="2883" w:type="dxa"/>
            <w:tcBorders>
              <w:top w:val="single" w:sz="4" w:space="0" w:color="auto"/>
              <w:left w:val="single" w:sz="4" w:space="0" w:color="auto"/>
              <w:bottom w:val="single" w:sz="4" w:space="0" w:color="auto"/>
              <w:right w:val="single" w:sz="4" w:space="0" w:color="auto"/>
            </w:tcBorders>
            <w:hideMark/>
          </w:tcPr>
          <w:p w14:paraId="20D93180" w14:textId="77777777" w:rsidR="00AF4DA4" w:rsidRPr="007275DF" w:rsidRDefault="00AF4DA4" w:rsidP="00533337">
            <w:pPr>
              <w:pStyle w:val="TAL"/>
            </w:pPr>
            <w:r w:rsidRPr="007275DF">
              <w:t xml:space="preserve">LTE Cell 1 is on </w:t>
            </w:r>
            <w:r w:rsidRPr="007275DF">
              <w:rPr>
                <w:lang w:val="it-IT"/>
              </w:rPr>
              <w:t xml:space="preserve">E-UTRA </w:t>
            </w:r>
            <w:r w:rsidRPr="007275DF">
              <w:t>RF channel number 1.</w:t>
            </w:r>
          </w:p>
          <w:p w14:paraId="474CBAE4" w14:textId="77777777" w:rsidR="00AF4DA4" w:rsidRPr="007275DF" w:rsidRDefault="00AF4DA4" w:rsidP="00533337">
            <w:pPr>
              <w:pStyle w:val="TAL"/>
            </w:pPr>
            <w:r w:rsidRPr="007275DF">
              <w:t xml:space="preserve">NR Cell 2 is on </w:t>
            </w:r>
            <w:r w:rsidRPr="007275DF">
              <w:rPr>
                <w:lang w:val="it-IT"/>
              </w:rPr>
              <w:t xml:space="preserve">NR RF channel </w:t>
            </w:r>
            <w:r w:rsidRPr="007275DF">
              <w:t xml:space="preserve">number </w:t>
            </w:r>
            <w:r w:rsidRPr="007275DF">
              <w:rPr>
                <w:lang w:val="it-IT"/>
              </w:rPr>
              <w:t>1 with CCA.</w:t>
            </w:r>
          </w:p>
        </w:tc>
      </w:tr>
      <w:tr w:rsidR="00AF4DA4" w:rsidRPr="007275DF" w14:paraId="02F614B1"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5A7A45C7" w14:textId="77777777" w:rsidR="00AF4DA4" w:rsidRPr="007275DF" w:rsidRDefault="00AF4DA4" w:rsidP="00533337">
            <w:pPr>
              <w:pStyle w:val="TAL"/>
              <w:rPr>
                <w:rFonts w:cs="Arial"/>
              </w:rPr>
            </w:pPr>
            <w:r w:rsidRPr="007275DF">
              <w:rPr>
                <w:rFonts w:cs="Arial"/>
              </w:rPr>
              <w:t>Neighbour cell</w:t>
            </w:r>
          </w:p>
        </w:tc>
        <w:tc>
          <w:tcPr>
            <w:tcW w:w="596" w:type="dxa"/>
            <w:tcBorders>
              <w:top w:val="single" w:sz="4" w:space="0" w:color="auto"/>
              <w:left w:val="single" w:sz="4" w:space="0" w:color="auto"/>
              <w:bottom w:val="single" w:sz="4" w:space="0" w:color="auto"/>
              <w:right w:val="single" w:sz="4" w:space="0" w:color="auto"/>
            </w:tcBorders>
          </w:tcPr>
          <w:p w14:paraId="1FD3C6BA"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1A7B8279"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0F491894" w14:textId="77777777" w:rsidR="00AF4DA4" w:rsidRPr="007275DF" w:rsidRDefault="00AF4DA4" w:rsidP="00533337">
            <w:pPr>
              <w:pStyle w:val="TAC"/>
            </w:pPr>
            <w:r w:rsidRPr="007275DF">
              <w:t>NR cell 3</w:t>
            </w:r>
          </w:p>
        </w:tc>
        <w:tc>
          <w:tcPr>
            <w:tcW w:w="2883" w:type="dxa"/>
            <w:tcBorders>
              <w:top w:val="single" w:sz="4" w:space="0" w:color="auto"/>
              <w:left w:val="single" w:sz="4" w:space="0" w:color="auto"/>
              <w:bottom w:val="single" w:sz="4" w:space="0" w:color="auto"/>
              <w:right w:val="single" w:sz="4" w:space="0" w:color="auto"/>
            </w:tcBorders>
            <w:hideMark/>
          </w:tcPr>
          <w:p w14:paraId="02409739" w14:textId="77777777" w:rsidR="00AF4DA4" w:rsidRPr="007275DF" w:rsidRDefault="00AF4DA4" w:rsidP="00533337">
            <w:pPr>
              <w:pStyle w:val="TAL"/>
            </w:pPr>
            <w:r w:rsidRPr="007275DF">
              <w:t>NR cell 3 is</w:t>
            </w:r>
            <w:r w:rsidRPr="007275DF">
              <w:rPr>
                <w:lang w:val="it-IT"/>
              </w:rPr>
              <w:t xml:space="preserve"> on NR RF channel </w:t>
            </w:r>
            <w:r w:rsidRPr="007275DF">
              <w:t xml:space="preserve">number </w:t>
            </w:r>
            <w:r w:rsidRPr="007275DF">
              <w:rPr>
                <w:lang w:val="it-IT"/>
              </w:rPr>
              <w:t>2.</w:t>
            </w:r>
          </w:p>
        </w:tc>
      </w:tr>
      <w:tr w:rsidR="00AF4DA4" w:rsidRPr="007275DF" w14:paraId="24B98E5A"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tcPr>
          <w:p w14:paraId="35847982" w14:textId="77777777" w:rsidR="00AF4DA4" w:rsidRPr="007275DF" w:rsidRDefault="00AF4DA4" w:rsidP="00533337">
            <w:pPr>
              <w:pStyle w:val="TAL"/>
              <w:rPr>
                <w:rFonts w:cs="Arial"/>
              </w:rPr>
            </w:pPr>
            <w:r w:rsidRPr="007275DF">
              <w:rPr>
                <w:noProof/>
                <w:lang w:val="it-IT"/>
              </w:rPr>
              <w:t>DL CCA model</w:t>
            </w:r>
          </w:p>
        </w:tc>
        <w:tc>
          <w:tcPr>
            <w:tcW w:w="596" w:type="dxa"/>
            <w:tcBorders>
              <w:top w:val="single" w:sz="4" w:space="0" w:color="auto"/>
              <w:left w:val="single" w:sz="4" w:space="0" w:color="auto"/>
              <w:bottom w:val="single" w:sz="4" w:space="0" w:color="auto"/>
              <w:right w:val="single" w:sz="4" w:space="0" w:color="auto"/>
            </w:tcBorders>
          </w:tcPr>
          <w:p w14:paraId="36364B56"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5BF4EFA4"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tcPr>
          <w:p w14:paraId="5E9A58C4" w14:textId="77777777" w:rsidR="00AF4DA4" w:rsidRPr="007275DF" w:rsidRDefault="00AF4DA4" w:rsidP="00533337">
            <w:pPr>
              <w:pStyle w:val="TAC"/>
            </w:pPr>
            <w:r w:rsidRPr="007275DF">
              <w:rPr>
                <w:noProof/>
              </w:rPr>
              <w:t>As specified in clause A.3.2</w:t>
            </w:r>
            <w:ins w:id="1371" w:author="Author">
              <w:r>
                <w:rPr>
                  <w:noProof/>
                </w:rPr>
                <w:t>6</w:t>
              </w:r>
            </w:ins>
            <w:del w:id="1372" w:author="Author">
              <w:r w:rsidRPr="007275DF" w:rsidDel="005F261E">
                <w:rPr>
                  <w:noProof/>
                </w:rPr>
                <w:delText>0</w:delText>
              </w:r>
            </w:del>
            <w:r w:rsidRPr="007275DF">
              <w:rPr>
                <w:noProof/>
              </w:rPr>
              <w:t>.2.1</w:t>
            </w:r>
          </w:p>
        </w:tc>
        <w:tc>
          <w:tcPr>
            <w:tcW w:w="2883" w:type="dxa"/>
            <w:tcBorders>
              <w:top w:val="single" w:sz="4" w:space="0" w:color="auto"/>
              <w:left w:val="single" w:sz="4" w:space="0" w:color="auto"/>
              <w:bottom w:val="single" w:sz="4" w:space="0" w:color="auto"/>
              <w:right w:val="single" w:sz="4" w:space="0" w:color="auto"/>
            </w:tcBorders>
          </w:tcPr>
          <w:p w14:paraId="624C5083" w14:textId="77777777" w:rsidR="00AF4DA4" w:rsidRPr="007275DF" w:rsidRDefault="00AF4DA4" w:rsidP="00533337">
            <w:pPr>
              <w:pStyle w:val="TAL"/>
            </w:pPr>
          </w:p>
        </w:tc>
      </w:tr>
      <w:tr w:rsidR="00AF4DA4" w:rsidRPr="007275DF" w14:paraId="5B8A4C03"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tcPr>
          <w:p w14:paraId="7D96E796" w14:textId="77777777" w:rsidR="00AF4DA4" w:rsidRPr="007275DF" w:rsidRDefault="00AF4DA4" w:rsidP="00533337">
            <w:pPr>
              <w:pStyle w:val="TAL"/>
              <w:rPr>
                <w:rFonts w:cs="Arial"/>
              </w:rPr>
            </w:pPr>
            <w:r w:rsidRPr="007275DF">
              <w:rPr>
                <w:noProof/>
                <w:lang w:val="it-IT"/>
              </w:rPr>
              <w:t>UL CCA model</w:t>
            </w:r>
          </w:p>
        </w:tc>
        <w:tc>
          <w:tcPr>
            <w:tcW w:w="596" w:type="dxa"/>
            <w:tcBorders>
              <w:top w:val="single" w:sz="4" w:space="0" w:color="auto"/>
              <w:left w:val="single" w:sz="4" w:space="0" w:color="auto"/>
              <w:bottom w:val="single" w:sz="4" w:space="0" w:color="auto"/>
              <w:right w:val="single" w:sz="4" w:space="0" w:color="auto"/>
            </w:tcBorders>
          </w:tcPr>
          <w:p w14:paraId="213F5DFB"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17051CA9"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tcPr>
          <w:p w14:paraId="3A2934E5" w14:textId="77777777" w:rsidR="00AF4DA4" w:rsidRPr="007275DF" w:rsidRDefault="00AF4DA4" w:rsidP="00533337">
            <w:pPr>
              <w:pStyle w:val="TAC"/>
            </w:pPr>
            <w:r w:rsidRPr="007275DF">
              <w:rPr>
                <w:noProof/>
              </w:rPr>
              <w:t>As specified in clause A.3.2</w:t>
            </w:r>
            <w:ins w:id="1373" w:author="Author">
              <w:r>
                <w:rPr>
                  <w:noProof/>
                </w:rPr>
                <w:t>6</w:t>
              </w:r>
            </w:ins>
            <w:del w:id="1374" w:author="Author">
              <w:r w:rsidRPr="007275DF" w:rsidDel="005F261E">
                <w:rPr>
                  <w:noProof/>
                </w:rPr>
                <w:delText>0</w:delText>
              </w:r>
            </w:del>
            <w:r w:rsidRPr="007275DF">
              <w:rPr>
                <w:noProof/>
              </w:rPr>
              <w:t>.2.2</w:t>
            </w:r>
          </w:p>
        </w:tc>
        <w:tc>
          <w:tcPr>
            <w:tcW w:w="2883" w:type="dxa"/>
            <w:tcBorders>
              <w:top w:val="single" w:sz="4" w:space="0" w:color="auto"/>
              <w:left w:val="single" w:sz="4" w:space="0" w:color="auto"/>
              <w:bottom w:val="single" w:sz="4" w:space="0" w:color="auto"/>
              <w:right w:val="single" w:sz="4" w:space="0" w:color="auto"/>
            </w:tcBorders>
          </w:tcPr>
          <w:p w14:paraId="59DF0331" w14:textId="77777777" w:rsidR="00AF4DA4" w:rsidRPr="007275DF" w:rsidRDefault="00AF4DA4" w:rsidP="00533337">
            <w:pPr>
              <w:pStyle w:val="TAL"/>
            </w:pPr>
          </w:p>
        </w:tc>
      </w:tr>
      <w:tr w:rsidR="00AF4DA4" w:rsidRPr="007275DF" w14:paraId="00EBA25D"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6392E76E" w14:textId="77777777" w:rsidR="00AF4DA4" w:rsidRPr="007275DF" w:rsidRDefault="00AF4DA4" w:rsidP="00533337">
            <w:pPr>
              <w:pStyle w:val="TAL"/>
              <w:rPr>
                <w:rFonts w:cs="Arial"/>
              </w:rPr>
            </w:pPr>
            <w:r w:rsidRPr="007275DF">
              <w:rPr>
                <w:rFonts w:cs="Arial"/>
                <w:lang w:eastAsia="zh-CN"/>
              </w:rPr>
              <w:t>Gap Pattern Id</w:t>
            </w:r>
          </w:p>
        </w:tc>
        <w:tc>
          <w:tcPr>
            <w:tcW w:w="596" w:type="dxa"/>
            <w:tcBorders>
              <w:top w:val="single" w:sz="4" w:space="0" w:color="auto"/>
              <w:left w:val="single" w:sz="4" w:space="0" w:color="auto"/>
              <w:bottom w:val="single" w:sz="4" w:space="0" w:color="auto"/>
              <w:right w:val="single" w:sz="4" w:space="0" w:color="auto"/>
            </w:tcBorders>
          </w:tcPr>
          <w:p w14:paraId="15C546B9"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4C36DFED" w14:textId="77777777" w:rsidR="00AF4DA4" w:rsidRPr="007275DF" w:rsidRDefault="00AF4DA4" w:rsidP="00533337">
            <w:pPr>
              <w:pStyle w:val="TAC"/>
              <w:rPr>
                <w:lang w:eastAsia="zh-CN"/>
              </w:rPr>
            </w:pPr>
            <w:r w:rsidRPr="007275DF">
              <w:t>Config 1,2,3,4,5,6</w:t>
            </w:r>
          </w:p>
        </w:tc>
        <w:tc>
          <w:tcPr>
            <w:tcW w:w="1276" w:type="dxa"/>
            <w:gridSpan w:val="2"/>
            <w:tcBorders>
              <w:top w:val="single" w:sz="4" w:space="0" w:color="auto"/>
              <w:left w:val="single" w:sz="4" w:space="0" w:color="auto"/>
              <w:bottom w:val="single" w:sz="4" w:space="0" w:color="auto"/>
              <w:right w:val="single" w:sz="4" w:space="0" w:color="auto"/>
            </w:tcBorders>
            <w:hideMark/>
          </w:tcPr>
          <w:p w14:paraId="70397431" w14:textId="77777777" w:rsidR="00AF4DA4" w:rsidRPr="007275DF" w:rsidRDefault="00AF4DA4" w:rsidP="00533337">
            <w:pPr>
              <w:pStyle w:val="TAC"/>
              <w:rPr>
                <w:lang w:eastAsia="zh-CN"/>
              </w:rPr>
            </w:pPr>
            <w:r w:rsidRPr="007275DF">
              <w:rPr>
                <w:lang w:eastAsia="zh-CN"/>
              </w:rPr>
              <w:t>0</w:t>
            </w:r>
          </w:p>
        </w:tc>
        <w:tc>
          <w:tcPr>
            <w:tcW w:w="1276" w:type="dxa"/>
            <w:gridSpan w:val="2"/>
            <w:tcBorders>
              <w:top w:val="single" w:sz="4" w:space="0" w:color="auto"/>
              <w:left w:val="single" w:sz="4" w:space="0" w:color="auto"/>
              <w:bottom w:val="single" w:sz="4" w:space="0" w:color="auto"/>
              <w:right w:val="single" w:sz="4" w:space="0" w:color="auto"/>
            </w:tcBorders>
            <w:hideMark/>
          </w:tcPr>
          <w:p w14:paraId="672B679F" w14:textId="77777777" w:rsidR="00AF4DA4" w:rsidRPr="007275DF" w:rsidRDefault="00AF4DA4" w:rsidP="00533337">
            <w:pPr>
              <w:pStyle w:val="TAC"/>
            </w:pPr>
            <w:r w:rsidRPr="007275DF">
              <w:rPr>
                <w:lang w:eastAsia="zh-CN"/>
              </w:rPr>
              <w:t>4</w:t>
            </w:r>
          </w:p>
        </w:tc>
        <w:tc>
          <w:tcPr>
            <w:tcW w:w="2883" w:type="dxa"/>
            <w:tcBorders>
              <w:top w:val="single" w:sz="4" w:space="0" w:color="auto"/>
              <w:left w:val="single" w:sz="4" w:space="0" w:color="auto"/>
              <w:bottom w:val="single" w:sz="4" w:space="0" w:color="auto"/>
              <w:right w:val="single" w:sz="4" w:space="0" w:color="auto"/>
            </w:tcBorders>
          </w:tcPr>
          <w:p w14:paraId="0733274A" w14:textId="77777777" w:rsidR="00AF4DA4" w:rsidRPr="007275DF" w:rsidRDefault="00AF4DA4" w:rsidP="00533337">
            <w:pPr>
              <w:pStyle w:val="TAL"/>
            </w:pPr>
            <w:r w:rsidRPr="007275DF">
              <w:t>As specified in clause 9.1.2-1.</w:t>
            </w:r>
          </w:p>
          <w:p w14:paraId="50770445" w14:textId="77777777" w:rsidR="00AF4DA4" w:rsidRPr="007275DF" w:rsidRDefault="00AF4DA4" w:rsidP="00533337">
            <w:pPr>
              <w:pStyle w:val="TAL"/>
            </w:pPr>
          </w:p>
        </w:tc>
      </w:tr>
      <w:tr w:rsidR="00AF4DA4" w:rsidRPr="007275DF" w14:paraId="42805CB6" w14:textId="77777777" w:rsidTr="00533337">
        <w:trPr>
          <w:cantSplit/>
          <w:trHeight w:val="416"/>
        </w:trPr>
        <w:tc>
          <w:tcPr>
            <w:tcW w:w="2118" w:type="dxa"/>
            <w:tcBorders>
              <w:top w:val="single" w:sz="4" w:space="0" w:color="auto"/>
              <w:left w:val="single" w:sz="4" w:space="0" w:color="auto"/>
              <w:bottom w:val="single" w:sz="4" w:space="0" w:color="auto"/>
              <w:right w:val="single" w:sz="4" w:space="0" w:color="auto"/>
            </w:tcBorders>
            <w:hideMark/>
          </w:tcPr>
          <w:p w14:paraId="6AC06E59"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Borders>
              <w:top w:val="single" w:sz="4" w:space="0" w:color="auto"/>
              <w:left w:val="single" w:sz="4" w:space="0" w:color="auto"/>
              <w:bottom w:val="single" w:sz="4" w:space="0" w:color="auto"/>
              <w:right w:val="single" w:sz="4" w:space="0" w:color="auto"/>
            </w:tcBorders>
          </w:tcPr>
          <w:p w14:paraId="73563EBF"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4EB218B3" w14:textId="77777777" w:rsidR="00AF4DA4" w:rsidRPr="007275DF" w:rsidRDefault="00AF4DA4" w:rsidP="00533337">
            <w:pPr>
              <w:pStyle w:val="TAC"/>
              <w:rPr>
                <w:lang w:eastAsia="zh-CN"/>
              </w:rPr>
            </w:pPr>
            <w:r w:rsidRPr="007275DF">
              <w:t>Config 1,2,3,4,5,6</w:t>
            </w:r>
          </w:p>
        </w:tc>
        <w:tc>
          <w:tcPr>
            <w:tcW w:w="1276" w:type="dxa"/>
            <w:gridSpan w:val="2"/>
            <w:tcBorders>
              <w:top w:val="single" w:sz="4" w:space="0" w:color="auto"/>
              <w:left w:val="single" w:sz="4" w:space="0" w:color="auto"/>
              <w:bottom w:val="single" w:sz="4" w:space="0" w:color="auto"/>
              <w:right w:val="single" w:sz="4" w:space="0" w:color="auto"/>
            </w:tcBorders>
            <w:hideMark/>
          </w:tcPr>
          <w:p w14:paraId="216A79D9" w14:textId="77777777" w:rsidR="00AF4DA4" w:rsidRPr="007275DF" w:rsidRDefault="00AF4DA4" w:rsidP="00533337">
            <w:pPr>
              <w:pStyle w:val="TAC"/>
              <w:rPr>
                <w:lang w:eastAsia="zh-CN"/>
              </w:rPr>
            </w:pPr>
            <w:r w:rsidRPr="007275DF">
              <w:rPr>
                <w:lang w:eastAsia="zh-CN"/>
              </w:rPr>
              <w:t>9</w:t>
            </w:r>
          </w:p>
        </w:tc>
        <w:tc>
          <w:tcPr>
            <w:tcW w:w="1276" w:type="dxa"/>
            <w:gridSpan w:val="2"/>
            <w:tcBorders>
              <w:top w:val="single" w:sz="4" w:space="0" w:color="auto"/>
              <w:left w:val="single" w:sz="4" w:space="0" w:color="auto"/>
              <w:bottom w:val="single" w:sz="4" w:space="0" w:color="auto"/>
              <w:right w:val="single" w:sz="4" w:space="0" w:color="auto"/>
            </w:tcBorders>
            <w:hideMark/>
          </w:tcPr>
          <w:p w14:paraId="0CD1461D" w14:textId="77777777" w:rsidR="00AF4DA4" w:rsidRPr="007275DF" w:rsidRDefault="00AF4DA4" w:rsidP="00533337">
            <w:pPr>
              <w:pStyle w:val="TAC"/>
              <w:rPr>
                <w:lang w:eastAsia="zh-CN"/>
              </w:rPr>
            </w:pPr>
            <w:r w:rsidRPr="007275DF">
              <w:rPr>
                <w:lang w:eastAsia="zh-CN"/>
              </w:rPr>
              <w:t>9</w:t>
            </w:r>
          </w:p>
        </w:tc>
        <w:tc>
          <w:tcPr>
            <w:tcW w:w="2883" w:type="dxa"/>
            <w:tcBorders>
              <w:top w:val="single" w:sz="4" w:space="0" w:color="auto"/>
              <w:left w:val="single" w:sz="4" w:space="0" w:color="auto"/>
              <w:bottom w:val="single" w:sz="4" w:space="0" w:color="auto"/>
              <w:right w:val="single" w:sz="4" w:space="0" w:color="auto"/>
            </w:tcBorders>
          </w:tcPr>
          <w:p w14:paraId="537B7690" w14:textId="77777777" w:rsidR="00AF4DA4" w:rsidRPr="007275DF" w:rsidRDefault="00AF4DA4" w:rsidP="00533337">
            <w:pPr>
              <w:pStyle w:val="TAL"/>
            </w:pPr>
          </w:p>
        </w:tc>
      </w:tr>
      <w:tr w:rsidR="00AF4DA4" w:rsidRPr="007275DF" w14:paraId="4D670A31" w14:textId="77777777" w:rsidTr="00533337">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51718942" w14:textId="77777777" w:rsidR="00AF4DA4" w:rsidRPr="007275DF" w:rsidRDefault="00AF4DA4" w:rsidP="00533337">
            <w:pPr>
              <w:pStyle w:val="TAL"/>
              <w:rPr>
                <w:rFonts w:cs="Arial"/>
              </w:rPr>
            </w:pPr>
            <w:r w:rsidRPr="007275DF">
              <w:rPr>
                <w:rFonts w:cs="Arial"/>
              </w:rPr>
              <w:t>A3-Offset</w:t>
            </w:r>
          </w:p>
        </w:tc>
        <w:tc>
          <w:tcPr>
            <w:tcW w:w="596" w:type="dxa"/>
            <w:tcBorders>
              <w:top w:val="single" w:sz="4" w:space="0" w:color="auto"/>
              <w:left w:val="single" w:sz="4" w:space="0" w:color="auto"/>
              <w:bottom w:val="single" w:sz="4" w:space="0" w:color="auto"/>
              <w:right w:val="single" w:sz="4" w:space="0" w:color="auto"/>
            </w:tcBorders>
            <w:hideMark/>
          </w:tcPr>
          <w:p w14:paraId="0BAB8C56" w14:textId="77777777" w:rsidR="00AF4DA4" w:rsidRPr="007275DF" w:rsidRDefault="00AF4DA4" w:rsidP="00533337">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4F336D2C"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02F01817" w14:textId="77777777" w:rsidR="00AF4DA4" w:rsidRPr="007275DF" w:rsidRDefault="00AF4DA4" w:rsidP="00533337">
            <w:pPr>
              <w:pStyle w:val="TAC"/>
            </w:pPr>
            <w:r w:rsidRPr="007275DF">
              <w:t>-6</w:t>
            </w:r>
          </w:p>
        </w:tc>
        <w:tc>
          <w:tcPr>
            <w:tcW w:w="2883" w:type="dxa"/>
            <w:tcBorders>
              <w:top w:val="single" w:sz="4" w:space="0" w:color="auto"/>
              <w:left w:val="single" w:sz="4" w:space="0" w:color="auto"/>
              <w:bottom w:val="single" w:sz="4" w:space="0" w:color="auto"/>
              <w:right w:val="single" w:sz="4" w:space="0" w:color="auto"/>
            </w:tcBorders>
          </w:tcPr>
          <w:p w14:paraId="4FD8DB6F" w14:textId="77777777" w:rsidR="00AF4DA4" w:rsidRPr="007275DF" w:rsidRDefault="00AF4DA4" w:rsidP="00533337">
            <w:pPr>
              <w:pStyle w:val="TAL"/>
            </w:pPr>
          </w:p>
        </w:tc>
      </w:tr>
      <w:tr w:rsidR="00AF4DA4" w:rsidRPr="007275DF" w14:paraId="4B5BB99E"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04FED49E" w14:textId="77777777" w:rsidR="00AF4DA4" w:rsidRPr="007275DF" w:rsidRDefault="00AF4DA4" w:rsidP="00533337">
            <w:pPr>
              <w:pStyle w:val="TAL"/>
              <w:rPr>
                <w:rFonts w:cs="Arial"/>
              </w:rPr>
            </w:pPr>
            <w:r w:rsidRPr="007275DF">
              <w:rPr>
                <w:rFonts w:cs="Arial"/>
              </w:rPr>
              <w:t>Hysteresis</w:t>
            </w:r>
          </w:p>
        </w:tc>
        <w:tc>
          <w:tcPr>
            <w:tcW w:w="596" w:type="dxa"/>
            <w:tcBorders>
              <w:top w:val="single" w:sz="4" w:space="0" w:color="auto"/>
              <w:left w:val="single" w:sz="4" w:space="0" w:color="auto"/>
              <w:bottom w:val="single" w:sz="4" w:space="0" w:color="auto"/>
              <w:right w:val="single" w:sz="4" w:space="0" w:color="auto"/>
            </w:tcBorders>
            <w:hideMark/>
          </w:tcPr>
          <w:p w14:paraId="3F2F6A92" w14:textId="77777777" w:rsidR="00AF4DA4" w:rsidRPr="007275DF" w:rsidRDefault="00AF4DA4" w:rsidP="00533337">
            <w:pPr>
              <w:pStyle w:val="TAC"/>
            </w:pPr>
            <w:r w:rsidRPr="007275DF">
              <w:t>dB</w:t>
            </w:r>
          </w:p>
        </w:tc>
        <w:tc>
          <w:tcPr>
            <w:tcW w:w="1392" w:type="dxa"/>
            <w:tcBorders>
              <w:top w:val="single" w:sz="4" w:space="0" w:color="auto"/>
              <w:left w:val="single" w:sz="4" w:space="0" w:color="auto"/>
              <w:bottom w:val="single" w:sz="4" w:space="0" w:color="auto"/>
              <w:right w:val="single" w:sz="4" w:space="0" w:color="auto"/>
            </w:tcBorders>
            <w:hideMark/>
          </w:tcPr>
          <w:p w14:paraId="19182D39"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4F8B9070"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38310363" w14:textId="77777777" w:rsidR="00AF4DA4" w:rsidRPr="007275DF" w:rsidRDefault="00AF4DA4" w:rsidP="00533337">
            <w:pPr>
              <w:pStyle w:val="TAL"/>
            </w:pPr>
          </w:p>
        </w:tc>
      </w:tr>
      <w:tr w:rsidR="00AF4DA4" w:rsidRPr="007275DF" w14:paraId="6C12B72D"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18ECB546" w14:textId="77777777" w:rsidR="00AF4DA4" w:rsidRPr="007275DF" w:rsidRDefault="00AF4DA4" w:rsidP="00533337">
            <w:pPr>
              <w:pStyle w:val="TAL"/>
              <w:rPr>
                <w:rFonts w:cs="Arial"/>
              </w:rPr>
            </w:pPr>
            <w:r w:rsidRPr="007275DF">
              <w:rPr>
                <w:rFonts w:cs="Arial"/>
              </w:rPr>
              <w:t>CP length</w:t>
            </w:r>
          </w:p>
        </w:tc>
        <w:tc>
          <w:tcPr>
            <w:tcW w:w="596" w:type="dxa"/>
            <w:tcBorders>
              <w:top w:val="single" w:sz="4" w:space="0" w:color="auto"/>
              <w:left w:val="single" w:sz="4" w:space="0" w:color="auto"/>
              <w:bottom w:val="single" w:sz="4" w:space="0" w:color="auto"/>
              <w:right w:val="single" w:sz="4" w:space="0" w:color="auto"/>
            </w:tcBorders>
          </w:tcPr>
          <w:p w14:paraId="4BF2EDDC"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419BE9F0"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156A6DF0" w14:textId="77777777" w:rsidR="00AF4DA4" w:rsidRPr="007275DF" w:rsidRDefault="00AF4DA4" w:rsidP="00533337">
            <w:pPr>
              <w:pStyle w:val="TAC"/>
            </w:pPr>
            <w:r w:rsidRPr="007275DF">
              <w:t>Normal</w:t>
            </w:r>
          </w:p>
        </w:tc>
        <w:tc>
          <w:tcPr>
            <w:tcW w:w="2883" w:type="dxa"/>
            <w:tcBorders>
              <w:top w:val="single" w:sz="4" w:space="0" w:color="auto"/>
              <w:left w:val="single" w:sz="4" w:space="0" w:color="auto"/>
              <w:bottom w:val="single" w:sz="4" w:space="0" w:color="auto"/>
              <w:right w:val="single" w:sz="4" w:space="0" w:color="auto"/>
            </w:tcBorders>
          </w:tcPr>
          <w:p w14:paraId="2F084A2F" w14:textId="77777777" w:rsidR="00AF4DA4" w:rsidRPr="007275DF" w:rsidRDefault="00AF4DA4" w:rsidP="00533337">
            <w:pPr>
              <w:pStyle w:val="TAL"/>
            </w:pPr>
          </w:p>
        </w:tc>
      </w:tr>
      <w:tr w:rsidR="00AF4DA4" w:rsidRPr="007275DF" w14:paraId="53D2F4A9" w14:textId="77777777" w:rsidTr="00533337">
        <w:trPr>
          <w:cantSplit/>
          <w:trHeight w:val="198"/>
        </w:trPr>
        <w:tc>
          <w:tcPr>
            <w:tcW w:w="2118" w:type="dxa"/>
            <w:tcBorders>
              <w:top w:val="single" w:sz="4" w:space="0" w:color="auto"/>
              <w:left w:val="single" w:sz="4" w:space="0" w:color="auto"/>
              <w:bottom w:val="single" w:sz="4" w:space="0" w:color="auto"/>
              <w:right w:val="single" w:sz="4" w:space="0" w:color="auto"/>
            </w:tcBorders>
            <w:hideMark/>
          </w:tcPr>
          <w:p w14:paraId="250A2BD7" w14:textId="77777777" w:rsidR="00AF4DA4" w:rsidRPr="007275DF" w:rsidRDefault="00AF4DA4" w:rsidP="00533337">
            <w:pPr>
              <w:pStyle w:val="TAL"/>
              <w:rPr>
                <w:rFonts w:cs="Arial"/>
              </w:rPr>
            </w:pPr>
            <w:r w:rsidRPr="007275DF">
              <w:rPr>
                <w:rFonts w:cs="Arial"/>
              </w:rPr>
              <w:t>TimeToTrigger</w:t>
            </w:r>
          </w:p>
        </w:tc>
        <w:tc>
          <w:tcPr>
            <w:tcW w:w="596" w:type="dxa"/>
            <w:tcBorders>
              <w:top w:val="single" w:sz="4" w:space="0" w:color="auto"/>
              <w:left w:val="single" w:sz="4" w:space="0" w:color="auto"/>
              <w:bottom w:val="single" w:sz="4" w:space="0" w:color="auto"/>
              <w:right w:val="single" w:sz="4" w:space="0" w:color="auto"/>
            </w:tcBorders>
            <w:hideMark/>
          </w:tcPr>
          <w:p w14:paraId="12409F90"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54362397"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3C002E40"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tcPr>
          <w:p w14:paraId="6DFB1148" w14:textId="77777777" w:rsidR="00AF4DA4" w:rsidRPr="007275DF" w:rsidRDefault="00AF4DA4" w:rsidP="00533337">
            <w:pPr>
              <w:pStyle w:val="TAL"/>
            </w:pPr>
          </w:p>
        </w:tc>
      </w:tr>
      <w:tr w:rsidR="00AF4DA4" w:rsidRPr="007275DF" w14:paraId="10AF2D94"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5F00DAD3" w14:textId="77777777" w:rsidR="00AF4DA4" w:rsidRPr="007275DF" w:rsidRDefault="00AF4DA4" w:rsidP="00533337">
            <w:pPr>
              <w:pStyle w:val="TAL"/>
              <w:rPr>
                <w:rFonts w:cs="Arial"/>
              </w:rPr>
            </w:pPr>
            <w:r w:rsidRPr="007275DF">
              <w:rPr>
                <w:rFonts w:cs="Arial"/>
              </w:rPr>
              <w:t>Filter coefficient</w:t>
            </w:r>
          </w:p>
        </w:tc>
        <w:tc>
          <w:tcPr>
            <w:tcW w:w="596" w:type="dxa"/>
            <w:tcBorders>
              <w:top w:val="single" w:sz="4" w:space="0" w:color="auto"/>
              <w:left w:val="single" w:sz="4" w:space="0" w:color="auto"/>
              <w:bottom w:val="single" w:sz="4" w:space="0" w:color="auto"/>
              <w:right w:val="single" w:sz="4" w:space="0" w:color="auto"/>
            </w:tcBorders>
          </w:tcPr>
          <w:p w14:paraId="3ED7ABEA"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72EB12FC"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3F444BBA" w14:textId="77777777" w:rsidR="00AF4DA4" w:rsidRPr="007275DF" w:rsidRDefault="00AF4DA4" w:rsidP="00533337">
            <w:pPr>
              <w:pStyle w:val="TAC"/>
            </w:pPr>
            <w:r w:rsidRPr="007275DF">
              <w:t>0</w:t>
            </w:r>
          </w:p>
        </w:tc>
        <w:tc>
          <w:tcPr>
            <w:tcW w:w="2883" w:type="dxa"/>
            <w:tcBorders>
              <w:top w:val="single" w:sz="4" w:space="0" w:color="auto"/>
              <w:left w:val="single" w:sz="4" w:space="0" w:color="auto"/>
              <w:bottom w:val="single" w:sz="4" w:space="0" w:color="auto"/>
              <w:right w:val="single" w:sz="4" w:space="0" w:color="auto"/>
            </w:tcBorders>
            <w:hideMark/>
          </w:tcPr>
          <w:p w14:paraId="3A19F3EA" w14:textId="77777777" w:rsidR="00AF4DA4" w:rsidRPr="007275DF" w:rsidRDefault="00AF4DA4" w:rsidP="00533337">
            <w:pPr>
              <w:pStyle w:val="TAL"/>
            </w:pPr>
            <w:r w:rsidRPr="007275DF">
              <w:t>L3 filtering is not used</w:t>
            </w:r>
          </w:p>
        </w:tc>
      </w:tr>
      <w:tr w:rsidR="00AF4DA4" w:rsidRPr="007275DF" w14:paraId="3564FC89"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2B744AE1" w14:textId="77777777" w:rsidR="00AF4DA4" w:rsidRPr="007275DF" w:rsidRDefault="00AF4DA4" w:rsidP="00533337">
            <w:pPr>
              <w:pStyle w:val="TAL"/>
              <w:rPr>
                <w:rFonts w:cs="Arial"/>
              </w:rPr>
            </w:pPr>
            <w:r w:rsidRPr="007275DF">
              <w:rPr>
                <w:rFonts w:cs="Arial"/>
              </w:rPr>
              <w:t>DRX</w:t>
            </w:r>
          </w:p>
        </w:tc>
        <w:tc>
          <w:tcPr>
            <w:tcW w:w="596" w:type="dxa"/>
            <w:tcBorders>
              <w:top w:val="single" w:sz="4" w:space="0" w:color="auto"/>
              <w:left w:val="single" w:sz="4" w:space="0" w:color="auto"/>
              <w:bottom w:val="single" w:sz="4" w:space="0" w:color="auto"/>
              <w:right w:val="single" w:sz="4" w:space="0" w:color="auto"/>
            </w:tcBorders>
          </w:tcPr>
          <w:p w14:paraId="2769517D"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0E67E149" w14:textId="77777777" w:rsidR="00AF4DA4" w:rsidRPr="007275DF" w:rsidRDefault="00AF4DA4" w:rsidP="00533337">
            <w:pPr>
              <w:pStyle w:val="TAC"/>
            </w:pPr>
            <w:r w:rsidRPr="007275DF">
              <w:t>Config 1,2,3,4,5,6</w:t>
            </w:r>
          </w:p>
        </w:tc>
        <w:tc>
          <w:tcPr>
            <w:tcW w:w="638" w:type="dxa"/>
            <w:tcBorders>
              <w:top w:val="single" w:sz="4" w:space="0" w:color="auto"/>
              <w:left w:val="single" w:sz="4" w:space="0" w:color="auto"/>
              <w:bottom w:val="single" w:sz="4" w:space="0" w:color="auto"/>
              <w:right w:val="single" w:sz="4" w:space="0" w:color="auto"/>
            </w:tcBorders>
            <w:hideMark/>
          </w:tcPr>
          <w:p w14:paraId="423A5BD3" w14:textId="77777777" w:rsidR="00AF4DA4" w:rsidRPr="007275DF" w:rsidRDefault="00AF4DA4" w:rsidP="00533337">
            <w:pPr>
              <w:pStyle w:val="TAC"/>
            </w:pPr>
            <w:r w:rsidRPr="007275DF">
              <w:t>DRX.1</w:t>
            </w:r>
          </w:p>
        </w:tc>
        <w:tc>
          <w:tcPr>
            <w:tcW w:w="638" w:type="dxa"/>
            <w:tcBorders>
              <w:top w:val="single" w:sz="4" w:space="0" w:color="auto"/>
              <w:left w:val="single" w:sz="4" w:space="0" w:color="auto"/>
              <w:bottom w:val="single" w:sz="4" w:space="0" w:color="auto"/>
              <w:right w:val="single" w:sz="4" w:space="0" w:color="auto"/>
            </w:tcBorders>
          </w:tcPr>
          <w:p w14:paraId="53E1913B" w14:textId="77777777" w:rsidR="00AF4DA4" w:rsidRPr="007275DF" w:rsidRDefault="00AF4DA4" w:rsidP="00533337">
            <w:pPr>
              <w:pStyle w:val="TAC"/>
            </w:pPr>
            <w:r w:rsidRPr="007275DF">
              <w:t>DRX.2</w:t>
            </w:r>
          </w:p>
        </w:tc>
        <w:tc>
          <w:tcPr>
            <w:tcW w:w="638" w:type="dxa"/>
            <w:tcBorders>
              <w:top w:val="single" w:sz="4" w:space="0" w:color="auto"/>
              <w:left w:val="single" w:sz="4" w:space="0" w:color="auto"/>
              <w:bottom w:val="single" w:sz="4" w:space="0" w:color="auto"/>
              <w:right w:val="single" w:sz="4" w:space="0" w:color="auto"/>
            </w:tcBorders>
          </w:tcPr>
          <w:p w14:paraId="0F8D6DA3" w14:textId="77777777" w:rsidR="00AF4DA4" w:rsidRPr="007275DF" w:rsidRDefault="00AF4DA4" w:rsidP="00533337">
            <w:pPr>
              <w:pStyle w:val="TAC"/>
            </w:pPr>
            <w:r w:rsidRPr="007275DF">
              <w:t>DRX.1</w:t>
            </w:r>
          </w:p>
        </w:tc>
        <w:tc>
          <w:tcPr>
            <w:tcW w:w="638" w:type="dxa"/>
            <w:tcBorders>
              <w:top w:val="single" w:sz="4" w:space="0" w:color="auto"/>
              <w:left w:val="single" w:sz="4" w:space="0" w:color="auto"/>
              <w:bottom w:val="single" w:sz="4" w:space="0" w:color="auto"/>
              <w:right w:val="single" w:sz="4" w:space="0" w:color="auto"/>
            </w:tcBorders>
          </w:tcPr>
          <w:p w14:paraId="3FB3BA97" w14:textId="77777777" w:rsidR="00AF4DA4" w:rsidRPr="007275DF" w:rsidRDefault="00AF4DA4" w:rsidP="00533337">
            <w:pPr>
              <w:pStyle w:val="TAC"/>
            </w:pPr>
            <w:r w:rsidRPr="007275DF">
              <w:t>DRX.2</w:t>
            </w:r>
          </w:p>
        </w:tc>
        <w:tc>
          <w:tcPr>
            <w:tcW w:w="2883" w:type="dxa"/>
            <w:tcBorders>
              <w:top w:val="single" w:sz="4" w:space="0" w:color="auto"/>
              <w:left w:val="single" w:sz="4" w:space="0" w:color="auto"/>
              <w:bottom w:val="single" w:sz="4" w:space="0" w:color="auto"/>
              <w:right w:val="single" w:sz="4" w:space="0" w:color="auto"/>
            </w:tcBorders>
            <w:hideMark/>
          </w:tcPr>
          <w:p w14:paraId="6D0A0B6B" w14:textId="77777777" w:rsidR="00AF4DA4" w:rsidRPr="007275DF" w:rsidRDefault="00AF4DA4" w:rsidP="00533337">
            <w:pPr>
              <w:pStyle w:val="TAL"/>
            </w:pPr>
            <w:ins w:id="1375" w:author="Author">
              <w:r w:rsidRPr="006F4D85">
                <w:t>As specified in clause A.3.3</w:t>
              </w:r>
            </w:ins>
            <w:del w:id="1376" w:author="Author">
              <w:r w:rsidRPr="007275DF" w:rsidDel="00896DC7">
                <w:delText>DRX is not used</w:delText>
              </w:r>
            </w:del>
          </w:p>
        </w:tc>
      </w:tr>
      <w:tr w:rsidR="00AF4DA4" w:rsidRPr="007275DF" w14:paraId="0D09ED39" w14:textId="77777777" w:rsidTr="00533337">
        <w:trPr>
          <w:cantSplit/>
          <w:trHeight w:val="406"/>
        </w:trPr>
        <w:tc>
          <w:tcPr>
            <w:tcW w:w="2118" w:type="dxa"/>
            <w:tcBorders>
              <w:top w:val="single" w:sz="4" w:space="0" w:color="auto"/>
              <w:left w:val="single" w:sz="4" w:space="0" w:color="auto"/>
              <w:bottom w:val="single" w:sz="4" w:space="0" w:color="auto"/>
              <w:right w:val="single" w:sz="4" w:space="0" w:color="auto"/>
            </w:tcBorders>
            <w:hideMark/>
          </w:tcPr>
          <w:p w14:paraId="7E38E690" w14:textId="77777777" w:rsidR="00AF4DA4" w:rsidRPr="007275DF" w:rsidRDefault="00AF4DA4" w:rsidP="00533337">
            <w:pPr>
              <w:pStyle w:val="TAL"/>
              <w:rPr>
                <w:rFonts w:cs="Arial"/>
                <w:lang w:eastAsia="zh-CN"/>
              </w:rPr>
            </w:pPr>
            <w:r w:rsidRPr="007275DF">
              <w:rPr>
                <w:rFonts w:cs="Arial"/>
                <w:lang w:eastAsia="zh-CN"/>
              </w:rPr>
              <w:t>Time offset between PCell and PSCell</w:t>
            </w:r>
          </w:p>
        </w:tc>
        <w:tc>
          <w:tcPr>
            <w:tcW w:w="596" w:type="dxa"/>
            <w:tcBorders>
              <w:top w:val="single" w:sz="4" w:space="0" w:color="auto"/>
              <w:left w:val="single" w:sz="4" w:space="0" w:color="auto"/>
              <w:bottom w:val="single" w:sz="4" w:space="0" w:color="auto"/>
              <w:right w:val="single" w:sz="4" w:space="0" w:color="auto"/>
            </w:tcBorders>
          </w:tcPr>
          <w:p w14:paraId="67F21780"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4D7C66A3" w14:textId="77777777" w:rsidR="00AF4DA4" w:rsidRPr="007275DF" w:rsidRDefault="00AF4DA4" w:rsidP="00533337">
            <w:pPr>
              <w:pStyle w:val="TAC"/>
              <w:rPr>
                <w:rFonts w:cs="v4.2.0"/>
              </w:rPr>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387A4C96" w14:textId="77777777" w:rsidR="00AF4DA4" w:rsidRPr="007275DF" w:rsidRDefault="00AF4DA4" w:rsidP="00533337">
            <w:pPr>
              <w:pStyle w:val="TAC"/>
              <w:rPr>
                <w:lang w:eastAsia="zh-CN"/>
              </w:rPr>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hideMark/>
          </w:tcPr>
          <w:p w14:paraId="46D8FA5F" w14:textId="77777777" w:rsidR="00AF4DA4" w:rsidRPr="007275DF" w:rsidRDefault="00AF4DA4" w:rsidP="00533337">
            <w:pPr>
              <w:pStyle w:val="TAL"/>
              <w:rPr>
                <w:lang w:eastAsia="zh-CN"/>
              </w:rPr>
            </w:pPr>
            <w:r w:rsidRPr="007275DF">
              <w:rPr>
                <w:lang w:eastAsia="zh-CN"/>
              </w:rPr>
              <w:t>Synchronous EN-DC</w:t>
            </w:r>
          </w:p>
        </w:tc>
      </w:tr>
      <w:tr w:rsidR="00AF4DA4" w:rsidRPr="007275DF" w14:paraId="553E55CC" w14:textId="77777777" w:rsidTr="00533337">
        <w:trPr>
          <w:cantSplit/>
          <w:trHeight w:val="614"/>
        </w:trPr>
        <w:tc>
          <w:tcPr>
            <w:tcW w:w="2118" w:type="dxa"/>
            <w:tcBorders>
              <w:top w:val="single" w:sz="4" w:space="0" w:color="auto"/>
              <w:left w:val="single" w:sz="4" w:space="0" w:color="auto"/>
              <w:bottom w:val="nil"/>
              <w:right w:val="single" w:sz="4" w:space="0" w:color="auto"/>
            </w:tcBorders>
            <w:shd w:val="clear" w:color="auto" w:fill="auto"/>
            <w:hideMark/>
          </w:tcPr>
          <w:p w14:paraId="50DE6DF6"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Borders>
              <w:top w:val="single" w:sz="4" w:space="0" w:color="auto"/>
              <w:left w:val="single" w:sz="4" w:space="0" w:color="auto"/>
              <w:bottom w:val="single" w:sz="4" w:space="0" w:color="auto"/>
              <w:right w:val="single" w:sz="4" w:space="0" w:color="auto"/>
            </w:tcBorders>
          </w:tcPr>
          <w:p w14:paraId="002D506F"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hideMark/>
          </w:tcPr>
          <w:p w14:paraId="65737289" w14:textId="77777777" w:rsidR="00AF4DA4" w:rsidRPr="007275DF" w:rsidRDefault="00AF4DA4" w:rsidP="00533337">
            <w:pPr>
              <w:pStyle w:val="TAC"/>
              <w:rPr>
                <w:rFonts w:cs="v4.2.0"/>
              </w:rPr>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18FDE52A" w14:textId="77777777" w:rsidR="00AF4DA4" w:rsidRPr="007275DF" w:rsidRDefault="00AF4DA4" w:rsidP="00533337">
            <w:pPr>
              <w:pStyle w:val="TAC"/>
            </w:pPr>
            <w:r w:rsidRPr="007275DF">
              <w:rPr>
                <w:rFonts w:cs="v4.2.0"/>
              </w:rPr>
              <w:t>3 ms</w:t>
            </w:r>
          </w:p>
        </w:tc>
        <w:tc>
          <w:tcPr>
            <w:tcW w:w="2883" w:type="dxa"/>
            <w:tcBorders>
              <w:top w:val="single" w:sz="4" w:space="0" w:color="auto"/>
              <w:left w:val="single" w:sz="4" w:space="0" w:color="auto"/>
              <w:bottom w:val="single" w:sz="4" w:space="0" w:color="auto"/>
              <w:right w:val="single" w:sz="4" w:space="0" w:color="auto"/>
            </w:tcBorders>
            <w:hideMark/>
          </w:tcPr>
          <w:p w14:paraId="5F4D33A1" w14:textId="77777777" w:rsidR="00AF4DA4" w:rsidRPr="007275DF" w:rsidRDefault="00AF4DA4" w:rsidP="00533337">
            <w:pPr>
              <w:pStyle w:val="TAL"/>
            </w:pPr>
            <w:r w:rsidRPr="007275DF">
              <w:t>Asynchronous cells.</w:t>
            </w:r>
          </w:p>
          <w:p w14:paraId="2FC28A3F" w14:textId="77777777" w:rsidR="00AF4DA4" w:rsidRPr="007275DF" w:rsidRDefault="00AF4DA4" w:rsidP="00533337">
            <w:pPr>
              <w:pStyle w:val="TAL"/>
            </w:pPr>
            <w:r w:rsidRPr="007275DF">
              <w:t>The timing of Cell 3 is 3ms later than the timing of Cell 2.</w:t>
            </w:r>
          </w:p>
        </w:tc>
      </w:tr>
      <w:tr w:rsidR="00AF4DA4" w:rsidRPr="007275DF" w14:paraId="4D171725" w14:textId="77777777" w:rsidTr="00533337">
        <w:trPr>
          <w:cantSplit/>
          <w:trHeight w:val="208"/>
        </w:trPr>
        <w:tc>
          <w:tcPr>
            <w:tcW w:w="2118" w:type="dxa"/>
            <w:tcBorders>
              <w:top w:val="nil"/>
              <w:left w:val="single" w:sz="4" w:space="0" w:color="auto"/>
              <w:bottom w:val="single" w:sz="4" w:space="0" w:color="auto"/>
              <w:right w:val="single" w:sz="4" w:space="0" w:color="auto"/>
            </w:tcBorders>
          </w:tcPr>
          <w:p w14:paraId="536E54D1" w14:textId="77777777" w:rsidR="00AF4DA4" w:rsidRPr="007275DF" w:rsidRDefault="00AF4DA4" w:rsidP="00533337">
            <w:pPr>
              <w:pStyle w:val="TAL"/>
              <w:rPr>
                <w:rFonts w:cs="Arial"/>
              </w:rPr>
            </w:pPr>
          </w:p>
        </w:tc>
        <w:tc>
          <w:tcPr>
            <w:tcW w:w="596" w:type="dxa"/>
            <w:tcBorders>
              <w:top w:val="single" w:sz="4" w:space="0" w:color="auto"/>
              <w:left w:val="single" w:sz="4" w:space="0" w:color="auto"/>
              <w:bottom w:val="single" w:sz="4" w:space="0" w:color="auto"/>
              <w:right w:val="single" w:sz="4" w:space="0" w:color="auto"/>
            </w:tcBorders>
          </w:tcPr>
          <w:p w14:paraId="4AB8AA5F" w14:textId="77777777" w:rsidR="00AF4DA4" w:rsidRPr="007275DF" w:rsidRDefault="00AF4DA4" w:rsidP="00533337">
            <w:pPr>
              <w:pStyle w:val="TAC"/>
            </w:pPr>
          </w:p>
        </w:tc>
        <w:tc>
          <w:tcPr>
            <w:tcW w:w="1392" w:type="dxa"/>
            <w:tcBorders>
              <w:top w:val="single" w:sz="4" w:space="0" w:color="auto"/>
              <w:left w:val="single" w:sz="4" w:space="0" w:color="auto"/>
              <w:bottom w:val="single" w:sz="4" w:space="0" w:color="auto"/>
              <w:right w:val="single" w:sz="4" w:space="0" w:color="auto"/>
            </w:tcBorders>
          </w:tcPr>
          <w:p w14:paraId="296CCD30"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tcPr>
          <w:p w14:paraId="4E0879A3" w14:textId="77777777" w:rsidR="00AF4DA4" w:rsidRPr="007275DF" w:rsidRDefault="00AF4DA4" w:rsidP="00533337">
            <w:pPr>
              <w:pStyle w:val="TAC"/>
            </w:pPr>
            <w:r w:rsidRPr="007275DF">
              <w:rPr>
                <w:rFonts w:cs="v4.2.0"/>
              </w:rPr>
              <w:t xml:space="preserve">3 </w:t>
            </w:r>
            <w:r w:rsidRPr="007275DF">
              <w:rPr>
                <w:rFonts w:ascii="Symbol" w:eastAsia="Symbol" w:hAnsi="Symbol" w:cs="Symbol"/>
              </w:rPr>
              <w:t>m</w:t>
            </w:r>
            <w:r w:rsidRPr="007275DF">
              <w:rPr>
                <w:rFonts w:cs="v4.2.0"/>
              </w:rPr>
              <w:t>s</w:t>
            </w:r>
          </w:p>
        </w:tc>
        <w:tc>
          <w:tcPr>
            <w:tcW w:w="2883" w:type="dxa"/>
            <w:tcBorders>
              <w:top w:val="single" w:sz="4" w:space="0" w:color="auto"/>
              <w:left w:val="single" w:sz="4" w:space="0" w:color="auto"/>
              <w:bottom w:val="single" w:sz="4" w:space="0" w:color="auto"/>
              <w:right w:val="single" w:sz="4" w:space="0" w:color="auto"/>
            </w:tcBorders>
          </w:tcPr>
          <w:p w14:paraId="362F3BD4" w14:textId="77777777" w:rsidR="00AF4DA4" w:rsidRPr="007275DF" w:rsidRDefault="00AF4DA4" w:rsidP="00533337">
            <w:pPr>
              <w:pStyle w:val="TAL"/>
            </w:pPr>
            <w:r w:rsidRPr="007275DF">
              <w:t>Synchronous cells.</w:t>
            </w:r>
          </w:p>
        </w:tc>
      </w:tr>
      <w:tr w:rsidR="00AF4DA4" w:rsidRPr="007275DF" w14:paraId="432965C9"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09DFCC33" w14:textId="77777777" w:rsidR="00AF4DA4" w:rsidRPr="007275DF" w:rsidRDefault="00AF4DA4" w:rsidP="00533337">
            <w:pPr>
              <w:pStyle w:val="TAL"/>
              <w:rPr>
                <w:rFonts w:cs="Arial"/>
              </w:rPr>
            </w:pPr>
            <w:r w:rsidRPr="007275DF">
              <w:rPr>
                <w:rFonts w:cs="Arial"/>
              </w:rPr>
              <w:t>T1</w:t>
            </w:r>
          </w:p>
        </w:tc>
        <w:tc>
          <w:tcPr>
            <w:tcW w:w="596" w:type="dxa"/>
            <w:tcBorders>
              <w:top w:val="single" w:sz="4" w:space="0" w:color="auto"/>
              <w:left w:val="single" w:sz="4" w:space="0" w:color="auto"/>
              <w:bottom w:val="single" w:sz="4" w:space="0" w:color="auto"/>
              <w:right w:val="single" w:sz="4" w:space="0" w:color="auto"/>
            </w:tcBorders>
            <w:hideMark/>
          </w:tcPr>
          <w:p w14:paraId="69A96743"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22EB7206" w14:textId="77777777" w:rsidR="00AF4DA4" w:rsidRPr="007275DF" w:rsidRDefault="00AF4DA4" w:rsidP="00533337">
            <w:pPr>
              <w:pStyle w:val="TAC"/>
            </w:pPr>
            <w:r w:rsidRPr="007275DF">
              <w:t>Config 1,2,3,4,5,6</w:t>
            </w:r>
          </w:p>
        </w:tc>
        <w:tc>
          <w:tcPr>
            <w:tcW w:w="2552" w:type="dxa"/>
            <w:gridSpan w:val="4"/>
            <w:tcBorders>
              <w:top w:val="single" w:sz="4" w:space="0" w:color="auto"/>
              <w:left w:val="single" w:sz="4" w:space="0" w:color="auto"/>
              <w:bottom w:val="single" w:sz="4" w:space="0" w:color="auto"/>
              <w:right w:val="single" w:sz="4" w:space="0" w:color="auto"/>
            </w:tcBorders>
            <w:hideMark/>
          </w:tcPr>
          <w:p w14:paraId="3D820D3F" w14:textId="77777777" w:rsidR="00AF4DA4" w:rsidRPr="007275DF" w:rsidRDefault="00AF4DA4" w:rsidP="00533337">
            <w:pPr>
              <w:pStyle w:val="TAC"/>
            </w:pPr>
            <w:del w:id="1377" w:author="Author">
              <w:r w:rsidRPr="007275DF" w:rsidDel="00333575">
                <w:delText>[</w:delText>
              </w:r>
            </w:del>
            <w:r w:rsidRPr="007275DF">
              <w:t>5</w:t>
            </w:r>
            <w:del w:id="1378" w:author="Author">
              <w:r w:rsidRPr="007275DF" w:rsidDel="00333575">
                <w:delText>]</w:delText>
              </w:r>
            </w:del>
          </w:p>
        </w:tc>
        <w:tc>
          <w:tcPr>
            <w:tcW w:w="2883" w:type="dxa"/>
            <w:tcBorders>
              <w:top w:val="single" w:sz="4" w:space="0" w:color="auto"/>
              <w:left w:val="single" w:sz="4" w:space="0" w:color="auto"/>
              <w:bottom w:val="single" w:sz="4" w:space="0" w:color="auto"/>
              <w:right w:val="single" w:sz="4" w:space="0" w:color="auto"/>
            </w:tcBorders>
          </w:tcPr>
          <w:p w14:paraId="41430526" w14:textId="77777777" w:rsidR="00AF4DA4" w:rsidRPr="007275DF" w:rsidRDefault="00AF4DA4" w:rsidP="00533337">
            <w:pPr>
              <w:pStyle w:val="TAL"/>
            </w:pPr>
          </w:p>
        </w:tc>
      </w:tr>
      <w:tr w:rsidR="00AF4DA4" w:rsidRPr="007275DF" w14:paraId="4B8A8217" w14:textId="77777777" w:rsidTr="00533337">
        <w:trPr>
          <w:cantSplit/>
          <w:trHeight w:val="208"/>
        </w:trPr>
        <w:tc>
          <w:tcPr>
            <w:tcW w:w="2118" w:type="dxa"/>
            <w:tcBorders>
              <w:top w:val="single" w:sz="4" w:space="0" w:color="auto"/>
              <w:left w:val="single" w:sz="4" w:space="0" w:color="auto"/>
              <w:bottom w:val="single" w:sz="4" w:space="0" w:color="auto"/>
              <w:right w:val="single" w:sz="4" w:space="0" w:color="auto"/>
            </w:tcBorders>
            <w:hideMark/>
          </w:tcPr>
          <w:p w14:paraId="2632A7D6" w14:textId="77777777" w:rsidR="00AF4DA4" w:rsidRPr="007275DF" w:rsidRDefault="00AF4DA4" w:rsidP="00533337">
            <w:pPr>
              <w:pStyle w:val="TAL"/>
              <w:rPr>
                <w:rFonts w:cs="Arial"/>
              </w:rPr>
            </w:pPr>
            <w:r w:rsidRPr="007275DF">
              <w:rPr>
                <w:rFonts w:cs="Arial"/>
              </w:rPr>
              <w:t>T2</w:t>
            </w:r>
          </w:p>
        </w:tc>
        <w:tc>
          <w:tcPr>
            <w:tcW w:w="596" w:type="dxa"/>
            <w:tcBorders>
              <w:top w:val="single" w:sz="4" w:space="0" w:color="auto"/>
              <w:left w:val="single" w:sz="4" w:space="0" w:color="auto"/>
              <w:bottom w:val="single" w:sz="4" w:space="0" w:color="auto"/>
              <w:right w:val="single" w:sz="4" w:space="0" w:color="auto"/>
            </w:tcBorders>
            <w:hideMark/>
          </w:tcPr>
          <w:p w14:paraId="005D9217" w14:textId="77777777" w:rsidR="00AF4DA4" w:rsidRPr="007275DF" w:rsidRDefault="00AF4DA4" w:rsidP="00533337">
            <w:pPr>
              <w:pStyle w:val="TAC"/>
            </w:pPr>
            <w:r w:rsidRPr="007275DF">
              <w:t>s</w:t>
            </w:r>
          </w:p>
        </w:tc>
        <w:tc>
          <w:tcPr>
            <w:tcW w:w="1392" w:type="dxa"/>
            <w:tcBorders>
              <w:top w:val="single" w:sz="4" w:space="0" w:color="auto"/>
              <w:left w:val="single" w:sz="4" w:space="0" w:color="auto"/>
              <w:bottom w:val="single" w:sz="4" w:space="0" w:color="auto"/>
              <w:right w:val="single" w:sz="4" w:space="0" w:color="auto"/>
            </w:tcBorders>
            <w:hideMark/>
          </w:tcPr>
          <w:p w14:paraId="20BA2B90" w14:textId="77777777" w:rsidR="00AF4DA4" w:rsidRPr="007275DF" w:rsidRDefault="00AF4DA4" w:rsidP="00533337">
            <w:pPr>
              <w:pStyle w:val="TAC"/>
            </w:pPr>
            <w:r w:rsidRPr="007275DF">
              <w:t>Config 1,2,3,4,5,6</w:t>
            </w:r>
          </w:p>
        </w:tc>
        <w:tc>
          <w:tcPr>
            <w:tcW w:w="638" w:type="dxa"/>
            <w:tcBorders>
              <w:top w:val="single" w:sz="4" w:space="0" w:color="auto"/>
              <w:left w:val="single" w:sz="4" w:space="0" w:color="auto"/>
              <w:bottom w:val="single" w:sz="4" w:space="0" w:color="auto"/>
              <w:right w:val="single" w:sz="4" w:space="0" w:color="auto"/>
            </w:tcBorders>
            <w:hideMark/>
          </w:tcPr>
          <w:p w14:paraId="2125F76D" w14:textId="77777777" w:rsidR="00AF4DA4" w:rsidRPr="007275DF" w:rsidRDefault="00AF4DA4" w:rsidP="00533337">
            <w:pPr>
              <w:pStyle w:val="TAC"/>
            </w:pPr>
            <w:del w:id="1379" w:author="Author">
              <w:r w:rsidDel="00DB5CBB">
                <w:delText>[1.1]</w:delText>
              </w:r>
            </w:del>
            <w:ins w:id="1380" w:author="Author">
              <w:r>
                <w:t>3</w:t>
              </w:r>
            </w:ins>
          </w:p>
        </w:tc>
        <w:tc>
          <w:tcPr>
            <w:tcW w:w="638" w:type="dxa"/>
            <w:tcBorders>
              <w:top w:val="single" w:sz="4" w:space="0" w:color="auto"/>
              <w:left w:val="single" w:sz="4" w:space="0" w:color="auto"/>
              <w:bottom w:val="single" w:sz="4" w:space="0" w:color="auto"/>
              <w:right w:val="single" w:sz="4" w:space="0" w:color="auto"/>
            </w:tcBorders>
          </w:tcPr>
          <w:p w14:paraId="4891D6BB" w14:textId="77777777" w:rsidR="00AF4DA4" w:rsidRPr="007275DF" w:rsidRDefault="00AF4DA4" w:rsidP="00533337">
            <w:pPr>
              <w:pStyle w:val="TAC"/>
            </w:pPr>
            <w:del w:id="1381" w:author="Author">
              <w:r w:rsidRPr="007275DF" w:rsidDel="00F60824">
                <w:delText>[11]</w:delText>
              </w:r>
            </w:del>
            <w:ins w:id="1382" w:author="Author">
              <w:r>
                <w:t>20</w:t>
              </w:r>
            </w:ins>
          </w:p>
        </w:tc>
        <w:tc>
          <w:tcPr>
            <w:tcW w:w="638" w:type="dxa"/>
            <w:tcBorders>
              <w:top w:val="single" w:sz="4" w:space="0" w:color="auto"/>
              <w:left w:val="single" w:sz="4" w:space="0" w:color="auto"/>
              <w:bottom w:val="single" w:sz="4" w:space="0" w:color="auto"/>
              <w:right w:val="single" w:sz="4" w:space="0" w:color="auto"/>
            </w:tcBorders>
            <w:hideMark/>
          </w:tcPr>
          <w:p w14:paraId="1DE79E60" w14:textId="77777777" w:rsidR="00AF4DA4" w:rsidRPr="007275DF" w:rsidRDefault="00AF4DA4" w:rsidP="00533337">
            <w:pPr>
              <w:pStyle w:val="TAC"/>
            </w:pPr>
            <w:del w:id="1383" w:author="Author">
              <w:r w:rsidRPr="007275DF" w:rsidDel="00F60824">
                <w:delText>[1.1]</w:delText>
              </w:r>
            </w:del>
            <w:ins w:id="1384" w:author="Author">
              <w:r>
                <w:t>3</w:t>
              </w:r>
            </w:ins>
          </w:p>
        </w:tc>
        <w:tc>
          <w:tcPr>
            <w:tcW w:w="638" w:type="dxa"/>
            <w:tcBorders>
              <w:top w:val="single" w:sz="4" w:space="0" w:color="auto"/>
              <w:left w:val="single" w:sz="4" w:space="0" w:color="auto"/>
              <w:bottom w:val="single" w:sz="4" w:space="0" w:color="auto"/>
              <w:right w:val="single" w:sz="4" w:space="0" w:color="auto"/>
            </w:tcBorders>
          </w:tcPr>
          <w:p w14:paraId="59B38591" w14:textId="77777777" w:rsidR="00AF4DA4" w:rsidRPr="007275DF" w:rsidRDefault="00AF4DA4" w:rsidP="00533337">
            <w:pPr>
              <w:pStyle w:val="TAC"/>
            </w:pPr>
            <w:ins w:id="1385" w:author="Author">
              <w:r>
                <w:t>20</w:t>
              </w:r>
            </w:ins>
            <w:del w:id="1386" w:author="Author">
              <w:r w:rsidDel="00DB5CBB">
                <w:delText>[11]</w:delText>
              </w:r>
            </w:del>
          </w:p>
        </w:tc>
        <w:tc>
          <w:tcPr>
            <w:tcW w:w="2883" w:type="dxa"/>
            <w:tcBorders>
              <w:top w:val="single" w:sz="4" w:space="0" w:color="auto"/>
              <w:left w:val="single" w:sz="4" w:space="0" w:color="auto"/>
              <w:bottom w:val="single" w:sz="4" w:space="0" w:color="auto"/>
              <w:right w:val="single" w:sz="4" w:space="0" w:color="auto"/>
            </w:tcBorders>
          </w:tcPr>
          <w:p w14:paraId="5717EA76" w14:textId="77777777" w:rsidR="00AF4DA4" w:rsidRPr="007275DF" w:rsidRDefault="00AF4DA4" w:rsidP="00533337">
            <w:pPr>
              <w:pStyle w:val="TAL"/>
            </w:pPr>
          </w:p>
        </w:tc>
      </w:tr>
    </w:tbl>
    <w:p w14:paraId="1BAD824D" w14:textId="77777777" w:rsidR="00AF4DA4" w:rsidRPr="007275DF" w:rsidRDefault="00AF4DA4" w:rsidP="00AF4DA4"/>
    <w:p w14:paraId="6A6C848F" w14:textId="77777777" w:rsidR="00AF4DA4" w:rsidRPr="007275DF" w:rsidRDefault="00AF4DA4" w:rsidP="00AF4DA4">
      <w:pPr>
        <w:pStyle w:val="TH"/>
        <w:rPr>
          <w:rFonts w:cs="v4.2.0"/>
        </w:rPr>
      </w:pPr>
      <w:r w:rsidRPr="007275DF">
        <w:rPr>
          <w:rFonts w:cs="v4.2.0"/>
        </w:rPr>
        <w:lastRenderedPageBreak/>
        <w:t>Table A.10.4.2.10.1-3: Cell specific test parameters for EN-DC inter-frequency event triggered reporting with SSB time index detection</w:t>
      </w:r>
    </w:p>
    <w:tbl>
      <w:tblPr>
        <w:tblW w:w="8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5"/>
        <w:gridCol w:w="1205"/>
        <w:gridCol w:w="992"/>
        <w:gridCol w:w="1382"/>
        <w:gridCol w:w="492"/>
        <w:gridCol w:w="493"/>
        <w:gridCol w:w="517"/>
        <w:gridCol w:w="518"/>
        <w:gridCol w:w="469"/>
        <w:gridCol w:w="470"/>
        <w:gridCol w:w="604"/>
        <w:gridCol w:w="604"/>
      </w:tblGrid>
      <w:tr w:rsidR="00AF4DA4" w:rsidRPr="007275DF" w14:paraId="07667D83" w14:textId="77777777" w:rsidTr="00533337">
        <w:trPr>
          <w:cantSplit/>
          <w:trHeight w:val="150"/>
          <w:jc w:val="center"/>
        </w:trPr>
        <w:tc>
          <w:tcPr>
            <w:tcW w:w="2410" w:type="dxa"/>
            <w:gridSpan w:val="2"/>
            <w:tcBorders>
              <w:top w:val="single" w:sz="4" w:space="0" w:color="auto"/>
              <w:left w:val="single" w:sz="4" w:space="0" w:color="auto"/>
              <w:bottom w:val="nil"/>
              <w:right w:val="single" w:sz="4" w:space="0" w:color="auto"/>
            </w:tcBorders>
            <w:shd w:val="clear" w:color="auto" w:fill="auto"/>
            <w:hideMark/>
          </w:tcPr>
          <w:p w14:paraId="602651D1" w14:textId="77777777" w:rsidR="00AF4DA4" w:rsidRPr="007275DF" w:rsidRDefault="00AF4DA4" w:rsidP="00533337">
            <w:pPr>
              <w:pStyle w:val="TAH"/>
              <w:rPr>
                <w:rFonts w:cs="Arial"/>
              </w:rPr>
            </w:pPr>
            <w:r w:rsidRPr="007275DF">
              <w:lastRenderedPageBreak/>
              <w:t>Parameter</w:t>
            </w:r>
          </w:p>
        </w:tc>
        <w:tc>
          <w:tcPr>
            <w:tcW w:w="992" w:type="dxa"/>
            <w:tcBorders>
              <w:top w:val="single" w:sz="4" w:space="0" w:color="auto"/>
              <w:left w:val="single" w:sz="4" w:space="0" w:color="auto"/>
              <w:bottom w:val="nil"/>
              <w:right w:val="single" w:sz="4" w:space="0" w:color="auto"/>
            </w:tcBorders>
            <w:shd w:val="clear" w:color="auto" w:fill="auto"/>
            <w:hideMark/>
          </w:tcPr>
          <w:p w14:paraId="391DA009" w14:textId="77777777" w:rsidR="00AF4DA4" w:rsidRPr="007275DF" w:rsidRDefault="00AF4DA4" w:rsidP="00533337">
            <w:pPr>
              <w:pStyle w:val="TAH"/>
              <w:rPr>
                <w:rFonts w:cs="Arial"/>
              </w:rPr>
            </w:pPr>
            <w:r w:rsidRPr="007275DF">
              <w:t>Unit</w:t>
            </w:r>
          </w:p>
        </w:tc>
        <w:tc>
          <w:tcPr>
            <w:tcW w:w="1382" w:type="dxa"/>
            <w:tcBorders>
              <w:top w:val="single" w:sz="4" w:space="0" w:color="auto"/>
              <w:left w:val="single" w:sz="4" w:space="0" w:color="auto"/>
              <w:bottom w:val="nil"/>
              <w:right w:val="single" w:sz="4" w:space="0" w:color="auto"/>
            </w:tcBorders>
            <w:shd w:val="clear" w:color="auto" w:fill="auto"/>
            <w:hideMark/>
          </w:tcPr>
          <w:p w14:paraId="40913C55" w14:textId="77777777" w:rsidR="00AF4DA4" w:rsidRPr="007275DF" w:rsidRDefault="00AF4DA4" w:rsidP="00533337">
            <w:pPr>
              <w:pStyle w:val="TAH"/>
            </w:pPr>
            <w:r w:rsidRPr="007275DF">
              <w:rPr>
                <w:rFonts w:cs="Arial"/>
              </w:rPr>
              <w:t xml:space="preserve">Test </w:t>
            </w:r>
          </w:p>
        </w:tc>
        <w:tc>
          <w:tcPr>
            <w:tcW w:w="2020" w:type="dxa"/>
            <w:gridSpan w:val="4"/>
            <w:tcBorders>
              <w:top w:val="single" w:sz="4" w:space="0" w:color="auto"/>
              <w:left w:val="single" w:sz="4" w:space="0" w:color="auto"/>
              <w:bottom w:val="single" w:sz="4" w:space="0" w:color="auto"/>
              <w:right w:val="single" w:sz="4" w:space="0" w:color="auto"/>
            </w:tcBorders>
            <w:hideMark/>
          </w:tcPr>
          <w:p w14:paraId="1EC45229" w14:textId="77777777" w:rsidR="00AF4DA4" w:rsidRPr="007275DF" w:rsidRDefault="00AF4DA4" w:rsidP="00533337">
            <w:pPr>
              <w:pStyle w:val="TAH"/>
              <w:rPr>
                <w:rFonts w:cs="Arial"/>
              </w:rPr>
            </w:pPr>
            <w:r w:rsidRPr="007275DF">
              <w:t>Cell 2</w:t>
            </w:r>
          </w:p>
        </w:tc>
        <w:tc>
          <w:tcPr>
            <w:tcW w:w="2147" w:type="dxa"/>
            <w:gridSpan w:val="4"/>
            <w:tcBorders>
              <w:top w:val="single" w:sz="4" w:space="0" w:color="auto"/>
              <w:left w:val="single" w:sz="4" w:space="0" w:color="auto"/>
              <w:bottom w:val="single" w:sz="4" w:space="0" w:color="auto"/>
              <w:right w:val="single" w:sz="4" w:space="0" w:color="auto"/>
            </w:tcBorders>
            <w:hideMark/>
          </w:tcPr>
          <w:p w14:paraId="6C90BB18" w14:textId="77777777" w:rsidR="00AF4DA4" w:rsidRPr="007275DF" w:rsidRDefault="00AF4DA4" w:rsidP="00533337">
            <w:pPr>
              <w:pStyle w:val="TAH"/>
              <w:rPr>
                <w:rFonts w:cs="Arial"/>
              </w:rPr>
            </w:pPr>
            <w:r w:rsidRPr="007275DF">
              <w:t>Cell 3</w:t>
            </w:r>
          </w:p>
        </w:tc>
      </w:tr>
      <w:tr w:rsidR="00AF4DA4" w:rsidRPr="007275DF" w14:paraId="0C751BDF" w14:textId="77777777" w:rsidTr="00533337">
        <w:trPr>
          <w:cantSplit/>
          <w:trHeight w:val="150"/>
          <w:jc w:val="center"/>
        </w:trPr>
        <w:tc>
          <w:tcPr>
            <w:tcW w:w="2410" w:type="dxa"/>
            <w:gridSpan w:val="2"/>
            <w:tcBorders>
              <w:top w:val="nil"/>
              <w:left w:val="single" w:sz="4" w:space="0" w:color="auto"/>
              <w:bottom w:val="single" w:sz="4" w:space="0" w:color="auto"/>
              <w:right w:val="single" w:sz="4" w:space="0" w:color="auto"/>
            </w:tcBorders>
            <w:shd w:val="clear" w:color="auto" w:fill="auto"/>
            <w:vAlign w:val="center"/>
            <w:hideMark/>
          </w:tcPr>
          <w:p w14:paraId="01E9AC63" w14:textId="77777777" w:rsidR="00AF4DA4" w:rsidRPr="007275DF" w:rsidRDefault="00AF4DA4" w:rsidP="00533337">
            <w:pPr>
              <w:pStyle w:val="TAH"/>
              <w:rPr>
                <w:rFonts w:cs="Arial"/>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C87025D" w14:textId="77777777" w:rsidR="00AF4DA4" w:rsidRPr="007275DF" w:rsidRDefault="00AF4DA4" w:rsidP="00533337">
            <w:pPr>
              <w:pStyle w:val="TAH"/>
              <w:rPr>
                <w:rFonts w:cs="Arial"/>
              </w:rPr>
            </w:pPr>
          </w:p>
        </w:tc>
        <w:tc>
          <w:tcPr>
            <w:tcW w:w="1382" w:type="dxa"/>
            <w:tcBorders>
              <w:top w:val="nil"/>
              <w:left w:val="single" w:sz="4" w:space="0" w:color="auto"/>
              <w:bottom w:val="single" w:sz="4" w:space="0" w:color="auto"/>
              <w:right w:val="single" w:sz="4" w:space="0" w:color="auto"/>
            </w:tcBorders>
            <w:shd w:val="clear" w:color="auto" w:fill="auto"/>
            <w:vAlign w:val="center"/>
            <w:hideMark/>
          </w:tcPr>
          <w:p w14:paraId="6272B707" w14:textId="77777777" w:rsidR="00AF4DA4" w:rsidRPr="007275DF" w:rsidRDefault="00AF4DA4" w:rsidP="00533337">
            <w:pPr>
              <w:pStyle w:val="TAH"/>
            </w:pPr>
            <w:r w:rsidRPr="007275DF">
              <w:rPr>
                <w:rFonts w:cs="Arial"/>
              </w:rPr>
              <w:t>configuration</w:t>
            </w:r>
          </w:p>
        </w:tc>
        <w:tc>
          <w:tcPr>
            <w:tcW w:w="492" w:type="dxa"/>
            <w:tcBorders>
              <w:top w:val="single" w:sz="4" w:space="0" w:color="auto"/>
              <w:left w:val="single" w:sz="4" w:space="0" w:color="auto"/>
              <w:bottom w:val="single" w:sz="4" w:space="0" w:color="auto"/>
              <w:right w:val="single" w:sz="4" w:space="0" w:color="auto"/>
            </w:tcBorders>
            <w:hideMark/>
          </w:tcPr>
          <w:p w14:paraId="65E46115" w14:textId="77777777" w:rsidR="00AF4DA4" w:rsidRPr="007275DF" w:rsidRDefault="00AF4DA4" w:rsidP="00533337">
            <w:pPr>
              <w:pStyle w:val="TAH"/>
              <w:rPr>
                <w:rFonts w:cs="Arial"/>
              </w:rPr>
            </w:pPr>
            <w:r w:rsidRPr="007275DF">
              <w:t>T1</w:t>
            </w:r>
          </w:p>
        </w:tc>
        <w:tc>
          <w:tcPr>
            <w:tcW w:w="493" w:type="dxa"/>
            <w:tcBorders>
              <w:top w:val="single" w:sz="4" w:space="0" w:color="auto"/>
              <w:left w:val="single" w:sz="4" w:space="0" w:color="auto"/>
              <w:bottom w:val="single" w:sz="4" w:space="0" w:color="auto"/>
              <w:right w:val="single" w:sz="4" w:space="0" w:color="auto"/>
            </w:tcBorders>
          </w:tcPr>
          <w:p w14:paraId="056D3ECB" w14:textId="77777777" w:rsidR="00AF4DA4" w:rsidRPr="007275DF" w:rsidRDefault="00AF4DA4" w:rsidP="00533337">
            <w:pPr>
              <w:pStyle w:val="TAH"/>
              <w:rPr>
                <w:rFonts w:cs="Arial"/>
              </w:rPr>
            </w:pPr>
            <w:r w:rsidRPr="007275DF">
              <w:t>T2</w:t>
            </w:r>
          </w:p>
        </w:tc>
        <w:tc>
          <w:tcPr>
            <w:tcW w:w="517" w:type="dxa"/>
            <w:tcBorders>
              <w:top w:val="single" w:sz="4" w:space="0" w:color="auto"/>
              <w:left w:val="single" w:sz="4" w:space="0" w:color="auto"/>
              <w:bottom w:val="single" w:sz="4" w:space="0" w:color="auto"/>
              <w:right w:val="single" w:sz="4" w:space="0" w:color="auto"/>
            </w:tcBorders>
            <w:hideMark/>
          </w:tcPr>
          <w:p w14:paraId="4B0EB542" w14:textId="77777777" w:rsidR="00AF4DA4" w:rsidRPr="007275DF" w:rsidRDefault="00AF4DA4" w:rsidP="00533337">
            <w:pPr>
              <w:pStyle w:val="TAH"/>
              <w:rPr>
                <w:rFonts w:cs="Arial"/>
              </w:rPr>
            </w:pPr>
            <w:r w:rsidRPr="007275DF">
              <w:t>T3</w:t>
            </w:r>
          </w:p>
        </w:tc>
        <w:tc>
          <w:tcPr>
            <w:tcW w:w="518" w:type="dxa"/>
            <w:tcBorders>
              <w:top w:val="single" w:sz="4" w:space="0" w:color="auto"/>
              <w:left w:val="single" w:sz="4" w:space="0" w:color="auto"/>
              <w:bottom w:val="single" w:sz="4" w:space="0" w:color="auto"/>
              <w:right w:val="single" w:sz="4" w:space="0" w:color="auto"/>
            </w:tcBorders>
          </w:tcPr>
          <w:p w14:paraId="0E4C71B5" w14:textId="77777777" w:rsidR="00AF4DA4" w:rsidRPr="007275DF" w:rsidRDefault="00AF4DA4" w:rsidP="00533337">
            <w:pPr>
              <w:pStyle w:val="TAH"/>
              <w:rPr>
                <w:rFonts w:cs="Arial"/>
              </w:rPr>
            </w:pPr>
            <w:r w:rsidRPr="007275DF">
              <w:rPr>
                <w:rFonts w:cs="Arial"/>
              </w:rPr>
              <w:t>T4</w:t>
            </w:r>
          </w:p>
        </w:tc>
        <w:tc>
          <w:tcPr>
            <w:tcW w:w="469" w:type="dxa"/>
            <w:tcBorders>
              <w:top w:val="single" w:sz="4" w:space="0" w:color="auto"/>
              <w:left w:val="single" w:sz="4" w:space="0" w:color="auto"/>
              <w:bottom w:val="single" w:sz="4" w:space="0" w:color="auto"/>
              <w:right w:val="single" w:sz="4" w:space="0" w:color="auto"/>
            </w:tcBorders>
            <w:hideMark/>
          </w:tcPr>
          <w:p w14:paraId="25B2E03B" w14:textId="77777777" w:rsidR="00AF4DA4" w:rsidRPr="007275DF" w:rsidRDefault="00AF4DA4" w:rsidP="00533337">
            <w:pPr>
              <w:pStyle w:val="TAH"/>
              <w:rPr>
                <w:rFonts w:cs="Arial"/>
              </w:rPr>
            </w:pPr>
            <w:r w:rsidRPr="007275DF">
              <w:t>T1</w:t>
            </w:r>
          </w:p>
        </w:tc>
        <w:tc>
          <w:tcPr>
            <w:tcW w:w="470" w:type="dxa"/>
            <w:tcBorders>
              <w:top w:val="single" w:sz="4" w:space="0" w:color="auto"/>
              <w:left w:val="single" w:sz="4" w:space="0" w:color="auto"/>
              <w:bottom w:val="single" w:sz="4" w:space="0" w:color="auto"/>
              <w:right w:val="single" w:sz="4" w:space="0" w:color="auto"/>
            </w:tcBorders>
          </w:tcPr>
          <w:p w14:paraId="5A51091B" w14:textId="77777777" w:rsidR="00AF4DA4" w:rsidRPr="007275DF" w:rsidRDefault="00AF4DA4" w:rsidP="00533337">
            <w:pPr>
              <w:pStyle w:val="TAH"/>
              <w:rPr>
                <w:rFonts w:cs="Arial"/>
              </w:rPr>
            </w:pPr>
            <w:r w:rsidRPr="007275DF">
              <w:rPr>
                <w:rFonts w:cs="Arial"/>
              </w:rPr>
              <w:t>T2</w:t>
            </w:r>
          </w:p>
        </w:tc>
        <w:tc>
          <w:tcPr>
            <w:tcW w:w="604" w:type="dxa"/>
            <w:tcBorders>
              <w:top w:val="single" w:sz="4" w:space="0" w:color="auto"/>
              <w:left w:val="single" w:sz="4" w:space="0" w:color="auto"/>
              <w:bottom w:val="single" w:sz="4" w:space="0" w:color="auto"/>
              <w:right w:val="single" w:sz="4" w:space="0" w:color="auto"/>
            </w:tcBorders>
            <w:hideMark/>
          </w:tcPr>
          <w:p w14:paraId="71D72A32" w14:textId="77777777" w:rsidR="00AF4DA4" w:rsidRPr="007275DF" w:rsidRDefault="00AF4DA4" w:rsidP="00533337">
            <w:pPr>
              <w:pStyle w:val="TAH"/>
              <w:rPr>
                <w:rFonts w:cs="Arial"/>
              </w:rPr>
            </w:pPr>
            <w:r w:rsidRPr="007275DF">
              <w:t>T3</w:t>
            </w:r>
          </w:p>
        </w:tc>
        <w:tc>
          <w:tcPr>
            <w:tcW w:w="604" w:type="dxa"/>
            <w:tcBorders>
              <w:top w:val="single" w:sz="4" w:space="0" w:color="auto"/>
              <w:left w:val="single" w:sz="4" w:space="0" w:color="auto"/>
              <w:bottom w:val="single" w:sz="4" w:space="0" w:color="auto"/>
              <w:right w:val="single" w:sz="4" w:space="0" w:color="auto"/>
            </w:tcBorders>
          </w:tcPr>
          <w:p w14:paraId="667AB4C0" w14:textId="77777777" w:rsidR="00AF4DA4" w:rsidRPr="007275DF" w:rsidRDefault="00AF4DA4" w:rsidP="00533337">
            <w:pPr>
              <w:pStyle w:val="TAH"/>
              <w:rPr>
                <w:rFonts w:cs="Arial"/>
              </w:rPr>
            </w:pPr>
            <w:r w:rsidRPr="007275DF">
              <w:rPr>
                <w:rFonts w:cs="Arial"/>
              </w:rPr>
              <w:t>T4</w:t>
            </w:r>
          </w:p>
        </w:tc>
      </w:tr>
      <w:tr w:rsidR="00AF4DA4" w:rsidRPr="007275DF" w14:paraId="6DE14409" w14:textId="77777777" w:rsidTr="00533337">
        <w:trPr>
          <w:cantSplit/>
          <w:trHeight w:val="292"/>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03BADFA1" w14:textId="77777777" w:rsidR="00AF4DA4" w:rsidRPr="007275DF" w:rsidRDefault="00AF4DA4" w:rsidP="00533337">
            <w:pPr>
              <w:pStyle w:val="TAL"/>
              <w:rPr>
                <w:lang w:val="it-IT"/>
              </w:rPr>
            </w:pPr>
            <w:r w:rsidRPr="007275DF">
              <w:rPr>
                <w:lang w:val="it-IT"/>
              </w:rPr>
              <w:t>NR RF Channel Number</w:t>
            </w:r>
          </w:p>
        </w:tc>
        <w:tc>
          <w:tcPr>
            <w:tcW w:w="992" w:type="dxa"/>
            <w:tcBorders>
              <w:top w:val="single" w:sz="4" w:space="0" w:color="auto"/>
              <w:left w:val="single" w:sz="4" w:space="0" w:color="auto"/>
              <w:bottom w:val="single" w:sz="4" w:space="0" w:color="auto"/>
              <w:right w:val="single" w:sz="4" w:space="0" w:color="auto"/>
            </w:tcBorders>
          </w:tcPr>
          <w:p w14:paraId="3321DE02"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354EC73F" w14:textId="77777777" w:rsidR="00AF4DA4" w:rsidRPr="007275DF" w:rsidRDefault="00AF4DA4" w:rsidP="00533337">
            <w:pPr>
              <w:pStyle w:val="TAC"/>
              <w:rPr>
                <w:rFonts w:cs="v4.2.0"/>
              </w:rPr>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2A3E9188" w14:textId="77777777" w:rsidR="00AF4DA4" w:rsidRPr="007275DF" w:rsidRDefault="00AF4DA4" w:rsidP="00533337">
            <w:pPr>
              <w:pStyle w:val="TAC"/>
            </w:pPr>
            <w:r w:rsidRPr="007275DF">
              <w:t>1</w:t>
            </w:r>
          </w:p>
        </w:tc>
        <w:tc>
          <w:tcPr>
            <w:tcW w:w="2147" w:type="dxa"/>
            <w:gridSpan w:val="4"/>
            <w:tcBorders>
              <w:top w:val="single" w:sz="4" w:space="0" w:color="auto"/>
              <w:left w:val="single" w:sz="4" w:space="0" w:color="auto"/>
              <w:bottom w:val="single" w:sz="4" w:space="0" w:color="auto"/>
              <w:right w:val="single" w:sz="4" w:space="0" w:color="auto"/>
            </w:tcBorders>
            <w:hideMark/>
          </w:tcPr>
          <w:p w14:paraId="3D61D97C" w14:textId="77777777" w:rsidR="00AF4DA4" w:rsidRPr="007275DF" w:rsidRDefault="00AF4DA4" w:rsidP="00533337">
            <w:pPr>
              <w:pStyle w:val="TAC"/>
            </w:pPr>
            <w:r w:rsidRPr="007275DF">
              <w:t>2</w:t>
            </w:r>
          </w:p>
        </w:tc>
      </w:tr>
      <w:tr w:rsidR="00AF4DA4" w:rsidRPr="007275DF" w14:paraId="105FE9EE" w14:textId="77777777" w:rsidTr="00533337">
        <w:trPr>
          <w:cantSplit/>
          <w:trHeight w:val="150"/>
          <w:jc w:val="center"/>
        </w:trPr>
        <w:tc>
          <w:tcPr>
            <w:tcW w:w="2410" w:type="dxa"/>
            <w:gridSpan w:val="2"/>
            <w:tcBorders>
              <w:top w:val="single" w:sz="4" w:space="0" w:color="auto"/>
              <w:left w:val="single" w:sz="4" w:space="0" w:color="auto"/>
              <w:bottom w:val="nil"/>
              <w:right w:val="single" w:sz="4" w:space="0" w:color="auto"/>
            </w:tcBorders>
            <w:shd w:val="clear" w:color="auto" w:fill="auto"/>
            <w:hideMark/>
          </w:tcPr>
          <w:p w14:paraId="75FBECE0" w14:textId="77777777" w:rsidR="00AF4DA4" w:rsidRPr="007275DF" w:rsidRDefault="00AF4DA4" w:rsidP="00533337">
            <w:pPr>
              <w:pStyle w:val="TAL"/>
              <w:rPr>
                <w:lang w:val="en-US"/>
              </w:rPr>
            </w:pPr>
            <w:r w:rsidRPr="007275DF">
              <w:rPr>
                <w:lang w:val="en-US"/>
              </w:rPr>
              <w:t>Duplex mode</w:t>
            </w:r>
          </w:p>
        </w:tc>
        <w:tc>
          <w:tcPr>
            <w:tcW w:w="992" w:type="dxa"/>
            <w:tcBorders>
              <w:top w:val="single" w:sz="4" w:space="0" w:color="auto"/>
              <w:left w:val="single" w:sz="4" w:space="0" w:color="auto"/>
              <w:bottom w:val="single" w:sz="4" w:space="0" w:color="auto"/>
              <w:right w:val="single" w:sz="4" w:space="0" w:color="auto"/>
            </w:tcBorders>
          </w:tcPr>
          <w:p w14:paraId="5CBB44E2" w14:textId="77777777" w:rsidR="00AF4DA4" w:rsidRPr="007275DF" w:rsidRDefault="00AF4DA4" w:rsidP="00533337">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174E8784" w14:textId="77777777" w:rsidR="00AF4DA4" w:rsidRPr="007275DF" w:rsidRDefault="00AF4DA4" w:rsidP="00533337">
            <w:pPr>
              <w:pStyle w:val="TAC"/>
              <w:rPr>
                <w:lang w:val="en-US"/>
              </w:rPr>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hideMark/>
          </w:tcPr>
          <w:p w14:paraId="3AB19EA2" w14:textId="77777777" w:rsidR="00AF4DA4" w:rsidRPr="007275DF" w:rsidRDefault="00AF4DA4" w:rsidP="00533337">
            <w:pPr>
              <w:pStyle w:val="TAC"/>
              <w:rPr>
                <w:lang w:val="en-US"/>
              </w:rPr>
            </w:pPr>
            <w:r w:rsidRPr="007275DF">
              <w:rPr>
                <w:lang w:val="en-US"/>
              </w:rPr>
              <w:t>TDD</w:t>
            </w:r>
          </w:p>
        </w:tc>
        <w:tc>
          <w:tcPr>
            <w:tcW w:w="2147" w:type="dxa"/>
            <w:gridSpan w:val="4"/>
            <w:tcBorders>
              <w:top w:val="single" w:sz="4" w:space="0" w:color="auto"/>
              <w:left w:val="single" w:sz="4" w:space="0" w:color="auto"/>
              <w:bottom w:val="single" w:sz="4" w:space="0" w:color="auto"/>
              <w:right w:val="single" w:sz="4" w:space="0" w:color="auto"/>
            </w:tcBorders>
          </w:tcPr>
          <w:p w14:paraId="4B1F71DC" w14:textId="77777777" w:rsidR="00AF4DA4" w:rsidRPr="007275DF" w:rsidRDefault="00AF4DA4" w:rsidP="00533337">
            <w:pPr>
              <w:pStyle w:val="TAC"/>
              <w:rPr>
                <w:lang w:val="en-US"/>
              </w:rPr>
            </w:pPr>
            <w:r w:rsidRPr="007275DF">
              <w:rPr>
                <w:lang w:val="en-US"/>
              </w:rPr>
              <w:t>FDD</w:t>
            </w:r>
          </w:p>
        </w:tc>
      </w:tr>
      <w:tr w:rsidR="00AF4DA4" w:rsidRPr="007275DF" w14:paraId="6C911060" w14:textId="77777777" w:rsidTr="00533337">
        <w:trPr>
          <w:cantSplit/>
          <w:trHeight w:val="150"/>
          <w:jc w:val="center"/>
        </w:trPr>
        <w:tc>
          <w:tcPr>
            <w:tcW w:w="2410" w:type="dxa"/>
            <w:gridSpan w:val="2"/>
            <w:tcBorders>
              <w:top w:val="nil"/>
              <w:left w:val="single" w:sz="4" w:space="0" w:color="auto"/>
              <w:bottom w:val="single" w:sz="4" w:space="0" w:color="auto"/>
              <w:right w:val="single" w:sz="4" w:space="0" w:color="auto"/>
            </w:tcBorders>
            <w:shd w:val="clear" w:color="auto" w:fill="auto"/>
            <w:hideMark/>
          </w:tcPr>
          <w:p w14:paraId="4A9DFD3E" w14:textId="77777777" w:rsidR="00AF4DA4" w:rsidRPr="007275DF" w:rsidRDefault="00AF4DA4" w:rsidP="00533337">
            <w:pPr>
              <w:pStyle w:val="TAL"/>
              <w:rPr>
                <w:lang w:val="en-US"/>
              </w:rPr>
            </w:pPr>
          </w:p>
        </w:tc>
        <w:tc>
          <w:tcPr>
            <w:tcW w:w="992" w:type="dxa"/>
            <w:tcBorders>
              <w:top w:val="single" w:sz="4" w:space="0" w:color="auto"/>
              <w:left w:val="single" w:sz="4" w:space="0" w:color="auto"/>
              <w:bottom w:val="single" w:sz="4" w:space="0" w:color="auto"/>
              <w:right w:val="single" w:sz="4" w:space="0" w:color="auto"/>
            </w:tcBorders>
          </w:tcPr>
          <w:p w14:paraId="2A090CB1" w14:textId="77777777" w:rsidR="00AF4DA4" w:rsidRPr="007275DF" w:rsidRDefault="00AF4DA4" w:rsidP="00533337">
            <w:pPr>
              <w:pStyle w:val="TAC"/>
              <w:rPr>
                <w:rFonts w:cs="v4.2.0"/>
              </w:rPr>
            </w:pPr>
          </w:p>
        </w:tc>
        <w:tc>
          <w:tcPr>
            <w:tcW w:w="1382" w:type="dxa"/>
            <w:tcBorders>
              <w:top w:val="single" w:sz="4" w:space="0" w:color="auto"/>
              <w:left w:val="single" w:sz="4" w:space="0" w:color="auto"/>
              <w:bottom w:val="single" w:sz="4" w:space="0" w:color="auto"/>
              <w:right w:val="single" w:sz="4" w:space="0" w:color="auto"/>
            </w:tcBorders>
            <w:hideMark/>
          </w:tcPr>
          <w:p w14:paraId="38389B9F" w14:textId="77777777" w:rsidR="00AF4DA4" w:rsidRPr="007275DF" w:rsidRDefault="00AF4DA4" w:rsidP="00533337">
            <w:pPr>
              <w:pStyle w:val="TAC"/>
              <w:rPr>
                <w:lang w:val="en-US"/>
              </w:rPr>
            </w:pPr>
            <w:r w:rsidRPr="007275DF">
              <w:t>Config 2,3,5,6</w:t>
            </w:r>
          </w:p>
        </w:tc>
        <w:tc>
          <w:tcPr>
            <w:tcW w:w="2020" w:type="dxa"/>
            <w:gridSpan w:val="4"/>
            <w:tcBorders>
              <w:top w:val="single" w:sz="4" w:space="0" w:color="auto"/>
              <w:left w:val="single" w:sz="4" w:space="0" w:color="auto"/>
              <w:bottom w:val="single" w:sz="4" w:space="0" w:color="auto"/>
              <w:right w:val="single" w:sz="4" w:space="0" w:color="auto"/>
            </w:tcBorders>
            <w:hideMark/>
          </w:tcPr>
          <w:p w14:paraId="6EB6FAE0" w14:textId="77777777" w:rsidR="00AF4DA4" w:rsidRPr="007275DF" w:rsidRDefault="00AF4DA4" w:rsidP="00533337">
            <w:pPr>
              <w:pStyle w:val="TAC"/>
              <w:rPr>
                <w:lang w:val="en-US"/>
              </w:rPr>
            </w:pPr>
            <w:r w:rsidRPr="007275DF">
              <w:rPr>
                <w:lang w:val="en-US"/>
              </w:rPr>
              <w:t>TDD</w:t>
            </w:r>
          </w:p>
        </w:tc>
        <w:tc>
          <w:tcPr>
            <w:tcW w:w="2147" w:type="dxa"/>
            <w:gridSpan w:val="4"/>
            <w:tcBorders>
              <w:top w:val="single" w:sz="4" w:space="0" w:color="auto"/>
              <w:left w:val="single" w:sz="4" w:space="0" w:color="auto"/>
              <w:bottom w:val="single" w:sz="4" w:space="0" w:color="auto"/>
              <w:right w:val="single" w:sz="4" w:space="0" w:color="auto"/>
            </w:tcBorders>
          </w:tcPr>
          <w:p w14:paraId="7CC35497" w14:textId="77777777" w:rsidR="00AF4DA4" w:rsidRPr="007275DF" w:rsidRDefault="00AF4DA4" w:rsidP="00533337">
            <w:pPr>
              <w:pStyle w:val="TAC"/>
              <w:rPr>
                <w:lang w:val="en-US"/>
              </w:rPr>
            </w:pPr>
            <w:r w:rsidRPr="007275DF">
              <w:rPr>
                <w:lang w:val="en-US"/>
              </w:rPr>
              <w:t>TDD</w:t>
            </w:r>
          </w:p>
        </w:tc>
      </w:tr>
      <w:tr w:rsidR="00AF4DA4" w:rsidRPr="007275DF" w14:paraId="0591A63B" w14:textId="77777777" w:rsidTr="00533337">
        <w:trPr>
          <w:cantSplit/>
          <w:trHeight w:val="150"/>
          <w:jc w:val="center"/>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142E25E5" w14:textId="77777777" w:rsidR="00AF4DA4" w:rsidRPr="007275DF" w:rsidRDefault="00AF4DA4" w:rsidP="00533337">
            <w:pPr>
              <w:pStyle w:val="TAL"/>
            </w:pPr>
            <w:r w:rsidRPr="007275DF">
              <w:rPr>
                <w:bCs/>
              </w:rPr>
              <w:t>BW</w:t>
            </w:r>
            <w:r w:rsidRPr="007275DF">
              <w:rPr>
                <w:vertAlign w:val="subscript"/>
              </w:rPr>
              <w:t>channel</w:t>
            </w:r>
          </w:p>
        </w:tc>
        <w:tc>
          <w:tcPr>
            <w:tcW w:w="992" w:type="dxa"/>
            <w:vMerge w:val="restart"/>
            <w:tcBorders>
              <w:top w:val="single" w:sz="4" w:space="0" w:color="auto"/>
              <w:left w:val="single" w:sz="4" w:space="0" w:color="auto"/>
              <w:right w:val="single" w:sz="4" w:space="0" w:color="auto"/>
            </w:tcBorders>
            <w:shd w:val="clear" w:color="auto" w:fill="auto"/>
            <w:hideMark/>
          </w:tcPr>
          <w:p w14:paraId="49706EC6" w14:textId="77777777" w:rsidR="00AF4DA4" w:rsidRPr="007275DF" w:rsidRDefault="00AF4DA4" w:rsidP="00533337">
            <w:pPr>
              <w:pStyle w:val="TAC"/>
            </w:pPr>
            <w:r w:rsidRPr="007275DF">
              <w:rPr>
                <w:rFonts w:cs="v4.2.0"/>
              </w:rPr>
              <w:t>MHz</w:t>
            </w:r>
          </w:p>
        </w:tc>
        <w:tc>
          <w:tcPr>
            <w:tcW w:w="1382" w:type="dxa"/>
            <w:tcBorders>
              <w:top w:val="single" w:sz="4" w:space="0" w:color="auto"/>
              <w:left w:val="single" w:sz="4" w:space="0" w:color="auto"/>
              <w:bottom w:val="single" w:sz="4" w:space="0" w:color="auto"/>
              <w:right w:val="single" w:sz="4" w:space="0" w:color="auto"/>
            </w:tcBorders>
            <w:hideMark/>
          </w:tcPr>
          <w:p w14:paraId="79567EB0" w14:textId="77777777" w:rsidR="00AF4DA4" w:rsidRPr="007275DF" w:rsidRDefault="00AF4DA4" w:rsidP="00533337">
            <w:pPr>
              <w:pStyle w:val="TAC"/>
              <w:rPr>
                <w:lang w:val="en-US"/>
              </w:rPr>
            </w:pPr>
            <w:r w:rsidRPr="007275DF">
              <w:t>Config</w:t>
            </w:r>
            <w:r w:rsidRPr="007275DF">
              <w:rPr>
                <w:szCs w:val="18"/>
              </w:rPr>
              <w:t xml:space="preserve"> 1,2,4,5</w:t>
            </w:r>
          </w:p>
        </w:tc>
        <w:tc>
          <w:tcPr>
            <w:tcW w:w="2020" w:type="dxa"/>
            <w:gridSpan w:val="4"/>
            <w:tcBorders>
              <w:top w:val="single" w:sz="4" w:space="0" w:color="auto"/>
              <w:left w:val="single" w:sz="4" w:space="0" w:color="auto"/>
              <w:bottom w:val="single" w:sz="4" w:space="0" w:color="auto"/>
              <w:right w:val="single" w:sz="4" w:space="0" w:color="auto"/>
            </w:tcBorders>
            <w:hideMark/>
          </w:tcPr>
          <w:p w14:paraId="06472133"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top w:val="single" w:sz="4" w:space="0" w:color="auto"/>
              <w:left w:val="single" w:sz="4" w:space="0" w:color="auto"/>
              <w:bottom w:val="single" w:sz="4" w:space="0" w:color="auto"/>
              <w:right w:val="single" w:sz="4" w:space="0" w:color="auto"/>
            </w:tcBorders>
          </w:tcPr>
          <w:p w14:paraId="71D14D5C" w14:textId="77777777" w:rsidR="00AF4DA4" w:rsidRPr="007275DF" w:rsidRDefault="00AF4DA4" w:rsidP="00533337">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AF4DA4" w:rsidRPr="007275DF" w14:paraId="0A988F56" w14:textId="77777777" w:rsidTr="00533337">
        <w:trPr>
          <w:cantSplit/>
          <w:trHeight w:val="150"/>
          <w:jc w:val="center"/>
        </w:trPr>
        <w:tc>
          <w:tcPr>
            <w:tcW w:w="2410" w:type="dxa"/>
            <w:gridSpan w:val="2"/>
            <w:vMerge/>
            <w:tcBorders>
              <w:left w:val="single" w:sz="4" w:space="0" w:color="auto"/>
              <w:right w:val="single" w:sz="4" w:space="0" w:color="auto"/>
            </w:tcBorders>
            <w:shd w:val="clear" w:color="auto" w:fill="auto"/>
            <w:hideMark/>
          </w:tcPr>
          <w:p w14:paraId="3FA2D6D0" w14:textId="77777777" w:rsidR="00AF4DA4" w:rsidRPr="007275DF" w:rsidRDefault="00AF4DA4" w:rsidP="00533337">
            <w:pPr>
              <w:pStyle w:val="TAL"/>
            </w:pPr>
          </w:p>
        </w:tc>
        <w:tc>
          <w:tcPr>
            <w:tcW w:w="992" w:type="dxa"/>
            <w:vMerge/>
            <w:tcBorders>
              <w:left w:val="single" w:sz="4" w:space="0" w:color="auto"/>
              <w:right w:val="single" w:sz="4" w:space="0" w:color="auto"/>
            </w:tcBorders>
            <w:shd w:val="clear" w:color="auto" w:fill="auto"/>
            <w:hideMark/>
          </w:tcPr>
          <w:p w14:paraId="6517B7F0"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9F84BE0" w14:textId="77777777" w:rsidR="00AF4DA4" w:rsidRPr="007275DF" w:rsidRDefault="00AF4DA4" w:rsidP="00533337">
            <w:pPr>
              <w:pStyle w:val="TAC"/>
              <w:rPr>
                <w:lang w:val="en-US"/>
              </w:rPr>
            </w:pPr>
            <w:r w:rsidRPr="007275DF">
              <w:t>Config</w:t>
            </w:r>
            <w:r w:rsidRPr="007275DF">
              <w:rPr>
                <w:szCs w:val="18"/>
              </w:rPr>
              <w:t xml:space="preserve"> 3,6</w:t>
            </w:r>
          </w:p>
        </w:tc>
        <w:tc>
          <w:tcPr>
            <w:tcW w:w="2020" w:type="dxa"/>
            <w:gridSpan w:val="4"/>
            <w:tcBorders>
              <w:top w:val="single" w:sz="4" w:space="0" w:color="auto"/>
              <w:left w:val="single" w:sz="4" w:space="0" w:color="auto"/>
              <w:bottom w:val="single" w:sz="4" w:space="0" w:color="auto"/>
              <w:right w:val="single" w:sz="4" w:space="0" w:color="auto"/>
            </w:tcBorders>
            <w:hideMark/>
          </w:tcPr>
          <w:p w14:paraId="2583BA7A"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top w:val="single" w:sz="4" w:space="0" w:color="auto"/>
              <w:left w:val="single" w:sz="4" w:space="0" w:color="auto"/>
              <w:bottom w:val="single" w:sz="4" w:space="0" w:color="auto"/>
              <w:right w:val="single" w:sz="4" w:space="0" w:color="auto"/>
            </w:tcBorders>
          </w:tcPr>
          <w:p w14:paraId="49959597"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1A550325" w14:textId="77777777" w:rsidTr="00533337">
        <w:trPr>
          <w:cantSplit/>
          <w:trHeight w:val="81"/>
          <w:jc w:val="center"/>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19BF82AD" w14:textId="77777777" w:rsidR="00AF4DA4" w:rsidRPr="007275DF" w:rsidRDefault="00AF4DA4" w:rsidP="00533337">
            <w:pPr>
              <w:pStyle w:val="TAL"/>
              <w:rPr>
                <w:bCs/>
              </w:rPr>
            </w:pPr>
            <w:r w:rsidRPr="007275DF">
              <w:rPr>
                <w:lang w:val="en-US"/>
              </w:rPr>
              <w:t>BWP BW</w:t>
            </w:r>
          </w:p>
        </w:tc>
        <w:tc>
          <w:tcPr>
            <w:tcW w:w="992" w:type="dxa"/>
            <w:vMerge w:val="restart"/>
            <w:tcBorders>
              <w:top w:val="single" w:sz="4" w:space="0" w:color="auto"/>
              <w:left w:val="single" w:sz="4" w:space="0" w:color="auto"/>
              <w:right w:val="single" w:sz="4" w:space="0" w:color="auto"/>
            </w:tcBorders>
            <w:shd w:val="clear" w:color="auto" w:fill="auto"/>
            <w:hideMark/>
          </w:tcPr>
          <w:p w14:paraId="6304F5AC" w14:textId="77777777" w:rsidR="00AF4DA4" w:rsidRPr="007275DF" w:rsidRDefault="00AF4DA4" w:rsidP="00533337">
            <w:pPr>
              <w:pStyle w:val="TAC"/>
            </w:pPr>
            <w:r w:rsidRPr="007275DF">
              <w:t>MHz</w:t>
            </w:r>
          </w:p>
        </w:tc>
        <w:tc>
          <w:tcPr>
            <w:tcW w:w="1382" w:type="dxa"/>
            <w:tcBorders>
              <w:top w:val="single" w:sz="4" w:space="0" w:color="auto"/>
              <w:left w:val="single" w:sz="4" w:space="0" w:color="auto"/>
              <w:bottom w:val="single" w:sz="4" w:space="0" w:color="auto"/>
              <w:right w:val="single" w:sz="4" w:space="0" w:color="auto"/>
            </w:tcBorders>
            <w:hideMark/>
          </w:tcPr>
          <w:p w14:paraId="5051A49F" w14:textId="77777777" w:rsidR="00AF4DA4" w:rsidRPr="007275DF" w:rsidRDefault="00AF4DA4" w:rsidP="00533337">
            <w:pPr>
              <w:pStyle w:val="TAC"/>
              <w:rPr>
                <w:lang w:val="en-US"/>
              </w:rPr>
            </w:pPr>
            <w:r w:rsidRPr="007275DF">
              <w:t>Config</w:t>
            </w:r>
            <w:r w:rsidRPr="007275DF">
              <w:rPr>
                <w:szCs w:val="18"/>
              </w:rPr>
              <w:t xml:space="preserve"> 1,2,4,5</w:t>
            </w:r>
          </w:p>
        </w:tc>
        <w:tc>
          <w:tcPr>
            <w:tcW w:w="2020" w:type="dxa"/>
            <w:gridSpan w:val="4"/>
            <w:tcBorders>
              <w:top w:val="single" w:sz="4" w:space="0" w:color="auto"/>
              <w:left w:val="single" w:sz="4" w:space="0" w:color="auto"/>
              <w:bottom w:val="single" w:sz="4" w:space="0" w:color="auto"/>
              <w:right w:val="single" w:sz="4" w:space="0" w:color="auto"/>
            </w:tcBorders>
            <w:hideMark/>
          </w:tcPr>
          <w:p w14:paraId="67253922"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top w:val="single" w:sz="4" w:space="0" w:color="auto"/>
              <w:left w:val="single" w:sz="4" w:space="0" w:color="auto"/>
              <w:bottom w:val="single" w:sz="4" w:space="0" w:color="auto"/>
              <w:right w:val="single" w:sz="4" w:space="0" w:color="auto"/>
            </w:tcBorders>
          </w:tcPr>
          <w:p w14:paraId="1A0DB13C" w14:textId="77777777" w:rsidR="00AF4DA4" w:rsidRPr="007275DF" w:rsidRDefault="00AF4DA4" w:rsidP="00533337">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AF4DA4" w:rsidRPr="007275DF" w14:paraId="6F5B8732" w14:textId="77777777" w:rsidTr="00533337">
        <w:trPr>
          <w:cantSplit/>
          <w:trHeight w:val="87"/>
          <w:jc w:val="center"/>
        </w:trPr>
        <w:tc>
          <w:tcPr>
            <w:tcW w:w="2410" w:type="dxa"/>
            <w:gridSpan w:val="2"/>
            <w:vMerge/>
            <w:tcBorders>
              <w:left w:val="single" w:sz="4" w:space="0" w:color="auto"/>
              <w:right w:val="single" w:sz="4" w:space="0" w:color="auto"/>
            </w:tcBorders>
            <w:shd w:val="clear" w:color="auto" w:fill="auto"/>
            <w:hideMark/>
          </w:tcPr>
          <w:p w14:paraId="4A666CB2" w14:textId="77777777" w:rsidR="00AF4DA4" w:rsidRPr="007275DF" w:rsidRDefault="00AF4DA4" w:rsidP="00533337">
            <w:pPr>
              <w:pStyle w:val="TAL"/>
              <w:rPr>
                <w:bCs/>
              </w:rPr>
            </w:pPr>
          </w:p>
        </w:tc>
        <w:tc>
          <w:tcPr>
            <w:tcW w:w="992" w:type="dxa"/>
            <w:vMerge/>
            <w:tcBorders>
              <w:left w:val="single" w:sz="4" w:space="0" w:color="auto"/>
              <w:right w:val="single" w:sz="4" w:space="0" w:color="auto"/>
            </w:tcBorders>
            <w:shd w:val="clear" w:color="auto" w:fill="auto"/>
            <w:hideMark/>
          </w:tcPr>
          <w:p w14:paraId="5664C2BA"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28F4025" w14:textId="77777777" w:rsidR="00AF4DA4" w:rsidRPr="007275DF" w:rsidRDefault="00AF4DA4" w:rsidP="00533337">
            <w:pPr>
              <w:pStyle w:val="TAC"/>
              <w:rPr>
                <w:lang w:val="en-US"/>
              </w:rPr>
            </w:pPr>
            <w:r w:rsidRPr="007275DF">
              <w:t>Config</w:t>
            </w:r>
            <w:r w:rsidRPr="007275DF">
              <w:rPr>
                <w:szCs w:val="18"/>
              </w:rPr>
              <w:t xml:space="preserve"> 3,6</w:t>
            </w:r>
          </w:p>
        </w:tc>
        <w:tc>
          <w:tcPr>
            <w:tcW w:w="2020" w:type="dxa"/>
            <w:gridSpan w:val="4"/>
            <w:tcBorders>
              <w:top w:val="single" w:sz="4" w:space="0" w:color="auto"/>
              <w:left w:val="single" w:sz="4" w:space="0" w:color="auto"/>
              <w:bottom w:val="single" w:sz="4" w:space="0" w:color="auto"/>
              <w:right w:val="single" w:sz="4" w:space="0" w:color="auto"/>
            </w:tcBorders>
            <w:hideMark/>
          </w:tcPr>
          <w:p w14:paraId="7C9CBED4"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top w:val="single" w:sz="4" w:space="0" w:color="auto"/>
              <w:left w:val="single" w:sz="4" w:space="0" w:color="auto"/>
              <w:bottom w:val="single" w:sz="4" w:space="0" w:color="auto"/>
              <w:right w:val="single" w:sz="4" w:space="0" w:color="auto"/>
            </w:tcBorders>
          </w:tcPr>
          <w:p w14:paraId="2451C0BB"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221FFEA9" w14:textId="77777777" w:rsidTr="00533337">
        <w:trPr>
          <w:cantSplit/>
          <w:trHeight w:val="36"/>
          <w:jc w:val="center"/>
        </w:trPr>
        <w:tc>
          <w:tcPr>
            <w:tcW w:w="2410" w:type="dxa"/>
            <w:gridSpan w:val="2"/>
            <w:tcBorders>
              <w:top w:val="single" w:sz="4" w:space="0" w:color="auto"/>
              <w:left w:val="single" w:sz="4" w:space="0" w:color="auto"/>
              <w:bottom w:val="nil"/>
              <w:right w:val="single" w:sz="4" w:space="0" w:color="auto"/>
            </w:tcBorders>
            <w:shd w:val="clear" w:color="auto" w:fill="auto"/>
            <w:hideMark/>
          </w:tcPr>
          <w:p w14:paraId="255E6B06" w14:textId="77777777" w:rsidR="00AF4DA4" w:rsidRPr="007275DF" w:rsidRDefault="00AF4DA4" w:rsidP="00533337">
            <w:pPr>
              <w:pStyle w:val="TAL"/>
              <w:rPr>
                <w:bCs/>
              </w:rPr>
            </w:pPr>
            <w:r w:rsidRPr="007275DF">
              <w:rPr>
                <w:bCs/>
              </w:rPr>
              <w:t>TDD configuration</w:t>
            </w:r>
          </w:p>
        </w:tc>
        <w:tc>
          <w:tcPr>
            <w:tcW w:w="992" w:type="dxa"/>
            <w:tcBorders>
              <w:top w:val="single" w:sz="4" w:space="0" w:color="auto"/>
              <w:left w:val="single" w:sz="4" w:space="0" w:color="auto"/>
              <w:bottom w:val="single" w:sz="4" w:space="0" w:color="auto"/>
              <w:right w:val="single" w:sz="4" w:space="0" w:color="auto"/>
            </w:tcBorders>
          </w:tcPr>
          <w:p w14:paraId="323C8159"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63B07B3" w14:textId="77777777" w:rsidR="00AF4DA4" w:rsidRPr="007275DF" w:rsidRDefault="00AF4DA4" w:rsidP="00533337">
            <w:pPr>
              <w:pStyle w:val="TAC"/>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hideMark/>
          </w:tcPr>
          <w:p w14:paraId="31A34C19" w14:textId="77777777" w:rsidR="00AF4DA4" w:rsidRPr="007275DF" w:rsidRDefault="00AF4DA4" w:rsidP="00533337">
            <w:pPr>
              <w:pStyle w:val="TAC"/>
              <w:rPr>
                <w:bCs/>
              </w:rPr>
            </w:pPr>
            <w:r w:rsidRPr="007275DF">
              <w:rPr>
                <w:rFonts w:cs="Arial"/>
              </w:rPr>
              <w:t>TDDConf.1.1 CCA</w:t>
            </w:r>
          </w:p>
        </w:tc>
        <w:tc>
          <w:tcPr>
            <w:tcW w:w="2147" w:type="dxa"/>
            <w:gridSpan w:val="4"/>
            <w:tcBorders>
              <w:top w:val="single" w:sz="4" w:space="0" w:color="auto"/>
              <w:left w:val="single" w:sz="4" w:space="0" w:color="auto"/>
              <w:bottom w:val="single" w:sz="4" w:space="0" w:color="auto"/>
              <w:right w:val="single" w:sz="4" w:space="0" w:color="auto"/>
            </w:tcBorders>
            <w:hideMark/>
          </w:tcPr>
          <w:p w14:paraId="60AB2E67" w14:textId="77777777" w:rsidR="00AF4DA4" w:rsidRPr="007275DF" w:rsidRDefault="00AF4DA4" w:rsidP="00533337">
            <w:pPr>
              <w:pStyle w:val="TAC"/>
              <w:rPr>
                <w:bCs/>
              </w:rPr>
            </w:pPr>
            <w:r w:rsidRPr="007275DF">
              <w:rPr>
                <w:bCs/>
              </w:rPr>
              <w:t>NA</w:t>
            </w:r>
          </w:p>
        </w:tc>
      </w:tr>
      <w:tr w:rsidR="00AF4DA4" w:rsidRPr="007275DF" w14:paraId="5CFC9474" w14:textId="77777777" w:rsidTr="00533337">
        <w:trPr>
          <w:cantSplit/>
          <w:trHeight w:val="36"/>
          <w:jc w:val="center"/>
        </w:trPr>
        <w:tc>
          <w:tcPr>
            <w:tcW w:w="2410" w:type="dxa"/>
            <w:gridSpan w:val="2"/>
            <w:tcBorders>
              <w:top w:val="single" w:sz="4" w:space="0" w:color="auto"/>
              <w:left w:val="single" w:sz="4" w:space="0" w:color="auto"/>
              <w:bottom w:val="nil"/>
              <w:right w:val="single" w:sz="4" w:space="0" w:color="auto"/>
            </w:tcBorders>
            <w:shd w:val="clear" w:color="auto" w:fill="auto"/>
          </w:tcPr>
          <w:p w14:paraId="407959AF" w14:textId="77777777" w:rsidR="00AF4DA4" w:rsidRPr="007275DF" w:rsidRDefault="00AF4DA4" w:rsidP="00533337">
            <w:pPr>
              <w:pStyle w:val="TAL"/>
              <w:rPr>
                <w:bCs/>
              </w:rPr>
            </w:pPr>
          </w:p>
        </w:tc>
        <w:tc>
          <w:tcPr>
            <w:tcW w:w="992" w:type="dxa"/>
            <w:tcBorders>
              <w:top w:val="single" w:sz="4" w:space="0" w:color="auto"/>
              <w:left w:val="single" w:sz="4" w:space="0" w:color="auto"/>
              <w:bottom w:val="single" w:sz="4" w:space="0" w:color="auto"/>
              <w:right w:val="single" w:sz="4" w:space="0" w:color="auto"/>
            </w:tcBorders>
          </w:tcPr>
          <w:p w14:paraId="0A726293"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tcPr>
          <w:p w14:paraId="613C4644" w14:textId="77777777" w:rsidR="00AF4DA4" w:rsidRPr="007275DF" w:rsidRDefault="00AF4DA4" w:rsidP="00533337">
            <w:pPr>
              <w:pStyle w:val="TAC"/>
            </w:pPr>
            <w:r w:rsidRPr="007275DF">
              <w:t>Config 2,5</w:t>
            </w:r>
          </w:p>
        </w:tc>
        <w:tc>
          <w:tcPr>
            <w:tcW w:w="2020" w:type="dxa"/>
            <w:gridSpan w:val="4"/>
            <w:tcBorders>
              <w:top w:val="single" w:sz="4" w:space="0" w:color="auto"/>
              <w:left w:val="single" w:sz="4" w:space="0" w:color="auto"/>
              <w:bottom w:val="single" w:sz="4" w:space="0" w:color="auto"/>
              <w:right w:val="single" w:sz="4" w:space="0" w:color="auto"/>
            </w:tcBorders>
          </w:tcPr>
          <w:p w14:paraId="606086A1" w14:textId="77777777" w:rsidR="00AF4DA4" w:rsidRPr="007275DF" w:rsidRDefault="00AF4DA4" w:rsidP="00533337">
            <w:pPr>
              <w:pStyle w:val="TAC"/>
              <w:rPr>
                <w:bCs/>
              </w:rPr>
            </w:pPr>
            <w:r w:rsidRPr="007275DF">
              <w:rPr>
                <w:rFonts w:cs="Arial"/>
              </w:rPr>
              <w:t>TDDConf.1.1 CCA</w:t>
            </w:r>
          </w:p>
        </w:tc>
        <w:tc>
          <w:tcPr>
            <w:tcW w:w="2147" w:type="dxa"/>
            <w:gridSpan w:val="4"/>
            <w:tcBorders>
              <w:top w:val="single" w:sz="4" w:space="0" w:color="auto"/>
              <w:left w:val="single" w:sz="4" w:space="0" w:color="auto"/>
              <w:bottom w:val="single" w:sz="4" w:space="0" w:color="auto"/>
              <w:right w:val="single" w:sz="4" w:space="0" w:color="auto"/>
            </w:tcBorders>
          </w:tcPr>
          <w:p w14:paraId="7219A5DA" w14:textId="77777777" w:rsidR="00AF4DA4" w:rsidRPr="007275DF" w:rsidDel="00FC32E4" w:rsidRDefault="00AF4DA4" w:rsidP="00533337">
            <w:pPr>
              <w:pStyle w:val="TAC"/>
              <w:rPr>
                <w:bCs/>
              </w:rPr>
            </w:pPr>
            <w:r w:rsidRPr="007275DF">
              <w:rPr>
                <w:bCs/>
              </w:rPr>
              <w:t>TDDConf.1.1</w:t>
            </w:r>
          </w:p>
        </w:tc>
      </w:tr>
      <w:tr w:rsidR="00AF4DA4" w:rsidRPr="007275DF" w14:paraId="5A5DE0BD" w14:textId="77777777" w:rsidTr="00533337">
        <w:trPr>
          <w:cantSplit/>
          <w:trHeight w:val="36"/>
          <w:jc w:val="center"/>
        </w:trPr>
        <w:tc>
          <w:tcPr>
            <w:tcW w:w="2410" w:type="dxa"/>
            <w:gridSpan w:val="2"/>
            <w:tcBorders>
              <w:top w:val="nil"/>
              <w:left w:val="single" w:sz="4" w:space="0" w:color="auto"/>
              <w:bottom w:val="single" w:sz="4" w:space="0" w:color="auto"/>
              <w:right w:val="single" w:sz="4" w:space="0" w:color="auto"/>
            </w:tcBorders>
            <w:shd w:val="clear" w:color="auto" w:fill="auto"/>
            <w:hideMark/>
          </w:tcPr>
          <w:p w14:paraId="60D81482" w14:textId="77777777" w:rsidR="00AF4DA4" w:rsidRPr="007275DF" w:rsidRDefault="00AF4DA4" w:rsidP="00533337">
            <w:pPr>
              <w:pStyle w:val="TAL"/>
              <w:rPr>
                <w:bCs/>
              </w:rPr>
            </w:pPr>
          </w:p>
        </w:tc>
        <w:tc>
          <w:tcPr>
            <w:tcW w:w="992" w:type="dxa"/>
            <w:tcBorders>
              <w:top w:val="single" w:sz="4" w:space="0" w:color="auto"/>
              <w:left w:val="single" w:sz="4" w:space="0" w:color="auto"/>
              <w:bottom w:val="single" w:sz="4" w:space="0" w:color="auto"/>
              <w:right w:val="single" w:sz="4" w:space="0" w:color="auto"/>
            </w:tcBorders>
          </w:tcPr>
          <w:p w14:paraId="5C97AE6B"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20B2DFD" w14:textId="77777777" w:rsidR="00AF4DA4" w:rsidRPr="007275DF" w:rsidRDefault="00AF4DA4" w:rsidP="00533337">
            <w:pPr>
              <w:pStyle w:val="TAC"/>
            </w:pPr>
            <w:r w:rsidRPr="007275DF">
              <w:t>Config 3,6</w:t>
            </w:r>
          </w:p>
        </w:tc>
        <w:tc>
          <w:tcPr>
            <w:tcW w:w="2020" w:type="dxa"/>
            <w:gridSpan w:val="4"/>
            <w:tcBorders>
              <w:top w:val="single" w:sz="4" w:space="0" w:color="auto"/>
              <w:left w:val="single" w:sz="4" w:space="0" w:color="auto"/>
              <w:bottom w:val="single" w:sz="4" w:space="0" w:color="auto"/>
              <w:right w:val="single" w:sz="4" w:space="0" w:color="auto"/>
            </w:tcBorders>
            <w:hideMark/>
          </w:tcPr>
          <w:p w14:paraId="41F02B10" w14:textId="77777777" w:rsidR="00AF4DA4" w:rsidRPr="007275DF" w:rsidRDefault="00AF4DA4" w:rsidP="00533337">
            <w:pPr>
              <w:pStyle w:val="TAC"/>
              <w:rPr>
                <w:bCs/>
              </w:rPr>
            </w:pPr>
            <w:r w:rsidRPr="007275DF">
              <w:rPr>
                <w:rFonts w:cs="Arial"/>
              </w:rPr>
              <w:t>TDDConf.1.1 CCA</w:t>
            </w:r>
          </w:p>
        </w:tc>
        <w:tc>
          <w:tcPr>
            <w:tcW w:w="2147" w:type="dxa"/>
            <w:gridSpan w:val="4"/>
            <w:tcBorders>
              <w:top w:val="single" w:sz="4" w:space="0" w:color="auto"/>
              <w:left w:val="single" w:sz="4" w:space="0" w:color="auto"/>
              <w:bottom w:val="single" w:sz="4" w:space="0" w:color="auto"/>
              <w:right w:val="single" w:sz="4" w:space="0" w:color="auto"/>
            </w:tcBorders>
            <w:hideMark/>
          </w:tcPr>
          <w:p w14:paraId="35B0CAB9" w14:textId="77777777" w:rsidR="00AF4DA4" w:rsidRPr="007275DF" w:rsidRDefault="00AF4DA4" w:rsidP="00533337">
            <w:pPr>
              <w:pStyle w:val="TAC"/>
              <w:rPr>
                <w:bCs/>
              </w:rPr>
            </w:pPr>
            <w:r w:rsidRPr="007275DF">
              <w:rPr>
                <w:bCs/>
              </w:rPr>
              <w:t>TDDConf.2.1</w:t>
            </w:r>
          </w:p>
        </w:tc>
      </w:tr>
      <w:tr w:rsidR="00AF4DA4" w:rsidRPr="007275DF" w14:paraId="58A4B673" w14:textId="77777777" w:rsidTr="00533337">
        <w:trPr>
          <w:cantSplit/>
          <w:trHeight w:val="36"/>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5E83A214" w14:textId="77777777" w:rsidR="00AF4DA4" w:rsidRPr="007275DF" w:rsidRDefault="00AF4DA4" w:rsidP="00533337">
            <w:pPr>
              <w:pStyle w:val="TAL"/>
              <w:rPr>
                <w:bCs/>
              </w:rPr>
            </w:pPr>
            <w:r w:rsidRPr="007275DF">
              <w:rPr>
                <w:bCs/>
              </w:rPr>
              <w:t>Initial DL BWP</w:t>
            </w:r>
          </w:p>
        </w:tc>
        <w:tc>
          <w:tcPr>
            <w:tcW w:w="992" w:type="dxa"/>
            <w:tcBorders>
              <w:top w:val="single" w:sz="4" w:space="0" w:color="auto"/>
              <w:left w:val="single" w:sz="4" w:space="0" w:color="auto"/>
              <w:bottom w:val="single" w:sz="4" w:space="0" w:color="auto"/>
              <w:right w:val="single" w:sz="4" w:space="0" w:color="auto"/>
            </w:tcBorders>
          </w:tcPr>
          <w:p w14:paraId="7AEDB6EC"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0C8F7DE3"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77DD3492" w14:textId="77777777" w:rsidR="00AF4DA4" w:rsidRPr="007275DF" w:rsidRDefault="00AF4DA4" w:rsidP="00533337">
            <w:pPr>
              <w:pStyle w:val="TAC"/>
              <w:rPr>
                <w:bCs/>
              </w:rPr>
            </w:pPr>
            <w:r w:rsidRPr="007275DF">
              <w:rPr>
                <w:bCs/>
              </w:rPr>
              <w:t>DLBWP.0.1</w:t>
            </w:r>
          </w:p>
        </w:tc>
        <w:tc>
          <w:tcPr>
            <w:tcW w:w="2147" w:type="dxa"/>
            <w:gridSpan w:val="4"/>
            <w:tcBorders>
              <w:top w:val="single" w:sz="4" w:space="0" w:color="auto"/>
              <w:left w:val="single" w:sz="4" w:space="0" w:color="auto"/>
              <w:bottom w:val="single" w:sz="4" w:space="0" w:color="auto"/>
              <w:right w:val="single" w:sz="4" w:space="0" w:color="auto"/>
            </w:tcBorders>
            <w:hideMark/>
          </w:tcPr>
          <w:p w14:paraId="7C36AD56" w14:textId="77777777" w:rsidR="00AF4DA4" w:rsidRPr="007275DF" w:rsidRDefault="00AF4DA4" w:rsidP="00533337">
            <w:pPr>
              <w:pStyle w:val="TAC"/>
              <w:rPr>
                <w:bCs/>
              </w:rPr>
            </w:pPr>
            <w:r w:rsidRPr="007275DF">
              <w:rPr>
                <w:bCs/>
              </w:rPr>
              <w:t>NA</w:t>
            </w:r>
          </w:p>
        </w:tc>
      </w:tr>
      <w:tr w:rsidR="00AF4DA4" w:rsidRPr="007275DF" w14:paraId="2C70AFD2" w14:textId="77777777" w:rsidTr="00533337">
        <w:trPr>
          <w:cantSplit/>
          <w:trHeight w:val="36"/>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41F83D82" w14:textId="77777777" w:rsidR="00AF4DA4" w:rsidRPr="007275DF" w:rsidRDefault="00AF4DA4" w:rsidP="00533337">
            <w:pPr>
              <w:pStyle w:val="TAL"/>
              <w:rPr>
                <w:bCs/>
              </w:rPr>
            </w:pPr>
            <w:r w:rsidRPr="007275DF">
              <w:rPr>
                <w:bCs/>
              </w:rPr>
              <w:t>Initial UL BWP</w:t>
            </w:r>
          </w:p>
        </w:tc>
        <w:tc>
          <w:tcPr>
            <w:tcW w:w="992" w:type="dxa"/>
            <w:tcBorders>
              <w:top w:val="single" w:sz="4" w:space="0" w:color="auto"/>
              <w:left w:val="single" w:sz="4" w:space="0" w:color="auto"/>
              <w:bottom w:val="single" w:sz="4" w:space="0" w:color="auto"/>
              <w:right w:val="single" w:sz="4" w:space="0" w:color="auto"/>
            </w:tcBorders>
          </w:tcPr>
          <w:p w14:paraId="6B5C74FF"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5501537F"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2EED0887" w14:textId="77777777" w:rsidR="00AF4DA4" w:rsidRPr="007275DF" w:rsidRDefault="00AF4DA4" w:rsidP="00533337">
            <w:pPr>
              <w:pStyle w:val="TAC"/>
              <w:rPr>
                <w:bCs/>
              </w:rPr>
            </w:pPr>
            <w:r w:rsidRPr="007275DF">
              <w:rPr>
                <w:bCs/>
              </w:rPr>
              <w:t>ULBWP.0.1</w:t>
            </w:r>
          </w:p>
        </w:tc>
        <w:tc>
          <w:tcPr>
            <w:tcW w:w="2147" w:type="dxa"/>
            <w:gridSpan w:val="4"/>
            <w:tcBorders>
              <w:top w:val="single" w:sz="4" w:space="0" w:color="auto"/>
              <w:left w:val="single" w:sz="4" w:space="0" w:color="auto"/>
              <w:bottom w:val="single" w:sz="4" w:space="0" w:color="auto"/>
              <w:right w:val="single" w:sz="4" w:space="0" w:color="auto"/>
            </w:tcBorders>
            <w:hideMark/>
          </w:tcPr>
          <w:p w14:paraId="566CF144" w14:textId="77777777" w:rsidR="00AF4DA4" w:rsidRPr="007275DF" w:rsidRDefault="00AF4DA4" w:rsidP="00533337">
            <w:pPr>
              <w:pStyle w:val="TAC"/>
              <w:rPr>
                <w:bCs/>
              </w:rPr>
            </w:pPr>
            <w:r w:rsidRPr="007275DF">
              <w:rPr>
                <w:bCs/>
              </w:rPr>
              <w:t>NA</w:t>
            </w:r>
          </w:p>
        </w:tc>
      </w:tr>
      <w:tr w:rsidR="00AF4DA4" w:rsidRPr="007275DF" w14:paraId="46B94711" w14:textId="77777777" w:rsidTr="00533337">
        <w:trPr>
          <w:cantSplit/>
          <w:trHeight w:val="36"/>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7A15D743" w14:textId="77777777" w:rsidR="00AF4DA4" w:rsidRPr="007275DF" w:rsidRDefault="00AF4DA4" w:rsidP="00533337">
            <w:pPr>
              <w:pStyle w:val="TAL"/>
              <w:rPr>
                <w:bCs/>
              </w:rPr>
            </w:pPr>
            <w:r w:rsidRPr="007275DF">
              <w:rPr>
                <w:bCs/>
              </w:rPr>
              <w:t>Dedicated DL BWP</w:t>
            </w:r>
          </w:p>
        </w:tc>
        <w:tc>
          <w:tcPr>
            <w:tcW w:w="992" w:type="dxa"/>
            <w:tcBorders>
              <w:top w:val="single" w:sz="4" w:space="0" w:color="auto"/>
              <w:left w:val="single" w:sz="4" w:space="0" w:color="auto"/>
              <w:bottom w:val="single" w:sz="4" w:space="0" w:color="auto"/>
              <w:right w:val="single" w:sz="4" w:space="0" w:color="auto"/>
            </w:tcBorders>
          </w:tcPr>
          <w:p w14:paraId="32F02C96"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42EB4B16"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57AC679A" w14:textId="77777777" w:rsidR="00AF4DA4" w:rsidRPr="007275DF" w:rsidRDefault="00AF4DA4" w:rsidP="00533337">
            <w:pPr>
              <w:pStyle w:val="TAC"/>
              <w:rPr>
                <w:bCs/>
              </w:rPr>
            </w:pPr>
            <w:r w:rsidRPr="007275DF">
              <w:rPr>
                <w:bCs/>
              </w:rPr>
              <w:t>DLBWP.1.1</w:t>
            </w:r>
          </w:p>
        </w:tc>
        <w:tc>
          <w:tcPr>
            <w:tcW w:w="2147" w:type="dxa"/>
            <w:gridSpan w:val="4"/>
            <w:tcBorders>
              <w:top w:val="single" w:sz="4" w:space="0" w:color="auto"/>
              <w:left w:val="single" w:sz="4" w:space="0" w:color="auto"/>
              <w:bottom w:val="single" w:sz="4" w:space="0" w:color="auto"/>
              <w:right w:val="single" w:sz="4" w:space="0" w:color="auto"/>
            </w:tcBorders>
            <w:hideMark/>
          </w:tcPr>
          <w:p w14:paraId="0C0F6C45" w14:textId="77777777" w:rsidR="00AF4DA4" w:rsidRPr="007275DF" w:rsidRDefault="00AF4DA4" w:rsidP="00533337">
            <w:pPr>
              <w:pStyle w:val="TAC"/>
              <w:rPr>
                <w:bCs/>
              </w:rPr>
            </w:pPr>
            <w:r w:rsidRPr="007275DF">
              <w:rPr>
                <w:bCs/>
              </w:rPr>
              <w:t>NA</w:t>
            </w:r>
          </w:p>
        </w:tc>
      </w:tr>
      <w:tr w:rsidR="00AF4DA4" w:rsidRPr="007275DF" w14:paraId="68769532" w14:textId="77777777" w:rsidTr="00533337">
        <w:trPr>
          <w:cantSplit/>
          <w:trHeight w:val="36"/>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4CE83343" w14:textId="77777777" w:rsidR="00AF4DA4" w:rsidRPr="007275DF" w:rsidRDefault="00AF4DA4" w:rsidP="00533337">
            <w:pPr>
              <w:pStyle w:val="TAL"/>
              <w:rPr>
                <w:bCs/>
              </w:rPr>
            </w:pPr>
            <w:r w:rsidRPr="007275DF">
              <w:rPr>
                <w:bCs/>
              </w:rPr>
              <w:t>Dedicated UL BWP</w:t>
            </w:r>
          </w:p>
        </w:tc>
        <w:tc>
          <w:tcPr>
            <w:tcW w:w="992" w:type="dxa"/>
            <w:tcBorders>
              <w:top w:val="single" w:sz="4" w:space="0" w:color="auto"/>
              <w:left w:val="single" w:sz="4" w:space="0" w:color="auto"/>
              <w:bottom w:val="single" w:sz="4" w:space="0" w:color="auto"/>
              <w:right w:val="single" w:sz="4" w:space="0" w:color="auto"/>
            </w:tcBorders>
          </w:tcPr>
          <w:p w14:paraId="03037440"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68F65BC"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363EB6C4" w14:textId="77777777" w:rsidR="00AF4DA4" w:rsidRPr="007275DF" w:rsidRDefault="00AF4DA4" w:rsidP="00533337">
            <w:pPr>
              <w:pStyle w:val="TAC"/>
              <w:rPr>
                <w:bCs/>
              </w:rPr>
            </w:pPr>
            <w:r w:rsidRPr="007275DF">
              <w:rPr>
                <w:bCs/>
              </w:rPr>
              <w:t>ULBWP.1.1</w:t>
            </w:r>
          </w:p>
        </w:tc>
        <w:tc>
          <w:tcPr>
            <w:tcW w:w="2147" w:type="dxa"/>
            <w:gridSpan w:val="4"/>
            <w:tcBorders>
              <w:top w:val="single" w:sz="4" w:space="0" w:color="auto"/>
              <w:left w:val="single" w:sz="4" w:space="0" w:color="auto"/>
              <w:bottom w:val="single" w:sz="4" w:space="0" w:color="auto"/>
              <w:right w:val="single" w:sz="4" w:space="0" w:color="auto"/>
            </w:tcBorders>
            <w:hideMark/>
          </w:tcPr>
          <w:p w14:paraId="1EF6430A" w14:textId="77777777" w:rsidR="00AF4DA4" w:rsidRPr="007275DF" w:rsidRDefault="00AF4DA4" w:rsidP="00533337">
            <w:pPr>
              <w:pStyle w:val="TAC"/>
              <w:rPr>
                <w:bCs/>
              </w:rPr>
            </w:pPr>
            <w:r w:rsidRPr="007275DF">
              <w:rPr>
                <w:bCs/>
              </w:rPr>
              <w:t>NA</w:t>
            </w:r>
          </w:p>
        </w:tc>
      </w:tr>
      <w:tr w:rsidR="00AF4DA4" w:rsidRPr="007275DF" w14:paraId="68285BD6" w14:textId="77777777" w:rsidTr="00533337">
        <w:trPr>
          <w:cantSplit/>
          <w:trHeight w:val="36"/>
          <w:jc w:val="center"/>
        </w:trPr>
        <w:tc>
          <w:tcPr>
            <w:tcW w:w="2410" w:type="dxa"/>
            <w:gridSpan w:val="2"/>
            <w:tcBorders>
              <w:top w:val="single" w:sz="4" w:space="0" w:color="auto"/>
              <w:left w:val="single" w:sz="4" w:space="0" w:color="auto"/>
              <w:bottom w:val="nil"/>
              <w:right w:val="single" w:sz="4" w:space="0" w:color="auto"/>
            </w:tcBorders>
            <w:shd w:val="clear" w:color="auto" w:fill="auto"/>
            <w:hideMark/>
          </w:tcPr>
          <w:p w14:paraId="284692B5" w14:textId="77777777" w:rsidR="00AF4DA4" w:rsidRPr="007275DF" w:rsidRDefault="00AF4DA4" w:rsidP="00533337">
            <w:pPr>
              <w:pStyle w:val="TAL"/>
              <w:rPr>
                <w:bCs/>
              </w:rPr>
            </w:pPr>
            <w:r w:rsidRPr="007275DF">
              <w:rPr>
                <w:bCs/>
              </w:rPr>
              <w:t>TRS configuration</w:t>
            </w:r>
          </w:p>
        </w:tc>
        <w:tc>
          <w:tcPr>
            <w:tcW w:w="992" w:type="dxa"/>
            <w:tcBorders>
              <w:top w:val="single" w:sz="4" w:space="0" w:color="auto"/>
              <w:left w:val="single" w:sz="4" w:space="0" w:color="auto"/>
              <w:bottom w:val="nil"/>
              <w:right w:val="single" w:sz="4" w:space="0" w:color="auto"/>
            </w:tcBorders>
            <w:shd w:val="clear" w:color="auto" w:fill="auto"/>
          </w:tcPr>
          <w:p w14:paraId="3676E0AD"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tcPr>
          <w:p w14:paraId="09962C29"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
          <w:p w14:paraId="6128D62B" w14:textId="77777777" w:rsidR="00AF4DA4" w:rsidRPr="007275DF" w:rsidRDefault="00AF4DA4" w:rsidP="00533337">
            <w:pPr>
              <w:pStyle w:val="TAC"/>
              <w:rPr>
                <w:bCs/>
              </w:rPr>
            </w:pPr>
            <w:r w:rsidRPr="007275DF">
              <w:rPr>
                <w:bCs/>
                <w:lang w:eastAsia="zh-CN"/>
              </w:rPr>
              <w:t>TRS.1.2 TDD</w:t>
            </w:r>
          </w:p>
        </w:tc>
        <w:tc>
          <w:tcPr>
            <w:tcW w:w="2147" w:type="dxa"/>
            <w:gridSpan w:val="4"/>
            <w:tcBorders>
              <w:top w:val="single" w:sz="4" w:space="0" w:color="auto"/>
              <w:left w:val="single" w:sz="4" w:space="0" w:color="auto"/>
              <w:bottom w:val="single" w:sz="4" w:space="0" w:color="auto"/>
              <w:right w:val="single" w:sz="4" w:space="0" w:color="auto"/>
            </w:tcBorders>
          </w:tcPr>
          <w:p w14:paraId="76AD0F14" w14:textId="77777777" w:rsidR="00AF4DA4" w:rsidRPr="007275DF" w:rsidRDefault="00AF4DA4" w:rsidP="00533337">
            <w:pPr>
              <w:pStyle w:val="TAC"/>
              <w:rPr>
                <w:bCs/>
              </w:rPr>
            </w:pPr>
            <w:r w:rsidRPr="007275DF">
              <w:rPr>
                <w:bCs/>
                <w:lang w:eastAsia="zh-CN"/>
              </w:rPr>
              <w:t>NA</w:t>
            </w:r>
          </w:p>
        </w:tc>
      </w:tr>
      <w:tr w:rsidR="00AF4DA4" w:rsidRPr="007275DF" w14:paraId="63110A0A" w14:textId="77777777" w:rsidTr="00533337">
        <w:trPr>
          <w:cantSplit/>
          <w:trHeight w:val="443"/>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6F581E65" w14:textId="77777777" w:rsidR="00AF4DA4" w:rsidRPr="007275DF" w:rsidRDefault="00AF4DA4" w:rsidP="00533337">
            <w:pPr>
              <w:pStyle w:val="TAL"/>
            </w:pPr>
            <w:r w:rsidRPr="007275DF">
              <w:rPr>
                <w:bCs/>
              </w:rPr>
              <w:t xml:space="preserve">OCNG Patterns defined in A.3.2.1.1 (OP.1) </w:t>
            </w:r>
          </w:p>
        </w:tc>
        <w:tc>
          <w:tcPr>
            <w:tcW w:w="992" w:type="dxa"/>
            <w:tcBorders>
              <w:top w:val="single" w:sz="4" w:space="0" w:color="auto"/>
              <w:left w:val="single" w:sz="4" w:space="0" w:color="auto"/>
              <w:bottom w:val="single" w:sz="4" w:space="0" w:color="auto"/>
              <w:right w:val="single" w:sz="4" w:space="0" w:color="auto"/>
            </w:tcBorders>
          </w:tcPr>
          <w:p w14:paraId="2292F9FC"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7B8D0499"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
          <w:p w14:paraId="6BF6496E" w14:textId="77777777" w:rsidR="00AF4DA4" w:rsidRPr="007275DF" w:rsidRDefault="00AF4DA4" w:rsidP="00533337">
            <w:pPr>
              <w:pStyle w:val="TAC"/>
              <w:rPr>
                <w:rFonts w:cs="v4.2.0"/>
              </w:rPr>
            </w:pPr>
            <w:r w:rsidRPr="007275DF">
              <w:t>OP.1</w:t>
            </w:r>
          </w:p>
        </w:tc>
        <w:tc>
          <w:tcPr>
            <w:tcW w:w="2147" w:type="dxa"/>
            <w:gridSpan w:val="4"/>
            <w:tcBorders>
              <w:top w:val="single" w:sz="4" w:space="0" w:color="auto"/>
              <w:left w:val="single" w:sz="4" w:space="0" w:color="auto"/>
              <w:bottom w:val="single" w:sz="4" w:space="0" w:color="auto"/>
              <w:right w:val="single" w:sz="4" w:space="0" w:color="auto"/>
            </w:tcBorders>
          </w:tcPr>
          <w:p w14:paraId="626BF7DF" w14:textId="77777777" w:rsidR="00AF4DA4" w:rsidRPr="007275DF" w:rsidRDefault="00AF4DA4" w:rsidP="00533337">
            <w:pPr>
              <w:pStyle w:val="TAC"/>
              <w:rPr>
                <w:rFonts w:cs="v4.2.0"/>
              </w:rPr>
            </w:pPr>
            <w:r w:rsidRPr="007275DF">
              <w:t>OP.1</w:t>
            </w:r>
          </w:p>
        </w:tc>
      </w:tr>
      <w:tr w:rsidR="00AF4DA4" w:rsidRPr="007275DF" w14:paraId="709D4DD4" w14:textId="77777777" w:rsidTr="00533337">
        <w:trPr>
          <w:cantSplit/>
          <w:trHeight w:val="259"/>
          <w:jc w:val="center"/>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1FBB0E48" w14:textId="77777777" w:rsidR="00AF4DA4" w:rsidRPr="007275DF" w:rsidRDefault="00AF4DA4" w:rsidP="00533337">
            <w:pPr>
              <w:pStyle w:val="TAL"/>
            </w:pPr>
            <w:r w:rsidRPr="007275DF">
              <w:rPr>
                <w:lang w:val="en-US"/>
              </w:rPr>
              <w:t xml:space="preserve">PDSCH Reference </w:t>
            </w:r>
          </w:p>
          <w:p w14:paraId="661FA22B" w14:textId="77777777" w:rsidR="00AF4DA4" w:rsidRPr="007275DF" w:rsidRDefault="00AF4DA4" w:rsidP="00533337">
            <w:pPr>
              <w:pStyle w:val="TAL"/>
            </w:pPr>
            <w:r w:rsidRPr="007275DF">
              <w:rPr>
                <w:lang w:val="en-US"/>
              </w:rPr>
              <w:t>measurement channel</w:t>
            </w:r>
          </w:p>
        </w:tc>
        <w:tc>
          <w:tcPr>
            <w:tcW w:w="992" w:type="dxa"/>
            <w:vMerge w:val="restart"/>
            <w:tcBorders>
              <w:top w:val="single" w:sz="4" w:space="0" w:color="auto"/>
              <w:left w:val="single" w:sz="4" w:space="0" w:color="auto"/>
              <w:right w:val="single" w:sz="4" w:space="0" w:color="auto"/>
            </w:tcBorders>
          </w:tcPr>
          <w:p w14:paraId="669D266F"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35D84FDC" w14:textId="77777777" w:rsidR="00AF4DA4" w:rsidRPr="007275DF" w:rsidRDefault="00AF4DA4" w:rsidP="00533337">
            <w:pPr>
              <w:pStyle w:val="TAC"/>
              <w:rPr>
                <w:lang w:val="en-US"/>
              </w:rPr>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hideMark/>
          </w:tcPr>
          <w:p w14:paraId="467C751A" w14:textId="77777777" w:rsidR="00AF4DA4" w:rsidRPr="007275DF" w:rsidRDefault="00AF4DA4" w:rsidP="00533337">
            <w:pPr>
              <w:pStyle w:val="TAC"/>
              <w:rPr>
                <w:lang w:val="en-US"/>
              </w:rPr>
            </w:pPr>
            <w:r w:rsidRPr="007275DF">
              <w:rPr>
                <w:rFonts w:cs="v4.2.0"/>
                <w:bCs/>
                <w:lang w:eastAsia="zh-CN"/>
              </w:rPr>
              <w:t>SR.1.1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2FA5398B" w14:textId="77777777" w:rsidR="00AF4DA4" w:rsidRPr="007275DF" w:rsidRDefault="00AF4DA4" w:rsidP="00533337">
            <w:pPr>
              <w:pStyle w:val="TAC"/>
            </w:pPr>
            <w:r w:rsidRPr="007275DF">
              <w:rPr>
                <w:bCs/>
              </w:rPr>
              <w:t>SR.1.1 FDD</w:t>
            </w:r>
          </w:p>
        </w:tc>
      </w:tr>
      <w:tr w:rsidR="00AF4DA4" w:rsidRPr="007275DF" w14:paraId="39F306AF" w14:textId="77777777" w:rsidTr="00533337">
        <w:trPr>
          <w:cantSplit/>
          <w:trHeight w:val="232"/>
          <w:jc w:val="center"/>
        </w:trPr>
        <w:tc>
          <w:tcPr>
            <w:tcW w:w="2410" w:type="dxa"/>
            <w:gridSpan w:val="2"/>
            <w:vMerge/>
            <w:tcBorders>
              <w:left w:val="single" w:sz="4" w:space="0" w:color="auto"/>
              <w:right w:val="single" w:sz="4" w:space="0" w:color="auto"/>
            </w:tcBorders>
            <w:shd w:val="clear" w:color="auto" w:fill="auto"/>
          </w:tcPr>
          <w:p w14:paraId="5DBFB107" w14:textId="77777777" w:rsidR="00AF4DA4" w:rsidRPr="007275DF" w:rsidRDefault="00AF4DA4" w:rsidP="00533337">
            <w:pPr>
              <w:pStyle w:val="TAL"/>
            </w:pPr>
          </w:p>
        </w:tc>
        <w:tc>
          <w:tcPr>
            <w:tcW w:w="992" w:type="dxa"/>
            <w:vMerge/>
            <w:tcBorders>
              <w:left w:val="single" w:sz="4" w:space="0" w:color="auto"/>
              <w:right w:val="single" w:sz="4" w:space="0" w:color="auto"/>
            </w:tcBorders>
          </w:tcPr>
          <w:p w14:paraId="1DF752DB"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tcPr>
          <w:p w14:paraId="343251F5" w14:textId="77777777" w:rsidR="00AF4DA4" w:rsidRPr="007275DF" w:rsidRDefault="00AF4DA4" w:rsidP="00533337">
            <w:pPr>
              <w:pStyle w:val="TAC"/>
            </w:pPr>
            <w:r w:rsidRPr="007275DF">
              <w:t>Config 2,5</w:t>
            </w:r>
          </w:p>
        </w:tc>
        <w:tc>
          <w:tcPr>
            <w:tcW w:w="2020" w:type="dxa"/>
            <w:gridSpan w:val="4"/>
            <w:tcBorders>
              <w:top w:val="single" w:sz="4" w:space="0" w:color="auto"/>
              <w:left w:val="single" w:sz="4" w:space="0" w:color="auto"/>
              <w:bottom w:val="single" w:sz="4" w:space="0" w:color="auto"/>
              <w:right w:val="single" w:sz="4" w:space="0" w:color="auto"/>
            </w:tcBorders>
          </w:tcPr>
          <w:p w14:paraId="097EF8E7" w14:textId="77777777" w:rsidR="00AF4DA4" w:rsidRPr="007275DF" w:rsidRDefault="00AF4DA4" w:rsidP="00533337">
            <w:pPr>
              <w:pStyle w:val="TAC"/>
              <w:rPr>
                <w:bCs/>
              </w:rPr>
            </w:pPr>
            <w:r w:rsidRPr="007275DF">
              <w:rPr>
                <w:rFonts w:cs="v4.2.0"/>
                <w:bCs/>
                <w:lang w:eastAsia="zh-CN"/>
              </w:rPr>
              <w:t>SR.1.1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tcPr>
          <w:p w14:paraId="671F61AD" w14:textId="77777777" w:rsidR="00AF4DA4" w:rsidRPr="007275DF" w:rsidRDefault="00AF4DA4" w:rsidP="00533337">
            <w:pPr>
              <w:pStyle w:val="TAC"/>
              <w:rPr>
                <w:bCs/>
              </w:rPr>
            </w:pPr>
            <w:r w:rsidRPr="007275DF">
              <w:rPr>
                <w:bCs/>
              </w:rPr>
              <w:t>SR.1.1 TDD</w:t>
            </w:r>
          </w:p>
        </w:tc>
      </w:tr>
      <w:tr w:rsidR="00AF4DA4" w:rsidRPr="007275DF" w14:paraId="2D3B6A9D" w14:textId="77777777" w:rsidTr="00533337">
        <w:trPr>
          <w:cantSplit/>
          <w:trHeight w:val="232"/>
          <w:jc w:val="center"/>
        </w:trPr>
        <w:tc>
          <w:tcPr>
            <w:tcW w:w="2410" w:type="dxa"/>
            <w:gridSpan w:val="2"/>
            <w:vMerge/>
            <w:tcBorders>
              <w:left w:val="single" w:sz="4" w:space="0" w:color="auto"/>
              <w:right w:val="single" w:sz="4" w:space="0" w:color="auto"/>
            </w:tcBorders>
            <w:shd w:val="clear" w:color="auto" w:fill="auto"/>
            <w:hideMark/>
          </w:tcPr>
          <w:p w14:paraId="3B544370" w14:textId="77777777" w:rsidR="00AF4DA4" w:rsidRPr="007275DF" w:rsidRDefault="00AF4DA4" w:rsidP="00533337">
            <w:pPr>
              <w:pStyle w:val="TAL"/>
            </w:pPr>
          </w:p>
        </w:tc>
        <w:tc>
          <w:tcPr>
            <w:tcW w:w="992" w:type="dxa"/>
            <w:vMerge/>
            <w:tcBorders>
              <w:left w:val="single" w:sz="4" w:space="0" w:color="auto"/>
              <w:right w:val="single" w:sz="4" w:space="0" w:color="auto"/>
            </w:tcBorders>
          </w:tcPr>
          <w:p w14:paraId="2AABEDB1"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20CA5627" w14:textId="77777777" w:rsidR="00AF4DA4" w:rsidRPr="007275DF" w:rsidRDefault="00AF4DA4" w:rsidP="00533337">
            <w:pPr>
              <w:pStyle w:val="TAC"/>
              <w:rPr>
                <w:lang w:val="en-US"/>
              </w:rPr>
            </w:pPr>
            <w:r w:rsidRPr="007275DF">
              <w:t>Config 3,6</w:t>
            </w:r>
          </w:p>
        </w:tc>
        <w:tc>
          <w:tcPr>
            <w:tcW w:w="2020" w:type="dxa"/>
            <w:gridSpan w:val="4"/>
            <w:tcBorders>
              <w:top w:val="single" w:sz="4" w:space="0" w:color="auto"/>
              <w:left w:val="single" w:sz="4" w:space="0" w:color="auto"/>
              <w:bottom w:val="single" w:sz="4" w:space="0" w:color="auto"/>
              <w:right w:val="single" w:sz="4" w:space="0" w:color="auto"/>
            </w:tcBorders>
            <w:hideMark/>
          </w:tcPr>
          <w:p w14:paraId="0D57C826" w14:textId="77777777" w:rsidR="00AF4DA4" w:rsidRPr="007275DF" w:rsidRDefault="00AF4DA4" w:rsidP="00533337">
            <w:pPr>
              <w:pStyle w:val="TAC"/>
            </w:pPr>
            <w:r w:rsidRPr="007275DF">
              <w:rPr>
                <w:rFonts w:cs="v4.2.0"/>
                <w:bCs/>
                <w:lang w:eastAsia="zh-CN"/>
              </w:rPr>
              <w:t>SR.1.1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7BA61332" w14:textId="77777777" w:rsidR="00AF4DA4" w:rsidRPr="007275DF" w:rsidRDefault="00AF4DA4" w:rsidP="00533337">
            <w:pPr>
              <w:pStyle w:val="TAC"/>
            </w:pPr>
            <w:r w:rsidRPr="007275DF">
              <w:rPr>
                <w:bCs/>
              </w:rPr>
              <w:t>SR.2.1 TDD</w:t>
            </w:r>
          </w:p>
        </w:tc>
      </w:tr>
      <w:tr w:rsidR="00AF4DA4" w:rsidRPr="007275DF" w14:paraId="227868D6" w14:textId="77777777" w:rsidTr="00533337">
        <w:trPr>
          <w:cantSplit/>
          <w:trHeight w:val="186"/>
          <w:jc w:val="center"/>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5B75CFD7" w14:textId="77777777" w:rsidR="00AF4DA4" w:rsidRPr="007275DF" w:rsidRDefault="00AF4DA4" w:rsidP="00533337">
            <w:pPr>
              <w:pStyle w:val="TAL"/>
              <w:rPr>
                <w:rFonts w:cs="v5.0.0"/>
              </w:rPr>
            </w:pPr>
            <w:r w:rsidRPr="007275DF">
              <w:rPr>
                <w:rFonts w:cs="v5.0.0"/>
              </w:rPr>
              <w:t xml:space="preserve">CORESET Reference </w:t>
            </w:r>
          </w:p>
          <w:p w14:paraId="51B35DE5" w14:textId="77777777" w:rsidR="00AF4DA4" w:rsidRPr="007275DF" w:rsidRDefault="00AF4DA4" w:rsidP="00533337">
            <w:pPr>
              <w:pStyle w:val="TAL"/>
              <w:rPr>
                <w:rFonts w:cs="v5.0.0"/>
              </w:rPr>
            </w:pPr>
            <w:r w:rsidRPr="007275DF">
              <w:rPr>
                <w:rFonts w:cs="v5.0.0"/>
              </w:rPr>
              <w:t>Channel</w:t>
            </w:r>
          </w:p>
        </w:tc>
        <w:tc>
          <w:tcPr>
            <w:tcW w:w="992" w:type="dxa"/>
            <w:vMerge w:val="restart"/>
            <w:tcBorders>
              <w:top w:val="single" w:sz="4" w:space="0" w:color="auto"/>
              <w:left w:val="single" w:sz="4" w:space="0" w:color="auto"/>
              <w:right w:val="single" w:sz="4" w:space="0" w:color="auto"/>
            </w:tcBorders>
          </w:tcPr>
          <w:p w14:paraId="6925FE85"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71A21678" w14:textId="77777777" w:rsidR="00AF4DA4" w:rsidRPr="007275DF" w:rsidRDefault="00AF4DA4" w:rsidP="00533337">
            <w:pPr>
              <w:pStyle w:val="TAC"/>
              <w:rPr>
                <w:lang w:val="en-US"/>
              </w:rPr>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hideMark/>
          </w:tcPr>
          <w:p w14:paraId="7244F7D8" w14:textId="77777777" w:rsidR="00AF4DA4" w:rsidRPr="007275DF" w:rsidRDefault="00AF4DA4" w:rsidP="00533337">
            <w:pPr>
              <w:pStyle w:val="TAC"/>
              <w:rPr>
                <w:lang w:val="en-US"/>
              </w:rPr>
            </w:pPr>
            <w:r w:rsidRPr="007275DF">
              <w:rPr>
                <w:rFonts w:cs="v4.2.0"/>
                <w:bCs/>
                <w:lang w:eastAsia="zh-CN"/>
              </w:rPr>
              <w:t>CR.1.1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5AE51C38" w14:textId="77777777" w:rsidR="00AF4DA4" w:rsidRPr="007275DF" w:rsidRDefault="00AF4DA4" w:rsidP="00533337">
            <w:pPr>
              <w:pStyle w:val="TAC"/>
              <w:rPr>
                <w:rFonts w:cs="v4.2.0"/>
                <w:lang w:eastAsia="zh-CN"/>
              </w:rPr>
            </w:pPr>
            <w:r w:rsidRPr="007275DF">
              <w:t>CR.1.1 FDD</w:t>
            </w:r>
          </w:p>
        </w:tc>
      </w:tr>
      <w:tr w:rsidR="00AF4DA4" w:rsidRPr="007275DF" w14:paraId="0BA07F11" w14:textId="77777777" w:rsidTr="00533337">
        <w:trPr>
          <w:cantSplit/>
          <w:trHeight w:val="206"/>
          <w:jc w:val="center"/>
        </w:trPr>
        <w:tc>
          <w:tcPr>
            <w:tcW w:w="2410" w:type="dxa"/>
            <w:gridSpan w:val="2"/>
            <w:vMerge/>
            <w:tcBorders>
              <w:left w:val="single" w:sz="4" w:space="0" w:color="auto"/>
              <w:right w:val="single" w:sz="4" w:space="0" w:color="auto"/>
            </w:tcBorders>
            <w:shd w:val="clear" w:color="auto" w:fill="auto"/>
            <w:hideMark/>
          </w:tcPr>
          <w:p w14:paraId="005AA114" w14:textId="77777777" w:rsidR="00AF4DA4" w:rsidRPr="007275DF" w:rsidRDefault="00AF4DA4" w:rsidP="00533337">
            <w:pPr>
              <w:pStyle w:val="TAL"/>
              <w:rPr>
                <w:rFonts w:cs="v5.0.0"/>
              </w:rPr>
            </w:pPr>
          </w:p>
        </w:tc>
        <w:tc>
          <w:tcPr>
            <w:tcW w:w="992" w:type="dxa"/>
            <w:vMerge/>
            <w:tcBorders>
              <w:left w:val="single" w:sz="4" w:space="0" w:color="auto"/>
              <w:right w:val="single" w:sz="4" w:space="0" w:color="auto"/>
            </w:tcBorders>
          </w:tcPr>
          <w:p w14:paraId="2FE22CBF"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12DB62DF" w14:textId="77777777" w:rsidR="00AF4DA4" w:rsidRPr="007275DF" w:rsidRDefault="00AF4DA4" w:rsidP="00533337">
            <w:pPr>
              <w:pStyle w:val="TAC"/>
              <w:rPr>
                <w:lang w:val="en-US"/>
              </w:rPr>
            </w:pPr>
            <w:r w:rsidRPr="007275DF">
              <w:t>Config 2,5</w:t>
            </w:r>
          </w:p>
        </w:tc>
        <w:tc>
          <w:tcPr>
            <w:tcW w:w="2020" w:type="dxa"/>
            <w:gridSpan w:val="4"/>
            <w:tcBorders>
              <w:top w:val="single" w:sz="4" w:space="0" w:color="auto"/>
              <w:left w:val="single" w:sz="4" w:space="0" w:color="auto"/>
              <w:bottom w:val="single" w:sz="4" w:space="0" w:color="auto"/>
              <w:right w:val="single" w:sz="4" w:space="0" w:color="auto"/>
            </w:tcBorders>
            <w:hideMark/>
          </w:tcPr>
          <w:p w14:paraId="056CD1D1" w14:textId="77777777" w:rsidR="00AF4DA4" w:rsidRPr="007275DF" w:rsidRDefault="00AF4DA4" w:rsidP="00533337">
            <w:pPr>
              <w:pStyle w:val="TAC"/>
            </w:pPr>
            <w:r w:rsidRPr="007275DF">
              <w:rPr>
                <w:rFonts w:cs="v4.2.0"/>
                <w:bCs/>
                <w:lang w:eastAsia="zh-CN"/>
              </w:rPr>
              <w:t>CR.1.1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3AB9F95F" w14:textId="77777777" w:rsidR="00AF4DA4" w:rsidRPr="007275DF" w:rsidRDefault="00AF4DA4" w:rsidP="00533337">
            <w:pPr>
              <w:pStyle w:val="TAC"/>
              <w:rPr>
                <w:rFonts w:cs="v4.2.0"/>
                <w:lang w:eastAsia="zh-CN"/>
              </w:rPr>
            </w:pPr>
            <w:r w:rsidRPr="007275DF">
              <w:t>CR.1.1 TDD</w:t>
            </w:r>
          </w:p>
        </w:tc>
      </w:tr>
      <w:tr w:rsidR="00AF4DA4" w:rsidRPr="007275DF" w14:paraId="04338AA7" w14:textId="77777777" w:rsidTr="00533337">
        <w:trPr>
          <w:cantSplit/>
          <w:trHeight w:val="180"/>
          <w:jc w:val="center"/>
        </w:trPr>
        <w:tc>
          <w:tcPr>
            <w:tcW w:w="2410" w:type="dxa"/>
            <w:gridSpan w:val="2"/>
            <w:vMerge/>
            <w:tcBorders>
              <w:left w:val="single" w:sz="4" w:space="0" w:color="auto"/>
              <w:right w:val="single" w:sz="4" w:space="0" w:color="auto"/>
            </w:tcBorders>
            <w:shd w:val="clear" w:color="auto" w:fill="auto"/>
            <w:hideMark/>
          </w:tcPr>
          <w:p w14:paraId="27376294" w14:textId="77777777" w:rsidR="00AF4DA4" w:rsidRPr="007275DF" w:rsidRDefault="00AF4DA4" w:rsidP="00533337">
            <w:pPr>
              <w:pStyle w:val="TAL"/>
              <w:rPr>
                <w:rFonts w:cs="v5.0.0"/>
              </w:rPr>
            </w:pPr>
          </w:p>
        </w:tc>
        <w:tc>
          <w:tcPr>
            <w:tcW w:w="992" w:type="dxa"/>
            <w:vMerge/>
            <w:tcBorders>
              <w:left w:val="single" w:sz="4" w:space="0" w:color="auto"/>
              <w:right w:val="single" w:sz="4" w:space="0" w:color="auto"/>
            </w:tcBorders>
          </w:tcPr>
          <w:p w14:paraId="12CD9279"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7378E31A" w14:textId="77777777" w:rsidR="00AF4DA4" w:rsidRPr="007275DF" w:rsidRDefault="00AF4DA4" w:rsidP="00533337">
            <w:pPr>
              <w:pStyle w:val="TAC"/>
              <w:rPr>
                <w:lang w:val="en-US"/>
              </w:rPr>
            </w:pPr>
            <w:r w:rsidRPr="007275DF">
              <w:t>Config 3,6</w:t>
            </w:r>
          </w:p>
        </w:tc>
        <w:tc>
          <w:tcPr>
            <w:tcW w:w="2020" w:type="dxa"/>
            <w:gridSpan w:val="4"/>
            <w:tcBorders>
              <w:top w:val="single" w:sz="4" w:space="0" w:color="auto"/>
              <w:left w:val="single" w:sz="4" w:space="0" w:color="auto"/>
              <w:bottom w:val="single" w:sz="4" w:space="0" w:color="auto"/>
              <w:right w:val="single" w:sz="4" w:space="0" w:color="auto"/>
            </w:tcBorders>
            <w:hideMark/>
          </w:tcPr>
          <w:p w14:paraId="7FAD50A8" w14:textId="77777777" w:rsidR="00AF4DA4" w:rsidRPr="007275DF" w:rsidRDefault="00AF4DA4" w:rsidP="00533337">
            <w:pPr>
              <w:pStyle w:val="TAC"/>
            </w:pPr>
            <w:r w:rsidRPr="007275DF">
              <w:rPr>
                <w:rFonts w:cs="v4.2.0"/>
                <w:bCs/>
                <w:lang w:eastAsia="zh-CN"/>
              </w:rPr>
              <w:t>CR.1.1 CCA</w:t>
            </w:r>
          </w:p>
        </w:tc>
        <w:tc>
          <w:tcPr>
            <w:tcW w:w="2147" w:type="dxa"/>
            <w:gridSpan w:val="4"/>
            <w:tcBorders>
              <w:top w:val="single" w:sz="4" w:space="0" w:color="auto"/>
              <w:left w:val="single" w:sz="4" w:space="0" w:color="auto"/>
              <w:bottom w:val="single" w:sz="4" w:space="0" w:color="auto"/>
              <w:right w:val="single" w:sz="4" w:space="0" w:color="auto"/>
            </w:tcBorders>
            <w:shd w:val="clear" w:color="auto" w:fill="auto"/>
            <w:hideMark/>
          </w:tcPr>
          <w:p w14:paraId="36FC32BF" w14:textId="77777777" w:rsidR="00AF4DA4" w:rsidRPr="007275DF" w:rsidRDefault="00AF4DA4" w:rsidP="00533337">
            <w:pPr>
              <w:pStyle w:val="TAC"/>
              <w:rPr>
                <w:rFonts w:cs="v4.2.0"/>
                <w:lang w:eastAsia="zh-CN"/>
              </w:rPr>
            </w:pPr>
            <w:r w:rsidRPr="007275DF">
              <w:t>CR.2.1 TDD</w:t>
            </w:r>
          </w:p>
        </w:tc>
      </w:tr>
      <w:tr w:rsidR="00AF4DA4" w:rsidRPr="007275DF" w14:paraId="3260EE37" w14:textId="77777777" w:rsidTr="00533337">
        <w:trPr>
          <w:cantSplit/>
          <w:trHeight w:val="180"/>
          <w:jc w:val="center"/>
        </w:trPr>
        <w:tc>
          <w:tcPr>
            <w:tcW w:w="1205" w:type="dxa"/>
            <w:tcBorders>
              <w:top w:val="single" w:sz="4" w:space="0" w:color="auto"/>
              <w:left w:val="single" w:sz="4" w:space="0" w:color="auto"/>
              <w:bottom w:val="nil"/>
              <w:right w:val="single" w:sz="4" w:space="0" w:color="auto"/>
            </w:tcBorders>
            <w:shd w:val="clear" w:color="auto" w:fill="auto"/>
          </w:tcPr>
          <w:p w14:paraId="485AE429" w14:textId="77777777" w:rsidR="00AF4DA4" w:rsidRPr="007275DF" w:rsidRDefault="00AF4DA4" w:rsidP="00533337">
            <w:pPr>
              <w:pStyle w:val="TAL"/>
              <w:rPr>
                <w:rFonts w:cs="v5.0.0"/>
              </w:rPr>
            </w:pPr>
            <w:r w:rsidRPr="007275DF">
              <w:rPr>
                <w:lang w:val="it-IT" w:eastAsia="zh-CN"/>
              </w:rPr>
              <w:t>SSB</w:t>
            </w:r>
          </w:p>
        </w:tc>
        <w:tc>
          <w:tcPr>
            <w:tcW w:w="1205" w:type="dxa"/>
            <w:vMerge w:val="restart"/>
            <w:tcBorders>
              <w:top w:val="single" w:sz="4" w:space="0" w:color="auto"/>
              <w:left w:val="single" w:sz="4" w:space="0" w:color="auto"/>
              <w:right w:val="single" w:sz="4" w:space="0" w:color="auto"/>
            </w:tcBorders>
            <w:shd w:val="clear" w:color="auto" w:fill="auto"/>
          </w:tcPr>
          <w:p w14:paraId="61EFDB46" w14:textId="77777777" w:rsidR="00AF4DA4" w:rsidRPr="007275DF" w:rsidRDefault="00AF4DA4" w:rsidP="00533337">
            <w:pPr>
              <w:pStyle w:val="TAL"/>
              <w:rPr>
                <w:rFonts w:cs="v5.0.0"/>
              </w:rPr>
            </w:pPr>
            <w:r w:rsidRPr="007275DF">
              <w:rPr>
                <w:rFonts w:cs="v5.0.0"/>
              </w:rPr>
              <w:t>Semi-static channel access</w:t>
            </w:r>
            <w:r w:rsidRPr="007275DF">
              <w:rPr>
                <w:rFonts w:cs="v5.0.0"/>
                <w:vertAlign w:val="superscript"/>
              </w:rPr>
              <w:t xml:space="preserve"> Note 5,7</w:t>
            </w:r>
          </w:p>
          <w:p w14:paraId="49BBF93A" w14:textId="77777777" w:rsidR="00AF4DA4" w:rsidRPr="007275DF" w:rsidRDefault="00AF4DA4" w:rsidP="00533337">
            <w:pPr>
              <w:pStyle w:val="TAL"/>
              <w:rPr>
                <w:rFonts w:cs="v5.0.0"/>
              </w:rPr>
            </w:pPr>
            <w:r w:rsidRPr="007275DF">
              <w:rPr>
                <w:rFonts w:cs="v5.0.0"/>
              </w:rPr>
              <w:t>Semi-static channel access</w:t>
            </w:r>
            <w:r w:rsidRPr="007275DF">
              <w:rPr>
                <w:rFonts w:cs="v5.0.0"/>
                <w:vertAlign w:val="superscript"/>
              </w:rPr>
              <w:t xml:space="preserve"> Note 5,7</w:t>
            </w:r>
          </w:p>
        </w:tc>
        <w:tc>
          <w:tcPr>
            <w:tcW w:w="992" w:type="dxa"/>
            <w:tcBorders>
              <w:top w:val="single" w:sz="4" w:space="0" w:color="auto"/>
              <w:left w:val="single" w:sz="4" w:space="0" w:color="auto"/>
              <w:bottom w:val="nil"/>
              <w:right w:val="single" w:sz="4" w:space="0" w:color="auto"/>
            </w:tcBorders>
          </w:tcPr>
          <w:p w14:paraId="4B54F605"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56EF064" w14:textId="77777777" w:rsidR="00AF4DA4" w:rsidRPr="007275DF" w:rsidRDefault="00AF4DA4" w:rsidP="00533337">
            <w:pPr>
              <w:pStyle w:val="TAC"/>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tcPr>
          <w:p w14:paraId="5C08E63F" w14:textId="77777777" w:rsidR="00AF4DA4" w:rsidRPr="007275DF" w:rsidRDefault="00AF4DA4" w:rsidP="00533337">
            <w:pPr>
              <w:pStyle w:val="TAC"/>
            </w:pPr>
            <w:r w:rsidRPr="007275DF">
              <w:rPr>
                <w:rFonts w:cs="v4.2.0"/>
                <w:bCs/>
                <w:lang w:eastAsia="zh-CN"/>
              </w:rPr>
              <w:t>SSB.1 CCA</w:t>
            </w:r>
          </w:p>
        </w:tc>
        <w:tc>
          <w:tcPr>
            <w:tcW w:w="2147" w:type="dxa"/>
            <w:gridSpan w:val="4"/>
            <w:tcBorders>
              <w:top w:val="single" w:sz="4" w:space="0" w:color="auto"/>
              <w:left w:val="single" w:sz="4" w:space="0" w:color="auto"/>
              <w:bottom w:val="single" w:sz="4" w:space="0" w:color="auto"/>
              <w:right w:val="single" w:sz="4" w:space="0" w:color="auto"/>
            </w:tcBorders>
          </w:tcPr>
          <w:p w14:paraId="5C75E862" w14:textId="77777777" w:rsidR="00AF4DA4" w:rsidRPr="007275DF" w:rsidRDefault="00AF4DA4" w:rsidP="00533337">
            <w:pPr>
              <w:pStyle w:val="TAC"/>
              <w:rPr>
                <w:rFonts w:cs="v4.2.0"/>
                <w:lang w:eastAsia="zh-CN"/>
              </w:rPr>
            </w:pPr>
            <w:r w:rsidRPr="007275DF">
              <w:t>SSB.1 FR1</w:t>
            </w:r>
          </w:p>
        </w:tc>
      </w:tr>
      <w:tr w:rsidR="00AF4DA4" w:rsidRPr="007275DF" w14:paraId="45869D26" w14:textId="77777777" w:rsidTr="00533337">
        <w:trPr>
          <w:cantSplit/>
          <w:trHeight w:val="180"/>
          <w:jc w:val="center"/>
        </w:trPr>
        <w:tc>
          <w:tcPr>
            <w:tcW w:w="1205" w:type="dxa"/>
            <w:tcBorders>
              <w:top w:val="nil"/>
              <w:left w:val="single" w:sz="4" w:space="0" w:color="auto"/>
              <w:bottom w:val="nil"/>
              <w:right w:val="single" w:sz="4" w:space="0" w:color="auto"/>
            </w:tcBorders>
            <w:shd w:val="clear" w:color="auto" w:fill="auto"/>
          </w:tcPr>
          <w:p w14:paraId="4B9F7C10" w14:textId="77777777" w:rsidR="00AF4DA4" w:rsidRPr="007275DF" w:rsidRDefault="00AF4DA4" w:rsidP="00533337">
            <w:pPr>
              <w:pStyle w:val="TAL"/>
              <w:rPr>
                <w:rFonts w:cs="v5.0.0"/>
              </w:rPr>
            </w:pPr>
            <w:r w:rsidRPr="007275DF">
              <w:rPr>
                <w:rFonts w:cs="v5.0.0"/>
              </w:rPr>
              <w:t>parameters</w:t>
            </w:r>
          </w:p>
        </w:tc>
        <w:tc>
          <w:tcPr>
            <w:tcW w:w="1205" w:type="dxa"/>
            <w:vMerge/>
            <w:tcBorders>
              <w:left w:val="single" w:sz="4" w:space="0" w:color="auto"/>
              <w:right w:val="single" w:sz="4" w:space="0" w:color="auto"/>
            </w:tcBorders>
            <w:shd w:val="clear" w:color="auto" w:fill="auto"/>
          </w:tcPr>
          <w:p w14:paraId="4067419D" w14:textId="77777777" w:rsidR="00AF4DA4" w:rsidRPr="007275DF" w:rsidRDefault="00AF4DA4" w:rsidP="00533337">
            <w:pPr>
              <w:pStyle w:val="TAL"/>
              <w:rPr>
                <w:rFonts w:cs="v5.0.0"/>
              </w:rPr>
            </w:pPr>
          </w:p>
        </w:tc>
        <w:tc>
          <w:tcPr>
            <w:tcW w:w="992" w:type="dxa"/>
            <w:tcBorders>
              <w:top w:val="nil"/>
              <w:left w:val="single" w:sz="4" w:space="0" w:color="auto"/>
              <w:bottom w:val="nil"/>
              <w:right w:val="single" w:sz="4" w:space="0" w:color="auto"/>
            </w:tcBorders>
          </w:tcPr>
          <w:p w14:paraId="544CE8AB"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586D0A6" w14:textId="77777777" w:rsidR="00AF4DA4" w:rsidRPr="007275DF" w:rsidRDefault="00AF4DA4" w:rsidP="00533337">
            <w:pPr>
              <w:pStyle w:val="TAC"/>
            </w:pPr>
            <w:r w:rsidRPr="007275DF">
              <w:t>Config 2,5</w:t>
            </w:r>
          </w:p>
        </w:tc>
        <w:tc>
          <w:tcPr>
            <w:tcW w:w="2020" w:type="dxa"/>
            <w:gridSpan w:val="4"/>
            <w:tcBorders>
              <w:top w:val="single" w:sz="4" w:space="0" w:color="auto"/>
              <w:left w:val="single" w:sz="4" w:space="0" w:color="auto"/>
              <w:bottom w:val="single" w:sz="4" w:space="0" w:color="auto"/>
              <w:right w:val="single" w:sz="4" w:space="0" w:color="auto"/>
            </w:tcBorders>
          </w:tcPr>
          <w:p w14:paraId="3FFF32B1" w14:textId="77777777" w:rsidR="00AF4DA4" w:rsidRPr="007275DF" w:rsidRDefault="00AF4DA4" w:rsidP="00533337">
            <w:pPr>
              <w:pStyle w:val="TAC"/>
            </w:pPr>
            <w:r w:rsidRPr="007275DF">
              <w:rPr>
                <w:rFonts w:cs="v4.2.0"/>
                <w:bCs/>
                <w:lang w:eastAsia="zh-CN"/>
              </w:rPr>
              <w:t>SSB.1 CCA</w:t>
            </w:r>
          </w:p>
        </w:tc>
        <w:tc>
          <w:tcPr>
            <w:tcW w:w="2147" w:type="dxa"/>
            <w:gridSpan w:val="4"/>
            <w:tcBorders>
              <w:top w:val="single" w:sz="4" w:space="0" w:color="auto"/>
              <w:left w:val="single" w:sz="4" w:space="0" w:color="auto"/>
              <w:bottom w:val="single" w:sz="4" w:space="0" w:color="auto"/>
              <w:right w:val="single" w:sz="4" w:space="0" w:color="auto"/>
            </w:tcBorders>
          </w:tcPr>
          <w:p w14:paraId="3C488798" w14:textId="77777777" w:rsidR="00AF4DA4" w:rsidRPr="007275DF" w:rsidRDefault="00AF4DA4" w:rsidP="00533337">
            <w:pPr>
              <w:pStyle w:val="TAC"/>
              <w:rPr>
                <w:rFonts w:cs="v4.2.0"/>
                <w:lang w:eastAsia="zh-CN"/>
              </w:rPr>
            </w:pPr>
            <w:r w:rsidRPr="007275DF">
              <w:t>SSB.1 FR1</w:t>
            </w:r>
          </w:p>
        </w:tc>
      </w:tr>
      <w:tr w:rsidR="00AF4DA4" w:rsidRPr="007275DF" w14:paraId="32657FF1" w14:textId="77777777" w:rsidTr="00533337">
        <w:trPr>
          <w:cantSplit/>
          <w:trHeight w:val="180"/>
          <w:jc w:val="center"/>
        </w:trPr>
        <w:tc>
          <w:tcPr>
            <w:tcW w:w="1205" w:type="dxa"/>
            <w:tcBorders>
              <w:top w:val="nil"/>
              <w:left w:val="single" w:sz="4" w:space="0" w:color="auto"/>
              <w:bottom w:val="nil"/>
              <w:right w:val="single" w:sz="4" w:space="0" w:color="auto"/>
            </w:tcBorders>
            <w:shd w:val="clear" w:color="auto" w:fill="auto"/>
          </w:tcPr>
          <w:p w14:paraId="584786DB" w14:textId="77777777" w:rsidR="00AF4DA4" w:rsidRPr="007275DF" w:rsidRDefault="00AF4DA4" w:rsidP="00533337">
            <w:pPr>
              <w:pStyle w:val="TAL"/>
              <w:rPr>
                <w:rFonts w:cs="v5.0.0"/>
              </w:rPr>
            </w:pPr>
          </w:p>
        </w:tc>
        <w:tc>
          <w:tcPr>
            <w:tcW w:w="1205" w:type="dxa"/>
            <w:vMerge/>
            <w:tcBorders>
              <w:left w:val="single" w:sz="4" w:space="0" w:color="auto"/>
              <w:right w:val="single" w:sz="4" w:space="0" w:color="auto"/>
            </w:tcBorders>
            <w:shd w:val="clear" w:color="auto" w:fill="auto"/>
          </w:tcPr>
          <w:p w14:paraId="4B0D6769" w14:textId="77777777" w:rsidR="00AF4DA4" w:rsidRPr="007275DF" w:rsidRDefault="00AF4DA4" w:rsidP="00533337">
            <w:pPr>
              <w:pStyle w:val="TAL"/>
              <w:rPr>
                <w:rFonts w:cs="v5.0.0"/>
              </w:rPr>
            </w:pPr>
          </w:p>
        </w:tc>
        <w:tc>
          <w:tcPr>
            <w:tcW w:w="992" w:type="dxa"/>
            <w:tcBorders>
              <w:top w:val="nil"/>
              <w:left w:val="single" w:sz="4" w:space="0" w:color="auto"/>
              <w:right w:val="single" w:sz="4" w:space="0" w:color="auto"/>
            </w:tcBorders>
          </w:tcPr>
          <w:p w14:paraId="5C44F78B"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5CD96583" w14:textId="77777777" w:rsidR="00AF4DA4" w:rsidRPr="007275DF" w:rsidRDefault="00AF4DA4" w:rsidP="00533337">
            <w:pPr>
              <w:pStyle w:val="TAC"/>
            </w:pPr>
            <w:r w:rsidRPr="007275DF">
              <w:t>Config 3,6</w:t>
            </w:r>
          </w:p>
        </w:tc>
        <w:tc>
          <w:tcPr>
            <w:tcW w:w="2020" w:type="dxa"/>
            <w:gridSpan w:val="4"/>
            <w:tcBorders>
              <w:top w:val="single" w:sz="4" w:space="0" w:color="auto"/>
              <w:left w:val="single" w:sz="4" w:space="0" w:color="auto"/>
              <w:bottom w:val="single" w:sz="4" w:space="0" w:color="auto"/>
              <w:right w:val="single" w:sz="4" w:space="0" w:color="auto"/>
            </w:tcBorders>
          </w:tcPr>
          <w:p w14:paraId="1B184083" w14:textId="77777777" w:rsidR="00AF4DA4" w:rsidRPr="007275DF" w:rsidRDefault="00AF4DA4" w:rsidP="00533337">
            <w:pPr>
              <w:pStyle w:val="TAC"/>
            </w:pPr>
            <w:r w:rsidRPr="007275DF">
              <w:rPr>
                <w:rFonts w:cs="v4.2.0"/>
                <w:bCs/>
                <w:lang w:eastAsia="zh-CN"/>
              </w:rPr>
              <w:t>SSB.1 CCA</w:t>
            </w:r>
          </w:p>
        </w:tc>
        <w:tc>
          <w:tcPr>
            <w:tcW w:w="2147" w:type="dxa"/>
            <w:gridSpan w:val="4"/>
            <w:tcBorders>
              <w:top w:val="single" w:sz="4" w:space="0" w:color="auto"/>
              <w:left w:val="single" w:sz="4" w:space="0" w:color="auto"/>
              <w:bottom w:val="single" w:sz="4" w:space="0" w:color="auto"/>
              <w:right w:val="single" w:sz="4" w:space="0" w:color="auto"/>
            </w:tcBorders>
          </w:tcPr>
          <w:p w14:paraId="0C6FA6FA" w14:textId="77777777" w:rsidR="00AF4DA4" w:rsidRPr="007275DF" w:rsidRDefault="00AF4DA4" w:rsidP="00533337">
            <w:pPr>
              <w:pStyle w:val="TAC"/>
              <w:rPr>
                <w:rFonts w:cs="v4.2.0"/>
                <w:lang w:eastAsia="zh-CN"/>
              </w:rPr>
            </w:pPr>
            <w:r w:rsidRPr="007275DF">
              <w:t>SSB.2 FR1</w:t>
            </w:r>
          </w:p>
        </w:tc>
      </w:tr>
      <w:tr w:rsidR="00AF4DA4" w:rsidRPr="007275DF" w14:paraId="108E8D5F" w14:textId="77777777" w:rsidTr="00533337">
        <w:trPr>
          <w:cantSplit/>
          <w:trHeight w:val="180"/>
          <w:jc w:val="center"/>
        </w:trPr>
        <w:tc>
          <w:tcPr>
            <w:tcW w:w="1205" w:type="dxa"/>
            <w:tcBorders>
              <w:top w:val="nil"/>
              <w:left w:val="single" w:sz="4" w:space="0" w:color="auto"/>
              <w:bottom w:val="nil"/>
              <w:right w:val="single" w:sz="4" w:space="0" w:color="auto"/>
            </w:tcBorders>
            <w:shd w:val="clear" w:color="auto" w:fill="auto"/>
          </w:tcPr>
          <w:p w14:paraId="7AEA0016" w14:textId="77777777" w:rsidR="00AF4DA4" w:rsidRPr="007275DF" w:rsidRDefault="00AF4DA4" w:rsidP="00533337">
            <w:pPr>
              <w:pStyle w:val="TAL"/>
              <w:rPr>
                <w:rFonts w:cs="v5.0.0"/>
              </w:rPr>
            </w:pPr>
          </w:p>
        </w:tc>
        <w:tc>
          <w:tcPr>
            <w:tcW w:w="1205" w:type="dxa"/>
            <w:vMerge w:val="restart"/>
            <w:tcBorders>
              <w:left w:val="single" w:sz="4" w:space="0" w:color="auto"/>
              <w:right w:val="single" w:sz="4" w:space="0" w:color="auto"/>
            </w:tcBorders>
            <w:shd w:val="clear" w:color="auto" w:fill="auto"/>
          </w:tcPr>
          <w:p w14:paraId="7E124D64" w14:textId="77777777" w:rsidR="00AF4DA4" w:rsidRPr="007275DF" w:rsidRDefault="00AF4DA4" w:rsidP="00533337">
            <w:pPr>
              <w:pStyle w:val="TAL"/>
              <w:rPr>
                <w:rFonts w:cs="v5.0.0"/>
              </w:rPr>
            </w:pPr>
            <w:r w:rsidRPr="007275DF">
              <w:rPr>
                <w:lang w:val="it-IT" w:eastAsia="zh-CN"/>
              </w:rPr>
              <w:t>Dynamic channel access</w:t>
            </w:r>
            <w:r w:rsidRPr="007275DF">
              <w:rPr>
                <w:vertAlign w:val="superscript"/>
                <w:lang w:val="it-IT" w:eastAsia="zh-CN"/>
              </w:rPr>
              <w:t xml:space="preserve"> Note 6,7</w:t>
            </w:r>
          </w:p>
        </w:tc>
        <w:tc>
          <w:tcPr>
            <w:tcW w:w="992" w:type="dxa"/>
            <w:tcBorders>
              <w:left w:val="single" w:sz="4" w:space="0" w:color="auto"/>
              <w:bottom w:val="nil"/>
              <w:right w:val="single" w:sz="4" w:space="0" w:color="auto"/>
            </w:tcBorders>
          </w:tcPr>
          <w:p w14:paraId="1F2FE9D8"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0C2AC855" w14:textId="77777777" w:rsidR="00AF4DA4" w:rsidRPr="007275DF" w:rsidRDefault="00AF4DA4" w:rsidP="00533337">
            <w:pPr>
              <w:pStyle w:val="TAC"/>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tcPr>
          <w:p w14:paraId="60541595" w14:textId="77777777" w:rsidR="00AF4DA4" w:rsidRPr="007275DF" w:rsidRDefault="00AF4DA4" w:rsidP="00533337">
            <w:pPr>
              <w:pStyle w:val="TAC"/>
              <w:rPr>
                <w:bCs/>
              </w:rPr>
            </w:pPr>
            <w:r w:rsidRPr="007275DF">
              <w:rPr>
                <w:rFonts w:cs="v4.2.0"/>
                <w:bCs/>
                <w:lang w:eastAsia="zh-CN"/>
              </w:rPr>
              <w:t>SSB.2 CCA</w:t>
            </w:r>
          </w:p>
        </w:tc>
        <w:tc>
          <w:tcPr>
            <w:tcW w:w="2147" w:type="dxa"/>
            <w:gridSpan w:val="4"/>
            <w:tcBorders>
              <w:top w:val="single" w:sz="4" w:space="0" w:color="auto"/>
              <w:left w:val="single" w:sz="4" w:space="0" w:color="auto"/>
              <w:bottom w:val="single" w:sz="4" w:space="0" w:color="auto"/>
              <w:right w:val="single" w:sz="4" w:space="0" w:color="auto"/>
            </w:tcBorders>
          </w:tcPr>
          <w:p w14:paraId="14CCD185" w14:textId="77777777" w:rsidR="00AF4DA4" w:rsidRPr="007275DF" w:rsidRDefault="00AF4DA4" w:rsidP="00533337">
            <w:pPr>
              <w:pStyle w:val="TAC"/>
            </w:pPr>
            <w:r w:rsidRPr="007275DF">
              <w:t>SSB.1 FR1</w:t>
            </w:r>
          </w:p>
        </w:tc>
      </w:tr>
      <w:tr w:rsidR="00AF4DA4" w:rsidRPr="007275DF" w14:paraId="0A08B386" w14:textId="77777777" w:rsidTr="00533337">
        <w:trPr>
          <w:cantSplit/>
          <w:trHeight w:val="180"/>
          <w:jc w:val="center"/>
        </w:trPr>
        <w:tc>
          <w:tcPr>
            <w:tcW w:w="1205" w:type="dxa"/>
            <w:tcBorders>
              <w:top w:val="nil"/>
              <w:left w:val="single" w:sz="4" w:space="0" w:color="auto"/>
              <w:bottom w:val="nil"/>
              <w:right w:val="single" w:sz="4" w:space="0" w:color="auto"/>
            </w:tcBorders>
            <w:shd w:val="clear" w:color="auto" w:fill="auto"/>
          </w:tcPr>
          <w:p w14:paraId="47D235E0" w14:textId="77777777" w:rsidR="00AF4DA4" w:rsidRPr="007275DF" w:rsidRDefault="00AF4DA4" w:rsidP="00533337">
            <w:pPr>
              <w:pStyle w:val="TAL"/>
              <w:rPr>
                <w:rFonts w:cs="v5.0.0"/>
              </w:rPr>
            </w:pPr>
          </w:p>
        </w:tc>
        <w:tc>
          <w:tcPr>
            <w:tcW w:w="1205" w:type="dxa"/>
            <w:vMerge/>
            <w:tcBorders>
              <w:left w:val="single" w:sz="4" w:space="0" w:color="auto"/>
              <w:right w:val="single" w:sz="4" w:space="0" w:color="auto"/>
            </w:tcBorders>
            <w:shd w:val="clear" w:color="auto" w:fill="auto"/>
          </w:tcPr>
          <w:p w14:paraId="6669AD56" w14:textId="77777777" w:rsidR="00AF4DA4" w:rsidRPr="007275DF" w:rsidRDefault="00AF4DA4" w:rsidP="00533337">
            <w:pPr>
              <w:pStyle w:val="TAL"/>
              <w:rPr>
                <w:rFonts w:cs="v5.0.0"/>
              </w:rPr>
            </w:pPr>
          </w:p>
        </w:tc>
        <w:tc>
          <w:tcPr>
            <w:tcW w:w="992" w:type="dxa"/>
            <w:tcBorders>
              <w:top w:val="nil"/>
              <w:left w:val="single" w:sz="4" w:space="0" w:color="auto"/>
              <w:bottom w:val="nil"/>
              <w:right w:val="single" w:sz="4" w:space="0" w:color="auto"/>
            </w:tcBorders>
          </w:tcPr>
          <w:p w14:paraId="7F2BA9B5"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491A936B" w14:textId="77777777" w:rsidR="00AF4DA4" w:rsidRPr="007275DF" w:rsidRDefault="00AF4DA4" w:rsidP="00533337">
            <w:pPr>
              <w:pStyle w:val="TAC"/>
            </w:pPr>
            <w:r w:rsidRPr="007275DF">
              <w:t>Config 2,5</w:t>
            </w:r>
          </w:p>
        </w:tc>
        <w:tc>
          <w:tcPr>
            <w:tcW w:w="2020" w:type="dxa"/>
            <w:gridSpan w:val="4"/>
            <w:tcBorders>
              <w:top w:val="single" w:sz="4" w:space="0" w:color="auto"/>
              <w:left w:val="single" w:sz="4" w:space="0" w:color="auto"/>
              <w:bottom w:val="single" w:sz="4" w:space="0" w:color="auto"/>
              <w:right w:val="single" w:sz="4" w:space="0" w:color="auto"/>
            </w:tcBorders>
          </w:tcPr>
          <w:p w14:paraId="1B9643B8" w14:textId="77777777" w:rsidR="00AF4DA4" w:rsidRPr="007275DF" w:rsidRDefault="00AF4DA4" w:rsidP="00533337">
            <w:pPr>
              <w:pStyle w:val="TAC"/>
              <w:rPr>
                <w:bCs/>
              </w:rPr>
            </w:pPr>
            <w:r w:rsidRPr="007275DF">
              <w:rPr>
                <w:rFonts w:cs="v4.2.0"/>
                <w:bCs/>
                <w:lang w:eastAsia="zh-CN"/>
              </w:rPr>
              <w:t>SSB.2 CCA</w:t>
            </w:r>
          </w:p>
        </w:tc>
        <w:tc>
          <w:tcPr>
            <w:tcW w:w="2147" w:type="dxa"/>
            <w:gridSpan w:val="4"/>
            <w:tcBorders>
              <w:top w:val="single" w:sz="4" w:space="0" w:color="auto"/>
              <w:left w:val="single" w:sz="4" w:space="0" w:color="auto"/>
              <w:bottom w:val="single" w:sz="4" w:space="0" w:color="auto"/>
              <w:right w:val="single" w:sz="4" w:space="0" w:color="auto"/>
            </w:tcBorders>
          </w:tcPr>
          <w:p w14:paraId="6EB0A722" w14:textId="77777777" w:rsidR="00AF4DA4" w:rsidRPr="007275DF" w:rsidRDefault="00AF4DA4" w:rsidP="00533337">
            <w:pPr>
              <w:pStyle w:val="TAC"/>
            </w:pPr>
            <w:r w:rsidRPr="007275DF">
              <w:t>SSB.1 FR1</w:t>
            </w:r>
          </w:p>
        </w:tc>
      </w:tr>
      <w:tr w:rsidR="00AF4DA4" w:rsidRPr="007275DF" w14:paraId="21FB3CAB" w14:textId="77777777" w:rsidTr="00533337">
        <w:trPr>
          <w:cantSplit/>
          <w:trHeight w:val="180"/>
          <w:jc w:val="center"/>
        </w:trPr>
        <w:tc>
          <w:tcPr>
            <w:tcW w:w="1205" w:type="dxa"/>
            <w:tcBorders>
              <w:top w:val="nil"/>
              <w:left w:val="single" w:sz="4" w:space="0" w:color="auto"/>
              <w:right w:val="single" w:sz="4" w:space="0" w:color="auto"/>
            </w:tcBorders>
            <w:shd w:val="clear" w:color="auto" w:fill="auto"/>
          </w:tcPr>
          <w:p w14:paraId="0ADBCC03" w14:textId="77777777" w:rsidR="00AF4DA4" w:rsidRPr="007275DF" w:rsidRDefault="00AF4DA4" w:rsidP="00533337">
            <w:pPr>
              <w:pStyle w:val="TAL"/>
              <w:rPr>
                <w:rFonts w:cs="v5.0.0"/>
              </w:rPr>
            </w:pPr>
          </w:p>
        </w:tc>
        <w:tc>
          <w:tcPr>
            <w:tcW w:w="1205" w:type="dxa"/>
            <w:vMerge/>
            <w:tcBorders>
              <w:left w:val="single" w:sz="4" w:space="0" w:color="auto"/>
              <w:right w:val="single" w:sz="4" w:space="0" w:color="auto"/>
            </w:tcBorders>
            <w:shd w:val="clear" w:color="auto" w:fill="auto"/>
          </w:tcPr>
          <w:p w14:paraId="2D2E48A3" w14:textId="77777777" w:rsidR="00AF4DA4" w:rsidRPr="007275DF" w:rsidRDefault="00AF4DA4" w:rsidP="00533337">
            <w:pPr>
              <w:pStyle w:val="TAL"/>
              <w:rPr>
                <w:rFonts w:cs="v5.0.0"/>
              </w:rPr>
            </w:pPr>
          </w:p>
        </w:tc>
        <w:tc>
          <w:tcPr>
            <w:tcW w:w="992" w:type="dxa"/>
            <w:tcBorders>
              <w:top w:val="nil"/>
              <w:left w:val="single" w:sz="4" w:space="0" w:color="auto"/>
              <w:right w:val="single" w:sz="4" w:space="0" w:color="auto"/>
            </w:tcBorders>
          </w:tcPr>
          <w:p w14:paraId="63A55BDF"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59C25EDD" w14:textId="77777777" w:rsidR="00AF4DA4" w:rsidRPr="007275DF" w:rsidRDefault="00AF4DA4" w:rsidP="00533337">
            <w:pPr>
              <w:pStyle w:val="TAC"/>
            </w:pPr>
            <w:r w:rsidRPr="007275DF">
              <w:t>Config 3,6</w:t>
            </w:r>
          </w:p>
        </w:tc>
        <w:tc>
          <w:tcPr>
            <w:tcW w:w="2020" w:type="dxa"/>
            <w:gridSpan w:val="4"/>
            <w:tcBorders>
              <w:top w:val="single" w:sz="4" w:space="0" w:color="auto"/>
              <w:left w:val="single" w:sz="4" w:space="0" w:color="auto"/>
              <w:bottom w:val="single" w:sz="4" w:space="0" w:color="auto"/>
              <w:right w:val="single" w:sz="4" w:space="0" w:color="auto"/>
            </w:tcBorders>
          </w:tcPr>
          <w:p w14:paraId="10BE30DC" w14:textId="77777777" w:rsidR="00AF4DA4" w:rsidRPr="007275DF" w:rsidRDefault="00AF4DA4" w:rsidP="00533337">
            <w:pPr>
              <w:pStyle w:val="TAC"/>
              <w:rPr>
                <w:bCs/>
              </w:rPr>
            </w:pPr>
            <w:r w:rsidRPr="007275DF">
              <w:rPr>
                <w:rFonts w:cs="v4.2.0"/>
                <w:bCs/>
                <w:lang w:eastAsia="zh-CN"/>
              </w:rPr>
              <w:t>SSB.2 CCA</w:t>
            </w:r>
          </w:p>
        </w:tc>
        <w:tc>
          <w:tcPr>
            <w:tcW w:w="2147" w:type="dxa"/>
            <w:gridSpan w:val="4"/>
            <w:tcBorders>
              <w:top w:val="single" w:sz="4" w:space="0" w:color="auto"/>
              <w:left w:val="single" w:sz="4" w:space="0" w:color="auto"/>
              <w:bottom w:val="single" w:sz="4" w:space="0" w:color="auto"/>
              <w:right w:val="single" w:sz="4" w:space="0" w:color="auto"/>
            </w:tcBorders>
          </w:tcPr>
          <w:p w14:paraId="6B6522F7" w14:textId="77777777" w:rsidR="00AF4DA4" w:rsidRPr="007275DF" w:rsidRDefault="00AF4DA4" w:rsidP="00533337">
            <w:pPr>
              <w:pStyle w:val="TAC"/>
            </w:pPr>
            <w:r w:rsidRPr="007275DF">
              <w:t>SSB.2 FR1</w:t>
            </w:r>
          </w:p>
        </w:tc>
      </w:tr>
      <w:tr w:rsidR="00AF4DA4" w:rsidRPr="007275DF" w14:paraId="4B4562EA" w14:textId="77777777" w:rsidTr="00533337">
        <w:trPr>
          <w:cantSplit/>
          <w:trHeight w:val="180"/>
          <w:jc w:val="center"/>
        </w:trPr>
        <w:tc>
          <w:tcPr>
            <w:tcW w:w="2410" w:type="dxa"/>
            <w:gridSpan w:val="2"/>
            <w:tcBorders>
              <w:left w:val="single" w:sz="4" w:space="0" w:color="auto"/>
              <w:right w:val="single" w:sz="4" w:space="0" w:color="auto"/>
            </w:tcBorders>
            <w:shd w:val="clear" w:color="auto" w:fill="auto"/>
          </w:tcPr>
          <w:p w14:paraId="3E5324FE" w14:textId="77777777" w:rsidR="00AF4DA4" w:rsidRPr="007275DF" w:rsidRDefault="00AF4DA4" w:rsidP="00533337">
            <w:pPr>
              <w:pStyle w:val="TAL"/>
              <w:rPr>
                <w:rFonts w:cs="v5.0.0"/>
              </w:rPr>
            </w:pPr>
            <w:r w:rsidRPr="007275DF">
              <w:t>DBT window configuration</w:t>
            </w:r>
          </w:p>
        </w:tc>
        <w:tc>
          <w:tcPr>
            <w:tcW w:w="992" w:type="dxa"/>
            <w:tcBorders>
              <w:left w:val="single" w:sz="4" w:space="0" w:color="auto"/>
              <w:right w:val="single" w:sz="4" w:space="0" w:color="auto"/>
            </w:tcBorders>
          </w:tcPr>
          <w:p w14:paraId="16BEF8F2"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vAlign w:val="center"/>
          </w:tcPr>
          <w:p w14:paraId="37611922"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vAlign w:val="center"/>
          </w:tcPr>
          <w:p w14:paraId="230DF031" w14:textId="77777777" w:rsidR="00AF4DA4" w:rsidRPr="007275DF" w:rsidRDefault="00AF4DA4" w:rsidP="00533337">
            <w:pPr>
              <w:pStyle w:val="TAC"/>
              <w:rPr>
                <w:bC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147" w:type="dxa"/>
            <w:gridSpan w:val="4"/>
            <w:tcBorders>
              <w:top w:val="single" w:sz="4" w:space="0" w:color="auto"/>
              <w:left w:val="single" w:sz="4" w:space="0" w:color="auto"/>
              <w:bottom w:val="single" w:sz="4" w:space="0" w:color="auto"/>
              <w:right w:val="single" w:sz="4" w:space="0" w:color="auto"/>
            </w:tcBorders>
          </w:tcPr>
          <w:p w14:paraId="68C43C2C" w14:textId="77777777" w:rsidR="00AF4DA4" w:rsidRPr="007275DF" w:rsidRDefault="00AF4DA4" w:rsidP="00533337">
            <w:pPr>
              <w:pStyle w:val="TAC"/>
            </w:pPr>
            <w:r w:rsidRPr="007275DF">
              <w:rPr>
                <w:rFonts w:cs="v4.2.0"/>
                <w:bCs/>
                <w:lang w:eastAsia="zh-CN"/>
              </w:rPr>
              <w:t>Not applicable</w:t>
            </w:r>
          </w:p>
        </w:tc>
      </w:tr>
      <w:tr w:rsidR="00AF4DA4" w:rsidRPr="007275DF" w14:paraId="07900E50" w14:textId="77777777" w:rsidTr="00533337">
        <w:trPr>
          <w:cantSplit/>
          <w:trHeight w:val="180"/>
          <w:jc w:val="center"/>
        </w:trPr>
        <w:tc>
          <w:tcPr>
            <w:tcW w:w="2410" w:type="dxa"/>
            <w:gridSpan w:val="2"/>
            <w:tcBorders>
              <w:top w:val="nil"/>
              <w:left w:val="single" w:sz="4" w:space="0" w:color="auto"/>
              <w:bottom w:val="nil"/>
              <w:right w:val="single" w:sz="4" w:space="0" w:color="auto"/>
            </w:tcBorders>
            <w:shd w:val="clear" w:color="auto" w:fill="auto"/>
          </w:tcPr>
          <w:p w14:paraId="3FF0794F" w14:textId="77777777" w:rsidR="00AF4DA4" w:rsidRPr="007275DF" w:rsidRDefault="00AF4DA4" w:rsidP="00533337">
            <w:pPr>
              <w:pStyle w:val="TAL"/>
              <w:rPr>
                <w:rFonts w:cs="v5.0.0"/>
              </w:rPr>
            </w:pPr>
            <w:r w:rsidRPr="007275DF">
              <w:t xml:space="preserve">SMTC configuration </w:t>
            </w:r>
          </w:p>
        </w:tc>
        <w:tc>
          <w:tcPr>
            <w:tcW w:w="992" w:type="dxa"/>
            <w:tcBorders>
              <w:top w:val="single" w:sz="4" w:space="0" w:color="auto"/>
              <w:left w:val="single" w:sz="4" w:space="0" w:color="auto"/>
              <w:bottom w:val="single" w:sz="4" w:space="0" w:color="auto"/>
              <w:right w:val="single" w:sz="4" w:space="0" w:color="auto"/>
            </w:tcBorders>
          </w:tcPr>
          <w:p w14:paraId="076A9E6D"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04C5D18" w14:textId="77777777" w:rsidR="00AF4DA4" w:rsidRPr="007275DF" w:rsidRDefault="00AF4DA4" w:rsidP="00533337">
            <w:pPr>
              <w:pStyle w:val="TAC"/>
            </w:pPr>
            <w:r w:rsidRPr="007275DF">
              <w:t>Config 1,4</w:t>
            </w:r>
          </w:p>
        </w:tc>
        <w:tc>
          <w:tcPr>
            <w:tcW w:w="2020" w:type="dxa"/>
            <w:gridSpan w:val="4"/>
            <w:tcBorders>
              <w:top w:val="single" w:sz="4" w:space="0" w:color="auto"/>
              <w:left w:val="single" w:sz="4" w:space="0" w:color="auto"/>
              <w:bottom w:val="single" w:sz="4" w:space="0" w:color="auto"/>
              <w:right w:val="single" w:sz="4" w:space="0" w:color="auto"/>
            </w:tcBorders>
          </w:tcPr>
          <w:p w14:paraId="2C9C1C9D" w14:textId="77777777" w:rsidR="00AF4DA4" w:rsidRPr="007275DF" w:rsidRDefault="00AF4DA4" w:rsidP="00533337">
            <w:pPr>
              <w:pStyle w:val="TAC"/>
              <w:rPr>
                <w:lang w:eastAsia="zh-CN"/>
              </w:rPr>
            </w:pPr>
            <w:r w:rsidRPr="007275DF">
              <w:t>SMTC.2</w:t>
            </w:r>
          </w:p>
        </w:tc>
        <w:tc>
          <w:tcPr>
            <w:tcW w:w="2147" w:type="dxa"/>
            <w:gridSpan w:val="4"/>
            <w:tcBorders>
              <w:top w:val="single" w:sz="4" w:space="0" w:color="auto"/>
              <w:left w:val="single" w:sz="4" w:space="0" w:color="auto"/>
              <w:bottom w:val="single" w:sz="4" w:space="0" w:color="auto"/>
              <w:right w:val="single" w:sz="4" w:space="0" w:color="auto"/>
            </w:tcBorders>
          </w:tcPr>
          <w:p w14:paraId="7C028408" w14:textId="77777777" w:rsidR="00AF4DA4" w:rsidRPr="007275DF" w:rsidRDefault="00AF4DA4" w:rsidP="00533337">
            <w:pPr>
              <w:pStyle w:val="TAC"/>
              <w:rPr>
                <w:lang w:eastAsia="zh-CN"/>
              </w:rPr>
            </w:pPr>
            <w:r w:rsidRPr="007275DF">
              <w:t>SMTC.5</w:t>
            </w:r>
          </w:p>
        </w:tc>
      </w:tr>
      <w:tr w:rsidR="00AF4DA4" w:rsidRPr="007275DF" w14:paraId="066526DC" w14:textId="77777777" w:rsidTr="00533337">
        <w:trPr>
          <w:cantSplit/>
          <w:trHeight w:val="180"/>
          <w:jc w:val="center"/>
        </w:trPr>
        <w:tc>
          <w:tcPr>
            <w:tcW w:w="2410" w:type="dxa"/>
            <w:gridSpan w:val="2"/>
            <w:tcBorders>
              <w:top w:val="nil"/>
              <w:left w:val="single" w:sz="4" w:space="0" w:color="auto"/>
              <w:bottom w:val="single" w:sz="4" w:space="0" w:color="auto"/>
              <w:right w:val="single" w:sz="4" w:space="0" w:color="auto"/>
            </w:tcBorders>
            <w:shd w:val="clear" w:color="auto" w:fill="auto"/>
          </w:tcPr>
          <w:p w14:paraId="3C81B9A7" w14:textId="77777777" w:rsidR="00AF4DA4" w:rsidRPr="007275DF" w:rsidRDefault="00AF4DA4" w:rsidP="00533337">
            <w:pPr>
              <w:pStyle w:val="TAL"/>
              <w:rPr>
                <w:rFonts w:cs="v5.0.0"/>
              </w:rPr>
            </w:pPr>
            <w:r w:rsidRPr="007275DF">
              <w:t>defined in A.3.11</w:t>
            </w:r>
          </w:p>
        </w:tc>
        <w:tc>
          <w:tcPr>
            <w:tcW w:w="992" w:type="dxa"/>
            <w:tcBorders>
              <w:top w:val="single" w:sz="4" w:space="0" w:color="auto"/>
              <w:left w:val="single" w:sz="4" w:space="0" w:color="auto"/>
              <w:bottom w:val="single" w:sz="4" w:space="0" w:color="auto"/>
              <w:right w:val="single" w:sz="4" w:space="0" w:color="auto"/>
            </w:tcBorders>
          </w:tcPr>
          <w:p w14:paraId="57BC040C"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2F42C08" w14:textId="77777777" w:rsidR="00AF4DA4" w:rsidRPr="007275DF" w:rsidRDefault="00AF4DA4" w:rsidP="00533337">
            <w:pPr>
              <w:pStyle w:val="TAC"/>
            </w:pPr>
            <w:r w:rsidRPr="007275DF">
              <w:t>Config 2,3,5,6</w:t>
            </w:r>
          </w:p>
        </w:tc>
        <w:tc>
          <w:tcPr>
            <w:tcW w:w="2020" w:type="dxa"/>
            <w:gridSpan w:val="4"/>
            <w:tcBorders>
              <w:top w:val="single" w:sz="4" w:space="0" w:color="auto"/>
              <w:left w:val="single" w:sz="4" w:space="0" w:color="auto"/>
              <w:bottom w:val="single" w:sz="4" w:space="0" w:color="auto"/>
              <w:right w:val="single" w:sz="4" w:space="0" w:color="auto"/>
            </w:tcBorders>
          </w:tcPr>
          <w:p w14:paraId="4C4A096B" w14:textId="77777777" w:rsidR="00AF4DA4" w:rsidRPr="007275DF" w:rsidRDefault="00AF4DA4" w:rsidP="00533337">
            <w:pPr>
              <w:pStyle w:val="TAC"/>
              <w:rPr>
                <w:lang w:eastAsia="zh-CN"/>
              </w:rPr>
            </w:pPr>
            <w:r w:rsidRPr="007275DF">
              <w:t>SMTC.1</w:t>
            </w:r>
          </w:p>
        </w:tc>
        <w:tc>
          <w:tcPr>
            <w:tcW w:w="2147" w:type="dxa"/>
            <w:gridSpan w:val="4"/>
            <w:tcBorders>
              <w:top w:val="single" w:sz="4" w:space="0" w:color="auto"/>
              <w:left w:val="single" w:sz="4" w:space="0" w:color="auto"/>
              <w:bottom w:val="single" w:sz="4" w:space="0" w:color="auto"/>
              <w:right w:val="single" w:sz="4" w:space="0" w:color="auto"/>
            </w:tcBorders>
          </w:tcPr>
          <w:p w14:paraId="4F5837E5" w14:textId="77777777" w:rsidR="00AF4DA4" w:rsidRPr="007275DF" w:rsidRDefault="00AF4DA4" w:rsidP="00533337">
            <w:pPr>
              <w:pStyle w:val="TAC"/>
              <w:rPr>
                <w:lang w:eastAsia="zh-CN"/>
              </w:rPr>
            </w:pPr>
            <w:r w:rsidRPr="007275DF">
              <w:t>SMTC.4</w:t>
            </w:r>
          </w:p>
        </w:tc>
      </w:tr>
      <w:tr w:rsidR="00AF4DA4" w:rsidRPr="007275DF" w14:paraId="66A680B9" w14:textId="77777777" w:rsidTr="00533337">
        <w:trPr>
          <w:cantSplit/>
          <w:trHeight w:val="193"/>
          <w:jc w:val="center"/>
        </w:trPr>
        <w:tc>
          <w:tcPr>
            <w:tcW w:w="2410" w:type="dxa"/>
            <w:gridSpan w:val="2"/>
            <w:tcBorders>
              <w:top w:val="single" w:sz="4" w:space="0" w:color="auto"/>
              <w:left w:val="single" w:sz="4" w:space="0" w:color="auto"/>
              <w:bottom w:val="nil"/>
              <w:right w:val="single" w:sz="4" w:space="0" w:color="auto"/>
            </w:tcBorders>
            <w:shd w:val="clear" w:color="auto" w:fill="auto"/>
            <w:hideMark/>
          </w:tcPr>
          <w:p w14:paraId="71907127" w14:textId="77777777" w:rsidR="00AF4DA4" w:rsidRPr="007275DF" w:rsidRDefault="00AF4DA4" w:rsidP="00533337">
            <w:pPr>
              <w:pStyle w:val="TAL"/>
              <w:rPr>
                <w:lang w:val="da-DK"/>
              </w:rPr>
            </w:pPr>
            <w:r w:rsidRPr="007275DF">
              <w:rPr>
                <w:lang w:val="da-DK"/>
              </w:rPr>
              <w:t xml:space="preserve">PDSCH/PDCCH </w:t>
            </w:r>
          </w:p>
        </w:tc>
        <w:tc>
          <w:tcPr>
            <w:tcW w:w="992" w:type="dxa"/>
            <w:tcBorders>
              <w:top w:val="single" w:sz="4" w:space="0" w:color="auto"/>
              <w:left w:val="single" w:sz="4" w:space="0" w:color="auto"/>
              <w:bottom w:val="nil"/>
              <w:right w:val="single" w:sz="4" w:space="0" w:color="auto"/>
            </w:tcBorders>
            <w:shd w:val="clear" w:color="auto" w:fill="auto"/>
            <w:hideMark/>
          </w:tcPr>
          <w:p w14:paraId="4D51DDF4" w14:textId="77777777" w:rsidR="00AF4DA4" w:rsidRPr="007275DF" w:rsidRDefault="00AF4DA4" w:rsidP="00533337">
            <w:pPr>
              <w:pStyle w:val="TAC"/>
              <w:rPr>
                <w:lang w:val="it-IT"/>
              </w:rPr>
            </w:pPr>
            <w:r w:rsidRPr="007275DF">
              <w:rPr>
                <w:lang w:val="it-IT"/>
              </w:rPr>
              <w:t>kHz</w:t>
            </w:r>
          </w:p>
        </w:tc>
        <w:tc>
          <w:tcPr>
            <w:tcW w:w="1382" w:type="dxa"/>
            <w:tcBorders>
              <w:top w:val="single" w:sz="4" w:space="0" w:color="auto"/>
              <w:left w:val="single" w:sz="4" w:space="0" w:color="auto"/>
              <w:bottom w:val="single" w:sz="4" w:space="0" w:color="auto"/>
              <w:right w:val="single" w:sz="4" w:space="0" w:color="auto"/>
            </w:tcBorders>
            <w:hideMark/>
          </w:tcPr>
          <w:p w14:paraId="58BCABFC" w14:textId="77777777" w:rsidR="00AF4DA4" w:rsidRPr="007275DF" w:rsidRDefault="00AF4DA4" w:rsidP="00533337">
            <w:pPr>
              <w:pStyle w:val="TAC"/>
              <w:rPr>
                <w:lang w:val="da-DK"/>
              </w:rPr>
            </w:pPr>
            <w:r w:rsidRPr="007275DF">
              <w:t>Config</w:t>
            </w:r>
            <w:r w:rsidRPr="007275DF">
              <w:rPr>
                <w:szCs w:val="18"/>
              </w:rPr>
              <w:t xml:space="preserve"> 1,2,4,5</w:t>
            </w:r>
          </w:p>
        </w:tc>
        <w:tc>
          <w:tcPr>
            <w:tcW w:w="2020" w:type="dxa"/>
            <w:gridSpan w:val="4"/>
            <w:tcBorders>
              <w:top w:val="single" w:sz="4" w:space="0" w:color="auto"/>
              <w:left w:val="single" w:sz="4" w:space="0" w:color="auto"/>
              <w:bottom w:val="single" w:sz="4" w:space="0" w:color="auto"/>
              <w:right w:val="single" w:sz="4" w:space="0" w:color="auto"/>
            </w:tcBorders>
            <w:hideMark/>
          </w:tcPr>
          <w:p w14:paraId="591ED449" w14:textId="77777777" w:rsidR="00AF4DA4" w:rsidRPr="007275DF" w:rsidRDefault="00AF4DA4" w:rsidP="00533337">
            <w:pPr>
              <w:pStyle w:val="TAC"/>
              <w:rPr>
                <w:lang w:val="en-US"/>
              </w:rPr>
            </w:pPr>
            <w:r w:rsidRPr="007275DF">
              <w:rPr>
                <w:lang w:val="en-US"/>
              </w:rPr>
              <w:t>30</w:t>
            </w:r>
          </w:p>
        </w:tc>
        <w:tc>
          <w:tcPr>
            <w:tcW w:w="2147" w:type="dxa"/>
            <w:gridSpan w:val="4"/>
            <w:tcBorders>
              <w:top w:val="single" w:sz="4" w:space="0" w:color="auto"/>
              <w:left w:val="single" w:sz="4" w:space="0" w:color="auto"/>
              <w:bottom w:val="single" w:sz="4" w:space="0" w:color="auto"/>
              <w:right w:val="single" w:sz="4" w:space="0" w:color="auto"/>
            </w:tcBorders>
          </w:tcPr>
          <w:p w14:paraId="0EC2EA63" w14:textId="77777777" w:rsidR="00AF4DA4" w:rsidRPr="007275DF" w:rsidRDefault="00AF4DA4" w:rsidP="00533337">
            <w:pPr>
              <w:pStyle w:val="TAC"/>
              <w:rPr>
                <w:lang w:val="en-US"/>
              </w:rPr>
            </w:pPr>
            <w:r w:rsidRPr="007275DF">
              <w:rPr>
                <w:lang w:val="en-US"/>
              </w:rPr>
              <w:t>15</w:t>
            </w:r>
          </w:p>
        </w:tc>
      </w:tr>
      <w:tr w:rsidR="00AF4DA4" w:rsidRPr="007275DF" w14:paraId="40802045" w14:textId="77777777" w:rsidTr="00533337">
        <w:trPr>
          <w:cantSplit/>
          <w:trHeight w:val="127"/>
          <w:jc w:val="center"/>
        </w:trPr>
        <w:tc>
          <w:tcPr>
            <w:tcW w:w="2410" w:type="dxa"/>
            <w:gridSpan w:val="2"/>
            <w:tcBorders>
              <w:top w:val="nil"/>
              <w:left w:val="single" w:sz="4" w:space="0" w:color="auto"/>
              <w:bottom w:val="single" w:sz="4" w:space="0" w:color="auto"/>
              <w:right w:val="single" w:sz="4" w:space="0" w:color="auto"/>
            </w:tcBorders>
            <w:shd w:val="clear" w:color="auto" w:fill="auto"/>
            <w:hideMark/>
          </w:tcPr>
          <w:p w14:paraId="1CA53238" w14:textId="77777777" w:rsidR="00AF4DA4" w:rsidRPr="007275DF" w:rsidRDefault="00AF4DA4" w:rsidP="00533337">
            <w:pPr>
              <w:pStyle w:val="TAL"/>
              <w:rPr>
                <w:lang w:val="da-DK"/>
              </w:rPr>
            </w:pPr>
            <w:r w:rsidRPr="007275DF">
              <w:rPr>
                <w:lang w:val="da-DK"/>
              </w:rPr>
              <w:t>subcarrier spacing</w:t>
            </w:r>
          </w:p>
        </w:tc>
        <w:tc>
          <w:tcPr>
            <w:tcW w:w="992" w:type="dxa"/>
            <w:tcBorders>
              <w:top w:val="nil"/>
              <w:left w:val="single" w:sz="4" w:space="0" w:color="auto"/>
              <w:bottom w:val="single" w:sz="4" w:space="0" w:color="auto"/>
              <w:right w:val="single" w:sz="4" w:space="0" w:color="auto"/>
            </w:tcBorders>
            <w:shd w:val="clear" w:color="auto" w:fill="auto"/>
            <w:hideMark/>
          </w:tcPr>
          <w:p w14:paraId="08844F3C"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hideMark/>
          </w:tcPr>
          <w:p w14:paraId="56E06FCF" w14:textId="77777777" w:rsidR="00AF4DA4" w:rsidRPr="007275DF" w:rsidRDefault="00AF4DA4" w:rsidP="00533337">
            <w:pPr>
              <w:pStyle w:val="TAC"/>
              <w:rPr>
                <w:lang w:val="da-DK"/>
              </w:rPr>
            </w:pPr>
            <w:r w:rsidRPr="007275DF">
              <w:t>Config</w:t>
            </w:r>
            <w:r w:rsidRPr="007275DF">
              <w:rPr>
                <w:szCs w:val="18"/>
              </w:rPr>
              <w:t xml:space="preserve"> 3,6</w:t>
            </w:r>
          </w:p>
        </w:tc>
        <w:tc>
          <w:tcPr>
            <w:tcW w:w="2020" w:type="dxa"/>
            <w:gridSpan w:val="4"/>
            <w:tcBorders>
              <w:top w:val="single" w:sz="4" w:space="0" w:color="auto"/>
              <w:left w:val="single" w:sz="4" w:space="0" w:color="auto"/>
              <w:bottom w:val="single" w:sz="4" w:space="0" w:color="auto"/>
              <w:right w:val="single" w:sz="4" w:space="0" w:color="auto"/>
            </w:tcBorders>
            <w:hideMark/>
          </w:tcPr>
          <w:p w14:paraId="7B2E4F2F" w14:textId="77777777" w:rsidR="00AF4DA4" w:rsidRPr="007275DF" w:rsidRDefault="00AF4DA4" w:rsidP="00533337">
            <w:pPr>
              <w:pStyle w:val="TAC"/>
              <w:rPr>
                <w:lang w:val="en-US"/>
              </w:rPr>
            </w:pPr>
            <w:r w:rsidRPr="007275DF">
              <w:rPr>
                <w:lang w:val="en-US"/>
              </w:rPr>
              <w:t>30</w:t>
            </w:r>
          </w:p>
        </w:tc>
        <w:tc>
          <w:tcPr>
            <w:tcW w:w="2147" w:type="dxa"/>
            <w:gridSpan w:val="4"/>
            <w:tcBorders>
              <w:top w:val="single" w:sz="4" w:space="0" w:color="auto"/>
              <w:left w:val="single" w:sz="4" w:space="0" w:color="auto"/>
              <w:bottom w:val="single" w:sz="4" w:space="0" w:color="auto"/>
              <w:right w:val="single" w:sz="4" w:space="0" w:color="auto"/>
            </w:tcBorders>
          </w:tcPr>
          <w:p w14:paraId="3AA0A8FF" w14:textId="77777777" w:rsidR="00AF4DA4" w:rsidRPr="007275DF" w:rsidRDefault="00AF4DA4" w:rsidP="00533337">
            <w:pPr>
              <w:pStyle w:val="TAC"/>
              <w:rPr>
                <w:lang w:val="en-US"/>
              </w:rPr>
            </w:pPr>
            <w:r w:rsidRPr="007275DF">
              <w:rPr>
                <w:lang w:val="en-US"/>
              </w:rPr>
              <w:t>30</w:t>
            </w:r>
          </w:p>
        </w:tc>
      </w:tr>
      <w:tr w:rsidR="00AF4DA4" w:rsidRPr="007275DF" w14:paraId="715E156A" w14:textId="77777777" w:rsidTr="00533337">
        <w:trPr>
          <w:cantSplit/>
          <w:trHeight w:val="127"/>
          <w:jc w:val="center"/>
        </w:trPr>
        <w:tc>
          <w:tcPr>
            <w:tcW w:w="1205" w:type="dxa"/>
            <w:tcBorders>
              <w:top w:val="nil"/>
              <w:left w:val="single" w:sz="4" w:space="0" w:color="auto"/>
              <w:bottom w:val="nil"/>
              <w:right w:val="single" w:sz="4" w:space="0" w:color="auto"/>
            </w:tcBorders>
            <w:shd w:val="clear" w:color="auto" w:fill="auto"/>
          </w:tcPr>
          <w:p w14:paraId="0E62C48C" w14:textId="77777777" w:rsidR="00AF4DA4" w:rsidRPr="007275DF" w:rsidRDefault="00AF4DA4" w:rsidP="00533337">
            <w:pPr>
              <w:pStyle w:val="TAL"/>
              <w:rPr>
                <w:lang w:val="en-US"/>
              </w:rPr>
            </w:pPr>
            <w:r w:rsidRPr="007275DF">
              <w:rPr>
                <w:lang w:eastAsia="ja-JP"/>
              </w:rPr>
              <w:t>DL CCA probability P</w:t>
            </w:r>
            <w:r w:rsidRPr="007275DF">
              <w:rPr>
                <w:vertAlign w:val="subscript"/>
                <w:lang w:eastAsia="ja-JP"/>
              </w:rPr>
              <w:t>CCA_DL</w:t>
            </w:r>
          </w:p>
        </w:tc>
        <w:tc>
          <w:tcPr>
            <w:tcW w:w="1205" w:type="dxa"/>
            <w:tcBorders>
              <w:top w:val="nil"/>
              <w:left w:val="single" w:sz="4" w:space="0" w:color="auto"/>
              <w:bottom w:val="single" w:sz="4" w:space="0" w:color="auto"/>
              <w:right w:val="single" w:sz="4" w:space="0" w:color="auto"/>
            </w:tcBorders>
            <w:shd w:val="clear" w:color="auto" w:fill="auto"/>
          </w:tcPr>
          <w:p w14:paraId="7E1ADB4A" w14:textId="77777777" w:rsidR="00AF4DA4" w:rsidRPr="007275DF" w:rsidRDefault="00AF4DA4" w:rsidP="00533337">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nil"/>
              <w:left w:val="single" w:sz="4" w:space="0" w:color="auto"/>
              <w:bottom w:val="single" w:sz="4" w:space="0" w:color="auto"/>
              <w:right w:val="single" w:sz="4" w:space="0" w:color="auto"/>
            </w:tcBorders>
            <w:shd w:val="clear" w:color="auto" w:fill="auto"/>
          </w:tcPr>
          <w:p w14:paraId="675B9B12"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4058DEAD"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
          <w:p w14:paraId="2C636439" w14:textId="77777777" w:rsidR="00AF4DA4" w:rsidRPr="007275DF" w:rsidRDefault="00AF4DA4" w:rsidP="00533337">
            <w:pPr>
              <w:pStyle w:val="TAC"/>
              <w:rPr>
                <w:lang w:val="en-US"/>
              </w:rPr>
            </w:pPr>
            <w:ins w:id="1387" w:author="Author">
              <w:r>
                <w:rPr>
                  <w:lang w:val="en-US"/>
                </w:rPr>
                <w:t>P</w:t>
              </w:r>
              <w:r w:rsidRPr="00091D48">
                <w:rPr>
                  <w:vertAlign w:val="subscript"/>
                  <w:lang w:val="en-US"/>
                </w:rPr>
                <w:t>CCA_DL</w:t>
              </w:r>
              <w:r>
                <w:rPr>
                  <w:lang w:val="en-US"/>
                </w:rPr>
                <w:t>=0.9375</w:t>
              </w:r>
            </w:ins>
            <w:del w:id="1388" w:author="Author">
              <w:r w:rsidRPr="007275DF" w:rsidDel="00FE4D01">
                <w:rPr>
                  <w:lang w:val="en-US"/>
                </w:rPr>
                <w:delText>TBD</w:delText>
              </w:r>
            </w:del>
          </w:p>
        </w:tc>
        <w:tc>
          <w:tcPr>
            <w:tcW w:w="2147" w:type="dxa"/>
            <w:gridSpan w:val="4"/>
            <w:tcBorders>
              <w:top w:val="single" w:sz="4" w:space="0" w:color="auto"/>
              <w:left w:val="single" w:sz="4" w:space="0" w:color="auto"/>
              <w:bottom w:val="single" w:sz="4" w:space="0" w:color="auto"/>
              <w:right w:val="single" w:sz="4" w:space="0" w:color="auto"/>
            </w:tcBorders>
          </w:tcPr>
          <w:p w14:paraId="7C089C38" w14:textId="77777777" w:rsidR="00AF4DA4" w:rsidRPr="007275DF" w:rsidRDefault="00AF4DA4" w:rsidP="00533337">
            <w:pPr>
              <w:pStyle w:val="TAC"/>
              <w:rPr>
                <w:lang w:val="en-US"/>
              </w:rPr>
            </w:pPr>
            <w:ins w:id="1389" w:author="Author">
              <w:r w:rsidRPr="007275DF">
                <w:rPr>
                  <w:rFonts w:cs="v4.2.0"/>
                  <w:bCs/>
                  <w:lang w:eastAsia="zh-CN"/>
                </w:rPr>
                <w:t>Not applicable</w:t>
              </w:r>
            </w:ins>
            <w:del w:id="1390" w:author="Author">
              <w:r w:rsidRPr="007275DF" w:rsidDel="005E4713">
                <w:rPr>
                  <w:lang w:val="en-US"/>
                </w:rPr>
                <w:delText>TBD</w:delText>
              </w:r>
            </w:del>
          </w:p>
        </w:tc>
      </w:tr>
      <w:tr w:rsidR="00AF4DA4" w:rsidRPr="007275DF" w14:paraId="13C220DD" w14:textId="77777777" w:rsidTr="00533337">
        <w:trPr>
          <w:cantSplit/>
          <w:trHeight w:val="127"/>
          <w:jc w:val="center"/>
        </w:trPr>
        <w:tc>
          <w:tcPr>
            <w:tcW w:w="1205" w:type="dxa"/>
            <w:tcBorders>
              <w:top w:val="nil"/>
              <w:left w:val="single" w:sz="4" w:space="0" w:color="auto"/>
              <w:bottom w:val="single" w:sz="4" w:space="0" w:color="auto"/>
              <w:right w:val="single" w:sz="4" w:space="0" w:color="auto"/>
            </w:tcBorders>
            <w:shd w:val="clear" w:color="auto" w:fill="auto"/>
          </w:tcPr>
          <w:p w14:paraId="41687420" w14:textId="77777777" w:rsidR="00AF4DA4" w:rsidRPr="007275DF" w:rsidRDefault="00AF4DA4" w:rsidP="00533337">
            <w:pPr>
              <w:pStyle w:val="TAL"/>
              <w:rPr>
                <w:lang w:eastAsia="ja-JP"/>
              </w:rPr>
            </w:pPr>
          </w:p>
        </w:tc>
        <w:tc>
          <w:tcPr>
            <w:tcW w:w="1205" w:type="dxa"/>
            <w:tcBorders>
              <w:top w:val="nil"/>
              <w:left w:val="single" w:sz="4" w:space="0" w:color="auto"/>
              <w:bottom w:val="single" w:sz="4" w:space="0" w:color="auto"/>
              <w:right w:val="single" w:sz="4" w:space="0" w:color="auto"/>
            </w:tcBorders>
            <w:shd w:val="clear" w:color="auto" w:fill="auto"/>
          </w:tcPr>
          <w:p w14:paraId="5F3BC9C3"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nil"/>
              <w:left w:val="single" w:sz="4" w:space="0" w:color="auto"/>
              <w:bottom w:val="single" w:sz="4" w:space="0" w:color="auto"/>
              <w:right w:val="single" w:sz="4" w:space="0" w:color="auto"/>
            </w:tcBorders>
            <w:shd w:val="clear" w:color="auto" w:fill="auto"/>
          </w:tcPr>
          <w:p w14:paraId="13B82B63"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1B653DDF"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
          <w:p w14:paraId="160363BD" w14:textId="77777777" w:rsidR="00AF4DA4" w:rsidRDefault="00AF4DA4" w:rsidP="00533337">
            <w:pPr>
              <w:pStyle w:val="TAC"/>
              <w:rPr>
                <w:ins w:id="1391" w:author="Author"/>
                <w:lang w:val="en-US"/>
              </w:rPr>
            </w:pPr>
            <w:ins w:id="1392" w:author="Author">
              <w:r>
                <w:rPr>
                  <w:lang w:val="en-US"/>
                </w:rPr>
                <w:t>P</w:t>
              </w:r>
              <w:r w:rsidRPr="00091D48">
                <w:rPr>
                  <w:vertAlign w:val="subscript"/>
                  <w:lang w:val="en-US"/>
                </w:rPr>
                <w:t>CCA_DL</w:t>
              </w:r>
              <w:r>
                <w:rPr>
                  <w:vertAlign w:val="subscript"/>
                  <w:lang w:val="en-US"/>
                </w:rPr>
                <w:t>_1</w:t>
              </w:r>
              <w:r>
                <w:rPr>
                  <w:lang w:val="en-US"/>
                </w:rPr>
                <w:t>=0.75</w:t>
              </w:r>
            </w:ins>
          </w:p>
          <w:p w14:paraId="1B160754" w14:textId="77777777" w:rsidR="00AF4DA4" w:rsidRDefault="00AF4DA4" w:rsidP="00533337">
            <w:pPr>
              <w:pStyle w:val="TAC"/>
              <w:rPr>
                <w:ins w:id="1393" w:author="Author"/>
                <w:lang w:val="en-US"/>
              </w:rPr>
            </w:pPr>
            <w:ins w:id="1394" w:author="Author">
              <w:r>
                <w:rPr>
                  <w:lang w:val="en-US"/>
                </w:rPr>
                <w:t>P</w:t>
              </w:r>
              <w:r w:rsidRPr="00091D48">
                <w:rPr>
                  <w:vertAlign w:val="subscript"/>
                  <w:lang w:val="en-US"/>
                </w:rPr>
                <w:t>CCA_DL</w:t>
              </w:r>
              <w:r>
                <w:rPr>
                  <w:vertAlign w:val="subscript"/>
                  <w:lang w:val="en-US"/>
                </w:rPr>
                <w:t>_2</w:t>
              </w:r>
              <w:r>
                <w:rPr>
                  <w:lang w:val="en-US"/>
                </w:rPr>
                <w:t>=0.75</w:t>
              </w:r>
            </w:ins>
          </w:p>
          <w:p w14:paraId="3723E7CD" w14:textId="77777777" w:rsidR="00AF4DA4" w:rsidRPr="007275DF" w:rsidRDefault="00AF4DA4" w:rsidP="00533337">
            <w:pPr>
              <w:pStyle w:val="TAC"/>
              <w:rPr>
                <w:lang w:val="en-US"/>
              </w:rPr>
            </w:pPr>
            <w:del w:id="1395" w:author="Author">
              <w:r w:rsidRPr="007275DF" w:rsidDel="00FE4D01">
                <w:rPr>
                  <w:lang w:val="en-US"/>
                </w:rPr>
                <w:delText>TBD</w:delText>
              </w:r>
            </w:del>
          </w:p>
        </w:tc>
        <w:tc>
          <w:tcPr>
            <w:tcW w:w="2147" w:type="dxa"/>
            <w:gridSpan w:val="4"/>
            <w:tcBorders>
              <w:top w:val="single" w:sz="4" w:space="0" w:color="auto"/>
              <w:left w:val="single" w:sz="4" w:space="0" w:color="auto"/>
              <w:bottom w:val="single" w:sz="4" w:space="0" w:color="auto"/>
              <w:right w:val="single" w:sz="4" w:space="0" w:color="auto"/>
            </w:tcBorders>
          </w:tcPr>
          <w:p w14:paraId="7780657B" w14:textId="77777777" w:rsidR="00AF4DA4" w:rsidRPr="007275DF" w:rsidRDefault="00AF4DA4" w:rsidP="00533337">
            <w:pPr>
              <w:pStyle w:val="TAC"/>
              <w:rPr>
                <w:lang w:val="en-US"/>
              </w:rPr>
            </w:pPr>
            <w:ins w:id="1396" w:author="Author">
              <w:r w:rsidRPr="007275DF">
                <w:rPr>
                  <w:rFonts w:cs="v4.2.0"/>
                  <w:bCs/>
                  <w:lang w:eastAsia="zh-CN"/>
                </w:rPr>
                <w:t>Not applicable</w:t>
              </w:r>
            </w:ins>
            <w:del w:id="1397" w:author="Author">
              <w:r w:rsidRPr="007275DF" w:rsidDel="007E12B9">
                <w:rPr>
                  <w:lang w:val="en-US"/>
                </w:rPr>
                <w:delText>TBD</w:delText>
              </w:r>
            </w:del>
          </w:p>
        </w:tc>
      </w:tr>
      <w:tr w:rsidR="00AF4DA4" w:rsidRPr="007275DF" w14:paraId="6E925A1E" w14:textId="77777777" w:rsidTr="00533337">
        <w:trPr>
          <w:cantSplit/>
          <w:trHeight w:val="127"/>
          <w:jc w:val="center"/>
        </w:trPr>
        <w:tc>
          <w:tcPr>
            <w:tcW w:w="1205" w:type="dxa"/>
            <w:tcBorders>
              <w:top w:val="single" w:sz="4" w:space="0" w:color="auto"/>
              <w:left w:val="single" w:sz="4" w:space="0" w:color="auto"/>
              <w:bottom w:val="nil"/>
              <w:right w:val="single" w:sz="4" w:space="0" w:color="auto"/>
            </w:tcBorders>
            <w:shd w:val="clear" w:color="auto" w:fill="auto"/>
          </w:tcPr>
          <w:p w14:paraId="19737775" w14:textId="77777777" w:rsidR="00AF4DA4" w:rsidRPr="007275DF" w:rsidRDefault="00AF4DA4" w:rsidP="00533337">
            <w:pPr>
              <w:pStyle w:val="TAL"/>
              <w:rPr>
                <w:lang w:val="da-DK"/>
              </w:rPr>
            </w:pPr>
            <w:r w:rsidRPr="007275DF">
              <w:rPr>
                <w:lang w:eastAsia="ja-JP"/>
              </w:rPr>
              <w:t>UL CCA probability P</w:t>
            </w:r>
            <w:r w:rsidRPr="007275DF">
              <w:rPr>
                <w:vertAlign w:val="subscript"/>
                <w:lang w:eastAsia="ja-JP"/>
              </w:rPr>
              <w:t>CCA_UL</w:t>
            </w:r>
          </w:p>
        </w:tc>
        <w:tc>
          <w:tcPr>
            <w:tcW w:w="1205" w:type="dxa"/>
            <w:tcBorders>
              <w:top w:val="nil"/>
              <w:left w:val="single" w:sz="4" w:space="0" w:color="auto"/>
              <w:bottom w:val="single" w:sz="4" w:space="0" w:color="auto"/>
              <w:right w:val="single" w:sz="4" w:space="0" w:color="auto"/>
            </w:tcBorders>
            <w:shd w:val="clear" w:color="auto" w:fill="auto"/>
          </w:tcPr>
          <w:p w14:paraId="7DBA8DAE" w14:textId="77777777" w:rsidR="00AF4DA4" w:rsidRPr="007275DF" w:rsidRDefault="00AF4DA4" w:rsidP="00533337">
            <w:pPr>
              <w:pStyle w:val="TAL"/>
              <w:rPr>
                <w:lang w:val="en-US"/>
              </w:rPr>
            </w:pPr>
            <w:r w:rsidRPr="007275DF">
              <w:rPr>
                <w:rFonts w:cs="v5.0.0"/>
              </w:rPr>
              <w:t>Semi-static channel access</w:t>
            </w:r>
            <w:r w:rsidRPr="007275DF">
              <w:rPr>
                <w:rFonts w:cs="v5.0.0"/>
                <w:vertAlign w:val="superscript"/>
              </w:rPr>
              <w:t xml:space="preserve"> Note 5,7</w:t>
            </w:r>
          </w:p>
        </w:tc>
        <w:tc>
          <w:tcPr>
            <w:tcW w:w="992" w:type="dxa"/>
            <w:tcBorders>
              <w:top w:val="nil"/>
              <w:left w:val="single" w:sz="4" w:space="0" w:color="auto"/>
              <w:bottom w:val="single" w:sz="4" w:space="0" w:color="auto"/>
              <w:right w:val="single" w:sz="4" w:space="0" w:color="auto"/>
            </w:tcBorders>
            <w:shd w:val="clear" w:color="auto" w:fill="auto"/>
          </w:tcPr>
          <w:p w14:paraId="78DA45AB"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68AF9BE4"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
          <w:p w14:paraId="33FC73E3" w14:textId="77777777" w:rsidR="00AF4DA4" w:rsidRPr="007275DF" w:rsidRDefault="00AF4DA4" w:rsidP="00533337">
            <w:pPr>
              <w:pStyle w:val="TAC"/>
              <w:rPr>
                <w:lang w:val="en-US"/>
              </w:rPr>
            </w:pPr>
            <w:ins w:id="1398"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399" w:author="Author">
              <w:r w:rsidRPr="007275DF" w:rsidDel="00FE4D01">
                <w:rPr>
                  <w:lang w:val="en-US"/>
                </w:rPr>
                <w:delText>TBD</w:delText>
              </w:r>
            </w:del>
          </w:p>
        </w:tc>
        <w:tc>
          <w:tcPr>
            <w:tcW w:w="2147" w:type="dxa"/>
            <w:gridSpan w:val="4"/>
            <w:tcBorders>
              <w:top w:val="single" w:sz="4" w:space="0" w:color="auto"/>
              <w:left w:val="single" w:sz="4" w:space="0" w:color="auto"/>
              <w:bottom w:val="single" w:sz="4" w:space="0" w:color="auto"/>
              <w:right w:val="single" w:sz="4" w:space="0" w:color="auto"/>
            </w:tcBorders>
          </w:tcPr>
          <w:p w14:paraId="76F6A12E" w14:textId="77777777" w:rsidR="00AF4DA4" w:rsidRPr="007275DF" w:rsidRDefault="00AF4DA4" w:rsidP="00533337">
            <w:pPr>
              <w:pStyle w:val="TAC"/>
              <w:rPr>
                <w:lang w:val="en-US"/>
              </w:rPr>
            </w:pPr>
            <w:ins w:id="1400" w:author="Author">
              <w:r w:rsidRPr="007275DF">
                <w:rPr>
                  <w:rFonts w:cs="v4.2.0"/>
                  <w:bCs/>
                  <w:lang w:eastAsia="zh-CN"/>
                </w:rPr>
                <w:t>Not applicable</w:t>
              </w:r>
            </w:ins>
            <w:del w:id="1401" w:author="Author">
              <w:r w:rsidRPr="007275DF" w:rsidDel="007D7FD9">
                <w:rPr>
                  <w:lang w:val="en-US"/>
                </w:rPr>
                <w:delText>TBD</w:delText>
              </w:r>
            </w:del>
          </w:p>
        </w:tc>
      </w:tr>
      <w:tr w:rsidR="00AF4DA4" w:rsidRPr="007275DF" w14:paraId="52E70607" w14:textId="77777777" w:rsidTr="00533337">
        <w:trPr>
          <w:cantSplit/>
          <w:trHeight w:val="127"/>
          <w:jc w:val="center"/>
        </w:trPr>
        <w:tc>
          <w:tcPr>
            <w:tcW w:w="1205" w:type="dxa"/>
            <w:tcBorders>
              <w:top w:val="nil"/>
              <w:left w:val="single" w:sz="4" w:space="0" w:color="auto"/>
              <w:bottom w:val="single" w:sz="4" w:space="0" w:color="auto"/>
              <w:right w:val="single" w:sz="4" w:space="0" w:color="auto"/>
            </w:tcBorders>
            <w:shd w:val="clear" w:color="auto" w:fill="auto"/>
          </w:tcPr>
          <w:p w14:paraId="7F982D33" w14:textId="77777777" w:rsidR="00AF4DA4" w:rsidRPr="007275DF" w:rsidRDefault="00AF4DA4" w:rsidP="00533337">
            <w:pPr>
              <w:pStyle w:val="TAL"/>
              <w:rPr>
                <w:lang w:eastAsia="ja-JP"/>
              </w:rPr>
            </w:pPr>
          </w:p>
        </w:tc>
        <w:tc>
          <w:tcPr>
            <w:tcW w:w="1205" w:type="dxa"/>
            <w:tcBorders>
              <w:top w:val="nil"/>
              <w:left w:val="single" w:sz="4" w:space="0" w:color="auto"/>
              <w:bottom w:val="single" w:sz="4" w:space="0" w:color="auto"/>
              <w:right w:val="single" w:sz="4" w:space="0" w:color="auto"/>
            </w:tcBorders>
            <w:shd w:val="clear" w:color="auto" w:fill="auto"/>
          </w:tcPr>
          <w:p w14:paraId="0C0B0AEC"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992" w:type="dxa"/>
            <w:tcBorders>
              <w:top w:val="nil"/>
              <w:left w:val="single" w:sz="4" w:space="0" w:color="auto"/>
              <w:bottom w:val="single" w:sz="4" w:space="0" w:color="auto"/>
              <w:right w:val="single" w:sz="4" w:space="0" w:color="auto"/>
            </w:tcBorders>
            <w:shd w:val="clear" w:color="auto" w:fill="auto"/>
          </w:tcPr>
          <w:p w14:paraId="1EAEA9EC" w14:textId="77777777" w:rsidR="00AF4DA4" w:rsidRPr="007275DF" w:rsidRDefault="00AF4DA4" w:rsidP="00533337">
            <w:pPr>
              <w:pStyle w:val="TAC"/>
              <w:rPr>
                <w:lang w:val="it-IT"/>
              </w:rPr>
            </w:pPr>
          </w:p>
        </w:tc>
        <w:tc>
          <w:tcPr>
            <w:tcW w:w="1382" w:type="dxa"/>
            <w:tcBorders>
              <w:top w:val="single" w:sz="4" w:space="0" w:color="auto"/>
              <w:left w:val="single" w:sz="4" w:space="0" w:color="auto"/>
              <w:bottom w:val="single" w:sz="4" w:space="0" w:color="auto"/>
              <w:right w:val="single" w:sz="4" w:space="0" w:color="auto"/>
            </w:tcBorders>
          </w:tcPr>
          <w:p w14:paraId="2DB98054"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tcPr>
          <w:p w14:paraId="407CD5D5" w14:textId="77777777" w:rsidR="00AF4DA4" w:rsidRPr="007275DF" w:rsidRDefault="00AF4DA4" w:rsidP="00533337">
            <w:pPr>
              <w:pStyle w:val="TAC"/>
              <w:rPr>
                <w:lang w:val="en-US"/>
              </w:rPr>
            </w:pPr>
            <w:ins w:id="1402"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403" w:author="Author">
              <w:r w:rsidRPr="007275DF" w:rsidDel="00FE4D01">
                <w:rPr>
                  <w:lang w:val="en-US"/>
                </w:rPr>
                <w:delText>TBD</w:delText>
              </w:r>
            </w:del>
          </w:p>
        </w:tc>
        <w:tc>
          <w:tcPr>
            <w:tcW w:w="2147" w:type="dxa"/>
            <w:gridSpan w:val="4"/>
            <w:tcBorders>
              <w:top w:val="single" w:sz="4" w:space="0" w:color="auto"/>
              <w:left w:val="single" w:sz="4" w:space="0" w:color="auto"/>
              <w:bottom w:val="single" w:sz="4" w:space="0" w:color="auto"/>
              <w:right w:val="single" w:sz="4" w:space="0" w:color="auto"/>
            </w:tcBorders>
          </w:tcPr>
          <w:p w14:paraId="10241284" w14:textId="77777777" w:rsidR="00AF4DA4" w:rsidRPr="007275DF" w:rsidRDefault="00AF4DA4" w:rsidP="00533337">
            <w:pPr>
              <w:pStyle w:val="TAC"/>
              <w:rPr>
                <w:lang w:val="en-US"/>
              </w:rPr>
            </w:pPr>
            <w:ins w:id="1404" w:author="Author">
              <w:r w:rsidRPr="007275DF">
                <w:rPr>
                  <w:rFonts w:cs="v4.2.0"/>
                  <w:bCs/>
                  <w:lang w:eastAsia="zh-CN"/>
                </w:rPr>
                <w:t>Not applicable</w:t>
              </w:r>
            </w:ins>
            <w:del w:id="1405" w:author="Author">
              <w:r w:rsidRPr="007275DF" w:rsidDel="00D02098">
                <w:rPr>
                  <w:lang w:val="en-US"/>
                </w:rPr>
                <w:delText>TBD</w:delText>
              </w:r>
            </w:del>
          </w:p>
        </w:tc>
      </w:tr>
      <w:tr w:rsidR="00AF4DA4" w:rsidRPr="007D088B" w14:paraId="4B97F139" w14:textId="77777777" w:rsidTr="00533337">
        <w:trPr>
          <w:cantSplit/>
          <w:trHeight w:val="127"/>
          <w:jc w:val="center"/>
          <w:ins w:id="1406" w:author="NOKIA" w:date="2021-10-22T07:52:00Z"/>
        </w:trPr>
        <w:tc>
          <w:tcPr>
            <w:tcW w:w="2410" w:type="dxa"/>
            <w:gridSpan w:val="2"/>
            <w:tcBorders>
              <w:top w:val="nil"/>
              <w:left w:val="single" w:sz="4" w:space="0" w:color="auto"/>
              <w:bottom w:val="single" w:sz="4" w:space="0" w:color="auto"/>
              <w:right w:val="single" w:sz="4" w:space="0" w:color="auto"/>
            </w:tcBorders>
            <w:shd w:val="clear" w:color="auto" w:fill="auto"/>
          </w:tcPr>
          <w:p w14:paraId="03DF1D9A" w14:textId="77777777" w:rsidR="00AF4DA4" w:rsidRPr="007D088B" w:rsidRDefault="00AF4DA4" w:rsidP="00533337">
            <w:pPr>
              <w:pStyle w:val="TAL"/>
              <w:rPr>
                <w:ins w:id="1407" w:author="NOKIA" w:date="2021-10-22T07:52:00Z"/>
                <w:highlight w:val="yellow"/>
                <w:lang w:val="it-IT" w:eastAsia="zh-CN"/>
                <w:rPrChange w:id="1408" w:author="NOKIA" w:date="2021-10-22T09:45:00Z">
                  <w:rPr>
                    <w:ins w:id="1409" w:author="NOKIA" w:date="2021-10-22T07:52:00Z"/>
                    <w:lang w:val="it-IT" w:eastAsia="zh-CN"/>
                  </w:rPr>
                </w:rPrChange>
              </w:rPr>
            </w:pPr>
            <w:ins w:id="1410" w:author="NOKIA" w:date="2021-10-22T07:53:00Z">
              <w:r w:rsidRPr="007D088B">
                <w:rPr>
                  <w:highlight w:val="yellow"/>
                  <w:lang w:val="en-US" w:eastAsia="zh-CN"/>
                  <w:rPrChange w:id="1411" w:author="NOKIA" w:date="2021-10-22T09:45:00Z">
                    <w:rPr>
                      <w:lang w:val="en-US" w:eastAsia="zh-CN"/>
                    </w:rPr>
                  </w:rPrChange>
                </w:rPr>
                <w:lastRenderedPageBreak/>
                <w:t>L</w:t>
              </w:r>
              <w:r w:rsidRPr="007D088B">
                <w:rPr>
                  <w:highlight w:val="yellow"/>
                  <w:vertAlign w:val="subscript"/>
                  <w:lang w:val="en-US" w:eastAsia="zh-CN"/>
                  <w:rPrChange w:id="1412" w:author="NOKIA" w:date="2021-10-22T09:45:00Z">
                    <w:rPr>
                      <w:vertAlign w:val="subscript"/>
                      <w:lang w:val="en-US" w:eastAsia="zh-CN"/>
                    </w:rPr>
                  </w:rPrChange>
                </w:rPr>
                <w:t>CCA_DL</w:t>
              </w:r>
            </w:ins>
          </w:p>
        </w:tc>
        <w:tc>
          <w:tcPr>
            <w:tcW w:w="992" w:type="dxa"/>
            <w:tcBorders>
              <w:top w:val="nil"/>
              <w:left w:val="single" w:sz="4" w:space="0" w:color="auto"/>
              <w:bottom w:val="single" w:sz="4" w:space="0" w:color="auto"/>
              <w:right w:val="single" w:sz="4" w:space="0" w:color="auto"/>
            </w:tcBorders>
            <w:shd w:val="clear" w:color="auto" w:fill="auto"/>
          </w:tcPr>
          <w:p w14:paraId="217F555E" w14:textId="77777777" w:rsidR="00AF4DA4" w:rsidRPr="007D088B" w:rsidRDefault="00AF4DA4" w:rsidP="00533337">
            <w:pPr>
              <w:pStyle w:val="TAC"/>
              <w:rPr>
                <w:ins w:id="1413" w:author="NOKIA" w:date="2021-10-22T07:52:00Z"/>
                <w:highlight w:val="yellow"/>
                <w:lang w:val="it-IT"/>
                <w:rPrChange w:id="1414" w:author="NOKIA" w:date="2021-10-22T09:45:00Z">
                  <w:rPr>
                    <w:ins w:id="1415" w:author="NOKIA" w:date="2021-10-22T07:52:00Z"/>
                    <w:lang w:val="it-IT"/>
                  </w:rPr>
                </w:rPrChange>
              </w:rPr>
            </w:pPr>
          </w:p>
        </w:tc>
        <w:tc>
          <w:tcPr>
            <w:tcW w:w="1382" w:type="dxa"/>
            <w:tcBorders>
              <w:top w:val="single" w:sz="4" w:space="0" w:color="auto"/>
              <w:left w:val="single" w:sz="4" w:space="0" w:color="auto"/>
              <w:bottom w:val="single" w:sz="4" w:space="0" w:color="auto"/>
              <w:right w:val="single" w:sz="4" w:space="0" w:color="auto"/>
            </w:tcBorders>
          </w:tcPr>
          <w:p w14:paraId="2CFAC85F" w14:textId="77777777" w:rsidR="00AF4DA4" w:rsidRPr="007D088B" w:rsidRDefault="00AF4DA4" w:rsidP="00533337">
            <w:pPr>
              <w:pStyle w:val="TAC"/>
              <w:rPr>
                <w:ins w:id="1416" w:author="NOKIA" w:date="2021-10-22T07:52:00Z"/>
                <w:highlight w:val="yellow"/>
                <w:rPrChange w:id="1417" w:author="NOKIA" w:date="2021-10-22T09:45:00Z">
                  <w:rPr>
                    <w:ins w:id="1418" w:author="NOKIA" w:date="2021-10-22T07:52:00Z"/>
                  </w:rPr>
                </w:rPrChange>
              </w:rPr>
            </w:pPr>
            <w:ins w:id="1419" w:author="NOKIA" w:date="2021-10-22T07:53:00Z">
              <w:r w:rsidRPr="007D088B">
                <w:rPr>
                  <w:highlight w:val="yellow"/>
                  <w:rPrChange w:id="1420" w:author="NOKIA" w:date="2021-10-22T09:45:00Z">
                    <w:rPr/>
                  </w:rPrChange>
                </w:rPr>
                <w:t>Config 1,2</w:t>
              </w:r>
            </w:ins>
            <w:ins w:id="1421" w:author="NOKIA" w:date="2021-10-22T08:08:00Z">
              <w:r w:rsidRPr="007D088B">
                <w:rPr>
                  <w:highlight w:val="yellow"/>
                  <w:rPrChange w:id="1422" w:author="NOKIA" w:date="2021-10-22T09:45:00Z">
                    <w:rPr/>
                  </w:rPrChange>
                </w:rPr>
                <w:t>,3,4,5,6</w:t>
              </w:r>
            </w:ins>
          </w:p>
        </w:tc>
        <w:tc>
          <w:tcPr>
            <w:tcW w:w="2020" w:type="dxa"/>
            <w:gridSpan w:val="4"/>
            <w:tcBorders>
              <w:top w:val="single" w:sz="4" w:space="0" w:color="auto"/>
              <w:left w:val="single" w:sz="4" w:space="0" w:color="auto"/>
              <w:bottom w:val="single" w:sz="4" w:space="0" w:color="auto"/>
              <w:right w:val="single" w:sz="4" w:space="0" w:color="auto"/>
            </w:tcBorders>
          </w:tcPr>
          <w:p w14:paraId="2BE5BA75" w14:textId="77777777" w:rsidR="00AF4DA4" w:rsidRPr="007D088B" w:rsidRDefault="00AF4DA4" w:rsidP="00533337">
            <w:pPr>
              <w:pStyle w:val="TAC"/>
              <w:rPr>
                <w:ins w:id="1423" w:author="NOKIA" w:date="2021-10-22T07:52:00Z"/>
                <w:highlight w:val="yellow"/>
                <w:lang w:val="en-US"/>
                <w:rPrChange w:id="1424" w:author="NOKIA" w:date="2021-10-22T09:45:00Z">
                  <w:rPr>
                    <w:ins w:id="1425" w:author="NOKIA" w:date="2021-10-22T07:52:00Z"/>
                    <w:lang w:val="en-US"/>
                  </w:rPr>
                </w:rPrChange>
              </w:rPr>
            </w:pPr>
            <w:ins w:id="1426" w:author="NOKIA" w:date="2021-10-22T07:53:00Z">
              <w:r w:rsidRPr="007D088B">
                <w:rPr>
                  <w:highlight w:val="yellow"/>
                  <w:lang w:val="en-US"/>
                  <w:rPrChange w:id="1427" w:author="NOKIA" w:date="2021-10-22T09:45:00Z">
                    <w:rPr>
                      <w:lang w:val="en-US"/>
                    </w:rPr>
                  </w:rPrChange>
                </w:rPr>
                <w:t>2</w:t>
              </w:r>
            </w:ins>
          </w:p>
        </w:tc>
        <w:tc>
          <w:tcPr>
            <w:tcW w:w="2147" w:type="dxa"/>
            <w:gridSpan w:val="4"/>
            <w:tcBorders>
              <w:top w:val="single" w:sz="4" w:space="0" w:color="auto"/>
              <w:left w:val="single" w:sz="4" w:space="0" w:color="auto"/>
              <w:bottom w:val="single" w:sz="4" w:space="0" w:color="auto"/>
              <w:right w:val="single" w:sz="4" w:space="0" w:color="auto"/>
            </w:tcBorders>
          </w:tcPr>
          <w:p w14:paraId="272EDB18" w14:textId="77777777" w:rsidR="00AF4DA4" w:rsidRPr="007D088B" w:rsidRDefault="00AF4DA4" w:rsidP="00533337">
            <w:pPr>
              <w:pStyle w:val="TAC"/>
              <w:rPr>
                <w:ins w:id="1428" w:author="NOKIA" w:date="2021-10-22T07:52:00Z"/>
                <w:rFonts w:cs="v4.2.0"/>
                <w:bCs/>
                <w:highlight w:val="yellow"/>
                <w:lang w:eastAsia="zh-CN"/>
                <w:rPrChange w:id="1429" w:author="NOKIA" w:date="2021-10-22T09:45:00Z">
                  <w:rPr>
                    <w:ins w:id="1430" w:author="NOKIA" w:date="2021-10-22T07:52:00Z"/>
                    <w:rFonts w:cs="v4.2.0"/>
                    <w:bCs/>
                    <w:lang w:eastAsia="zh-CN"/>
                  </w:rPr>
                </w:rPrChange>
              </w:rPr>
            </w:pPr>
            <w:ins w:id="1431" w:author="NOKIA" w:date="2021-10-22T07:53:00Z">
              <w:r w:rsidRPr="007D088B">
                <w:rPr>
                  <w:highlight w:val="yellow"/>
                  <w:lang w:val="en-US"/>
                  <w:rPrChange w:id="1432" w:author="NOKIA" w:date="2021-10-22T09:45:00Z">
                    <w:rPr>
                      <w:lang w:val="en-US"/>
                    </w:rPr>
                  </w:rPrChange>
                </w:rPr>
                <w:t>2</w:t>
              </w:r>
            </w:ins>
          </w:p>
        </w:tc>
      </w:tr>
      <w:tr w:rsidR="00AF4DA4" w:rsidRPr="007D088B" w14:paraId="5F1B9152" w14:textId="77777777" w:rsidTr="00533337">
        <w:trPr>
          <w:cantSplit/>
          <w:trHeight w:val="127"/>
          <w:jc w:val="center"/>
          <w:ins w:id="1433" w:author="NOKIA" w:date="2021-10-22T07:52:00Z"/>
        </w:trPr>
        <w:tc>
          <w:tcPr>
            <w:tcW w:w="2410" w:type="dxa"/>
            <w:gridSpan w:val="2"/>
            <w:tcBorders>
              <w:top w:val="nil"/>
              <w:left w:val="single" w:sz="4" w:space="0" w:color="auto"/>
              <w:bottom w:val="single" w:sz="4" w:space="0" w:color="auto"/>
              <w:right w:val="single" w:sz="4" w:space="0" w:color="auto"/>
            </w:tcBorders>
            <w:shd w:val="clear" w:color="auto" w:fill="auto"/>
          </w:tcPr>
          <w:p w14:paraId="1F0DF8D1" w14:textId="77777777" w:rsidR="00AF4DA4" w:rsidRPr="007D088B" w:rsidRDefault="00AF4DA4" w:rsidP="00533337">
            <w:pPr>
              <w:pStyle w:val="TAL"/>
              <w:rPr>
                <w:ins w:id="1434" w:author="NOKIA" w:date="2021-10-22T07:52:00Z"/>
                <w:highlight w:val="yellow"/>
                <w:lang w:val="it-IT" w:eastAsia="zh-CN"/>
                <w:rPrChange w:id="1435" w:author="NOKIA" w:date="2021-10-22T09:45:00Z">
                  <w:rPr>
                    <w:ins w:id="1436" w:author="NOKIA" w:date="2021-10-22T07:52:00Z"/>
                    <w:lang w:val="it-IT" w:eastAsia="zh-CN"/>
                  </w:rPr>
                </w:rPrChange>
              </w:rPr>
            </w:pPr>
            <w:ins w:id="1437" w:author="NOKIA" w:date="2021-10-22T07:53:00Z">
              <w:r w:rsidRPr="007D088B">
                <w:rPr>
                  <w:highlight w:val="yellow"/>
                  <w:lang w:val="en-US" w:eastAsia="zh-CN"/>
                  <w:rPrChange w:id="1438" w:author="NOKIA" w:date="2021-10-22T09:45:00Z">
                    <w:rPr>
                      <w:lang w:val="en-US" w:eastAsia="zh-CN"/>
                    </w:rPr>
                  </w:rPrChange>
                </w:rPr>
                <w:t>W</w:t>
              </w:r>
              <w:r w:rsidRPr="007D088B">
                <w:rPr>
                  <w:highlight w:val="yellow"/>
                  <w:vertAlign w:val="subscript"/>
                  <w:lang w:val="en-US" w:eastAsia="zh-CN"/>
                  <w:rPrChange w:id="1439" w:author="NOKIA" w:date="2021-10-22T09:45:00Z">
                    <w:rPr>
                      <w:vertAlign w:val="subscript"/>
                      <w:lang w:val="en-US" w:eastAsia="zh-CN"/>
                    </w:rPr>
                  </w:rPrChange>
                </w:rPr>
                <w:t>CCA_DL</w:t>
              </w:r>
            </w:ins>
          </w:p>
        </w:tc>
        <w:tc>
          <w:tcPr>
            <w:tcW w:w="992" w:type="dxa"/>
            <w:tcBorders>
              <w:top w:val="nil"/>
              <w:left w:val="single" w:sz="4" w:space="0" w:color="auto"/>
              <w:bottom w:val="single" w:sz="4" w:space="0" w:color="auto"/>
              <w:right w:val="single" w:sz="4" w:space="0" w:color="auto"/>
            </w:tcBorders>
            <w:shd w:val="clear" w:color="auto" w:fill="auto"/>
          </w:tcPr>
          <w:p w14:paraId="760F2CFC" w14:textId="77777777" w:rsidR="00AF4DA4" w:rsidRPr="007D088B" w:rsidRDefault="00AF4DA4" w:rsidP="00533337">
            <w:pPr>
              <w:pStyle w:val="TAC"/>
              <w:rPr>
                <w:ins w:id="1440" w:author="NOKIA" w:date="2021-10-22T07:52:00Z"/>
                <w:highlight w:val="yellow"/>
                <w:lang w:val="it-IT"/>
                <w:rPrChange w:id="1441" w:author="NOKIA" w:date="2021-10-22T09:45:00Z">
                  <w:rPr>
                    <w:ins w:id="1442" w:author="NOKIA" w:date="2021-10-22T07:52:00Z"/>
                    <w:lang w:val="it-IT"/>
                  </w:rPr>
                </w:rPrChange>
              </w:rPr>
            </w:pPr>
            <w:ins w:id="1443" w:author="NOKIA" w:date="2021-10-22T07:53:00Z">
              <w:r w:rsidRPr="007D088B">
                <w:rPr>
                  <w:highlight w:val="yellow"/>
                  <w:lang w:val="it-IT"/>
                  <w:rPrChange w:id="1444" w:author="NOKIA" w:date="2021-10-22T09:45:00Z">
                    <w:rPr>
                      <w:lang w:val="it-IT"/>
                    </w:rPr>
                  </w:rPrChange>
                </w:rPr>
                <w:t>ms</w:t>
              </w:r>
            </w:ins>
          </w:p>
        </w:tc>
        <w:tc>
          <w:tcPr>
            <w:tcW w:w="1382" w:type="dxa"/>
            <w:tcBorders>
              <w:top w:val="single" w:sz="4" w:space="0" w:color="auto"/>
              <w:left w:val="single" w:sz="4" w:space="0" w:color="auto"/>
              <w:bottom w:val="single" w:sz="4" w:space="0" w:color="auto"/>
              <w:right w:val="single" w:sz="4" w:space="0" w:color="auto"/>
            </w:tcBorders>
          </w:tcPr>
          <w:p w14:paraId="3F3DAF31" w14:textId="77777777" w:rsidR="00AF4DA4" w:rsidRPr="007D088B" w:rsidRDefault="00AF4DA4" w:rsidP="00533337">
            <w:pPr>
              <w:pStyle w:val="TAC"/>
              <w:rPr>
                <w:ins w:id="1445" w:author="NOKIA" w:date="2021-10-22T07:52:00Z"/>
                <w:highlight w:val="yellow"/>
                <w:rPrChange w:id="1446" w:author="NOKIA" w:date="2021-10-22T09:45:00Z">
                  <w:rPr>
                    <w:ins w:id="1447" w:author="NOKIA" w:date="2021-10-22T07:52:00Z"/>
                  </w:rPr>
                </w:rPrChange>
              </w:rPr>
            </w:pPr>
            <w:ins w:id="1448" w:author="NOKIA" w:date="2021-10-22T07:53:00Z">
              <w:r w:rsidRPr="007D088B">
                <w:rPr>
                  <w:highlight w:val="yellow"/>
                  <w:rPrChange w:id="1449" w:author="NOKIA" w:date="2021-10-22T09:45:00Z">
                    <w:rPr/>
                  </w:rPrChange>
                </w:rPr>
                <w:t>Config 1,2</w:t>
              </w:r>
            </w:ins>
            <w:ins w:id="1450" w:author="NOKIA" w:date="2021-10-22T08:08:00Z">
              <w:r w:rsidRPr="007D088B">
                <w:rPr>
                  <w:highlight w:val="yellow"/>
                  <w:rPrChange w:id="1451" w:author="NOKIA" w:date="2021-10-22T09:45:00Z">
                    <w:rPr/>
                  </w:rPrChange>
                </w:rPr>
                <w:t>,3,4,5,6</w:t>
              </w:r>
            </w:ins>
          </w:p>
        </w:tc>
        <w:tc>
          <w:tcPr>
            <w:tcW w:w="2020" w:type="dxa"/>
            <w:gridSpan w:val="4"/>
            <w:tcBorders>
              <w:top w:val="single" w:sz="4" w:space="0" w:color="auto"/>
              <w:left w:val="single" w:sz="4" w:space="0" w:color="auto"/>
              <w:bottom w:val="single" w:sz="4" w:space="0" w:color="auto"/>
              <w:right w:val="single" w:sz="4" w:space="0" w:color="auto"/>
            </w:tcBorders>
          </w:tcPr>
          <w:p w14:paraId="3C76B727" w14:textId="77777777" w:rsidR="00AF4DA4" w:rsidRPr="007D088B" w:rsidRDefault="00AF4DA4" w:rsidP="00533337">
            <w:pPr>
              <w:pStyle w:val="TAC"/>
              <w:rPr>
                <w:ins w:id="1452" w:author="NOKIA" w:date="2021-10-22T07:52:00Z"/>
                <w:highlight w:val="yellow"/>
                <w:lang w:val="en-US"/>
                <w:rPrChange w:id="1453" w:author="NOKIA" w:date="2021-10-22T09:45:00Z">
                  <w:rPr>
                    <w:ins w:id="1454" w:author="NOKIA" w:date="2021-10-22T07:52:00Z"/>
                    <w:lang w:val="en-US"/>
                  </w:rPr>
                </w:rPrChange>
              </w:rPr>
            </w:pPr>
            <w:ins w:id="1455" w:author="NOKIA" w:date="2021-10-22T07:53:00Z">
              <w:r w:rsidRPr="007D088B">
                <w:rPr>
                  <w:highlight w:val="yellow"/>
                  <w:rPrChange w:id="1456" w:author="NOKIA" w:date="2021-10-22T09:45:00Z">
                    <w:rPr/>
                  </w:rPrChange>
                </w:rPr>
                <w:t>T</w:t>
              </w:r>
              <w:r w:rsidRPr="007D088B">
                <w:rPr>
                  <w:highlight w:val="yellow"/>
                  <w:vertAlign w:val="subscript"/>
                  <w:rPrChange w:id="1457" w:author="NOKIA" w:date="2021-10-22T09:45:00Z">
                    <w:rPr>
                      <w:vertAlign w:val="subscript"/>
                    </w:rPr>
                  </w:rPrChange>
                </w:rPr>
                <w:t>PSS/SSS_sync_inter_cca</w:t>
              </w:r>
            </w:ins>
          </w:p>
        </w:tc>
        <w:tc>
          <w:tcPr>
            <w:tcW w:w="2147" w:type="dxa"/>
            <w:gridSpan w:val="4"/>
            <w:tcBorders>
              <w:top w:val="single" w:sz="4" w:space="0" w:color="auto"/>
              <w:left w:val="single" w:sz="4" w:space="0" w:color="auto"/>
              <w:bottom w:val="single" w:sz="4" w:space="0" w:color="auto"/>
              <w:right w:val="single" w:sz="4" w:space="0" w:color="auto"/>
            </w:tcBorders>
          </w:tcPr>
          <w:p w14:paraId="315D3088" w14:textId="77777777" w:rsidR="00AF4DA4" w:rsidRPr="007D088B" w:rsidRDefault="00AF4DA4" w:rsidP="00533337">
            <w:pPr>
              <w:pStyle w:val="TAC"/>
              <w:rPr>
                <w:ins w:id="1458" w:author="NOKIA" w:date="2021-10-22T07:52:00Z"/>
                <w:rFonts w:cs="v4.2.0"/>
                <w:bCs/>
                <w:highlight w:val="yellow"/>
                <w:lang w:eastAsia="zh-CN"/>
                <w:rPrChange w:id="1459" w:author="NOKIA" w:date="2021-10-22T09:45:00Z">
                  <w:rPr>
                    <w:ins w:id="1460" w:author="NOKIA" w:date="2021-10-22T07:52:00Z"/>
                    <w:rFonts w:cs="v4.2.0"/>
                    <w:bCs/>
                    <w:lang w:eastAsia="zh-CN"/>
                  </w:rPr>
                </w:rPrChange>
              </w:rPr>
            </w:pPr>
            <w:ins w:id="1461" w:author="NOKIA" w:date="2021-10-22T07:53:00Z">
              <w:r w:rsidRPr="007D088B">
                <w:rPr>
                  <w:highlight w:val="yellow"/>
                  <w:rPrChange w:id="1462" w:author="NOKIA" w:date="2021-10-22T09:45:00Z">
                    <w:rPr/>
                  </w:rPrChange>
                </w:rPr>
                <w:t>T</w:t>
              </w:r>
              <w:r w:rsidRPr="007D088B">
                <w:rPr>
                  <w:highlight w:val="yellow"/>
                  <w:vertAlign w:val="subscript"/>
                  <w:rPrChange w:id="1463" w:author="NOKIA" w:date="2021-10-22T09:45:00Z">
                    <w:rPr>
                      <w:vertAlign w:val="subscript"/>
                    </w:rPr>
                  </w:rPrChange>
                </w:rPr>
                <w:t>PSS/SSS_sync_inter_cca</w:t>
              </w:r>
            </w:ins>
          </w:p>
        </w:tc>
      </w:tr>
      <w:tr w:rsidR="00AF4DA4" w:rsidRPr="007275DF" w14:paraId="425C1BD4" w14:textId="77777777" w:rsidTr="00533337">
        <w:trPr>
          <w:cantSplit/>
          <w:trHeight w:val="292"/>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3FA2CE4E" w14:textId="77777777" w:rsidR="00AF4DA4" w:rsidRPr="007275DF" w:rsidRDefault="00AF4DA4" w:rsidP="00533337">
            <w:pPr>
              <w:pStyle w:val="TAL"/>
              <w:rPr>
                <w:lang w:val="en-US"/>
              </w:rPr>
            </w:pPr>
            <w:r w:rsidRPr="007275DF">
              <w:rPr>
                <w:szCs w:val="16"/>
                <w:lang w:eastAsia="ja-JP"/>
              </w:rPr>
              <w:t>EPRE ratio of PSS to SSS</w:t>
            </w:r>
          </w:p>
        </w:tc>
        <w:tc>
          <w:tcPr>
            <w:tcW w:w="992" w:type="dxa"/>
            <w:tcBorders>
              <w:top w:val="single" w:sz="4" w:space="0" w:color="auto"/>
              <w:left w:val="single" w:sz="4" w:space="0" w:color="auto"/>
              <w:bottom w:val="single" w:sz="4" w:space="0" w:color="auto"/>
              <w:right w:val="single" w:sz="4" w:space="0" w:color="auto"/>
            </w:tcBorders>
          </w:tcPr>
          <w:p w14:paraId="63D1662B" w14:textId="77777777" w:rsidR="00AF4DA4" w:rsidRPr="007275DF" w:rsidRDefault="00AF4DA4" w:rsidP="00533337">
            <w:pPr>
              <w:pStyle w:val="TAC"/>
            </w:pPr>
          </w:p>
        </w:tc>
        <w:tc>
          <w:tcPr>
            <w:tcW w:w="1382" w:type="dxa"/>
            <w:tcBorders>
              <w:top w:val="single" w:sz="4" w:space="0" w:color="auto"/>
              <w:left w:val="single" w:sz="4" w:space="0" w:color="auto"/>
              <w:bottom w:val="nil"/>
              <w:right w:val="single" w:sz="4" w:space="0" w:color="auto"/>
            </w:tcBorders>
            <w:shd w:val="clear" w:color="auto" w:fill="auto"/>
          </w:tcPr>
          <w:p w14:paraId="734965AC" w14:textId="77777777" w:rsidR="00AF4DA4" w:rsidRPr="007275DF" w:rsidRDefault="00AF4DA4" w:rsidP="00533337">
            <w:pPr>
              <w:pStyle w:val="TAC"/>
            </w:pPr>
          </w:p>
        </w:tc>
        <w:tc>
          <w:tcPr>
            <w:tcW w:w="2020" w:type="dxa"/>
            <w:gridSpan w:val="4"/>
            <w:tcBorders>
              <w:top w:val="single" w:sz="4" w:space="0" w:color="auto"/>
              <w:left w:val="single" w:sz="4" w:space="0" w:color="auto"/>
              <w:bottom w:val="nil"/>
              <w:right w:val="single" w:sz="4" w:space="0" w:color="auto"/>
            </w:tcBorders>
            <w:shd w:val="clear" w:color="auto" w:fill="auto"/>
          </w:tcPr>
          <w:p w14:paraId="61CE6075" w14:textId="77777777" w:rsidR="00AF4DA4" w:rsidRPr="007275DF" w:rsidRDefault="00AF4DA4" w:rsidP="00533337">
            <w:pPr>
              <w:pStyle w:val="TAC"/>
              <w:rPr>
                <w:rFonts w:cs="v4.2.0"/>
              </w:rPr>
            </w:pPr>
          </w:p>
        </w:tc>
        <w:tc>
          <w:tcPr>
            <w:tcW w:w="2147" w:type="dxa"/>
            <w:gridSpan w:val="4"/>
            <w:tcBorders>
              <w:top w:val="single" w:sz="4" w:space="0" w:color="auto"/>
              <w:left w:val="single" w:sz="4" w:space="0" w:color="auto"/>
              <w:bottom w:val="nil"/>
              <w:right w:val="single" w:sz="4" w:space="0" w:color="auto"/>
            </w:tcBorders>
            <w:shd w:val="clear" w:color="auto" w:fill="auto"/>
          </w:tcPr>
          <w:p w14:paraId="455754C6" w14:textId="77777777" w:rsidR="00AF4DA4" w:rsidRPr="007275DF" w:rsidRDefault="00AF4DA4" w:rsidP="00533337">
            <w:pPr>
              <w:pStyle w:val="TAC"/>
            </w:pPr>
          </w:p>
        </w:tc>
      </w:tr>
      <w:tr w:rsidR="00AF4DA4" w:rsidRPr="007275DF" w14:paraId="5CA1F1B5" w14:textId="77777777" w:rsidTr="00533337">
        <w:trPr>
          <w:cantSplit/>
          <w:trHeight w:val="292"/>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62A45D12" w14:textId="77777777" w:rsidR="00AF4DA4" w:rsidRPr="007275DF" w:rsidRDefault="00AF4DA4" w:rsidP="00533337">
            <w:pPr>
              <w:pStyle w:val="TAL"/>
              <w:rPr>
                <w:lang w:val="en-US"/>
              </w:rPr>
            </w:pPr>
            <w:r w:rsidRPr="007275DF">
              <w:rPr>
                <w:szCs w:val="16"/>
                <w:lang w:eastAsia="ja-JP"/>
              </w:rPr>
              <w:t>EPRE ratio of PBCH DMRS to SSS</w:t>
            </w:r>
          </w:p>
        </w:tc>
        <w:tc>
          <w:tcPr>
            <w:tcW w:w="992" w:type="dxa"/>
            <w:tcBorders>
              <w:top w:val="single" w:sz="4" w:space="0" w:color="auto"/>
              <w:left w:val="single" w:sz="4" w:space="0" w:color="auto"/>
              <w:bottom w:val="single" w:sz="4" w:space="0" w:color="auto"/>
              <w:right w:val="single" w:sz="4" w:space="0" w:color="auto"/>
            </w:tcBorders>
          </w:tcPr>
          <w:p w14:paraId="56935933"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6DD1D550" w14:textId="77777777" w:rsidR="00AF4DA4" w:rsidRPr="007275DF" w:rsidRDefault="00AF4DA4" w:rsidP="00533337">
            <w:pPr>
              <w:pStyle w:val="TAC"/>
            </w:pPr>
          </w:p>
        </w:tc>
        <w:tc>
          <w:tcPr>
            <w:tcW w:w="2020" w:type="dxa"/>
            <w:gridSpan w:val="4"/>
            <w:tcBorders>
              <w:top w:val="nil"/>
              <w:left w:val="single" w:sz="4" w:space="0" w:color="auto"/>
              <w:bottom w:val="nil"/>
              <w:right w:val="single" w:sz="4" w:space="0" w:color="auto"/>
            </w:tcBorders>
            <w:shd w:val="clear" w:color="auto" w:fill="auto"/>
            <w:hideMark/>
          </w:tcPr>
          <w:p w14:paraId="25F14B76" w14:textId="77777777" w:rsidR="00AF4DA4" w:rsidRPr="007275DF" w:rsidRDefault="00AF4DA4" w:rsidP="00533337">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34E8A8D6" w14:textId="77777777" w:rsidR="00AF4DA4" w:rsidRPr="007275DF" w:rsidRDefault="00AF4DA4" w:rsidP="00533337">
            <w:pPr>
              <w:pStyle w:val="TAC"/>
            </w:pPr>
          </w:p>
        </w:tc>
      </w:tr>
      <w:tr w:rsidR="00AF4DA4" w:rsidRPr="007275DF" w14:paraId="1461963C" w14:textId="77777777" w:rsidTr="00533337">
        <w:trPr>
          <w:cantSplit/>
          <w:trHeight w:val="292"/>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4BC29009" w14:textId="77777777" w:rsidR="00AF4DA4" w:rsidRPr="007275DF" w:rsidRDefault="00AF4DA4" w:rsidP="00533337">
            <w:pPr>
              <w:pStyle w:val="TAL"/>
              <w:rPr>
                <w:lang w:val="en-US"/>
              </w:rPr>
            </w:pPr>
            <w:r w:rsidRPr="007275DF">
              <w:rPr>
                <w:szCs w:val="16"/>
                <w:lang w:eastAsia="ja-JP"/>
              </w:rPr>
              <w:t>EPRE ratio of PBCH to PBCH DMRS</w:t>
            </w:r>
          </w:p>
        </w:tc>
        <w:tc>
          <w:tcPr>
            <w:tcW w:w="992" w:type="dxa"/>
            <w:tcBorders>
              <w:top w:val="single" w:sz="4" w:space="0" w:color="auto"/>
              <w:left w:val="single" w:sz="4" w:space="0" w:color="auto"/>
              <w:bottom w:val="single" w:sz="4" w:space="0" w:color="auto"/>
              <w:right w:val="single" w:sz="4" w:space="0" w:color="auto"/>
            </w:tcBorders>
          </w:tcPr>
          <w:p w14:paraId="021C769A"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18FE9072" w14:textId="77777777" w:rsidR="00AF4DA4" w:rsidRPr="007275DF" w:rsidRDefault="00AF4DA4" w:rsidP="00533337">
            <w:pPr>
              <w:pStyle w:val="TAC"/>
            </w:pPr>
          </w:p>
        </w:tc>
        <w:tc>
          <w:tcPr>
            <w:tcW w:w="2020" w:type="dxa"/>
            <w:gridSpan w:val="4"/>
            <w:tcBorders>
              <w:top w:val="nil"/>
              <w:left w:val="single" w:sz="4" w:space="0" w:color="auto"/>
              <w:bottom w:val="nil"/>
              <w:right w:val="single" w:sz="4" w:space="0" w:color="auto"/>
            </w:tcBorders>
            <w:shd w:val="clear" w:color="auto" w:fill="auto"/>
            <w:hideMark/>
          </w:tcPr>
          <w:p w14:paraId="78F8161E" w14:textId="77777777" w:rsidR="00AF4DA4" w:rsidRPr="007275DF" w:rsidRDefault="00AF4DA4" w:rsidP="00533337">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60757049" w14:textId="77777777" w:rsidR="00AF4DA4" w:rsidRPr="007275DF" w:rsidRDefault="00AF4DA4" w:rsidP="00533337">
            <w:pPr>
              <w:pStyle w:val="TAC"/>
            </w:pPr>
          </w:p>
        </w:tc>
      </w:tr>
      <w:tr w:rsidR="00AF4DA4" w:rsidRPr="007275DF" w14:paraId="1C0244E5" w14:textId="77777777" w:rsidTr="00533337">
        <w:trPr>
          <w:cantSplit/>
          <w:trHeight w:val="292"/>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7ECD3CFB" w14:textId="77777777" w:rsidR="00AF4DA4" w:rsidRPr="007275DF" w:rsidRDefault="00AF4DA4" w:rsidP="00533337">
            <w:pPr>
              <w:pStyle w:val="TAL"/>
              <w:rPr>
                <w:lang w:val="en-US"/>
              </w:rPr>
            </w:pPr>
            <w:r w:rsidRPr="007275DF">
              <w:rPr>
                <w:szCs w:val="16"/>
                <w:lang w:eastAsia="ja-JP"/>
              </w:rPr>
              <w:t>EPRE ratio of PDCCH DMRS to SSS</w:t>
            </w:r>
          </w:p>
        </w:tc>
        <w:tc>
          <w:tcPr>
            <w:tcW w:w="992" w:type="dxa"/>
            <w:tcBorders>
              <w:top w:val="single" w:sz="4" w:space="0" w:color="auto"/>
              <w:left w:val="single" w:sz="4" w:space="0" w:color="auto"/>
              <w:bottom w:val="single" w:sz="4" w:space="0" w:color="auto"/>
              <w:right w:val="single" w:sz="4" w:space="0" w:color="auto"/>
            </w:tcBorders>
          </w:tcPr>
          <w:p w14:paraId="22A96A70"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58650AE6" w14:textId="77777777" w:rsidR="00AF4DA4" w:rsidRPr="007275DF" w:rsidRDefault="00AF4DA4" w:rsidP="00533337">
            <w:pPr>
              <w:pStyle w:val="TAC"/>
            </w:pPr>
          </w:p>
        </w:tc>
        <w:tc>
          <w:tcPr>
            <w:tcW w:w="2020" w:type="dxa"/>
            <w:gridSpan w:val="4"/>
            <w:tcBorders>
              <w:top w:val="nil"/>
              <w:left w:val="single" w:sz="4" w:space="0" w:color="auto"/>
              <w:bottom w:val="nil"/>
              <w:right w:val="single" w:sz="4" w:space="0" w:color="auto"/>
            </w:tcBorders>
            <w:shd w:val="clear" w:color="auto" w:fill="auto"/>
            <w:hideMark/>
          </w:tcPr>
          <w:p w14:paraId="37600CF2" w14:textId="77777777" w:rsidR="00AF4DA4" w:rsidRPr="007275DF" w:rsidRDefault="00AF4DA4" w:rsidP="00533337">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7ADD6F43" w14:textId="77777777" w:rsidR="00AF4DA4" w:rsidRPr="007275DF" w:rsidRDefault="00AF4DA4" w:rsidP="00533337">
            <w:pPr>
              <w:pStyle w:val="TAC"/>
            </w:pPr>
          </w:p>
        </w:tc>
      </w:tr>
      <w:tr w:rsidR="00AF4DA4" w:rsidRPr="007275DF" w14:paraId="1467ADE5" w14:textId="77777777" w:rsidTr="00533337">
        <w:trPr>
          <w:cantSplit/>
          <w:trHeight w:val="292"/>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1E19B9DE" w14:textId="77777777" w:rsidR="00AF4DA4" w:rsidRPr="007275DF" w:rsidRDefault="00AF4DA4" w:rsidP="00533337">
            <w:pPr>
              <w:pStyle w:val="TAL"/>
              <w:rPr>
                <w:lang w:val="en-US"/>
              </w:rPr>
            </w:pPr>
            <w:r w:rsidRPr="007275DF">
              <w:rPr>
                <w:szCs w:val="16"/>
                <w:lang w:eastAsia="ja-JP"/>
              </w:rPr>
              <w:t>EPRE ratio of PDCCH to PDCCH DMRS</w:t>
            </w:r>
          </w:p>
        </w:tc>
        <w:tc>
          <w:tcPr>
            <w:tcW w:w="992" w:type="dxa"/>
            <w:tcBorders>
              <w:top w:val="single" w:sz="4" w:space="0" w:color="auto"/>
              <w:left w:val="single" w:sz="4" w:space="0" w:color="auto"/>
              <w:bottom w:val="single" w:sz="4" w:space="0" w:color="auto"/>
              <w:right w:val="single" w:sz="4" w:space="0" w:color="auto"/>
            </w:tcBorders>
          </w:tcPr>
          <w:p w14:paraId="5BFC47B9"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78586862" w14:textId="77777777" w:rsidR="00AF4DA4" w:rsidRPr="007275DF" w:rsidRDefault="00AF4DA4" w:rsidP="00533337">
            <w:pPr>
              <w:pStyle w:val="TAC"/>
            </w:pPr>
            <w:r w:rsidRPr="007275DF">
              <w:t>Config 1,2,3,4,5,6</w:t>
            </w:r>
          </w:p>
        </w:tc>
        <w:tc>
          <w:tcPr>
            <w:tcW w:w="2020" w:type="dxa"/>
            <w:gridSpan w:val="4"/>
            <w:tcBorders>
              <w:top w:val="nil"/>
              <w:left w:val="single" w:sz="4" w:space="0" w:color="auto"/>
              <w:bottom w:val="nil"/>
              <w:right w:val="single" w:sz="4" w:space="0" w:color="auto"/>
            </w:tcBorders>
            <w:shd w:val="clear" w:color="auto" w:fill="auto"/>
            <w:hideMark/>
          </w:tcPr>
          <w:p w14:paraId="72A9722E" w14:textId="77777777" w:rsidR="00AF4DA4" w:rsidRPr="007275DF" w:rsidRDefault="00AF4DA4" w:rsidP="00533337">
            <w:pPr>
              <w:pStyle w:val="TAC"/>
              <w:rPr>
                <w:rFonts w:cs="v4.2.0"/>
              </w:rPr>
            </w:pPr>
            <w:r w:rsidRPr="007275DF">
              <w:rPr>
                <w:rFonts w:cs="v4.2.0"/>
              </w:rPr>
              <w:t>0</w:t>
            </w:r>
          </w:p>
        </w:tc>
        <w:tc>
          <w:tcPr>
            <w:tcW w:w="2147" w:type="dxa"/>
            <w:gridSpan w:val="4"/>
            <w:tcBorders>
              <w:top w:val="nil"/>
              <w:left w:val="single" w:sz="4" w:space="0" w:color="auto"/>
              <w:bottom w:val="nil"/>
              <w:right w:val="single" w:sz="4" w:space="0" w:color="auto"/>
            </w:tcBorders>
            <w:shd w:val="clear" w:color="auto" w:fill="auto"/>
            <w:hideMark/>
          </w:tcPr>
          <w:p w14:paraId="698E5534" w14:textId="77777777" w:rsidR="00AF4DA4" w:rsidRPr="007275DF" w:rsidRDefault="00AF4DA4" w:rsidP="00533337">
            <w:pPr>
              <w:pStyle w:val="TAC"/>
            </w:pPr>
            <w:r w:rsidRPr="007275DF">
              <w:t>0</w:t>
            </w:r>
          </w:p>
        </w:tc>
      </w:tr>
      <w:tr w:rsidR="00AF4DA4" w:rsidRPr="007275DF" w14:paraId="783065D5" w14:textId="77777777" w:rsidTr="00533337">
        <w:trPr>
          <w:cantSplit/>
          <w:trHeight w:val="292"/>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6886E349"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992" w:type="dxa"/>
            <w:tcBorders>
              <w:top w:val="single" w:sz="4" w:space="0" w:color="auto"/>
              <w:left w:val="single" w:sz="4" w:space="0" w:color="auto"/>
              <w:bottom w:val="single" w:sz="4" w:space="0" w:color="auto"/>
              <w:right w:val="single" w:sz="4" w:space="0" w:color="auto"/>
            </w:tcBorders>
          </w:tcPr>
          <w:p w14:paraId="19CA5119"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0195DCF0" w14:textId="77777777" w:rsidR="00AF4DA4" w:rsidRPr="007275DF" w:rsidRDefault="00AF4DA4" w:rsidP="00533337">
            <w:pPr>
              <w:pStyle w:val="TAC"/>
            </w:pPr>
          </w:p>
        </w:tc>
        <w:tc>
          <w:tcPr>
            <w:tcW w:w="2020" w:type="dxa"/>
            <w:gridSpan w:val="4"/>
            <w:tcBorders>
              <w:top w:val="nil"/>
              <w:left w:val="single" w:sz="4" w:space="0" w:color="auto"/>
              <w:bottom w:val="nil"/>
              <w:right w:val="single" w:sz="4" w:space="0" w:color="auto"/>
            </w:tcBorders>
            <w:shd w:val="clear" w:color="auto" w:fill="auto"/>
            <w:hideMark/>
          </w:tcPr>
          <w:p w14:paraId="6D49A725" w14:textId="77777777" w:rsidR="00AF4DA4" w:rsidRPr="007275DF" w:rsidRDefault="00AF4DA4" w:rsidP="00533337">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3D9E2CFB" w14:textId="77777777" w:rsidR="00AF4DA4" w:rsidRPr="007275DF" w:rsidRDefault="00AF4DA4" w:rsidP="00533337">
            <w:pPr>
              <w:pStyle w:val="TAC"/>
            </w:pPr>
          </w:p>
        </w:tc>
      </w:tr>
      <w:tr w:rsidR="00AF4DA4" w:rsidRPr="007275DF" w14:paraId="426B07AA" w14:textId="77777777" w:rsidTr="00533337">
        <w:trPr>
          <w:cantSplit/>
          <w:trHeight w:val="292"/>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73BF959C"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992" w:type="dxa"/>
            <w:tcBorders>
              <w:top w:val="single" w:sz="4" w:space="0" w:color="auto"/>
              <w:left w:val="single" w:sz="4" w:space="0" w:color="auto"/>
              <w:bottom w:val="single" w:sz="4" w:space="0" w:color="auto"/>
              <w:right w:val="single" w:sz="4" w:space="0" w:color="auto"/>
            </w:tcBorders>
          </w:tcPr>
          <w:p w14:paraId="17DB7DFB"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5A7CC6D8" w14:textId="77777777" w:rsidR="00AF4DA4" w:rsidRPr="007275DF" w:rsidRDefault="00AF4DA4" w:rsidP="00533337">
            <w:pPr>
              <w:pStyle w:val="TAC"/>
            </w:pPr>
          </w:p>
        </w:tc>
        <w:tc>
          <w:tcPr>
            <w:tcW w:w="2020" w:type="dxa"/>
            <w:gridSpan w:val="4"/>
            <w:tcBorders>
              <w:top w:val="nil"/>
              <w:left w:val="single" w:sz="4" w:space="0" w:color="auto"/>
              <w:bottom w:val="nil"/>
              <w:right w:val="single" w:sz="4" w:space="0" w:color="auto"/>
            </w:tcBorders>
            <w:shd w:val="clear" w:color="auto" w:fill="auto"/>
            <w:hideMark/>
          </w:tcPr>
          <w:p w14:paraId="7FE5434D" w14:textId="77777777" w:rsidR="00AF4DA4" w:rsidRPr="007275DF" w:rsidRDefault="00AF4DA4" w:rsidP="00533337">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1953E453" w14:textId="77777777" w:rsidR="00AF4DA4" w:rsidRPr="007275DF" w:rsidRDefault="00AF4DA4" w:rsidP="00533337">
            <w:pPr>
              <w:pStyle w:val="TAC"/>
            </w:pPr>
          </w:p>
        </w:tc>
      </w:tr>
      <w:tr w:rsidR="00AF4DA4" w:rsidRPr="007275DF" w14:paraId="6775A805" w14:textId="77777777" w:rsidTr="00533337">
        <w:trPr>
          <w:cantSplit/>
          <w:trHeight w:val="43"/>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1F11D17D" w14:textId="77777777" w:rsidR="00AF4DA4" w:rsidRPr="007275DF" w:rsidRDefault="00AF4DA4" w:rsidP="00533337">
            <w:pPr>
              <w:pStyle w:val="TAL"/>
              <w:rPr>
                <w:lang w:val="en-US"/>
              </w:rPr>
            </w:pPr>
            <w:r w:rsidRPr="007275DF">
              <w:rPr>
                <w:szCs w:val="16"/>
                <w:lang w:eastAsia="ja-JP"/>
              </w:rPr>
              <w:t>EPRE ratio of OCNG DMRS to SSS(Note 1)</w:t>
            </w:r>
          </w:p>
        </w:tc>
        <w:tc>
          <w:tcPr>
            <w:tcW w:w="992" w:type="dxa"/>
            <w:tcBorders>
              <w:top w:val="single" w:sz="4" w:space="0" w:color="auto"/>
              <w:left w:val="single" w:sz="4" w:space="0" w:color="auto"/>
              <w:bottom w:val="single" w:sz="4" w:space="0" w:color="auto"/>
              <w:right w:val="single" w:sz="4" w:space="0" w:color="auto"/>
            </w:tcBorders>
          </w:tcPr>
          <w:p w14:paraId="099E5BE4" w14:textId="77777777" w:rsidR="00AF4DA4" w:rsidRPr="007275DF" w:rsidRDefault="00AF4DA4" w:rsidP="00533337">
            <w:pPr>
              <w:pStyle w:val="TAC"/>
            </w:pPr>
          </w:p>
        </w:tc>
        <w:tc>
          <w:tcPr>
            <w:tcW w:w="1382" w:type="dxa"/>
            <w:tcBorders>
              <w:top w:val="nil"/>
              <w:left w:val="single" w:sz="4" w:space="0" w:color="auto"/>
              <w:bottom w:val="nil"/>
              <w:right w:val="single" w:sz="4" w:space="0" w:color="auto"/>
            </w:tcBorders>
            <w:shd w:val="clear" w:color="auto" w:fill="auto"/>
            <w:hideMark/>
          </w:tcPr>
          <w:p w14:paraId="1B37E524" w14:textId="77777777" w:rsidR="00AF4DA4" w:rsidRPr="007275DF" w:rsidRDefault="00AF4DA4" w:rsidP="00533337">
            <w:pPr>
              <w:pStyle w:val="TAC"/>
            </w:pPr>
          </w:p>
        </w:tc>
        <w:tc>
          <w:tcPr>
            <w:tcW w:w="2020" w:type="dxa"/>
            <w:gridSpan w:val="4"/>
            <w:tcBorders>
              <w:top w:val="nil"/>
              <w:left w:val="single" w:sz="4" w:space="0" w:color="auto"/>
              <w:bottom w:val="nil"/>
              <w:right w:val="single" w:sz="4" w:space="0" w:color="auto"/>
            </w:tcBorders>
            <w:shd w:val="clear" w:color="auto" w:fill="auto"/>
            <w:hideMark/>
          </w:tcPr>
          <w:p w14:paraId="4A5E491B" w14:textId="77777777" w:rsidR="00AF4DA4" w:rsidRPr="007275DF" w:rsidRDefault="00AF4DA4" w:rsidP="00533337">
            <w:pPr>
              <w:pStyle w:val="TAC"/>
              <w:rPr>
                <w:rFonts w:cs="v4.2.0"/>
              </w:rPr>
            </w:pPr>
          </w:p>
        </w:tc>
        <w:tc>
          <w:tcPr>
            <w:tcW w:w="2147" w:type="dxa"/>
            <w:gridSpan w:val="4"/>
            <w:tcBorders>
              <w:top w:val="nil"/>
              <w:left w:val="single" w:sz="4" w:space="0" w:color="auto"/>
              <w:bottom w:val="nil"/>
              <w:right w:val="single" w:sz="4" w:space="0" w:color="auto"/>
            </w:tcBorders>
            <w:shd w:val="clear" w:color="auto" w:fill="auto"/>
            <w:hideMark/>
          </w:tcPr>
          <w:p w14:paraId="1E275F09" w14:textId="77777777" w:rsidR="00AF4DA4" w:rsidRPr="007275DF" w:rsidRDefault="00AF4DA4" w:rsidP="00533337">
            <w:pPr>
              <w:pStyle w:val="TAC"/>
            </w:pPr>
          </w:p>
        </w:tc>
      </w:tr>
      <w:tr w:rsidR="00AF4DA4" w:rsidRPr="007275DF" w14:paraId="739773F0" w14:textId="77777777" w:rsidTr="00533337">
        <w:trPr>
          <w:cantSplit/>
          <w:trHeight w:val="292"/>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27BBBA29" w14:textId="77777777" w:rsidR="00AF4DA4" w:rsidRPr="007275DF" w:rsidRDefault="00AF4DA4" w:rsidP="00533337">
            <w:pPr>
              <w:pStyle w:val="TAL"/>
              <w:rPr>
                <w:bCs/>
              </w:rPr>
            </w:pPr>
            <w:r w:rsidRPr="007275DF">
              <w:rPr>
                <w:bCs/>
              </w:rPr>
              <w:t>EPRE ratio of OCNG to OCNG DMRS (Note 1)</w:t>
            </w:r>
          </w:p>
        </w:tc>
        <w:tc>
          <w:tcPr>
            <w:tcW w:w="992" w:type="dxa"/>
            <w:tcBorders>
              <w:top w:val="single" w:sz="4" w:space="0" w:color="auto"/>
              <w:left w:val="single" w:sz="4" w:space="0" w:color="auto"/>
              <w:bottom w:val="single" w:sz="4" w:space="0" w:color="auto"/>
              <w:right w:val="single" w:sz="4" w:space="0" w:color="auto"/>
            </w:tcBorders>
          </w:tcPr>
          <w:p w14:paraId="67E17169" w14:textId="77777777" w:rsidR="00AF4DA4" w:rsidRPr="007275DF" w:rsidRDefault="00AF4DA4" w:rsidP="00533337">
            <w:pPr>
              <w:pStyle w:val="TAC"/>
            </w:pPr>
          </w:p>
        </w:tc>
        <w:tc>
          <w:tcPr>
            <w:tcW w:w="1382" w:type="dxa"/>
            <w:tcBorders>
              <w:top w:val="nil"/>
              <w:left w:val="single" w:sz="4" w:space="0" w:color="auto"/>
              <w:bottom w:val="single" w:sz="4" w:space="0" w:color="auto"/>
              <w:right w:val="single" w:sz="4" w:space="0" w:color="auto"/>
            </w:tcBorders>
            <w:shd w:val="clear" w:color="auto" w:fill="auto"/>
            <w:hideMark/>
          </w:tcPr>
          <w:p w14:paraId="4EC8C407" w14:textId="77777777" w:rsidR="00AF4DA4" w:rsidRPr="007275DF" w:rsidRDefault="00AF4DA4" w:rsidP="00533337">
            <w:pPr>
              <w:pStyle w:val="TAC"/>
            </w:pPr>
          </w:p>
        </w:tc>
        <w:tc>
          <w:tcPr>
            <w:tcW w:w="2020" w:type="dxa"/>
            <w:gridSpan w:val="4"/>
            <w:tcBorders>
              <w:top w:val="nil"/>
              <w:left w:val="single" w:sz="4" w:space="0" w:color="auto"/>
              <w:bottom w:val="single" w:sz="4" w:space="0" w:color="auto"/>
              <w:right w:val="single" w:sz="4" w:space="0" w:color="auto"/>
            </w:tcBorders>
            <w:shd w:val="clear" w:color="auto" w:fill="auto"/>
            <w:hideMark/>
          </w:tcPr>
          <w:p w14:paraId="07151631" w14:textId="77777777" w:rsidR="00AF4DA4" w:rsidRPr="007275DF" w:rsidRDefault="00AF4DA4" w:rsidP="00533337">
            <w:pPr>
              <w:pStyle w:val="TAC"/>
              <w:rPr>
                <w:rFonts w:cs="v4.2.0"/>
              </w:rPr>
            </w:pPr>
          </w:p>
        </w:tc>
        <w:tc>
          <w:tcPr>
            <w:tcW w:w="2147" w:type="dxa"/>
            <w:gridSpan w:val="4"/>
            <w:tcBorders>
              <w:top w:val="nil"/>
              <w:left w:val="single" w:sz="4" w:space="0" w:color="auto"/>
              <w:bottom w:val="single" w:sz="4" w:space="0" w:color="auto"/>
              <w:right w:val="single" w:sz="4" w:space="0" w:color="auto"/>
            </w:tcBorders>
            <w:shd w:val="clear" w:color="auto" w:fill="auto"/>
            <w:hideMark/>
          </w:tcPr>
          <w:p w14:paraId="4F00FA84" w14:textId="77777777" w:rsidR="00AF4DA4" w:rsidRPr="007275DF" w:rsidRDefault="00AF4DA4" w:rsidP="00533337">
            <w:pPr>
              <w:pStyle w:val="TAC"/>
            </w:pPr>
          </w:p>
        </w:tc>
      </w:tr>
      <w:tr w:rsidR="00AF4DA4" w:rsidRPr="007275DF" w14:paraId="6652C760" w14:textId="77777777" w:rsidTr="00533337">
        <w:trPr>
          <w:cantSplit/>
          <w:trHeight w:val="150"/>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1447C42A" w14:textId="77777777" w:rsidR="00AF4DA4" w:rsidRPr="007275DF" w:rsidRDefault="00AF4DA4" w:rsidP="00533337">
            <w:pPr>
              <w:pStyle w:val="TAL"/>
            </w:pPr>
            <w:r w:rsidRPr="004849DD">
              <w:rPr>
                <w:rFonts w:eastAsia="Calibri"/>
                <w:position w:val="-12"/>
                <w:szCs w:val="22"/>
              </w:rPr>
              <w:object w:dxaOrig="255" w:dyaOrig="255" w14:anchorId="53B12F2B">
                <v:shape id="_x0000_i1074" type="#_x0000_t75" style="width:13.5pt;height:13.5pt" o:ole="" fillcolor="window">
                  <v:imagedata r:id="rId14" o:title=""/>
                </v:shape>
                <o:OLEObject Type="Embed" ProgID="Equation.3" ShapeID="_x0000_i1074" DrawAspect="Content" ObjectID="_1698592152" r:id="rId69"/>
              </w:object>
            </w:r>
            <w:r w:rsidRPr="007275DF">
              <w:rPr>
                <w:vertAlign w:val="superscript"/>
              </w:rPr>
              <w:t>Note2</w:t>
            </w:r>
          </w:p>
        </w:tc>
        <w:tc>
          <w:tcPr>
            <w:tcW w:w="992" w:type="dxa"/>
            <w:tcBorders>
              <w:top w:val="single" w:sz="4" w:space="0" w:color="auto"/>
              <w:left w:val="single" w:sz="4" w:space="0" w:color="auto"/>
              <w:bottom w:val="single" w:sz="4" w:space="0" w:color="auto"/>
              <w:right w:val="single" w:sz="4" w:space="0" w:color="auto"/>
            </w:tcBorders>
            <w:hideMark/>
          </w:tcPr>
          <w:p w14:paraId="203D2A0B" w14:textId="77777777" w:rsidR="00AF4DA4" w:rsidRPr="007275DF" w:rsidRDefault="00AF4DA4" w:rsidP="00533337">
            <w:pPr>
              <w:pStyle w:val="TAC"/>
            </w:pPr>
            <w:r w:rsidRPr="007275DF">
              <w:t>dBm/15kHz</w:t>
            </w:r>
          </w:p>
        </w:tc>
        <w:tc>
          <w:tcPr>
            <w:tcW w:w="1382" w:type="dxa"/>
            <w:tcBorders>
              <w:top w:val="single" w:sz="4" w:space="0" w:color="auto"/>
              <w:left w:val="single" w:sz="4" w:space="0" w:color="auto"/>
              <w:bottom w:val="single" w:sz="4" w:space="0" w:color="auto"/>
              <w:right w:val="single" w:sz="4" w:space="0" w:color="auto"/>
            </w:tcBorders>
          </w:tcPr>
          <w:p w14:paraId="6582B6F8" w14:textId="77777777" w:rsidR="00AF4DA4" w:rsidRPr="007275DF" w:rsidRDefault="00AF4DA4" w:rsidP="00533337">
            <w:pPr>
              <w:pStyle w:val="TAC"/>
            </w:pPr>
            <w:r w:rsidRPr="007275DF">
              <w:t>Config 1,2,3,4,5,6</w:t>
            </w:r>
          </w:p>
        </w:tc>
        <w:tc>
          <w:tcPr>
            <w:tcW w:w="2020" w:type="dxa"/>
            <w:gridSpan w:val="4"/>
            <w:tcBorders>
              <w:top w:val="single" w:sz="4" w:space="0" w:color="auto"/>
              <w:left w:val="single" w:sz="4" w:space="0" w:color="auto"/>
              <w:bottom w:val="single" w:sz="4" w:space="0" w:color="auto"/>
              <w:right w:val="single" w:sz="4" w:space="0" w:color="auto"/>
            </w:tcBorders>
            <w:hideMark/>
          </w:tcPr>
          <w:p w14:paraId="62B2332A" w14:textId="77777777" w:rsidR="00AF4DA4" w:rsidRPr="007275DF" w:rsidRDefault="00AF4DA4" w:rsidP="00533337">
            <w:pPr>
              <w:pStyle w:val="TAC"/>
            </w:pPr>
            <w:del w:id="1464" w:author="Author">
              <w:r w:rsidRPr="007275DF" w:rsidDel="00D85558">
                <w:delText>[</w:delText>
              </w:r>
            </w:del>
            <w:r w:rsidRPr="007275DF">
              <w:t>-104</w:t>
            </w:r>
            <w:del w:id="1465" w:author="Author">
              <w:r w:rsidRPr="007275DF" w:rsidDel="00D85558">
                <w:delText>]</w:delText>
              </w:r>
            </w:del>
          </w:p>
        </w:tc>
        <w:tc>
          <w:tcPr>
            <w:tcW w:w="2147" w:type="dxa"/>
            <w:gridSpan w:val="4"/>
            <w:tcBorders>
              <w:top w:val="single" w:sz="4" w:space="0" w:color="auto"/>
              <w:left w:val="single" w:sz="4" w:space="0" w:color="auto"/>
              <w:bottom w:val="single" w:sz="4" w:space="0" w:color="auto"/>
              <w:right w:val="single" w:sz="4" w:space="0" w:color="auto"/>
            </w:tcBorders>
            <w:hideMark/>
          </w:tcPr>
          <w:p w14:paraId="6961C1C0" w14:textId="77777777" w:rsidR="00AF4DA4" w:rsidRPr="007275DF" w:rsidRDefault="00AF4DA4" w:rsidP="00533337">
            <w:pPr>
              <w:pStyle w:val="TAC"/>
            </w:pPr>
            <w:r w:rsidRPr="007275DF">
              <w:t>-98</w:t>
            </w:r>
          </w:p>
        </w:tc>
      </w:tr>
      <w:tr w:rsidR="00AF4DA4" w:rsidRPr="007275DF" w14:paraId="6D41393B" w14:textId="77777777" w:rsidTr="00533337">
        <w:trPr>
          <w:cantSplit/>
          <w:trHeight w:val="150"/>
          <w:jc w:val="center"/>
        </w:trPr>
        <w:tc>
          <w:tcPr>
            <w:tcW w:w="2410" w:type="dxa"/>
            <w:gridSpan w:val="2"/>
            <w:tcBorders>
              <w:top w:val="single" w:sz="4" w:space="0" w:color="auto"/>
              <w:left w:val="single" w:sz="4" w:space="0" w:color="auto"/>
              <w:bottom w:val="nil"/>
              <w:right w:val="single" w:sz="4" w:space="0" w:color="auto"/>
            </w:tcBorders>
            <w:shd w:val="clear" w:color="auto" w:fill="auto"/>
            <w:hideMark/>
          </w:tcPr>
          <w:p w14:paraId="10B7ABE8" w14:textId="77777777" w:rsidR="00AF4DA4" w:rsidRPr="007275DF" w:rsidRDefault="00AF4DA4" w:rsidP="00533337">
            <w:pPr>
              <w:pStyle w:val="TAL"/>
            </w:pPr>
            <w:r w:rsidRPr="004849DD">
              <w:rPr>
                <w:rFonts w:eastAsia="Calibri"/>
                <w:position w:val="-12"/>
                <w:szCs w:val="22"/>
              </w:rPr>
              <w:object w:dxaOrig="255" w:dyaOrig="255" w14:anchorId="4F6B5C96">
                <v:shape id="_x0000_i1075" type="#_x0000_t75" style="width:13.5pt;height:13.5pt" o:ole="" fillcolor="window">
                  <v:imagedata r:id="rId14" o:title=""/>
                </v:shape>
                <o:OLEObject Type="Embed" ProgID="Equation.3" ShapeID="_x0000_i1075" DrawAspect="Content" ObjectID="_1698592153" r:id="rId70"/>
              </w:object>
            </w:r>
            <w:r w:rsidRPr="007275DF">
              <w:rPr>
                <w:vertAlign w:val="superscript"/>
              </w:rPr>
              <w:t>Note2</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14AAAAF" w14:textId="77777777" w:rsidR="00AF4DA4" w:rsidRPr="007275DF" w:rsidRDefault="00AF4DA4" w:rsidP="00533337">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5882FFBF" w14:textId="77777777" w:rsidR="00AF4DA4" w:rsidRPr="007275DF" w:rsidRDefault="00AF4DA4" w:rsidP="00533337">
            <w:pPr>
              <w:pStyle w:val="TAC"/>
            </w:pPr>
            <w:r w:rsidRPr="007275DF">
              <w:t>Config</w:t>
            </w:r>
            <w:r w:rsidRPr="007275DF">
              <w:rPr>
                <w:szCs w:val="18"/>
              </w:rPr>
              <w:t xml:space="preserve"> 1,2,4,5</w:t>
            </w:r>
          </w:p>
        </w:tc>
        <w:tc>
          <w:tcPr>
            <w:tcW w:w="2020" w:type="dxa"/>
            <w:gridSpan w:val="4"/>
            <w:tcBorders>
              <w:top w:val="single" w:sz="4" w:space="0" w:color="auto"/>
              <w:left w:val="single" w:sz="4" w:space="0" w:color="auto"/>
              <w:bottom w:val="single" w:sz="4" w:space="0" w:color="auto"/>
              <w:right w:val="single" w:sz="4" w:space="0" w:color="auto"/>
            </w:tcBorders>
            <w:hideMark/>
          </w:tcPr>
          <w:p w14:paraId="349A2C1D" w14:textId="77777777" w:rsidR="00AF4DA4" w:rsidRPr="007275DF" w:rsidRDefault="00AF4DA4" w:rsidP="00533337">
            <w:pPr>
              <w:pStyle w:val="TAC"/>
            </w:pPr>
            <w:del w:id="1466" w:author="Author">
              <w:r w:rsidRPr="007275DF" w:rsidDel="00D85558">
                <w:delText>[</w:delText>
              </w:r>
            </w:del>
            <w:r w:rsidRPr="007275DF">
              <w:t>-101</w:t>
            </w:r>
            <w:del w:id="1467" w:author="Author">
              <w:r w:rsidRPr="007275DF" w:rsidDel="00D85558">
                <w:delText>]</w:delText>
              </w:r>
            </w:del>
          </w:p>
        </w:tc>
        <w:tc>
          <w:tcPr>
            <w:tcW w:w="2147" w:type="dxa"/>
            <w:gridSpan w:val="4"/>
            <w:tcBorders>
              <w:top w:val="single" w:sz="4" w:space="0" w:color="auto"/>
              <w:left w:val="single" w:sz="4" w:space="0" w:color="auto"/>
              <w:bottom w:val="single" w:sz="4" w:space="0" w:color="auto"/>
              <w:right w:val="single" w:sz="4" w:space="0" w:color="auto"/>
            </w:tcBorders>
            <w:hideMark/>
          </w:tcPr>
          <w:p w14:paraId="199B1354" w14:textId="77777777" w:rsidR="00AF4DA4" w:rsidRPr="007275DF" w:rsidRDefault="00AF4DA4" w:rsidP="00533337">
            <w:pPr>
              <w:pStyle w:val="TAC"/>
            </w:pPr>
            <w:r w:rsidRPr="007275DF">
              <w:t>-98</w:t>
            </w:r>
          </w:p>
        </w:tc>
      </w:tr>
      <w:tr w:rsidR="00AF4DA4" w:rsidRPr="007275DF" w14:paraId="112C123F" w14:textId="77777777" w:rsidTr="00533337">
        <w:trPr>
          <w:cantSplit/>
          <w:trHeight w:val="150"/>
          <w:jc w:val="center"/>
        </w:trPr>
        <w:tc>
          <w:tcPr>
            <w:tcW w:w="2410" w:type="dxa"/>
            <w:gridSpan w:val="2"/>
            <w:tcBorders>
              <w:top w:val="nil"/>
              <w:left w:val="single" w:sz="4" w:space="0" w:color="auto"/>
              <w:bottom w:val="single" w:sz="4" w:space="0" w:color="auto"/>
              <w:right w:val="single" w:sz="4" w:space="0" w:color="auto"/>
            </w:tcBorders>
            <w:shd w:val="clear" w:color="auto" w:fill="auto"/>
            <w:hideMark/>
          </w:tcPr>
          <w:p w14:paraId="7A3D83B7" w14:textId="77777777" w:rsidR="00AF4DA4" w:rsidRPr="007275DF" w:rsidRDefault="00AF4DA4" w:rsidP="00533337">
            <w:pPr>
              <w:pStyle w:val="TAL"/>
            </w:pPr>
          </w:p>
        </w:tc>
        <w:tc>
          <w:tcPr>
            <w:tcW w:w="992" w:type="dxa"/>
            <w:vMerge/>
            <w:tcBorders>
              <w:top w:val="single" w:sz="4" w:space="0" w:color="auto"/>
              <w:left w:val="single" w:sz="4" w:space="0" w:color="auto"/>
              <w:bottom w:val="single" w:sz="4" w:space="0" w:color="auto"/>
              <w:right w:val="single" w:sz="4" w:space="0" w:color="auto"/>
            </w:tcBorders>
            <w:hideMark/>
          </w:tcPr>
          <w:p w14:paraId="24F30A47"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1ADE16F1" w14:textId="77777777" w:rsidR="00AF4DA4" w:rsidRPr="007275DF" w:rsidRDefault="00AF4DA4" w:rsidP="00533337">
            <w:pPr>
              <w:pStyle w:val="TAC"/>
            </w:pPr>
            <w:r w:rsidRPr="007275DF">
              <w:t>Config</w:t>
            </w:r>
            <w:r w:rsidRPr="007275DF">
              <w:rPr>
                <w:szCs w:val="18"/>
              </w:rPr>
              <w:t xml:space="preserve"> 3,6</w:t>
            </w:r>
          </w:p>
        </w:tc>
        <w:tc>
          <w:tcPr>
            <w:tcW w:w="2020" w:type="dxa"/>
            <w:gridSpan w:val="4"/>
            <w:tcBorders>
              <w:top w:val="single" w:sz="4" w:space="0" w:color="auto"/>
              <w:left w:val="single" w:sz="4" w:space="0" w:color="auto"/>
              <w:bottom w:val="single" w:sz="4" w:space="0" w:color="auto"/>
              <w:right w:val="single" w:sz="4" w:space="0" w:color="auto"/>
            </w:tcBorders>
            <w:hideMark/>
          </w:tcPr>
          <w:p w14:paraId="5522EA86" w14:textId="77777777" w:rsidR="00AF4DA4" w:rsidRPr="007275DF" w:rsidRDefault="00AF4DA4" w:rsidP="00533337">
            <w:pPr>
              <w:pStyle w:val="TAC"/>
            </w:pPr>
            <w:del w:id="1468" w:author="Author">
              <w:r w:rsidRPr="007275DF" w:rsidDel="00D85558">
                <w:delText>[</w:delText>
              </w:r>
            </w:del>
            <w:r w:rsidRPr="007275DF">
              <w:t>-101</w:t>
            </w:r>
            <w:del w:id="1469" w:author="Author">
              <w:r w:rsidRPr="007275DF" w:rsidDel="00D85558">
                <w:delText>]</w:delText>
              </w:r>
            </w:del>
          </w:p>
        </w:tc>
        <w:tc>
          <w:tcPr>
            <w:tcW w:w="2147" w:type="dxa"/>
            <w:gridSpan w:val="4"/>
            <w:tcBorders>
              <w:top w:val="single" w:sz="4" w:space="0" w:color="auto"/>
              <w:left w:val="single" w:sz="4" w:space="0" w:color="auto"/>
              <w:bottom w:val="single" w:sz="4" w:space="0" w:color="auto"/>
              <w:right w:val="single" w:sz="4" w:space="0" w:color="auto"/>
            </w:tcBorders>
            <w:hideMark/>
          </w:tcPr>
          <w:p w14:paraId="378C01C1" w14:textId="77777777" w:rsidR="00AF4DA4" w:rsidRPr="007275DF" w:rsidRDefault="00AF4DA4" w:rsidP="00533337">
            <w:pPr>
              <w:pStyle w:val="TAC"/>
            </w:pPr>
            <w:r w:rsidRPr="007275DF">
              <w:t>-95</w:t>
            </w:r>
          </w:p>
        </w:tc>
      </w:tr>
      <w:tr w:rsidR="00AF4DA4" w:rsidRPr="007275DF" w14:paraId="723272F5" w14:textId="77777777" w:rsidTr="00533337">
        <w:trPr>
          <w:cantSplit/>
          <w:trHeight w:val="92"/>
          <w:jc w:val="center"/>
        </w:trPr>
        <w:tc>
          <w:tcPr>
            <w:tcW w:w="2410" w:type="dxa"/>
            <w:gridSpan w:val="2"/>
            <w:tcBorders>
              <w:top w:val="single" w:sz="4" w:space="0" w:color="auto"/>
              <w:left w:val="single" w:sz="4" w:space="0" w:color="auto"/>
              <w:bottom w:val="nil"/>
              <w:right w:val="single" w:sz="4" w:space="0" w:color="auto"/>
            </w:tcBorders>
            <w:shd w:val="clear" w:color="auto" w:fill="auto"/>
            <w:hideMark/>
          </w:tcPr>
          <w:p w14:paraId="62C4B926"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FFFE4D6" w14:textId="77777777" w:rsidR="00AF4DA4" w:rsidRPr="007275DF" w:rsidRDefault="00AF4DA4" w:rsidP="00533337">
            <w:pPr>
              <w:pStyle w:val="TAC"/>
            </w:pPr>
            <w:r w:rsidRPr="007275DF">
              <w:t>dBm/SCS</w:t>
            </w:r>
          </w:p>
        </w:tc>
        <w:tc>
          <w:tcPr>
            <w:tcW w:w="1382" w:type="dxa"/>
            <w:tcBorders>
              <w:top w:val="single" w:sz="4" w:space="0" w:color="auto"/>
              <w:left w:val="single" w:sz="4" w:space="0" w:color="auto"/>
              <w:bottom w:val="single" w:sz="4" w:space="0" w:color="auto"/>
              <w:right w:val="single" w:sz="4" w:space="0" w:color="auto"/>
            </w:tcBorders>
            <w:hideMark/>
          </w:tcPr>
          <w:p w14:paraId="06FAAD27" w14:textId="77777777" w:rsidR="00AF4DA4" w:rsidRPr="007275DF" w:rsidRDefault="00AF4DA4" w:rsidP="00533337">
            <w:pPr>
              <w:pStyle w:val="TAC"/>
              <w:rPr>
                <w:lang w:val="da-DK"/>
              </w:rPr>
            </w:pPr>
            <w:r w:rsidRPr="007275DF">
              <w:t>Config</w:t>
            </w:r>
            <w:r w:rsidRPr="007275DF">
              <w:rPr>
                <w:szCs w:val="18"/>
              </w:rPr>
              <w:t xml:space="preserve"> 1,2,4,5</w:t>
            </w:r>
          </w:p>
        </w:tc>
        <w:tc>
          <w:tcPr>
            <w:tcW w:w="985" w:type="dxa"/>
            <w:gridSpan w:val="2"/>
            <w:tcBorders>
              <w:top w:val="single" w:sz="4" w:space="0" w:color="auto"/>
              <w:left w:val="single" w:sz="4" w:space="0" w:color="auto"/>
              <w:bottom w:val="single" w:sz="4" w:space="0" w:color="auto"/>
              <w:right w:val="single" w:sz="4" w:space="0" w:color="auto"/>
            </w:tcBorders>
            <w:hideMark/>
          </w:tcPr>
          <w:p w14:paraId="59D1689D" w14:textId="77777777" w:rsidR="00AF4DA4" w:rsidRPr="007275DF" w:rsidRDefault="00AF4DA4" w:rsidP="00533337">
            <w:pPr>
              <w:pStyle w:val="TAC"/>
            </w:pPr>
            <w:r w:rsidRPr="007275DF">
              <w:t>-94</w:t>
            </w:r>
          </w:p>
        </w:tc>
        <w:tc>
          <w:tcPr>
            <w:tcW w:w="1035" w:type="dxa"/>
            <w:gridSpan w:val="2"/>
            <w:tcBorders>
              <w:top w:val="single" w:sz="4" w:space="0" w:color="auto"/>
              <w:left w:val="single" w:sz="4" w:space="0" w:color="auto"/>
              <w:bottom w:val="single" w:sz="4" w:space="0" w:color="auto"/>
              <w:right w:val="single" w:sz="4" w:space="0" w:color="auto"/>
            </w:tcBorders>
            <w:hideMark/>
          </w:tcPr>
          <w:p w14:paraId="51A738C2" w14:textId="77777777" w:rsidR="00AF4DA4" w:rsidRPr="007275DF" w:rsidRDefault="00AF4DA4" w:rsidP="00533337">
            <w:pPr>
              <w:pStyle w:val="TAC"/>
            </w:pPr>
            <w:r w:rsidRPr="007275DF">
              <w:t>-94</w:t>
            </w:r>
          </w:p>
        </w:tc>
        <w:tc>
          <w:tcPr>
            <w:tcW w:w="939" w:type="dxa"/>
            <w:gridSpan w:val="2"/>
            <w:tcBorders>
              <w:top w:val="single" w:sz="4" w:space="0" w:color="auto"/>
              <w:left w:val="single" w:sz="4" w:space="0" w:color="auto"/>
              <w:bottom w:val="single" w:sz="4" w:space="0" w:color="auto"/>
              <w:right w:val="single" w:sz="4" w:space="0" w:color="auto"/>
            </w:tcBorders>
            <w:hideMark/>
          </w:tcPr>
          <w:p w14:paraId="17394FA2" w14:textId="77777777" w:rsidR="00AF4DA4" w:rsidRPr="007275DF" w:rsidRDefault="00AF4DA4" w:rsidP="00533337">
            <w:pPr>
              <w:pStyle w:val="TAC"/>
            </w:pPr>
            <w:r w:rsidRPr="007275DF">
              <w:t>-Infinity</w:t>
            </w:r>
          </w:p>
        </w:tc>
        <w:tc>
          <w:tcPr>
            <w:tcW w:w="1208" w:type="dxa"/>
            <w:gridSpan w:val="2"/>
            <w:tcBorders>
              <w:top w:val="single" w:sz="4" w:space="0" w:color="auto"/>
              <w:left w:val="single" w:sz="4" w:space="0" w:color="auto"/>
              <w:bottom w:val="single" w:sz="4" w:space="0" w:color="auto"/>
              <w:right w:val="single" w:sz="4" w:space="0" w:color="auto"/>
            </w:tcBorders>
            <w:hideMark/>
          </w:tcPr>
          <w:p w14:paraId="0CB0B593" w14:textId="77777777" w:rsidR="00AF4DA4" w:rsidRPr="007275DF" w:rsidRDefault="00AF4DA4" w:rsidP="00533337">
            <w:pPr>
              <w:pStyle w:val="TAC"/>
            </w:pPr>
            <w:r w:rsidRPr="007275DF">
              <w:t>-91</w:t>
            </w:r>
          </w:p>
        </w:tc>
      </w:tr>
      <w:tr w:rsidR="00AF4DA4" w:rsidRPr="007275DF" w14:paraId="506F7324" w14:textId="77777777" w:rsidTr="00533337">
        <w:trPr>
          <w:cantSplit/>
          <w:trHeight w:val="92"/>
          <w:jc w:val="center"/>
        </w:trPr>
        <w:tc>
          <w:tcPr>
            <w:tcW w:w="2410" w:type="dxa"/>
            <w:gridSpan w:val="2"/>
            <w:tcBorders>
              <w:top w:val="nil"/>
              <w:left w:val="single" w:sz="4" w:space="0" w:color="auto"/>
              <w:bottom w:val="single" w:sz="4" w:space="0" w:color="auto"/>
              <w:right w:val="single" w:sz="4" w:space="0" w:color="auto"/>
            </w:tcBorders>
            <w:shd w:val="clear" w:color="auto" w:fill="auto"/>
            <w:hideMark/>
          </w:tcPr>
          <w:p w14:paraId="147127CE" w14:textId="77777777" w:rsidR="00AF4DA4" w:rsidRPr="007275DF" w:rsidRDefault="00AF4DA4" w:rsidP="00533337">
            <w:pPr>
              <w:pStyle w:val="TAL"/>
              <w:rPr>
                <w:rFonts w:cs="v4.2.0"/>
              </w:rPr>
            </w:pPr>
          </w:p>
        </w:tc>
        <w:tc>
          <w:tcPr>
            <w:tcW w:w="992" w:type="dxa"/>
            <w:vMerge/>
            <w:tcBorders>
              <w:top w:val="single" w:sz="4" w:space="0" w:color="auto"/>
              <w:left w:val="single" w:sz="4" w:space="0" w:color="auto"/>
              <w:bottom w:val="single" w:sz="4" w:space="0" w:color="auto"/>
              <w:right w:val="single" w:sz="4" w:space="0" w:color="auto"/>
            </w:tcBorders>
            <w:hideMark/>
          </w:tcPr>
          <w:p w14:paraId="5410B49E"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1FEE06BD" w14:textId="77777777" w:rsidR="00AF4DA4" w:rsidRPr="007275DF" w:rsidRDefault="00AF4DA4" w:rsidP="00533337">
            <w:pPr>
              <w:pStyle w:val="TAC"/>
              <w:rPr>
                <w:lang w:val="da-DK"/>
              </w:rPr>
            </w:pPr>
            <w:r w:rsidRPr="007275DF">
              <w:t>Config</w:t>
            </w:r>
            <w:r w:rsidRPr="007275DF">
              <w:rPr>
                <w:szCs w:val="18"/>
              </w:rPr>
              <w:t xml:space="preserve"> 3,6</w:t>
            </w:r>
          </w:p>
        </w:tc>
        <w:tc>
          <w:tcPr>
            <w:tcW w:w="985" w:type="dxa"/>
            <w:gridSpan w:val="2"/>
            <w:tcBorders>
              <w:top w:val="single" w:sz="4" w:space="0" w:color="auto"/>
              <w:left w:val="single" w:sz="4" w:space="0" w:color="auto"/>
              <w:bottom w:val="single" w:sz="4" w:space="0" w:color="auto"/>
              <w:right w:val="single" w:sz="4" w:space="0" w:color="auto"/>
            </w:tcBorders>
            <w:hideMark/>
          </w:tcPr>
          <w:p w14:paraId="09854560" w14:textId="77777777" w:rsidR="00AF4DA4" w:rsidRPr="007275DF" w:rsidRDefault="00AF4DA4" w:rsidP="00533337">
            <w:pPr>
              <w:pStyle w:val="TAC"/>
            </w:pPr>
            <w:r w:rsidRPr="007275DF">
              <w:t>-91</w:t>
            </w:r>
          </w:p>
        </w:tc>
        <w:tc>
          <w:tcPr>
            <w:tcW w:w="1035" w:type="dxa"/>
            <w:gridSpan w:val="2"/>
            <w:tcBorders>
              <w:top w:val="single" w:sz="4" w:space="0" w:color="auto"/>
              <w:left w:val="single" w:sz="4" w:space="0" w:color="auto"/>
              <w:bottom w:val="single" w:sz="4" w:space="0" w:color="auto"/>
              <w:right w:val="single" w:sz="4" w:space="0" w:color="auto"/>
            </w:tcBorders>
            <w:hideMark/>
          </w:tcPr>
          <w:p w14:paraId="58C316A4" w14:textId="77777777" w:rsidR="00AF4DA4" w:rsidRPr="007275DF" w:rsidRDefault="00AF4DA4" w:rsidP="00533337">
            <w:pPr>
              <w:pStyle w:val="TAC"/>
            </w:pPr>
            <w:r w:rsidRPr="007275DF">
              <w:t>-91</w:t>
            </w:r>
          </w:p>
        </w:tc>
        <w:tc>
          <w:tcPr>
            <w:tcW w:w="939" w:type="dxa"/>
            <w:gridSpan w:val="2"/>
            <w:tcBorders>
              <w:top w:val="single" w:sz="4" w:space="0" w:color="auto"/>
              <w:left w:val="single" w:sz="4" w:space="0" w:color="auto"/>
              <w:bottom w:val="single" w:sz="4" w:space="0" w:color="auto"/>
              <w:right w:val="single" w:sz="4" w:space="0" w:color="auto"/>
            </w:tcBorders>
            <w:hideMark/>
          </w:tcPr>
          <w:p w14:paraId="4F487635" w14:textId="77777777" w:rsidR="00AF4DA4" w:rsidRPr="007275DF" w:rsidRDefault="00AF4DA4" w:rsidP="00533337">
            <w:pPr>
              <w:pStyle w:val="TAC"/>
            </w:pPr>
            <w:r w:rsidRPr="007275DF">
              <w:t>-Infinity</w:t>
            </w:r>
          </w:p>
        </w:tc>
        <w:tc>
          <w:tcPr>
            <w:tcW w:w="1208" w:type="dxa"/>
            <w:gridSpan w:val="2"/>
            <w:tcBorders>
              <w:top w:val="single" w:sz="4" w:space="0" w:color="auto"/>
              <w:left w:val="single" w:sz="4" w:space="0" w:color="auto"/>
              <w:bottom w:val="single" w:sz="4" w:space="0" w:color="auto"/>
              <w:right w:val="single" w:sz="4" w:space="0" w:color="auto"/>
            </w:tcBorders>
            <w:hideMark/>
          </w:tcPr>
          <w:p w14:paraId="29EBA6EC" w14:textId="77777777" w:rsidR="00AF4DA4" w:rsidRPr="007275DF" w:rsidRDefault="00AF4DA4" w:rsidP="00533337">
            <w:pPr>
              <w:pStyle w:val="TAC"/>
            </w:pPr>
            <w:r w:rsidRPr="007275DF">
              <w:t>-88</w:t>
            </w:r>
          </w:p>
        </w:tc>
      </w:tr>
      <w:tr w:rsidR="00AF4DA4" w:rsidRPr="007275DF" w14:paraId="70B7FB9B" w14:textId="77777777" w:rsidTr="00533337">
        <w:trPr>
          <w:cantSplit/>
          <w:trHeight w:val="94"/>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5EA109E3" w14:textId="77777777" w:rsidR="00AF4DA4" w:rsidRPr="007275DF" w:rsidRDefault="00AF4DA4" w:rsidP="00533337">
            <w:pPr>
              <w:pStyle w:val="TAL"/>
            </w:pPr>
            <w:r w:rsidRPr="004849DD">
              <w:rPr>
                <w:position w:val="-12"/>
              </w:rPr>
              <w:object w:dxaOrig="600" w:dyaOrig="255" w14:anchorId="64CBC9C5">
                <v:shape id="_x0000_i1076" type="#_x0000_t75" style="width:29pt;height:13.5pt" o:ole="" fillcolor="window">
                  <v:imagedata r:id="rId19" o:title=""/>
                </v:shape>
                <o:OLEObject Type="Embed" ProgID="Equation.3" ShapeID="_x0000_i1076" DrawAspect="Content" ObjectID="_1698592154" r:id="rId71"/>
              </w:object>
            </w:r>
          </w:p>
        </w:tc>
        <w:tc>
          <w:tcPr>
            <w:tcW w:w="992" w:type="dxa"/>
            <w:tcBorders>
              <w:top w:val="single" w:sz="4" w:space="0" w:color="auto"/>
              <w:left w:val="single" w:sz="4" w:space="0" w:color="auto"/>
              <w:bottom w:val="single" w:sz="4" w:space="0" w:color="auto"/>
              <w:right w:val="single" w:sz="4" w:space="0" w:color="auto"/>
            </w:tcBorders>
            <w:hideMark/>
          </w:tcPr>
          <w:p w14:paraId="63053330" w14:textId="77777777" w:rsidR="00AF4DA4" w:rsidRPr="007275DF" w:rsidRDefault="00AF4DA4" w:rsidP="00533337">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59899D97" w14:textId="77777777" w:rsidR="00AF4DA4" w:rsidRPr="007275DF" w:rsidRDefault="00AF4DA4" w:rsidP="00533337">
            <w:pPr>
              <w:pStyle w:val="TAC"/>
            </w:pPr>
            <w:r w:rsidRPr="007275DF">
              <w:t>Config 1,2,3,4,5,6</w:t>
            </w:r>
          </w:p>
        </w:tc>
        <w:tc>
          <w:tcPr>
            <w:tcW w:w="985" w:type="dxa"/>
            <w:gridSpan w:val="2"/>
            <w:tcBorders>
              <w:top w:val="single" w:sz="4" w:space="0" w:color="auto"/>
              <w:left w:val="single" w:sz="4" w:space="0" w:color="auto"/>
              <w:bottom w:val="single" w:sz="4" w:space="0" w:color="auto"/>
              <w:right w:val="single" w:sz="4" w:space="0" w:color="auto"/>
            </w:tcBorders>
            <w:hideMark/>
          </w:tcPr>
          <w:p w14:paraId="0F6F8BF1" w14:textId="77777777" w:rsidR="00AF4DA4" w:rsidRPr="007275DF" w:rsidRDefault="00AF4DA4" w:rsidP="00533337">
            <w:pPr>
              <w:pStyle w:val="TAC"/>
            </w:pPr>
            <w:r w:rsidRPr="007275DF">
              <w:t>4</w:t>
            </w:r>
          </w:p>
        </w:tc>
        <w:tc>
          <w:tcPr>
            <w:tcW w:w="1035" w:type="dxa"/>
            <w:gridSpan w:val="2"/>
            <w:tcBorders>
              <w:top w:val="single" w:sz="4" w:space="0" w:color="auto"/>
              <w:left w:val="single" w:sz="4" w:space="0" w:color="auto"/>
              <w:bottom w:val="single" w:sz="4" w:space="0" w:color="auto"/>
              <w:right w:val="single" w:sz="4" w:space="0" w:color="auto"/>
            </w:tcBorders>
            <w:hideMark/>
          </w:tcPr>
          <w:p w14:paraId="4558471C" w14:textId="77777777" w:rsidR="00AF4DA4" w:rsidRPr="007275DF" w:rsidRDefault="00AF4DA4" w:rsidP="00533337">
            <w:pPr>
              <w:pStyle w:val="TAC"/>
            </w:pPr>
            <w:r w:rsidRPr="007275DF">
              <w:t>4</w:t>
            </w:r>
          </w:p>
        </w:tc>
        <w:tc>
          <w:tcPr>
            <w:tcW w:w="939" w:type="dxa"/>
            <w:gridSpan w:val="2"/>
            <w:tcBorders>
              <w:top w:val="single" w:sz="4" w:space="0" w:color="auto"/>
              <w:left w:val="single" w:sz="4" w:space="0" w:color="auto"/>
              <w:bottom w:val="single" w:sz="4" w:space="0" w:color="auto"/>
              <w:right w:val="single" w:sz="4" w:space="0" w:color="auto"/>
            </w:tcBorders>
            <w:hideMark/>
          </w:tcPr>
          <w:p w14:paraId="66ACDD9A" w14:textId="77777777" w:rsidR="00AF4DA4" w:rsidRPr="007275DF" w:rsidRDefault="00AF4DA4" w:rsidP="00533337">
            <w:pPr>
              <w:pStyle w:val="TAC"/>
            </w:pPr>
            <w:r w:rsidRPr="007275DF">
              <w:t>-Infinity</w:t>
            </w:r>
          </w:p>
        </w:tc>
        <w:tc>
          <w:tcPr>
            <w:tcW w:w="1208" w:type="dxa"/>
            <w:gridSpan w:val="2"/>
            <w:tcBorders>
              <w:top w:val="single" w:sz="4" w:space="0" w:color="auto"/>
              <w:left w:val="single" w:sz="4" w:space="0" w:color="auto"/>
              <w:bottom w:val="single" w:sz="4" w:space="0" w:color="auto"/>
              <w:right w:val="single" w:sz="4" w:space="0" w:color="auto"/>
            </w:tcBorders>
            <w:hideMark/>
          </w:tcPr>
          <w:p w14:paraId="10BE5462" w14:textId="77777777" w:rsidR="00AF4DA4" w:rsidRPr="007275DF" w:rsidRDefault="00AF4DA4" w:rsidP="00533337">
            <w:pPr>
              <w:pStyle w:val="TAC"/>
            </w:pPr>
            <w:r w:rsidRPr="007275DF">
              <w:t>7</w:t>
            </w:r>
          </w:p>
        </w:tc>
      </w:tr>
      <w:tr w:rsidR="00AF4DA4" w:rsidRPr="007275DF" w14:paraId="5F4F9B58" w14:textId="77777777" w:rsidTr="00533337">
        <w:trPr>
          <w:cantSplit/>
          <w:trHeight w:val="94"/>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5D3C5880" w14:textId="77777777" w:rsidR="00AF4DA4" w:rsidRPr="007275DF" w:rsidRDefault="00AF4DA4" w:rsidP="00533337">
            <w:pPr>
              <w:pStyle w:val="TAL"/>
            </w:pPr>
            <w:r w:rsidRPr="004849DD">
              <w:rPr>
                <w:position w:val="-12"/>
              </w:rPr>
              <w:object w:dxaOrig="840" w:dyaOrig="255" w14:anchorId="79087E41">
                <v:shape id="_x0000_i1077" type="#_x0000_t75" style="width:44.5pt;height:13.5pt" o:ole="" fillcolor="window">
                  <v:imagedata r:id="rId25" o:title=""/>
                </v:shape>
                <o:OLEObject Type="Embed" ProgID="Equation.3" ShapeID="_x0000_i1077" DrawAspect="Content" ObjectID="_1698592155" r:id="rId72"/>
              </w:object>
            </w:r>
          </w:p>
        </w:tc>
        <w:tc>
          <w:tcPr>
            <w:tcW w:w="992" w:type="dxa"/>
            <w:tcBorders>
              <w:top w:val="single" w:sz="4" w:space="0" w:color="auto"/>
              <w:left w:val="single" w:sz="4" w:space="0" w:color="auto"/>
              <w:bottom w:val="single" w:sz="4" w:space="0" w:color="auto"/>
              <w:right w:val="single" w:sz="4" w:space="0" w:color="auto"/>
            </w:tcBorders>
            <w:hideMark/>
          </w:tcPr>
          <w:p w14:paraId="6F1C159E" w14:textId="77777777" w:rsidR="00AF4DA4" w:rsidRPr="007275DF" w:rsidRDefault="00AF4DA4" w:rsidP="00533337">
            <w:pPr>
              <w:pStyle w:val="TAC"/>
            </w:pPr>
            <w:r w:rsidRPr="007275DF">
              <w:t>dB</w:t>
            </w:r>
          </w:p>
        </w:tc>
        <w:tc>
          <w:tcPr>
            <w:tcW w:w="1382" w:type="dxa"/>
            <w:tcBorders>
              <w:top w:val="single" w:sz="4" w:space="0" w:color="auto"/>
              <w:left w:val="single" w:sz="4" w:space="0" w:color="auto"/>
              <w:bottom w:val="single" w:sz="4" w:space="0" w:color="auto"/>
              <w:right w:val="single" w:sz="4" w:space="0" w:color="auto"/>
            </w:tcBorders>
            <w:hideMark/>
          </w:tcPr>
          <w:p w14:paraId="2376368D" w14:textId="77777777" w:rsidR="00AF4DA4" w:rsidRPr="007275DF" w:rsidRDefault="00AF4DA4" w:rsidP="00533337">
            <w:pPr>
              <w:pStyle w:val="TAC"/>
            </w:pPr>
            <w:r w:rsidRPr="007275DF">
              <w:t>Config 1,2,3,4,5,6</w:t>
            </w:r>
          </w:p>
        </w:tc>
        <w:tc>
          <w:tcPr>
            <w:tcW w:w="985" w:type="dxa"/>
            <w:gridSpan w:val="2"/>
            <w:tcBorders>
              <w:top w:val="single" w:sz="4" w:space="0" w:color="auto"/>
              <w:left w:val="single" w:sz="4" w:space="0" w:color="auto"/>
              <w:bottom w:val="single" w:sz="4" w:space="0" w:color="auto"/>
              <w:right w:val="single" w:sz="4" w:space="0" w:color="auto"/>
            </w:tcBorders>
            <w:hideMark/>
          </w:tcPr>
          <w:p w14:paraId="09178549" w14:textId="77777777" w:rsidR="00AF4DA4" w:rsidRPr="007275DF" w:rsidRDefault="00AF4DA4" w:rsidP="00533337">
            <w:pPr>
              <w:pStyle w:val="TAC"/>
            </w:pPr>
            <w:r w:rsidRPr="007275DF">
              <w:t>4</w:t>
            </w:r>
          </w:p>
        </w:tc>
        <w:tc>
          <w:tcPr>
            <w:tcW w:w="1035" w:type="dxa"/>
            <w:gridSpan w:val="2"/>
            <w:tcBorders>
              <w:top w:val="single" w:sz="4" w:space="0" w:color="auto"/>
              <w:left w:val="single" w:sz="4" w:space="0" w:color="auto"/>
              <w:bottom w:val="single" w:sz="4" w:space="0" w:color="auto"/>
              <w:right w:val="single" w:sz="4" w:space="0" w:color="auto"/>
            </w:tcBorders>
            <w:hideMark/>
          </w:tcPr>
          <w:p w14:paraId="6660EEA0" w14:textId="77777777" w:rsidR="00AF4DA4" w:rsidRPr="007275DF" w:rsidRDefault="00AF4DA4" w:rsidP="00533337">
            <w:pPr>
              <w:pStyle w:val="TAC"/>
            </w:pPr>
            <w:r w:rsidRPr="007275DF">
              <w:t>4</w:t>
            </w:r>
          </w:p>
        </w:tc>
        <w:tc>
          <w:tcPr>
            <w:tcW w:w="939" w:type="dxa"/>
            <w:gridSpan w:val="2"/>
            <w:tcBorders>
              <w:top w:val="single" w:sz="4" w:space="0" w:color="auto"/>
              <w:left w:val="single" w:sz="4" w:space="0" w:color="auto"/>
              <w:bottom w:val="single" w:sz="4" w:space="0" w:color="auto"/>
              <w:right w:val="single" w:sz="4" w:space="0" w:color="auto"/>
            </w:tcBorders>
            <w:hideMark/>
          </w:tcPr>
          <w:p w14:paraId="2FAF574D" w14:textId="77777777" w:rsidR="00AF4DA4" w:rsidRPr="007275DF" w:rsidRDefault="00AF4DA4" w:rsidP="00533337">
            <w:pPr>
              <w:pStyle w:val="TAC"/>
            </w:pPr>
            <w:r w:rsidRPr="007275DF">
              <w:t>-Infinity</w:t>
            </w:r>
          </w:p>
        </w:tc>
        <w:tc>
          <w:tcPr>
            <w:tcW w:w="1208" w:type="dxa"/>
            <w:gridSpan w:val="2"/>
            <w:tcBorders>
              <w:top w:val="single" w:sz="4" w:space="0" w:color="auto"/>
              <w:left w:val="single" w:sz="4" w:space="0" w:color="auto"/>
              <w:bottom w:val="single" w:sz="4" w:space="0" w:color="auto"/>
              <w:right w:val="single" w:sz="4" w:space="0" w:color="auto"/>
            </w:tcBorders>
            <w:hideMark/>
          </w:tcPr>
          <w:p w14:paraId="74B50361" w14:textId="77777777" w:rsidR="00AF4DA4" w:rsidRPr="007275DF" w:rsidRDefault="00AF4DA4" w:rsidP="00533337">
            <w:pPr>
              <w:pStyle w:val="TAC"/>
            </w:pPr>
            <w:r w:rsidRPr="007275DF">
              <w:t>7</w:t>
            </w:r>
          </w:p>
        </w:tc>
      </w:tr>
      <w:tr w:rsidR="00AF4DA4" w:rsidRPr="007275DF" w14:paraId="5729A629" w14:textId="77777777" w:rsidTr="00533337">
        <w:trPr>
          <w:cantSplit/>
          <w:trHeight w:val="94"/>
          <w:jc w:val="center"/>
        </w:trPr>
        <w:tc>
          <w:tcPr>
            <w:tcW w:w="2410" w:type="dxa"/>
            <w:gridSpan w:val="2"/>
            <w:vMerge w:val="restart"/>
            <w:tcBorders>
              <w:top w:val="single" w:sz="4" w:space="0" w:color="auto"/>
              <w:left w:val="single" w:sz="4" w:space="0" w:color="auto"/>
              <w:right w:val="single" w:sz="4" w:space="0" w:color="auto"/>
            </w:tcBorders>
            <w:shd w:val="clear" w:color="auto" w:fill="auto"/>
            <w:hideMark/>
          </w:tcPr>
          <w:p w14:paraId="0C076998" w14:textId="77777777" w:rsidR="00AF4DA4" w:rsidRPr="007275DF" w:rsidRDefault="00AF4DA4" w:rsidP="00533337">
            <w:pPr>
              <w:pStyle w:val="TAL"/>
            </w:pPr>
            <w:r w:rsidRPr="007275DF">
              <w:t>Io</w:t>
            </w:r>
            <w:r w:rsidRPr="007275DF">
              <w:rPr>
                <w:vertAlign w:val="superscript"/>
              </w:rPr>
              <w:t>Note3</w:t>
            </w:r>
          </w:p>
        </w:tc>
        <w:tc>
          <w:tcPr>
            <w:tcW w:w="992" w:type="dxa"/>
            <w:tcBorders>
              <w:top w:val="single" w:sz="4" w:space="0" w:color="auto"/>
              <w:left w:val="single" w:sz="4" w:space="0" w:color="auto"/>
              <w:bottom w:val="single" w:sz="4" w:space="0" w:color="auto"/>
              <w:right w:val="single" w:sz="4" w:space="0" w:color="auto"/>
            </w:tcBorders>
            <w:hideMark/>
          </w:tcPr>
          <w:p w14:paraId="136AB1E8" w14:textId="77777777" w:rsidR="00AF4DA4" w:rsidRPr="007275DF" w:rsidRDefault="00AF4DA4" w:rsidP="00533337">
            <w:pPr>
              <w:pStyle w:val="TAC"/>
            </w:pPr>
            <w:r w:rsidRPr="007275DF">
              <w:t>dBm/9.36MHz</w:t>
            </w:r>
          </w:p>
        </w:tc>
        <w:tc>
          <w:tcPr>
            <w:tcW w:w="1382" w:type="dxa"/>
            <w:tcBorders>
              <w:top w:val="single" w:sz="4" w:space="0" w:color="auto"/>
              <w:left w:val="single" w:sz="4" w:space="0" w:color="auto"/>
              <w:bottom w:val="single" w:sz="4" w:space="0" w:color="auto"/>
              <w:right w:val="single" w:sz="4" w:space="0" w:color="auto"/>
            </w:tcBorders>
            <w:hideMark/>
          </w:tcPr>
          <w:p w14:paraId="7F37C1E8" w14:textId="77777777" w:rsidR="00AF4DA4" w:rsidRPr="007275DF" w:rsidRDefault="00AF4DA4" w:rsidP="00533337">
            <w:pPr>
              <w:pStyle w:val="TAC"/>
            </w:pPr>
            <w:r w:rsidRPr="007275DF">
              <w:t>NR Config 1,2,4,5</w:t>
            </w:r>
          </w:p>
        </w:tc>
        <w:tc>
          <w:tcPr>
            <w:tcW w:w="985" w:type="dxa"/>
            <w:gridSpan w:val="2"/>
            <w:tcBorders>
              <w:top w:val="single" w:sz="4" w:space="0" w:color="auto"/>
              <w:left w:val="single" w:sz="4" w:space="0" w:color="auto"/>
              <w:bottom w:val="single" w:sz="4" w:space="0" w:color="auto"/>
              <w:right w:val="single" w:sz="4" w:space="0" w:color="auto"/>
            </w:tcBorders>
          </w:tcPr>
          <w:p w14:paraId="1916DD11" w14:textId="77777777" w:rsidR="00AF4DA4" w:rsidRPr="007275DF" w:rsidRDefault="00AF4DA4" w:rsidP="00533337">
            <w:pPr>
              <w:pStyle w:val="TAC"/>
            </w:pPr>
            <w:r w:rsidRPr="007275DF">
              <w:t>-58.49</w:t>
            </w:r>
          </w:p>
        </w:tc>
        <w:tc>
          <w:tcPr>
            <w:tcW w:w="1035" w:type="dxa"/>
            <w:gridSpan w:val="2"/>
            <w:tcBorders>
              <w:top w:val="single" w:sz="4" w:space="0" w:color="auto"/>
              <w:left w:val="single" w:sz="4" w:space="0" w:color="auto"/>
              <w:bottom w:val="single" w:sz="4" w:space="0" w:color="auto"/>
              <w:right w:val="single" w:sz="4" w:space="0" w:color="auto"/>
            </w:tcBorders>
          </w:tcPr>
          <w:p w14:paraId="1D2B8B5A" w14:textId="77777777" w:rsidR="00AF4DA4" w:rsidRPr="007275DF" w:rsidRDefault="00AF4DA4" w:rsidP="00533337">
            <w:pPr>
              <w:pStyle w:val="TAC"/>
            </w:pPr>
            <w:r w:rsidRPr="007275DF">
              <w:t>-58.49</w:t>
            </w:r>
          </w:p>
        </w:tc>
        <w:tc>
          <w:tcPr>
            <w:tcW w:w="939" w:type="dxa"/>
            <w:gridSpan w:val="2"/>
            <w:tcBorders>
              <w:top w:val="single" w:sz="4" w:space="0" w:color="auto"/>
              <w:left w:val="single" w:sz="4" w:space="0" w:color="auto"/>
              <w:bottom w:val="single" w:sz="4" w:space="0" w:color="auto"/>
              <w:right w:val="single" w:sz="4" w:space="0" w:color="auto"/>
            </w:tcBorders>
            <w:hideMark/>
          </w:tcPr>
          <w:p w14:paraId="2A8DBBB0" w14:textId="77777777" w:rsidR="00AF4DA4" w:rsidRPr="007275DF" w:rsidRDefault="00AF4DA4" w:rsidP="00533337">
            <w:pPr>
              <w:pStyle w:val="TAC"/>
            </w:pPr>
            <w:r w:rsidRPr="007275DF">
              <w:t>-70.05</w:t>
            </w:r>
          </w:p>
        </w:tc>
        <w:tc>
          <w:tcPr>
            <w:tcW w:w="1208" w:type="dxa"/>
            <w:gridSpan w:val="2"/>
            <w:tcBorders>
              <w:top w:val="single" w:sz="4" w:space="0" w:color="auto"/>
              <w:left w:val="single" w:sz="4" w:space="0" w:color="auto"/>
              <w:bottom w:val="single" w:sz="4" w:space="0" w:color="auto"/>
              <w:right w:val="single" w:sz="4" w:space="0" w:color="auto"/>
            </w:tcBorders>
            <w:hideMark/>
          </w:tcPr>
          <w:p w14:paraId="1A660710" w14:textId="77777777" w:rsidR="00AF4DA4" w:rsidRPr="007275DF" w:rsidRDefault="00AF4DA4" w:rsidP="00533337">
            <w:pPr>
              <w:pStyle w:val="TAC"/>
            </w:pPr>
            <w:r w:rsidRPr="007275DF">
              <w:t>-62.26</w:t>
            </w:r>
          </w:p>
        </w:tc>
      </w:tr>
      <w:tr w:rsidR="00AF4DA4" w:rsidRPr="007275DF" w14:paraId="67727DB8" w14:textId="77777777" w:rsidTr="00533337">
        <w:trPr>
          <w:cantSplit/>
          <w:trHeight w:val="94"/>
          <w:jc w:val="center"/>
        </w:trPr>
        <w:tc>
          <w:tcPr>
            <w:tcW w:w="2410" w:type="dxa"/>
            <w:gridSpan w:val="2"/>
            <w:vMerge/>
            <w:tcBorders>
              <w:left w:val="single" w:sz="4" w:space="0" w:color="auto"/>
              <w:right w:val="single" w:sz="4" w:space="0" w:color="auto"/>
            </w:tcBorders>
            <w:shd w:val="clear" w:color="auto" w:fill="auto"/>
            <w:hideMark/>
          </w:tcPr>
          <w:p w14:paraId="73D85952" w14:textId="77777777" w:rsidR="00AF4DA4" w:rsidRPr="007275DF" w:rsidRDefault="00AF4DA4" w:rsidP="00533337">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4DE7843E" w14:textId="77777777" w:rsidR="00AF4DA4" w:rsidRPr="007275DF" w:rsidRDefault="00AF4DA4" w:rsidP="00533337">
            <w:pPr>
              <w:pStyle w:val="TAC"/>
            </w:pPr>
            <w:r w:rsidRPr="007275DF">
              <w:t>dBm/38.16MHz</w:t>
            </w:r>
          </w:p>
        </w:tc>
        <w:tc>
          <w:tcPr>
            <w:tcW w:w="1382" w:type="dxa"/>
            <w:tcBorders>
              <w:top w:val="single" w:sz="4" w:space="0" w:color="auto"/>
              <w:left w:val="single" w:sz="4" w:space="0" w:color="auto"/>
              <w:bottom w:val="single" w:sz="4" w:space="0" w:color="auto"/>
              <w:right w:val="single" w:sz="4" w:space="0" w:color="auto"/>
            </w:tcBorders>
            <w:hideMark/>
          </w:tcPr>
          <w:p w14:paraId="45C91644" w14:textId="77777777" w:rsidR="00AF4DA4" w:rsidRPr="007275DF" w:rsidRDefault="00AF4DA4" w:rsidP="00533337">
            <w:pPr>
              <w:pStyle w:val="TAC"/>
            </w:pPr>
            <w:r w:rsidRPr="007275DF">
              <w:t>NR Config 3,6</w:t>
            </w:r>
          </w:p>
        </w:tc>
        <w:tc>
          <w:tcPr>
            <w:tcW w:w="985" w:type="dxa"/>
            <w:gridSpan w:val="2"/>
            <w:tcBorders>
              <w:top w:val="single" w:sz="4" w:space="0" w:color="auto"/>
              <w:left w:val="single" w:sz="4" w:space="0" w:color="auto"/>
              <w:bottom w:val="single" w:sz="4" w:space="0" w:color="auto"/>
              <w:right w:val="single" w:sz="4" w:space="0" w:color="auto"/>
            </w:tcBorders>
          </w:tcPr>
          <w:p w14:paraId="4E67FD14" w14:textId="77777777" w:rsidR="00AF4DA4" w:rsidRPr="007275DF" w:rsidRDefault="00AF4DA4" w:rsidP="00533337">
            <w:pPr>
              <w:pStyle w:val="TAC"/>
            </w:pPr>
            <w:r w:rsidRPr="007275DF">
              <w:t>-58.49</w:t>
            </w:r>
          </w:p>
        </w:tc>
        <w:tc>
          <w:tcPr>
            <w:tcW w:w="1035" w:type="dxa"/>
            <w:gridSpan w:val="2"/>
            <w:tcBorders>
              <w:top w:val="single" w:sz="4" w:space="0" w:color="auto"/>
              <w:left w:val="single" w:sz="4" w:space="0" w:color="auto"/>
              <w:bottom w:val="single" w:sz="4" w:space="0" w:color="auto"/>
              <w:right w:val="single" w:sz="4" w:space="0" w:color="auto"/>
            </w:tcBorders>
          </w:tcPr>
          <w:p w14:paraId="0664C1F5" w14:textId="77777777" w:rsidR="00AF4DA4" w:rsidRPr="007275DF" w:rsidRDefault="00AF4DA4" w:rsidP="00533337">
            <w:pPr>
              <w:pStyle w:val="TAC"/>
            </w:pPr>
            <w:r w:rsidRPr="007275DF">
              <w:t>-58.49</w:t>
            </w:r>
          </w:p>
        </w:tc>
        <w:tc>
          <w:tcPr>
            <w:tcW w:w="939" w:type="dxa"/>
            <w:gridSpan w:val="2"/>
            <w:tcBorders>
              <w:top w:val="single" w:sz="4" w:space="0" w:color="auto"/>
              <w:left w:val="single" w:sz="4" w:space="0" w:color="auto"/>
              <w:bottom w:val="single" w:sz="4" w:space="0" w:color="auto"/>
              <w:right w:val="single" w:sz="4" w:space="0" w:color="auto"/>
            </w:tcBorders>
            <w:hideMark/>
          </w:tcPr>
          <w:p w14:paraId="627197BD" w14:textId="77777777" w:rsidR="00AF4DA4" w:rsidRPr="007275DF" w:rsidRDefault="00AF4DA4" w:rsidP="00533337">
            <w:pPr>
              <w:pStyle w:val="TAC"/>
            </w:pPr>
            <w:r w:rsidRPr="007275DF">
              <w:t>-63.94</w:t>
            </w:r>
          </w:p>
        </w:tc>
        <w:tc>
          <w:tcPr>
            <w:tcW w:w="1208" w:type="dxa"/>
            <w:gridSpan w:val="2"/>
            <w:tcBorders>
              <w:top w:val="single" w:sz="4" w:space="0" w:color="auto"/>
              <w:left w:val="single" w:sz="4" w:space="0" w:color="auto"/>
              <w:bottom w:val="single" w:sz="4" w:space="0" w:color="auto"/>
              <w:right w:val="single" w:sz="4" w:space="0" w:color="auto"/>
            </w:tcBorders>
            <w:hideMark/>
          </w:tcPr>
          <w:p w14:paraId="3AD70F4B" w14:textId="77777777" w:rsidR="00AF4DA4" w:rsidRPr="007275DF" w:rsidRDefault="00AF4DA4" w:rsidP="00533337">
            <w:pPr>
              <w:pStyle w:val="TAC"/>
            </w:pPr>
            <w:r w:rsidRPr="007275DF">
              <w:t>-56.15</w:t>
            </w:r>
          </w:p>
        </w:tc>
      </w:tr>
      <w:tr w:rsidR="00AF4DA4" w:rsidRPr="007275DF" w14:paraId="06DBB3AF" w14:textId="77777777" w:rsidTr="00533337">
        <w:trPr>
          <w:cantSplit/>
          <w:trHeight w:val="150"/>
          <w:jc w:val="center"/>
        </w:trPr>
        <w:tc>
          <w:tcPr>
            <w:tcW w:w="2410" w:type="dxa"/>
            <w:gridSpan w:val="2"/>
            <w:tcBorders>
              <w:top w:val="single" w:sz="4" w:space="0" w:color="auto"/>
              <w:left w:val="single" w:sz="4" w:space="0" w:color="auto"/>
              <w:bottom w:val="single" w:sz="4" w:space="0" w:color="auto"/>
              <w:right w:val="single" w:sz="4" w:space="0" w:color="auto"/>
            </w:tcBorders>
            <w:hideMark/>
          </w:tcPr>
          <w:p w14:paraId="2E4DF501" w14:textId="77777777" w:rsidR="00AF4DA4" w:rsidRPr="007275DF" w:rsidRDefault="00AF4DA4" w:rsidP="00533337">
            <w:pPr>
              <w:pStyle w:val="TAL"/>
            </w:pPr>
            <w:r w:rsidRPr="007275DF">
              <w:t xml:space="preserve">Propagation Condition </w:t>
            </w:r>
          </w:p>
        </w:tc>
        <w:tc>
          <w:tcPr>
            <w:tcW w:w="992" w:type="dxa"/>
            <w:tcBorders>
              <w:top w:val="single" w:sz="4" w:space="0" w:color="auto"/>
              <w:left w:val="single" w:sz="4" w:space="0" w:color="auto"/>
              <w:bottom w:val="single" w:sz="4" w:space="0" w:color="auto"/>
              <w:right w:val="single" w:sz="4" w:space="0" w:color="auto"/>
            </w:tcBorders>
          </w:tcPr>
          <w:p w14:paraId="7FBCF62F" w14:textId="77777777" w:rsidR="00AF4DA4" w:rsidRPr="007275DF" w:rsidRDefault="00AF4DA4" w:rsidP="00533337">
            <w:pPr>
              <w:pStyle w:val="TAC"/>
            </w:pPr>
          </w:p>
        </w:tc>
        <w:tc>
          <w:tcPr>
            <w:tcW w:w="1382" w:type="dxa"/>
            <w:tcBorders>
              <w:top w:val="single" w:sz="4" w:space="0" w:color="auto"/>
              <w:left w:val="single" w:sz="4" w:space="0" w:color="auto"/>
              <w:bottom w:val="single" w:sz="4" w:space="0" w:color="auto"/>
              <w:right w:val="single" w:sz="4" w:space="0" w:color="auto"/>
            </w:tcBorders>
            <w:hideMark/>
          </w:tcPr>
          <w:p w14:paraId="0F3D6C94" w14:textId="77777777" w:rsidR="00AF4DA4" w:rsidRPr="007275DF" w:rsidRDefault="00AF4DA4" w:rsidP="00533337">
            <w:pPr>
              <w:pStyle w:val="TAC"/>
              <w:rPr>
                <w:rFonts w:cs="v4.2.0"/>
              </w:rPr>
            </w:pPr>
            <w:r w:rsidRPr="007275DF">
              <w:t>Config 1,2,3,4,5,6</w:t>
            </w:r>
          </w:p>
        </w:tc>
        <w:tc>
          <w:tcPr>
            <w:tcW w:w="4167" w:type="dxa"/>
            <w:gridSpan w:val="8"/>
            <w:tcBorders>
              <w:top w:val="single" w:sz="4" w:space="0" w:color="auto"/>
              <w:left w:val="single" w:sz="4" w:space="0" w:color="auto"/>
              <w:bottom w:val="single" w:sz="4" w:space="0" w:color="auto"/>
              <w:right w:val="single" w:sz="4" w:space="0" w:color="auto"/>
            </w:tcBorders>
            <w:hideMark/>
          </w:tcPr>
          <w:p w14:paraId="427B14D9" w14:textId="77777777" w:rsidR="00AF4DA4" w:rsidRPr="007275DF" w:rsidRDefault="00AF4DA4" w:rsidP="00533337">
            <w:pPr>
              <w:pStyle w:val="TAC"/>
            </w:pPr>
            <w:r w:rsidRPr="007275DF">
              <w:rPr>
                <w:rFonts w:cs="v4.2.0"/>
              </w:rPr>
              <w:t>AWGN</w:t>
            </w:r>
          </w:p>
        </w:tc>
      </w:tr>
      <w:tr w:rsidR="00AF4DA4" w:rsidRPr="007275DF" w14:paraId="0B98F6B6" w14:textId="77777777" w:rsidTr="00533337">
        <w:trPr>
          <w:cantSplit/>
          <w:trHeight w:val="1023"/>
          <w:jc w:val="center"/>
        </w:trPr>
        <w:tc>
          <w:tcPr>
            <w:tcW w:w="8951" w:type="dxa"/>
            <w:gridSpan w:val="12"/>
            <w:tcBorders>
              <w:top w:val="single" w:sz="4" w:space="0" w:color="auto"/>
              <w:left w:val="single" w:sz="4" w:space="0" w:color="auto"/>
              <w:bottom w:val="single" w:sz="4" w:space="0" w:color="auto"/>
              <w:right w:val="single" w:sz="4" w:space="0" w:color="auto"/>
            </w:tcBorders>
            <w:hideMark/>
          </w:tcPr>
          <w:p w14:paraId="3588F4CD"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62242719"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4849DD">
              <w:rPr>
                <w:rFonts w:eastAsia="Calibri" w:cs="v4.2.0"/>
                <w:position w:val="-12"/>
                <w:szCs w:val="22"/>
                <w:lang w:val="en-US"/>
              </w:rPr>
              <w:object w:dxaOrig="255" w:dyaOrig="255" w14:anchorId="55E06ED6">
                <v:shape id="_x0000_i1078" type="#_x0000_t75" style="width:13.5pt;height:13.5pt" o:ole="" fillcolor="window">
                  <v:imagedata r:id="rId14" o:title=""/>
                </v:shape>
                <o:OLEObject Type="Embed" ProgID="Equation.3" ShapeID="_x0000_i1078" DrawAspect="Content" ObjectID="_1698592156" r:id="rId73"/>
              </w:object>
            </w:r>
            <w:r w:rsidRPr="007275DF">
              <w:rPr>
                <w:lang w:val="en-US"/>
              </w:rPr>
              <w:t xml:space="preserve"> to be fulfilled.</w:t>
            </w:r>
          </w:p>
          <w:p w14:paraId="1FFCE6FD"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443649E2" w14:textId="77777777" w:rsidR="00AF4DA4" w:rsidRPr="007275DF" w:rsidRDefault="00AF4DA4" w:rsidP="00533337">
            <w:pPr>
              <w:pStyle w:val="TAN"/>
              <w:rPr>
                <w:lang w:val="en-US"/>
              </w:rPr>
            </w:pPr>
            <w:r w:rsidRPr="007275DF">
              <w:rPr>
                <w:lang w:val="en-US"/>
              </w:rPr>
              <w:t>Note 4:</w:t>
            </w:r>
            <w:r w:rsidRPr="007275DF">
              <w:rPr>
                <w:lang w:val="en-US"/>
              </w:rPr>
              <w:tab/>
              <w:t>SS-RSRP minimum requirements are specified assuming independent interference and noise at each receiver antenna port.</w:t>
            </w:r>
          </w:p>
          <w:p w14:paraId="71BD3200"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02340E1C"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220DEF10" w14:textId="77777777" w:rsidR="00AF4DA4" w:rsidRPr="007275DF" w:rsidRDefault="00AF4DA4" w:rsidP="00533337">
            <w:pPr>
              <w:pStyle w:val="TAN"/>
              <w:rPr>
                <w:sz w:val="14"/>
              </w:rPr>
            </w:pPr>
            <w:r w:rsidRPr="007275DF">
              <w:t>Note 7:</w:t>
            </w:r>
            <w:r w:rsidRPr="007275DF">
              <w:tab/>
              <w:t>For UE supporting both semi-static and dynamic channel access, the UE must be tested under dynamic channel access configuration.</w:t>
            </w:r>
          </w:p>
        </w:tc>
      </w:tr>
    </w:tbl>
    <w:p w14:paraId="063D4996" w14:textId="77777777" w:rsidR="00AF4DA4" w:rsidRPr="007275DF" w:rsidRDefault="00AF4DA4" w:rsidP="00AF4DA4">
      <w:pPr>
        <w:pStyle w:val="TH"/>
        <w:rPr>
          <w:rFonts w:cs="v4.2.0"/>
        </w:rPr>
      </w:pPr>
    </w:p>
    <w:p w14:paraId="783CAC12" w14:textId="77777777" w:rsidR="00AF4DA4" w:rsidRPr="007275DF" w:rsidRDefault="00AF4DA4" w:rsidP="00AF4DA4">
      <w:pPr>
        <w:pStyle w:val="TH"/>
      </w:pPr>
      <w:r w:rsidRPr="007275DF">
        <w:rPr>
          <w:rFonts w:cs="v4.2.0"/>
        </w:rPr>
        <w:t>Table A.10.4.2.10.1-4</w:t>
      </w:r>
      <w:r w:rsidRPr="007275DF">
        <w:t xml:space="preserve">: </w:t>
      </w:r>
      <w:r w:rsidRPr="007275DF">
        <w:rPr>
          <w:lang w:eastAsia="zh-CN"/>
        </w:rPr>
        <w:t>DRX</w:t>
      </w:r>
      <w:r w:rsidRPr="007275DF">
        <w:t xml:space="preserve">-Configuration </w:t>
      </w:r>
      <w:r w:rsidRPr="007275DF">
        <w:rPr>
          <w:lang w:eastAsia="zh-CN"/>
        </w:rPr>
        <w:t>for</w:t>
      </w:r>
      <w:r w:rsidRPr="007275DF">
        <w:t xml:space="preserve"> SA inter-frequency event triggered reporting without SSB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AF4DA4" w:rsidRPr="007275DF" w14:paraId="5F64599C" w14:textId="77777777" w:rsidTr="00533337">
        <w:trPr>
          <w:trHeight w:val="105"/>
          <w:jc w:val="center"/>
        </w:trPr>
        <w:tc>
          <w:tcPr>
            <w:tcW w:w="3345" w:type="dxa"/>
            <w:tcBorders>
              <w:top w:val="single" w:sz="4" w:space="0" w:color="auto"/>
              <w:left w:val="single" w:sz="4" w:space="0" w:color="auto"/>
              <w:bottom w:val="nil"/>
              <w:right w:val="single" w:sz="4" w:space="0" w:color="auto"/>
            </w:tcBorders>
            <w:shd w:val="clear" w:color="auto" w:fill="auto"/>
            <w:vAlign w:val="center"/>
            <w:hideMark/>
          </w:tcPr>
          <w:p w14:paraId="4AA231AA" w14:textId="77777777" w:rsidR="00AF4DA4" w:rsidRPr="007275DF" w:rsidRDefault="00AF4DA4" w:rsidP="00533337">
            <w:pPr>
              <w:pStyle w:val="TAH"/>
            </w:pPr>
            <w:r w:rsidRPr="007275DF">
              <w:t>Field</w:t>
            </w:r>
          </w:p>
        </w:tc>
        <w:tc>
          <w:tcPr>
            <w:tcW w:w="1021" w:type="dxa"/>
            <w:tcBorders>
              <w:top w:val="single" w:sz="4" w:space="0" w:color="auto"/>
              <w:left w:val="single" w:sz="4" w:space="0" w:color="auto"/>
              <w:bottom w:val="single" w:sz="4" w:space="0" w:color="auto"/>
              <w:right w:val="single" w:sz="4" w:space="0" w:color="auto"/>
            </w:tcBorders>
            <w:hideMark/>
          </w:tcPr>
          <w:p w14:paraId="4B581BCD" w14:textId="77777777" w:rsidR="00AF4DA4" w:rsidRPr="007275DF" w:rsidRDefault="00AF4DA4" w:rsidP="00533337">
            <w:pPr>
              <w:pStyle w:val="TAH"/>
            </w:pPr>
            <w:r w:rsidRPr="007275DF">
              <w:t>Test1&amp;3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E2F6789" w14:textId="77777777" w:rsidR="00AF4DA4" w:rsidRPr="007275DF" w:rsidRDefault="00AF4DA4" w:rsidP="00533337">
            <w:pPr>
              <w:pStyle w:val="TAH"/>
            </w:pPr>
            <w:r w:rsidRPr="007275DF">
              <w:t>Test2&amp;4</w:t>
            </w:r>
          </w:p>
        </w:tc>
        <w:tc>
          <w:tcPr>
            <w:tcW w:w="3061" w:type="dxa"/>
            <w:tcBorders>
              <w:top w:val="single" w:sz="4" w:space="0" w:color="auto"/>
              <w:left w:val="single" w:sz="4" w:space="0" w:color="auto"/>
              <w:bottom w:val="nil"/>
              <w:right w:val="single" w:sz="4" w:space="0" w:color="auto"/>
            </w:tcBorders>
            <w:shd w:val="clear" w:color="auto" w:fill="auto"/>
            <w:hideMark/>
          </w:tcPr>
          <w:p w14:paraId="4BA3A100" w14:textId="77777777" w:rsidR="00AF4DA4" w:rsidRPr="007275DF" w:rsidRDefault="00AF4DA4" w:rsidP="00533337">
            <w:pPr>
              <w:pStyle w:val="TAH"/>
            </w:pPr>
            <w:r w:rsidRPr="007275DF">
              <w:t>Comment</w:t>
            </w:r>
          </w:p>
        </w:tc>
      </w:tr>
      <w:tr w:rsidR="00AF4DA4" w:rsidRPr="007275DF" w14:paraId="70EFE995" w14:textId="77777777" w:rsidTr="00533337">
        <w:trPr>
          <w:trHeight w:val="105"/>
          <w:jc w:val="center"/>
        </w:trPr>
        <w:tc>
          <w:tcPr>
            <w:tcW w:w="3345" w:type="dxa"/>
            <w:tcBorders>
              <w:top w:val="nil"/>
              <w:left w:val="single" w:sz="4" w:space="0" w:color="auto"/>
              <w:bottom w:val="single" w:sz="4" w:space="0" w:color="auto"/>
              <w:right w:val="single" w:sz="4" w:space="0" w:color="auto"/>
            </w:tcBorders>
            <w:shd w:val="clear" w:color="auto" w:fill="auto"/>
            <w:vAlign w:val="center"/>
            <w:hideMark/>
          </w:tcPr>
          <w:p w14:paraId="27CEA2FE" w14:textId="77777777" w:rsidR="00AF4DA4" w:rsidRPr="007275DF" w:rsidRDefault="00AF4DA4" w:rsidP="00533337">
            <w:pPr>
              <w:pStyle w:val="TAH"/>
            </w:pPr>
          </w:p>
        </w:tc>
        <w:tc>
          <w:tcPr>
            <w:tcW w:w="1021" w:type="dxa"/>
            <w:tcBorders>
              <w:top w:val="single" w:sz="4" w:space="0" w:color="auto"/>
              <w:left w:val="single" w:sz="4" w:space="0" w:color="auto"/>
              <w:bottom w:val="single" w:sz="4" w:space="0" w:color="auto"/>
              <w:right w:val="single" w:sz="4" w:space="0" w:color="auto"/>
            </w:tcBorders>
            <w:hideMark/>
          </w:tcPr>
          <w:p w14:paraId="3D4FC4A3" w14:textId="77777777" w:rsidR="00AF4DA4" w:rsidRPr="007275DF" w:rsidRDefault="00AF4DA4" w:rsidP="00533337">
            <w:pPr>
              <w:pStyle w:val="TAH"/>
            </w:pPr>
            <w:r w:rsidRPr="007275DF">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8377D4D" w14:textId="77777777" w:rsidR="00AF4DA4" w:rsidRPr="007275DF" w:rsidRDefault="00AF4DA4" w:rsidP="00533337">
            <w:pPr>
              <w:pStyle w:val="TAH"/>
            </w:pPr>
            <w:r w:rsidRPr="007275DF">
              <w:t>Value</w:t>
            </w:r>
          </w:p>
        </w:tc>
        <w:tc>
          <w:tcPr>
            <w:tcW w:w="3061" w:type="dxa"/>
            <w:tcBorders>
              <w:top w:val="nil"/>
              <w:left w:val="single" w:sz="4" w:space="0" w:color="auto"/>
              <w:bottom w:val="single" w:sz="4" w:space="0" w:color="auto"/>
              <w:right w:val="single" w:sz="4" w:space="0" w:color="auto"/>
            </w:tcBorders>
            <w:shd w:val="clear" w:color="auto" w:fill="auto"/>
            <w:vAlign w:val="center"/>
            <w:hideMark/>
          </w:tcPr>
          <w:p w14:paraId="43CED5E1" w14:textId="77777777" w:rsidR="00AF4DA4" w:rsidRPr="007275DF" w:rsidRDefault="00AF4DA4" w:rsidP="00533337">
            <w:pPr>
              <w:pStyle w:val="TAH"/>
            </w:pPr>
          </w:p>
        </w:tc>
      </w:tr>
      <w:tr w:rsidR="00AF4DA4" w:rsidRPr="007275DF" w14:paraId="2CE57BA8"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hideMark/>
          </w:tcPr>
          <w:p w14:paraId="3EE0F8F5" w14:textId="77777777" w:rsidR="00AF4DA4" w:rsidRPr="007275DF" w:rsidRDefault="00AF4DA4" w:rsidP="00533337">
            <w:pPr>
              <w:pStyle w:val="TAC"/>
              <w:rPr>
                <w:rFonts w:cs="Arial"/>
              </w:rPr>
            </w:pPr>
            <w:r w:rsidRPr="007275DF">
              <w:t>drx-onDurationTimer</w:t>
            </w:r>
          </w:p>
        </w:tc>
        <w:tc>
          <w:tcPr>
            <w:tcW w:w="1021" w:type="dxa"/>
            <w:tcBorders>
              <w:top w:val="single" w:sz="4" w:space="0" w:color="auto"/>
              <w:left w:val="single" w:sz="4" w:space="0" w:color="auto"/>
              <w:bottom w:val="single" w:sz="4" w:space="0" w:color="auto"/>
              <w:right w:val="single" w:sz="4" w:space="0" w:color="auto"/>
            </w:tcBorders>
            <w:hideMark/>
          </w:tcPr>
          <w:p w14:paraId="57BBA459"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549CBFE6" w14:textId="77777777" w:rsidR="00AF4DA4" w:rsidRPr="007275DF" w:rsidRDefault="00AF4DA4" w:rsidP="00533337">
            <w:pPr>
              <w:pStyle w:val="TAC"/>
              <w:rPr>
                <w:rFonts w:cs="Arial"/>
              </w:rPr>
            </w:pPr>
            <w:r w:rsidRPr="007275DF">
              <w:rPr>
                <w:rFonts w:cs="Arial"/>
              </w:rPr>
              <w:t>ms1</w:t>
            </w:r>
          </w:p>
        </w:tc>
        <w:tc>
          <w:tcPr>
            <w:tcW w:w="3061" w:type="dxa"/>
            <w:tcBorders>
              <w:top w:val="single" w:sz="4" w:space="0" w:color="auto"/>
              <w:left w:val="single" w:sz="4" w:space="0" w:color="auto"/>
              <w:bottom w:val="nil"/>
              <w:right w:val="single" w:sz="4" w:space="0" w:color="auto"/>
            </w:tcBorders>
            <w:shd w:val="clear" w:color="auto" w:fill="auto"/>
            <w:hideMark/>
          </w:tcPr>
          <w:p w14:paraId="1C7AC508" w14:textId="77777777" w:rsidR="00AF4DA4" w:rsidRPr="007275DF" w:rsidRDefault="00AF4DA4" w:rsidP="00533337">
            <w:pPr>
              <w:pStyle w:val="TAC"/>
              <w:rPr>
                <w:rFonts w:cs="Arial"/>
              </w:rPr>
            </w:pPr>
            <w:r w:rsidRPr="007275DF">
              <w:rPr>
                <w:rFonts w:cs="Arial"/>
                <w:lang w:eastAsia="zh-CN"/>
              </w:rPr>
              <w:t xml:space="preserve">As specified in </w:t>
            </w:r>
            <w:r w:rsidRPr="007275DF">
              <w:rPr>
                <w:rFonts w:cs="Arial"/>
              </w:rPr>
              <w:t>clause 6.3.2 in TS 38.331 [2]</w:t>
            </w:r>
          </w:p>
        </w:tc>
      </w:tr>
      <w:tr w:rsidR="00AF4DA4" w:rsidRPr="007275DF" w14:paraId="73652C2D"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hideMark/>
          </w:tcPr>
          <w:p w14:paraId="7AC594E6" w14:textId="77777777" w:rsidR="00AF4DA4" w:rsidRPr="007275DF" w:rsidRDefault="00AF4DA4" w:rsidP="00533337">
            <w:pPr>
              <w:pStyle w:val="TAC"/>
              <w:rPr>
                <w:rFonts w:cs="Arial"/>
              </w:rPr>
            </w:pPr>
            <w:r w:rsidRPr="007275DF">
              <w:rPr>
                <w:rFonts w:cs="Arial"/>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08EE3697"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35B0FC39" w14:textId="77777777" w:rsidR="00AF4DA4" w:rsidRPr="007275DF" w:rsidRDefault="00AF4DA4" w:rsidP="00533337">
            <w:pPr>
              <w:pStyle w:val="TAC"/>
              <w:rPr>
                <w:rFonts w:cs="Arial"/>
              </w:rPr>
            </w:pPr>
            <w:r w:rsidRPr="007275DF">
              <w:rPr>
                <w:rFonts w:cs="Arial"/>
              </w:rPr>
              <w:t>ms1</w:t>
            </w:r>
          </w:p>
        </w:tc>
        <w:tc>
          <w:tcPr>
            <w:tcW w:w="3061" w:type="dxa"/>
            <w:tcBorders>
              <w:top w:val="nil"/>
              <w:left w:val="single" w:sz="4" w:space="0" w:color="auto"/>
              <w:bottom w:val="nil"/>
              <w:right w:val="single" w:sz="4" w:space="0" w:color="auto"/>
            </w:tcBorders>
            <w:shd w:val="clear" w:color="auto" w:fill="auto"/>
            <w:hideMark/>
          </w:tcPr>
          <w:p w14:paraId="61C8E77A" w14:textId="77777777" w:rsidR="00AF4DA4" w:rsidRPr="007275DF" w:rsidRDefault="00AF4DA4" w:rsidP="00533337">
            <w:pPr>
              <w:pStyle w:val="TAC"/>
              <w:rPr>
                <w:rFonts w:cs="Arial"/>
              </w:rPr>
            </w:pPr>
          </w:p>
        </w:tc>
      </w:tr>
      <w:tr w:rsidR="00AF4DA4" w:rsidRPr="007275DF" w14:paraId="57D732F8"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hideMark/>
          </w:tcPr>
          <w:p w14:paraId="0B5CBA07" w14:textId="77777777" w:rsidR="00AF4DA4" w:rsidRPr="007275DF" w:rsidRDefault="00AF4DA4" w:rsidP="00533337">
            <w:pPr>
              <w:pStyle w:val="TAC"/>
              <w:rPr>
                <w:rFonts w:cs="Arial"/>
              </w:rPr>
            </w:pPr>
            <w:r w:rsidRPr="007275DF">
              <w:rPr>
                <w:rFonts w:cs="Arial"/>
              </w:rPr>
              <w:t>drx-RetransmissionTimerDL</w:t>
            </w:r>
          </w:p>
        </w:tc>
        <w:tc>
          <w:tcPr>
            <w:tcW w:w="1021" w:type="dxa"/>
            <w:tcBorders>
              <w:top w:val="single" w:sz="4" w:space="0" w:color="auto"/>
              <w:left w:val="single" w:sz="4" w:space="0" w:color="auto"/>
              <w:bottom w:val="single" w:sz="4" w:space="0" w:color="auto"/>
              <w:right w:val="single" w:sz="4" w:space="0" w:color="auto"/>
            </w:tcBorders>
            <w:hideMark/>
          </w:tcPr>
          <w:p w14:paraId="7F5965CC"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23A33959" w14:textId="77777777" w:rsidR="00AF4DA4" w:rsidRPr="007275DF" w:rsidRDefault="00AF4DA4" w:rsidP="00533337">
            <w:pPr>
              <w:pStyle w:val="TAC"/>
              <w:rPr>
                <w:rFonts w:cs="Arial"/>
              </w:rPr>
            </w:pPr>
            <w:r w:rsidRPr="007275DF">
              <w:rPr>
                <w:rFonts w:cs="Arial"/>
                <w:lang w:eastAsia="zh-CN"/>
              </w:rPr>
              <w:t>sl1</w:t>
            </w:r>
          </w:p>
        </w:tc>
        <w:tc>
          <w:tcPr>
            <w:tcW w:w="3061" w:type="dxa"/>
            <w:tcBorders>
              <w:top w:val="nil"/>
              <w:left w:val="single" w:sz="4" w:space="0" w:color="auto"/>
              <w:bottom w:val="nil"/>
              <w:right w:val="single" w:sz="4" w:space="0" w:color="auto"/>
            </w:tcBorders>
            <w:shd w:val="clear" w:color="auto" w:fill="auto"/>
            <w:hideMark/>
          </w:tcPr>
          <w:p w14:paraId="47DBD716" w14:textId="77777777" w:rsidR="00AF4DA4" w:rsidRPr="007275DF" w:rsidRDefault="00AF4DA4" w:rsidP="00533337">
            <w:pPr>
              <w:pStyle w:val="TAC"/>
              <w:rPr>
                <w:rFonts w:cs="Arial"/>
              </w:rPr>
            </w:pPr>
          </w:p>
        </w:tc>
      </w:tr>
      <w:tr w:rsidR="00AF4DA4" w:rsidRPr="007275DF" w14:paraId="171F0C82" w14:textId="77777777" w:rsidTr="00533337">
        <w:trPr>
          <w:trHeight w:val="151"/>
          <w:jc w:val="center"/>
        </w:trPr>
        <w:tc>
          <w:tcPr>
            <w:tcW w:w="3345" w:type="dxa"/>
            <w:tcBorders>
              <w:top w:val="single" w:sz="4" w:space="0" w:color="auto"/>
              <w:left w:val="single" w:sz="4" w:space="0" w:color="auto"/>
              <w:bottom w:val="single" w:sz="4" w:space="0" w:color="auto"/>
              <w:right w:val="single" w:sz="4" w:space="0" w:color="auto"/>
            </w:tcBorders>
            <w:hideMark/>
          </w:tcPr>
          <w:p w14:paraId="75CB34F9" w14:textId="77777777" w:rsidR="00AF4DA4" w:rsidRPr="007275DF" w:rsidRDefault="00AF4DA4" w:rsidP="00533337">
            <w:pPr>
              <w:pStyle w:val="TAC"/>
              <w:rPr>
                <w:rFonts w:cs="Arial"/>
              </w:rPr>
            </w:pPr>
            <w:r w:rsidRPr="007275DF">
              <w:rPr>
                <w:rFonts w:cs="Arial"/>
              </w:rPr>
              <w:t>drx-RetransmissionTimerUL</w:t>
            </w:r>
          </w:p>
        </w:tc>
        <w:tc>
          <w:tcPr>
            <w:tcW w:w="1021" w:type="dxa"/>
            <w:tcBorders>
              <w:top w:val="single" w:sz="4" w:space="0" w:color="auto"/>
              <w:left w:val="single" w:sz="4" w:space="0" w:color="auto"/>
              <w:bottom w:val="single" w:sz="4" w:space="0" w:color="auto"/>
              <w:right w:val="single" w:sz="4" w:space="0" w:color="auto"/>
            </w:tcBorders>
            <w:hideMark/>
          </w:tcPr>
          <w:p w14:paraId="0FBC2F58"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4170F240" w14:textId="77777777" w:rsidR="00AF4DA4" w:rsidRPr="007275DF" w:rsidRDefault="00AF4DA4" w:rsidP="00533337">
            <w:pPr>
              <w:pStyle w:val="TAC"/>
              <w:rPr>
                <w:rFonts w:cs="Arial"/>
              </w:rPr>
            </w:pPr>
            <w:r w:rsidRPr="007275DF">
              <w:rPr>
                <w:rFonts w:cs="Arial"/>
                <w:lang w:eastAsia="zh-CN"/>
              </w:rPr>
              <w:t>sl1</w:t>
            </w:r>
          </w:p>
        </w:tc>
        <w:tc>
          <w:tcPr>
            <w:tcW w:w="3061" w:type="dxa"/>
            <w:tcBorders>
              <w:top w:val="nil"/>
              <w:left w:val="single" w:sz="4" w:space="0" w:color="auto"/>
              <w:bottom w:val="nil"/>
              <w:right w:val="single" w:sz="4" w:space="0" w:color="auto"/>
            </w:tcBorders>
            <w:shd w:val="clear" w:color="auto" w:fill="auto"/>
            <w:hideMark/>
          </w:tcPr>
          <w:p w14:paraId="250A4C55" w14:textId="77777777" w:rsidR="00AF4DA4" w:rsidRPr="007275DF" w:rsidRDefault="00AF4DA4" w:rsidP="00533337">
            <w:pPr>
              <w:pStyle w:val="TAC"/>
              <w:rPr>
                <w:rFonts w:cs="Arial"/>
              </w:rPr>
            </w:pPr>
          </w:p>
        </w:tc>
      </w:tr>
      <w:tr w:rsidR="00AF4DA4" w:rsidRPr="007275DF" w14:paraId="23D3BF11"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hideMark/>
          </w:tcPr>
          <w:p w14:paraId="1D2F9079" w14:textId="77777777" w:rsidR="00AF4DA4" w:rsidRPr="007275DF" w:rsidRDefault="00AF4DA4" w:rsidP="00533337">
            <w:pPr>
              <w:pStyle w:val="TAC"/>
              <w:rPr>
                <w:rFonts w:cs="Arial"/>
                <w:vertAlign w:val="superscript"/>
              </w:rPr>
            </w:pPr>
            <w:r w:rsidRPr="007275DF">
              <w:t>drx-LongCycleStartOffset</w:t>
            </w:r>
          </w:p>
        </w:tc>
        <w:tc>
          <w:tcPr>
            <w:tcW w:w="1021" w:type="dxa"/>
            <w:tcBorders>
              <w:top w:val="single" w:sz="4" w:space="0" w:color="auto"/>
              <w:left w:val="single" w:sz="4" w:space="0" w:color="auto"/>
              <w:bottom w:val="single" w:sz="4" w:space="0" w:color="auto"/>
              <w:right w:val="single" w:sz="4" w:space="0" w:color="auto"/>
            </w:tcBorders>
            <w:hideMark/>
          </w:tcPr>
          <w:p w14:paraId="44C6431B" w14:textId="77777777" w:rsidR="00AF4DA4" w:rsidRPr="007275DF" w:rsidRDefault="00AF4DA4" w:rsidP="00533337">
            <w:pPr>
              <w:pStyle w:val="TAC"/>
              <w:rPr>
                <w:rFonts w:cs="Arial"/>
              </w:rPr>
            </w:pPr>
            <w:r w:rsidRPr="007275DF">
              <w:rPr>
                <w:rFonts w:cs="Arial"/>
              </w:rPr>
              <w:t>ms40</w:t>
            </w:r>
          </w:p>
        </w:tc>
        <w:tc>
          <w:tcPr>
            <w:tcW w:w="1021" w:type="dxa"/>
            <w:tcBorders>
              <w:top w:val="single" w:sz="4" w:space="0" w:color="auto"/>
              <w:left w:val="single" w:sz="4" w:space="0" w:color="auto"/>
              <w:bottom w:val="single" w:sz="4" w:space="0" w:color="auto"/>
              <w:right w:val="single" w:sz="4" w:space="0" w:color="auto"/>
            </w:tcBorders>
            <w:hideMark/>
          </w:tcPr>
          <w:p w14:paraId="050931C9" w14:textId="77777777" w:rsidR="00AF4DA4" w:rsidRPr="007275DF" w:rsidRDefault="00AF4DA4" w:rsidP="00533337">
            <w:pPr>
              <w:pStyle w:val="TAC"/>
              <w:rPr>
                <w:rFonts w:cs="Arial"/>
              </w:rPr>
            </w:pPr>
            <w:r w:rsidRPr="007275DF">
              <w:rPr>
                <w:rFonts w:cs="Arial"/>
              </w:rPr>
              <w:t>Ms640</w:t>
            </w:r>
          </w:p>
        </w:tc>
        <w:tc>
          <w:tcPr>
            <w:tcW w:w="3061" w:type="dxa"/>
            <w:tcBorders>
              <w:top w:val="nil"/>
              <w:left w:val="single" w:sz="4" w:space="0" w:color="auto"/>
              <w:bottom w:val="single" w:sz="4" w:space="0" w:color="auto"/>
              <w:right w:val="single" w:sz="4" w:space="0" w:color="auto"/>
            </w:tcBorders>
            <w:shd w:val="clear" w:color="auto" w:fill="auto"/>
            <w:hideMark/>
          </w:tcPr>
          <w:p w14:paraId="4CC7B0BA" w14:textId="77777777" w:rsidR="00AF4DA4" w:rsidRPr="007275DF" w:rsidRDefault="00AF4DA4" w:rsidP="00533337">
            <w:pPr>
              <w:pStyle w:val="TAC"/>
              <w:rPr>
                <w:rFonts w:cs="Arial"/>
              </w:rPr>
            </w:pPr>
          </w:p>
        </w:tc>
      </w:tr>
      <w:tr w:rsidR="00AF4DA4" w:rsidRPr="007275DF" w14:paraId="02886F2D"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tcPr>
          <w:p w14:paraId="0D55AD72" w14:textId="77777777" w:rsidR="00AF4DA4" w:rsidRPr="007275DF" w:rsidRDefault="00AF4DA4" w:rsidP="00533337">
            <w:pPr>
              <w:pStyle w:val="TAC"/>
              <w:rPr>
                <w:rFonts w:cs="Arial"/>
              </w:rPr>
            </w:pPr>
            <w:r w:rsidRPr="007275DF">
              <w:rPr>
                <w:rFonts w:cs="Arial"/>
              </w:rPr>
              <w:t>shortDRX</w:t>
            </w:r>
          </w:p>
        </w:tc>
        <w:tc>
          <w:tcPr>
            <w:tcW w:w="1021" w:type="dxa"/>
            <w:tcBorders>
              <w:top w:val="single" w:sz="4" w:space="0" w:color="auto"/>
              <w:left w:val="single" w:sz="4" w:space="0" w:color="auto"/>
              <w:bottom w:val="single" w:sz="4" w:space="0" w:color="auto"/>
              <w:right w:val="single" w:sz="4" w:space="0" w:color="auto"/>
            </w:tcBorders>
          </w:tcPr>
          <w:p w14:paraId="2AEB9FB8" w14:textId="77777777" w:rsidR="00AF4DA4" w:rsidRPr="007275DF" w:rsidRDefault="00AF4DA4" w:rsidP="00533337">
            <w:pPr>
              <w:pStyle w:val="TAC"/>
              <w:rPr>
                <w:rFonts w:cs="Arial"/>
              </w:rPr>
            </w:pPr>
            <w:r w:rsidRPr="007275DF">
              <w:rPr>
                <w:rFonts w:cs="Arial"/>
              </w:rPr>
              <w:t>disable</w:t>
            </w:r>
          </w:p>
        </w:tc>
        <w:tc>
          <w:tcPr>
            <w:tcW w:w="1021" w:type="dxa"/>
            <w:tcBorders>
              <w:top w:val="single" w:sz="4" w:space="0" w:color="auto"/>
              <w:left w:val="single" w:sz="4" w:space="0" w:color="auto"/>
              <w:bottom w:val="single" w:sz="4" w:space="0" w:color="auto"/>
              <w:right w:val="single" w:sz="4" w:space="0" w:color="auto"/>
            </w:tcBorders>
          </w:tcPr>
          <w:p w14:paraId="2C5B1D40" w14:textId="77777777" w:rsidR="00AF4DA4" w:rsidRPr="007275DF" w:rsidRDefault="00AF4DA4" w:rsidP="00533337">
            <w:pPr>
              <w:pStyle w:val="TAC"/>
              <w:rPr>
                <w:rFonts w:cs="Arial"/>
              </w:rPr>
            </w:pPr>
            <w:r w:rsidRPr="007275DF">
              <w:rPr>
                <w:rFonts w:cs="Arial"/>
              </w:rPr>
              <w:t>disable</w:t>
            </w:r>
          </w:p>
        </w:tc>
        <w:tc>
          <w:tcPr>
            <w:tcW w:w="3061" w:type="dxa"/>
            <w:tcBorders>
              <w:top w:val="single" w:sz="4" w:space="0" w:color="auto"/>
              <w:left w:val="single" w:sz="4" w:space="0" w:color="auto"/>
              <w:bottom w:val="single" w:sz="4" w:space="0" w:color="auto"/>
              <w:right w:val="single" w:sz="4" w:space="0" w:color="auto"/>
            </w:tcBorders>
          </w:tcPr>
          <w:p w14:paraId="3E7DFE10" w14:textId="77777777" w:rsidR="00AF4DA4" w:rsidRPr="007275DF" w:rsidRDefault="00AF4DA4" w:rsidP="00533337">
            <w:pPr>
              <w:pStyle w:val="TAC"/>
              <w:rPr>
                <w:rFonts w:cs="Arial"/>
              </w:rPr>
            </w:pPr>
          </w:p>
        </w:tc>
      </w:tr>
    </w:tbl>
    <w:p w14:paraId="471DD023" w14:textId="77777777" w:rsidR="00AF4DA4" w:rsidRPr="007275DF" w:rsidRDefault="00AF4DA4" w:rsidP="00AF4DA4"/>
    <w:p w14:paraId="5DC6B0CC" w14:textId="77777777" w:rsidR="00AF4DA4" w:rsidRPr="007275DF" w:rsidRDefault="00AF4DA4" w:rsidP="00AF4DA4">
      <w:pPr>
        <w:pStyle w:val="TH"/>
      </w:pPr>
      <w:r w:rsidRPr="007275DF">
        <w:rPr>
          <w:rFonts w:cs="v4.2.0"/>
        </w:rPr>
        <w:t>Table A.10.4.2.10.1-5</w:t>
      </w:r>
      <w:r w:rsidRPr="007275DF">
        <w:t xml:space="preserve">: </w:t>
      </w:r>
      <w:r w:rsidRPr="007275DF">
        <w:rPr>
          <w:i/>
          <w:noProof/>
        </w:rPr>
        <w:t>TimeAlignmentTimer</w:t>
      </w:r>
      <w:r w:rsidRPr="007275DF">
        <w:t xml:space="preserve"> -Configuration SA inter-frequency event triggered reporting without SSB time index detection</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AF4DA4" w:rsidRPr="007275DF" w14:paraId="13B5C578" w14:textId="77777777" w:rsidTr="00533337">
        <w:trPr>
          <w:trHeight w:val="187"/>
          <w:jc w:val="center"/>
        </w:trPr>
        <w:tc>
          <w:tcPr>
            <w:tcW w:w="3345" w:type="dxa"/>
            <w:tcBorders>
              <w:top w:val="single" w:sz="4" w:space="0" w:color="auto"/>
              <w:left w:val="single" w:sz="4" w:space="0" w:color="auto"/>
              <w:bottom w:val="single" w:sz="4" w:space="0" w:color="auto"/>
              <w:right w:val="single" w:sz="4" w:space="0" w:color="auto"/>
            </w:tcBorders>
            <w:hideMark/>
          </w:tcPr>
          <w:p w14:paraId="2A796A09" w14:textId="77777777" w:rsidR="00AF4DA4" w:rsidRPr="007275DF" w:rsidRDefault="00AF4DA4" w:rsidP="00533337">
            <w:pPr>
              <w:pStyle w:val="TAH"/>
            </w:pPr>
            <w:r w:rsidRPr="007275DF">
              <w:t>Field</w:t>
            </w:r>
          </w:p>
        </w:tc>
        <w:tc>
          <w:tcPr>
            <w:tcW w:w="1021" w:type="dxa"/>
            <w:tcBorders>
              <w:top w:val="single" w:sz="4" w:space="0" w:color="auto"/>
              <w:left w:val="single" w:sz="4" w:space="0" w:color="auto"/>
              <w:right w:val="single" w:sz="4" w:space="0" w:color="auto"/>
            </w:tcBorders>
            <w:hideMark/>
          </w:tcPr>
          <w:p w14:paraId="0EE5B2A4" w14:textId="77777777" w:rsidR="00AF4DA4" w:rsidRPr="007275DF" w:rsidRDefault="00AF4DA4" w:rsidP="00533337">
            <w:pPr>
              <w:pStyle w:val="TAH"/>
            </w:pPr>
            <w:r w:rsidRPr="007275DF">
              <w:t>Value</w:t>
            </w:r>
          </w:p>
        </w:tc>
        <w:tc>
          <w:tcPr>
            <w:tcW w:w="3061" w:type="dxa"/>
            <w:tcBorders>
              <w:top w:val="single" w:sz="4" w:space="0" w:color="auto"/>
              <w:left w:val="single" w:sz="4" w:space="0" w:color="auto"/>
              <w:bottom w:val="single" w:sz="4" w:space="0" w:color="auto"/>
              <w:right w:val="single" w:sz="4" w:space="0" w:color="auto"/>
            </w:tcBorders>
            <w:hideMark/>
          </w:tcPr>
          <w:p w14:paraId="1D02E91D" w14:textId="77777777" w:rsidR="00AF4DA4" w:rsidRPr="007275DF" w:rsidRDefault="00AF4DA4" w:rsidP="00533337">
            <w:pPr>
              <w:pStyle w:val="TAH"/>
            </w:pPr>
            <w:r w:rsidRPr="007275DF">
              <w:t>Comment</w:t>
            </w:r>
          </w:p>
        </w:tc>
      </w:tr>
      <w:tr w:rsidR="00AF4DA4" w:rsidRPr="007275DF" w14:paraId="4D47B2E2" w14:textId="77777777" w:rsidTr="00533337">
        <w:trPr>
          <w:trHeight w:val="187"/>
          <w:jc w:val="center"/>
        </w:trPr>
        <w:tc>
          <w:tcPr>
            <w:tcW w:w="3345" w:type="dxa"/>
            <w:tcBorders>
              <w:top w:val="single" w:sz="4" w:space="0" w:color="auto"/>
              <w:left w:val="single" w:sz="4" w:space="0" w:color="auto"/>
              <w:bottom w:val="single" w:sz="4" w:space="0" w:color="auto"/>
              <w:right w:val="single" w:sz="4" w:space="0" w:color="auto"/>
            </w:tcBorders>
            <w:hideMark/>
          </w:tcPr>
          <w:p w14:paraId="3F654E75" w14:textId="77777777" w:rsidR="00AF4DA4" w:rsidRPr="007275DF" w:rsidRDefault="00AF4DA4" w:rsidP="00533337">
            <w:pPr>
              <w:pStyle w:val="TAC"/>
            </w:pPr>
            <w:r w:rsidRPr="007275DF">
              <w:t>TimeAlignmentTimer</w:t>
            </w:r>
          </w:p>
        </w:tc>
        <w:tc>
          <w:tcPr>
            <w:tcW w:w="1021" w:type="dxa"/>
            <w:tcBorders>
              <w:top w:val="single" w:sz="4" w:space="0" w:color="auto"/>
              <w:left w:val="single" w:sz="4" w:space="0" w:color="auto"/>
              <w:bottom w:val="single" w:sz="4" w:space="0" w:color="auto"/>
              <w:right w:val="single" w:sz="4" w:space="0" w:color="auto"/>
            </w:tcBorders>
            <w:hideMark/>
          </w:tcPr>
          <w:p w14:paraId="2C7FAB62" w14:textId="77777777" w:rsidR="00AF4DA4" w:rsidRPr="007275DF" w:rsidRDefault="00AF4DA4" w:rsidP="00533337">
            <w:pPr>
              <w:pStyle w:val="TAC"/>
            </w:pPr>
            <w:r w:rsidRPr="007275DF">
              <w:t>ms500</w:t>
            </w:r>
          </w:p>
        </w:tc>
        <w:tc>
          <w:tcPr>
            <w:tcW w:w="3061" w:type="dxa"/>
            <w:tcBorders>
              <w:top w:val="single" w:sz="4" w:space="0" w:color="auto"/>
              <w:left w:val="single" w:sz="4" w:space="0" w:color="auto"/>
              <w:bottom w:val="single" w:sz="4" w:space="0" w:color="auto"/>
              <w:right w:val="single" w:sz="4" w:space="0" w:color="auto"/>
            </w:tcBorders>
            <w:hideMark/>
          </w:tcPr>
          <w:p w14:paraId="38DE9004" w14:textId="77777777" w:rsidR="00AF4DA4" w:rsidRPr="007275DF" w:rsidRDefault="00AF4DA4" w:rsidP="00533337">
            <w:pPr>
              <w:pStyle w:val="TAC"/>
            </w:pPr>
            <w:r w:rsidRPr="007275DF">
              <w:t>As specified in clause 6.3.2 in TS 38.331 [2]</w:t>
            </w:r>
          </w:p>
        </w:tc>
      </w:tr>
    </w:tbl>
    <w:p w14:paraId="52A6623D" w14:textId="77777777" w:rsidR="00AF4DA4" w:rsidRPr="007275DF" w:rsidRDefault="00AF4DA4" w:rsidP="00AF4DA4">
      <w:pPr>
        <w:pStyle w:val="TH"/>
      </w:pPr>
    </w:p>
    <w:p w14:paraId="5413ABB4" w14:textId="77777777" w:rsidR="00AF4DA4" w:rsidRPr="007275DF" w:rsidRDefault="00AF4DA4" w:rsidP="00AF4DA4">
      <w:pPr>
        <w:pStyle w:val="Heading5"/>
      </w:pPr>
      <w:r w:rsidRPr="007275DF">
        <w:t>A.10.4.2.10.2</w:t>
      </w:r>
      <w:r w:rsidRPr="007275DF">
        <w:tab/>
        <w:t>Test Requirements</w:t>
      </w:r>
    </w:p>
    <w:p w14:paraId="11AF07AA" w14:textId="77777777" w:rsidR="00AF4DA4" w:rsidRPr="007275DF" w:rsidRDefault="00AF4DA4" w:rsidP="00AF4DA4">
      <w:r w:rsidRPr="007275DF">
        <w:t>In test 1 with per-UE gap, the UE shall send one Event A3 triggered measurement report, with a measurement reporting delay less than T</w:t>
      </w:r>
      <w:r w:rsidRPr="007275DF">
        <w:rPr>
          <w:vertAlign w:val="subscript"/>
        </w:rPr>
        <w:t>identify_inter_cca_with_</w:t>
      </w:r>
      <w:r w:rsidRPr="007275DF">
        <w:t>from the beginning of time period T2. The UE shall not send event triggered measurement reports, as long as the reporting criteria are not fulfilled. The rate of correct events observed during repeated tests shall be at least 90%.</w:t>
      </w:r>
    </w:p>
    <w:p w14:paraId="02C5AE1F" w14:textId="77777777" w:rsidR="00AF4DA4" w:rsidRPr="007275DF" w:rsidRDefault="00AF4DA4" w:rsidP="00AF4DA4">
      <w:r w:rsidRPr="007275DF">
        <w:t>In test 2 with per-FR gap, the UE shall send one Event A3 triggered measurement report, with a measurement reporting delay less than T</w:t>
      </w:r>
      <w:r w:rsidRPr="007275DF">
        <w:rPr>
          <w:vertAlign w:val="subscript"/>
        </w:rPr>
        <w:t>identify_inter_cca_with_</w:t>
      </w:r>
      <w:r w:rsidRPr="007275DF">
        <w:t>from the beginning of time period T2. The UE shall not send event triggered measurement reports, as long as the reporting criteria are not fulfilled. The rate of correct events observed during repeated tests shall be at least 90%.</w:t>
      </w:r>
    </w:p>
    <w:p w14:paraId="74B598ED" w14:textId="77777777" w:rsidR="00AF4DA4" w:rsidRPr="007275DF" w:rsidRDefault="00AF4DA4" w:rsidP="00AF4DA4">
      <w:r w:rsidRPr="007275DF">
        <w:t>In test 3 with per-UE gap, the UE shall send one Event A3 triggered measurement report, with a measurement reporting delay less than T</w:t>
      </w:r>
      <w:r w:rsidRPr="007275DF">
        <w:rPr>
          <w:vertAlign w:val="subscript"/>
        </w:rPr>
        <w:t>identify_inter_cca_with_</w:t>
      </w:r>
      <w:r w:rsidRPr="007275DF">
        <w:t>from the beginning of time period T2. The UE shall not send event triggered measurement reports, as long as the reporting criteria are not fulfilled. The rate of correct events observed during repeated tests shall be at least 90%.</w:t>
      </w:r>
    </w:p>
    <w:p w14:paraId="75B8A8BE" w14:textId="77777777" w:rsidR="00AF4DA4" w:rsidRPr="007275DF" w:rsidRDefault="00AF4DA4" w:rsidP="00AF4DA4">
      <w:r w:rsidRPr="007275DF">
        <w:t>In test 4 with per-FR gap, the UE shall send one Event A3 triggered measurement report, with a measurement reporting delay less than T</w:t>
      </w:r>
      <w:r w:rsidRPr="007275DF">
        <w:rPr>
          <w:vertAlign w:val="subscript"/>
        </w:rPr>
        <w:t>identify_inter_cca_with_</w:t>
      </w:r>
      <w:r w:rsidRPr="007275DF">
        <w:t>from the beginning of time period T2. The UE shall not send event triggered measurement reports, as long as the reporting criteria are not fulfilled. The rate of correct events observed during repeated tests shall be at least 90%.</w:t>
      </w:r>
    </w:p>
    <w:p w14:paraId="482E807A" w14:textId="77777777" w:rsidR="00AF4DA4" w:rsidRPr="007275DF" w:rsidRDefault="00AF4DA4" w:rsidP="00AF4DA4">
      <w:pPr>
        <w:rPr>
          <w:rFonts w:cs="v4.2.0"/>
        </w:rPr>
      </w:pPr>
      <w:r w:rsidRPr="007275DF">
        <w:rPr>
          <w:rFonts w:cs="v4.2.0"/>
        </w:rPr>
        <w:t>In test 1, 2, 3 and 4 UE is required to report SSB time index.</w:t>
      </w:r>
    </w:p>
    <w:p w14:paraId="3B03A11C" w14:textId="77777777" w:rsidR="00AF4DA4" w:rsidRPr="007275DF" w:rsidRDefault="00AF4DA4" w:rsidP="00AF4DA4">
      <w:pPr>
        <w:pStyle w:val="EQ"/>
      </w:pPr>
      <w:r w:rsidRPr="007275DF">
        <w:t>T</w:t>
      </w:r>
      <w:r w:rsidRPr="007275DF">
        <w:rPr>
          <w:vertAlign w:val="subscript"/>
        </w:rPr>
        <w:t xml:space="preserve">identify_inter_cca_with_index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 </w:t>
      </w:r>
      <w:r w:rsidRPr="007275DF">
        <w:t>+ T</w:t>
      </w:r>
      <w:r w:rsidRPr="007275DF">
        <w:rPr>
          <w:vertAlign w:val="subscript"/>
        </w:rPr>
        <w:t>SSB_time_index_inter_cca</w:t>
      </w:r>
      <w:r w:rsidRPr="007275DF">
        <w:t>) ms, where</w:t>
      </w:r>
    </w:p>
    <w:p w14:paraId="15489261" w14:textId="77777777" w:rsidR="00AF4DA4" w:rsidRPr="007275DF" w:rsidRDefault="00AF4DA4" w:rsidP="00AF4DA4">
      <w:pPr>
        <w:pStyle w:val="B10"/>
      </w:pPr>
      <w:r w:rsidRPr="007275DF">
        <w:rPr>
          <w:lang w:val="en-US"/>
        </w:rPr>
        <w:tab/>
      </w:r>
      <w:r w:rsidRPr="007275DF">
        <w:t>T</w:t>
      </w:r>
      <w:r w:rsidRPr="007275DF">
        <w:rPr>
          <w:vertAlign w:val="subscript"/>
        </w:rPr>
        <w:t>PSS/SSS_sync_inter_cca</w:t>
      </w:r>
      <w:r w:rsidRPr="007275DF">
        <w:t>: it is the time period used in PSS/SSS detection given in table 9.3A.4-1.</w:t>
      </w:r>
    </w:p>
    <w:p w14:paraId="1C245999" w14:textId="77777777" w:rsidR="00AF4DA4" w:rsidRPr="007275DF" w:rsidRDefault="00AF4DA4" w:rsidP="00AF4DA4">
      <w:pPr>
        <w:pStyle w:val="B10"/>
      </w:pPr>
      <w:r w:rsidRPr="007275DF">
        <w:tab/>
        <w:t>T</w:t>
      </w:r>
      <w:r w:rsidRPr="007275DF">
        <w:rPr>
          <w:vertAlign w:val="subscript"/>
        </w:rPr>
        <w:t>SSB_time_index_inter_cca</w:t>
      </w:r>
      <w:r w:rsidRPr="007275DF">
        <w:t>: it is the time period used to acquire the index of the SSB being measured given in table 9.3A.4-2.</w:t>
      </w:r>
    </w:p>
    <w:p w14:paraId="398E0B90" w14:textId="77777777" w:rsidR="00AF4DA4" w:rsidRPr="007275DF" w:rsidRDefault="00AF4DA4" w:rsidP="00AF4DA4">
      <w:pPr>
        <w:pStyle w:val="B10"/>
      </w:pPr>
      <w:r w:rsidRPr="007275DF">
        <w:tab/>
        <w:t>T</w:t>
      </w:r>
      <w:r w:rsidRPr="007275DF">
        <w:rPr>
          <w:vertAlign w:val="subscript"/>
        </w:rPr>
        <w:t xml:space="preserve"> SSB_measurement_period_inter_cca</w:t>
      </w:r>
      <w:r w:rsidRPr="007275DF">
        <w:t>: equal to a measurement period of SSB based measurement given in table 9.3A.5-1.</w:t>
      </w:r>
    </w:p>
    <w:p w14:paraId="195E6A02" w14:textId="77777777" w:rsidR="00AF4DA4" w:rsidRPr="007275DF" w:rsidRDefault="00AF4DA4" w:rsidP="00AF4DA4">
      <w:pPr>
        <w:pStyle w:val="B10"/>
        <w:ind w:firstLine="0"/>
      </w:pPr>
      <w:r w:rsidRPr="007275DF">
        <w:t>For tests 1 and 2, MGRP = 40 ms and for tests 3 and 4 MGRP = 20 ms.</w:t>
      </w:r>
    </w:p>
    <w:p w14:paraId="56158845" w14:textId="77777777" w:rsidR="00AF4DA4" w:rsidRPr="007275DF" w:rsidRDefault="00AF4DA4" w:rsidP="00AF4DA4">
      <w:pPr>
        <w:pStyle w:val="B10"/>
        <w:ind w:firstLine="0"/>
      </w:pPr>
      <w:r w:rsidRPr="007275DF">
        <w:t>For tests 1 and 3, DRX cycle = 40 ms and for tests 2 and 4 DRX cycle = 640 ms.</w:t>
      </w:r>
    </w:p>
    <w:p w14:paraId="1319AC17" w14:textId="77777777" w:rsidR="00AF4DA4" w:rsidRPr="007275DF" w:rsidRDefault="00AF4DA4" w:rsidP="00AF4DA4">
      <w:pPr>
        <w:pStyle w:val="B10"/>
      </w:pPr>
      <w:r w:rsidRPr="007275DF">
        <w:t>SMTC period = 20 ms.</w:t>
      </w:r>
    </w:p>
    <w:p w14:paraId="5AEBACD8"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3EC31013" w14:textId="53C9ADF5" w:rsidR="00AF4DA4" w:rsidRDefault="00AF4DA4" w:rsidP="00AF4DA4">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357208">
        <w:rPr>
          <w:rFonts w:ascii="Arial" w:eastAsia="SimSun" w:hAnsi="Arial"/>
          <w:b/>
          <w:noProof/>
          <w:color w:val="00B0F0"/>
        </w:rPr>
        <w:t>26</w:t>
      </w:r>
      <w:r w:rsidRPr="00AD0351">
        <w:rPr>
          <w:rFonts w:ascii="Arial" w:eastAsia="SimSun" w:hAnsi="Arial"/>
          <w:b/>
          <w:noProof/>
          <w:color w:val="00B0F0"/>
        </w:rPr>
        <w:t>&gt;</w:t>
      </w:r>
    </w:p>
    <w:p w14:paraId="7696DA90" w14:textId="77777777" w:rsidR="00AF4DA4" w:rsidRDefault="00AF4DA4" w:rsidP="00AF4DA4">
      <w:pPr>
        <w:rPr>
          <w:noProof/>
        </w:rPr>
      </w:pPr>
    </w:p>
    <w:p w14:paraId="07127F81" w14:textId="152DE550" w:rsidR="00AF4DA4" w:rsidRDefault="00AF4DA4" w:rsidP="00AF4DA4">
      <w:pPr>
        <w:pStyle w:val="H6"/>
        <w:rPr>
          <w:b/>
          <w:noProof/>
          <w:color w:val="00B0F0"/>
        </w:rPr>
      </w:pPr>
      <w:r w:rsidRPr="00377F3E">
        <w:rPr>
          <w:b/>
          <w:noProof/>
          <w:color w:val="00B0F0"/>
        </w:rPr>
        <w:t xml:space="preserve">&lt;Start of modified section </w:t>
      </w:r>
      <w:r w:rsidR="00357208">
        <w:rPr>
          <w:b/>
          <w:noProof/>
          <w:color w:val="00B0F0"/>
        </w:rPr>
        <w:t>27</w:t>
      </w:r>
      <w:r w:rsidRPr="00377F3E">
        <w:rPr>
          <w:b/>
          <w:noProof/>
          <w:color w:val="00B0F0"/>
        </w:rPr>
        <w:t>&gt;</w:t>
      </w:r>
    </w:p>
    <w:p w14:paraId="6BB22066" w14:textId="77777777" w:rsidR="00AF4DA4" w:rsidRPr="007275DF" w:rsidRDefault="00AF4DA4" w:rsidP="00AF4DA4">
      <w:pPr>
        <w:pStyle w:val="Heading4"/>
      </w:pPr>
      <w:r w:rsidRPr="007275DF">
        <w:t>A.11.4.4.2</w:t>
      </w:r>
      <w:r w:rsidRPr="007275DF">
        <w:tab/>
      </w:r>
      <w:r w:rsidRPr="00AF4DA4">
        <w:t>Beam Failure Detection and Link Recovery Test for FR1 PCell configured with SSB-based BFD and LR in DRX mode</w:t>
      </w:r>
    </w:p>
    <w:p w14:paraId="2B91CD29" w14:textId="77777777" w:rsidR="00AF4DA4" w:rsidRPr="007275DF" w:rsidRDefault="00AF4DA4" w:rsidP="00AF4DA4">
      <w:pPr>
        <w:pStyle w:val="Heading5"/>
        <w:rPr>
          <w:snapToGrid w:val="0"/>
        </w:rPr>
      </w:pPr>
      <w:r w:rsidRPr="007275DF">
        <w:rPr>
          <w:snapToGrid w:val="0"/>
          <w:lang w:eastAsia="zh-CN"/>
        </w:rPr>
        <w:t>A.11.4.4.2.1</w:t>
      </w:r>
      <w:r w:rsidRPr="007275DF">
        <w:rPr>
          <w:snapToGrid w:val="0"/>
          <w:lang w:eastAsia="zh-CN"/>
        </w:rPr>
        <w:tab/>
        <w:t>Test Purpose and Environment</w:t>
      </w:r>
    </w:p>
    <w:p w14:paraId="13786B26" w14:textId="77777777" w:rsidR="00AF4DA4" w:rsidRPr="007275DF" w:rsidRDefault="00AF4DA4" w:rsidP="00AF4DA4">
      <w:r w:rsidRPr="007275DF">
        <w:t>The purpose of this test is to verify that the UE properly detects SSB-based beam failure in the set q</w:t>
      </w:r>
      <w:r w:rsidRPr="007275DF">
        <w:rPr>
          <w:vertAlign w:val="subscript"/>
        </w:rPr>
        <w:t>0</w:t>
      </w:r>
      <w:r w:rsidRPr="007275DF">
        <w:t xml:space="preserve"> configured for a serving cell and that the UE performs correct SSB-based link recovery based on beam candidate set q</w:t>
      </w:r>
      <w:r w:rsidRPr="007275DF">
        <w:rPr>
          <w:vertAlign w:val="subscript"/>
        </w:rPr>
        <w:t>1</w:t>
      </w:r>
      <w:r w:rsidRPr="007275DF">
        <w:t xml:space="preserve">. The purpose is to test the downlink monitoring for beam failure detection within the UEs active DL BWP, during the evaluation period, </w:t>
      </w:r>
      <w:r w:rsidRPr="007275DF">
        <w:lastRenderedPageBreak/>
        <w:t>and link recovery, when DRX is used. This test will partly verify the SSB based beam failure detection and link recovery for an FR1 serving cell requirements in clause 8.5A.</w:t>
      </w:r>
    </w:p>
    <w:p w14:paraId="0DB34EB3" w14:textId="77777777" w:rsidR="00AF4DA4" w:rsidRPr="007275DF" w:rsidRDefault="00AF4DA4" w:rsidP="00AF4DA4">
      <w:pPr>
        <w:spacing w:before="120"/>
      </w:pPr>
      <w:r w:rsidRPr="007275DF">
        <w:t>The test parameters are given in Tables A.11.4.4.2.1-1, A.11.4.4.2.1-2, A.11.4.4.2.1-3 and A.11.4.4.2.1-4 below. There is one cell, cell 1 which is the active cell, in the test. Cell 1 operates on a carrier frequency with CCA and transmits SSBs in DBT windows according to DL CCA model. The test consists of five successive time periods, with time duration of T1, T2, T3, T4 and T5 respectively. Figure A.11.4.4.2.1-1 shows the variation of the downlink SNR of the SSB in set q</w:t>
      </w:r>
      <w:r w:rsidRPr="007275DF">
        <w:rPr>
          <w:vertAlign w:val="subscript"/>
        </w:rPr>
        <w:t>0</w:t>
      </w:r>
      <w:r w:rsidRPr="007275DF">
        <w:t xml:space="preserve"> in the active cell to emulate SSB based beam failure. Figure A.11.4.4.2.1-1 additionally shows the variation of the downlink L1-RSRP of the SSB in set q</w:t>
      </w:r>
      <w:r w:rsidRPr="007275DF">
        <w:rPr>
          <w:vertAlign w:val="subscript"/>
        </w:rPr>
        <w:t>1</w:t>
      </w:r>
      <w:r w:rsidRPr="007275DF">
        <w:t xml:space="preserve"> of the candidate beam used for link recovery. Prior to the start of the time duration T1, the UE shall be fully synchronized to cell 1. The UE shall be configured for periodic CSI reporting with a reporting periodicity of 2 ms. The UE transmits the reporting according to UL CCA mode. In the test, DRX configuration is enabled in PCell and DRX inactivity timer has already been expired, i.e. UE tries to decode PDCCH and to send periodic CQI during the period when On-duration timer is running. Time alignment timers shall be set to “infinity” so that UL timing alignment is maintained during the test. </w:t>
      </w:r>
    </w:p>
    <w:p w14:paraId="32DEDDDA" w14:textId="77777777" w:rsidR="00AF4DA4" w:rsidRPr="007275DF" w:rsidRDefault="00AF4DA4" w:rsidP="00AF4DA4">
      <w:pPr>
        <w:pStyle w:val="TH"/>
      </w:pPr>
      <w:r w:rsidRPr="007275DF">
        <w:t>Table A.11.4.4.2.1-1: Supported test configurations for FR1 PCell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AF4DA4" w:rsidRPr="007275DF" w14:paraId="767CF5C4" w14:textId="77777777" w:rsidTr="00533337">
        <w:trPr>
          <w:trHeight w:val="187"/>
          <w:jc w:val="center"/>
        </w:trPr>
        <w:tc>
          <w:tcPr>
            <w:tcW w:w="2265" w:type="dxa"/>
            <w:shd w:val="clear" w:color="auto" w:fill="auto"/>
          </w:tcPr>
          <w:p w14:paraId="2AF1D035" w14:textId="77777777" w:rsidR="00AF4DA4" w:rsidRPr="007275DF" w:rsidRDefault="00AF4DA4" w:rsidP="00533337">
            <w:pPr>
              <w:pStyle w:val="TAH"/>
            </w:pPr>
            <w:r w:rsidRPr="007275DF">
              <w:t>Configuration</w:t>
            </w:r>
          </w:p>
        </w:tc>
        <w:tc>
          <w:tcPr>
            <w:tcW w:w="6905" w:type="dxa"/>
            <w:shd w:val="clear" w:color="auto" w:fill="auto"/>
          </w:tcPr>
          <w:p w14:paraId="19CD5D32" w14:textId="77777777" w:rsidR="00AF4DA4" w:rsidRPr="007275DF" w:rsidRDefault="00AF4DA4" w:rsidP="00533337">
            <w:pPr>
              <w:pStyle w:val="TAH"/>
            </w:pPr>
            <w:r w:rsidRPr="007275DF">
              <w:t>Description</w:t>
            </w:r>
          </w:p>
        </w:tc>
      </w:tr>
      <w:tr w:rsidR="00AF4DA4" w:rsidRPr="007275DF" w14:paraId="393CC37F" w14:textId="77777777" w:rsidTr="00533337">
        <w:trPr>
          <w:trHeight w:val="187"/>
          <w:jc w:val="center"/>
        </w:trPr>
        <w:tc>
          <w:tcPr>
            <w:tcW w:w="2265" w:type="dxa"/>
            <w:shd w:val="clear" w:color="auto" w:fill="auto"/>
          </w:tcPr>
          <w:p w14:paraId="32ED5FA8" w14:textId="77777777" w:rsidR="00AF4DA4" w:rsidRPr="007275DF" w:rsidRDefault="00AF4DA4" w:rsidP="00533337">
            <w:pPr>
              <w:pStyle w:val="TAL"/>
            </w:pPr>
            <w:r w:rsidRPr="007275DF">
              <w:t>1</w:t>
            </w:r>
          </w:p>
        </w:tc>
        <w:tc>
          <w:tcPr>
            <w:tcW w:w="6905" w:type="dxa"/>
            <w:shd w:val="clear" w:color="auto" w:fill="auto"/>
          </w:tcPr>
          <w:p w14:paraId="577B88D2" w14:textId="77777777" w:rsidR="00AF4DA4" w:rsidRPr="007275DF" w:rsidRDefault="00AF4DA4" w:rsidP="00533337">
            <w:pPr>
              <w:pStyle w:val="TAL"/>
            </w:pPr>
            <w:r w:rsidRPr="007275DF">
              <w:t>TDD duplex mode, 30 kHz SSB SCS, 40 MHz bandwidth</w:t>
            </w:r>
          </w:p>
        </w:tc>
      </w:tr>
      <w:tr w:rsidR="00AF4DA4" w:rsidRPr="007275DF" w14:paraId="77EDC21D" w14:textId="77777777" w:rsidTr="00533337">
        <w:trPr>
          <w:trHeight w:val="187"/>
          <w:jc w:val="center"/>
        </w:trPr>
        <w:tc>
          <w:tcPr>
            <w:tcW w:w="9170" w:type="dxa"/>
            <w:gridSpan w:val="2"/>
            <w:shd w:val="clear" w:color="auto" w:fill="auto"/>
          </w:tcPr>
          <w:p w14:paraId="6B24A57E" w14:textId="77777777" w:rsidR="00AF4DA4" w:rsidRPr="007275DF" w:rsidRDefault="00AF4DA4" w:rsidP="00533337">
            <w:pPr>
              <w:pStyle w:val="TAN"/>
            </w:pPr>
            <w:r w:rsidRPr="007275DF">
              <w:t>Note:</w:t>
            </w:r>
            <w:r w:rsidRPr="007275DF">
              <w:tab/>
              <w:t>The UE is only required to pass in one of the supported test configurations in FR1</w:t>
            </w:r>
          </w:p>
        </w:tc>
      </w:tr>
    </w:tbl>
    <w:p w14:paraId="773CCFBD" w14:textId="77777777" w:rsidR="00AF4DA4" w:rsidRPr="007275DF" w:rsidRDefault="00AF4DA4" w:rsidP="00AF4DA4">
      <w:pPr>
        <w:spacing w:before="120"/>
      </w:pPr>
    </w:p>
    <w:p w14:paraId="72FA7394" w14:textId="77777777" w:rsidR="00AF4DA4" w:rsidRPr="007275DF" w:rsidRDefault="00AF4DA4" w:rsidP="00AF4DA4">
      <w:pPr>
        <w:pStyle w:val="TH"/>
      </w:pPr>
      <w:r w:rsidRPr="007275DF">
        <w:lastRenderedPageBreak/>
        <w:t>Table A.11.4.4.2.1-2: General test parameters for FR1 PCell for SSB-based beam failure detection and link recovery testing in DRX mode</w:t>
      </w:r>
    </w:p>
    <w:tbl>
      <w:tblPr>
        <w:tblW w:w="44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52"/>
        <w:gridCol w:w="7"/>
        <w:gridCol w:w="423"/>
        <w:gridCol w:w="1079"/>
        <w:gridCol w:w="703"/>
        <w:gridCol w:w="1779"/>
        <w:gridCol w:w="1421"/>
        <w:gridCol w:w="1420"/>
      </w:tblGrid>
      <w:tr w:rsidR="00AF4DA4" w:rsidRPr="007275DF" w14:paraId="1A1E9F6B" w14:textId="77777777" w:rsidTr="00533337">
        <w:trPr>
          <w:trHeight w:val="187"/>
          <w:jc w:val="center"/>
        </w:trPr>
        <w:tc>
          <w:tcPr>
            <w:tcW w:w="1918" w:type="pct"/>
            <w:gridSpan w:val="5"/>
            <w:tcBorders>
              <w:bottom w:val="nil"/>
            </w:tcBorders>
            <w:shd w:val="clear" w:color="auto" w:fill="auto"/>
          </w:tcPr>
          <w:p w14:paraId="0D30E097" w14:textId="77777777" w:rsidR="00AF4DA4" w:rsidRPr="007275DF" w:rsidRDefault="00AF4DA4" w:rsidP="00533337">
            <w:pPr>
              <w:pStyle w:val="TAH"/>
              <w:rPr>
                <w:noProof/>
              </w:rPr>
            </w:pPr>
            <w:r w:rsidRPr="007275DF">
              <w:rPr>
                <w:noProof/>
              </w:rPr>
              <w:lastRenderedPageBreak/>
              <w:t>Parameter</w:t>
            </w:r>
          </w:p>
        </w:tc>
        <w:tc>
          <w:tcPr>
            <w:tcW w:w="407" w:type="pct"/>
            <w:tcBorders>
              <w:bottom w:val="nil"/>
            </w:tcBorders>
            <w:shd w:val="clear" w:color="auto" w:fill="auto"/>
          </w:tcPr>
          <w:p w14:paraId="2724C305" w14:textId="77777777" w:rsidR="00AF4DA4" w:rsidRPr="007275DF" w:rsidRDefault="00AF4DA4" w:rsidP="00533337">
            <w:pPr>
              <w:pStyle w:val="TAH"/>
              <w:rPr>
                <w:noProof/>
              </w:rPr>
            </w:pPr>
            <w:r w:rsidRPr="007275DF">
              <w:rPr>
                <w:noProof/>
              </w:rPr>
              <w:t>Unit</w:t>
            </w:r>
          </w:p>
        </w:tc>
        <w:tc>
          <w:tcPr>
            <w:tcW w:w="1030" w:type="pct"/>
            <w:tcBorders>
              <w:right w:val="nil"/>
            </w:tcBorders>
            <w:shd w:val="clear" w:color="auto" w:fill="auto"/>
          </w:tcPr>
          <w:p w14:paraId="485A5934" w14:textId="77777777" w:rsidR="00AF4DA4" w:rsidRPr="007275DF" w:rsidRDefault="00AF4DA4" w:rsidP="00533337">
            <w:pPr>
              <w:pStyle w:val="TAH"/>
              <w:rPr>
                <w:noProof/>
              </w:rPr>
            </w:pPr>
            <w:r w:rsidRPr="007275DF">
              <w:rPr>
                <w:noProof/>
              </w:rPr>
              <w:t>Value</w:t>
            </w:r>
          </w:p>
        </w:tc>
        <w:tc>
          <w:tcPr>
            <w:tcW w:w="823" w:type="pct"/>
            <w:tcBorders>
              <w:left w:val="nil"/>
            </w:tcBorders>
          </w:tcPr>
          <w:p w14:paraId="4D1CF72E" w14:textId="77777777" w:rsidR="00AF4DA4" w:rsidRPr="007275DF" w:rsidRDefault="00AF4DA4" w:rsidP="00533337">
            <w:pPr>
              <w:pStyle w:val="TAH"/>
              <w:rPr>
                <w:noProof/>
              </w:rPr>
            </w:pPr>
          </w:p>
        </w:tc>
        <w:tc>
          <w:tcPr>
            <w:tcW w:w="822" w:type="pct"/>
          </w:tcPr>
          <w:p w14:paraId="6B439100" w14:textId="77777777" w:rsidR="00AF4DA4" w:rsidRPr="007275DF" w:rsidRDefault="00AF4DA4" w:rsidP="00533337">
            <w:pPr>
              <w:pStyle w:val="TAH"/>
              <w:rPr>
                <w:noProof/>
              </w:rPr>
            </w:pPr>
            <w:r w:rsidRPr="007275DF">
              <w:rPr>
                <w:noProof/>
              </w:rPr>
              <w:t>Comment</w:t>
            </w:r>
          </w:p>
        </w:tc>
      </w:tr>
      <w:tr w:rsidR="00AF4DA4" w:rsidRPr="007275DF" w14:paraId="5152C2B3" w14:textId="77777777" w:rsidTr="00533337">
        <w:trPr>
          <w:trHeight w:val="187"/>
          <w:jc w:val="center"/>
        </w:trPr>
        <w:tc>
          <w:tcPr>
            <w:tcW w:w="1918" w:type="pct"/>
            <w:gridSpan w:val="5"/>
            <w:tcBorders>
              <w:top w:val="nil"/>
            </w:tcBorders>
            <w:shd w:val="clear" w:color="auto" w:fill="auto"/>
          </w:tcPr>
          <w:p w14:paraId="23D68D6F" w14:textId="77777777" w:rsidR="00AF4DA4" w:rsidRPr="007275DF" w:rsidRDefault="00AF4DA4" w:rsidP="00533337">
            <w:pPr>
              <w:pStyle w:val="TAH"/>
              <w:rPr>
                <w:noProof/>
              </w:rPr>
            </w:pPr>
          </w:p>
        </w:tc>
        <w:tc>
          <w:tcPr>
            <w:tcW w:w="407" w:type="pct"/>
            <w:tcBorders>
              <w:top w:val="nil"/>
            </w:tcBorders>
            <w:shd w:val="clear" w:color="auto" w:fill="auto"/>
          </w:tcPr>
          <w:p w14:paraId="78FCB2B0" w14:textId="77777777" w:rsidR="00AF4DA4" w:rsidRPr="007275DF" w:rsidRDefault="00AF4DA4" w:rsidP="00533337">
            <w:pPr>
              <w:pStyle w:val="TAH"/>
              <w:rPr>
                <w:noProof/>
              </w:rPr>
            </w:pPr>
          </w:p>
        </w:tc>
        <w:tc>
          <w:tcPr>
            <w:tcW w:w="1030" w:type="pct"/>
            <w:shd w:val="clear" w:color="auto" w:fill="auto"/>
          </w:tcPr>
          <w:p w14:paraId="11600233" w14:textId="77777777" w:rsidR="00AF4DA4" w:rsidRPr="007275DF" w:rsidRDefault="00AF4DA4" w:rsidP="00533337">
            <w:pPr>
              <w:pStyle w:val="TAH"/>
              <w:rPr>
                <w:noProof/>
              </w:rPr>
            </w:pPr>
            <w:r w:rsidRPr="007275DF">
              <w:rPr>
                <w:noProof/>
              </w:rPr>
              <w:t>Test 1</w:t>
            </w:r>
          </w:p>
        </w:tc>
        <w:tc>
          <w:tcPr>
            <w:tcW w:w="823" w:type="pct"/>
          </w:tcPr>
          <w:p w14:paraId="2B412689" w14:textId="77777777" w:rsidR="00AF4DA4" w:rsidRPr="007275DF" w:rsidRDefault="00AF4DA4" w:rsidP="00533337">
            <w:pPr>
              <w:pStyle w:val="TAH"/>
              <w:rPr>
                <w:noProof/>
              </w:rPr>
            </w:pPr>
            <w:r w:rsidRPr="007275DF">
              <w:rPr>
                <w:noProof/>
              </w:rPr>
              <w:t>Test 2</w:t>
            </w:r>
          </w:p>
        </w:tc>
        <w:tc>
          <w:tcPr>
            <w:tcW w:w="822" w:type="pct"/>
          </w:tcPr>
          <w:p w14:paraId="7D701E99" w14:textId="77777777" w:rsidR="00AF4DA4" w:rsidRPr="007275DF" w:rsidRDefault="00AF4DA4" w:rsidP="00533337">
            <w:pPr>
              <w:pStyle w:val="TAH"/>
              <w:rPr>
                <w:noProof/>
              </w:rPr>
            </w:pPr>
          </w:p>
        </w:tc>
      </w:tr>
      <w:tr w:rsidR="00AF4DA4" w:rsidRPr="007275DF" w14:paraId="4CEDC6F8" w14:textId="77777777" w:rsidTr="00533337">
        <w:trPr>
          <w:trHeight w:val="187"/>
          <w:jc w:val="center"/>
        </w:trPr>
        <w:tc>
          <w:tcPr>
            <w:tcW w:w="1918" w:type="pct"/>
            <w:gridSpan w:val="5"/>
            <w:shd w:val="clear" w:color="auto" w:fill="auto"/>
          </w:tcPr>
          <w:p w14:paraId="6F043540" w14:textId="77777777" w:rsidR="00AF4DA4" w:rsidRPr="007275DF" w:rsidRDefault="00AF4DA4" w:rsidP="00533337">
            <w:pPr>
              <w:pStyle w:val="TAL"/>
              <w:rPr>
                <w:noProof/>
              </w:rPr>
            </w:pPr>
            <w:r w:rsidRPr="007275DF">
              <w:rPr>
                <w:noProof/>
              </w:rPr>
              <w:t>Active PSCell</w:t>
            </w:r>
          </w:p>
        </w:tc>
        <w:tc>
          <w:tcPr>
            <w:tcW w:w="407" w:type="pct"/>
            <w:shd w:val="clear" w:color="auto" w:fill="auto"/>
          </w:tcPr>
          <w:p w14:paraId="0F7BCB7E" w14:textId="77777777" w:rsidR="00AF4DA4" w:rsidRPr="007275DF" w:rsidRDefault="00AF4DA4" w:rsidP="00533337">
            <w:pPr>
              <w:pStyle w:val="TAC"/>
              <w:rPr>
                <w:noProof/>
              </w:rPr>
            </w:pPr>
          </w:p>
        </w:tc>
        <w:tc>
          <w:tcPr>
            <w:tcW w:w="1030" w:type="pct"/>
            <w:shd w:val="clear" w:color="auto" w:fill="auto"/>
          </w:tcPr>
          <w:p w14:paraId="1B3A6257" w14:textId="77777777" w:rsidR="00AF4DA4" w:rsidRPr="007275DF" w:rsidRDefault="00AF4DA4" w:rsidP="00533337">
            <w:pPr>
              <w:pStyle w:val="TAC"/>
              <w:rPr>
                <w:noProof/>
              </w:rPr>
            </w:pPr>
            <w:r w:rsidRPr="007275DF">
              <w:rPr>
                <w:noProof/>
              </w:rPr>
              <w:t>Cell 1</w:t>
            </w:r>
          </w:p>
        </w:tc>
        <w:tc>
          <w:tcPr>
            <w:tcW w:w="823" w:type="pct"/>
          </w:tcPr>
          <w:p w14:paraId="29DB549C" w14:textId="77777777" w:rsidR="00AF4DA4" w:rsidRPr="007275DF" w:rsidRDefault="00AF4DA4" w:rsidP="00533337">
            <w:pPr>
              <w:pStyle w:val="TAC"/>
              <w:rPr>
                <w:noProof/>
              </w:rPr>
            </w:pPr>
            <w:r w:rsidRPr="007275DF">
              <w:rPr>
                <w:noProof/>
              </w:rPr>
              <w:t>Cell 1</w:t>
            </w:r>
          </w:p>
        </w:tc>
        <w:tc>
          <w:tcPr>
            <w:tcW w:w="822" w:type="pct"/>
          </w:tcPr>
          <w:p w14:paraId="5E49B691" w14:textId="77777777" w:rsidR="00AF4DA4" w:rsidRPr="007275DF" w:rsidRDefault="00AF4DA4" w:rsidP="00533337">
            <w:pPr>
              <w:pStyle w:val="TAC"/>
              <w:rPr>
                <w:noProof/>
              </w:rPr>
            </w:pPr>
          </w:p>
        </w:tc>
      </w:tr>
      <w:tr w:rsidR="00AF4DA4" w:rsidRPr="007275DF" w14:paraId="7FC9A14D" w14:textId="77777777" w:rsidTr="00533337">
        <w:trPr>
          <w:trHeight w:val="187"/>
          <w:jc w:val="center"/>
        </w:trPr>
        <w:tc>
          <w:tcPr>
            <w:tcW w:w="1918" w:type="pct"/>
            <w:gridSpan w:val="5"/>
            <w:shd w:val="clear" w:color="auto" w:fill="auto"/>
          </w:tcPr>
          <w:p w14:paraId="58F70051" w14:textId="77777777" w:rsidR="00AF4DA4" w:rsidRPr="007275DF" w:rsidRDefault="00AF4DA4" w:rsidP="00533337">
            <w:pPr>
              <w:pStyle w:val="TAL"/>
              <w:rPr>
                <w:noProof/>
              </w:rPr>
            </w:pPr>
            <w:r w:rsidRPr="007275DF">
              <w:rPr>
                <w:noProof/>
              </w:rPr>
              <w:t>RF Channel Number</w:t>
            </w:r>
          </w:p>
        </w:tc>
        <w:tc>
          <w:tcPr>
            <w:tcW w:w="407" w:type="pct"/>
            <w:tcBorders>
              <w:bottom w:val="single" w:sz="4" w:space="0" w:color="auto"/>
            </w:tcBorders>
            <w:shd w:val="clear" w:color="auto" w:fill="auto"/>
          </w:tcPr>
          <w:p w14:paraId="16D416AB" w14:textId="77777777" w:rsidR="00AF4DA4" w:rsidRPr="007275DF" w:rsidRDefault="00AF4DA4" w:rsidP="00533337">
            <w:pPr>
              <w:pStyle w:val="TAC"/>
              <w:rPr>
                <w:noProof/>
              </w:rPr>
            </w:pPr>
          </w:p>
        </w:tc>
        <w:tc>
          <w:tcPr>
            <w:tcW w:w="1030" w:type="pct"/>
            <w:shd w:val="clear" w:color="auto" w:fill="auto"/>
          </w:tcPr>
          <w:p w14:paraId="61765F88" w14:textId="77777777" w:rsidR="00AF4DA4" w:rsidRPr="007275DF" w:rsidRDefault="00AF4DA4" w:rsidP="00533337">
            <w:pPr>
              <w:pStyle w:val="TAC"/>
              <w:rPr>
                <w:noProof/>
              </w:rPr>
            </w:pPr>
            <w:r w:rsidRPr="007275DF">
              <w:rPr>
                <w:noProof/>
              </w:rPr>
              <w:t>1</w:t>
            </w:r>
          </w:p>
        </w:tc>
        <w:tc>
          <w:tcPr>
            <w:tcW w:w="823" w:type="pct"/>
          </w:tcPr>
          <w:p w14:paraId="153BD434" w14:textId="77777777" w:rsidR="00AF4DA4" w:rsidRPr="007275DF" w:rsidRDefault="00AF4DA4" w:rsidP="00533337">
            <w:pPr>
              <w:pStyle w:val="TAC"/>
              <w:rPr>
                <w:noProof/>
              </w:rPr>
            </w:pPr>
            <w:r w:rsidRPr="007275DF">
              <w:rPr>
                <w:noProof/>
              </w:rPr>
              <w:t>1</w:t>
            </w:r>
          </w:p>
        </w:tc>
        <w:tc>
          <w:tcPr>
            <w:tcW w:w="822" w:type="pct"/>
          </w:tcPr>
          <w:p w14:paraId="334882AB" w14:textId="77777777" w:rsidR="00AF4DA4" w:rsidRPr="007275DF" w:rsidRDefault="00AF4DA4" w:rsidP="00533337">
            <w:pPr>
              <w:pStyle w:val="TAC"/>
              <w:rPr>
                <w:noProof/>
              </w:rPr>
            </w:pPr>
          </w:p>
        </w:tc>
      </w:tr>
      <w:tr w:rsidR="00AF4DA4" w:rsidRPr="007275DF" w14:paraId="6249BC61" w14:textId="77777777" w:rsidTr="00533337">
        <w:trPr>
          <w:trHeight w:val="187"/>
          <w:jc w:val="center"/>
        </w:trPr>
        <w:tc>
          <w:tcPr>
            <w:tcW w:w="1918" w:type="pct"/>
            <w:gridSpan w:val="5"/>
            <w:shd w:val="clear" w:color="auto" w:fill="auto"/>
          </w:tcPr>
          <w:p w14:paraId="753DF63D" w14:textId="77777777" w:rsidR="00AF4DA4" w:rsidRPr="007275DF" w:rsidRDefault="00AF4DA4" w:rsidP="00533337">
            <w:pPr>
              <w:pStyle w:val="TAL"/>
              <w:rPr>
                <w:noProof/>
              </w:rPr>
            </w:pPr>
            <w:r w:rsidRPr="007275DF">
              <w:rPr>
                <w:noProof/>
                <w:lang w:val="it-IT"/>
              </w:rPr>
              <w:t>DL CCA model</w:t>
            </w:r>
          </w:p>
        </w:tc>
        <w:tc>
          <w:tcPr>
            <w:tcW w:w="407" w:type="pct"/>
            <w:tcBorders>
              <w:bottom w:val="single" w:sz="4" w:space="0" w:color="auto"/>
            </w:tcBorders>
            <w:shd w:val="clear" w:color="auto" w:fill="auto"/>
          </w:tcPr>
          <w:p w14:paraId="651C7852" w14:textId="77777777" w:rsidR="00AF4DA4" w:rsidRPr="007275DF" w:rsidRDefault="00AF4DA4" w:rsidP="00533337">
            <w:pPr>
              <w:pStyle w:val="TAC"/>
              <w:rPr>
                <w:noProof/>
              </w:rPr>
            </w:pPr>
          </w:p>
        </w:tc>
        <w:tc>
          <w:tcPr>
            <w:tcW w:w="1030" w:type="pct"/>
            <w:shd w:val="clear" w:color="auto" w:fill="auto"/>
          </w:tcPr>
          <w:p w14:paraId="1040CCDD" w14:textId="77777777" w:rsidR="00AF4DA4" w:rsidRPr="007275DF" w:rsidRDefault="00AF4DA4" w:rsidP="00533337">
            <w:pPr>
              <w:pStyle w:val="TAC"/>
              <w:rPr>
                <w:noProof/>
              </w:rPr>
            </w:pPr>
            <w:r w:rsidRPr="007275DF">
              <w:rPr>
                <w:noProof/>
              </w:rPr>
              <w:t>As specifie</w:t>
            </w:r>
            <w:del w:id="1470" w:author="NOKIA" w:date="2021-10-21T16:07:00Z">
              <w:r w:rsidRPr="007275DF" w:rsidDel="00C57753">
                <w:rPr>
                  <w:noProof/>
                </w:rPr>
                <w:delText>e</w:delText>
              </w:r>
            </w:del>
            <w:r w:rsidRPr="007275DF">
              <w:rPr>
                <w:noProof/>
              </w:rPr>
              <w:t>d in A.3.2</w:t>
            </w:r>
            <w:ins w:id="1471" w:author="NOKIA" w:date="2021-10-21T16:01:00Z">
              <w:r>
                <w:rPr>
                  <w:noProof/>
                </w:rPr>
                <w:t>6</w:t>
              </w:r>
            </w:ins>
            <w:del w:id="1472" w:author="NOKIA" w:date="2021-10-21T16:01:00Z">
              <w:r w:rsidRPr="007275DF" w:rsidDel="00ED1A33">
                <w:rPr>
                  <w:noProof/>
                </w:rPr>
                <w:delText>0</w:delText>
              </w:r>
            </w:del>
            <w:r w:rsidRPr="007275DF">
              <w:rPr>
                <w:noProof/>
              </w:rPr>
              <w:t>.2.1</w:t>
            </w:r>
          </w:p>
        </w:tc>
        <w:tc>
          <w:tcPr>
            <w:tcW w:w="823" w:type="pct"/>
          </w:tcPr>
          <w:p w14:paraId="2100036B" w14:textId="77777777" w:rsidR="00AF4DA4" w:rsidRPr="007275DF" w:rsidRDefault="00AF4DA4" w:rsidP="00533337">
            <w:pPr>
              <w:pStyle w:val="TAC"/>
              <w:rPr>
                <w:noProof/>
              </w:rPr>
            </w:pPr>
            <w:r w:rsidRPr="007275DF">
              <w:rPr>
                <w:noProof/>
              </w:rPr>
              <w:t>As specifie</w:t>
            </w:r>
            <w:del w:id="1473" w:author="NOKIA" w:date="2021-10-21T16:07:00Z">
              <w:r w:rsidRPr="007275DF" w:rsidDel="00C57753">
                <w:rPr>
                  <w:noProof/>
                </w:rPr>
                <w:delText>e</w:delText>
              </w:r>
            </w:del>
            <w:r w:rsidRPr="007275DF">
              <w:rPr>
                <w:noProof/>
              </w:rPr>
              <w:t>d in A.3.2</w:t>
            </w:r>
            <w:ins w:id="1474" w:author="NOKIA" w:date="2021-10-21T16:01:00Z">
              <w:r>
                <w:rPr>
                  <w:noProof/>
                </w:rPr>
                <w:t>6</w:t>
              </w:r>
            </w:ins>
            <w:del w:id="1475" w:author="NOKIA" w:date="2021-10-21T16:01:00Z">
              <w:r w:rsidRPr="007275DF" w:rsidDel="00ED1A33">
                <w:rPr>
                  <w:noProof/>
                </w:rPr>
                <w:delText>0</w:delText>
              </w:r>
            </w:del>
            <w:r w:rsidRPr="007275DF">
              <w:rPr>
                <w:noProof/>
              </w:rPr>
              <w:t>.2.1</w:t>
            </w:r>
          </w:p>
        </w:tc>
        <w:tc>
          <w:tcPr>
            <w:tcW w:w="822" w:type="pct"/>
          </w:tcPr>
          <w:p w14:paraId="188FDE24" w14:textId="77777777" w:rsidR="00AF4DA4" w:rsidRPr="007275DF" w:rsidRDefault="00AF4DA4" w:rsidP="00533337">
            <w:pPr>
              <w:pStyle w:val="TAC"/>
              <w:rPr>
                <w:noProof/>
              </w:rPr>
            </w:pPr>
          </w:p>
        </w:tc>
      </w:tr>
      <w:tr w:rsidR="00AF4DA4" w:rsidRPr="007275DF" w14:paraId="66463FA2" w14:textId="77777777" w:rsidTr="00533337">
        <w:trPr>
          <w:trHeight w:val="187"/>
          <w:jc w:val="center"/>
        </w:trPr>
        <w:tc>
          <w:tcPr>
            <w:tcW w:w="1918" w:type="pct"/>
            <w:gridSpan w:val="5"/>
            <w:shd w:val="clear" w:color="auto" w:fill="auto"/>
          </w:tcPr>
          <w:p w14:paraId="41CCC302" w14:textId="77777777" w:rsidR="00AF4DA4" w:rsidRPr="007275DF" w:rsidRDefault="00AF4DA4" w:rsidP="00533337">
            <w:pPr>
              <w:pStyle w:val="TAL"/>
              <w:rPr>
                <w:noProof/>
              </w:rPr>
            </w:pPr>
            <w:r w:rsidRPr="007275DF">
              <w:rPr>
                <w:noProof/>
                <w:lang w:val="it-IT"/>
              </w:rPr>
              <w:t>UL CCA model</w:t>
            </w:r>
          </w:p>
        </w:tc>
        <w:tc>
          <w:tcPr>
            <w:tcW w:w="407" w:type="pct"/>
            <w:tcBorders>
              <w:bottom w:val="single" w:sz="4" w:space="0" w:color="auto"/>
            </w:tcBorders>
            <w:shd w:val="clear" w:color="auto" w:fill="auto"/>
          </w:tcPr>
          <w:p w14:paraId="67620189" w14:textId="77777777" w:rsidR="00AF4DA4" w:rsidRPr="007275DF" w:rsidRDefault="00AF4DA4" w:rsidP="00533337">
            <w:pPr>
              <w:pStyle w:val="TAC"/>
              <w:rPr>
                <w:noProof/>
              </w:rPr>
            </w:pPr>
          </w:p>
        </w:tc>
        <w:tc>
          <w:tcPr>
            <w:tcW w:w="1030" w:type="pct"/>
            <w:shd w:val="clear" w:color="auto" w:fill="auto"/>
          </w:tcPr>
          <w:p w14:paraId="35E1CE7F" w14:textId="77777777" w:rsidR="00AF4DA4" w:rsidRPr="007275DF" w:rsidRDefault="00AF4DA4" w:rsidP="00533337">
            <w:pPr>
              <w:pStyle w:val="TAC"/>
              <w:rPr>
                <w:noProof/>
              </w:rPr>
            </w:pPr>
            <w:r w:rsidRPr="007275DF">
              <w:rPr>
                <w:noProof/>
              </w:rPr>
              <w:t>As specified in A.3.2</w:t>
            </w:r>
            <w:ins w:id="1476" w:author="NOKIA" w:date="2021-10-21T16:01:00Z">
              <w:r>
                <w:rPr>
                  <w:noProof/>
                </w:rPr>
                <w:t>6</w:t>
              </w:r>
            </w:ins>
            <w:del w:id="1477" w:author="NOKIA" w:date="2021-10-21T16:01:00Z">
              <w:r w:rsidRPr="007275DF" w:rsidDel="00ED1A33">
                <w:rPr>
                  <w:noProof/>
                </w:rPr>
                <w:delText>0</w:delText>
              </w:r>
            </w:del>
            <w:r w:rsidRPr="007275DF">
              <w:rPr>
                <w:noProof/>
              </w:rPr>
              <w:t>.2.2</w:t>
            </w:r>
          </w:p>
        </w:tc>
        <w:tc>
          <w:tcPr>
            <w:tcW w:w="823" w:type="pct"/>
          </w:tcPr>
          <w:p w14:paraId="32BB9CEE" w14:textId="77777777" w:rsidR="00AF4DA4" w:rsidRPr="007275DF" w:rsidRDefault="00AF4DA4" w:rsidP="00533337">
            <w:pPr>
              <w:pStyle w:val="TAC"/>
              <w:rPr>
                <w:noProof/>
              </w:rPr>
            </w:pPr>
            <w:r w:rsidRPr="007275DF">
              <w:rPr>
                <w:noProof/>
              </w:rPr>
              <w:t>As specified in A.3.2</w:t>
            </w:r>
            <w:ins w:id="1478" w:author="NOKIA" w:date="2021-10-21T16:01:00Z">
              <w:r>
                <w:rPr>
                  <w:noProof/>
                </w:rPr>
                <w:t>6</w:t>
              </w:r>
            </w:ins>
            <w:del w:id="1479" w:author="NOKIA" w:date="2021-10-21T16:01:00Z">
              <w:r w:rsidRPr="007275DF" w:rsidDel="00ED1A33">
                <w:rPr>
                  <w:noProof/>
                </w:rPr>
                <w:delText>0</w:delText>
              </w:r>
            </w:del>
            <w:r w:rsidRPr="007275DF">
              <w:rPr>
                <w:noProof/>
              </w:rPr>
              <w:t>.2.2</w:t>
            </w:r>
          </w:p>
        </w:tc>
        <w:tc>
          <w:tcPr>
            <w:tcW w:w="822" w:type="pct"/>
          </w:tcPr>
          <w:p w14:paraId="6280122D" w14:textId="77777777" w:rsidR="00AF4DA4" w:rsidRPr="007275DF" w:rsidRDefault="00AF4DA4" w:rsidP="00533337">
            <w:pPr>
              <w:pStyle w:val="TAC"/>
              <w:rPr>
                <w:noProof/>
              </w:rPr>
            </w:pPr>
          </w:p>
        </w:tc>
      </w:tr>
      <w:tr w:rsidR="00AF4DA4" w:rsidRPr="007275DF" w14:paraId="654E421F" w14:textId="77777777" w:rsidTr="00533337">
        <w:trPr>
          <w:trHeight w:val="187"/>
          <w:jc w:val="center"/>
        </w:trPr>
        <w:tc>
          <w:tcPr>
            <w:tcW w:w="1293" w:type="pct"/>
            <w:gridSpan w:val="4"/>
            <w:tcBorders>
              <w:bottom w:val="nil"/>
            </w:tcBorders>
            <w:shd w:val="clear" w:color="auto" w:fill="auto"/>
          </w:tcPr>
          <w:p w14:paraId="30040A49" w14:textId="77777777" w:rsidR="00AF4DA4" w:rsidRPr="007275DF" w:rsidRDefault="00AF4DA4" w:rsidP="00533337">
            <w:pPr>
              <w:pStyle w:val="TAL"/>
              <w:rPr>
                <w:noProof/>
              </w:rPr>
            </w:pPr>
            <w:r w:rsidRPr="007275DF">
              <w:rPr>
                <w:noProof/>
              </w:rPr>
              <w:t>Duplex mode</w:t>
            </w:r>
          </w:p>
        </w:tc>
        <w:tc>
          <w:tcPr>
            <w:tcW w:w="625" w:type="pct"/>
            <w:shd w:val="clear" w:color="auto" w:fill="auto"/>
          </w:tcPr>
          <w:p w14:paraId="260B6398" w14:textId="77777777" w:rsidR="00AF4DA4" w:rsidRPr="007275DF" w:rsidRDefault="00AF4DA4" w:rsidP="00533337">
            <w:pPr>
              <w:pStyle w:val="TAL"/>
              <w:rPr>
                <w:noProof/>
              </w:rPr>
            </w:pPr>
            <w:r w:rsidRPr="007275DF">
              <w:rPr>
                <w:noProof/>
              </w:rPr>
              <w:t>Config 1</w:t>
            </w:r>
          </w:p>
        </w:tc>
        <w:tc>
          <w:tcPr>
            <w:tcW w:w="407" w:type="pct"/>
            <w:tcBorders>
              <w:bottom w:val="nil"/>
            </w:tcBorders>
            <w:shd w:val="clear" w:color="auto" w:fill="auto"/>
          </w:tcPr>
          <w:p w14:paraId="1DF8863A" w14:textId="77777777" w:rsidR="00AF4DA4" w:rsidRPr="007275DF" w:rsidRDefault="00AF4DA4" w:rsidP="00533337">
            <w:pPr>
              <w:pStyle w:val="TAC"/>
              <w:rPr>
                <w:noProof/>
              </w:rPr>
            </w:pPr>
          </w:p>
        </w:tc>
        <w:tc>
          <w:tcPr>
            <w:tcW w:w="1030" w:type="pct"/>
            <w:shd w:val="clear" w:color="auto" w:fill="auto"/>
          </w:tcPr>
          <w:p w14:paraId="624227E6" w14:textId="77777777" w:rsidR="00AF4DA4" w:rsidRPr="007275DF" w:rsidRDefault="00AF4DA4" w:rsidP="00533337">
            <w:pPr>
              <w:pStyle w:val="TAC"/>
              <w:rPr>
                <w:noProof/>
              </w:rPr>
            </w:pPr>
            <w:r w:rsidRPr="007275DF">
              <w:rPr>
                <w:noProof/>
              </w:rPr>
              <w:t>TDD</w:t>
            </w:r>
          </w:p>
        </w:tc>
        <w:tc>
          <w:tcPr>
            <w:tcW w:w="823" w:type="pct"/>
          </w:tcPr>
          <w:p w14:paraId="1F0191AD" w14:textId="77777777" w:rsidR="00AF4DA4" w:rsidRPr="007275DF" w:rsidRDefault="00AF4DA4" w:rsidP="00533337">
            <w:pPr>
              <w:pStyle w:val="TAC"/>
              <w:rPr>
                <w:noProof/>
              </w:rPr>
            </w:pPr>
            <w:r w:rsidRPr="007275DF">
              <w:rPr>
                <w:noProof/>
              </w:rPr>
              <w:t>TDD</w:t>
            </w:r>
          </w:p>
        </w:tc>
        <w:tc>
          <w:tcPr>
            <w:tcW w:w="822" w:type="pct"/>
          </w:tcPr>
          <w:p w14:paraId="1A3E5BA3" w14:textId="77777777" w:rsidR="00AF4DA4" w:rsidRPr="007275DF" w:rsidRDefault="00AF4DA4" w:rsidP="00533337">
            <w:pPr>
              <w:pStyle w:val="TAC"/>
              <w:rPr>
                <w:noProof/>
              </w:rPr>
            </w:pPr>
          </w:p>
        </w:tc>
      </w:tr>
      <w:tr w:rsidR="00AF4DA4" w:rsidRPr="007275DF" w14:paraId="1CA1E116" w14:textId="77777777" w:rsidTr="00533337">
        <w:trPr>
          <w:trHeight w:val="187"/>
          <w:jc w:val="center"/>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
          <w:p w14:paraId="064B8B2A" w14:textId="77777777" w:rsidR="00AF4DA4" w:rsidRPr="007275DF" w:rsidRDefault="00AF4DA4" w:rsidP="00533337">
            <w:pPr>
              <w:pStyle w:val="TAL"/>
              <w:rPr>
                <w:noProof/>
              </w:rPr>
            </w:pPr>
            <w:r w:rsidRPr="007275DF">
              <w:rPr>
                <w:noProof/>
              </w:rPr>
              <w:t>BWchannel</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1B266CF4" w14:textId="77777777" w:rsidR="00AF4DA4" w:rsidRPr="007275DF" w:rsidRDefault="00AF4DA4" w:rsidP="00533337">
            <w:pPr>
              <w:pStyle w:val="TAL"/>
              <w:rPr>
                <w:noProof/>
              </w:rPr>
            </w:pPr>
            <w:r w:rsidRPr="007275DF">
              <w:rPr>
                <w:noProof/>
              </w:rPr>
              <w:t>Config 1</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C2E83F0" w14:textId="77777777" w:rsidR="00AF4DA4" w:rsidRPr="007275DF" w:rsidRDefault="00AF4DA4" w:rsidP="00533337">
            <w:pPr>
              <w:pStyle w:val="TAC"/>
              <w:rPr>
                <w:noProof/>
              </w:rPr>
            </w:pPr>
            <w:r w:rsidRPr="007275DF">
              <w:rPr>
                <w:noProof/>
              </w:rPr>
              <w:t>MHz</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0F8869FA" w14:textId="77777777" w:rsidR="00AF4DA4" w:rsidRPr="007275DF" w:rsidRDefault="00AF4DA4" w:rsidP="00533337">
            <w:pPr>
              <w:pStyle w:val="TAC"/>
              <w:rPr>
                <w:noProof/>
              </w:rPr>
            </w:pPr>
            <w:r w:rsidRPr="007275DF">
              <w:rPr>
                <w:noProof/>
              </w:rPr>
              <w:t>40: NRB,c = 106</w:t>
            </w:r>
          </w:p>
        </w:tc>
        <w:tc>
          <w:tcPr>
            <w:tcW w:w="823" w:type="pct"/>
            <w:tcBorders>
              <w:top w:val="single" w:sz="4" w:space="0" w:color="auto"/>
              <w:left w:val="single" w:sz="4" w:space="0" w:color="auto"/>
              <w:bottom w:val="single" w:sz="4" w:space="0" w:color="auto"/>
              <w:right w:val="single" w:sz="4" w:space="0" w:color="auto"/>
            </w:tcBorders>
          </w:tcPr>
          <w:p w14:paraId="7F5662D9" w14:textId="77777777" w:rsidR="00AF4DA4" w:rsidRPr="007275DF" w:rsidRDefault="00AF4DA4" w:rsidP="00533337">
            <w:pPr>
              <w:pStyle w:val="TAC"/>
              <w:rPr>
                <w:noProof/>
              </w:rPr>
            </w:pPr>
            <w:r w:rsidRPr="007275DF">
              <w:rPr>
                <w:noProof/>
              </w:rPr>
              <w:t>40: NRB,c = 106</w:t>
            </w:r>
          </w:p>
        </w:tc>
        <w:tc>
          <w:tcPr>
            <w:tcW w:w="822" w:type="pct"/>
            <w:tcBorders>
              <w:top w:val="single" w:sz="4" w:space="0" w:color="auto"/>
              <w:left w:val="single" w:sz="4" w:space="0" w:color="auto"/>
              <w:bottom w:val="single" w:sz="4" w:space="0" w:color="auto"/>
              <w:right w:val="single" w:sz="4" w:space="0" w:color="auto"/>
            </w:tcBorders>
          </w:tcPr>
          <w:p w14:paraId="301B2687" w14:textId="77777777" w:rsidR="00AF4DA4" w:rsidRPr="007275DF" w:rsidRDefault="00AF4DA4" w:rsidP="00533337">
            <w:pPr>
              <w:pStyle w:val="TAC"/>
              <w:rPr>
                <w:noProof/>
              </w:rPr>
            </w:pPr>
          </w:p>
        </w:tc>
      </w:tr>
      <w:tr w:rsidR="00AF4DA4" w:rsidRPr="007275DF" w14:paraId="41C35D4B" w14:textId="77777777" w:rsidTr="00533337">
        <w:trPr>
          <w:trHeight w:val="187"/>
          <w:jc w:val="center"/>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
          <w:p w14:paraId="0944CCE2" w14:textId="77777777" w:rsidR="00AF4DA4" w:rsidRPr="007275DF" w:rsidRDefault="00AF4DA4" w:rsidP="00533337">
            <w:pPr>
              <w:pStyle w:val="TAL"/>
              <w:rPr>
                <w:noProof/>
              </w:rPr>
            </w:pPr>
            <w:r w:rsidRPr="007275DF">
              <w:rPr>
                <w:noProof/>
              </w:rPr>
              <w:t>DL initial BWP configuration</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2F749CF2" w14:textId="77777777" w:rsidR="00AF4DA4" w:rsidRPr="007275DF" w:rsidRDefault="00AF4DA4" w:rsidP="00533337">
            <w:pPr>
              <w:pStyle w:val="TAL"/>
              <w:rPr>
                <w:noProof/>
              </w:rPr>
            </w:pPr>
            <w:r w:rsidRPr="007275DF">
              <w:rPr>
                <w:noProof/>
              </w:rPr>
              <w:t>Config 1</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7B5B526" w14:textId="77777777" w:rsidR="00AF4DA4" w:rsidRPr="007275DF" w:rsidRDefault="00AF4DA4" w:rsidP="00533337">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00F3465B" w14:textId="77777777" w:rsidR="00AF4DA4" w:rsidRPr="007275DF" w:rsidRDefault="00AF4DA4" w:rsidP="00533337">
            <w:pPr>
              <w:pStyle w:val="TAC"/>
              <w:rPr>
                <w:noProof/>
              </w:rPr>
            </w:pPr>
            <w:r w:rsidRPr="007275DF">
              <w:rPr>
                <w:noProof/>
              </w:rPr>
              <w:t>DLBWP.0.1</w:t>
            </w:r>
          </w:p>
        </w:tc>
        <w:tc>
          <w:tcPr>
            <w:tcW w:w="823" w:type="pct"/>
            <w:tcBorders>
              <w:top w:val="single" w:sz="4" w:space="0" w:color="auto"/>
              <w:left w:val="single" w:sz="4" w:space="0" w:color="auto"/>
              <w:bottom w:val="single" w:sz="4" w:space="0" w:color="auto"/>
              <w:right w:val="single" w:sz="4" w:space="0" w:color="auto"/>
            </w:tcBorders>
          </w:tcPr>
          <w:p w14:paraId="0FDEB27B" w14:textId="77777777" w:rsidR="00AF4DA4" w:rsidRPr="007275DF" w:rsidRDefault="00AF4DA4" w:rsidP="00533337">
            <w:pPr>
              <w:pStyle w:val="TAC"/>
              <w:rPr>
                <w:noProof/>
              </w:rPr>
            </w:pPr>
            <w:r w:rsidRPr="007275DF">
              <w:rPr>
                <w:noProof/>
              </w:rPr>
              <w:t>DLBWP.0.1</w:t>
            </w:r>
          </w:p>
        </w:tc>
        <w:tc>
          <w:tcPr>
            <w:tcW w:w="822" w:type="pct"/>
            <w:tcBorders>
              <w:top w:val="single" w:sz="4" w:space="0" w:color="auto"/>
              <w:left w:val="single" w:sz="4" w:space="0" w:color="auto"/>
              <w:bottom w:val="single" w:sz="4" w:space="0" w:color="auto"/>
              <w:right w:val="single" w:sz="4" w:space="0" w:color="auto"/>
            </w:tcBorders>
          </w:tcPr>
          <w:p w14:paraId="6D71CC9C" w14:textId="77777777" w:rsidR="00AF4DA4" w:rsidRPr="007275DF" w:rsidRDefault="00AF4DA4" w:rsidP="00533337">
            <w:pPr>
              <w:pStyle w:val="TAC"/>
              <w:rPr>
                <w:noProof/>
              </w:rPr>
            </w:pPr>
          </w:p>
        </w:tc>
      </w:tr>
      <w:tr w:rsidR="00AF4DA4" w:rsidRPr="007275DF" w14:paraId="56FF6382" w14:textId="77777777" w:rsidTr="00533337">
        <w:trPr>
          <w:trHeight w:val="187"/>
          <w:jc w:val="center"/>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
          <w:p w14:paraId="7EDED597" w14:textId="77777777" w:rsidR="00AF4DA4" w:rsidRPr="007275DF" w:rsidRDefault="00AF4DA4" w:rsidP="00533337">
            <w:pPr>
              <w:pStyle w:val="TAL"/>
              <w:rPr>
                <w:noProof/>
              </w:rPr>
            </w:pPr>
            <w:r w:rsidRPr="007275DF">
              <w:rPr>
                <w:noProof/>
              </w:rPr>
              <w:t>DL dedicated BWP configuration</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45B50FC5" w14:textId="77777777" w:rsidR="00AF4DA4" w:rsidRPr="007275DF" w:rsidRDefault="00AF4DA4" w:rsidP="00533337">
            <w:pPr>
              <w:pStyle w:val="TAL"/>
              <w:rPr>
                <w:noProof/>
              </w:rPr>
            </w:pPr>
            <w:r w:rsidRPr="007275DF">
              <w:rPr>
                <w:noProof/>
              </w:rPr>
              <w:t xml:space="preserve">Config 1 </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4E2AD39B" w14:textId="77777777" w:rsidR="00AF4DA4" w:rsidRPr="007275DF" w:rsidRDefault="00AF4DA4" w:rsidP="00533337">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5C04AF62" w14:textId="77777777" w:rsidR="00AF4DA4" w:rsidRPr="007275DF" w:rsidRDefault="00AF4DA4" w:rsidP="00533337">
            <w:pPr>
              <w:pStyle w:val="TAC"/>
              <w:rPr>
                <w:noProof/>
              </w:rPr>
            </w:pPr>
            <w:r w:rsidRPr="007275DF">
              <w:rPr>
                <w:noProof/>
              </w:rPr>
              <w:t>DLBWP.1.1</w:t>
            </w:r>
          </w:p>
        </w:tc>
        <w:tc>
          <w:tcPr>
            <w:tcW w:w="823" w:type="pct"/>
            <w:tcBorders>
              <w:top w:val="single" w:sz="4" w:space="0" w:color="auto"/>
              <w:left w:val="single" w:sz="4" w:space="0" w:color="auto"/>
              <w:bottom w:val="single" w:sz="4" w:space="0" w:color="auto"/>
              <w:right w:val="single" w:sz="4" w:space="0" w:color="auto"/>
            </w:tcBorders>
          </w:tcPr>
          <w:p w14:paraId="3AC926C8" w14:textId="77777777" w:rsidR="00AF4DA4" w:rsidRPr="007275DF" w:rsidRDefault="00AF4DA4" w:rsidP="00533337">
            <w:pPr>
              <w:pStyle w:val="TAC"/>
              <w:rPr>
                <w:noProof/>
              </w:rPr>
            </w:pPr>
            <w:r w:rsidRPr="007275DF">
              <w:rPr>
                <w:noProof/>
              </w:rPr>
              <w:t>DLBWP.1.1</w:t>
            </w:r>
          </w:p>
        </w:tc>
        <w:tc>
          <w:tcPr>
            <w:tcW w:w="822" w:type="pct"/>
            <w:tcBorders>
              <w:top w:val="single" w:sz="4" w:space="0" w:color="auto"/>
              <w:left w:val="single" w:sz="4" w:space="0" w:color="auto"/>
              <w:bottom w:val="single" w:sz="4" w:space="0" w:color="auto"/>
              <w:right w:val="single" w:sz="4" w:space="0" w:color="auto"/>
            </w:tcBorders>
          </w:tcPr>
          <w:p w14:paraId="51E19AE0" w14:textId="77777777" w:rsidR="00AF4DA4" w:rsidRPr="007275DF" w:rsidRDefault="00AF4DA4" w:rsidP="00533337">
            <w:pPr>
              <w:pStyle w:val="TAC"/>
              <w:rPr>
                <w:noProof/>
              </w:rPr>
            </w:pPr>
          </w:p>
        </w:tc>
      </w:tr>
      <w:tr w:rsidR="00AF4DA4" w:rsidRPr="007275DF" w14:paraId="56514933" w14:textId="77777777" w:rsidTr="00533337">
        <w:trPr>
          <w:trHeight w:val="187"/>
          <w:jc w:val="center"/>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
          <w:p w14:paraId="1E994DCB" w14:textId="77777777" w:rsidR="00AF4DA4" w:rsidRPr="007275DF" w:rsidRDefault="00AF4DA4" w:rsidP="00533337">
            <w:pPr>
              <w:pStyle w:val="TAL"/>
              <w:rPr>
                <w:noProof/>
              </w:rPr>
            </w:pPr>
            <w:r w:rsidRPr="007275DF">
              <w:rPr>
                <w:noProof/>
              </w:rPr>
              <w:t>UL initial BWP configuration</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7A4A16DF" w14:textId="77777777" w:rsidR="00AF4DA4" w:rsidRPr="007275DF" w:rsidRDefault="00AF4DA4" w:rsidP="00533337">
            <w:pPr>
              <w:pStyle w:val="TAL"/>
              <w:rPr>
                <w:noProof/>
              </w:rPr>
            </w:pPr>
            <w:r w:rsidRPr="007275DF">
              <w:rPr>
                <w:noProof/>
              </w:rPr>
              <w:t>Config 1</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075C56B6" w14:textId="77777777" w:rsidR="00AF4DA4" w:rsidRPr="007275DF" w:rsidRDefault="00AF4DA4" w:rsidP="00533337">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7C773498" w14:textId="77777777" w:rsidR="00AF4DA4" w:rsidRPr="007275DF" w:rsidRDefault="00AF4DA4" w:rsidP="00533337">
            <w:pPr>
              <w:pStyle w:val="TAC"/>
              <w:rPr>
                <w:noProof/>
              </w:rPr>
            </w:pPr>
            <w:r w:rsidRPr="007275DF">
              <w:rPr>
                <w:noProof/>
              </w:rPr>
              <w:t>ULBWP.0.1</w:t>
            </w:r>
          </w:p>
        </w:tc>
        <w:tc>
          <w:tcPr>
            <w:tcW w:w="823" w:type="pct"/>
            <w:tcBorders>
              <w:top w:val="single" w:sz="4" w:space="0" w:color="auto"/>
              <w:left w:val="single" w:sz="4" w:space="0" w:color="auto"/>
              <w:bottom w:val="single" w:sz="4" w:space="0" w:color="auto"/>
              <w:right w:val="single" w:sz="4" w:space="0" w:color="auto"/>
            </w:tcBorders>
          </w:tcPr>
          <w:p w14:paraId="04299911" w14:textId="77777777" w:rsidR="00AF4DA4" w:rsidRPr="007275DF" w:rsidRDefault="00AF4DA4" w:rsidP="00533337">
            <w:pPr>
              <w:pStyle w:val="TAC"/>
              <w:rPr>
                <w:noProof/>
              </w:rPr>
            </w:pPr>
            <w:r w:rsidRPr="007275DF">
              <w:rPr>
                <w:noProof/>
              </w:rPr>
              <w:t>ULBWP.0.1</w:t>
            </w:r>
          </w:p>
        </w:tc>
        <w:tc>
          <w:tcPr>
            <w:tcW w:w="822" w:type="pct"/>
            <w:tcBorders>
              <w:top w:val="single" w:sz="4" w:space="0" w:color="auto"/>
              <w:left w:val="single" w:sz="4" w:space="0" w:color="auto"/>
              <w:bottom w:val="single" w:sz="4" w:space="0" w:color="auto"/>
              <w:right w:val="single" w:sz="4" w:space="0" w:color="auto"/>
            </w:tcBorders>
          </w:tcPr>
          <w:p w14:paraId="4AE1DFBE" w14:textId="77777777" w:rsidR="00AF4DA4" w:rsidRPr="007275DF" w:rsidRDefault="00AF4DA4" w:rsidP="00533337">
            <w:pPr>
              <w:pStyle w:val="TAC"/>
              <w:rPr>
                <w:noProof/>
              </w:rPr>
            </w:pPr>
          </w:p>
        </w:tc>
      </w:tr>
      <w:tr w:rsidR="00AF4DA4" w:rsidRPr="007275DF" w14:paraId="4E424388" w14:textId="77777777" w:rsidTr="00533337">
        <w:trPr>
          <w:trHeight w:val="187"/>
          <w:jc w:val="center"/>
        </w:trPr>
        <w:tc>
          <w:tcPr>
            <w:tcW w:w="1293" w:type="pct"/>
            <w:gridSpan w:val="4"/>
            <w:tcBorders>
              <w:top w:val="single" w:sz="4" w:space="0" w:color="auto"/>
              <w:left w:val="single" w:sz="4" w:space="0" w:color="auto"/>
              <w:bottom w:val="single" w:sz="4" w:space="0" w:color="auto"/>
              <w:right w:val="single" w:sz="4" w:space="0" w:color="auto"/>
            </w:tcBorders>
            <w:shd w:val="clear" w:color="auto" w:fill="auto"/>
          </w:tcPr>
          <w:p w14:paraId="077206D1" w14:textId="77777777" w:rsidR="00AF4DA4" w:rsidRPr="007275DF" w:rsidRDefault="00AF4DA4" w:rsidP="00533337">
            <w:pPr>
              <w:pStyle w:val="TAL"/>
              <w:rPr>
                <w:noProof/>
              </w:rPr>
            </w:pPr>
            <w:r w:rsidRPr="007275DF">
              <w:rPr>
                <w:noProof/>
              </w:rPr>
              <w:t>UL dedicated BWP configuration</w:t>
            </w:r>
          </w:p>
        </w:tc>
        <w:tc>
          <w:tcPr>
            <w:tcW w:w="625" w:type="pct"/>
            <w:tcBorders>
              <w:top w:val="single" w:sz="4" w:space="0" w:color="auto"/>
              <w:left w:val="single" w:sz="4" w:space="0" w:color="auto"/>
              <w:bottom w:val="single" w:sz="4" w:space="0" w:color="auto"/>
              <w:right w:val="single" w:sz="4" w:space="0" w:color="auto"/>
            </w:tcBorders>
            <w:shd w:val="clear" w:color="auto" w:fill="auto"/>
          </w:tcPr>
          <w:p w14:paraId="3C7C38DF" w14:textId="77777777" w:rsidR="00AF4DA4" w:rsidRPr="007275DF" w:rsidRDefault="00AF4DA4" w:rsidP="00533337">
            <w:pPr>
              <w:pStyle w:val="TAL"/>
              <w:rPr>
                <w:noProof/>
              </w:rPr>
            </w:pPr>
            <w:r w:rsidRPr="007275DF">
              <w:rPr>
                <w:noProof/>
              </w:rPr>
              <w:t>Config 1</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049E9EA7" w14:textId="77777777" w:rsidR="00AF4DA4" w:rsidRPr="007275DF" w:rsidRDefault="00AF4DA4" w:rsidP="00533337">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543925C3" w14:textId="77777777" w:rsidR="00AF4DA4" w:rsidRPr="007275DF" w:rsidRDefault="00AF4DA4" w:rsidP="00533337">
            <w:pPr>
              <w:pStyle w:val="TAC"/>
              <w:rPr>
                <w:noProof/>
              </w:rPr>
            </w:pPr>
            <w:r w:rsidRPr="007275DF">
              <w:rPr>
                <w:noProof/>
              </w:rPr>
              <w:t>ULBWP.1.1</w:t>
            </w:r>
          </w:p>
        </w:tc>
        <w:tc>
          <w:tcPr>
            <w:tcW w:w="823" w:type="pct"/>
            <w:tcBorders>
              <w:top w:val="single" w:sz="4" w:space="0" w:color="auto"/>
              <w:left w:val="single" w:sz="4" w:space="0" w:color="auto"/>
              <w:bottom w:val="single" w:sz="4" w:space="0" w:color="auto"/>
              <w:right w:val="single" w:sz="4" w:space="0" w:color="auto"/>
            </w:tcBorders>
          </w:tcPr>
          <w:p w14:paraId="2F6A936A" w14:textId="77777777" w:rsidR="00AF4DA4" w:rsidRPr="007275DF" w:rsidRDefault="00AF4DA4" w:rsidP="00533337">
            <w:pPr>
              <w:pStyle w:val="TAC"/>
              <w:rPr>
                <w:noProof/>
              </w:rPr>
            </w:pPr>
            <w:r w:rsidRPr="007275DF">
              <w:rPr>
                <w:noProof/>
              </w:rPr>
              <w:t>ULBWP.1.1</w:t>
            </w:r>
          </w:p>
        </w:tc>
        <w:tc>
          <w:tcPr>
            <w:tcW w:w="822" w:type="pct"/>
            <w:tcBorders>
              <w:top w:val="single" w:sz="4" w:space="0" w:color="auto"/>
              <w:left w:val="single" w:sz="4" w:space="0" w:color="auto"/>
              <w:bottom w:val="single" w:sz="4" w:space="0" w:color="auto"/>
              <w:right w:val="single" w:sz="4" w:space="0" w:color="auto"/>
            </w:tcBorders>
          </w:tcPr>
          <w:p w14:paraId="26A620BA" w14:textId="77777777" w:rsidR="00AF4DA4" w:rsidRPr="007275DF" w:rsidRDefault="00AF4DA4" w:rsidP="00533337">
            <w:pPr>
              <w:pStyle w:val="TAC"/>
              <w:rPr>
                <w:noProof/>
              </w:rPr>
            </w:pPr>
          </w:p>
        </w:tc>
      </w:tr>
      <w:tr w:rsidR="00AF4DA4" w:rsidRPr="007275DF" w14:paraId="2697AC7A" w14:textId="77777777" w:rsidTr="00533337">
        <w:trPr>
          <w:trHeight w:val="187"/>
          <w:jc w:val="center"/>
        </w:trPr>
        <w:tc>
          <w:tcPr>
            <w:tcW w:w="1293" w:type="pct"/>
            <w:gridSpan w:val="4"/>
            <w:tcBorders>
              <w:bottom w:val="nil"/>
            </w:tcBorders>
            <w:shd w:val="clear" w:color="auto" w:fill="auto"/>
          </w:tcPr>
          <w:p w14:paraId="5F258894" w14:textId="77777777" w:rsidR="00AF4DA4" w:rsidRPr="007275DF" w:rsidRDefault="00AF4DA4" w:rsidP="00533337">
            <w:pPr>
              <w:pStyle w:val="TAL"/>
              <w:rPr>
                <w:noProof/>
              </w:rPr>
            </w:pPr>
            <w:r w:rsidRPr="007275DF">
              <w:rPr>
                <w:noProof/>
              </w:rPr>
              <w:t>TDD Configuration</w:t>
            </w:r>
          </w:p>
        </w:tc>
        <w:tc>
          <w:tcPr>
            <w:tcW w:w="625" w:type="pct"/>
            <w:shd w:val="clear" w:color="auto" w:fill="auto"/>
          </w:tcPr>
          <w:p w14:paraId="3DF57D3E" w14:textId="77777777" w:rsidR="00AF4DA4" w:rsidRPr="007275DF" w:rsidRDefault="00AF4DA4" w:rsidP="00533337">
            <w:pPr>
              <w:pStyle w:val="TAL"/>
              <w:rPr>
                <w:noProof/>
              </w:rPr>
            </w:pPr>
            <w:r w:rsidRPr="007275DF">
              <w:rPr>
                <w:noProof/>
              </w:rPr>
              <w:t>Config 1</w:t>
            </w:r>
          </w:p>
        </w:tc>
        <w:tc>
          <w:tcPr>
            <w:tcW w:w="407" w:type="pct"/>
            <w:tcBorders>
              <w:bottom w:val="nil"/>
            </w:tcBorders>
            <w:shd w:val="clear" w:color="auto" w:fill="auto"/>
          </w:tcPr>
          <w:p w14:paraId="0DD28772" w14:textId="77777777" w:rsidR="00AF4DA4" w:rsidRPr="007275DF" w:rsidRDefault="00AF4DA4" w:rsidP="00533337">
            <w:pPr>
              <w:pStyle w:val="TAC"/>
              <w:rPr>
                <w:noProof/>
              </w:rPr>
            </w:pPr>
          </w:p>
        </w:tc>
        <w:tc>
          <w:tcPr>
            <w:tcW w:w="1030" w:type="pct"/>
            <w:shd w:val="clear" w:color="auto" w:fill="auto"/>
          </w:tcPr>
          <w:p w14:paraId="60A2E4AC" w14:textId="77777777" w:rsidR="00AF4DA4" w:rsidRPr="007275DF" w:rsidRDefault="00AF4DA4" w:rsidP="00533337">
            <w:pPr>
              <w:pStyle w:val="TAC"/>
              <w:rPr>
                <w:noProof/>
              </w:rPr>
            </w:pPr>
            <w:r w:rsidRPr="007275DF">
              <w:rPr>
                <w:noProof/>
              </w:rPr>
              <w:t>TDDConf.1.1 CCA</w:t>
            </w:r>
          </w:p>
        </w:tc>
        <w:tc>
          <w:tcPr>
            <w:tcW w:w="823" w:type="pct"/>
          </w:tcPr>
          <w:p w14:paraId="642B8687" w14:textId="77777777" w:rsidR="00AF4DA4" w:rsidRPr="007275DF" w:rsidRDefault="00AF4DA4" w:rsidP="00533337">
            <w:pPr>
              <w:pStyle w:val="TAC"/>
              <w:rPr>
                <w:noProof/>
              </w:rPr>
            </w:pPr>
            <w:r w:rsidRPr="007275DF">
              <w:rPr>
                <w:noProof/>
              </w:rPr>
              <w:t>TDDConf.1.1 CCA</w:t>
            </w:r>
          </w:p>
        </w:tc>
        <w:tc>
          <w:tcPr>
            <w:tcW w:w="822" w:type="pct"/>
          </w:tcPr>
          <w:p w14:paraId="74D4E665" w14:textId="77777777" w:rsidR="00AF4DA4" w:rsidRPr="007275DF" w:rsidRDefault="00AF4DA4" w:rsidP="00533337">
            <w:pPr>
              <w:pStyle w:val="TAC"/>
              <w:rPr>
                <w:noProof/>
              </w:rPr>
            </w:pPr>
          </w:p>
        </w:tc>
      </w:tr>
      <w:tr w:rsidR="00AF4DA4" w:rsidRPr="007275DF" w14:paraId="26DB80BB" w14:textId="77777777" w:rsidTr="00533337">
        <w:trPr>
          <w:trHeight w:val="187"/>
          <w:jc w:val="center"/>
        </w:trPr>
        <w:tc>
          <w:tcPr>
            <w:tcW w:w="1293" w:type="pct"/>
            <w:gridSpan w:val="4"/>
            <w:tcBorders>
              <w:bottom w:val="nil"/>
            </w:tcBorders>
            <w:shd w:val="clear" w:color="auto" w:fill="auto"/>
          </w:tcPr>
          <w:p w14:paraId="23C07A7F" w14:textId="77777777" w:rsidR="00AF4DA4" w:rsidRPr="007275DF" w:rsidRDefault="00AF4DA4" w:rsidP="00533337">
            <w:pPr>
              <w:pStyle w:val="TAL"/>
              <w:rPr>
                <w:noProof/>
              </w:rPr>
            </w:pPr>
            <w:r w:rsidRPr="007275DF">
              <w:rPr>
                <w:noProof/>
              </w:rPr>
              <w:t>CORESET Reference Channel</w:t>
            </w:r>
          </w:p>
        </w:tc>
        <w:tc>
          <w:tcPr>
            <w:tcW w:w="625" w:type="pct"/>
            <w:shd w:val="clear" w:color="auto" w:fill="auto"/>
          </w:tcPr>
          <w:p w14:paraId="2A281A21" w14:textId="77777777" w:rsidR="00AF4DA4" w:rsidRPr="007275DF" w:rsidRDefault="00AF4DA4" w:rsidP="00533337">
            <w:pPr>
              <w:pStyle w:val="TAL"/>
              <w:rPr>
                <w:noProof/>
              </w:rPr>
            </w:pPr>
            <w:r w:rsidRPr="007275DF">
              <w:rPr>
                <w:noProof/>
              </w:rPr>
              <w:t>Config 1</w:t>
            </w:r>
          </w:p>
        </w:tc>
        <w:tc>
          <w:tcPr>
            <w:tcW w:w="407" w:type="pct"/>
            <w:tcBorders>
              <w:bottom w:val="nil"/>
            </w:tcBorders>
            <w:shd w:val="clear" w:color="auto" w:fill="auto"/>
          </w:tcPr>
          <w:p w14:paraId="5F7F1C1C" w14:textId="77777777" w:rsidR="00AF4DA4" w:rsidRPr="007275DF" w:rsidRDefault="00AF4DA4" w:rsidP="00533337">
            <w:pPr>
              <w:pStyle w:val="TAC"/>
              <w:rPr>
                <w:noProof/>
              </w:rPr>
            </w:pPr>
          </w:p>
        </w:tc>
        <w:tc>
          <w:tcPr>
            <w:tcW w:w="1030" w:type="pct"/>
            <w:shd w:val="clear" w:color="auto" w:fill="auto"/>
          </w:tcPr>
          <w:p w14:paraId="2A6639E3" w14:textId="77777777" w:rsidR="00AF4DA4" w:rsidRPr="007275DF" w:rsidRDefault="00AF4DA4" w:rsidP="00533337">
            <w:pPr>
              <w:pStyle w:val="TAC"/>
              <w:rPr>
                <w:noProof/>
              </w:rPr>
            </w:pPr>
            <w:r w:rsidRPr="007275DF">
              <w:rPr>
                <w:noProof/>
              </w:rPr>
              <w:t>CR.1.1 CCA</w:t>
            </w:r>
          </w:p>
        </w:tc>
        <w:tc>
          <w:tcPr>
            <w:tcW w:w="823" w:type="pct"/>
          </w:tcPr>
          <w:p w14:paraId="2EC77988" w14:textId="77777777" w:rsidR="00AF4DA4" w:rsidRPr="007275DF" w:rsidRDefault="00AF4DA4" w:rsidP="00533337">
            <w:pPr>
              <w:pStyle w:val="TAC"/>
              <w:rPr>
                <w:noProof/>
              </w:rPr>
            </w:pPr>
            <w:r w:rsidRPr="007275DF">
              <w:rPr>
                <w:noProof/>
              </w:rPr>
              <w:t>CR.1.1 CCA</w:t>
            </w:r>
          </w:p>
        </w:tc>
        <w:tc>
          <w:tcPr>
            <w:tcW w:w="822" w:type="pct"/>
          </w:tcPr>
          <w:p w14:paraId="358E157F" w14:textId="77777777" w:rsidR="00AF4DA4" w:rsidRPr="007275DF" w:rsidRDefault="00AF4DA4" w:rsidP="00533337">
            <w:pPr>
              <w:pStyle w:val="TAC"/>
              <w:rPr>
                <w:noProof/>
              </w:rPr>
            </w:pPr>
          </w:p>
        </w:tc>
      </w:tr>
      <w:tr w:rsidR="00AF4DA4" w:rsidRPr="007275DF" w14:paraId="4F8DC27C" w14:textId="77777777" w:rsidTr="00533337">
        <w:trPr>
          <w:trHeight w:val="187"/>
          <w:jc w:val="center"/>
        </w:trPr>
        <w:tc>
          <w:tcPr>
            <w:tcW w:w="1293" w:type="pct"/>
            <w:gridSpan w:val="4"/>
            <w:tcBorders>
              <w:bottom w:val="nil"/>
            </w:tcBorders>
            <w:shd w:val="clear" w:color="auto" w:fill="auto"/>
          </w:tcPr>
          <w:p w14:paraId="4DE6465F" w14:textId="77777777" w:rsidR="00AF4DA4" w:rsidRPr="007275DF" w:rsidRDefault="00AF4DA4" w:rsidP="00533337">
            <w:pPr>
              <w:pStyle w:val="TAL"/>
              <w:rPr>
                <w:noProof/>
              </w:rPr>
            </w:pPr>
            <w:r w:rsidRPr="007275DF">
              <w:rPr>
                <w:noProof/>
              </w:rPr>
              <w:t>SSB Configuration</w:t>
            </w:r>
          </w:p>
        </w:tc>
        <w:tc>
          <w:tcPr>
            <w:tcW w:w="625" w:type="pct"/>
            <w:shd w:val="clear" w:color="auto" w:fill="auto"/>
          </w:tcPr>
          <w:p w14:paraId="16268C72" w14:textId="77777777" w:rsidR="00AF4DA4" w:rsidRPr="007275DF" w:rsidRDefault="00AF4DA4" w:rsidP="00533337">
            <w:pPr>
              <w:pStyle w:val="TAL"/>
              <w:rPr>
                <w:noProof/>
              </w:rPr>
            </w:pPr>
            <w:r w:rsidRPr="007275DF">
              <w:rPr>
                <w:noProof/>
              </w:rPr>
              <w:t>Config 1</w:t>
            </w:r>
          </w:p>
        </w:tc>
        <w:tc>
          <w:tcPr>
            <w:tcW w:w="407" w:type="pct"/>
            <w:tcBorders>
              <w:bottom w:val="nil"/>
            </w:tcBorders>
            <w:shd w:val="clear" w:color="auto" w:fill="auto"/>
          </w:tcPr>
          <w:p w14:paraId="5FE6B466" w14:textId="77777777" w:rsidR="00AF4DA4" w:rsidRPr="007275DF" w:rsidRDefault="00AF4DA4" w:rsidP="00533337">
            <w:pPr>
              <w:pStyle w:val="TAC"/>
              <w:rPr>
                <w:noProof/>
              </w:rPr>
            </w:pPr>
          </w:p>
        </w:tc>
        <w:tc>
          <w:tcPr>
            <w:tcW w:w="1030" w:type="pct"/>
            <w:shd w:val="clear" w:color="auto" w:fill="auto"/>
          </w:tcPr>
          <w:p w14:paraId="30A395BB" w14:textId="77777777" w:rsidR="00AF4DA4" w:rsidRPr="007275DF" w:rsidRDefault="00AF4DA4" w:rsidP="00533337">
            <w:pPr>
              <w:pStyle w:val="TAC"/>
            </w:pPr>
            <w:r w:rsidRPr="007275DF">
              <w:t>SSB.3 CCA for semi-static channel access</w:t>
            </w:r>
          </w:p>
          <w:p w14:paraId="0EB3F743" w14:textId="77777777" w:rsidR="00AF4DA4" w:rsidRPr="007275DF" w:rsidRDefault="00AF4DA4" w:rsidP="00533337">
            <w:pPr>
              <w:pStyle w:val="TAC"/>
              <w:rPr>
                <w:noProof/>
              </w:rPr>
            </w:pPr>
            <w:r w:rsidRPr="007275DF">
              <w:t>SSB.4 CCA for dynamic channel access</w:t>
            </w:r>
            <w:r w:rsidRPr="007275DF" w:rsidDel="0065139E">
              <w:t xml:space="preserve"> </w:t>
            </w:r>
          </w:p>
        </w:tc>
        <w:tc>
          <w:tcPr>
            <w:tcW w:w="823" w:type="pct"/>
          </w:tcPr>
          <w:p w14:paraId="29216E07" w14:textId="77777777" w:rsidR="00AF4DA4" w:rsidRPr="007275DF" w:rsidRDefault="00AF4DA4" w:rsidP="00533337">
            <w:pPr>
              <w:pStyle w:val="TAC"/>
            </w:pPr>
            <w:r w:rsidRPr="007275DF">
              <w:t>SSB.3 CCA for semi-static channel access</w:t>
            </w:r>
          </w:p>
          <w:p w14:paraId="0286CE3A" w14:textId="77777777" w:rsidR="00AF4DA4" w:rsidRPr="007275DF" w:rsidRDefault="00AF4DA4" w:rsidP="00533337">
            <w:pPr>
              <w:pStyle w:val="TAC"/>
              <w:rPr>
                <w:noProof/>
              </w:rPr>
            </w:pPr>
            <w:r w:rsidRPr="007275DF">
              <w:t>SSB.4 CCA for dynamic channel access</w:t>
            </w:r>
          </w:p>
        </w:tc>
        <w:tc>
          <w:tcPr>
            <w:tcW w:w="822" w:type="pct"/>
          </w:tcPr>
          <w:p w14:paraId="08A225B8" w14:textId="77777777" w:rsidR="00AF4DA4" w:rsidRPr="007275DF" w:rsidRDefault="00AF4DA4" w:rsidP="00533337">
            <w:pPr>
              <w:pStyle w:val="TAC"/>
              <w:rPr>
                <w:noProof/>
              </w:rPr>
            </w:pPr>
          </w:p>
        </w:tc>
      </w:tr>
      <w:tr w:rsidR="00AF4DA4" w:rsidRPr="007275DF" w14:paraId="669BA8FB" w14:textId="77777777" w:rsidTr="00533337">
        <w:trPr>
          <w:trHeight w:val="187"/>
          <w:jc w:val="center"/>
        </w:trPr>
        <w:tc>
          <w:tcPr>
            <w:tcW w:w="1293" w:type="pct"/>
            <w:gridSpan w:val="4"/>
            <w:tcBorders>
              <w:bottom w:val="nil"/>
            </w:tcBorders>
            <w:shd w:val="clear" w:color="auto" w:fill="auto"/>
          </w:tcPr>
          <w:p w14:paraId="0C6AFA30" w14:textId="77777777" w:rsidR="00AF4DA4" w:rsidRPr="007275DF" w:rsidRDefault="00AF4DA4" w:rsidP="00533337">
            <w:pPr>
              <w:pStyle w:val="TAL"/>
              <w:rPr>
                <w:noProof/>
              </w:rPr>
            </w:pPr>
            <w:r w:rsidRPr="007275DF">
              <w:rPr>
                <w:noProof/>
              </w:rPr>
              <w:t>DBT Window Configuration</w:t>
            </w:r>
          </w:p>
        </w:tc>
        <w:tc>
          <w:tcPr>
            <w:tcW w:w="625" w:type="pct"/>
            <w:shd w:val="clear" w:color="auto" w:fill="auto"/>
          </w:tcPr>
          <w:p w14:paraId="7F0CC43F" w14:textId="77777777" w:rsidR="00AF4DA4" w:rsidRPr="007275DF" w:rsidRDefault="00AF4DA4" w:rsidP="00533337">
            <w:pPr>
              <w:pStyle w:val="TAL"/>
              <w:rPr>
                <w:noProof/>
              </w:rPr>
            </w:pPr>
            <w:r w:rsidRPr="007275DF">
              <w:rPr>
                <w:noProof/>
              </w:rPr>
              <w:t>Config 1</w:t>
            </w:r>
          </w:p>
        </w:tc>
        <w:tc>
          <w:tcPr>
            <w:tcW w:w="407" w:type="pct"/>
            <w:tcBorders>
              <w:bottom w:val="nil"/>
            </w:tcBorders>
            <w:shd w:val="clear" w:color="auto" w:fill="auto"/>
          </w:tcPr>
          <w:p w14:paraId="27D1A9A9" w14:textId="77777777" w:rsidR="00AF4DA4" w:rsidRPr="007275DF" w:rsidRDefault="00AF4DA4" w:rsidP="00533337">
            <w:pPr>
              <w:pStyle w:val="TAC"/>
              <w:rPr>
                <w:noProof/>
              </w:rPr>
            </w:pPr>
          </w:p>
        </w:tc>
        <w:tc>
          <w:tcPr>
            <w:tcW w:w="1030" w:type="pct"/>
            <w:shd w:val="clear" w:color="auto" w:fill="auto"/>
          </w:tcPr>
          <w:p w14:paraId="31668D24" w14:textId="77777777" w:rsidR="00AF4DA4" w:rsidRPr="007275DF" w:rsidRDefault="00AF4DA4" w:rsidP="00533337">
            <w:pPr>
              <w:pStyle w:val="TAC"/>
              <w:rPr>
                <w:noProof/>
              </w:rPr>
            </w:pPr>
            <w:r w:rsidRPr="007275DF">
              <w:rPr>
                <w:noProof/>
              </w:rPr>
              <w:t>DBT.1</w:t>
            </w:r>
          </w:p>
        </w:tc>
        <w:tc>
          <w:tcPr>
            <w:tcW w:w="823" w:type="pct"/>
          </w:tcPr>
          <w:p w14:paraId="46416243" w14:textId="77777777" w:rsidR="00AF4DA4" w:rsidRPr="007275DF" w:rsidRDefault="00AF4DA4" w:rsidP="00533337">
            <w:pPr>
              <w:pStyle w:val="TAC"/>
              <w:rPr>
                <w:noProof/>
              </w:rPr>
            </w:pPr>
            <w:r w:rsidRPr="007275DF">
              <w:rPr>
                <w:noProof/>
              </w:rPr>
              <w:t>DBT.1</w:t>
            </w:r>
          </w:p>
        </w:tc>
        <w:tc>
          <w:tcPr>
            <w:tcW w:w="822" w:type="pct"/>
          </w:tcPr>
          <w:p w14:paraId="5563896B" w14:textId="77777777" w:rsidR="00AF4DA4" w:rsidRPr="007275DF" w:rsidRDefault="00AF4DA4" w:rsidP="00533337">
            <w:pPr>
              <w:pStyle w:val="TAC"/>
              <w:rPr>
                <w:noProof/>
              </w:rPr>
            </w:pPr>
          </w:p>
        </w:tc>
      </w:tr>
      <w:tr w:rsidR="00AF4DA4" w:rsidRPr="007275DF" w14:paraId="344F178C" w14:textId="77777777" w:rsidTr="00533337">
        <w:trPr>
          <w:trHeight w:val="187"/>
          <w:jc w:val="center"/>
        </w:trPr>
        <w:tc>
          <w:tcPr>
            <w:tcW w:w="1293" w:type="pct"/>
            <w:gridSpan w:val="4"/>
            <w:tcBorders>
              <w:bottom w:val="nil"/>
            </w:tcBorders>
            <w:shd w:val="clear" w:color="auto" w:fill="auto"/>
          </w:tcPr>
          <w:p w14:paraId="7CAEA096" w14:textId="77777777" w:rsidR="00AF4DA4" w:rsidRPr="007275DF" w:rsidRDefault="00AF4DA4" w:rsidP="00533337">
            <w:pPr>
              <w:pStyle w:val="TAL"/>
              <w:rPr>
                <w:noProof/>
              </w:rPr>
            </w:pPr>
            <w:r w:rsidRPr="007275DF">
              <w:rPr>
                <w:noProof/>
              </w:rPr>
              <w:t>PDSCH/PDCCH subcarrier spacing</w:t>
            </w:r>
          </w:p>
        </w:tc>
        <w:tc>
          <w:tcPr>
            <w:tcW w:w="625" w:type="pct"/>
            <w:shd w:val="clear" w:color="auto" w:fill="auto"/>
          </w:tcPr>
          <w:p w14:paraId="5253A0EA" w14:textId="77777777" w:rsidR="00AF4DA4" w:rsidRPr="007275DF" w:rsidRDefault="00AF4DA4" w:rsidP="00533337">
            <w:pPr>
              <w:pStyle w:val="TAL"/>
              <w:rPr>
                <w:noProof/>
              </w:rPr>
            </w:pPr>
            <w:r w:rsidRPr="007275DF">
              <w:rPr>
                <w:noProof/>
              </w:rPr>
              <w:t>Config 1</w:t>
            </w:r>
          </w:p>
        </w:tc>
        <w:tc>
          <w:tcPr>
            <w:tcW w:w="407" w:type="pct"/>
            <w:tcBorders>
              <w:bottom w:val="nil"/>
            </w:tcBorders>
            <w:shd w:val="clear" w:color="auto" w:fill="auto"/>
          </w:tcPr>
          <w:p w14:paraId="6D5105C0" w14:textId="77777777" w:rsidR="00AF4DA4" w:rsidRPr="007275DF" w:rsidRDefault="00AF4DA4" w:rsidP="00533337">
            <w:pPr>
              <w:pStyle w:val="TAC"/>
              <w:rPr>
                <w:noProof/>
              </w:rPr>
            </w:pPr>
          </w:p>
        </w:tc>
        <w:tc>
          <w:tcPr>
            <w:tcW w:w="1030" w:type="pct"/>
            <w:shd w:val="clear" w:color="auto" w:fill="auto"/>
          </w:tcPr>
          <w:p w14:paraId="5856814C" w14:textId="77777777" w:rsidR="00AF4DA4" w:rsidRPr="007275DF" w:rsidRDefault="00AF4DA4" w:rsidP="00533337">
            <w:pPr>
              <w:pStyle w:val="TAC"/>
              <w:rPr>
                <w:noProof/>
              </w:rPr>
            </w:pPr>
            <w:r w:rsidRPr="007275DF">
              <w:rPr>
                <w:noProof/>
              </w:rPr>
              <w:t>30 KHz</w:t>
            </w:r>
          </w:p>
        </w:tc>
        <w:tc>
          <w:tcPr>
            <w:tcW w:w="823" w:type="pct"/>
          </w:tcPr>
          <w:p w14:paraId="09AB25D7" w14:textId="77777777" w:rsidR="00AF4DA4" w:rsidRPr="007275DF" w:rsidRDefault="00AF4DA4" w:rsidP="00533337">
            <w:pPr>
              <w:pStyle w:val="TAC"/>
              <w:rPr>
                <w:noProof/>
              </w:rPr>
            </w:pPr>
            <w:r w:rsidRPr="007275DF">
              <w:rPr>
                <w:noProof/>
              </w:rPr>
              <w:t>30 KHz</w:t>
            </w:r>
          </w:p>
        </w:tc>
        <w:tc>
          <w:tcPr>
            <w:tcW w:w="822" w:type="pct"/>
          </w:tcPr>
          <w:p w14:paraId="05D76BCC" w14:textId="77777777" w:rsidR="00AF4DA4" w:rsidRPr="007275DF" w:rsidRDefault="00AF4DA4" w:rsidP="00533337">
            <w:pPr>
              <w:pStyle w:val="TAC"/>
              <w:rPr>
                <w:noProof/>
              </w:rPr>
            </w:pPr>
          </w:p>
        </w:tc>
      </w:tr>
      <w:tr w:rsidR="00AF4DA4" w:rsidRPr="007275DF" w14:paraId="5D10EF17" w14:textId="77777777" w:rsidTr="00533337">
        <w:trPr>
          <w:trHeight w:val="187"/>
          <w:jc w:val="center"/>
        </w:trPr>
        <w:tc>
          <w:tcPr>
            <w:tcW w:w="1293" w:type="pct"/>
            <w:gridSpan w:val="4"/>
            <w:tcBorders>
              <w:bottom w:val="nil"/>
            </w:tcBorders>
            <w:shd w:val="clear" w:color="auto" w:fill="auto"/>
          </w:tcPr>
          <w:p w14:paraId="594736AA" w14:textId="77777777" w:rsidR="00AF4DA4" w:rsidRPr="007275DF" w:rsidRDefault="00AF4DA4" w:rsidP="00533337">
            <w:pPr>
              <w:pStyle w:val="TAL"/>
              <w:rPr>
                <w:noProof/>
              </w:rPr>
            </w:pPr>
            <w:r w:rsidRPr="007275DF">
              <w:rPr>
                <w:noProof/>
              </w:rPr>
              <w:t>PRACH Configuration</w:t>
            </w:r>
          </w:p>
        </w:tc>
        <w:tc>
          <w:tcPr>
            <w:tcW w:w="625" w:type="pct"/>
            <w:shd w:val="clear" w:color="auto" w:fill="auto"/>
          </w:tcPr>
          <w:p w14:paraId="1C090BAD" w14:textId="77777777" w:rsidR="00AF4DA4" w:rsidRPr="007275DF" w:rsidRDefault="00AF4DA4" w:rsidP="00533337">
            <w:pPr>
              <w:pStyle w:val="TAL"/>
              <w:rPr>
                <w:noProof/>
              </w:rPr>
            </w:pPr>
            <w:r w:rsidRPr="007275DF">
              <w:rPr>
                <w:noProof/>
              </w:rPr>
              <w:t>Config 1</w:t>
            </w:r>
          </w:p>
        </w:tc>
        <w:tc>
          <w:tcPr>
            <w:tcW w:w="407" w:type="pct"/>
            <w:tcBorders>
              <w:bottom w:val="nil"/>
            </w:tcBorders>
            <w:shd w:val="clear" w:color="auto" w:fill="auto"/>
          </w:tcPr>
          <w:p w14:paraId="22119F40" w14:textId="77777777" w:rsidR="00AF4DA4" w:rsidRPr="007275DF" w:rsidRDefault="00AF4DA4" w:rsidP="00533337">
            <w:pPr>
              <w:pStyle w:val="TAC"/>
              <w:rPr>
                <w:noProof/>
              </w:rPr>
            </w:pPr>
          </w:p>
        </w:tc>
        <w:tc>
          <w:tcPr>
            <w:tcW w:w="1030" w:type="pct"/>
            <w:shd w:val="clear" w:color="auto" w:fill="auto"/>
          </w:tcPr>
          <w:p w14:paraId="191724F5" w14:textId="77777777" w:rsidR="00AF4DA4" w:rsidRPr="007275DF" w:rsidRDefault="00AF4DA4" w:rsidP="00533337">
            <w:pPr>
              <w:pStyle w:val="TAC"/>
              <w:rPr>
                <w:noProof/>
              </w:rPr>
            </w:pPr>
            <w:r w:rsidRPr="007275DF">
              <w:rPr>
                <w:noProof/>
              </w:rPr>
              <w:t>Table  A.3.8.2.2-1</w:t>
            </w:r>
          </w:p>
        </w:tc>
        <w:tc>
          <w:tcPr>
            <w:tcW w:w="823" w:type="pct"/>
          </w:tcPr>
          <w:p w14:paraId="27F18227" w14:textId="77777777" w:rsidR="00AF4DA4" w:rsidRPr="007275DF" w:rsidRDefault="00AF4DA4" w:rsidP="00533337">
            <w:pPr>
              <w:pStyle w:val="TAC"/>
              <w:rPr>
                <w:noProof/>
              </w:rPr>
            </w:pPr>
            <w:r w:rsidRPr="007275DF">
              <w:rPr>
                <w:noProof/>
              </w:rPr>
              <w:t>Table  A.3.8.2.2-1</w:t>
            </w:r>
          </w:p>
        </w:tc>
        <w:tc>
          <w:tcPr>
            <w:tcW w:w="822" w:type="pct"/>
          </w:tcPr>
          <w:p w14:paraId="771AE004" w14:textId="77777777" w:rsidR="00AF4DA4" w:rsidRPr="007275DF" w:rsidRDefault="00AF4DA4" w:rsidP="00533337">
            <w:pPr>
              <w:pStyle w:val="TAC"/>
              <w:rPr>
                <w:noProof/>
              </w:rPr>
            </w:pPr>
          </w:p>
        </w:tc>
      </w:tr>
      <w:tr w:rsidR="00AF4DA4" w:rsidRPr="007275DF" w14:paraId="6E933A17" w14:textId="77777777" w:rsidTr="00533337">
        <w:trPr>
          <w:trHeight w:val="187"/>
          <w:jc w:val="center"/>
        </w:trPr>
        <w:tc>
          <w:tcPr>
            <w:tcW w:w="1918" w:type="pct"/>
            <w:gridSpan w:val="5"/>
            <w:shd w:val="clear" w:color="auto" w:fill="auto"/>
          </w:tcPr>
          <w:p w14:paraId="6DB12616" w14:textId="77777777" w:rsidR="00AF4DA4" w:rsidRPr="007275DF" w:rsidRDefault="00AF4DA4" w:rsidP="00533337">
            <w:pPr>
              <w:pStyle w:val="TAL"/>
              <w:rPr>
                <w:noProof/>
              </w:rPr>
            </w:pPr>
            <w:r w:rsidRPr="007275DF">
              <w:rPr>
                <w:noProof/>
              </w:rPr>
              <w:t>SSB Index assigned as BFD RS (q</w:t>
            </w:r>
            <w:r w:rsidRPr="007275DF">
              <w:rPr>
                <w:noProof/>
                <w:vertAlign w:val="subscript"/>
              </w:rPr>
              <w:t>0</w:t>
            </w:r>
            <w:r w:rsidRPr="007275DF">
              <w:rPr>
                <w:noProof/>
              </w:rPr>
              <w:t>)</w:t>
            </w:r>
          </w:p>
        </w:tc>
        <w:tc>
          <w:tcPr>
            <w:tcW w:w="407" w:type="pct"/>
            <w:shd w:val="clear" w:color="auto" w:fill="auto"/>
          </w:tcPr>
          <w:p w14:paraId="400F06F0" w14:textId="77777777" w:rsidR="00AF4DA4" w:rsidRPr="007275DF" w:rsidRDefault="00AF4DA4" w:rsidP="00533337">
            <w:pPr>
              <w:pStyle w:val="TAC"/>
              <w:rPr>
                <w:noProof/>
              </w:rPr>
            </w:pPr>
          </w:p>
        </w:tc>
        <w:tc>
          <w:tcPr>
            <w:tcW w:w="1030" w:type="pct"/>
            <w:shd w:val="clear" w:color="auto" w:fill="auto"/>
          </w:tcPr>
          <w:p w14:paraId="1B8A033A" w14:textId="77777777" w:rsidR="00AF4DA4" w:rsidRPr="007275DF" w:rsidRDefault="00AF4DA4" w:rsidP="00533337">
            <w:pPr>
              <w:pStyle w:val="TAC"/>
              <w:rPr>
                <w:noProof/>
              </w:rPr>
            </w:pPr>
            <w:r w:rsidRPr="007275DF">
              <w:rPr>
                <w:noProof/>
              </w:rPr>
              <w:t>0</w:t>
            </w:r>
          </w:p>
        </w:tc>
        <w:tc>
          <w:tcPr>
            <w:tcW w:w="823" w:type="pct"/>
          </w:tcPr>
          <w:p w14:paraId="18AA79FA" w14:textId="77777777" w:rsidR="00AF4DA4" w:rsidRPr="007275DF" w:rsidRDefault="00AF4DA4" w:rsidP="00533337">
            <w:pPr>
              <w:pStyle w:val="TAC"/>
              <w:rPr>
                <w:noProof/>
              </w:rPr>
            </w:pPr>
            <w:r w:rsidRPr="007275DF">
              <w:rPr>
                <w:noProof/>
              </w:rPr>
              <w:t>0</w:t>
            </w:r>
          </w:p>
        </w:tc>
        <w:tc>
          <w:tcPr>
            <w:tcW w:w="822" w:type="pct"/>
          </w:tcPr>
          <w:p w14:paraId="5F161E3F" w14:textId="77777777" w:rsidR="00AF4DA4" w:rsidRPr="007275DF" w:rsidRDefault="00AF4DA4" w:rsidP="00533337">
            <w:pPr>
              <w:pStyle w:val="TAC"/>
              <w:rPr>
                <w:noProof/>
              </w:rPr>
            </w:pPr>
          </w:p>
        </w:tc>
      </w:tr>
      <w:tr w:rsidR="00AF4DA4" w:rsidRPr="007275DF" w14:paraId="383174F5" w14:textId="77777777" w:rsidTr="00533337">
        <w:trPr>
          <w:trHeight w:val="187"/>
          <w:jc w:val="center"/>
        </w:trPr>
        <w:tc>
          <w:tcPr>
            <w:tcW w:w="1918" w:type="pct"/>
            <w:gridSpan w:val="5"/>
            <w:tcBorders>
              <w:top w:val="single" w:sz="4" w:space="0" w:color="auto"/>
              <w:left w:val="single" w:sz="4" w:space="0" w:color="auto"/>
              <w:bottom w:val="single" w:sz="4" w:space="0" w:color="auto"/>
              <w:right w:val="single" w:sz="4" w:space="0" w:color="auto"/>
            </w:tcBorders>
            <w:shd w:val="clear" w:color="auto" w:fill="auto"/>
          </w:tcPr>
          <w:p w14:paraId="21287114" w14:textId="77777777" w:rsidR="00AF4DA4" w:rsidRPr="007275DF" w:rsidRDefault="00AF4DA4" w:rsidP="00533337">
            <w:pPr>
              <w:pStyle w:val="TAL"/>
              <w:rPr>
                <w:noProof/>
              </w:rPr>
            </w:pPr>
            <w:r w:rsidRPr="007275DF">
              <w:rPr>
                <w:noProof/>
              </w:rPr>
              <w:t>SSB Index assigned as CBD RS (q</w:t>
            </w:r>
            <w:r w:rsidRPr="007275DF">
              <w:rPr>
                <w:noProof/>
                <w:vertAlign w:val="subscript"/>
              </w:rPr>
              <w:t>1</w:t>
            </w:r>
            <w:r w:rsidRPr="007275DF">
              <w:rPr>
                <w:noProof/>
              </w:rPr>
              <w:t>)</w:t>
            </w:r>
          </w:p>
        </w:tc>
        <w:tc>
          <w:tcPr>
            <w:tcW w:w="407" w:type="pct"/>
            <w:tcBorders>
              <w:top w:val="single" w:sz="4" w:space="0" w:color="auto"/>
              <w:left w:val="single" w:sz="4" w:space="0" w:color="auto"/>
              <w:bottom w:val="single" w:sz="4" w:space="0" w:color="auto"/>
              <w:right w:val="single" w:sz="4" w:space="0" w:color="auto"/>
            </w:tcBorders>
            <w:shd w:val="clear" w:color="auto" w:fill="auto"/>
          </w:tcPr>
          <w:p w14:paraId="2786D553" w14:textId="77777777" w:rsidR="00AF4DA4" w:rsidRPr="007275DF" w:rsidRDefault="00AF4DA4" w:rsidP="00533337">
            <w:pPr>
              <w:pStyle w:val="TAC"/>
              <w:rPr>
                <w:noProof/>
              </w:rPr>
            </w:pP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7AB28872" w14:textId="77777777" w:rsidR="00AF4DA4" w:rsidRPr="007275DF" w:rsidRDefault="00AF4DA4" w:rsidP="00533337">
            <w:pPr>
              <w:pStyle w:val="TAC"/>
              <w:rPr>
                <w:noProof/>
              </w:rPr>
            </w:pPr>
            <w:r w:rsidRPr="007275DF">
              <w:rPr>
                <w:noProof/>
              </w:rPr>
              <w:t>1</w:t>
            </w:r>
          </w:p>
        </w:tc>
        <w:tc>
          <w:tcPr>
            <w:tcW w:w="823" w:type="pct"/>
            <w:tcBorders>
              <w:top w:val="single" w:sz="4" w:space="0" w:color="auto"/>
              <w:left w:val="single" w:sz="4" w:space="0" w:color="auto"/>
              <w:bottom w:val="single" w:sz="4" w:space="0" w:color="auto"/>
              <w:right w:val="single" w:sz="4" w:space="0" w:color="auto"/>
            </w:tcBorders>
          </w:tcPr>
          <w:p w14:paraId="2E297F91" w14:textId="77777777" w:rsidR="00AF4DA4" w:rsidRPr="007275DF" w:rsidRDefault="00AF4DA4" w:rsidP="00533337">
            <w:pPr>
              <w:pStyle w:val="TAC"/>
              <w:rPr>
                <w:noProof/>
              </w:rPr>
            </w:pPr>
            <w:r w:rsidRPr="007275DF">
              <w:rPr>
                <w:noProof/>
              </w:rPr>
              <w:t>1</w:t>
            </w:r>
          </w:p>
        </w:tc>
        <w:tc>
          <w:tcPr>
            <w:tcW w:w="822" w:type="pct"/>
            <w:tcBorders>
              <w:top w:val="single" w:sz="4" w:space="0" w:color="auto"/>
              <w:left w:val="single" w:sz="4" w:space="0" w:color="auto"/>
              <w:bottom w:val="single" w:sz="4" w:space="0" w:color="auto"/>
              <w:right w:val="single" w:sz="4" w:space="0" w:color="auto"/>
            </w:tcBorders>
          </w:tcPr>
          <w:p w14:paraId="090FA4C9" w14:textId="77777777" w:rsidR="00AF4DA4" w:rsidRPr="007275DF" w:rsidRDefault="00AF4DA4" w:rsidP="00533337">
            <w:pPr>
              <w:pStyle w:val="TAC"/>
              <w:rPr>
                <w:noProof/>
              </w:rPr>
            </w:pPr>
          </w:p>
        </w:tc>
      </w:tr>
      <w:tr w:rsidR="00AF4DA4" w:rsidRPr="007275DF" w14:paraId="0A8D1876" w14:textId="77777777" w:rsidTr="00533337">
        <w:trPr>
          <w:trHeight w:val="187"/>
          <w:jc w:val="center"/>
        </w:trPr>
        <w:tc>
          <w:tcPr>
            <w:tcW w:w="1918" w:type="pct"/>
            <w:gridSpan w:val="5"/>
            <w:shd w:val="clear" w:color="auto" w:fill="auto"/>
          </w:tcPr>
          <w:p w14:paraId="5C60AED9" w14:textId="77777777" w:rsidR="00AF4DA4" w:rsidRPr="007275DF" w:rsidRDefault="00AF4DA4" w:rsidP="00533337">
            <w:pPr>
              <w:pStyle w:val="TAL"/>
              <w:rPr>
                <w:noProof/>
              </w:rPr>
            </w:pPr>
            <w:r w:rsidRPr="007275DF">
              <w:rPr>
                <w:noProof/>
              </w:rPr>
              <w:t>OCNG parameters</w:t>
            </w:r>
          </w:p>
        </w:tc>
        <w:tc>
          <w:tcPr>
            <w:tcW w:w="407" w:type="pct"/>
            <w:shd w:val="clear" w:color="auto" w:fill="auto"/>
          </w:tcPr>
          <w:p w14:paraId="04209E7E" w14:textId="77777777" w:rsidR="00AF4DA4" w:rsidRPr="007275DF" w:rsidRDefault="00AF4DA4" w:rsidP="00533337">
            <w:pPr>
              <w:pStyle w:val="TAC"/>
              <w:rPr>
                <w:noProof/>
              </w:rPr>
            </w:pPr>
          </w:p>
        </w:tc>
        <w:tc>
          <w:tcPr>
            <w:tcW w:w="1030" w:type="pct"/>
            <w:shd w:val="clear" w:color="auto" w:fill="auto"/>
          </w:tcPr>
          <w:p w14:paraId="726CEB36" w14:textId="77777777" w:rsidR="00AF4DA4" w:rsidRPr="007275DF" w:rsidRDefault="00AF4DA4" w:rsidP="00533337">
            <w:pPr>
              <w:pStyle w:val="TAC"/>
              <w:rPr>
                <w:noProof/>
              </w:rPr>
            </w:pPr>
            <w:r w:rsidRPr="007275DF">
              <w:rPr>
                <w:noProof/>
              </w:rPr>
              <w:t>OP.1</w:t>
            </w:r>
          </w:p>
        </w:tc>
        <w:tc>
          <w:tcPr>
            <w:tcW w:w="823" w:type="pct"/>
          </w:tcPr>
          <w:p w14:paraId="57887399" w14:textId="77777777" w:rsidR="00AF4DA4" w:rsidRPr="007275DF" w:rsidRDefault="00AF4DA4" w:rsidP="00533337">
            <w:pPr>
              <w:pStyle w:val="TAC"/>
              <w:rPr>
                <w:noProof/>
              </w:rPr>
            </w:pPr>
            <w:r w:rsidRPr="007275DF">
              <w:rPr>
                <w:noProof/>
              </w:rPr>
              <w:t>OP.1</w:t>
            </w:r>
          </w:p>
        </w:tc>
        <w:tc>
          <w:tcPr>
            <w:tcW w:w="822" w:type="pct"/>
          </w:tcPr>
          <w:p w14:paraId="28C78D86" w14:textId="77777777" w:rsidR="00AF4DA4" w:rsidRPr="007275DF" w:rsidRDefault="00AF4DA4" w:rsidP="00533337">
            <w:pPr>
              <w:pStyle w:val="TAC"/>
              <w:rPr>
                <w:noProof/>
              </w:rPr>
            </w:pPr>
          </w:p>
        </w:tc>
      </w:tr>
      <w:tr w:rsidR="00AF4DA4" w:rsidRPr="007275DF" w14:paraId="44861543" w14:textId="77777777" w:rsidTr="00533337">
        <w:trPr>
          <w:trHeight w:val="187"/>
          <w:jc w:val="center"/>
        </w:trPr>
        <w:tc>
          <w:tcPr>
            <w:tcW w:w="1918" w:type="pct"/>
            <w:gridSpan w:val="5"/>
            <w:shd w:val="clear" w:color="auto" w:fill="auto"/>
          </w:tcPr>
          <w:p w14:paraId="61F024FB" w14:textId="77777777" w:rsidR="00AF4DA4" w:rsidRPr="007275DF" w:rsidRDefault="00AF4DA4" w:rsidP="00533337">
            <w:pPr>
              <w:pStyle w:val="TAL"/>
              <w:rPr>
                <w:noProof/>
              </w:rPr>
            </w:pPr>
            <w:r w:rsidRPr="007275DF">
              <w:rPr>
                <w:noProof/>
              </w:rPr>
              <w:t>CP length</w:t>
            </w:r>
            <w:r w:rsidRPr="007275DF">
              <w:rPr>
                <w:noProof/>
              </w:rPr>
              <w:tab/>
            </w:r>
          </w:p>
        </w:tc>
        <w:tc>
          <w:tcPr>
            <w:tcW w:w="407" w:type="pct"/>
            <w:shd w:val="clear" w:color="auto" w:fill="auto"/>
          </w:tcPr>
          <w:p w14:paraId="54C7A146" w14:textId="77777777" w:rsidR="00AF4DA4" w:rsidRPr="007275DF" w:rsidRDefault="00AF4DA4" w:rsidP="00533337">
            <w:pPr>
              <w:pStyle w:val="TAC"/>
              <w:rPr>
                <w:noProof/>
              </w:rPr>
            </w:pPr>
          </w:p>
        </w:tc>
        <w:tc>
          <w:tcPr>
            <w:tcW w:w="1030" w:type="pct"/>
            <w:shd w:val="clear" w:color="auto" w:fill="auto"/>
          </w:tcPr>
          <w:p w14:paraId="0982F072" w14:textId="77777777" w:rsidR="00AF4DA4" w:rsidRPr="007275DF" w:rsidRDefault="00AF4DA4" w:rsidP="00533337">
            <w:pPr>
              <w:pStyle w:val="TAC"/>
              <w:rPr>
                <w:noProof/>
              </w:rPr>
            </w:pPr>
            <w:r w:rsidRPr="007275DF">
              <w:rPr>
                <w:noProof/>
              </w:rPr>
              <w:t>Normal</w:t>
            </w:r>
          </w:p>
        </w:tc>
        <w:tc>
          <w:tcPr>
            <w:tcW w:w="823" w:type="pct"/>
          </w:tcPr>
          <w:p w14:paraId="7F4EFC1C" w14:textId="77777777" w:rsidR="00AF4DA4" w:rsidRPr="007275DF" w:rsidRDefault="00AF4DA4" w:rsidP="00533337">
            <w:pPr>
              <w:pStyle w:val="TAC"/>
              <w:rPr>
                <w:noProof/>
              </w:rPr>
            </w:pPr>
            <w:r w:rsidRPr="007275DF">
              <w:rPr>
                <w:noProof/>
              </w:rPr>
              <w:t>Normal</w:t>
            </w:r>
          </w:p>
        </w:tc>
        <w:tc>
          <w:tcPr>
            <w:tcW w:w="822" w:type="pct"/>
          </w:tcPr>
          <w:p w14:paraId="142AAEF1" w14:textId="77777777" w:rsidR="00AF4DA4" w:rsidRPr="007275DF" w:rsidRDefault="00AF4DA4" w:rsidP="00533337">
            <w:pPr>
              <w:pStyle w:val="TAC"/>
              <w:rPr>
                <w:noProof/>
              </w:rPr>
            </w:pPr>
          </w:p>
        </w:tc>
      </w:tr>
      <w:tr w:rsidR="00AF4DA4" w:rsidRPr="007275DF" w14:paraId="56ABE538" w14:textId="77777777" w:rsidTr="00533337">
        <w:trPr>
          <w:trHeight w:val="187"/>
          <w:jc w:val="center"/>
        </w:trPr>
        <w:tc>
          <w:tcPr>
            <w:tcW w:w="1918" w:type="pct"/>
            <w:gridSpan w:val="5"/>
            <w:shd w:val="clear" w:color="auto" w:fill="auto"/>
          </w:tcPr>
          <w:p w14:paraId="66EA90A4" w14:textId="77777777" w:rsidR="00AF4DA4" w:rsidRPr="007275DF" w:rsidRDefault="00AF4DA4" w:rsidP="00533337">
            <w:pPr>
              <w:pStyle w:val="TAL"/>
              <w:rPr>
                <w:noProof/>
              </w:rPr>
            </w:pPr>
            <w:r w:rsidRPr="007275DF">
              <w:rPr>
                <w:noProof/>
              </w:rPr>
              <w:t>Correlation Matrix and Antenna Configuration</w:t>
            </w:r>
          </w:p>
        </w:tc>
        <w:tc>
          <w:tcPr>
            <w:tcW w:w="407" w:type="pct"/>
            <w:shd w:val="clear" w:color="auto" w:fill="auto"/>
          </w:tcPr>
          <w:p w14:paraId="4FBBD398" w14:textId="77777777" w:rsidR="00AF4DA4" w:rsidRPr="007275DF" w:rsidRDefault="00AF4DA4" w:rsidP="00533337">
            <w:pPr>
              <w:pStyle w:val="TAC"/>
              <w:rPr>
                <w:noProof/>
              </w:rPr>
            </w:pPr>
          </w:p>
        </w:tc>
        <w:tc>
          <w:tcPr>
            <w:tcW w:w="1030" w:type="pct"/>
            <w:shd w:val="clear" w:color="auto" w:fill="auto"/>
          </w:tcPr>
          <w:p w14:paraId="73B15D42" w14:textId="77777777" w:rsidR="00AF4DA4" w:rsidRPr="007275DF" w:rsidRDefault="00AF4DA4" w:rsidP="00533337">
            <w:pPr>
              <w:pStyle w:val="TAC"/>
              <w:rPr>
                <w:noProof/>
              </w:rPr>
            </w:pPr>
            <w:r w:rsidRPr="007275DF">
              <w:rPr>
                <w:noProof/>
              </w:rPr>
              <w:t>2x2 Low</w:t>
            </w:r>
          </w:p>
        </w:tc>
        <w:tc>
          <w:tcPr>
            <w:tcW w:w="823" w:type="pct"/>
          </w:tcPr>
          <w:p w14:paraId="7653B485" w14:textId="77777777" w:rsidR="00AF4DA4" w:rsidRPr="007275DF" w:rsidRDefault="00AF4DA4" w:rsidP="00533337">
            <w:pPr>
              <w:pStyle w:val="TAC"/>
              <w:rPr>
                <w:noProof/>
              </w:rPr>
            </w:pPr>
            <w:r w:rsidRPr="007275DF">
              <w:rPr>
                <w:noProof/>
              </w:rPr>
              <w:t>2x2 Low</w:t>
            </w:r>
          </w:p>
        </w:tc>
        <w:tc>
          <w:tcPr>
            <w:tcW w:w="822" w:type="pct"/>
          </w:tcPr>
          <w:p w14:paraId="044142CA" w14:textId="77777777" w:rsidR="00AF4DA4" w:rsidRPr="007275DF" w:rsidRDefault="00AF4DA4" w:rsidP="00533337">
            <w:pPr>
              <w:pStyle w:val="TAC"/>
              <w:rPr>
                <w:noProof/>
              </w:rPr>
            </w:pPr>
          </w:p>
        </w:tc>
      </w:tr>
      <w:tr w:rsidR="00AF4DA4" w:rsidRPr="007275DF" w14:paraId="5B989506" w14:textId="77777777" w:rsidTr="00533337">
        <w:trPr>
          <w:trHeight w:val="187"/>
          <w:jc w:val="center"/>
        </w:trPr>
        <w:tc>
          <w:tcPr>
            <w:tcW w:w="1044" w:type="pct"/>
            <w:gridSpan w:val="2"/>
            <w:tcBorders>
              <w:bottom w:val="nil"/>
            </w:tcBorders>
            <w:shd w:val="clear" w:color="auto" w:fill="auto"/>
          </w:tcPr>
          <w:p w14:paraId="1B858B22" w14:textId="77777777" w:rsidR="00AF4DA4" w:rsidRPr="007275DF" w:rsidRDefault="00AF4DA4" w:rsidP="00533337">
            <w:pPr>
              <w:pStyle w:val="TAL"/>
              <w:rPr>
                <w:noProof/>
              </w:rPr>
            </w:pPr>
            <w:r w:rsidRPr="007275DF">
              <w:rPr>
                <w:noProof/>
              </w:rPr>
              <w:t xml:space="preserve">Beam failure detection transmission parameters </w:t>
            </w:r>
          </w:p>
        </w:tc>
        <w:tc>
          <w:tcPr>
            <w:tcW w:w="874" w:type="pct"/>
            <w:gridSpan w:val="3"/>
            <w:shd w:val="clear" w:color="auto" w:fill="auto"/>
          </w:tcPr>
          <w:p w14:paraId="6D375F81" w14:textId="77777777" w:rsidR="00AF4DA4" w:rsidRPr="007275DF" w:rsidRDefault="00AF4DA4" w:rsidP="00533337">
            <w:pPr>
              <w:pStyle w:val="TAL"/>
              <w:rPr>
                <w:noProof/>
              </w:rPr>
            </w:pPr>
            <w:r w:rsidRPr="007275DF">
              <w:rPr>
                <w:noProof/>
              </w:rPr>
              <w:t>DCI format</w:t>
            </w:r>
          </w:p>
        </w:tc>
        <w:tc>
          <w:tcPr>
            <w:tcW w:w="407" w:type="pct"/>
            <w:shd w:val="clear" w:color="auto" w:fill="auto"/>
          </w:tcPr>
          <w:p w14:paraId="0057D4FF" w14:textId="77777777" w:rsidR="00AF4DA4" w:rsidRPr="007275DF" w:rsidRDefault="00AF4DA4" w:rsidP="00533337">
            <w:pPr>
              <w:pStyle w:val="TAC"/>
              <w:rPr>
                <w:noProof/>
              </w:rPr>
            </w:pPr>
          </w:p>
        </w:tc>
        <w:tc>
          <w:tcPr>
            <w:tcW w:w="1030" w:type="pct"/>
            <w:shd w:val="clear" w:color="auto" w:fill="auto"/>
          </w:tcPr>
          <w:p w14:paraId="4492FB4D" w14:textId="77777777" w:rsidR="00AF4DA4" w:rsidRPr="007275DF" w:rsidRDefault="00AF4DA4" w:rsidP="00533337">
            <w:pPr>
              <w:pStyle w:val="TAC"/>
              <w:rPr>
                <w:noProof/>
              </w:rPr>
            </w:pPr>
            <w:r w:rsidRPr="007275DF">
              <w:rPr>
                <w:noProof/>
              </w:rPr>
              <w:t>1-0</w:t>
            </w:r>
          </w:p>
        </w:tc>
        <w:tc>
          <w:tcPr>
            <w:tcW w:w="823" w:type="pct"/>
          </w:tcPr>
          <w:p w14:paraId="55BF8972" w14:textId="77777777" w:rsidR="00AF4DA4" w:rsidRPr="007275DF" w:rsidRDefault="00AF4DA4" w:rsidP="00533337">
            <w:pPr>
              <w:pStyle w:val="TAC"/>
              <w:rPr>
                <w:noProof/>
              </w:rPr>
            </w:pPr>
            <w:r w:rsidRPr="007275DF">
              <w:rPr>
                <w:noProof/>
              </w:rPr>
              <w:t>1-0</w:t>
            </w:r>
          </w:p>
        </w:tc>
        <w:tc>
          <w:tcPr>
            <w:tcW w:w="822" w:type="pct"/>
          </w:tcPr>
          <w:p w14:paraId="3008C5CA" w14:textId="77777777" w:rsidR="00AF4DA4" w:rsidRPr="007275DF" w:rsidRDefault="00AF4DA4" w:rsidP="00533337">
            <w:pPr>
              <w:pStyle w:val="TAC"/>
              <w:rPr>
                <w:noProof/>
              </w:rPr>
            </w:pPr>
          </w:p>
        </w:tc>
      </w:tr>
      <w:tr w:rsidR="00AF4DA4" w:rsidRPr="007275DF" w14:paraId="4A20E5DE" w14:textId="77777777" w:rsidTr="00533337">
        <w:trPr>
          <w:trHeight w:val="187"/>
          <w:jc w:val="center"/>
        </w:trPr>
        <w:tc>
          <w:tcPr>
            <w:tcW w:w="1044" w:type="pct"/>
            <w:gridSpan w:val="2"/>
            <w:tcBorders>
              <w:top w:val="nil"/>
              <w:bottom w:val="nil"/>
            </w:tcBorders>
            <w:shd w:val="clear" w:color="auto" w:fill="auto"/>
          </w:tcPr>
          <w:p w14:paraId="0799DB54" w14:textId="77777777" w:rsidR="00AF4DA4" w:rsidRPr="007275DF" w:rsidRDefault="00AF4DA4" w:rsidP="00533337">
            <w:pPr>
              <w:pStyle w:val="TAL"/>
              <w:rPr>
                <w:noProof/>
              </w:rPr>
            </w:pPr>
          </w:p>
        </w:tc>
        <w:tc>
          <w:tcPr>
            <w:tcW w:w="874" w:type="pct"/>
            <w:gridSpan w:val="3"/>
            <w:shd w:val="clear" w:color="auto" w:fill="auto"/>
          </w:tcPr>
          <w:p w14:paraId="347FD851" w14:textId="77777777" w:rsidR="00AF4DA4" w:rsidRPr="007275DF" w:rsidRDefault="00AF4DA4" w:rsidP="00533337">
            <w:pPr>
              <w:pStyle w:val="TAL"/>
              <w:rPr>
                <w:noProof/>
              </w:rPr>
            </w:pPr>
            <w:r w:rsidRPr="007275DF">
              <w:rPr>
                <w:noProof/>
              </w:rPr>
              <w:t>Number of Control OFDM symbols</w:t>
            </w:r>
          </w:p>
        </w:tc>
        <w:tc>
          <w:tcPr>
            <w:tcW w:w="407" w:type="pct"/>
            <w:shd w:val="clear" w:color="auto" w:fill="auto"/>
          </w:tcPr>
          <w:p w14:paraId="279A7B1C" w14:textId="77777777" w:rsidR="00AF4DA4" w:rsidRPr="007275DF" w:rsidRDefault="00AF4DA4" w:rsidP="00533337">
            <w:pPr>
              <w:pStyle w:val="TAC"/>
              <w:rPr>
                <w:noProof/>
              </w:rPr>
            </w:pPr>
          </w:p>
        </w:tc>
        <w:tc>
          <w:tcPr>
            <w:tcW w:w="1030" w:type="pct"/>
            <w:shd w:val="clear" w:color="auto" w:fill="auto"/>
          </w:tcPr>
          <w:p w14:paraId="6C71B949" w14:textId="77777777" w:rsidR="00AF4DA4" w:rsidRPr="007275DF" w:rsidRDefault="00AF4DA4" w:rsidP="00533337">
            <w:pPr>
              <w:pStyle w:val="TAC"/>
              <w:rPr>
                <w:noProof/>
              </w:rPr>
            </w:pPr>
            <w:r w:rsidRPr="007275DF">
              <w:rPr>
                <w:noProof/>
              </w:rPr>
              <w:t>2</w:t>
            </w:r>
          </w:p>
        </w:tc>
        <w:tc>
          <w:tcPr>
            <w:tcW w:w="823" w:type="pct"/>
          </w:tcPr>
          <w:p w14:paraId="61DE16BC" w14:textId="77777777" w:rsidR="00AF4DA4" w:rsidRPr="007275DF" w:rsidRDefault="00AF4DA4" w:rsidP="00533337">
            <w:pPr>
              <w:pStyle w:val="TAC"/>
              <w:rPr>
                <w:noProof/>
              </w:rPr>
            </w:pPr>
            <w:r w:rsidRPr="007275DF">
              <w:rPr>
                <w:noProof/>
              </w:rPr>
              <w:t>2</w:t>
            </w:r>
          </w:p>
        </w:tc>
        <w:tc>
          <w:tcPr>
            <w:tcW w:w="822" w:type="pct"/>
          </w:tcPr>
          <w:p w14:paraId="201B15D2" w14:textId="77777777" w:rsidR="00AF4DA4" w:rsidRPr="007275DF" w:rsidRDefault="00AF4DA4" w:rsidP="00533337">
            <w:pPr>
              <w:pStyle w:val="TAC"/>
              <w:rPr>
                <w:noProof/>
              </w:rPr>
            </w:pPr>
          </w:p>
        </w:tc>
      </w:tr>
      <w:tr w:rsidR="00AF4DA4" w:rsidRPr="007275DF" w14:paraId="0D54BEBA" w14:textId="77777777" w:rsidTr="00533337">
        <w:trPr>
          <w:trHeight w:val="187"/>
          <w:jc w:val="center"/>
        </w:trPr>
        <w:tc>
          <w:tcPr>
            <w:tcW w:w="1044" w:type="pct"/>
            <w:gridSpan w:val="2"/>
            <w:tcBorders>
              <w:top w:val="nil"/>
              <w:bottom w:val="nil"/>
            </w:tcBorders>
            <w:shd w:val="clear" w:color="auto" w:fill="auto"/>
          </w:tcPr>
          <w:p w14:paraId="6B1F418C" w14:textId="77777777" w:rsidR="00AF4DA4" w:rsidRPr="007275DF" w:rsidRDefault="00AF4DA4" w:rsidP="00533337">
            <w:pPr>
              <w:pStyle w:val="TAL"/>
              <w:rPr>
                <w:noProof/>
              </w:rPr>
            </w:pPr>
          </w:p>
        </w:tc>
        <w:tc>
          <w:tcPr>
            <w:tcW w:w="874" w:type="pct"/>
            <w:gridSpan w:val="3"/>
            <w:shd w:val="clear" w:color="auto" w:fill="auto"/>
          </w:tcPr>
          <w:p w14:paraId="29229823" w14:textId="77777777" w:rsidR="00AF4DA4" w:rsidRPr="007275DF" w:rsidRDefault="00AF4DA4" w:rsidP="00533337">
            <w:pPr>
              <w:pStyle w:val="TAL"/>
              <w:rPr>
                <w:noProof/>
              </w:rPr>
            </w:pPr>
            <w:r w:rsidRPr="007275DF">
              <w:rPr>
                <w:noProof/>
              </w:rPr>
              <w:t xml:space="preserve">Aggregation level </w:t>
            </w:r>
          </w:p>
        </w:tc>
        <w:tc>
          <w:tcPr>
            <w:tcW w:w="407" w:type="pct"/>
            <w:shd w:val="clear" w:color="auto" w:fill="auto"/>
          </w:tcPr>
          <w:p w14:paraId="2F334F5B" w14:textId="77777777" w:rsidR="00AF4DA4" w:rsidRPr="007275DF" w:rsidRDefault="00AF4DA4" w:rsidP="00533337">
            <w:pPr>
              <w:pStyle w:val="TAC"/>
              <w:rPr>
                <w:noProof/>
              </w:rPr>
            </w:pPr>
            <w:r w:rsidRPr="007275DF">
              <w:rPr>
                <w:noProof/>
              </w:rPr>
              <w:t>CCE</w:t>
            </w:r>
          </w:p>
        </w:tc>
        <w:tc>
          <w:tcPr>
            <w:tcW w:w="1030" w:type="pct"/>
            <w:shd w:val="clear" w:color="auto" w:fill="auto"/>
          </w:tcPr>
          <w:p w14:paraId="5E782B53" w14:textId="77777777" w:rsidR="00AF4DA4" w:rsidRPr="007275DF" w:rsidRDefault="00AF4DA4" w:rsidP="00533337">
            <w:pPr>
              <w:pStyle w:val="TAC"/>
              <w:rPr>
                <w:noProof/>
              </w:rPr>
            </w:pPr>
            <w:r w:rsidRPr="007275DF">
              <w:rPr>
                <w:noProof/>
              </w:rPr>
              <w:t>8</w:t>
            </w:r>
          </w:p>
        </w:tc>
        <w:tc>
          <w:tcPr>
            <w:tcW w:w="823" w:type="pct"/>
          </w:tcPr>
          <w:p w14:paraId="4323041E" w14:textId="77777777" w:rsidR="00AF4DA4" w:rsidRPr="007275DF" w:rsidRDefault="00AF4DA4" w:rsidP="00533337">
            <w:pPr>
              <w:pStyle w:val="TAC"/>
              <w:rPr>
                <w:noProof/>
              </w:rPr>
            </w:pPr>
            <w:r w:rsidRPr="007275DF">
              <w:rPr>
                <w:noProof/>
              </w:rPr>
              <w:t>[2]</w:t>
            </w:r>
          </w:p>
        </w:tc>
        <w:tc>
          <w:tcPr>
            <w:tcW w:w="822" w:type="pct"/>
          </w:tcPr>
          <w:p w14:paraId="3161BB21" w14:textId="77777777" w:rsidR="00AF4DA4" w:rsidRPr="007275DF" w:rsidRDefault="00AF4DA4" w:rsidP="00533337">
            <w:pPr>
              <w:pStyle w:val="TAC"/>
              <w:rPr>
                <w:noProof/>
              </w:rPr>
            </w:pPr>
          </w:p>
        </w:tc>
      </w:tr>
      <w:tr w:rsidR="00AF4DA4" w:rsidRPr="007275DF" w14:paraId="34BA0CE0" w14:textId="77777777" w:rsidTr="00533337">
        <w:trPr>
          <w:trHeight w:val="187"/>
          <w:jc w:val="center"/>
        </w:trPr>
        <w:tc>
          <w:tcPr>
            <w:tcW w:w="1044" w:type="pct"/>
            <w:gridSpan w:val="2"/>
            <w:tcBorders>
              <w:top w:val="nil"/>
              <w:bottom w:val="nil"/>
            </w:tcBorders>
            <w:shd w:val="clear" w:color="auto" w:fill="auto"/>
          </w:tcPr>
          <w:p w14:paraId="0725A1F7" w14:textId="77777777" w:rsidR="00AF4DA4" w:rsidRPr="007275DF" w:rsidRDefault="00AF4DA4" w:rsidP="00533337">
            <w:pPr>
              <w:pStyle w:val="TAL"/>
              <w:rPr>
                <w:noProof/>
              </w:rPr>
            </w:pPr>
          </w:p>
        </w:tc>
        <w:tc>
          <w:tcPr>
            <w:tcW w:w="874" w:type="pct"/>
            <w:gridSpan w:val="3"/>
            <w:shd w:val="clear" w:color="auto" w:fill="auto"/>
          </w:tcPr>
          <w:p w14:paraId="49C343A4" w14:textId="77777777" w:rsidR="00AF4DA4" w:rsidRPr="007275DF" w:rsidRDefault="00AF4DA4" w:rsidP="00533337">
            <w:pPr>
              <w:pStyle w:val="TAL"/>
              <w:rPr>
                <w:noProof/>
              </w:rPr>
            </w:pPr>
            <w:r w:rsidRPr="007275DF">
              <w:rPr>
                <w:rFonts w:eastAsia="?? ??"/>
              </w:rPr>
              <w:t>Ratio of hypothetical PDCCH RE energy to average CSI-RS RE energy</w:t>
            </w:r>
          </w:p>
        </w:tc>
        <w:tc>
          <w:tcPr>
            <w:tcW w:w="407" w:type="pct"/>
            <w:shd w:val="clear" w:color="auto" w:fill="auto"/>
          </w:tcPr>
          <w:p w14:paraId="6306CC48" w14:textId="77777777" w:rsidR="00AF4DA4" w:rsidRPr="007275DF" w:rsidRDefault="00AF4DA4" w:rsidP="00533337">
            <w:pPr>
              <w:pStyle w:val="TAC"/>
              <w:rPr>
                <w:noProof/>
              </w:rPr>
            </w:pPr>
            <w:r w:rsidRPr="007275DF">
              <w:rPr>
                <w:noProof/>
              </w:rPr>
              <w:t>dB</w:t>
            </w:r>
          </w:p>
        </w:tc>
        <w:tc>
          <w:tcPr>
            <w:tcW w:w="1030" w:type="pct"/>
            <w:shd w:val="clear" w:color="auto" w:fill="auto"/>
          </w:tcPr>
          <w:p w14:paraId="16D7E0F7" w14:textId="77777777" w:rsidR="00AF4DA4" w:rsidRPr="007275DF" w:rsidRDefault="00AF4DA4" w:rsidP="00533337">
            <w:pPr>
              <w:pStyle w:val="TAC"/>
              <w:rPr>
                <w:noProof/>
              </w:rPr>
            </w:pPr>
            <w:r w:rsidRPr="007275DF">
              <w:rPr>
                <w:noProof/>
              </w:rPr>
              <w:t>0</w:t>
            </w:r>
          </w:p>
        </w:tc>
        <w:tc>
          <w:tcPr>
            <w:tcW w:w="823" w:type="pct"/>
          </w:tcPr>
          <w:p w14:paraId="72DE3267" w14:textId="77777777" w:rsidR="00AF4DA4" w:rsidRPr="007275DF" w:rsidRDefault="00AF4DA4" w:rsidP="00533337">
            <w:pPr>
              <w:pStyle w:val="TAC"/>
              <w:rPr>
                <w:noProof/>
              </w:rPr>
            </w:pPr>
            <w:r w:rsidRPr="007275DF">
              <w:rPr>
                <w:noProof/>
              </w:rPr>
              <w:t>0</w:t>
            </w:r>
          </w:p>
        </w:tc>
        <w:tc>
          <w:tcPr>
            <w:tcW w:w="822" w:type="pct"/>
          </w:tcPr>
          <w:p w14:paraId="51408EFB" w14:textId="77777777" w:rsidR="00AF4DA4" w:rsidRPr="007275DF" w:rsidRDefault="00AF4DA4" w:rsidP="00533337">
            <w:pPr>
              <w:pStyle w:val="TAC"/>
              <w:rPr>
                <w:noProof/>
              </w:rPr>
            </w:pPr>
          </w:p>
        </w:tc>
      </w:tr>
      <w:tr w:rsidR="00AF4DA4" w:rsidRPr="007275DF" w14:paraId="7A18BF0C" w14:textId="77777777" w:rsidTr="00533337">
        <w:trPr>
          <w:trHeight w:val="187"/>
          <w:jc w:val="center"/>
        </w:trPr>
        <w:tc>
          <w:tcPr>
            <w:tcW w:w="1044" w:type="pct"/>
            <w:gridSpan w:val="2"/>
            <w:tcBorders>
              <w:top w:val="nil"/>
              <w:bottom w:val="nil"/>
            </w:tcBorders>
            <w:shd w:val="clear" w:color="auto" w:fill="auto"/>
          </w:tcPr>
          <w:p w14:paraId="608CB11C" w14:textId="77777777" w:rsidR="00AF4DA4" w:rsidRPr="007275DF" w:rsidRDefault="00AF4DA4" w:rsidP="00533337">
            <w:pPr>
              <w:pStyle w:val="TAL"/>
              <w:rPr>
                <w:noProof/>
              </w:rPr>
            </w:pPr>
          </w:p>
        </w:tc>
        <w:tc>
          <w:tcPr>
            <w:tcW w:w="874" w:type="pct"/>
            <w:gridSpan w:val="3"/>
            <w:shd w:val="clear" w:color="auto" w:fill="auto"/>
          </w:tcPr>
          <w:p w14:paraId="107360CF" w14:textId="77777777" w:rsidR="00AF4DA4" w:rsidRPr="007275DF" w:rsidRDefault="00AF4DA4" w:rsidP="00533337">
            <w:pPr>
              <w:pStyle w:val="TAL"/>
              <w:rPr>
                <w:noProof/>
              </w:rPr>
            </w:pPr>
            <w:r w:rsidRPr="007275DF">
              <w:rPr>
                <w:rFonts w:eastAsia="?? ??"/>
              </w:rPr>
              <w:t>Ratio of hypothetical PDCCH DMRS energy to average CSI-RS RE energy</w:t>
            </w:r>
          </w:p>
        </w:tc>
        <w:tc>
          <w:tcPr>
            <w:tcW w:w="407" w:type="pct"/>
            <w:shd w:val="clear" w:color="auto" w:fill="auto"/>
          </w:tcPr>
          <w:p w14:paraId="35558C50" w14:textId="77777777" w:rsidR="00AF4DA4" w:rsidRPr="007275DF" w:rsidRDefault="00AF4DA4" w:rsidP="00533337">
            <w:pPr>
              <w:pStyle w:val="TAC"/>
              <w:rPr>
                <w:noProof/>
              </w:rPr>
            </w:pPr>
            <w:r w:rsidRPr="007275DF">
              <w:rPr>
                <w:noProof/>
              </w:rPr>
              <w:t>dB</w:t>
            </w:r>
          </w:p>
        </w:tc>
        <w:tc>
          <w:tcPr>
            <w:tcW w:w="1030" w:type="pct"/>
            <w:shd w:val="clear" w:color="auto" w:fill="auto"/>
          </w:tcPr>
          <w:p w14:paraId="2DF4ABDC" w14:textId="77777777" w:rsidR="00AF4DA4" w:rsidRPr="007275DF" w:rsidRDefault="00AF4DA4" w:rsidP="00533337">
            <w:pPr>
              <w:pStyle w:val="TAC"/>
              <w:rPr>
                <w:noProof/>
              </w:rPr>
            </w:pPr>
            <w:r w:rsidRPr="007275DF">
              <w:rPr>
                <w:noProof/>
              </w:rPr>
              <w:t>0</w:t>
            </w:r>
          </w:p>
        </w:tc>
        <w:tc>
          <w:tcPr>
            <w:tcW w:w="823" w:type="pct"/>
          </w:tcPr>
          <w:p w14:paraId="1E71E5C0" w14:textId="77777777" w:rsidR="00AF4DA4" w:rsidRPr="007275DF" w:rsidRDefault="00AF4DA4" w:rsidP="00533337">
            <w:pPr>
              <w:pStyle w:val="TAC"/>
              <w:rPr>
                <w:noProof/>
              </w:rPr>
            </w:pPr>
            <w:r w:rsidRPr="007275DF">
              <w:rPr>
                <w:noProof/>
              </w:rPr>
              <w:t>0</w:t>
            </w:r>
          </w:p>
        </w:tc>
        <w:tc>
          <w:tcPr>
            <w:tcW w:w="822" w:type="pct"/>
          </w:tcPr>
          <w:p w14:paraId="1287AD87" w14:textId="77777777" w:rsidR="00AF4DA4" w:rsidRPr="007275DF" w:rsidRDefault="00AF4DA4" w:rsidP="00533337">
            <w:pPr>
              <w:pStyle w:val="TAC"/>
              <w:rPr>
                <w:noProof/>
              </w:rPr>
            </w:pPr>
          </w:p>
        </w:tc>
      </w:tr>
      <w:tr w:rsidR="00AF4DA4" w:rsidRPr="007275DF" w14:paraId="398B44A7" w14:textId="77777777" w:rsidTr="00533337">
        <w:trPr>
          <w:trHeight w:val="187"/>
          <w:jc w:val="center"/>
        </w:trPr>
        <w:tc>
          <w:tcPr>
            <w:tcW w:w="1044" w:type="pct"/>
            <w:gridSpan w:val="2"/>
            <w:tcBorders>
              <w:top w:val="nil"/>
              <w:bottom w:val="nil"/>
            </w:tcBorders>
            <w:shd w:val="clear" w:color="auto" w:fill="auto"/>
          </w:tcPr>
          <w:p w14:paraId="2266399B" w14:textId="77777777" w:rsidR="00AF4DA4" w:rsidRPr="007275DF" w:rsidRDefault="00AF4DA4" w:rsidP="00533337">
            <w:pPr>
              <w:pStyle w:val="TAL"/>
              <w:rPr>
                <w:noProof/>
              </w:rPr>
            </w:pPr>
          </w:p>
        </w:tc>
        <w:tc>
          <w:tcPr>
            <w:tcW w:w="874" w:type="pct"/>
            <w:gridSpan w:val="3"/>
            <w:shd w:val="clear" w:color="auto" w:fill="auto"/>
          </w:tcPr>
          <w:p w14:paraId="46BCA7BB" w14:textId="77777777" w:rsidR="00AF4DA4" w:rsidRPr="007275DF" w:rsidRDefault="00AF4DA4" w:rsidP="00533337">
            <w:pPr>
              <w:pStyle w:val="TAL"/>
              <w:rPr>
                <w:rFonts w:eastAsia="?? ??"/>
              </w:rPr>
            </w:pPr>
            <w:r w:rsidRPr="007275DF">
              <w:rPr>
                <w:rFonts w:eastAsia="?? ??"/>
              </w:rPr>
              <w:t>DMRS precoder granularity</w:t>
            </w:r>
          </w:p>
        </w:tc>
        <w:tc>
          <w:tcPr>
            <w:tcW w:w="407" w:type="pct"/>
            <w:shd w:val="clear" w:color="auto" w:fill="auto"/>
          </w:tcPr>
          <w:p w14:paraId="4E7B8228" w14:textId="77777777" w:rsidR="00AF4DA4" w:rsidRPr="007275DF" w:rsidRDefault="00AF4DA4" w:rsidP="00533337">
            <w:pPr>
              <w:pStyle w:val="TAC"/>
              <w:rPr>
                <w:rFonts w:eastAsia="?? ??"/>
              </w:rPr>
            </w:pPr>
          </w:p>
        </w:tc>
        <w:tc>
          <w:tcPr>
            <w:tcW w:w="1030" w:type="pct"/>
            <w:shd w:val="clear" w:color="auto" w:fill="auto"/>
          </w:tcPr>
          <w:p w14:paraId="733D0E79" w14:textId="77777777" w:rsidR="00AF4DA4" w:rsidRPr="007275DF" w:rsidRDefault="00AF4DA4" w:rsidP="00533337">
            <w:pPr>
              <w:pStyle w:val="TAC"/>
              <w:rPr>
                <w:noProof/>
              </w:rPr>
            </w:pPr>
            <w:r w:rsidRPr="007275DF">
              <w:rPr>
                <w:rFonts w:eastAsia="?? ??"/>
              </w:rPr>
              <w:t>REG bundle size</w:t>
            </w:r>
          </w:p>
        </w:tc>
        <w:tc>
          <w:tcPr>
            <w:tcW w:w="823" w:type="pct"/>
          </w:tcPr>
          <w:p w14:paraId="08611EEA" w14:textId="77777777" w:rsidR="00AF4DA4" w:rsidRPr="007275DF" w:rsidRDefault="00AF4DA4" w:rsidP="00533337">
            <w:pPr>
              <w:pStyle w:val="TAC"/>
              <w:rPr>
                <w:rFonts w:eastAsia="?? ??"/>
              </w:rPr>
            </w:pPr>
            <w:r w:rsidRPr="007275DF">
              <w:rPr>
                <w:rFonts w:eastAsia="?? ??"/>
              </w:rPr>
              <w:t>REG bundle size</w:t>
            </w:r>
          </w:p>
        </w:tc>
        <w:tc>
          <w:tcPr>
            <w:tcW w:w="822" w:type="pct"/>
          </w:tcPr>
          <w:p w14:paraId="10EB9A4D" w14:textId="77777777" w:rsidR="00AF4DA4" w:rsidRPr="007275DF" w:rsidRDefault="00AF4DA4" w:rsidP="00533337">
            <w:pPr>
              <w:pStyle w:val="TAC"/>
              <w:rPr>
                <w:rFonts w:eastAsia="?? ??"/>
              </w:rPr>
            </w:pPr>
          </w:p>
        </w:tc>
      </w:tr>
      <w:tr w:rsidR="00AF4DA4" w:rsidRPr="007275DF" w14:paraId="24D3B814" w14:textId="77777777" w:rsidTr="00533337">
        <w:trPr>
          <w:trHeight w:val="187"/>
          <w:jc w:val="center"/>
        </w:trPr>
        <w:tc>
          <w:tcPr>
            <w:tcW w:w="1044" w:type="pct"/>
            <w:gridSpan w:val="2"/>
            <w:tcBorders>
              <w:top w:val="nil"/>
            </w:tcBorders>
            <w:shd w:val="clear" w:color="auto" w:fill="auto"/>
          </w:tcPr>
          <w:p w14:paraId="2ED59BDA" w14:textId="77777777" w:rsidR="00AF4DA4" w:rsidRPr="007275DF" w:rsidRDefault="00AF4DA4" w:rsidP="00533337">
            <w:pPr>
              <w:pStyle w:val="TAL"/>
              <w:rPr>
                <w:noProof/>
              </w:rPr>
            </w:pPr>
          </w:p>
        </w:tc>
        <w:tc>
          <w:tcPr>
            <w:tcW w:w="874" w:type="pct"/>
            <w:gridSpan w:val="3"/>
            <w:shd w:val="clear" w:color="auto" w:fill="auto"/>
          </w:tcPr>
          <w:p w14:paraId="53C8C439" w14:textId="77777777" w:rsidR="00AF4DA4" w:rsidRPr="007275DF" w:rsidRDefault="00AF4DA4" w:rsidP="00533337">
            <w:pPr>
              <w:pStyle w:val="TAL"/>
              <w:rPr>
                <w:rFonts w:eastAsia="?? ??"/>
              </w:rPr>
            </w:pPr>
            <w:r w:rsidRPr="007275DF">
              <w:rPr>
                <w:rFonts w:eastAsia="?? ??"/>
              </w:rPr>
              <w:t>REG bundle size</w:t>
            </w:r>
          </w:p>
        </w:tc>
        <w:tc>
          <w:tcPr>
            <w:tcW w:w="407" w:type="pct"/>
            <w:shd w:val="clear" w:color="auto" w:fill="auto"/>
          </w:tcPr>
          <w:p w14:paraId="581CAA3A" w14:textId="77777777" w:rsidR="00AF4DA4" w:rsidRPr="007275DF" w:rsidRDefault="00AF4DA4" w:rsidP="00533337">
            <w:pPr>
              <w:pStyle w:val="TAC"/>
              <w:rPr>
                <w:rFonts w:eastAsia="?? ??"/>
              </w:rPr>
            </w:pPr>
          </w:p>
        </w:tc>
        <w:tc>
          <w:tcPr>
            <w:tcW w:w="1030" w:type="pct"/>
            <w:shd w:val="clear" w:color="auto" w:fill="auto"/>
          </w:tcPr>
          <w:p w14:paraId="5EBB6602" w14:textId="77777777" w:rsidR="00AF4DA4" w:rsidRPr="007275DF" w:rsidRDefault="00AF4DA4" w:rsidP="00533337">
            <w:pPr>
              <w:pStyle w:val="TAC"/>
              <w:rPr>
                <w:noProof/>
              </w:rPr>
            </w:pPr>
            <w:r w:rsidRPr="007275DF">
              <w:rPr>
                <w:noProof/>
              </w:rPr>
              <w:t>6</w:t>
            </w:r>
          </w:p>
        </w:tc>
        <w:tc>
          <w:tcPr>
            <w:tcW w:w="823" w:type="pct"/>
          </w:tcPr>
          <w:p w14:paraId="56454CFE" w14:textId="77777777" w:rsidR="00AF4DA4" w:rsidRPr="007275DF" w:rsidRDefault="00AF4DA4" w:rsidP="00533337">
            <w:pPr>
              <w:pStyle w:val="TAC"/>
              <w:rPr>
                <w:noProof/>
              </w:rPr>
            </w:pPr>
            <w:r w:rsidRPr="007275DF">
              <w:rPr>
                <w:noProof/>
              </w:rPr>
              <w:t>6</w:t>
            </w:r>
          </w:p>
        </w:tc>
        <w:tc>
          <w:tcPr>
            <w:tcW w:w="822" w:type="pct"/>
          </w:tcPr>
          <w:p w14:paraId="3BA78630" w14:textId="77777777" w:rsidR="00AF4DA4" w:rsidRPr="007275DF" w:rsidRDefault="00AF4DA4" w:rsidP="00533337">
            <w:pPr>
              <w:pStyle w:val="TAC"/>
              <w:rPr>
                <w:noProof/>
              </w:rPr>
            </w:pPr>
          </w:p>
        </w:tc>
      </w:tr>
      <w:tr w:rsidR="00AF4DA4" w:rsidRPr="007275DF" w14:paraId="6FA0CDDB" w14:textId="77777777" w:rsidTr="00533337">
        <w:trPr>
          <w:trHeight w:val="187"/>
          <w:jc w:val="center"/>
        </w:trPr>
        <w:tc>
          <w:tcPr>
            <w:tcW w:w="1918" w:type="pct"/>
            <w:gridSpan w:val="5"/>
            <w:shd w:val="clear" w:color="auto" w:fill="auto"/>
          </w:tcPr>
          <w:p w14:paraId="6949AC88" w14:textId="77777777" w:rsidR="00AF4DA4" w:rsidRPr="007275DF" w:rsidRDefault="00AF4DA4" w:rsidP="00533337">
            <w:pPr>
              <w:pStyle w:val="TAL"/>
              <w:rPr>
                <w:noProof/>
              </w:rPr>
            </w:pPr>
            <w:r w:rsidRPr="007275DF">
              <w:rPr>
                <w:noProof/>
              </w:rPr>
              <w:t>DRX</w:t>
            </w:r>
          </w:p>
        </w:tc>
        <w:tc>
          <w:tcPr>
            <w:tcW w:w="407" w:type="pct"/>
            <w:shd w:val="clear" w:color="auto" w:fill="auto"/>
          </w:tcPr>
          <w:p w14:paraId="4A6CD25E" w14:textId="77777777" w:rsidR="00AF4DA4" w:rsidRPr="007275DF" w:rsidRDefault="00AF4DA4" w:rsidP="00533337">
            <w:pPr>
              <w:pStyle w:val="TAC"/>
              <w:rPr>
                <w:noProof/>
              </w:rPr>
            </w:pPr>
          </w:p>
        </w:tc>
        <w:tc>
          <w:tcPr>
            <w:tcW w:w="1030" w:type="pct"/>
            <w:shd w:val="clear" w:color="auto" w:fill="auto"/>
          </w:tcPr>
          <w:p w14:paraId="4BCF4EBE" w14:textId="77777777" w:rsidR="00AF4DA4" w:rsidRPr="007275DF" w:rsidRDefault="00AF4DA4" w:rsidP="00533337">
            <w:pPr>
              <w:pStyle w:val="TAC"/>
              <w:rPr>
                <w:iCs/>
              </w:rPr>
            </w:pPr>
            <w:r w:rsidRPr="007275DF">
              <w:rPr>
                <w:iCs/>
              </w:rPr>
              <w:t>DRX.7</w:t>
            </w:r>
          </w:p>
        </w:tc>
        <w:tc>
          <w:tcPr>
            <w:tcW w:w="823" w:type="pct"/>
          </w:tcPr>
          <w:p w14:paraId="6B0CACC2" w14:textId="77777777" w:rsidR="00AF4DA4" w:rsidRPr="007275DF" w:rsidRDefault="00AF4DA4" w:rsidP="00533337">
            <w:pPr>
              <w:pStyle w:val="TAC"/>
              <w:rPr>
                <w:iCs/>
              </w:rPr>
            </w:pPr>
            <w:r w:rsidRPr="007275DF">
              <w:rPr>
                <w:iCs/>
              </w:rPr>
              <w:t>DRX.7</w:t>
            </w:r>
          </w:p>
        </w:tc>
        <w:tc>
          <w:tcPr>
            <w:tcW w:w="822" w:type="pct"/>
          </w:tcPr>
          <w:p w14:paraId="604C713B" w14:textId="77777777" w:rsidR="00AF4DA4" w:rsidRPr="007275DF" w:rsidRDefault="00AF4DA4" w:rsidP="00533337">
            <w:pPr>
              <w:pStyle w:val="TAC"/>
              <w:rPr>
                <w:i/>
                <w:iCs/>
              </w:rPr>
            </w:pPr>
            <w:r w:rsidRPr="007275DF">
              <w:rPr>
                <w:iCs/>
              </w:rPr>
              <w:t>A.3.3.7</w:t>
            </w:r>
          </w:p>
        </w:tc>
      </w:tr>
      <w:tr w:rsidR="00AF4DA4" w:rsidRPr="007275DF" w14:paraId="5D9A4BF2" w14:textId="77777777" w:rsidTr="00533337">
        <w:trPr>
          <w:trHeight w:val="187"/>
          <w:jc w:val="center"/>
        </w:trPr>
        <w:tc>
          <w:tcPr>
            <w:tcW w:w="1918" w:type="pct"/>
            <w:gridSpan w:val="5"/>
            <w:shd w:val="clear" w:color="auto" w:fill="auto"/>
          </w:tcPr>
          <w:p w14:paraId="07063A35" w14:textId="77777777" w:rsidR="00AF4DA4" w:rsidRPr="007275DF" w:rsidRDefault="00AF4DA4" w:rsidP="00533337">
            <w:pPr>
              <w:pStyle w:val="TAL"/>
              <w:rPr>
                <w:noProof/>
              </w:rPr>
            </w:pPr>
            <w:r w:rsidRPr="007275DF">
              <w:rPr>
                <w:noProof/>
              </w:rPr>
              <w:t xml:space="preserve">Gap pattern ID </w:t>
            </w:r>
          </w:p>
        </w:tc>
        <w:tc>
          <w:tcPr>
            <w:tcW w:w="407" w:type="pct"/>
            <w:shd w:val="clear" w:color="auto" w:fill="auto"/>
          </w:tcPr>
          <w:p w14:paraId="14F3A93F" w14:textId="77777777" w:rsidR="00AF4DA4" w:rsidRPr="007275DF" w:rsidRDefault="00AF4DA4" w:rsidP="00533337">
            <w:pPr>
              <w:pStyle w:val="TAC"/>
              <w:rPr>
                <w:noProof/>
              </w:rPr>
            </w:pPr>
          </w:p>
        </w:tc>
        <w:tc>
          <w:tcPr>
            <w:tcW w:w="1030" w:type="pct"/>
            <w:shd w:val="clear" w:color="auto" w:fill="auto"/>
          </w:tcPr>
          <w:p w14:paraId="62B08CE2" w14:textId="77777777" w:rsidR="00AF4DA4" w:rsidRPr="007275DF" w:rsidRDefault="00AF4DA4" w:rsidP="00533337">
            <w:pPr>
              <w:pStyle w:val="TAC"/>
              <w:rPr>
                <w:iCs/>
              </w:rPr>
            </w:pPr>
            <w:r w:rsidRPr="007275DF">
              <w:rPr>
                <w:iCs/>
              </w:rPr>
              <w:t>N.A.</w:t>
            </w:r>
          </w:p>
        </w:tc>
        <w:tc>
          <w:tcPr>
            <w:tcW w:w="823" w:type="pct"/>
          </w:tcPr>
          <w:p w14:paraId="2A19A061" w14:textId="77777777" w:rsidR="00AF4DA4" w:rsidRPr="007275DF" w:rsidRDefault="00AF4DA4" w:rsidP="00533337">
            <w:pPr>
              <w:pStyle w:val="TAC"/>
              <w:rPr>
                <w:iCs/>
              </w:rPr>
            </w:pPr>
            <w:r w:rsidRPr="007275DF">
              <w:rPr>
                <w:iCs/>
              </w:rPr>
              <w:t>N.A.</w:t>
            </w:r>
          </w:p>
        </w:tc>
        <w:tc>
          <w:tcPr>
            <w:tcW w:w="822" w:type="pct"/>
          </w:tcPr>
          <w:p w14:paraId="342A80C1" w14:textId="77777777" w:rsidR="00AF4DA4" w:rsidRPr="007275DF" w:rsidRDefault="00AF4DA4" w:rsidP="00533337">
            <w:pPr>
              <w:pStyle w:val="TAC"/>
              <w:rPr>
                <w:iCs/>
              </w:rPr>
            </w:pPr>
          </w:p>
        </w:tc>
      </w:tr>
      <w:tr w:rsidR="00AF4DA4" w:rsidRPr="007275DF" w14:paraId="66FA296E" w14:textId="77777777" w:rsidTr="00533337">
        <w:trPr>
          <w:trHeight w:val="187"/>
          <w:jc w:val="center"/>
        </w:trPr>
        <w:tc>
          <w:tcPr>
            <w:tcW w:w="1918" w:type="pct"/>
            <w:gridSpan w:val="5"/>
            <w:shd w:val="clear" w:color="auto" w:fill="auto"/>
          </w:tcPr>
          <w:p w14:paraId="036068F8" w14:textId="77777777" w:rsidR="00AF4DA4" w:rsidRPr="007275DF" w:rsidRDefault="00AF4DA4" w:rsidP="00533337">
            <w:pPr>
              <w:pStyle w:val="TAL"/>
              <w:rPr>
                <w:noProof/>
              </w:rPr>
            </w:pPr>
            <w:r w:rsidRPr="007275DF">
              <w:rPr>
                <w:noProof/>
                <w:lang w:eastAsia="zh-CN"/>
              </w:rPr>
              <w:t>gapOffset</w:t>
            </w:r>
          </w:p>
        </w:tc>
        <w:tc>
          <w:tcPr>
            <w:tcW w:w="407" w:type="pct"/>
            <w:shd w:val="clear" w:color="auto" w:fill="auto"/>
          </w:tcPr>
          <w:p w14:paraId="24A7B4B5" w14:textId="77777777" w:rsidR="00AF4DA4" w:rsidRPr="007275DF" w:rsidRDefault="00AF4DA4" w:rsidP="00533337">
            <w:pPr>
              <w:pStyle w:val="TAC"/>
              <w:rPr>
                <w:noProof/>
              </w:rPr>
            </w:pPr>
          </w:p>
        </w:tc>
        <w:tc>
          <w:tcPr>
            <w:tcW w:w="1030" w:type="pct"/>
            <w:shd w:val="clear" w:color="auto" w:fill="auto"/>
          </w:tcPr>
          <w:p w14:paraId="50CC4996" w14:textId="77777777" w:rsidR="00AF4DA4" w:rsidRPr="007275DF" w:rsidRDefault="00AF4DA4" w:rsidP="00533337">
            <w:pPr>
              <w:pStyle w:val="TAC"/>
              <w:rPr>
                <w:iCs/>
              </w:rPr>
            </w:pPr>
            <w:r w:rsidRPr="007275DF">
              <w:rPr>
                <w:iCs/>
                <w:lang w:eastAsia="zh-CN"/>
              </w:rPr>
              <w:t>0</w:t>
            </w:r>
          </w:p>
        </w:tc>
        <w:tc>
          <w:tcPr>
            <w:tcW w:w="823" w:type="pct"/>
          </w:tcPr>
          <w:p w14:paraId="482FE46C" w14:textId="77777777" w:rsidR="00AF4DA4" w:rsidRPr="007275DF" w:rsidRDefault="00AF4DA4" w:rsidP="00533337">
            <w:pPr>
              <w:pStyle w:val="TAC"/>
              <w:rPr>
                <w:iCs/>
              </w:rPr>
            </w:pPr>
            <w:r w:rsidRPr="007275DF">
              <w:rPr>
                <w:iCs/>
                <w:lang w:eastAsia="zh-CN"/>
              </w:rPr>
              <w:t>0</w:t>
            </w:r>
          </w:p>
        </w:tc>
        <w:tc>
          <w:tcPr>
            <w:tcW w:w="822" w:type="pct"/>
          </w:tcPr>
          <w:p w14:paraId="705AD068" w14:textId="77777777" w:rsidR="00AF4DA4" w:rsidRPr="007275DF" w:rsidRDefault="00AF4DA4" w:rsidP="00533337">
            <w:pPr>
              <w:pStyle w:val="TAC"/>
              <w:rPr>
                <w:iCs/>
              </w:rPr>
            </w:pPr>
          </w:p>
        </w:tc>
      </w:tr>
      <w:tr w:rsidR="00AF4DA4" w:rsidRPr="007275DF" w14:paraId="597391A0" w14:textId="77777777" w:rsidTr="00533337">
        <w:trPr>
          <w:trHeight w:val="187"/>
          <w:jc w:val="center"/>
        </w:trPr>
        <w:tc>
          <w:tcPr>
            <w:tcW w:w="1918" w:type="pct"/>
            <w:gridSpan w:val="5"/>
            <w:shd w:val="clear" w:color="auto" w:fill="auto"/>
          </w:tcPr>
          <w:p w14:paraId="26144059" w14:textId="77777777" w:rsidR="00AF4DA4" w:rsidRPr="007275DF" w:rsidRDefault="00AF4DA4" w:rsidP="00533337">
            <w:pPr>
              <w:pStyle w:val="TAL"/>
            </w:pPr>
            <w:r w:rsidRPr="007275DF">
              <w:t>rlmInSyncOutOfSyncThreshold</w:t>
            </w:r>
          </w:p>
        </w:tc>
        <w:tc>
          <w:tcPr>
            <w:tcW w:w="407" w:type="pct"/>
            <w:tcBorders>
              <w:bottom w:val="single" w:sz="4" w:space="0" w:color="auto"/>
            </w:tcBorders>
            <w:shd w:val="clear" w:color="auto" w:fill="auto"/>
          </w:tcPr>
          <w:p w14:paraId="71F55292" w14:textId="77777777" w:rsidR="00AF4DA4" w:rsidRPr="007275DF" w:rsidRDefault="00AF4DA4" w:rsidP="00533337">
            <w:pPr>
              <w:pStyle w:val="TAC"/>
              <w:rPr>
                <w:noProof/>
              </w:rPr>
            </w:pPr>
          </w:p>
        </w:tc>
        <w:tc>
          <w:tcPr>
            <w:tcW w:w="1030" w:type="pct"/>
            <w:shd w:val="clear" w:color="auto" w:fill="auto"/>
          </w:tcPr>
          <w:p w14:paraId="6B6DACBD" w14:textId="77777777" w:rsidR="00AF4DA4" w:rsidRPr="007275DF" w:rsidRDefault="00AF4DA4" w:rsidP="00533337">
            <w:pPr>
              <w:pStyle w:val="TAC"/>
              <w:rPr>
                <w:iCs/>
              </w:rPr>
            </w:pPr>
            <w:r w:rsidRPr="007275DF">
              <w:rPr>
                <w:iCs/>
              </w:rPr>
              <w:t>absent</w:t>
            </w:r>
          </w:p>
        </w:tc>
        <w:tc>
          <w:tcPr>
            <w:tcW w:w="823" w:type="pct"/>
          </w:tcPr>
          <w:p w14:paraId="6988B8AE" w14:textId="77777777" w:rsidR="00AF4DA4" w:rsidRPr="007275DF" w:rsidRDefault="00AF4DA4" w:rsidP="00533337">
            <w:pPr>
              <w:pStyle w:val="TAC"/>
              <w:rPr>
                <w:iCs/>
              </w:rPr>
            </w:pPr>
            <w:r w:rsidRPr="007275DF">
              <w:rPr>
                <w:iCs/>
              </w:rPr>
              <w:t>absent</w:t>
            </w:r>
          </w:p>
        </w:tc>
        <w:tc>
          <w:tcPr>
            <w:tcW w:w="822" w:type="pct"/>
            <w:tcBorders>
              <w:bottom w:val="single" w:sz="4" w:space="0" w:color="auto"/>
            </w:tcBorders>
          </w:tcPr>
          <w:p w14:paraId="3D21EC50" w14:textId="77777777" w:rsidR="00AF4DA4" w:rsidRPr="007275DF" w:rsidRDefault="00AF4DA4" w:rsidP="00533337">
            <w:pPr>
              <w:pStyle w:val="TAC"/>
              <w:rPr>
                <w:iCs/>
              </w:rPr>
            </w:pPr>
            <w:r w:rsidRPr="007275DF">
              <w:rPr>
                <w:iCs/>
              </w:rPr>
              <w:t>When the field is absent, the UE applies the value 0. (Table 8.1.1-1).</w:t>
            </w:r>
          </w:p>
        </w:tc>
      </w:tr>
      <w:tr w:rsidR="00AF4DA4" w:rsidRPr="007275DF" w14:paraId="513607A9" w14:textId="77777777" w:rsidTr="00533337">
        <w:trPr>
          <w:trHeight w:val="187"/>
          <w:jc w:val="center"/>
        </w:trPr>
        <w:tc>
          <w:tcPr>
            <w:tcW w:w="1014" w:type="pct"/>
            <w:tcBorders>
              <w:bottom w:val="nil"/>
            </w:tcBorders>
            <w:shd w:val="clear" w:color="auto" w:fill="auto"/>
          </w:tcPr>
          <w:p w14:paraId="41A69BCA" w14:textId="77777777" w:rsidR="00AF4DA4" w:rsidRPr="007275DF" w:rsidRDefault="00AF4DA4" w:rsidP="00533337">
            <w:pPr>
              <w:pStyle w:val="TAL"/>
              <w:rPr>
                <w:noProof/>
              </w:rPr>
            </w:pPr>
            <w:r w:rsidRPr="007275DF">
              <w:t>rsrp-ThresholdSSB</w:t>
            </w:r>
          </w:p>
        </w:tc>
        <w:tc>
          <w:tcPr>
            <w:tcW w:w="904" w:type="pct"/>
            <w:gridSpan w:val="4"/>
            <w:shd w:val="clear" w:color="auto" w:fill="auto"/>
          </w:tcPr>
          <w:p w14:paraId="2FB3671B" w14:textId="77777777" w:rsidR="00AF4DA4" w:rsidRPr="007275DF" w:rsidRDefault="00AF4DA4" w:rsidP="00533337">
            <w:pPr>
              <w:pStyle w:val="TAL"/>
              <w:rPr>
                <w:noProof/>
              </w:rPr>
            </w:pPr>
            <w:r w:rsidRPr="007275DF">
              <w:rPr>
                <w:noProof/>
                <w:lang w:eastAsia="zh-CN"/>
              </w:rPr>
              <w:t>Config 1</w:t>
            </w:r>
          </w:p>
        </w:tc>
        <w:tc>
          <w:tcPr>
            <w:tcW w:w="407" w:type="pct"/>
            <w:tcBorders>
              <w:bottom w:val="nil"/>
            </w:tcBorders>
            <w:shd w:val="clear" w:color="auto" w:fill="auto"/>
          </w:tcPr>
          <w:p w14:paraId="10873EAB" w14:textId="77777777" w:rsidR="00AF4DA4" w:rsidRPr="007275DF" w:rsidRDefault="00AF4DA4" w:rsidP="00533337">
            <w:pPr>
              <w:pStyle w:val="TAC"/>
              <w:rPr>
                <w:noProof/>
              </w:rPr>
            </w:pPr>
            <w:r w:rsidRPr="007275DF">
              <w:rPr>
                <w:noProof/>
              </w:rPr>
              <w:t>dBm/SCS kHz</w:t>
            </w:r>
          </w:p>
        </w:tc>
        <w:tc>
          <w:tcPr>
            <w:tcW w:w="1030" w:type="pct"/>
            <w:shd w:val="clear" w:color="auto" w:fill="auto"/>
          </w:tcPr>
          <w:p w14:paraId="2F7BE104" w14:textId="77777777" w:rsidR="00AF4DA4" w:rsidRPr="007275DF" w:rsidRDefault="00AF4DA4" w:rsidP="00533337">
            <w:pPr>
              <w:pStyle w:val="TAC"/>
              <w:rPr>
                <w:noProof/>
              </w:rPr>
            </w:pPr>
            <w:r w:rsidRPr="007275DF">
              <w:rPr>
                <w:noProof/>
              </w:rPr>
              <w:t>-95</w:t>
            </w:r>
          </w:p>
        </w:tc>
        <w:tc>
          <w:tcPr>
            <w:tcW w:w="823" w:type="pct"/>
          </w:tcPr>
          <w:p w14:paraId="3E742773" w14:textId="77777777" w:rsidR="00AF4DA4" w:rsidRPr="007275DF" w:rsidRDefault="00AF4DA4" w:rsidP="00533337">
            <w:pPr>
              <w:pStyle w:val="TAC"/>
              <w:rPr>
                <w:noProof/>
              </w:rPr>
            </w:pPr>
            <w:r w:rsidRPr="007275DF">
              <w:rPr>
                <w:noProof/>
              </w:rPr>
              <w:t>-95</w:t>
            </w:r>
          </w:p>
        </w:tc>
        <w:tc>
          <w:tcPr>
            <w:tcW w:w="822" w:type="pct"/>
            <w:tcBorders>
              <w:bottom w:val="nil"/>
            </w:tcBorders>
            <w:shd w:val="clear" w:color="auto" w:fill="auto"/>
          </w:tcPr>
          <w:p w14:paraId="091A4E2F" w14:textId="77777777" w:rsidR="00AF4DA4" w:rsidRPr="007275DF" w:rsidRDefault="00AF4DA4" w:rsidP="00533337">
            <w:pPr>
              <w:pStyle w:val="TAC"/>
              <w:rPr>
                <w:iCs/>
              </w:rPr>
            </w:pPr>
            <w:r w:rsidRPr="007275DF">
              <w:rPr>
                <w:noProof/>
              </w:rPr>
              <w:t>Threshold used for Q</w:t>
            </w:r>
            <w:r w:rsidRPr="007275DF">
              <w:rPr>
                <w:noProof/>
                <w:vertAlign w:val="subscript"/>
              </w:rPr>
              <w:t>in_LR_SSB</w:t>
            </w:r>
          </w:p>
        </w:tc>
      </w:tr>
      <w:tr w:rsidR="00AF4DA4" w:rsidRPr="007275DF" w14:paraId="621D8AE9" w14:textId="77777777" w:rsidTr="00533337">
        <w:trPr>
          <w:trHeight w:val="187"/>
          <w:jc w:val="center"/>
        </w:trPr>
        <w:tc>
          <w:tcPr>
            <w:tcW w:w="1918" w:type="pct"/>
            <w:gridSpan w:val="5"/>
            <w:shd w:val="clear" w:color="auto" w:fill="auto"/>
          </w:tcPr>
          <w:p w14:paraId="20D0CD24" w14:textId="77777777" w:rsidR="00AF4DA4" w:rsidRPr="007275DF" w:rsidRDefault="00AF4DA4" w:rsidP="00533337">
            <w:pPr>
              <w:pStyle w:val="TAL"/>
            </w:pPr>
            <w:r w:rsidRPr="007275DF">
              <w:t>powerControlOffsetSS</w:t>
            </w:r>
          </w:p>
        </w:tc>
        <w:tc>
          <w:tcPr>
            <w:tcW w:w="407" w:type="pct"/>
            <w:shd w:val="clear" w:color="auto" w:fill="auto"/>
          </w:tcPr>
          <w:p w14:paraId="055AA364" w14:textId="77777777" w:rsidR="00AF4DA4" w:rsidRPr="007275DF" w:rsidRDefault="00AF4DA4" w:rsidP="00533337">
            <w:pPr>
              <w:pStyle w:val="TAC"/>
              <w:rPr>
                <w:noProof/>
              </w:rPr>
            </w:pPr>
          </w:p>
        </w:tc>
        <w:tc>
          <w:tcPr>
            <w:tcW w:w="1030" w:type="pct"/>
            <w:shd w:val="clear" w:color="auto" w:fill="auto"/>
          </w:tcPr>
          <w:p w14:paraId="013AE77B" w14:textId="77777777" w:rsidR="00AF4DA4" w:rsidRPr="007275DF" w:rsidRDefault="00AF4DA4" w:rsidP="00533337">
            <w:pPr>
              <w:pStyle w:val="TAC"/>
              <w:rPr>
                <w:iCs/>
              </w:rPr>
            </w:pPr>
            <w:r w:rsidRPr="007275DF">
              <w:rPr>
                <w:iCs/>
              </w:rPr>
              <w:t>db0</w:t>
            </w:r>
          </w:p>
        </w:tc>
        <w:tc>
          <w:tcPr>
            <w:tcW w:w="823" w:type="pct"/>
          </w:tcPr>
          <w:p w14:paraId="4BCF1D58" w14:textId="77777777" w:rsidR="00AF4DA4" w:rsidRPr="007275DF" w:rsidRDefault="00AF4DA4" w:rsidP="00533337">
            <w:pPr>
              <w:pStyle w:val="TAC"/>
              <w:rPr>
                <w:noProof/>
              </w:rPr>
            </w:pPr>
            <w:r w:rsidRPr="007275DF">
              <w:rPr>
                <w:iCs/>
              </w:rPr>
              <w:t>db0</w:t>
            </w:r>
          </w:p>
        </w:tc>
        <w:tc>
          <w:tcPr>
            <w:tcW w:w="822" w:type="pct"/>
          </w:tcPr>
          <w:p w14:paraId="63A593A2" w14:textId="77777777" w:rsidR="00AF4DA4" w:rsidRPr="007275DF" w:rsidRDefault="00AF4DA4" w:rsidP="00533337">
            <w:pPr>
              <w:pStyle w:val="TAC"/>
              <w:rPr>
                <w:noProof/>
              </w:rPr>
            </w:pPr>
            <w:r w:rsidRPr="007275DF">
              <w:rPr>
                <w:noProof/>
              </w:rPr>
              <w:t>Used for deriving rsrp-ThresholdCSI-RS</w:t>
            </w:r>
          </w:p>
        </w:tc>
      </w:tr>
      <w:tr w:rsidR="00AF4DA4" w:rsidRPr="007275DF" w14:paraId="76665F2B" w14:textId="77777777" w:rsidTr="00533337">
        <w:trPr>
          <w:trHeight w:val="187"/>
          <w:jc w:val="center"/>
        </w:trPr>
        <w:tc>
          <w:tcPr>
            <w:tcW w:w="1918" w:type="pct"/>
            <w:gridSpan w:val="5"/>
            <w:shd w:val="clear" w:color="auto" w:fill="auto"/>
          </w:tcPr>
          <w:p w14:paraId="2266FD6A" w14:textId="77777777" w:rsidR="00AF4DA4" w:rsidRPr="007275DF" w:rsidRDefault="00AF4DA4" w:rsidP="00533337">
            <w:pPr>
              <w:pStyle w:val="TAL"/>
              <w:rPr>
                <w:noProof/>
              </w:rPr>
            </w:pPr>
            <w:r w:rsidRPr="007275DF">
              <w:rPr>
                <w:noProof/>
              </w:rPr>
              <w:t>beamFailureInstanceMaxCount</w:t>
            </w:r>
          </w:p>
        </w:tc>
        <w:tc>
          <w:tcPr>
            <w:tcW w:w="407" w:type="pct"/>
            <w:shd w:val="clear" w:color="auto" w:fill="auto"/>
          </w:tcPr>
          <w:p w14:paraId="64148D25" w14:textId="77777777" w:rsidR="00AF4DA4" w:rsidRPr="007275DF" w:rsidRDefault="00AF4DA4" w:rsidP="00533337">
            <w:pPr>
              <w:pStyle w:val="TAC"/>
              <w:rPr>
                <w:iCs/>
              </w:rPr>
            </w:pPr>
          </w:p>
        </w:tc>
        <w:tc>
          <w:tcPr>
            <w:tcW w:w="1030" w:type="pct"/>
            <w:shd w:val="clear" w:color="auto" w:fill="auto"/>
          </w:tcPr>
          <w:p w14:paraId="0377A2C8" w14:textId="77777777" w:rsidR="00AF4DA4" w:rsidRPr="007275DF" w:rsidRDefault="00AF4DA4" w:rsidP="00533337">
            <w:pPr>
              <w:pStyle w:val="TAC"/>
              <w:rPr>
                <w:iCs/>
              </w:rPr>
            </w:pPr>
            <w:r w:rsidRPr="007275DF">
              <w:rPr>
                <w:iCs/>
              </w:rPr>
              <w:t>n1</w:t>
            </w:r>
          </w:p>
        </w:tc>
        <w:tc>
          <w:tcPr>
            <w:tcW w:w="823" w:type="pct"/>
          </w:tcPr>
          <w:p w14:paraId="1FAC7A12" w14:textId="77777777" w:rsidR="00AF4DA4" w:rsidRPr="007275DF" w:rsidRDefault="00AF4DA4" w:rsidP="00533337">
            <w:pPr>
              <w:pStyle w:val="TAC"/>
              <w:rPr>
                <w:iCs/>
              </w:rPr>
            </w:pPr>
            <w:r w:rsidRPr="007275DF">
              <w:rPr>
                <w:iCs/>
              </w:rPr>
              <w:t>n1</w:t>
            </w:r>
          </w:p>
        </w:tc>
        <w:tc>
          <w:tcPr>
            <w:tcW w:w="822" w:type="pct"/>
          </w:tcPr>
          <w:p w14:paraId="36D3CCD9" w14:textId="77777777" w:rsidR="00AF4DA4" w:rsidRPr="007275DF" w:rsidRDefault="00AF4DA4" w:rsidP="00533337">
            <w:pPr>
              <w:pStyle w:val="TAC"/>
              <w:rPr>
                <w:iCs/>
              </w:rPr>
            </w:pPr>
            <w:r w:rsidRPr="007275DF">
              <w:rPr>
                <w:iCs/>
              </w:rPr>
              <w:t>see clause 5.17 of TS 38.321 [7]</w:t>
            </w:r>
          </w:p>
        </w:tc>
      </w:tr>
      <w:tr w:rsidR="00AF4DA4" w:rsidRPr="007275DF" w14:paraId="5EBE21B9" w14:textId="77777777" w:rsidTr="00533337">
        <w:trPr>
          <w:trHeight w:val="187"/>
          <w:jc w:val="center"/>
        </w:trPr>
        <w:tc>
          <w:tcPr>
            <w:tcW w:w="1918" w:type="pct"/>
            <w:gridSpan w:val="5"/>
            <w:shd w:val="clear" w:color="auto" w:fill="auto"/>
          </w:tcPr>
          <w:p w14:paraId="505DF99E" w14:textId="77777777" w:rsidR="00AF4DA4" w:rsidRPr="007275DF" w:rsidRDefault="00AF4DA4" w:rsidP="00533337">
            <w:pPr>
              <w:pStyle w:val="TAL"/>
              <w:rPr>
                <w:noProof/>
              </w:rPr>
            </w:pPr>
            <w:r w:rsidRPr="007275DF">
              <w:rPr>
                <w:noProof/>
              </w:rPr>
              <w:t>beamFailureDetectionTimer</w:t>
            </w:r>
          </w:p>
        </w:tc>
        <w:tc>
          <w:tcPr>
            <w:tcW w:w="407" w:type="pct"/>
            <w:shd w:val="clear" w:color="auto" w:fill="auto"/>
          </w:tcPr>
          <w:p w14:paraId="403E0C1F" w14:textId="77777777" w:rsidR="00AF4DA4" w:rsidRPr="007275DF" w:rsidRDefault="00AF4DA4" w:rsidP="00533337">
            <w:pPr>
              <w:pStyle w:val="TAC"/>
              <w:rPr>
                <w:iCs/>
              </w:rPr>
            </w:pPr>
          </w:p>
        </w:tc>
        <w:tc>
          <w:tcPr>
            <w:tcW w:w="1030" w:type="pct"/>
            <w:shd w:val="clear" w:color="auto" w:fill="auto"/>
          </w:tcPr>
          <w:p w14:paraId="2763E66B" w14:textId="77777777" w:rsidR="00AF4DA4" w:rsidRPr="007275DF" w:rsidRDefault="00AF4DA4" w:rsidP="00533337">
            <w:pPr>
              <w:pStyle w:val="TAC"/>
              <w:rPr>
                <w:i/>
                <w:iCs/>
              </w:rPr>
            </w:pPr>
            <w:r w:rsidRPr="007275DF">
              <w:rPr>
                <w:noProof/>
              </w:rPr>
              <w:t>pbfd4</w:t>
            </w:r>
          </w:p>
        </w:tc>
        <w:tc>
          <w:tcPr>
            <w:tcW w:w="823" w:type="pct"/>
          </w:tcPr>
          <w:p w14:paraId="3E8B5297" w14:textId="77777777" w:rsidR="00AF4DA4" w:rsidRPr="007275DF" w:rsidRDefault="00AF4DA4" w:rsidP="00533337">
            <w:pPr>
              <w:pStyle w:val="TAC"/>
              <w:rPr>
                <w:iCs/>
              </w:rPr>
            </w:pPr>
            <w:r w:rsidRPr="007275DF">
              <w:rPr>
                <w:noProof/>
              </w:rPr>
              <w:t>pbfd4</w:t>
            </w:r>
          </w:p>
        </w:tc>
        <w:tc>
          <w:tcPr>
            <w:tcW w:w="822" w:type="pct"/>
          </w:tcPr>
          <w:p w14:paraId="01EC3BC8" w14:textId="77777777" w:rsidR="00AF4DA4" w:rsidRPr="007275DF" w:rsidRDefault="00AF4DA4" w:rsidP="00533337">
            <w:pPr>
              <w:pStyle w:val="TAC"/>
              <w:rPr>
                <w:noProof/>
              </w:rPr>
            </w:pPr>
            <w:r w:rsidRPr="007275DF">
              <w:rPr>
                <w:iCs/>
              </w:rPr>
              <w:t>see clause 5.17 of TS 38.321 [7]</w:t>
            </w:r>
          </w:p>
        </w:tc>
      </w:tr>
      <w:tr w:rsidR="00AF4DA4" w:rsidRPr="007275DF" w14:paraId="6CED92B4" w14:textId="77777777" w:rsidTr="00533337">
        <w:trPr>
          <w:trHeight w:val="187"/>
          <w:jc w:val="center"/>
        </w:trPr>
        <w:tc>
          <w:tcPr>
            <w:tcW w:w="1048" w:type="pct"/>
            <w:gridSpan w:val="3"/>
            <w:tcBorders>
              <w:bottom w:val="nil"/>
            </w:tcBorders>
            <w:shd w:val="clear" w:color="auto" w:fill="auto"/>
          </w:tcPr>
          <w:p w14:paraId="3F20ADA5" w14:textId="77777777" w:rsidR="00AF4DA4" w:rsidRPr="007275DF" w:rsidRDefault="00AF4DA4" w:rsidP="00533337">
            <w:pPr>
              <w:pStyle w:val="TAL"/>
              <w:rPr>
                <w:rFonts w:cs="Arial"/>
                <w:szCs w:val="18"/>
              </w:rPr>
            </w:pPr>
            <w:r w:rsidRPr="007275DF">
              <w:rPr>
                <w:rFonts w:cs="Arial"/>
                <w:szCs w:val="18"/>
              </w:rPr>
              <w:t>CSI-RS configuration for CSI reporting</w:t>
            </w:r>
          </w:p>
        </w:tc>
        <w:tc>
          <w:tcPr>
            <w:tcW w:w="870" w:type="pct"/>
            <w:gridSpan w:val="2"/>
            <w:shd w:val="clear" w:color="auto" w:fill="auto"/>
          </w:tcPr>
          <w:p w14:paraId="63B271F3" w14:textId="77777777" w:rsidR="00AF4DA4" w:rsidRPr="007275DF" w:rsidRDefault="00AF4DA4" w:rsidP="00533337">
            <w:pPr>
              <w:pStyle w:val="TAL"/>
              <w:rPr>
                <w:rFonts w:cs="Arial"/>
                <w:szCs w:val="18"/>
              </w:rPr>
            </w:pPr>
            <w:r w:rsidRPr="007275DF">
              <w:rPr>
                <w:rFonts w:cs="Arial"/>
                <w:szCs w:val="18"/>
              </w:rPr>
              <w:t>Config 1</w:t>
            </w:r>
          </w:p>
        </w:tc>
        <w:tc>
          <w:tcPr>
            <w:tcW w:w="407" w:type="pct"/>
            <w:shd w:val="clear" w:color="auto" w:fill="auto"/>
          </w:tcPr>
          <w:p w14:paraId="4FCA5D67" w14:textId="77777777" w:rsidR="00AF4DA4" w:rsidRPr="007275DF" w:rsidRDefault="00AF4DA4" w:rsidP="00533337">
            <w:pPr>
              <w:pStyle w:val="TAC"/>
              <w:rPr>
                <w:rFonts w:cs="Arial"/>
                <w:noProof/>
                <w:szCs w:val="18"/>
              </w:rPr>
            </w:pPr>
          </w:p>
        </w:tc>
        <w:tc>
          <w:tcPr>
            <w:tcW w:w="1030" w:type="pct"/>
            <w:shd w:val="clear" w:color="auto" w:fill="auto"/>
          </w:tcPr>
          <w:p w14:paraId="216E285D" w14:textId="77777777" w:rsidR="00AF4DA4" w:rsidRPr="007275DF" w:rsidRDefault="00AF4DA4" w:rsidP="00533337">
            <w:pPr>
              <w:pStyle w:val="TAC"/>
              <w:rPr>
                <w:rFonts w:cs="Arial"/>
                <w:iCs/>
                <w:szCs w:val="18"/>
              </w:rPr>
            </w:pPr>
            <w:r w:rsidRPr="007275DF">
              <w:rPr>
                <w:rFonts w:cs="Arial"/>
                <w:szCs w:val="18"/>
              </w:rPr>
              <w:t>CSI-RS.2.1 TDD</w:t>
            </w:r>
          </w:p>
        </w:tc>
        <w:tc>
          <w:tcPr>
            <w:tcW w:w="823" w:type="pct"/>
          </w:tcPr>
          <w:p w14:paraId="1A0F3980" w14:textId="77777777" w:rsidR="00AF4DA4" w:rsidRPr="007275DF" w:rsidRDefault="00AF4DA4" w:rsidP="00533337">
            <w:pPr>
              <w:pStyle w:val="TAC"/>
              <w:rPr>
                <w:rFonts w:cs="Arial"/>
                <w:iCs/>
                <w:szCs w:val="18"/>
              </w:rPr>
            </w:pPr>
            <w:r w:rsidRPr="007275DF">
              <w:rPr>
                <w:rFonts w:cs="Arial"/>
                <w:szCs w:val="18"/>
              </w:rPr>
              <w:t>CSI-RS.2.1 TDD</w:t>
            </w:r>
          </w:p>
        </w:tc>
        <w:tc>
          <w:tcPr>
            <w:tcW w:w="822" w:type="pct"/>
          </w:tcPr>
          <w:p w14:paraId="551DA270" w14:textId="77777777" w:rsidR="00AF4DA4" w:rsidRPr="007275DF" w:rsidRDefault="00AF4DA4" w:rsidP="00533337">
            <w:pPr>
              <w:pStyle w:val="TAC"/>
              <w:rPr>
                <w:rFonts w:cs="Arial"/>
                <w:iCs/>
                <w:szCs w:val="18"/>
              </w:rPr>
            </w:pPr>
          </w:p>
        </w:tc>
      </w:tr>
      <w:tr w:rsidR="00AF4DA4" w:rsidRPr="007275DF" w14:paraId="56E65BE6" w14:textId="77777777" w:rsidTr="00533337">
        <w:trPr>
          <w:trHeight w:val="187"/>
          <w:jc w:val="center"/>
        </w:trPr>
        <w:tc>
          <w:tcPr>
            <w:tcW w:w="1048" w:type="pct"/>
            <w:gridSpan w:val="3"/>
            <w:tcBorders>
              <w:bottom w:val="nil"/>
            </w:tcBorders>
            <w:shd w:val="clear" w:color="auto" w:fill="auto"/>
          </w:tcPr>
          <w:p w14:paraId="7121F26F" w14:textId="77777777" w:rsidR="00AF4DA4" w:rsidRPr="007275DF" w:rsidRDefault="00AF4DA4" w:rsidP="00533337">
            <w:pPr>
              <w:pStyle w:val="TAL"/>
              <w:rPr>
                <w:rFonts w:cs="Arial"/>
                <w:szCs w:val="18"/>
              </w:rPr>
            </w:pPr>
            <w:r w:rsidRPr="007275DF">
              <w:rPr>
                <w:rFonts w:cs="Arial"/>
                <w:szCs w:val="18"/>
              </w:rPr>
              <w:t xml:space="preserve">CSI-RS for tracking </w:t>
            </w:r>
          </w:p>
        </w:tc>
        <w:tc>
          <w:tcPr>
            <w:tcW w:w="870" w:type="pct"/>
            <w:gridSpan w:val="2"/>
            <w:shd w:val="clear" w:color="auto" w:fill="auto"/>
          </w:tcPr>
          <w:p w14:paraId="3E5E6DA8" w14:textId="77777777" w:rsidR="00AF4DA4" w:rsidRPr="007275DF" w:rsidRDefault="00AF4DA4" w:rsidP="00533337">
            <w:pPr>
              <w:pStyle w:val="TAL"/>
              <w:rPr>
                <w:rFonts w:cs="Arial"/>
                <w:szCs w:val="18"/>
              </w:rPr>
            </w:pPr>
            <w:r w:rsidRPr="007275DF">
              <w:rPr>
                <w:rFonts w:cs="Arial"/>
                <w:noProof/>
                <w:szCs w:val="18"/>
              </w:rPr>
              <w:t>Config 1</w:t>
            </w:r>
          </w:p>
        </w:tc>
        <w:tc>
          <w:tcPr>
            <w:tcW w:w="407" w:type="pct"/>
            <w:shd w:val="clear" w:color="auto" w:fill="auto"/>
          </w:tcPr>
          <w:p w14:paraId="47A19E12" w14:textId="77777777" w:rsidR="00AF4DA4" w:rsidRPr="007275DF" w:rsidRDefault="00AF4DA4" w:rsidP="00533337">
            <w:pPr>
              <w:pStyle w:val="TAC"/>
              <w:rPr>
                <w:rFonts w:cs="Arial"/>
                <w:noProof/>
                <w:szCs w:val="18"/>
              </w:rPr>
            </w:pPr>
          </w:p>
        </w:tc>
        <w:tc>
          <w:tcPr>
            <w:tcW w:w="1030" w:type="pct"/>
            <w:shd w:val="clear" w:color="auto" w:fill="auto"/>
          </w:tcPr>
          <w:p w14:paraId="1E3A02CA" w14:textId="77777777" w:rsidR="00AF4DA4" w:rsidRPr="007275DF" w:rsidRDefault="00AF4DA4" w:rsidP="00533337">
            <w:pPr>
              <w:pStyle w:val="TAC"/>
              <w:rPr>
                <w:rFonts w:cs="Arial"/>
                <w:szCs w:val="18"/>
              </w:rPr>
            </w:pPr>
            <w:r w:rsidRPr="007275DF">
              <w:rPr>
                <w:rFonts w:cs="Arial"/>
                <w:szCs w:val="18"/>
              </w:rPr>
              <w:t>TRS.1.2 TDD</w:t>
            </w:r>
          </w:p>
        </w:tc>
        <w:tc>
          <w:tcPr>
            <w:tcW w:w="823" w:type="pct"/>
          </w:tcPr>
          <w:p w14:paraId="3289C897" w14:textId="77777777" w:rsidR="00AF4DA4" w:rsidRPr="007275DF" w:rsidRDefault="00AF4DA4" w:rsidP="00533337">
            <w:pPr>
              <w:pStyle w:val="TAC"/>
              <w:rPr>
                <w:rFonts w:cs="Arial"/>
                <w:iCs/>
                <w:szCs w:val="18"/>
              </w:rPr>
            </w:pPr>
            <w:r w:rsidRPr="007275DF">
              <w:rPr>
                <w:rFonts w:cs="Arial"/>
                <w:szCs w:val="18"/>
              </w:rPr>
              <w:t>TRS.1.2 TDD</w:t>
            </w:r>
          </w:p>
        </w:tc>
        <w:tc>
          <w:tcPr>
            <w:tcW w:w="822" w:type="pct"/>
          </w:tcPr>
          <w:p w14:paraId="6AE10E16" w14:textId="77777777" w:rsidR="00AF4DA4" w:rsidRPr="007275DF" w:rsidRDefault="00AF4DA4" w:rsidP="00533337">
            <w:pPr>
              <w:pStyle w:val="TAC"/>
              <w:rPr>
                <w:rFonts w:cs="Arial"/>
                <w:iCs/>
                <w:szCs w:val="18"/>
              </w:rPr>
            </w:pPr>
          </w:p>
        </w:tc>
      </w:tr>
      <w:tr w:rsidR="00AF4DA4" w:rsidRPr="007275DF" w14:paraId="0813AC20" w14:textId="77777777" w:rsidTr="00533337">
        <w:trPr>
          <w:trHeight w:val="187"/>
          <w:jc w:val="center"/>
        </w:trPr>
        <w:tc>
          <w:tcPr>
            <w:tcW w:w="1048" w:type="pct"/>
            <w:gridSpan w:val="3"/>
            <w:shd w:val="clear" w:color="auto" w:fill="auto"/>
          </w:tcPr>
          <w:p w14:paraId="5E6074C6" w14:textId="77777777" w:rsidR="00AF4DA4" w:rsidRPr="007275DF" w:rsidRDefault="00AF4DA4" w:rsidP="00533337">
            <w:pPr>
              <w:pStyle w:val="TAL"/>
              <w:rPr>
                <w:rFonts w:cs="Arial"/>
                <w:szCs w:val="18"/>
              </w:rPr>
            </w:pPr>
            <w:r w:rsidRPr="007275DF">
              <w:rPr>
                <w:noProof/>
              </w:rPr>
              <w:t>SSB Index assigned as RLM RS</w:t>
            </w:r>
          </w:p>
        </w:tc>
        <w:tc>
          <w:tcPr>
            <w:tcW w:w="870" w:type="pct"/>
            <w:gridSpan w:val="2"/>
            <w:shd w:val="clear" w:color="auto" w:fill="auto"/>
          </w:tcPr>
          <w:p w14:paraId="356CB130" w14:textId="77777777" w:rsidR="00AF4DA4" w:rsidRPr="007275DF" w:rsidRDefault="00AF4DA4" w:rsidP="00533337">
            <w:pPr>
              <w:pStyle w:val="TAL"/>
              <w:rPr>
                <w:rFonts w:cs="Arial"/>
                <w:noProof/>
                <w:szCs w:val="18"/>
              </w:rPr>
            </w:pPr>
          </w:p>
        </w:tc>
        <w:tc>
          <w:tcPr>
            <w:tcW w:w="407" w:type="pct"/>
            <w:shd w:val="clear" w:color="auto" w:fill="auto"/>
          </w:tcPr>
          <w:p w14:paraId="25D64F70" w14:textId="77777777" w:rsidR="00AF4DA4" w:rsidRPr="007275DF" w:rsidRDefault="00AF4DA4" w:rsidP="00533337">
            <w:pPr>
              <w:pStyle w:val="TAC"/>
              <w:rPr>
                <w:noProof/>
              </w:rPr>
            </w:pPr>
          </w:p>
        </w:tc>
        <w:tc>
          <w:tcPr>
            <w:tcW w:w="1030" w:type="pct"/>
            <w:shd w:val="clear" w:color="auto" w:fill="auto"/>
          </w:tcPr>
          <w:p w14:paraId="29B23CBA" w14:textId="77777777" w:rsidR="00AF4DA4" w:rsidRPr="007275DF" w:rsidRDefault="00AF4DA4" w:rsidP="00533337">
            <w:pPr>
              <w:pStyle w:val="TAC"/>
            </w:pPr>
            <w:r w:rsidRPr="007275DF">
              <w:t>0, 1</w:t>
            </w:r>
          </w:p>
        </w:tc>
        <w:tc>
          <w:tcPr>
            <w:tcW w:w="823" w:type="pct"/>
          </w:tcPr>
          <w:p w14:paraId="35D07886" w14:textId="77777777" w:rsidR="00AF4DA4" w:rsidRPr="007275DF" w:rsidRDefault="00AF4DA4" w:rsidP="00533337">
            <w:pPr>
              <w:pStyle w:val="TAC"/>
              <w:rPr>
                <w:iCs/>
              </w:rPr>
            </w:pPr>
            <w:r w:rsidRPr="007275DF">
              <w:rPr>
                <w:iCs/>
              </w:rPr>
              <w:t>0, 1</w:t>
            </w:r>
          </w:p>
        </w:tc>
        <w:tc>
          <w:tcPr>
            <w:tcW w:w="822" w:type="pct"/>
          </w:tcPr>
          <w:p w14:paraId="19AC7510" w14:textId="77777777" w:rsidR="00AF4DA4" w:rsidRPr="007275DF" w:rsidRDefault="00AF4DA4" w:rsidP="00533337">
            <w:pPr>
              <w:pStyle w:val="TAC"/>
              <w:rPr>
                <w:iCs/>
              </w:rPr>
            </w:pPr>
          </w:p>
        </w:tc>
      </w:tr>
      <w:tr w:rsidR="00AF4DA4" w:rsidRPr="007275DF" w14:paraId="61CEBED7" w14:textId="77777777" w:rsidTr="00533337">
        <w:trPr>
          <w:trHeight w:val="187"/>
          <w:jc w:val="center"/>
        </w:trPr>
        <w:tc>
          <w:tcPr>
            <w:tcW w:w="1048" w:type="pct"/>
            <w:gridSpan w:val="3"/>
            <w:shd w:val="clear" w:color="auto" w:fill="auto"/>
          </w:tcPr>
          <w:p w14:paraId="75BEFBC6" w14:textId="77777777" w:rsidR="00AF4DA4" w:rsidRPr="007275DF" w:rsidRDefault="00AF4DA4" w:rsidP="00533337">
            <w:pPr>
              <w:pStyle w:val="TAL"/>
              <w:rPr>
                <w:rFonts w:cs="Arial"/>
                <w:szCs w:val="18"/>
              </w:rPr>
            </w:pPr>
            <w:r w:rsidRPr="007275DF">
              <w:rPr>
                <w:noProof/>
              </w:rPr>
              <w:t>T310 Timer</w:t>
            </w:r>
          </w:p>
        </w:tc>
        <w:tc>
          <w:tcPr>
            <w:tcW w:w="870" w:type="pct"/>
            <w:gridSpan w:val="2"/>
            <w:shd w:val="clear" w:color="auto" w:fill="auto"/>
          </w:tcPr>
          <w:p w14:paraId="3ACDC4F4" w14:textId="77777777" w:rsidR="00AF4DA4" w:rsidRPr="007275DF" w:rsidRDefault="00AF4DA4" w:rsidP="00533337">
            <w:pPr>
              <w:pStyle w:val="TAL"/>
              <w:rPr>
                <w:rFonts w:cs="Arial"/>
                <w:noProof/>
                <w:szCs w:val="18"/>
              </w:rPr>
            </w:pPr>
          </w:p>
        </w:tc>
        <w:tc>
          <w:tcPr>
            <w:tcW w:w="407" w:type="pct"/>
            <w:shd w:val="clear" w:color="auto" w:fill="auto"/>
          </w:tcPr>
          <w:p w14:paraId="03099F62" w14:textId="77777777" w:rsidR="00AF4DA4" w:rsidRPr="007275DF" w:rsidRDefault="00AF4DA4" w:rsidP="00533337">
            <w:pPr>
              <w:pStyle w:val="TAC"/>
              <w:rPr>
                <w:noProof/>
              </w:rPr>
            </w:pPr>
            <w:r w:rsidRPr="007275DF">
              <w:rPr>
                <w:noProof/>
              </w:rPr>
              <w:t>ms</w:t>
            </w:r>
          </w:p>
        </w:tc>
        <w:tc>
          <w:tcPr>
            <w:tcW w:w="1030" w:type="pct"/>
            <w:shd w:val="clear" w:color="auto" w:fill="auto"/>
          </w:tcPr>
          <w:p w14:paraId="233424CE" w14:textId="77777777" w:rsidR="00AF4DA4" w:rsidRPr="007275DF" w:rsidRDefault="00AF4DA4" w:rsidP="00533337">
            <w:pPr>
              <w:pStyle w:val="TAC"/>
            </w:pPr>
            <w:r w:rsidRPr="007275DF">
              <w:t>[1000]</w:t>
            </w:r>
          </w:p>
        </w:tc>
        <w:tc>
          <w:tcPr>
            <w:tcW w:w="823" w:type="pct"/>
          </w:tcPr>
          <w:p w14:paraId="2274C124" w14:textId="77777777" w:rsidR="00AF4DA4" w:rsidRPr="007275DF" w:rsidRDefault="00AF4DA4" w:rsidP="00533337">
            <w:pPr>
              <w:pStyle w:val="TAC"/>
              <w:rPr>
                <w:iCs/>
              </w:rPr>
            </w:pPr>
            <w:r w:rsidRPr="007275DF">
              <w:rPr>
                <w:iCs/>
              </w:rPr>
              <w:t>[1000]</w:t>
            </w:r>
          </w:p>
        </w:tc>
        <w:tc>
          <w:tcPr>
            <w:tcW w:w="822" w:type="pct"/>
          </w:tcPr>
          <w:p w14:paraId="74224570" w14:textId="77777777" w:rsidR="00AF4DA4" w:rsidRPr="007275DF" w:rsidRDefault="00AF4DA4" w:rsidP="00533337">
            <w:pPr>
              <w:pStyle w:val="TAC"/>
              <w:rPr>
                <w:iCs/>
              </w:rPr>
            </w:pPr>
          </w:p>
        </w:tc>
      </w:tr>
      <w:tr w:rsidR="00AF4DA4" w:rsidRPr="007275DF" w14:paraId="4836F00C" w14:textId="77777777" w:rsidTr="00533337">
        <w:trPr>
          <w:trHeight w:val="187"/>
          <w:jc w:val="center"/>
        </w:trPr>
        <w:tc>
          <w:tcPr>
            <w:tcW w:w="1048" w:type="pct"/>
            <w:gridSpan w:val="3"/>
            <w:shd w:val="clear" w:color="auto" w:fill="auto"/>
          </w:tcPr>
          <w:p w14:paraId="537C2056" w14:textId="77777777" w:rsidR="00AF4DA4" w:rsidRPr="007275DF" w:rsidRDefault="00AF4DA4" w:rsidP="00533337">
            <w:pPr>
              <w:pStyle w:val="TAL"/>
              <w:rPr>
                <w:rFonts w:cs="Arial"/>
                <w:szCs w:val="18"/>
              </w:rPr>
            </w:pPr>
            <w:r w:rsidRPr="007275DF">
              <w:rPr>
                <w:noProof/>
                <w:lang w:eastAsia="zh-CN"/>
              </w:rPr>
              <w:t>N310</w:t>
            </w:r>
          </w:p>
        </w:tc>
        <w:tc>
          <w:tcPr>
            <w:tcW w:w="870" w:type="pct"/>
            <w:gridSpan w:val="2"/>
            <w:shd w:val="clear" w:color="auto" w:fill="auto"/>
          </w:tcPr>
          <w:p w14:paraId="5BF1621A" w14:textId="77777777" w:rsidR="00AF4DA4" w:rsidRPr="007275DF" w:rsidRDefault="00AF4DA4" w:rsidP="00533337">
            <w:pPr>
              <w:pStyle w:val="TAL"/>
              <w:rPr>
                <w:rFonts w:cs="Arial"/>
                <w:noProof/>
                <w:szCs w:val="18"/>
              </w:rPr>
            </w:pPr>
          </w:p>
        </w:tc>
        <w:tc>
          <w:tcPr>
            <w:tcW w:w="407" w:type="pct"/>
            <w:shd w:val="clear" w:color="auto" w:fill="auto"/>
          </w:tcPr>
          <w:p w14:paraId="564D57A3" w14:textId="77777777" w:rsidR="00AF4DA4" w:rsidRPr="007275DF" w:rsidRDefault="00AF4DA4" w:rsidP="00533337">
            <w:pPr>
              <w:pStyle w:val="TAC"/>
              <w:rPr>
                <w:noProof/>
              </w:rPr>
            </w:pPr>
          </w:p>
        </w:tc>
        <w:tc>
          <w:tcPr>
            <w:tcW w:w="1030" w:type="pct"/>
            <w:shd w:val="clear" w:color="auto" w:fill="auto"/>
          </w:tcPr>
          <w:p w14:paraId="7027DA09" w14:textId="77777777" w:rsidR="00AF4DA4" w:rsidRPr="007275DF" w:rsidRDefault="00AF4DA4" w:rsidP="00533337">
            <w:pPr>
              <w:pStyle w:val="TAC"/>
            </w:pPr>
            <w:r w:rsidRPr="007275DF">
              <w:t>[2]</w:t>
            </w:r>
          </w:p>
        </w:tc>
        <w:tc>
          <w:tcPr>
            <w:tcW w:w="823" w:type="pct"/>
          </w:tcPr>
          <w:p w14:paraId="43E47299" w14:textId="77777777" w:rsidR="00AF4DA4" w:rsidRPr="007275DF" w:rsidRDefault="00AF4DA4" w:rsidP="00533337">
            <w:pPr>
              <w:pStyle w:val="TAC"/>
              <w:rPr>
                <w:iCs/>
              </w:rPr>
            </w:pPr>
            <w:r w:rsidRPr="007275DF">
              <w:rPr>
                <w:iCs/>
              </w:rPr>
              <w:t>[2]</w:t>
            </w:r>
          </w:p>
        </w:tc>
        <w:tc>
          <w:tcPr>
            <w:tcW w:w="822" w:type="pct"/>
          </w:tcPr>
          <w:p w14:paraId="2E0D1DA4" w14:textId="77777777" w:rsidR="00AF4DA4" w:rsidRPr="007275DF" w:rsidRDefault="00AF4DA4" w:rsidP="00533337">
            <w:pPr>
              <w:pStyle w:val="TAC"/>
              <w:rPr>
                <w:iCs/>
              </w:rPr>
            </w:pPr>
          </w:p>
        </w:tc>
      </w:tr>
      <w:tr w:rsidR="00AF4DA4" w:rsidRPr="007275DF" w14:paraId="3B61A575" w14:textId="77777777" w:rsidTr="00533337">
        <w:trPr>
          <w:trHeight w:val="187"/>
          <w:jc w:val="center"/>
        </w:trPr>
        <w:tc>
          <w:tcPr>
            <w:tcW w:w="1918" w:type="pct"/>
            <w:gridSpan w:val="5"/>
            <w:shd w:val="clear" w:color="auto" w:fill="auto"/>
          </w:tcPr>
          <w:p w14:paraId="7EA3E388" w14:textId="77777777" w:rsidR="00AF4DA4" w:rsidRPr="007275DF" w:rsidRDefault="00AF4DA4" w:rsidP="00533337">
            <w:pPr>
              <w:pStyle w:val="TAL"/>
              <w:rPr>
                <w:noProof/>
              </w:rPr>
            </w:pPr>
            <w:r w:rsidRPr="007275DF">
              <w:rPr>
                <w:noProof/>
              </w:rPr>
              <w:t>T1</w:t>
            </w:r>
          </w:p>
        </w:tc>
        <w:tc>
          <w:tcPr>
            <w:tcW w:w="407" w:type="pct"/>
            <w:shd w:val="clear" w:color="auto" w:fill="auto"/>
          </w:tcPr>
          <w:p w14:paraId="705CDD2D" w14:textId="77777777" w:rsidR="00AF4DA4" w:rsidRPr="007275DF" w:rsidRDefault="00AF4DA4" w:rsidP="00533337">
            <w:pPr>
              <w:pStyle w:val="TAC"/>
              <w:rPr>
                <w:noProof/>
              </w:rPr>
            </w:pPr>
            <w:r w:rsidRPr="007275DF">
              <w:rPr>
                <w:noProof/>
              </w:rPr>
              <w:t>s</w:t>
            </w:r>
          </w:p>
        </w:tc>
        <w:tc>
          <w:tcPr>
            <w:tcW w:w="1030" w:type="pct"/>
            <w:shd w:val="clear" w:color="auto" w:fill="auto"/>
          </w:tcPr>
          <w:p w14:paraId="359E0275" w14:textId="77777777" w:rsidR="00AF4DA4" w:rsidRPr="007275DF" w:rsidRDefault="00AF4DA4" w:rsidP="00533337">
            <w:pPr>
              <w:pStyle w:val="TAC"/>
              <w:rPr>
                <w:noProof/>
              </w:rPr>
            </w:pPr>
            <w:r w:rsidRPr="007275DF">
              <w:rPr>
                <w:noProof/>
              </w:rPr>
              <w:t>[1]</w:t>
            </w:r>
          </w:p>
        </w:tc>
        <w:tc>
          <w:tcPr>
            <w:tcW w:w="823" w:type="pct"/>
          </w:tcPr>
          <w:p w14:paraId="09D106C4" w14:textId="77777777" w:rsidR="00AF4DA4" w:rsidRPr="007275DF" w:rsidRDefault="00AF4DA4" w:rsidP="00533337">
            <w:pPr>
              <w:pStyle w:val="TAC"/>
              <w:rPr>
                <w:noProof/>
              </w:rPr>
            </w:pPr>
            <w:r w:rsidRPr="007275DF">
              <w:rPr>
                <w:noProof/>
              </w:rPr>
              <w:t>[1]</w:t>
            </w:r>
          </w:p>
        </w:tc>
        <w:tc>
          <w:tcPr>
            <w:tcW w:w="822" w:type="pct"/>
          </w:tcPr>
          <w:p w14:paraId="32FD52E3" w14:textId="77777777" w:rsidR="00AF4DA4" w:rsidRPr="007275DF" w:rsidRDefault="00AF4DA4" w:rsidP="00533337">
            <w:pPr>
              <w:pStyle w:val="TAC"/>
              <w:rPr>
                <w:noProof/>
              </w:rPr>
            </w:pPr>
            <w:r w:rsidRPr="007275DF">
              <w:rPr>
                <w:noProof/>
              </w:rPr>
              <w:t>During this time the the UE shall be fully synchronized to cell 1</w:t>
            </w:r>
          </w:p>
        </w:tc>
      </w:tr>
      <w:tr w:rsidR="00AF4DA4" w:rsidRPr="007275DF" w14:paraId="248D51FF" w14:textId="77777777" w:rsidTr="00533337">
        <w:trPr>
          <w:trHeight w:val="187"/>
          <w:jc w:val="center"/>
        </w:trPr>
        <w:tc>
          <w:tcPr>
            <w:tcW w:w="1918" w:type="pct"/>
            <w:gridSpan w:val="5"/>
            <w:shd w:val="clear" w:color="auto" w:fill="auto"/>
          </w:tcPr>
          <w:p w14:paraId="2C154EEC" w14:textId="77777777" w:rsidR="00AF4DA4" w:rsidRPr="007275DF" w:rsidRDefault="00AF4DA4" w:rsidP="00533337">
            <w:pPr>
              <w:pStyle w:val="TAL"/>
              <w:rPr>
                <w:noProof/>
              </w:rPr>
            </w:pPr>
            <w:r w:rsidRPr="007275DF">
              <w:rPr>
                <w:noProof/>
              </w:rPr>
              <w:t>T2</w:t>
            </w:r>
          </w:p>
        </w:tc>
        <w:tc>
          <w:tcPr>
            <w:tcW w:w="407" w:type="pct"/>
            <w:shd w:val="clear" w:color="auto" w:fill="auto"/>
          </w:tcPr>
          <w:p w14:paraId="48819045" w14:textId="77777777" w:rsidR="00AF4DA4" w:rsidRPr="007275DF" w:rsidRDefault="00AF4DA4" w:rsidP="00533337">
            <w:pPr>
              <w:pStyle w:val="TAC"/>
              <w:rPr>
                <w:noProof/>
              </w:rPr>
            </w:pPr>
            <w:r w:rsidRPr="007275DF">
              <w:rPr>
                <w:noProof/>
              </w:rPr>
              <w:t>s</w:t>
            </w:r>
          </w:p>
        </w:tc>
        <w:tc>
          <w:tcPr>
            <w:tcW w:w="1030" w:type="pct"/>
            <w:shd w:val="clear" w:color="auto" w:fill="auto"/>
          </w:tcPr>
          <w:p w14:paraId="2D888D6B" w14:textId="77777777" w:rsidR="00AF4DA4" w:rsidRPr="007275DF" w:rsidRDefault="00AF4DA4" w:rsidP="00533337">
            <w:pPr>
              <w:pStyle w:val="TAC"/>
              <w:rPr>
                <w:noProof/>
              </w:rPr>
            </w:pPr>
            <w:r w:rsidRPr="007275DF">
              <w:t>[</w:t>
            </w:r>
            <w:r w:rsidRPr="007275DF">
              <w:rPr>
                <w:noProof/>
              </w:rPr>
              <w:t>9.01</w:t>
            </w:r>
            <w:r w:rsidRPr="007275DF">
              <w:t>]</w:t>
            </w:r>
          </w:p>
        </w:tc>
        <w:tc>
          <w:tcPr>
            <w:tcW w:w="823" w:type="pct"/>
          </w:tcPr>
          <w:p w14:paraId="6AA6205A" w14:textId="77777777" w:rsidR="00AF4DA4" w:rsidRPr="007275DF" w:rsidRDefault="00AF4DA4" w:rsidP="00533337">
            <w:pPr>
              <w:pStyle w:val="TAC"/>
              <w:rPr>
                <w:noProof/>
              </w:rPr>
            </w:pPr>
            <w:r w:rsidRPr="007275DF">
              <w:rPr>
                <w:noProof/>
              </w:rPr>
              <w:t>[</w:t>
            </w:r>
            <w:r w:rsidRPr="007275DF">
              <w:t>8.37</w:t>
            </w:r>
            <w:r w:rsidRPr="007275DF">
              <w:rPr>
                <w:noProof/>
              </w:rPr>
              <w:t>]</w:t>
            </w:r>
          </w:p>
        </w:tc>
        <w:tc>
          <w:tcPr>
            <w:tcW w:w="822" w:type="pct"/>
          </w:tcPr>
          <w:p w14:paraId="02341EC6" w14:textId="77777777" w:rsidR="00AF4DA4" w:rsidRPr="007275DF" w:rsidRDefault="00AF4DA4" w:rsidP="00533337">
            <w:pPr>
              <w:pStyle w:val="TAC"/>
              <w:rPr>
                <w:noProof/>
              </w:rPr>
            </w:pPr>
          </w:p>
        </w:tc>
      </w:tr>
      <w:tr w:rsidR="00AF4DA4" w:rsidRPr="007275DF" w14:paraId="2D8BAFA2" w14:textId="77777777" w:rsidTr="00533337">
        <w:trPr>
          <w:trHeight w:val="187"/>
          <w:jc w:val="center"/>
        </w:trPr>
        <w:tc>
          <w:tcPr>
            <w:tcW w:w="1918" w:type="pct"/>
            <w:gridSpan w:val="5"/>
            <w:shd w:val="clear" w:color="auto" w:fill="auto"/>
          </w:tcPr>
          <w:p w14:paraId="5C8F62BA" w14:textId="77777777" w:rsidR="00AF4DA4" w:rsidRPr="007275DF" w:rsidRDefault="00AF4DA4" w:rsidP="00533337">
            <w:pPr>
              <w:pStyle w:val="TAL"/>
              <w:rPr>
                <w:noProof/>
              </w:rPr>
            </w:pPr>
            <w:r w:rsidRPr="007275DF">
              <w:rPr>
                <w:noProof/>
              </w:rPr>
              <w:t>T3</w:t>
            </w:r>
          </w:p>
        </w:tc>
        <w:tc>
          <w:tcPr>
            <w:tcW w:w="407" w:type="pct"/>
            <w:shd w:val="clear" w:color="auto" w:fill="auto"/>
          </w:tcPr>
          <w:p w14:paraId="03CB682B" w14:textId="77777777" w:rsidR="00AF4DA4" w:rsidRPr="007275DF" w:rsidRDefault="00AF4DA4" w:rsidP="00533337">
            <w:pPr>
              <w:pStyle w:val="TAC"/>
              <w:rPr>
                <w:noProof/>
              </w:rPr>
            </w:pPr>
            <w:r w:rsidRPr="007275DF">
              <w:rPr>
                <w:noProof/>
              </w:rPr>
              <w:t>s</w:t>
            </w:r>
          </w:p>
        </w:tc>
        <w:tc>
          <w:tcPr>
            <w:tcW w:w="1030" w:type="pct"/>
            <w:shd w:val="clear" w:color="auto" w:fill="auto"/>
          </w:tcPr>
          <w:p w14:paraId="2D67F0FF" w14:textId="77777777" w:rsidR="00AF4DA4" w:rsidRPr="007275DF" w:rsidRDefault="00AF4DA4" w:rsidP="00533337">
            <w:pPr>
              <w:pStyle w:val="TAC"/>
              <w:rPr>
                <w:noProof/>
              </w:rPr>
            </w:pPr>
            <w:r w:rsidRPr="007275DF">
              <w:t>[</w:t>
            </w:r>
            <w:r w:rsidRPr="007275DF">
              <w:rPr>
                <w:noProof/>
              </w:rPr>
              <w:t>5.16</w:t>
            </w:r>
            <w:r w:rsidRPr="007275DF">
              <w:t>]</w:t>
            </w:r>
          </w:p>
        </w:tc>
        <w:tc>
          <w:tcPr>
            <w:tcW w:w="823" w:type="pct"/>
          </w:tcPr>
          <w:p w14:paraId="07952308" w14:textId="77777777" w:rsidR="00AF4DA4" w:rsidRPr="007275DF" w:rsidRDefault="00AF4DA4" w:rsidP="00533337">
            <w:pPr>
              <w:pStyle w:val="TAC"/>
              <w:rPr>
                <w:noProof/>
              </w:rPr>
            </w:pPr>
            <w:r w:rsidRPr="007275DF">
              <w:rPr>
                <w:noProof/>
              </w:rPr>
              <w:t>[</w:t>
            </w:r>
            <w:r w:rsidRPr="007275DF">
              <w:t>4.52</w:t>
            </w:r>
            <w:r w:rsidRPr="007275DF">
              <w:rPr>
                <w:noProof/>
              </w:rPr>
              <w:t>]</w:t>
            </w:r>
          </w:p>
        </w:tc>
        <w:tc>
          <w:tcPr>
            <w:tcW w:w="822" w:type="pct"/>
          </w:tcPr>
          <w:p w14:paraId="7F6DACD0" w14:textId="77777777" w:rsidR="00AF4DA4" w:rsidRPr="007275DF" w:rsidRDefault="00AF4DA4" w:rsidP="00533337">
            <w:pPr>
              <w:pStyle w:val="TAC"/>
              <w:rPr>
                <w:noProof/>
              </w:rPr>
            </w:pPr>
          </w:p>
        </w:tc>
      </w:tr>
      <w:tr w:rsidR="00AF4DA4" w:rsidRPr="007275DF" w14:paraId="5962E47E" w14:textId="77777777" w:rsidTr="00533337">
        <w:trPr>
          <w:trHeight w:val="187"/>
          <w:jc w:val="center"/>
        </w:trPr>
        <w:tc>
          <w:tcPr>
            <w:tcW w:w="1918" w:type="pct"/>
            <w:gridSpan w:val="5"/>
            <w:shd w:val="clear" w:color="auto" w:fill="auto"/>
          </w:tcPr>
          <w:p w14:paraId="62DDAE4B" w14:textId="77777777" w:rsidR="00AF4DA4" w:rsidRPr="007275DF" w:rsidRDefault="00AF4DA4" w:rsidP="00533337">
            <w:pPr>
              <w:pStyle w:val="TAL"/>
              <w:rPr>
                <w:noProof/>
              </w:rPr>
            </w:pPr>
            <w:r w:rsidRPr="007275DF">
              <w:rPr>
                <w:noProof/>
              </w:rPr>
              <w:t>T4</w:t>
            </w:r>
          </w:p>
        </w:tc>
        <w:tc>
          <w:tcPr>
            <w:tcW w:w="407" w:type="pct"/>
            <w:shd w:val="clear" w:color="auto" w:fill="auto"/>
          </w:tcPr>
          <w:p w14:paraId="6D746848" w14:textId="77777777" w:rsidR="00AF4DA4" w:rsidRPr="007275DF" w:rsidRDefault="00AF4DA4" w:rsidP="00533337">
            <w:pPr>
              <w:pStyle w:val="TAC"/>
              <w:rPr>
                <w:noProof/>
              </w:rPr>
            </w:pPr>
            <w:r w:rsidRPr="007275DF">
              <w:rPr>
                <w:noProof/>
              </w:rPr>
              <w:t>s</w:t>
            </w:r>
          </w:p>
        </w:tc>
        <w:tc>
          <w:tcPr>
            <w:tcW w:w="1030" w:type="pct"/>
            <w:shd w:val="clear" w:color="auto" w:fill="auto"/>
          </w:tcPr>
          <w:p w14:paraId="25D187B8" w14:textId="77777777" w:rsidR="00AF4DA4" w:rsidRPr="007275DF" w:rsidRDefault="00AF4DA4" w:rsidP="00533337">
            <w:pPr>
              <w:pStyle w:val="TAC"/>
              <w:rPr>
                <w:noProof/>
              </w:rPr>
            </w:pPr>
            <w:r w:rsidRPr="007275DF">
              <w:t>[0]</w:t>
            </w:r>
          </w:p>
        </w:tc>
        <w:tc>
          <w:tcPr>
            <w:tcW w:w="823" w:type="pct"/>
          </w:tcPr>
          <w:p w14:paraId="72507788" w14:textId="77777777" w:rsidR="00AF4DA4" w:rsidRPr="007275DF" w:rsidRDefault="00AF4DA4" w:rsidP="00533337">
            <w:pPr>
              <w:pStyle w:val="TAC"/>
              <w:rPr>
                <w:noProof/>
              </w:rPr>
            </w:pPr>
            <w:r w:rsidRPr="007275DF">
              <w:rPr>
                <w:noProof/>
              </w:rPr>
              <w:t>[0]</w:t>
            </w:r>
          </w:p>
        </w:tc>
        <w:tc>
          <w:tcPr>
            <w:tcW w:w="822" w:type="pct"/>
          </w:tcPr>
          <w:p w14:paraId="14068682" w14:textId="77777777" w:rsidR="00AF4DA4" w:rsidRPr="007275DF" w:rsidRDefault="00AF4DA4" w:rsidP="00533337">
            <w:pPr>
              <w:pStyle w:val="TAC"/>
              <w:rPr>
                <w:noProof/>
              </w:rPr>
            </w:pPr>
          </w:p>
        </w:tc>
      </w:tr>
      <w:tr w:rsidR="00AF4DA4" w:rsidRPr="007275DF" w14:paraId="53BEF15A" w14:textId="77777777" w:rsidTr="00533337">
        <w:trPr>
          <w:trHeight w:val="187"/>
          <w:jc w:val="center"/>
        </w:trPr>
        <w:tc>
          <w:tcPr>
            <w:tcW w:w="1918" w:type="pct"/>
            <w:gridSpan w:val="5"/>
            <w:shd w:val="clear" w:color="auto" w:fill="auto"/>
          </w:tcPr>
          <w:p w14:paraId="41E4A99D" w14:textId="77777777" w:rsidR="00AF4DA4" w:rsidRPr="007275DF" w:rsidRDefault="00AF4DA4" w:rsidP="00533337">
            <w:pPr>
              <w:pStyle w:val="TAL"/>
              <w:rPr>
                <w:noProof/>
              </w:rPr>
            </w:pPr>
            <w:r w:rsidRPr="007275DF">
              <w:rPr>
                <w:noProof/>
              </w:rPr>
              <w:t>T5</w:t>
            </w:r>
          </w:p>
        </w:tc>
        <w:tc>
          <w:tcPr>
            <w:tcW w:w="407" w:type="pct"/>
            <w:shd w:val="clear" w:color="auto" w:fill="auto"/>
          </w:tcPr>
          <w:p w14:paraId="7C4BBED4" w14:textId="77777777" w:rsidR="00AF4DA4" w:rsidRPr="007275DF" w:rsidRDefault="00AF4DA4" w:rsidP="00533337">
            <w:pPr>
              <w:pStyle w:val="TAC"/>
              <w:rPr>
                <w:noProof/>
              </w:rPr>
            </w:pPr>
            <w:r w:rsidRPr="007275DF">
              <w:rPr>
                <w:noProof/>
              </w:rPr>
              <w:t>s</w:t>
            </w:r>
          </w:p>
        </w:tc>
        <w:tc>
          <w:tcPr>
            <w:tcW w:w="1030" w:type="pct"/>
            <w:shd w:val="clear" w:color="auto" w:fill="auto"/>
          </w:tcPr>
          <w:p w14:paraId="00E4C035" w14:textId="77777777" w:rsidR="00AF4DA4" w:rsidRPr="007275DF" w:rsidRDefault="00AF4DA4" w:rsidP="00533337">
            <w:pPr>
              <w:pStyle w:val="TAC"/>
              <w:rPr>
                <w:noProof/>
              </w:rPr>
            </w:pPr>
            <w:r w:rsidRPr="007275DF">
              <w:t>[3.89]</w:t>
            </w:r>
          </w:p>
        </w:tc>
        <w:tc>
          <w:tcPr>
            <w:tcW w:w="823" w:type="pct"/>
          </w:tcPr>
          <w:p w14:paraId="62AE6806" w14:textId="77777777" w:rsidR="00AF4DA4" w:rsidRPr="007275DF" w:rsidRDefault="00AF4DA4" w:rsidP="00533337">
            <w:pPr>
              <w:pStyle w:val="TAC"/>
              <w:rPr>
                <w:noProof/>
              </w:rPr>
            </w:pPr>
            <w:r w:rsidRPr="007275DF">
              <w:rPr>
                <w:noProof/>
              </w:rPr>
              <w:t>[3.89]</w:t>
            </w:r>
          </w:p>
        </w:tc>
        <w:tc>
          <w:tcPr>
            <w:tcW w:w="822" w:type="pct"/>
          </w:tcPr>
          <w:p w14:paraId="57D9A5EA" w14:textId="77777777" w:rsidR="00AF4DA4" w:rsidRPr="007275DF" w:rsidRDefault="00AF4DA4" w:rsidP="00533337">
            <w:pPr>
              <w:pStyle w:val="TAC"/>
              <w:rPr>
                <w:noProof/>
              </w:rPr>
            </w:pPr>
          </w:p>
        </w:tc>
      </w:tr>
      <w:tr w:rsidR="00AF4DA4" w:rsidRPr="007275DF" w14:paraId="0C173CD8" w14:textId="77777777" w:rsidTr="00533337">
        <w:trPr>
          <w:trHeight w:val="187"/>
          <w:jc w:val="center"/>
        </w:trPr>
        <w:tc>
          <w:tcPr>
            <w:tcW w:w="1918" w:type="pct"/>
            <w:gridSpan w:val="5"/>
            <w:shd w:val="clear" w:color="auto" w:fill="auto"/>
          </w:tcPr>
          <w:p w14:paraId="5F3DE063" w14:textId="77777777" w:rsidR="00AF4DA4" w:rsidRPr="007275DF" w:rsidRDefault="00AF4DA4" w:rsidP="00533337">
            <w:pPr>
              <w:pStyle w:val="TAL"/>
              <w:rPr>
                <w:noProof/>
              </w:rPr>
            </w:pPr>
            <w:r w:rsidRPr="007275DF">
              <w:rPr>
                <w:noProof/>
              </w:rPr>
              <w:t>D1</w:t>
            </w:r>
          </w:p>
        </w:tc>
        <w:tc>
          <w:tcPr>
            <w:tcW w:w="407" w:type="pct"/>
            <w:shd w:val="clear" w:color="auto" w:fill="auto"/>
          </w:tcPr>
          <w:p w14:paraId="63D615DF" w14:textId="77777777" w:rsidR="00AF4DA4" w:rsidRPr="007275DF" w:rsidRDefault="00AF4DA4" w:rsidP="00533337">
            <w:pPr>
              <w:pStyle w:val="TAC"/>
              <w:rPr>
                <w:noProof/>
              </w:rPr>
            </w:pPr>
            <w:r w:rsidRPr="007275DF">
              <w:rPr>
                <w:noProof/>
              </w:rPr>
              <w:t>s</w:t>
            </w:r>
          </w:p>
        </w:tc>
        <w:tc>
          <w:tcPr>
            <w:tcW w:w="1030" w:type="pct"/>
            <w:shd w:val="clear" w:color="auto" w:fill="auto"/>
          </w:tcPr>
          <w:p w14:paraId="2711F909" w14:textId="77777777" w:rsidR="00AF4DA4" w:rsidRPr="007275DF" w:rsidRDefault="00AF4DA4" w:rsidP="00533337">
            <w:pPr>
              <w:pStyle w:val="TAC"/>
              <w:rPr>
                <w:noProof/>
              </w:rPr>
            </w:pPr>
            <w:r w:rsidRPr="007275DF">
              <w:t>[3.85]</w:t>
            </w:r>
          </w:p>
        </w:tc>
        <w:tc>
          <w:tcPr>
            <w:tcW w:w="823" w:type="pct"/>
          </w:tcPr>
          <w:p w14:paraId="778B8CC2" w14:textId="77777777" w:rsidR="00AF4DA4" w:rsidRPr="007275DF" w:rsidRDefault="00AF4DA4" w:rsidP="00533337">
            <w:pPr>
              <w:pStyle w:val="TAC"/>
              <w:rPr>
                <w:noProof/>
              </w:rPr>
            </w:pPr>
            <w:r w:rsidRPr="007275DF">
              <w:rPr>
                <w:noProof/>
              </w:rPr>
              <w:t>[3.85]</w:t>
            </w:r>
          </w:p>
        </w:tc>
        <w:tc>
          <w:tcPr>
            <w:tcW w:w="822" w:type="pct"/>
          </w:tcPr>
          <w:p w14:paraId="3FA3DB0C" w14:textId="77777777" w:rsidR="00AF4DA4" w:rsidRPr="007275DF" w:rsidRDefault="00AF4DA4" w:rsidP="00533337">
            <w:pPr>
              <w:pStyle w:val="TAC"/>
              <w:rPr>
                <w:noProof/>
              </w:rPr>
            </w:pPr>
          </w:p>
        </w:tc>
      </w:tr>
      <w:tr w:rsidR="00AF4DA4" w:rsidRPr="007275DF" w14:paraId="41A2125B" w14:textId="77777777" w:rsidTr="00533337">
        <w:trPr>
          <w:trHeight w:val="187"/>
          <w:jc w:val="center"/>
        </w:trPr>
        <w:tc>
          <w:tcPr>
            <w:tcW w:w="5000" w:type="pct"/>
            <w:gridSpan w:val="9"/>
          </w:tcPr>
          <w:p w14:paraId="7285EA01" w14:textId="77777777" w:rsidR="00AF4DA4" w:rsidRPr="007275DF" w:rsidRDefault="00AF4DA4" w:rsidP="00533337">
            <w:pPr>
              <w:pStyle w:val="TAN"/>
              <w:rPr>
                <w:noProof/>
              </w:rPr>
            </w:pPr>
            <w:r w:rsidRPr="007275DF">
              <w:rPr>
                <w:noProof/>
              </w:rPr>
              <w:t>Note 1:</w:t>
            </w:r>
            <w:r w:rsidRPr="007275DF">
              <w:rPr>
                <w:noProof/>
              </w:rPr>
              <w:tab/>
              <w:t>All configurations are assigned to the UE prior to the start of time period T1.</w:t>
            </w:r>
          </w:p>
          <w:p w14:paraId="166F29C4" w14:textId="77777777" w:rsidR="00AF4DA4" w:rsidRPr="007275DF" w:rsidRDefault="00AF4DA4" w:rsidP="00533337">
            <w:pPr>
              <w:pStyle w:val="TAN"/>
              <w:rPr>
                <w:noProof/>
              </w:rPr>
            </w:pPr>
            <w:r w:rsidRPr="007275DF">
              <w:rPr>
                <w:noProof/>
              </w:rPr>
              <w:t>Note 2:</w:t>
            </w:r>
            <w:r w:rsidRPr="007275DF">
              <w:rPr>
                <w:noProof/>
              </w:rPr>
              <w:tab/>
              <w:t>UE-specific PDCCH is not transmitted after T1 starts.</w:t>
            </w:r>
          </w:p>
        </w:tc>
      </w:tr>
    </w:tbl>
    <w:p w14:paraId="01A6F1D9" w14:textId="77777777" w:rsidR="00AF4DA4" w:rsidRPr="007275DF" w:rsidRDefault="00AF4DA4" w:rsidP="00AF4DA4">
      <w:pPr>
        <w:spacing w:before="120"/>
      </w:pPr>
    </w:p>
    <w:p w14:paraId="7C98BB90" w14:textId="77777777" w:rsidR="00AF4DA4" w:rsidRPr="007275DF" w:rsidRDefault="00AF4DA4" w:rsidP="00AF4DA4">
      <w:pPr>
        <w:spacing w:after="120"/>
        <w:rPr>
          <w:rFonts w:eastAsia="MS Mincho"/>
        </w:rPr>
      </w:pPr>
    </w:p>
    <w:p w14:paraId="0A608A30" w14:textId="77777777" w:rsidR="00AF4DA4" w:rsidRPr="007275DF" w:rsidRDefault="00AF4DA4" w:rsidP="00AF4DA4">
      <w:pPr>
        <w:pStyle w:val="TH"/>
      </w:pPr>
      <w:r w:rsidRPr="007275DF">
        <w:lastRenderedPageBreak/>
        <w:t>Table A.11.4.4.2.1-3: Cell specific test parameters for FR1 PCell for SSB-based beam failure detection and link recovery testing in 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1418"/>
        <w:gridCol w:w="850"/>
        <w:gridCol w:w="879"/>
        <w:gridCol w:w="879"/>
        <w:gridCol w:w="879"/>
        <w:gridCol w:w="879"/>
        <w:gridCol w:w="879"/>
      </w:tblGrid>
      <w:tr w:rsidR="00AF4DA4" w:rsidRPr="007275DF" w14:paraId="4A5CE888" w14:textId="77777777" w:rsidTr="00533337">
        <w:trPr>
          <w:cantSplit/>
          <w:trHeight w:val="187"/>
          <w:jc w:val="center"/>
        </w:trPr>
        <w:tc>
          <w:tcPr>
            <w:tcW w:w="3681" w:type="dxa"/>
            <w:gridSpan w:val="3"/>
            <w:tcBorders>
              <w:top w:val="single" w:sz="4" w:space="0" w:color="auto"/>
              <w:left w:val="single" w:sz="4" w:space="0" w:color="auto"/>
              <w:bottom w:val="nil"/>
              <w:right w:val="single" w:sz="4" w:space="0" w:color="auto"/>
            </w:tcBorders>
            <w:shd w:val="clear" w:color="auto" w:fill="auto"/>
            <w:hideMark/>
          </w:tcPr>
          <w:p w14:paraId="34A210A8" w14:textId="77777777" w:rsidR="00AF4DA4" w:rsidRPr="007275DF" w:rsidRDefault="00AF4DA4" w:rsidP="00533337">
            <w:pPr>
              <w:pStyle w:val="TAH"/>
            </w:pPr>
            <w:r w:rsidRPr="007275DF">
              <w:t>Parameter</w:t>
            </w:r>
          </w:p>
        </w:tc>
        <w:tc>
          <w:tcPr>
            <w:tcW w:w="850" w:type="dxa"/>
            <w:tcBorders>
              <w:top w:val="single" w:sz="4" w:space="0" w:color="auto"/>
              <w:left w:val="single" w:sz="4" w:space="0" w:color="auto"/>
              <w:bottom w:val="nil"/>
              <w:right w:val="single" w:sz="4" w:space="0" w:color="auto"/>
            </w:tcBorders>
            <w:shd w:val="clear" w:color="auto" w:fill="auto"/>
            <w:hideMark/>
          </w:tcPr>
          <w:p w14:paraId="4865BFDE" w14:textId="77777777" w:rsidR="00AF4DA4" w:rsidRPr="007275DF" w:rsidRDefault="00AF4DA4" w:rsidP="00533337">
            <w:pPr>
              <w:pStyle w:val="TAH"/>
            </w:pPr>
            <w:r w:rsidRPr="007275DF">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027E8264" w14:textId="77777777" w:rsidR="00AF4DA4" w:rsidRPr="007275DF" w:rsidRDefault="00AF4DA4" w:rsidP="00533337">
            <w:pPr>
              <w:pStyle w:val="TAH"/>
            </w:pPr>
            <w:r w:rsidRPr="007275DF">
              <w:t>Test 1</w:t>
            </w:r>
          </w:p>
        </w:tc>
      </w:tr>
      <w:tr w:rsidR="00AF4DA4" w:rsidRPr="007275DF" w14:paraId="37E34E5B" w14:textId="77777777" w:rsidTr="00533337">
        <w:trPr>
          <w:cantSplit/>
          <w:trHeight w:val="187"/>
          <w:jc w:val="center"/>
        </w:trPr>
        <w:tc>
          <w:tcPr>
            <w:tcW w:w="3681" w:type="dxa"/>
            <w:gridSpan w:val="3"/>
            <w:tcBorders>
              <w:top w:val="nil"/>
              <w:left w:val="single" w:sz="4" w:space="0" w:color="auto"/>
              <w:bottom w:val="single" w:sz="4" w:space="0" w:color="auto"/>
              <w:right w:val="single" w:sz="4" w:space="0" w:color="auto"/>
            </w:tcBorders>
            <w:shd w:val="clear" w:color="auto" w:fill="auto"/>
            <w:hideMark/>
          </w:tcPr>
          <w:p w14:paraId="695177B5" w14:textId="77777777" w:rsidR="00AF4DA4" w:rsidRPr="007275DF" w:rsidRDefault="00AF4DA4" w:rsidP="00533337">
            <w:pPr>
              <w:pStyle w:val="TAH"/>
            </w:pPr>
          </w:p>
        </w:tc>
        <w:tc>
          <w:tcPr>
            <w:tcW w:w="850" w:type="dxa"/>
            <w:tcBorders>
              <w:top w:val="nil"/>
              <w:left w:val="single" w:sz="4" w:space="0" w:color="auto"/>
              <w:bottom w:val="single" w:sz="4" w:space="0" w:color="auto"/>
              <w:right w:val="single" w:sz="4" w:space="0" w:color="auto"/>
            </w:tcBorders>
            <w:shd w:val="clear" w:color="auto" w:fill="auto"/>
            <w:hideMark/>
          </w:tcPr>
          <w:p w14:paraId="756A447A" w14:textId="77777777" w:rsidR="00AF4DA4" w:rsidRPr="007275DF" w:rsidRDefault="00AF4DA4" w:rsidP="00533337">
            <w:pPr>
              <w:pStyle w:val="TAH"/>
            </w:pPr>
          </w:p>
        </w:tc>
        <w:tc>
          <w:tcPr>
            <w:tcW w:w="879" w:type="dxa"/>
            <w:tcBorders>
              <w:top w:val="single" w:sz="4" w:space="0" w:color="auto"/>
              <w:left w:val="single" w:sz="4" w:space="0" w:color="auto"/>
              <w:bottom w:val="single" w:sz="4" w:space="0" w:color="auto"/>
              <w:right w:val="single" w:sz="4" w:space="0" w:color="auto"/>
            </w:tcBorders>
            <w:hideMark/>
          </w:tcPr>
          <w:p w14:paraId="08D1E17A" w14:textId="77777777" w:rsidR="00AF4DA4" w:rsidRPr="007275DF" w:rsidRDefault="00AF4DA4" w:rsidP="00533337">
            <w:pPr>
              <w:pStyle w:val="TAH"/>
            </w:pPr>
            <w:r w:rsidRPr="007275DF">
              <w:t>T1</w:t>
            </w:r>
          </w:p>
        </w:tc>
        <w:tc>
          <w:tcPr>
            <w:tcW w:w="879" w:type="dxa"/>
            <w:tcBorders>
              <w:top w:val="single" w:sz="4" w:space="0" w:color="auto"/>
              <w:left w:val="single" w:sz="4" w:space="0" w:color="auto"/>
              <w:bottom w:val="single" w:sz="4" w:space="0" w:color="auto"/>
              <w:right w:val="single" w:sz="4" w:space="0" w:color="auto"/>
            </w:tcBorders>
            <w:hideMark/>
          </w:tcPr>
          <w:p w14:paraId="76C3C12F" w14:textId="77777777" w:rsidR="00AF4DA4" w:rsidRPr="007275DF" w:rsidRDefault="00AF4DA4" w:rsidP="00533337">
            <w:pPr>
              <w:pStyle w:val="TAH"/>
            </w:pPr>
            <w:r w:rsidRPr="007275DF">
              <w:t>T2</w:t>
            </w:r>
          </w:p>
        </w:tc>
        <w:tc>
          <w:tcPr>
            <w:tcW w:w="879" w:type="dxa"/>
            <w:tcBorders>
              <w:top w:val="single" w:sz="4" w:space="0" w:color="auto"/>
              <w:left w:val="single" w:sz="4" w:space="0" w:color="auto"/>
              <w:bottom w:val="single" w:sz="4" w:space="0" w:color="auto"/>
              <w:right w:val="single" w:sz="4" w:space="0" w:color="auto"/>
            </w:tcBorders>
            <w:hideMark/>
          </w:tcPr>
          <w:p w14:paraId="4ED72D4C" w14:textId="77777777" w:rsidR="00AF4DA4" w:rsidRPr="007275DF" w:rsidRDefault="00AF4DA4" w:rsidP="00533337">
            <w:pPr>
              <w:pStyle w:val="TAH"/>
            </w:pPr>
            <w:r w:rsidRPr="007275DF">
              <w:t>T3</w:t>
            </w:r>
          </w:p>
        </w:tc>
        <w:tc>
          <w:tcPr>
            <w:tcW w:w="879" w:type="dxa"/>
            <w:tcBorders>
              <w:top w:val="single" w:sz="4" w:space="0" w:color="auto"/>
              <w:left w:val="single" w:sz="4" w:space="0" w:color="auto"/>
              <w:bottom w:val="single" w:sz="4" w:space="0" w:color="auto"/>
              <w:right w:val="single" w:sz="4" w:space="0" w:color="auto"/>
            </w:tcBorders>
            <w:hideMark/>
          </w:tcPr>
          <w:p w14:paraId="2FF194F3" w14:textId="77777777" w:rsidR="00AF4DA4" w:rsidRPr="007275DF" w:rsidRDefault="00AF4DA4" w:rsidP="00533337">
            <w:pPr>
              <w:pStyle w:val="TAH"/>
            </w:pPr>
            <w:r w:rsidRPr="007275DF">
              <w:t>T4</w:t>
            </w:r>
          </w:p>
        </w:tc>
        <w:tc>
          <w:tcPr>
            <w:tcW w:w="879" w:type="dxa"/>
            <w:tcBorders>
              <w:top w:val="single" w:sz="4" w:space="0" w:color="auto"/>
              <w:left w:val="single" w:sz="4" w:space="0" w:color="auto"/>
              <w:bottom w:val="single" w:sz="4" w:space="0" w:color="auto"/>
              <w:right w:val="single" w:sz="4" w:space="0" w:color="auto"/>
            </w:tcBorders>
            <w:hideMark/>
          </w:tcPr>
          <w:p w14:paraId="61EC0E09" w14:textId="77777777" w:rsidR="00AF4DA4" w:rsidRPr="007275DF" w:rsidRDefault="00AF4DA4" w:rsidP="00533337">
            <w:pPr>
              <w:pStyle w:val="TAH"/>
            </w:pPr>
            <w:r w:rsidRPr="007275DF">
              <w:t>T5</w:t>
            </w:r>
          </w:p>
        </w:tc>
      </w:tr>
      <w:tr w:rsidR="00AF4DA4" w:rsidRPr="007275DF" w14:paraId="757067FE" w14:textId="77777777" w:rsidTr="00533337">
        <w:trPr>
          <w:cantSplit/>
          <w:trHeight w:val="187"/>
          <w:jc w:val="center"/>
        </w:trPr>
        <w:tc>
          <w:tcPr>
            <w:tcW w:w="2263" w:type="dxa"/>
            <w:gridSpan w:val="2"/>
            <w:tcBorders>
              <w:top w:val="nil"/>
              <w:left w:val="single" w:sz="4" w:space="0" w:color="auto"/>
              <w:bottom w:val="nil"/>
              <w:right w:val="single" w:sz="4" w:space="0" w:color="auto"/>
            </w:tcBorders>
            <w:shd w:val="clear" w:color="auto" w:fill="auto"/>
            <w:vAlign w:val="center"/>
          </w:tcPr>
          <w:p w14:paraId="2641BFCB" w14:textId="77777777" w:rsidR="00AF4DA4" w:rsidRPr="007275DF" w:rsidRDefault="00AF4DA4">
            <w:pPr>
              <w:pStyle w:val="TAL"/>
              <w:pPrChange w:id="1480" w:author="NOKIA" w:date="2021-10-21T16:08:00Z">
                <w:pPr>
                  <w:pStyle w:val="TAH"/>
                </w:pPr>
              </w:pPrChange>
            </w:pPr>
            <w:r w:rsidRPr="007275DF">
              <w:t>DL CCA probability P</w:t>
            </w:r>
            <w:r w:rsidRPr="007275DF">
              <w:rPr>
                <w:vertAlign w:val="subscript"/>
              </w:rPr>
              <w:t>CCA</w:t>
            </w:r>
            <w:ins w:id="1481" w:author="NOKIA" w:date="2021-10-21T16:09:00Z">
              <w:r>
                <w:rPr>
                  <w:vertAlign w:val="subscript"/>
                </w:rPr>
                <w:t>_DL</w:t>
              </w:r>
            </w:ins>
          </w:p>
        </w:tc>
        <w:tc>
          <w:tcPr>
            <w:tcW w:w="1418" w:type="dxa"/>
            <w:tcBorders>
              <w:top w:val="nil"/>
              <w:left w:val="single" w:sz="4" w:space="0" w:color="auto"/>
              <w:right w:val="single" w:sz="4" w:space="0" w:color="auto"/>
            </w:tcBorders>
            <w:shd w:val="clear" w:color="auto" w:fill="auto"/>
            <w:vAlign w:val="center"/>
          </w:tcPr>
          <w:p w14:paraId="43679434" w14:textId="77777777" w:rsidR="00AF4DA4" w:rsidRPr="007275DF" w:rsidRDefault="00AF4DA4">
            <w:pPr>
              <w:pStyle w:val="TAL"/>
              <w:pPrChange w:id="1482" w:author="NOKIA" w:date="2021-10-21T16:08:00Z">
                <w:pPr>
                  <w:pStyle w:val="TAH"/>
                </w:pPr>
              </w:pPrChange>
            </w:pPr>
            <w:ins w:id="1483" w:author="NOKIA" w:date="2021-10-21T16:08:00Z">
              <w:r w:rsidRPr="00E6614E">
                <w:t>Semi-static channel access P</w:t>
              </w:r>
              <w:r w:rsidRPr="00D44D63">
                <w:rPr>
                  <w:vertAlign w:val="subscript"/>
                  <w:rPrChange w:id="1484" w:author="NOKIA" w:date="2021-08-04T18:26:00Z">
                    <w:rPr>
                      <w:b w:val="0"/>
                      <w:bCs/>
                    </w:rPr>
                  </w:rPrChange>
                </w:rPr>
                <w:t>CCA_DL</w:t>
              </w:r>
            </w:ins>
            <w:r w:rsidRPr="00A85C2F">
              <w:rPr>
                <w:vertAlign w:val="superscript"/>
                <w:rPrChange w:id="1485" w:author="NOKIA" w:date="2021-10-21T16:09:00Z">
                  <w:rPr/>
                </w:rPrChange>
              </w:rPr>
              <w:t>Note 10, 12</w:t>
            </w:r>
          </w:p>
        </w:tc>
        <w:tc>
          <w:tcPr>
            <w:tcW w:w="850" w:type="dxa"/>
            <w:tcBorders>
              <w:top w:val="nil"/>
              <w:left w:val="single" w:sz="4" w:space="0" w:color="auto"/>
              <w:bottom w:val="single" w:sz="4" w:space="0" w:color="auto"/>
              <w:right w:val="single" w:sz="4" w:space="0" w:color="auto"/>
            </w:tcBorders>
            <w:shd w:val="clear" w:color="auto" w:fill="auto"/>
            <w:vAlign w:val="center"/>
          </w:tcPr>
          <w:p w14:paraId="77AD7756" w14:textId="77777777" w:rsidR="00AF4DA4" w:rsidRPr="007275DF" w:rsidRDefault="00AF4DA4" w:rsidP="00533337">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54C82663" w14:textId="77777777" w:rsidR="00AF4DA4" w:rsidRPr="00484CCE" w:rsidRDefault="00AF4DA4">
            <w:pPr>
              <w:pStyle w:val="TAC"/>
              <w:pPrChange w:id="1486" w:author="NOKIA" w:date="2021-10-21T16:13:00Z">
                <w:pPr>
                  <w:pStyle w:val="TAH"/>
                </w:pPr>
              </w:pPrChange>
            </w:pPr>
            <w:del w:id="1487" w:author="NOKIA" w:date="2021-10-21T16:05:00Z">
              <w:r w:rsidRPr="006D2071" w:rsidDel="00ED31B9">
                <w:delText>[1.0]</w:delText>
              </w:r>
            </w:del>
            <w:ins w:id="1488" w:author="NOKIA" w:date="2021-10-21T16:05:00Z">
              <w:r w:rsidRPr="00CF0250">
                <w:t>1.0</w:t>
              </w:r>
            </w:ins>
          </w:p>
        </w:tc>
        <w:tc>
          <w:tcPr>
            <w:tcW w:w="879" w:type="dxa"/>
            <w:tcBorders>
              <w:top w:val="single" w:sz="4" w:space="0" w:color="auto"/>
              <w:left w:val="single" w:sz="4" w:space="0" w:color="auto"/>
              <w:bottom w:val="single" w:sz="4" w:space="0" w:color="auto"/>
              <w:right w:val="single" w:sz="4" w:space="0" w:color="auto"/>
            </w:tcBorders>
          </w:tcPr>
          <w:p w14:paraId="1D757F74" w14:textId="77777777" w:rsidR="00AF4DA4" w:rsidRPr="00484CCE" w:rsidRDefault="00AF4DA4">
            <w:pPr>
              <w:pStyle w:val="TAC"/>
              <w:pPrChange w:id="1489" w:author="NOKIA" w:date="2021-10-21T16:13:00Z">
                <w:pPr>
                  <w:pStyle w:val="TAH"/>
                </w:pPr>
              </w:pPrChange>
            </w:pPr>
            <w:del w:id="1490" w:author="NOKIA" w:date="2021-10-21T16:06:00Z">
              <w:r w:rsidRPr="003D1B81" w:rsidDel="00ED31B9">
                <w:delText>[0.9</w:delText>
              </w:r>
              <w:r w:rsidRPr="003D1B81" w:rsidDel="00ED31B9">
                <w:rPr>
                  <w:rPrChange w:id="1491" w:author="NOKIA" w:date="2021-10-21T16:13:00Z">
                    <w:rPr>
                      <w:lang w:val="en-US"/>
                    </w:rPr>
                  </w:rPrChange>
                </w:rPr>
                <w:delText>375</w:delText>
              </w:r>
              <w:r w:rsidRPr="003D1B81" w:rsidDel="00ED31B9">
                <w:delText>]</w:delText>
              </w:r>
            </w:del>
            <w:ins w:id="1492" w:author="NOKIA" w:date="2021-10-21T16:06:00Z">
              <w:r w:rsidRPr="003D1B81">
                <w:t>0.9375</w:t>
              </w:r>
            </w:ins>
          </w:p>
        </w:tc>
        <w:tc>
          <w:tcPr>
            <w:tcW w:w="879" w:type="dxa"/>
            <w:tcBorders>
              <w:top w:val="single" w:sz="4" w:space="0" w:color="auto"/>
              <w:left w:val="single" w:sz="4" w:space="0" w:color="auto"/>
              <w:bottom w:val="single" w:sz="4" w:space="0" w:color="auto"/>
              <w:right w:val="single" w:sz="4" w:space="0" w:color="auto"/>
            </w:tcBorders>
          </w:tcPr>
          <w:p w14:paraId="3FA756AA" w14:textId="77777777" w:rsidR="00AF4DA4" w:rsidRPr="00484CCE" w:rsidRDefault="00AF4DA4">
            <w:pPr>
              <w:pStyle w:val="TAC"/>
              <w:pPrChange w:id="1493" w:author="NOKIA" w:date="2021-10-21T16:13:00Z">
                <w:pPr>
                  <w:pStyle w:val="TAH"/>
                </w:pPr>
              </w:pPrChange>
            </w:pPr>
            <w:del w:id="1494" w:author="NOKIA" w:date="2021-10-21T16:06:00Z">
              <w:r w:rsidRPr="003D1B81" w:rsidDel="00ED31B9">
                <w:delText>[0.9</w:delText>
              </w:r>
              <w:r w:rsidRPr="003D1B81" w:rsidDel="00ED31B9">
                <w:rPr>
                  <w:rPrChange w:id="1495" w:author="NOKIA" w:date="2021-10-21T16:13:00Z">
                    <w:rPr>
                      <w:lang w:val="en-US"/>
                    </w:rPr>
                  </w:rPrChange>
                </w:rPr>
                <w:delText>375</w:delText>
              </w:r>
              <w:r w:rsidRPr="003D1B81" w:rsidDel="00ED31B9">
                <w:delText>]</w:delText>
              </w:r>
            </w:del>
            <w:ins w:id="1496" w:author="NOKIA" w:date="2021-10-21T16:06:00Z">
              <w:r w:rsidRPr="003D1B81">
                <w:t>0.9375</w:t>
              </w:r>
            </w:ins>
          </w:p>
        </w:tc>
        <w:tc>
          <w:tcPr>
            <w:tcW w:w="879" w:type="dxa"/>
            <w:tcBorders>
              <w:top w:val="single" w:sz="4" w:space="0" w:color="auto"/>
              <w:left w:val="single" w:sz="4" w:space="0" w:color="auto"/>
              <w:bottom w:val="single" w:sz="4" w:space="0" w:color="auto"/>
              <w:right w:val="single" w:sz="4" w:space="0" w:color="auto"/>
            </w:tcBorders>
          </w:tcPr>
          <w:p w14:paraId="11B48337" w14:textId="77777777" w:rsidR="00AF4DA4" w:rsidRPr="00484CCE" w:rsidRDefault="00AF4DA4">
            <w:pPr>
              <w:pStyle w:val="TAC"/>
              <w:pPrChange w:id="1497" w:author="NOKIA" w:date="2021-10-21T16:13:00Z">
                <w:pPr>
                  <w:pStyle w:val="TAH"/>
                </w:pPr>
              </w:pPrChange>
            </w:pPr>
            <w:del w:id="1498" w:author="NOKIA" w:date="2021-10-21T16:06:00Z">
              <w:r w:rsidRPr="003D1B81" w:rsidDel="00ED31B9">
                <w:delText>[0.9</w:delText>
              </w:r>
              <w:r w:rsidRPr="003D1B81" w:rsidDel="00ED31B9">
                <w:rPr>
                  <w:rPrChange w:id="1499" w:author="NOKIA" w:date="2021-10-21T16:13:00Z">
                    <w:rPr>
                      <w:lang w:val="en-US"/>
                    </w:rPr>
                  </w:rPrChange>
                </w:rPr>
                <w:delText>375</w:delText>
              </w:r>
              <w:r w:rsidRPr="003D1B81" w:rsidDel="00ED31B9">
                <w:delText>]</w:delText>
              </w:r>
            </w:del>
            <w:ins w:id="1500" w:author="NOKIA" w:date="2021-10-21T16:06:00Z">
              <w:r w:rsidRPr="003D1B81">
                <w:t>0.9375</w:t>
              </w:r>
            </w:ins>
          </w:p>
        </w:tc>
        <w:tc>
          <w:tcPr>
            <w:tcW w:w="879" w:type="dxa"/>
            <w:tcBorders>
              <w:top w:val="single" w:sz="4" w:space="0" w:color="auto"/>
              <w:left w:val="single" w:sz="4" w:space="0" w:color="auto"/>
              <w:bottom w:val="single" w:sz="4" w:space="0" w:color="auto"/>
              <w:right w:val="single" w:sz="4" w:space="0" w:color="auto"/>
            </w:tcBorders>
          </w:tcPr>
          <w:p w14:paraId="551A8515" w14:textId="77777777" w:rsidR="00AF4DA4" w:rsidRPr="00484CCE" w:rsidRDefault="00AF4DA4">
            <w:pPr>
              <w:pStyle w:val="TAC"/>
              <w:pPrChange w:id="1501" w:author="NOKIA" w:date="2021-10-21T16:13:00Z">
                <w:pPr>
                  <w:pStyle w:val="TAH"/>
                </w:pPr>
              </w:pPrChange>
            </w:pPr>
            <w:del w:id="1502" w:author="NOKIA" w:date="2021-10-21T16:06:00Z">
              <w:r w:rsidRPr="003D1B81" w:rsidDel="00ED31B9">
                <w:delText>[0.9</w:delText>
              </w:r>
              <w:r w:rsidRPr="003D1B81" w:rsidDel="00ED31B9">
                <w:rPr>
                  <w:rPrChange w:id="1503" w:author="NOKIA" w:date="2021-10-21T16:13:00Z">
                    <w:rPr>
                      <w:lang w:val="en-US"/>
                    </w:rPr>
                  </w:rPrChange>
                </w:rPr>
                <w:delText>375</w:delText>
              </w:r>
              <w:r w:rsidRPr="003D1B81" w:rsidDel="00ED31B9">
                <w:delText>]</w:delText>
              </w:r>
            </w:del>
            <w:ins w:id="1504" w:author="NOKIA" w:date="2021-10-21T16:06:00Z">
              <w:r w:rsidRPr="003D1B81">
                <w:t>0.9375</w:t>
              </w:r>
            </w:ins>
          </w:p>
        </w:tc>
      </w:tr>
      <w:tr w:rsidR="00AF4DA4" w:rsidRPr="007275DF" w14:paraId="13610CE9" w14:textId="77777777" w:rsidTr="00533337">
        <w:trPr>
          <w:cantSplit/>
          <w:trHeight w:val="187"/>
          <w:jc w:val="center"/>
        </w:trPr>
        <w:tc>
          <w:tcPr>
            <w:tcW w:w="2263" w:type="dxa"/>
            <w:gridSpan w:val="2"/>
            <w:tcBorders>
              <w:top w:val="nil"/>
              <w:left w:val="single" w:sz="4" w:space="0" w:color="auto"/>
              <w:bottom w:val="single" w:sz="4" w:space="0" w:color="auto"/>
              <w:right w:val="single" w:sz="4" w:space="0" w:color="auto"/>
            </w:tcBorders>
            <w:shd w:val="clear" w:color="auto" w:fill="auto"/>
            <w:vAlign w:val="center"/>
          </w:tcPr>
          <w:p w14:paraId="745274A8" w14:textId="77777777" w:rsidR="00AF4DA4" w:rsidRPr="007275DF" w:rsidRDefault="00AF4DA4">
            <w:pPr>
              <w:pStyle w:val="TAL"/>
              <w:pPrChange w:id="1505" w:author="NOKIA" w:date="2021-10-21T16:08:00Z">
                <w:pPr>
                  <w:pStyle w:val="TAH"/>
                </w:pPr>
              </w:pPrChange>
            </w:pPr>
          </w:p>
        </w:tc>
        <w:tc>
          <w:tcPr>
            <w:tcW w:w="1418" w:type="dxa"/>
            <w:tcBorders>
              <w:left w:val="single" w:sz="4" w:space="0" w:color="auto"/>
              <w:bottom w:val="single" w:sz="4" w:space="0" w:color="auto"/>
              <w:right w:val="single" w:sz="4" w:space="0" w:color="auto"/>
            </w:tcBorders>
            <w:shd w:val="clear" w:color="auto" w:fill="auto"/>
            <w:vAlign w:val="center"/>
          </w:tcPr>
          <w:p w14:paraId="1A5234C3" w14:textId="77777777" w:rsidR="00AF4DA4" w:rsidRPr="00D44D63" w:rsidRDefault="00AF4DA4">
            <w:pPr>
              <w:pStyle w:val="TAL"/>
              <w:rPr>
                <w:ins w:id="1506" w:author="NOKIA" w:date="2021-10-21T16:09:00Z"/>
                <w:rPrChange w:id="1507" w:author="NOKIA" w:date="2021-08-04T18:26:00Z">
                  <w:rPr>
                    <w:ins w:id="1508" w:author="NOKIA" w:date="2021-10-21T16:09:00Z"/>
                    <w:vertAlign w:val="subscript"/>
                  </w:rPr>
                </w:rPrChange>
              </w:rPr>
              <w:pPrChange w:id="1509" w:author="NOKIA" w:date="2021-08-04T18:26:00Z">
                <w:pPr>
                  <w:pStyle w:val="TAH"/>
                </w:pPr>
              </w:pPrChange>
            </w:pPr>
            <w:ins w:id="1510" w:author="NOKIA" w:date="2021-10-21T16:09:00Z">
              <w:r w:rsidRPr="00E6614E">
                <w:t>Dynamic channel access, P</w:t>
              </w:r>
              <w:r w:rsidRPr="00D44D63">
                <w:rPr>
                  <w:vertAlign w:val="subscript"/>
                  <w:rPrChange w:id="1511" w:author="NOKIA" w:date="2021-08-04T18:26:00Z">
                    <w:rPr>
                      <w:b w:val="0"/>
                      <w:bCs/>
                    </w:rPr>
                  </w:rPrChange>
                </w:rPr>
                <w:t>CCA_DL_1</w:t>
              </w:r>
              <w:r w:rsidRPr="00E6614E">
                <w:t>/P</w:t>
              </w:r>
              <w:r w:rsidRPr="00D44D63">
                <w:rPr>
                  <w:vertAlign w:val="subscript"/>
                  <w:rPrChange w:id="1512" w:author="NOKIA" w:date="2021-08-04T18:27:00Z">
                    <w:rPr>
                      <w:b w:val="0"/>
                      <w:bCs/>
                    </w:rPr>
                  </w:rPrChange>
                </w:rPr>
                <w:t>CCA_DL_2</w:t>
              </w:r>
            </w:ins>
          </w:p>
          <w:p w14:paraId="5EBEEDB0" w14:textId="77777777" w:rsidR="00AF4DA4" w:rsidRPr="00A85C2F" w:rsidRDefault="00AF4DA4">
            <w:pPr>
              <w:pStyle w:val="TAL"/>
              <w:rPr>
                <w:vertAlign w:val="superscript"/>
                <w:rPrChange w:id="1513" w:author="NOKIA" w:date="2021-10-21T16:09:00Z">
                  <w:rPr/>
                </w:rPrChange>
              </w:rPr>
              <w:pPrChange w:id="1514" w:author="NOKIA" w:date="2021-10-21T16:08:00Z">
                <w:pPr>
                  <w:pStyle w:val="TAH"/>
                </w:pPr>
              </w:pPrChange>
            </w:pPr>
            <w:r w:rsidRPr="00A85C2F">
              <w:rPr>
                <w:vertAlign w:val="superscript"/>
                <w:rPrChange w:id="1515" w:author="NOKIA" w:date="2021-10-21T16:09:00Z">
                  <w:rPr/>
                </w:rPrChange>
              </w:rPr>
              <w:t>Note 11, 12</w:t>
            </w:r>
          </w:p>
        </w:tc>
        <w:tc>
          <w:tcPr>
            <w:tcW w:w="850" w:type="dxa"/>
            <w:tcBorders>
              <w:top w:val="nil"/>
              <w:left w:val="single" w:sz="4" w:space="0" w:color="auto"/>
              <w:bottom w:val="single" w:sz="4" w:space="0" w:color="auto"/>
              <w:right w:val="single" w:sz="4" w:space="0" w:color="auto"/>
            </w:tcBorders>
            <w:shd w:val="clear" w:color="auto" w:fill="auto"/>
            <w:vAlign w:val="center"/>
          </w:tcPr>
          <w:p w14:paraId="5DB15267" w14:textId="77777777" w:rsidR="00AF4DA4" w:rsidRPr="007275DF" w:rsidRDefault="00AF4DA4" w:rsidP="00533337">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76B30E9C" w14:textId="77777777" w:rsidR="00AF4DA4" w:rsidRPr="00484CCE" w:rsidRDefault="00AF4DA4">
            <w:pPr>
              <w:pStyle w:val="TAC"/>
              <w:pPrChange w:id="1516" w:author="NOKIA" w:date="2021-10-21T16:13:00Z">
                <w:pPr>
                  <w:pStyle w:val="TAH"/>
                </w:pPr>
              </w:pPrChange>
            </w:pPr>
            <w:del w:id="1517" w:author="NOKIA" w:date="2021-10-21T16:05:00Z">
              <w:r w:rsidRPr="006D2071" w:rsidDel="00ED31B9">
                <w:delText>[1.0]</w:delText>
              </w:r>
            </w:del>
            <w:ins w:id="1518" w:author="NOKIA" w:date="2021-10-21T16:05:00Z">
              <w:r w:rsidRPr="00CF0250">
                <w:t>1.0</w:t>
              </w:r>
            </w:ins>
            <w:r w:rsidRPr="003D1B81">
              <w:t>/</w:t>
            </w:r>
            <w:del w:id="1519" w:author="NOKIA" w:date="2021-10-21T16:05:00Z">
              <w:r w:rsidRPr="003D1B81" w:rsidDel="00ED31B9">
                <w:delText>[1.0]</w:delText>
              </w:r>
            </w:del>
            <w:ins w:id="1520" w:author="NOKIA" w:date="2021-10-21T16:05:00Z">
              <w:r w:rsidRPr="003D1B81">
                <w:t>1.0</w:t>
              </w:r>
            </w:ins>
          </w:p>
        </w:tc>
        <w:tc>
          <w:tcPr>
            <w:tcW w:w="879" w:type="dxa"/>
            <w:tcBorders>
              <w:top w:val="single" w:sz="4" w:space="0" w:color="auto"/>
              <w:left w:val="single" w:sz="4" w:space="0" w:color="auto"/>
              <w:bottom w:val="single" w:sz="4" w:space="0" w:color="auto"/>
              <w:right w:val="single" w:sz="4" w:space="0" w:color="auto"/>
            </w:tcBorders>
          </w:tcPr>
          <w:p w14:paraId="4E4464AB" w14:textId="77777777" w:rsidR="00AF4DA4" w:rsidRPr="00484CCE" w:rsidRDefault="00AF4DA4">
            <w:pPr>
              <w:pStyle w:val="TAC"/>
              <w:pPrChange w:id="1521" w:author="NOKIA" w:date="2021-10-21T16:13:00Z">
                <w:pPr>
                  <w:pStyle w:val="TAH"/>
                </w:pPr>
              </w:pPrChange>
            </w:pPr>
            <w:del w:id="1522" w:author="NOKIA" w:date="2021-10-21T16:06:00Z">
              <w:r w:rsidRPr="003D1B81" w:rsidDel="00ED31B9">
                <w:delText>[0.75]</w:delText>
              </w:r>
            </w:del>
            <w:ins w:id="1523" w:author="NOKIA" w:date="2021-10-21T16:06:00Z">
              <w:r w:rsidRPr="003D1B81">
                <w:t>0.75</w:t>
              </w:r>
            </w:ins>
            <w:r w:rsidRPr="003D1B81">
              <w:t>/</w:t>
            </w:r>
            <w:del w:id="1524" w:author="NOKIA" w:date="2021-10-21T16:06:00Z">
              <w:r w:rsidRPr="003D1B81" w:rsidDel="00ED31B9">
                <w:delText>[0.75]</w:delText>
              </w:r>
            </w:del>
            <w:ins w:id="1525" w:author="NOKIA" w:date="2021-10-21T16:06:00Z">
              <w:r w:rsidRPr="003D1B81">
                <w:t>0.75</w:t>
              </w:r>
            </w:ins>
          </w:p>
        </w:tc>
        <w:tc>
          <w:tcPr>
            <w:tcW w:w="879" w:type="dxa"/>
            <w:tcBorders>
              <w:top w:val="single" w:sz="4" w:space="0" w:color="auto"/>
              <w:left w:val="single" w:sz="4" w:space="0" w:color="auto"/>
              <w:bottom w:val="single" w:sz="4" w:space="0" w:color="auto"/>
              <w:right w:val="single" w:sz="4" w:space="0" w:color="auto"/>
            </w:tcBorders>
          </w:tcPr>
          <w:p w14:paraId="30D6C079" w14:textId="77777777" w:rsidR="00AF4DA4" w:rsidRPr="00484CCE" w:rsidRDefault="00AF4DA4">
            <w:pPr>
              <w:pStyle w:val="TAC"/>
              <w:pPrChange w:id="1526" w:author="NOKIA" w:date="2021-10-21T16:13:00Z">
                <w:pPr>
                  <w:pStyle w:val="TAH"/>
                </w:pPr>
              </w:pPrChange>
            </w:pPr>
            <w:del w:id="1527" w:author="NOKIA" w:date="2021-10-21T16:06:00Z">
              <w:r w:rsidRPr="003D1B81" w:rsidDel="00ED31B9">
                <w:delText>[0.75]</w:delText>
              </w:r>
            </w:del>
            <w:ins w:id="1528" w:author="NOKIA" w:date="2021-10-21T16:06:00Z">
              <w:r w:rsidRPr="003D1B81">
                <w:t>0.75</w:t>
              </w:r>
            </w:ins>
            <w:r w:rsidRPr="003D1B81">
              <w:t>/</w:t>
            </w:r>
            <w:del w:id="1529" w:author="NOKIA" w:date="2021-10-21T16:06:00Z">
              <w:r w:rsidRPr="003D1B81" w:rsidDel="00ED31B9">
                <w:delText>[0.75]</w:delText>
              </w:r>
            </w:del>
            <w:ins w:id="1530" w:author="NOKIA" w:date="2021-10-21T16:06:00Z">
              <w:r w:rsidRPr="003D1B81">
                <w:t>0.75</w:t>
              </w:r>
            </w:ins>
          </w:p>
        </w:tc>
        <w:tc>
          <w:tcPr>
            <w:tcW w:w="879" w:type="dxa"/>
            <w:tcBorders>
              <w:top w:val="single" w:sz="4" w:space="0" w:color="auto"/>
              <w:left w:val="single" w:sz="4" w:space="0" w:color="auto"/>
              <w:bottom w:val="single" w:sz="4" w:space="0" w:color="auto"/>
              <w:right w:val="single" w:sz="4" w:space="0" w:color="auto"/>
            </w:tcBorders>
          </w:tcPr>
          <w:p w14:paraId="39A2BF52" w14:textId="77777777" w:rsidR="00AF4DA4" w:rsidRPr="00484CCE" w:rsidRDefault="00AF4DA4">
            <w:pPr>
              <w:pStyle w:val="TAC"/>
              <w:pPrChange w:id="1531" w:author="NOKIA" w:date="2021-10-21T16:13:00Z">
                <w:pPr>
                  <w:pStyle w:val="TAH"/>
                </w:pPr>
              </w:pPrChange>
            </w:pPr>
            <w:del w:id="1532" w:author="NOKIA" w:date="2021-10-21T16:06:00Z">
              <w:r w:rsidRPr="003D1B81" w:rsidDel="00ED31B9">
                <w:delText>[0.75]</w:delText>
              </w:r>
            </w:del>
            <w:ins w:id="1533" w:author="NOKIA" w:date="2021-10-21T16:06:00Z">
              <w:r w:rsidRPr="003D1B81">
                <w:t>0.75</w:t>
              </w:r>
            </w:ins>
            <w:r w:rsidRPr="003D1B81">
              <w:t>/</w:t>
            </w:r>
            <w:del w:id="1534" w:author="NOKIA" w:date="2021-10-21T16:06:00Z">
              <w:r w:rsidRPr="003D1B81" w:rsidDel="00ED31B9">
                <w:delText>[0.75]</w:delText>
              </w:r>
            </w:del>
            <w:ins w:id="1535" w:author="NOKIA" w:date="2021-10-21T16:06:00Z">
              <w:r w:rsidRPr="003D1B81">
                <w:t>0.75</w:t>
              </w:r>
            </w:ins>
          </w:p>
        </w:tc>
        <w:tc>
          <w:tcPr>
            <w:tcW w:w="879" w:type="dxa"/>
            <w:tcBorders>
              <w:top w:val="single" w:sz="4" w:space="0" w:color="auto"/>
              <w:left w:val="single" w:sz="4" w:space="0" w:color="auto"/>
              <w:bottom w:val="single" w:sz="4" w:space="0" w:color="auto"/>
              <w:right w:val="single" w:sz="4" w:space="0" w:color="auto"/>
            </w:tcBorders>
          </w:tcPr>
          <w:p w14:paraId="33926CB4" w14:textId="77777777" w:rsidR="00AF4DA4" w:rsidRPr="00484CCE" w:rsidRDefault="00AF4DA4">
            <w:pPr>
              <w:pStyle w:val="TAC"/>
              <w:pPrChange w:id="1536" w:author="NOKIA" w:date="2021-10-21T16:13:00Z">
                <w:pPr>
                  <w:pStyle w:val="TAH"/>
                </w:pPr>
              </w:pPrChange>
            </w:pPr>
            <w:del w:id="1537" w:author="NOKIA" w:date="2021-10-21T16:06:00Z">
              <w:r w:rsidRPr="003D1B81" w:rsidDel="00ED31B9">
                <w:delText>[0.75]</w:delText>
              </w:r>
            </w:del>
            <w:ins w:id="1538" w:author="NOKIA" w:date="2021-10-21T16:06:00Z">
              <w:r w:rsidRPr="003D1B81">
                <w:t>0.75</w:t>
              </w:r>
            </w:ins>
            <w:r w:rsidRPr="003D1B81">
              <w:t>/</w:t>
            </w:r>
            <w:del w:id="1539" w:author="NOKIA" w:date="2021-10-21T16:06:00Z">
              <w:r w:rsidRPr="003D1B81" w:rsidDel="00ED31B9">
                <w:delText>[0.75]</w:delText>
              </w:r>
            </w:del>
            <w:ins w:id="1540" w:author="NOKIA" w:date="2021-10-21T16:06:00Z">
              <w:r w:rsidRPr="003D1B81">
                <w:t>0.75</w:t>
              </w:r>
            </w:ins>
          </w:p>
        </w:tc>
      </w:tr>
      <w:tr w:rsidR="00AF4DA4" w:rsidRPr="007275DF" w14:paraId="00324CE0" w14:textId="77777777" w:rsidTr="00533337">
        <w:trPr>
          <w:cantSplit/>
          <w:trHeight w:val="187"/>
          <w:jc w:val="center"/>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0D39001E" w14:textId="77777777" w:rsidR="00AF4DA4" w:rsidRPr="007275DF" w:rsidRDefault="00AF4DA4" w:rsidP="00533337">
            <w:pPr>
              <w:pStyle w:val="TAL"/>
            </w:pPr>
            <w:r w:rsidRPr="007275DF">
              <w:t>UL CCA probability P</w:t>
            </w:r>
            <w:r w:rsidRPr="007275DF">
              <w:rPr>
                <w:vertAlign w:val="subscript"/>
              </w:rPr>
              <w:t>CCA</w:t>
            </w:r>
            <w:ins w:id="1541" w:author="NOKIA" w:date="2021-10-21T16:09:00Z">
              <w:r>
                <w:rPr>
                  <w:vertAlign w:val="subscript"/>
                </w:rPr>
                <w:t>_UL</w:t>
              </w:r>
            </w:ins>
          </w:p>
        </w:tc>
        <w:tc>
          <w:tcPr>
            <w:tcW w:w="850" w:type="dxa"/>
            <w:tcBorders>
              <w:top w:val="nil"/>
              <w:left w:val="single" w:sz="4" w:space="0" w:color="auto"/>
              <w:bottom w:val="single" w:sz="4" w:space="0" w:color="auto"/>
              <w:right w:val="single" w:sz="4" w:space="0" w:color="auto"/>
            </w:tcBorders>
            <w:shd w:val="clear" w:color="auto" w:fill="auto"/>
            <w:vAlign w:val="center"/>
          </w:tcPr>
          <w:p w14:paraId="5EC63E96" w14:textId="77777777" w:rsidR="00AF4DA4" w:rsidRPr="007275DF" w:rsidRDefault="00AF4DA4" w:rsidP="00533337">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765BE977" w14:textId="77777777" w:rsidR="00AF4DA4" w:rsidRPr="006D2071" w:rsidRDefault="00AF4DA4">
            <w:pPr>
              <w:pStyle w:val="TAC"/>
              <w:pPrChange w:id="1542" w:author="NOKIA" w:date="2021-10-21T16:13:00Z">
                <w:pPr>
                  <w:pStyle w:val="TAH"/>
                </w:pPr>
              </w:pPrChange>
            </w:pPr>
            <w:del w:id="1543" w:author="NOKIA" w:date="2021-10-21T16:05:00Z">
              <w:r w:rsidRPr="003D1B81" w:rsidDel="00ED31B9">
                <w:rPr>
                  <w:rPrChange w:id="1544" w:author="NOKIA" w:date="2021-10-21T16:13:00Z">
                    <w:rPr>
                      <w:lang w:val="en-US"/>
                    </w:rPr>
                  </w:rPrChange>
                </w:rPr>
                <w:delText>[1.0]</w:delText>
              </w:r>
            </w:del>
            <w:ins w:id="1545" w:author="NOKIA" w:date="2021-10-21T16:05:00Z">
              <w:r w:rsidRPr="003D1B81">
                <w:rPr>
                  <w:rPrChange w:id="1546" w:author="NOKIA" w:date="2021-10-21T16:13:00Z">
                    <w:rPr>
                      <w:lang w:val="en-US"/>
                    </w:rPr>
                  </w:rPrChange>
                </w:rPr>
                <w:t>1.0</w:t>
              </w:r>
            </w:ins>
          </w:p>
        </w:tc>
        <w:tc>
          <w:tcPr>
            <w:tcW w:w="879" w:type="dxa"/>
            <w:tcBorders>
              <w:top w:val="single" w:sz="4" w:space="0" w:color="auto"/>
              <w:left w:val="single" w:sz="4" w:space="0" w:color="auto"/>
              <w:bottom w:val="single" w:sz="4" w:space="0" w:color="auto"/>
              <w:right w:val="single" w:sz="4" w:space="0" w:color="auto"/>
            </w:tcBorders>
          </w:tcPr>
          <w:p w14:paraId="3F18666D" w14:textId="77777777" w:rsidR="00AF4DA4" w:rsidRPr="006D2071" w:rsidRDefault="00AF4DA4">
            <w:pPr>
              <w:pStyle w:val="TAC"/>
              <w:pPrChange w:id="1547" w:author="NOKIA" w:date="2021-10-21T16:13:00Z">
                <w:pPr>
                  <w:pStyle w:val="TAH"/>
                </w:pPr>
              </w:pPrChange>
            </w:pPr>
            <w:del w:id="1548" w:author="NOKIA" w:date="2021-10-21T16:05:00Z">
              <w:r w:rsidRPr="003D1B81" w:rsidDel="00ED31B9">
                <w:rPr>
                  <w:rPrChange w:id="1549" w:author="NOKIA" w:date="2021-10-21T16:13:00Z">
                    <w:rPr>
                      <w:lang w:val="en-US"/>
                    </w:rPr>
                  </w:rPrChange>
                </w:rPr>
                <w:delText>[1.0]</w:delText>
              </w:r>
            </w:del>
            <w:ins w:id="1550" w:author="NOKIA" w:date="2021-10-21T16:05:00Z">
              <w:r w:rsidRPr="003D1B81">
                <w:rPr>
                  <w:rPrChange w:id="1551" w:author="NOKIA" w:date="2021-10-21T16:13:00Z">
                    <w:rPr>
                      <w:lang w:val="en-US"/>
                    </w:rPr>
                  </w:rPrChange>
                </w:rPr>
                <w:t>1.0</w:t>
              </w:r>
            </w:ins>
          </w:p>
        </w:tc>
        <w:tc>
          <w:tcPr>
            <w:tcW w:w="879" w:type="dxa"/>
            <w:tcBorders>
              <w:top w:val="single" w:sz="4" w:space="0" w:color="auto"/>
              <w:left w:val="single" w:sz="4" w:space="0" w:color="auto"/>
              <w:bottom w:val="single" w:sz="4" w:space="0" w:color="auto"/>
              <w:right w:val="single" w:sz="4" w:space="0" w:color="auto"/>
            </w:tcBorders>
          </w:tcPr>
          <w:p w14:paraId="261E4887" w14:textId="77777777" w:rsidR="00AF4DA4" w:rsidRPr="006D2071" w:rsidRDefault="00AF4DA4">
            <w:pPr>
              <w:pStyle w:val="TAC"/>
              <w:pPrChange w:id="1552" w:author="NOKIA" w:date="2021-10-21T16:13:00Z">
                <w:pPr>
                  <w:pStyle w:val="TAH"/>
                </w:pPr>
              </w:pPrChange>
            </w:pPr>
            <w:del w:id="1553" w:author="NOKIA" w:date="2021-10-21T16:05:00Z">
              <w:r w:rsidRPr="003D1B81" w:rsidDel="00ED31B9">
                <w:rPr>
                  <w:rPrChange w:id="1554" w:author="NOKIA" w:date="2021-10-21T16:13:00Z">
                    <w:rPr>
                      <w:lang w:val="en-US"/>
                    </w:rPr>
                  </w:rPrChange>
                </w:rPr>
                <w:delText>[1.0]</w:delText>
              </w:r>
            </w:del>
            <w:ins w:id="1555" w:author="NOKIA" w:date="2021-10-21T16:05:00Z">
              <w:r w:rsidRPr="003D1B81">
                <w:rPr>
                  <w:rPrChange w:id="1556" w:author="NOKIA" w:date="2021-10-21T16:13:00Z">
                    <w:rPr>
                      <w:lang w:val="en-US"/>
                    </w:rPr>
                  </w:rPrChange>
                </w:rPr>
                <w:t>1.0</w:t>
              </w:r>
            </w:ins>
          </w:p>
        </w:tc>
        <w:tc>
          <w:tcPr>
            <w:tcW w:w="879" w:type="dxa"/>
            <w:tcBorders>
              <w:top w:val="single" w:sz="4" w:space="0" w:color="auto"/>
              <w:left w:val="single" w:sz="4" w:space="0" w:color="auto"/>
              <w:bottom w:val="single" w:sz="4" w:space="0" w:color="auto"/>
              <w:right w:val="single" w:sz="4" w:space="0" w:color="auto"/>
            </w:tcBorders>
          </w:tcPr>
          <w:p w14:paraId="72D13037" w14:textId="77777777" w:rsidR="00AF4DA4" w:rsidRPr="006D2071" w:rsidRDefault="00AF4DA4">
            <w:pPr>
              <w:pStyle w:val="TAC"/>
              <w:pPrChange w:id="1557" w:author="NOKIA" w:date="2021-10-21T16:13:00Z">
                <w:pPr>
                  <w:pStyle w:val="TAH"/>
                </w:pPr>
              </w:pPrChange>
            </w:pPr>
            <w:del w:id="1558" w:author="NOKIA" w:date="2021-10-21T16:05:00Z">
              <w:r w:rsidRPr="003D1B81" w:rsidDel="00ED31B9">
                <w:rPr>
                  <w:rPrChange w:id="1559" w:author="NOKIA" w:date="2021-10-21T16:13:00Z">
                    <w:rPr>
                      <w:lang w:val="en-US"/>
                    </w:rPr>
                  </w:rPrChange>
                </w:rPr>
                <w:delText>[1.0]</w:delText>
              </w:r>
            </w:del>
            <w:ins w:id="1560" w:author="NOKIA" w:date="2021-10-21T16:05:00Z">
              <w:r w:rsidRPr="003D1B81">
                <w:rPr>
                  <w:rPrChange w:id="1561" w:author="NOKIA" w:date="2021-10-21T16:13:00Z">
                    <w:rPr>
                      <w:lang w:val="en-US"/>
                    </w:rPr>
                  </w:rPrChange>
                </w:rPr>
                <w:t>1.0</w:t>
              </w:r>
            </w:ins>
          </w:p>
        </w:tc>
        <w:tc>
          <w:tcPr>
            <w:tcW w:w="879" w:type="dxa"/>
            <w:tcBorders>
              <w:top w:val="single" w:sz="4" w:space="0" w:color="auto"/>
              <w:left w:val="single" w:sz="4" w:space="0" w:color="auto"/>
              <w:bottom w:val="single" w:sz="4" w:space="0" w:color="auto"/>
              <w:right w:val="single" w:sz="4" w:space="0" w:color="auto"/>
            </w:tcBorders>
          </w:tcPr>
          <w:p w14:paraId="5E33B1A1" w14:textId="77777777" w:rsidR="00AF4DA4" w:rsidRPr="006D2071" w:rsidRDefault="00AF4DA4">
            <w:pPr>
              <w:pStyle w:val="TAC"/>
              <w:pPrChange w:id="1562" w:author="NOKIA" w:date="2021-10-21T16:13:00Z">
                <w:pPr>
                  <w:pStyle w:val="TAH"/>
                </w:pPr>
              </w:pPrChange>
            </w:pPr>
            <w:del w:id="1563" w:author="NOKIA" w:date="2021-10-21T16:05:00Z">
              <w:r w:rsidRPr="003D1B81" w:rsidDel="00ED31B9">
                <w:rPr>
                  <w:rPrChange w:id="1564" w:author="NOKIA" w:date="2021-10-21T16:13:00Z">
                    <w:rPr>
                      <w:lang w:val="en-US"/>
                    </w:rPr>
                  </w:rPrChange>
                </w:rPr>
                <w:delText>[1.0]</w:delText>
              </w:r>
            </w:del>
            <w:ins w:id="1565" w:author="NOKIA" w:date="2021-10-21T16:05:00Z">
              <w:r w:rsidRPr="003D1B81">
                <w:rPr>
                  <w:rPrChange w:id="1566" w:author="NOKIA" w:date="2021-10-21T16:13:00Z">
                    <w:rPr>
                      <w:lang w:val="en-US"/>
                    </w:rPr>
                  </w:rPrChange>
                </w:rPr>
                <w:t>1.0</w:t>
              </w:r>
            </w:ins>
          </w:p>
        </w:tc>
      </w:tr>
      <w:tr w:rsidR="00AF4DA4" w:rsidRPr="007275DF" w14:paraId="69C06FDA" w14:textId="77777777" w:rsidTr="00533337">
        <w:trPr>
          <w:cantSplit/>
          <w:trHeight w:val="187"/>
          <w:jc w:val="center"/>
          <w:ins w:id="1567" w:author="NOKIA" w:date="2021-10-21T16:13:00Z"/>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24BBE99F" w14:textId="77777777" w:rsidR="00AF4DA4" w:rsidRPr="007275DF" w:rsidRDefault="00AF4DA4" w:rsidP="00533337">
            <w:pPr>
              <w:pStyle w:val="TAL"/>
              <w:rPr>
                <w:ins w:id="1568" w:author="NOKIA" w:date="2021-10-21T16:13:00Z"/>
              </w:rPr>
            </w:pPr>
            <w:ins w:id="1569" w:author="NOKIA" w:date="2021-10-21T16:14:00Z">
              <w:r>
                <w:t>L</w:t>
              </w:r>
              <w:r w:rsidRPr="008B54DE">
                <w:rPr>
                  <w:vertAlign w:val="subscript"/>
                  <w:rPrChange w:id="1570" w:author="NOKIA" w:date="2021-07-21T17:43:00Z">
                    <w:rPr/>
                  </w:rPrChange>
                </w:rPr>
                <w:t>CCA_DL</w:t>
              </w:r>
            </w:ins>
          </w:p>
        </w:tc>
        <w:tc>
          <w:tcPr>
            <w:tcW w:w="850" w:type="dxa"/>
            <w:tcBorders>
              <w:top w:val="nil"/>
              <w:left w:val="single" w:sz="4" w:space="0" w:color="auto"/>
              <w:bottom w:val="single" w:sz="4" w:space="0" w:color="auto"/>
              <w:right w:val="single" w:sz="4" w:space="0" w:color="auto"/>
            </w:tcBorders>
            <w:shd w:val="clear" w:color="auto" w:fill="auto"/>
            <w:vAlign w:val="center"/>
          </w:tcPr>
          <w:p w14:paraId="57FE2DBD" w14:textId="77777777" w:rsidR="00AF4DA4" w:rsidRPr="007275DF" w:rsidRDefault="00AF4DA4" w:rsidP="00533337">
            <w:pPr>
              <w:pStyle w:val="TAH"/>
              <w:rPr>
                <w:ins w:id="1571" w:author="NOKIA" w:date="2021-10-21T16:13:00Z"/>
                <w:b w:val="0"/>
                <w:bCs/>
              </w:rPr>
            </w:pPr>
          </w:p>
        </w:tc>
        <w:tc>
          <w:tcPr>
            <w:tcW w:w="879" w:type="dxa"/>
            <w:tcBorders>
              <w:top w:val="single" w:sz="4" w:space="0" w:color="auto"/>
              <w:left w:val="single" w:sz="4" w:space="0" w:color="auto"/>
              <w:bottom w:val="single" w:sz="4" w:space="0" w:color="auto"/>
              <w:right w:val="single" w:sz="4" w:space="0" w:color="auto"/>
            </w:tcBorders>
          </w:tcPr>
          <w:p w14:paraId="4D2D7DA2" w14:textId="77777777" w:rsidR="00AF4DA4" w:rsidRPr="006D2071" w:rsidDel="00ED31B9" w:rsidRDefault="00AF4DA4" w:rsidP="00533337">
            <w:pPr>
              <w:pStyle w:val="TAC"/>
              <w:rPr>
                <w:ins w:id="1572" w:author="NOKIA" w:date="2021-10-21T16:13:00Z"/>
              </w:rPr>
            </w:pPr>
            <w:ins w:id="1573" w:author="NOKIA" w:date="2021-10-21T16:14:00Z">
              <w:r w:rsidRPr="123EF3BA">
                <w:rPr>
                  <w:lang w:val="en-US"/>
                </w:rPr>
                <w:t>N/A</w:t>
              </w:r>
            </w:ins>
          </w:p>
        </w:tc>
        <w:tc>
          <w:tcPr>
            <w:tcW w:w="3516" w:type="dxa"/>
            <w:gridSpan w:val="4"/>
            <w:tcBorders>
              <w:top w:val="single" w:sz="4" w:space="0" w:color="auto"/>
              <w:left w:val="single" w:sz="4" w:space="0" w:color="auto"/>
              <w:bottom w:val="single" w:sz="4" w:space="0" w:color="auto"/>
              <w:right w:val="single" w:sz="4" w:space="0" w:color="auto"/>
            </w:tcBorders>
          </w:tcPr>
          <w:p w14:paraId="65397EC0" w14:textId="77777777" w:rsidR="00AF4DA4" w:rsidRPr="006D2071" w:rsidDel="00ED31B9" w:rsidRDefault="00AF4DA4" w:rsidP="00533337">
            <w:pPr>
              <w:pStyle w:val="TAC"/>
              <w:rPr>
                <w:ins w:id="1574" w:author="NOKIA" w:date="2021-10-21T16:13:00Z"/>
              </w:rPr>
            </w:pPr>
            <w:ins w:id="1575" w:author="NOKIA" w:date="2021-10-21T16:16:00Z">
              <w:r>
                <w:rPr>
                  <w:bCs/>
                  <w:lang w:val="en-US"/>
                </w:rPr>
                <w:t>3</w:t>
              </w:r>
            </w:ins>
          </w:p>
        </w:tc>
      </w:tr>
      <w:tr w:rsidR="00AF4DA4" w:rsidRPr="007275DF" w14:paraId="3170B3FB" w14:textId="77777777" w:rsidTr="00533337">
        <w:trPr>
          <w:cantSplit/>
          <w:trHeight w:val="187"/>
          <w:jc w:val="center"/>
          <w:ins w:id="1576" w:author="NOKIA" w:date="2021-10-21T16:14:00Z"/>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168FF1D0" w14:textId="77777777" w:rsidR="00AF4DA4" w:rsidRPr="007275DF" w:rsidRDefault="00AF4DA4" w:rsidP="00533337">
            <w:pPr>
              <w:pStyle w:val="TAL"/>
              <w:rPr>
                <w:ins w:id="1577" w:author="NOKIA" w:date="2021-10-21T16:14:00Z"/>
              </w:rPr>
            </w:pPr>
            <w:ins w:id="1578" w:author="NOKIA" w:date="2021-10-21T16:14:00Z">
              <w:r>
                <w:t>W</w:t>
              </w:r>
              <w:r w:rsidRPr="008B54DE">
                <w:rPr>
                  <w:vertAlign w:val="subscript"/>
                  <w:rPrChange w:id="1579" w:author="NOKIA" w:date="2021-07-21T17:43:00Z">
                    <w:rPr/>
                  </w:rPrChange>
                </w:rPr>
                <w:t>CCA_DL</w:t>
              </w:r>
            </w:ins>
          </w:p>
        </w:tc>
        <w:tc>
          <w:tcPr>
            <w:tcW w:w="850" w:type="dxa"/>
            <w:tcBorders>
              <w:top w:val="nil"/>
              <w:left w:val="single" w:sz="4" w:space="0" w:color="auto"/>
              <w:bottom w:val="single" w:sz="4" w:space="0" w:color="auto"/>
              <w:right w:val="single" w:sz="4" w:space="0" w:color="auto"/>
            </w:tcBorders>
            <w:shd w:val="clear" w:color="auto" w:fill="auto"/>
            <w:vAlign w:val="center"/>
          </w:tcPr>
          <w:p w14:paraId="2B3C7674" w14:textId="77777777" w:rsidR="00AF4DA4" w:rsidRPr="007275DF" w:rsidRDefault="00AF4DA4" w:rsidP="00533337">
            <w:pPr>
              <w:pStyle w:val="TAH"/>
              <w:rPr>
                <w:ins w:id="1580" w:author="NOKIA" w:date="2021-10-21T16:14:00Z"/>
                <w:b w:val="0"/>
                <w:bCs/>
              </w:rPr>
            </w:pPr>
            <w:ins w:id="1581" w:author="NOKIA" w:date="2021-10-21T16:14:00Z">
              <w:r>
                <w:rPr>
                  <w:b w:val="0"/>
                  <w:bCs/>
                </w:rPr>
                <w:t>ms</w:t>
              </w:r>
            </w:ins>
          </w:p>
        </w:tc>
        <w:tc>
          <w:tcPr>
            <w:tcW w:w="879" w:type="dxa"/>
            <w:tcBorders>
              <w:top w:val="single" w:sz="4" w:space="0" w:color="auto"/>
              <w:left w:val="single" w:sz="4" w:space="0" w:color="auto"/>
              <w:bottom w:val="single" w:sz="4" w:space="0" w:color="auto"/>
              <w:right w:val="single" w:sz="4" w:space="0" w:color="auto"/>
            </w:tcBorders>
          </w:tcPr>
          <w:p w14:paraId="49991B54" w14:textId="77777777" w:rsidR="00AF4DA4" w:rsidRPr="006D2071" w:rsidDel="00ED31B9" w:rsidRDefault="00AF4DA4" w:rsidP="00533337">
            <w:pPr>
              <w:pStyle w:val="TAC"/>
              <w:rPr>
                <w:ins w:id="1582" w:author="NOKIA" w:date="2021-10-21T16:14:00Z"/>
              </w:rPr>
            </w:pPr>
            <w:ins w:id="1583" w:author="NOKIA" w:date="2021-10-21T16:14:00Z">
              <w:r w:rsidRPr="123EF3BA">
                <w:rPr>
                  <w:lang w:val="en-US"/>
                </w:rPr>
                <w:t>N/A</w:t>
              </w:r>
            </w:ins>
          </w:p>
        </w:tc>
        <w:tc>
          <w:tcPr>
            <w:tcW w:w="3516" w:type="dxa"/>
            <w:gridSpan w:val="4"/>
            <w:tcBorders>
              <w:top w:val="single" w:sz="4" w:space="0" w:color="auto"/>
              <w:left w:val="single" w:sz="4" w:space="0" w:color="auto"/>
              <w:bottom w:val="single" w:sz="4" w:space="0" w:color="auto"/>
              <w:right w:val="single" w:sz="4" w:space="0" w:color="auto"/>
            </w:tcBorders>
          </w:tcPr>
          <w:p w14:paraId="11BA4188" w14:textId="77777777" w:rsidR="00AF4DA4" w:rsidRPr="006D2071" w:rsidDel="00ED31B9" w:rsidRDefault="00AF4DA4" w:rsidP="00533337">
            <w:pPr>
              <w:pStyle w:val="TAC"/>
              <w:rPr>
                <w:ins w:id="1584" w:author="NOKIA" w:date="2021-10-21T16:14:00Z"/>
              </w:rPr>
            </w:pPr>
            <w:ins w:id="1585" w:author="NOKIA" w:date="2021-10-21T16:14:00Z">
              <w:r w:rsidRPr="006C4F60">
                <w:rPr>
                  <w:lang w:val="en-US"/>
                </w:rPr>
                <w:t>T</w:t>
              </w:r>
              <w:r w:rsidRPr="00DC352F">
                <w:rPr>
                  <w:vertAlign w:val="subscript"/>
                  <w:lang w:val="en-US"/>
                </w:rPr>
                <w:t xml:space="preserve">Evaluate_CBD_SSB_CCA </w:t>
              </w:r>
              <w:r w:rsidRPr="009228BB">
                <w:rPr>
                  <w:vertAlign w:val="superscript"/>
                  <w:lang w:val="en-US"/>
                  <w:rPrChange w:id="1586" w:author="NOKIA" w:date="2021-07-21T17:50:00Z">
                    <w:rPr>
                      <w:vertAlign w:val="subscript"/>
                      <w:lang w:val="en-US"/>
                    </w:rPr>
                  </w:rPrChange>
                </w:rPr>
                <w:t>N</w:t>
              </w:r>
              <w:r w:rsidRPr="009228BB">
                <w:rPr>
                  <w:vertAlign w:val="superscript"/>
                  <w:lang w:val="en-US"/>
                  <w:rPrChange w:id="1587" w:author="NOKIA" w:date="2021-07-21T17:50:00Z">
                    <w:rPr>
                      <w:vertAlign w:val="subscript"/>
                      <w:lang w:val="pt-BR"/>
                    </w:rPr>
                  </w:rPrChange>
                </w:rPr>
                <w:t>ote</w:t>
              </w:r>
              <w:r w:rsidRPr="009228BB">
                <w:rPr>
                  <w:vertAlign w:val="superscript"/>
                  <w:lang w:val="en-US"/>
                  <w:rPrChange w:id="1588" w:author="NOKIA" w:date="2021-07-21T17:50:00Z">
                    <w:rPr>
                      <w:vertAlign w:val="subscript"/>
                      <w:lang w:val="en-US"/>
                    </w:rPr>
                  </w:rPrChange>
                </w:rPr>
                <w:t xml:space="preserve"> 13</w:t>
              </w:r>
            </w:ins>
          </w:p>
        </w:tc>
      </w:tr>
      <w:tr w:rsidR="00AF4DA4" w:rsidRPr="007275DF" w14:paraId="6BBF0489"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4BB57927" w14:textId="77777777" w:rsidR="00AF4DA4" w:rsidRPr="007275DF" w:rsidRDefault="00AF4DA4" w:rsidP="00533337">
            <w:pPr>
              <w:pStyle w:val="TAL"/>
            </w:pPr>
            <w:r w:rsidRPr="007275DF">
              <w:rPr>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14:paraId="0BF5A643" w14:textId="77777777" w:rsidR="00AF4DA4" w:rsidRPr="007275DF" w:rsidRDefault="00AF4DA4" w:rsidP="00533337">
            <w:pPr>
              <w:pStyle w:val="TAC"/>
            </w:pPr>
            <w:r w:rsidRPr="007275DF">
              <w:t>dB</w:t>
            </w:r>
          </w:p>
        </w:tc>
        <w:tc>
          <w:tcPr>
            <w:tcW w:w="4395" w:type="dxa"/>
            <w:gridSpan w:val="5"/>
            <w:tcBorders>
              <w:top w:val="single" w:sz="4" w:space="0" w:color="auto"/>
              <w:left w:val="single" w:sz="4" w:space="0" w:color="auto"/>
              <w:bottom w:val="nil"/>
              <w:right w:val="single" w:sz="4" w:space="0" w:color="auto"/>
            </w:tcBorders>
            <w:shd w:val="clear" w:color="auto" w:fill="auto"/>
          </w:tcPr>
          <w:p w14:paraId="69F80AB0" w14:textId="77777777" w:rsidR="00AF4DA4" w:rsidRPr="007275DF" w:rsidRDefault="00AF4DA4" w:rsidP="00533337">
            <w:pPr>
              <w:pStyle w:val="TAC"/>
            </w:pPr>
            <w:r w:rsidRPr="007275DF">
              <w:t>0</w:t>
            </w:r>
          </w:p>
        </w:tc>
      </w:tr>
      <w:tr w:rsidR="00AF4DA4" w:rsidRPr="007275DF" w14:paraId="584949AD"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1A1DEC9D" w14:textId="77777777" w:rsidR="00AF4DA4" w:rsidRPr="007275DF" w:rsidRDefault="00AF4DA4" w:rsidP="00533337">
            <w:pPr>
              <w:pStyle w:val="TAL"/>
            </w:pPr>
            <w:r w:rsidRPr="007275DF">
              <w:rPr>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14:paraId="090B0BCB" w14:textId="77777777" w:rsidR="00AF4DA4" w:rsidRPr="007275DF" w:rsidRDefault="00AF4DA4" w:rsidP="00533337">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tcPr>
          <w:p w14:paraId="07D02C89" w14:textId="77777777" w:rsidR="00AF4DA4" w:rsidRPr="007275DF" w:rsidRDefault="00AF4DA4" w:rsidP="00533337">
            <w:pPr>
              <w:pStyle w:val="TAC"/>
            </w:pPr>
          </w:p>
        </w:tc>
      </w:tr>
      <w:tr w:rsidR="00AF4DA4" w:rsidRPr="007275DF" w14:paraId="7743B6E7"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0E9C5DBF" w14:textId="77777777" w:rsidR="00AF4DA4" w:rsidRPr="007275DF" w:rsidRDefault="00AF4DA4" w:rsidP="00533337">
            <w:pPr>
              <w:pStyle w:val="TAL"/>
            </w:pPr>
            <w:r w:rsidRPr="007275DF">
              <w:rPr>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14:paraId="1FC53172" w14:textId="77777777" w:rsidR="00AF4DA4" w:rsidRPr="007275DF" w:rsidRDefault="00AF4DA4" w:rsidP="00533337">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tcPr>
          <w:p w14:paraId="6B0699B5" w14:textId="77777777" w:rsidR="00AF4DA4" w:rsidRPr="007275DF" w:rsidRDefault="00AF4DA4" w:rsidP="00533337">
            <w:pPr>
              <w:pStyle w:val="TAC"/>
            </w:pPr>
          </w:p>
        </w:tc>
      </w:tr>
      <w:tr w:rsidR="00AF4DA4" w:rsidRPr="007275DF" w14:paraId="6B751759"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7BCCA963" w14:textId="77777777" w:rsidR="00AF4DA4" w:rsidRPr="007275DF" w:rsidRDefault="00AF4DA4" w:rsidP="00533337">
            <w:pPr>
              <w:pStyle w:val="TAL"/>
            </w:pPr>
            <w:r w:rsidRPr="007275DF">
              <w:rPr>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14:paraId="758B2356" w14:textId="77777777" w:rsidR="00AF4DA4" w:rsidRPr="007275DF" w:rsidRDefault="00AF4DA4" w:rsidP="00533337">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hideMark/>
          </w:tcPr>
          <w:p w14:paraId="75D79B7E" w14:textId="77777777" w:rsidR="00AF4DA4" w:rsidRPr="007275DF" w:rsidRDefault="00AF4DA4" w:rsidP="00533337">
            <w:pPr>
              <w:pStyle w:val="TAC"/>
            </w:pPr>
          </w:p>
        </w:tc>
      </w:tr>
      <w:tr w:rsidR="00AF4DA4" w:rsidRPr="007275DF" w14:paraId="24A8E2B3"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060DA4CD" w14:textId="77777777" w:rsidR="00AF4DA4" w:rsidRPr="007275DF" w:rsidRDefault="00AF4DA4" w:rsidP="00533337">
            <w:pPr>
              <w:pStyle w:val="TAL"/>
            </w:pPr>
            <w:r w:rsidRPr="007275DF">
              <w:rPr>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14:paraId="5477FC80" w14:textId="77777777" w:rsidR="00AF4DA4" w:rsidRPr="007275DF" w:rsidRDefault="00AF4DA4" w:rsidP="00533337">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hideMark/>
          </w:tcPr>
          <w:p w14:paraId="1A1EA4E7" w14:textId="77777777" w:rsidR="00AF4DA4" w:rsidRPr="007275DF" w:rsidRDefault="00AF4DA4" w:rsidP="00533337">
            <w:pPr>
              <w:pStyle w:val="TAC"/>
            </w:pPr>
          </w:p>
        </w:tc>
      </w:tr>
      <w:tr w:rsidR="00AF4DA4" w:rsidRPr="007275DF" w14:paraId="6B07CFD0"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7E0DAA04" w14:textId="77777777" w:rsidR="00AF4DA4" w:rsidRPr="007275DF" w:rsidRDefault="00AF4DA4" w:rsidP="00533337">
            <w:pPr>
              <w:pStyle w:val="TAL"/>
            </w:pPr>
            <w:r w:rsidRPr="007275DF">
              <w:rPr>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14:paraId="6D40561C" w14:textId="77777777" w:rsidR="00AF4DA4" w:rsidRPr="007275DF" w:rsidRDefault="00AF4DA4" w:rsidP="00533337">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hideMark/>
          </w:tcPr>
          <w:p w14:paraId="58345759" w14:textId="77777777" w:rsidR="00AF4DA4" w:rsidRPr="007275DF" w:rsidRDefault="00AF4DA4" w:rsidP="00533337">
            <w:pPr>
              <w:pStyle w:val="TAC"/>
            </w:pPr>
          </w:p>
        </w:tc>
      </w:tr>
      <w:tr w:rsidR="00AF4DA4" w:rsidRPr="007275DF" w14:paraId="5AE40A7F"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25BC60A4" w14:textId="77777777" w:rsidR="00AF4DA4" w:rsidRPr="007275DF" w:rsidRDefault="00AF4DA4" w:rsidP="00533337">
            <w:pPr>
              <w:pStyle w:val="TAL"/>
            </w:pPr>
            <w:r w:rsidRPr="007275DF">
              <w:rPr>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14:paraId="46D433A4" w14:textId="77777777" w:rsidR="00AF4DA4" w:rsidRPr="007275DF" w:rsidRDefault="00AF4DA4" w:rsidP="00533337">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hideMark/>
          </w:tcPr>
          <w:p w14:paraId="55CE0008" w14:textId="77777777" w:rsidR="00AF4DA4" w:rsidRPr="007275DF" w:rsidRDefault="00AF4DA4" w:rsidP="00533337">
            <w:pPr>
              <w:pStyle w:val="TAC"/>
            </w:pPr>
          </w:p>
        </w:tc>
      </w:tr>
      <w:tr w:rsidR="00AF4DA4" w:rsidRPr="007275DF" w14:paraId="2E2D326F"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797390EF" w14:textId="77777777" w:rsidR="00AF4DA4" w:rsidRPr="007275DF" w:rsidRDefault="00AF4DA4" w:rsidP="00533337">
            <w:pPr>
              <w:pStyle w:val="TAL"/>
            </w:pPr>
            <w:r w:rsidRPr="007275DF">
              <w:rPr>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14:paraId="618C291E" w14:textId="77777777" w:rsidR="00AF4DA4" w:rsidRPr="007275DF" w:rsidRDefault="00AF4DA4" w:rsidP="00533337">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hideMark/>
          </w:tcPr>
          <w:p w14:paraId="59124D52" w14:textId="77777777" w:rsidR="00AF4DA4" w:rsidRPr="007275DF" w:rsidRDefault="00AF4DA4" w:rsidP="00533337">
            <w:pPr>
              <w:pStyle w:val="TAC"/>
            </w:pPr>
          </w:p>
        </w:tc>
      </w:tr>
      <w:tr w:rsidR="00AF4DA4" w:rsidRPr="007275DF" w14:paraId="7F224583"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16F49887" w14:textId="77777777" w:rsidR="00AF4DA4" w:rsidRPr="007275DF" w:rsidRDefault="00AF4DA4" w:rsidP="00533337">
            <w:pPr>
              <w:pStyle w:val="TAL"/>
            </w:pPr>
            <w:r w:rsidRPr="007275DF">
              <w:rPr>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14:paraId="408C4278" w14:textId="77777777" w:rsidR="00AF4DA4" w:rsidRPr="007275DF" w:rsidRDefault="00AF4DA4" w:rsidP="00533337">
            <w:pPr>
              <w:pStyle w:val="TAC"/>
            </w:pPr>
            <w:r w:rsidRPr="007275DF">
              <w:t>dB</w:t>
            </w:r>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5FDEBDC0" w14:textId="77777777" w:rsidR="00AF4DA4" w:rsidRPr="007275DF" w:rsidRDefault="00AF4DA4" w:rsidP="00533337">
            <w:pPr>
              <w:pStyle w:val="TAC"/>
            </w:pPr>
          </w:p>
        </w:tc>
      </w:tr>
      <w:tr w:rsidR="00AF4DA4" w:rsidRPr="007275DF" w14:paraId="5F2F3334" w14:textId="77777777" w:rsidTr="00533337">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hideMark/>
          </w:tcPr>
          <w:p w14:paraId="60D1BFD4" w14:textId="77777777" w:rsidR="00AF4DA4" w:rsidRPr="007275DF" w:rsidRDefault="00AF4DA4" w:rsidP="00533337">
            <w:pPr>
              <w:pStyle w:val="TAL"/>
            </w:pPr>
            <w:r w:rsidRPr="007275DF">
              <w:rPr>
                <w:rFonts w:eastAsia="?? ??"/>
              </w:rPr>
              <w:t xml:space="preserve">SNR_SSB of </w:t>
            </w:r>
            <w:r w:rsidRPr="007275DF">
              <w:t>set q</w:t>
            </w:r>
            <w:r w:rsidRPr="007275DF">
              <w:rPr>
                <w:vertAlign w:val="subscript"/>
              </w:rPr>
              <w:t>0</w:t>
            </w:r>
          </w:p>
        </w:tc>
        <w:tc>
          <w:tcPr>
            <w:tcW w:w="2410" w:type="dxa"/>
            <w:gridSpan w:val="2"/>
            <w:tcBorders>
              <w:top w:val="single" w:sz="4" w:space="0" w:color="auto"/>
              <w:left w:val="single" w:sz="4" w:space="0" w:color="auto"/>
              <w:bottom w:val="single" w:sz="4" w:space="0" w:color="auto"/>
              <w:right w:val="single" w:sz="4" w:space="0" w:color="auto"/>
            </w:tcBorders>
            <w:hideMark/>
          </w:tcPr>
          <w:p w14:paraId="69B910FD" w14:textId="77777777" w:rsidR="00AF4DA4" w:rsidRPr="007275DF" w:rsidRDefault="00AF4DA4" w:rsidP="00533337">
            <w:pPr>
              <w:pStyle w:val="TAL"/>
              <w:rPr>
                <w:noProof/>
              </w:rPr>
            </w:pPr>
            <w:r w:rsidRPr="007275DF">
              <w:rPr>
                <w:noProof/>
              </w:rPr>
              <w:t>Config 1</w:t>
            </w:r>
          </w:p>
        </w:tc>
        <w:tc>
          <w:tcPr>
            <w:tcW w:w="850" w:type="dxa"/>
            <w:tcBorders>
              <w:top w:val="single" w:sz="4" w:space="0" w:color="auto"/>
              <w:left w:val="single" w:sz="4" w:space="0" w:color="auto"/>
              <w:bottom w:val="nil"/>
              <w:right w:val="single" w:sz="4" w:space="0" w:color="auto"/>
            </w:tcBorders>
            <w:shd w:val="clear" w:color="auto" w:fill="auto"/>
            <w:hideMark/>
          </w:tcPr>
          <w:p w14:paraId="7BCDA61A" w14:textId="77777777" w:rsidR="00AF4DA4" w:rsidRPr="007275DF" w:rsidRDefault="00AF4DA4" w:rsidP="00533337">
            <w:pPr>
              <w:pStyle w:val="TAC"/>
            </w:pPr>
            <w:r w:rsidRPr="007275DF">
              <w:t>dB</w:t>
            </w:r>
          </w:p>
        </w:tc>
        <w:tc>
          <w:tcPr>
            <w:tcW w:w="879" w:type="dxa"/>
            <w:tcBorders>
              <w:top w:val="single" w:sz="4" w:space="0" w:color="auto"/>
              <w:left w:val="single" w:sz="4" w:space="0" w:color="auto"/>
              <w:bottom w:val="single" w:sz="4" w:space="0" w:color="auto"/>
              <w:right w:val="single" w:sz="4" w:space="0" w:color="auto"/>
            </w:tcBorders>
          </w:tcPr>
          <w:p w14:paraId="1B6A3EBD" w14:textId="77777777" w:rsidR="00AF4DA4" w:rsidRPr="007275DF" w:rsidRDefault="00AF4DA4" w:rsidP="00533337">
            <w:pPr>
              <w:pStyle w:val="TAC"/>
              <w:rPr>
                <w:noProof/>
              </w:rPr>
            </w:pPr>
            <w:r w:rsidRPr="007275DF">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14:paraId="55F5A5E9" w14:textId="77777777" w:rsidR="00AF4DA4" w:rsidRPr="007275DF" w:rsidRDefault="00AF4DA4" w:rsidP="00533337">
            <w:pPr>
              <w:pStyle w:val="TAC"/>
              <w:rPr>
                <w:noProof/>
              </w:rPr>
            </w:pPr>
            <w:r w:rsidRPr="007275DF">
              <w:rPr>
                <w:rFonts w:eastAsia="MS Mincho"/>
              </w:rPr>
              <w:t>-3</w:t>
            </w:r>
          </w:p>
        </w:tc>
        <w:tc>
          <w:tcPr>
            <w:tcW w:w="879" w:type="dxa"/>
            <w:tcBorders>
              <w:top w:val="single" w:sz="4" w:space="0" w:color="auto"/>
              <w:left w:val="single" w:sz="4" w:space="0" w:color="auto"/>
              <w:bottom w:val="single" w:sz="4" w:space="0" w:color="auto"/>
              <w:right w:val="single" w:sz="4" w:space="0" w:color="auto"/>
            </w:tcBorders>
          </w:tcPr>
          <w:p w14:paraId="4BEABFE6" w14:textId="77777777" w:rsidR="00AF4DA4" w:rsidRPr="007275DF" w:rsidRDefault="00AF4DA4" w:rsidP="00533337">
            <w:pPr>
              <w:pStyle w:val="TAC"/>
              <w:rPr>
                <w:noProof/>
              </w:rPr>
            </w:pPr>
            <w:r w:rsidRPr="007275DF">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14:paraId="07D0B5BF" w14:textId="77777777" w:rsidR="00AF4DA4" w:rsidRPr="007275DF" w:rsidRDefault="00AF4DA4" w:rsidP="00533337">
            <w:pPr>
              <w:pStyle w:val="TAC"/>
              <w:rPr>
                <w:noProof/>
              </w:rPr>
            </w:pPr>
            <w:r w:rsidRPr="007275DF">
              <w:rPr>
                <w:rFonts w:eastAsia="MS Mincho"/>
              </w:rPr>
              <w:t>-12</w:t>
            </w:r>
          </w:p>
        </w:tc>
        <w:tc>
          <w:tcPr>
            <w:tcW w:w="879" w:type="dxa"/>
            <w:tcBorders>
              <w:top w:val="single" w:sz="4" w:space="0" w:color="auto"/>
              <w:left w:val="single" w:sz="4" w:space="0" w:color="auto"/>
              <w:bottom w:val="single" w:sz="4" w:space="0" w:color="auto"/>
              <w:right w:val="single" w:sz="4" w:space="0" w:color="auto"/>
            </w:tcBorders>
          </w:tcPr>
          <w:p w14:paraId="6CD91608" w14:textId="77777777" w:rsidR="00AF4DA4" w:rsidRPr="007275DF" w:rsidRDefault="00AF4DA4" w:rsidP="00533337">
            <w:pPr>
              <w:pStyle w:val="TAC"/>
              <w:rPr>
                <w:noProof/>
              </w:rPr>
            </w:pPr>
            <w:r w:rsidRPr="007275DF">
              <w:rPr>
                <w:rFonts w:eastAsia="MS Mincho"/>
              </w:rPr>
              <w:t>-12</w:t>
            </w:r>
          </w:p>
        </w:tc>
      </w:tr>
      <w:tr w:rsidR="00AF4DA4" w:rsidRPr="007275DF" w14:paraId="5EED3275" w14:textId="77777777" w:rsidTr="00533337">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tcPr>
          <w:p w14:paraId="30CC4D4C" w14:textId="77777777" w:rsidR="00AF4DA4" w:rsidRPr="007275DF" w:rsidRDefault="00AF4DA4" w:rsidP="00533337">
            <w:pPr>
              <w:pStyle w:val="TAL"/>
            </w:pPr>
            <w:r w:rsidRPr="007275DF">
              <w:t>SNR_SSB of set q</w:t>
            </w:r>
            <w:r w:rsidRPr="007275DF">
              <w:rPr>
                <w:vertAlign w:val="subscript"/>
              </w:rPr>
              <w:t>1</w:t>
            </w:r>
          </w:p>
        </w:tc>
        <w:tc>
          <w:tcPr>
            <w:tcW w:w="2410" w:type="dxa"/>
            <w:gridSpan w:val="2"/>
            <w:tcBorders>
              <w:top w:val="single" w:sz="4" w:space="0" w:color="auto"/>
              <w:left w:val="single" w:sz="4" w:space="0" w:color="auto"/>
              <w:bottom w:val="single" w:sz="4" w:space="0" w:color="auto"/>
              <w:right w:val="single" w:sz="4" w:space="0" w:color="auto"/>
            </w:tcBorders>
          </w:tcPr>
          <w:p w14:paraId="28BE3CAB" w14:textId="77777777" w:rsidR="00AF4DA4" w:rsidRPr="007275DF" w:rsidRDefault="00AF4DA4" w:rsidP="00533337">
            <w:pPr>
              <w:pStyle w:val="TAL"/>
              <w:rPr>
                <w:noProof/>
              </w:rPr>
            </w:pPr>
            <w:r w:rsidRPr="007275DF">
              <w:rPr>
                <w:noProof/>
              </w:rPr>
              <w:t>Config 1</w:t>
            </w:r>
          </w:p>
        </w:tc>
        <w:tc>
          <w:tcPr>
            <w:tcW w:w="850" w:type="dxa"/>
            <w:tcBorders>
              <w:top w:val="single" w:sz="4" w:space="0" w:color="auto"/>
              <w:left w:val="single" w:sz="4" w:space="0" w:color="auto"/>
              <w:bottom w:val="nil"/>
              <w:right w:val="single" w:sz="4" w:space="0" w:color="auto"/>
            </w:tcBorders>
            <w:shd w:val="clear" w:color="auto" w:fill="auto"/>
          </w:tcPr>
          <w:p w14:paraId="252A40B8" w14:textId="77777777" w:rsidR="00AF4DA4" w:rsidRPr="007275DF" w:rsidRDefault="00AF4DA4" w:rsidP="00533337">
            <w:pPr>
              <w:pStyle w:val="TAC"/>
            </w:pPr>
            <w:r w:rsidRPr="007275DF">
              <w:t>dB</w:t>
            </w:r>
          </w:p>
        </w:tc>
        <w:tc>
          <w:tcPr>
            <w:tcW w:w="879" w:type="dxa"/>
            <w:tcBorders>
              <w:top w:val="single" w:sz="4" w:space="0" w:color="auto"/>
              <w:left w:val="single" w:sz="4" w:space="0" w:color="auto"/>
              <w:bottom w:val="single" w:sz="4" w:space="0" w:color="auto"/>
              <w:right w:val="single" w:sz="4" w:space="0" w:color="auto"/>
            </w:tcBorders>
          </w:tcPr>
          <w:p w14:paraId="61018917" w14:textId="77777777" w:rsidR="00AF4DA4" w:rsidRPr="007275DF" w:rsidRDefault="00AF4DA4" w:rsidP="00533337">
            <w:pPr>
              <w:pStyle w:val="TAC"/>
              <w:rPr>
                <w:noProof/>
              </w:rPr>
            </w:pPr>
            <w:r w:rsidRPr="007275DF">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12F524AE" w14:textId="77777777" w:rsidR="00AF4DA4" w:rsidRPr="007275DF" w:rsidRDefault="00AF4DA4" w:rsidP="00533337">
            <w:pPr>
              <w:pStyle w:val="TAC"/>
              <w:rPr>
                <w:rFonts w:eastAsia="MS Mincho"/>
              </w:rPr>
            </w:pPr>
            <w:r w:rsidRPr="007275DF">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618CDB36" w14:textId="77777777" w:rsidR="00AF4DA4" w:rsidRPr="007275DF" w:rsidRDefault="00AF4DA4" w:rsidP="00533337">
            <w:pPr>
              <w:pStyle w:val="TAC"/>
              <w:rPr>
                <w:rFonts w:eastAsia="MS Mincho"/>
              </w:rPr>
            </w:pPr>
            <w:r w:rsidRPr="007275DF">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73C282B4" w14:textId="77777777" w:rsidR="00AF4DA4" w:rsidRPr="007275DF" w:rsidRDefault="00AF4DA4" w:rsidP="00533337">
            <w:pPr>
              <w:pStyle w:val="TAC"/>
              <w:rPr>
                <w:noProof/>
              </w:rPr>
            </w:pPr>
            <w:r w:rsidRPr="007275DF">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081D164D" w14:textId="77777777" w:rsidR="00AF4DA4" w:rsidRPr="007275DF" w:rsidRDefault="00AF4DA4" w:rsidP="00533337">
            <w:pPr>
              <w:pStyle w:val="TAC"/>
              <w:rPr>
                <w:noProof/>
              </w:rPr>
            </w:pPr>
            <w:r w:rsidRPr="007275DF">
              <w:rPr>
                <w:rFonts w:eastAsia="MS Mincho"/>
              </w:rPr>
              <w:t>10</w:t>
            </w:r>
          </w:p>
        </w:tc>
      </w:tr>
      <w:tr w:rsidR="00AF4DA4" w:rsidRPr="007275DF" w14:paraId="5369CAC7" w14:textId="77777777" w:rsidTr="00533337">
        <w:trPr>
          <w:cantSplit/>
          <w:trHeight w:val="187"/>
          <w:jc w:val="center"/>
        </w:trPr>
        <w:tc>
          <w:tcPr>
            <w:tcW w:w="1271" w:type="dxa"/>
            <w:tcBorders>
              <w:left w:val="single" w:sz="4" w:space="0" w:color="auto"/>
              <w:bottom w:val="nil"/>
              <w:right w:val="single" w:sz="4" w:space="0" w:color="auto"/>
            </w:tcBorders>
            <w:shd w:val="clear" w:color="auto" w:fill="auto"/>
          </w:tcPr>
          <w:p w14:paraId="4CB58BF8" w14:textId="77777777" w:rsidR="00AF4DA4" w:rsidRPr="007275DF" w:rsidRDefault="00AF4DA4" w:rsidP="00533337">
            <w:pPr>
              <w:pStyle w:val="TAL"/>
            </w:pPr>
            <w:r w:rsidRPr="007275DF">
              <w:rPr>
                <w:lang w:eastAsia="zh-CN"/>
              </w:rPr>
              <w:t>SSB_RP</w:t>
            </w:r>
            <w:r w:rsidRPr="007275DF">
              <w:t xml:space="preserve"> of set q</w:t>
            </w:r>
            <w:r w:rsidRPr="007275DF">
              <w:rPr>
                <w:vertAlign w:val="subscript"/>
              </w:rPr>
              <w:t>1</w:t>
            </w:r>
          </w:p>
        </w:tc>
        <w:tc>
          <w:tcPr>
            <w:tcW w:w="2410" w:type="dxa"/>
            <w:gridSpan w:val="2"/>
            <w:tcBorders>
              <w:top w:val="single" w:sz="4" w:space="0" w:color="auto"/>
              <w:left w:val="single" w:sz="4" w:space="0" w:color="auto"/>
              <w:bottom w:val="single" w:sz="4" w:space="0" w:color="auto"/>
              <w:right w:val="single" w:sz="4" w:space="0" w:color="auto"/>
            </w:tcBorders>
          </w:tcPr>
          <w:p w14:paraId="6BC77E49" w14:textId="77777777" w:rsidR="00AF4DA4" w:rsidRPr="007275DF" w:rsidRDefault="00AF4DA4" w:rsidP="00533337">
            <w:pPr>
              <w:pStyle w:val="TAL"/>
              <w:rPr>
                <w:noProof/>
              </w:rPr>
            </w:pPr>
            <w:r w:rsidRPr="007275DF">
              <w:rPr>
                <w:noProof/>
              </w:rPr>
              <w:t>Config 1</w:t>
            </w:r>
          </w:p>
        </w:tc>
        <w:tc>
          <w:tcPr>
            <w:tcW w:w="850" w:type="dxa"/>
            <w:tcBorders>
              <w:left w:val="single" w:sz="4" w:space="0" w:color="auto"/>
              <w:bottom w:val="nil"/>
              <w:right w:val="single" w:sz="4" w:space="0" w:color="auto"/>
            </w:tcBorders>
            <w:shd w:val="clear" w:color="auto" w:fill="auto"/>
          </w:tcPr>
          <w:p w14:paraId="5F44A483" w14:textId="77777777" w:rsidR="00AF4DA4" w:rsidRPr="007275DF" w:rsidRDefault="00AF4DA4" w:rsidP="00533337">
            <w:pPr>
              <w:pStyle w:val="TAC"/>
            </w:pPr>
            <w:r w:rsidRPr="007275DF">
              <w:t>dBm/SCS kHz</w:t>
            </w:r>
          </w:p>
        </w:tc>
        <w:tc>
          <w:tcPr>
            <w:tcW w:w="879" w:type="dxa"/>
            <w:tcBorders>
              <w:top w:val="single" w:sz="4" w:space="0" w:color="auto"/>
              <w:left w:val="single" w:sz="4" w:space="0" w:color="auto"/>
              <w:bottom w:val="single" w:sz="4" w:space="0" w:color="auto"/>
              <w:right w:val="single" w:sz="4" w:space="0" w:color="auto"/>
            </w:tcBorders>
          </w:tcPr>
          <w:p w14:paraId="6768284E" w14:textId="77777777" w:rsidR="00AF4DA4" w:rsidRPr="007275DF" w:rsidRDefault="00AF4DA4" w:rsidP="00533337">
            <w:pPr>
              <w:pStyle w:val="TAC"/>
              <w:rPr>
                <w:rFonts w:eastAsia="MS Mincho"/>
              </w:rPr>
            </w:pPr>
            <w:r w:rsidRPr="007275DF">
              <w:rPr>
                <w:rFonts w:eastAsia="MS Mincho"/>
              </w:rPr>
              <w:t>-105</w:t>
            </w:r>
          </w:p>
        </w:tc>
        <w:tc>
          <w:tcPr>
            <w:tcW w:w="879" w:type="dxa"/>
            <w:tcBorders>
              <w:top w:val="single" w:sz="4" w:space="0" w:color="auto"/>
              <w:left w:val="single" w:sz="4" w:space="0" w:color="auto"/>
              <w:bottom w:val="single" w:sz="4" w:space="0" w:color="auto"/>
              <w:right w:val="single" w:sz="4" w:space="0" w:color="auto"/>
            </w:tcBorders>
          </w:tcPr>
          <w:p w14:paraId="21DF15B3" w14:textId="77777777" w:rsidR="00AF4DA4" w:rsidRPr="007275DF" w:rsidRDefault="00AF4DA4" w:rsidP="00533337">
            <w:pPr>
              <w:pStyle w:val="TAC"/>
              <w:rPr>
                <w:rFonts w:eastAsia="MS Mincho"/>
              </w:rPr>
            </w:pPr>
            <w:r w:rsidRPr="007275DF">
              <w:rPr>
                <w:rFonts w:eastAsia="MS Mincho"/>
              </w:rPr>
              <w:t>-105</w:t>
            </w:r>
          </w:p>
        </w:tc>
        <w:tc>
          <w:tcPr>
            <w:tcW w:w="879" w:type="dxa"/>
            <w:tcBorders>
              <w:top w:val="single" w:sz="4" w:space="0" w:color="auto"/>
              <w:left w:val="single" w:sz="4" w:space="0" w:color="auto"/>
              <w:bottom w:val="single" w:sz="4" w:space="0" w:color="auto"/>
              <w:right w:val="single" w:sz="4" w:space="0" w:color="auto"/>
            </w:tcBorders>
          </w:tcPr>
          <w:p w14:paraId="065033F2" w14:textId="77777777" w:rsidR="00AF4DA4" w:rsidRPr="007275DF" w:rsidRDefault="00AF4DA4" w:rsidP="00533337">
            <w:pPr>
              <w:pStyle w:val="TAC"/>
              <w:rPr>
                <w:rFonts w:eastAsia="MS Mincho"/>
              </w:rPr>
            </w:pPr>
            <w:r w:rsidRPr="007275DF">
              <w:rPr>
                <w:rFonts w:eastAsia="MS Mincho"/>
              </w:rPr>
              <w:t>-85</w:t>
            </w:r>
          </w:p>
        </w:tc>
        <w:tc>
          <w:tcPr>
            <w:tcW w:w="879" w:type="dxa"/>
            <w:tcBorders>
              <w:top w:val="single" w:sz="4" w:space="0" w:color="auto"/>
              <w:left w:val="single" w:sz="4" w:space="0" w:color="auto"/>
              <w:bottom w:val="single" w:sz="4" w:space="0" w:color="auto"/>
              <w:right w:val="single" w:sz="4" w:space="0" w:color="auto"/>
            </w:tcBorders>
          </w:tcPr>
          <w:p w14:paraId="4DE57C11" w14:textId="77777777" w:rsidR="00AF4DA4" w:rsidRPr="007275DF" w:rsidRDefault="00AF4DA4" w:rsidP="00533337">
            <w:pPr>
              <w:pStyle w:val="TAC"/>
              <w:rPr>
                <w:rFonts w:eastAsia="MS Mincho"/>
              </w:rPr>
            </w:pPr>
            <w:r w:rsidRPr="007275DF">
              <w:rPr>
                <w:rFonts w:eastAsia="MS Mincho"/>
              </w:rPr>
              <w:t>-85</w:t>
            </w:r>
          </w:p>
        </w:tc>
        <w:tc>
          <w:tcPr>
            <w:tcW w:w="879" w:type="dxa"/>
            <w:tcBorders>
              <w:top w:val="single" w:sz="4" w:space="0" w:color="auto"/>
              <w:left w:val="single" w:sz="4" w:space="0" w:color="auto"/>
              <w:bottom w:val="single" w:sz="4" w:space="0" w:color="auto"/>
              <w:right w:val="single" w:sz="4" w:space="0" w:color="auto"/>
            </w:tcBorders>
          </w:tcPr>
          <w:p w14:paraId="77D57802" w14:textId="77777777" w:rsidR="00AF4DA4" w:rsidRPr="007275DF" w:rsidRDefault="00AF4DA4" w:rsidP="00533337">
            <w:pPr>
              <w:pStyle w:val="TAC"/>
              <w:rPr>
                <w:rFonts w:eastAsia="MS Mincho"/>
              </w:rPr>
            </w:pPr>
            <w:r w:rsidRPr="007275DF">
              <w:rPr>
                <w:rFonts w:eastAsia="MS Mincho"/>
              </w:rPr>
              <w:t>-85</w:t>
            </w:r>
          </w:p>
        </w:tc>
      </w:tr>
      <w:tr w:rsidR="00AF4DA4" w:rsidRPr="007275DF" w14:paraId="3C2025BB" w14:textId="77777777" w:rsidTr="00533337">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hideMark/>
          </w:tcPr>
          <w:p w14:paraId="1C951D6B" w14:textId="77777777" w:rsidR="00AF4DA4" w:rsidRPr="007275DF" w:rsidRDefault="00AF4DA4" w:rsidP="00533337">
            <w:pPr>
              <w:pStyle w:val="TAL"/>
            </w:pPr>
            <w:r w:rsidRPr="00D02DF1">
              <w:rPr>
                <w:position w:val="-12"/>
              </w:rPr>
              <w:object w:dxaOrig="420" w:dyaOrig="420" w14:anchorId="41B326C8">
                <v:shape id="_x0000_i1079" type="#_x0000_t75" style="width:19.5pt;height:19.5pt" o:ole="" fillcolor="window">
                  <v:imagedata r:id="rId30" o:title=""/>
                </v:shape>
                <o:OLEObject Type="Embed" ProgID="Equation.3" ShapeID="_x0000_i1079" DrawAspect="Content" ObjectID="_1698592157" r:id="rId74"/>
              </w:object>
            </w:r>
          </w:p>
        </w:tc>
        <w:tc>
          <w:tcPr>
            <w:tcW w:w="2410" w:type="dxa"/>
            <w:gridSpan w:val="2"/>
            <w:tcBorders>
              <w:top w:val="single" w:sz="4" w:space="0" w:color="auto"/>
              <w:left w:val="single" w:sz="4" w:space="0" w:color="auto"/>
              <w:bottom w:val="single" w:sz="4" w:space="0" w:color="auto"/>
              <w:right w:val="single" w:sz="4" w:space="0" w:color="auto"/>
            </w:tcBorders>
            <w:hideMark/>
          </w:tcPr>
          <w:p w14:paraId="1F9665A5" w14:textId="77777777" w:rsidR="00AF4DA4" w:rsidRPr="007275DF" w:rsidRDefault="00AF4DA4" w:rsidP="00533337">
            <w:pPr>
              <w:pStyle w:val="TAL"/>
              <w:rPr>
                <w:noProof/>
              </w:rPr>
            </w:pPr>
            <w:r w:rsidRPr="007275DF">
              <w:rPr>
                <w:noProof/>
              </w:rPr>
              <w:t>Config 1</w:t>
            </w:r>
          </w:p>
        </w:tc>
        <w:tc>
          <w:tcPr>
            <w:tcW w:w="850" w:type="dxa"/>
            <w:tcBorders>
              <w:top w:val="single" w:sz="4" w:space="0" w:color="auto"/>
              <w:left w:val="single" w:sz="4" w:space="0" w:color="auto"/>
              <w:bottom w:val="nil"/>
              <w:right w:val="single" w:sz="4" w:space="0" w:color="auto"/>
            </w:tcBorders>
            <w:shd w:val="clear" w:color="auto" w:fill="auto"/>
            <w:hideMark/>
          </w:tcPr>
          <w:p w14:paraId="67C62143" w14:textId="77777777" w:rsidR="00AF4DA4" w:rsidRPr="007275DF" w:rsidRDefault="00AF4DA4" w:rsidP="00533337">
            <w:pPr>
              <w:pStyle w:val="TAC"/>
            </w:pPr>
            <w:r w:rsidRPr="007275DF">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36F6FBA1" w14:textId="77777777" w:rsidR="00AF4DA4" w:rsidRPr="007275DF" w:rsidRDefault="00AF4DA4" w:rsidP="00533337">
            <w:pPr>
              <w:pStyle w:val="TAC"/>
            </w:pPr>
            <w:r w:rsidRPr="007275DF">
              <w:t>-98</w:t>
            </w:r>
          </w:p>
        </w:tc>
      </w:tr>
      <w:tr w:rsidR="00AF4DA4" w:rsidRPr="007275DF" w14:paraId="1D8E7691"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38545365" w14:textId="77777777" w:rsidR="00AF4DA4" w:rsidRPr="007275DF" w:rsidRDefault="00AF4DA4" w:rsidP="00533337">
            <w:pPr>
              <w:pStyle w:val="TAL"/>
            </w:pPr>
            <w:r w:rsidRPr="007275DF">
              <w:rPr>
                <w:rFonts w:eastAsia="?? ??"/>
              </w:rPr>
              <w:t>Propagation condition</w:t>
            </w:r>
          </w:p>
        </w:tc>
        <w:tc>
          <w:tcPr>
            <w:tcW w:w="850" w:type="dxa"/>
            <w:tcBorders>
              <w:top w:val="single" w:sz="4" w:space="0" w:color="auto"/>
              <w:left w:val="single" w:sz="4" w:space="0" w:color="auto"/>
              <w:bottom w:val="single" w:sz="4" w:space="0" w:color="auto"/>
              <w:right w:val="single" w:sz="4" w:space="0" w:color="auto"/>
            </w:tcBorders>
          </w:tcPr>
          <w:p w14:paraId="16102914" w14:textId="77777777" w:rsidR="00AF4DA4" w:rsidRPr="007275DF" w:rsidRDefault="00AF4DA4" w:rsidP="00533337">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14:paraId="0504A083" w14:textId="77777777" w:rsidR="00AF4DA4" w:rsidRPr="007275DF" w:rsidRDefault="00AF4DA4" w:rsidP="00533337">
            <w:pPr>
              <w:pStyle w:val="TAC"/>
              <w:rPr>
                <w:rFonts w:eastAsia="MS Mincho"/>
              </w:rPr>
            </w:pPr>
            <w:r w:rsidRPr="007275DF">
              <w:rPr>
                <w:rFonts w:eastAsia="MS Mincho"/>
              </w:rPr>
              <w:t>TDL-C 300ns 100Hz</w:t>
            </w:r>
          </w:p>
        </w:tc>
      </w:tr>
      <w:tr w:rsidR="00AF4DA4" w:rsidRPr="007275DF" w14:paraId="03D695CA" w14:textId="77777777" w:rsidTr="00533337">
        <w:trPr>
          <w:cantSplit/>
          <w:trHeight w:val="187"/>
          <w:jc w:val="center"/>
        </w:trPr>
        <w:tc>
          <w:tcPr>
            <w:tcW w:w="8926" w:type="dxa"/>
            <w:gridSpan w:val="9"/>
            <w:tcBorders>
              <w:top w:val="single" w:sz="4" w:space="0" w:color="auto"/>
              <w:left w:val="single" w:sz="4" w:space="0" w:color="auto"/>
              <w:bottom w:val="single" w:sz="4" w:space="0" w:color="auto"/>
              <w:right w:val="single" w:sz="4" w:space="0" w:color="auto"/>
            </w:tcBorders>
            <w:hideMark/>
          </w:tcPr>
          <w:p w14:paraId="7D675C42" w14:textId="77777777" w:rsidR="00AF4DA4" w:rsidRPr="007275DF" w:rsidRDefault="00AF4DA4" w:rsidP="00533337">
            <w:pPr>
              <w:pStyle w:val="TAN"/>
            </w:pPr>
            <w:r w:rsidRPr="007275DF">
              <w:t>Note 1:</w:t>
            </w:r>
            <w:r w:rsidRPr="007275DF">
              <w:tab/>
              <w:t>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w:t>
            </w:r>
          </w:p>
          <w:p w14:paraId="014B4A0A" w14:textId="77777777" w:rsidR="00AF4DA4" w:rsidRPr="007275DF" w:rsidRDefault="00AF4DA4" w:rsidP="00533337">
            <w:pPr>
              <w:pStyle w:val="TAN"/>
            </w:pPr>
            <w:r w:rsidRPr="007275DF">
              <w:t>Note 2:</w:t>
            </w:r>
            <w:r w:rsidRPr="007275DF">
              <w:tab/>
              <w:t>The uplink resources for CSI reporting are assigned to the UE prior to the start of time period T1.</w:t>
            </w:r>
          </w:p>
          <w:p w14:paraId="40641110" w14:textId="77777777" w:rsidR="00AF4DA4" w:rsidRPr="007275DF" w:rsidRDefault="00AF4DA4" w:rsidP="00533337">
            <w:pPr>
              <w:pStyle w:val="TAN"/>
            </w:pPr>
            <w:r w:rsidRPr="007275DF">
              <w:t>Note 3:</w:t>
            </w:r>
            <w:r w:rsidRPr="007275DF">
              <w:tab/>
              <w:t>NZP CSI-RS resource set configuration for CSI reporting are assigned to the UE prior to the start of time period T1.</w:t>
            </w:r>
          </w:p>
          <w:p w14:paraId="59EF6BD4" w14:textId="77777777" w:rsidR="00AF4DA4" w:rsidRPr="007275DF" w:rsidRDefault="00AF4DA4" w:rsidP="00533337">
            <w:pPr>
              <w:pStyle w:val="TAN"/>
            </w:pPr>
            <w:r w:rsidRPr="007275DF">
              <w:t>Note 4:</w:t>
            </w:r>
            <w:r w:rsidRPr="007275DF">
              <w:tab/>
              <w:t>Measurement gap configuration is assigned to the UE prior to the start of time period T1.</w:t>
            </w:r>
          </w:p>
          <w:p w14:paraId="5108813A" w14:textId="77777777" w:rsidR="00AF4DA4" w:rsidRPr="007275DF" w:rsidRDefault="00AF4DA4" w:rsidP="00533337">
            <w:pPr>
              <w:pStyle w:val="TAN"/>
            </w:pPr>
            <w:r w:rsidRPr="007275DF">
              <w:t>Note 5:</w:t>
            </w:r>
            <w:r w:rsidRPr="007275DF">
              <w:tab/>
              <w:t>The timers and layer 3 filtering related parameters are configured prior to the start of time period T1.</w:t>
            </w:r>
          </w:p>
          <w:p w14:paraId="4E526669" w14:textId="77777777" w:rsidR="00AF4DA4" w:rsidRPr="007275DF" w:rsidRDefault="00AF4DA4" w:rsidP="00533337">
            <w:pPr>
              <w:pStyle w:val="TAN"/>
            </w:pPr>
            <w:r w:rsidRPr="007275DF">
              <w:t>Note 6:</w:t>
            </w:r>
            <w:r w:rsidRPr="007275DF">
              <w:tab/>
              <w:t>The signal contains PDCCH for UEs other than the device under test as part of OCNG.</w:t>
            </w:r>
          </w:p>
          <w:p w14:paraId="4A2FA9E7" w14:textId="77777777" w:rsidR="00AF4DA4" w:rsidRPr="007275DF" w:rsidRDefault="00AF4DA4" w:rsidP="00533337">
            <w:pPr>
              <w:pStyle w:val="TAN"/>
            </w:pPr>
            <w:r w:rsidRPr="007275DF">
              <w:t>Note 7:</w:t>
            </w:r>
            <w:r w:rsidRPr="007275DF">
              <w:tab/>
              <w:t>SNR levels correspond to the signal to noise ratio the transmitted SSS REs during DBT window.</w:t>
            </w:r>
          </w:p>
          <w:p w14:paraId="2195E201" w14:textId="77777777" w:rsidR="00AF4DA4" w:rsidRPr="007275DF" w:rsidRDefault="00AF4DA4" w:rsidP="00533337">
            <w:pPr>
              <w:pStyle w:val="TAN"/>
            </w:pPr>
            <w:r w:rsidRPr="007275DF">
              <w:t>Note 8:</w:t>
            </w:r>
            <w:r w:rsidRPr="007275DF">
              <w:tab/>
              <w:t>The SNR in time periods T1, T2, T3, T4 and T5 is denoted as SNR1, SNR2 and SNR3 respectively in figure A.4.5.5.1.1-1.</w:t>
            </w:r>
          </w:p>
          <w:p w14:paraId="0E0C0719" w14:textId="77777777" w:rsidR="00AF4DA4" w:rsidRPr="007275DF" w:rsidRDefault="00AF4DA4" w:rsidP="00533337">
            <w:pPr>
              <w:pStyle w:val="TAN"/>
            </w:pPr>
            <w:r w:rsidRPr="007275DF">
              <w:t>Note 9:</w:t>
            </w:r>
            <w:r w:rsidRPr="007275DF">
              <w:rPr>
                <w:rFonts w:eastAsia="MS Mincho"/>
                <w:snapToGrid w:val="0"/>
              </w:rPr>
              <w:tab/>
            </w:r>
            <w:r w:rsidRPr="007275DF">
              <w:t xml:space="preserve">The SNR values are specified for testing a UE which supports 2RX on at least one band. For testing of a UE which supports 4RX on all bands, the SNR during T3 is modified as specified in clause </w:t>
            </w:r>
            <w:del w:id="1589" w:author="NOKIA" w:date="2021-10-21T16:15:00Z">
              <w:r w:rsidRPr="007275DF" w:rsidDel="006D2071">
                <w:delText>[</w:delText>
              </w:r>
            </w:del>
            <w:r w:rsidRPr="007275DF">
              <w:t>A.3.6A</w:t>
            </w:r>
            <w:del w:id="1590" w:author="NOKIA" w:date="2021-10-21T16:15:00Z">
              <w:r w:rsidRPr="007275DF" w:rsidDel="006D2071">
                <w:delText>]</w:delText>
              </w:r>
            </w:del>
            <w:r w:rsidRPr="007275DF">
              <w:t>.</w:t>
            </w:r>
          </w:p>
          <w:p w14:paraId="7E790F89" w14:textId="77777777" w:rsidR="00AF4DA4" w:rsidRPr="007275DF" w:rsidRDefault="00AF4DA4" w:rsidP="00533337">
            <w:pPr>
              <w:pStyle w:val="TAN"/>
            </w:pPr>
            <w:r w:rsidRPr="007275DF">
              <w:t>Note 10:</w:t>
            </w:r>
            <w:r w:rsidRPr="007275DF">
              <w:tab/>
              <w:t xml:space="preserve">For UE supporting semi-static channel access and network configuring semi-static channel occupancy. </w:t>
            </w:r>
          </w:p>
          <w:p w14:paraId="05560996" w14:textId="77777777" w:rsidR="00AF4DA4" w:rsidRPr="007275DF" w:rsidRDefault="00AF4DA4" w:rsidP="00533337">
            <w:pPr>
              <w:pStyle w:val="TAN"/>
            </w:pPr>
            <w:r w:rsidRPr="007275DF">
              <w:t>Note 11:</w:t>
            </w:r>
            <w:r w:rsidRPr="007275DF">
              <w:tab/>
              <w:t>For UE supporting dynamic channel access and network configuring dynamic channel occupancy. The first value corresponds P</w:t>
            </w:r>
            <w:r w:rsidRPr="007275DF">
              <w:rPr>
                <w:vertAlign w:val="subscript"/>
              </w:rPr>
              <w:t>CCA_DL1</w:t>
            </w:r>
            <w:r w:rsidRPr="007275DF">
              <w:t xml:space="preserve"> and the second value corresponds to the P</w:t>
            </w:r>
            <w:r w:rsidRPr="007275DF">
              <w:rPr>
                <w:vertAlign w:val="subscript"/>
              </w:rPr>
              <w:t>CCA_DL2</w:t>
            </w:r>
            <w:r w:rsidRPr="007275DF">
              <w:t>.</w:t>
            </w:r>
          </w:p>
          <w:p w14:paraId="50BA7B0F" w14:textId="77777777" w:rsidR="00AF4DA4" w:rsidRDefault="00AF4DA4" w:rsidP="00533337">
            <w:pPr>
              <w:pStyle w:val="TAN"/>
              <w:rPr>
                <w:ins w:id="1591" w:author="NOKIA" w:date="2021-10-21T16:14:00Z"/>
              </w:rPr>
            </w:pPr>
            <w:r w:rsidRPr="007275DF">
              <w:t>Note 12:</w:t>
            </w:r>
            <w:r w:rsidRPr="007275DF">
              <w:tab/>
              <w:t>For UE supporting both semi-static and dynamic c</w:t>
            </w:r>
            <w:ins w:id="1592" w:author="NOKIA" w:date="2021-10-21T16:21:00Z">
              <w:r>
                <w:t>h</w:t>
              </w:r>
            </w:ins>
            <w:r w:rsidRPr="007275DF">
              <w:t>annel access, the UE can be tested under dynamic channel occupancy only.</w:t>
            </w:r>
          </w:p>
          <w:p w14:paraId="1D0FD7CD" w14:textId="77777777" w:rsidR="00AF4DA4" w:rsidRPr="007275DF" w:rsidRDefault="00AF4DA4" w:rsidP="00533337">
            <w:pPr>
              <w:pStyle w:val="TAN"/>
            </w:pPr>
            <w:ins w:id="1593" w:author="NOKIA" w:date="2021-10-21T16:17:00Z">
              <w:r>
                <w:t xml:space="preserve">Note 13: </w:t>
              </w:r>
              <w:r>
                <w:tab/>
                <w:t>As defined in Table 8.5A.5.2-1, where L</w:t>
              </w:r>
              <w:r w:rsidRPr="000D0FB4">
                <w:rPr>
                  <w:vertAlign w:val="subscript"/>
                  <w:rPrChange w:id="1594" w:author="NOKIA" w:date="2021-07-21T17:58:00Z">
                    <w:rPr/>
                  </w:rPrChange>
                </w:rPr>
                <w:t>CBD,max</w:t>
              </w:r>
              <w:r>
                <w:t>=3 for T</w:t>
              </w:r>
              <w:r w:rsidRPr="000D0FB4">
                <w:rPr>
                  <w:vertAlign w:val="subscript"/>
                  <w:rPrChange w:id="1595" w:author="NOKIA" w:date="2021-07-21T17:58:00Z">
                    <w:rPr/>
                  </w:rPrChange>
                </w:rPr>
                <w:t>DRX</w:t>
              </w:r>
              <w:r>
                <w:t xml:space="preserve"> &gt; 320.</w:t>
              </w:r>
            </w:ins>
          </w:p>
        </w:tc>
      </w:tr>
    </w:tbl>
    <w:p w14:paraId="5A3D1057" w14:textId="77777777" w:rsidR="00AF4DA4" w:rsidRPr="007275DF" w:rsidRDefault="00AF4DA4" w:rsidP="00AF4DA4">
      <w:pPr>
        <w:pStyle w:val="TH"/>
      </w:pPr>
    </w:p>
    <w:p w14:paraId="73A8CF04" w14:textId="77777777" w:rsidR="00AF4DA4" w:rsidRPr="007275DF" w:rsidRDefault="00AF4DA4" w:rsidP="00AF4DA4">
      <w:pPr>
        <w:pStyle w:val="TH"/>
      </w:pPr>
      <w:r w:rsidRPr="007275DF">
        <w:t>Table A.11.4.4.2.1-4: Cell specific test parameters for FR1 PCell for SSB-based beam failure detection and link recovery testing in DRX mode</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1418"/>
        <w:gridCol w:w="850"/>
        <w:gridCol w:w="879"/>
        <w:gridCol w:w="879"/>
        <w:gridCol w:w="879"/>
        <w:gridCol w:w="879"/>
        <w:gridCol w:w="879"/>
      </w:tblGrid>
      <w:tr w:rsidR="00AF4DA4" w:rsidRPr="007275DF" w14:paraId="28441857" w14:textId="77777777" w:rsidTr="00533337">
        <w:trPr>
          <w:cantSplit/>
          <w:trHeight w:val="187"/>
          <w:jc w:val="center"/>
        </w:trPr>
        <w:tc>
          <w:tcPr>
            <w:tcW w:w="3681" w:type="dxa"/>
            <w:gridSpan w:val="3"/>
            <w:tcBorders>
              <w:top w:val="single" w:sz="4" w:space="0" w:color="auto"/>
              <w:left w:val="single" w:sz="4" w:space="0" w:color="auto"/>
              <w:bottom w:val="nil"/>
              <w:right w:val="single" w:sz="4" w:space="0" w:color="auto"/>
            </w:tcBorders>
            <w:shd w:val="clear" w:color="auto" w:fill="auto"/>
            <w:hideMark/>
          </w:tcPr>
          <w:p w14:paraId="2E1ABE7F" w14:textId="77777777" w:rsidR="00AF4DA4" w:rsidRPr="007275DF" w:rsidRDefault="00AF4DA4" w:rsidP="00533337">
            <w:pPr>
              <w:pStyle w:val="TAH"/>
            </w:pPr>
            <w:r w:rsidRPr="007275DF">
              <w:lastRenderedPageBreak/>
              <w:t>Parameter</w:t>
            </w:r>
          </w:p>
        </w:tc>
        <w:tc>
          <w:tcPr>
            <w:tcW w:w="850" w:type="dxa"/>
            <w:tcBorders>
              <w:top w:val="single" w:sz="4" w:space="0" w:color="auto"/>
              <w:left w:val="single" w:sz="4" w:space="0" w:color="auto"/>
              <w:bottom w:val="nil"/>
              <w:right w:val="single" w:sz="4" w:space="0" w:color="auto"/>
            </w:tcBorders>
            <w:shd w:val="clear" w:color="auto" w:fill="auto"/>
            <w:hideMark/>
          </w:tcPr>
          <w:p w14:paraId="530AD34B" w14:textId="77777777" w:rsidR="00AF4DA4" w:rsidRPr="007275DF" w:rsidRDefault="00AF4DA4" w:rsidP="00533337">
            <w:pPr>
              <w:pStyle w:val="TAH"/>
            </w:pPr>
            <w:r w:rsidRPr="007275DF">
              <w:t>Unit</w:t>
            </w:r>
          </w:p>
        </w:tc>
        <w:tc>
          <w:tcPr>
            <w:tcW w:w="4395" w:type="dxa"/>
            <w:gridSpan w:val="5"/>
            <w:tcBorders>
              <w:top w:val="single" w:sz="4" w:space="0" w:color="auto"/>
              <w:left w:val="single" w:sz="4" w:space="0" w:color="auto"/>
              <w:bottom w:val="single" w:sz="4" w:space="0" w:color="auto"/>
              <w:right w:val="single" w:sz="4" w:space="0" w:color="auto"/>
            </w:tcBorders>
            <w:hideMark/>
          </w:tcPr>
          <w:p w14:paraId="6158D72F" w14:textId="77777777" w:rsidR="00AF4DA4" w:rsidRPr="007275DF" w:rsidRDefault="00AF4DA4" w:rsidP="00533337">
            <w:pPr>
              <w:pStyle w:val="TAH"/>
            </w:pPr>
            <w:r w:rsidRPr="007275DF">
              <w:t>Test 2</w:t>
            </w:r>
          </w:p>
        </w:tc>
      </w:tr>
      <w:tr w:rsidR="00AF4DA4" w:rsidRPr="007275DF" w14:paraId="7562C8AD" w14:textId="77777777" w:rsidTr="00533337">
        <w:trPr>
          <w:cantSplit/>
          <w:trHeight w:val="187"/>
          <w:jc w:val="center"/>
        </w:trPr>
        <w:tc>
          <w:tcPr>
            <w:tcW w:w="3681" w:type="dxa"/>
            <w:gridSpan w:val="3"/>
            <w:tcBorders>
              <w:top w:val="nil"/>
              <w:left w:val="single" w:sz="4" w:space="0" w:color="auto"/>
              <w:bottom w:val="single" w:sz="4" w:space="0" w:color="auto"/>
              <w:right w:val="single" w:sz="4" w:space="0" w:color="auto"/>
            </w:tcBorders>
            <w:shd w:val="clear" w:color="auto" w:fill="auto"/>
            <w:hideMark/>
          </w:tcPr>
          <w:p w14:paraId="57669B85" w14:textId="77777777" w:rsidR="00AF4DA4" w:rsidRPr="007275DF" w:rsidRDefault="00AF4DA4" w:rsidP="00533337">
            <w:pPr>
              <w:pStyle w:val="TAH"/>
            </w:pPr>
          </w:p>
        </w:tc>
        <w:tc>
          <w:tcPr>
            <w:tcW w:w="850" w:type="dxa"/>
            <w:tcBorders>
              <w:top w:val="nil"/>
              <w:left w:val="single" w:sz="4" w:space="0" w:color="auto"/>
              <w:bottom w:val="single" w:sz="4" w:space="0" w:color="auto"/>
              <w:right w:val="single" w:sz="4" w:space="0" w:color="auto"/>
            </w:tcBorders>
            <w:shd w:val="clear" w:color="auto" w:fill="auto"/>
            <w:hideMark/>
          </w:tcPr>
          <w:p w14:paraId="166915F6" w14:textId="77777777" w:rsidR="00AF4DA4" w:rsidRPr="007275DF" w:rsidRDefault="00AF4DA4" w:rsidP="00533337">
            <w:pPr>
              <w:pStyle w:val="TAH"/>
            </w:pPr>
          </w:p>
        </w:tc>
        <w:tc>
          <w:tcPr>
            <w:tcW w:w="879" w:type="dxa"/>
            <w:tcBorders>
              <w:top w:val="single" w:sz="4" w:space="0" w:color="auto"/>
              <w:left w:val="single" w:sz="4" w:space="0" w:color="auto"/>
              <w:bottom w:val="single" w:sz="4" w:space="0" w:color="auto"/>
              <w:right w:val="single" w:sz="4" w:space="0" w:color="auto"/>
            </w:tcBorders>
            <w:hideMark/>
          </w:tcPr>
          <w:p w14:paraId="587C2D45" w14:textId="77777777" w:rsidR="00AF4DA4" w:rsidRPr="007275DF" w:rsidRDefault="00AF4DA4" w:rsidP="00533337">
            <w:pPr>
              <w:pStyle w:val="TAH"/>
            </w:pPr>
            <w:r w:rsidRPr="007275DF">
              <w:t>T1</w:t>
            </w:r>
          </w:p>
        </w:tc>
        <w:tc>
          <w:tcPr>
            <w:tcW w:w="879" w:type="dxa"/>
            <w:tcBorders>
              <w:top w:val="single" w:sz="4" w:space="0" w:color="auto"/>
              <w:left w:val="single" w:sz="4" w:space="0" w:color="auto"/>
              <w:bottom w:val="single" w:sz="4" w:space="0" w:color="auto"/>
              <w:right w:val="single" w:sz="4" w:space="0" w:color="auto"/>
            </w:tcBorders>
            <w:hideMark/>
          </w:tcPr>
          <w:p w14:paraId="2EE1A508" w14:textId="77777777" w:rsidR="00AF4DA4" w:rsidRPr="007275DF" w:rsidRDefault="00AF4DA4" w:rsidP="00533337">
            <w:pPr>
              <w:pStyle w:val="TAH"/>
            </w:pPr>
            <w:r w:rsidRPr="007275DF">
              <w:t>T2</w:t>
            </w:r>
          </w:p>
        </w:tc>
        <w:tc>
          <w:tcPr>
            <w:tcW w:w="879" w:type="dxa"/>
            <w:tcBorders>
              <w:top w:val="single" w:sz="4" w:space="0" w:color="auto"/>
              <w:left w:val="single" w:sz="4" w:space="0" w:color="auto"/>
              <w:bottom w:val="single" w:sz="4" w:space="0" w:color="auto"/>
              <w:right w:val="single" w:sz="4" w:space="0" w:color="auto"/>
            </w:tcBorders>
            <w:hideMark/>
          </w:tcPr>
          <w:p w14:paraId="2184EC24" w14:textId="77777777" w:rsidR="00AF4DA4" w:rsidRPr="007275DF" w:rsidRDefault="00AF4DA4" w:rsidP="00533337">
            <w:pPr>
              <w:pStyle w:val="TAH"/>
            </w:pPr>
            <w:r w:rsidRPr="007275DF">
              <w:t>T3</w:t>
            </w:r>
          </w:p>
        </w:tc>
        <w:tc>
          <w:tcPr>
            <w:tcW w:w="879" w:type="dxa"/>
            <w:tcBorders>
              <w:top w:val="single" w:sz="4" w:space="0" w:color="auto"/>
              <w:left w:val="single" w:sz="4" w:space="0" w:color="auto"/>
              <w:bottom w:val="single" w:sz="4" w:space="0" w:color="auto"/>
              <w:right w:val="single" w:sz="4" w:space="0" w:color="auto"/>
            </w:tcBorders>
            <w:hideMark/>
          </w:tcPr>
          <w:p w14:paraId="0363D874" w14:textId="77777777" w:rsidR="00AF4DA4" w:rsidRPr="007275DF" w:rsidRDefault="00AF4DA4" w:rsidP="00533337">
            <w:pPr>
              <w:pStyle w:val="TAH"/>
            </w:pPr>
            <w:r w:rsidRPr="007275DF">
              <w:t>T4</w:t>
            </w:r>
          </w:p>
        </w:tc>
        <w:tc>
          <w:tcPr>
            <w:tcW w:w="879" w:type="dxa"/>
            <w:tcBorders>
              <w:top w:val="single" w:sz="4" w:space="0" w:color="auto"/>
              <w:left w:val="single" w:sz="4" w:space="0" w:color="auto"/>
              <w:bottom w:val="single" w:sz="4" w:space="0" w:color="auto"/>
              <w:right w:val="single" w:sz="4" w:space="0" w:color="auto"/>
            </w:tcBorders>
            <w:hideMark/>
          </w:tcPr>
          <w:p w14:paraId="28739689" w14:textId="77777777" w:rsidR="00AF4DA4" w:rsidRPr="007275DF" w:rsidRDefault="00AF4DA4" w:rsidP="00533337">
            <w:pPr>
              <w:pStyle w:val="TAH"/>
            </w:pPr>
            <w:r w:rsidRPr="007275DF">
              <w:t>T5</w:t>
            </w:r>
          </w:p>
        </w:tc>
      </w:tr>
      <w:tr w:rsidR="00AF4DA4" w:rsidRPr="007275DF" w14:paraId="6423BA5F" w14:textId="77777777" w:rsidTr="00533337">
        <w:trPr>
          <w:cantSplit/>
          <w:trHeight w:val="187"/>
          <w:jc w:val="center"/>
        </w:trPr>
        <w:tc>
          <w:tcPr>
            <w:tcW w:w="2263" w:type="dxa"/>
            <w:gridSpan w:val="2"/>
            <w:tcBorders>
              <w:top w:val="nil"/>
              <w:left w:val="single" w:sz="4" w:space="0" w:color="auto"/>
              <w:bottom w:val="nil"/>
              <w:right w:val="single" w:sz="4" w:space="0" w:color="auto"/>
            </w:tcBorders>
            <w:shd w:val="clear" w:color="auto" w:fill="auto"/>
            <w:vAlign w:val="center"/>
          </w:tcPr>
          <w:p w14:paraId="69B99CEA" w14:textId="77777777" w:rsidR="00AF4DA4" w:rsidRPr="007275DF" w:rsidRDefault="00AF4DA4">
            <w:pPr>
              <w:pStyle w:val="TAL"/>
              <w:pPrChange w:id="1596" w:author="NOKIA" w:date="2021-10-21T16:09:00Z">
                <w:pPr>
                  <w:pStyle w:val="TAH"/>
                </w:pPr>
              </w:pPrChange>
            </w:pPr>
            <w:r w:rsidRPr="007275DF">
              <w:t>DL CCA probability P</w:t>
            </w:r>
            <w:r w:rsidRPr="007275DF">
              <w:rPr>
                <w:vertAlign w:val="subscript"/>
              </w:rPr>
              <w:t>CCA</w:t>
            </w:r>
            <w:ins w:id="1597" w:author="NOKIA" w:date="2021-10-21T16:10:00Z">
              <w:r>
                <w:rPr>
                  <w:vertAlign w:val="subscript"/>
                </w:rPr>
                <w:t>_DL</w:t>
              </w:r>
            </w:ins>
          </w:p>
        </w:tc>
        <w:tc>
          <w:tcPr>
            <w:tcW w:w="1418" w:type="dxa"/>
            <w:tcBorders>
              <w:top w:val="nil"/>
              <w:left w:val="single" w:sz="4" w:space="0" w:color="auto"/>
              <w:right w:val="single" w:sz="4" w:space="0" w:color="auto"/>
            </w:tcBorders>
            <w:shd w:val="clear" w:color="auto" w:fill="auto"/>
            <w:vAlign w:val="center"/>
          </w:tcPr>
          <w:p w14:paraId="10C5B7D2" w14:textId="77777777" w:rsidR="00AF4DA4" w:rsidRPr="007275DF" w:rsidRDefault="00AF4DA4">
            <w:pPr>
              <w:pStyle w:val="TAL"/>
              <w:pPrChange w:id="1598" w:author="NOKIA" w:date="2021-10-21T16:09:00Z">
                <w:pPr>
                  <w:pStyle w:val="TAH"/>
                </w:pPr>
              </w:pPrChange>
            </w:pPr>
            <w:ins w:id="1599" w:author="NOKIA" w:date="2021-10-21T16:10:00Z">
              <w:r w:rsidRPr="00E6614E">
                <w:t>Semi-static channel access P</w:t>
              </w:r>
              <w:r w:rsidRPr="00D44D63">
                <w:rPr>
                  <w:vertAlign w:val="subscript"/>
                  <w:rPrChange w:id="1600" w:author="NOKIA" w:date="2021-08-04T18:26:00Z">
                    <w:rPr>
                      <w:b w:val="0"/>
                      <w:bCs/>
                    </w:rPr>
                  </w:rPrChange>
                </w:rPr>
                <w:t>CCA_DL</w:t>
              </w:r>
            </w:ins>
            <w:r w:rsidRPr="00F46F89">
              <w:rPr>
                <w:vertAlign w:val="superscript"/>
                <w:rPrChange w:id="1601" w:author="NOKIA" w:date="2021-10-21T16:10:00Z">
                  <w:rPr/>
                </w:rPrChange>
              </w:rPr>
              <w:t>Note 10, 12</w:t>
            </w:r>
          </w:p>
        </w:tc>
        <w:tc>
          <w:tcPr>
            <w:tcW w:w="850" w:type="dxa"/>
            <w:tcBorders>
              <w:top w:val="nil"/>
              <w:left w:val="single" w:sz="4" w:space="0" w:color="auto"/>
              <w:bottom w:val="single" w:sz="4" w:space="0" w:color="auto"/>
              <w:right w:val="single" w:sz="4" w:space="0" w:color="auto"/>
            </w:tcBorders>
            <w:shd w:val="clear" w:color="auto" w:fill="auto"/>
            <w:vAlign w:val="center"/>
          </w:tcPr>
          <w:p w14:paraId="0C299B9B" w14:textId="77777777" w:rsidR="00AF4DA4" w:rsidRPr="007275DF" w:rsidRDefault="00AF4DA4" w:rsidP="00533337">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33433225" w14:textId="77777777" w:rsidR="00AF4DA4" w:rsidRPr="00484CCE" w:rsidRDefault="00AF4DA4">
            <w:pPr>
              <w:pStyle w:val="TAC"/>
              <w:pPrChange w:id="1602" w:author="NOKIA" w:date="2021-10-21T16:14:00Z">
                <w:pPr>
                  <w:pStyle w:val="TAH"/>
                </w:pPr>
              </w:pPrChange>
            </w:pPr>
            <w:del w:id="1603" w:author="NOKIA" w:date="2021-10-21T16:05:00Z">
              <w:r w:rsidRPr="006D2071" w:rsidDel="00ED31B9">
                <w:delText>[1.0]</w:delText>
              </w:r>
            </w:del>
            <w:ins w:id="1604" w:author="NOKIA" w:date="2021-10-21T16:05:00Z">
              <w:r w:rsidRPr="00CF0250">
                <w:t>1.0</w:t>
              </w:r>
            </w:ins>
          </w:p>
        </w:tc>
        <w:tc>
          <w:tcPr>
            <w:tcW w:w="879" w:type="dxa"/>
            <w:tcBorders>
              <w:top w:val="single" w:sz="4" w:space="0" w:color="auto"/>
              <w:left w:val="single" w:sz="4" w:space="0" w:color="auto"/>
              <w:bottom w:val="single" w:sz="4" w:space="0" w:color="auto"/>
              <w:right w:val="single" w:sz="4" w:space="0" w:color="auto"/>
            </w:tcBorders>
          </w:tcPr>
          <w:p w14:paraId="33E78F0F" w14:textId="77777777" w:rsidR="00AF4DA4" w:rsidRPr="00484CCE" w:rsidRDefault="00AF4DA4">
            <w:pPr>
              <w:pStyle w:val="TAC"/>
              <w:pPrChange w:id="1605" w:author="NOKIA" w:date="2021-10-21T16:14:00Z">
                <w:pPr>
                  <w:pStyle w:val="TAH"/>
                </w:pPr>
              </w:pPrChange>
            </w:pPr>
            <w:del w:id="1606" w:author="NOKIA" w:date="2021-10-21T16:06:00Z">
              <w:r w:rsidRPr="00211635" w:rsidDel="00ED31B9">
                <w:delText>[0.9</w:delText>
              </w:r>
              <w:r w:rsidRPr="00211635" w:rsidDel="00ED31B9">
                <w:rPr>
                  <w:rPrChange w:id="1607" w:author="NOKIA" w:date="2021-10-21T16:14:00Z">
                    <w:rPr>
                      <w:lang w:val="en-US"/>
                    </w:rPr>
                  </w:rPrChange>
                </w:rPr>
                <w:delText>375</w:delText>
              </w:r>
              <w:r w:rsidRPr="00211635" w:rsidDel="00ED31B9">
                <w:delText>]</w:delText>
              </w:r>
            </w:del>
            <w:ins w:id="1608" w:author="NOKIA" w:date="2021-10-21T16:06:00Z">
              <w:r w:rsidRPr="00211635">
                <w:t>0.9375</w:t>
              </w:r>
            </w:ins>
          </w:p>
        </w:tc>
        <w:tc>
          <w:tcPr>
            <w:tcW w:w="879" w:type="dxa"/>
            <w:tcBorders>
              <w:top w:val="single" w:sz="4" w:space="0" w:color="auto"/>
              <w:left w:val="single" w:sz="4" w:space="0" w:color="auto"/>
              <w:bottom w:val="single" w:sz="4" w:space="0" w:color="auto"/>
              <w:right w:val="single" w:sz="4" w:space="0" w:color="auto"/>
            </w:tcBorders>
          </w:tcPr>
          <w:p w14:paraId="5567EF37" w14:textId="77777777" w:rsidR="00AF4DA4" w:rsidRPr="00484CCE" w:rsidRDefault="00AF4DA4">
            <w:pPr>
              <w:pStyle w:val="TAC"/>
              <w:pPrChange w:id="1609" w:author="NOKIA" w:date="2021-10-21T16:14:00Z">
                <w:pPr>
                  <w:pStyle w:val="TAH"/>
                </w:pPr>
              </w:pPrChange>
            </w:pPr>
            <w:del w:id="1610" w:author="NOKIA" w:date="2021-10-21T16:06:00Z">
              <w:r w:rsidRPr="00211635" w:rsidDel="00ED31B9">
                <w:delText>[0.9</w:delText>
              </w:r>
              <w:r w:rsidRPr="00211635" w:rsidDel="00ED31B9">
                <w:rPr>
                  <w:rPrChange w:id="1611" w:author="NOKIA" w:date="2021-10-21T16:14:00Z">
                    <w:rPr>
                      <w:lang w:val="en-US"/>
                    </w:rPr>
                  </w:rPrChange>
                </w:rPr>
                <w:delText>375</w:delText>
              </w:r>
              <w:r w:rsidRPr="00211635" w:rsidDel="00ED31B9">
                <w:delText>]</w:delText>
              </w:r>
            </w:del>
            <w:ins w:id="1612" w:author="NOKIA" w:date="2021-10-21T16:06:00Z">
              <w:r w:rsidRPr="00211635">
                <w:t>0.9375</w:t>
              </w:r>
            </w:ins>
          </w:p>
        </w:tc>
        <w:tc>
          <w:tcPr>
            <w:tcW w:w="879" w:type="dxa"/>
            <w:tcBorders>
              <w:top w:val="single" w:sz="4" w:space="0" w:color="auto"/>
              <w:left w:val="single" w:sz="4" w:space="0" w:color="auto"/>
              <w:bottom w:val="single" w:sz="4" w:space="0" w:color="auto"/>
              <w:right w:val="single" w:sz="4" w:space="0" w:color="auto"/>
            </w:tcBorders>
          </w:tcPr>
          <w:p w14:paraId="0F50F6BD" w14:textId="77777777" w:rsidR="00AF4DA4" w:rsidRPr="00484CCE" w:rsidRDefault="00AF4DA4">
            <w:pPr>
              <w:pStyle w:val="TAC"/>
              <w:pPrChange w:id="1613" w:author="NOKIA" w:date="2021-10-21T16:14:00Z">
                <w:pPr>
                  <w:pStyle w:val="TAH"/>
                </w:pPr>
              </w:pPrChange>
            </w:pPr>
            <w:del w:id="1614" w:author="NOKIA" w:date="2021-10-21T16:06:00Z">
              <w:r w:rsidRPr="00211635" w:rsidDel="00ED31B9">
                <w:delText>[0.9</w:delText>
              </w:r>
              <w:r w:rsidRPr="00211635" w:rsidDel="00ED31B9">
                <w:rPr>
                  <w:rPrChange w:id="1615" w:author="NOKIA" w:date="2021-10-21T16:14:00Z">
                    <w:rPr>
                      <w:lang w:val="en-US"/>
                    </w:rPr>
                  </w:rPrChange>
                </w:rPr>
                <w:delText>375</w:delText>
              </w:r>
              <w:r w:rsidRPr="00211635" w:rsidDel="00ED31B9">
                <w:delText>]</w:delText>
              </w:r>
            </w:del>
            <w:ins w:id="1616" w:author="NOKIA" w:date="2021-10-21T16:06:00Z">
              <w:r w:rsidRPr="00211635">
                <w:t>0.9375</w:t>
              </w:r>
            </w:ins>
          </w:p>
        </w:tc>
        <w:tc>
          <w:tcPr>
            <w:tcW w:w="879" w:type="dxa"/>
            <w:tcBorders>
              <w:top w:val="single" w:sz="4" w:space="0" w:color="auto"/>
              <w:left w:val="single" w:sz="4" w:space="0" w:color="auto"/>
              <w:bottom w:val="single" w:sz="4" w:space="0" w:color="auto"/>
              <w:right w:val="single" w:sz="4" w:space="0" w:color="auto"/>
            </w:tcBorders>
          </w:tcPr>
          <w:p w14:paraId="30165766" w14:textId="77777777" w:rsidR="00AF4DA4" w:rsidRPr="00484CCE" w:rsidRDefault="00AF4DA4">
            <w:pPr>
              <w:pStyle w:val="TAC"/>
              <w:pPrChange w:id="1617" w:author="NOKIA" w:date="2021-10-21T16:14:00Z">
                <w:pPr>
                  <w:pStyle w:val="TAH"/>
                </w:pPr>
              </w:pPrChange>
            </w:pPr>
            <w:del w:id="1618" w:author="NOKIA" w:date="2021-10-21T16:06:00Z">
              <w:r w:rsidRPr="00211635" w:rsidDel="00ED31B9">
                <w:delText>[0.9</w:delText>
              </w:r>
              <w:r w:rsidRPr="00211635" w:rsidDel="00ED31B9">
                <w:rPr>
                  <w:rPrChange w:id="1619" w:author="NOKIA" w:date="2021-10-21T16:14:00Z">
                    <w:rPr>
                      <w:lang w:val="en-US"/>
                    </w:rPr>
                  </w:rPrChange>
                </w:rPr>
                <w:delText>375</w:delText>
              </w:r>
              <w:r w:rsidRPr="00211635" w:rsidDel="00ED31B9">
                <w:delText>]</w:delText>
              </w:r>
            </w:del>
            <w:ins w:id="1620" w:author="NOKIA" w:date="2021-10-21T16:06:00Z">
              <w:r w:rsidRPr="00211635">
                <w:t>0.9375</w:t>
              </w:r>
            </w:ins>
          </w:p>
        </w:tc>
      </w:tr>
      <w:tr w:rsidR="00AF4DA4" w:rsidRPr="007275DF" w14:paraId="1D17357A" w14:textId="77777777" w:rsidTr="00533337">
        <w:trPr>
          <w:cantSplit/>
          <w:trHeight w:val="187"/>
          <w:jc w:val="center"/>
        </w:trPr>
        <w:tc>
          <w:tcPr>
            <w:tcW w:w="2263" w:type="dxa"/>
            <w:gridSpan w:val="2"/>
            <w:tcBorders>
              <w:top w:val="nil"/>
              <w:left w:val="single" w:sz="4" w:space="0" w:color="auto"/>
              <w:bottom w:val="single" w:sz="4" w:space="0" w:color="auto"/>
              <w:right w:val="single" w:sz="4" w:space="0" w:color="auto"/>
            </w:tcBorders>
            <w:shd w:val="clear" w:color="auto" w:fill="auto"/>
            <w:vAlign w:val="center"/>
          </w:tcPr>
          <w:p w14:paraId="49B1B1F1" w14:textId="77777777" w:rsidR="00AF4DA4" w:rsidRPr="007275DF" w:rsidRDefault="00AF4DA4">
            <w:pPr>
              <w:pStyle w:val="TAL"/>
              <w:pPrChange w:id="1621" w:author="NOKIA" w:date="2021-10-21T16:09:00Z">
                <w:pPr>
                  <w:pStyle w:val="TAH"/>
                </w:pPr>
              </w:pPrChange>
            </w:pPr>
          </w:p>
        </w:tc>
        <w:tc>
          <w:tcPr>
            <w:tcW w:w="1418" w:type="dxa"/>
            <w:tcBorders>
              <w:left w:val="single" w:sz="4" w:space="0" w:color="auto"/>
              <w:bottom w:val="single" w:sz="4" w:space="0" w:color="auto"/>
              <w:right w:val="single" w:sz="4" w:space="0" w:color="auto"/>
            </w:tcBorders>
            <w:shd w:val="clear" w:color="auto" w:fill="auto"/>
            <w:vAlign w:val="center"/>
          </w:tcPr>
          <w:p w14:paraId="410445D0" w14:textId="77777777" w:rsidR="00AF4DA4" w:rsidRPr="00D44D63" w:rsidRDefault="00AF4DA4">
            <w:pPr>
              <w:pStyle w:val="TAL"/>
              <w:rPr>
                <w:ins w:id="1622" w:author="NOKIA" w:date="2021-10-21T16:10:00Z"/>
                <w:rPrChange w:id="1623" w:author="NOKIA" w:date="2021-08-04T18:26:00Z">
                  <w:rPr>
                    <w:ins w:id="1624" w:author="NOKIA" w:date="2021-10-21T16:10:00Z"/>
                    <w:vertAlign w:val="subscript"/>
                  </w:rPr>
                </w:rPrChange>
              </w:rPr>
              <w:pPrChange w:id="1625" w:author="NOKIA" w:date="2021-08-04T18:26:00Z">
                <w:pPr>
                  <w:pStyle w:val="TAH"/>
                </w:pPr>
              </w:pPrChange>
            </w:pPr>
            <w:ins w:id="1626" w:author="NOKIA" w:date="2021-10-21T16:10:00Z">
              <w:r w:rsidRPr="00E6614E">
                <w:t>Dynamic channel access, P</w:t>
              </w:r>
              <w:r w:rsidRPr="00D44D63">
                <w:rPr>
                  <w:vertAlign w:val="subscript"/>
                  <w:rPrChange w:id="1627" w:author="NOKIA" w:date="2021-08-04T18:26:00Z">
                    <w:rPr>
                      <w:b w:val="0"/>
                      <w:bCs/>
                    </w:rPr>
                  </w:rPrChange>
                </w:rPr>
                <w:t>CCA_DL_1</w:t>
              </w:r>
              <w:r w:rsidRPr="00E6614E">
                <w:t>/P</w:t>
              </w:r>
              <w:r w:rsidRPr="00D44D63">
                <w:rPr>
                  <w:vertAlign w:val="subscript"/>
                  <w:rPrChange w:id="1628" w:author="NOKIA" w:date="2021-08-04T18:27:00Z">
                    <w:rPr>
                      <w:b w:val="0"/>
                      <w:bCs/>
                    </w:rPr>
                  </w:rPrChange>
                </w:rPr>
                <w:t>CCA_DL_2</w:t>
              </w:r>
            </w:ins>
          </w:p>
          <w:p w14:paraId="5BF71F8B" w14:textId="77777777" w:rsidR="00AF4DA4" w:rsidRPr="0034253B" w:rsidRDefault="00AF4DA4">
            <w:pPr>
              <w:pStyle w:val="TAL"/>
              <w:rPr>
                <w:vertAlign w:val="superscript"/>
                <w:rPrChange w:id="1629" w:author="NOKIA" w:date="2021-10-21T16:10:00Z">
                  <w:rPr/>
                </w:rPrChange>
              </w:rPr>
              <w:pPrChange w:id="1630" w:author="NOKIA" w:date="2021-10-21T16:09:00Z">
                <w:pPr>
                  <w:pStyle w:val="TAH"/>
                </w:pPr>
              </w:pPrChange>
            </w:pPr>
            <w:r w:rsidRPr="0034253B">
              <w:rPr>
                <w:vertAlign w:val="superscript"/>
                <w:rPrChange w:id="1631" w:author="NOKIA" w:date="2021-10-21T16:10:00Z">
                  <w:rPr/>
                </w:rPrChange>
              </w:rPr>
              <w:t>Note 11, 12</w:t>
            </w:r>
          </w:p>
        </w:tc>
        <w:tc>
          <w:tcPr>
            <w:tcW w:w="850" w:type="dxa"/>
            <w:tcBorders>
              <w:top w:val="nil"/>
              <w:left w:val="single" w:sz="4" w:space="0" w:color="auto"/>
              <w:bottom w:val="single" w:sz="4" w:space="0" w:color="auto"/>
              <w:right w:val="single" w:sz="4" w:space="0" w:color="auto"/>
            </w:tcBorders>
            <w:shd w:val="clear" w:color="auto" w:fill="auto"/>
            <w:vAlign w:val="center"/>
          </w:tcPr>
          <w:p w14:paraId="3281EF50" w14:textId="77777777" w:rsidR="00AF4DA4" w:rsidRPr="007275DF" w:rsidRDefault="00AF4DA4" w:rsidP="00533337">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3DC6A568" w14:textId="77777777" w:rsidR="00AF4DA4" w:rsidRPr="00484CCE" w:rsidRDefault="00AF4DA4">
            <w:pPr>
              <w:pStyle w:val="TAC"/>
              <w:pPrChange w:id="1632" w:author="NOKIA" w:date="2021-10-21T16:14:00Z">
                <w:pPr>
                  <w:pStyle w:val="TAH"/>
                </w:pPr>
              </w:pPrChange>
            </w:pPr>
            <w:del w:id="1633" w:author="NOKIA" w:date="2021-10-21T16:05:00Z">
              <w:r w:rsidRPr="006D2071" w:rsidDel="00ED31B9">
                <w:delText>[1.0]</w:delText>
              </w:r>
            </w:del>
            <w:ins w:id="1634" w:author="NOKIA" w:date="2021-10-21T16:05:00Z">
              <w:r w:rsidRPr="00CF0250">
                <w:t>1.0</w:t>
              </w:r>
            </w:ins>
            <w:r w:rsidRPr="00211635">
              <w:t>/</w:t>
            </w:r>
            <w:del w:id="1635" w:author="NOKIA" w:date="2021-10-21T16:05:00Z">
              <w:r w:rsidRPr="00211635" w:rsidDel="00ED31B9">
                <w:delText>[1.0]</w:delText>
              </w:r>
            </w:del>
            <w:ins w:id="1636" w:author="NOKIA" w:date="2021-10-21T16:05:00Z">
              <w:r w:rsidRPr="00211635">
                <w:t>1.0</w:t>
              </w:r>
            </w:ins>
          </w:p>
        </w:tc>
        <w:tc>
          <w:tcPr>
            <w:tcW w:w="879" w:type="dxa"/>
            <w:tcBorders>
              <w:top w:val="single" w:sz="4" w:space="0" w:color="auto"/>
              <w:left w:val="single" w:sz="4" w:space="0" w:color="auto"/>
              <w:bottom w:val="single" w:sz="4" w:space="0" w:color="auto"/>
              <w:right w:val="single" w:sz="4" w:space="0" w:color="auto"/>
            </w:tcBorders>
          </w:tcPr>
          <w:p w14:paraId="08C45C5A" w14:textId="77777777" w:rsidR="00AF4DA4" w:rsidRPr="00484CCE" w:rsidRDefault="00AF4DA4">
            <w:pPr>
              <w:pStyle w:val="TAC"/>
              <w:pPrChange w:id="1637" w:author="NOKIA" w:date="2021-10-21T16:14:00Z">
                <w:pPr>
                  <w:pStyle w:val="TAH"/>
                </w:pPr>
              </w:pPrChange>
            </w:pPr>
            <w:del w:id="1638" w:author="NOKIA" w:date="2021-10-21T16:06:00Z">
              <w:r w:rsidRPr="00211635" w:rsidDel="00ED31B9">
                <w:delText>[0.75]</w:delText>
              </w:r>
            </w:del>
            <w:ins w:id="1639" w:author="NOKIA" w:date="2021-10-21T16:06:00Z">
              <w:r w:rsidRPr="00211635">
                <w:t>0.75</w:t>
              </w:r>
            </w:ins>
            <w:r w:rsidRPr="00211635">
              <w:t>/</w:t>
            </w:r>
            <w:del w:id="1640" w:author="NOKIA" w:date="2021-10-21T16:06:00Z">
              <w:r w:rsidRPr="00211635" w:rsidDel="00ED31B9">
                <w:delText>[0.75]</w:delText>
              </w:r>
            </w:del>
            <w:ins w:id="1641" w:author="NOKIA" w:date="2021-10-21T16:06:00Z">
              <w:r w:rsidRPr="00211635">
                <w:t>0.75</w:t>
              </w:r>
            </w:ins>
          </w:p>
        </w:tc>
        <w:tc>
          <w:tcPr>
            <w:tcW w:w="879" w:type="dxa"/>
            <w:tcBorders>
              <w:top w:val="single" w:sz="4" w:space="0" w:color="auto"/>
              <w:left w:val="single" w:sz="4" w:space="0" w:color="auto"/>
              <w:bottom w:val="single" w:sz="4" w:space="0" w:color="auto"/>
              <w:right w:val="single" w:sz="4" w:space="0" w:color="auto"/>
            </w:tcBorders>
          </w:tcPr>
          <w:p w14:paraId="7017ACCD" w14:textId="77777777" w:rsidR="00AF4DA4" w:rsidRPr="00484CCE" w:rsidRDefault="00AF4DA4">
            <w:pPr>
              <w:pStyle w:val="TAC"/>
              <w:pPrChange w:id="1642" w:author="NOKIA" w:date="2021-10-21T16:14:00Z">
                <w:pPr>
                  <w:pStyle w:val="TAH"/>
                </w:pPr>
              </w:pPrChange>
            </w:pPr>
            <w:del w:id="1643" w:author="NOKIA" w:date="2021-10-21T16:07:00Z">
              <w:r w:rsidRPr="00211635" w:rsidDel="00ED31B9">
                <w:delText>[0.75]</w:delText>
              </w:r>
            </w:del>
            <w:ins w:id="1644" w:author="NOKIA" w:date="2021-10-21T16:07:00Z">
              <w:r w:rsidRPr="00211635">
                <w:t>0.75</w:t>
              </w:r>
            </w:ins>
            <w:r w:rsidRPr="00211635">
              <w:t>/</w:t>
            </w:r>
            <w:del w:id="1645" w:author="NOKIA" w:date="2021-10-21T16:07:00Z">
              <w:r w:rsidRPr="00211635" w:rsidDel="00ED31B9">
                <w:delText>[0.75]</w:delText>
              </w:r>
            </w:del>
            <w:ins w:id="1646" w:author="NOKIA" w:date="2021-10-21T16:07:00Z">
              <w:r w:rsidRPr="00211635">
                <w:t>0.75</w:t>
              </w:r>
            </w:ins>
          </w:p>
        </w:tc>
        <w:tc>
          <w:tcPr>
            <w:tcW w:w="879" w:type="dxa"/>
            <w:tcBorders>
              <w:top w:val="single" w:sz="4" w:space="0" w:color="auto"/>
              <w:left w:val="single" w:sz="4" w:space="0" w:color="auto"/>
              <w:bottom w:val="single" w:sz="4" w:space="0" w:color="auto"/>
              <w:right w:val="single" w:sz="4" w:space="0" w:color="auto"/>
            </w:tcBorders>
          </w:tcPr>
          <w:p w14:paraId="574D38F2" w14:textId="77777777" w:rsidR="00AF4DA4" w:rsidRPr="00484CCE" w:rsidRDefault="00AF4DA4">
            <w:pPr>
              <w:pStyle w:val="TAC"/>
              <w:pPrChange w:id="1647" w:author="NOKIA" w:date="2021-10-21T16:14:00Z">
                <w:pPr>
                  <w:pStyle w:val="TAH"/>
                </w:pPr>
              </w:pPrChange>
            </w:pPr>
            <w:del w:id="1648" w:author="NOKIA" w:date="2021-10-21T16:07:00Z">
              <w:r w:rsidRPr="00211635" w:rsidDel="00ED31B9">
                <w:delText>[0.75]</w:delText>
              </w:r>
            </w:del>
            <w:ins w:id="1649" w:author="NOKIA" w:date="2021-10-21T16:07:00Z">
              <w:r w:rsidRPr="00211635">
                <w:t>0.75</w:t>
              </w:r>
            </w:ins>
            <w:r w:rsidRPr="00211635">
              <w:t>/</w:t>
            </w:r>
            <w:del w:id="1650" w:author="NOKIA" w:date="2021-10-21T16:07:00Z">
              <w:r w:rsidRPr="00211635" w:rsidDel="00ED31B9">
                <w:delText>[0.75]</w:delText>
              </w:r>
            </w:del>
            <w:ins w:id="1651" w:author="NOKIA" w:date="2021-10-21T16:07:00Z">
              <w:r w:rsidRPr="00211635">
                <w:t>0.75</w:t>
              </w:r>
            </w:ins>
          </w:p>
        </w:tc>
        <w:tc>
          <w:tcPr>
            <w:tcW w:w="879" w:type="dxa"/>
            <w:tcBorders>
              <w:top w:val="single" w:sz="4" w:space="0" w:color="auto"/>
              <w:left w:val="single" w:sz="4" w:space="0" w:color="auto"/>
              <w:bottom w:val="single" w:sz="4" w:space="0" w:color="auto"/>
              <w:right w:val="single" w:sz="4" w:space="0" w:color="auto"/>
            </w:tcBorders>
          </w:tcPr>
          <w:p w14:paraId="488E7B26" w14:textId="77777777" w:rsidR="00AF4DA4" w:rsidRPr="00484CCE" w:rsidRDefault="00AF4DA4">
            <w:pPr>
              <w:pStyle w:val="TAC"/>
              <w:pPrChange w:id="1652" w:author="NOKIA" w:date="2021-10-21T16:14:00Z">
                <w:pPr>
                  <w:pStyle w:val="TAH"/>
                </w:pPr>
              </w:pPrChange>
            </w:pPr>
            <w:del w:id="1653" w:author="NOKIA" w:date="2021-10-21T16:07:00Z">
              <w:r w:rsidRPr="00211635" w:rsidDel="00ED31B9">
                <w:delText>[0.75]</w:delText>
              </w:r>
            </w:del>
            <w:ins w:id="1654" w:author="NOKIA" w:date="2021-10-21T16:07:00Z">
              <w:r w:rsidRPr="00211635">
                <w:t>0.75</w:t>
              </w:r>
            </w:ins>
            <w:r w:rsidRPr="00211635">
              <w:t>/</w:t>
            </w:r>
            <w:del w:id="1655" w:author="NOKIA" w:date="2021-10-21T16:07:00Z">
              <w:r w:rsidRPr="00211635" w:rsidDel="00ED31B9">
                <w:delText>[0.75]</w:delText>
              </w:r>
            </w:del>
            <w:ins w:id="1656" w:author="NOKIA" w:date="2021-10-21T16:07:00Z">
              <w:r w:rsidRPr="00211635">
                <w:t>0.75</w:t>
              </w:r>
            </w:ins>
          </w:p>
        </w:tc>
      </w:tr>
      <w:tr w:rsidR="00AF4DA4" w:rsidRPr="007275DF" w14:paraId="2074EE25" w14:textId="77777777" w:rsidTr="00533337">
        <w:trPr>
          <w:cantSplit/>
          <w:trHeight w:val="187"/>
          <w:jc w:val="center"/>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1E6B468A" w14:textId="77777777" w:rsidR="00AF4DA4" w:rsidRPr="007275DF" w:rsidRDefault="00AF4DA4" w:rsidP="00533337">
            <w:pPr>
              <w:pStyle w:val="TAL"/>
            </w:pPr>
            <w:r w:rsidRPr="007275DF">
              <w:t>UL CCA probability P</w:t>
            </w:r>
            <w:r w:rsidRPr="007275DF">
              <w:rPr>
                <w:vertAlign w:val="subscript"/>
              </w:rPr>
              <w:t>CCA</w:t>
            </w:r>
            <w:ins w:id="1657" w:author="NOKIA" w:date="2021-10-21T16:10:00Z">
              <w:r>
                <w:rPr>
                  <w:vertAlign w:val="subscript"/>
                </w:rPr>
                <w:t>_UL</w:t>
              </w:r>
            </w:ins>
          </w:p>
        </w:tc>
        <w:tc>
          <w:tcPr>
            <w:tcW w:w="850" w:type="dxa"/>
            <w:tcBorders>
              <w:top w:val="nil"/>
              <w:left w:val="single" w:sz="4" w:space="0" w:color="auto"/>
              <w:bottom w:val="single" w:sz="4" w:space="0" w:color="auto"/>
              <w:right w:val="single" w:sz="4" w:space="0" w:color="auto"/>
            </w:tcBorders>
            <w:shd w:val="clear" w:color="auto" w:fill="auto"/>
            <w:vAlign w:val="center"/>
          </w:tcPr>
          <w:p w14:paraId="147DDEF9" w14:textId="77777777" w:rsidR="00AF4DA4" w:rsidRPr="007275DF" w:rsidRDefault="00AF4DA4" w:rsidP="00533337">
            <w:pPr>
              <w:pStyle w:val="TAH"/>
              <w:rPr>
                <w:b w:val="0"/>
                <w:bCs/>
              </w:rPr>
            </w:pPr>
          </w:p>
        </w:tc>
        <w:tc>
          <w:tcPr>
            <w:tcW w:w="879" w:type="dxa"/>
            <w:tcBorders>
              <w:top w:val="single" w:sz="4" w:space="0" w:color="auto"/>
              <w:left w:val="single" w:sz="4" w:space="0" w:color="auto"/>
              <w:bottom w:val="single" w:sz="4" w:space="0" w:color="auto"/>
              <w:right w:val="single" w:sz="4" w:space="0" w:color="auto"/>
            </w:tcBorders>
          </w:tcPr>
          <w:p w14:paraId="3BDFAAD5" w14:textId="77777777" w:rsidR="00AF4DA4" w:rsidRPr="006D2071" w:rsidRDefault="00AF4DA4">
            <w:pPr>
              <w:pStyle w:val="TAC"/>
              <w:pPrChange w:id="1658" w:author="NOKIA" w:date="2021-10-21T16:14:00Z">
                <w:pPr>
                  <w:pStyle w:val="TAH"/>
                </w:pPr>
              </w:pPrChange>
            </w:pPr>
            <w:del w:id="1659" w:author="NOKIA" w:date="2021-10-21T16:05:00Z">
              <w:r w:rsidRPr="00211635" w:rsidDel="00ED31B9">
                <w:rPr>
                  <w:rPrChange w:id="1660" w:author="NOKIA" w:date="2021-10-21T16:14:00Z">
                    <w:rPr>
                      <w:lang w:val="en-US"/>
                    </w:rPr>
                  </w:rPrChange>
                </w:rPr>
                <w:delText>[1.0]</w:delText>
              </w:r>
            </w:del>
            <w:ins w:id="1661" w:author="NOKIA" w:date="2021-10-21T16:05:00Z">
              <w:r w:rsidRPr="00211635">
                <w:rPr>
                  <w:rPrChange w:id="1662" w:author="NOKIA" w:date="2021-10-21T16:14:00Z">
                    <w:rPr>
                      <w:lang w:val="en-US"/>
                    </w:rPr>
                  </w:rPrChange>
                </w:rPr>
                <w:t>1.0</w:t>
              </w:r>
            </w:ins>
          </w:p>
        </w:tc>
        <w:tc>
          <w:tcPr>
            <w:tcW w:w="879" w:type="dxa"/>
            <w:tcBorders>
              <w:top w:val="single" w:sz="4" w:space="0" w:color="auto"/>
              <w:left w:val="single" w:sz="4" w:space="0" w:color="auto"/>
              <w:bottom w:val="single" w:sz="4" w:space="0" w:color="auto"/>
              <w:right w:val="single" w:sz="4" w:space="0" w:color="auto"/>
            </w:tcBorders>
          </w:tcPr>
          <w:p w14:paraId="0EA985F3" w14:textId="77777777" w:rsidR="00AF4DA4" w:rsidRPr="006D2071" w:rsidRDefault="00AF4DA4">
            <w:pPr>
              <w:pStyle w:val="TAC"/>
              <w:pPrChange w:id="1663" w:author="NOKIA" w:date="2021-10-21T16:14:00Z">
                <w:pPr>
                  <w:pStyle w:val="TAH"/>
                </w:pPr>
              </w:pPrChange>
            </w:pPr>
            <w:del w:id="1664" w:author="NOKIA" w:date="2021-10-21T16:05:00Z">
              <w:r w:rsidRPr="00211635" w:rsidDel="00ED31B9">
                <w:rPr>
                  <w:rPrChange w:id="1665" w:author="NOKIA" w:date="2021-10-21T16:14:00Z">
                    <w:rPr>
                      <w:lang w:val="en-US"/>
                    </w:rPr>
                  </w:rPrChange>
                </w:rPr>
                <w:delText>[1.0]</w:delText>
              </w:r>
            </w:del>
            <w:ins w:id="1666" w:author="NOKIA" w:date="2021-10-21T16:05:00Z">
              <w:r w:rsidRPr="00211635">
                <w:rPr>
                  <w:rPrChange w:id="1667" w:author="NOKIA" w:date="2021-10-21T16:14:00Z">
                    <w:rPr>
                      <w:lang w:val="en-US"/>
                    </w:rPr>
                  </w:rPrChange>
                </w:rPr>
                <w:t>1.0</w:t>
              </w:r>
            </w:ins>
          </w:p>
        </w:tc>
        <w:tc>
          <w:tcPr>
            <w:tcW w:w="879" w:type="dxa"/>
            <w:tcBorders>
              <w:top w:val="single" w:sz="4" w:space="0" w:color="auto"/>
              <w:left w:val="single" w:sz="4" w:space="0" w:color="auto"/>
              <w:bottom w:val="single" w:sz="4" w:space="0" w:color="auto"/>
              <w:right w:val="single" w:sz="4" w:space="0" w:color="auto"/>
            </w:tcBorders>
          </w:tcPr>
          <w:p w14:paraId="18846338" w14:textId="77777777" w:rsidR="00AF4DA4" w:rsidRPr="006D2071" w:rsidRDefault="00AF4DA4">
            <w:pPr>
              <w:pStyle w:val="TAC"/>
              <w:pPrChange w:id="1668" w:author="NOKIA" w:date="2021-10-21T16:14:00Z">
                <w:pPr>
                  <w:pStyle w:val="TAH"/>
                </w:pPr>
              </w:pPrChange>
            </w:pPr>
            <w:del w:id="1669" w:author="NOKIA" w:date="2021-10-21T16:05:00Z">
              <w:r w:rsidRPr="00211635" w:rsidDel="00ED31B9">
                <w:rPr>
                  <w:rPrChange w:id="1670" w:author="NOKIA" w:date="2021-10-21T16:14:00Z">
                    <w:rPr>
                      <w:lang w:val="en-US"/>
                    </w:rPr>
                  </w:rPrChange>
                </w:rPr>
                <w:delText>[1.0]</w:delText>
              </w:r>
            </w:del>
            <w:ins w:id="1671" w:author="NOKIA" w:date="2021-10-21T16:05:00Z">
              <w:r w:rsidRPr="00211635">
                <w:rPr>
                  <w:rPrChange w:id="1672" w:author="NOKIA" w:date="2021-10-21T16:14:00Z">
                    <w:rPr>
                      <w:lang w:val="en-US"/>
                    </w:rPr>
                  </w:rPrChange>
                </w:rPr>
                <w:t>1.0</w:t>
              </w:r>
            </w:ins>
          </w:p>
        </w:tc>
        <w:tc>
          <w:tcPr>
            <w:tcW w:w="879" w:type="dxa"/>
            <w:tcBorders>
              <w:top w:val="single" w:sz="4" w:space="0" w:color="auto"/>
              <w:left w:val="single" w:sz="4" w:space="0" w:color="auto"/>
              <w:bottom w:val="single" w:sz="4" w:space="0" w:color="auto"/>
              <w:right w:val="single" w:sz="4" w:space="0" w:color="auto"/>
            </w:tcBorders>
          </w:tcPr>
          <w:p w14:paraId="29DF07B4" w14:textId="77777777" w:rsidR="00AF4DA4" w:rsidRPr="006D2071" w:rsidRDefault="00AF4DA4">
            <w:pPr>
              <w:pStyle w:val="TAC"/>
              <w:pPrChange w:id="1673" w:author="NOKIA" w:date="2021-10-21T16:14:00Z">
                <w:pPr>
                  <w:pStyle w:val="TAH"/>
                </w:pPr>
              </w:pPrChange>
            </w:pPr>
            <w:del w:id="1674" w:author="NOKIA" w:date="2021-10-21T16:05:00Z">
              <w:r w:rsidRPr="00211635" w:rsidDel="00ED31B9">
                <w:rPr>
                  <w:rPrChange w:id="1675" w:author="NOKIA" w:date="2021-10-21T16:14:00Z">
                    <w:rPr>
                      <w:lang w:val="en-US"/>
                    </w:rPr>
                  </w:rPrChange>
                </w:rPr>
                <w:delText>[1.0]</w:delText>
              </w:r>
            </w:del>
            <w:ins w:id="1676" w:author="NOKIA" w:date="2021-10-21T16:05:00Z">
              <w:r w:rsidRPr="00211635">
                <w:rPr>
                  <w:rPrChange w:id="1677" w:author="NOKIA" w:date="2021-10-21T16:14:00Z">
                    <w:rPr>
                      <w:lang w:val="en-US"/>
                    </w:rPr>
                  </w:rPrChange>
                </w:rPr>
                <w:t>1.0</w:t>
              </w:r>
            </w:ins>
          </w:p>
        </w:tc>
        <w:tc>
          <w:tcPr>
            <w:tcW w:w="879" w:type="dxa"/>
            <w:tcBorders>
              <w:top w:val="single" w:sz="4" w:space="0" w:color="auto"/>
              <w:left w:val="single" w:sz="4" w:space="0" w:color="auto"/>
              <w:bottom w:val="single" w:sz="4" w:space="0" w:color="auto"/>
              <w:right w:val="single" w:sz="4" w:space="0" w:color="auto"/>
            </w:tcBorders>
          </w:tcPr>
          <w:p w14:paraId="6C374C3F" w14:textId="77777777" w:rsidR="00AF4DA4" w:rsidRPr="006D2071" w:rsidRDefault="00AF4DA4">
            <w:pPr>
              <w:pStyle w:val="TAC"/>
              <w:pPrChange w:id="1678" w:author="NOKIA" w:date="2021-10-21T16:14:00Z">
                <w:pPr>
                  <w:pStyle w:val="TAH"/>
                </w:pPr>
              </w:pPrChange>
            </w:pPr>
            <w:del w:id="1679" w:author="NOKIA" w:date="2021-10-21T16:05:00Z">
              <w:r w:rsidRPr="00211635" w:rsidDel="00ED31B9">
                <w:rPr>
                  <w:rPrChange w:id="1680" w:author="NOKIA" w:date="2021-10-21T16:14:00Z">
                    <w:rPr>
                      <w:lang w:val="en-US"/>
                    </w:rPr>
                  </w:rPrChange>
                </w:rPr>
                <w:delText>[1.0]</w:delText>
              </w:r>
            </w:del>
            <w:ins w:id="1681" w:author="NOKIA" w:date="2021-10-21T16:05:00Z">
              <w:r w:rsidRPr="00211635">
                <w:rPr>
                  <w:rPrChange w:id="1682" w:author="NOKIA" w:date="2021-10-21T16:14:00Z">
                    <w:rPr>
                      <w:lang w:val="en-US"/>
                    </w:rPr>
                  </w:rPrChange>
                </w:rPr>
                <w:t>1.0</w:t>
              </w:r>
            </w:ins>
          </w:p>
        </w:tc>
      </w:tr>
      <w:tr w:rsidR="00AF4DA4" w:rsidRPr="007275DF" w14:paraId="5C3FB5AD" w14:textId="77777777" w:rsidTr="00533337">
        <w:trPr>
          <w:cantSplit/>
          <w:trHeight w:val="187"/>
          <w:jc w:val="center"/>
          <w:ins w:id="1683" w:author="NOKIA" w:date="2021-10-21T16:14:00Z"/>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40E0D297" w14:textId="77777777" w:rsidR="00AF4DA4" w:rsidRPr="007275DF" w:rsidRDefault="00AF4DA4" w:rsidP="00533337">
            <w:pPr>
              <w:pStyle w:val="TAL"/>
              <w:rPr>
                <w:ins w:id="1684" w:author="NOKIA" w:date="2021-10-21T16:14:00Z"/>
              </w:rPr>
            </w:pPr>
            <w:ins w:id="1685" w:author="NOKIA" w:date="2021-10-21T16:15:00Z">
              <w:r>
                <w:t>L</w:t>
              </w:r>
              <w:r w:rsidRPr="0039099E">
                <w:rPr>
                  <w:vertAlign w:val="subscript"/>
                </w:rPr>
                <w:t>CCA_DL</w:t>
              </w:r>
            </w:ins>
          </w:p>
        </w:tc>
        <w:tc>
          <w:tcPr>
            <w:tcW w:w="850" w:type="dxa"/>
            <w:tcBorders>
              <w:top w:val="nil"/>
              <w:left w:val="single" w:sz="4" w:space="0" w:color="auto"/>
              <w:bottom w:val="single" w:sz="4" w:space="0" w:color="auto"/>
              <w:right w:val="single" w:sz="4" w:space="0" w:color="auto"/>
            </w:tcBorders>
            <w:shd w:val="clear" w:color="auto" w:fill="auto"/>
            <w:vAlign w:val="center"/>
          </w:tcPr>
          <w:p w14:paraId="0BFBB9D5" w14:textId="77777777" w:rsidR="00AF4DA4" w:rsidRPr="007275DF" w:rsidRDefault="00AF4DA4">
            <w:pPr>
              <w:pStyle w:val="TAC"/>
              <w:rPr>
                <w:ins w:id="1686" w:author="NOKIA" w:date="2021-10-21T16:14:00Z"/>
              </w:rPr>
              <w:pPrChange w:id="1687" w:author="NOKIA" w:date="2021-10-21T16:15:00Z">
                <w:pPr>
                  <w:pStyle w:val="TAH"/>
                </w:pPr>
              </w:pPrChange>
            </w:pPr>
          </w:p>
        </w:tc>
        <w:tc>
          <w:tcPr>
            <w:tcW w:w="879" w:type="dxa"/>
            <w:tcBorders>
              <w:top w:val="single" w:sz="4" w:space="0" w:color="auto"/>
              <w:left w:val="single" w:sz="4" w:space="0" w:color="auto"/>
              <w:bottom w:val="single" w:sz="4" w:space="0" w:color="auto"/>
              <w:right w:val="single" w:sz="4" w:space="0" w:color="auto"/>
            </w:tcBorders>
          </w:tcPr>
          <w:p w14:paraId="5314E516" w14:textId="77777777" w:rsidR="00AF4DA4" w:rsidRPr="006D2071" w:rsidDel="00ED31B9" w:rsidRDefault="00AF4DA4" w:rsidP="00533337">
            <w:pPr>
              <w:pStyle w:val="TAC"/>
              <w:rPr>
                <w:ins w:id="1688" w:author="NOKIA" w:date="2021-10-21T16:14:00Z"/>
              </w:rPr>
            </w:pPr>
            <w:ins w:id="1689" w:author="NOKIA" w:date="2021-10-21T16:15:00Z">
              <w:r w:rsidRPr="123EF3BA">
                <w:rPr>
                  <w:lang w:val="en-US"/>
                </w:rPr>
                <w:t>N/A</w:t>
              </w:r>
            </w:ins>
          </w:p>
        </w:tc>
        <w:tc>
          <w:tcPr>
            <w:tcW w:w="3516" w:type="dxa"/>
            <w:gridSpan w:val="4"/>
            <w:tcBorders>
              <w:top w:val="single" w:sz="4" w:space="0" w:color="auto"/>
              <w:left w:val="single" w:sz="4" w:space="0" w:color="auto"/>
              <w:bottom w:val="single" w:sz="4" w:space="0" w:color="auto"/>
              <w:right w:val="single" w:sz="4" w:space="0" w:color="auto"/>
            </w:tcBorders>
          </w:tcPr>
          <w:p w14:paraId="63A56C7C" w14:textId="77777777" w:rsidR="00AF4DA4" w:rsidRPr="006D2071" w:rsidDel="00ED31B9" w:rsidRDefault="00AF4DA4" w:rsidP="00533337">
            <w:pPr>
              <w:pStyle w:val="TAC"/>
              <w:rPr>
                <w:ins w:id="1690" w:author="NOKIA" w:date="2021-10-21T16:14:00Z"/>
              </w:rPr>
            </w:pPr>
            <w:ins w:id="1691" w:author="NOKIA" w:date="2021-10-21T16:17:00Z">
              <w:r>
                <w:rPr>
                  <w:bCs/>
                  <w:lang w:val="en-US"/>
                </w:rPr>
                <w:t>3</w:t>
              </w:r>
            </w:ins>
          </w:p>
        </w:tc>
      </w:tr>
      <w:tr w:rsidR="00AF4DA4" w:rsidRPr="007275DF" w14:paraId="089B7FB0" w14:textId="77777777" w:rsidTr="00533337">
        <w:trPr>
          <w:cantSplit/>
          <w:trHeight w:val="187"/>
          <w:jc w:val="center"/>
          <w:ins w:id="1692" w:author="NOKIA" w:date="2021-10-21T16:14:00Z"/>
        </w:trPr>
        <w:tc>
          <w:tcPr>
            <w:tcW w:w="3681" w:type="dxa"/>
            <w:gridSpan w:val="3"/>
            <w:tcBorders>
              <w:top w:val="nil"/>
              <w:left w:val="single" w:sz="4" w:space="0" w:color="auto"/>
              <w:bottom w:val="single" w:sz="4" w:space="0" w:color="auto"/>
              <w:right w:val="single" w:sz="4" w:space="0" w:color="auto"/>
            </w:tcBorders>
            <w:shd w:val="clear" w:color="auto" w:fill="auto"/>
            <w:vAlign w:val="center"/>
          </w:tcPr>
          <w:p w14:paraId="13298584" w14:textId="77777777" w:rsidR="00AF4DA4" w:rsidRPr="007275DF" w:rsidRDefault="00AF4DA4" w:rsidP="00533337">
            <w:pPr>
              <w:pStyle w:val="TAL"/>
              <w:rPr>
                <w:ins w:id="1693" w:author="NOKIA" w:date="2021-10-21T16:14:00Z"/>
              </w:rPr>
            </w:pPr>
            <w:ins w:id="1694" w:author="NOKIA" w:date="2021-10-21T16:15:00Z">
              <w:r>
                <w:t>W</w:t>
              </w:r>
              <w:r w:rsidRPr="0039099E">
                <w:rPr>
                  <w:vertAlign w:val="subscript"/>
                </w:rPr>
                <w:t>CCA_DL</w:t>
              </w:r>
            </w:ins>
          </w:p>
        </w:tc>
        <w:tc>
          <w:tcPr>
            <w:tcW w:w="850" w:type="dxa"/>
            <w:tcBorders>
              <w:top w:val="nil"/>
              <w:left w:val="single" w:sz="4" w:space="0" w:color="auto"/>
              <w:bottom w:val="single" w:sz="4" w:space="0" w:color="auto"/>
              <w:right w:val="single" w:sz="4" w:space="0" w:color="auto"/>
            </w:tcBorders>
            <w:shd w:val="clear" w:color="auto" w:fill="auto"/>
            <w:vAlign w:val="center"/>
          </w:tcPr>
          <w:p w14:paraId="3AF3E05C" w14:textId="77777777" w:rsidR="00AF4DA4" w:rsidRPr="007275DF" w:rsidRDefault="00AF4DA4">
            <w:pPr>
              <w:pStyle w:val="TAC"/>
              <w:rPr>
                <w:ins w:id="1695" w:author="NOKIA" w:date="2021-10-21T16:14:00Z"/>
              </w:rPr>
              <w:pPrChange w:id="1696" w:author="NOKIA" w:date="2021-10-21T16:15:00Z">
                <w:pPr>
                  <w:pStyle w:val="TAH"/>
                </w:pPr>
              </w:pPrChange>
            </w:pPr>
            <w:ins w:id="1697" w:author="NOKIA" w:date="2021-10-21T16:15:00Z">
              <w:r>
                <w:t>ms</w:t>
              </w:r>
            </w:ins>
          </w:p>
        </w:tc>
        <w:tc>
          <w:tcPr>
            <w:tcW w:w="879" w:type="dxa"/>
            <w:tcBorders>
              <w:top w:val="single" w:sz="4" w:space="0" w:color="auto"/>
              <w:left w:val="single" w:sz="4" w:space="0" w:color="auto"/>
              <w:bottom w:val="single" w:sz="4" w:space="0" w:color="auto"/>
              <w:right w:val="single" w:sz="4" w:space="0" w:color="auto"/>
            </w:tcBorders>
          </w:tcPr>
          <w:p w14:paraId="38F3073C" w14:textId="77777777" w:rsidR="00AF4DA4" w:rsidRPr="006D2071" w:rsidDel="00ED31B9" w:rsidRDefault="00AF4DA4" w:rsidP="00533337">
            <w:pPr>
              <w:pStyle w:val="TAC"/>
              <w:rPr>
                <w:ins w:id="1698" w:author="NOKIA" w:date="2021-10-21T16:14:00Z"/>
              </w:rPr>
            </w:pPr>
            <w:ins w:id="1699" w:author="NOKIA" w:date="2021-10-21T16:15:00Z">
              <w:r w:rsidRPr="123EF3BA">
                <w:rPr>
                  <w:lang w:val="en-US"/>
                </w:rPr>
                <w:t>N/A</w:t>
              </w:r>
            </w:ins>
          </w:p>
        </w:tc>
        <w:tc>
          <w:tcPr>
            <w:tcW w:w="3516" w:type="dxa"/>
            <w:gridSpan w:val="4"/>
            <w:tcBorders>
              <w:top w:val="single" w:sz="4" w:space="0" w:color="auto"/>
              <w:left w:val="single" w:sz="4" w:space="0" w:color="auto"/>
              <w:bottom w:val="single" w:sz="4" w:space="0" w:color="auto"/>
              <w:right w:val="single" w:sz="4" w:space="0" w:color="auto"/>
            </w:tcBorders>
          </w:tcPr>
          <w:p w14:paraId="5E694C28" w14:textId="77777777" w:rsidR="00AF4DA4" w:rsidRPr="006D2071" w:rsidDel="00ED31B9" w:rsidRDefault="00AF4DA4" w:rsidP="00533337">
            <w:pPr>
              <w:pStyle w:val="TAC"/>
              <w:rPr>
                <w:ins w:id="1700" w:author="NOKIA" w:date="2021-10-21T16:14:00Z"/>
              </w:rPr>
            </w:pPr>
            <w:ins w:id="1701" w:author="NOKIA" w:date="2021-10-21T16:15:00Z">
              <w:r w:rsidRPr="006C4F60">
                <w:rPr>
                  <w:lang w:val="en-US"/>
                </w:rPr>
                <w:t>T</w:t>
              </w:r>
              <w:r w:rsidRPr="00DC352F">
                <w:rPr>
                  <w:vertAlign w:val="subscript"/>
                  <w:lang w:val="en-US"/>
                </w:rPr>
                <w:t xml:space="preserve">Evaluate_CBD_SSB_CCA </w:t>
              </w:r>
              <w:r w:rsidRPr="0039099E">
                <w:rPr>
                  <w:vertAlign w:val="superscript"/>
                  <w:lang w:val="en-US"/>
                </w:rPr>
                <w:t>Note 13</w:t>
              </w:r>
            </w:ins>
          </w:p>
        </w:tc>
      </w:tr>
      <w:tr w:rsidR="00AF4DA4" w:rsidRPr="007275DF" w14:paraId="3F4F91FA"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507E3EA8" w14:textId="77777777" w:rsidR="00AF4DA4" w:rsidRPr="007275DF" w:rsidRDefault="00AF4DA4" w:rsidP="00533337">
            <w:pPr>
              <w:pStyle w:val="TAL"/>
            </w:pPr>
            <w:r w:rsidRPr="007275DF">
              <w:rPr>
                <w:lang w:eastAsia="ja-JP"/>
              </w:rPr>
              <w:t>EPRE ratio of PDCCH DMRS to SSS</w:t>
            </w:r>
          </w:p>
        </w:tc>
        <w:tc>
          <w:tcPr>
            <w:tcW w:w="850" w:type="dxa"/>
            <w:tcBorders>
              <w:top w:val="single" w:sz="4" w:space="0" w:color="auto"/>
              <w:left w:val="single" w:sz="4" w:space="0" w:color="auto"/>
              <w:bottom w:val="single" w:sz="4" w:space="0" w:color="auto"/>
              <w:right w:val="single" w:sz="4" w:space="0" w:color="auto"/>
            </w:tcBorders>
            <w:hideMark/>
          </w:tcPr>
          <w:p w14:paraId="163683F5" w14:textId="77777777" w:rsidR="00AF4DA4" w:rsidRPr="007275DF" w:rsidRDefault="00AF4DA4" w:rsidP="00533337">
            <w:pPr>
              <w:pStyle w:val="TAC"/>
            </w:pPr>
            <w:r w:rsidRPr="007275DF">
              <w:t>dB</w:t>
            </w:r>
          </w:p>
        </w:tc>
        <w:tc>
          <w:tcPr>
            <w:tcW w:w="4395" w:type="dxa"/>
            <w:gridSpan w:val="5"/>
            <w:tcBorders>
              <w:top w:val="single" w:sz="4" w:space="0" w:color="auto"/>
              <w:left w:val="single" w:sz="4" w:space="0" w:color="auto"/>
              <w:bottom w:val="nil"/>
              <w:right w:val="single" w:sz="4" w:space="0" w:color="auto"/>
            </w:tcBorders>
            <w:shd w:val="clear" w:color="auto" w:fill="auto"/>
          </w:tcPr>
          <w:p w14:paraId="44710813" w14:textId="77777777" w:rsidR="00AF4DA4" w:rsidRPr="007275DF" w:rsidRDefault="00AF4DA4" w:rsidP="00533337">
            <w:pPr>
              <w:pStyle w:val="TAC"/>
            </w:pPr>
            <w:r w:rsidRPr="007275DF">
              <w:t>0</w:t>
            </w:r>
          </w:p>
        </w:tc>
      </w:tr>
      <w:tr w:rsidR="00AF4DA4" w:rsidRPr="007275DF" w14:paraId="56D1A7A4"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6A9FEBD3" w14:textId="77777777" w:rsidR="00AF4DA4" w:rsidRPr="007275DF" w:rsidRDefault="00AF4DA4" w:rsidP="00533337">
            <w:pPr>
              <w:pStyle w:val="TAL"/>
            </w:pPr>
            <w:r w:rsidRPr="007275DF">
              <w:rPr>
                <w:lang w:eastAsia="ja-JP"/>
              </w:rPr>
              <w:t>EPRE ratio of PDCCH to PDCCH DMRS</w:t>
            </w:r>
          </w:p>
        </w:tc>
        <w:tc>
          <w:tcPr>
            <w:tcW w:w="850" w:type="dxa"/>
            <w:tcBorders>
              <w:top w:val="single" w:sz="4" w:space="0" w:color="auto"/>
              <w:left w:val="single" w:sz="4" w:space="0" w:color="auto"/>
              <w:bottom w:val="single" w:sz="4" w:space="0" w:color="auto"/>
              <w:right w:val="single" w:sz="4" w:space="0" w:color="auto"/>
            </w:tcBorders>
            <w:hideMark/>
          </w:tcPr>
          <w:p w14:paraId="1426ECD9" w14:textId="77777777" w:rsidR="00AF4DA4" w:rsidRPr="007275DF" w:rsidRDefault="00AF4DA4" w:rsidP="00533337">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tcPr>
          <w:p w14:paraId="34590997" w14:textId="77777777" w:rsidR="00AF4DA4" w:rsidRPr="007275DF" w:rsidRDefault="00AF4DA4" w:rsidP="00533337">
            <w:pPr>
              <w:pStyle w:val="TAC"/>
            </w:pPr>
          </w:p>
        </w:tc>
      </w:tr>
      <w:tr w:rsidR="00AF4DA4" w:rsidRPr="007275DF" w14:paraId="15445F93"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44192AD9" w14:textId="77777777" w:rsidR="00AF4DA4" w:rsidRPr="007275DF" w:rsidRDefault="00AF4DA4" w:rsidP="00533337">
            <w:pPr>
              <w:pStyle w:val="TAL"/>
            </w:pPr>
            <w:r w:rsidRPr="007275DF">
              <w:rPr>
                <w:lang w:eastAsia="ja-JP"/>
              </w:rPr>
              <w:t>EPRE ratio of PBCH DMRS to SSS</w:t>
            </w:r>
          </w:p>
        </w:tc>
        <w:tc>
          <w:tcPr>
            <w:tcW w:w="850" w:type="dxa"/>
            <w:tcBorders>
              <w:top w:val="single" w:sz="4" w:space="0" w:color="auto"/>
              <w:left w:val="single" w:sz="4" w:space="0" w:color="auto"/>
              <w:bottom w:val="single" w:sz="4" w:space="0" w:color="auto"/>
              <w:right w:val="single" w:sz="4" w:space="0" w:color="auto"/>
            </w:tcBorders>
            <w:hideMark/>
          </w:tcPr>
          <w:p w14:paraId="148DB2BB" w14:textId="77777777" w:rsidR="00AF4DA4" w:rsidRPr="007275DF" w:rsidRDefault="00AF4DA4" w:rsidP="00533337">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tcPr>
          <w:p w14:paraId="1B0E78FE" w14:textId="77777777" w:rsidR="00AF4DA4" w:rsidRPr="007275DF" w:rsidRDefault="00AF4DA4" w:rsidP="00533337">
            <w:pPr>
              <w:pStyle w:val="TAC"/>
            </w:pPr>
          </w:p>
        </w:tc>
      </w:tr>
      <w:tr w:rsidR="00AF4DA4" w:rsidRPr="007275DF" w14:paraId="28185E45"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7B133FD3" w14:textId="77777777" w:rsidR="00AF4DA4" w:rsidRPr="007275DF" w:rsidRDefault="00AF4DA4" w:rsidP="00533337">
            <w:pPr>
              <w:pStyle w:val="TAL"/>
            </w:pPr>
            <w:r w:rsidRPr="007275DF">
              <w:rPr>
                <w:lang w:eastAsia="ja-JP"/>
              </w:rPr>
              <w:t>EPRE ratio of PBCH to PBCH DMRS</w:t>
            </w:r>
          </w:p>
        </w:tc>
        <w:tc>
          <w:tcPr>
            <w:tcW w:w="850" w:type="dxa"/>
            <w:tcBorders>
              <w:top w:val="single" w:sz="4" w:space="0" w:color="auto"/>
              <w:left w:val="single" w:sz="4" w:space="0" w:color="auto"/>
              <w:bottom w:val="single" w:sz="4" w:space="0" w:color="auto"/>
              <w:right w:val="single" w:sz="4" w:space="0" w:color="auto"/>
            </w:tcBorders>
            <w:hideMark/>
          </w:tcPr>
          <w:p w14:paraId="2C846F0D" w14:textId="77777777" w:rsidR="00AF4DA4" w:rsidRPr="007275DF" w:rsidRDefault="00AF4DA4" w:rsidP="00533337">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hideMark/>
          </w:tcPr>
          <w:p w14:paraId="6FA500B0" w14:textId="77777777" w:rsidR="00AF4DA4" w:rsidRPr="007275DF" w:rsidRDefault="00AF4DA4" w:rsidP="00533337">
            <w:pPr>
              <w:pStyle w:val="TAC"/>
            </w:pPr>
          </w:p>
        </w:tc>
      </w:tr>
      <w:tr w:rsidR="00AF4DA4" w:rsidRPr="007275DF" w14:paraId="024CE059"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49E53A22" w14:textId="77777777" w:rsidR="00AF4DA4" w:rsidRPr="007275DF" w:rsidRDefault="00AF4DA4" w:rsidP="00533337">
            <w:pPr>
              <w:pStyle w:val="TAL"/>
            </w:pPr>
            <w:r w:rsidRPr="007275DF">
              <w:rPr>
                <w:lang w:eastAsia="ja-JP"/>
              </w:rPr>
              <w:t>EPRE ratio of PSS to SSS</w:t>
            </w:r>
          </w:p>
        </w:tc>
        <w:tc>
          <w:tcPr>
            <w:tcW w:w="850" w:type="dxa"/>
            <w:tcBorders>
              <w:top w:val="single" w:sz="4" w:space="0" w:color="auto"/>
              <w:left w:val="single" w:sz="4" w:space="0" w:color="auto"/>
              <w:bottom w:val="single" w:sz="4" w:space="0" w:color="auto"/>
              <w:right w:val="single" w:sz="4" w:space="0" w:color="auto"/>
            </w:tcBorders>
            <w:hideMark/>
          </w:tcPr>
          <w:p w14:paraId="79F4059C" w14:textId="77777777" w:rsidR="00AF4DA4" w:rsidRPr="007275DF" w:rsidRDefault="00AF4DA4" w:rsidP="00533337">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hideMark/>
          </w:tcPr>
          <w:p w14:paraId="21883B05" w14:textId="77777777" w:rsidR="00AF4DA4" w:rsidRPr="007275DF" w:rsidRDefault="00AF4DA4" w:rsidP="00533337">
            <w:pPr>
              <w:pStyle w:val="TAC"/>
            </w:pPr>
          </w:p>
        </w:tc>
      </w:tr>
      <w:tr w:rsidR="00AF4DA4" w:rsidRPr="007275DF" w14:paraId="3E21D3A2"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5A476C47" w14:textId="77777777" w:rsidR="00AF4DA4" w:rsidRPr="007275DF" w:rsidRDefault="00AF4DA4" w:rsidP="00533337">
            <w:pPr>
              <w:pStyle w:val="TAL"/>
            </w:pPr>
            <w:r w:rsidRPr="007275DF">
              <w:rPr>
                <w:lang w:eastAsia="ja-JP"/>
              </w:rPr>
              <w:t xml:space="preserve">EPRE ratio of PDSCH DMRS to SSS </w:t>
            </w:r>
          </w:p>
        </w:tc>
        <w:tc>
          <w:tcPr>
            <w:tcW w:w="850" w:type="dxa"/>
            <w:tcBorders>
              <w:top w:val="single" w:sz="4" w:space="0" w:color="auto"/>
              <w:left w:val="single" w:sz="4" w:space="0" w:color="auto"/>
              <w:bottom w:val="single" w:sz="4" w:space="0" w:color="auto"/>
              <w:right w:val="single" w:sz="4" w:space="0" w:color="auto"/>
            </w:tcBorders>
            <w:hideMark/>
          </w:tcPr>
          <w:p w14:paraId="0111D79C" w14:textId="77777777" w:rsidR="00AF4DA4" w:rsidRPr="007275DF" w:rsidRDefault="00AF4DA4" w:rsidP="00533337">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hideMark/>
          </w:tcPr>
          <w:p w14:paraId="248930CC" w14:textId="77777777" w:rsidR="00AF4DA4" w:rsidRPr="007275DF" w:rsidRDefault="00AF4DA4" w:rsidP="00533337">
            <w:pPr>
              <w:pStyle w:val="TAC"/>
            </w:pPr>
          </w:p>
        </w:tc>
      </w:tr>
      <w:tr w:rsidR="00AF4DA4" w:rsidRPr="007275DF" w14:paraId="4AFF8F32"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32C0C4CF" w14:textId="77777777" w:rsidR="00AF4DA4" w:rsidRPr="007275DF" w:rsidRDefault="00AF4DA4" w:rsidP="00533337">
            <w:pPr>
              <w:pStyle w:val="TAL"/>
            </w:pPr>
            <w:r w:rsidRPr="007275DF">
              <w:rPr>
                <w:lang w:eastAsia="ja-JP"/>
              </w:rPr>
              <w:t>EPRE ratio of PDSCH to PDSCH DMRS</w:t>
            </w:r>
          </w:p>
        </w:tc>
        <w:tc>
          <w:tcPr>
            <w:tcW w:w="850" w:type="dxa"/>
            <w:tcBorders>
              <w:top w:val="single" w:sz="4" w:space="0" w:color="auto"/>
              <w:left w:val="single" w:sz="4" w:space="0" w:color="auto"/>
              <w:bottom w:val="single" w:sz="4" w:space="0" w:color="auto"/>
              <w:right w:val="single" w:sz="4" w:space="0" w:color="auto"/>
            </w:tcBorders>
            <w:hideMark/>
          </w:tcPr>
          <w:p w14:paraId="284AF7FE" w14:textId="77777777" w:rsidR="00AF4DA4" w:rsidRPr="007275DF" w:rsidRDefault="00AF4DA4" w:rsidP="00533337">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hideMark/>
          </w:tcPr>
          <w:p w14:paraId="5F1886FD" w14:textId="77777777" w:rsidR="00AF4DA4" w:rsidRPr="007275DF" w:rsidRDefault="00AF4DA4" w:rsidP="00533337">
            <w:pPr>
              <w:pStyle w:val="TAC"/>
            </w:pPr>
          </w:p>
        </w:tc>
      </w:tr>
      <w:tr w:rsidR="00AF4DA4" w:rsidRPr="007275DF" w14:paraId="668F0C76"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49255199" w14:textId="77777777" w:rsidR="00AF4DA4" w:rsidRPr="007275DF" w:rsidRDefault="00AF4DA4" w:rsidP="00533337">
            <w:pPr>
              <w:pStyle w:val="TAL"/>
            </w:pPr>
            <w:r w:rsidRPr="007275DF">
              <w:rPr>
                <w:lang w:eastAsia="ja-JP"/>
              </w:rPr>
              <w:t>EPRE ratio of OCNG DMRS to SSS</w:t>
            </w:r>
          </w:p>
        </w:tc>
        <w:tc>
          <w:tcPr>
            <w:tcW w:w="850" w:type="dxa"/>
            <w:tcBorders>
              <w:top w:val="single" w:sz="4" w:space="0" w:color="auto"/>
              <w:left w:val="single" w:sz="4" w:space="0" w:color="auto"/>
              <w:bottom w:val="single" w:sz="4" w:space="0" w:color="auto"/>
              <w:right w:val="single" w:sz="4" w:space="0" w:color="auto"/>
            </w:tcBorders>
            <w:hideMark/>
          </w:tcPr>
          <w:p w14:paraId="37B82BA8" w14:textId="77777777" w:rsidR="00AF4DA4" w:rsidRPr="007275DF" w:rsidRDefault="00AF4DA4" w:rsidP="00533337">
            <w:pPr>
              <w:pStyle w:val="TAC"/>
            </w:pPr>
            <w:r w:rsidRPr="007275DF">
              <w:t>dB</w:t>
            </w:r>
          </w:p>
        </w:tc>
        <w:tc>
          <w:tcPr>
            <w:tcW w:w="4395" w:type="dxa"/>
            <w:gridSpan w:val="5"/>
            <w:tcBorders>
              <w:top w:val="nil"/>
              <w:left w:val="single" w:sz="4" w:space="0" w:color="auto"/>
              <w:bottom w:val="nil"/>
              <w:right w:val="single" w:sz="4" w:space="0" w:color="auto"/>
            </w:tcBorders>
            <w:shd w:val="clear" w:color="auto" w:fill="auto"/>
            <w:hideMark/>
          </w:tcPr>
          <w:p w14:paraId="2F6F940A" w14:textId="77777777" w:rsidR="00AF4DA4" w:rsidRPr="007275DF" w:rsidRDefault="00AF4DA4" w:rsidP="00533337">
            <w:pPr>
              <w:pStyle w:val="TAC"/>
            </w:pPr>
          </w:p>
        </w:tc>
      </w:tr>
      <w:tr w:rsidR="00AF4DA4" w:rsidRPr="007275DF" w14:paraId="530814B8"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18DDF9FD" w14:textId="77777777" w:rsidR="00AF4DA4" w:rsidRPr="007275DF" w:rsidRDefault="00AF4DA4" w:rsidP="00533337">
            <w:pPr>
              <w:pStyle w:val="TAL"/>
            </w:pPr>
            <w:r w:rsidRPr="007275DF">
              <w:rPr>
                <w:lang w:eastAsia="ja-JP"/>
              </w:rPr>
              <w:t>EPRE ratio of OCNG to OCNG DMRS</w:t>
            </w:r>
          </w:p>
        </w:tc>
        <w:tc>
          <w:tcPr>
            <w:tcW w:w="850" w:type="dxa"/>
            <w:tcBorders>
              <w:top w:val="single" w:sz="4" w:space="0" w:color="auto"/>
              <w:left w:val="single" w:sz="4" w:space="0" w:color="auto"/>
              <w:bottom w:val="single" w:sz="4" w:space="0" w:color="auto"/>
              <w:right w:val="single" w:sz="4" w:space="0" w:color="auto"/>
            </w:tcBorders>
            <w:hideMark/>
          </w:tcPr>
          <w:p w14:paraId="16CC20B3" w14:textId="77777777" w:rsidR="00AF4DA4" w:rsidRPr="007275DF" w:rsidRDefault="00AF4DA4" w:rsidP="00533337">
            <w:pPr>
              <w:pStyle w:val="TAC"/>
            </w:pPr>
            <w:r w:rsidRPr="007275DF">
              <w:t>dB</w:t>
            </w:r>
          </w:p>
        </w:tc>
        <w:tc>
          <w:tcPr>
            <w:tcW w:w="4395" w:type="dxa"/>
            <w:gridSpan w:val="5"/>
            <w:tcBorders>
              <w:top w:val="nil"/>
              <w:left w:val="single" w:sz="4" w:space="0" w:color="auto"/>
              <w:bottom w:val="single" w:sz="4" w:space="0" w:color="auto"/>
              <w:right w:val="single" w:sz="4" w:space="0" w:color="auto"/>
            </w:tcBorders>
            <w:shd w:val="clear" w:color="auto" w:fill="auto"/>
            <w:hideMark/>
          </w:tcPr>
          <w:p w14:paraId="300F38F0" w14:textId="77777777" w:rsidR="00AF4DA4" w:rsidRPr="007275DF" w:rsidRDefault="00AF4DA4" w:rsidP="00533337">
            <w:pPr>
              <w:pStyle w:val="TAC"/>
            </w:pPr>
          </w:p>
        </w:tc>
      </w:tr>
      <w:tr w:rsidR="00AF4DA4" w:rsidRPr="007275DF" w14:paraId="3A0D8F82" w14:textId="77777777" w:rsidTr="00533337">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hideMark/>
          </w:tcPr>
          <w:p w14:paraId="780FC642" w14:textId="77777777" w:rsidR="00AF4DA4" w:rsidRPr="007275DF" w:rsidRDefault="00AF4DA4" w:rsidP="00533337">
            <w:pPr>
              <w:pStyle w:val="TAL"/>
            </w:pPr>
            <w:r w:rsidRPr="007275DF">
              <w:rPr>
                <w:rFonts w:eastAsia="?? ??"/>
              </w:rPr>
              <w:t xml:space="preserve">SNR_SSB of </w:t>
            </w:r>
            <w:r w:rsidRPr="007275DF">
              <w:t>set q</w:t>
            </w:r>
            <w:r w:rsidRPr="007275DF">
              <w:rPr>
                <w:vertAlign w:val="subscript"/>
              </w:rPr>
              <w:t>0</w:t>
            </w:r>
          </w:p>
        </w:tc>
        <w:tc>
          <w:tcPr>
            <w:tcW w:w="2410" w:type="dxa"/>
            <w:gridSpan w:val="2"/>
            <w:tcBorders>
              <w:top w:val="single" w:sz="4" w:space="0" w:color="auto"/>
              <w:left w:val="single" w:sz="4" w:space="0" w:color="auto"/>
              <w:bottom w:val="single" w:sz="4" w:space="0" w:color="auto"/>
              <w:right w:val="single" w:sz="4" w:space="0" w:color="auto"/>
            </w:tcBorders>
            <w:hideMark/>
          </w:tcPr>
          <w:p w14:paraId="1035D601" w14:textId="77777777" w:rsidR="00AF4DA4" w:rsidRPr="007275DF" w:rsidRDefault="00AF4DA4" w:rsidP="00533337">
            <w:pPr>
              <w:pStyle w:val="TAL"/>
              <w:rPr>
                <w:noProof/>
              </w:rPr>
            </w:pPr>
            <w:r w:rsidRPr="007275DF">
              <w:rPr>
                <w:noProof/>
              </w:rPr>
              <w:t>Config 1</w:t>
            </w:r>
          </w:p>
        </w:tc>
        <w:tc>
          <w:tcPr>
            <w:tcW w:w="850" w:type="dxa"/>
            <w:tcBorders>
              <w:top w:val="single" w:sz="4" w:space="0" w:color="auto"/>
              <w:left w:val="single" w:sz="4" w:space="0" w:color="auto"/>
              <w:bottom w:val="nil"/>
              <w:right w:val="single" w:sz="4" w:space="0" w:color="auto"/>
            </w:tcBorders>
            <w:shd w:val="clear" w:color="auto" w:fill="auto"/>
            <w:hideMark/>
          </w:tcPr>
          <w:p w14:paraId="7C5F99EF" w14:textId="77777777" w:rsidR="00AF4DA4" w:rsidRPr="007275DF" w:rsidRDefault="00AF4DA4" w:rsidP="00533337">
            <w:pPr>
              <w:pStyle w:val="TAC"/>
            </w:pPr>
            <w:r w:rsidRPr="007275DF">
              <w:t>dB</w:t>
            </w:r>
          </w:p>
        </w:tc>
        <w:tc>
          <w:tcPr>
            <w:tcW w:w="879" w:type="dxa"/>
            <w:tcBorders>
              <w:top w:val="single" w:sz="4" w:space="0" w:color="auto"/>
              <w:left w:val="single" w:sz="4" w:space="0" w:color="auto"/>
              <w:bottom w:val="single" w:sz="4" w:space="0" w:color="auto"/>
              <w:right w:val="single" w:sz="4" w:space="0" w:color="auto"/>
            </w:tcBorders>
          </w:tcPr>
          <w:p w14:paraId="7AA16127" w14:textId="77777777" w:rsidR="00AF4DA4" w:rsidRPr="007275DF" w:rsidRDefault="00AF4DA4" w:rsidP="00533337">
            <w:pPr>
              <w:pStyle w:val="TAC"/>
              <w:rPr>
                <w:noProof/>
              </w:rPr>
            </w:pPr>
            <w:r w:rsidRPr="007275DF">
              <w:rPr>
                <w:rFonts w:eastAsia="MS Mincho"/>
              </w:rPr>
              <w:t>5</w:t>
            </w:r>
          </w:p>
        </w:tc>
        <w:tc>
          <w:tcPr>
            <w:tcW w:w="879" w:type="dxa"/>
            <w:tcBorders>
              <w:top w:val="single" w:sz="4" w:space="0" w:color="auto"/>
              <w:left w:val="single" w:sz="4" w:space="0" w:color="auto"/>
              <w:bottom w:val="single" w:sz="4" w:space="0" w:color="auto"/>
              <w:right w:val="single" w:sz="4" w:space="0" w:color="auto"/>
            </w:tcBorders>
          </w:tcPr>
          <w:p w14:paraId="1C1914C6" w14:textId="77777777" w:rsidR="00AF4DA4" w:rsidRPr="007275DF" w:rsidRDefault="00AF4DA4" w:rsidP="00533337">
            <w:pPr>
              <w:pStyle w:val="TAC"/>
              <w:rPr>
                <w:noProof/>
              </w:rPr>
            </w:pPr>
            <w:r w:rsidRPr="007275DF">
              <w:rPr>
                <w:rFonts w:eastAsia="MS Mincho"/>
              </w:rPr>
              <w:t>[2]</w:t>
            </w:r>
          </w:p>
        </w:tc>
        <w:tc>
          <w:tcPr>
            <w:tcW w:w="879" w:type="dxa"/>
            <w:tcBorders>
              <w:top w:val="single" w:sz="4" w:space="0" w:color="auto"/>
              <w:left w:val="single" w:sz="4" w:space="0" w:color="auto"/>
              <w:bottom w:val="single" w:sz="4" w:space="0" w:color="auto"/>
              <w:right w:val="single" w:sz="4" w:space="0" w:color="auto"/>
            </w:tcBorders>
          </w:tcPr>
          <w:p w14:paraId="093EB04C" w14:textId="77777777" w:rsidR="00AF4DA4" w:rsidRPr="007275DF" w:rsidRDefault="00AF4DA4" w:rsidP="00533337">
            <w:pPr>
              <w:pStyle w:val="TAC"/>
              <w:rPr>
                <w:noProof/>
              </w:rPr>
            </w:pPr>
            <w:r w:rsidRPr="007275DF">
              <w:rPr>
                <w:rFonts w:eastAsia="MS Mincho"/>
              </w:rPr>
              <w:t>[-4]</w:t>
            </w:r>
          </w:p>
        </w:tc>
        <w:tc>
          <w:tcPr>
            <w:tcW w:w="879" w:type="dxa"/>
            <w:tcBorders>
              <w:top w:val="single" w:sz="4" w:space="0" w:color="auto"/>
              <w:left w:val="single" w:sz="4" w:space="0" w:color="auto"/>
              <w:bottom w:val="single" w:sz="4" w:space="0" w:color="auto"/>
              <w:right w:val="single" w:sz="4" w:space="0" w:color="auto"/>
            </w:tcBorders>
          </w:tcPr>
          <w:p w14:paraId="44FE0836" w14:textId="77777777" w:rsidR="00AF4DA4" w:rsidRPr="007275DF" w:rsidRDefault="00AF4DA4" w:rsidP="00533337">
            <w:pPr>
              <w:pStyle w:val="TAC"/>
              <w:rPr>
                <w:noProof/>
              </w:rPr>
            </w:pPr>
            <w:r w:rsidRPr="007275DF">
              <w:rPr>
                <w:rFonts w:eastAsia="MS Mincho"/>
              </w:rPr>
              <w:t>[-4]</w:t>
            </w:r>
          </w:p>
        </w:tc>
        <w:tc>
          <w:tcPr>
            <w:tcW w:w="879" w:type="dxa"/>
            <w:tcBorders>
              <w:top w:val="single" w:sz="4" w:space="0" w:color="auto"/>
              <w:left w:val="single" w:sz="4" w:space="0" w:color="auto"/>
              <w:bottom w:val="single" w:sz="4" w:space="0" w:color="auto"/>
              <w:right w:val="single" w:sz="4" w:space="0" w:color="auto"/>
            </w:tcBorders>
          </w:tcPr>
          <w:p w14:paraId="608DC6B9" w14:textId="77777777" w:rsidR="00AF4DA4" w:rsidRPr="007275DF" w:rsidRDefault="00AF4DA4" w:rsidP="00533337">
            <w:pPr>
              <w:pStyle w:val="TAC"/>
              <w:rPr>
                <w:noProof/>
              </w:rPr>
            </w:pPr>
            <w:r w:rsidRPr="007275DF">
              <w:rPr>
                <w:rFonts w:eastAsia="MS Mincho"/>
              </w:rPr>
              <w:t>[-4]</w:t>
            </w:r>
          </w:p>
        </w:tc>
      </w:tr>
      <w:tr w:rsidR="00AF4DA4" w:rsidRPr="007275DF" w14:paraId="148E9F4B" w14:textId="77777777" w:rsidTr="00533337">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tcPr>
          <w:p w14:paraId="35474213" w14:textId="77777777" w:rsidR="00AF4DA4" w:rsidRPr="007275DF" w:rsidRDefault="00AF4DA4" w:rsidP="00533337">
            <w:pPr>
              <w:pStyle w:val="TAL"/>
            </w:pPr>
            <w:r w:rsidRPr="007275DF">
              <w:t>SNR_SSB of set q</w:t>
            </w:r>
            <w:r w:rsidRPr="007275DF">
              <w:rPr>
                <w:vertAlign w:val="subscript"/>
              </w:rPr>
              <w:t>1</w:t>
            </w:r>
          </w:p>
        </w:tc>
        <w:tc>
          <w:tcPr>
            <w:tcW w:w="2410" w:type="dxa"/>
            <w:gridSpan w:val="2"/>
            <w:tcBorders>
              <w:top w:val="single" w:sz="4" w:space="0" w:color="auto"/>
              <w:left w:val="single" w:sz="4" w:space="0" w:color="auto"/>
              <w:bottom w:val="single" w:sz="4" w:space="0" w:color="auto"/>
              <w:right w:val="single" w:sz="4" w:space="0" w:color="auto"/>
            </w:tcBorders>
          </w:tcPr>
          <w:p w14:paraId="09BE9033" w14:textId="77777777" w:rsidR="00AF4DA4" w:rsidRPr="007275DF" w:rsidRDefault="00AF4DA4" w:rsidP="00533337">
            <w:pPr>
              <w:pStyle w:val="TAL"/>
              <w:rPr>
                <w:noProof/>
              </w:rPr>
            </w:pPr>
            <w:r w:rsidRPr="007275DF">
              <w:rPr>
                <w:noProof/>
              </w:rPr>
              <w:t>Config 1</w:t>
            </w:r>
          </w:p>
        </w:tc>
        <w:tc>
          <w:tcPr>
            <w:tcW w:w="850" w:type="dxa"/>
            <w:tcBorders>
              <w:top w:val="single" w:sz="4" w:space="0" w:color="auto"/>
              <w:left w:val="single" w:sz="4" w:space="0" w:color="auto"/>
              <w:bottom w:val="nil"/>
              <w:right w:val="single" w:sz="4" w:space="0" w:color="auto"/>
            </w:tcBorders>
            <w:shd w:val="clear" w:color="auto" w:fill="auto"/>
          </w:tcPr>
          <w:p w14:paraId="6EAE97F7" w14:textId="77777777" w:rsidR="00AF4DA4" w:rsidRPr="007275DF" w:rsidRDefault="00AF4DA4" w:rsidP="00533337">
            <w:pPr>
              <w:pStyle w:val="TAC"/>
            </w:pPr>
            <w:r w:rsidRPr="007275DF">
              <w:t>dB</w:t>
            </w:r>
          </w:p>
        </w:tc>
        <w:tc>
          <w:tcPr>
            <w:tcW w:w="879" w:type="dxa"/>
            <w:tcBorders>
              <w:top w:val="single" w:sz="4" w:space="0" w:color="auto"/>
              <w:left w:val="single" w:sz="4" w:space="0" w:color="auto"/>
              <w:bottom w:val="single" w:sz="4" w:space="0" w:color="auto"/>
              <w:right w:val="single" w:sz="4" w:space="0" w:color="auto"/>
            </w:tcBorders>
          </w:tcPr>
          <w:p w14:paraId="3B08DBB6" w14:textId="77777777" w:rsidR="00AF4DA4" w:rsidRPr="007275DF" w:rsidRDefault="00AF4DA4" w:rsidP="00533337">
            <w:pPr>
              <w:pStyle w:val="TAC"/>
              <w:rPr>
                <w:noProof/>
              </w:rPr>
            </w:pPr>
            <w:r w:rsidRPr="007275DF">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5DE1AE0E" w14:textId="77777777" w:rsidR="00AF4DA4" w:rsidRPr="007275DF" w:rsidRDefault="00AF4DA4" w:rsidP="00533337">
            <w:pPr>
              <w:pStyle w:val="TAC"/>
              <w:rPr>
                <w:rFonts w:eastAsia="MS Mincho"/>
              </w:rPr>
            </w:pPr>
            <w:r w:rsidRPr="007275DF">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35DF403B" w14:textId="77777777" w:rsidR="00AF4DA4" w:rsidRPr="007275DF" w:rsidRDefault="00AF4DA4" w:rsidP="00533337">
            <w:pPr>
              <w:pStyle w:val="TAC"/>
              <w:rPr>
                <w:rFonts w:eastAsia="MS Mincho"/>
              </w:rPr>
            </w:pPr>
            <w:r w:rsidRPr="007275DF">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50AFD58C" w14:textId="77777777" w:rsidR="00AF4DA4" w:rsidRPr="007275DF" w:rsidRDefault="00AF4DA4" w:rsidP="00533337">
            <w:pPr>
              <w:pStyle w:val="TAC"/>
              <w:rPr>
                <w:noProof/>
              </w:rPr>
            </w:pPr>
            <w:r w:rsidRPr="007275DF">
              <w:rPr>
                <w:rFonts w:eastAsia="MS Mincho"/>
              </w:rPr>
              <w:t>10</w:t>
            </w:r>
          </w:p>
        </w:tc>
        <w:tc>
          <w:tcPr>
            <w:tcW w:w="879" w:type="dxa"/>
            <w:tcBorders>
              <w:top w:val="single" w:sz="4" w:space="0" w:color="auto"/>
              <w:left w:val="single" w:sz="4" w:space="0" w:color="auto"/>
              <w:bottom w:val="single" w:sz="4" w:space="0" w:color="auto"/>
              <w:right w:val="single" w:sz="4" w:space="0" w:color="auto"/>
            </w:tcBorders>
          </w:tcPr>
          <w:p w14:paraId="04A04BF5" w14:textId="77777777" w:rsidR="00AF4DA4" w:rsidRPr="007275DF" w:rsidRDefault="00AF4DA4" w:rsidP="00533337">
            <w:pPr>
              <w:pStyle w:val="TAC"/>
              <w:rPr>
                <w:noProof/>
              </w:rPr>
            </w:pPr>
            <w:r w:rsidRPr="007275DF">
              <w:rPr>
                <w:rFonts w:eastAsia="MS Mincho"/>
              </w:rPr>
              <w:t>10</w:t>
            </w:r>
          </w:p>
        </w:tc>
      </w:tr>
      <w:tr w:rsidR="00AF4DA4" w:rsidRPr="007275DF" w14:paraId="272C7D15" w14:textId="77777777" w:rsidTr="00533337">
        <w:trPr>
          <w:cantSplit/>
          <w:trHeight w:val="187"/>
          <w:jc w:val="center"/>
        </w:trPr>
        <w:tc>
          <w:tcPr>
            <w:tcW w:w="1271" w:type="dxa"/>
            <w:tcBorders>
              <w:left w:val="single" w:sz="4" w:space="0" w:color="auto"/>
              <w:bottom w:val="nil"/>
              <w:right w:val="single" w:sz="4" w:space="0" w:color="auto"/>
            </w:tcBorders>
            <w:shd w:val="clear" w:color="auto" w:fill="auto"/>
          </w:tcPr>
          <w:p w14:paraId="3E81B6F2" w14:textId="77777777" w:rsidR="00AF4DA4" w:rsidRPr="007275DF" w:rsidRDefault="00AF4DA4" w:rsidP="00533337">
            <w:pPr>
              <w:pStyle w:val="TAL"/>
            </w:pPr>
            <w:r w:rsidRPr="007275DF">
              <w:rPr>
                <w:lang w:eastAsia="zh-CN"/>
              </w:rPr>
              <w:t>SSB_RP</w:t>
            </w:r>
            <w:r w:rsidRPr="007275DF">
              <w:t xml:space="preserve"> of set q</w:t>
            </w:r>
            <w:r w:rsidRPr="007275DF">
              <w:rPr>
                <w:vertAlign w:val="subscript"/>
              </w:rPr>
              <w:t>1</w:t>
            </w:r>
          </w:p>
        </w:tc>
        <w:tc>
          <w:tcPr>
            <w:tcW w:w="2410" w:type="dxa"/>
            <w:gridSpan w:val="2"/>
            <w:tcBorders>
              <w:top w:val="single" w:sz="4" w:space="0" w:color="auto"/>
              <w:left w:val="single" w:sz="4" w:space="0" w:color="auto"/>
              <w:bottom w:val="single" w:sz="4" w:space="0" w:color="auto"/>
              <w:right w:val="single" w:sz="4" w:space="0" w:color="auto"/>
            </w:tcBorders>
          </w:tcPr>
          <w:p w14:paraId="11542C52" w14:textId="77777777" w:rsidR="00AF4DA4" w:rsidRPr="007275DF" w:rsidRDefault="00AF4DA4" w:rsidP="00533337">
            <w:pPr>
              <w:pStyle w:val="TAL"/>
              <w:rPr>
                <w:noProof/>
              </w:rPr>
            </w:pPr>
            <w:r w:rsidRPr="007275DF">
              <w:rPr>
                <w:noProof/>
              </w:rPr>
              <w:t>Config 1</w:t>
            </w:r>
          </w:p>
        </w:tc>
        <w:tc>
          <w:tcPr>
            <w:tcW w:w="850" w:type="dxa"/>
            <w:tcBorders>
              <w:left w:val="single" w:sz="4" w:space="0" w:color="auto"/>
              <w:bottom w:val="nil"/>
              <w:right w:val="single" w:sz="4" w:space="0" w:color="auto"/>
            </w:tcBorders>
            <w:shd w:val="clear" w:color="auto" w:fill="auto"/>
          </w:tcPr>
          <w:p w14:paraId="6535076D" w14:textId="77777777" w:rsidR="00AF4DA4" w:rsidRPr="007275DF" w:rsidRDefault="00AF4DA4" w:rsidP="00533337">
            <w:pPr>
              <w:pStyle w:val="TAC"/>
            </w:pPr>
            <w:r w:rsidRPr="007275DF">
              <w:t>dBm/SCS kHz</w:t>
            </w:r>
          </w:p>
        </w:tc>
        <w:tc>
          <w:tcPr>
            <w:tcW w:w="879" w:type="dxa"/>
            <w:tcBorders>
              <w:top w:val="single" w:sz="4" w:space="0" w:color="auto"/>
              <w:left w:val="single" w:sz="4" w:space="0" w:color="auto"/>
              <w:bottom w:val="single" w:sz="4" w:space="0" w:color="auto"/>
              <w:right w:val="single" w:sz="4" w:space="0" w:color="auto"/>
            </w:tcBorders>
          </w:tcPr>
          <w:p w14:paraId="3E6ABEEF" w14:textId="77777777" w:rsidR="00AF4DA4" w:rsidRPr="007275DF" w:rsidRDefault="00AF4DA4" w:rsidP="00533337">
            <w:pPr>
              <w:pStyle w:val="TAC"/>
              <w:rPr>
                <w:rFonts w:eastAsia="MS Mincho"/>
              </w:rPr>
            </w:pPr>
            <w:r w:rsidRPr="007275DF">
              <w:rPr>
                <w:rFonts w:eastAsia="MS Mincho"/>
              </w:rPr>
              <w:t>-105</w:t>
            </w:r>
          </w:p>
        </w:tc>
        <w:tc>
          <w:tcPr>
            <w:tcW w:w="879" w:type="dxa"/>
            <w:tcBorders>
              <w:top w:val="single" w:sz="4" w:space="0" w:color="auto"/>
              <w:left w:val="single" w:sz="4" w:space="0" w:color="auto"/>
              <w:bottom w:val="single" w:sz="4" w:space="0" w:color="auto"/>
              <w:right w:val="single" w:sz="4" w:space="0" w:color="auto"/>
            </w:tcBorders>
          </w:tcPr>
          <w:p w14:paraId="202BA49A" w14:textId="77777777" w:rsidR="00AF4DA4" w:rsidRPr="007275DF" w:rsidRDefault="00AF4DA4" w:rsidP="00533337">
            <w:pPr>
              <w:pStyle w:val="TAC"/>
              <w:rPr>
                <w:rFonts w:eastAsia="MS Mincho"/>
              </w:rPr>
            </w:pPr>
            <w:r w:rsidRPr="007275DF">
              <w:rPr>
                <w:rFonts w:eastAsia="MS Mincho"/>
              </w:rPr>
              <w:t>-105</w:t>
            </w:r>
          </w:p>
        </w:tc>
        <w:tc>
          <w:tcPr>
            <w:tcW w:w="879" w:type="dxa"/>
            <w:tcBorders>
              <w:top w:val="single" w:sz="4" w:space="0" w:color="auto"/>
              <w:left w:val="single" w:sz="4" w:space="0" w:color="auto"/>
              <w:bottom w:val="single" w:sz="4" w:space="0" w:color="auto"/>
              <w:right w:val="single" w:sz="4" w:space="0" w:color="auto"/>
            </w:tcBorders>
          </w:tcPr>
          <w:p w14:paraId="45567040" w14:textId="77777777" w:rsidR="00AF4DA4" w:rsidRPr="007275DF" w:rsidRDefault="00AF4DA4" w:rsidP="00533337">
            <w:pPr>
              <w:pStyle w:val="TAC"/>
              <w:rPr>
                <w:rFonts w:eastAsia="MS Mincho"/>
              </w:rPr>
            </w:pPr>
            <w:r w:rsidRPr="007275DF">
              <w:rPr>
                <w:rFonts w:eastAsia="MS Mincho"/>
              </w:rPr>
              <w:t>-85</w:t>
            </w:r>
          </w:p>
        </w:tc>
        <w:tc>
          <w:tcPr>
            <w:tcW w:w="879" w:type="dxa"/>
            <w:tcBorders>
              <w:top w:val="single" w:sz="4" w:space="0" w:color="auto"/>
              <w:left w:val="single" w:sz="4" w:space="0" w:color="auto"/>
              <w:bottom w:val="single" w:sz="4" w:space="0" w:color="auto"/>
              <w:right w:val="single" w:sz="4" w:space="0" w:color="auto"/>
            </w:tcBorders>
          </w:tcPr>
          <w:p w14:paraId="201D2BF5" w14:textId="77777777" w:rsidR="00AF4DA4" w:rsidRPr="007275DF" w:rsidRDefault="00AF4DA4" w:rsidP="00533337">
            <w:pPr>
              <w:pStyle w:val="TAC"/>
              <w:rPr>
                <w:rFonts w:eastAsia="MS Mincho"/>
              </w:rPr>
            </w:pPr>
            <w:r w:rsidRPr="007275DF">
              <w:rPr>
                <w:rFonts w:eastAsia="MS Mincho"/>
              </w:rPr>
              <w:t>-85</w:t>
            </w:r>
          </w:p>
        </w:tc>
        <w:tc>
          <w:tcPr>
            <w:tcW w:w="879" w:type="dxa"/>
            <w:tcBorders>
              <w:top w:val="single" w:sz="4" w:space="0" w:color="auto"/>
              <w:left w:val="single" w:sz="4" w:space="0" w:color="auto"/>
              <w:bottom w:val="single" w:sz="4" w:space="0" w:color="auto"/>
              <w:right w:val="single" w:sz="4" w:space="0" w:color="auto"/>
            </w:tcBorders>
          </w:tcPr>
          <w:p w14:paraId="1A2C0E47" w14:textId="77777777" w:rsidR="00AF4DA4" w:rsidRPr="007275DF" w:rsidRDefault="00AF4DA4" w:rsidP="00533337">
            <w:pPr>
              <w:pStyle w:val="TAC"/>
              <w:rPr>
                <w:rFonts w:eastAsia="MS Mincho"/>
              </w:rPr>
            </w:pPr>
            <w:r w:rsidRPr="007275DF">
              <w:rPr>
                <w:rFonts w:eastAsia="MS Mincho"/>
              </w:rPr>
              <w:t>-85</w:t>
            </w:r>
          </w:p>
        </w:tc>
      </w:tr>
      <w:tr w:rsidR="00AF4DA4" w:rsidRPr="007275DF" w14:paraId="37EAEF25" w14:textId="77777777" w:rsidTr="00533337">
        <w:trPr>
          <w:cantSplit/>
          <w:trHeight w:val="187"/>
          <w:jc w:val="center"/>
        </w:trPr>
        <w:tc>
          <w:tcPr>
            <w:tcW w:w="1271" w:type="dxa"/>
            <w:tcBorders>
              <w:top w:val="single" w:sz="4" w:space="0" w:color="auto"/>
              <w:left w:val="single" w:sz="4" w:space="0" w:color="auto"/>
              <w:bottom w:val="nil"/>
              <w:right w:val="single" w:sz="4" w:space="0" w:color="auto"/>
            </w:tcBorders>
            <w:shd w:val="clear" w:color="auto" w:fill="auto"/>
            <w:hideMark/>
          </w:tcPr>
          <w:p w14:paraId="70C74673" w14:textId="77777777" w:rsidR="00AF4DA4" w:rsidRPr="007275DF" w:rsidRDefault="00AF4DA4" w:rsidP="00533337">
            <w:pPr>
              <w:pStyle w:val="TAL"/>
            </w:pPr>
            <w:r w:rsidRPr="00D02DF1">
              <w:rPr>
                <w:position w:val="-12"/>
              </w:rPr>
              <w:object w:dxaOrig="420" w:dyaOrig="420" w14:anchorId="10E39D34">
                <v:shape id="_x0000_i1080" type="#_x0000_t75" style="width:19.5pt;height:19.5pt" o:ole="" fillcolor="window">
                  <v:imagedata r:id="rId30" o:title=""/>
                </v:shape>
                <o:OLEObject Type="Embed" ProgID="Equation.3" ShapeID="_x0000_i1080" DrawAspect="Content" ObjectID="_1698592158" r:id="rId75"/>
              </w:object>
            </w:r>
          </w:p>
        </w:tc>
        <w:tc>
          <w:tcPr>
            <w:tcW w:w="2410" w:type="dxa"/>
            <w:gridSpan w:val="2"/>
            <w:tcBorders>
              <w:top w:val="single" w:sz="4" w:space="0" w:color="auto"/>
              <w:left w:val="single" w:sz="4" w:space="0" w:color="auto"/>
              <w:bottom w:val="single" w:sz="4" w:space="0" w:color="auto"/>
              <w:right w:val="single" w:sz="4" w:space="0" w:color="auto"/>
            </w:tcBorders>
            <w:hideMark/>
          </w:tcPr>
          <w:p w14:paraId="27E68FFB" w14:textId="77777777" w:rsidR="00AF4DA4" w:rsidRPr="007275DF" w:rsidRDefault="00AF4DA4" w:rsidP="00533337">
            <w:pPr>
              <w:pStyle w:val="TAL"/>
              <w:rPr>
                <w:noProof/>
              </w:rPr>
            </w:pPr>
            <w:r w:rsidRPr="007275DF">
              <w:rPr>
                <w:noProof/>
              </w:rPr>
              <w:t>Config 1</w:t>
            </w:r>
          </w:p>
        </w:tc>
        <w:tc>
          <w:tcPr>
            <w:tcW w:w="850" w:type="dxa"/>
            <w:tcBorders>
              <w:top w:val="single" w:sz="4" w:space="0" w:color="auto"/>
              <w:left w:val="single" w:sz="4" w:space="0" w:color="auto"/>
              <w:bottom w:val="nil"/>
              <w:right w:val="single" w:sz="4" w:space="0" w:color="auto"/>
            </w:tcBorders>
            <w:shd w:val="clear" w:color="auto" w:fill="auto"/>
            <w:hideMark/>
          </w:tcPr>
          <w:p w14:paraId="532E60BB" w14:textId="77777777" w:rsidR="00AF4DA4" w:rsidRPr="007275DF" w:rsidRDefault="00AF4DA4" w:rsidP="00533337">
            <w:pPr>
              <w:pStyle w:val="TAC"/>
            </w:pPr>
            <w:r w:rsidRPr="007275DF">
              <w:t>dBm/15 KHz</w:t>
            </w:r>
          </w:p>
        </w:tc>
        <w:tc>
          <w:tcPr>
            <w:tcW w:w="4395" w:type="dxa"/>
            <w:gridSpan w:val="5"/>
            <w:tcBorders>
              <w:top w:val="single" w:sz="4" w:space="0" w:color="auto"/>
              <w:left w:val="single" w:sz="4" w:space="0" w:color="auto"/>
              <w:bottom w:val="single" w:sz="4" w:space="0" w:color="auto"/>
              <w:right w:val="single" w:sz="4" w:space="0" w:color="auto"/>
            </w:tcBorders>
            <w:hideMark/>
          </w:tcPr>
          <w:p w14:paraId="3541C9E4" w14:textId="77777777" w:rsidR="00AF4DA4" w:rsidRPr="007275DF" w:rsidRDefault="00AF4DA4" w:rsidP="00533337">
            <w:pPr>
              <w:pStyle w:val="TAC"/>
            </w:pPr>
            <w:r w:rsidRPr="007275DF">
              <w:t>-98</w:t>
            </w:r>
          </w:p>
        </w:tc>
      </w:tr>
      <w:tr w:rsidR="00AF4DA4" w:rsidRPr="007275DF" w14:paraId="40912FAE" w14:textId="77777777" w:rsidTr="00533337">
        <w:trPr>
          <w:cantSplit/>
          <w:trHeight w:val="187"/>
          <w:jc w:val="center"/>
        </w:trPr>
        <w:tc>
          <w:tcPr>
            <w:tcW w:w="3681" w:type="dxa"/>
            <w:gridSpan w:val="3"/>
            <w:tcBorders>
              <w:top w:val="single" w:sz="4" w:space="0" w:color="auto"/>
              <w:left w:val="single" w:sz="4" w:space="0" w:color="auto"/>
              <w:bottom w:val="single" w:sz="4" w:space="0" w:color="auto"/>
              <w:right w:val="single" w:sz="4" w:space="0" w:color="auto"/>
            </w:tcBorders>
            <w:hideMark/>
          </w:tcPr>
          <w:p w14:paraId="4AE52493" w14:textId="77777777" w:rsidR="00AF4DA4" w:rsidRPr="007275DF" w:rsidRDefault="00AF4DA4" w:rsidP="00533337">
            <w:pPr>
              <w:pStyle w:val="TAL"/>
            </w:pPr>
            <w:r w:rsidRPr="007275DF">
              <w:rPr>
                <w:rFonts w:eastAsia="?? ??"/>
              </w:rPr>
              <w:t>Propagation condition</w:t>
            </w:r>
          </w:p>
        </w:tc>
        <w:tc>
          <w:tcPr>
            <w:tcW w:w="850" w:type="dxa"/>
            <w:tcBorders>
              <w:top w:val="single" w:sz="4" w:space="0" w:color="auto"/>
              <w:left w:val="single" w:sz="4" w:space="0" w:color="auto"/>
              <w:bottom w:val="single" w:sz="4" w:space="0" w:color="auto"/>
              <w:right w:val="single" w:sz="4" w:space="0" w:color="auto"/>
            </w:tcBorders>
          </w:tcPr>
          <w:p w14:paraId="53B8F5D7" w14:textId="77777777" w:rsidR="00AF4DA4" w:rsidRPr="007275DF" w:rsidRDefault="00AF4DA4" w:rsidP="00533337">
            <w:pPr>
              <w:pStyle w:val="TAC"/>
            </w:pPr>
          </w:p>
        </w:tc>
        <w:tc>
          <w:tcPr>
            <w:tcW w:w="4395" w:type="dxa"/>
            <w:gridSpan w:val="5"/>
            <w:tcBorders>
              <w:top w:val="single" w:sz="4" w:space="0" w:color="auto"/>
              <w:left w:val="single" w:sz="4" w:space="0" w:color="auto"/>
              <w:bottom w:val="single" w:sz="4" w:space="0" w:color="auto"/>
              <w:right w:val="single" w:sz="4" w:space="0" w:color="auto"/>
            </w:tcBorders>
            <w:hideMark/>
          </w:tcPr>
          <w:p w14:paraId="79BC1C28" w14:textId="77777777" w:rsidR="00AF4DA4" w:rsidRPr="007275DF" w:rsidRDefault="00AF4DA4" w:rsidP="00533337">
            <w:pPr>
              <w:pStyle w:val="TAC"/>
              <w:rPr>
                <w:rFonts w:eastAsia="MS Mincho"/>
              </w:rPr>
            </w:pPr>
            <w:r w:rsidRPr="007275DF">
              <w:rPr>
                <w:rFonts w:eastAsia="MS Mincho"/>
              </w:rPr>
              <w:t>TDL-C 300ns 100Hz</w:t>
            </w:r>
          </w:p>
        </w:tc>
      </w:tr>
      <w:tr w:rsidR="00AF4DA4" w:rsidRPr="007275DF" w14:paraId="3B939B4E" w14:textId="77777777" w:rsidTr="00533337">
        <w:trPr>
          <w:cantSplit/>
          <w:trHeight w:val="187"/>
          <w:jc w:val="center"/>
        </w:trPr>
        <w:tc>
          <w:tcPr>
            <w:tcW w:w="8926" w:type="dxa"/>
            <w:gridSpan w:val="9"/>
            <w:tcBorders>
              <w:top w:val="single" w:sz="4" w:space="0" w:color="auto"/>
              <w:left w:val="single" w:sz="4" w:space="0" w:color="auto"/>
              <w:bottom w:val="single" w:sz="4" w:space="0" w:color="auto"/>
              <w:right w:val="single" w:sz="4" w:space="0" w:color="auto"/>
            </w:tcBorders>
            <w:hideMark/>
          </w:tcPr>
          <w:p w14:paraId="1CDEF783" w14:textId="77777777" w:rsidR="00AF4DA4" w:rsidRPr="007275DF" w:rsidRDefault="00AF4DA4" w:rsidP="00533337">
            <w:pPr>
              <w:pStyle w:val="TAN"/>
            </w:pPr>
            <w:r w:rsidRPr="007275DF">
              <w:t>Note 1:</w:t>
            </w:r>
            <w:r w:rsidRPr="007275DF">
              <w:tab/>
              <w:t>OCNG shall be used such that the resources in Cell 1 are fully allocated and a constant total transmitted power spectral density is achieved for all OFDM symbols. For cells with CCA model, OCNG is transmitted only in the slots with downlink transmission burst and is not transmitted during the muted slots or during DBT window.</w:t>
            </w:r>
          </w:p>
          <w:p w14:paraId="30CA1324" w14:textId="77777777" w:rsidR="00AF4DA4" w:rsidRPr="007275DF" w:rsidRDefault="00AF4DA4" w:rsidP="00533337">
            <w:pPr>
              <w:pStyle w:val="TAN"/>
            </w:pPr>
            <w:r w:rsidRPr="007275DF">
              <w:t>Note 2:</w:t>
            </w:r>
            <w:r w:rsidRPr="007275DF">
              <w:tab/>
              <w:t>The uplink resources for CSI reporting are assigned to the UE prior to the start of time period T1.</w:t>
            </w:r>
          </w:p>
          <w:p w14:paraId="534D088B" w14:textId="77777777" w:rsidR="00AF4DA4" w:rsidRPr="007275DF" w:rsidRDefault="00AF4DA4" w:rsidP="00533337">
            <w:pPr>
              <w:pStyle w:val="TAN"/>
            </w:pPr>
            <w:r w:rsidRPr="007275DF">
              <w:t>Note 3:</w:t>
            </w:r>
            <w:r w:rsidRPr="007275DF">
              <w:tab/>
              <w:t>NZP CSI-RS resource set configuration for CSI reporting are assigned to the UE prior to the start of time period T1.</w:t>
            </w:r>
          </w:p>
          <w:p w14:paraId="4D4DACBD" w14:textId="77777777" w:rsidR="00AF4DA4" w:rsidRPr="007275DF" w:rsidRDefault="00AF4DA4" w:rsidP="00533337">
            <w:pPr>
              <w:pStyle w:val="TAN"/>
            </w:pPr>
            <w:r w:rsidRPr="007275DF">
              <w:t>Note 4:</w:t>
            </w:r>
            <w:r w:rsidRPr="007275DF">
              <w:tab/>
              <w:t>Measurement gap configuration is assigned to the UE prior to the start of time period T1.</w:t>
            </w:r>
          </w:p>
          <w:p w14:paraId="37E8AC3F" w14:textId="77777777" w:rsidR="00AF4DA4" w:rsidRPr="007275DF" w:rsidRDefault="00AF4DA4" w:rsidP="00533337">
            <w:pPr>
              <w:pStyle w:val="TAN"/>
            </w:pPr>
            <w:r w:rsidRPr="007275DF">
              <w:t>Note 5:</w:t>
            </w:r>
            <w:r w:rsidRPr="007275DF">
              <w:tab/>
              <w:t>The timers and layer 3 filtering related parameters are configured prior to the start of time period T1.</w:t>
            </w:r>
          </w:p>
          <w:p w14:paraId="7424C1B4" w14:textId="77777777" w:rsidR="00AF4DA4" w:rsidRPr="007275DF" w:rsidRDefault="00AF4DA4" w:rsidP="00533337">
            <w:pPr>
              <w:pStyle w:val="TAN"/>
            </w:pPr>
            <w:r w:rsidRPr="007275DF">
              <w:t>Note 6:</w:t>
            </w:r>
            <w:r w:rsidRPr="007275DF">
              <w:tab/>
              <w:t>The signal contains PDCCH for UEs other than the device under test as part of OCNG.</w:t>
            </w:r>
          </w:p>
          <w:p w14:paraId="412807E8" w14:textId="77777777" w:rsidR="00AF4DA4" w:rsidRPr="007275DF" w:rsidRDefault="00AF4DA4" w:rsidP="00533337">
            <w:pPr>
              <w:pStyle w:val="TAN"/>
            </w:pPr>
            <w:r w:rsidRPr="007275DF">
              <w:t>Note 7:</w:t>
            </w:r>
            <w:r w:rsidRPr="007275DF">
              <w:tab/>
              <w:t>SNR levels correspond to the signal to noise ratio the transmitted SSS REs during DBT window.</w:t>
            </w:r>
          </w:p>
          <w:p w14:paraId="37C43050" w14:textId="77777777" w:rsidR="00AF4DA4" w:rsidRPr="007275DF" w:rsidRDefault="00AF4DA4" w:rsidP="00533337">
            <w:pPr>
              <w:pStyle w:val="TAN"/>
            </w:pPr>
            <w:r w:rsidRPr="007275DF">
              <w:t>Note 8:</w:t>
            </w:r>
            <w:r w:rsidRPr="007275DF">
              <w:tab/>
              <w:t>The SNR in time periods T1, T2, T3, T4 and T5 is denoted as SNR1, SNR2 and SNR3 respectively in figure A.4.5.5.1.1-1.</w:t>
            </w:r>
          </w:p>
          <w:p w14:paraId="7C7E4F84" w14:textId="77777777" w:rsidR="00AF4DA4" w:rsidRPr="007275DF" w:rsidRDefault="00AF4DA4" w:rsidP="00533337">
            <w:pPr>
              <w:pStyle w:val="TAN"/>
            </w:pPr>
            <w:r w:rsidRPr="007275DF">
              <w:t>Note 9:</w:t>
            </w:r>
            <w:r w:rsidRPr="007275DF">
              <w:rPr>
                <w:rFonts w:eastAsia="MS Mincho"/>
                <w:snapToGrid w:val="0"/>
              </w:rPr>
              <w:tab/>
            </w:r>
            <w:r w:rsidRPr="007275DF">
              <w:t xml:space="preserve">The SNR values are specified for testing a UE which supports 2RX on at least one band. For testing of a UE which supports 4RX on all bands, the SNR during T3 is modified as specified in clause </w:t>
            </w:r>
            <w:del w:id="1702" w:author="NOKIA" w:date="2021-10-21T16:15:00Z">
              <w:r w:rsidRPr="007275DF" w:rsidDel="006D2071">
                <w:delText>[</w:delText>
              </w:r>
            </w:del>
            <w:r w:rsidRPr="007275DF">
              <w:t>A.3.6A</w:t>
            </w:r>
            <w:del w:id="1703" w:author="NOKIA" w:date="2021-10-21T16:15:00Z">
              <w:r w:rsidRPr="007275DF" w:rsidDel="006D2071">
                <w:delText>]</w:delText>
              </w:r>
            </w:del>
            <w:r w:rsidRPr="007275DF">
              <w:t>.</w:t>
            </w:r>
          </w:p>
          <w:p w14:paraId="14BD6EB8" w14:textId="77777777" w:rsidR="00AF4DA4" w:rsidRPr="007275DF" w:rsidRDefault="00AF4DA4" w:rsidP="00533337">
            <w:pPr>
              <w:pStyle w:val="TAN"/>
            </w:pPr>
            <w:r w:rsidRPr="007275DF">
              <w:t>Note 10:</w:t>
            </w:r>
            <w:r w:rsidRPr="007275DF">
              <w:tab/>
              <w:t xml:space="preserve">For UE supporting semi-static channel access and network configuring semi-static channel occupancy. </w:t>
            </w:r>
          </w:p>
          <w:p w14:paraId="424D54BF" w14:textId="77777777" w:rsidR="00AF4DA4" w:rsidRPr="007275DF" w:rsidRDefault="00AF4DA4" w:rsidP="00533337">
            <w:pPr>
              <w:pStyle w:val="TAN"/>
            </w:pPr>
            <w:r w:rsidRPr="007275DF">
              <w:t>Note 11:</w:t>
            </w:r>
            <w:r w:rsidRPr="007275DF">
              <w:tab/>
              <w:t>For UE supporting dynamic channel access and network configuring dynamic channel occupancy. The first value corresponds P</w:t>
            </w:r>
            <w:r w:rsidRPr="007275DF">
              <w:rPr>
                <w:vertAlign w:val="subscript"/>
              </w:rPr>
              <w:t>CCA_DL1</w:t>
            </w:r>
            <w:r w:rsidRPr="007275DF">
              <w:t xml:space="preserve"> and the second value corresponds to the P</w:t>
            </w:r>
            <w:r w:rsidRPr="007275DF">
              <w:rPr>
                <w:vertAlign w:val="subscript"/>
              </w:rPr>
              <w:t>CCA_DL2</w:t>
            </w:r>
            <w:r w:rsidRPr="007275DF">
              <w:t>.</w:t>
            </w:r>
          </w:p>
          <w:p w14:paraId="2BB8FD4D" w14:textId="77777777" w:rsidR="00AF4DA4" w:rsidRDefault="00AF4DA4" w:rsidP="00533337">
            <w:pPr>
              <w:pStyle w:val="TAN"/>
              <w:rPr>
                <w:ins w:id="1704" w:author="NOKIA" w:date="2021-10-21T16:15:00Z"/>
              </w:rPr>
            </w:pPr>
            <w:r w:rsidRPr="007275DF">
              <w:t>Note 12:</w:t>
            </w:r>
            <w:r w:rsidRPr="007275DF">
              <w:tab/>
              <w:t>For UE supporting both semi-static and dynamic c</w:t>
            </w:r>
            <w:ins w:id="1705" w:author="NOKIA" w:date="2021-10-21T16:22:00Z">
              <w:r>
                <w:t>h</w:t>
              </w:r>
            </w:ins>
            <w:r w:rsidRPr="007275DF">
              <w:t>annel access, the UE can be tested under dynamic channel occupancy only.</w:t>
            </w:r>
          </w:p>
          <w:p w14:paraId="72DA4B9C" w14:textId="77777777" w:rsidR="00AF4DA4" w:rsidRPr="007275DF" w:rsidRDefault="00AF4DA4" w:rsidP="00533337">
            <w:pPr>
              <w:pStyle w:val="TAN"/>
            </w:pPr>
            <w:ins w:id="1706" w:author="NOKIA" w:date="2021-10-21T16:17:00Z">
              <w:r>
                <w:t xml:space="preserve">Note 13: </w:t>
              </w:r>
              <w:r>
                <w:tab/>
                <w:t>As defined in Table 8.5A.5.2-1, where L</w:t>
              </w:r>
              <w:r w:rsidRPr="0039099E">
                <w:rPr>
                  <w:vertAlign w:val="subscript"/>
                </w:rPr>
                <w:t>CBD,max</w:t>
              </w:r>
              <w:r>
                <w:t>=3 for T</w:t>
              </w:r>
              <w:r w:rsidRPr="0039099E">
                <w:rPr>
                  <w:vertAlign w:val="subscript"/>
                </w:rPr>
                <w:t>DRX</w:t>
              </w:r>
              <w:r>
                <w:t xml:space="preserve"> &gt; 320.</w:t>
              </w:r>
            </w:ins>
          </w:p>
        </w:tc>
      </w:tr>
    </w:tbl>
    <w:p w14:paraId="28B9CE16" w14:textId="77777777" w:rsidR="00AF4DA4" w:rsidRPr="007275DF" w:rsidRDefault="00AF4DA4" w:rsidP="00AF4DA4"/>
    <w:p w14:paraId="7B23F828" w14:textId="77777777" w:rsidR="00AF4DA4" w:rsidRPr="007275DF" w:rsidRDefault="00AF4DA4" w:rsidP="00AF4DA4">
      <w:pPr>
        <w:keepNext/>
        <w:keepLines/>
        <w:spacing w:before="60"/>
        <w:jc w:val="center"/>
        <w:rPr>
          <w:rFonts w:ascii="Arial" w:hAnsi="Arial"/>
          <w:b/>
        </w:rPr>
      </w:pPr>
      <w:r w:rsidRPr="007275DF">
        <w:rPr>
          <w:rFonts w:ascii="Arial" w:hAnsi="Arial"/>
          <w:b/>
          <w:noProof/>
          <w:lang w:eastAsia="zh-CN"/>
        </w:rPr>
        <w:lastRenderedPageBreak/>
        <w:drawing>
          <wp:inline distT="0" distB="0" distL="0" distR="0" wp14:anchorId="0034FC22" wp14:editId="0BB9500A">
            <wp:extent cx="4809428" cy="2273548"/>
            <wp:effectExtent l="0" t="0" r="0" b="0"/>
            <wp:docPr id="2908" name="图片 33" descr="C:\Users\w00527694\Pictures\图片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Users\w00527694\Pictures\图片28.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828596" cy="2282609"/>
                    </a:xfrm>
                    <a:prstGeom prst="rect">
                      <a:avLst/>
                    </a:prstGeom>
                    <a:noFill/>
                    <a:ln>
                      <a:noFill/>
                    </a:ln>
                  </pic:spPr>
                </pic:pic>
              </a:graphicData>
            </a:graphic>
          </wp:inline>
        </w:drawing>
      </w:r>
      <w:r w:rsidRPr="007275DF">
        <w:rPr>
          <w:rFonts w:ascii="Arial" w:hAnsi="Arial"/>
          <w:b/>
          <w:noProof/>
          <w:lang w:eastAsia="zh-CN"/>
        </w:rPr>
        <w:t xml:space="preserve"> </w:t>
      </w:r>
    </w:p>
    <w:p w14:paraId="2DF41264" w14:textId="77777777" w:rsidR="00AF4DA4" w:rsidRPr="007275DF" w:rsidRDefault="00AF4DA4" w:rsidP="00AF4DA4">
      <w:pPr>
        <w:keepLines/>
        <w:spacing w:after="240"/>
        <w:jc w:val="center"/>
        <w:rPr>
          <w:rFonts w:ascii="Arial" w:hAnsi="Arial"/>
        </w:rPr>
      </w:pPr>
      <w:r w:rsidRPr="007275DF">
        <w:rPr>
          <w:rFonts w:ascii="Arial" w:hAnsi="Arial"/>
          <w:b/>
        </w:rPr>
        <w:t>Figure A.11.4.4.2.1-1: SNR and L1-RSRP variation for SSB-based beam failure detection and link recovery testing in non-DRX mode</w:t>
      </w:r>
    </w:p>
    <w:p w14:paraId="0772438C" w14:textId="77777777" w:rsidR="00AF4DA4" w:rsidRPr="007275DF" w:rsidRDefault="00AF4DA4" w:rsidP="00AF4DA4">
      <w:pPr>
        <w:pStyle w:val="Heading5"/>
        <w:rPr>
          <w:snapToGrid w:val="0"/>
        </w:rPr>
      </w:pPr>
      <w:r w:rsidRPr="007275DF">
        <w:rPr>
          <w:snapToGrid w:val="0"/>
        </w:rPr>
        <w:t>A.11.4.4.2.2</w:t>
      </w:r>
      <w:r w:rsidRPr="007275DF">
        <w:rPr>
          <w:snapToGrid w:val="0"/>
        </w:rPr>
        <w:tab/>
        <w:t>Test Requirements</w:t>
      </w:r>
    </w:p>
    <w:p w14:paraId="459614B2" w14:textId="77777777" w:rsidR="00AF4DA4" w:rsidRPr="007275DF" w:rsidRDefault="00AF4DA4" w:rsidP="00AF4DA4">
      <w:r w:rsidRPr="007275DF">
        <w:t xml:space="preserve">The UE behaviour during time durations T1, T2, T3, T4 </w:t>
      </w:r>
      <w:r w:rsidRPr="007275DF">
        <w:rPr>
          <w:lang w:eastAsia="zh-CN"/>
        </w:rPr>
        <w:t xml:space="preserve">and </w:t>
      </w:r>
      <w:r w:rsidRPr="007275DF">
        <w:t>T5 shall be as follows:</w:t>
      </w:r>
    </w:p>
    <w:p w14:paraId="29A4CB67" w14:textId="77777777" w:rsidR="00AF4DA4" w:rsidRPr="007275DF" w:rsidRDefault="00AF4DA4" w:rsidP="00AF4DA4">
      <w:pPr>
        <w:rPr>
          <w:lang w:eastAsia="zh-CN"/>
        </w:rPr>
      </w:pPr>
      <w:r w:rsidRPr="007275DF">
        <w:t xml:space="preserve">During the </w:t>
      </w:r>
      <w:r w:rsidRPr="007275DF">
        <w:rPr>
          <w:lang w:eastAsia="zh-CN"/>
        </w:rPr>
        <w:t>time duration T1 and T2, the UE shall transmit uplink signal at least in all subframes configured for CSI transmission on Cell 1.</w:t>
      </w:r>
    </w:p>
    <w:p w14:paraId="321C06FC" w14:textId="77777777" w:rsidR="00AF4DA4" w:rsidRPr="007275DF" w:rsidRDefault="00AF4DA4" w:rsidP="00AF4DA4">
      <w:r w:rsidRPr="007275DF">
        <w:rPr>
          <w:lang w:eastAsia="zh-CN"/>
        </w:rPr>
        <w:t xml:space="preserve">During the </w:t>
      </w:r>
      <w:r w:rsidRPr="007275DF">
        <w:t>period from time point A to time point B the UE shall transmit uplink signal in Cell 1 in all uplink slots configured for CSI transmission according to the configured periodic CSI reporting for Cell 1.</w:t>
      </w:r>
    </w:p>
    <w:p w14:paraId="7844BFD8" w14:textId="77777777" w:rsidR="00AF4DA4" w:rsidRPr="007275DF" w:rsidRDefault="00AF4DA4" w:rsidP="00AF4DA4">
      <w:r w:rsidRPr="007275DF">
        <w:t>During T3 the UE shall detect beam failure and initiate link recovery. During T4 and T5 the UE measures and evaluate beam candidate from beam candidate set q</w:t>
      </w:r>
      <w:r w:rsidRPr="007275DF">
        <w:rPr>
          <w:vertAlign w:val="subscript"/>
        </w:rPr>
        <w:t>1</w:t>
      </w:r>
      <w:r w:rsidRPr="007275DF">
        <w:t>.</w:t>
      </w:r>
    </w:p>
    <w:p w14:paraId="0080BA8F" w14:textId="77777777" w:rsidR="00AF4DA4" w:rsidRPr="007275DF" w:rsidRDefault="00AF4DA4" w:rsidP="00AF4DA4">
      <w:r w:rsidRPr="007275DF">
        <w:t>No later than time point F occurring no later than D1 = [3850] ms after the start of T5, the UE shall transmit preamble on a beam associated with the candidate beam set q</w:t>
      </w:r>
      <w:r w:rsidRPr="007275DF">
        <w:rPr>
          <w:vertAlign w:val="subscript"/>
        </w:rPr>
        <w:t>1</w:t>
      </w:r>
      <w:r w:rsidRPr="007275DF">
        <w:t>. The UE shall not transmit preamble on a beam associated with the candidate beam set q</w:t>
      </w:r>
      <w:r w:rsidRPr="007275DF">
        <w:rPr>
          <w:vertAlign w:val="subscript"/>
        </w:rPr>
        <w:t>1</w:t>
      </w:r>
      <w:r w:rsidRPr="007275DF">
        <w:t xml:space="preserve"> earlier than time point B.</w:t>
      </w:r>
    </w:p>
    <w:p w14:paraId="6581A171" w14:textId="77777777" w:rsidR="00AF4DA4" w:rsidRPr="007275DF" w:rsidRDefault="00AF4DA4" w:rsidP="00AF4DA4">
      <w:r w:rsidRPr="007275DF">
        <w:t>In Test 1, the UE is verified to meet the beam failure detection for BFD-RS SSB Es/Iot &lt; -7 dB.</w:t>
      </w:r>
    </w:p>
    <w:p w14:paraId="391B4D4F" w14:textId="77777777" w:rsidR="00AF4DA4" w:rsidRPr="007275DF" w:rsidRDefault="00AF4DA4" w:rsidP="00AF4DA4">
      <w:r w:rsidRPr="007275DF">
        <w:t>In Test 2, the UE is verified to meet the beam failure detection for BFD-RS SSB Es/Iot ≥ -7 dB.</w:t>
      </w:r>
    </w:p>
    <w:p w14:paraId="6771AC29" w14:textId="77777777" w:rsidR="00AF4DA4" w:rsidRPr="007275DF" w:rsidRDefault="00AF4DA4" w:rsidP="00AF4DA4">
      <w:r w:rsidRPr="007275DF">
        <w:t>Test is concluded once the test equipment has received the initial preamble transmission from the UE. The rate of correct events observed during repeated tests shall be at least 90%.</w:t>
      </w:r>
    </w:p>
    <w:p w14:paraId="3BD40666" w14:textId="33BC0C65" w:rsidR="00AF4DA4" w:rsidRDefault="00AF4DA4" w:rsidP="00AF4DA4">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357208">
        <w:rPr>
          <w:rFonts w:ascii="Arial" w:eastAsia="SimSun" w:hAnsi="Arial"/>
          <w:b/>
          <w:noProof/>
          <w:color w:val="00B0F0"/>
        </w:rPr>
        <w:t>27</w:t>
      </w:r>
      <w:r w:rsidRPr="00AD0351">
        <w:rPr>
          <w:rFonts w:ascii="Arial" w:eastAsia="SimSun" w:hAnsi="Arial"/>
          <w:b/>
          <w:noProof/>
          <w:color w:val="00B0F0"/>
        </w:rPr>
        <w:t>&gt;</w:t>
      </w:r>
    </w:p>
    <w:p w14:paraId="50065264" w14:textId="77777777" w:rsidR="00AF4DA4" w:rsidRDefault="00AF4DA4" w:rsidP="00AF4DA4">
      <w:pPr>
        <w:rPr>
          <w:rFonts w:eastAsiaTheme="minorEastAsia"/>
          <w:noProof/>
        </w:rPr>
      </w:pPr>
    </w:p>
    <w:p w14:paraId="3C441F03" w14:textId="240DCB77" w:rsidR="00AF4DA4" w:rsidRDefault="00AF4DA4" w:rsidP="00AF4DA4">
      <w:pPr>
        <w:pStyle w:val="H6"/>
        <w:rPr>
          <w:b/>
          <w:noProof/>
          <w:color w:val="00B0F0"/>
        </w:rPr>
      </w:pPr>
      <w:r w:rsidRPr="00377F3E">
        <w:rPr>
          <w:b/>
          <w:noProof/>
          <w:color w:val="00B0F0"/>
        </w:rPr>
        <w:t xml:space="preserve">&lt;Start of modified section </w:t>
      </w:r>
      <w:r w:rsidR="00357208">
        <w:rPr>
          <w:b/>
          <w:noProof/>
          <w:color w:val="00B0F0"/>
        </w:rPr>
        <w:t>28</w:t>
      </w:r>
      <w:r w:rsidRPr="00377F3E">
        <w:rPr>
          <w:b/>
          <w:noProof/>
          <w:color w:val="00B0F0"/>
        </w:rPr>
        <w:t>&gt;</w:t>
      </w:r>
    </w:p>
    <w:p w14:paraId="7CEBFC7D" w14:textId="77777777" w:rsidR="00AF4DA4" w:rsidRPr="007275DF" w:rsidRDefault="00AF4DA4" w:rsidP="00AF4DA4">
      <w:pPr>
        <w:pStyle w:val="Heading4"/>
      </w:pPr>
      <w:r w:rsidRPr="007275DF">
        <w:t>A.11.5.2.3</w:t>
      </w:r>
      <w:r w:rsidRPr="007275DF">
        <w:tab/>
        <w:t>Event triggered reporting tests for FR1 with CCA without SSB time index detection when DRX is not used</w:t>
      </w:r>
    </w:p>
    <w:p w14:paraId="04424E5C" w14:textId="77777777" w:rsidR="00AF4DA4" w:rsidRPr="007275DF" w:rsidRDefault="00AF4DA4" w:rsidP="00AF4DA4">
      <w:pPr>
        <w:pStyle w:val="Heading5"/>
      </w:pPr>
      <w:r w:rsidRPr="007275DF">
        <w:t>A.11.5.2.3.1</w:t>
      </w:r>
      <w:r w:rsidRPr="007275DF">
        <w:tab/>
        <w:t>Test Purpose and Environment</w:t>
      </w:r>
    </w:p>
    <w:p w14:paraId="7EC4D824" w14:textId="77777777" w:rsidR="00AF4DA4" w:rsidRPr="007275DF" w:rsidRDefault="00AF4DA4" w:rsidP="00AF4DA4">
      <w:r w:rsidRPr="007275DF">
        <w:t>The purpose of this test is to verify that the UE makes correct reporting of an event. This test will partly verify the SA inter-frequency NR cell search requirements for NR cell with CCA in clause 9.3A.4 and 9.3A.5.</w:t>
      </w:r>
    </w:p>
    <w:p w14:paraId="60A4CA2C" w14:textId="77777777" w:rsidR="00AF4DA4" w:rsidRPr="007275DF" w:rsidRDefault="00AF4DA4" w:rsidP="00AF4DA4">
      <w:r w:rsidRPr="007275DF">
        <w:t xml:space="preserve">In this test, there are two cells: </w:t>
      </w:r>
      <w:r w:rsidRPr="007275DF">
        <w:rPr>
          <w:lang w:val="it-IT"/>
        </w:rPr>
        <w:t>NR cell 1 with CCA as PCell in FR1 on NR RF channel 1</w:t>
      </w:r>
      <w:r w:rsidRPr="007275DF">
        <w:t xml:space="preserve"> and NR cell 2 as neighbour cell in FR1 with CCA on </w:t>
      </w:r>
      <w:r w:rsidRPr="007275DF">
        <w:rPr>
          <w:lang w:val="it-IT"/>
        </w:rPr>
        <w:t>NR RF channel 2.</w:t>
      </w:r>
      <w:r w:rsidRPr="007275DF">
        <w:t xml:space="preserve">  The test parameters are given in Tables A.11.5.2.3.1-1, A.11.5.2.3.1-2 and A.11.5.2.3.1-3.</w:t>
      </w:r>
    </w:p>
    <w:p w14:paraId="2CECE5CF" w14:textId="77777777" w:rsidR="00AF4DA4" w:rsidRPr="007275DF" w:rsidRDefault="00AF4DA4" w:rsidP="00AF4DA4">
      <w:r w:rsidRPr="007275DF">
        <w:t xml:space="preserve">In test 1, measurement gap pattern configuration # 0 as defined in Table A.11.5.2.3.1-2 is provided for UE that does not support per-FR gap. In test 2, measurement gap pattern configuration #4 as defined in Table A.11.5.2.3.1-2 is provided </w:t>
      </w:r>
      <w:r w:rsidRPr="007275DF">
        <w:lastRenderedPageBreak/>
        <w:t>for UE that supports per-FR gap. If a UE supports per-FR gap and gap pattern configuration #4, it is only required to pass test 2. Otherwise it is only required to pass test 1.</w:t>
      </w:r>
    </w:p>
    <w:p w14:paraId="1738F84A" w14:textId="77777777" w:rsidR="00AF4DA4" w:rsidRPr="007275DF" w:rsidRDefault="00AF4DA4" w:rsidP="00AF4DA4">
      <w:r w:rsidRPr="007275DF">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7F99EA4C" w14:textId="77777777" w:rsidR="00AF4DA4" w:rsidRPr="007275DF" w:rsidRDefault="00AF4DA4" w:rsidP="00AF4DA4">
      <w:pPr>
        <w:pStyle w:val="TH"/>
      </w:pPr>
      <w:r w:rsidRPr="007275DF">
        <w:t xml:space="preserve">Table A.11.5.2.3.1-1: </w:t>
      </w:r>
      <w:r w:rsidRPr="007275DF">
        <w:rPr>
          <w:lang w:eastAsia="zh-CN"/>
        </w:rPr>
        <w:t xml:space="preserve">SA </w:t>
      </w:r>
      <w:r w:rsidRPr="007275DF">
        <w:t>event triggered reporting</w:t>
      </w:r>
      <w:r w:rsidRPr="007275DF">
        <w:rPr>
          <w:lang w:eastAsia="zh-CN"/>
        </w:rPr>
        <w:t xml:space="preserve"> tests</w:t>
      </w:r>
      <w:r w:rsidRPr="007275DF">
        <w:t xml:space="preserve"> without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AF4DA4" w:rsidRPr="007275DF" w14:paraId="4C73BCE4"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4EBE6762" w14:textId="77777777" w:rsidR="00AF4DA4" w:rsidRPr="007275DF" w:rsidRDefault="00AF4DA4" w:rsidP="00533337">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79910B84" w14:textId="77777777" w:rsidR="00AF4DA4" w:rsidRPr="007275DF" w:rsidRDefault="00AF4DA4" w:rsidP="00533337">
            <w:pPr>
              <w:pStyle w:val="TAH"/>
            </w:pPr>
            <w:r w:rsidRPr="007275DF">
              <w:t>Description</w:t>
            </w:r>
          </w:p>
        </w:tc>
      </w:tr>
      <w:tr w:rsidR="00AF4DA4" w:rsidRPr="007275DF" w14:paraId="66B54762"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0F224D13" w14:textId="77777777" w:rsidR="00AF4DA4" w:rsidRPr="007275DF" w:rsidRDefault="00AF4DA4" w:rsidP="00533337">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hideMark/>
          </w:tcPr>
          <w:p w14:paraId="31F38800" w14:textId="77777777" w:rsidR="00AF4DA4" w:rsidRPr="007275DF" w:rsidRDefault="00AF4DA4" w:rsidP="00533337">
            <w:pPr>
              <w:pStyle w:val="TAL"/>
            </w:pPr>
            <w:r w:rsidRPr="007275DF">
              <w:t>NR cell with CCA: 30</w:t>
            </w:r>
            <w:ins w:id="1707" w:author="Author">
              <w:r>
                <w:t xml:space="preserve"> </w:t>
              </w:r>
            </w:ins>
            <w:r w:rsidRPr="007275DF">
              <w:t>kHz SSB SCS, 40 MHz bandwidth, TDD duplex mode</w:t>
            </w:r>
          </w:p>
        </w:tc>
      </w:tr>
      <w:tr w:rsidR="00AF4DA4" w:rsidRPr="007275DF" w14:paraId="7E849597" w14:textId="77777777" w:rsidTr="00533337">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53805D35" w14:textId="77777777" w:rsidR="00AF4DA4" w:rsidRPr="007275DF" w:rsidRDefault="00AF4DA4" w:rsidP="00533337">
            <w:pPr>
              <w:pStyle w:val="TAN"/>
            </w:pPr>
            <w:r w:rsidRPr="007275DF">
              <w:t>Note 1:</w:t>
            </w:r>
            <w:r w:rsidRPr="007275DF">
              <w:tab/>
              <w:t>The UE is only required to be tested in one of the supported test configurations</w:t>
            </w:r>
          </w:p>
        </w:tc>
      </w:tr>
    </w:tbl>
    <w:p w14:paraId="3F6BABCE" w14:textId="77777777" w:rsidR="00AF4DA4" w:rsidRPr="007275DF" w:rsidRDefault="00AF4DA4" w:rsidP="00AF4DA4">
      <w:pPr>
        <w:rPr>
          <w:rFonts w:cs="v4.2.0"/>
        </w:rPr>
      </w:pPr>
    </w:p>
    <w:p w14:paraId="20AAD1AF" w14:textId="77777777" w:rsidR="00AF4DA4" w:rsidRPr="007275DF" w:rsidRDefault="00AF4DA4" w:rsidP="00AF4DA4">
      <w:pPr>
        <w:pStyle w:val="TH"/>
      </w:pPr>
      <w:r w:rsidRPr="007275DF">
        <w:t>Table A.11.5.2.3.1-2: General test parameters for SA inter-frequency event triggered reporting for FR1 with CCA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251"/>
        <w:gridCol w:w="1253"/>
        <w:gridCol w:w="3072"/>
      </w:tblGrid>
      <w:tr w:rsidR="00AF4DA4" w:rsidRPr="007275DF" w14:paraId="1E239BF0" w14:textId="77777777" w:rsidTr="00533337">
        <w:trPr>
          <w:cantSplit/>
          <w:trHeight w:val="80"/>
        </w:trPr>
        <w:tc>
          <w:tcPr>
            <w:tcW w:w="2118" w:type="dxa"/>
            <w:vMerge w:val="restart"/>
          </w:tcPr>
          <w:p w14:paraId="543AE3DD" w14:textId="77777777" w:rsidR="00AF4DA4" w:rsidRPr="007275DF" w:rsidRDefault="00AF4DA4" w:rsidP="00533337">
            <w:pPr>
              <w:pStyle w:val="TAH"/>
            </w:pPr>
            <w:r w:rsidRPr="007275DF">
              <w:t>Parameter</w:t>
            </w:r>
          </w:p>
        </w:tc>
        <w:tc>
          <w:tcPr>
            <w:tcW w:w="596" w:type="dxa"/>
            <w:vMerge w:val="restart"/>
          </w:tcPr>
          <w:p w14:paraId="72448573" w14:textId="77777777" w:rsidR="00AF4DA4" w:rsidRPr="007275DF" w:rsidRDefault="00AF4DA4" w:rsidP="00533337">
            <w:pPr>
              <w:pStyle w:val="TAH"/>
            </w:pPr>
            <w:r w:rsidRPr="007275DF">
              <w:t>Unit</w:t>
            </w:r>
          </w:p>
        </w:tc>
        <w:tc>
          <w:tcPr>
            <w:tcW w:w="1251" w:type="dxa"/>
            <w:vMerge w:val="restart"/>
          </w:tcPr>
          <w:p w14:paraId="49C089C2" w14:textId="77777777" w:rsidR="00AF4DA4" w:rsidRPr="007275DF" w:rsidRDefault="00AF4DA4" w:rsidP="00533337">
            <w:pPr>
              <w:pStyle w:val="TAH"/>
            </w:pPr>
            <w:r w:rsidRPr="007275DF">
              <w:t>Test configuration</w:t>
            </w:r>
          </w:p>
        </w:tc>
        <w:tc>
          <w:tcPr>
            <w:tcW w:w="2504" w:type="dxa"/>
            <w:gridSpan w:val="2"/>
          </w:tcPr>
          <w:p w14:paraId="7A71B06A" w14:textId="77777777" w:rsidR="00AF4DA4" w:rsidRPr="007275DF" w:rsidRDefault="00AF4DA4" w:rsidP="00533337">
            <w:pPr>
              <w:pStyle w:val="TAH"/>
            </w:pPr>
            <w:r w:rsidRPr="007275DF">
              <w:t>Value</w:t>
            </w:r>
          </w:p>
        </w:tc>
        <w:tc>
          <w:tcPr>
            <w:tcW w:w="3072" w:type="dxa"/>
            <w:vMerge w:val="restart"/>
          </w:tcPr>
          <w:p w14:paraId="7689C3A6" w14:textId="77777777" w:rsidR="00AF4DA4" w:rsidRPr="007275DF" w:rsidRDefault="00AF4DA4" w:rsidP="00533337">
            <w:pPr>
              <w:pStyle w:val="TAH"/>
            </w:pPr>
            <w:r w:rsidRPr="007275DF">
              <w:t>Comment</w:t>
            </w:r>
          </w:p>
        </w:tc>
      </w:tr>
      <w:tr w:rsidR="00AF4DA4" w:rsidRPr="007275DF" w14:paraId="000E6566" w14:textId="77777777" w:rsidTr="00533337">
        <w:trPr>
          <w:cantSplit/>
          <w:trHeight w:val="79"/>
        </w:trPr>
        <w:tc>
          <w:tcPr>
            <w:tcW w:w="2118" w:type="dxa"/>
            <w:vMerge/>
          </w:tcPr>
          <w:p w14:paraId="5721F790" w14:textId="77777777" w:rsidR="00AF4DA4" w:rsidRPr="007275DF" w:rsidRDefault="00AF4DA4" w:rsidP="00533337">
            <w:pPr>
              <w:pStyle w:val="TAH"/>
            </w:pPr>
          </w:p>
        </w:tc>
        <w:tc>
          <w:tcPr>
            <w:tcW w:w="596" w:type="dxa"/>
            <w:vMerge/>
          </w:tcPr>
          <w:p w14:paraId="4D23440D" w14:textId="77777777" w:rsidR="00AF4DA4" w:rsidRPr="007275DF" w:rsidRDefault="00AF4DA4" w:rsidP="00533337">
            <w:pPr>
              <w:pStyle w:val="TAH"/>
            </w:pPr>
          </w:p>
        </w:tc>
        <w:tc>
          <w:tcPr>
            <w:tcW w:w="1251" w:type="dxa"/>
            <w:vMerge/>
          </w:tcPr>
          <w:p w14:paraId="5CF68069" w14:textId="77777777" w:rsidR="00AF4DA4" w:rsidRPr="007275DF" w:rsidRDefault="00AF4DA4" w:rsidP="00533337">
            <w:pPr>
              <w:pStyle w:val="TAH"/>
            </w:pPr>
          </w:p>
        </w:tc>
        <w:tc>
          <w:tcPr>
            <w:tcW w:w="1251" w:type="dxa"/>
          </w:tcPr>
          <w:p w14:paraId="77A9263D" w14:textId="77777777" w:rsidR="00AF4DA4" w:rsidRPr="007275DF" w:rsidRDefault="00AF4DA4" w:rsidP="00533337">
            <w:pPr>
              <w:pStyle w:val="TAH"/>
            </w:pPr>
            <w:r w:rsidRPr="007275DF">
              <w:t>Test 1</w:t>
            </w:r>
          </w:p>
        </w:tc>
        <w:tc>
          <w:tcPr>
            <w:tcW w:w="1253" w:type="dxa"/>
          </w:tcPr>
          <w:p w14:paraId="2F2CFA28" w14:textId="77777777" w:rsidR="00AF4DA4" w:rsidRPr="007275DF" w:rsidRDefault="00AF4DA4" w:rsidP="00533337">
            <w:pPr>
              <w:pStyle w:val="TAH"/>
            </w:pPr>
            <w:r w:rsidRPr="007275DF">
              <w:t>Test 2</w:t>
            </w:r>
          </w:p>
        </w:tc>
        <w:tc>
          <w:tcPr>
            <w:tcW w:w="3072" w:type="dxa"/>
            <w:vMerge/>
          </w:tcPr>
          <w:p w14:paraId="6B859E14" w14:textId="77777777" w:rsidR="00AF4DA4" w:rsidRPr="007275DF" w:rsidRDefault="00AF4DA4" w:rsidP="00533337">
            <w:pPr>
              <w:pStyle w:val="TAH"/>
            </w:pPr>
          </w:p>
        </w:tc>
      </w:tr>
      <w:tr w:rsidR="00AF4DA4" w:rsidRPr="007275DF" w14:paraId="21E178CB" w14:textId="77777777" w:rsidTr="00533337">
        <w:trPr>
          <w:cantSplit/>
          <w:trHeight w:val="614"/>
        </w:trPr>
        <w:tc>
          <w:tcPr>
            <w:tcW w:w="2118" w:type="dxa"/>
          </w:tcPr>
          <w:p w14:paraId="43549E8B" w14:textId="77777777" w:rsidR="00AF4DA4" w:rsidRPr="007275DF" w:rsidRDefault="00AF4DA4" w:rsidP="00533337">
            <w:pPr>
              <w:pStyle w:val="TAL"/>
              <w:rPr>
                <w:lang w:val="it-IT"/>
              </w:rPr>
            </w:pPr>
            <w:r w:rsidRPr="007275DF">
              <w:rPr>
                <w:lang w:val="it-IT"/>
              </w:rPr>
              <w:t>NR RF Channel Number</w:t>
            </w:r>
          </w:p>
        </w:tc>
        <w:tc>
          <w:tcPr>
            <w:tcW w:w="596" w:type="dxa"/>
          </w:tcPr>
          <w:p w14:paraId="205325F2" w14:textId="77777777" w:rsidR="00AF4DA4" w:rsidRPr="007275DF" w:rsidRDefault="00AF4DA4" w:rsidP="00533337">
            <w:pPr>
              <w:pStyle w:val="TAC"/>
              <w:rPr>
                <w:lang w:val="it-IT"/>
              </w:rPr>
            </w:pPr>
          </w:p>
        </w:tc>
        <w:tc>
          <w:tcPr>
            <w:tcW w:w="1251" w:type="dxa"/>
          </w:tcPr>
          <w:p w14:paraId="30E38829" w14:textId="77777777" w:rsidR="00AF4DA4" w:rsidRPr="007275DF" w:rsidRDefault="00AF4DA4" w:rsidP="00533337">
            <w:pPr>
              <w:pStyle w:val="TAC"/>
            </w:pPr>
            <w:r w:rsidRPr="007275DF">
              <w:t>Config 1</w:t>
            </w:r>
          </w:p>
        </w:tc>
        <w:tc>
          <w:tcPr>
            <w:tcW w:w="2504" w:type="dxa"/>
            <w:gridSpan w:val="2"/>
          </w:tcPr>
          <w:p w14:paraId="23EB5F2B" w14:textId="77777777" w:rsidR="00AF4DA4" w:rsidRPr="007275DF" w:rsidRDefault="00AF4DA4" w:rsidP="00533337">
            <w:pPr>
              <w:pStyle w:val="TAC"/>
              <w:rPr>
                <w:bCs/>
              </w:rPr>
            </w:pPr>
            <w:r w:rsidRPr="007275DF">
              <w:rPr>
                <w:bCs/>
              </w:rPr>
              <w:t>1, 2</w:t>
            </w:r>
          </w:p>
        </w:tc>
        <w:tc>
          <w:tcPr>
            <w:tcW w:w="3072" w:type="dxa"/>
          </w:tcPr>
          <w:p w14:paraId="17AEB909" w14:textId="77777777" w:rsidR="00AF4DA4" w:rsidRPr="007275DF" w:rsidRDefault="00AF4DA4" w:rsidP="00533337">
            <w:pPr>
              <w:pStyle w:val="TAL"/>
              <w:rPr>
                <w:bCs/>
              </w:rPr>
            </w:pPr>
            <w:r w:rsidRPr="007275DF">
              <w:rPr>
                <w:bCs/>
              </w:rPr>
              <w:t>Two FR1 NR carrier frequencies are used. Channels 1 and 2 are with CCA.</w:t>
            </w:r>
          </w:p>
          <w:p w14:paraId="24FD3B87" w14:textId="77777777" w:rsidR="00AF4DA4" w:rsidRPr="007275DF" w:rsidRDefault="00AF4DA4" w:rsidP="00533337">
            <w:pPr>
              <w:pStyle w:val="TAL"/>
              <w:rPr>
                <w:bCs/>
              </w:rPr>
            </w:pPr>
          </w:p>
        </w:tc>
      </w:tr>
      <w:tr w:rsidR="00AF4DA4" w:rsidRPr="007275DF" w14:paraId="2A6B7275" w14:textId="77777777" w:rsidTr="00533337">
        <w:trPr>
          <w:cantSplit/>
          <w:trHeight w:val="823"/>
        </w:trPr>
        <w:tc>
          <w:tcPr>
            <w:tcW w:w="2118" w:type="dxa"/>
          </w:tcPr>
          <w:p w14:paraId="61E3D9E9" w14:textId="77777777" w:rsidR="00AF4DA4" w:rsidRPr="007275DF" w:rsidRDefault="00AF4DA4" w:rsidP="00533337">
            <w:pPr>
              <w:pStyle w:val="TAL"/>
              <w:rPr>
                <w:rFonts w:cs="Arial"/>
              </w:rPr>
            </w:pPr>
            <w:r w:rsidRPr="007275DF">
              <w:rPr>
                <w:rFonts w:cs="Arial"/>
              </w:rPr>
              <w:t>Active cells</w:t>
            </w:r>
          </w:p>
        </w:tc>
        <w:tc>
          <w:tcPr>
            <w:tcW w:w="596" w:type="dxa"/>
          </w:tcPr>
          <w:p w14:paraId="7D2BBB7F" w14:textId="77777777" w:rsidR="00AF4DA4" w:rsidRPr="007275DF" w:rsidRDefault="00AF4DA4" w:rsidP="00533337">
            <w:pPr>
              <w:pStyle w:val="TAC"/>
            </w:pPr>
          </w:p>
        </w:tc>
        <w:tc>
          <w:tcPr>
            <w:tcW w:w="1251" w:type="dxa"/>
          </w:tcPr>
          <w:p w14:paraId="11C50102" w14:textId="77777777" w:rsidR="00AF4DA4" w:rsidRPr="007275DF" w:rsidRDefault="00AF4DA4" w:rsidP="00533337">
            <w:pPr>
              <w:pStyle w:val="TAC"/>
            </w:pPr>
            <w:r w:rsidRPr="007275DF">
              <w:t>Config 1</w:t>
            </w:r>
          </w:p>
        </w:tc>
        <w:tc>
          <w:tcPr>
            <w:tcW w:w="2504" w:type="dxa"/>
            <w:gridSpan w:val="2"/>
          </w:tcPr>
          <w:p w14:paraId="4DC46598" w14:textId="77777777" w:rsidR="00AF4DA4" w:rsidRPr="007275DF" w:rsidRDefault="00AF4DA4" w:rsidP="00533337">
            <w:pPr>
              <w:pStyle w:val="TAC"/>
            </w:pPr>
            <w:r w:rsidRPr="007275DF">
              <w:t>NR cell 1 with CCA (PCell)</w:t>
            </w:r>
          </w:p>
        </w:tc>
        <w:tc>
          <w:tcPr>
            <w:tcW w:w="3072" w:type="dxa"/>
          </w:tcPr>
          <w:p w14:paraId="027A5715" w14:textId="77777777" w:rsidR="00AF4DA4" w:rsidRPr="007275DF" w:rsidRDefault="00AF4DA4" w:rsidP="00533337">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 xml:space="preserve">1 with CCA. </w:t>
            </w:r>
          </w:p>
        </w:tc>
      </w:tr>
      <w:tr w:rsidR="00AF4DA4" w:rsidRPr="007275DF" w14:paraId="5A60B22C" w14:textId="77777777" w:rsidTr="00533337">
        <w:trPr>
          <w:cantSplit/>
          <w:trHeight w:val="406"/>
        </w:trPr>
        <w:tc>
          <w:tcPr>
            <w:tcW w:w="2118" w:type="dxa"/>
          </w:tcPr>
          <w:p w14:paraId="7712C453" w14:textId="77777777" w:rsidR="00AF4DA4" w:rsidRPr="007275DF" w:rsidRDefault="00AF4DA4" w:rsidP="00533337">
            <w:pPr>
              <w:pStyle w:val="TAL"/>
              <w:rPr>
                <w:rFonts w:cs="Arial"/>
              </w:rPr>
            </w:pPr>
            <w:r w:rsidRPr="007275DF">
              <w:rPr>
                <w:rFonts w:cs="Arial"/>
              </w:rPr>
              <w:t>Neighbour cell</w:t>
            </w:r>
          </w:p>
        </w:tc>
        <w:tc>
          <w:tcPr>
            <w:tcW w:w="596" w:type="dxa"/>
          </w:tcPr>
          <w:p w14:paraId="2602A27C" w14:textId="77777777" w:rsidR="00AF4DA4" w:rsidRPr="007275DF" w:rsidRDefault="00AF4DA4" w:rsidP="00533337">
            <w:pPr>
              <w:pStyle w:val="TAC"/>
            </w:pPr>
          </w:p>
        </w:tc>
        <w:tc>
          <w:tcPr>
            <w:tcW w:w="1251" w:type="dxa"/>
          </w:tcPr>
          <w:p w14:paraId="4E202C1D" w14:textId="77777777" w:rsidR="00AF4DA4" w:rsidRPr="007275DF" w:rsidRDefault="00AF4DA4" w:rsidP="00533337">
            <w:pPr>
              <w:pStyle w:val="TAC"/>
            </w:pPr>
            <w:r w:rsidRPr="007275DF">
              <w:t>Config 1</w:t>
            </w:r>
          </w:p>
        </w:tc>
        <w:tc>
          <w:tcPr>
            <w:tcW w:w="2504" w:type="dxa"/>
            <w:gridSpan w:val="2"/>
          </w:tcPr>
          <w:p w14:paraId="43492FCC" w14:textId="77777777" w:rsidR="00AF4DA4" w:rsidRPr="007275DF" w:rsidRDefault="00AF4DA4" w:rsidP="00533337">
            <w:pPr>
              <w:pStyle w:val="TAC"/>
            </w:pPr>
            <w:r w:rsidRPr="007275DF">
              <w:t>NR cell 2 with CCA</w:t>
            </w:r>
          </w:p>
        </w:tc>
        <w:tc>
          <w:tcPr>
            <w:tcW w:w="3072" w:type="dxa"/>
          </w:tcPr>
          <w:p w14:paraId="69BB8816" w14:textId="77777777" w:rsidR="00AF4DA4" w:rsidRPr="007275DF" w:rsidRDefault="00AF4DA4" w:rsidP="00533337">
            <w:pPr>
              <w:pStyle w:val="TAL"/>
              <w:rPr>
                <w:rFonts w:cs="Arial"/>
              </w:rPr>
            </w:pPr>
            <w:r w:rsidRPr="007275DF">
              <w:rPr>
                <w:rFonts w:cs="Arial"/>
              </w:rPr>
              <w:t>NR cell 2 is</w:t>
            </w:r>
            <w:r w:rsidRPr="007275DF">
              <w:rPr>
                <w:lang w:val="it-IT"/>
              </w:rPr>
              <w:t xml:space="preserve"> on NR RF channel </w:t>
            </w:r>
            <w:r w:rsidRPr="007275DF">
              <w:rPr>
                <w:rFonts w:cs="Arial"/>
              </w:rPr>
              <w:t xml:space="preserve">number </w:t>
            </w:r>
            <w:r w:rsidRPr="007275DF">
              <w:rPr>
                <w:lang w:val="it-IT"/>
              </w:rPr>
              <w:t>2 with CCA.</w:t>
            </w:r>
          </w:p>
        </w:tc>
      </w:tr>
      <w:tr w:rsidR="00AF4DA4" w:rsidRPr="007275DF" w14:paraId="7ABD66D8" w14:textId="77777777" w:rsidTr="00533337">
        <w:trPr>
          <w:cantSplit/>
          <w:trHeight w:val="406"/>
        </w:trPr>
        <w:tc>
          <w:tcPr>
            <w:tcW w:w="2118" w:type="dxa"/>
          </w:tcPr>
          <w:p w14:paraId="4AA01754" w14:textId="77777777" w:rsidR="00AF4DA4" w:rsidRPr="007275DF" w:rsidRDefault="00AF4DA4" w:rsidP="00533337">
            <w:pPr>
              <w:pStyle w:val="TAL"/>
              <w:rPr>
                <w:rFonts w:cs="Arial"/>
              </w:rPr>
            </w:pPr>
            <w:r w:rsidRPr="007275DF">
              <w:rPr>
                <w:noProof/>
                <w:lang w:val="it-IT"/>
              </w:rPr>
              <w:t>DL CCA model</w:t>
            </w:r>
          </w:p>
        </w:tc>
        <w:tc>
          <w:tcPr>
            <w:tcW w:w="596" w:type="dxa"/>
          </w:tcPr>
          <w:p w14:paraId="7AABC715" w14:textId="77777777" w:rsidR="00AF4DA4" w:rsidRPr="007275DF" w:rsidRDefault="00AF4DA4" w:rsidP="00533337">
            <w:pPr>
              <w:pStyle w:val="TAC"/>
            </w:pPr>
          </w:p>
        </w:tc>
        <w:tc>
          <w:tcPr>
            <w:tcW w:w="1251" w:type="dxa"/>
          </w:tcPr>
          <w:p w14:paraId="2B015B1B" w14:textId="77777777" w:rsidR="00AF4DA4" w:rsidRPr="007275DF" w:rsidRDefault="00AF4DA4" w:rsidP="00533337">
            <w:pPr>
              <w:pStyle w:val="TAC"/>
            </w:pPr>
            <w:r w:rsidRPr="007275DF">
              <w:t>Config 1</w:t>
            </w:r>
          </w:p>
        </w:tc>
        <w:tc>
          <w:tcPr>
            <w:tcW w:w="2504" w:type="dxa"/>
            <w:gridSpan w:val="2"/>
          </w:tcPr>
          <w:p w14:paraId="6E10D2A1" w14:textId="77777777" w:rsidR="00AF4DA4" w:rsidRPr="007275DF" w:rsidRDefault="00AF4DA4" w:rsidP="00533337">
            <w:pPr>
              <w:pStyle w:val="TAC"/>
            </w:pPr>
            <w:r w:rsidRPr="007275DF">
              <w:rPr>
                <w:noProof/>
              </w:rPr>
              <w:t>As specified in clause A.3.2</w:t>
            </w:r>
            <w:ins w:id="1708" w:author="Author">
              <w:r>
                <w:rPr>
                  <w:noProof/>
                </w:rPr>
                <w:t>6</w:t>
              </w:r>
            </w:ins>
            <w:del w:id="1709" w:author="Author">
              <w:r w:rsidRPr="007275DF" w:rsidDel="005F261E">
                <w:rPr>
                  <w:noProof/>
                </w:rPr>
                <w:delText>0</w:delText>
              </w:r>
            </w:del>
            <w:r w:rsidRPr="007275DF">
              <w:rPr>
                <w:noProof/>
              </w:rPr>
              <w:t>.2.1</w:t>
            </w:r>
          </w:p>
        </w:tc>
        <w:tc>
          <w:tcPr>
            <w:tcW w:w="3072" w:type="dxa"/>
          </w:tcPr>
          <w:p w14:paraId="166D50B1" w14:textId="77777777" w:rsidR="00AF4DA4" w:rsidRPr="007275DF" w:rsidRDefault="00AF4DA4" w:rsidP="00533337">
            <w:pPr>
              <w:pStyle w:val="TAL"/>
              <w:rPr>
                <w:rFonts w:cs="Arial"/>
              </w:rPr>
            </w:pPr>
          </w:p>
        </w:tc>
      </w:tr>
      <w:tr w:rsidR="00AF4DA4" w:rsidRPr="007275DF" w14:paraId="7558D758" w14:textId="77777777" w:rsidTr="00533337">
        <w:trPr>
          <w:cantSplit/>
          <w:trHeight w:val="406"/>
        </w:trPr>
        <w:tc>
          <w:tcPr>
            <w:tcW w:w="2118" w:type="dxa"/>
          </w:tcPr>
          <w:p w14:paraId="4F1F76C9" w14:textId="77777777" w:rsidR="00AF4DA4" w:rsidRPr="007275DF" w:rsidRDefault="00AF4DA4" w:rsidP="00533337">
            <w:pPr>
              <w:pStyle w:val="TAL"/>
              <w:rPr>
                <w:rFonts w:cs="Arial"/>
              </w:rPr>
            </w:pPr>
            <w:r w:rsidRPr="007275DF">
              <w:rPr>
                <w:noProof/>
                <w:lang w:val="it-IT"/>
              </w:rPr>
              <w:t>UL CCA model</w:t>
            </w:r>
          </w:p>
        </w:tc>
        <w:tc>
          <w:tcPr>
            <w:tcW w:w="596" w:type="dxa"/>
          </w:tcPr>
          <w:p w14:paraId="051CE2DA" w14:textId="77777777" w:rsidR="00AF4DA4" w:rsidRPr="007275DF" w:rsidRDefault="00AF4DA4" w:rsidP="00533337">
            <w:pPr>
              <w:pStyle w:val="TAC"/>
            </w:pPr>
          </w:p>
        </w:tc>
        <w:tc>
          <w:tcPr>
            <w:tcW w:w="1251" w:type="dxa"/>
          </w:tcPr>
          <w:p w14:paraId="403772E7" w14:textId="77777777" w:rsidR="00AF4DA4" w:rsidRPr="007275DF" w:rsidRDefault="00AF4DA4" w:rsidP="00533337">
            <w:pPr>
              <w:pStyle w:val="TAC"/>
            </w:pPr>
            <w:r w:rsidRPr="007275DF">
              <w:t>Config 1</w:t>
            </w:r>
          </w:p>
        </w:tc>
        <w:tc>
          <w:tcPr>
            <w:tcW w:w="2504" w:type="dxa"/>
            <w:gridSpan w:val="2"/>
          </w:tcPr>
          <w:p w14:paraId="2A3FDA1E" w14:textId="77777777" w:rsidR="00AF4DA4" w:rsidRPr="007275DF" w:rsidRDefault="00AF4DA4" w:rsidP="00533337">
            <w:pPr>
              <w:pStyle w:val="TAC"/>
            </w:pPr>
            <w:r w:rsidRPr="007275DF">
              <w:rPr>
                <w:noProof/>
              </w:rPr>
              <w:t>As specified in clause A.3.2</w:t>
            </w:r>
            <w:ins w:id="1710" w:author="Author">
              <w:r>
                <w:rPr>
                  <w:noProof/>
                </w:rPr>
                <w:t>6</w:t>
              </w:r>
            </w:ins>
            <w:del w:id="1711" w:author="Author">
              <w:r w:rsidRPr="007275DF" w:rsidDel="005F261E">
                <w:rPr>
                  <w:noProof/>
                </w:rPr>
                <w:delText>0</w:delText>
              </w:r>
            </w:del>
            <w:r w:rsidRPr="007275DF">
              <w:rPr>
                <w:noProof/>
              </w:rPr>
              <w:t>.2.2</w:t>
            </w:r>
          </w:p>
        </w:tc>
        <w:tc>
          <w:tcPr>
            <w:tcW w:w="3072" w:type="dxa"/>
          </w:tcPr>
          <w:p w14:paraId="6E9F6E56" w14:textId="77777777" w:rsidR="00AF4DA4" w:rsidRPr="007275DF" w:rsidRDefault="00AF4DA4" w:rsidP="00533337">
            <w:pPr>
              <w:pStyle w:val="TAL"/>
              <w:rPr>
                <w:rFonts w:cs="Arial"/>
              </w:rPr>
            </w:pPr>
          </w:p>
        </w:tc>
      </w:tr>
      <w:tr w:rsidR="00AF4DA4" w:rsidRPr="007275DF" w14:paraId="6094EE10" w14:textId="77777777" w:rsidTr="00533337">
        <w:trPr>
          <w:cantSplit/>
          <w:trHeight w:val="416"/>
        </w:trPr>
        <w:tc>
          <w:tcPr>
            <w:tcW w:w="2118" w:type="dxa"/>
          </w:tcPr>
          <w:p w14:paraId="6C4A3FC8" w14:textId="77777777" w:rsidR="00AF4DA4" w:rsidRPr="007275DF" w:rsidRDefault="00AF4DA4" w:rsidP="00533337">
            <w:pPr>
              <w:pStyle w:val="TAL"/>
              <w:rPr>
                <w:rFonts w:cs="Arial"/>
              </w:rPr>
            </w:pPr>
            <w:r w:rsidRPr="007275DF">
              <w:rPr>
                <w:rFonts w:cs="Arial"/>
                <w:lang w:eastAsia="zh-CN"/>
              </w:rPr>
              <w:t>Gap Pattern Id</w:t>
            </w:r>
          </w:p>
        </w:tc>
        <w:tc>
          <w:tcPr>
            <w:tcW w:w="596" w:type="dxa"/>
          </w:tcPr>
          <w:p w14:paraId="777DBC63" w14:textId="77777777" w:rsidR="00AF4DA4" w:rsidRPr="007275DF" w:rsidRDefault="00AF4DA4" w:rsidP="00533337">
            <w:pPr>
              <w:pStyle w:val="TAC"/>
            </w:pPr>
          </w:p>
        </w:tc>
        <w:tc>
          <w:tcPr>
            <w:tcW w:w="1251" w:type="dxa"/>
          </w:tcPr>
          <w:p w14:paraId="2DB10EFD" w14:textId="77777777" w:rsidR="00AF4DA4" w:rsidRPr="007275DF" w:rsidRDefault="00AF4DA4" w:rsidP="00533337">
            <w:pPr>
              <w:pStyle w:val="TAC"/>
              <w:rPr>
                <w:lang w:eastAsia="zh-CN"/>
              </w:rPr>
            </w:pPr>
            <w:r w:rsidRPr="007275DF">
              <w:t>Config 1</w:t>
            </w:r>
          </w:p>
        </w:tc>
        <w:tc>
          <w:tcPr>
            <w:tcW w:w="1251" w:type="dxa"/>
          </w:tcPr>
          <w:p w14:paraId="7C98BE79" w14:textId="77777777" w:rsidR="00AF4DA4" w:rsidRPr="007275DF" w:rsidRDefault="00AF4DA4" w:rsidP="00533337">
            <w:pPr>
              <w:pStyle w:val="TAC"/>
              <w:rPr>
                <w:lang w:eastAsia="zh-CN"/>
              </w:rPr>
            </w:pPr>
            <w:r w:rsidRPr="007275DF">
              <w:rPr>
                <w:lang w:eastAsia="zh-CN"/>
              </w:rPr>
              <w:t>0</w:t>
            </w:r>
          </w:p>
        </w:tc>
        <w:tc>
          <w:tcPr>
            <w:tcW w:w="1253" w:type="dxa"/>
          </w:tcPr>
          <w:p w14:paraId="0AD01B80" w14:textId="77777777" w:rsidR="00AF4DA4" w:rsidRPr="007275DF" w:rsidRDefault="00AF4DA4" w:rsidP="00533337">
            <w:pPr>
              <w:pStyle w:val="TAC"/>
            </w:pPr>
            <w:r w:rsidRPr="007275DF">
              <w:rPr>
                <w:lang w:eastAsia="zh-CN"/>
              </w:rPr>
              <w:t>4</w:t>
            </w:r>
          </w:p>
        </w:tc>
        <w:tc>
          <w:tcPr>
            <w:tcW w:w="3072" w:type="dxa"/>
          </w:tcPr>
          <w:p w14:paraId="6CBBB492" w14:textId="77777777" w:rsidR="00AF4DA4" w:rsidRPr="007275DF" w:rsidRDefault="00AF4DA4" w:rsidP="00533337">
            <w:pPr>
              <w:pStyle w:val="TAL"/>
              <w:rPr>
                <w:rFonts w:cs="Arial"/>
              </w:rPr>
            </w:pPr>
            <w:r w:rsidRPr="007275DF">
              <w:rPr>
                <w:rFonts w:cs="Arial"/>
              </w:rPr>
              <w:t>As specified in clause 9.1.2-1.</w:t>
            </w:r>
          </w:p>
          <w:p w14:paraId="780B3248" w14:textId="77777777" w:rsidR="00AF4DA4" w:rsidRPr="007275DF" w:rsidRDefault="00AF4DA4" w:rsidP="00533337">
            <w:pPr>
              <w:pStyle w:val="TAL"/>
              <w:rPr>
                <w:rFonts w:cs="Arial"/>
              </w:rPr>
            </w:pPr>
          </w:p>
        </w:tc>
      </w:tr>
      <w:tr w:rsidR="00AF4DA4" w:rsidRPr="007275DF" w14:paraId="01809F92" w14:textId="77777777" w:rsidTr="00533337">
        <w:trPr>
          <w:cantSplit/>
          <w:trHeight w:val="416"/>
        </w:trPr>
        <w:tc>
          <w:tcPr>
            <w:tcW w:w="2118" w:type="dxa"/>
          </w:tcPr>
          <w:p w14:paraId="4C7DCA08"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Pr>
          <w:p w14:paraId="10BC762B" w14:textId="77777777" w:rsidR="00AF4DA4" w:rsidRPr="007275DF" w:rsidRDefault="00AF4DA4" w:rsidP="00533337">
            <w:pPr>
              <w:pStyle w:val="TAC"/>
            </w:pPr>
          </w:p>
        </w:tc>
        <w:tc>
          <w:tcPr>
            <w:tcW w:w="1251" w:type="dxa"/>
          </w:tcPr>
          <w:p w14:paraId="290DFA42" w14:textId="77777777" w:rsidR="00AF4DA4" w:rsidRPr="007275DF" w:rsidRDefault="00AF4DA4" w:rsidP="00533337">
            <w:pPr>
              <w:pStyle w:val="TAC"/>
              <w:rPr>
                <w:lang w:eastAsia="zh-CN"/>
              </w:rPr>
            </w:pPr>
            <w:r w:rsidRPr="007275DF">
              <w:t>Config 1</w:t>
            </w:r>
          </w:p>
        </w:tc>
        <w:tc>
          <w:tcPr>
            <w:tcW w:w="1251" w:type="dxa"/>
          </w:tcPr>
          <w:p w14:paraId="18467704" w14:textId="77777777" w:rsidR="00AF4DA4" w:rsidRPr="007275DF" w:rsidRDefault="00AF4DA4" w:rsidP="00533337">
            <w:pPr>
              <w:pStyle w:val="TAC"/>
              <w:rPr>
                <w:lang w:eastAsia="zh-CN"/>
              </w:rPr>
            </w:pPr>
            <w:r w:rsidRPr="007275DF">
              <w:rPr>
                <w:rFonts w:cs="Arial"/>
                <w:lang w:eastAsia="zh-CN"/>
              </w:rPr>
              <w:t>9</w:t>
            </w:r>
          </w:p>
        </w:tc>
        <w:tc>
          <w:tcPr>
            <w:tcW w:w="1253" w:type="dxa"/>
          </w:tcPr>
          <w:p w14:paraId="6250A167" w14:textId="77777777" w:rsidR="00AF4DA4" w:rsidRPr="007275DF" w:rsidRDefault="00AF4DA4" w:rsidP="00533337">
            <w:pPr>
              <w:pStyle w:val="TAC"/>
              <w:rPr>
                <w:lang w:eastAsia="zh-CN"/>
              </w:rPr>
            </w:pPr>
            <w:r w:rsidRPr="007275DF">
              <w:rPr>
                <w:lang w:eastAsia="zh-CN"/>
              </w:rPr>
              <w:t>9</w:t>
            </w:r>
          </w:p>
        </w:tc>
        <w:tc>
          <w:tcPr>
            <w:tcW w:w="3072" w:type="dxa"/>
          </w:tcPr>
          <w:p w14:paraId="4A4CDB29" w14:textId="77777777" w:rsidR="00AF4DA4" w:rsidRPr="007275DF" w:rsidRDefault="00AF4DA4" w:rsidP="00533337">
            <w:pPr>
              <w:pStyle w:val="TAL"/>
              <w:rPr>
                <w:rFonts w:cs="Arial"/>
              </w:rPr>
            </w:pPr>
          </w:p>
        </w:tc>
      </w:tr>
      <w:tr w:rsidR="00AF4DA4" w:rsidRPr="007275DF" w14:paraId="1D21F335" w14:textId="77777777" w:rsidTr="00533337">
        <w:trPr>
          <w:cantSplit/>
          <w:trHeight w:val="198"/>
        </w:trPr>
        <w:tc>
          <w:tcPr>
            <w:tcW w:w="2118" w:type="dxa"/>
          </w:tcPr>
          <w:p w14:paraId="3E765831" w14:textId="77777777" w:rsidR="00AF4DA4" w:rsidRPr="007275DF" w:rsidRDefault="00AF4DA4" w:rsidP="00533337">
            <w:pPr>
              <w:pStyle w:val="TAL"/>
              <w:rPr>
                <w:rFonts w:cs="Arial"/>
              </w:rPr>
            </w:pPr>
            <w:r w:rsidRPr="007275DF">
              <w:rPr>
                <w:rFonts w:cs="Arial"/>
              </w:rPr>
              <w:t>A3-Offset</w:t>
            </w:r>
          </w:p>
        </w:tc>
        <w:tc>
          <w:tcPr>
            <w:tcW w:w="596" w:type="dxa"/>
          </w:tcPr>
          <w:p w14:paraId="5D221376" w14:textId="77777777" w:rsidR="00AF4DA4" w:rsidRPr="007275DF" w:rsidRDefault="00AF4DA4" w:rsidP="00533337">
            <w:pPr>
              <w:pStyle w:val="TAC"/>
            </w:pPr>
            <w:r w:rsidRPr="007275DF">
              <w:t>dB</w:t>
            </w:r>
          </w:p>
        </w:tc>
        <w:tc>
          <w:tcPr>
            <w:tcW w:w="1251" w:type="dxa"/>
          </w:tcPr>
          <w:p w14:paraId="7F517BFE" w14:textId="77777777" w:rsidR="00AF4DA4" w:rsidRPr="007275DF" w:rsidRDefault="00AF4DA4" w:rsidP="00533337">
            <w:pPr>
              <w:pStyle w:val="TAC"/>
            </w:pPr>
            <w:r w:rsidRPr="007275DF">
              <w:t>Config 1</w:t>
            </w:r>
          </w:p>
        </w:tc>
        <w:tc>
          <w:tcPr>
            <w:tcW w:w="2504" w:type="dxa"/>
            <w:gridSpan w:val="2"/>
          </w:tcPr>
          <w:p w14:paraId="740EAF37" w14:textId="77777777" w:rsidR="00AF4DA4" w:rsidRPr="007275DF" w:rsidRDefault="00AF4DA4" w:rsidP="00533337">
            <w:pPr>
              <w:pStyle w:val="TAC"/>
            </w:pPr>
            <w:r w:rsidRPr="007275DF">
              <w:t>-6</w:t>
            </w:r>
          </w:p>
        </w:tc>
        <w:tc>
          <w:tcPr>
            <w:tcW w:w="3072" w:type="dxa"/>
          </w:tcPr>
          <w:p w14:paraId="7264B934" w14:textId="77777777" w:rsidR="00AF4DA4" w:rsidRPr="007275DF" w:rsidRDefault="00AF4DA4" w:rsidP="00533337">
            <w:pPr>
              <w:pStyle w:val="TAL"/>
              <w:rPr>
                <w:rFonts w:cs="Arial"/>
              </w:rPr>
            </w:pPr>
          </w:p>
        </w:tc>
      </w:tr>
      <w:tr w:rsidR="00AF4DA4" w:rsidRPr="007275DF" w14:paraId="6725B301" w14:textId="77777777" w:rsidTr="00533337">
        <w:trPr>
          <w:cantSplit/>
          <w:trHeight w:val="208"/>
        </w:trPr>
        <w:tc>
          <w:tcPr>
            <w:tcW w:w="2118" w:type="dxa"/>
          </w:tcPr>
          <w:p w14:paraId="3A7C00B6" w14:textId="77777777" w:rsidR="00AF4DA4" w:rsidRPr="007275DF" w:rsidRDefault="00AF4DA4" w:rsidP="00533337">
            <w:pPr>
              <w:pStyle w:val="TAL"/>
              <w:rPr>
                <w:rFonts w:cs="Arial"/>
              </w:rPr>
            </w:pPr>
            <w:r w:rsidRPr="007275DF">
              <w:rPr>
                <w:rFonts w:cs="Arial"/>
              </w:rPr>
              <w:t>Hysteresis</w:t>
            </w:r>
          </w:p>
        </w:tc>
        <w:tc>
          <w:tcPr>
            <w:tcW w:w="596" w:type="dxa"/>
          </w:tcPr>
          <w:p w14:paraId="42341265" w14:textId="77777777" w:rsidR="00AF4DA4" w:rsidRPr="007275DF" w:rsidRDefault="00AF4DA4" w:rsidP="00533337">
            <w:pPr>
              <w:pStyle w:val="TAC"/>
            </w:pPr>
            <w:r w:rsidRPr="007275DF">
              <w:t>dB</w:t>
            </w:r>
          </w:p>
        </w:tc>
        <w:tc>
          <w:tcPr>
            <w:tcW w:w="1251" w:type="dxa"/>
          </w:tcPr>
          <w:p w14:paraId="62B28315" w14:textId="77777777" w:rsidR="00AF4DA4" w:rsidRPr="007275DF" w:rsidRDefault="00AF4DA4" w:rsidP="00533337">
            <w:pPr>
              <w:pStyle w:val="TAC"/>
            </w:pPr>
            <w:r w:rsidRPr="007275DF">
              <w:t>Config 1</w:t>
            </w:r>
          </w:p>
        </w:tc>
        <w:tc>
          <w:tcPr>
            <w:tcW w:w="2504" w:type="dxa"/>
            <w:gridSpan w:val="2"/>
          </w:tcPr>
          <w:p w14:paraId="755BA706" w14:textId="77777777" w:rsidR="00AF4DA4" w:rsidRPr="007275DF" w:rsidRDefault="00AF4DA4" w:rsidP="00533337">
            <w:pPr>
              <w:pStyle w:val="TAC"/>
            </w:pPr>
            <w:r w:rsidRPr="007275DF">
              <w:t>0</w:t>
            </w:r>
          </w:p>
        </w:tc>
        <w:tc>
          <w:tcPr>
            <w:tcW w:w="3072" w:type="dxa"/>
          </w:tcPr>
          <w:p w14:paraId="58238EAF" w14:textId="77777777" w:rsidR="00AF4DA4" w:rsidRPr="007275DF" w:rsidRDefault="00AF4DA4" w:rsidP="00533337">
            <w:pPr>
              <w:pStyle w:val="TAL"/>
              <w:rPr>
                <w:rFonts w:cs="Arial"/>
              </w:rPr>
            </w:pPr>
          </w:p>
        </w:tc>
      </w:tr>
      <w:tr w:rsidR="00AF4DA4" w:rsidRPr="007275DF" w14:paraId="5E98C75E" w14:textId="77777777" w:rsidTr="00533337">
        <w:trPr>
          <w:cantSplit/>
          <w:trHeight w:val="208"/>
        </w:trPr>
        <w:tc>
          <w:tcPr>
            <w:tcW w:w="2118" w:type="dxa"/>
          </w:tcPr>
          <w:p w14:paraId="2C5108A1" w14:textId="77777777" w:rsidR="00AF4DA4" w:rsidRPr="007275DF" w:rsidRDefault="00AF4DA4" w:rsidP="00533337">
            <w:pPr>
              <w:pStyle w:val="TAL"/>
              <w:rPr>
                <w:rFonts w:cs="Arial"/>
              </w:rPr>
            </w:pPr>
            <w:r w:rsidRPr="007275DF">
              <w:rPr>
                <w:rFonts w:cs="Arial"/>
              </w:rPr>
              <w:t>CP length</w:t>
            </w:r>
          </w:p>
        </w:tc>
        <w:tc>
          <w:tcPr>
            <w:tcW w:w="596" w:type="dxa"/>
          </w:tcPr>
          <w:p w14:paraId="3BC4C51B" w14:textId="77777777" w:rsidR="00AF4DA4" w:rsidRPr="007275DF" w:rsidRDefault="00AF4DA4" w:rsidP="00533337">
            <w:pPr>
              <w:pStyle w:val="TAC"/>
            </w:pPr>
          </w:p>
        </w:tc>
        <w:tc>
          <w:tcPr>
            <w:tcW w:w="1251" w:type="dxa"/>
          </w:tcPr>
          <w:p w14:paraId="06CA74A1" w14:textId="77777777" w:rsidR="00AF4DA4" w:rsidRPr="007275DF" w:rsidRDefault="00AF4DA4" w:rsidP="00533337">
            <w:pPr>
              <w:pStyle w:val="TAC"/>
            </w:pPr>
            <w:r w:rsidRPr="007275DF">
              <w:t>Config 1</w:t>
            </w:r>
          </w:p>
        </w:tc>
        <w:tc>
          <w:tcPr>
            <w:tcW w:w="2504" w:type="dxa"/>
            <w:gridSpan w:val="2"/>
          </w:tcPr>
          <w:p w14:paraId="1FE8F378" w14:textId="77777777" w:rsidR="00AF4DA4" w:rsidRPr="007275DF" w:rsidRDefault="00AF4DA4" w:rsidP="00533337">
            <w:pPr>
              <w:pStyle w:val="TAC"/>
            </w:pPr>
            <w:r w:rsidRPr="007275DF">
              <w:t>Normal</w:t>
            </w:r>
          </w:p>
        </w:tc>
        <w:tc>
          <w:tcPr>
            <w:tcW w:w="3072" w:type="dxa"/>
          </w:tcPr>
          <w:p w14:paraId="46D11829" w14:textId="77777777" w:rsidR="00AF4DA4" w:rsidRPr="007275DF" w:rsidRDefault="00AF4DA4" w:rsidP="00533337">
            <w:pPr>
              <w:pStyle w:val="TAL"/>
              <w:rPr>
                <w:rFonts w:cs="Arial"/>
              </w:rPr>
            </w:pPr>
          </w:p>
        </w:tc>
      </w:tr>
      <w:tr w:rsidR="00AF4DA4" w:rsidRPr="007275DF" w14:paraId="556D16AD" w14:textId="77777777" w:rsidTr="00533337">
        <w:trPr>
          <w:cantSplit/>
          <w:trHeight w:val="198"/>
        </w:trPr>
        <w:tc>
          <w:tcPr>
            <w:tcW w:w="2118" w:type="dxa"/>
          </w:tcPr>
          <w:p w14:paraId="26253F43" w14:textId="77777777" w:rsidR="00AF4DA4" w:rsidRPr="007275DF" w:rsidRDefault="00AF4DA4" w:rsidP="00533337">
            <w:pPr>
              <w:pStyle w:val="TAL"/>
              <w:rPr>
                <w:rFonts w:cs="Arial"/>
              </w:rPr>
            </w:pPr>
            <w:r w:rsidRPr="007275DF">
              <w:rPr>
                <w:rFonts w:cs="Arial"/>
              </w:rPr>
              <w:t>TimeToTrigger</w:t>
            </w:r>
          </w:p>
        </w:tc>
        <w:tc>
          <w:tcPr>
            <w:tcW w:w="596" w:type="dxa"/>
          </w:tcPr>
          <w:p w14:paraId="7DF8A635" w14:textId="77777777" w:rsidR="00AF4DA4" w:rsidRPr="007275DF" w:rsidRDefault="00AF4DA4" w:rsidP="00533337">
            <w:pPr>
              <w:pStyle w:val="TAC"/>
            </w:pPr>
            <w:r w:rsidRPr="007275DF">
              <w:t>s</w:t>
            </w:r>
          </w:p>
        </w:tc>
        <w:tc>
          <w:tcPr>
            <w:tcW w:w="1251" w:type="dxa"/>
          </w:tcPr>
          <w:p w14:paraId="470D3A49" w14:textId="77777777" w:rsidR="00AF4DA4" w:rsidRPr="007275DF" w:rsidRDefault="00AF4DA4" w:rsidP="00533337">
            <w:pPr>
              <w:pStyle w:val="TAC"/>
            </w:pPr>
            <w:r w:rsidRPr="007275DF">
              <w:t>Config 1</w:t>
            </w:r>
          </w:p>
        </w:tc>
        <w:tc>
          <w:tcPr>
            <w:tcW w:w="2504" w:type="dxa"/>
            <w:gridSpan w:val="2"/>
          </w:tcPr>
          <w:p w14:paraId="6181E63F" w14:textId="77777777" w:rsidR="00AF4DA4" w:rsidRPr="007275DF" w:rsidRDefault="00AF4DA4" w:rsidP="00533337">
            <w:pPr>
              <w:pStyle w:val="TAC"/>
            </w:pPr>
            <w:r w:rsidRPr="007275DF">
              <w:t>0</w:t>
            </w:r>
          </w:p>
        </w:tc>
        <w:tc>
          <w:tcPr>
            <w:tcW w:w="3072" w:type="dxa"/>
          </w:tcPr>
          <w:p w14:paraId="4F6AF606" w14:textId="77777777" w:rsidR="00AF4DA4" w:rsidRPr="007275DF" w:rsidRDefault="00AF4DA4" w:rsidP="00533337">
            <w:pPr>
              <w:pStyle w:val="TAL"/>
              <w:rPr>
                <w:rFonts w:cs="Arial"/>
              </w:rPr>
            </w:pPr>
          </w:p>
        </w:tc>
      </w:tr>
      <w:tr w:rsidR="00AF4DA4" w:rsidRPr="007275DF" w14:paraId="2289578B" w14:textId="77777777" w:rsidTr="00533337">
        <w:trPr>
          <w:cantSplit/>
          <w:trHeight w:val="208"/>
        </w:trPr>
        <w:tc>
          <w:tcPr>
            <w:tcW w:w="2118" w:type="dxa"/>
          </w:tcPr>
          <w:p w14:paraId="550BC429" w14:textId="77777777" w:rsidR="00AF4DA4" w:rsidRPr="007275DF" w:rsidRDefault="00AF4DA4" w:rsidP="00533337">
            <w:pPr>
              <w:pStyle w:val="TAL"/>
              <w:rPr>
                <w:rFonts w:cs="Arial"/>
              </w:rPr>
            </w:pPr>
            <w:r w:rsidRPr="007275DF">
              <w:rPr>
                <w:rFonts w:cs="Arial"/>
              </w:rPr>
              <w:t>Filter coefficient</w:t>
            </w:r>
          </w:p>
        </w:tc>
        <w:tc>
          <w:tcPr>
            <w:tcW w:w="596" w:type="dxa"/>
          </w:tcPr>
          <w:p w14:paraId="3F714684" w14:textId="77777777" w:rsidR="00AF4DA4" w:rsidRPr="007275DF" w:rsidRDefault="00AF4DA4" w:rsidP="00533337">
            <w:pPr>
              <w:pStyle w:val="TAC"/>
            </w:pPr>
          </w:p>
        </w:tc>
        <w:tc>
          <w:tcPr>
            <w:tcW w:w="1251" w:type="dxa"/>
          </w:tcPr>
          <w:p w14:paraId="77AB05D3" w14:textId="77777777" w:rsidR="00AF4DA4" w:rsidRPr="007275DF" w:rsidRDefault="00AF4DA4" w:rsidP="00533337">
            <w:pPr>
              <w:pStyle w:val="TAC"/>
            </w:pPr>
            <w:r w:rsidRPr="007275DF">
              <w:t>Config 1</w:t>
            </w:r>
          </w:p>
        </w:tc>
        <w:tc>
          <w:tcPr>
            <w:tcW w:w="2504" w:type="dxa"/>
            <w:gridSpan w:val="2"/>
          </w:tcPr>
          <w:p w14:paraId="770B619E" w14:textId="77777777" w:rsidR="00AF4DA4" w:rsidRPr="007275DF" w:rsidRDefault="00AF4DA4" w:rsidP="00533337">
            <w:pPr>
              <w:pStyle w:val="TAC"/>
            </w:pPr>
            <w:r w:rsidRPr="007275DF">
              <w:t>0</w:t>
            </w:r>
          </w:p>
        </w:tc>
        <w:tc>
          <w:tcPr>
            <w:tcW w:w="3072" w:type="dxa"/>
          </w:tcPr>
          <w:p w14:paraId="0AACCEE2" w14:textId="77777777" w:rsidR="00AF4DA4" w:rsidRPr="007275DF" w:rsidRDefault="00AF4DA4" w:rsidP="00533337">
            <w:pPr>
              <w:pStyle w:val="TAL"/>
              <w:rPr>
                <w:rFonts w:cs="Arial"/>
              </w:rPr>
            </w:pPr>
            <w:r w:rsidRPr="007275DF">
              <w:rPr>
                <w:rFonts w:cs="Arial"/>
              </w:rPr>
              <w:t>L3 filtering is not used</w:t>
            </w:r>
          </w:p>
        </w:tc>
      </w:tr>
      <w:tr w:rsidR="00AF4DA4" w:rsidRPr="007275DF" w14:paraId="0BF1C4A6" w14:textId="77777777" w:rsidTr="00533337">
        <w:trPr>
          <w:cantSplit/>
          <w:trHeight w:val="208"/>
        </w:trPr>
        <w:tc>
          <w:tcPr>
            <w:tcW w:w="2118" w:type="dxa"/>
          </w:tcPr>
          <w:p w14:paraId="09F0461E" w14:textId="77777777" w:rsidR="00AF4DA4" w:rsidRPr="007275DF" w:rsidRDefault="00AF4DA4" w:rsidP="00533337">
            <w:pPr>
              <w:pStyle w:val="TAL"/>
              <w:rPr>
                <w:rFonts w:cs="Arial"/>
              </w:rPr>
            </w:pPr>
            <w:r w:rsidRPr="007275DF">
              <w:rPr>
                <w:rFonts w:cs="Arial"/>
              </w:rPr>
              <w:t>DRX</w:t>
            </w:r>
          </w:p>
        </w:tc>
        <w:tc>
          <w:tcPr>
            <w:tcW w:w="596" w:type="dxa"/>
          </w:tcPr>
          <w:p w14:paraId="61BE9F79" w14:textId="77777777" w:rsidR="00AF4DA4" w:rsidRPr="007275DF" w:rsidRDefault="00AF4DA4" w:rsidP="00533337">
            <w:pPr>
              <w:pStyle w:val="TAC"/>
            </w:pPr>
          </w:p>
        </w:tc>
        <w:tc>
          <w:tcPr>
            <w:tcW w:w="1251" w:type="dxa"/>
          </w:tcPr>
          <w:p w14:paraId="68F8D619" w14:textId="77777777" w:rsidR="00AF4DA4" w:rsidRPr="007275DF" w:rsidRDefault="00AF4DA4" w:rsidP="00533337">
            <w:pPr>
              <w:pStyle w:val="TAC"/>
            </w:pPr>
            <w:r w:rsidRPr="007275DF">
              <w:t>Config 1</w:t>
            </w:r>
          </w:p>
        </w:tc>
        <w:tc>
          <w:tcPr>
            <w:tcW w:w="2504" w:type="dxa"/>
            <w:gridSpan w:val="2"/>
          </w:tcPr>
          <w:p w14:paraId="2D3A6190" w14:textId="77777777" w:rsidR="00AF4DA4" w:rsidRPr="007275DF" w:rsidRDefault="00AF4DA4" w:rsidP="00533337">
            <w:pPr>
              <w:pStyle w:val="TAC"/>
            </w:pPr>
            <w:r w:rsidRPr="007275DF">
              <w:t>OFF</w:t>
            </w:r>
          </w:p>
        </w:tc>
        <w:tc>
          <w:tcPr>
            <w:tcW w:w="3072" w:type="dxa"/>
          </w:tcPr>
          <w:p w14:paraId="33BD9B0B" w14:textId="77777777" w:rsidR="00AF4DA4" w:rsidRPr="007275DF" w:rsidRDefault="00AF4DA4" w:rsidP="00533337">
            <w:pPr>
              <w:pStyle w:val="TAL"/>
              <w:rPr>
                <w:rFonts w:cs="Arial"/>
              </w:rPr>
            </w:pPr>
            <w:r w:rsidRPr="007275DF">
              <w:rPr>
                <w:rFonts w:cs="Arial"/>
              </w:rPr>
              <w:t>DRX is not used</w:t>
            </w:r>
          </w:p>
        </w:tc>
      </w:tr>
      <w:tr w:rsidR="00AF4DA4" w:rsidRPr="007275DF" w14:paraId="444C113C" w14:textId="77777777" w:rsidTr="00533337">
        <w:trPr>
          <w:cantSplit/>
          <w:trHeight w:val="614"/>
        </w:trPr>
        <w:tc>
          <w:tcPr>
            <w:tcW w:w="2118" w:type="dxa"/>
          </w:tcPr>
          <w:p w14:paraId="5511CB00"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Pr>
          <w:p w14:paraId="26A5AFC5" w14:textId="77777777" w:rsidR="00AF4DA4" w:rsidRPr="007275DF" w:rsidRDefault="00AF4DA4" w:rsidP="00533337">
            <w:pPr>
              <w:pStyle w:val="TAC"/>
            </w:pPr>
          </w:p>
        </w:tc>
        <w:tc>
          <w:tcPr>
            <w:tcW w:w="1251" w:type="dxa"/>
          </w:tcPr>
          <w:p w14:paraId="3D54DA34" w14:textId="77777777" w:rsidR="00AF4DA4" w:rsidRPr="007275DF" w:rsidRDefault="00AF4DA4" w:rsidP="00533337">
            <w:pPr>
              <w:pStyle w:val="TAC"/>
            </w:pPr>
            <w:r w:rsidRPr="007275DF">
              <w:t>Config 1</w:t>
            </w:r>
          </w:p>
        </w:tc>
        <w:tc>
          <w:tcPr>
            <w:tcW w:w="2504" w:type="dxa"/>
            <w:gridSpan w:val="2"/>
          </w:tcPr>
          <w:p w14:paraId="7B43DB39" w14:textId="77777777" w:rsidR="00AF4DA4" w:rsidRPr="007275DF" w:rsidRDefault="00AF4DA4" w:rsidP="00533337">
            <w:pPr>
              <w:pStyle w:val="TAC"/>
            </w:pPr>
            <w:r w:rsidRPr="007275DF">
              <w:t>3</w:t>
            </w:r>
            <w:r w:rsidRPr="007275DF">
              <w:rPr>
                <w:rFonts w:ascii="Symbol" w:eastAsia="Symbol" w:hAnsi="Symbol" w:cs="Symbol"/>
              </w:rPr>
              <w:t>m</w:t>
            </w:r>
            <w:r w:rsidRPr="007275DF">
              <w:t>s</w:t>
            </w:r>
          </w:p>
        </w:tc>
        <w:tc>
          <w:tcPr>
            <w:tcW w:w="3072" w:type="dxa"/>
          </w:tcPr>
          <w:p w14:paraId="753E0DD8" w14:textId="77777777" w:rsidR="00AF4DA4" w:rsidRPr="007275DF" w:rsidRDefault="00AF4DA4" w:rsidP="00533337">
            <w:pPr>
              <w:pStyle w:val="TAL"/>
            </w:pPr>
            <w:r w:rsidRPr="007275DF">
              <w:t>Synchronous cells.</w:t>
            </w:r>
          </w:p>
          <w:p w14:paraId="68A60649" w14:textId="77777777" w:rsidR="00AF4DA4" w:rsidRPr="007275DF" w:rsidRDefault="00AF4DA4" w:rsidP="00533337">
            <w:pPr>
              <w:pStyle w:val="TAL"/>
              <w:rPr>
                <w:lang w:eastAsia="zh-CN"/>
              </w:rPr>
            </w:pPr>
          </w:p>
        </w:tc>
      </w:tr>
      <w:tr w:rsidR="00AF4DA4" w:rsidRPr="007275DF" w14:paraId="07BE3C83" w14:textId="77777777" w:rsidTr="00533337">
        <w:trPr>
          <w:cantSplit/>
          <w:trHeight w:val="208"/>
        </w:trPr>
        <w:tc>
          <w:tcPr>
            <w:tcW w:w="2118" w:type="dxa"/>
          </w:tcPr>
          <w:p w14:paraId="353E0829" w14:textId="77777777" w:rsidR="00AF4DA4" w:rsidRPr="007275DF" w:rsidRDefault="00AF4DA4" w:rsidP="00533337">
            <w:pPr>
              <w:pStyle w:val="TAL"/>
              <w:rPr>
                <w:rFonts w:cs="Arial"/>
              </w:rPr>
            </w:pPr>
            <w:r w:rsidRPr="007275DF">
              <w:rPr>
                <w:rFonts w:cs="Arial"/>
              </w:rPr>
              <w:t>T1</w:t>
            </w:r>
          </w:p>
        </w:tc>
        <w:tc>
          <w:tcPr>
            <w:tcW w:w="596" w:type="dxa"/>
          </w:tcPr>
          <w:p w14:paraId="27CBCCCF" w14:textId="77777777" w:rsidR="00AF4DA4" w:rsidRPr="007275DF" w:rsidRDefault="00AF4DA4" w:rsidP="00533337">
            <w:pPr>
              <w:pStyle w:val="TAC"/>
            </w:pPr>
            <w:r w:rsidRPr="007275DF">
              <w:t>s</w:t>
            </w:r>
          </w:p>
        </w:tc>
        <w:tc>
          <w:tcPr>
            <w:tcW w:w="1251" w:type="dxa"/>
          </w:tcPr>
          <w:p w14:paraId="507CF8B7" w14:textId="77777777" w:rsidR="00AF4DA4" w:rsidRPr="007275DF" w:rsidRDefault="00AF4DA4" w:rsidP="00533337">
            <w:pPr>
              <w:pStyle w:val="TAC"/>
            </w:pPr>
            <w:r w:rsidRPr="007275DF">
              <w:t>Config 1</w:t>
            </w:r>
          </w:p>
        </w:tc>
        <w:tc>
          <w:tcPr>
            <w:tcW w:w="2504" w:type="dxa"/>
            <w:gridSpan w:val="2"/>
          </w:tcPr>
          <w:p w14:paraId="655E6450" w14:textId="77777777" w:rsidR="00AF4DA4" w:rsidRPr="007275DF" w:rsidRDefault="00AF4DA4" w:rsidP="00533337">
            <w:pPr>
              <w:pStyle w:val="TAC"/>
            </w:pPr>
            <w:del w:id="1712" w:author="Author">
              <w:r w:rsidRPr="007275DF" w:rsidDel="0002178F">
                <w:delText>[</w:delText>
              </w:r>
            </w:del>
            <w:r w:rsidRPr="007275DF">
              <w:t>5</w:t>
            </w:r>
            <w:del w:id="1713" w:author="Author">
              <w:r w:rsidRPr="007275DF" w:rsidDel="0002178F">
                <w:delText>]</w:delText>
              </w:r>
            </w:del>
          </w:p>
        </w:tc>
        <w:tc>
          <w:tcPr>
            <w:tcW w:w="3072" w:type="dxa"/>
          </w:tcPr>
          <w:p w14:paraId="713B371D" w14:textId="77777777" w:rsidR="00AF4DA4" w:rsidRPr="007275DF" w:rsidRDefault="00AF4DA4" w:rsidP="00533337">
            <w:pPr>
              <w:pStyle w:val="TAL"/>
              <w:rPr>
                <w:rFonts w:cs="Arial"/>
              </w:rPr>
            </w:pPr>
          </w:p>
        </w:tc>
      </w:tr>
      <w:tr w:rsidR="00AF4DA4" w:rsidRPr="007275DF" w14:paraId="4E8A8CAF" w14:textId="77777777" w:rsidTr="00533337">
        <w:trPr>
          <w:cantSplit/>
          <w:trHeight w:val="208"/>
        </w:trPr>
        <w:tc>
          <w:tcPr>
            <w:tcW w:w="2118" w:type="dxa"/>
          </w:tcPr>
          <w:p w14:paraId="28243380" w14:textId="77777777" w:rsidR="00AF4DA4" w:rsidRPr="007275DF" w:rsidRDefault="00AF4DA4" w:rsidP="00533337">
            <w:pPr>
              <w:pStyle w:val="TAL"/>
              <w:rPr>
                <w:rFonts w:cs="Arial"/>
              </w:rPr>
            </w:pPr>
            <w:r w:rsidRPr="007275DF">
              <w:rPr>
                <w:rFonts w:cs="Arial"/>
              </w:rPr>
              <w:t>T2</w:t>
            </w:r>
          </w:p>
        </w:tc>
        <w:tc>
          <w:tcPr>
            <w:tcW w:w="596" w:type="dxa"/>
          </w:tcPr>
          <w:p w14:paraId="0FD87B09" w14:textId="77777777" w:rsidR="00AF4DA4" w:rsidRPr="007275DF" w:rsidRDefault="00AF4DA4" w:rsidP="00533337">
            <w:pPr>
              <w:pStyle w:val="TAC"/>
            </w:pPr>
            <w:r w:rsidRPr="007275DF">
              <w:t>s</w:t>
            </w:r>
          </w:p>
        </w:tc>
        <w:tc>
          <w:tcPr>
            <w:tcW w:w="1251" w:type="dxa"/>
          </w:tcPr>
          <w:p w14:paraId="7EF4D152" w14:textId="77777777" w:rsidR="00AF4DA4" w:rsidRPr="007275DF" w:rsidRDefault="00AF4DA4" w:rsidP="00533337">
            <w:pPr>
              <w:pStyle w:val="TAC"/>
            </w:pPr>
            <w:r w:rsidRPr="007275DF">
              <w:t>Config 1</w:t>
            </w:r>
          </w:p>
        </w:tc>
        <w:tc>
          <w:tcPr>
            <w:tcW w:w="1251" w:type="dxa"/>
          </w:tcPr>
          <w:p w14:paraId="110F3AD1" w14:textId="77777777" w:rsidR="00AF4DA4" w:rsidRPr="007275DF" w:rsidRDefault="00AF4DA4" w:rsidP="00533337">
            <w:pPr>
              <w:pStyle w:val="TAC"/>
            </w:pPr>
            <w:del w:id="1714" w:author="Author">
              <w:r w:rsidRPr="007275DF" w:rsidDel="0002178F">
                <w:delText>[</w:delText>
              </w:r>
            </w:del>
            <w:r w:rsidRPr="007275DF">
              <w:t>1</w:t>
            </w:r>
            <w:ins w:id="1715" w:author="Author">
              <w:r>
                <w:t>.7</w:t>
              </w:r>
            </w:ins>
            <w:del w:id="1716" w:author="Author">
              <w:r w:rsidRPr="007275DF" w:rsidDel="0002178F">
                <w:delText>]</w:delText>
              </w:r>
            </w:del>
          </w:p>
        </w:tc>
        <w:tc>
          <w:tcPr>
            <w:tcW w:w="1253" w:type="dxa"/>
          </w:tcPr>
          <w:p w14:paraId="10501981" w14:textId="77777777" w:rsidR="00AF4DA4" w:rsidRPr="007275DF" w:rsidRDefault="00AF4DA4" w:rsidP="00533337">
            <w:pPr>
              <w:pStyle w:val="TAC"/>
            </w:pPr>
            <w:del w:id="1717" w:author="Author">
              <w:r w:rsidRPr="007275DF" w:rsidDel="0002178F">
                <w:delText>[</w:delText>
              </w:r>
              <w:r w:rsidRPr="007275DF" w:rsidDel="00F60824">
                <w:delText>1</w:delText>
              </w:r>
              <w:r w:rsidRPr="007275DF" w:rsidDel="0002178F">
                <w:delText>]</w:delText>
              </w:r>
            </w:del>
            <w:ins w:id="1718" w:author="Author">
              <w:r>
                <w:t>1.7</w:t>
              </w:r>
            </w:ins>
          </w:p>
        </w:tc>
        <w:tc>
          <w:tcPr>
            <w:tcW w:w="3072" w:type="dxa"/>
          </w:tcPr>
          <w:p w14:paraId="6BEF1877" w14:textId="77777777" w:rsidR="00AF4DA4" w:rsidRPr="007275DF" w:rsidRDefault="00AF4DA4" w:rsidP="00533337">
            <w:pPr>
              <w:pStyle w:val="TAL"/>
              <w:rPr>
                <w:rFonts w:cs="Arial"/>
              </w:rPr>
            </w:pPr>
          </w:p>
        </w:tc>
      </w:tr>
    </w:tbl>
    <w:p w14:paraId="3443EE5E" w14:textId="77777777" w:rsidR="00AF4DA4" w:rsidRPr="007275DF" w:rsidRDefault="00AF4DA4" w:rsidP="00AF4DA4"/>
    <w:p w14:paraId="2D1C48FE" w14:textId="77777777" w:rsidR="00AF4DA4" w:rsidRPr="007275DF" w:rsidRDefault="00AF4DA4" w:rsidP="00AF4DA4">
      <w:pPr>
        <w:pStyle w:val="TH"/>
      </w:pPr>
      <w:r w:rsidRPr="007275DF">
        <w:lastRenderedPageBreak/>
        <w:t>Table A.11.5.2.3.1-3: Cell specific test parameters for SA inter-frequency event triggered reporting for FR1 with CCA without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218"/>
        <w:gridCol w:w="1313"/>
        <w:gridCol w:w="877"/>
        <w:gridCol w:w="1281"/>
        <w:gridCol w:w="984"/>
        <w:gridCol w:w="969"/>
        <w:gridCol w:w="6"/>
        <w:gridCol w:w="993"/>
        <w:gridCol w:w="1211"/>
      </w:tblGrid>
      <w:tr w:rsidR="00AF4DA4" w:rsidRPr="007275DF" w14:paraId="2E89122E" w14:textId="77777777" w:rsidTr="00533337">
        <w:trPr>
          <w:cantSplit/>
          <w:trHeight w:val="150"/>
        </w:trPr>
        <w:tc>
          <w:tcPr>
            <w:tcW w:w="2625" w:type="dxa"/>
            <w:gridSpan w:val="3"/>
            <w:vMerge w:val="restart"/>
            <w:tcBorders>
              <w:top w:val="single" w:sz="4" w:space="0" w:color="auto"/>
              <w:left w:val="single" w:sz="4" w:space="0" w:color="auto"/>
            </w:tcBorders>
          </w:tcPr>
          <w:p w14:paraId="3128FEA2" w14:textId="77777777" w:rsidR="00AF4DA4" w:rsidRPr="007275DF" w:rsidRDefault="00AF4DA4" w:rsidP="00533337">
            <w:pPr>
              <w:pStyle w:val="TAH"/>
              <w:rPr>
                <w:rFonts w:cs="Arial"/>
              </w:rPr>
            </w:pPr>
            <w:r w:rsidRPr="007275DF">
              <w:lastRenderedPageBreak/>
              <w:t>Parameter</w:t>
            </w:r>
          </w:p>
        </w:tc>
        <w:tc>
          <w:tcPr>
            <w:tcW w:w="877" w:type="dxa"/>
            <w:vMerge w:val="restart"/>
            <w:tcBorders>
              <w:top w:val="single" w:sz="4" w:space="0" w:color="auto"/>
            </w:tcBorders>
          </w:tcPr>
          <w:p w14:paraId="0CBD55D6" w14:textId="77777777" w:rsidR="00AF4DA4" w:rsidRPr="007275DF" w:rsidRDefault="00AF4DA4" w:rsidP="00533337">
            <w:pPr>
              <w:pStyle w:val="TAH"/>
              <w:rPr>
                <w:rFonts w:cs="Arial"/>
              </w:rPr>
            </w:pPr>
            <w:r w:rsidRPr="007275DF">
              <w:t>Unit</w:t>
            </w:r>
          </w:p>
        </w:tc>
        <w:tc>
          <w:tcPr>
            <w:tcW w:w="1281" w:type="dxa"/>
            <w:vMerge w:val="restart"/>
            <w:tcBorders>
              <w:top w:val="single" w:sz="4" w:space="0" w:color="auto"/>
            </w:tcBorders>
          </w:tcPr>
          <w:p w14:paraId="5692A312" w14:textId="77777777" w:rsidR="00AF4DA4" w:rsidRPr="007275DF" w:rsidRDefault="00AF4DA4" w:rsidP="00533337">
            <w:pPr>
              <w:pStyle w:val="TAH"/>
            </w:pPr>
            <w:r w:rsidRPr="007275DF">
              <w:rPr>
                <w:rFonts w:cs="Arial"/>
              </w:rPr>
              <w:t>Test configuration</w:t>
            </w:r>
          </w:p>
        </w:tc>
        <w:tc>
          <w:tcPr>
            <w:tcW w:w="1959" w:type="dxa"/>
            <w:gridSpan w:val="3"/>
            <w:tcBorders>
              <w:top w:val="single" w:sz="4" w:space="0" w:color="auto"/>
            </w:tcBorders>
          </w:tcPr>
          <w:p w14:paraId="5286C972" w14:textId="77777777" w:rsidR="00AF4DA4" w:rsidRPr="007275DF" w:rsidRDefault="00AF4DA4" w:rsidP="00533337">
            <w:pPr>
              <w:pStyle w:val="TAH"/>
              <w:rPr>
                <w:rFonts w:cs="Arial"/>
              </w:rPr>
            </w:pPr>
            <w:r w:rsidRPr="007275DF">
              <w:t>Cell 1</w:t>
            </w:r>
          </w:p>
        </w:tc>
        <w:tc>
          <w:tcPr>
            <w:tcW w:w="2204" w:type="dxa"/>
            <w:gridSpan w:val="2"/>
            <w:tcBorders>
              <w:top w:val="single" w:sz="4" w:space="0" w:color="auto"/>
              <w:right w:val="single" w:sz="4" w:space="0" w:color="auto"/>
            </w:tcBorders>
          </w:tcPr>
          <w:p w14:paraId="17EB0770" w14:textId="77777777" w:rsidR="00AF4DA4" w:rsidRPr="007275DF" w:rsidRDefault="00AF4DA4" w:rsidP="00533337">
            <w:pPr>
              <w:pStyle w:val="TAH"/>
              <w:rPr>
                <w:rFonts w:cs="Arial"/>
              </w:rPr>
            </w:pPr>
            <w:r w:rsidRPr="007275DF">
              <w:t>Cell 2</w:t>
            </w:r>
          </w:p>
        </w:tc>
      </w:tr>
      <w:tr w:rsidR="00AF4DA4" w:rsidRPr="007275DF" w14:paraId="4F7C1402" w14:textId="77777777" w:rsidTr="00533337">
        <w:trPr>
          <w:cantSplit/>
          <w:trHeight w:val="150"/>
        </w:trPr>
        <w:tc>
          <w:tcPr>
            <w:tcW w:w="2625" w:type="dxa"/>
            <w:gridSpan w:val="3"/>
            <w:vMerge/>
            <w:tcBorders>
              <w:left w:val="single" w:sz="4" w:space="0" w:color="auto"/>
              <w:bottom w:val="single" w:sz="4" w:space="0" w:color="auto"/>
            </w:tcBorders>
          </w:tcPr>
          <w:p w14:paraId="5B8B34EB" w14:textId="77777777" w:rsidR="00AF4DA4" w:rsidRPr="007275DF" w:rsidRDefault="00AF4DA4" w:rsidP="00533337">
            <w:pPr>
              <w:pStyle w:val="TAH"/>
              <w:rPr>
                <w:rFonts w:cs="Arial"/>
              </w:rPr>
            </w:pPr>
          </w:p>
        </w:tc>
        <w:tc>
          <w:tcPr>
            <w:tcW w:w="877" w:type="dxa"/>
            <w:vMerge/>
            <w:tcBorders>
              <w:bottom w:val="single" w:sz="4" w:space="0" w:color="auto"/>
            </w:tcBorders>
          </w:tcPr>
          <w:p w14:paraId="0679FCC8" w14:textId="77777777" w:rsidR="00AF4DA4" w:rsidRPr="007275DF" w:rsidRDefault="00AF4DA4" w:rsidP="00533337">
            <w:pPr>
              <w:pStyle w:val="TAH"/>
              <w:rPr>
                <w:rFonts w:cs="Arial"/>
              </w:rPr>
            </w:pPr>
          </w:p>
        </w:tc>
        <w:tc>
          <w:tcPr>
            <w:tcW w:w="1281" w:type="dxa"/>
            <w:vMerge/>
            <w:tcBorders>
              <w:bottom w:val="single" w:sz="4" w:space="0" w:color="auto"/>
            </w:tcBorders>
          </w:tcPr>
          <w:p w14:paraId="10E33D3B" w14:textId="77777777" w:rsidR="00AF4DA4" w:rsidRPr="007275DF" w:rsidRDefault="00AF4DA4" w:rsidP="00533337">
            <w:pPr>
              <w:pStyle w:val="TAH"/>
            </w:pPr>
          </w:p>
        </w:tc>
        <w:tc>
          <w:tcPr>
            <w:tcW w:w="984" w:type="dxa"/>
            <w:tcBorders>
              <w:bottom w:val="single" w:sz="4" w:space="0" w:color="auto"/>
            </w:tcBorders>
          </w:tcPr>
          <w:p w14:paraId="78B0B93A" w14:textId="77777777" w:rsidR="00AF4DA4" w:rsidRPr="007275DF" w:rsidRDefault="00AF4DA4" w:rsidP="00533337">
            <w:pPr>
              <w:pStyle w:val="TAH"/>
              <w:rPr>
                <w:rFonts w:cs="Arial"/>
              </w:rPr>
            </w:pPr>
            <w:r w:rsidRPr="007275DF">
              <w:t>T1</w:t>
            </w:r>
          </w:p>
        </w:tc>
        <w:tc>
          <w:tcPr>
            <w:tcW w:w="975" w:type="dxa"/>
            <w:gridSpan w:val="2"/>
            <w:tcBorders>
              <w:bottom w:val="single" w:sz="4" w:space="0" w:color="auto"/>
            </w:tcBorders>
          </w:tcPr>
          <w:p w14:paraId="2EBEDA23" w14:textId="77777777" w:rsidR="00AF4DA4" w:rsidRPr="007275DF" w:rsidRDefault="00AF4DA4" w:rsidP="00533337">
            <w:pPr>
              <w:pStyle w:val="TAH"/>
              <w:rPr>
                <w:rFonts w:cs="Arial"/>
              </w:rPr>
            </w:pPr>
            <w:r w:rsidRPr="007275DF">
              <w:t>T2</w:t>
            </w:r>
          </w:p>
        </w:tc>
        <w:tc>
          <w:tcPr>
            <w:tcW w:w="993" w:type="dxa"/>
            <w:tcBorders>
              <w:bottom w:val="single" w:sz="4" w:space="0" w:color="auto"/>
            </w:tcBorders>
          </w:tcPr>
          <w:p w14:paraId="6AC33220" w14:textId="77777777" w:rsidR="00AF4DA4" w:rsidRPr="007275DF" w:rsidRDefault="00AF4DA4" w:rsidP="00533337">
            <w:pPr>
              <w:pStyle w:val="TAH"/>
              <w:rPr>
                <w:rFonts w:cs="Arial"/>
              </w:rPr>
            </w:pPr>
            <w:r w:rsidRPr="007275DF">
              <w:t>T1</w:t>
            </w:r>
          </w:p>
        </w:tc>
        <w:tc>
          <w:tcPr>
            <w:tcW w:w="1211" w:type="dxa"/>
            <w:tcBorders>
              <w:bottom w:val="single" w:sz="4" w:space="0" w:color="auto"/>
            </w:tcBorders>
          </w:tcPr>
          <w:p w14:paraId="5D66E56B" w14:textId="77777777" w:rsidR="00AF4DA4" w:rsidRPr="007275DF" w:rsidRDefault="00AF4DA4" w:rsidP="00533337">
            <w:pPr>
              <w:pStyle w:val="TAH"/>
              <w:rPr>
                <w:rFonts w:cs="Arial"/>
              </w:rPr>
            </w:pPr>
            <w:r w:rsidRPr="007275DF">
              <w:t>T2</w:t>
            </w:r>
          </w:p>
        </w:tc>
      </w:tr>
      <w:tr w:rsidR="00AF4DA4" w:rsidRPr="007275DF" w14:paraId="70D5D5C9" w14:textId="77777777" w:rsidTr="00533337">
        <w:trPr>
          <w:cantSplit/>
          <w:trHeight w:val="292"/>
        </w:trPr>
        <w:tc>
          <w:tcPr>
            <w:tcW w:w="2625" w:type="dxa"/>
            <w:gridSpan w:val="3"/>
            <w:tcBorders>
              <w:left w:val="single" w:sz="4" w:space="0" w:color="auto"/>
              <w:bottom w:val="single" w:sz="4" w:space="0" w:color="auto"/>
            </w:tcBorders>
          </w:tcPr>
          <w:p w14:paraId="66187E45" w14:textId="77777777" w:rsidR="00AF4DA4" w:rsidRPr="007275DF" w:rsidRDefault="00AF4DA4" w:rsidP="00533337">
            <w:pPr>
              <w:pStyle w:val="TAL"/>
              <w:rPr>
                <w:lang w:val="it-IT"/>
              </w:rPr>
            </w:pPr>
            <w:r w:rsidRPr="007275DF">
              <w:rPr>
                <w:lang w:val="it-IT"/>
              </w:rPr>
              <w:t>NR RF Channel Number</w:t>
            </w:r>
          </w:p>
        </w:tc>
        <w:tc>
          <w:tcPr>
            <w:tcW w:w="877" w:type="dxa"/>
            <w:tcBorders>
              <w:bottom w:val="single" w:sz="4" w:space="0" w:color="auto"/>
            </w:tcBorders>
          </w:tcPr>
          <w:p w14:paraId="54B10C55" w14:textId="77777777" w:rsidR="00AF4DA4" w:rsidRPr="007275DF" w:rsidRDefault="00AF4DA4" w:rsidP="00533337">
            <w:pPr>
              <w:pStyle w:val="TAC"/>
              <w:rPr>
                <w:lang w:val="it-IT"/>
              </w:rPr>
            </w:pPr>
          </w:p>
        </w:tc>
        <w:tc>
          <w:tcPr>
            <w:tcW w:w="1281" w:type="dxa"/>
            <w:tcBorders>
              <w:bottom w:val="single" w:sz="4" w:space="0" w:color="auto"/>
            </w:tcBorders>
          </w:tcPr>
          <w:p w14:paraId="27330EF8" w14:textId="77777777" w:rsidR="00AF4DA4" w:rsidRPr="007275DF" w:rsidRDefault="00AF4DA4" w:rsidP="00533337">
            <w:pPr>
              <w:pStyle w:val="TAC"/>
              <w:rPr>
                <w:rFonts w:cs="v4.2.0"/>
              </w:rPr>
            </w:pPr>
            <w:r w:rsidRPr="007275DF">
              <w:t>Config</w:t>
            </w:r>
            <w:r w:rsidRPr="007275DF">
              <w:rPr>
                <w:szCs w:val="18"/>
              </w:rPr>
              <w:t xml:space="preserve"> </w:t>
            </w:r>
            <w:r w:rsidRPr="007275DF">
              <w:t>1</w:t>
            </w:r>
          </w:p>
        </w:tc>
        <w:tc>
          <w:tcPr>
            <w:tcW w:w="1959" w:type="dxa"/>
            <w:gridSpan w:val="3"/>
            <w:tcBorders>
              <w:bottom w:val="single" w:sz="4" w:space="0" w:color="auto"/>
            </w:tcBorders>
          </w:tcPr>
          <w:p w14:paraId="6CD1FDC2" w14:textId="77777777" w:rsidR="00AF4DA4" w:rsidRPr="007275DF" w:rsidRDefault="00AF4DA4" w:rsidP="00533337">
            <w:pPr>
              <w:pStyle w:val="TAC"/>
            </w:pPr>
            <w:r w:rsidRPr="007275DF">
              <w:rPr>
                <w:rFonts w:cs="v4.2.0"/>
              </w:rPr>
              <w:t>1</w:t>
            </w:r>
          </w:p>
        </w:tc>
        <w:tc>
          <w:tcPr>
            <w:tcW w:w="2204" w:type="dxa"/>
            <w:gridSpan w:val="2"/>
            <w:tcBorders>
              <w:bottom w:val="single" w:sz="4" w:space="0" w:color="auto"/>
            </w:tcBorders>
          </w:tcPr>
          <w:p w14:paraId="4F00E81F" w14:textId="77777777" w:rsidR="00AF4DA4" w:rsidRPr="007275DF" w:rsidRDefault="00AF4DA4" w:rsidP="00533337">
            <w:pPr>
              <w:pStyle w:val="TAC"/>
            </w:pPr>
            <w:r w:rsidRPr="007275DF">
              <w:rPr>
                <w:rFonts w:cs="v4.2.0"/>
              </w:rPr>
              <w:t>2</w:t>
            </w:r>
          </w:p>
        </w:tc>
      </w:tr>
      <w:tr w:rsidR="00AF4DA4" w:rsidRPr="007275DF" w14:paraId="340C3A25" w14:textId="77777777" w:rsidTr="00533337">
        <w:trPr>
          <w:cantSplit/>
          <w:trHeight w:val="150"/>
        </w:trPr>
        <w:tc>
          <w:tcPr>
            <w:tcW w:w="2625" w:type="dxa"/>
            <w:gridSpan w:val="3"/>
            <w:tcBorders>
              <w:left w:val="single" w:sz="4" w:space="0" w:color="auto"/>
            </w:tcBorders>
          </w:tcPr>
          <w:p w14:paraId="567768C5" w14:textId="77777777" w:rsidR="00AF4DA4" w:rsidRPr="007275DF" w:rsidRDefault="00AF4DA4" w:rsidP="00533337">
            <w:pPr>
              <w:pStyle w:val="TAL"/>
              <w:rPr>
                <w:lang w:val="en-US"/>
              </w:rPr>
            </w:pPr>
            <w:r w:rsidRPr="007275DF">
              <w:rPr>
                <w:lang w:val="en-US"/>
              </w:rPr>
              <w:t>Duplex mode</w:t>
            </w:r>
          </w:p>
        </w:tc>
        <w:tc>
          <w:tcPr>
            <w:tcW w:w="877" w:type="dxa"/>
          </w:tcPr>
          <w:p w14:paraId="3DFB2502" w14:textId="77777777" w:rsidR="00AF4DA4" w:rsidRPr="007275DF" w:rsidRDefault="00AF4DA4" w:rsidP="00533337">
            <w:pPr>
              <w:pStyle w:val="TAC"/>
              <w:rPr>
                <w:rFonts w:cs="v4.2.0"/>
              </w:rPr>
            </w:pPr>
          </w:p>
        </w:tc>
        <w:tc>
          <w:tcPr>
            <w:tcW w:w="1281" w:type="dxa"/>
            <w:tcBorders>
              <w:bottom w:val="single" w:sz="4" w:space="0" w:color="auto"/>
            </w:tcBorders>
          </w:tcPr>
          <w:p w14:paraId="66C79697" w14:textId="77777777" w:rsidR="00AF4DA4" w:rsidRPr="007275DF" w:rsidRDefault="00AF4DA4" w:rsidP="00533337">
            <w:pPr>
              <w:pStyle w:val="TAC"/>
              <w:rPr>
                <w:lang w:val="en-US"/>
              </w:rPr>
            </w:pPr>
            <w:r w:rsidRPr="007275DF">
              <w:t>Config</w:t>
            </w:r>
            <w:r w:rsidRPr="007275DF">
              <w:rPr>
                <w:szCs w:val="18"/>
              </w:rPr>
              <w:t xml:space="preserve"> </w:t>
            </w:r>
            <w:r w:rsidRPr="007275DF">
              <w:t>1</w:t>
            </w:r>
          </w:p>
        </w:tc>
        <w:tc>
          <w:tcPr>
            <w:tcW w:w="4163" w:type="dxa"/>
            <w:gridSpan w:val="5"/>
            <w:tcBorders>
              <w:bottom w:val="single" w:sz="4" w:space="0" w:color="auto"/>
            </w:tcBorders>
          </w:tcPr>
          <w:p w14:paraId="11E90908" w14:textId="77777777" w:rsidR="00AF4DA4" w:rsidRPr="007275DF" w:rsidRDefault="00AF4DA4" w:rsidP="00533337">
            <w:pPr>
              <w:pStyle w:val="TAC"/>
              <w:rPr>
                <w:lang w:val="en-US"/>
              </w:rPr>
            </w:pPr>
            <w:r w:rsidRPr="007275DF">
              <w:rPr>
                <w:lang w:val="en-US"/>
              </w:rPr>
              <w:t>TDD</w:t>
            </w:r>
          </w:p>
        </w:tc>
      </w:tr>
      <w:tr w:rsidR="00AF4DA4" w:rsidRPr="007275DF" w14:paraId="11C9934E" w14:textId="77777777" w:rsidTr="00533337">
        <w:trPr>
          <w:cantSplit/>
          <w:trHeight w:val="150"/>
        </w:trPr>
        <w:tc>
          <w:tcPr>
            <w:tcW w:w="2625" w:type="dxa"/>
            <w:gridSpan w:val="3"/>
            <w:tcBorders>
              <w:left w:val="single" w:sz="4" w:space="0" w:color="auto"/>
            </w:tcBorders>
          </w:tcPr>
          <w:p w14:paraId="541F66CC" w14:textId="77777777" w:rsidR="00AF4DA4" w:rsidRPr="007275DF" w:rsidRDefault="00AF4DA4" w:rsidP="00533337">
            <w:pPr>
              <w:pStyle w:val="TAL"/>
              <w:rPr>
                <w:bCs/>
              </w:rPr>
            </w:pPr>
            <w:r w:rsidRPr="007275DF">
              <w:rPr>
                <w:bCs/>
              </w:rPr>
              <w:t>TDD configuration</w:t>
            </w:r>
          </w:p>
        </w:tc>
        <w:tc>
          <w:tcPr>
            <w:tcW w:w="877" w:type="dxa"/>
          </w:tcPr>
          <w:p w14:paraId="53B77347" w14:textId="77777777" w:rsidR="00AF4DA4" w:rsidRPr="007275DF" w:rsidRDefault="00AF4DA4" w:rsidP="00533337">
            <w:pPr>
              <w:pStyle w:val="TAC"/>
              <w:rPr>
                <w:rFonts w:cs="v4.2.0"/>
              </w:rPr>
            </w:pPr>
          </w:p>
        </w:tc>
        <w:tc>
          <w:tcPr>
            <w:tcW w:w="1281" w:type="dxa"/>
            <w:tcBorders>
              <w:bottom w:val="single" w:sz="4" w:space="0" w:color="auto"/>
            </w:tcBorders>
          </w:tcPr>
          <w:p w14:paraId="3FCE5C76" w14:textId="77777777" w:rsidR="00AF4DA4" w:rsidRPr="007275DF" w:rsidRDefault="00AF4DA4" w:rsidP="00533337">
            <w:pPr>
              <w:pStyle w:val="TAC"/>
            </w:pPr>
            <w:r w:rsidRPr="007275DF">
              <w:t>Config</w:t>
            </w:r>
            <w:r w:rsidRPr="007275DF">
              <w:rPr>
                <w:szCs w:val="18"/>
              </w:rPr>
              <w:t xml:space="preserve"> </w:t>
            </w:r>
            <w:r w:rsidRPr="007275DF">
              <w:t>1</w:t>
            </w:r>
          </w:p>
        </w:tc>
        <w:tc>
          <w:tcPr>
            <w:tcW w:w="4163" w:type="dxa"/>
            <w:gridSpan w:val="5"/>
            <w:tcBorders>
              <w:bottom w:val="single" w:sz="4" w:space="0" w:color="auto"/>
            </w:tcBorders>
          </w:tcPr>
          <w:p w14:paraId="6ABDE365" w14:textId="77777777" w:rsidR="00AF4DA4" w:rsidRPr="007275DF" w:rsidRDefault="00AF4DA4" w:rsidP="00533337">
            <w:pPr>
              <w:pStyle w:val="TAC"/>
              <w:rPr>
                <w:lang w:val="en-US"/>
              </w:rPr>
            </w:pPr>
            <w:r w:rsidRPr="007275DF">
              <w:rPr>
                <w:rFonts w:cs="Arial"/>
              </w:rPr>
              <w:t>TDDConf.1.1 CCA</w:t>
            </w:r>
          </w:p>
        </w:tc>
      </w:tr>
      <w:tr w:rsidR="00AF4DA4" w:rsidRPr="007275DF" w14:paraId="2BC90422" w14:textId="77777777" w:rsidTr="00533337">
        <w:trPr>
          <w:cantSplit/>
          <w:trHeight w:val="150"/>
        </w:trPr>
        <w:tc>
          <w:tcPr>
            <w:tcW w:w="2625" w:type="dxa"/>
            <w:gridSpan w:val="3"/>
            <w:tcBorders>
              <w:left w:val="single" w:sz="4" w:space="0" w:color="auto"/>
            </w:tcBorders>
          </w:tcPr>
          <w:p w14:paraId="7D24C33E" w14:textId="77777777" w:rsidR="00AF4DA4" w:rsidRPr="007275DF" w:rsidRDefault="00AF4DA4" w:rsidP="00533337">
            <w:pPr>
              <w:pStyle w:val="TAL"/>
            </w:pPr>
            <w:r w:rsidRPr="007275DF">
              <w:rPr>
                <w:bCs/>
              </w:rPr>
              <w:t>BW</w:t>
            </w:r>
            <w:r w:rsidRPr="007275DF">
              <w:rPr>
                <w:vertAlign w:val="subscript"/>
              </w:rPr>
              <w:t>channel</w:t>
            </w:r>
          </w:p>
        </w:tc>
        <w:tc>
          <w:tcPr>
            <w:tcW w:w="877" w:type="dxa"/>
          </w:tcPr>
          <w:p w14:paraId="06630C4D" w14:textId="77777777" w:rsidR="00AF4DA4" w:rsidRPr="007275DF" w:rsidRDefault="00AF4DA4" w:rsidP="00533337">
            <w:pPr>
              <w:pStyle w:val="TAC"/>
            </w:pPr>
            <w:r w:rsidRPr="007275DF">
              <w:rPr>
                <w:rFonts w:cs="v4.2.0"/>
              </w:rPr>
              <w:t>MHz</w:t>
            </w:r>
          </w:p>
        </w:tc>
        <w:tc>
          <w:tcPr>
            <w:tcW w:w="1281" w:type="dxa"/>
            <w:tcBorders>
              <w:bottom w:val="single" w:sz="4" w:space="0" w:color="auto"/>
            </w:tcBorders>
          </w:tcPr>
          <w:p w14:paraId="20DB934E" w14:textId="77777777" w:rsidR="00AF4DA4" w:rsidRPr="007275DF" w:rsidRDefault="00AF4DA4" w:rsidP="00533337">
            <w:pPr>
              <w:pStyle w:val="TAC"/>
              <w:rPr>
                <w:lang w:val="en-US"/>
              </w:rPr>
            </w:pPr>
            <w:r w:rsidRPr="007275DF">
              <w:t>Config</w:t>
            </w:r>
            <w:r w:rsidRPr="007275DF">
              <w:rPr>
                <w:szCs w:val="18"/>
              </w:rPr>
              <w:t xml:space="preserve"> </w:t>
            </w:r>
            <w:r w:rsidRPr="007275DF">
              <w:t>1</w:t>
            </w:r>
          </w:p>
        </w:tc>
        <w:tc>
          <w:tcPr>
            <w:tcW w:w="4163" w:type="dxa"/>
            <w:gridSpan w:val="5"/>
            <w:tcBorders>
              <w:bottom w:val="single" w:sz="4" w:space="0" w:color="auto"/>
            </w:tcBorders>
            <w:vAlign w:val="center"/>
          </w:tcPr>
          <w:p w14:paraId="22AEED0E"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69C8DD25" w14:textId="77777777" w:rsidTr="00533337">
        <w:trPr>
          <w:cantSplit/>
          <w:trHeight w:val="81"/>
        </w:trPr>
        <w:tc>
          <w:tcPr>
            <w:tcW w:w="2625" w:type="dxa"/>
            <w:gridSpan w:val="3"/>
            <w:tcBorders>
              <w:left w:val="single" w:sz="4" w:space="0" w:color="auto"/>
            </w:tcBorders>
          </w:tcPr>
          <w:p w14:paraId="59B06238" w14:textId="77777777" w:rsidR="00AF4DA4" w:rsidRPr="007275DF" w:rsidRDefault="00AF4DA4" w:rsidP="00533337">
            <w:pPr>
              <w:pStyle w:val="TAL"/>
              <w:rPr>
                <w:bCs/>
              </w:rPr>
            </w:pPr>
            <w:r w:rsidRPr="007275DF">
              <w:rPr>
                <w:lang w:val="en-US"/>
              </w:rPr>
              <w:t>BWP BW</w:t>
            </w:r>
          </w:p>
        </w:tc>
        <w:tc>
          <w:tcPr>
            <w:tcW w:w="877" w:type="dxa"/>
          </w:tcPr>
          <w:p w14:paraId="5EB4DE53" w14:textId="77777777" w:rsidR="00AF4DA4" w:rsidRPr="007275DF" w:rsidRDefault="00AF4DA4" w:rsidP="00533337">
            <w:pPr>
              <w:pStyle w:val="TAC"/>
            </w:pPr>
            <w:r w:rsidRPr="007275DF">
              <w:t>MHz</w:t>
            </w:r>
          </w:p>
        </w:tc>
        <w:tc>
          <w:tcPr>
            <w:tcW w:w="1281" w:type="dxa"/>
            <w:tcBorders>
              <w:bottom w:val="single" w:sz="4" w:space="0" w:color="auto"/>
            </w:tcBorders>
          </w:tcPr>
          <w:p w14:paraId="5BC20A24" w14:textId="77777777" w:rsidR="00AF4DA4" w:rsidRPr="007275DF" w:rsidRDefault="00AF4DA4" w:rsidP="00533337">
            <w:pPr>
              <w:pStyle w:val="TAC"/>
              <w:rPr>
                <w:lang w:val="en-US"/>
              </w:rPr>
            </w:pPr>
            <w:r w:rsidRPr="007275DF">
              <w:t>Config</w:t>
            </w:r>
            <w:r w:rsidRPr="007275DF">
              <w:rPr>
                <w:szCs w:val="18"/>
              </w:rPr>
              <w:t xml:space="preserve"> </w:t>
            </w:r>
            <w:r w:rsidRPr="007275DF">
              <w:t>1</w:t>
            </w:r>
          </w:p>
        </w:tc>
        <w:tc>
          <w:tcPr>
            <w:tcW w:w="4163" w:type="dxa"/>
            <w:gridSpan w:val="5"/>
            <w:tcBorders>
              <w:bottom w:val="single" w:sz="4" w:space="0" w:color="auto"/>
            </w:tcBorders>
            <w:vAlign w:val="center"/>
          </w:tcPr>
          <w:p w14:paraId="3E0BE7D0"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615F159E" w14:textId="77777777" w:rsidTr="00533337">
        <w:trPr>
          <w:cantSplit/>
          <w:trHeight w:val="36"/>
        </w:trPr>
        <w:tc>
          <w:tcPr>
            <w:tcW w:w="1094" w:type="dxa"/>
            <w:vMerge w:val="restart"/>
            <w:tcBorders>
              <w:left w:val="single" w:sz="4" w:space="0" w:color="auto"/>
            </w:tcBorders>
          </w:tcPr>
          <w:p w14:paraId="59D8B253" w14:textId="77777777" w:rsidR="00AF4DA4" w:rsidRPr="007275DF" w:rsidRDefault="00AF4DA4" w:rsidP="00533337">
            <w:pPr>
              <w:pStyle w:val="TAL"/>
              <w:rPr>
                <w:bCs/>
              </w:rPr>
            </w:pPr>
            <w:r w:rsidRPr="007275DF">
              <w:rPr>
                <w:lang w:val="en-US"/>
              </w:rPr>
              <w:t>BWP configuration</w:t>
            </w:r>
          </w:p>
        </w:tc>
        <w:tc>
          <w:tcPr>
            <w:tcW w:w="1531" w:type="dxa"/>
            <w:gridSpan w:val="2"/>
            <w:tcBorders>
              <w:left w:val="single" w:sz="4" w:space="0" w:color="auto"/>
            </w:tcBorders>
          </w:tcPr>
          <w:p w14:paraId="693E0AD8" w14:textId="77777777" w:rsidR="00AF4DA4" w:rsidRPr="007275DF" w:rsidRDefault="00AF4DA4" w:rsidP="00533337">
            <w:pPr>
              <w:pStyle w:val="TAL"/>
              <w:rPr>
                <w:bCs/>
              </w:rPr>
            </w:pPr>
            <w:r w:rsidRPr="007275DF">
              <w:t>Initial DL BWP</w:t>
            </w:r>
          </w:p>
        </w:tc>
        <w:tc>
          <w:tcPr>
            <w:tcW w:w="877" w:type="dxa"/>
            <w:tcBorders>
              <w:bottom w:val="single" w:sz="4" w:space="0" w:color="auto"/>
            </w:tcBorders>
          </w:tcPr>
          <w:p w14:paraId="0C32E181" w14:textId="77777777" w:rsidR="00AF4DA4" w:rsidRPr="007275DF" w:rsidRDefault="00AF4DA4" w:rsidP="00533337">
            <w:pPr>
              <w:pStyle w:val="TAC"/>
            </w:pPr>
            <w:r w:rsidRPr="007275DF">
              <w:t>Config</w:t>
            </w:r>
            <w:r w:rsidRPr="007275DF">
              <w:rPr>
                <w:szCs w:val="18"/>
              </w:rPr>
              <w:t xml:space="preserve"> </w:t>
            </w:r>
            <w:r w:rsidRPr="007275DF">
              <w:t>1</w:t>
            </w:r>
          </w:p>
        </w:tc>
        <w:tc>
          <w:tcPr>
            <w:tcW w:w="1281" w:type="dxa"/>
            <w:vMerge w:val="restart"/>
            <w:vAlign w:val="center"/>
          </w:tcPr>
          <w:p w14:paraId="1701CDF5"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3B46FD68" w14:textId="77777777" w:rsidR="00AF4DA4" w:rsidRPr="007275DF" w:rsidRDefault="00AF4DA4" w:rsidP="00533337">
            <w:pPr>
              <w:pStyle w:val="TAC"/>
              <w:rPr>
                <w:szCs w:val="18"/>
              </w:rPr>
            </w:pPr>
            <w:r w:rsidRPr="007275DF">
              <w:t>DLBWP.0.1</w:t>
            </w:r>
          </w:p>
        </w:tc>
        <w:tc>
          <w:tcPr>
            <w:tcW w:w="2204" w:type="dxa"/>
            <w:gridSpan w:val="2"/>
            <w:tcBorders>
              <w:bottom w:val="single" w:sz="4" w:space="0" w:color="auto"/>
            </w:tcBorders>
          </w:tcPr>
          <w:p w14:paraId="2D744A9C" w14:textId="77777777" w:rsidR="00AF4DA4" w:rsidRPr="007275DF" w:rsidRDefault="00AF4DA4" w:rsidP="00533337">
            <w:pPr>
              <w:pStyle w:val="TAC"/>
              <w:rPr>
                <w:szCs w:val="18"/>
              </w:rPr>
            </w:pPr>
            <w:r w:rsidRPr="007275DF">
              <w:rPr>
                <w:szCs w:val="18"/>
              </w:rPr>
              <w:t>NA</w:t>
            </w:r>
          </w:p>
        </w:tc>
      </w:tr>
      <w:tr w:rsidR="00AF4DA4" w:rsidRPr="007275DF" w14:paraId="61AE3644" w14:textId="77777777" w:rsidTr="00533337">
        <w:trPr>
          <w:cantSplit/>
          <w:trHeight w:val="36"/>
        </w:trPr>
        <w:tc>
          <w:tcPr>
            <w:tcW w:w="1094" w:type="dxa"/>
            <w:vMerge/>
            <w:tcBorders>
              <w:left w:val="single" w:sz="4" w:space="0" w:color="auto"/>
            </w:tcBorders>
          </w:tcPr>
          <w:p w14:paraId="17CD2B2A" w14:textId="77777777" w:rsidR="00AF4DA4" w:rsidRPr="007275DF" w:rsidRDefault="00AF4DA4" w:rsidP="00533337">
            <w:pPr>
              <w:pStyle w:val="TAL"/>
              <w:rPr>
                <w:lang w:val="en-US"/>
              </w:rPr>
            </w:pPr>
          </w:p>
        </w:tc>
        <w:tc>
          <w:tcPr>
            <w:tcW w:w="1531" w:type="dxa"/>
            <w:gridSpan w:val="2"/>
            <w:tcBorders>
              <w:left w:val="single" w:sz="4" w:space="0" w:color="auto"/>
            </w:tcBorders>
          </w:tcPr>
          <w:p w14:paraId="34FD98CA" w14:textId="77777777" w:rsidR="00AF4DA4" w:rsidRPr="007275DF" w:rsidRDefault="00AF4DA4" w:rsidP="00533337">
            <w:pPr>
              <w:pStyle w:val="TAL"/>
            </w:pPr>
            <w:r w:rsidRPr="007275DF">
              <w:t>Initial UL BWP</w:t>
            </w:r>
          </w:p>
        </w:tc>
        <w:tc>
          <w:tcPr>
            <w:tcW w:w="877" w:type="dxa"/>
            <w:tcBorders>
              <w:bottom w:val="single" w:sz="4" w:space="0" w:color="auto"/>
            </w:tcBorders>
          </w:tcPr>
          <w:p w14:paraId="7FDB4F80" w14:textId="77777777" w:rsidR="00AF4DA4" w:rsidRPr="007275DF" w:rsidRDefault="00AF4DA4" w:rsidP="00533337">
            <w:pPr>
              <w:pStyle w:val="TAC"/>
            </w:pPr>
            <w:r w:rsidRPr="007275DF">
              <w:t>Config</w:t>
            </w:r>
            <w:r w:rsidRPr="007275DF">
              <w:rPr>
                <w:szCs w:val="18"/>
              </w:rPr>
              <w:t xml:space="preserve"> </w:t>
            </w:r>
            <w:r w:rsidRPr="007275DF">
              <w:t>1</w:t>
            </w:r>
          </w:p>
        </w:tc>
        <w:tc>
          <w:tcPr>
            <w:tcW w:w="1281" w:type="dxa"/>
            <w:vMerge/>
            <w:vAlign w:val="center"/>
          </w:tcPr>
          <w:p w14:paraId="1B85E4B4" w14:textId="77777777" w:rsidR="00AF4DA4" w:rsidRPr="007275DF" w:rsidRDefault="00AF4DA4" w:rsidP="00533337">
            <w:pPr>
              <w:pStyle w:val="TAC"/>
            </w:pPr>
          </w:p>
        </w:tc>
        <w:tc>
          <w:tcPr>
            <w:tcW w:w="1959" w:type="dxa"/>
            <w:gridSpan w:val="3"/>
            <w:tcBorders>
              <w:bottom w:val="single" w:sz="4" w:space="0" w:color="auto"/>
            </w:tcBorders>
          </w:tcPr>
          <w:p w14:paraId="7AA382F6" w14:textId="77777777" w:rsidR="00AF4DA4" w:rsidRPr="007275DF" w:rsidRDefault="00AF4DA4" w:rsidP="00533337">
            <w:pPr>
              <w:pStyle w:val="TAC"/>
            </w:pPr>
            <w:r w:rsidRPr="007275DF">
              <w:rPr>
                <w:bCs/>
              </w:rPr>
              <w:t>ULBWP.0.1</w:t>
            </w:r>
          </w:p>
        </w:tc>
        <w:tc>
          <w:tcPr>
            <w:tcW w:w="2204" w:type="dxa"/>
            <w:gridSpan w:val="2"/>
            <w:tcBorders>
              <w:bottom w:val="single" w:sz="4" w:space="0" w:color="auto"/>
            </w:tcBorders>
          </w:tcPr>
          <w:p w14:paraId="6DE412B2" w14:textId="77777777" w:rsidR="00AF4DA4" w:rsidRPr="007275DF" w:rsidRDefault="00AF4DA4" w:rsidP="00533337">
            <w:pPr>
              <w:pStyle w:val="TAC"/>
            </w:pPr>
            <w:r w:rsidRPr="007275DF">
              <w:t>NA</w:t>
            </w:r>
          </w:p>
        </w:tc>
      </w:tr>
      <w:tr w:rsidR="00AF4DA4" w:rsidRPr="007275DF" w14:paraId="504E8754" w14:textId="77777777" w:rsidTr="00533337">
        <w:trPr>
          <w:cantSplit/>
          <w:trHeight w:val="36"/>
        </w:trPr>
        <w:tc>
          <w:tcPr>
            <w:tcW w:w="1094" w:type="dxa"/>
            <w:vMerge/>
            <w:tcBorders>
              <w:left w:val="single" w:sz="4" w:space="0" w:color="auto"/>
            </w:tcBorders>
          </w:tcPr>
          <w:p w14:paraId="7364B56D" w14:textId="77777777" w:rsidR="00AF4DA4" w:rsidRPr="007275DF" w:rsidRDefault="00AF4DA4" w:rsidP="00533337">
            <w:pPr>
              <w:pStyle w:val="TAL"/>
              <w:rPr>
                <w:bCs/>
              </w:rPr>
            </w:pPr>
          </w:p>
        </w:tc>
        <w:tc>
          <w:tcPr>
            <w:tcW w:w="1531" w:type="dxa"/>
            <w:gridSpan w:val="2"/>
            <w:tcBorders>
              <w:left w:val="single" w:sz="4" w:space="0" w:color="auto"/>
            </w:tcBorders>
          </w:tcPr>
          <w:p w14:paraId="799117EC" w14:textId="77777777" w:rsidR="00AF4DA4" w:rsidRPr="007275DF" w:rsidRDefault="00AF4DA4" w:rsidP="00533337">
            <w:pPr>
              <w:pStyle w:val="TAL"/>
              <w:rPr>
                <w:bCs/>
              </w:rPr>
            </w:pPr>
            <w:r w:rsidRPr="007275DF">
              <w:t>Dedicated DL BWP</w:t>
            </w:r>
          </w:p>
        </w:tc>
        <w:tc>
          <w:tcPr>
            <w:tcW w:w="877" w:type="dxa"/>
            <w:tcBorders>
              <w:bottom w:val="single" w:sz="4" w:space="0" w:color="auto"/>
            </w:tcBorders>
          </w:tcPr>
          <w:p w14:paraId="4E4FA65B" w14:textId="77777777" w:rsidR="00AF4DA4" w:rsidRPr="007275DF" w:rsidRDefault="00AF4DA4" w:rsidP="00533337">
            <w:pPr>
              <w:pStyle w:val="TAC"/>
            </w:pPr>
            <w:r w:rsidRPr="007275DF">
              <w:t>Config</w:t>
            </w:r>
            <w:r w:rsidRPr="007275DF">
              <w:rPr>
                <w:szCs w:val="18"/>
              </w:rPr>
              <w:t xml:space="preserve"> </w:t>
            </w:r>
            <w:r w:rsidRPr="007275DF">
              <w:t>1</w:t>
            </w:r>
          </w:p>
        </w:tc>
        <w:tc>
          <w:tcPr>
            <w:tcW w:w="1281" w:type="dxa"/>
            <w:vMerge/>
            <w:vAlign w:val="center"/>
          </w:tcPr>
          <w:p w14:paraId="60ADC101" w14:textId="77777777" w:rsidR="00AF4DA4" w:rsidRPr="007275DF" w:rsidRDefault="00AF4DA4" w:rsidP="00533337">
            <w:pPr>
              <w:pStyle w:val="TAC"/>
            </w:pPr>
          </w:p>
        </w:tc>
        <w:tc>
          <w:tcPr>
            <w:tcW w:w="1959" w:type="dxa"/>
            <w:gridSpan w:val="3"/>
            <w:tcBorders>
              <w:bottom w:val="single" w:sz="4" w:space="0" w:color="auto"/>
            </w:tcBorders>
          </w:tcPr>
          <w:p w14:paraId="04D23C4D" w14:textId="77777777" w:rsidR="00AF4DA4" w:rsidRPr="007275DF" w:rsidRDefault="00AF4DA4" w:rsidP="00533337">
            <w:pPr>
              <w:pStyle w:val="TAC"/>
              <w:rPr>
                <w:szCs w:val="18"/>
              </w:rPr>
            </w:pPr>
            <w:r w:rsidRPr="007275DF">
              <w:t>DLBWP.1.1</w:t>
            </w:r>
          </w:p>
        </w:tc>
        <w:tc>
          <w:tcPr>
            <w:tcW w:w="2204" w:type="dxa"/>
            <w:gridSpan w:val="2"/>
            <w:tcBorders>
              <w:bottom w:val="single" w:sz="4" w:space="0" w:color="auto"/>
            </w:tcBorders>
          </w:tcPr>
          <w:p w14:paraId="10600FE5" w14:textId="77777777" w:rsidR="00AF4DA4" w:rsidRPr="007275DF" w:rsidRDefault="00AF4DA4" w:rsidP="00533337">
            <w:pPr>
              <w:pStyle w:val="TAC"/>
              <w:rPr>
                <w:szCs w:val="18"/>
              </w:rPr>
            </w:pPr>
            <w:r w:rsidRPr="007275DF">
              <w:rPr>
                <w:szCs w:val="18"/>
              </w:rPr>
              <w:t>NA</w:t>
            </w:r>
          </w:p>
        </w:tc>
      </w:tr>
      <w:tr w:rsidR="00AF4DA4" w:rsidRPr="007275DF" w14:paraId="382DAF0B" w14:textId="77777777" w:rsidTr="00533337">
        <w:trPr>
          <w:cantSplit/>
          <w:trHeight w:val="36"/>
        </w:trPr>
        <w:tc>
          <w:tcPr>
            <w:tcW w:w="1094" w:type="dxa"/>
            <w:vMerge/>
            <w:tcBorders>
              <w:left w:val="single" w:sz="4" w:space="0" w:color="auto"/>
              <w:bottom w:val="single" w:sz="4" w:space="0" w:color="auto"/>
            </w:tcBorders>
          </w:tcPr>
          <w:p w14:paraId="6FAA71C3" w14:textId="77777777" w:rsidR="00AF4DA4" w:rsidRPr="007275DF" w:rsidRDefault="00AF4DA4" w:rsidP="00533337">
            <w:pPr>
              <w:pStyle w:val="TAL"/>
              <w:rPr>
                <w:bCs/>
              </w:rPr>
            </w:pPr>
          </w:p>
        </w:tc>
        <w:tc>
          <w:tcPr>
            <w:tcW w:w="1531" w:type="dxa"/>
            <w:gridSpan w:val="2"/>
            <w:tcBorders>
              <w:left w:val="single" w:sz="4" w:space="0" w:color="auto"/>
              <w:bottom w:val="single" w:sz="4" w:space="0" w:color="auto"/>
            </w:tcBorders>
          </w:tcPr>
          <w:p w14:paraId="78DB3448" w14:textId="77777777" w:rsidR="00AF4DA4" w:rsidRPr="007275DF" w:rsidRDefault="00AF4DA4" w:rsidP="00533337">
            <w:pPr>
              <w:pStyle w:val="TAL"/>
              <w:rPr>
                <w:bCs/>
              </w:rPr>
            </w:pPr>
            <w:r w:rsidRPr="007275DF">
              <w:rPr>
                <w:bCs/>
              </w:rPr>
              <w:t>Dedicated UL BWP</w:t>
            </w:r>
          </w:p>
        </w:tc>
        <w:tc>
          <w:tcPr>
            <w:tcW w:w="877" w:type="dxa"/>
            <w:tcBorders>
              <w:bottom w:val="single" w:sz="4" w:space="0" w:color="auto"/>
            </w:tcBorders>
          </w:tcPr>
          <w:p w14:paraId="0C71A479" w14:textId="77777777" w:rsidR="00AF4DA4" w:rsidRPr="007275DF" w:rsidRDefault="00AF4DA4" w:rsidP="00533337">
            <w:pPr>
              <w:pStyle w:val="TAC"/>
            </w:pPr>
            <w:r w:rsidRPr="007275DF">
              <w:t>Config</w:t>
            </w:r>
            <w:r w:rsidRPr="007275DF">
              <w:rPr>
                <w:szCs w:val="18"/>
              </w:rPr>
              <w:t xml:space="preserve"> </w:t>
            </w:r>
            <w:r w:rsidRPr="007275DF">
              <w:t>1</w:t>
            </w:r>
          </w:p>
        </w:tc>
        <w:tc>
          <w:tcPr>
            <w:tcW w:w="1281" w:type="dxa"/>
            <w:vMerge/>
            <w:tcBorders>
              <w:bottom w:val="single" w:sz="4" w:space="0" w:color="auto"/>
            </w:tcBorders>
            <w:vAlign w:val="center"/>
          </w:tcPr>
          <w:p w14:paraId="7EBF623C" w14:textId="77777777" w:rsidR="00AF4DA4" w:rsidRPr="007275DF" w:rsidRDefault="00AF4DA4" w:rsidP="00533337">
            <w:pPr>
              <w:pStyle w:val="TAC"/>
            </w:pPr>
          </w:p>
        </w:tc>
        <w:tc>
          <w:tcPr>
            <w:tcW w:w="1959" w:type="dxa"/>
            <w:gridSpan w:val="3"/>
            <w:tcBorders>
              <w:bottom w:val="single" w:sz="4" w:space="0" w:color="auto"/>
            </w:tcBorders>
            <w:vAlign w:val="center"/>
          </w:tcPr>
          <w:p w14:paraId="0F28A56A" w14:textId="77777777" w:rsidR="00AF4DA4" w:rsidRPr="007275DF" w:rsidRDefault="00AF4DA4" w:rsidP="00533337">
            <w:pPr>
              <w:pStyle w:val="TAC"/>
              <w:rPr>
                <w:szCs w:val="18"/>
              </w:rPr>
            </w:pPr>
            <w:r w:rsidRPr="007275DF">
              <w:t>ULBWP.1.1</w:t>
            </w:r>
          </w:p>
        </w:tc>
        <w:tc>
          <w:tcPr>
            <w:tcW w:w="2204" w:type="dxa"/>
            <w:gridSpan w:val="2"/>
            <w:tcBorders>
              <w:bottom w:val="single" w:sz="4" w:space="0" w:color="auto"/>
            </w:tcBorders>
            <w:vAlign w:val="center"/>
          </w:tcPr>
          <w:p w14:paraId="255E92AD" w14:textId="77777777" w:rsidR="00AF4DA4" w:rsidRPr="007275DF" w:rsidRDefault="00AF4DA4" w:rsidP="00533337">
            <w:pPr>
              <w:pStyle w:val="TAC"/>
              <w:rPr>
                <w:szCs w:val="18"/>
              </w:rPr>
            </w:pPr>
            <w:r w:rsidRPr="007275DF">
              <w:rPr>
                <w:szCs w:val="18"/>
              </w:rPr>
              <w:t>NA</w:t>
            </w:r>
          </w:p>
        </w:tc>
      </w:tr>
      <w:tr w:rsidR="00AF4DA4" w:rsidRPr="007275DF" w14:paraId="1C2CCDFA" w14:textId="77777777" w:rsidTr="00533337">
        <w:trPr>
          <w:cantSplit/>
          <w:trHeight w:val="443"/>
        </w:trPr>
        <w:tc>
          <w:tcPr>
            <w:tcW w:w="2625" w:type="dxa"/>
            <w:gridSpan w:val="3"/>
            <w:tcBorders>
              <w:left w:val="single" w:sz="4" w:space="0" w:color="auto"/>
            </w:tcBorders>
          </w:tcPr>
          <w:p w14:paraId="4BA11BAD" w14:textId="77777777" w:rsidR="00AF4DA4" w:rsidRPr="007275DF" w:rsidRDefault="00AF4DA4" w:rsidP="00533337">
            <w:pPr>
              <w:pStyle w:val="TAL"/>
              <w:rPr>
                <w:bCs/>
              </w:rPr>
            </w:pPr>
            <w:r w:rsidRPr="007275DF">
              <w:rPr>
                <w:bCs/>
              </w:rPr>
              <w:t>TRS configuration</w:t>
            </w:r>
          </w:p>
        </w:tc>
        <w:tc>
          <w:tcPr>
            <w:tcW w:w="877" w:type="dxa"/>
          </w:tcPr>
          <w:p w14:paraId="7EAF9E26" w14:textId="77777777" w:rsidR="00AF4DA4" w:rsidRPr="007275DF" w:rsidRDefault="00AF4DA4" w:rsidP="00533337">
            <w:pPr>
              <w:pStyle w:val="TAC"/>
            </w:pPr>
          </w:p>
        </w:tc>
        <w:tc>
          <w:tcPr>
            <w:tcW w:w="1281" w:type="dxa"/>
            <w:tcBorders>
              <w:bottom w:val="single" w:sz="4" w:space="0" w:color="auto"/>
            </w:tcBorders>
          </w:tcPr>
          <w:p w14:paraId="325323FF"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3A98C1C8" w14:textId="77777777" w:rsidR="00AF4DA4" w:rsidRPr="007275DF" w:rsidRDefault="00AF4DA4" w:rsidP="00533337">
            <w:pPr>
              <w:pStyle w:val="TAC"/>
            </w:pPr>
            <w:r w:rsidRPr="007275DF">
              <w:rPr>
                <w:bCs/>
              </w:rPr>
              <w:t>TRS.1.2 TDD</w:t>
            </w:r>
          </w:p>
        </w:tc>
        <w:tc>
          <w:tcPr>
            <w:tcW w:w="2204" w:type="dxa"/>
            <w:gridSpan w:val="2"/>
            <w:tcBorders>
              <w:bottom w:val="single" w:sz="4" w:space="0" w:color="auto"/>
            </w:tcBorders>
          </w:tcPr>
          <w:p w14:paraId="114EEED3" w14:textId="77777777" w:rsidR="00AF4DA4" w:rsidRPr="007275DF" w:rsidRDefault="00AF4DA4" w:rsidP="00533337">
            <w:pPr>
              <w:pStyle w:val="TAC"/>
            </w:pPr>
            <w:r w:rsidRPr="007275DF">
              <w:rPr>
                <w:bCs/>
              </w:rPr>
              <w:t>NA</w:t>
            </w:r>
          </w:p>
        </w:tc>
      </w:tr>
      <w:tr w:rsidR="00AF4DA4" w:rsidRPr="007275DF" w14:paraId="17913FB9" w14:textId="77777777" w:rsidTr="00533337">
        <w:trPr>
          <w:cantSplit/>
          <w:trHeight w:val="443"/>
        </w:trPr>
        <w:tc>
          <w:tcPr>
            <w:tcW w:w="2625" w:type="dxa"/>
            <w:gridSpan w:val="3"/>
            <w:tcBorders>
              <w:left w:val="single" w:sz="4" w:space="0" w:color="auto"/>
              <w:bottom w:val="single" w:sz="4" w:space="0" w:color="auto"/>
            </w:tcBorders>
          </w:tcPr>
          <w:p w14:paraId="7DE6A192" w14:textId="77777777" w:rsidR="00AF4DA4" w:rsidRPr="007275DF" w:rsidRDefault="00AF4DA4" w:rsidP="00533337">
            <w:pPr>
              <w:pStyle w:val="TAL"/>
            </w:pPr>
            <w:r w:rsidRPr="007275DF">
              <w:rPr>
                <w:bCs/>
              </w:rPr>
              <w:t xml:space="preserve">OCNG Patterns defined in A.3.2.1.1 (OP.1) </w:t>
            </w:r>
          </w:p>
        </w:tc>
        <w:tc>
          <w:tcPr>
            <w:tcW w:w="877" w:type="dxa"/>
            <w:tcBorders>
              <w:bottom w:val="single" w:sz="4" w:space="0" w:color="auto"/>
            </w:tcBorders>
          </w:tcPr>
          <w:p w14:paraId="13D14F42" w14:textId="77777777" w:rsidR="00AF4DA4" w:rsidRPr="007275DF" w:rsidRDefault="00AF4DA4" w:rsidP="00533337">
            <w:pPr>
              <w:pStyle w:val="TAC"/>
            </w:pPr>
          </w:p>
        </w:tc>
        <w:tc>
          <w:tcPr>
            <w:tcW w:w="1281" w:type="dxa"/>
            <w:tcBorders>
              <w:bottom w:val="single" w:sz="4" w:space="0" w:color="auto"/>
            </w:tcBorders>
          </w:tcPr>
          <w:p w14:paraId="5FDA5C22"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570D774A" w14:textId="77777777" w:rsidR="00AF4DA4" w:rsidRPr="007275DF" w:rsidRDefault="00AF4DA4" w:rsidP="00533337">
            <w:pPr>
              <w:pStyle w:val="TAC"/>
              <w:rPr>
                <w:rFonts w:cs="v4.2.0"/>
              </w:rPr>
            </w:pPr>
            <w:r w:rsidRPr="007275DF">
              <w:t xml:space="preserve">OP.1 </w:t>
            </w:r>
          </w:p>
        </w:tc>
        <w:tc>
          <w:tcPr>
            <w:tcW w:w="2204" w:type="dxa"/>
            <w:gridSpan w:val="2"/>
            <w:tcBorders>
              <w:bottom w:val="single" w:sz="4" w:space="0" w:color="auto"/>
            </w:tcBorders>
          </w:tcPr>
          <w:p w14:paraId="3AA64426" w14:textId="77777777" w:rsidR="00AF4DA4" w:rsidRPr="007275DF" w:rsidRDefault="00AF4DA4" w:rsidP="00533337">
            <w:pPr>
              <w:pStyle w:val="TAC"/>
              <w:rPr>
                <w:rFonts w:cs="v4.2.0"/>
              </w:rPr>
            </w:pPr>
            <w:r w:rsidRPr="007275DF">
              <w:t>OP.1</w:t>
            </w:r>
          </w:p>
        </w:tc>
      </w:tr>
      <w:tr w:rsidR="00AF4DA4" w:rsidRPr="007275DF" w14:paraId="04860F84" w14:textId="77777777" w:rsidTr="00533337">
        <w:trPr>
          <w:cantSplit/>
          <w:trHeight w:val="259"/>
        </w:trPr>
        <w:tc>
          <w:tcPr>
            <w:tcW w:w="2625" w:type="dxa"/>
            <w:gridSpan w:val="3"/>
            <w:tcBorders>
              <w:left w:val="single" w:sz="4" w:space="0" w:color="auto"/>
            </w:tcBorders>
          </w:tcPr>
          <w:p w14:paraId="3A464E7C" w14:textId="77777777" w:rsidR="00AF4DA4" w:rsidRPr="007275DF" w:rsidRDefault="00AF4DA4" w:rsidP="00533337">
            <w:pPr>
              <w:pStyle w:val="TAL"/>
              <w:rPr>
                <w:lang w:val="en-US"/>
              </w:rPr>
            </w:pPr>
            <w:r w:rsidRPr="007275DF">
              <w:rPr>
                <w:lang w:val="en-US"/>
              </w:rPr>
              <w:t>PDSCH Reference measurement channel</w:t>
            </w:r>
          </w:p>
        </w:tc>
        <w:tc>
          <w:tcPr>
            <w:tcW w:w="877" w:type="dxa"/>
            <w:tcBorders>
              <w:bottom w:val="single" w:sz="4" w:space="0" w:color="auto"/>
            </w:tcBorders>
          </w:tcPr>
          <w:p w14:paraId="363DC051" w14:textId="77777777" w:rsidR="00AF4DA4" w:rsidRPr="007275DF" w:rsidRDefault="00AF4DA4" w:rsidP="00533337">
            <w:pPr>
              <w:pStyle w:val="TAC"/>
            </w:pPr>
          </w:p>
        </w:tc>
        <w:tc>
          <w:tcPr>
            <w:tcW w:w="1281" w:type="dxa"/>
            <w:tcBorders>
              <w:bottom w:val="single" w:sz="4" w:space="0" w:color="auto"/>
            </w:tcBorders>
          </w:tcPr>
          <w:p w14:paraId="7A07B206"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vAlign w:val="center"/>
          </w:tcPr>
          <w:p w14:paraId="14457EC7" w14:textId="77777777" w:rsidR="00AF4DA4" w:rsidRPr="007275DF" w:rsidRDefault="00AF4DA4" w:rsidP="00533337">
            <w:pPr>
              <w:pStyle w:val="TAC"/>
            </w:pPr>
            <w:r w:rsidRPr="007275DF">
              <w:rPr>
                <w:rFonts w:cs="v4.2.0"/>
                <w:bCs/>
                <w:lang w:eastAsia="zh-CN"/>
              </w:rPr>
              <w:t>SR.1.1 CCA</w:t>
            </w:r>
          </w:p>
        </w:tc>
        <w:tc>
          <w:tcPr>
            <w:tcW w:w="2204" w:type="dxa"/>
            <w:gridSpan w:val="2"/>
          </w:tcPr>
          <w:p w14:paraId="491D4FAA" w14:textId="77777777" w:rsidR="00AF4DA4" w:rsidRPr="007275DF" w:rsidRDefault="00AF4DA4" w:rsidP="00533337">
            <w:pPr>
              <w:pStyle w:val="TAC"/>
            </w:pPr>
          </w:p>
        </w:tc>
      </w:tr>
      <w:tr w:rsidR="00AF4DA4" w:rsidRPr="007275DF" w14:paraId="15DAC7DE" w14:textId="77777777" w:rsidTr="00533337">
        <w:trPr>
          <w:cantSplit/>
          <w:trHeight w:val="259"/>
        </w:trPr>
        <w:tc>
          <w:tcPr>
            <w:tcW w:w="2625" w:type="dxa"/>
            <w:gridSpan w:val="3"/>
            <w:tcBorders>
              <w:left w:val="single" w:sz="4" w:space="0" w:color="auto"/>
            </w:tcBorders>
          </w:tcPr>
          <w:p w14:paraId="260DFDDE" w14:textId="77777777" w:rsidR="00AF4DA4" w:rsidRPr="007275DF" w:rsidRDefault="00AF4DA4" w:rsidP="00533337">
            <w:pPr>
              <w:pStyle w:val="TAL"/>
              <w:rPr>
                <w:lang w:val="en-US"/>
              </w:rPr>
            </w:pPr>
            <w:r w:rsidRPr="007275DF">
              <w:rPr>
                <w:rFonts w:cs="v5.0.0"/>
              </w:rPr>
              <w:t>CORESET Reference Channel</w:t>
            </w:r>
          </w:p>
        </w:tc>
        <w:tc>
          <w:tcPr>
            <w:tcW w:w="877" w:type="dxa"/>
            <w:tcBorders>
              <w:bottom w:val="single" w:sz="4" w:space="0" w:color="auto"/>
            </w:tcBorders>
          </w:tcPr>
          <w:p w14:paraId="01D0E8FF" w14:textId="77777777" w:rsidR="00AF4DA4" w:rsidRPr="007275DF" w:rsidRDefault="00AF4DA4" w:rsidP="00533337">
            <w:pPr>
              <w:pStyle w:val="TAC"/>
            </w:pPr>
          </w:p>
        </w:tc>
        <w:tc>
          <w:tcPr>
            <w:tcW w:w="1281" w:type="dxa"/>
            <w:tcBorders>
              <w:bottom w:val="single" w:sz="4" w:space="0" w:color="auto"/>
            </w:tcBorders>
          </w:tcPr>
          <w:p w14:paraId="46872CB8"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vAlign w:val="center"/>
          </w:tcPr>
          <w:p w14:paraId="4ACB5D85" w14:textId="77777777" w:rsidR="00AF4DA4" w:rsidRPr="007275DF" w:rsidRDefault="00AF4DA4" w:rsidP="00533337">
            <w:pPr>
              <w:pStyle w:val="TAC"/>
            </w:pPr>
            <w:r w:rsidRPr="007275DF">
              <w:rPr>
                <w:rFonts w:cs="v4.2.0"/>
                <w:bCs/>
                <w:lang w:eastAsia="zh-CN"/>
              </w:rPr>
              <w:t>CR.1.1 CCA</w:t>
            </w:r>
          </w:p>
        </w:tc>
        <w:tc>
          <w:tcPr>
            <w:tcW w:w="2204" w:type="dxa"/>
            <w:gridSpan w:val="2"/>
          </w:tcPr>
          <w:p w14:paraId="76CF9D84" w14:textId="77777777" w:rsidR="00AF4DA4" w:rsidRPr="007275DF" w:rsidRDefault="00AF4DA4" w:rsidP="00533337">
            <w:pPr>
              <w:pStyle w:val="TAC"/>
            </w:pPr>
          </w:p>
        </w:tc>
      </w:tr>
      <w:tr w:rsidR="00AF4DA4" w:rsidRPr="007275DF" w14:paraId="4A37FB94" w14:textId="77777777" w:rsidTr="00533337">
        <w:trPr>
          <w:cantSplit/>
          <w:trHeight w:val="644"/>
        </w:trPr>
        <w:tc>
          <w:tcPr>
            <w:tcW w:w="1312" w:type="dxa"/>
            <w:gridSpan w:val="2"/>
            <w:tcBorders>
              <w:left w:val="single" w:sz="4" w:space="0" w:color="auto"/>
              <w:bottom w:val="nil"/>
            </w:tcBorders>
          </w:tcPr>
          <w:p w14:paraId="05324D51" w14:textId="77777777" w:rsidR="00AF4DA4" w:rsidRPr="007275DF" w:rsidRDefault="00AF4DA4" w:rsidP="00533337">
            <w:pPr>
              <w:pStyle w:val="TAL"/>
            </w:pPr>
            <w:r w:rsidRPr="007275DF">
              <w:t>SSB parameters</w:t>
            </w:r>
          </w:p>
        </w:tc>
        <w:tc>
          <w:tcPr>
            <w:tcW w:w="1313" w:type="dxa"/>
            <w:tcBorders>
              <w:left w:val="single" w:sz="4" w:space="0" w:color="auto"/>
            </w:tcBorders>
          </w:tcPr>
          <w:p w14:paraId="75CCE2B5"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877" w:type="dxa"/>
          </w:tcPr>
          <w:p w14:paraId="50222221" w14:textId="77777777" w:rsidR="00AF4DA4" w:rsidRPr="007275DF" w:rsidRDefault="00AF4DA4" w:rsidP="00533337">
            <w:pPr>
              <w:pStyle w:val="TAC"/>
            </w:pPr>
          </w:p>
        </w:tc>
        <w:tc>
          <w:tcPr>
            <w:tcW w:w="1281" w:type="dxa"/>
            <w:vAlign w:val="center"/>
          </w:tcPr>
          <w:p w14:paraId="488426E0" w14:textId="77777777" w:rsidR="00AF4DA4" w:rsidRPr="007275DF" w:rsidRDefault="00AF4DA4" w:rsidP="00533337">
            <w:pPr>
              <w:pStyle w:val="TAC"/>
              <w:rPr>
                <w:lang w:val="en-US"/>
              </w:rPr>
            </w:pPr>
            <w:r w:rsidRPr="007275DF">
              <w:t>Config</w:t>
            </w:r>
            <w:r w:rsidRPr="007275DF">
              <w:rPr>
                <w:szCs w:val="18"/>
              </w:rPr>
              <w:t xml:space="preserve"> </w:t>
            </w:r>
            <w:r w:rsidRPr="007275DF">
              <w:t>1</w:t>
            </w:r>
          </w:p>
        </w:tc>
        <w:tc>
          <w:tcPr>
            <w:tcW w:w="1959" w:type="dxa"/>
            <w:gridSpan w:val="3"/>
            <w:vAlign w:val="center"/>
          </w:tcPr>
          <w:p w14:paraId="10D445E1" w14:textId="77777777" w:rsidR="00AF4DA4" w:rsidRPr="007275DF" w:rsidRDefault="00AF4DA4" w:rsidP="00533337">
            <w:pPr>
              <w:pStyle w:val="TAC"/>
              <w:rPr>
                <w:lang w:val="en-US"/>
              </w:rPr>
            </w:pPr>
            <w:r w:rsidRPr="007275DF">
              <w:rPr>
                <w:rFonts w:cs="v4.2.0"/>
                <w:bCs/>
                <w:lang w:eastAsia="zh-CN"/>
              </w:rPr>
              <w:t>SSB.1 CCA</w:t>
            </w:r>
          </w:p>
        </w:tc>
        <w:tc>
          <w:tcPr>
            <w:tcW w:w="2204" w:type="dxa"/>
            <w:gridSpan w:val="2"/>
            <w:vAlign w:val="center"/>
          </w:tcPr>
          <w:p w14:paraId="3A898ECC" w14:textId="77777777" w:rsidR="00AF4DA4" w:rsidRPr="007275DF" w:rsidRDefault="00AF4DA4" w:rsidP="00533337">
            <w:pPr>
              <w:pStyle w:val="TAC"/>
            </w:pPr>
            <w:r w:rsidRPr="007275DF">
              <w:rPr>
                <w:rFonts w:cs="v4.2.0"/>
                <w:bCs/>
                <w:lang w:eastAsia="zh-CN"/>
              </w:rPr>
              <w:t>SSB.1 CCA</w:t>
            </w:r>
          </w:p>
        </w:tc>
      </w:tr>
      <w:tr w:rsidR="00AF4DA4" w:rsidRPr="007275DF" w14:paraId="0DFABCA9" w14:textId="77777777" w:rsidTr="00533337">
        <w:trPr>
          <w:cantSplit/>
          <w:trHeight w:val="621"/>
        </w:trPr>
        <w:tc>
          <w:tcPr>
            <w:tcW w:w="1312" w:type="dxa"/>
            <w:gridSpan w:val="2"/>
            <w:tcBorders>
              <w:top w:val="nil"/>
              <w:left w:val="single" w:sz="4" w:space="0" w:color="auto"/>
            </w:tcBorders>
          </w:tcPr>
          <w:p w14:paraId="60BB43F1" w14:textId="77777777" w:rsidR="00AF4DA4" w:rsidRPr="007275DF" w:rsidRDefault="00AF4DA4" w:rsidP="00533337">
            <w:pPr>
              <w:pStyle w:val="TAL"/>
            </w:pPr>
          </w:p>
        </w:tc>
        <w:tc>
          <w:tcPr>
            <w:tcW w:w="1313" w:type="dxa"/>
            <w:tcBorders>
              <w:left w:val="single" w:sz="4" w:space="0" w:color="auto"/>
            </w:tcBorders>
          </w:tcPr>
          <w:p w14:paraId="0B2A52F7" w14:textId="77777777" w:rsidR="00AF4DA4" w:rsidRPr="007275DF" w:rsidRDefault="00AF4DA4" w:rsidP="00533337">
            <w:pPr>
              <w:pStyle w:val="TAL"/>
            </w:pPr>
            <w:r w:rsidRPr="007275DF">
              <w:rPr>
                <w:lang w:val="it-IT" w:eastAsia="zh-CN"/>
              </w:rPr>
              <w:t>Dynamic channel access</w:t>
            </w:r>
            <w:r w:rsidRPr="007275DF">
              <w:rPr>
                <w:vertAlign w:val="superscript"/>
                <w:lang w:val="it-IT" w:eastAsia="zh-CN"/>
              </w:rPr>
              <w:t xml:space="preserve"> Note 6,7</w:t>
            </w:r>
          </w:p>
        </w:tc>
        <w:tc>
          <w:tcPr>
            <w:tcW w:w="877" w:type="dxa"/>
          </w:tcPr>
          <w:p w14:paraId="71BD7C1C" w14:textId="77777777" w:rsidR="00AF4DA4" w:rsidRPr="007275DF" w:rsidRDefault="00AF4DA4" w:rsidP="00533337">
            <w:pPr>
              <w:pStyle w:val="TAC"/>
            </w:pPr>
          </w:p>
        </w:tc>
        <w:tc>
          <w:tcPr>
            <w:tcW w:w="1281" w:type="dxa"/>
            <w:vAlign w:val="center"/>
          </w:tcPr>
          <w:p w14:paraId="0D4F28B9"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vAlign w:val="center"/>
          </w:tcPr>
          <w:p w14:paraId="30DA0013" w14:textId="77777777" w:rsidR="00AF4DA4" w:rsidRPr="007275DF" w:rsidRDefault="00AF4DA4" w:rsidP="00533337">
            <w:pPr>
              <w:pStyle w:val="TAC"/>
              <w:rPr>
                <w:lang w:eastAsia="zh-CN"/>
              </w:rPr>
            </w:pPr>
            <w:r w:rsidRPr="007275DF">
              <w:rPr>
                <w:rFonts w:cs="v4.2.0"/>
                <w:bCs/>
                <w:lang w:eastAsia="zh-CN"/>
              </w:rPr>
              <w:t>SSB.2 CCA</w:t>
            </w:r>
          </w:p>
        </w:tc>
        <w:tc>
          <w:tcPr>
            <w:tcW w:w="2204" w:type="dxa"/>
            <w:gridSpan w:val="2"/>
            <w:vAlign w:val="center"/>
          </w:tcPr>
          <w:p w14:paraId="36419B97" w14:textId="77777777" w:rsidR="00AF4DA4" w:rsidRPr="007275DF" w:rsidRDefault="00AF4DA4" w:rsidP="00533337">
            <w:pPr>
              <w:pStyle w:val="TAC"/>
              <w:rPr>
                <w:lang w:eastAsia="zh-CN"/>
              </w:rPr>
            </w:pPr>
            <w:r w:rsidRPr="007275DF">
              <w:rPr>
                <w:rFonts w:cs="v4.2.0"/>
                <w:bCs/>
                <w:lang w:eastAsia="zh-CN"/>
              </w:rPr>
              <w:t>SSB.2 CCA</w:t>
            </w:r>
          </w:p>
        </w:tc>
      </w:tr>
      <w:tr w:rsidR="00AF4DA4" w:rsidRPr="007275DF" w14:paraId="231D9389" w14:textId="77777777" w:rsidTr="00533337">
        <w:trPr>
          <w:cantSplit/>
          <w:trHeight w:val="259"/>
        </w:trPr>
        <w:tc>
          <w:tcPr>
            <w:tcW w:w="2625" w:type="dxa"/>
            <w:gridSpan w:val="3"/>
            <w:tcBorders>
              <w:left w:val="single" w:sz="4" w:space="0" w:color="auto"/>
            </w:tcBorders>
          </w:tcPr>
          <w:p w14:paraId="672459D6" w14:textId="77777777" w:rsidR="00AF4DA4" w:rsidRPr="007275DF" w:rsidRDefault="00AF4DA4" w:rsidP="00533337">
            <w:pPr>
              <w:pStyle w:val="TAL"/>
            </w:pPr>
            <w:r w:rsidRPr="007275DF">
              <w:t>DBT window configuration</w:t>
            </w:r>
          </w:p>
        </w:tc>
        <w:tc>
          <w:tcPr>
            <w:tcW w:w="877" w:type="dxa"/>
            <w:tcBorders>
              <w:bottom w:val="single" w:sz="4" w:space="0" w:color="auto"/>
            </w:tcBorders>
          </w:tcPr>
          <w:p w14:paraId="78975AA7" w14:textId="77777777" w:rsidR="00AF4DA4" w:rsidRPr="007275DF" w:rsidRDefault="00AF4DA4" w:rsidP="00533337">
            <w:pPr>
              <w:pStyle w:val="TAC"/>
            </w:pPr>
          </w:p>
        </w:tc>
        <w:tc>
          <w:tcPr>
            <w:tcW w:w="1281" w:type="dxa"/>
            <w:tcBorders>
              <w:bottom w:val="single" w:sz="4" w:space="0" w:color="auto"/>
            </w:tcBorders>
          </w:tcPr>
          <w:p w14:paraId="617DB8CB" w14:textId="77777777" w:rsidR="00AF4DA4" w:rsidRPr="007275DF" w:rsidRDefault="00AF4DA4" w:rsidP="00533337">
            <w:pPr>
              <w:pStyle w:val="TAC"/>
            </w:pPr>
            <w:r w:rsidRPr="007275DF">
              <w:t>Config 1</w:t>
            </w:r>
          </w:p>
        </w:tc>
        <w:tc>
          <w:tcPr>
            <w:tcW w:w="1959" w:type="dxa"/>
            <w:gridSpan w:val="3"/>
            <w:tcBorders>
              <w:bottom w:val="single" w:sz="4" w:space="0" w:color="auto"/>
            </w:tcBorders>
          </w:tcPr>
          <w:p w14:paraId="2F2734F7" w14:textId="77777777" w:rsidR="00AF4DA4" w:rsidRPr="007275DF" w:rsidRDefault="00AF4DA4" w:rsidP="00533337">
            <w:pPr>
              <w:pStyle w:val="TAC"/>
              <w:rPr>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204" w:type="dxa"/>
            <w:gridSpan w:val="2"/>
          </w:tcPr>
          <w:p w14:paraId="0E27ACD1" w14:textId="77777777" w:rsidR="00AF4DA4" w:rsidRPr="007275DF" w:rsidRDefault="00AF4DA4" w:rsidP="00533337">
            <w:pPr>
              <w:pStyle w:val="TAC"/>
              <w:rPr>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AF4DA4" w:rsidRPr="007275DF" w14:paraId="1785D49E" w14:textId="77777777" w:rsidTr="00533337">
        <w:trPr>
          <w:cantSplit/>
          <w:trHeight w:val="213"/>
        </w:trPr>
        <w:tc>
          <w:tcPr>
            <w:tcW w:w="2625" w:type="dxa"/>
            <w:gridSpan w:val="3"/>
            <w:tcBorders>
              <w:left w:val="single" w:sz="4" w:space="0" w:color="auto"/>
            </w:tcBorders>
          </w:tcPr>
          <w:p w14:paraId="40B1BECB" w14:textId="77777777" w:rsidR="00AF4DA4" w:rsidRPr="007275DF" w:rsidRDefault="00AF4DA4" w:rsidP="00533337">
            <w:pPr>
              <w:pStyle w:val="TAL"/>
              <w:rPr>
                <w:bCs/>
              </w:rPr>
            </w:pPr>
            <w:r w:rsidRPr="007275DF">
              <w:t>SMTC configuration defined in A.3.11</w:t>
            </w:r>
          </w:p>
        </w:tc>
        <w:tc>
          <w:tcPr>
            <w:tcW w:w="877" w:type="dxa"/>
            <w:tcBorders>
              <w:bottom w:val="single" w:sz="4" w:space="0" w:color="auto"/>
            </w:tcBorders>
          </w:tcPr>
          <w:p w14:paraId="7DF14B48" w14:textId="77777777" w:rsidR="00AF4DA4" w:rsidRPr="007275DF" w:rsidRDefault="00AF4DA4" w:rsidP="00533337">
            <w:pPr>
              <w:pStyle w:val="TAC"/>
            </w:pPr>
          </w:p>
        </w:tc>
        <w:tc>
          <w:tcPr>
            <w:tcW w:w="1281" w:type="dxa"/>
            <w:tcBorders>
              <w:bottom w:val="single" w:sz="4" w:space="0" w:color="auto"/>
            </w:tcBorders>
          </w:tcPr>
          <w:p w14:paraId="2CE20BAF"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vAlign w:val="center"/>
          </w:tcPr>
          <w:p w14:paraId="76E6FC3B" w14:textId="77777777" w:rsidR="00AF4DA4" w:rsidRPr="007275DF" w:rsidRDefault="00AF4DA4" w:rsidP="00533337">
            <w:pPr>
              <w:pStyle w:val="TAC"/>
            </w:pPr>
            <w:r w:rsidRPr="007275DF">
              <w:t>SMTC.1</w:t>
            </w:r>
          </w:p>
        </w:tc>
        <w:tc>
          <w:tcPr>
            <w:tcW w:w="2204" w:type="dxa"/>
            <w:gridSpan w:val="2"/>
            <w:tcBorders>
              <w:bottom w:val="single" w:sz="4" w:space="0" w:color="auto"/>
            </w:tcBorders>
            <w:vAlign w:val="center"/>
          </w:tcPr>
          <w:p w14:paraId="16676477" w14:textId="77777777" w:rsidR="00AF4DA4" w:rsidRPr="007275DF" w:rsidRDefault="00AF4DA4" w:rsidP="00533337">
            <w:pPr>
              <w:pStyle w:val="TAC"/>
            </w:pPr>
            <w:r w:rsidRPr="007275DF">
              <w:t>SMTC.4</w:t>
            </w:r>
          </w:p>
        </w:tc>
      </w:tr>
      <w:tr w:rsidR="00AF4DA4" w:rsidRPr="007275DF" w14:paraId="43EA2F8F" w14:textId="77777777" w:rsidTr="00533337">
        <w:trPr>
          <w:cantSplit/>
          <w:trHeight w:val="213"/>
        </w:trPr>
        <w:tc>
          <w:tcPr>
            <w:tcW w:w="1312" w:type="dxa"/>
            <w:gridSpan w:val="2"/>
            <w:tcBorders>
              <w:left w:val="single" w:sz="4" w:space="0" w:color="auto"/>
              <w:bottom w:val="nil"/>
            </w:tcBorders>
          </w:tcPr>
          <w:p w14:paraId="043A6B66" w14:textId="77777777" w:rsidR="00AF4DA4" w:rsidRPr="007275DF" w:rsidRDefault="00AF4DA4" w:rsidP="00533337">
            <w:pPr>
              <w:pStyle w:val="TAL"/>
            </w:pPr>
            <w:r w:rsidRPr="007275DF">
              <w:rPr>
                <w:lang w:eastAsia="ja-JP"/>
              </w:rPr>
              <w:t>DL CCA probability P</w:t>
            </w:r>
            <w:r w:rsidRPr="007275DF">
              <w:rPr>
                <w:vertAlign w:val="subscript"/>
                <w:lang w:eastAsia="ja-JP"/>
              </w:rPr>
              <w:t>CCA_DL</w:t>
            </w:r>
          </w:p>
        </w:tc>
        <w:tc>
          <w:tcPr>
            <w:tcW w:w="1313" w:type="dxa"/>
            <w:tcBorders>
              <w:left w:val="single" w:sz="4" w:space="0" w:color="auto"/>
            </w:tcBorders>
          </w:tcPr>
          <w:p w14:paraId="5036CBCB"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877" w:type="dxa"/>
            <w:tcBorders>
              <w:bottom w:val="single" w:sz="4" w:space="0" w:color="auto"/>
            </w:tcBorders>
          </w:tcPr>
          <w:p w14:paraId="61351D3C" w14:textId="77777777" w:rsidR="00AF4DA4" w:rsidRPr="007275DF" w:rsidRDefault="00AF4DA4" w:rsidP="00533337">
            <w:pPr>
              <w:pStyle w:val="TAC"/>
            </w:pPr>
          </w:p>
        </w:tc>
        <w:tc>
          <w:tcPr>
            <w:tcW w:w="1281" w:type="dxa"/>
            <w:tcBorders>
              <w:bottom w:val="single" w:sz="4" w:space="0" w:color="auto"/>
            </w:tcBorders>
          </w:tcPr>
          <w:p w14:paraId="4DAF759E"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5F3FFAAD" w14:textId="77777777" w:rsidR="00AF4DA4" w:rsidRPr="007275DF" w:rsidRDefault="00AF4DA4" w:rsidP="00533337">
            <w:pPr>
              <w:pStyle w:val="TAC"/>
            </w:pPr>
            <w:ins w:id="1719" w:author="Author">
              <w:r>
                <w:rPr>
                  <w:lang w:val="en-US"/>
                </w:rPr>
                <w:t>P</w:t>
              </w:r>
              <w:r w:rsidRPr="00091D48">
                <w:rPr>
                  <w:vertAlign w:val="subscript"/>
                  <w:lang w:val="en-US"/>
                </w:rPr>
                <w:t>CCA_DL</w:t>
              </w:r>
              <w:r>
                <w:rPr>
                  <w:lang w:val="en-US"/>
                </w:rPr>
                <w:t>=0.9375</w:t>
              </w:r>
            </w:ins>
            <w:del w:id="1720" w:author="Author">
              <w:r w:rsidRPr="007275DF" w:rsidDel="00CD427B">
                <w:rPr>
                  <w:lang w:val="en-US"/>
                </w:rPr>
                <w:delText>TBD</w:delText>
              </w:r>
            </w:del>
          </w:p>
        </w:tc>
        <w:tc>
          <w:tcPr>
            <w:tcW w:w="2204" w:type="dxa"/>
            <w:gridSpan w:val="2"/>
            <w:tcBorders>
              <w:bottom w:val="single" w:sz="4" w:space="0" w:color="auto"/>
            </w:tcBorders>
          </w:tcPr>
          <w:p w14:paraId="3480953E" w14:textId="77777777" w:rsidR="00AF4DA4" w:rsidRPr="007275DF" w:rsidRDefault="00AF4DA4" w:rsidP="00533337">
            <w:pPr>
              <w:pStyle w:val="TAC"/>
            </w:pPr>
            <w:ins w:id="1721" w:author="Author">
              <w:r>
                <w:rPr>
                  <w:lang w:val="en-US"/>
                </w:rPr>
                <w:t>P</w:t>
              </w:r>
              <w:r w:rsidRPr="00091D48">
                <w:rPr>
                  <w:vertAlign w:val="subscript"/>
                  <w:lang w:val="en-US"/>
                </w:rPr>
                <w:t>CCA_DL</w:t>
              </w:r>
              <w:r>
                <w:rPr>
                  <w:lang w:val="en-US"/>
                </w:rPr>
                <w:t>=0.9375</w:t>
              </w:r>
            </w:ins>
            <w:del w:id="1722" w:author="Author">
              <w:r w:rsidRPr="007275DF" w:rsidDel="00CD427B">
                <w:rPr>
                  <w:lang w:val="en-US"/>
                </w:rPr>
                <w:delText>TBD</w:delText>
              </w:r>
            </w:del>
          </w:p>
        </w:tc>
      </w:tr>
      <w:tr w:rsidR="00AF4DA4" w:rsidRPr="007275DF" w14:paraId="47F7A156" w14:textId="77777777" w:rsidTr="00533337">
        <w:trPr>
          <w:cantSplit/>
          <w:trHeight w:val="213"/>
        </w:trPr>
        <w:tc>
          <w:tcPr>
            <w:tcW w:w="1312" w:type="dxa"/>
            <w:gridSpan w:val="2"/>
            <w:tcBorders>
              <w:top w:val="nil"/>
              <w:left w:val="single" w:sz="4" w:space="0" w:color="auto"/>
              <w:bottom w:val="single" w:sz="4" w:space="0" w:color="auto"/>
            </w:tcBorders>
          </w:tcPr>
          <w:p w14:paraId="0A2F5818" w14:textId="77777777" w:rsidR="00AF4DA4" w:rsidRPr="007275DF" w:rsidRDefault="00AF4DA4" w:rsidP="00533337">
            <w:pPr>
              <w:pStyle w:val="TAL"/>
              <w:rPr>
                <w:lang w:eastAsia="ja-JP"/>
              </w:rPr>
            </w:pPr>
          </w:p>
        </w:tc>
        <w:tc>
          <w:tcPr>
            <w:tcW w:w="1313" w:type="dxa"/>
            <w:tcBorders>
              <w:left w:val="single" w:sz="4" w:space="0" w:color="auto"/>
            </w:tcBorders>
          </w:tcPr>
          <w:p w14:paraId="55534DB6"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877" w:type="dxa"/>
            <w:tcBorders>
              <w:bottom w:val="single" w:sz="4" w:space="0" w:color="auto"/>
            </w:tcBorders>
          </w:tcPr>
          <w:p w14:paraId="77D91369" w14:textId="77777777" w:rsidR="00AF4DA4" w:rsidRPr="007275DF" w:rsidRDefault="00AF4DA4" w:rsidP="00533337">
            <w:pPr>
              <w:pStyle w:val="TAC"/>
            </w:pPr>
          </w:p>
        </w:tc>
        <w:tc>
          <w:tcPr>
            <w:tcW w:w="1281" w:type="dxa"/>
            <w:tcBorders>
              <w:bottom w:val="single" w:sz="4" w:space="0" w:color="auto"/>
            </w:tcBorders>
          </w:tcPr>
          <w:p w14:paraId="5DCA8A3F"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3E266A54" w14:textId="77777777" w:rsidR="00AF4DA4" w:rsidRDefault="00AF4DA4" w:rsidP="00533337">
            <w:pPr>
              <w:pStyle w:val="TAC"/>
              <w:rPr>
                <w:ins w:id="1723" w:author="Author"/>
                <w:lang w:val="en-US"/>
              </w:rPr>
            </w:pPr>
            <w:ins w:id="1724" w:author="Author">
              <w:r>
                <w:rPr>
                  <w:lang w:val="en-US"/>
                </w:rPr>
                <w:t>P</w:t>
              </w:r>
              <w:r w:rsidRPr="00091D48">
                <w:rPr>
                  <w:vertAlign w:val="subscript"/>
                  <w:lang w:val="en-US"/>
                </w:rPr>
                <w:t>CCA_DL</w:t>
              </w:r>
              <w:r>
                <w:rPr>
                  <w:vertAlign w:val="subscript"/>
                  <w:lang w:val="en-US"/>
                </w:rPr>
                <w:t>_1</w:t>
              </w:r>
              <w:r>
                <w:rPr>
                  <w:lang w:val="en-US"/>
                </w:rPr>
                <w:t>=0.75</w:t>
              </w:r>
            </w:ins>
          </w:p>
          <w:p w14:paraId="62C9F161" w14:textId="77777777" w:rsidR="00AF4DA4" w:rsidRDefault="00AF4DA4" w:rsidP="00533337">
            <w:pPr>
              <w:pStyle w:val="TAC"/>
              <w:rPr>
                <w:ins w:id="1725" w:author="Author"/>
                <w:lang w:val="en-US"/>
              </w:rPr>
            </w:pPr>
            <w:ins w:id="1726" w:author="Author">
              <w:r>
                <w:rPr>
                  <w:lang w:val="en-US"/>
                </w:rPr>
                <w:t>P</w:t>
              </w:r>
              <w:r w:rsidRPr="00091D48">
                <w:rPr>
                  <w:vertAlign w:val="subscript"/>
                  <w:lang w:val="en-US"/>
                </w:rPr>
                <w:t>CCA_DL</w:t>
              </w:r>
              <w:r>
                <w:rPr>
                  <w:vertAlign w:val="subscript"/>
                  <w:lang w:val="en-US"/>
                </w:rPr>
                <w:t>_2</w:t>
              </w:r>
              <w:r>
                <w:rPr>
                  <w:lang w:val="en-US"/>
                </w:rPr>
                <w:t>=0.75</w:t>
              </w:r>
            </w:ins>
          </w:p>
          <w:p w14:paraId="783E0069" w14:textId="77777777" w:rsidR="00AF4DA4" w:rsidRPr="007275DF" w:rsidRDefault="00AF4DA4" w:rsidP="00533337">
            <w:pPr>
              <w:pStyle w:val="TAC"/>
              <w:rPr>
                <w:lang w:val="en-US"/>
              </w:rPr>
            </w:pPr>
            <w:del w:id="1727" w:author="Author">
              <w:r w:rsidRPr="007275DF" w:rsidDel="00CD427B">
                <w:rPr>
                  <w:lang w:val="en-US"/>
                </w:rPr>
                <w:delText>TBD</w:delText>
              </w:r>
            </w:del>
          </w:p>
        </w:tc>
        <w:tc>
          <w:tcPr>
            <w:tcW w:w="2204" w:type="dxa"/>
            <w:gridSpan w:val="2"/>
            <w:tcBorders>
              <w:bottom w:val="single" w:sz="4" w:space="0" w:color="auto"/>
            </w:tcBorders>
          </w:tcPr>
          <w:p w14:paraId="7DA2A4BE" w14:textId="77777777" w:rsidR="00AF4DA4" w:rsidRDefault="00AF4DA4" w:rsidP="00533337">
            <w:pPr>
              <w:pStyle w:val="TAC"/>
              <w:rPr>
                <w:ins w:id="1728" w:author="Author"/>
                <w:lang w:val="en-US"/>
              </w:rPr>
            </w:pPr>
            <w:ins w:id="1729" w:author="Author">
              <w:r>
                <w:rPr>
                  <w:lang w:val="en-US"/>
                </w:rPr>
                <w:t>P</w:t>
              </w:r>
              <w:r w:rsidRPr="00091D48">
                <w:rPr>
                  <w:vertAlign w:val="subscript"/>
                  <w:lang w:val="en-US"/>
                </w:rPr>
                <w:t>CCA_DL</w:t>
              </w:r>
              <w:r>
                <w:rPr>
                  <w:vertAlign w:val="subscript"/>
                  <w:lang w:val="en-US"/>
                </w:rPr>
                <w:t>_1</w:t>
              </w:r>
              <w:r>
                <w:rPr>
                  <w:lang w:val="en-US"/>
                </w:rPr>
                <w:t>=0.75</w:t>
              </w:r>
            </w:ins>
          </w:p>
          <w:p w14:paraId="6396FCBD" w14:textId="77777777" w:rsidR="00AF4DA4" w:rsidRDefault="00AF4DA4" w:rsidP="00533337">
            <w:pPr>
              <w:pStyle w:val="TAC"/>
              <w:rPr>
                <w:ins w:id="1730" w:author="Author"/>
                <w:lang w:val="en-US"/>
              </w:rPr>
            </w:pPr>
            <w:ins w:id="1731" w:author="Author">
              <w:r>
                <w:rPr>
                  <w:lang w:val="en-US"/>
                </w:rPr>
                <w:t>P</w:t>
              </w:r>
              <w:r w:rsidRPr="00091D48">
                <w:rPr>
                  <w:vertAlign w:val="subscript"/>
                  <w:lang w:val="en-US"/>
                </w:rPr>
                <w:t>CCA_DL</w:t>
              </w:r>
              <w:r>
                <w:rPr>
                  <w:vertAlign w:val="subscript"/>
                  <w:lang w:val="en-US"/>
                </w:rPr>
                <w:t>_2</w:t>
              </w:r>
              <w:r>
                <w:rPr>
                  <w:lang w:val="en-US"/>
                </w:rPr>
                <w:t>=0.75</w:t>
              </w:r>
            </w:ins>
          </w:p>
          <w:p w14:paraId="326AD845" w14:textId="77777777" w:rsidR="00AF4DA4" w:rsidRPr="007275DF" w:rsidRDefault="00AF4DA4" w:rsidP="00533337">
            <w:pPr>
              <w:pStyle w:val="TAC"/>
              <w:rPr>
                <w:lang w:val="en-US"/>
              </w:rPr>
            </w:pPr>
            <w:del w:id="1732" w:author="Author">
              <w:r w:rsidRPr="007275DF" w:rsidDel="00CD427B">
                <w:rPr>
                  <w:lang w:val="en-US"/>
                </w:rPr>
                <w:delText>TBD</w:delText>
              </w:r>
            </w:del>
          </w:p>
        </w:tc>
      </w:tr>
      <w:tr w:rsidR="00AF4DA4" w:rsidRPr="007275DF" w14:paraId="21B59575" w14:textId="77777777" w:rsidTr="00533337">
        <w:trPr>
          <w:cantSplit/>
          <w:trHeight w:val="213"/>
        </w:trPr>
        <w:tc>
          <w:tcPr>
            <w:tcW w:w="1312" w:type="dxa"/>
            <w:gridSpan w:val="2"/>
            <w:tcBorders>
              <w:left w:val="single" w:sz="4" w:space="0" w:color="auto"/>
              <w:bottom w:val="nil"/>
            </w:tcBorders>
          </w:tcPr>
          <w:p w14:paraId="01F54B05" w14:textId="77777777" w:rsidR="00AF4DA4" w:rsidRPr="007275DF" w:rsidRDefault="00AF4DA4" w:rsidP="00533337">
            <w:pPr>
              <w:pStyle w:val="TAL"/>
            </w:pPr>
            <w:r w:rsidRPr="007275DF">
              <w:rPr>
                <w:lang w:eastAsia="ja-JP"/>
              </w:rPr>
              <w:t>UL CCA probability P</w:t>
            </w:r>
            <w:r w:rsidRPr="007275DF">
              <w:rPr>
                <w:vertAlign w:val="subscript"/>
                <w:lang w:eastAsia="ja-JP"/>
              </w:rPr>
              <w:t>CCA_UL</w:t>
            </w:r>
          </w:p>
        </w:tc>
        <w:tc>
          <w:tcPr>
            <w:tcW w:w="1313" w:type="dxa"/>
            <w:tcBorders>
              <w:left w:val="single" w:sz="4" w:space="0" w:color="auto"/>
            </w:tcBorders>
          </w:tcPr>
          <w:p w14:paraId="3A4BAC13"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877" w:type="dxa"/>
            <w:tcBorders>
              <w:bottom w:val="single" w:sz="4" w:space="0" w:color="auto"/>
            </w:tcBorders>
          </w:tcPr>
          <w:p w14:paraId="041523A9" w14:textId="77777777" w:rsidR="00AF4DA4" w:rsidRPr="007275DF" w:rsidRDefault="00AF4DA4" w:rsidP="00533337">
            <w:pPr>
              <w:pStyle w:val="TAC"/>
            </w:pPr>
          </w:p>
        </w:tc>
        <w:tc>
          <w:tcPr>
            <w:tcW w:w="1281" w:type="dxa"/>
            <w:tcBorders>
              <w:bottom w:val="single" w:sz="4" w:space="0" w:color="auto"/>
            </w:tcBorders>
          </w:tcPr>
          <w:p w14:paraId="3A05AAD7"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0677C689" w14:textId="77777777" w:rsidR="00AF4DA4" w:rsidRPr="007275DF" w:rsidRDefault="00AF4DA4" w:rsidP="00533337">
            <w:pPr>
              <w:pStyle w:val="TAC"/>
            </w:pPr>
            <w:ins w:id="1733"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734" w:author="Author">
              <w:r w:rsidRPr="007275DF" w:rsidDel="00CD427B">
                <w:rPr>
                  <w:lang w:val="en-US"/>
                </w:rPr>
                <w:delText>TBD</w:delText>
              </w:r>
            </w:del>
          </w:p>
        </w:tc>
        <w:tc>
          <w:tcPr>
            <w:tcW w:w="2204" w:type="dxa"/>
            <w:gridSpan w:val="2"/>
            <w:tcBorders>
              <w:bottom w:val="single" w:sz="4" w:space="0" w:color="auto"/>
            </w:tcBorders>
          </w:tcPr>
          <w:p w14:paraId="3C0833BC" w14:textId="77777777" w:rsidR="00AF4DA4" w:rsidRPr="007275DF" w:rsidRDefault="00AF4DA4" w:rsidP="00533337">
            <w:pPr>
              <w:pStyle w:val="TAC"/>
            </w:pPr>
            <w:ins w:id="1735"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736" w:author="Author">
              <w:r w:rsidRPr="007275DF" w:rsidDel="00CD427B">
                <w:rPr>
                  <w:lang w:val="en-US"/>
                </w:rPr>
                <w:delText>TBD</w:delText>
              </w:r>
            </w:del>
          </w:p>
        </w:tc>
      </w:tr>
      <w:tr w:rsidR="00AF4DA4" w:rsidRPr="007275DF" w14:paraId="5CAE88BD" w14:textId="77777777" w:rsidTr="00533337">
        <w:trPr>
          <w:cantSplit/>
          <w:trHeight w:val="213"/>
        </w:trPr>
        <w:tc>
          <w:tcPr>
            <w:tcW w:w="1312" w:type="dxa"/>
            <w:gridSpan w:val="2"/>
            <w:tcBorders>
              <w:top w:val="nil"/>
              <w:left w:val="single" w:sz="4" w:space="0" w:color="auto"/>
            </w:tcBorders>
          </w:tcPr>
          <w:p w14:paraId="4E335B08" w14:textId="77777777" w:rsidR="00AF4DA4" w:rsidRPr="007275DF" w:rsidRDefault="00AF4DA4" w:rsidP="00533337">
            <w:pPr>
              <w:pStyle w:val="TAL"/>
              <w:rPr>
                <w:lang w:eastAsia="ja-JP"/>
              </w:rPr>
            </w:pPr>
          </w:p>
        </w:tc>
        <w:tc>
          <w:tcPr>
            <w:tcW w:w="1313" w:type="dxa"/>
            <w:tcBorders>
              <w:left w:val="single" w:sz="4" w:space="0" w:color="auto"/>
            </w:tcBorders>
          </w:tcPr>
          <w:p w14:paraId="23381E38"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877" w:type="dxa"/>
            <w:tcBorders>
              <w:bottom w:val="single" w:sz="4" w:space="0" w:color="auto"/>
            </w:tcBorders>
          </w:tcPr>
          <w:p w14:paraId="3AEC1BCB" w14:textId="77777777" w:rsidR="00AF4DA4" w:rsidRPr="007275DF" w:rsidRDefault="00AF4DA4" w:rsidP="00533337">
            <w:pPr>
              <w:pStyle w:val="TAC"/>
            </w:pPr>
          </w:p>
        </w:tc>
        <w:tc>
          <w:tcPr>
            <w:tcW w:w="1281" w:type="dxa"/>
            <w:tcBorders>
              <w:bottom w:val="single" w:sz="4" w:space="0" w:color="auto"/>
            </w:tcBorders>
          </w:tcPr>
          <w:p w14:paraId="0EF2FF3C"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1B365506" w14:textId="77777777" w:rsidR="00AF4DA4" w:rsidRPr="007275DF" w:rsidRDefault="00AF4DA4" w:rsidP="00533337">
            <w:pPr>
              <w:pStyle w:val="TAC"/>
              <w:rPr>
                <w:lang w:val="en-US"/>
              </w:rPr>
            </w:pPr>
            <w:ins w:id="1737"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738" w:author="Author">
              <w:r w:rsidRPr="007275DF" w:rsidDel="00CD427B">
                <w:rPr>
                  <w:lang w:val="en-US"/>
                </w:rPr>
                <w:delText>TBD</w:delText>
              </w:r>
            </w:del>
          </w:p>
        </w:tc>
        <w:tc>
          <w:tcPr>
            <w:tcW w:w="2204" w:type="dxa"/>
            <w:gridSpan w:val="2"/>
            <w:tcBorders>
              <w:bottom w:val="single" w:sz="4" w:space="0" w:color="auto"/>
            </w:tcBorders>
          </w:tcPr>
          <w:p w14:paraId="0E6891D0" w14:textId="77777777" w:rsidR="00AF4DA4" w:rsidRPr="007275DF" w:rsidRDefault="00AF4DA4" w:rsidP="00533337">
            <w:pPr>
              <w:pStyle w:val="TAC"/>
              <w:rPr>
                <w:lang w:val="en-US"/>
              </w:rPr>
            </w:pPr>
            <w:ins w:id="1739"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740" w:author="Author">
              <w:r w:rsidRPr="007275DF" w:rsidDel="00CD427B">
                <w:rPr>
                  <w:lang w:val="en-US"/>
                </w:rPr>
                <w:delText>TBD</w:delText>
              </w:r>
            </w:del>
          </w:p>
        </w:tc>
      </w:tr>
      <w:tr w:rsidR="00AF4DA4" w:rsidRPr="007275DF" w14:paraId="1C47CE6E" w14:textId="77777777" w:rsidTr="00533337">
        <w:trPr>
          <w:cantSplit/>
          <w:trHeight w:val="213"/>
          <w:ins w:id="1741" w:author="Author"/>
        </w:trPr>
        <w:tc>
          <w:tcPr>
            <w:tcW w:w="2625" w:type="dxa"/>
            <w:gridSpan w:val="3"/>
            <w:tcBorders>
              <w:top w:val="nil"/>
              <w:left w:val="single" w:sz="4" w:space="0" w:color="auto"/>
            </w:tcBorders>
          </w:tcPr>
          <w:p w14:paraId="2EC0B2FF" w14:textId="77777777" w:rsidR="00AF4DA4" w:rsidRPr="007275DF" w:rsidRDefault="00AF4DA4" w:rsidP="00533337">
            <w:pPr>
              <w:pStyle w:val="TAL"/>
              <w:rPr>
                <w:ins w:id="1742" w:author="Author"/>
                <w:lang w:val="it-IT" w:eastAsia="zh-CN"/>
              </w:rPr>
            </w:pPr>
            <w:ins w:id="1743" w:author="Author">
              <w:r>
                <w:rPr>
                  <w:lang w:val="en-US" w:eastAsia="zh-CN"/>
                </w:rPr>
                <w:t>L</w:t>
              </w:r>
              <w:r w:rsidRPr="00794C90">
                <w:rPr>
                  <w:vertAlign w:val="subscript"/>
                  <w:lang w:val="en-US" w:eastAsia="zh-CN"/>
                </w:rPr>
                <w:t>CCA_DL</w:t>
              </w:r>
            </w:ins>
          </w:p>
        </w:tc>
        <w:tc>
          <w:tcPr>
            <w:tcW w:w="877" w:type="dxa"/>
            <w:tcBorders>
              <w:bottom w:val="single" w:sz="4" w:space="0" w:color="auto"/>
            </w:tcBorders>
          </w:tcPr>
          <w:p w14:paraId="319FAF8A" w14:textId="77777777" w:rsidR="00AF4DA4" w:rsidRPr="007275DF" w:rsidRDefault="00AF4DA4" w:rsidP="00533337">
            <w:pPr>
              <w:pStyle w:val="TAC"/>
              <w:rPr>
                <w:ins w:id="1744" w:author="Author"/>
              </w:rPr>
            </w:pPr>
          </w:p>
        </w:tc>
        <w:tc>
          <w:tcPr>
            <w:tcW w:w="1281" w:type="dxa"/>
            <w:tcBorders>
              <w:bottom w:val="single" w:sz="4" w:space="0" w:color="auto"/>
            </w:tcBorders>
          </w:tcPr>
          <w:p w14:paraId="561DFEDF" w14:textId="77777777" w:rsidR="00AF4DA4" w:rsidRPr="007275DF" w:rsidRDefault="00AF4DA4" w:rsidP="00533337">
            <w:pPr>
              <w:pStyle w:val="TAC"/>
              <w:rPr>
                <w:ins w:id="1745" w:author="Author"/>
              </w:rPr>
            </w:pPr>
            <w:ins w:id="1746" w:author="Author">
              <w:r>
                <w:t>Config 1</w:t>
              </w:r>
            </w:ins>
          </w:p>
        </w:tc>
        <w:tc>
          <w:tcPr>
            <w:tcW w:w="1959" w:type="dxa"/>
            <w:gridSpan w:val="3"/>
            <w:tcBorders>
              <w:bottom w:val="single" w:sz="4" w:space="0" w:color="auto"/>
            </w:tcBorders>
          </w:tcPr>
          <w:p w14:paraId="57C7A4A0" w14:textId="77777777" w:rsidR="00AF4DA4" w:rsidRDefault="00AF4DA4" w:rsidP="00533337">
            <w:pPr>
              <w:pStyle w:val="TAC"/>
              <w:rPr>
                <w:ins w:id="1747" w:author="Author"/>
                <w:lang w:val="en-US"/>
              </w:rPr>
            </w:pPr>
            <w:ins w:id="1748" w:author="Author">
              <w:r>
                <w:rPr>
                  <w:lang w:val="en-US"/>
                </w:rPr>
                <w:t>12</w:t>
              </w:r>
            </w:ins>
          </w:p>
        </w:tc>
        <w:tc>
          <w:tcPr>
            <w:tcW w:w="2204" w:type="dxa"/>
            <w:gridSpan w:val="2"/>
            <w:tcBorders>
              <w:bottom w:val="single" w:sz="4" w:space="0" w:color="auto"/>
            </w:tcBorders>
          </w:tcPr>
          <w:p w14:paraId="21037262" w14:textId="77777777" w:rsidR="00AF4DA4" w:rsidRDefault="00AF4DA4" w:rsidP="00533337">
            <w:pPr>
              <w:pStyle w:val="TAC"/>
              <w:rPr>
                <w:ins w:id="1749" w:author="Author"/>
                <w:lang w:val="en-US"/>
              </w:rPr>
            </w:pPr>
            <w:ins w:id="1750" w:author="Author">
              <w:r>
                <w:rPr>
                  <w:lang w:val="en-US"/>
                </w:rPr>
                <w:t>12</w:t>
              </w:r>
            </w:ins>
          </w:p>
        </w:tc>
      </w:tr>
      <w:tr w:rsidR="00AF4DA4" w:rsidRPr="007275DF" w14:paraId="684FD1FA" w14:textId="77777777" w:rsidTr="00533337">
        <w:trPr>
          <w:cantSplit/>
          <w:trHeight w:val="213"/>
          <w:ins w:id="1751" w:author="Author"/>
        </w:trPr>
        <w:tc>
          <w:tcPr>
            <w:tcW w:w="2625" w:type="dxa"/>
            <w:gridSpan w:val="3"/>
            <w:tcBorders>
              <w:top w:val="nil"/>
              <w:left w:val="single" w:sz="4" w:space="0" w:color="auto"/>
            </w:tcBorders>
          </w:tcPr>
          <w:p w14:paraId="09C7079D" w14:textId="77777777" w:rsidR="00AF4DA4" w:rsidRPr="007275DF" w:rsidRDefault="00AF4DA4" w:rsidP="00533337">
            <w:pPr>
              <w:pStyle w:val="TAL"/>
              <w:rPr>
                <w:ins w:id="1752" w:author="Author"/>
                <w:lang w:val="it-IT" w:eastAsia="zh-CN"/>
              </w:rPr>
            </w:pPr>
            <w:ins w:id="1753" w:author="Author">
              <w:r>
                <w:rPr>
                  <w:lang w:val="en-US" w:eastAsia="zh-CN"/>
                </w:rPr>
                <w:t>W</w:t>
              </w:r>
              <w:r w:rsidRPr="00552175">
                <w:rPr>
                  <w:vertAlign w:val="subscript"/>
                  <w:lang w:val="en-US" w:eastAsia="zh-CN"/>
                </w:rPr>
                <w:t>CCA_DL</w:t>
              </w:r>
            </w:ins>
          </w:p>
        </w:tc>
        <w:tc>
          <w:tcPr>
            <w:tcW w:w="877" w:type="dxa"/>
            <w:tcBorders>
              <w:bottom w:val="single" w:sz="4" w:space="0" w:color="auto"/>
            </w:tcBorders>
          </w:tcPr>
          <w:p w14:paraId="337BC79C" w14:textId="77777777" w:rsidR="00AF4DA4" w:rsidRPr="007275DF" w:rsidRDefault="00AF4DA4" w:rsidP="00533337">
            <w:pPr>
              <w:pStyle w:val="TAC"/>
              <w:rPr>
                <w:ins w:id="1754" w:author="Author"/>
              </w:rPr>
            </w:pPr>
            <w:ins w:id="1755" w:author="Author">
              <w:r>
                <w:rPr>
                  <w:lang w:val="it-IT"/>
                </w:rPr>
                <w:t>ms</w:t>
              </w:r>
            </w:ins>
          </w:p>
        </w:tc>
        <w:tc>
          <w:tcPr>
            <w:tcW w:w="1281" w:type="dxa"/>
            <w:tcBorders>
              <w:bottom w:val="single" w:sz="4" w:space="0" w:color="auto"/>
            </w:tcBorders>
          </w:tcPr>
          <w:p w14:paraId="2EA580A4" w14:textId="77777777" w:rsidR="00AF4DA4" w:rsidRPr="007275DF" w:rsidRDefault="00AF4DA4" w:rsidP="00533337">
            <w:pPr>
              <w:pStyle w:val="TAC"/>
              <w:rPr>
                <w:ins w:id="1756" w:author="Author"/>
              </w:rPr>
            </w:pPr>
            <w:ins w:id="1757" w:author="Author">
              <w:r>
                <w:t>Config 1</w:t>
              </w:r>
            </w:ins>
          </w:p>
        </w:tc>
        <w:tc>
          <w:tcPr>
            <w:tcW w:w="1959" w:type="dxa"/>
            <w:gridSpan w:val="3"/>
            <w:tcBorders>
              <w:bottom w:val="single" w:sz="4" w:space="0" w:color="auto"/>
            </w:tcBorders>
          </w:tcPr>
          <w:p w14:paraId="1E44ECAC" w14:textId="77777777" w:rsidR="00AF4DA4" w:rsidRDefault="00AF4DA4" w:rsidP="00533337">
            <w:pPr>
              <w:pStyle w:val="TAC"/>
              <w:rPr>
                <w:ins w:id="1758" w:author="Author"/>
                <w:lang w:val="en-US"/>
              </w:rPr>
            </w:pPr>
            <w:ins w:id="1759" w:author="Author">
              <w:r w:rsidRPr="007275DF">
                <w:t>T</w:t>
              </w:r>
              <w:r w:rsidRPr="007275DF">
                <w:rPr>
                  <w:vertAlign w:val="subscript"/>
                </w:rPr>
                <w:t>PSS/SSS_sync_inter_cca</w:t>
              </w:r>
              <w:del w:id="1760" w:author="Author">
                <w:r w:rsidDel="00CF2FB6">
                  <w:rPr>
                    <w:lang w:val="en-US"/>
                  </w:rPr>
                  <w:delText>800</w:delText>
                </w:r>
              </w:del>
            </w:ins>
          </w:p>
        </w:tc>
        <w:tc>
          <w:tcPr>
            <w:tcW w:w="2204" w:type="dxa"/>
            <w:gridSpan w:val="2"/>
            <w:tcBorders>
              <w:bottom w:val="single" w:sz="4" w:space="0" w:color="auto"/>
            </w:tcBorders>
          </w:tcPr>
          <w:p w14:paraId="553834D6" w14:textId="77777777" w:rsidR="00AF4DA4" w:rsidRDefault="00AF4DA4" w:rsidP="00533337">
            <w:pPr>
              <w:pStyle w:val="TAC"/>
              <w:rPr>
                <w:ins w:id="1761" w:author="Author"/>
                <w:lang w:val="en-US"/>
              </w:rPr>
            </w:pPr>
            <w:ins w:id="1762" w:author="Author">
              <w:r w:rsidRPr="007275DF">
                <w:t>T</w:t>
              </w:r>
              <w:r w:rsidRPr="007275DF">
                <w:rPr>
                  <w:vertAlign w:val="subscript"/>
                </w:rPr>
                <w:t>PSS/SSS_sync_inter_cca</w:t>
              </w:r>
              <w:del w:id="1763" w:author="Author">
                <w:r w:rsidDel="00CF2FB6">
                  <w:rPr>
                    <w:lang w:val="en-US"/>
                  </w:rPr>
                  <w:delText>800</w:delText>
                </w:r>
              </w:del>
            </w:ins>
          </w:p>
        </w:tc>
      </w:tr>
      <w:tr w:rsidR="00AF4DA4" w:rsidRPr="007275DF" w14:paraId="04BEEAF5" w14:textId="77777777" w:rsidTr="00533337">
        <w:trPr>
          <w:cantSplit/>
          <w:trHeight w:val="193"/>
        </w:trPr>
        <w:tc>
          <w:tcPr>
            <w:tcW w:w="2625" w:type="dxa"/>
            <w:gridSpan w:val="3"/>
            <w:tcBorders>
              <w:left w:val="single" w:sz="4" w:space="0" w:color="auto"/>
            </w:tcBorders>
          </w:tcPr>
          <w:p w14:paraId="593754A9" w14:textId="77777777" w:rsidR="00AF4DA4" w:rsidRPr="007275DF" w:rsidRDefault="00AF4DA4" w:rsidP="00533337">
            <w:pPr>
              <w:pStyle w:val="TAL"/>
              <w:rPr>
                <w:lang w:val="da-DK"/>
              </w:rPr>
            </w:pPr>
            <w:r w:rsidRPr="007275DF">
              <w:rPr>
                <w:lang w:val="da-DK"/>
              </w:rPr>
              <w:t>PDSCH/PDCCH subcarrier spacing</w:t>
            </w:r>
          </w:p>
        </w:tc>
        <w:tc>
          <w:tcPr>
            <w:tcW w:w="877" w:type="dxa"/>
          </w:tcPr>
          <w:p w14:paraId="3AB7C65D" w14:textId="77777777" w:rsidR="00AF4DA4" w:rsidRPr="007275DF" w:rsidRDefault="00AF4DA4" w:rsidP="00533337">
            <w:pPr>
              <w:pStyle w:val="TAC"/>
              <w:rPr>
                <w:lang w:val="it-IT"/>
              </w:rPr>
            </w:pPr>
            <w:r w:rsidRPr="007275DF">
              <w:rPr>
                <w:lang w:val="it-IT"/>
              </w:rPr>
              <w:t>kHz</w:t>
            </w:r>
          </w:p>
        </w:tc>
        <w:tc>
          <w:tcPr>
            <w:tcW w:w="1281" w:type="dxa"/>
            <w:tcBorders>
              <w:bottom w:val="single" w:sz="4" w:space="0" w:color="auto"/>
            </w:tcBorders>
          </w:tcPr>
          <w:p w14:paraId="3741B800" w14:textId="77777777" w:rsidR="00AF4DA4" w:rsidRPr="007275DF" w:rsidRDefault="00AF4DA4" w:rsidP="00533337">
            <w:pPr>
              <w:pStyle w:val="TAC"/>
              <w:rPr>
                <w:lang w:val="da-DK"/>
              </w:rPr>
            </w:pPr>
            <w:r w:rsidRPr="007275DF">
              <w:t>Config</w:t>
            </w:r>
            <w:r w:rsidRPr="007275DF">
              <w:rPr>
                <w:szCs w:val="18"/>
              </w:rPr>
              <w:t xml:space="preserve"> </w:t>
            </w:r>
            <w:r w:rsidRPr="007275DF">
              <w:t>1</w:t>
            </w:r>
          </w:p>
        </w:tc>
        <w:tc>
          <w:tcPr>
            <w:tcW w:w="4163" w:type="dxa"/>
            <w:gridSpan w:val="5"/>
            <w:tcBorders>
              <w:bottom w:val="single" w:sz="4" w:space="0" w:color="auto"/>
            </w:tcBorders>
            <w:vAlign w:val="center"/>
          </w:tcPr>
          <w:p w14:paraId="6F3CA626" w14:textId="77777777" w:rsidR="00AF4DA4" w:rsidRPr="007275DF" w:rsidRDefault="00AF4DA4" w:rsidP="00533337">
            <w:pPr>
              <w:pStyle w:val="TAC"/>
              <w:rPr>
                <w:lang w:val="en-US"/>
              </w:rPr>
            </w:pPr>
            <w:r w:rsidRPr="007275DF">
              <w:rPr>
                <w:lang w:val="en-US"/>
              </w:rPr>
              <w:t>30</w:t>
            </w:r>
          </w:p>
        </w:tc>
      </w:tr>
      <w:tr w:rsidR="00AF4DA4" w:rsidRPr="007275DF" w14:paraId="628B42D9" w14:textId="77777777" w:rsidTr="00533337">
        <w:trPr>
          <w:cantSplit/>
          <w:trHeight w:val="292"/>
        </w:trPr>
        <w:tc>
          <w:tcPr>
            <w:tcW w:w="2625" w:type="dxa"/>
            <w:gridSpan w:val="3"/>
            <w:tcBorders>
              <w:left w:val="single" w:sz="4" w:space="0" w:color="auto"/>
              <w:bottom w:val="single" w:sz="4" w:space="0" w:color="auto"/>
            </w:tcBorders>
          </w:tcPr>
          <w:p w14:paraId="2B4862E4" w14:textId="77777777" w:rsidR="00AF4DA4" w:rsidRPr="007275DF" w:rsidRDefault="00AF4DA4" w:rsidP="00533337">
            <w:pPr>
              <w:pStyle w:val="TAL"/>
              <w:rPr>
                <w:lang w:val="en-US"/>
              </w:rPr>
            </w:pPr>
            <w:r w:rsidRPr="007275DF">
              <w:rPr>
                <w:szCs w:val="16"/>
                <w:lang w:eastAsia="ja-JP"/>
              </w:rPr>
              <w:t>EPRE ratio of PSS to SSS</w:t>
            </w:r>
          </w:p>
        </w:tc>
        <w:tc>
          <w:tcPr>
            <w:tcW w:w="877" w:type="dxa"/>
            <w:tcBorders>
              <w:bottom w:val="single" w:sz="4" w:space="0" w:color="auto"/>
            </w:tcBorders>
          </w:tcPr>
          <w:p w14:paraId="13068CEA" w14:textId="77777777" w:rsidR="00AF4DA4" w:rsidRPr="007275DF" w:rsidRDefault="00AF4DA4" w:rsidP="00533337">
            <w:pPr>
              <w:pStyle w:val="TAC"/>
            </w:pPr>
          </w:p>
        </w:tc>
        <w:tc>
          <w:tcPr>
            <w:tcW w:w="1281" w:type="dxa"/>
            <w:vMerge w:val="restart"/>
          </w:tcPr>
          <w:p w14:paraId="7D589671"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vMerge w:val="restart"/>
            <w:vAlign w:val="center"/>
          </w:tcPr>
          <w:p w14:paraId="4A90580C" w14:textId="77777777" w:rsidR="00AF4DA4" w:rsidRPr="007275DF" w:rsidRDefault="00AF4DA4" w:rsidP="00533337">
            <w:pPr>
              <w:pStyle w:val="TAC"/>
              <w:rPr>
                <w:rFonts w:cs="v4.2.0"/>
              </w:rPr>
            </w:pPr>
            <w:r w:rsidRPr="007275DF">
              <w:rPr>
                <w:rFonts w:cs="v4.2.0"/>
              </w:rPr>
              <w:t>0</w:t>
            </w:r>
          </w:p>
        </w:tc>
        <w:tc>
          <w:tcPr>
            <w:tcW w:w="2204" w:type="dxa"/>
            <w:gridSpan w:val="2"/>
            <w:vMerge w:val="restart"/>
            <w:vAlign w:val="center"/>
          </w:tcPr>
          <w:p w14:paraId="1E8EACE3" w14:textId="77777777" w:rsidR="00AF4DA4" w:rsidRPr="007275DF" w:rsidRDefault="00AF4DA4" w:rsidP="00533337">
            <w:pPr>
              <w:pStyle w:val="TAC"/>
            </w:pPr>
            <w:r w:rsidRPr="007275DF">
              <w:t>0</w:t>
            </w:r>
          </w:p>
        </w:tc>
      </w:tr>
      <w:tr w:rsidR="00AF4DA4" w:rsidRPr="007275DF" w14:paraId="1AF54985" w14:textId="77777777" w:rsidTr="00533337">
        <w:trPr>
          <w:cantSplit/>
          <w:trHeight w:val="292"/>
        </w:trPr>
        <w:tc>
          <w:tcPr>
            <w:tcW w:w="2625" w:type="dxa"/>
            <w:gridSpan w:val="3"/>
            <w:tcBorders>
              <w:left w:val="single" w:sz="4" w:space="0" w:color="auto"/>
              <w:bottom w:val="single" w:sz="4" w:space="0" w:color="auto"/>
            </w:tcBorders>
          </w:tcPr>
          <w:p w14:paraId="13907C7D" w14:textId="77777777" w:rsidR="00AF4DA4" w:rsidRPr="007275DF" w:rsidRDefault="00AF4DA4" w:rsidP="00533337">
            <w:pPr>
              <w:pStyle w:val="TAL"/>
              <w:rPr>
                <w:lang w:val="en-US"/>
              </w:rPr>
            </w:pPr>
            <w:r w:rsidRPr="007275DF">
              <w:rPr>
                <w:szCs w:val="16"/>
                <w:lang w:eastAsia="ja-JP"/>
              </w:rPr>
              <w:t>EPRE ratio of PBCH DMRS to SSS</w:t>
            </w:r>
          </w:p>
        </w:tc>
        <w:tc>
          <w:tcPr>
            <w:tcW w:w="877" w:type="dxa"/>
            <w:tcBorders>
              <w:bottom w:val="single" w:sz="4" w:space="0" w:color="auto"/>
            </w:tcBorders>
          </w:tcPr>
          <w:p w14:paraId="29049257" w14:textId="77777777" w:rsidR="00AF4DA4" w:rsidRPr="007275DF" w:rsidRDefault="00AF4DA4" w:rsidP="00533337">
            <w:pPr>
              <w:pStyle w:val="TAC"/>
            </w:pPr>
          </w:p>
        </w:tc>
        <w:tc>
          <w:tcPr>
            <w:tcW w:w="1281" w:type="dxa"/>
            <w:vMerge/>
          </w:tcPr>
          <w:p w14:paraId="2F6EDFA9" w14:textId="77777777" w:rsidR="00AF4DA4" w:rsidRPr="007275DF" w:rsidRDefault="00AF4DA4" w:rsidP="00533337">
            <w:pPr>
              <w:pStyle w:val="TAC"/>
            </w:pPr>
          </w:p>
        </w:tc>
        <w:tc>
          <w:tcPr>
            <w:tcW w:w="1959" w:type="dxa"/>
            <w:gridSpan w:val="3"/>
            <w:vMerge/>
          </w:tcPr>
          <w:p w14:paraId="4B8717E2" w14:textId="77777777" w:rsidR="00AF4DA4" w:rsidRPr="007275DF" w:rsidRDefault="00AF4DA4" w:rsidP="00533337">
            <w:pPr>
              <w:pStyle w:val="TAC"/>
              <w:rPr>
                <w:rFonts w:cs="v4.2.0"/>
              </w:rPr>
            </w:pPr>
          </w:p>
        </w:tc>
        <w:tc>
          <w:tcPr>
            <w:tcW w:w="2204" w:type="dxa"/>
            <w:gridSpan w:val="2"/>
            <w:vMerge/>
          </w:tcPr>
          <w:p w14:paraId="18AC0981" w14:textId="77777777" w:rsidR="00AF4DA4" w:rsidRPr="007275DF" w:rsidRDefault="00AF4DA4" w:rsidP="00533337">
            <w:pPr>
              <w:pStyle w:val="TAC"/>
            </w:pPr>
          </w:p>
        </w:tc>
      </w:tr>
      <w:tr w:rsidR="00AF4DA4" w:rsidRPr="007275DF" w14:paraId="19AEFDDE" w14:textId="77777777" w:rsidTr="00533337">
        <w:trPr>
          <w:cantSplit/>
          <w:trHeight w:val="292"/>
        </w:trPr>
        <w:tc>
          <w:tcPr>
            <w:tcW w:w="2625" w:type="dxa"/>
            <w:gridSpan w:val="3"/>
            <w:tcBorders>
              <w:left w:val="single" w:sz="4" w:space="0" w:color="auto"/>
              <w:bottom w:val="single" w:sz="4" w:space="0" w:color="auto"/>
            </w:tcBorders>
          </w:tcPr>
          <w:p w14:paraId="4F123ADF" w14:textId="77777777" w:rsidR="00AF4DA4" w:rsidRPr="007275DF" w:rsidRDefault="00AF4DA4" w:rsidP="00533337">
            <w:pPr>
              <w:pStyle w:val="TAL"/>
              <w:rPr>
                <w:lang w:val="en-US"/>
              </w:rPr>
            </w:pPr>
            <w:r w:rsidRPr="007275DF">
              <w:rPr>
                <w:szCs w:val="16"/>
                <w:lang w:eastAsia="ja-JP"/>
              </w:rPr>
              <w:t>EPRE ratio of PBCH to PBCH DMRS</w:t>
            </w:r>
          </w:p>
        </w:tc>
        <w:tc>
          <w:tcPr>
            <w:tcW w:w="877" w:type="dxa"/>
            <w:tcBorders>
              <w:bottom w:val="single" w:sz="4" w:space="0" w:color="auto"/>
            </w:tcBorders>
          </w:tcPr>
          <w:p w14:paraId="096968C3" w14:textId="77777777" w:rsidR="00AF4DA4" w:rsidRPr="007275DF" w:rsidRDefault="00AF4DA4" w:rsidP="00533337">
            <w:pPr>
              <w:pStyle w:val="TAC"/>
            </w:pPr>
          </w:p>
        </w:tc>
        <w:tc>
          <w:tcPr>
            <w:tcW w:w="1281" w:type="dxa"/>
            <w:vMerge/>
          </w:tcPr>
          <w:p w14:paraId="2BE4BBF6" w14:textId="77777777" w:rsidR="00AF4DA4" w:rsidRPr="007275DF" w:rsidRDefault="00AF4DA4" w:rsidP="00533337">
            <w:pPr>
              <w:pStyle w:val="TAC"/>
            </w:pPr>
          </w:p>
        </w:tc>
        <w:tc>
          <w:tcPr>
            <w:tcW w:w="1959" w:type="dxa"/>
            <w:gridSpan w:val="3"/>
            <w:vMerge/>
          </w:tcPr>
          <w:p w14:paraId="010B8BE9" w14:textId="77777777" w:rsidR="00AF4DA4" w:rsidRPr="007275DF" w:rsidRDefault="00AF4DA4" w:rsidP="00533337">
            <w:pPr>
              <w:pStyle w:val="TAC"/>
              <w:rPr>
                <w:rFonts w:cs="v4.2.0"/>
              </w:rPr>
            </w:pPr>
          </w:p>
        </w:tc>
        <w:tc>
          <w:tcPr>
            <w:tcW w:w="2204" w:type="dxa"/>
            <w:gridSpan w:val="2"/>
            <w:vMerge/>
          </w:tcPr>
          <w:p w14:paraId="33031E52" w14:textId="77777777" w:rsidR="00AF4DA4" w:rsidRPr="007275DF" w:rsidRDefault="00AF4DA4" w:rsidP="00533337">
            <w:pPr>
              <w:pStyle w:val="TAC"/>
            </w:pPr>
          </w:p>
        </w:tc>
      </w:tr>
      <w:tr w:rsidR="00AF4DA4" w:rsidRPr="007275DF" w14:paraId="5E53E6C1" w14:textId="77777777" w:rsidTr="00533337">
        <w:trPr>
          <w:cantSplit/>
          <w:trHeight w:val="292"/>
        </w:trPr>
        <w:tc>
          <w:tcPr>
            <w:tcW w:w="2625" w:type="dxa"/>
            <w:gridSpan w:val="3"/>
            <w:tcBorders>
              <w:left w:val="single" w:sz="4" w:space="0" w:color="auto"/>
              <w:bottom w:val="single" w:sz="4" w:space="0" w:color="auto"/>
            </w:tcBorders>
          </w:tcPr>
          <w:p w14:paraId="694DF6F7" w14:textId="77777777" w:rsidR="00AF4DA4" w:rsidRPr="007275DF" w:rsidRDefault="00AF4DA4" w:rsidP="00533337">
            <w:pPr>
              <w:pStyle w:val="TAL"/>
              <w:rPr>
                <w:lang w:val="en-US"/>
              </w:rPr>
            </w:pPr>
            <w:r w:rsidRPr="007275DF">
              <w:rPr>
                <w:szCs w:val="16"/>
                <w:lang w:eastAsia="ja-JP"/>
              </w:rPr>
              <w:t>EPRE ratio of PDCCH DMRS to SSS</w:t>
            </w:r>
          </w:p>
        </w:tc>
        <w:tc>
          <w:tcPr>
            <w:tcW w:w="877" w:type="dxa"/>
            <w:tcBorders>
              <w:bottom w:val="single" w:sz="4" w:space="0" w:color="auto"/>
            </w:tcBorders>
          </w:tcPr>
          <w:p w14:paraId="6F084499" w14:textId="77777777" w:rsidR="00AF4DA4" w:rsidRPr="007275DF" w:rsidRDefault="00AF4DA4" w:rsidP="00533337">
            <w:pPr>
              <w:pStyle w:val="TAC"/>
            </w:pPr>
          </w:p>
        </w:tc>
        <w:tc>
          <w:tcPr>
            <w:tcW w:w="1281" w:type="dxa"/>
            <w:vMerge/>
          </w:tcPr>
          <w:p w14:paraId="2B3C8217" w14:textId="77777777" w:rsidR="00AF4DA4" w:rsidRPr="007275DF" w:rsidRDefault="00AF4DA4" w:rsidP="00533337">
            <w:pPr>
              <w:pStyle w:val="TAC"/>
            </w:pPr>
          </w:p>
        </w:tc>
        <w:tc>
          <w:tcPr>
            <w:tcW w:w="1959" w:type="dxa"/>
            <w:gridSpan w:val="3"/>
            <w:vMerge/>
          </w:tcPr>
          <w:p w14:paraId="4B578465" w14:textId="77777777" w:rsidR="00AF4DA4" w:rsidRPr="007275DF" w:rsidRDefault="00AF4DA4" w:rsidP="00533337">
            <w:pPr>
              <w:pStyle w:val="TAC"/>
              <w:rPr>
                <w:rFonts w:cs="v4.2.0"/>
              </w:rPr>
            </w:pPr>
          </w:p>
        </w:tc>
        <w:tc>
          <w:tcPr>
            <w:tcW w:w="2204" w:type="dxa"/>
            <w:gridSpan w:val="2"/>
            <w:vMerge/>
          </w:tcPr>
          <w:p w14:paraId="777F00F0" w14:textId="77777777" w:rsidR="00AF4DA4" w:rsidRPr="007275DF" w:rsidRDefault="00AF4DA4" w:rsidP="00533337">
            <w:pPr>
              <w:pStyle w:val="TAC"/>
            </w:pPr>
          </w:p>
        </w:tc>
      </w:tr>
      <w:tr w:rsidR="00AF4DA4" w:rsidRPr="007275DF" w14:paraId="5E68D15E" w14:textId="77777777" w:rsidTr="00533337">
        <w:trPr>
          <w:cantSplit/>
          <w:trHeight w:val="292"/>
        </w:trPr>
        <w:tc>
          <w:tcPr>
            <w:tcW w:w="2625" w:type="dxa"/>
            <w:gridSpan w:val="3"/>
            <w:tcBorders>
              <w:left w:val="single" w:sz="4" w:space="0" w:color="auto"/>
              <w:bottom w:val="single" w:sz="4" w:space="0" w:color="auto"/>
            </w:tcBorders>
          </w:tcPr>
          <w:p w14:paraId="53C865C9" w14:textId="77777777" w:rsidR="00AF4DA4" w:rsidRPr="007275DF" w:rsidRDefault="00AF4DA4" w:rsidP="00533337">
            <w:pPr>
              <w:pStyle w:val="TAL"/>
              <w:rPr>
                <w:lang w:val="en-US"/>
              </w:rPr>
            </w:pPr>
            <w:r w:rsidRPr="007275DF">
              <w:rPr>
                <w:szCs w:val="16"/>
                <w:lang w:eastAsia="ja-JP"/>
              </w:rPr>
              <w:t>EPRE ratio of PDCCH to PDCCH DMRS</w:t>
            </w:r>
          </w:p>
        </w:tc>
        <w:tc>
          <w:tcPr>
            <w:tcW w:w="877" w:type="dxa"/>
            <w:tcBorders>
              <w:bottom w:val="single" w:sz="4" w:space="0" w:color="auto"/>
            </w:tcBorders>
          </w:tcPr>
          <w:p w14:paraId="49F5AA88" w14:textId="77777777" w:rsidR="00AF4DA4" w:rsidRPr="007275DF" w:rsidRDefault="00AF4DA4" w:rsidP="00533337">
            <w:pPr>
              <w:pStyle w:val="TAC"/>
            </w:pPr>
          </w:p>
        </w:tc>
        <w:tc>
          <w:tcPr>
            <w:tcW w:w="1281" w:type="dxa"/>
            <w:vMerge/>
          </w:tcPr>
          <w:p w14:paraId="709C0D6D" w14:textId="77777777" w:rsidR="00AF4DA4" w:rsidRPr="007275DF" w:rsidRDefault="00AF4DA4" w:rsidP="00533337">
            <w:pPr>
              <w:pStyle w:val="TAC"/>
            </w:pPr>
          </w:p>
        </w:tc>
        <w:tc>
          <w:tcPr>
            <w:tcW w:w="1959" w:type="dxa"/>
            <w:gridSpan w:val="3"/>
            <w:vMerge/>
          </w:tcPr>
          <w:p w14:paraId="2DBC0FA0" w14:textId="77777777" w:rsidR="00AF4DA4" w:rsidRPr="007275DF" w:rsidRDefault="00AF4DA4" w:rsidP="00533337">
            <w:pPr>
              <w:pStyle w:val="TAC"/>
              <w:rPr>
                <w:rFonts w:cs="v4.2.0"/>
              </w:rPr>
            </w:pPr>
          </w:p>
        </w:tc>
        <w:tc>
          <w:tcPr>
            <w:tcW w:w="2204" w:type="dxa"/>
            <w:gridSpan w:val="2"/>
            <w:vMerge/>
          </w:tcPr>
          <w:p w14:paraId="22B03EE0" w14:textId="77777777" w:rsidR="00AF4DA4" w:rsidRPr="007275DF" w:rsidRDefault="00AF4DA4" w:rsidP="00533337">
            <w:pPr>
              <w:pStyle w:val="TAC"/>
            </w:pPr>
          </w:p>
        </w:tc>
      </w:tr>
      <w:tr w:rsidR="00AF4DA4" w:rsidRPr="007275DF" w14:paraId="782F44F8" w14:textId="77777777" w:rsidTr="00533337">
        <w:trPr>
          <w:cantSplit/>
          <w:trHeight w:val="292"/>
        </w:trPr>
        <w:tc>
          <w:tcPr>
            <w:tcW w:w="2625" w:type="dxa"/>
            <w:gridSpan w:val="3"/>
            <w:tcBorders>
              <w:left w:val="single" w:sz="4" w:space="0" w:color="auto"/>
              <w:bottom w:val="single" w:sz="4" w:space="0" w:color="auto"/>
            </w:tcBorders>
          </w:tcPr>
          <w:p w14:paraId="7634F39D"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877" w:type="dxa"/>
            <w:tcBorders>
              <w:bottom w:val="single" w:sz="4" w:space="0" w:color="auto"/>
            </w:tcBorders>
          </w:tcPr>
          <w:p w14:paraId="6872C086" w14:textId="77777777" w:rsidR="00AF4DA4" w:rsidRPr="007275DF" w:rsidRDefault="00AF4DA4" w:rsidP="00533337">
            <w:pPr>
              <w:pStyle w:val="TAC"/>
            </w:pPr>
          </w:p>
        </w:tc>
        <w:tc>
          <w:tcPr>
            <w:tcW w:w="1281" w:type="dxa"/>
            <w:vMerge/>
          </w:tcPr>
          <w:p w14:paraId="1550C380" w14:textId="77777777" w:rsidR="00AF4DA4" w:rsidRPr="007275DF" w:rsidRDefault="00AF4DA4" w:rsidP="00533337">
            <w:pPr>
              <w:pStyle w:val="TAC"/>
            </w:pPr>
          </w:p>
        </w:tc>
        <w:tc>
          <w:tcPr>
            <w:tcW w:w="1959" w:type="dxa"/>
            <w:gridSpan w:val="3"/>
            <w:vMerge/>
          </w:tcPr>
          <w:p w14:paraId="5668D1C7" w14:textId="77777777" w:rsidR="00AF4DA4" w:rsidRPr="007275DF" w:rsidRDefault="00AF4DA4" w:rsidP="00533337">
            <w:pPr>
              <w:pStyle w:val="TAC"/>
              <w:rPr>
                <w:rFonts w:cs="v4.2.0"/>
              </w:rPr>
            </w:pPr>
          </w:p>
        </w:tc>
        <w:tc>
          <w:tcPr>
            <w:tcW w:w="2204" w:type="dxa"/>
            <w:gridSpan w:val="2"/>
            <w:vMerge/>
          </w:tcPr>
          <w:p w14:paraId="0E4495B0" w14:textId="77777777" w:rsidR="00AF4DA4" w:rsidRPr="007275DF" w:rsidRDefault="00AF4DA4" w:rsidP="00533337">
            <w:pPr>
              <w:pStyle w:val="TAC"/>
            </w:pPr>
          </w:p>
        </w:tc>
      </w:tr>
      <w:tr w:rsidR="00AF4DA4" w:rsidRPr="007275DF" w14:paraId="1A2ED3E3" w14:textId="77777777" w:rsidTr="00533337">
        <w:trPr>
          <w:cantSplit/>
          <w:trHeight w:val="292"/>
        </w:trPr>
        <w:tc>
          <w:tcPr>
            <w:tcW w:w="2625" w:type="dxa"/>
            <w:gridSpan w:val="3"/>
            <w:tcBorders>
              <w:left w:val="single" w:sz="4" w:space="0" w:color="auto"/>
              <w:bottom w:val="single" w:sz="4" w:space="0" w:color="auto"/>
            </w:tcBorders>
          </w:tcPr>
          <w:p w14:paraId="4875DB99"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877" w:type="dxa"/>
            <w:tcBorders>
              <w:bottom w:val="single" w:sz="4" w:space="0" w:color="auto"/>
            </w:tcBorders>
          </w:tcPr>
          <w:p w14:paraId="6C766002" w14:textId="77777777" w:rsidR="00AF4DA4" w:rsidRPr="007275DF" w:rsidRDefault="00AF4DA4" w:rsidP="00533337">
            <w:pPr>
              <w:pStyle w:val="TAC"/>
            </w:pPr>
          </w:p>
        </w:tc>
        <w:tc>
          <w:tcPr>
            <w:tcW w:w="1281" w:type="dxa"/>
            <w:vMerge/>
          </w:tcPr>
          <w:p w14:paraId="144E2E5B" w14:textId="77777777" w:rsidR="00AF4DA4" w:rsidRPr="007275DF" w:rsidRDefault="00AF4DA4" w:rsidP="00533337">
            <w:pPr>
              <w:pStyle w:val="TAC"/>
            </w:pPr>
          </w:p>
        </w:tc>
        <w:tc>
          <w:tcPr>
            <w:tcW w:w="1959" w:type="dxa"/>
            <w:gridSpan w:val="3"/>
            <w:vMerge/>
          </w:tcPr>
          <w:p w14:paraId="165515D4" w14:textId="77777777" w:rsidR="00AF4DA4" w:rsidRPr="007275DF" w:rsidRDefault="00AF4DA4" w:rsidP="00533337">
            <w:pPr>
              <w:pStyle w:val="TAC"/>
              <w:rPr>
                <w:rFonts w:cs="v4.2.0"/>
              </w:rPr>
            </w:pPr>
          </w:p>
        </w:tc>
        <w:tc>
          <w:tcPr>
            <w:tcW w:w="2204" w:type="dxa"/>
            <w:gridSpan w:val="2"/>
            <w:vMerge/>
          </w:tcPr>
          <w:p w14:paraId="59332567" w14:textId="77777777" w:rsidR="00AF4DA4" w:rsidRPr="007275DF" w:rsidRDefault="00AF4DA4" w:rsidP="00533337">
            <w:pPr>
              <w:pStyle w:val="TAC"/>
            </w:pPr>
          </w:p>
        </w:tc>
      </w:tr>
      <w:tr w:rsidR="00AF4DA4" w:rsidRPr="007275DF" w14:paraId="5848614C" w14:textId="77777777" w:rsidTr="00533337">
        <w:trPr>
          <w:cantSplit/>
          <w:trHeight w:val="43"/>
        </w:trPr>
        <w:tc>
          <w:tcPr>
            <w:tcW w:w="2625" w:type="dxa"/>
            <w:gridSpan w:val="3"/>
            <w:tcBorders>
              <w:left w:val="single" w:sz="4" w:space="0" w:color="auto"/>
              <w:bottom w:val="single" w:sz="4" w:space="0" w:color="auto"/>
            </w:tcBorders>
          </w:tcPr>
          <w:p w14:paraId="11835B6C" w14:textId="77777777" w:rsidR="00AF4DA4" w:rsidRPr="007275DF" w:rsidRDefault="00AF4DA4" w:rsidP="00533337">
            <w:pPr>
              <w:pStyle w:val="TAL"/>
              <w:rPr>
                <w:lang w:val="en-US"/>
              </w:rPr>
            </w:pPr>
            <w:r w:rsidRPr="007275DF">
              <w:rPr>
                <w:szCs w:val="16"/>
                <w:lang w:eastAsia="ja-JP"/>
              </w:rPr>
              <w:t>EPRE ratio of OCNG DMRS to SSS(Note 1)</w:t>
            </w:r>
          </w:p>
        </w:tc>
        <w:tc>
          <w:tcPr>
            <w:tcW w:w="877" w:type="dxa"/>
            <w:tcBorders>
              <w:bottom w:val="single" w:sz="4" w:space="0" w:color="auto"/>
            </w:tcBorders>
          </w:tcPr>
          <w:p w14:paraId="7756FB4C" w14:textId="77777777" w:rsidR="00AF4DA4" w:rsidRPr="007275DF" w:rsidRDefault="00AF4DA4" w:rsidP="00533337">
            <w:pPr>
              <w:pStyle w:val="TAC"/>
            </w:pPr>
          </w:p>
        </w:tc>
        <w:tc>
          <w:tcPr>
            <w:tcW w:w="1281" w:type="dxa"/>
            <w:vMerge/>
          </w:tcPr>
          <w:p w14:paraId="5EF3943C" w14:textId="77777777" w:rsidR="00AF4DA4" w:rsidRPr="007275DF" w:rsidRDefault="00AF4DA4" w:rsidP="00533337">
            <w:pPr>
              <w:pStyle w:val="TAC"/>
            </w:pPr>
          </w:p>
        </w:tc>
        <w:tc>
          <w:tcPr>
            <w:tcW w:w="1959" w:type="dxa"/>
            <w:gridSpan w:val="3"/>
            <w:vMerge/>
          </w:tcPr>
          <w:p w14:paraId="418AA4ED" w14:textId="77777777" w:rsidR="00AF4DA4" w:rsidRPr="007275DF" w:rsidRDefault="00AF4DA4" w:rsidP="00533337">
            <w:pPr>
              <w:pStyle w:val="TAC"/>
              <w:rPr>
                <w:rFonts w:cs="v4.2.0"/>
              </w:rPr>
            </w:pPr>
          </w:p>
        </w:tc>
        <w:tc>
          <w:tcPr>
            <w:tcW w:w="2204" w:type="dxa"/>
            <w:gridSpan w:val="2"/>
            <w:vMerge/>
          </w:tcPr>
          <w:p w14:paraId="7EE5FDD9" w14:textId="77777777" w:rsidR="00AF4DA4" w:rsidRPr="007275DF" w:rsidRDefault="00AF4DA4" w:rsidP="00533337">
            <w:pPr>
              <w:pStyle w:val="TAC"/>
            </w:pPr>
          </w:p>
        </w:tc>
      </w:tr>
      <w:tr w:rsidR="00AF4DA4" w:rsidRPr="007275DF" w14:paraId="0798CB47" w14:textId="77777777" w:rsidTr="00533337">
        <w:trPr>
          <w:cantSplit/>
          <w:trHeight w:val="292"/>
        </w:trPr>
        <w:tc>
          <w:tcPr>
            <w:tcW w:w="2625" w:type="dxa"/>
            <w:gridSpan w:val="3"/>
            <w:tcBorders>
              <w:left w:val="single" w:sz="4" w:space="0" w:color="auto"/>
              <w:bottom w:val="single" w:sz="4" w:space="0" w:color="auto"/>
            </w:tcBorders>
          </w:tcPr>
          <w:p w14:paraId="6BC97700" w14:textId="77777777" w:rsidR="00AF4DA4" w:rsidRPr="007275DF" w:rsidRDefault="00AF4DA4" w:rsidP="00533337">
            <w:pPr>
              <w:pStyle w:val="TAL"/>
              <w:rPr>
                <w:bCs/>
              </w:rPr>
            </w:pPr>
            <w:r w:rsidRPr="007275DF">
              <w:rPr>
                <w:bCs/>
              </w:rPr>
              <w:lastRenderedPageBreak/>
              <w:t>EPRE ratio of OCNG to OCNG DMRS (Note 1)</w:t>
            </w:r>
          </w:p>
        </w:tc>
        <w:tc>
          <w:tcPr>
            <w:tcW w:w="877" w:type="dxa"/>
            <w:tcBorders>
              <w:bottom w:val="single" w:sz="4" w:space="0" w:color="auto"/>
            </w:tcBorders>
          </w:tcPr>
          <w:p w14:paraId="2AE72566" w14:textId="77777777" w:rsidR="00AF4DA4" w:rsidRPr="007275DF" w:rsidRDefault="00AF4DA4" w:rsidP="00533337">
            <w:pPr>
              <w:pStyle w:val="TAC"/>
            </w:pPr>
          </w:p>
        </w:tc>
        <w:tc>
          <w:tcPr>
            <w:tcW w:w="1281" w:type="dxa"/>
            <w:vMerge/>
            <w:tcBorders>
              <w:bottom w:val="single" w:sz="4" w:space="0" w:color="auto"/>
            </w:tcBorders>
          </w:tcPr>
          <w:p w14:paraId="00929133" w14:textId="77777777" w:rsidR="00AF4DA4" w:rsidRPr="007275DF" w:rsidRDefault="00AF4DA4" w:rsidP="00533337">
            <w:pPr>
              <w:pStyle w:val="TAC"/>
            </w:pPr>
          </w:p>
        </w:tc>
        <w:tc>
          <w:tcPr>
            <w:tcW w:w="1959" w:type="dxa"/>
            <w:gridSpan w:val="3"/>
            <w:vMerge/>
            <w:tcBorders>
              <w:bottom w:val="single" w:sz="4" w:space="0" w:color="auto"/>
            </w:tcBorders>
          </w:tcPr>
          <w:p w14:paraId="11D90E86" w14:textId="77777777" w:rsidR="00AF4DA4" w:rsidRPr="007275DF" w:rsidRDefault="00AF4DA4" w:rsidP="00533337">
            <w:pPr>
              <w:pStyle w:val="TAC"/>
              <w:rPr>
                <w:rFonts w:cs="v4.2.0"/>
              </w:rPr>
            </w:pPr>
          </w:p>
        </w:tc>
        <w:tc>
          <w:tcPr>
            <w:tcW w:w="2204" w:type="dxa"/>
            <w:gridSpan w:val="2"/>
            <w:vMerge/>
            <w:tcBorders>
              <w:bottom w:val="single" w:sz="4" w:space="0" w:color="auto"/>
            </w:tcBorders>
          </w:tcPr>
          <w:p w14:paraId="4F0ED89C" w14:textId="77777777" w:rsidR="00AF4DA4" w:rsidRPr="007275DF" w:rsidRDefault="00AF4DA4" w:rsidP="00533337">
            <w:pPr>
              <w:pStyle w:val="TAC"/>
            </w:pPr>
          </w:p>
        </w:tc>
      </w:tr>
      <w:tr w:rsidR="00AF4DA4" w:rsidRPr="007275DF" w14:paraId="5EECD8A2" w14:textId="77777777" w:rsidTr="00533337">
        <w:trPr>
          <w:cantSplit/>
          <w:trHeight w:val="150"/>
        </w:trPr>
        <w:tc>
          <w:tcPr>
            <w:tcW w:w="2625" w:type="dxa"/>
            <w:gridSpan w:val="3"/>
          </w:tcPr>
          <w:p w14:paraId="0BBB227C" w14:textId="77777777" w:rsidR="00AF4DA4" w:rsidRPr="007275DF" w:rsidRDefault="00AF4DA4" w:rsidP="00533337">
            <w:pPr>
              <w:pStyle w:val="TAL"/>
            </w:pPr>
            <w:r w:rsidRPr="00D02DF1">
              <w:rPr>
                <w:rFonts w:eastAsia="Calibri"/>
                <w:position w:val="-12"/>
                <w:szCs w:val="22"/>
                <w:lang w:val="en-US"/>
              </w:rPr>
              <w:object w:dxaOrig="405" w:dyaOrig="345" w14:anchorId="1E08DEE3">
                <v:shape id="_x0000_i1081" type="#_x0000_t75" style="width:20.5pt;height:12.5pt" o:ole="" fillcolor="window">
                  <v:imagedata r:id="rId14" o:title=""/>
                </v:shape>
                <o:OLEObject Type="Embed" ProgID="Equation.3" ShapeID="_x0000_i1081" DrawAspect="Content" ObjectID="_1698592159" r:id="rId76"/>
              </w:object>
            </w:r>
            <w:r w:rsidRPr="007275DF">
              <w:rPr>
                <w:vertAlign w:val="superscript"/>
                <w:lang w:val="en-US"/>
              </w:rPr>
              <w:t>Note2</w:t>
            </w:r>
          </w:p>
        </w:tc>
        <w:tc>
          <w:tcPr>
            <w:tcW w:w="877" w:type="dxa"/>
          </w:tcPr>
          <w:p w14:paraId="2526B1A9" w14:textId="77777777" w:rsidR="00AF4DA4" w:rsidRPr="007275DF" w:rsidRDefault="00AF4DA4" w:rsidP="00533337">
            <w:pPr>
              <w:pStyle w:val="TAC"/>
            </w:pPr>
            <w:r w:rsidRPr="007275DF">
              <w:t>dBm/15kHz</w:t>
            </w:r>
          </w:p>
        </w:tc>
        <w:tc>
          <w:tcPr>
            <w:tcW w:w="1281" w:type="dxa"/>
          </w:tcPr>
          <w:p w14:paraId="587A663A" w14:textId="77777777" w:rsidR="00AF4DA4" w:rsidRPr="007275DF" w:rsidRDefault="00AF4DA4" w:rsidP="00533337">
            <w:pPr>
              <w:pStyle w:val="TAC"/>
            </w:pPr>
            <w:r w:rsidRPr="007275DF">
              <w:t>Config</w:t>
            </w:r>
            <w:r w:rsidRPr="007275DF">
              <w:rPr>
                <w:szCs w:val="18"/>
              </w:rPr>
              <w:t xml:space="preserve"> </w:t>
            </w:r>
            <w:r w:rsidRPr="007275DF">
              <w:t>1</w:t>
            </w:r>
          </w:p>
        </w:tc>
        <w:tc>
          <w:tcPr>
            <w:tcW w:w="1953" w:type="dxa"/>
            <w:gridSpan w:val="2"/>
          </w:tcPr>
          <w:p w14:paraId="6AB0A3FF" w14:textId="77777777" w:rsidR="00AF4DA4" w:rsidRPr="007275DF" w:rsidRDefault="00AF4DA4" w:rsidP="00533337">
            <w:pPr>
              <w:pStyle w:val="TAC"/>
            </w:pPr>
            <w:del w:id="1764" w:author="Author">
              <w:r w:rsidRPr="007275DF" w:rsidDel="0002178F">
                <w:delText>[</w:delText>
              </w:r>
            </w:del>
            <w:r w:rsidRPr="007275DF">
              <w:t>-10</w:t>
            </w:r>
            <w:ins w:id="1765" w:author="Author">
              <w:r>
                <w:t>4</w:t>
              </w:r>
            </w:ins>
            <w:del w:id="1766" w:author="Author">
              <w:r w:rsidRPr="007275DF" w:rsidDel="00196A97">
                <w:delText>1</w:delText>
              </w:r>
              <w:r w:rsidRPr="007275DF" w:rsidDel="0002178F">
                <w:delText>]</w:delText>
              </w:r>
            </w:del>
          </w:p>
        </w:tc>
        <w:tc>
          <w:tcPr>
            <w:tcW w:w="2210" w:type="dxa"/>
            <w:gridSpan w:val="3"/>
          </w:tcPr>
          <w:p w14:paraId="1590612E" w14:textId="77777777" w:rsidR="00AF4DA4" w:rsidRPr="007275DF" w:rsidRDefault="00AF4DA4" w:rsidP="00533337">
            <w:pPr>
              <w:pStyle w:val="TAC"/>
            </w:pPr>
            <w:del w:id="1767" w:author="Author">
              <w:r w:rsidRPr="007275DF" w:rsidDel="0002178F">
                <w:delText>[</w:delText>
              </w:r>
            </w:del>
            <w:r w:rsidRPr="007275DF">
              <w:t>-10</w:t>
            </w:r>
            <w:ins w:id="1768" w:author="Author">
              <w:r>
                <w:t>4</w:t>
              </w:r>
            </w:ins>
            <w:del w:id="1769" w:author="Author">
              <w:r w:rsidRPr="007275DF" w:rsidDel="00196A97">
                <w:delText>1</w:delText>
              </w:r>
              <w:r w:rsidRPr="007275DF" w:rsidDel="0002178F">
                <w:delText>]</w:delText>
              </w:r>
            </w:del>
          </w:p>
        </w:tc>
      </w:tr>
      <w:tr w:rsidR="00AF4DA4" w:rsidRPr="007275DF" w14:paraId="7DD56109" w14:textId="77777777" w:rsidTr="00533337">
        <w:trPr>
          <w:cantSplit/>
          <w:trHeight w:val="150"/>
        </w:trPr>
        <w:tc>
          <w:tcPr>
            <w:tcW w:w="2625" w:type="dxa"/>
            <w:gridSpan w:val="3"/>
          </w:tcPr>
          <w:p w14:paraId="3F3F9E29" w14:textId="77777777" w:rsidR="00AF4DA4" w:rsidRPr="007275DF" w:rsidRDefault="00AF4DA4" w:rsidP="00533337">
            <w:pPr>
              <w:pStyle w:val="TAL"/>
            </w:pPr>
            <w:r w:rsidRPr="00D02DF1">
              <w:rPr>
                <w:rFonts w:eastAsia="Calibri"/>
                <w:position w:val="-12"/>
                <w:szCs w:val="22"/>
                <w:lang w:val="en-US"/>
              </w:rPr>
              <w:object w:dxaOrig="405" w:dyaOrig="345" w14:anchorId="555B6775">
                <v:shape id="_x0000_i1082" type="#_x0000_t75" style="width:20.5pt;height:12.5pt" o:ole="" fillcolor="window">
                  <v:imagedata r:id="rId14" o:title=""/>
                </v:shape>
                <o:OLEObject Type="Embed" ProgID="Equation.3" ShapeID="_x0000_i1082" DrawAspect="Content" ObjectID="_1698592160" r:id="rId77"/>
              </w:object>
            </w:r>
            <w:r w:rsidRPr="007275DF">
              <w:rPr>
                <w:vertAlign w:val="superscript"/>
                <w:lang w:val="en-US"/>
              </w:rPr>
              <w:t>Note2</w:t>
            </w:r>
          </w:p>
        </w:tc>
        <w:tc>
          <w:tcPr>
            <w:tcW w:w="877" w:type="dxa"/>
          </w:tcPr>
          <w:p w14:paraId="06A36689" w14:textId="77777777" w:rsidR="00AF4DA4" w:rsidRPr="007275DF" w:rsidRDefault="00AF4DA4" w:rsidP="00533337">
            <w:pPr>
              <w:pStyle w:val="TAC"/>
            </w:pPr>
            <w:r w:rsidRPr="007275DF">
              <w:t>dBm/SCS</w:t>
            </w:r>
          </w:p>
        </w:tc>
        <w:tc>
          <w:tcPr>
            <w:tcW w:w="1281" w:type="dxa"/>
          </w:tcPr>
          <w:p w14:paraId="45A14EDD" w14:textId="77777777" w:rsidR="00AF4DA4" w:rsidRPr="007275DF" w:rsidRDefault="00AF4DA4" w:rsidP="00533337">
            <w:pPr>
              <w:pStyle w:val="TAC"/>
              <w:rPr>
                <w:lang w:val="da-DK"/>
              </w:rPr>
            </w:pPr>
            <w:r w:rsidRPr="007275DF">
              <w:t>Config</w:t>
            </w:r>
            <w:r w:rsidRPr="007275DF">
              <w:rPr>
                <w:szCs w:val="18"/>
              </w:rPr>
              <w:t xml:space="preserve"> </w:t>
            </w:r>
            <w:r w:rsidRPr="007275DF">
              <w:t>1</w:t>
            </w:r>
          </w:p>
        </w:tc>
        <w:tc>
          <w:tcPr>
            <w:tcW w:w="1953" w:type="dxa"/>
            <w:gridSpan w:val="2"/>
          </w:tcPr>
          <w:p w14:paraId="585B5DDC" w14:textId="77777777" w:rsidR="00AF4DA4" w:rsidRPr="007275DF" w:rsidRDefault="00AF4DA4" w:rsidP="00533337">
            <w:pPr>
              <w:pStyle w:val="TAC"/>
            </w:pPr>
            <w:del w:id="1770" w:author="Author">
              <w:r w:rsidRPr="007275DF" w:rsidDel="0002178F">
                <w:delText>[</w:delText>
              </w:r>
            </w:del>
            <w:r w:rsidRPr="007275DF">
              <w:t>-101</w:t>
            </w:r>
            <w:del w:id="1771" w:author="Author">
              <w:r w:rsidRPr="007275DF" w:rsidDel="0002178F">
                <w:delText>]</w:delText>
              </w:r>
            </w:del>
          </w:p>
        </w:tc>
        <w:tc>
          <w:tcPr>
            <w:tcW w:w="2210" w:type="dxa"/>
            <w:gridSpan w:val="3"/>
          </w:tcPr>
          <w:p w14:paraId="442C9823" w14:textId="77777777" w:rsidR="00AF4DA4" w:rsidRPr="007275DF" w:rsidRDefault="00AF4DA4" w:rsidP="00533337">
            <w:pPr>
              <w:pStyle w:val="TAC"/>
            </w:pPr>
            <w:del w:id="1772" w:author="Author">
              <w:r w:rsidRPr="007275DF" w:rsidDel="0002178F">
                <w:delText>[</w:delText>
              </w:r>
            </w:del>
            <w:r w:rsidRPr="007275DF">
              <w:t>-101</w:t>
            </w:r>
            <w:del w:id="1773" w:author="Author">
              <w:r w:rsidRPr="007275DF" w:rsidDel="0002178F">
                <w:delText>]</w:delText>
              </w:r>
            </w:del>
          </w:p>
        </w:tc>
      </w:tr>
      <w:tr w:rsidR="00AF4DA4" w:rsidRPr="007275DF" w14:paraId="6EED7C77" w14:textId="77777777" w:rsidTr="00533337">
        <w:trPr>
          <w:cantSplit/>
          <w:trHeight w:val="92"/>
        </w:trPr>
        <w:tc>
          <w:tcPr>
            <w:tcW w:w="2625" w:type="dxa"/>
            <w:gridSpan w:val="3"/>
          </w:tcPr>
          <w:p w14:paraId="7DF88CCD"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877" w:type="dxa"/>
          </w:tcPr>
          <w:p w14:paraId="433EA276" w14:textId="77777777" w:rsidR="00AF4DA4" w:rsidRPr="007275DF" w:rsidRDefault="00AF4DA4" w:rsidP="00533337">
            <w:pPr>
              <w:pStyle w:val="TAC"/>
            </w:pPr>
            <w:r w:rsidRPr="007275DF">
              <w:t>dBm/SCS</w:t>
            </w:r>
          </w:p>
        </w:tc>
        <w:tc>
          <w:tcPr>
            <w:tcW w:w="1281" w:type="dxa"/>
          </w:tcPr>
          <w:p w14:paraId="54EB6ACC" w14:textId="77777777" w:rsidR="00AF4DA4" w:rsidRPr="007275DF" w:rsidRDefault="00AF4DA4" w:rsidP="00533337">
            <w:pPr>
              <w:pStyle w:val="TAC"/>
              <w:rPr>
                <w:lang w:val="da-DK"/>
              </w:rPr>
            </w:pPr>
            <w:r w:rsidRPr="007275DF">
              <w:t>Config</w:t>
            </w:r>
            <w:r w:rsidRPr="007275DF">
              <w:rPr>
                <w:szCs w:val="18"/>
              </w:rPr>
              <w:t xml:space="preserve"> </w:t>
            </w:r>
            <w:r w:rsidRPr="007275DF">
              <w:t>1</w:t>
            </w:r>
          </w:p>
        </w:tc>
        <w:tc>
          <w:tcPr>
            <w:tcW w:w="984" w:type="dxa"/>
          </w:tcPr>
          <w:p w14:paraId="666CFD75" w14:textId="77777777" w:rsidR="00AF4DA4" w:rsidRPr="007275DF" w:rsidRDefault="00AF4DA4" w:rsidP="00533337">
            <w:pPr>
              <w:pStyle w:val="TAC"/>
            </w:pPr>
            <w:r w:rsidRPr="007275DF">
              <w:t>-91</w:t>
            </w:r>
          </w:p>
        </w:tc>
        <w:tc>
          <w:tcPr>
            <w:tcW w:w="975" w:type="dxa"/>
            <w:gridSpan w:val="2"/>
          </w:tcPr>
          <w:p w14:paraId="7E445A2D" w14:textId="77777777" w:rsidR="00AF4DA4" w:rsidRPr="007275DF" w:rsidRDefault="00AF4DA4" w:rsidP="00533337">
            <w:pPr>
              <w:pStyle w:val="TAC"/>
            </w:pPr>
            <w:r w:rsidRPr="007275DF">
              <w:t>-91</w:t>
            </w:r>
          </w:p>
        </w:tc>
        <w:tc>
          <w:tcPr>
            <w:tcW w:w="993" w:type="dxa"/>
          </w:tcPr>
          <w:p w14:paraId="1F446709" w14:textId="77777777" w:rsidR="00AF4DA4" w:rsidRPr="007275DF" w:rsidRDefault="00AF4DA4" w:rsidP="00533337">
            <w:pPr>
              <w:pStyle w:val="TAC"/>
            </w:pPr>
            <w:r w:rsidRPr="007275DF">
              <w:t>-Infinity</w:t>
            </w:r>
          </w:p>
        </w:tc>
        <w:tc>
          <w:tcPr>
            <w:tcW w:w="1211" w:type="dxa"/>
          </w:tcPr>
          <w:p w14:paraId="1E319352" w14:textId="77777777" w:rsidR="00AF4DA4" w:rsidRPr="007275DF" w:rsidRDefault="00AF4DA4" w:rsidP="00533337">
            <w:pPr>
              <w:pStyle w:val="TAC"/>
            </w:pPr>
            <w:r w:rsidRPr="007275DF">
              <w:t>-88</w:t>
            </w:r>
          </w:p>
        </w:tc>
      </w:tr>
      <w:tr w:rsidR="00AF4DA4" w:rsidRPr="007275DF" w14:paraId="512B3452" w14:textId="77777777" w:rsidTr="00533337">
        <w:trPr>
          <w:cantSplit/>
          <w:trHeight w:val="94"/>
        </w:trPr>
        <w:tc>
          <w:tcPr>
            <w:tcW w:w="2625" w:type="dxa"/>
            <w:gridSpan w:val="3"/>
          </w:tcPr>
          <w:p w14:paraId="27CCCC9B" w14:textId="77777777" w:rsidR="00AF4DA4" w:rsidRPr="007275DF" w:rsidRDefault="00AF4DA4" w:rsidP="00533337">
            <w:pPr>
              <w:pStyle w:val="TAL"/>
            </w:pPr>
            <w:r w:rsidRPr="00D02DF1">
              <w:rPr>
                <w:position w:val="-12"/>
              </w:rPr>
              <w:object w:dxaOrig="620" w:dyaOrig="380" w14:anchorId="2E9CC7CD">
                <v:shape id="_x0000_i1083" type="#_x0000_t75" style="width:21.5pt;height:14pt" o:ole="" fillcolor="window">
                  <v:imagedata r:id="rId19" o:title=""/>
                </v:shape>
                <o:OLEObject Type="Embed" ProgID="Equation.3" ShapeID="_x0000_i1083" DrawAspect="Content" ObjectID="_1698592161" r:id="rId78"/>
              </w:object>
            </w:r>
          </w:p>
        </w:tc>
        <w:tc>
          <w:tcPr>
            <w:tcW w:w="877" w:type="dxa"/>
          </w:tcPr>
          <w:p w14:paraId="76D21505" w14:textId="77777777" w:rsidR="00AF4DA4" w:rsidRPr="007275DF" w:rsidRDefault="00AF4DA4" w:rsidP="00533337">
            <w:pPr>
              <w:pStyle w:val="TAC"/>
            </w:pPr>
            <w:r w:rsidRPr="007275DF">
              <w:t>dB</w:t>
            </w:r>
          </w:p>
        </w:tc>
        <w:tc>
          <w:tcPr>
            <w:tcW w:w="1281" w:type="dxa"/>
          </w:tcPr>
          <w:p w14:paraId="747D624A" w14:textId="77777777" w:rsidR="00AF4DA4" w:rsidRPr="007275DF" w:rsidRDefault="00AF4DA4" w:rsidP="00533337">
            <w:pPr>
              <w:pStyle w:val="TAC"/>
            </w:pPr>
            <w:r w:rsidRPr="007275DF">
              <w:t>Config</w:t>
            </w:r>
            <w:r w:rsidRPr="007275DF">
              <w:rPr>
                <w:szCs w:val="18"/>
              </w:rPr>
              <w:t xml:space="preserve"> </w:t>
            </w:r>
            <w:r w:rsidRPr="007275DF">
              <w:t>1</w:t>
            </w:r>
          </w:p>
        </w:tc>
        <w:tc>
          <w:tcPr>
            <w:tcW w:w="984" w:type="dxa"/>
          </w:tcPr>
          <w:p w14:paraId="0930AC4B" w14:textId="77777777" w:rsidR="00AF4DA4" w:rsidRPr="007275DF" w:rsidDel="004B51DC" w:rsidRDefault="00AF4DA4" w:rsidP="00533337">
            <w:pPr>
              <w:pStyle w:val="TAC"/>
            </w:pPr>
            <w:r w:rsidRPr="007275DF">
              <w:t>4</w:t>
            </w:r>
          </w:p>
        </w:tc>
        <w:tc>
          <w:tcPr>
            <w:tcW w:w="975" w:type="dxa"/>
            <w:gridSpan w:val="2"/>
          </w:tcPr>
          <w:p w14:paraId="2B4E7304" w14:textId="77777777" w:rsidR="00AF4DA4" w:rsidRPr="007275DF" w:rsidDel="004B51DC" w:rsidRDefault="00AF4DA4" w:rsidP="00533337">
            <w:pPr>
              <w:pStyle w:val="TAC"/>
            </w:pPr>
            <w:r w:rsidRPr="007275DF">
              <w:t>4</w:t>
            </w:r>
          </w:p>
        </w:tc>
        <w:tc>
          <w:tcPr>
            <w:tcW w:w="993" w:type="dxa"/>
          </w:tcPr>
          <w:p w14:paraId="7B9F3C03" w14:textId="77777777" w:rsidR="00AF4DA4" w:rsidRPr="007275DF" w:rsidDel="00B36E6D" w:rsidRDefault="00AF4DA4" w:rsidP="00533337">
            <w:pPr>
              <w:pStyle w:val="TAC"/>
            </w:pPr>
            <w:r w:rsidRPr="007275DF">
              <w:t>-Infinity</w:t>
            </w:r>
          </w:p>
        </w:tc>
        <w:tc>
          <w:tcPr>
            <w:tcW w:w="1211" w:type="dxa"/>
          </w:tcPr>
          <w:p w14:paraId="26CE3DF2" w14:textId="77777777" w:rsidR="00AF4DA4" w:rsidRPr="007275DF" w:rsidDel="004B51DC" w:rsidRDefault="00AF4DA4" w:rsidP="00533337">
            <w:pPr>
              <w:pStyle w:val="TAC"/>
            </w:pPr>
            <w:r w:rsidRPr="007275DF">
              <w:t>7</w:t>
            </w:r>
          </w:p>
        </w:tc>
      </w:tr>
      <w:tr w:rsidR="00AF4DA4" w:rsidRPr="007275DF" w14:paraId="4B2CE4FB" w14:textId="77777777" w:rsidTr="00533337">
        <w:trPr>
          <w:cantSplit/>
          <w:trHeight w:val="94"/>
        </w:trPr>
        <w:tc>
          <w:tcPr>
            <w:tcW w:w="2625" w:type="dxa"/>
            <w:gridSpan w:val="3"/>
          </w:tcPr>
          <w:p w14:paraId="01830B9A" w14:textId="77777777" w:rsidR="00AF4DA4" w:rsidRPr="007275DF" w:rsidRDefault="00AF4DA4" w:rsidP="00533337">
            <w:pPr>
              <w:pStyle w:val="TAL"/>
            </w:pPr>
            <w:r w:rsidRPr="00D02DF1">
              <w:rPr>
                <w:position w:val="-12"/>
              </w:rPr>
              <w:object w:dxaOrig="800" w:dyaOrig="380" w14:anchorId="4FA9C436">
                <v:shape id="_x0000_i1084" type="#_x0000_t75" style="width:29pt;height:14pt" o:ole="" fillcolor="window">
                  <v:imagedata r:id="rId25" o:title=""/>
                </v:shape>
                <o:OLEObject Type="Embed" ProgID="Equation.3" ShapeID="_x0000_i1084" DrawAspect="Content" ObjectID="_1698592162" r:id="rId79"/>
              </w:object>
            </w:r>
          </w:p>
        </w:tc>
        <w:tc>
          <w:tcPr>
            <w:tcW w:w="877" w:type="dxa"/>
          </w:tcPr>
          <w:p w14:paraId="1B60D64F" w14:textId="77777777" w:rsidR="00AF4DA4" w:rsidRPr="007275DF" w:rsidRDefault="00AF4DA4" w:rsidP="00533337">
            <w:pPr>
              <w:pStyle w:val="TAC"/>
            </w:pPr>
            <w:r w:rsidRPr="007275DF">
              <w:t>dB</w:t>
            </w:r>
          </w:p>
        </w:tc>
        <w:tc>
          <w:tcPr>
            <w:tcW w:w="1281" w:type="dxa"/>
          </w:tcPr>
          <w:p w14:paraId="6D0A537D" w14:textId="77777777" w:rsidR="00AF4DA4" w:rsidRPr="007275DF" w:rsidRDefault="00AF4DA4" w:rsidP="00533337">
            <w:pPr>
              <w:pStyle w:val="TAC"/>
            </w:pPr>
            <w:r w:rsidRPr="007275DF">
              <w:t>Config</w:t>
            </w:r>
            <w:r w:rsidRPr="007275DF">
              <w:rPr>
                <w:szCs w:val="18"/>
              </w:rPr>
              <w:t xml:space="preserve"> </w:t>
            </w:r>
            <w:r w:rsidRPr="007275DF">
              <w:t>1</w:t>
            </w:r>
          </w:p>
        </w:tc>
        <w:tc>
          <w:tcPr>
            <w:tcW w:w="984" w:type="dxa"/>
          </w:tcPr>
          <w:p w14:paraId="4031CFFE" w14:textId="77777777" w:rsidR="00AF4DA4" w:rsidRPr="007275DF" w:rsidDel="004B51DC" w:rsidRDefault="00AF4DA4" w:rsidP="00533337">
            <w:pPr>
              <w:pStyle w:val="TAC"/>
            </w:pPr>
            <w:r w:rsidRPr="007275DF">
              <w:t>4</w:t>
            </w:r>
          </w:p>
        </w:tc>
        <w:tc>
          <w:tcPr>
            <w:tcW w:w="975" w:type="dxa"/>
            <w:gridSpan w:val="2"/>
          </w:tcPr>
          <w:p w14:paraId="520522F5" w14:textId="77777777" w:rsidR="00AF4DA4" w:rsidRPr="007275DF" w:rsidDel="004B51DC" w:rsidRDefault="00AF4DA4" w:rsidP="00533337">
            <w:pPr>
              <w:pStyle w:val="TAC"/>
            </w:pPr>
            <w:r w:rsidRPr="007275DF">
              <w:t>4</w:t>
            </w:r>
          </w:p>
        </w:tc>
        <w:tc>
          <w:tcPr>
            <w:tcW w:w="993" w:type="dxa"/>
          </w:tcPr>
          <w:p w14:paraId="2A1AE91F" w14:textId="77777777" w:rsidR="00AF4DA4" w:rsidRPr="007275DF" w:rsidDel="00B36E6D" w:rsidRDefault="00AF4DA4" w:rsidP="00533337">
            <w:pPr>
              <w:pStyle w:val="TAC"/>
            </w:pPr>
            <w:r w:rsidRPr="007275DF">
              <w:t>-Infinity</w:t>
            </w:r>
          </w:p>
        </w:tc>
        <w:tc>
          <w:tcPr>
            <w:tcW w:w="1211" w:type="dxa"/>
          </w:tcPr>
          <w:p w14:paraId="656E151D" w14:textId="77777777" w:rsidR="00AF4DA4" w:rsidRPr="007275DF" w:rsidDel="004B51DC" w:rsidRDefault="00AF4DA4" w:rsidP="00533337">
            <w:pPr>
              <w:pStyle w:val="TAC"/>
            </w:pPr>
            <w:r w:rsidRPr="007275DF">
              <w:t>7</w:t>
            </w:r>
          </w:p>
        </w:tc>
      </w:tr>
      <w:tr w:rsidR="00AF4DA4" w:rsidRPr="007275DF" w14:paraId="013BA64B" w14:textId="77777777" w:rsidTr="00533337">
        <w:trPr>
          <w:cantSplit/>
          <w:trHeight w:val="94"/>
        </w:trPr>
        <w:tc>
          <w:tcPr>
            <w:tcW w:w="2625" w:type="dxa"/>
            <w:gridSpan w:val="3"/>
          </w:tcPr>
          <w:p w14:paraId="14595D29" w14:textId="77777777" w:rsidR="00AF4DA4" w:rsidRPr="007275DF" w:rsidRDefault="00AF4DA4" w:rsidP="00533337">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877" w:type="dxa"/>
          </w:tcPr>
          <w:p w14:paraId="4357978E" w14:textId="77777777" w:rsidR="00AF4DA4" w:rsidRPr="007275DF" w:rsidRDefault="00AF4DA4" w:rsidP="00533337">
            <w:pPr>
              <w:pStyle w:val="TAC"/>
              <w:rPr>
                <w:rFonts w:cs="Arial"/>
                <w:szCs w:val="18"/>
              </w:rPr>
            </w:pPr>
            <w:r w:rsidRPr="007275DF">
              <w:rPr>
                <w:rFonts w:cs="Arial"/>
                <w:szCs w:val="18"/>
              </w:rPr>
              <w:t>dBm/9.36MHz</w:t>
            </w:r>
          </w:p>
        </w:tc>
        <w:tc>
          <w:tcPr>
            <w:tcW w:w="1281" w:type="dxa"/>
          </w:tcPr>
          <w:p w14:paraId="125DFC21" w14:textId="77777777" w:rsidR="00AF4DA4" w:rsidRPr="007275DF" w:rsidRDefault="00AF4DA4" w:rsidP="00533337">
            <w:pPr>
              <w:pStyle w:val="TAC"/>
              <w:rPr>
                <w:rFonts w:cs="Arial"/>
                <w:szCs w:val="18"/>
              </w:rPr>
            </w:pPr>
            <w:r w:rsidRPr="007275DF">
              <w:t>Config</w:t>
            </w:r>
            <w:r w:rsidRPr="007275DF">
              <w:rPr>
                <w:szCs w:val="18"/>
              </w:rPr>
              <w:t xml:space="preserve"> </w:t>
            </w:r>
            <w:r w:rsidRPr="007275DF">
              <w:t>1</w:t>
            </w:r>
          </w:p>
        </w:tc>
        <w:tc>
          <w:tcPr>
            <w:tcW w:w="984" w:type="dxa"/>
          </w:tcPr>
          <w:p w14:paraId="3A9E33CA" w14:textId="77777777" w:rsidR="00AF4DA4" w:rsidRPr="007275DF" w:rsidRDefault="00AF4DA4" w:rsidP="00533337">
            <w:pPr>
              <w:pStyle w:val="TAC"/>
              <w:rPr>
                <w:rFonts w:cs="Arial"/>
                <w:szCs w:val="18"/>
              </w:rPr>
            </w:pPr>
            <w:r w:rsidRPr="007275DF">
              <w:rPr>
                <w:rFonts w:cs="Arial"/>
                <w:szCs w:val="18"/>
              </w:rPr>
              <w:t>-58.49</w:t>
            </w:r>
          </w:p>
        </w:tc>
        <w:tc>
          <w:tcPr>
            <w:tcW w:w="975" w:type="dxa"/>
            <w:gridSpan w:val="2"/>
          </w:tcPr>
          <w:p w14:paraId="62358FE4" w14:textId="77777777" w:rsidR="00AF4DA4" w:rsidRPr="007275DF" w:rsidRDefault="00AF4DA4" w:rsidP="00533337">
            <w:pPr>
              <w:pStyle w:val="TAC"/>
              <w:rPr>
                <w:rFonts w:cs="Arial"/>
                <w:szCs w:val="18"/>
              </w:rPr>
            </w:pPr>
            <w:r w:rsidRPr="007275DF">
              <w:rPr>
                <w:rFonts w:cs="Arial"/>
                <w:szCs w:val="18"/>
              </w:rPr>
              <w:t>-58.49</w:t>
            </w:r>
          </w:p>
        </w:tc>
        <w:tc>
          <w:tcPr>
            <w:tcW w:w="993" w:type="dxa"/>
          </w:tcPr>
          <w:p w14:paraId="3BDE10EB" w14:textId="77777777" w:rsidR="00AF4DA4" w:rsidRPr="007275DF" w:rsidRDefault="00AF4DA4" w:rsidP="00533337">
            <w:pPr>
              <w:pStyle w:val="TAC"/>
              <w:rPr>
                <w:rFonts w:cs="Arial"/>
                <w:szCs w:val="18"/>
              </w:rPr>
            </w:pPr>
            <w:r w:rsidRPr="007275DF">
              <w:rPr>
                <w:rFonts w:cs="Arial"/>
                <w:szCs w:val="18"/>
              </w:rPr>
              <w:t>-63.94</w:t>
            </w:r>
          </w:p>
        </w:tc>
        <w:tc>
          <w:tcPr>
            <w:tcW w:w="1211" w:type="dxa"/>
          </w:tcPr>
          <w:p w14:paraId="513BE136" w14:textId="77777777" w:rsidR="00AF4DA4" w:rsidRPr="007275DF" w:rsidRDefault="00AF4DA4" w:rsidP="00533337">
            <w:pPr>
              <w:pStyle w:val="TAC"/>
              <w:rPr>
                <w:rFonts w:cs="Arial"/>
                <w:szCs w:val="18"/>
              </w:rPr>
            </w:pPr>
            <w:r w:rsidRPr="007275DF">
              <w:rPr>
                <w:rFonts w:cs="Arial"/>
                <w:szCs w:val="18"/>
              </w:rPr>
              <w:t>-56.15</w:t>
            </w:r>
          </w:p>
        </w:tc>
      </w:tr>
      <w:tr w:rsidR="00AF4DA4" w:rsidRPr="007275DF" w14:paraId="37F53FDC" w14:textId="77777777" w:rsidTr="00533337">
        <w:trPr>
          <w:cantSplit/>
          <w:trHeight w:val="150"/>
        </w:trPr>
        <w:tc>
          <w:tcPr>
            <w:tcW w:w="2625" w:type="dxa"/>
            <w:gridSpan w:val="3"/>
          </w:tcPr>
          <w:p w14:paraId="68673E45" w14:textId="77777777" w:rsidR="00AF4DA4" w:rsidRPr="007275DF" w:rsidRDefault="00AF4DA4" w:rsidP="00533337">
            <w:pPr>
              <w:pStyle w:val="TAL"/>
            </w:pPr>
            <w:r w:rsidRPr="007275DF">
              <w:t xml:space="preserve">Propagation Condition </w:t>
            </w:r>
          </w:p>
        </w:tc>
        <w:tc>
          <w:tcPr>
            <w:tcW w:w="877" w:type="dxa"/>
          </w:tcPr>
          <w:p w14:paraId="5BCCD1A8" w14:textId="77777777" w:rsidR="00AF4DA4" w:rsidRPr="007275DF" w:rsidRDefault="00AF4DA4" w:rsidP="00533337">
            <w:pPr>
              <w:pStyle w:val="TAC"/>
            </w:pPr>
          </w:p>
        </w:tc>
        <w:tc>
          <w:tcPr>
            <w:tcW w:w="1281" w:type="dxa"/>
          </w:tcPr>
          <w:p w14:paraId="5B93F13F" w14:textId="77777777" w:rsidR="00AF4DA4" w:rsidRPr="007275DF" w:rsidRDefault="00AF4DA4" w:rsidP="00533337">
            <w:pPr>
              <w:pStyle w:val="TAC"/>
              <w:rPr>
                <w:rFonts w:cs="v4.2.0"/>
              </w:rPr>
            </w:pPr>
            <w:r w:rsidRPr="007275DF">
              <w:t>Config</w:t>
            </w:r>
            <w:r w:rsidRPr="007275DF">
              <w:rPr>
                <w:szCs w:val="18"/>
              </w:rPr>
              <w:t xml:space="preserve"> </w:t>
            </w:r>
            <w:r w:rsidRPr="007275DF">
              <w:t>1</w:t>
            </w:r>
          </w:p>
        </w:tc>
        <w:tc>
          <w:tcPr>
            <w:tcW w:w="1953" w:type="dxa"/>
            <w:gridSpan w:val="2"/>
          </w:tcPr>
          <w:p w14:paraId="559AE835" w14:textId="77777777" w:rsidR="00AF4DA4" w:rsidRPr="007275DF" w:rsidRDefault="00AF4DA4" w:rsidP="00533337">
            <w:pPr>
              <w:pStyle w:val="TAC"/>
            </w:pPr>
            <w:r w:rsidRPr="007275DF">
              <w:rPr>
                <w:rFonts w:cs="v4.2.0"/>
              </w:rPr>
              <w:t>AWGN</w:t>
            </w:r>
          </w:p>
        </w:tc>
        <w:tc>
          <w:tcPr>
            <w:tcW w:w="2210" w:type="dxa"/>
            <w:gridSpan w:val="3"/>
          </w:tcPr>
          <w:p w14:paraId="32CB2FCB" w14:textId="77777777" w:rsidR="00AF4DA4" w:rsidRPr="007275DF" w:rsidRDefault="00AF4DA4" w:rsidP="00533337">
            <w:pPr>
              <w:pStyle w:val="TAC"/>
            </w:pPr>
            <w:r w:rsidRPr="007275DF">
              <w:t>AWGN</w:t>
            </w:r>
          </w:p>
        </w:tc>
      </w:tr>
      <w:tr w:rsidR="00AF4DA4" w:rsidRPr="007275DF" w14:paraId="307BD17A" w14:textId="77777777" w:rsidTr="00533337">
        <w:trPr>
          <w:cantSplit/>
          <w:trHeight w:val="1023"/>
        </w:trPr>
        <w:tc>
          <w:tcPr>
            <w:tcW w:w="8946" w:type="dxa"/>
            <w:gridSpan w:val="10"/>
          </w:tcPr>
          <w:p w14:paraId="569FAED7"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470358BA"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D02DF1">
              <w:rPr>
                <w:rFonts w:eastAsia="Calibri" w:cs="v4.2.0"/>
                <w:position w:val="-12"/>
                <w:szCs w:val="22"/>
                <w:lang w:val="en-US"/>
              </w:rPr>
              <w:object w:dxaOrig="405" w:dyaOrig="345" w14:anchorId="3ED9230F">
                <v:shape id="_x0000_i1085" type="#_x0000_t75" style="width:20.5pt;height:12.5pt" o:ole="" fillcolor="window">
                  <v:imagedata r:id="rId14" o:title=""/>
                </v:shape>
                <o:OLEObject Type="Embed" ProgID="Equation.3" ShapeID="_x0000_i1085" DrawAspect="Content" ObjectID="_1698592163" r:id="rId80"/>
              </w:object>
            </w:r>
            <w:r w:rsidRPr="007275DF">
              <w:rPr>
                <w:lang w:val="en-US"/>
              </w:rPr>
              <w:t xml:space="preserve"> to be fulfilled.</w:t>
            </w:r>
          </w:p>
          <w:p w14:paraId="666FC39D"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68B05B63" w14:textId="77777777" w:rsidR="00AF4DA4" w:rsidRPr="007275DF" w:rsidRDefault="00AF4DA4" w:rsidP="00533337">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50AEE0BF"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5FF0DBEC"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3631D316" w14:textId="77777777" w:rsidR="00AF4DA4" w:rsidRPr="007275DF" w:rsidRDefault="00AF4DA4" w:rsidP="00533337">
            <w:pPr>
              <w:pStyle w:val="TAN"/>
              <w:rPr>
                <w:sz w:val="14"/>
              </w:rPr>
            </w:pPr>
            <w:r w:rsidRPr="007275DF">
              <w:t>Note 7:</w:t>
            </w:r>
            <w:r w:rsidRPr="007275DF">
              <w:tab/>
              <w:t>For UE supporting both semi-static and dynamic channel access, the UE must be tested under dynamic channel access configuration.</w:t>
            </w:r>
          </w:p>
        </w:tc>
      </w:tr>
    </w:tbl>
    <w:p w14:paraId="19201109" w14:textId="77777777" w:rsidR="00AF4DA4" w:rsidRPr="007275DF" w:rsidRDefault="00AF4DA4" w:rsidP="00AF4DA4"/>
    <w:p w14:paraId="7E3A4654" w14:textId="77777777" w:rsidR="00AF4DA4" w:rsidRPr="007275DF" w:rsidRDefault="00AF4DA4" w:rsidP="00AF4DA4">
      <w:pPr>
        <w:pStyle w:val="Heading5"/>
      </w:pPr>
      <w:r w:rsidRPr="007275DF">
        <w:t>A.11.5.2.3.2</w:t>
      </w:r>
      <w:r w:rsidRPr="007275DF">
        <w:tab/>
        <w:t>Test Requirements</w:t>
      </w:r>
    </w:p>
    <w:p w14:paraId="1CA91056"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90%.In test 2 with per-FR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1CE4649F" w14:textId="77777777" w:rsidR="00AF4DA4" w:rsidRPr="007275DF" w:rsidRDefault="00AF4DA4" w:rsidP="00AF4DA4">
      <w:pPr>
        <w:rPr>
          <w:rFonts w:cs="v4.2.0"/>
        </w:rPr>
      </w:pPr>
      <w:r w:rsidRPr="007275DF">
        <w:rPr>
          <w:rFonts w:cs="v4.2.0"/>
        </w:rPr>
        <w:t>In test 1 and 2 UE is not required to report SSB time index.</w:t>
      </w:r>
    </w:p>
    <w:p w14:paraId="00F4F624" w14:textId="77777777" w:rsidR="00AF4DA4" w:rsidRPr="007275DF" w:rsidRDefault="00AF4DA4" w:rsidP="00AF4DA4">
      <w:pPr>
        <w:rPr>
          <w:rFonts w:cs="v4.2.0"/>
        </w:rPr>
      </w:pPr>
      <w:r w:rsidRPr="007275DF">
        <w:t>T</w:t>
      </w:r>
      <w:r w:rsidRPr="007275DF">
        <w:rPr>
          <w:vertAlign w:val="subscript"/>
        </w:rPr>
        <w:t xml:space="preserve">identify_inter_cca_without_index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w:t>
      </w:r>
      <w:r w:rsidRPr="007275DF">
        <w:t>) ms</w:t>
      </w:r>
      <w:r w:rsidRPr="007275DF">
        <w:rPr>
          <w:rFonts w:cs="v4.2.0"/>
        </w:rPr>
        <w:t>, where</w:t>
      </w:r>
    </w:p>
    <w:p w14:paraId="50937667" w14:textId="77777777" w:rsidR="00AF4DA4" w:rsidRPr="007275DF" w:rsidRDefault="00AF4DA4" w:rsidP="00AF4DA4">
      <w:pPr>
        <w:pStyle w:val="B10"/>
      </w:pPr>
      <w:r w:rsidRPr="007275DF">
        <w:t>T</w:t>
      </w:r>
      <w:r w:rsidRPr="007275DF">
        <w:rPr>
          <w:vertAlign w:val="subscript"/>
        </w:rPr>
        <w:t>PSS/SSS_sync_inter_cca</w:t>
      </w:r>
      <w:r w:rsidRPr="007275DF">
        <w:t>: it is the time period used in PSS/SSS detection given in table 9.3A.4-1.</w:t>
      </w:r>
    </w:p>
    <w:p w14:paraId="44323785" w14:textId="77777777" w:rsidR="00AF4DA4" w:rsidRPr="007275DF" w:rsidRDefault="00AF4DA4" w:rsidP="00AF4DA4">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5588B00C" w14:textId="77777777" w:rsidR="00AF4DA4" w:rsidRPr="007275DF" w:rsidRDefault="00AF4DA4" w:rsidP="00AF4DA4">
      <w:pPr>
        <w:pStyle w:val="B10"/>
        <w:ind w:left="284" w:firstLine="0"/>
      </w:pPr>
      <w:r w:rsidRPr="007275DF">
        <w:t>For test 1, MGRP = 40 ms and for test 2 MGRP = 20 ms.</w:t>
      </w:r>
    </w:p>
    <w:p w14:paraId="77D6A82E" w14:textId="77777777" w:rsidR="00AF4DA4" w:rsidRDefault="00AF4DA4" w:rsidP="00AF4DA4">
      <w:pPr>
        <w:pStyle w:val="NO"/>
        <w:rPr>
          <w:ins w:id="1774" w:author="Author"/>
        </w:rPr>
      </w:pPr>
      <w:r w:rsidRPr="007275DF">
        <w:t>SMTC period = 20 ms.</w:t>
      </w:r>
    </w:p>
    <w:p w14:paraId="00FED52A"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4B4467D3" w14:textId="77777777" w:rsidR="00AF4DA4" w:rsidRPr="007275DF" w:rsidRDefault="00AF4DA4" w:rsidP="00AF4DA4">
      <w:pPr>
        <w:pStyle w:val="Heading4"/>
      </w:pPr>
      <w:r w:rsidRPr="007275DF">
        <w:t>A.11.5.2.4</w:t>
      </w:r>
      <w:r w:rsidRPr="007275DF">
        <w:tab/>
        <w:t>Event triggered reporting tests for FR1 with CCA without SSB time index detection when DRX is used</w:t>
      </w:r>
    </w:p>
    <w:p w14:paraId="1A4FF301" w14:textId="77777777" w:rsidR="00AF4DA4" w:rsidRPr="007275DF" w:rsidRDefault="00AF4DA4" w:rsidP="00AF4DA4">
      <w:pPr>
        <w:pStyle w:val="Heading5"/>
      </w:pPr>
      <w:r w:rsidRPr="007275DF">
        <w:t>A.11.5.2.4.1</w:t>
      </w:r>
      <w:r w:rsidRPr="007275DF">
        <w:tab/>
        <w:t>Test Purpose and Environment</w:t>
      </w:r>
    </w:p>
    <w:p w14:paraId="082A3B25"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SA inter-frequency NR cell search requirements in clause 9.3A.4</w:t>
      </w:r>
      <w:ins w:id="1775" w:author="Author">
        <w:r>
          <w:rPr>
            <w:rFonts w:cs="v4.2.0"/>
          </w:rPr>
          <w:t xml:space="preserve"> and 9.3A.5</w:t>
        </w:r>
      </w:ins>
      <w:r w:rsidRPr="007275DF">
        <w:rPr>
          <w:rFonts w:cs="v4.2.0"/>
        </w:rPr>
        <w:t>.</w:t>
      </w:r>
    </w:p>
    <w:p w14:paraId="572B9C62" w14:textId="77777777" w:rsidR="00AF4DA4" w:rsidRPr="007275DF" w:rsidRDefault="00AF4DA4" w:rsidP="00AF4DA4">
      <w:pPr>
        <w:rPr>
          <w:rFonts w:cs="v4.2.0"/>
        </w:rPr>
      </w:pPr>
      <w:del w:id="1776" w:author="Author">
        <w:r w:rsidRPr="007275DF" w:rsidDel="00F60824">
          <w:delText xml:space="preserve">In this test, there are three cells: </w:delText>
        </w:r>
        <w:r w:rsidRPr="007275DF" w:rsidDel="00F60824">
          <w:rPr>
            <w:lang w:val="it-IT"/>
          </w:rPr>
          <w:delText>NR cell 1 as PCell in FR1 on NR RF channel 1, NR cell 2 as SCell in FR1 with CCA</w:delText>
        </w:r>
        <w:r w:rsidRPr="007275DF" w:rsidDel="00F60824">
          <w:delText xml:space="preserve"> on NR RF channel 2 and NR cell 3 as neighbour cell in FR1 with CCA on </w:delText>
        </w:r>
        <w:r w:rsidRPr="007275DF" w:rsidDel="00F60824">
          <w:rPr>
            <w:lang w:val="it-IT"/>
          </w:rPr>
          <w:delText>NR RF channel 3.</w:delText>
        </w:r>
        <w:r w:rsidRPr="007275DF" w:rsidDel="00F60824">
          <w:delText xml:space="preserve">  </w:delText>
        </w:r>
        <w:r w:rsidRPr="007275DF" w:rsidDel="00F60824">
          <w:rPr>
            <w:rFonts w:cs="v4.2.0"/>
          </w:rPr>
          <w:delText>The test parameters are given in Tables A.11.5.2.4.1-1, A.11.5.2.4.1-2 and A.11.5.2.4.1-3.</w:delText>
        </w:r>
      </w:del>
      <w:ins w:id="1777" w:author="Author">
        <w:r w:rsidRPr="007275DF">
          <w:t xml:space="preserve">In this test, there are </w:t>
        </w:r>
        <w:r>
          <w:t>two</w:t>
        </w:r>
        <w:r w:rsidRPr="007275DF">
          <w:t xml:space="preserve"> cells: </w:t>
        </w:r>
        <w:r w:rsidRPr="007275DF">
          <w:rPr>
            <w:lang w:val="it-IT"/>
          </w:rPr>
          <w:t xml:space="preserve">NR cell 1 as PCell in </w:t>
        </w:r>
        <w:r w:rsidRPr="007275DF">
          <w:rPr>
            <w:lang w:val="it-IT"/>
          </w:rPr>
          <w:lastRenderedPageBreak/>
          <w:t xml:space="preserve">FR1 </w:t>
        </w:r>
        <w:r>
          <w:rPr>
            <w:lang w:val="it-IT"/>
          </w:rPr>
          <w:t xml:space="preserve">with CCA </w:t>
        </w:r>
        <w:r w:rsidRPr="007275DF">
          <w:rPr>
            <w:lang w:val="it-IT"/>
          </w:rPr>
          <w:t>on NR RF channel 1</w:t>
        </w:r>
        <w:r>
          <w:rPr>
            <w:lang w:val="it-IT"/>
          </w:rPr>
          <w:t xml:space="preserve"> and</w:t>
        </w:r>
        <w:r w:rsidRPr="007275DF">
          <w:t xml:space="preserve"> NR cell </w:t>
        </w:r>
        <w:r>
          <w:t>2</w:t>
        </w:r>
        <w:r w:rsidRPr="007275DF">
          <w:t xml:space="preserve"> as neighbour cell in FR1 with CCA on </w:t>
        </w:r>
        <w:r w:rsidRPr="007275DF">
          <w:rPr>
            <w:lang w:val="it-IT"/>
          </w:rPr>
          <w:t xml:space="preserve">NR RF channel </w:t>
        </w:r>
        <w:r>
          <w:rPr>
            <w:lang w:val="it-IT"/>
          </w:rPr>
          <w:t>2</w:t>
        </w:r>
        <w:r w:rsidRPr="007275DF">
          <w:rPr>
            <w:lang w:val="it-IT"/>
          </w:rPr>
          <w:t>.</w:t>
        </w:r>
        <w:r w:rsidRPr="007275DF">
          <w:t xml:space="preserve">  </w:t>
        </w:r>
        <w:r w:rsidRPr="007275DF">
          <w:rPr>
            <w:rFonts w:cs="v4.2.0"/>
          </w:rPr>
          <w:t>The test parameters are given in Tables A.11.5.2.4.1-1, A.11.5.2.4.1-2 and A.11.5.2.4.1-3.</w:t>
        </w:r>
      </w:ins>
    </w:p>
    <w:p w14:paraId="3F1B404E" w14:textId="77777777" w:rsidR="00AF4DA4" w:rsidRPr="007275DF" w:rsidRDefault="00AF4DA4" w:rsidP="00AF4DA4">
      <w:pPr>
        <w:rPr>
          <w:rFonts w:cs="v4.2.0"/>
        </w:rPr>
      </w:pPr>
      <w:r w:rsidRPr="007275DF">
        <w:rPr>
          <w:rFonts w:cs="v4.2.0"/>
        </w:rPr>
        <w:t>In test 1&amp;2 measurement gap pattern configuration # 0 as defined in Table A.11.5.2.4.1-2 is provided for UE that does not support per-FR gap and in test 3&amp;4 measurement gap pattern configuration #4 as defined in Table A.11.5.2.4.1-2 is provided for UE that supports per-FR gap. If a UE supports per-FR gap and gap pattern configuration #4, it is only required to pass test 3&amp;4. Otherwise it is only required to pass test 1&amp;2.</w:t>
      </w:r>
    </w:p>
    <w:p w14:paraId="137ECEF9" w14:textId="77777777" w:rsidR="00AF4DA4" w:rsidRPr="007275DF" w:rsidRDefault="00AF4DA4" w:rsidP="00AF4DA4">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02D6E9BF" w14:textId="77777777" w:rsidR="00AF4DA4" w:rsidRPr="007275DF" w:rsidRDefault="00AF4DA4" w:rsidP="00AF4DA4">
      <w:pPr>
        <w:rPr>
          <w:rFonts w:cs="v4.2.0"/>
        </w:rPr>
      </w:pPr>
      <w:r w:rsidRPr="007275DF">
        <w:rPr>
          <w:rFonts w:cs="v4.2.0"/>
        </w:rPr>
        <w:t xml:space="preserve">UE needs to be provided at least once every 500ms with new </w:t>
      </w:r>
      <w:r w:rsidRPr="007275DF">
        <w:rPr>
          <w:noProof/>
        </w:rPr>
        <w:t xml:space="preserve">Timing Advance </w:t>
      </w:r>
      <w:r w:rsidRPr="007275DF">
        <w:t xml:space="preserve">Command </w:t>
      </w:r>
      <w:r w:rsidRPr="007275DF">
        <w:rPr>
          <w:noProof/>
        </w:rPr>
        <w:t>MAC control element to restart the Time alignment timer to keep UE uplink time alignment. Furthermore, UE is allocated with PUSCH resource at every DRX cycle.</w:t>
      </w:r>
    </w:p>
    <w:p w14:paraId="09D1FC36" w14:textId="77777777" w:rsidR="00AF4DA4" w:rsidRPr="007275DF" w:rsidRDefault="00AF4DA4" w:rsidP="00AF4DA4">
      <w:pPr>
        <w:pStyle w:val="TH"/>
      </w:pPr>
      <w:r w:rsidRPr="007275DF">
        <w:t xml:space="preserve">Table A.11.5.2.4.1-1: </w:t>
      </w:r>
      <w:r w:rsidRPr="007275DF">
        <w:rPr>
          <w:lang w:eastAsia="zh-CN"/>
        </w:rPr>
        <w:t xml:space="preserve">SA </w:t>
      </w:r>
      <w:r w:rsidRPr="007275DF">
        <w:t>event triggered reporting</w:t>
      </w:r>
      <w:r w:rsidRPr="007275DF">
        <w:rPr>
          <w:lang w:eastAsia="zh-CN"/>
        </w:rPr>
        <w:t xml:space="preserve"> tests</w:t>
      </w:r>
      <w:r w:rsidRPr="007275DF">
        <w:t xml:space="preserve"> without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AF4DA4" w:rsidRPr="007275DF" w14:paraId="7ACF02F5"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57C56375" w14:textId="77777777" w:rsidR="00AF4DA4" w:rsidRPr="007275DF" w:rsidRDefault="00AF4DA4" w:rsidP="00533337">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4A85670C" w14:textId="77777777" w:rsidR="00AF4DA4" w:rsidRPr="007275DF" w:rsidRDefault="00AF4DA4" w:rsidP="00533337">
            <w:pPr>
              <w:pStyle w:val="TAH"/>
            </w:pPr>
            <w:r w:rsidRPr="007275DF">
              <w:t>Description</w:t>
            </w:r>
          </w:p>
        </w:tc>
      </w:tr>
      <w:tr w:rsidR="00AF4DA4" w:rsidRPr="007275DF" w14:paraId="200DE326"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72B17BC5" w14:textId="77777777" w:rsidR="00AF4DA4" w:rsidRPr="007275DF" w:rsidRDefault="00AF4DA4" w:rsidP="00533337">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hideMark/>
          </w:tcPr>
          <w:p w14:paraId="1DE61DB1" w14:textId="77777777" w:rsidR="00AF4DA4" w:rsidRPr="007275DF" w:rsidRDefault="00AF4DA4" w:rsidP="00533337">
            <w:pPr>
              <w:pStyle w:val="TAL"/>
            </w:pPr>
            <w:r w:rsidRPr="007275DF">
              <w:t>NR cell with CCA: 30</w:t>
            </w:r>
            <w:ins w:id="1778" w:author="Author">
              <w:r>
                <w:t xml:space="preserve"> </w:t>
              </w:r>
            </w:ins>
            <w:r w:rsidRPr="007275DF">
              <w:t>kHz SSB SCS, 40 MHz bandwidth, TDD duplex mode</w:t>
            </w:r>
          </w:p>
        </w:tc>
      </w:tr>
      <w:tr w:rsidR="00AF4DA4" w:rsidRPr="007275DF" w14:paraId="75BB16E2" w14:textId="77777777" w:rsidTr="00533337">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4FCFE618" w14:textId="77777777" w:rsidR="00AF4DA4" w:rsidRPr="007275DF" w:rsidRDefault="00AF4DA4" w:rsidP="00533337">
            <w:pPr>
              <w:pStyle w:val="TAN"/>
            </w:pPr>
            <w:r w:rsidRPr="007275DF">
              <w:t>Note 1:</w:t>
            </w:r>
            <w:r w:rsidRPr="007275DF">
              <w:tab/>
              <w:t>The UE is only required to be tested in one of the supported test configurations</w:t>
            </w:r>
          </w:p>
        </w:tc>
      </w:tr>
    </w:tbl>
    <w:p w14:paraId="2569D915" w14:textId="77777777" w:rsidR="00AF4DA4" w:rsidRPr="007275DF" w:rsidRDefault="00AF4DA4" w:rsidP="00AF4DA4">
      <w:pPr>
        <w:rPr>
          <w:i/>
          <w:iCs/>
          <w:color w:val="FF0000"/>
        </w:rPr>
      </w:pPr>
    </w:p>
    <w:p w14:paraId="68B9D391" w14:textId="77777777" w:rsidR="00AF4DA4" w:rsidRPr="007275DF" w:rsidRDefault="00AF4DA4" w:rsidP="00AF4DA4">
      <w:pPr>
        <w:pStyle w:val="TH"/>
      </w:pPr>
      <w:r w:rsidRPr="007275DF">
        <w:t>Table A.11.5.2.4.1-2: General test parameters for SA inter-frequency event triggered reporting for FR1 with CCA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AF4DA4" w:rsidRPr="007275DF" w14:paraId="1FF9461D" w14:textId="77777777" w:rsidTr="00533337">
        <w:trPr>
          <w:cantSplit/>
          <w:trHeight w:val="80"/>
        </w:trPr>
        <w:tc>
          <w:tcPr>
            <w:tcW w:w="2117" w:type="dxa"/>
            <w:vMerge w:val="restart"/>
          </w:tcPr>
          <w:p w14:paraId="3BF652D1" w14:textId="77777777" w:rsidR="00AF4DA4" w:rsidRPr="007275DF" w:rsidRDefault="00AF4DA4" w:rsidP="00533337">
            <w:pPr>
              <w:pStyle w:val="TAH"/>
            </w:pPr>
            <w:r w:rsidRPr="007275DF">
              <w:t>Parameter</w:t>
            </w:r>
          </w:p>
        </w:tc>
        <w:tc>
          <w:tcPr>
            <w:tcW w:w="596" w:type="dxa"/>
            <w:vMerge w:val="restart"/>
          </w:tcPr>
          <w:p w14:paraId="73D40067" w14:textId="77777777" w:rsidR="00AF4DA4" w:rsidRPr="007275DF" w:rsidRDefault="00AF4DA4" w:rsidP="00533337">
            <w:pPr>
              <w:pStyle w:val="TAH"/>
            </w:pPr>
            <w:r w:rsidRPr="007275DF">
              <w:t>Unit</w:t>
            </w:r>
          </w:p>
        </w:tc>
        <w:tc>
          <w:tcPr>
            <w:tcW w:w="1251" w:type="dxa"/>
            <w:vMerge w:val="restart"/>
          </w:tcPr>
          <w:p w14:paraId="27205F83" w14:textId="77777777" w:rsidR="00AF4DA4" w:rsidRPr="007275DF" w:rsidRDefault="00AF4DA4" w:rsidP="00533337">
            <w:pPr>
              <w:pStyle w:val="TAH"/>
            </w:pPr>
            <w:r w:rsidRPr="007275DF">
              <w:t>Test configuration</w:t>
            </w:r>
          </w:p>
        </w:tc>
        <w:tc>
          <w:tcPr>
            <w:tcW w:w="2505" w:type="dxa"/>
            <w:gridSpan w:val="4"/>
          </w:tcPr>
          <w:p w14:paraId="1FFCF43E" w14:textId="77777777" w:rsidR="00AF4DA4" w:rsidRPr="007275DF" w:rsidRDefault="00AF4DA4" w:rsidP="00533337">
            <w:pPr>
              <w:pStyle w:val="TAH"/>
            </w:pPr>
            <w:r w:rsidRPr="007275DF">
              <w:t>Value</w:t>
            </w:r>
          </w:p>
        </w:tc>
        <w:tc>
          <w:tcPr>
            <w:tcW w:w="3072" w:type="dxa"/>
            <w:vMerge w:val="restart"/>
          </w:tcPr>
          <w:p w14:paraId="4632A539" w14:textId="77777777" w:rsidR="00AF4DA4" w:rsidRPr="007275DF" w:rsidRDefault="00AF4DA4" w:rsidP="00533337">
            <w:pPr>
              <w:pStyle w:val="TAH"/>
            </w:pPr>
            <w:r w:rsidRPr="007275DF">
              <w:t>Comment</w:t>
            </w:r>
          </w:p>
        </w:tc>
      </w:tr>
      <w:tr w:rsidR="00AF4DA4" w:rsidRPr="007275DF" w14:paraId="7E857C4F" w14:textId="77777777" w:rsidTr="00533337">
        <w:trPr>
          <w:cantSplit/>
          <w:trHeight w:val="79"/>
        </w:trPr>
        <w:tc>
          <w:tcPr>
            <w:tcW w:w="2117" w:type="dxa"/>
            <w:vMerge/>
          </w:tcPr>
          <w:p w14:paraId="3903882C" w14:textId="77777777" w:rsidR="00AF4DA4" w:rsidRPr="007275DF" w:rsidRDefault="00AF4DA4" w:rsidP="00533337">
            <w:pPr>
              <w:pStyle w:val="TAH"/>
            </w:pPr>
          </w:p>
        </w:tc>
        <w:tc>
          <w:tcPr>
            <w:tcW w:w="596" w:type="dxa"/>
            <w:vMerge/>
          </w:tcPr>
          <w:p w14:paraId="578BDE51" w14:textId="77777777" w:rsidR="00AF4DA4" w:rsidRPr="007275DF" w:rsidRDefault="00AF4DA4" w:rsidP="00533337">
            <w:pPr>
              <w:pStyle w:val="TAH"/>
            </w:pPr>
          </w:p>
        </w:tc>
        <w:tc>
          <w:tcPr>
            <w:tcW w:w="1251" w:type="dxa"/>
            <w:vMerge/>
          </w:tcPr>
          <w:p w14:paraId="2BDCBD91" w14:textId="77777777" w:rsidR="00AF4DA4" w:rsidRPr="007275DF" w:rsidRDefault="00AF4DA4" w:rsidP="00533337">
            <w:pPr>
              <w:pStyle w:val="TAH"/>
            </w:pPr>
          </w:p>
        </w:tc>
        <w:tc>
          <w:tcPr>
            <w:tcW w:w="626" w:type="dxa"/>
          </w:tcPr>
          <w:p w14:paraId="4E612BFB" w14:textId="77777777" w:rsidR="00AF4DA4" w:rsidRPr="007275DF" w:rsidRDefault="00AF4DA4" w:rsidP="00533337">
            <w:pPr>
              <w:pStyle w:val="TAH"/>
            </w:pPr>
            <w:r w:rsidRPr="007275DF">
              <w:t>Test 1</w:t>
            </w:r>
          </w:p>
        </w:tc>
        <w:tc>
          <w:tcPr>
            <w:tcW w:w="626" w:type="dxa"/>
          </w:tcPr>
          <w:p w14:paraId="00E120E4" w14:textId="77777777" w:rsidR="00AF4DA4" w:rsidRPr="007275DF" w:rsidRDefault="00AF4DA4" w:rsidP="00533337">
            <w:pPr>
              <w:pStyle w:val="TAH"/>
            </w:pPr>
            <w:r w:rsidRPr="007275DF">
              <w:t>Test 2</w:t>
            </w:r>
          </w:p>
        </w:tc>
        <w:tc>
          <w:tcPr>
            <w:tcW w:w="626" w:type="dxa"/>
          </w:tcPr>
          <w:p w14:paraId="57B78319" w14:textId="77777777" w:rsidR="00AF4DA4" w:rsidRPr="007275DF" w:rsidRDefault="00AF4DA4" w:rsidP="00533337">
            <w:pPr>
              <w:pStyle w:val="TAH"/>
            </w:pPr>
            <w:r w:rsidRPr="007275DF">
              <w:t>Test 3</w:t>
            </w:r>
          </w:p>
        </w:tc>
        <w:tc>
          <w:tcPr>
            <w:tcW w:w="627" w:type="dxa"/>
          </w:tcPr>
          <w:p w14:paraId="362D3FBC" w14:textId="77777777" w:rsidR="00AF4DA4" w:rsidRPr="007275DF" w:rsidRDefault="00AF4DA4" w:rsidP="00533337">
            <w:pPr>
              <w:pStyle w:val="TAH"/>
            </w:pPr>
            <w:r w:rsidRPr="007275DF">
              <w:t>Test 4</w:t>
            </w:r>
          </w:p>
        </w:tc>
        <w:tc>
          <w:tcPr>
            <w:tcW w:w="3072" w:type="dxa"/>
            <w:vMerge/>
          </w:tcPr>
          <w:p w14:paraId="00F2D296" w14:textId="77777777" w:rsidR="00AF4DA4" w:rsidRPr="007275DF" w:rsidRDefault="00AF4DA4" w:rsidP="00533337">
            <w:pPr>
              <w:pStyle w:val="TAH"/>
            </w:pPr>
          </w:p>
        </w:tc>
      </w:tr>
      <w:tr w:rsidR="00AF4DA4" w:rsidRPr="007275DF" w14:paraId="2DF9F9E2" w14:textId="77777777" w:rsidTr="00533337">
        <w:trPr>
          <w:cantSplit/>
          <w:trHeight w:val="614"/>
        </w:trPr>
        <w:tc>
          <w:tcPr>
            <w:tcW w:w="2117" w:type="dxa"/>
          </w:tcPr>
          <w:p w14:paraId="61FEEF44" w14:textId="77777777" w:rsidR="00AF4DA4" w:rsidRPr="007275DF" w:rsidRDefault="00AF4DA4" w:rsidP="00533337">
            <w:pPr>
              <w:pStyle w:val="TAL"/>
              <w:rPr>
                <w:lang w:val="it-IT"/>
              </w:rPr>
            </w:pPr>
            <w:r w:rsidRPr="007275DF">
              <w:rPr>
                <w:lang w:val="it-IT"/>
              </w:rPr>
              <w:t>NR RF Channel Number</w:t>
            </w:r>
          </w:p>
        </w:tc>
        <w:tc>
          <w:tcPr>
            <w:tcW w:w="596" w:type="dxa"/>
          </w:tcPr>
          <w:p w14:paraId="0C2DDFCB" w14:textId="77777777" w:rsidR="00AF4DA4" w:rsidRPr="007275DF" w:rsidRDefault="00AF4DA4" w:rsidP="00533337">
            <w:pPr>
              <w:pStyle w:val="TAC"/>
              <w:rPr>
                <w:lang w:val="it-IT"/>
              </w:rPr>
            </w:pPr>
          </w:p>
        </w:tc>
        <w:tc>
          <w:tcPr>
            <w:tcW w:w="1251" w:type="dxa"/>
          </w:tcPr>
          <w:p w14:paraId="56EF2B49" w14:textId="77777777" w:rsidR="00AF4DA4" w:rsidRPr="007275DF" w:rsidRDefault="00AF4DA4" w:rsidP="00533337">
            <w:pPr>
              <w:pStyle w:val="TAC"/>
            </w:pPr>
            <w:r w:rsidRPr="007275DF">
              <w:t>Config 1</w:t>
            </w:r>
          </w:p>
        </w:tc>
        <w:tc>
          <w:tcPr>
            <w:tcW w:w="2505" w:type="dxa"/>
            <w:gridSpan w:val="4"/>
          </w:tcPr>
          <w:p w14:paraId="305C86BB" w14:textId="77777777" w:rsidR="00AF4DA4" w:rsidRPr="007275DF" w:rsidRDefault="00AF4DA4" w:rsidP="00533337">
            <w:pPr>
              <w:pStyle w:val="TAC"/>
              <w:rPr>
                <w:bCs/>
              </w:rPr>
            </w:pPr>
            <w:r w:rsidRPr="007275DF">
              <w:rPr>
                <w:bCs/>
              </w:rPr>
              <w:t>1, 2</w:t>
            </w:r>
          </w:p>
        </w:tc>
        <w:tc>
          <w:tcPr>
            <w:tcW w:w="3072" w:type="dxa"/>
          </w:tcPr>
          <w:p w14:paraId="68A98D65" w14:textId="77777777" w:rsidR="00AF4DA4" w:rsidRPr="007275DF" w:rsidRDefault="00AF4DA4" w:rsidP="00533337">
            <w:pPr>
              <w:pStyle w:val="TAL"/>
              <w:rPr>
                <w:bCs/>
              </w:rPr>
            </w:pPr>
            <w:r w:rsidRPr="007275DF">
              <w:rPr>
                <w:bCs/>
              </w:rPr>
              <w:t>Two FR1 NR carrier frequencies are used. Channels 1 and 2 are with CCA.</w:t>
            </w:r>
          </w:p>
          <w:p w14:paraId="4BA2573F" w14:textId="77777777" w:rsidR="00AF4DA4" w:rsidRPr="007275DF" w:rsidRDefault="00AF4DA4" w:rsidP="00533337">
            <w:pPr>
              <w:pStyle w:val="TAL"/>
              <w:rPr>
                <w:bCs/>
              </w:rPr>
            </w:pPr>
          </w:p>
        </w:tc>
      </w:tr>
      <w:tr w:rsidR="00AF4DA4" w:rsidRPr="007275DF" w14:paraId="1A5180F6" w14:textId="77777777" w:rsidTr="00533337">
        <w:trPr>
          <w:cantSplit/>
          <w:trHeight w:val="823"/>
        </w:trPr>
        <w:tc>
          <w:tcPr>
            <w:tcW w:w="2117" w:type="dxa"/>
          </w:tcPr>
          <w:p w14:paraId="69F41F74" w14:textId="77777777" w:rsidR="00AF4DA4" w:rsidRPr="007275DF" w:rsidRDefault="00AF4DA4" w:rsidP="00533337">
            <w:pPr>
              <w:pStyle w:val="TAL"/>
              <w:rPr>
                <w:rFonts w:cs="Arial"/>
              </w:rPr>
            </w:pPr>
            <w:r w:rsidRPr="007275DF">
              <w:rPr>
                <w:rFonts w:cs="Arial"/>
              </w:rPr>
              <w:t>Active cells</w:t>
            </w:r>
          </w:p>
        </w:tc>
        <w:tc>
          <w:tcPr>
            <w:tcW w:w="596" w:type="dxa"/>
          </w:tcPr>
          <w:p w14:paraId="55678280" w14:textId="77777777" w:rsidR="00AF4DA4" w:rsidRPr="007275DF" w:rsidRDefault="00AF4DA4" w:rsidP="00533337">
            <w:pPr>
              <w:pStyle w:val="TAC"/>
            </w:pPr>
          </w:p>
        </w:tc>
        <w:tc>
          <w:tcPr>
            <w:tcW w:w="1251" w:type="dxa"/>
          </w:tcPr>
          <w:p w14:paraId="7F064EC6" w14:textId="77777777" w:rsidR="00AF4DA4" w:rsidRPr="007275DF" w:rsidRDefault="00AF4DA4" w:rsidP="00533337">
            <w:pPr>
              <w:pStyle w:val="TAC"/>
            </w:pPr>
            <w:r w:rsidRPr="007275DF">
              <w:t>Config 1</w:t>
            </w:r>
          </w:p>
        </w:tc>
        <w:tc>
          <w:tcPr>
            <w:tcW w:w="2505" w:type="dxa"/>
            <w:gridSpan w:val="4"/>
          </w:tcPr>
          <w:p w14:paraId="3008FFCF" w14:textId="77777777" w:rsidR="00AF4DA4" w:rsidRPr="007275DF" w:rsidRDefault="00AF4DA4" w:rsidP="00533337">
            <w:pPr>
              <w:pStyle w:val="TAC"/>
            </w:pPr>
            <w:r w:rsidRPr="007275DF">
              <w:t>NR cell 1 with CCA (PCell)</w:t>
            </w:r>
          </w:p>
        </w:tc>
        <w:tc>
          <w:tcPr>
            <w:tcW w:w="3072" w:type="dxa"/>
          </w:tcPr>
          <w:p w14:paraId="644A8808" w14:textId="77777777" w:rsidR="00AF4DA4" w:rsidRPr="00F01964" w:rsidRDefault="00AF4DA4" w:rsidP="00533337">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 xml:space="preserve">1 with CCA. </w:t>
            </w:r>
          </w:p>
        </w:tc>
      </w:tr>
      <w:tr w:rsidR="00AF4DA4" w:rsidRPr="007275DF" w14:paraId="2613F827" w14:textId="77777777" w:rsidTr="00533337">
        <w:trPr>
          <w:cantSplit/>
          <w:trHeight w:val="406"/>
        </w:trPr>
        <w:tc>
          <w:tcPr>
            <w:tcW w:w="2117" w:type="dxa"/>
          </w:tcPr>
          <w:p w14:paraId="43CD1FFB" w14:textId="77777777" w:rsidR="00AF4DA4" w:rsidRPr="007275DF" w:rsidRDefault="00AF4DA4" w:rsidP="00533337">
            <w:pPr>
              <w:pStyle w:val="TAL"/>
              <w:rPr>
                <w:rFonts w:cs="Arial"/>
              </w:rPr>
            </w:pPr>
            <w:r w:rsidRPr="007275DF">
              <w:rPr>
                <w:rFonts w:cs="Arial"/>
              </w:rPr>
              <w:t>Neighbour cell</w:t>
            </w:r>
          </w:p>
        </w:tc>
        <w:tc>
          <w:tcPr>
            <w:tcW w:w="596" w:type="dxa"/>
          </w:tcPr>
          <w:p w14:paraId="2F50A605" w14:textId="77777777" w:rsidR="00AF4DA4" w:rsidRPr="007275DF" w:rsidRDefault="00AF4DA4" w:rsidP="00533337">
            <w:pPr>
              <w:pStyle w:val="TAC"/>
            </w:pPr>
          </w:p>
        </w:tc>
        <w:tc>
          <w:tcPr>
            <w:tcW w:w="1251" w:type="dxa"/>
          </w:tcPr>
          <w:p w14:paraId="43FDCC62" w14:textId="77777777" w:rsidR="00AF4DA4" w:rsidRPr="007275DF" w:rsidRDefault="00AF4DA4" w:rsidP="00533337">
            <w:pPr>
              <w:pStyle w:val="TAC"/>
            </w:pPr>
            <w:r w:rsidRPr="007275DF">
              <w:t>Config 1</w:t>
            </w:r>
          </w:p>
        </w:tc>
        <w:tc>
          <w:tcPr>
            <w:tcW w:w="2505" w:type="dxa"/>
            <w:gridSpan w:val="4"/>
          </w:tcPr>
          <w:p w14:paraId="7A9698C6" w14:textId="77777777" w:rsidR="00AF4DA4" w:rsidRPr="007275DF" w:rsidRDefault="00AF4DA4" w:rsidP="00533337">
            <w:pPr>
              <w:pStyle w:val="TAC"/>
            </w:pPr>
            <w:r w:rsidRPr="007275DF">
              <w:t>NR cell 2 with CCA</w:t>
            </w:r>
          </w:p>
        </w:tc>
        <w:tc>
          <w:tcPr>
            <w:tcW w:w="3072" w:type="dxa"/>
          </w:tcPr>
          <w:p w14:paraId="7E6FE793" w14:textId="77777777" w:rsidR="00AF4DA4" w:rsidRPr="007275DF" w:rsidRDefault="00AF4DA4" w:rsidP="00533337">
            <w:pPr>
              <w:pStyle w:val="TAL"/>
              <w:rPr>
                <w:rFonts w:cs="Arial"/>
              </w:rPr>
            </w:pPr>
            <w:r w:rsidRPr="007275DF">
              <w:rPr>
                <w:rFonts w:cs="Arial"/>
              </w:rPr>
              <w:t>NR cell 2 is</w:t>
            </w:r>
            <w:r w:rsidRPr="007275DF">
              <w:rPr>
                <w:lang w:val="it-IT"/>
              </w:rPr>
              <w:t xml:space="preserve"> on NR RF channel </w:t>
            </w:r>
            <w:r w:rsidRPr="007275DF">
              <w:rPr>
                <w:rFonts w:cs="Arial"/>
              </w:rPr>
              <w:t xml:space="preserve">number </w:t>
            </w:r>
            <w:r w:rsidRPr="007275DF">
              <w:rPr>
                <w:lang w:val="it-IT"/>
              </w:rPr>
              <w:t>2 with CCA.</w:t>
            </w:r>
          </w:p>
        </w:tc>
      </w:tr>
      <w:tr w:rsidR="00AF4DA4" w:rsidRPr="007275DF" w14:paraId="03D077B9" w14:textId="77777777" w:rsidTr="00533337">
        <w:trPr>
          <w:cantSplit/>
          <w:trHeight w:val="406"/>
        </w:trPr>
        <w:tc>
          <w:tcPr>
            <w:tcW w:w="2117" w:type="dxa"/>
          </w:tcPr>
          <w:p w14:paraId="6723AC7C" w14:textId="77777777" w:rsidR="00AF4DA4" w:rsidRPr="007275DF" w:rsidRDefault="00AF4DA4" w:rsidP="00533337">
            <w:pPr>
              <w:pStyle w:val="TAL"/>
              <w:rPr>
                <w:rFonts w:cs="Arial"/>
              </w:rPr>
            </w:pPr>
            <w:r w:rsidRPr="007275DF">
              <w:rPr>
                <w:noProof/>
                <w:lang w:val="it-IT"/>
              </w:rPr>
              <w:t>DL CCA model</w:t>
            </w:r>
          </w:p>
        </w:tc>
        <w:tc>
          <w:tcPr>
            <w:tcW w:w="596" w:type="dxa"/>
          </w:tcPr>
          <w:p w14:paraId="5E9CF35A" w14:textId="77777777" w:rsidR="00AF4DA4" w:rsidRPr="007275DF" w:rsidRDefault="00AF4DA4" w:rsidP="00533337">
            <w:pPr>
              <w:pStyle w:val="TAC"/>
            </w:pPr>
          </w:p>
        </w:tc>
        <w:tc>
          <w:tcPr>
            <w:tcW w:w="1251" w:type="dxa"/>
          </w:tcPr>
          <w:p w14:paraId="4630A986" w14:textId="77777777" w:rsidR="00AF4DA4" w:rsidRPr="007275DF" w:rsidRDefault="00AF4DA4" w:rsidP="00533337">
            <w:pPr>
              <w:pStyle w:val="TAC"/>
            </w:pPr>
            <w:r w:rsidRPr="007275DF">
              <w:t>Config 1</w:t>
            </w:r>
          </w:p>
        </w:tc>
        <w:tc>
          <w:tcPr>
            <w:tcW w:w="2505" w:type="dxa"/>
            <w:gridSpan w:val="4"/>
          </w:tcPr>
          <w:p w14:paraId="53E44DC0" w14:textId="77777777" w:rsidR="00AF4DA4" w:rsidRPr="007275DF" w:rsidRDefault="00AF4DA4" w:rsidP="00533337">
            <w:pPr>
              <w:pStyle w:val="TAC"/>
            </w:pPr>
            <w:r w:rsidRPr="007275DF">
              <w:rPr>
                <w:noProof/>
              </w:rPr>
              <w:t xml:space="preserve">As specified in clause </w:t>
            </w:r>
            <w:del w:id="1779" w:author="Author">
              <w:r w:rsidRPr="007275DF" w:rsidDel="005F261E">
                <w:rPr>
                  <w:noProof/>
                </w:rPr>
                <w:delText>A.3.20</w:delText>
              </w:r>
            </w:del>
            <w:ins w:id="1780" w:author="Author">
              <w:r>
                <w:rPr>
                  <w:noProof/>
                </w:rPr>
                <w:t>A.3.26</w:t>
              </w:r>
            </w:ins>
            <w:r w:rsidRPr="007275DF">
              <w:rPr>
                <w:noProof/>
              </w:rPr>
              <w:t>.2.1</w:t>
            </w:r>
          </w:p>
        </w:tc>
        <w:tc>
          <w:tcPr>
            <w:tcW w:w="3072" w:type="dxa"/>
          </w:tcPr>
          <w:p w14:paraId="788790F1" w14:textId="77777777" w:rsidR="00AF4DA4" w:rsidRPr="007275DF" w:rsidRDefault="00AF4DA4" w:rsidP="00533337">
            <w:pPr>
              <w:pStyle w:val="TAL"/>
              <w:rPr>
                <w:rFonts w:cs="Arial"/>
              </w:rPr>
            </w:pPr>
          </w:p>
        </w:tc>
      </w:tr>
      <w:tr w:rsidR="00AF4DA4" w:rsidRPr="007275DF" w14:paraId="2E05C4C9" w14:textId="77777777" w:rsidTr="00533337">
        <w:trPr>
          <w:cantSplit/>
          <w:trHeight w:val="406"/>
        </w:trPr>
        <w:tc>
          <w:tcPr>
            <w:tcW w:w="2117" w:type="dxa"/>
          </w:tcPr>
          <w:p w14:paraId="6F8DA595" w14:textId="77777777" w:rsidR="00AF4DA4" w:rsidRPr="007275DF" w:rsidRDefault="00AF4DA4" w:rsidP="00533337">
            <w:pPr>
              <w:pStyle w:val="TAL"/>
              <w:rPr>
                <w:rFonts w:cs="Arial"/>
              </w:rPr>
            </w:pPr>
            <w:r w:rsidRPr="007275DF">
              <w:rPr>
                <w:noProof/>
                <w:lang w:val="it-IT"/>
              </w:rPr>
              <w:t>UL CCA model</w:t>
            </w:r>
          </w:p>
        </w:tc>
        <w:tc>
          <w:tcPr>
            <w:tcW w:w="596" w:type="dxa"/>
          </w:tcPr>
          <w:p w14:paraId="281639DE" w14:textId="77777777" w:rsidR="00AF4DA4" w:rsidRPr="007275DF" w:rsidRDefault="00AF4DA4" w:rsidP="00533337">
            <w:pPr>
              <w:pStyle w:val="TAC"/>
            </w:pPr>
          </w:p>
        </w:tc>
        <w:tc>
          <w:tcPr>
            <w:tcW w:w="1251" w:type="dxa"/>
          </w:tcPr>
          <w:p w14:paraId="77B6D37C" w14:textId="77777777" w:rsidR="00AF4DA4" w:rsidRPr="007275DF" w:rsidRDefault="00AF4DA4" w:rsidP="00533337">
            <w:pPr>
              <w:pStyle w:val="TAC"/>
            </w:pPr>
            <w:r w:rsidRPr="007275DF">
              <w:t>Config 1</w:t>
            </w:r>
          </w:p>
        </w:tc>
        <w:tc>
          <w:tcPr>
            <w:tcW w:w="2505" w:type="dxa"/>
            <w:gridSpan w:val="4"/>
          </w:tcPr>
          <w:p w14:paraId="3BDC3415" w14:textId="77777777" w:rsidR="00AF4DA4" w:rsidRPr="007275DF" w:rsidRDefault="00AF4DA4" w:rsidP="00533337">
            <w:pPr>
              <w:pStyle w:val="TAC"/>
            </w:pPr>
            <w:r w:rsidRPr="007275DF">
              <w:rPr>
                <w:noProof/>
              </w:rPr>
              <w:t xml:space="preserve">As specified in clause </w:t>
            </w:r>
            <w:del w:id="1781" w:author="Author">
              <w:r w:rsidRPr="007275DF" w:rsidDel="005F261E">
                <w:rPr>
                  <w:noProof/>
                </w:rPr>
                <w:delText>A.3.20</w:delText>
              </w:r>
            </w:del>
            <w:ins w:id="1782" w:author="Author">
              <w:r>
                <w:rPr>
                  <w:noProof/>
                </w:rPr>
                <w:t>A.3.26</w:t>
              </w:r>
            </w:ins>
            <w:r w:rsidRPr="007275DF">
              <w:rPr>
                <w:noProof/>
              </w:rPr>
              <w:t>.2.2</w:t>
            </w:r>
          </w:p>
        </w:tc>
        <w:tc>
          <w:tcPr>
            <w:tcW w:w="3072" w:type="dxa"/>
          </w:tcPr>
          <w:p w14:paraId="09C6E32C" w14:textId="77777777" w:rsidR="00AF4DA4" w:rsidRPr="007275DF" w:rsidRDefault="00AF4DA4" w:rsidP="00533337">
            <w:pPr>
              <w:pStyle w:val="TAL"/>
              <w:rPr>
                <w:rFonts w:cs="Arial"/>
              </w:rPr>
            </w:pPr>
          </w:p>
        </w:tc>
      </w:tr>
      <w:tr w:rsidR="00AF4DA4" w:rsidRPr="007275DF" w14:paraId="0C3705D5" w14:textId="77777777" w:rsidTr="00533337">
        <w:trPr>
          <w:cantSplit/>
          <w:trHeight w:val="416"/>
        </w:trPr>
        <w:tc>
          <w:tcPr>
            <w:tcW w:w="2117" w:type="dxa"/>
          </w:tcPr>
          <w:p w14:paraId="2E5B1688" w14:textId="77777777" w:rsidR="00AF4DA4" w:rsidRPr="007275DF" w:rsidRDefault="00AF4DA4" w:rsidP="00533337">
            <w:pPr>
              <w:pStyle w:val="TAL"/>
              <w:rPr>
                <w:rFonts w:cs="Arial"/>
              </w:rPr>
            </w:pPr>
            <w:r w:rsidRPr="007275DF">
              <w:rPr>
                <w:rFonts w:cs="Arial"/>
                <w:lang w:eastAsia="zh-CN"/>
              </w:rPr>
              <w:t>Gap Pattern Id</w:t>
            </w:r>
          </w:p>
        </w:tc>
        <w:tc>
          <w:tcPr>
            <w:tcW w:w="596" w:type="dxa"/>
          </w:tcPr>
          <w:p w14:paraId="777C2C21" w14:textId="77777777" w:rsidR="00AF4DA4" w:rsidRPr="007275DF" w:rsidRDefault="00AF4DA4" w:rsidP="00533337">
            <w:pPr>
              <w:pStyle w:val="TAC"/>
            </w:pPr>
          </w:p>
        </w:tc>
        <w:tc>
          <w:tcPr>
            <w:tcW w:w="1251" w:type="dxa"/>
          </w:tcPr>
          <w:p w14:paraId="71B5EE30" w14:textId="77777777" w:rsidR="00AF4DA4" w:rsidRPr="007275DF" w:rsidRDefault="00AF4DA4" w:rsidP="00533337">
            <w:pPr>
              <w:pStyle w:val="TAC"/>
              <w:rPr>
                <w:lang w:eastAsia="zh-CN"/>
              </w:rPr>
            </w:pPr>
            <w:r w:rsidRPr="007275DF">
              <w:t>Config 1</w:t>
            </w:r>
          </w:p>
        </w:tc>
        <w:tc>
          <w:tcPr>
            <w:tcW w:w="1252" w:type="dxa"/>
            <w:gridSpan w:val="2"/>
          </w:tcPr>
          <w:p w14:paraId="6B7F9F8C" w14:textId="77777777" w:rsidR="00AF4DA4" w:rsidRPr="007275DF" w:rsidRDefault="00AF4DA4" w:rsidP="00533337">
            <w:pPr>
              <w:pStyle w:val="TAC"/>
              <w:rPr>
                <w:lang w:eastAsia="zh-CN"/>
              </w:rPr>
            </w:pPr>
            <w:r w:rsidRPr="007275DF">
              <w:rPr>
                <w:lang w:eastAsia="zh-CN"/>
              </w:rPr>
              <w:t>0</w:t>
            </w:r>
          </w:p>
        </w:tc>
        <w:tc>
          <w:tcPr>
            <w:tcW w:w="1253" w:type="dxa"/>
            <w:gridSpan w:val="2"/>
          </w:tcPr>
          <w:p w14:paraId="1A189E4B" w14:textId="77777777" w:rsidR="00AF4DA4" w:rsidRPr="007275DF" w:rsidRDefault="00AF4DA4" w:rsidP="00533337">
            <w:pPr>
              <w:pStyle w:val="TAC"/>
            </w:pPr>
            <w:r w:rsidRPr="007275DF">
              <w:rPr>
                <w:lang w:eastAsia="zh-CN"/>
              </w:rPr>
              <w:t>4</w:t>
            </w:r>
          </w:p>
        </w:tc>
        <w:tc>
          <w:tcPr>
            <w:tcW w:w="3072" w:type="dxa"/>
          </w:tcPr>
          <w:p w14:paraId="3D7D7465" w14:textId="77777777" w:rsidR="00AF4DA4" w:rsidRPr="007275DF" w:rsidRDefault="00AF4DA4" w:rsidP="00533337">
            <w:pPr>
              <w:pStyle w:val="TAL"/>
              <w:rPr>
                <w:rFonts w:cs="Arial"/>
              </w:rPr>
            </w:pPr>
            <w:r w:rsidRPr="007275DF">
              <w:rPr>
                <w:rFonts w:cs="Arial"/>
              </w:rPr>
              <w:t>As specified in clause 9.1.2-1.</w:t>
            </w:r>
          </w:p>
          <w:p w14:paraId="10E715AB" w14:textId="77777777" w:rsidR="00AF4DA4" w:rsidRPr="007275DF" w:rsidRDefault="00AF4DA4" w:rsidP="00533337">
            <w:pPr>
              <w:pStyle w:val="TAL"/>
              <w:rPr>
                <w:rFonts w:cs="Arial"/>
              </w:rPr>
            </w:pPr>
          </w:p>
        </w:tc>
      </w:tr>
      <w:tr w:rsidR="00AF4DA4" w:rsidRPr="007275DF" w14:paraId="0D82D146" w14:textId="77777777" w:rsidTr="00533337">
        <w:trPr>
          <w:cantSplit/>
          <w:trHeight w:val="416"/>
        </w:trPr>
        <w:tc>
          <w:tcPr>
            <w:tcW w:w="2117" w:type="dxa"/>
          </w:tcPr>
          <w:p w14:paraId="35E78583"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Pr>
          <w:p w14:paraId="0DF9B0DC" w14:textId="77777777" w:rsidR="00AF4DA4" w:rsidRPr="007275DF" w:rsidRDefault="00AF4DA4" w:rsidP="00533337">
            <w:pPr>
              <w:pStyle w:val="TAC"/>
            </w:pPr>
          </w:p>
        </w:tc>
        <w:tc>
          <w:tcPr>
            <w:tcW w:w="1251" w:type="dxa"/>
          </w:tcPr>
          <w:p w14:paraId="3F02993A" w14:textId="77777777" w:rsidR="00AF4DA4" w:rsidRPr="007275DF" w:rsidRDefault="00AF4DA4" w:rsidP="00533337">
            <w:pPr>
              <w:pStyle w:val="TAC"/>
              <w:rPr>
                <w:lang w:eastAsia="zh-CN"/>
              </w:rPr>
            </w:pPr>
            <w:r w:rsidRPr="007275DF">
              <w:t>Config 1</w:t>
            </w:r>
          </w:p>
        </w:tc>
        <w:tc>
          <w:tcPr>
            <w:tcW w:w="1252" w:type="dxa"/>
            <w:gridSpan w:val="2"/>
          </w:tcPr>
          <w:p w14:paraId="61BD0D7A" w14:textId="77777777" w:rsidR="00AF4DA4" w:rsidRPr="007275DF" w:rsidRDefault="00AF4DA4" w:rsidP="00533337">
            <w:pPr>
              <w:pStyle w:val="TAC"/>
              <w:rPr>
                <w:lang w:eastAsia="zh-CN"/>
              </w:rPr>
            </w:pPr>
            <w:r w:rsidRPr="007275DF">
              <w:rPr>
                <w:rFonts w:cs="Arial"/>
                <w:lang w:eastAsia="zh-CN"/>
              </w:rPr>
              <w:t>9</w:t>
            </w:r>
          </w:p>
        </w:tc>
        <w:tc>
          <w:tcPr>
            <w:tcW w:w="1253" w:type="dxa"/>
            <w:gridSpan w:val="2"/>
          </w:tcPr>
          <w:p w14:paraId="2CBADF22" w14:textId="77777777" w:rsidR="00AF4DA4" w:rsidRPr="007275DF" w:rsidRDefault="00AF4DA4" w:rsidP="00533337">
            <w:pPr>
              <w:pStyle w:val="TAC"/>
              <w:rPr>
                <w:lang w:eastAsia="zh-CN"/>
              </w:rPr>
            </w:pPr>
            <w:r w:rsidRPr="007275DF">
              <w:rPr>
                <w:lang w:eastAsia="zh-CN"/>
              </w:rPr>
              <w:t>9</w:t>
            </w:r>
          </w:p>
        </w:tc>
        <w:tc>
          <w:tcPr>
            <w:tcW w:w="3072" w:type="dxa"/>
          </w:tcPr>
          <w:p w14:paraId="180EDEB7" w14:textId="77777777" w:rsidR="00AF4DA4" w:rsidRPr="007275DF" w:rsidRDefault="00AF4DA4" w:rsidP="00533337">
            <w:pPr>
              <w:pStyle w:val="TAL"/>
              <w:rPr>
                <w:rFonts w:cs="Arial"/>
              </w:rPr>
            </w:pPr>
          </w:p>
        </w:tc>
      </w:tr>
      <w:tr w:rsidR="00AF4DA4" w:rsidRPr="007275DF" w14:paraId="6BF5C47E" w14:textId="77777777" w:rsidTr="00533337">
        <w:trPr>
          <w:cantSplit/>
          <w:trHeight w:val="198"/>
        </w:trPr>
        <w:tc>
          <w:tcPr>
            <w:tcW w:w="2117" w:type="dxa"/>
          </w:tcPr>
          <w:p w14:paraId="6EA32625" w14:textId="77777777" w:rsidR="00AF4DA4" w:rsidRPr="007275DF" w:rsidRDefault="00AF4DA4" w:rsidP="00533337">
            <w:pPr>
              <w:pStyle w:val="TAL"/>
              <w:rPr>
                <w:rFonts w:cs="Arial"/>
              </w:rPr>
            </w:pPr>
            <w:r w:rsidRPr="007275DF">
              <w:rPr>
                <w:rFonts w:cs="Arial"/>
              </w:rPr>
              <w:t>A3-Offset</w:t>
            </w:r>
          </w:p>
        </w:tc>
        <w:tc>
          <w:tcPr>
            <w:tcW w:w="596" w:type="dxa"/>
          </w:tcPr>
          <w:p w14:paraId="03FB50BB" w14:textId="77777777" w:rsidR="00AF4DA4" w:rsidRPr="007275DF" w:rsidRDefault="00AF4DA4" w:rsidP="00533337">
            <w:pPr>
              <w:pStyle w:val="TAC"/>
            </w:pPr>
            <w:r w:rsidRPr="007275DF">
              <w:t>dB</w:t>
            </w:r>
          </w:p>
        </w:tc>
        <w:tc>
          <w:tcPr>
            <w:tcW w:w="1251" w:type="dxa"/>
          </w:tcPr>
          <w:p w14:paraId="5B54D000" w14:textId="77777777" w:rsidR="00AF4DA4" w:rsidRPr="007275DF" w:rsidRDefault="00AF4DA4" w:rsidP="00533337">
            <w:pPr>
              <w:pStyle w:val="TAC"/>
            </w:pPr>
            <w:r w:rsidRPr="007275DF">
              <w:t>Config 1</w:t>
            </w:r>
          </w:p>
        </w:tc>
        <w:tc>
          <w:tcPr>
            <w:tcW w:w="2505" w:type="dxa"/>
            <w:gridSpan w:val="4"/>
          </w:tcPr>
          <w:p w14:paraId="5FBC876F" w14:textId="77777777" w:rsidR="00AF4DA4" w:rsidRPr="007275DF" w:rsidRDefault="00AF4DA4" w:rsidP="00533337">
            <w:pPr>
              <w:pStyle w:val="TAC"/>
            </w:pPr>
            <w:r w:rsidRPr="007275DF">
              <w:t>-6</w:t>
            </w:r>
          </w:p>
        </w:tc>
        <w:tc>
          <w:tcPr>
            <w:tcW w:w="3072" w:type="dxa"/>
          </w:tcPr>
          <w:p w14:paraId="5EA49BB1" w14:textId="77777777" w:rsidR="00AF4DA4" w:rsidRPr="007275DF" w:rsidRDefault="00AF4DA4" w:rsidP="00533337">
            <w:pPr>
              <w:pStyle w:val="TAL"/>
              <w:rPr>
                <w:rFonts w:cs="Arial"/>
              </w:rPr>
            </w:pPr>
          </w:p>
        </w:tc>
      </w:tr>
      <w:tr w:rsidR="00AF4DA4" w:rsidRPr="007275DF" w14:paraId="0F8D2627" w14:textId="77777777" w:rsidTr="00533337">
        <w:trPr>
          <w:cantSplit/>
          <w:trHeight w:val="208"/>
        </w:trPr>
        <w:tc>
          <w:tcPr>
            <w:tcW w:w="2117" w:type="dxa"/>
          </w:tcPr>
          <w:p w14:paraId="4E8004E4" w14:textId="77777777" w:rsidR="00AF4DA4" w:rsidRPr="007275DF" w:rsidRDefault="00AF4DA4" w:rsidP="00533337">
            <w:pPr>
              <w:pStyle w:val="TAL"/>
              <w:rPr>
                <w:rFonts w:cs="Arial"/>
              </w:rPr>
            </w:pPr>
            <w:r w:rsidRPr="007275DF">
              <w:rPr>
                <w:rFonts w:cs="Arial"/>
              </w:rPr>
              <w:t>Hysteresis</w:t>
            </w:r>
          </w:p>
        </w:tc>
        <w:tc>
          <w:tcPr>
            <w:tcW w:w="596" w:type="dxa"/>
          </w:tcPr>
          <w:p w14:paraId="2048870E" w14:textId="77777777" w:rsidR="00AF4DA4" w:rsidRPr="007275DF" w:rsidRDefault="00AF4DA4" w:rsidP="00533337">
            <w:pPr>
              <w:pStyle w:val="TAC"/>
            </w:pPr>
            <w:r w:rsidRPr="007275DF">
              <w:t>dB</w:t>
            </w:r>
          </w:p>
        </w:tc>
        <w:tc>
          <w:tcPr>
            <w:tcW w:w="1251" w:type="dxa"/>
          </w:tcPr>
          <w:p w14:paraId="1971F0F7" w14:textId="77777777" w:rsidR="00AF4DA4" w:rsidRPr="007275DF" w:rsidRDefault="00AF4DA4" w:rsidP="00533337">
            <w:pPr>
              <w:pStyle w:val="TAC"/>
            </w:pPr>
            <w:r w:rsidRPr="007275DF">
              <w:t>Config 1</w:t>
            </w:r>
          </w:p>
        </w:tc>
        <w:tc>
          <w:tcPr>
            <w:tcW w:w="2505" w:type="dxa"/>
            <w:gridSpan w:val="4"/>
          </w:tcPr>
          <w:p w14:paraId="4335F525" w14:textId="77777777" w:rsidR="00AF4DA4" w:rsidRPr="007275DF" w:rsidRDefault="00AF4DA4" w:rsidP="00533337">
            <w:pPr>
              <w:pStyle w:val="TAC"/>
            </w:pPr>
            <w:r w:rsidRPr="007275DF">
              <w:t>0</w:t>
            </w:r>
          </w:p>
        </w:tc>
        <w:tc>
          <w:tcPr>
            <w:tcW w:w="3072" w:type="dxa"/>
          </w:tcPr>
          <w:p w14:paraId="080A55E0" w14:textId="77777777" w:rsidR="00AF4DA4" w:rsidRPr="007275DF" w:rsidRDefault="00AF4DA4" w:rsidP="00533337">
            <w:pPr>
              <w:pStyle w:val="TAL"/>
              <w:rPr>
                <w:rFonts w:cs="Arial"/>
              </w:rPr>
            </w:pPr>
          </w:p>
        </w:tc>
      </w:tr>
      <w:tr w:rsidR="00AF4DA4" w:rsidRPr="007275DF" w14:paraId="2DF1DB27" w14:textId="77777777" w:rsidTr="00533337">
        <w:trPr>
          <w:cantSplit/>
          <w:trHeight w:val="208"/>
        </w:trPr>
        <w:tc>
          <w:tcPr>
            <w:tcW w:w="2117" w:type="dxa"/>
          </w:tcPr>
          <w:p w14:paraId="34FD6D5A" w14:textId="77777777" w:rsidR="00AF4DA4" w:rsidRPr="007275DF" w:rsidRDefault="00AF4DA4" w:rsidP="00533337">
            <w:pPr>
              <w:pStyle w:val="TAL"/>
              <w:rPr>
                <w:rFonts w:cs="Arial"/>
              </w:rPr>
            </w:pPr>
            <w:r w:rsidRPr="007275DF">
              <w:rPr>
                <w:rFonts w:cs="Arial"/>
              </w:rPr>
              <w:t>CP length</w:t>
            </w:r>
          </w:p>
        </w:tc>
        <w:tc>
          <w:tcPr>
            <w:tcW w:w="596" w:type="dxa"/>
          </w:tcPr>
          <w:p w14:paraId="7958DE99" w14:textId="77777777" w:rsidR="00AF4DA4" w:rsidRPr="007275DF" w:rsidRDefault="00AF4DA4" w:rsidP="00533337">
            <w:pPr>
              <w:pStyle w:val="TAC"/>
            </w:pPr>
          </w:p>
        </w:tc>
        <w:tc>
          <w:tcPr>
            <w:tcW w:w="1251" w:type="dxa"/>
          </w:tcPr>
          <w:p w14:paraId="616089AB" w14:textId="77777777" w:rsidR="00AF4DA4" w:rsidRPr="007275DF" w:rsidRDefault="00AF4DA4" w:rsidP="00533337">
            <w:pPr>
              <w:pStyle w:val="TAC"/>
            </w:pPr>
            <w:r w:rsidRPr="007275DF">
              <w:t>Config 1</w:t>
            </w:r>
          </w:p>
        </w:tc>
        <w:tc>
          <w:tcPr>
            <w:tcW w:w="2505" w:type="dxa"/>
            <w:gridSpan w:val="4"/>
          </w:tcPr>
          <w:p w14:paraId="4F8E4926" w14:textId="77777777" w:rsidR="00AF4DA4" w:rsidRPr="007275DF" w:rsidRDefault="00AF4DA4" w:rsidP="00533337">
            <w:pPr>
              <w:pStyle w:val="TAC"/>
            </w:pPr>
            <w:r w:rsidRPr="007275DF">
              <w:t>Normal</w:t>
            </w:r>
          </w:p>
        </w:tc>
        <w:tc>
          <w:tcPr>
            <w:tcW w:w="3072" w:type="dxa"/>
          </w:tcPr>
          <w:p w14:paraId="20992374" w14:textId="77777777" w:rsidR="00AF4DA4" w:rsidRPr="007275DF" w:rsidRDefault="00AF4DA4" w:rsidP="00533337">
            <w:pPr>
              <w:pStyle w:val="TAL"/>
              <w:rPr>
                <w:rFonts w:cs="Arial"/>
              </w:rPr>
            </w:pPr>
          </w:p>
        </w:tc>
      </w:tr>
      <w:tr w:rsidR="00AF4DA4" w:rsidRPr="007275DF" w14:paraId="1A8001A4" w14:textId="77777777" w:rsidTr="00533337">
        <w:trPr>
          <w:cantSplit/>
          <w:trHeight w:val="198"/>
        </w:trPr>
        <w:tc>
          <w:tcPr>
            <w:tcW w:w="2117" w:type="dxa"/>
          </w:tcPr>
          <w:p w14:paraId="327141FB" w14:textId="77777777" w:rsidR="00AF4DA4" w:rsidRPr="007275DF" w:rsidRDefault="00AF4DA4" w:rsidP="00533337">
            <w:pPr>
              <w:pStyle w:val="TAL"/>
              <w:rPr>
                <w:rFonts w:cs="Arial"/>
              </w:rPr>
            </w:pPr>
            <w:r w:rsidRPr="007275DF">
              <w:rPr>
                <w:rFonts w:cs="Arial"/>
              </w:rPr>
              <w:t>TimeToTrigger</w:t>
            </w:r>
          </w:p>
        </w:tc>
        <w:tc>
          <w:tcPr>
            <w:tcW w:w="596" w:type="dxa"/>
          </w:tcPr>
          <w:p w14:paraId="3DFD19B8" w14:textId="77777777" w:rsidR="00AF4DA4" w:rsidRPr="007275DF" w:rsidRDefault="00AF4DA4" w:rsidP="00533337">
            <w:pPr>
              <w:pStyle w:val="TAC"/>
            </w:pPr>
            <w:r w:rsidRPr="007275DF">
              <w:t>s</w:t>
            </w:r>
          </w:p>
        </w:tc>
        <w:tc>
          <w:tcPr>
            <w:tcW w:w="1251" w:type="dxa"/>
          </w:tcPr>
          <w:p w14:paraId="31D07206" w14:textId="77777777" w:rsidR="00AF4DA4" w:rsidRPr="007275DF" w:rsidRDefault="00AF4DA4" w:rsidP="00533337">
            <w:pPr>
              <w:pStyle w:val="TAC"/>
            </w:pPr>
            <w:r w:rsidRPr="007275DF">
              <w:t>Config 1</w:t>
            </w:r>
          </w:p>
        </w:tc>
        <w:tc>
          <w:tcPr>
            <w:tcW w:w="2505" w:type="dxa"/>
            <w:gridSpan w:val="4"/>
          </w:tcPr>
          <w:p w14:paraId="24B32347" w14:textId="77777777" w:rsidR="00AF4DA4" w:rsidRPr="007275DF" w:rsidRDefault="00AF4DA4" w:rsidP="00533337">
            <w:pPr>
              <w:pStyle w:val="TAC"/>
            </w:pPr>
            <w:r w:rsidRPr="007275DF">
              <w:t>0</w:t>
            </w:r>
          </w:p>
        </w:tc>
        <w:tc>
          <w:tcPr>
            <w:tcW w:w="3072" w:type="dxa"/>
          </w:tcPr>
          <w:p w14:paraId="075D1F22" w14:textId="77777777" w:rsidR="00AF4DA4" w:rsidRPr="007275DF" w:rsidRDefault="00AF4DA4" w:rsidP="00533337">
            <w:pPr>
              <w:pStyle w:val="TAL"/>
              <w:rPr>
                <w:rFonts w:cs="Arial"/>
              </w:rPr>
            </w:pPr>
          </w:p>
        </w:tc>
      </w:tr>
      <w:tr w:rsidR="00AF4DA4" w:rsidRPr="007275DF" w14:paraId="54409FC3" w14:textId="77777777" w:rsidTr="00533337">
        <w:trPr>
          <w:cantSplit/>
          <w:trHeight w:val="208"/>
        </w:trPr>
        <w:tc>
          <w:tcPr>
            <w:tcW w:w="2117" w:type="dxa"/>
          </w:tcPr>
          <w:p w14:paraId="3BCBC373" w14:textId="77777777" w:rsidR="00AF4DA4" w:rsidRPr="007275DF" w:rsidRDefault="00AF4DA4" w:rsidP="00533337">
            <w:pPr>
              <w:pStyle w:val="TAL"/>
              <w:rPr>
                <w:rFonts w:cs="Arial"/>
              </w:rPr>
            </w:pPr>
            <w:r w:rsidRPr="007275DF">
              <w:rPr>
                <w:rFonts w:cs="Arial"/>
              </w:rPr>
              <w:t>Filter coefficient</w:t>
            </w:r>
          </w:p>
        </w:tc>
        <w:tc>
          <w:tcPr>
            <w:tcW w:w="596" w:type="dxa"/>
          </w:tcPr>
          <w:p w14:paraId="1315E893" w14:textId="77777777" w:rsidR="00AF4DA4" w:rsidRPr="007275DF" w:rsidRDefault="00AF4DA4" w:rsidP="00533337">
            <w:pPr>
              <w:pStyle w:val="TAC"/>
            </w:pPr>
          </w:p>
        </w:tc>
        <w:tc>
          <w:tcPr>
            <w:tcW w:w="1251" w:type="dxa"/>
          </w:tcPr>
          <w:p w14:paraId="4A88020E" w14:textId="77777777" w:rsidR="00AF4DA4" w:rsidRPr="007275DF" w:rsidRDefault="00AF4DA4" w:rsidP="00533337">
            <w:pPr>
              <w:pStyle w:val="TAC"/>
            </w:pPr>
            <w:r w:rsidRPr="007275DF">
              <w:t>Config 1</w:t>
            </w:r>
          </w:p>
        </w:tc>
        <w:tc>
          <w:tcPr>
            <w:tcW w:w="2505" w:type="dxa"/>
            <w:gridSpan w:val="4"/>
          </w:tcPr>
          <w:p w14:paraId="5EC3A4D5" w14:textId="77777777" w:rsidR="00AF4DA4" w:rsidRPr="007275DF" w:rsidRDefault="00AF4DA4" w:rsidP="00533337">
            <w:pPr>
              <w:pStyle w:val="TAC"/>
            </w:pPr>
            <w:r w:rsidRPr="007275DF">
              <w:t>0</w:t>
            </w:r>
          </w:p>
        </w:tc>
        <w:tc>
          <w:tcPr>
            <w:tcW w:w="3072" w:type="dxa"/>
          </w:tcPr>
          <w:p w14:paraId="12975FBD" w14:textId="77777777" w:rsidR="00AF4DA4" w:rsidRPr="007275DF" w:rsidRDefault="00AF4DA4" w:rsidP="00533337">
            <w:pPr>
              <w:pStyle w:val="TAL"/>
              <w:rPr>
                <w:rFonts w:cs="Arial"/>
              </w:rPr>
            </w:pPr>
            <w:r w:rsidRPr="007275DF">
              <w:rPr>
                <w:rFonts w:cs="Arial"/>
              </w:rPr>
              <w:t>L3 filtering is not used</w:t>
            </w:r>
          </w:p>
        </w:tc>
      </w:tr>
      <w:tr w:rsidR="00AF4DA4" w:rsidRPr="007275DF" w14:paraId="00BB21B6" w14:textId="77777777" w:rsidTr="00533337">
        <w:trPr>
          <w:cantSplit/>
          <w:trHeight w:val="208"/>
        </w:trPr>
        <w:tc>
          <w:tcPr>
            <w:tcW w:w="2117" w:type="dxa"/>
          </w:tcPr>
          <w:p w14:paraId="4E3DEE54" w14:textId="77777777" w:rsidR="00AF4DA4" w:rsidRPr="007275DF" w:rsidRDefault="00AF4DA4" w:rsidP="00533337">
            <w:pPr>
              <w:pStyle w:val="TAL"/>
              <w:rPr>
                <w:rFonts w:cs="Arial"/>
              </w:rPr>
            </w:pPr>
            <w:r w:rsidRPr="007275DF">
              <w:rPr>
                <w:rFonts w:cs="Arial"/>
              </w:rPr>
              <w:t>DRX</w:t>
            </w:r>
          </w:p>
        </w:tc>
        <w:tc>
          <w:tcPr>
            <w:tcW w:w="596" w:type="dxa"/>
          </w:tcPr>
          <w:p w14:paraId="38ECFB56" w14:textId="77777777" w:rsidR="00AF4DA4" w:rsidRPr="007275DF" w:rsidRDefault="00AF4DA4" w:rsidP="00533337">
            <w:pPr>
              <w:pStyle w:val="TAC"/>
            </w:pPr>
          </w:p>
        </w:tc>
        <w:tc>
          <w:tcPr>
            <w:tcW w:w="1251" w:type="dxa"/>
          </w:tcPr>
          <w:p w14:paraId="7672DE84" w14:textId="77777777" w:rsidR="00AF4DA4" w:rsidRPr="007275DF" w:rsidRDefault="00AF4DA4" w:rsidP="00533337">
            <w:pPr>
              <w:pStyle w:val="TAC"/>
            </w:pPr>
            <w:r w:rsidRPr="007275DF">
              <w:t>Config 1</w:t>
            </w:r>
          </w:p>
        </w:tc>
        <w:tc>
          <w:tcPr>
            <w:tcW w:w="626" w:type="dxa"/>
          </w:tcPr>
          <w:p w14:paraId="2FCF6AB6" w14:textId="77777777" w:rsidR="00AF4DA4" w:rsidRPr="007275DF" w:rsidRDefault="00AF4DA4" w:rsidP="00533337">
            <w:pPr>
              <w:pStyle w:val="TAC"/>
            </w:pPr>
            <w:r w:rsidRPr="007275DF">
              <w:t>DRX.1</w:t>
            </w:r>
          </w:p>
        </w:tc>
        <w:tc>
          <w:tcPr>
            <w:tcW w:w="626" w:type="dxa"/>
          </w:tcPr>
          <w:p w14:paraId="433D8C3A" w14:textId="77777777" w:rsidR="00AF4DA4" w:rsidRPr="007275DF" w:rsidRDefault="00AF4DA4" w:rsidP="00533337">
            <w:pPr>
              <w:pStyle w:val="TAC"/>
            </w:pPr>
            <w:r w:rsidRPr="007275DF">
              <w:t>DRX.2</w:t>
            </w:r>
          </w:p>
        </w:tc>
        <w:tc>
          <w:tcPr>
            <w:tcW w:w="626" w:type="dxa"/>
          </w:tcPr>
          <w:p w14:paraId="2B396B2F" w14:textId="77777777" w:rsidR="00AF4DA4" w:rsidRPr="007275DF" w:rsidRDefault="00AF4DA4" w:rsidP="00533337">
            <w:pPr>
              <w:pStyle w:val="TAC"/>
            </w:pPr>
            <w:r w:rsidRPr="007275DF">
              <w:t>DRX.1</w:t>
            </w:r>
          </w:p>
        </w:tc>
        <w:tc>
          <w:tcPr>
            <w:tcW w:w="627" w:type="dxa"/>
          </w:tcPr>
          <w:p w14:paraId="54D1A2F2" w14:textId="77777777" w:rsidR="00AF4DA4" w:rsidRPr="007275DF" w:rsidRDefault="00AF4DA4" w:rsidP="00533337">
            <w:pPr>
              <w:pStyle w:val="TAC"/>
            </w:pPr>
            <w:r w:rsidRPr="007275DF">
              <w:t>DRX.2</w:t>
            </w:r>
          </w:p>
        </w:tc>
        <w:tc>
          <w:tcPr>
            <w:tcW w:w="3072" w:type="dxa"/>
          </w:tcPr>
          <w:p w14:paraId="0964F296" w14:textId="77777777" w:rsidR="00AF4DA4" w:rsidRPr="007275DF" w:rsidRDefault="00AF4DA4">
            <w:pPr>
              <w:pStyle w:val="TAC"/>
              <w:jc w:val="left"/>
              <w:rPr>
                <w:rFonts w:cs="Arial"/>
              </w:rPr>
              <w:pPrChange w:id="1783" w:author="Author">
                <w:pPr>
                  <w:pStyle w:val="TAL"/>
                </w:pPr>
              </w:pPrChange>
            </w:pPr>
            <w:ins w:id="1784" w:author="Author">
              <w:r>
                <w:rPr>
                  <w:rFonts w:cs="Arial"/>
                  <w:lang w:val="en-US"/>
                </w:rPr>
                <w:t xml:space="preserve">As specified in clause </w:t>
              </w:r>
              <w:r>
                <w:rPr>
                  <w:lang w:val="en-US"/>
                </w:rPr>
                <w:t>A.3.3</w:t>
              </w:r>
            </w:ins>
            <w:del w:id="1785" w:author="Author">
              <w:r w:rsidRPr="007275DF" w:rsidDel="003B3213">
                <w:rPr>
                  <w:rFonts w:cs="Arial"/>
                </w:rPr>
                <w:delText>DRX is not used</w:delText>
              </w:r>
            </w:del>
          </w:p>
        </w:tc>
      </w:tr>
      <w:tr w:rsidR="00AF4DA4" w:rsidRPr="007275DF" w14:paraId="2F6F77CB" w14:textId="77777777" w:rsidTr="00533337">
        <w:trPr>
          <w:cantSplit/>
          <w:trHeight w:val="614"/>
        </w:trPr>
        <w:tc>
          <w:tcPr>
            <w:tcW w:w="2117" w:type="dxa"/>
          </w:tcPr>
          <w:p w14:paraId="260905F5"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Pr>
          <w:p w14:paraId="43363C61" w14:textId="77777777" w:rsidR="00AF4DA4" w:rsidRPr="007275DF" w:rsidRDefault="00AF4DA4" w:rsidP="00533337">
            <w:pPr>
              <w:pStyle w:val="TAC"/>
            </w:pPr>
          </w:p>
        </w:tc>
        <w:tc>
          <w:tcPr>
            <w:tcW w:w="1251" w:type="dxa"/>
          </w:tcPr>
          <w:p w14:paraId="12B7394F" w14:textId="77777777" w:rsidR="00AF4DA4" w:rsidRPr="007275DF" w:rsidRDefault="00AF4DA4" w:rsidP="00533337">
            <w:pPr>
              <w:pStyle w:val="TAC"/>
            </w:pPr>
            <w:r w:rsidRPr="007275DF">
              <w:t>Config 1</w:t>
            </w:r>
          </w:p>
        </w:tc>
        <w:tc>
          <w:tcPr>
            <w:tcW w:w="2505" w:type="dxa"/>
            <w:gridSpan w:val="4"/>
          </w:tcPr>
          <w:p w14:paraId="1A1E4240" w14:textId="77777777" w:rsidR="00AF4DA4" w:rsidRPr="007275DF" w:rsidRDefault="00AF4DA4" w:rsidP="00533337">
            <w:pPr>
              <w:pStyle w:val="TAC"/>
            </w:pPr>
            <w:r w:rsidRPr="007275DF">
              <w:t>3</w:t>
            </w:r>
            <w:r w:rsidRPr="007275DF">
              <w:rPr>
                <w:rFonts w:ascii="Symbol" w:eastAsia="Symbol" w:hAnsi="Symbol" w:cs="Symbol"/>
              </w:rPr>
              <w:t>m</w:t>
            </w:r>
            <w:r w:rsidRPr="007275DF">
              <w:t>s</w:t>
            </w:r>
          </w:p>
        </w:tc>
        <w:tc>
          <w:tcPr>
            <w:tcW w:w="3072" w:type="dxa"/>
          </w:tcPr>
          <w:p w14:paraId="15E04DB8" w14:textId="77777777" w:rsidR="00AF4DA4" w:rsidRPr="007275DF" w:rsidRDefault="00AF4DA4" w:rsidP="00533337">
            <w:pPr>
              <w:pStyle w:val="TAL"/>
            </w:pPr>
            <w:r w:rsidRPr="007275DF">
              <w:t>Synchronous cells.</w:t>
            </w:r>
          </w:p>
          <w:p w14:paraId="591255B9" w14:textId="77777777" w:rsidR="00AF4DA4" w:rsidRPr="007275DF" w:rsidRDefault="00AF4DA4" w:rsidP="00533337">
            <w:pPr>
              <w:pStyle w:val="TAL"/>
              <w:rPr>
                <w:lang w:eastAsia="zh-CN"/>
              </w:rPr>
            </w:pPr>
          </w:p>
        </w:tc>
      </w:tr>
      <w:tr w:rsidR="00AF4DA4" w:rsidRPr="007275DF" w14:paraId="4048A524" w14:textId="77777777" w:rsidTr="00533337">
        <w:trPr>
          <w:cantSplit/>
          <w:trHeight w:val="208"/>
        </w:trPr>
        <w:tc>
          <w:tcPr>
            <w:tcW w:w="2117" w:type="dxa"/>
          </w:tcPr>
          <w:p w14:paraId="62537B90" w14:textId="77777777" w:rsidR="00AF4DA4" w:rsidRPr="007275DF" w:rsidRDefault="00AF4DA4" w:rsidP="00533337">
            <w:pPr>
              <w:pStyle w:val="TAL"/>
              <w:rPr>
                <w:rFonts w:cs="Arial"/>
              </w:rPr>
            </w:pPr>
            <w:r w:rsidRPr="007275DF">
              <w:rPr>
                <w:rFonts w:cs="Arial"/>
              </w:rPr>
              <w:t>T1</w:t>
            </w:r>
          </w:p>
        </w:tc>
        <w:tc>
          <w:tcPr>
            <w:tcW w:w="596" w:type="dxa"/>
          </w:tcPr>
          <w:p w14:paraId="37B834D4" w14:textId="77777777" w:rsidR="00AF4DA4" w:rsidRPr="007275DF" w:rsidRDefault="00AF4DA4" w:rsidP="00533337">
            <w:pPr>
              <w:pStyle w:val="TAC"/>
            </w:pPr>
            <w:r w:rsidRPr="007275DF">
              <w:t>s</w:t>
            </w:r>
          </w:p>
        </w:tc>
        <w:tc>
          <w:tcPr>
            <w:tcW w:w="1251" w:type="dxa"/>
          </w:tcPr>
          <w:p w14:paraId="30CF89F9" w14:textId="77777777" w:rsidR="00AF4DA4" w:rsidRPr="007275DF" w:rsidRDefault="00AF4DA4" w:rsidP="00533337">
            <w:pPr>
              <w:pStyle w:val="TAC"/>
            </w:pPr>
            <w:r w:rsidRPr="007275DF">
              <w:t>Config 1</w:t>
            </w:r>
          </w:p>
        </w:tc>
        <w:tc>
          <w:tcPr>
            <w:tcW w:w="2505" w:type="dxa"/>
            <w:gridSpan w:val="4"/>
          </w:tcPr>
          <w:p w14:paraId="24ECF0F2" w14:textId="77777777" w:rsidR="00AF4DA4" w:rsidRPr="007275DF" w:rsidRDefault="00AF4DA4" w:rsidP="00533337">
            <w:pPr>
              <w:pStyle w:val="TAC"/>
            </w:pPr>
            <w:del w:id="1786" w:author="Author">
              <w:r w:rsidRPr="007275DF" w:rsidDel="00284746">
                <w:delText>[</w:delText>
              </w:r>
            </w:del>
            <w:r w:rsidRPr="007275DF">
              <w:t>5</w:t>
            </w:r>
            <w:del w:id="1787" w:author="Author">
              <w:r w:rsidRPr="007275DF" w:rsidDel="00284746">
                <w:delText>]</w:delText>
              </w:r>
            </w:del>
          </w:p>
        </w:tc>
        <w:tc>
          <w:tcPr>
            <w:tcW w:w="3072" w:type="dxa"/>
          </w:tcPr>
          <w:p w14:paraId="30E44570" w14:textId="77777777" w:rsidR="00AF4DA4" w:rsidRPr="007275DF" w:rsidRDefault="00AF4DA4" w:rsidP="00533337">
            <w:pPr>
              <w:pStyle w:val="TAL"/>
              <w:rPr>
                <w:rFonts w:cs="Arial"/>
              </w:rPr>
            </w:pPr>
          </w:p>
        </w:tc>
      </w:tr>
      <w:tr w:rsidR="00AF4DA4" w:rsidRPr="007275DF" w14:paraId="4269CA51" w14:textId="77777777" w:rsidTr="00533337">
        <w:trPr>
          <w:cantSplit/>
          <w:trHeight w:val="208"/>
        </w:trPr>
        <w:tc>
          <w:tcPr>
            <w:tcW w:w="2117" w:type="dxa"/>
          </w:tcPr>
          <w:p w14:paraId="3DF42C8C" w14:textId="77777777" w:rsidR="00AF4DA4" w:rsidRPr="007275DF" w:rsidRDefault="00AF4DA4" w:rsidP="00533337">
            <w:pPr>
              <w:pStyle w:val="TAL"/>
              <w:rPr>
                <w:rFonts w:cs="Arial"/>
              </w:rPr>
            </w:pPr>
            <w:r w:rsidRPr="007275DF">
              <w:rPr>
                <w:rFonts w:cs="Arial"/>
              </w:rPr>
              <w:t>T2</w:t>
            </w:r>
          </w:p>
        </w:tc>
        <w:tc>
          <w:tcPr>
            <w:tcW w:w="596" w:type="dxa"/>
          </w:tcPr>
          <w:p w14:paraId="5B5DC1DC" w14:textId="77777777" w:rsidR="00AF4DA4" w:rsidRPr="007275DF" w:rsidRDefault="00AF4DA4" w:rsidP="00533337">
            <w:pPr>
              <w:pStyle w:val="TAC"/>
            </w:pPr>
            <w:r w:rsidRPr="007275DF">
              <w:t>s</w:t>
            </w:r>
          </w:p>
        </w:tc>
        <w:tc>
          <w:tcPr>
            <w:tcW w:w="1251" w:type="dxa"/>
          </w:tcPr>
          <w:p w14:paraId="36E30E4E" w14:textId="77777777" w:rsidR="00AF4DA4" w:rsidRPr="007275DF" w:rsidRDefault="00AF4DA4" w:rsidP="00533337">
            <w:pPr>
              <w:pStyle w:val="TAC"/>
            </w:pPr>
            <w:r w:rsidRPr="007275DF">
              <w:t>Config 1</w:t>
            </w:r>
          </w:p>
        </w:tc>
        <w:tc>
          <w:tcPr>
            <w:tcW w:w="626" w:type="dxa"/>
          </w:tcPr>
          <w:p w14:paraId="3FA8AA11" w14:textId="77777777" w:rsidR="00AF4DA4" w:rsidRPr="007275DF" w:rsidRDefault="00AF4DA4" w:rsidP="00533337">
            <w:pPr>
              <w:pStyle w:val="TAC"/>
            </w:pPr>
            <w:del w:id="1788" w:author="Author">
              <w:r w:rsidRPr="007275DF" w:rsidDel="00284746">
                <w:delText>[</w:delText>
              </w:r>
            </w:del>
            <w:ins w:id="1789" w:author="Author">
              <w:r>
                <w:t>2.5</w:t>
              </w:r>
            </w:ins>
            <w:del w:id="1790" w:author="Author">
              <w:r w:rsidRPr="007275DF" w:rsidDel="00F60824">
                <w:delText>1.1</w:delText>
              </w:r>
              <w:r w:rsidRPr="007275DF" w:rsidDel="00284746">
                <w:delText>]</w:delText>
              </w:r>
            </w:del>
          </w:p>
        </w:tc>
        <w:tc>
          <w:tcPr>
            <w:tcW w:w="626" w:type="dxa"/>
          </w:tcPr>
          <w:p w14:paraId="44911EF3" w14:textId="77777777" w:rsidR="00AF4DA4" w:rsidRPr="007275DF" w:rsidRDefault="00AF4DA4" w:rsidP="00533337">
            <w:pPr>
              <w:pStyle w:val="TAC"/>
            </w:pPr>
            <w:del w:id="1791" w:author="Author">
              <w:r w:rsidRPr="007275DF" w:rsidDel="00284746">
                <w:delText>[</w:delText>
              </w:r>
              <w:r w:rsidRPr="007275DF" w:rsidDel="00F60824">
                <w:delText>11</w:delText>
              </w:r>
              <w:r w:rsidRPr="007275DF" w:rsidDel="00284746">
                <w:delText>]</w:delText>
              </w:r>
            </w:del>
            <w:ins w:id="1792" w:author="Author">
              <w:r>
                <w:t>17</w:t>
              </w:r>
            </w:ins>
          </w:p>
        </w:tc>
        <w:tc>
          <w:tcPr>
            <w:tcW w:w="626" w:type="dxa"/>
          </w:tcPr>
          <w:p w14:paraId="0E5D22C7" w14:textId="77777777" w:rsidR="00AF4DA4" w:rsidRPr="007275DF" w:rsidRDefault="00AF4DA4" w:rsidP="00533337">
            <w:pPr>
              <w:pStyle w:val="TAC"/>
            </w:pPr>
            <w:del w:id="1793" w:author="Author">
              <w:r w:rsidRPr="007275DF" w:rsidDel="00284746">
                <w:delText>[</w:delText>
              </w:r>
              <w:r w:rsidRPr="007275DF" w:rsidDel="00F60824">
                <w:delText>1.1</w:delText>
              </w:r>
              <w:r w:rsidRPr="007275DF" w:rsidDel="00284746">
                <w:delText>]</w:delText>
              </w:r>
            </w:del>
            <w:ins w:id="1794" w:author="Author">
              <w:r>
                <w:t>2.5</w:t>
              </w:r>
            </w:ins>
          </w:p>
        </w:tc>
        <w:tc>
          <w:tcPr>
            <w:tcW w:w="627" w:type="dxa"/>
          </w:tcPr>
          <w:p w14:paraId="260BDF3F" w14:textId="77777777" w:rsidR="00AF4DA4" w:rsidRPr="007275DF" w:rsidRDefault="00AF4DA4" w:rsidP="00533337">
            <w:pPr>
              <w:pStyle w:val="TAC"/>
            </w:pPr>
            <w:del w:id="1795" w:author="Author">
              <w:r w:rsidRPr="007275DF" w:rsidDel="00284746">
                <w:delText>[</w:delText>
              </w:r>
              <w:r w:rsidRPr="007275DF" w:rsidDel="00F60824">
                <w:delText>11</w:delText>
              </w:r>
              <w:r w:rsidRPr="007275DF" w:rsidDel="00284746">
                <w:delText>]</w:delText>
              </w:r>
            </w:del>
            <w:ins w:id="1796" w:author="Author">
              <w:r>
                <w:t>17</w:t>
              </w:r>
            </w:ins>
          </w:p>
        </w:tc>
        <w:tc>
          <w:tcPr>
            <w:tcW w:w="3072" w:type="dxa"/>
          </w:tcPr>
          <w:p w14:paraId="30803B25" w14:textId="77777777" w:rsidR="00AF4DA4" w:rsidRPr="007275DF" w:rsidRDefault="00AF4DA4" w:rsidP="00533337">
            <w:pPr>
              <w:pStyle w:val="TAL"/>
              <w:rPr>
                <w:rFonts w:cs="Arial"/>
              </w:rPr>
            </w:pPr>
          </w:p>
        </w:tc>
      </w:tr>
    </w:tbl>
    <w:p w14:paraId="6F835107" w14:textId="77777777" w:rsidR="00AF4DA4" w:rsidRPr="007275DF" w:rsidRDefault="00AF4DA4" w:rsidP="00AF4DA4">
      <w:pPr>
        <w:pStyle w:val="B10"/>
      </w:pPr>
    </w:p>
    <w:p w14:paraId="1BC85DF3" w14:textId="77777777" w:rsidR="00AF4DA4" w:rsidRPr="007275DF" w:rsidRDefault="00AF4DA4" w:rsidP="00AF4DA4">
      <w:pPr>
        <w:pStyle w:val="TH"/>
        <w:rPr>
          <w:rFonts w:cs="v4.2.0"/>
        </w:rPr>
      </w:pPr>
      <w:r w:rsidRPr="007275DF">
        <w:rPr>
          <w:rFonts w:cs="v4.2.0"/>
        </w:rPr>
        <w:lastRenderedPageBreak/>
        <w:t>Table A.11.5.2.4.1-3: Cell specific test parameters for SA inter-frequency event triggered reporting for FR1 with CCA without SSB time index detection</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218"/>
        <w:gridCol w:w="1313"/>
        <w:gridCol w:w="877"/>
        <w:gridCol w:w="1281"/>
        <w:gridCol w:w="492"/>
        <w:gridCol w:w="492"/>
        <w:gridCol w:w="487"/>
        <w:gridCol w:w="482"/>
        <w:gridCol w:w="6"/>
        <w:gridCol w:w="496"/>
        <w:gridCol w:w="497"/>
        <w:gridCol w:w="605"/>
        <w:gridCol w:w="606"/>
      </w:tblGrid>
      <w:tr w:rsidR="00AF4DA4" w:rsidRPr="007275DF" w14:paraId="61134300" w14:textId="77777777" w:rsidTr="00533337">
        <w:trPr>
          <w:cantSplit/>
          <w:trHeight w:val="150"/>
          <w:jc w:val="center"/>
        </w:trPr>
        <w:tc>
          <w:tcPr>
            <w:tcW w:w="2625" w:type="dxa"/>
            <w:gridSpan w:val="3"/>
            <w:vMerge w:val="restart"/>
            <w:tcBorders>
              <w:top w:val="single" w:sz="4" w:space="0" w:color="auto"/>
              <w:left w:val="single" w:sz="4" w:space="0" w:color="auto"/>
            </w:tcBorders>
          </w:tcPr>
          <w:p w14:paraId="70C8F609" w14:textId="77777777" w:rsidR="00AF4DA4" w:rsidRPr="007275DF" w:rsidRDefault="00AF4DA4" w:rsidP="00533337">
            <w:pPr>
              <w:pStyle w:val="TAH"/>
              <w:rPr>
                <w:rFonts w:cs="Arial"/>
              </w:rPr>
            </w:pPr>
            <w:r w:rsidRPr="007275DF">
              <w:lastRenderedPageBreak/>
              <w:t>Parameter</w:t>
            </w:r>
          </w:p>
        </w:tc>
        <w:tc>
          <w:tcPr>
            <w:tcW w:w="877" w:type="dxa"/>
            <w:vMerge w:val="restart"/>
            <w:tcBorders>
              <w:top w:val="single" w:sz="4" w:space="0" w:color="auto"/>
            </w:tcBorders>
          </w:tcPr>
          <w:p w14:paraId="6893B167" w14:textId="77777777" w:rsidR="00AF4DA4" w:rsidRPr="007275DF" w:rsidRDefault="00AF4DA4" w:rsidP="00533337">
            <w:pPr>
              <w:pStyle w:val="TAH"/>
              <w:rPr>
                <w:rFonts w:cs="Arial"/>
              </w:rPr>
            </w:pPr>
            <w:r w:rsidRPr="007275DF">
              <w:t>Unit</w:t>
            </w:r>
          </w:p>
        </w:tc>
        <w:tc>
          <w:tcPr>
            <w:tcW w:w="1281" w:type="dxa"/>
            <w:vMerge w:val="restart"/>
            <w:tcBorders>
              <w:top w:val="single" w:sz="4" w:space="0" w:color="auto"/>
            </w:tcBorders>
          </w:tcPr>
          <w:p w14:paraId="05099942" w14:textId="77777777" w:rsidR="00AF4DA4" w:rsidRPr="007275DF" w:rsidRDefault="00AF4DA4" w:rsidP="00533337">
            <w:pPr>
              <w:pStyle w:val="TAH"/>
            </w:pPr>
            <w:r w:rsidRPr="007275DF">
              <w:rPr>
                <w:rFonts w:cs="Arial"/>
              </w:rPr>
              <w:t>Test configuration</w:t>
            </w:r>
          </w:p>
        </w:tc>
        <w:tc>
          <w:tcPr>
            <w:tcW w:w="1959" w:type="dxa"/>
            <w:gridSpan w:val="5"/>
            <w:tcBorders>
              <w:top w:val="single" w:sz="4" w:space="0" w:color="auto"/>
            </w:tcBorders>
          </w:tcPr>
          <w:p w14:paraId="5C492E79" w14:textId="77777777" w:rsidR="00AF4DA4" w:rsidRPr="007275DF" w:rsidRDefault="00AF4DA4" w:rsidP="00533337">
            <w:pPr>
              <w:pStyle w:val="TAH"/>
              <w:rPr>
                <w:rFonts w:cs="Arial"/>
              </w:rPr>
            </w:pPr>
            <w:r w:rsidRPr="007275DF">
              <w:t>Cell 1</w:t>
            </w:r>
          </w:p>
        </w:tc>
        <w:tc>
          <w:tcPr>
            <w:tcW w:w="2204" w:type="dxa"/>
            <w:gridSpan w:val="4"/>
            <w:tcBorders>
              <w:top w:val="single" w:sz="4" w:space="0" w:color="auto"/>
              <w:right w:val="single" w:sz="4" w:space="0" w:color="auto"/>
            </w:tcBorders>
          </w:tcPr>
          <w:p w14:paraId="7E88CC51" w14:textId="77777777" w:rsidR="00AF4DA4" w:rsidRPr="007275DF" w:rsidRDefault="00AF4DA4" w:rsidP="00533337">
            <w:pPr>
              <w:pStyle w:val="TAH"/>
              <w:rPr>
                <w:rFonts w:cs="Arial"/>
              </w:rPr>
            </w:pPr>
            <w:r w:rsidRPr="007275DF">
              <w:t>Cell 2</w:t>
            </w:r>
          </w:p>
        </w:tc>
      </w:tr>
      <w:tr w:rsidR="00AF4DA4" w:rsidRPr="007275DF" w14:paraId="5EF90D14" w14:textId="77777777" w:rsidTr="00533337">
        <w:trPr>
          <w:cantSplit/>
          <w:trHeight w:val="150"/>
          <w:jc w:val="center"/>
        </w:trPr>
        <w:tc>
          <w:tcPr>
            <w:tcW w:w="2625" w:type="dxa"/>
            <w:gridSpan w:val="3"/>
            <w:vMerge/>
            <w:tcBorders>
              <w:left w:val="single" w:sz="4" w:space="0" w:color="auto"/>
              <w:bottom w:val="single" w:sz="4" w:space="0" w:color="auto"/>
            </w:tcBorders>
          </w:tcPr>
          <w:p w14:paraId="3AFE2F57" w14:textId="77777777" w:rsidR="00AF4DA4" w:rsidRPr="007275DF" w:rsidRDefault="00AF4DA4" w:rsidP="00533337">
            <w:pPr>
              <w:pStyle w:val="TAH"/>
              <w:rPr>
                <w:rFonts w:cs="Arial"/>
              </w:rPr>
            </w:pPr>
          </w:p>
        </w:tc>
        <w:tc>
          <w:tcPr>
            <w:tcW w:w="877" w:type="dxa"/>
            <w:vMerge/>
            <w:tcBorders>
              <w:bottom w:val="single" w:sz="4" w:space="0" w:color="auto"/>
            </w:tcBorders>
          </w:tcPr>
          <w:p w14:paraId="446AFC5D" w14:textId="77777777" w:rsidR="00AF4DA4" w:rsidRPr="007275DF" w:rsidRDefault="00AF4DA4" w:rsidP="00533337">
            <w:pPr>
              <w:pStyle w:val="TAH"/>
              <w:rPr>
                <w:rFonts w:cs="Arial"/>
              </w:rPr>
            </w:pPr>
          </w:p>
        </w:tc>
        <w:tc>
          <w:tcPr>
            <w:tcW w:w="1281" w:type="dxa"/>
            <w:vMerge/>
            <w:tcBorders>
              <w:bottom w:val="single" w:sz="4" w:space="0" w:color="auto"/>
            </w:tcBorders>
          </w:tcPr>
          <w:p w14:paraId="57605ADE" w14:textId="77777777" w:rsidR="00AF4DA4" w:rsidRPr="007275DF" w:rsidRDefault="00AF4DA4" w:rsidP="00533337">
            <w:pPr>
              <w:pStyle w:val="TAH"/>
            </w:pPr>
          </w:p>
        </w:tc>
        <w:tc>
          <w:tcPr>
            <w:tcW w:w="492" w:type="dxa"/>
            <w:tcBorders>
              <w:bottom w:val="single" w:sz="4" w:space="0" w:color="auto"/>
            </w:tcBorders>
          </w:tcPr>
          <w:p w14:paraId="268AE3BF" w14:textId="77777777" w:rsidR="00AF4DA4" w:rsidRPr="007275DF" w:rsidRDefault="00AF4DA4" w:rsidP="00533337">
            <w:pPr>
              <w:pStyle w:val="TAH"/>
              <w:rPr>
                <w:rFonts w:cs="Arial"/>
              </w:rPr>
            </w:pPr>
            <w:r w:rsidRPr="007275DF">
              <w:t>T1</w:t>
            </w:r>
          </w:p>
        </w:tc>
        <w:tc>
          <w:tcPr>
            <w:tcW w:w="492" w:type="dxa"/>
            <w:tcBorders>
              <w:bottom w:val="single" w:sz="4" w:space="0" w:color="auto"/>
            </w:tcBorders>
          </w:tcPr>
          <w:p w14:paraId="394FDBD9" w14:textId="77777777" w:rsidR="00AF4DA4" w:rsidRPr="007275DF" w:rsidRDefault="00AF4DA4" w:rsidP="00533337">
            <w:pPr>
              <w:pStyle w:val="TAH"/>
              <w:rPr>
                <w:rFonts w:cs="Arial"/>
              </w:rPr>
            </w:pPr>
            <w:r w:rsidRPr="007275DF">
              <w:t>T2</w:t>
            </w:r>
          </w:p>
        </w:tc>
        <w:tc>
          <w:tcPr>
            <w:tcW w:w="487" w:type="dxa"/>
            <w:tcBorders>
              <w:bottom w:val="single" w:sz="4" w:space="0" w:color="auto"/>
            </w:tcBorders>
          </w:tcPr>
          <w:p w14:paraId="47B1D5EB" w14:textId="77777777" w:rsidR="00AF4DA4" w:rsidRPr="007275DF" w:rsidRDefault="00AF4DA4" w:rsidP="00533337">
            <w:pPr>
              <w:pStyle w:val="TAH"/>
              <w:rPr>
                <w:rFonts w:cs="Arial"/>
              </w:rPr>
            </w:pPr>
            <w:r w:rsidRPr="007275DF">
              <w:t>T3</w:t>
            </w:r>
          </w:p>
        </w:tc>
        <w:tc>
          <w:tcPr>
            <w:tcW w:w="488" w:type="dxa"/>
            <w:gridSpan w:val="2"/>
            <w:tcBorders>
              <w:bottom w:val="single" w:sz="4" w:space="0" w:color="auto"/>
            </w:tcBorders>
          </w:tcPr>
          <w:p w14:paraId="0C687A28" w14:textId="77777777" w:rsidR="00AF4DA4" w:rsidRPr="007275DF" w:rsidRDefault="00AF4DA4" w:rsidP="00533337">
            <w:pPr>
              <w:pStyle w:val="TAH"/>
              <w:rPr>
                <w:rFonts w:cs="Arial"/>
              </w:rPr>
            </w:pPr>
            <w:r w:rsidRPr="007275DF">
              <w:rPr>
                <w:rFonts w:cs="Arial"/>
              </w:rPr>
              <w:t>T4</w:t>
            </w:r>
          </w:p>
        </w:tc>
        <w:tc>
          <w:tcPr>
            <w:tcW w:w="496" w:type="dxa"/>
            <w:tcBorders>
              <w:bottom w:val="single" w:sz="4" w:space="0" w:color="auto"/>
            </w:tcBorders>
          </w:tcPr>
          <w:p w14:paraId="1F230595" w14:textId="77777777" w:rsidR="00AF4DA4" w:rsidRPr="007275DF" w:rsidRDefault="00AF4DA4" w:rsidP="00533337">
            <w:pPr>
              <w:pStyle w:val="TAH"/>
              <w:rPr>
                <w:rFonts w:cs="Arial"/>
              </w:rPr>
            </w:pPr>
            <w:r w:rsidRPr="007275DF">
              <w:t>T1</w:t>
            </w:r>
          </w:p>
        </w:tc>
        <w:tc>
          <w:tcPr>
            <w:tcW w:w="497" w:type="dxa"/>
            <w:tcBorders>
              <w:bottom w:val="single" w:sz="4" w:space="0" w:color="auto"/>
            </w:tcBorders>
          </w:tcPr>
          <w:p w14:paraId="1D99EFAF" w14:textId="77777777" w:rsidR="00AF4DA4" w:rsidRPr="007275DF" w:rsidRDefault="00AF4DA4" w:rsidP="00533337">
            <w:pPr>
              <w:pStyle w:val="TAH"/>
              <w:rPr>
                <w:rFonts w:cs="Arial"/>
              </w:rPr>
            </w:pPr>
            <w:r w:rsidRPr="007275DF">
              <w:rPr>
                <w:rFonts w:cs="Arial"/>
              </w:rPr>
              <w:t>T2</w:t>
            </w:r>
          </w:p>
        </w:tc>
        <w:tc>
          <w:tcPr>
            <w:tcW w:w="605" w:type="dxa"/>
            <w:tcBorders>
              <w:bottom w:val="single" w:sz="4" w:space="0" w:color="auto"/>
            </w:tcBorders>
          </w:tcPr>
          <w:p w14:paraId="358CDC26" w14:textId="77777777" w:rsidR="00AF4DA4" w:rsidRPr="007275DF" w:rsidRDefault="00AF4DA4" w:rsidP="00533337">
            <w:pPr>
              <w:pStyle w:val="TAH"/>
              <w:rPr>
                <w:rFonts w:cs="Arial"/>
              </w:rPr>
            </w:pPr>
            <w:r w:rsidRPr="007275DF">
              <w:t>T3</w:t>
            </w:r>
          </w:p>
        </w:tc>
        <w:tc>
          <w:tcPr>
            <w:tcW w:w="606" w:type="dxa"/>
            <w:tcBorders>
              <w:bottom w:val="single" w:sz="4" w:space="0" w:color="auto"/>
            </w:tcBorders>
          </w:tcPr>
          <w:p w14:paraId="77E673E5" w14:textId="77777777" w:rsidR="00AF4DA4" w:rsidRPr="007275DF" w:rsidRDefault="00AF4DA4" w:rsidP="00533337">
            <w:pPr>
              <w:pStyle w:val="TAH"/>
              <w:rPr>
                <w:rFonts w:cs="Arial"/>
              </w:rPr>
            </w:pPr>
            <w:r w:rsidRPr="007275DF">
              <w:rPr>
                <w:rFonts w:cs="Arial"/>
              </w:rPr>
              <w:t>T4</w:t>
            </w:r>
          </w:p>
        </w:tc>
      </w:tr>
      <w:tr w:rsidR="00AF4DA4" w:rsidRPr="007275DF" w14:paraId="537A8CAD" w14:textId="77777777" w:rsidTr="00533337">
        <w:trPr>
          <w:cantSplit/>
          <w:trHeight w:val="292"/>
          <w:jc w:val="center"/>
        </w:trPr>
        <w:tc>
          <w:tcPr>
            <w:tcW w:w="2625" w:type="dxa"/>
            <w:gridSpan w:val="3"/>
            <w:tcBorders>
              <w:left w:val="single" w:sz="4" w:space="0" w:color="auto"/>
              <w:bottom w:val="single" w:sz="4" w:space="0" w:color="auto"/>
            </w:tcBorders>
          </w:tcPr>
          <w:p w14:paraId="13779FE5" w14:textId="77777777" w:rsidR="00AF4DA4" w:rsidRPr="007275DF" w:rsidRDefault="00AF4DA4" w:rsidP="00533337">
            <w:pPr>
              <w:pStyle w:val="TAL"/>
              <w:rPr>
                <w:lang w:val="it-IT"/>
              </w:rPr>
            </w:pPr>
            <w:r w:rsidRPr="007275DF">
              <w:rPr>
                <w:lang w:val="it-IT"/>
              </w:rPr>
              <w:t>NR RF Channel Number</w:t>
            </w:r>
          </w:p>
        </w:tc>
        <w:tc>
          <w:tcPr>
            <w:tcW w:w="877" w:type="dxa"/>
            <w:tcBorders>
              <w:bottom w:val="single" w:sz="4" w:space="0" w:color="auto"/>
            </w:tcBorders>
          </w:tcPr>
          <w:p w14:paraId="6F3DCFAF" w14:textId="77777777" w:rsidR="00AF4DA4" w:rsidRPr="007275DF" w:rsidRDefault="00AF4DA4" w:rsidP="00533337">
            <w:pPr>
              <w:pStyle w:val="TAC"/>
              <w:rPr>
                <w:lang w:val="it-IT"/>
              </w:rPr>
            </w:pPr>
          </w:p>
        </w:tc>
        <w:tc>
          <w:tcPr>
            <w:tcW w:w="1281" w:type="dxa"/>
            <w:tcBorders>
              <w:bottom w:val="single" w:sz="4" w:space="0" w:color="auto"/>
            </w:tcBorders>
          </w:tcPr>
          <w:p w14:paraId="31554EF5" w14:textId="77777777" w:rsidR="00AF4DA4" w:rsidRPr="007275DF" w:rsidRDefault="00AF4DA4" w:rsidP="00533337">
            <w:pPr>
              <w:pStyle w:val="TAC"/>
              <w:rPr>
                <w:rFonts w:cs="v4.2.0"/>
              </w:rPr>
            </w:pPr>
            <w:r w:rsidRPr="007275DF">
              <w:t>Config</w:t>
            </w:r>
            <w:r w:rsidRPr="007275DF">
              <w:rPr>
                <w:szCs w:val="18"/>
              </w:rPr>
              <w:t xml:space="preserve"> </w:t>
            </w:r>
            <w:r w:rsidRPr="007275DF">
              <w:t>1</w:t>
            </w:r>
          </w:p>
        </w:tc>
        <w:tc>
          <w:tcPr>
            <w:tcW w:w="1959" w:type="dxa"/>
            <w:gridSpan w:val="5"/>
            <w:tcBorders>
              <w:bottom w:val="single" w:sz="4" w:space="0" w:color="auto"/>
            </w:tcBorders>
          </w:tcPr>
          <w:p w14:paraId="30C2D383" w14:textId="77777777" w:rsidR="00AF4DA4" w:rsidRPr="007275DF" w:rsidRDefault="00AF4DA4" w:rsidP="00533337">
            <w:pPr>
              <w:pStyle w:val="TAC"/>
            </w:pPr>
            <w:r w:rsidRPr="007275DF">
              <w:rPr>
                <w:rFonts w:cs="v4.2.0"/>
              </w:rPr>
              <w:t>1</w:t>
            </w:r>
          </w:p>
        </w:tc>
        <w:tc>
          <w:tcPr>
            <w:tcW w:w="2204" w:type="dxa"/>
            <w:gridSpan w:val="4"/>
            <w:tcBorders>
              <w:bottom w:val="single" w:sz="4" w:space="0" w:color="auto"/>
            </w:tcBorders>
          </w:tcPr>
          <w:p w14:paraId="3D391F82" w14:textId="77777777" w:rsidR="00AF4DA4" w:rsidRPr="007275DF" w:rsidRDefault="00AF4DA4" w:rsidP="00533337">
            <w:pPr>
              <w:pStyle w:val="TAC"/>
            </w:pPr>
            <w:r w:rsidRPr="007275DF">
              <w:rPr>
                <w:rFonts w:cs="v4.2.0"/>
              </w:rPr>
              <w:t>2</w:t>
            </w:r>
          </w:p>
        </w:tc>
      </w:tr>
      <w:tr w:rsidR="00AF4DA4" w:rsidRPr="007275DF" w14:paraId="5D5D7F0A" w14:textId="77777777" w:rsidTr="00533337">
        <w:trPr>
          <w:cantSplit/>
          <w:trHeight w:val="150"/>
          <w:jc w:val="center"/>
        </w:trPr>
        <w:tc>
          <w:tcPr>
            <w:tcW w:w="2625" w:type="dxa"/>
            <w:gridSpan w:val="3"/>
            <w:tcBorders>
              <w:left w:val="single" w:sz="4" w:space="0" w:color="auto"/>
            </w:tcBorders>
          </w:tcPr>
          <w:p w14:paraId="1F73A982" w14:textId="77777777" w:rsidR="00AF4DA4" w:rsidRPr="007275DF" w:rsidRDefault="00AF4DA4" w:rsidP="00533337">
            <w:pPr>
              <w:pStyle w:val="TAL"/>
              <w:rPr>
                <w:lang w:val="en-US"/>
              </w:rPr>
            </w:pPr>
            <w:r w:rsidRPr="007275DF">
              <w:rPr>
                <w:lang w:val="en-US"/>
              </w:rPr>
              <w:t>Duplex mode</w:t>
            </w:r>
          </w:p>
        </w:tc>
        <w:tc>
          <w:tcPr>
            <w:tcW w:w="877" w:type="dxa"/>
          </w:tcPr>
          <w:p w14:paraId="333A9FD7" w14:textId="77777777" w:rsidR="00AF4DA4" w:rsidRPr="007275DF" w:rsidRDefault="00AF4DA4" w:rsidP="00533337">
            <w:pPr>
              <w:pStyle w:val="TAC"/>
              <w:rPr>
                <w:rFonts w:cs="v4.2.0"/>
              </w:rPr>
            </w:pPr>
          </w:p>
        </w:tc>
        <w:tc>
          <w:tcPr>
            <w:tcW w:w="1281" w:type="dxa"/>
            <w:tcBorders>
              <w:bottom w:val="single" w:sz="4" w:space="0" w:color="auto"/>
            </w:tcBorders>
          </w:tcPr>
          <w:p w14:paraId="6B12DD1C" w14:textId="77777777" w:rsidR="00AF4DA4" w:rsidRPr="007275DF" w:rsidRDefault="00AF4DA4" w:rsidP="00533337">
            <w:pPr>
              <w:pStyle w:val="TAC"/>
              <w:rPr>
                <w:lang w:val="en-US"/>
              </w:rPr>
            </w:pPr>
            <w:r w:rsidRPr="007275DF">
              <w:t>Config</w:t>
            </w:r>
            <w:r w:rsidRPr="007275DF">
              <w:rPr>
                <w:szCs w:val="18"/>
              </w:rPr>
              <w:t xml:space="preserve"> </w:t>
            </w:r>
            <w:r w:rsidRPr="007275DF">
              <w:t>1</w:t>
            </w:r>
          </w:p>
        </w:tc>
        <w:tc>
          <w:tcPr>
            <w:tcW w:w="4163" w:type="dxa"/>
            <w:gridSpan w:val="9"/>
            <w:tcBorders>
              <w:bottom w:val="single" w:sz="4" w:space="0" w:color="auto"/>
            </w:tcBorders>
          </w:tcPr>
          <w:p w14:paraId="4DB96B7D" w14:textId="77777777" w:rsidR="00AF4DA4" w:rsidRPr="007275DF" w:rsidRDefault="00AF4DA4" w:rsidP="00533337">
            <w:pPr>
              <w:pStyle w:val="TAC"/>
              <w:rPr>
                <w:lang w:val="en-US"/>
              </w:rPr>
            </w:pPr>
            <w:r w:rsidRPr="007275DF">
              <w:rPr>
                <w:lang w:val="en-US"/>
              </w:rPr>
              <w:t>TDD</w:t>
            </w:r>
          </w:p>
        </w:tc>
      </w:tr>
      <w:tr w:rsidR="00AF4DA4" w:rsidRPr="007275DF" w14:paraId="6B4536C8" w14:textId="77777777" w:rsidTr="00533337">
        <w:trPr>
          <w:cantSplit/>
          <w:trHeight w:val="150"/>
          <w:jc w:val="center"/>
        </w:trPr>
        <w:tc>
          <w:tcPr>
            <w:tcW w:w="2625" w:type="dxa"/>
            <w:gridSpan w:val="3"/>
            <w:tcBorders>
              <w:left w:val="single" w:sz="4" w:space="0" w:color="auto"/>
            </w:tcBorders>
          </w:tcPr>
          <w:p w14:paraId="66DF7A4C" w14:textId="77777777" w:rsidR="00AF4DA4" w:rsidRPr="007275DF" w:rsidRDefault="00AF4DA4" w:rsidP="00533337">
            <w:pPr>
              <w:pStyle w:val="TAL"/>
              <w:rPr>
                <w:bCs/>
              </w:rPr>
            </w:pPr>
            <w:r w:rsidRPr="007275DF">
              <w:rPr>
                <w:bCs/>
              </w:rPr>
              <w:t>TDD configuration</w:t>
            </w:r>
          </w:p>
        </w:tc>
        <w:tc>
          <w:tcPr>
            <w:tcW w:w="877" w:type="dxa"/>
          </w:tcPr>
          <w:p w14:paraId="2663A362" w14:textId="77777777" w:rsidR="00AF4DA4" w:rsidRPr="007275DF" w:rsidRDefault="00AF4DA4" w:rsidP="00533337">
            <w:pPr>
              <w:pStyle w:val="TAC"/>
              <w:rPr>
                <w:rFonts w:cs="v4.2.0"/>
              </w:rPr>
            </w:pPr>
          </w:p>
        </w:tc>
        <w:tc>
          <w:tcPr>
            <w:tcW w:w="1281" w:type="dxa"/>
            <w:tcBorders>
              <w:bottom w:val="single" w:sz="4" w:space="0" w:color="auto"/>
            </w:tcBorders>
          </w:tcPr>
          <w:p w14:paraId="577F9E0C" w14:textId="77777777" w:rsidR="00AF4DA4" w:rsidRPr="007275DF" w:rsidRDefault="00AF4DA4" w:rsidP="00533337">
            <w:pPr>
              <w:pStyle w:val="TAC"/>
            </w:pPr>
            <w:r w:rsidRPr="007275DF">
              <w:t>Config</w:t>
            </w:r>
            <w:r w:rsidRPr="007275DF">
              <w:rPr>
                <w:szCs w:val="18"/>
              </w:rPr>
              <w:t xml:space="preserve"> </w:t>
            </w:r>
            <w:r w:rsidRPr="007275DF">
              <w:t>1</w:t>
            </w:r>
          </w:p>
        </w:tc>
        <w:tc>
          <w:tcPr>
            <w:tcW w:w="4163" w:type="dxa"/>
            <w:gridSpan w:val="9"/>
            <w:tcBorders>
              <w:bottom w:val="single" w:sz="4" w:space="0" w:color="auto"/>
            </w:tcBorders>
          </w:tcPr>
          <w:p w14:paraId="55DF1C15" w14:textId="77777777" w:rsidR="00AF4DA4" w:rsidRPr="007275DF" w:rsidRDefault="00AF4DA4" w:rsidP="00533337">
            <w:pPr>
              <w:pStyle w:val="TAC"/>
              <w:rPr>
                <w:lang w:val="en-US"/>
              </w:rPr>
            </w:pPr>
            <w:r w:rsidRPr="007275DF">
              <w:rPr>
                <w:rFonts w:cs="Arial"/>
              </w:rPr>
              <w:t>TDDConf.1.1 CCA</w:t>
            </w:r>
          </w:p>
        </w:tc>
      </w:tr>
      <w:tr w:rsidR="00AF4DA4" w:rsidRPr="007275DF" w14:paraId="337F1A2D" w14:textId="77777777" w:rsidTr="00533337">
        <w:trPr>
          <w:cantSplit/>
          <w:trHeight w:val="150"/>
          <w:jc w:val="center"/>
        </w:trPr>
        <w:tc>
          <w:tcPr>
            <w:tcW w:w="2625" w:type="dxa"/>
            <w:gridSpan w:val="3"/>
            <w:tcBorders>
              <w:left w:val="single" w:sz="4" w:space="0" w:color="auto"/>
            </w:tcBorders>
          </w:tcPr>
          <w:p w14:paraId="595378BC" w14:textId="77777777" w:rsidR="00AF4DA4" w:rsidRPr="007275DF" w:rsidRDefault="00AF4DA4" w:rsidP="00533337">
            <w:pPr>
              <w:pStyle w:val="TAL"/>
            </w:pPr>
            <w:r w:rsidRPr="007275DF">
              <w:rPr>
                <w:bCs/>
              </w:rPr>
              <w:t>BW</w:t>
            </w:r>
            <w:r w:rsidRPr="007275DF">
              <w:rPr>
                <w:vertAlign w:val="subscript"/>
              </w:rPr>
              <w:t>channel</w:t>
            </w:r>
          </w:p>
        </w:tc>
        <w:tc>
          <w:tcPr>
            <w:tcW w:w="877" w:type="dxa"/>
          </w:tcPr>
          <w:p w14:paraId="724BBBA8" w14:textId="77777777" w:rsidR="00AF4DA4" w:rsidRPr="007275DF" w:rsidRDefault="00AF4DA4" w:rsidP="00533337">
            <w:pPr>
              <w:pStyle w:val="TAC"/>
            </w:pPr>
            <w:r w:rsidRPr="007275DF">
              <w:rPr>
                <w:rFonts w:cs="v4.2.0"/>
              </w:rPr>
              <w:t>MHz</w:t>
            </w:r>
          </w:p>
        </w:tc>
        <w:tc>
          <w:tcPr>
            <w:tcW w:w="1281" w:type="dxa"/>
            <w:tcBorders>
              <w:bottom w:val="single" w:sz="4" w:space="0" w:color="auto"/>
            </w:tcBorders>
          </w:tcPr>
          <w:p w14:paraId="5E6B036E" w14:textId="77777777" w:rsidR="00AF4DA4" w:rsidRPr="007275DF" w:rsidRDefault="00AF4DA4" w:rsidP="00533337">
            <w:pPr>
              <w:pStyle w:val="TAC"/>
              <w:rPr>
                <w:lang w:val="en-US"/>
              </w:rPr>
            </w:pPr>
            <w:r w:rsidRPr="007275DF">
              <w:t>Config</w:t>
            </w:r>
            <w:r w:rsidRPr="007275DF">
              <w:rPr>
                <w:szCs w:val="18"/>
              </w:rPr>
              <w:t xml:space="preserve"> </w:t>
            </w:r>
            <w:r w:rsidRPr="007275DF">
              <w:t>1</w:t>
            </w:r>
          </w:p>
        </w:tc>
        <w:tc>
          <w:tcPr>
            <w:tcW w:w="4163" w:type="dxa"/>
            <w:gridSpan w:val="9"/>
            <w:tcBorders>
              <w:bottom w:val="single" w:sz="4" w:space="0" w:color="auto"/>
            </w:tcBorders>
            <w:vAlign w:val="center"/>
          </w:tcPr>
          <w:p w14:paraId="4A6F8646"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532B83C8" w14:textId="77777777" w:rsidTr="00533337">
        <w:trPr>
          <w:cantSplit/>
          <w:trHeight w:val="81"/>
          <w:jc w:val="center"/>
        </w:trPr>
        <w:tc>
          <w:tcPr>
            <w:tcW w:w="2625" w:type="dxa"/>
            <w:gridSpan w:val="3"/>
            <w:tcBorders>
              <w:left w:val="single" w:sz="4" w:space="0" w:color="auto"/>
            </w:tcBorders>
          </w:tcPr>
          <w:p w14:paraId="2E1BF5A8" w14:textId="77777777" w:rsidR="00AF4DA4" w:rsidRPr="007275DF" w:rsidRDefault="00AF4DA4" w:rsidP="00533337">
            <w:pPr>
              <w:pStyle w:val="TAL"/>
              <w:rPr>
                <w:bCs/>
              </w:rPr>
            </w:pPr>
            <w:r w:rsidRPr="007275DF">
              <w:rPr>
                <w:lang w:val="en-US"/>
              </w:rPr>
              <w:t>BWP BW</w:t>
            </w:r>
          </w:p>
        </w:tc>
        <w:tc>
          <w:tcPr>
            <w:tcW w:w="877" w:type="dxa"/>
          </w:tcPr>
          <w:p w14:paraId="01AC088C" w14:textId="77777777" w:rsidR="00AF4DA4" w:rsidRPr="007275DF" w:rsidRDefault="00AF4DA4" w:rsidP="00533337">
            <w:pPr>
              <w:pStyle w:val="TAC"/>
            </w:pPr>
            <w:r w:rsidRPr="007275DF">
              <w:t>MHz</w:t>
            </w:r>
          </w:p>
        </w:tc>
        <w:tc>
          <w:tcPr>
            <w:tcW w:w="1281" w:type="dxa"/>
            <w:tcBorders>
              <w:bottom w:val="single" w:sz="4" w:space="0" w:color="auto"/>
            </w:tcBorders>
          </w:tcPr>
          <w:p w14:paraId="3FD0A685" w14:textId="77777777" w:rsidR="00AF4DA4" w:rsidRPr="007275DF" w:rsidRDefault="00AF4DA4" w:rsidP="00533337">
            <w:pPr>
              <w:pStyle w:val="TAC"/>
              <w:rPr>
                <w:lang w:val="en-US"/>
              </w:rPr>
            </w:pPr>
            <w:r w:rsidRPr="007275DF">
              <w:t>Config</w:t>
            </w:r>
            <w:r w:rsidRPr="007275DF">
              <w:rPr>
                <w:szCs w:val="18"/>
              </w:rPr>
              <w:t xml:space="preserve"> </w:t>
            </w:r>
            <w:r w:rsidRPr="007275DF">
              <w:t>1</w:t>
            </w:r>
          </w:p>
        </w:tc>
        <w:tc>
          <w:tcPr>
            <w:tcW w:w="4163" w:type="dxa"/>
            <w:gridSpan w:val="9"/>
            <w:tcBorders>
              <w:bottom w:val="single" w:sz="4" w:space="0" w:color="auto"/>
            </w:tcBorders>
            <w:vAlign w:val="center"/>
          </w:tcPr>
          <w:p w14:paraId="429116FB"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101EAF30" w14:textId="77777777" w:rsidTr="00533337">
        <w:trPr>
          <w:cantSplit/>
          <w:trHeight w:val="36"/>
          <w:jc w:val="center"/>
        </w:trPr>
        <w:tc>
          <w:tcPr>
            <w:tcW w:w="1094" w:type="dxa"/>
            <w:vMerge w:val="restart"/>
            <w:tcBorders>
              <w:left w:val="single" w:sz="4" w:space="0" w:color="auto"/>
            </w:tcBorders>
          </w:tcPr>
          <w:p w14:paraId="476B7F60" w14:textId="77777777" w:rsidR="00AF4DA4" w:rsidRPr="007275DF" w:rsidRDefault="00AF4DA4" w:rsidP="00533337">
            <w:pPr>
              <w:pStyle w:val="TAL"/>
              <w:rPr>
                <w:bCs/>
              </w:rPr>
            </w:pPr>
            <w:r w:rsidRPr="007275DF">
              <w:rPr>
                <w:lang w:val="en-US"/>
              </w:rPr>
              <w:t>BWP configuration</w:t>
            </w:r>
          </w:p>
        </w:tc>
        <w:tc>
          <w:tcPr>
            <w:tcW w:w="1531" w:type="dxa"/>
            <w:gridSpan w:val="2"/>
            <w:tcBorders>
              <w:left w:val="single" w:sz="4" w:space="0" w:color="auto"/>
            </w:tcBorders>
          </w:tcPr>
          <w:p w14:paraId="0202590D" w14:textId="77777777" w:rsidR="00AF4DA4" w:rsidRPr="007275DF" w:rsidRDefault="00AF4DA4" w:rsidP="00533337">
            <w:pPr>
              <w:pStyle w:val="TAL"/>
              <w:rPr>
                <w:bCs/>
              </w:rPr>
            </w:pPr>
            <w:r w:rsidRPr="007275DF">
              <w:t>Initial DL BWP</w:t>
            </w:r>
          </w:p>
        </w:tc>
        <w:tc>
          <w:tcPr>
            <w:tcW w:w="877" w:type="dxa"/>
            <w:tcBorders>
              <w:bottom w:val="single" w:sz="4" w:space="0" w:color="auto"/>
            </w:tcBorders>
          </w:tcPr>
          <w:p w14:paraId="2F1EECAA" w14:textId="77777777" w:rsidR="00AF4DA4" w:rsidRPr="007275DF" w:rsidRDefault="00AF4DA4" w:rsidP="00533337">
            <w:pPr>
              <w:pStyle w:val="TAC"/>
            </w:pPr>
            <w:r w:rsidRPr="007275DF">
              <w:t>Config</w:t>
            </w:r>
            <w:r w:rsidRPr="007275DF">
              <w:rPr>
                <w:szCs w:val="18"/>
              </w:rPr>
              <w:t xml:space="preserve"> </w:t>
            </w:r>
            <w:r w:rsidRPr="007275DF">
              <w:t>1</w:t>
            </w:r>
          </w:p>
        </w:tc>
        <w:tc>
          <w:tcPr>
            <w:tcW w:w="1281" w:type="dxa"/>
            <w:vMerge w:val="restart"/>
            <w:vAlign w:val="center"/>
          </w:tcPr>
          <w:p w14:paraId="5069FE4A"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0D4D4722" w14:textId="77777777" w:rsidR="00AF4DA4" w:rsidRPr="007275DF" w:rsidRDefault="00AF4DA4" w:rsidP="00533337">
            <w:pPr>
              <w:pStyle w:val="TAC"/>
              <w:rPr>
                <w:szCs w:val="18"/>
              </w:rPr>
            </w:pPr>
            <w:r w:rsidRPr="007275DF">
              <w:t>DLBWP.0.1</w:t>
            </w:r>
          </w:p>
        </w:tc>
        <w:tc>
          <w:tcPr>
            <w:tcW w:w="2204" w:type="dxa"/>
            <w:gridSpan w:val="4"/>
            <w:tcBorders>
              <w:bottom w:val="single" w:sz="4" w:space="0" w:color="auto"/>
            </w:tcBorders>
          </w:tcPr>
          <w:p w14:paraId="68AEAC8E" w14:textId="77777777" w:rsidR="00AF4DA4" w:rsidRPr="007275DF" w:rsidRDefault="00AF4DA4" w:rsidP="00533337">
            <w:pPr>
              <w:pStyle w:val="TAC"/>
              <w:rPr>
                <w:szCs w:val="18"/>
              </w:rPr>
            </w:pPr>
            <w:r w:rsidRPr="007275DF">
              <w:rPr>
                <w:szCs w:val="18"/>
              </w:rPr>
              <w:t>NA</w:t>
            </w:r>
          </w:p>
        </w:tc>
      </w:tr>
      <w:tr w:rsidR="00AF4DA4" w:rsidRPr="007275DF" w14:paraId="480AD146" w14:textId="77777777" w:rsidTr="00533337">
        <w:trPr>
          <w:cantSplit/>
          <w:trHeight w:val="36"/>
          <w:jc w:val="center"/>
        </w:trPr>
        <w:tc>
          <w:tcPr>
            <w:tcW w:w="1094" w:type="dxa"/>
            <w:vMerge/>
            <w:tcBorders>
              <w:left w:val="single" w:sz="4" w:space="0" w:color="auto"/>
            </w:tcBorders>
          </w:tcPr>
          <w:p w14:paraId="043371A0" w14:textId="77777777" w:rsidR="00AF4DA4" w:rsidRPr="007275DF" w:rsidRDefault="00AF4DA4" w:rsidP="00533337">
            <w:pPr>
              <w:pStyle w:val="TAL"/>
              <w:rPr>
                <w:lang w:val="en-US"/>
              </w:rPr>
            </w:pPr>
          </w:p>
        </w:tc>
        <w:tc>
          <w:tcPr>
            <w:tcW w:w="1531" w:type="dxa"/>
            <w:gridSpan w:val="2"/>
            <w:tcBorders>
              <w:left w:val="single" w:sz="4" w:space="0" w:color="auto"/>
            </w:tcBorders>
          </w:tcPr>
          <w:p w14:paraId="449AA88B" w14:textId="77777777" w:rsidR="00AF4DA4" w:rsidRPr="007275DF" w:rsidRDefault="00AF4DA4" w:rsidP="00533337">
            <w:pPr>
              <w:pStyle w:val="TAL"/>
            </w:pPr>
            <w:r w:rsidRPr="007275DF">
              <w:t>Initial UL BWP</w:t>
            </w:r>
          </w:p>
        </w:tc>
        <w:tc>
          <w:tcPr>
            <w:tcW w:w="877" w:type="dxa"/>
            <w:tcBorders>
              <w:bottom w:val="single" w:sz="4" w:space="0" w:color="auto"/>
            </w:tcBorders>
          </w:tcPr>
          <w:p w14:paraId="7C40B6C8" w14:textId="77777777" w:rsidR="00AF4DA4" w:rsidRPr="007275DF" w:rsidRDefault="00AF4DA4" w:rsidP="00533337">
            <w:pPr>
              <w:pStyle w:val="TAC"/>
            </w:pPr>
            <w:r w:rsidRPr="007275DF">
              <w:t>Config</w:t>
            </w:r>
            <w:r w:rsidRPr="007275DF">
              <w:rPr>
                <w:szCs w:val="18"/>
              </w:rPr>
              <w:t xml:space="preserve"> </w:t>
            </w:r>
            <w:r w:rsidRPr="007275DF">
              <w:t>1</w:t>
            </w:r>
          </w:p>
        </w:tc>
        <w:tc>
          <w:tcPr>
            <w:tcW w:w="1281" w:type="dxa"/>
            <w:vMerge/>
            <w:vAlign w:val="center"/>
          </w:tcPr>
          <w:p w14:paraId="59B11223" w14:textId="77777777" w:rsidR="00AF4DA4" w:rsidRPr="007275DF" w:rsidRDefault="00AF4DA4" w:rsidP="00533337">
            <w:pPr>
              <w:pStyle w:val="TAC"/>
            </w:pPr>
          </w:p>
        </w:tc>
        <w:tc>
          <w:tcPr>
            <w:tcW w:w="1959" w:type="dxa"/>
            <w:gridSpan w:val="5"/>
            <w:tcBorders>
              <w:bottom w:val="single" w:sz="4" w:space="0" w:color="auto"/>
            </w:tcBorders>
          </w:tcPr>
          <w:p w14:paraId="7911AFBD" w14:textId="77777777" w:rsidR="00AF4DA4" w:rsidRPr="007275DF" w:rsidRDefault="00AF4DA4" w:rsidP="00533337">
            <w:pPr>
              <w:pStyle w:val="TAC"/>
            </w:pPr>
            <w:r w:rsidRPr="007275DF">
              <w:rPr>
                <w:bCs/>
              </w:rPr>
              <w:t>ULBWP.0.1</w:t>
            </w:r>
          </w:p>
        </w:tc>
        <w:tc>
          <w:tcPr>
            <w:tcW w:w="2204" w:type="dxa"/>
            <w:gridSpan w:val="4"/>
            <w:tcBorders>
              <w:bottom w:val="single" w:sz="4" w:space="0" w:color="auto"/>
            </w:tcBorders>
          </w:tcPr>
          <w:p w14:paraId="368FDC7F" w14:textId="77777777" w:rsidR="00AF4DA4" w:rsidRPr="007275DF" w:rsidRDefault="00AF4DA4" w:rsidP="00533337">
            <w:pPr>
              <w:pStyle w:val="TAC"/>
            </w:pPr>
            <w:r w:rsidRPr="007275DF">
              <w:t>NA</w:t>
            </w:r>
          </w:p>
        </w:tc>
      </w:tr>
      <w:tr w:rsidR="00AF4DA4" w:rsidRPr="007275DF" w14:paraId="0614F189" w14:textId="77777777" w:rsidTr="00533337">
        <w:trPr>
          <w:cantSplit/>
          <w:trHeight w:val="36"/>
          <w:jc w:val="center"/>
        </w:trPr>
        <w:tc>
          <w:tcPr>
            <w:tcW w:w="1094" w:type="dxa"/>
            <w:vMerge/>
            <w:tcBorders>
              <w:left w:val="single" w:sz="4" w:space="0" w:color="auto"/>
            </w:tcBorders>
          </w:tcPr>
          <w:p w14:paraId="620B3BCD" w14:textId="77777777" w:rsidR="00AF4DA4" w:rsidRPr="007275DF" w:rsidRDefault="00AF4DA4" w:rsidP="00533337">
            <w:pPr>
              <w:pStyle w:val="TAL"/>
              <w:rPr>
                <w:bCs/>
              </w:rPr>
            </w:pPr>
          </w:p>
        </w:tc>
        <w:tc>
          <w:tcPr>
            <w:tcW w:w="1531" w:type="dxa"/>
            <w:gridSpan w:val="2"/>
            <w:tcBorders>
              <w:left w:val="single" w:sz="4" w:space="0" w:color="auto"/>
            </w:tcBorders>
          </w:tcPr>
          <w:p w14:paraId="64020B5A" w14:textId="77777777" w:rsidR="00AF4DA4" w:rsidRPr="007275DF" w:rsidRDefault="00AF4DA4" w:rsidP="00533337">
            <w:pPr>
              <w:pStyle w:val="TAL"/>
              <w:rPr>
                <w:bCs/>
              </w:rPr>
            </w:pPr>
            <w:r w:rsidRPr="007275DF">
              <w:t>Dedicated DL BWP</w:t>
            </w:r>
          </w:p>
        </w:tc>
        <w:tc>
          <w:tcPr>
            <w:tcW w:w="877" w:type="dxa"/>
            <w:tcBorders>
              <w:bottom w:val="single" w:sz="4" w:space="0" w:color="auto"/>
            </w:tcBorders>
          </w:tcPr>
          <w:p w14:paraId="3D7A5A68" w14:textId="77777777" w:rsidR="00AF4DA4" w:rsidRPr="007275DF" w:rsidRDefault="00AF4DA4" w:rsidP="00533337">
            <w:pPr>
              <w:pStyle w:val="TAC"/>
            </w:pPr>
            <w:r w:rsidRPr="007275DF">
              <w:t>Config</w:t>
            </w:r>
            <w:r w:rsidRPr="007275DF">
              <w:rPr>
                <w:szCs w:val="18"/>
              </w:rPr>
              <w:t xml:space="preserve"> </w:t>
            </w:r>
            <w:r w:rsidRPr="007275DF">
              <w:t>1</w:t>
            </w:r>
          </w:p>
        </w:tc>
        <w:tc>
          <w:tcPr>
            <w:tcW w:w="1281" w:type="dxa"/>
            <w:vMerge/>
            <w:vAlign w:val="center"/>
          </w:tcPr>
          <w:p w14:paraId="19EB120A" w14:textId="77777777" w:rsidR="00AF4DA4" w:rsidRPr="007275DF" w:rsidRDefault="00AF4DA4" w:rsidP="00533337">
            <w:pPr>
              <w:pStyle w:val="TAC"/>
            </w:pPr>
          </w:p>
        </w:tc>
        <w:tc>
          <w:tcPr>
            <w:tcW w:w="1959" w:type="dxa"/>
            <w:gridSpan w:val="5"/>
            <w:tcBorders>
              <w:bottom w:val="single" w:sz="4" w:space="0" w:color="auto"/>
            </w:tcBorders>
          </w:tcPr>
          <w:p w14:paraId="6A1FBD55" w14:textId="77777777" w:rsidR="00AF4DA4" w:rsidRPr="007275DF" w:rsidRDefault="00AF4DA4" w:rsidP="00533337">
            <w:pPr>
              <w:pStyle w:val="TAC"/>
              <w:rPr>
                <w:szCs w:val="18"/>
              </w:rPr>
            </w:pPr>
            <w:r w:rsidRPr="007275DF">
              <w:t>DLBWP.1.1</w:t>
            </w:r>
          </w:p>
        </w:tc>
        <w:tc>
          <w:tcPr>
            <w:tcW w:w="2204" w:type="dxa"/>
            <w:gridSpan w:val="4"/>
            <w:tcBorders>
              <w:bottom w:val="single" w:sz="4" w:space="0" w:color="auto"/>
            </w:tcBorders>
          </w:tcPr>
          <w:p w14:paraId="5EAF4C74" w14:textId="77777777" w:rsidR="00AF4DA4" w:rsidRPr="007275DF" w:rsidRDefault="00AF4DA4" w:rsidP="00533337">
            <w:pPr>
              <w:pStyle w:val="TAC"/>
              <w:rPr>
                <w:szCs w:val="18"/>
              </w:rPr>
            </w:pPr>
            <w:r w:rsidRPr="007275DF">
              <w:rPr>
                <w:szCs w:val="18"/>
              </w:rPr>
              <w:t>NA</w:t>
            </w:r>
          </w:p>
        </w:tc>
      </w:tr>
      <w:tr w:rsidR="00AF4DA4" w:rsidRPr="007275DF" w14:paraId="053BAFB8" w14:textId="77777777" w:rsidTr="00533337">
        <w:trPr>
          <w:cantSplit/>
          <w:trHeight w:val="36"/>
          <w:jc w:val="center"/>
        </w:trPr>
        <w:tc>
          <w:tcPr>
            <w:tcW w:w="1094" w:type="dxa"/>
            <w:vMerge/>
            <w:tcBorders>
              <w:left w:val="single" w:sz="4" w:space="0" w:color="auto"/>
              <w:bottom w:val="single" w:sz="4" w:space="0" w:color="auto"/>
            </w:tcBorders>
          </w:tcPr>
          <w:p w14:paraId="6C82BDC1" w14:textId="77777777" w:rsidR="00AF4DA4" w:rsidRPr="007275DF" w:rsidRDefault="00AF4DA4" w:rsidP="00533337">
            <w:pPr>
              <w:pStyle w:val="TAL"/>
              <w:rPr>
                <w:bCs/>
              </w:rPr>
            </w:pPr>
          </w:p>
        </w:tc>
        <w:tc>
          <w:tcPr>
            <w:tcW w:w="1531" w:type="dxa"/>
            <w:gridSpan w:val="2"/>
            <w:tcBorders>
              <w:left w:val="single" w:sz="4" w:space="0" w:color="auto"/>
              <w:bottom w:val="single" w:sz="4" w:space="0" w:color="auto"/>
            </w:tcBorders>
          </w:tcPr>
          <w:p w14:paraId="6EB67CA9" w14:textId="77777777" w:rsidR="00AF4DA4" w:rsidRPr="007275DF" w:rsidRDefault="00AF4DA4" w:rsidP="00533337">
            <w:pPr>
              <w:pStyle w:val="TAL"/>
              <w:rPr>
                <w:bCs/>
              </w:rPr>
            </w:pPr>
            <w:r w:rsidRPr="007275DF">
              <w:rPr>
                <w:bCs/>
              </w:rPr>
              <w:t>Dedicated UL BWP</w:t>
            </w:r>
          </w:p>
        </w:tc>
        <w:tc>
          <w:tcPr>
            <w:tcW w:w="877" w:type="dxa"/>
            <w:tcBorders>
              <w:bottom w:val="single" w:sz="4" w:space="0" w:color="auto"/>
            </w:tcBorders>
          </w:tcPr>
          <w:p w14:paraId="69D960CB" w14:textId="77777777" w:rsidR="00AF4DA4" w:rsidRPr="007275DF" w:rsidRDefault="00AF4DA4" w:rsidP="00533337">
            <w:pPr>
              <w:pStyle w:val="TAC"/>
            </w:pPr>
            <w:r w:rsidRPr="007275DF">
              <w:t>Config</w:t>
            </w:r>
            <w:r w:rsidRPr="007275DF">
              <w:rPr>
                <w:szCs w:val="18"/>
              </w:rPr>
              <w:t xml:space="preserve"> </w:t>
            </w:r>
            <w:r w:rsidRPr="007275DF">
              <w:t>1</w:t>
            </w:r>
          </w:p>
        </w:tc>
        <w:tc>
          <w:tcPr>
            <w:tcW w:w="1281" w:type="dxa"/>
            <w:vMerge/>
            <w:tcBorders>
              <w:bottom w:val="single" w:sz="4" w:space="0" w:color="auto"/>
            </w:tcBorders>
            <w:vAlign w:val="center"/>
          </w:tcPr>
          <w:p w14:paraId="53634042" w14:textId="77777777" w:rsidR="00AF4DA4" w:rsidRPr="007275DF" w:rsidRDefault="00AF4DA4" w:rsidP="00533337">
            <w:pPr>
              <w:pStyle w:val="TAC"/>
            </w:pPr>
          </w:p>
        </w:tc>
        <w:tc>
          <w:tcPr>
            <w:tcW w:w="1959" w:type="dxa"/>
            <w:gridSpan w:val="5"/>
            <w:tcBorders>
              <w:bottom w:val="single" w:sz="4" w:space="0" w:color="auto"/>
            </w:tcBorders>
            <w:vAlign w:val="center"/>
          </w:tcPr>
          <w:p w14:paraId="21A50F20" w14:textId="77777777" w:rsidR="00AF4DA4" w:rsidRPr="007275DF" w:rsidRDefault="00AF4DA4" w:rsidP="00533337">
            <w:pPr>
              <w:pStyle w:val="TAC"/>
              <w:rPr>
                <w:szCs w:val="18"/>
              </w:rPr>
            </w:pPr>
            <w:r w:rsidRPr="007275DF">
              <w:t>ULBWP.1.1</w:t>
            </w:r>
          </w:p>
        </w:tc>
        <w:tc>
          <w:tcPr>
            <w:tcW w:w="2204" w:type="dxa"/>
            <w:gridSpan w:val="4"/>
            <w:tcBorders>
              <w:bottom w:val="single" w:sz="4" w:space="0" w:color="auto"/>
            </w:tcBorders>
            <w:vAlign w:val="center"/>
          </w:tcPr>
          <w:p w14:paraId="54420EB9" w14:textId="77777777" w:rsidR="00AF4DA4" w:rsidRPr="007275DF" w:rsidRDefault="00AF4DA4" w:rsidP="00533337">
            <w:pPr>
              <w:pStyle w:val="TAC"/>
              <w:rPr>
                <w:szCs w:val="18"/>
              </w:rPr>
            </w:pPr>
            <w:r w:rsidRPr="007275DF">
              <w:rPr>
                <w:szCs w:val="18"/>
              </w:rPr>
              <w:t>NA</w:t>
            </w:r>
          </w:p>
        </w:tc>
      </w:tr>
      <w:tr w:rsidR="00AF4DA4" w:rsidRPr="007275DF" w14:paraId="5573183D" w14:textId="77777777" w:rsidTr="00533337">
        <w:trPr>
          <w:cantSplit/>
          <w:trHeight w:val="443"/>
          <w:jc w:val="center"/>
        </w:trPr>
        <w:tc>
          <w:tcPr>
            <w:tcW w:w="2625" w:type="dxa"/>
            <w:gridSpan w:val="3"/>
            <w:tcBorders>
              <w:left w:val="single" w:sz="4" w:space="0" w:color="auto"/>
            </w:tcBorders>
          </w:tcPr>
          <w:p w14:paraId="5DD0D785" w14:textId="77777777" w:rsidR="00AF4DA4" w:rsidRPr="007275DF" w:rsidRDefault="00AF4DA4" w:rsidP="00533337">
            <w:pPr>
              <w:pStyle w:val="TAL"/>
              <w:rPr>
                <w:bCs/>
              </w:rPr>
            </w:pPr>
            <w:r w:rsidRPr="007275DF">
              <w:rPr>
                <w:bCs/>
              </w:rPr>
              <w:t>TRS configuration</w:t>
            </w:r>
          </w:p>
        </w:tc>
        <w:tc>
          <w:tcPr>
            <w:tcW w:w="877" w:type="dxa"/>
          </w:tcPr>
          <w:p w14:paraId="2FE8F391" w14:textId="77777777" w:rsidR="00AF4DA4" w:rsidRPr="007275DF" w:rsidRDefault="00AF4DA4" w:rsidP="00533337">
            <w:pPr>
              <w:pStyle w:val="TAC"/>
            </w:pPr>
          </w:p>
        </w:tc>
        <w:tc>
          <w:tcPr>
            <w:tcW w:w="1281" w:type="dxa"/>
            <w:tcBorders>
              <w:bottom w:val="single" w:sz="4" w:space="0" w:color="auto"/>
            </w:tcBorders>
          </w:tcPr>
          <w:p w14:paraId="16D4CAE2"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7C780555" w14:textId="77777777" w:rsidR="00AF4DA4" w:rsidRPr="007275DF" w:rsidRDefault="00AF4DA4" w:rsidP="00533337">
            <w:pPr>
              <w:pStyle w:val="TAC"/>
            </w:pPr>
            <w:r w:rsidRPr="007275DF">
              <w:rPr>
                <w:bCs/>
              </w:rPr>
              <w:t>TRS.1.2 TDD</w:t>
            </w:r>
          </w:p>
        </w:tc>
        <w:tc>
          <w:tcPr>
            <w:tcW w:w="2204" w:type="dxa"/>
            <w:gridSpan w:val="4"/>
            <w:tcBorders>
              <w:bottom w:val="single" w:sz="4" w:space="0" w:color="auto"/>
            </w:tcBorders>
          </w:tcPr>
          <w:p w14:paraId="237187CA" w14:textId="77777777" w:rsidR="00AF4DA4" w:rsidRPr="007275DF" w:rsidRDefault="00AF4DA4" w:rsidP="00533337">
            <w:pPr>
              <w:pStyle w:val="TAC"/>
            </w:pPr>
            <w:r w:rsidRPr="007275DF">
              <w:rPr>
                <w:bCs/>
              </w:rPr>
              <w:t>NA</w:t>
            </w:r>
          </w:p>
        </w:tc>
      </w:tr>
      <w:tr w:rsidR="00AF4DA4" w:rsidRPr="007275DF" w14:paraId="0E8952BF" w14:textId="77777777" w:rsidTr="00533337">
        <w:trPr>
          <w:cantSplit/>
          <w:trHeight w:val="443"/>
          <w:jc w:val="center"/>
        </w:trPr>
        <w:tc>
          <w:tcPr>
            <w:tcW w:w="2625" w:type="dxa"/>
            <w:gridSpan w:val="3"/>
            <w:tcBorders>
              <w:left w:val="single" w:sz="4" w:space="0" w:color="auto"/>
              <w:bottom w:val="single" w:sz="4" w:space="0" w:color="auto"/>
            </w:tcBorders>
          </w:tcPr>
          <w:p w14:paraId="3B75BD6B" w14:textId="77777777" w:rsidR="00AF4DA4" w:rsidRPr="007275DF" w:rsidRDefault="00AF4DA4" w:rsidP="00533337">
            <w:pPr>
              <w:pStyle w:val="TAL"/>
            </w:pPr>
            <w:r w:rsidRPr="007275DF">
              <w:rPr>
                <w:bCs/>
              </w:rPr>
              <w:t xml:space="preserve">OCNG Patterns defined in A.3.2.1.1 (OP.1) </w:t>
            </w:r>
          </w:p>
        </w:tc>
        <w:tc>
          <w:tcPr>
            <w:tcW w:w="877" w:type="dxa"/>
            <w:tcBorders>
              <w:bottom w:val="single" w:sz="4" w:space="0" w:color="auto"/>
            </w:tcBorders>
          </w:tcPr>
          <w:p w14:paraId="2EF082DF" w14:textId="77777777" w:rsidR="00AF4DA4" w:rsidRPr="007275DF" w:rsidRDefault="00AF4DA4" w:rsidP="00533337">
            <w:pPr>
              <w:pStyle w:val="TAC"/>
            </w:pPr>
          </w:p>
        </w:tc>
        <w:tc>
          <w:tcPr>
            <w:tcW w:w="1281" w:type="dxa"/>
            <w:tcBorders>
              <w:bottom w:val="single" w:sz="4" w:space="0" w:color="auto"/>
            </w:tcBorders>
          </w:tcPr>
          <w:p w14:paraId="5BD9660C"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3E2CCDAD" w14:textId="77777777" w:rsidR="00AF4DA4" w:rsidRPr="007275DF" w:rsidRDefault="00AF4DA4" w:rsidP="00533337">
            <w:pPr>
              <w:pStyle w:val="TAC"/>
              <w:rPr>
                <w:rFonts w:cs="v4.2.0"/>
              </w:rPr>
            </w:pPr>
            <w:r w:rsidRPr="007275DF">
              <w:t xml:space="preserve">OP.1 </w:t>
            </w:r>
          </w:p>
        </w:tc>
        <w:tc>
          <w:tcPr>
            <w:tcW w:w="2204" w:type="dxa"/>
            <w:gridSpan w:val="4"/>
            <w:tcBorders>
              <w:bottom w:val="single" w:sz="4" w:space="0" w:color="auto"/>
            </w:tcBorders>
          </w:tcPr>
          <w:p w14:paraId="57DB2E3A" w14:textId="77777777" w:rsidR="00AF4DA4" w:rsidRPr="007275DF" w:rsidRDefault="00AF4DA4" w:rsidP="00533337">
            <w:pPr>
              <w:pStyle w:val="TAC"/>
              <w:rPr>
                <w:rFonts w:cs="v4.2.0"/>
              </w:rPr>
            </w:pPr>
            <w:r w:rsidRPr="007275DF">
              <w:t>OP.1</w:t>
            </w:r>
          </w:p>
        </w:tc>
      </w:tr>
      <w:tr w:rsidR="00AF4DA4" w:rsidRPr="007275DF" w14:paraId="6E4F53C2" w14:textId="77777777" w:rsidTr="00533337">
        <w:trPr>
          <w:cantSplit/>
          <w:trHeight w:val="259"/>
          <w:jc w:val="center"/>
        </w:trPr>
        <w:tc>
          <w:tcPr>
            <w:tcW w:w="2625" w:type="dxa"/>
            <w:gridSpan w:val="3"/>
            <w:tcBorders>
              <w:left w:val="single" w:sz="4" w:space="0" w:color="auto"/>
            </w:tcBorders>
          </w:tcPr>
          <w:p w14:paraId="45381D89" w14:textId="77777777" w:rsidR="00AF4DA4" w:rsidRPr="007275DF" w:rsidRDefault="00AF4DA4" w:rsidP="00533337">
            <w:pPr>
              <w:pStyle w:val="TAL"/>
              <w:rPr>
                <w:lang w:val="en-US"/>
              </w:rPr>
            </w:pPr>
            <w:r w:rsidRPr="007275DF">
              <w:rPr>
                <w:lang w:val="en-US"/>
              </w:rPr>
              <w:t>PDSCH Reference measurement channel</w:t>
            </w:r>
          </w:p>
        </w:tc>
        <w:tc>
          <w:tcPr>
            <w:tcW w:w="877" w:type="dxa"/>
            <w:tcBorders>
              <w:bottom w:val="single" w:sz="4" w:space="0" w:color="auto"/>
            </w:tcBorders>
          </w:tcPr>
          <w:p w14:paraId="14D1FACC" w14:textId="77777777" w:rsidR="00AF4DA4" w:rsidRPr="007275DF" w:rsidRDefault="00AF4DA4" w:rsidP="00533337">
            <w:pPr>
              <w:pStyle w:val="TAC"/>
            </w:pPr>
          </w:p>
        </w:tc>
        <w:tc>
          <w:tcPr>
            <w:tcW w:w="1281" w:type="dxa"/>
            <w:tcBorders>
              <w:bottom w:val="single" w:sz="4" w:space="0" w:color="auto"/>
            </w:tcBorders>
          </w:tcPr>
          <w:p w14:paraId="568F1869"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vAlign w:val="center"/>
          </w:tcPr>
          <w:p w14:paraId="4AA845BE" w14:textId="77777777" w:rsidR="00AF4DA4" w:rsidRPr="007275DF" w:rsidRDefault="00AF4DA4" w:rsidP="00533337">
            <w:pPr>
              <w:pStyle w:val="TAC"/>
            </w:pPr>
            <w:r w:rsidRPr="007275DF">
              <w:rPr>
                <w:rFonts w:cs="v4.2.0"/>
                <w:bCs/>
                <w:lang w:eastAsia="zh-CN"/>
              </w:rPr>
              <w:t>SR.1.1 CCA</w:t>
            </w:r>
          </w:p>
        </w:tc>
        <w:tc>
          <w:tcPr>
            <w:tcW w:w="2204" w:type="dxa"/>
            <w:gridSpan w:val="4"/>
          </w:tcPr>
          <w:p w14:paraId="34885C72" w14:textId="77777777" w:rsidR="00AF4DA4" w:rsidRPr="007275DF" w:rsidRDefault="00AF4DA4" w:rsidP="00533337">
            <w:pPr>
              <w:pStyle w:val="TAC"/>
            </w:pPr>
          </w:p>
        </w:tc>
      </w:tr>
      <w:tr w:rsidR="00AF4DA4" w:rsidRPr="007275DF" w14:paraId="1CF570D6" w14:textId="77777777" w:rsidTr="00533337">
        <w:trPr>
          <w:cantSplit/>
          <w:trHeight w:val="259"/>
          <w:jc w:val="center"/>
        </w:trPr>
        <w:tc>
          <w:tcPr>
            <w:tcW w:w="2625" w:type="dxa"/>
            <w:gridSpan w:val="3"/>
            <w:tcBorders>
              <w:left w:val="single" w:sz="4" w:space="0" w:color="auto"/>
            </w:tcBorders>
          </w:tcPr>
          <w:p w14:paraId="744D2B37" w14:textId="77777777" w:rsidR="00AF4DA4" w:rsidRPr="007275DF" w:rsidRDefault="00AF4DA4" w:rsidP="00533337">
            <w:pPr>
              <w:pStyle w:val="TAL"/>
              <w:rPr>
                <w:lang w:val="en-US"/>
              </w:rPr>
            </w:pPr>
            <w:r w:rsidRPr="007275DF">
              <w:rPr>
                <w:rFonts w:cs="v5.0.0"/>
              </w:rPr>
              <w:t>CORESET Reference Channel</w:t>
            </w:r>
          </w:p>
        </w:tc>
        <w:tc>
          <w:tcPr>
            <w:tcW w:w="877" w:type="dxa"/>
            <w:tcBorders>
              <w:bottom w:val="single" w:sz="4" w:space="0" w:color="auto"/>
            </w:tcBorders>
          </w:tcPr>
          <w:p w14:paraId="4F7FD2FE" w14:textId="77777777" w:rsidR="00AF4DA4" w:rsidRPr="007275DF" w:rsidRDefault="00AF4DA4" w:rsidP="00533337">
            <w:pPr>
              <w:pStyle w:val="TAC"/>
            </w:pPr>
          </w:p>
        </w:tc>
        <w:tc>
          <w:tcPr>
            <w:tcW w:w="1281" w:type="dxa"/>
            <w:tcBorders>
              <w:bottom w:val="single" w:sz="4" w:space="0" w:color="auto"/>
            </w:tcBorders>
          </w:tcPr>
          <w:p w14:paraId="75CE3768"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vAlign w:val="center"/>
          </w:tcPr>
          <w:p w14:paraId="03308885" w14:textId="77777777" w:rsidR="00AF4DA4" w:rsidRPr="007275DF" w:rsidRDefault="00AF4DA4" w:rsidP="00533337">
            <w:pPr>
              <w:pStyle w:val="TAC"/>
            </w:pPr>
            <w:r w:rsidRPr="007275DF">
              <w:rPr>
                <w:rFonts w:cs="v4.2.0"/>
                <w:bCs/>
                <w:lang w:eastAsia="zh-CN"/>
              </w:rPr>
              <w:t>CR.1.1 CCA</w:t>
            </w:r>
          </w:p>
        </w:tc>
        <w:tc>
          <w:tcPr>
            <w:tcW w:w="2204" w:type="dxa"/>
            <w:gridSpan w:val="4"/>
          </w:tcPr>
          <w:p w14:paraId="77F213FB" w14:textId="77777777" w:rsidR="00AF4DA4" w:rsidRPr="007275DF" w:rsidRDefault="00AF4DA4" w:rsidP="00533337">
            <w:pPr>
              <w:pStyle w:val="TAC"/>
            </w:pPr>
          </w:p>
        </w:tc>
      </w:tr>
      <w:tr w:rsidR="00AF4DA4" w:rsidRPr="007275DF" w14:paraId="186A792C" w14:textId="77777777" w:rsidTr="00533337">
        <w:trPr>
          <w:cantSplit/>
          <w:trHeight w:val="644"/>
          <w:jc w:val="center"/>
        </w:trPr>
        <w:tc>
          <w:tcPr>
            <w:tcW w:w="1312" w:type="dxa"/>
            <w:gridSpan w:val="2"/>
            <w:tcBorders>
              <w:left w:val="single" w:sz="4" w:space="0" w:color="auto"/>
              <w:bottom w:val="nil"/>
            </w:tcBorders>
          </w:tcPr>
          <w:p w14:paraId="0EF67479" w14:textId="77777777" w:rsidR="00AF4DA4" w:rsidRPr="007275DF" w:rsidRDefault="00AF4DA4" w:rsidP="00533337">
            <w:pPr>
              <w:pStyle w:val="TAL"/>
            </w:pPr>
            <w:r w:rsidRPr="007275DF">
              <w:t>SSB parameters</w:t>
            </w:r>
          </w:p>
        </w:tc>
        <w:tc>
          <w:tcPr>
            <w:tcW w:w="1313" w:type="dxa"/>
            <w:tcBorders>
              <w:left w:val="single" w:sz="4" w:space="0" w:color="auto"/>
            </w:tcBorders>
          </w:tcPr>
          <w:p w14:paraId="1FDEF850"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877" w:type="dxa"/>
          </w:tcPr>
          <w:p w14:paraId="47E8CAF0" w14:textId="77777777" w:rsidR="00AF4DA4" w:rsidRPr="007275DF" w:rsidRDefault="00AF4DA4" w:rsidP="00533337">
            <w:pPr>
              <w:pStyle w:val="TAC"/>
            </w:pPr>
          </w:p>
        </w:tc>
        <w:tc>
          <w:tcPr>
            <w:tcW w:w="1281" w:type="dxa"/>
            <w:vAlign w:val="center"/>
          </w:tcPr>
          <w:p w14:paraId="48BE23AB" w14:textId="77777777" w:rsidR="00AF4DA4" w:rsidRPr="007275DF" w:rsidRDefault="00AF4DA4" w:rsidP="00533337">
            <w:pPr>
              <w:pStyle w:val="TAC"/>
              <w:rPr>
                <w:lang w:val="en-US"/>
              </w:rPr>
            </w:pPr>
            <w:r w:rsidRPr="007275DF">
              <w:t>Config</w:t>
            </w:r>
            <w:r w:rsidRPr="007275DF">
              <w:rPr>
                <w:szCs w:val="18"/>
              </w:rPr>
              <w:t xml:space="preserve"> </w:t>
            </w:r>
            <w:r w:rsidRPr="007275DF">
              <w:t>1</w:t>
            </w:r>
          </w:p>
        </w:tc>
        <w:tc>
          <w:tcPr>
            <w:tcW w:w="1959" w:type="dxa"/>
            <w:gridSpan w:val="5"/>
            <w:vAlign w:val="center"/>
          </w:tcPr>
          <w:p w14:paraId="416B1FBA" w14:textId="77777777" w:rsidR="00AF4DA4" w:rsidRPr="007275DF" w:rsidRDefault="00AF4DA4" w:rsidP="00533337">
            <w:pPr>
              <w:pStyle w:val="TAC"/>
              <w:rPr>
                <w:lang w:val="en-US"/>
              </w:rPr>
            </w:pPr>
            <w:r w:rsidRPr="007275DF">
              <w:rPr>
                <w:rFonts w:cs="v4.2.0"/>
                <w:bCs/>
                <w:lang w:eastAsia="zh-CN"/>
              </w:rPr>
              <w:t>SSB.1 CCA</w:t>
            </w:r>
          </w:p>
        </w:tc>
        <w:tc>
          <w:tcPr>
            <w:tcW w:w="2204" w:type="dxa"/>
            <w:gridSpan w:val="4"/>
            <w:vAlign w:val="center"/>
          </w:tcPr>
          <w:p w14:paraId="45ACFCC9" w14:textId="77777777" w:rsidR="00AF4DA4" w:rsidRPr="007275DF" w:rsidRDefault="00AF4DA4" w:rsidP="00533337">
            <w:pPr>
              <w:pStyle w:val="TAC"/>
            </w:pPr>
            <w:r w:rsidRPr="007275DF">
              <w:rPr>
                <w:rFonts w:cs="v4.2.0"/>
                <w:bCs/>
                <w:lang w:eastAsia="zh-CN"/>
              </w:rPr>
              <w:t>SSB.1 CCA</w:t>
            </w:r>
          </w:p>
        </w:tc>
      </w:tr>
      <w:tr w:rsidR="00AF4DA4" w:rsidRPr="007275DF" w14:paraId="261F9773" w14:textId="77777777" w:rsidTr="00533337">
        <w:trPr>
          <w:cantSplit/>
          <w:trHeight w:val="621"/>
          <w:jc w:val="center"/>
        </w:trPr>
        <w:tc>
          <w:tcPr>
            <w:tcW w:w="1312" w:type="dxa"/>
            <w:gridSpan w:val="2"/>
            <w:tcBorders>
              <w:top w:val="nil"/>
              <w:left w:val="single" w:sz="4" w:space="0" w:color="auto"/>
            </w:tcBorders>
          </w:tcPr>
          <w:p w14:paraId="47B751C5" w14:textId="77777777" w:rsidR="00AF4DA4" w:rsidRPr="007275DF" w:rsidRDefault="00AF4DA4" w:rsidP="00533337">
            <w:pPr>
              <w:pStyle w:val="TAL"/>
            </w:pPr>
          </w:p>
        </w:tc>
        <w:tc>
          <w:tcPr>
            <w:tcW w:w="1313" w:type="dxa"/>
            <w:tcBorders>
              <w:left w:val="single" w:sz="4" w:space="0" w:color="auto"/>
            </w:tcBorders>
          </w:tcPr>
          <w:p w14:paraId="5EC8C2AA" w14:textId="77777777" w:rsidR="00AF4DA4" w:rsidRPr="007275DF" w:rsidRDefault="00AF4DA4" w:rsidP="00533337">
            <w:pPr>
              <w:pStyle w:val="TAL"/>
            </w:pPr>
            <w:r w:rsidRPr="007275DF">
              <w:rPr>
                <w:lang w:val="it-IT" w:eastAsia="zh-CN"/>
              </w:rPr>
              <w:t>Dynamic channel access</w:t>
            </w:r>
            <w:r w:rsidRPr="007275DF">
              <w:rPr>
                <w:vertAlign w:val="superscript"/>
                <w:lang w:val="it-IT" w:eastAsia="zh-CN"/>
              </w:rPr>
              <w:t xml:space="preserve"> Note 6,7</w:t>
            </w:r>
          </w:p>
        </w:tc>
        <w:tc>
          <w:tcPr>
            <w:tcW w:w="877" w:type="dxa"/>
          </w:tcPr>
          <w:p w14:paraId="56E0D444" w14:textId="77777777" w:rsidR="00AF4DA4" w:rsidRPr="007275DF" w:rsidRDefault="00AF4DA4" w:rsidP="00533337">
            <w:pPr>
              <w:pStyle w:val="TAC"/>
            </w:pPr>
          </w:p>
        </w:tc>
        <w:tc>
          <w:tcPr>
            <w:tcW w:w="1281" w:type="dxa"/>
            <w:vAlign w:val="center"/>
          </w:tcPr>
          <w:p w14:paraId="0A3C0CBF"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vAlign w:val="center"/>
          </w:tcPr>
          <w:p w14:paraId="3CC1BF46" w14:textId="77777777" w:rsidR="00AF4DA4" w:rsidRPr="007275DF" w:rsidRDefault="00AF4DA4" w:rsidP="00533337">
            <w:pPr>
              <w:pStyle w:val="TAC"/>
              <w:rPr>
                <w:lang w:eastAsia="zh-CN"/>
              </w:rPr>
            </w:pPr>
            <w:r w:rsidRPr="007275DF">
              <w:rPr>
                <w:rFonts w:cs="v4.2.0"/>
                <w:bCs/>
                <w:lang w:eastAsia="zh-CN"/>
              </w:rPr>
              <w:t>SSB.2 CCA</w:t>
            </w:r>
          </w:p>
        </w:tc>
        <w:tc>
          <w:tcPr>
            <w:tcW w:w="2204" w:type="dxa"/>
            <w:gridSpan w:val="4"/>
            <w:vAlign w:val="center"/>
          </w:tcPr>
          <w:p w14:paraId="6FD3A9A2" w14:textId="77777777" w:rsidR="00AF4DA4" w:rsidRPr="007275DF" w:rsidRDefault="00AF4DA4" w:rsidP="00533337">
            <w:pPr>
              <w:pStyle w:val="TAC"/>
              <w:rPr>
                <w:lang w:eastAsia="zh-CN"/>
              </w:rPr>
            </w:pPr>
            <w:r w:rsidRPr="007275DF">
              <w:rPr>
                <w:rFonts w:cs="v4.2.0"/>
                <w:bCs/>
                <w:lang w:eastAsia="zh-CN"/>
              </w:rPr>
              <w:t>SSB.2 CCA</w:t>
            </w:r>
          </w:p>
        </w:tc>
      </w:tr>
      <w:tr w:rsidR="00AF4DA4" w:rsidRPr="007275DF" w14:paraId="74B1CB22" w14:textId="77777777" w:rsidTr="00533337">
        <w:trPr>
          <w:cantSplit/>
          <w:trHeight w:val="259"/>
          <w:jc w:val="center"/>
        </w:trPr>
        <w:tc>
          <w:tcPr>
            <w:tcW w:w="2625" w:type="dxa"/>
            <w:gridSpan w:val="3"/>
            <w:tcBorders>
              <w:left w:val="single" w:sz="4" w:space="0" w:color="auto"/>
            </w:tcBorders>
          </w:tcPr>
          <w:p w14:paraId="2501EA53" w14:textId="77777777" w:rsidR="00AF4DA4" w:rsidRPr="007275DF" w:rsidRDefault="00AF4DA4" w:rsidP="00533337">
            <w:pPr>
              <w:pStyle w:val="TAL"/>
            </w:pPr>
            <w:r w:rsidRPr="007275DF">
              <w:t>DBT window configuration</w:t>
            </w:r>
          </w:p>
        </w:tc>
        <w:tc>
          <w:tcPr>
            <w:tcW w:w="877" w:type="dxa"/>
            <w:tcBorders>
              <w:bottom w:val="single" w:sz="4" w:space="0" w:color="auto"/>
            </w:tcBorders>
          </w:tcPr>
          <w:p w14:paraId="558739EF" w14:textId="77777777" w:rsidR="00AF4DA4" w:rsidRPr="007275DF" w:rsidRDefault="00AF4DA4" w:rsidP="00533337">
            <w:pPr>
              <w:pStyle w:val="TAC"/>
            </w:pPr>
          </w:p>
        </w:tc>
        <w:tc>
          <w:tcPr>
            <w:tcW w:w="1281" w:type="dxa"/>
            <w:tcBorders>
              <w:bottom w:val="single" w:sz="4" w:space="0" w:color="auto"/>
            </w:tcBorders>
          </w:tcPr>
          <w:p w14:paraId="3FC6601D" w14:textId="77777777" w:rsidR="00AF4DA4" w:rsidRPr="007275DF" w:rsidRDefault="00AF4DA4" w:rsidP="00533337">
            <w:pPr>
              <w:pStyle w:val="TAC"/>
            </w:pPr>
            <w:r w:rsidRPr="007275DF">
              <w:t>Config 1</w:t>
            </w:r>
          </w:p>
        </w:tc>
        <w:tc>
          <w:tcPr>
            <w:tcW w:w="1959" w:type="dxa"/>
            <w:gridSpan w:val="5"/>
            <w:tcBorders>
              <w:bottom w:val="single" w:sz="4" w:space="0" w:color="auto"/>
            </w:tcBorders>
          </w:tcPr>
          <w:p w14:paraId="38620DA8" w14:textId="77777777" w:rsidR="00AF4DA4" w:rsidRPr="007275DF" w:rsidRDefault="00AF4DA4" w:rsidP="00533337">
            <w:pPr>
              <w:pStyle w:val="TAC"/>
              <w:rPr>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204" w:type="dxa"/>
            <w:gridSpan w:val="4"/>
          </w:tcPr>
          <w:p w14:paraId="24B2A6B2" w14:textId="77777777" w:rsidR="00AF4DA4" w:rsidRPr="007275DF" w:rsidRDefault="00AF4DA4" w:rsidP="00533337">
            <w:pPr>
              <w:pStyle w:val="TAC"/>
              <w:rPr>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AF4DA4" w:rsidRPr="007275DF" w14:paraId="2E5D9CE8" w14:textId="77777777" w:rsidTr="00533337">
        <w:trPr>
          <w:cantSplit/>
          <w:trHeight w:val="213"/>
          <w:jc w:val="center"/>
        </w:trPr>
        <w:tc>
          <w:tcPr>
            <w:tcW w:w="2625" w:type="dxa"/>
            <w:gridSpan w:val="3"/>
            <w:tcBorders>
              <w:left w:val="single" w:sz="4" w:space="0" w:color="auto"/>
            </w:tcBorders>
          </w:tcPr>
          <w:p w14:paraId="63CADAB3" w14:textId="77777777" w:rsidR="00AF4DA4" w:rsidRPr="007275DF" w:rsidRDefault="00AF4DA4" w:rsidP="00533337">
            <w:pPr>
              <w:pStyle w:val="TAL"/>
              <w:rPr>
                <w:bCs/>
              </w:rPr>
            </w:pPr>
            <w:r w:rsidRPr="007275DF">
              <w:t>SMTC configuration defined in A.3.11</w:t>
            </w:r>
          </w:p>
        </w:tc>
        <w:tc>
          <w:tcPr>
            <w:tcW w:w="877" w:type="dxa"/>
            <w:tcBorders>
              <w:bottom w:val="single" w:sz="4" w:space="0" w:color="auto"/>
            </w:tcBorders>
          </w:tcPr>
          <w:p w14:paraId="7834EEE6" w14:textId="77777777" w:rsidR="00AF4DA4" w:rsidRPr="007275DF" w:rsidRDefault="00AF4DA4" w:rsidP="00533337">
            <w:pPr>
              <w:pStyle w:val="TAC"/>
            </w:pPr>
          </w:p>
        </w:tc>
        <w:tc>
          <w:tcPr>
            <w:tcW w:w="1281" w:type="dxa"/>
            <w:tcBorders>
              <w:bottom w:val="single" w:sz="4" w:space="0" w:color="auto"/>
            </w:tcBorders>
          </w:tcPr>
          <w:p w14:paraId="21BDE0A6"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vAlign w:val="center"/>
          </w:tcPr>
          <w:p w14:paraId="0C5FF3C9" w14:textId="77777777" w:rsidR="00AF4DA4" w:rsidRPr="007275DF" w:rsidRDefault="00AF4DA4" w:rsidP="00533337">
            <w:pPr>
              <w:pStyle w:val="TAC"/>
            </w:pPr>
            <w:r w:rsidRPr="007275DF">
              <w:t>SMTC.1</w:t>
            </w:r>
          </w:p>
        </w:tc>
        <w:tc>
          <w:tcPr>
            <w:tcW w:w="2204" w:type="dxa"/>
            <w:gridSpan w:val="4"/>
            <w:tcBorders>
              <w:bottom w:val="single" w:sz="4" w:space="0" w:color="auto"/>
            </w:tcBorders>
            <w:vAlign w:val="center"/>
          </w:tcPr>
          <w:p w14:paraId="58181154" w14:textId="77777777" w:rsidR="00AF4DA4" w:rsidRPr="007275DF" w:rsidRDefault="00AF4DA4" w:rsidP="00533337">
            <w:pPr>
              <w:pStyle w:val="TAC"/>
            </w:pPr>
            <w:r w:rsidRPr="007275DF">
              <w:t>SMTC.4</w:t>
            </w:r>
          </w:p>
        </w:tc>
      </w:tr>
      <w:tr w:rsidR="00AF4DA4" w:rsidRPr="007275DF" w14:paraId="0FE7BDBE" w14:textId="77777777" w:rsidTr="00533337">
        <w:trPr>
          <w:cantSplit/>
          <w:trHeight w:val="213"/>
          <w:jc w:val="center"/>
        </w:trPr>
        <w:tc>
          <w:tcPr>
            <w:tcW w:w="1312" w:type="dxa"/>
            <w:gridSpan w:val="2"/>
            <w:tcBorders>
              <w:left w:val="single" w:sz="4" w:space="0" w:color="auto"/>
              <w:bottom w:val="nil"/>
            </w:tcBorders>
          </w:tcPr>
          <w:p w14:paraId="58593E81" w14:textId="77777777" w:rsidR="00AF4DA4" w:rsidRPr="007275DF" w:rsidRDefault="00AF4DA4" w:rsidP="00533337">
            <w:pPr>
              <w:pStyle w:val="TAL"/>
            </w:pPr>
            <w:r w:rsidRPr="007275DF">
              <w:rPr>
                <w:lang w:eastAsia="ja-JP"/>
              </w:rPr>
              <w:t>DL CCA probability P</w:t>
            </w:r>
            <w:r w:rsidRPr="007275DF">
              <w:rPr>
                <w:vertAlign w:val="subscript"/>
                <w:lang w:eastAsia="ja-JP"/>
              </w:rPr>
              <w:t>CCA_DL</w:t>
            </w:r>
          </w:p>
        </w:tc>
        <w:tc>
          <w:tcPr>
            <w:tcW w:w="1313" w:type="dxa"/>
            <w:tcBorders>
              <w:left w:val="single" w:sz="4" w:space="0" w:color="auto"/>
            </w:tcBorders>
          </w:tcPr>
          <w:p w14:paraId="72BFCCFA"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877" w:type="dxa"/>
            <w:tcBorders>
              <w:bottom w:val="single" w:sz="4" w:space="0" w:color="auto"/>
            </w:tcBorders>
          </w:tcPr>
          <w:p w14:paraId="43278529" w14:textId="77777777" w:rsidR="00AF4DA4" w:rsidRPr="007275DF" w:rsidRDefault="00AF4DA4" w:rsidP="00533337">
            <w:pPr>
              <w:pStyle w:val="TAC"/>
            </w:pPr>
          </w:p>
        </w:tc>
        <w:tc>
          <w:tcPr>
            <w:tcW w:w="1281" w:type="dxa"/>
            <w:tcBorders>
              <w:bottom w:val="single" w:sz="4" w:space="0" w:color="auto"/>
            </w:tcBorders>
          </w:tcPr>
          <w:p w14:paraId="5E2C56ED"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660FA48D" w14:textId="77777777" w:rsidR="00AF4DA4" w:rsidRPr="007275DF" w:rsidRDefault="00AF4DA4" w:rsidP="00533337">
            <w:pPr>
              <w:pStyle w:val="TAC"/>
            </w:pPr>
            <w:ins w:id="1797" w:author="Author">
              <w:r>
                <w:rPr>
                  <w:lang w:val="en-US"/>
                </w:rPr>
                <w:t>P</w:t>
              </w:r>
              <w:r w:rsidRPr="00091D48">
                <w:rPr>
                  <w:vertAlign w:val="subscript"/>
                  <w:lang w:val="en-US"/>
                </w:rPr>
                <w:t>CCA_DL</w:t>
              </w:r>
              <w:r>
                <w:rPr>
                  <w:lang w:val="en-US"/>
                </w:rPr>
                <w:t>=0.9375</w:t>
              </w:r>
            </w:ins>
            <w:del w:id="1798" w:author="Author">
              <w:r w:rsidRPr="007275DF" w:rsidDel="00E9461B">
                <w:rPr>
                  <w:lang w:val="en-US"/>
                </w:rPr>
                <w:delText>TBD</w:delText>
              </w:r>
            </w:del>
          </w:p>
        </w:tc>
        <w:tc>
          <w:tcPr>
            <w:tcW w:w="2204" w:type="dxa"/>
            <w:gridSpan w:val="4"/>
            <w:tcBorders>
              <w:bottom w:val="single" w:sz="4" w:space="0" w:color="auto"/>
            </w:tcBorders>
          </w:tcPr>
          <w:p w14:paraId="0128A8FE" w14:textId="77777777" w:rsidR="00AF4DA4" w:rsidRPr="007275DF" w:rsidRDefault="00AF4DA4" w:rsidP="00533337">
            <w:pPr>
              <w:pStyle w:val="TAC"/>
            </w:pPr>
            <w:ins w:id="1799" w:author="Author">
              <w:r>
                <w:rPr>
                  <w:lang w:val="en-US"/>
                </w:rPr>
                <w:t>P</w:t>
              </w:r>
              <w:r w:rsidRPr="00091D48">
                <w:rPr>
                  <w:vertAlign w:val="subscript"/>
                  <w:lang w:val="en-US"/>
                </w:rPr>
                <w:t>CCA_DL</w:t>
              </w:r>
              <w:r>
                <w:rPr>
                  <w:lang w:val="en-US"/>
                </w:rPr>
                <w:t>=0.9375</w:t>
              </w:r>
            </w:ins>
            <w:del w:id="1800" w:author="Author">
              <w:r w:rsidRPr="007275DF" w:rsidDel="00E9461B">
                <w:rPr>
                  <w:lang w:val="en-US"/>
                </w:rPr>
                <w:delText>TBD</w:delText>
              </w:r>
            </w:del>
          </w:p>
        </w:tc>
      </w:tr>
      <w:tr w:rsidR="00AF4DA4" w:rsidRPr="007275DF" w14:paraId="1DEE8DAA" w14:textId="77777777" w:rsidTr="00533337">
        <w:trPr>
          <w:cantSplit/>
          <w:trHeight w:val="213"/>
          <w:jc w:val="center"/>
        </w:trPr>
        <w:tc>
          <w:tcPr>
            <w:tcW w:w="1312" w:type="dxa"/>
            <w:gridSpan w:val="2"/>
            <w:tcBorders>
              <w:top w:val="nil"/>
              <w:left w:val="single" w:sz="4" w:space="0" w:color="auto"/>
              <w:bottom w:val="single" w:sz="4" w:space="0" w:color="auto"/>
            </w:tcBorders>
          </w:tcPr>
          <w:p w14:paraId="4866CE9B" w14:textId="77777777" w:rsidR="00AF4DA4" w:rsidRPr="007275DF" w:rsidRDefault="00AF4DA4" w:rsidP="00533337">
            <w:pPr>
              <w:pStyle w:val="TAL"/>
              <w:rPr>
                <w:lang w:eastAsia="ja-JP"/>
              </w:rPr>
            </w:pPr>
          </w:p>
        </w:tc>
        <w:tc>
          <w:tcPr>
            <w:tcW w:w="1313" w:type="dxa"/>
            <w:tcBorders>
              <w:left w:val="single" w:sz="4" w:space="0" w:color="auto"/>
            </w:tcBorders>
          </w:tcPr>
          <w:p w14:paraId="2B10F893"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877" w:type="dxa"/>
            <w:tcBorders>
              <w:bottom w:val="single" w:sz="4" w:space="0" w:color="auto"/>
            </w:tcBorders>
          </w:tcPr>
          <w:p w14:paraId="451CDC8B" w14:textId="77777777" w:rsidR="00AF4DA4" w:rsidRPr="007275DF" w:rsidRDefault="00AF4DA4" w:rsidP="00533337">
            <w:pPr>
              <w:pStyle w:val="TAC"/>
            </w:pPr>
          </w:p>
        </w:tc>
        <w:tc>
          <w:tcPr>
            <w:tcW w:w="1281" w:type="dxa"/>
            <w:tcBorders>
              <w:bottom w:val="single" w:sz="4" w:space="0" w:color="auto"/>
            </w:tcBorders>
          </w:tcPr>
          <w:p w14:paraId="7F45A2B9"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2D80986E" w14:textId="77777777" w:rsidR="00AF4DA4" w:rsidRDefault="00AF4DA4" w:rsidP="00533337">
            <w:pPr>
              <w:pStyle w:val="TAC"/>
              <w:rPr>
                <w:ins w:id="1801" w:author="Author"/>
                <w:lang w:val="en-US"/>
              </w:rPr>
            </w:pPr>
            <w:ins w:id="1802" w:author="Author">
              <w:r>
                <w:rPr>
                  <w:lang w:val="en-US"/>
                </w:rPr>
                <w:t>P</w:t>
              </w:r>
              <w:r w:rsidRPr="00091D48">
                <w:rPr>
                  <w:vertAlign w:val="subscript"/>
                  <w:lang w:val="en-US"/>
                </w:rPr>
                <w:t>CCA_DL</w:t>
              </w:r>
              <w:r>
                <w:rPr>
                  <w:vertAlign w:val="subscript"/>
                  <w:lang w:val="en-US"/>
                </w:rPr>
                <w:t>_1</w:t>
              </w:r>
              <w:r>
                <w:rPr>
                  <w:lang w:val="en-US"/>
                </w:rPr>
                <w:t>=0.75</w:t>
              </w:r>
            </w:ins>
          </w:p>
          <w:p w14:paraId="39648C4D" w14:textId="77777777" w:rsidR="00AF4DA4" w:rsidRDefault="00AF4DA4" w:rsidP="00533337">
            <w:pPr>
              <w:pStyle w:val="TAC"/>
              <w:rPr>
                <w:ins w:id="1803" w:author="Author"/>
                <w:lang w:val="en-US"/>
              </w:rPr>
            </w:pPr>
            <w:ins w:id="1804" w:author="Author">
              <w:r>
                <w:rPr>
                  <w:lang w:val="en-US"/>
                </w:rPr>
                <w:t>P</w:t>
              </w:r>
              <w:r w:rsidRPr="00091D48">
                <w:rPr>
                  <w:vertAlign w:val="subscript"/>
                  <w:lang w:val="en-US"/>
                </w:rPr>
                <w:t>CCA_DL</w:t>
              </w:r>
              <w:r>
                <w:rPr>
                  <w:vertAlign w:val="subscript"/>
                  <w:lang w:val="en-US"/>
                </w:rPr>
                <w:t>_2</w:t>
              </w:r>
              <w:r>
                <w:rPr>
                  <w:lang w:val="en-US"/>
                </w:rPr>
                <w:t>=0.75</w:t>
              </w:r>
            </w:ins>
          </w:p>
          <w:p w14:paraId="616745BB" w14:textId="77777777" w:rsidR="00AF4DA4" w:rsidRPr="007275DF" w:rsidRDefault="00AF4DA4" w:rsidP="00533337">
            <w:pPr>
              <w:pStyle w:val="TAC"/>
              <w:rPr>
                <w:lang w:val="en-US"/>
              </w:rPr>
            </w:pPr>
            <w:del w:id="1805" w:author="Author">
              <w:r w:rsidRPr="007275DF" w:rsidDel="00E9461B">
                <w:rPr>
                  <w:lang w:val="en-US"/>
                </w:rPr>
                <w:delText>TBD</w:delText>
              </w:r>
            </w:del>
          </w:p>
        </w:tc>
        <w:tc>
          <w:tcPr>
            <w:tcW w:w="2204" w:type="dxa"/>
            <w:gridSpan w:val="4"/>
            <w:tcBorders>
              <w:bottom w:val="single" w:sz="4" w:space="0" w:color="auto"/>
            </w:tcBorders>
          </w:tcPr>
          <w:p w14:paraId="51EAF604" w14:textId="77777777" w:rsidR="00AF4DA4" w:rsidRDefault="00AF4DA4" w:rsidP="00533337">
            <w:pPr>
              <w:pStyle w:val="TAC"/>
              <w:rPr>
                <w:ins w:id="1806" w:author="Author"/>
                <w:lang w:val="en-US"/>
              </w:rPr>
            </w:pPr>
            <w:ins w:id="1807" w:author="Author">
              <w:r>
                <w:rPr>
                  <w:lang w:val="en-US"/>
                </w:rPr>
                <w:t>P</w:t>
              </w:r>
              <w:r w:rsidRPr="00091D48">
                <w:rPr>
                  <w:vertAlign w:val="subscript"/>
                  <w:lang w:val="en-US"/>
                </w:rPr>
                <w:t>CCA_DL</w:t>
              </w:r>
              <w:r>
                <w:rPr>
                  <w:vertAlign w:val="subscript"/>
                  <w:lang w:val="en-US"/>
                </w:rPr>
                <w:t>_1</w:t>
              </w:r>
              <w:r>
                <w:rPr>
                  <w:lang w:val="en-US"/>
                </w:rPr>
                <w:t>=0.75</w:t>
              </w:r>
            </w:ins>
          </w:p>
          <w:p w14:paraId="3DECE48D" w14:textId="77777777" w:rsidR="00AF4DA4" w:rsidRDefault="00AF4DA4" w:rsidP="00533337">
            <w:pPr>
              <w:pStyle w:val="TAC"/>
              <w:rPr>
                <w:ins w:id="1808" w:author="Author"/>
                <w:lang w:val="en-US"/>
              </w:rPr>
            </w:pPr>
            <w:ins w:id="1809" w:author="Author">
              <w:r>
                <w:rPr>
                  <w:lang w:val="en-US"/>
                </w:rPr>
                <w:t>P</w:t>
              </w:r>
              <w:r w:rsidRPr="00091D48">
                <w:rPr>
                  <w:vertAlign w:val="subscript"/>
                  <w:lang w:val="en-US"/>
                </w:rPr>
                <w:t>CCA_DL</w:t>
              </w:r>
              <w:r>
                <w:rPr>
                  <w:vertAlign w:val="subscript"/>
                  <w:lang w:val="en-US"/>
                </w:rPr>
                <w:t>_2</w:t>
              </w:r>
              <w:r>
                <w:rPr>
                  <w:lang w:val="en-US"/>
                </w:rPr>
                <w:t>=0.75</w:t>
              </w:r>
            </w:ins>
          </w:p>
          <w:p w14:paraId="4408BAAE" w14:textId="77777777" w:rsidR="00AF4DA4" w:rsidRPr="007275DF" w:rsidRDefault="00AF4DA4" w:rsidP="00533337">
            <w:pPr>
              <w:pStyle w:val="TAC"/>
              <w:rPr>
                <w:lang w:val="en-US"/>
              </w:rPr>
            </w:pPr>
            <w:del w:id="1810" w:author="Author">
              <w:r w:rsidRPr="007275DF" w:rsidDel="00E9461B">
                <w:rPr>
                  <w:lang w:val="en-US"/>
                </w:rPr>
                <w:delText>TBD</w:delText>
              </w:r>
            </w:del>
          </w:p>
        </w:tc>
      </w:tr>
      <w:tr w:rsidR="00AF4DA4" w:rsidRPr="007275DF" w14:paraId="3372A4AE" w14:textId="77777777" w:rsidTr="00533337">
        <w:trPr>
          <w:cantSplit/>
          <w:trHeight w:val="213"/>
          <w:jc w:val="center"/>
        </w:trPr>
        <w:tc>
          <w:tcPr>
            <w:tcW w:w="1312" w:type="dxa"/>
            <w:gridSpan w:val="2"/>
            <w:tcBorders>
              <w:left w:val="single" w:sz="4" w:space="0" w:color="auto"/>
              <w:bottom w:val="nil"/>
            </w:tcBorders>
          </w:tcPr>
          <w:p w14:paraId="63BD6E2D" w14:textId="77777777" w:rsidR="00AF4DA4" w:rsidRPr="007275DF" w:rsidRDefault="00AF4DA4" w:rsidP="00533337">
            <w:pPr>
              <w:pStyle w:val="TAL"/>
            </w:pPr>
            <w:r w:rsidRPr="007275DF">
              <w:rPr>
                <w:lang w:eastAsia="ja-JP"/>
              </w:rPr>
              <w:t>UL CCA probability P</w:t>
            </w:r>
            <w:r w:rsidRPr="007275DF">
              <w:rPr>
                <w:vertAlign w:val="subscript"/>
                <w:lang w:eastAsia="ja-JP"/>
              </w:rPr>
              <w:t>CCA_UL</w:t>
            </w:r>
          </w:p>
        </w:tc>
        <w:tc>
          <w:tcPr>
            <w:tcW w:w="1313" w:type="dxa"/>
            <w:tcBorders>
              <w:left w:val="single" w:sz="4" w:space="0" w:color="auto"/>
            </w:tcBorders>
          </w:tcPr>
          <w:p w14:paraId="75388FC2"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877" w:type="dxa"/>
            <w:tcBorders>
              <w:bottom w:val="single" w:sz="4" w:space="0" w:color="auto"/>
            </w:tcBorders>
          </w:tcPr>
          <w:p w14:paraId="15EFF665" w14:textId="77777777" w:rsidR="00AF4DA4" w:rsidRPr="007275DF" w:rsidRDefault="00AF4DA4" w:rsidP="00533337">
            <w:pPr>
              <w:pStyle w:val="TAC"/>
            </w:pPr>
          </w:p>
        </w:tc>
        <w:tc>
          <w:tcPr>
            <w:tcW w:w="1281" w:type="dxa"/>
            <w:tcBorders>
              <w:bottom w:val="single" w:sz="4" w:space="0" w:color="auto"/>
            </w:tcBorders>
          </w:tcPr>
          <w:p w14:paraId="31CC5057"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0632F6AC" w14:textId="77777777" w:rsidR="00AF4DA4" w:rsidRPr="007275DF" w:rsidRDefault="00AF4DA4" w:rsidP="00533337">
            <w:pPr>
              <w:pStyle w:val="TAC"/>
            </w:pPr>
            <w:ins w:id="1811"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812" w:author="Author">
              <w:r w:rsidRPr="007275DF" w:rsidDel="00E9461B">
                <w:rPr>
                  <w:lang w:val="en-US"/>
                </w:rPr>
                <w:delText>TBD</w:delText>
              </w:r>
            </w:del>
          </w:p>
        </w:tc>
        <w:tc>
          <w:tcPr>
            <w:tcW w:w="2204" w:type="dxa"/>
            <w:gridSpan w:val="4"/>
            <w:tcBorders>
              <w:bottom w:val="single" w:sz="4" w:space="0" w:color="auto"/>
            </w:tcBorders>
          </w:tcPr>
          <w:p w14:paraId="6C2DC886" w14:textId="77777777" w:rsidR="00AF4DA4" w:rsidRPr="007275DF" w:rsidRDefault="00AF4DA4" w:rsidP="00533337">
            <w:pPr>
              <w:pStyle w:val="TAC"/>
            </w:pPr>
            <w:ins w:id="1813"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814" w:author="Author">
              <w:r w:rsidRPr="007275DF" w:rsidDel="00E9461B">
                <w:rPr>
                  <w:lang w:val="en-US"/>
                </w:rPr>
                <w:delText>TBD</w:delText>
              </w:r>
            </w:del>
          </w:p>
        </w:tc>
      </w:tr>
      <w:tr w:rsidR="00AF4DA4" w:rsidRPr="007275DF" w14:paraId="68DC3BC8" w14:textId="77777777" w:rsidTr="00533337">
        <w:trPr>
          <w:cantSplit/>
          <w:trHeight w:val="213"/>
          <w:jc w:val="center"/>
        </w:trPr>
        <w:tc>
          <w:tcPr>
            <w:tcW w:w="1312" w:type="dxa"/>
            <w:gridSpan w:val="2"/>
            <w:tcBorders>
              <w:top w:val="nil"/>
              <w:left w:val="single" w:sz="4" w:space="0" w:color="auto"/>
            </w:tcBorders>
          </w:tcPr>
          <w:p w14:paraId="5024858C" w14:textId="77777777" w:rsidR="00AF4DA4" w:rsidRPr="007275DF" w:rsidRDefault="00AF4DA4" w:rsidP="00533337">
            <w:pPr>
              <w:pStyle w:val="TAL"/>
              <w:rPr>
                <w:lang w:eastAsia="ja-JP"/>
              </w:rPr>
            </w:pPr>
          </w:p>
        </w:tc>
        <w:tc>
          <w:tcPr>
            <w:tcW w:w="1313" w:type="dxa"/>
            <w:tcBorders>
              <w:left w:val="single" w:sz="4" w:space="0" w:color="auto"/>
            </w:tcBorders>
          </w:tcPr>
          <w:p w14:paraId="242419A3"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877" w:type="dxa"/>
            <w:tcBorders>
              <w:bottom w:val="single" w:sz="4" w:space="0" w:color="auto"/>
            </w:tcBorders>
          </w:tcPr>
          <w:p w14:paraId="17F84A86" w14:textId="77777777" w:rsidR="00AF4DA4" w:rsidRPr="007275DF" w:rsidRDefault="00AF4DA4" w:rsidP="00533337">
            <w:pPr>
              <w:pStyle w:val="TAC"/>
            </w:pPr>
          </w:p>
        </w:tc>
        <w:tc>
          <w:tcPr>
            <w:tcW w:w="1281" w:type="dxa"/>
            <w:tcBorders>
              <w:bottom w:val="single" w:sz="4" w:space="0" w:color="auto"/>
            </w:tcBorders>
          </w:tcPr>
          <w:p w14:paraId="2B4FB506"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2BE05F74" w14:textId="77777777" w:rsidR="00AF4DA4" w:rsidRPr="007275DF" w:rsidRDefault="00AF4DA4" w:rsidP="00533337">
            <w:pPr>
              <w:pStyle w:val="TAC"/>
              <w:rPr>
                <w:lang w:val="en-US"/>
              </w:rPr>
            </w:pPr>
            <w:ins w:id="1815"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816" w:author="Author">
              <w:r w:rsidRPr="007275DF" w:rsidDel="00E9461B">
                <w:rPr>
                  <w:lang w:val="en-US"/>
                </w:rPr>
                <w:delText>TBD</w:delText>
              </w:r>
            </w:del>
          </w:p>
        </w:tc>
        <w:tc>
          <w:tcPr>
            <w:tcW w:w="2204" w:type="dxa"/>
            <w:gridSpan w:val="4"/>
            <w:tcBorders>
              <w:bottom w:val="single" w:sz="4" w:space="0" w:color="auto"/>
            </w:tcBorders>
          </w:tcPr>
          <w:p w14:paraId="59BAA86D" w14:textId="77777777" w:rsidR="00AF4DA4" w:rsidRPr="007275DF" w:rsidRDefault="00AF4DA4" w:rsidP="00533337">
            <w:pPr>
              <w:pStyle w:val="TAC"/>
              <w:rPr>
                <w:lang w:val="en-US"/>
              </w:rPr>
            </w:pPr>
            <w:ins w:id="1817"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818" w:author="Author">
              <w:r w:rsidRPr="007275DF" w:rsidDel="00E9461B">
                <w:rPr>
                  <w:lang w:val="en-US"/>
                </w:rPr>
                <w:delText>TBD</w:delText>
              </w:r>
            </w:del>
          </w:p>
        </w:tc>
      </w:tr>
      <w:tr w:rsidR="00AF4DA4" w:rsidRPr="007D088B" w14:paraId="4642FB24" w14:textId="77777777" w:rsidTr="00533337">
        <w:trPr>
          <w:cantSplit/>
          <w:trHeight w:val="213"/>
          <w:jc w:val="center"/>
          <w:ins w:id="1819" w:author="NOKIA" w:date="2021-10-22T07:53:00Z"/>
        </w:trPr>
        <w:tc>
          <w:tcPr>
            <w:tcW w:w="2625" w:type="dxa"/>
            <w:gridSpan w:val="3"/>
            <w:tcBorders>
              <w:top w:val="nil"/>
              <w:left w:val="single" w:sz="4" w:space="0" w:color="auto"/>
            </w:tcBorders>
          </w:tcPr>
          <w:p w14:paraId="63EE4DDB" w14:textId="77777777" w:rsidR="00AF4DA4" w:rsidRPr="007D088B" w:rsidRDefault="00AF4DA4" w:rsidP="00533337">
            <w:pPr>
              <w:pStyle w:val="TAL"/>
              <w:rPr>
                <w:ins w:id="1820" w:author="NOKIA" w:date="2021-10-22T07:53:00Z"/>
                <w:highlight w:val="yellow"/>
                <w:lang w:val="it-IT" w:eastAsia="zh-CN"/>
                <w:rPrChange w:id="1821" w:author="NOKIA" w:date="2021-10-22T09:45:00Z">
                  <w:rPr>
                    <w:ins w:id="1822" w:author="NOKIA" w:date="2021-10-22T07:53:00Z"/>
                    <w:lang w:val="it-IT" w:eastAsia="zh-CN"/>
                  </w:rPr>
                </w:rPrChange>
              </w:rPr>
            </w:pPr>
            <w:ins w:id="1823" w:author="NOKIA" w:date="2021-10-22T07:53:00Z">
              <w:r w:rsidRPr="007D088B">
                <w:rPr>
                  <w:highlight w:val="yellow"/>
                  <w:lang w:val="en-US" w:eastAsia="zh-CN"/>
                  <w:rPrChange w:id="1824" w:author="NOKIA" w:date="2021-10-22T09:45:00Z">
                    <w:rPr>
                      <w:lang w:val="en-US" w:eastAsia="zh-CN"/>
                    </w:rPr>
                  </w:rPrChange>
                </w:rPr>
                <w:t>L</w:t>
              </w:r>
              <w:r w:rsidRPr="007D088B">
                <w:rPr>
                  <w:highlight w:val="yellow"/>
                  <w:vertAlign w:val="subscript"/>
                  <w:lang w:val="en-US" w:eastAsia="zh-CN"/>
                  <w:rPrChange w:id="1825" w:author="NOKIA" w:date="2021-10-22T09:45:00Z">
                    <w:rPr>
                      <w:vertAlign w:val="subscript"/>
                      <w:lang w:val="en-US" w:eastAsia="zh-CN"/>
                    </w:rPr>
                  </w:rPrChange>
                </w:rPr>
                <w:t>CCA_DL</w:t>
              </w:r>
            </w:ins>
          </w:p>
        </w:tc>
        <w:tc>
          <w:tcPr>
            <w:tcW w:w="877" w:type="dxa"/>
            <w:tcBorders>
              <w:bottom w:val="single" w:sz="4" w:space="0" w:color="auto"/>
            </w:tcBorders>
          </w:tcPr>
          <w:p w14:paraId="482DC178" w14:textId="77777777" w:rsidR="00AF4DA4" w:rsidRPr="007D088B" w:rsidRDefault="00AF4DA4" w:rsidP="00533337">
            <w:pPr>
              <w:pStyle w:val="TAC"/>
              <w:rPr>
                <w:ins w:id="1826" w:author="NOKIA" w:date="2021-10-22T07:53:00Z"/>
                <w:highlight w:val="yellow"/>
                <w:rPrChange w:id="1827" w:author="NOKIA" w:date="2021-10-22T09:45:00Z">
                  <w:rPr>
                    <w:ins w:id="1828" w:author="NOKIA" w:date="2021-10-22T07:53:00Z"/>
                  </w:rPr>
                </w:rPrChange>
              </w:rPr>
            </w:pPr>
          </w:p>
        </w:tc>
        <w:tc>
          <w:tcPr>
            <w:tcW w:w="1281" w:type="dxa"/>
            <w:tcBorders>
              <w:bottom w:val="single" w:sz="4" w:space="0" w:color="auto"/>
            </w:tcBorders>
          </w:tcPr>
          <w:p w14:paraId="1E63FC8D" w14:textId="77777777" w:rsidR="00AF4DA4" w:rsidRPr="007D088B" w:rsidRDefault="00AF4DA4" w:rsidP="00533337">
            <w:pPr>
              <w:pStyle w:val="TAC"/>
              <w:rPr>
                <w:ins w:id="1829" w:author="NOKIA" w:date="2021-10-22T07:53:00Z"/>
                <w:highlight w:val="yellow"/>
                <w:rPrChange w:id="1830" w:author="NOKIA" w:date="2021-10-22T09:45:00Z">
                  <w:rPr>
                    <w:ins w:id="1831" w:author="NOKIA" w:date="2021-10-22T07:53:00Z"/>
                  </w:rPr>
                </w:rPrChange>
              </w:rPr>
            </w:pPr>
            <w:ins w:id="1832" w:author="NOKIA" w:date="2021-10-22T07:53:00Z">
              <w:r w:rsidRPr="007D088B">
                <w:rPr>
                  <w:highlight w:val="yellow"/>
                  <w:rPrChange w:id="1833" w:author="NOKIA" w:date="2021-10-22T09:45:00Z">
                    <w:rPr/>
                  </w:rPrChange>
                </w:rPr>
                <w:t>Config 1</w:t>
              </w:r>
            </w:ins>
          </w:p>
        </w:tc>
        <w:tc>
          <w:tcPr>
            <w:tcW w:w="1959" w:type="dxa"/>
            <w:gridSpan w:val="5"/>
            <w:tcBorders>
              <w:bottom w:val="single" w:sz="4" w:space="0" w:color="auto"/>
            </w:tcBorders>
          </w:tcPr>
          <w:p w14:paraId="7CDC6C89" w14:textId="77777777" w:rsidR="00AF4DA4" w:rsidRPr="007D088B" w:rsidRDefault="00AF4DA4" w:rsidP="00533337">
            <w:pPr>
              <w:pStyle w:val="TAC"/>
              <w:rPr>
                <w:ins w:id="1834" w:author="NOKIA" w:date="2021-10-22T07:53:00Z"/>
                <w:highlight w:val="yellow"/>
                <w:lang w:val="en-US"/>
                <w:rPrChange w:id="1835" w:author="NOKIA" w:date="2021-10-22T09:45:00Z">
                  <w:rPr>
                    <w:ins w:id="1836" w:author="NOKIA" w:date="2021-10-22T07:53:00Z"/>
                    <w:lang w:val="en-US"/>
                  </w:rPr>
                </w:rPrChange>
              </w:rPr>
            </w:pPr>
            <w:ins w:id="1837" w:author="NOKIA" w:date="2021-10-22T07:54:00Z">
              <w:r w:rsidRPr="007D088B">
                <w:rPr>
                  <w:highlight w:val="yellow"/>
                  <w:lang w:val="en-US"/>
                  <w:rPrChange w:id="1838" w:author="NOKIA" w:date="2021-10-22T09:45:00Z">
                    <w:rPr>
                      <w:lang w:val="en-US"/>
                    </w:rPr>
                  </w:rPrChange>
                </w:rPr>
                <w:t>5</w:t>
              </w:r>
            </w:ins>
          </w:p>
        </w:tc>
        <w:tc>
          <w:tcPr>
            <w:tcW w:w="2204" w:type="dxa"/>
            <w:gridSpan w:val="4"/>
            <w:tcBorders>
              <w:bottom w:val="single" w:sz="4" w:space="0" w:color="auto"/>
            </w:tcBorders>
          </w:tcPr>
          <w:p w14:paraId="2F3CB044" w14:textId="77777777" w:rsidR="00AF4DA4" w:rsidRPr="007D088B" w:rsidRDefault="00AF4DA4" w:rsidP="00533337">
            <w:pPr>
              <w:pStyle w:val="TAC"/>
              <w:rPr>
                <w:ins w:id="1839" w:author="NOKIA" w:date="2021-10-22T07:53:00Z"/>
                <w:highlight w:val="yellow"/>
                <w:lang w:val="en-US"/>
                <w:rPrChange w:id="1840" w:author="NOKIA" w:date="2021-10-22T09:45:00Z">
                  <w:rPr>
                    <w:ins w:id="1841" w:author="NOKIA" w:date="2021-10-22T07:53:00Z"/>
                    <w:lang w:val="en-US"/>
                  </w:rPr>
                </w:rPrChange>
              </w:rPr>
            </w:pPr>
            <w:ins w:id="1842" w:author="NOKIA" w:date="2021-10-22T07:54:00Z">
              <w:r w:rsidRPr="007D088B">
                <w:rPr>
                  <w:highlight w:val="yellow"/>
                  <w:lang w:val="en-US"/>
                  <w:rPrChange w:id="1843" w:author="NOKIA" w:date="2021-10-22T09:45:00Z">
                    <w:rPr>
                      <w:lang w:val="en-US"/>
                    </w:rPr>
                  </w:rPrChange>
                </w:rPr>
                <w:t>5</w:t>
              </w:r>
            </w:ins>
          </w:p>
        </w:tc>
      </w:tr>
      <w:tr w:rsidR="00AF4DA4" w:rsidRPr="007D088B" w14:paraId="3ACB710E" w14:textId="77777777" w:rsidTr="00533337">
        <w:trPr>
          <w:cantSplit/>
          <w:trHeight w:val="213"/>
          <w:jc w:val="center"/>
          <w:ins w:id="1844" w:author="NOKIA" w:date="2021-10-22T07:53:00Z"/>
        </w:trPr>
        <w:tc>
          <w:tcPr>
            <w:tcW w:w="2625" w:type="dxa"/>
            <w:gridSpan w:val="3"/>
            <w:tcBorders>
              <w:top w:val="nil"/>
              <w:left w:val="single" w:sz="4" w:space="0" w:color="auto"/>
            </w:tcBorders>
          </w:tcPr>
          <w:p w14:paraId="12A97723" w14:textId="77777777" w:rsidR="00AF4DA4" w:rsidRPr="007D088B" w:rsidRDefault="00AF4DA4" w:rsidP="00533337">
            <w:pPr>
              <w:pStyle w:val="TAL"/>
              <w:rPr>
                <w:ins w:id="1845" w:author="NOKIA" w:date="2021-10-22T07:53:00Z"/>
                <w:highlight w:val="yellow"/>
                <w:lang w:val="it-IT" w:eastAsia="zh-CN"/>
                <w:rPrChange w:id="1846" w:author="NOKIA" w:date="2021-10-22T09:45:00Z">
                  <w:rPr>
                    <w:ins w:id="1847" w:author="NOKIA" w:date="2021-10-22T07:53:00Z"/>
                    <w:lang w:val="it-IT" w:eastAsia="zh-CN"/>
                  </w:rPr>
                </w:rPrChange>
              </w:rPr>
            </w:pPr>
            <w:ins w:id="1848" w:author="NOKIA" w:date="2021-10-22T07:53:00Z">
              <w:r w:rsidRPr="007D088B">
                <w:rPr>
                  <w:highlight w:val="yellow"/>
                  <w:lang w:val="en-US" w:eastAsia="zh-CN"/>
                  <w:rPrChange w:id="1849" w:author="NOKIA" w:date="2021-10-22T09:45:00Z">
                    <w:rPr>
                      <w:lang w:val="en-US" w:eastAsia="zh-CN"/>
                    </w:rPr>
                  </w:rPrChange>
                </w:rPr>
                <w:t>W</w:t>
              </w:r>
              <w:r w:rsidRPr="007D088B">
                <w:rPr>
                  <w:highlight w:val="yellow"/>
                  <w:vertAlign w:val="subscript"/>
                  <w:lang w:val="en-US" w:eastAsia="zh-CN"/>
                  <w:rPrChange w:id="1850" w:author="NOKIA" w:date="2021-10-22T09:45:00Z">
                    <w:rPr>
                      <w:vertAlign w:val="subscript"/>
                      <w:lang w:val="en-US" w:eastAsia="zh-CN"/>
                    </w:rPr>
                  </w:rPrChange>
                </w:rPr>
                <w:t>CCA_DL</w:t>
              </w:r>
            </w:ins>
          </w:p>
        </w:tc>
        <w:tc>
          <w:tcPr>
            <w:tcW w:w="877" w:type="dxa"/>
            <w:tcBorders>
              <w:bottom w:val="single" w:sz="4" w:space="0" w:color="auto"/>
            </w:tcBorders>
          </w:tcPr>
          <w:p w14:paraId="0A4C3224" w14:textId="77777777" w:rsidR="00AF4DA4" w:rsidRPr="007D088B" w:rsidRDefault="00AF4DA4" w:rsidP="00533337">
            <w:pPr>
              <w:pStyle w:val="TAC"/>
              <w:rPr>
                <w:ins w:id="1851" w:author="NOKIA" w:date="2021-10-22T07:53:00Z"/>
                <w:highlight w:val="yellow"/>
                <w:rPrChange w:id="1852" w:author="NOKIA" w:date="2021-10-22T09:45:00Z">
                  <w:rPr>
                    <w:ins w:id="1853" w:author="NOKIA" w:date="2021-10-22T07:53:00Z"/>
                  </w:rPr>
                </w:rPrChange>
              </w:rPr>
            </w:pPr>
            <w:ins w:id="1854" w:author="NOKIA" w:date="2021-10-22T07:53:00Z">
              <w:r w:rsidRPr="007D088B">
                <w:rPr>
                  <w:highlight w:val="yellow"/>
                  <w:lang w:val="it-IT"/>
                  <w:rPrChange w:id="1855" w:author="NOKIA" w:date="2021-10-22T09:45:00Z">
                    <w:rPr>
                      <w:lang w:val="it-IT"/>
                    </w:rPr>
                  </w:rPrChange>
                </w:rPr>
                <w:t>ms</w:t>
              </w:r>
            </w:ins>
          </w:p>
        </w:tc>
        <w:tc>
          <w:tcPr>
            <w:tcW w:w="1281" w:type="dxa"/>
            <w:tcBorders>
              <w:bottom w:val="single" w:sz="4" w:space="0" w:color="auto"/>
            </w:tcBorders>
          </w:tcPr>
          <w:p w14:paraId="282C39F0" w14:textId="77777777" w:rsidR="00AF4DA4" w:rsidRPr="007D088B" w:rsidRDefault="00AF4DA4" w:rsidP="00533337">
            <w:pPr>
              <w:pStyle w:val="TAC"/>
              <w:rPr>
                <w:ins w:id="1856" w:author="NOKIA" w:date="2021-10-22T07:53:00Z"/>
                <w:highlight w:val="yellow"/>
                <w:rPrChange w:id="1857" w:author="NOKIA" w:date="2021-10-22T09:45:00Z">
                  <w:rPr>
                    <w:ins w:id="1858" w:author="NOKIA" w:date="2021-10-22T07:53:00Z"/>
                  </w:rPr>
                </w:rPrChange>
              </w:rPr>
            </w:pPr>
            <w:ins w:id="1859" w:author="NOKIA" w:date="2021-10-22T07:53:00Z">
              <w:r w:rsidRPr="007D088B">
                <w:rPr>
                  <w:highlight w:val="yellow"/>
                  <w:rPrChange w:id="1860" w:author="NOKIA" w:date="2021-10-22T09:45:00Z">
                    <w:rPr/>
                  </w:rPrChange>
                </w:rPr>
                <w:t xml:space="preserve">Config </w:t>
              </w:r>
            </w:ins>
            <w:ins w:id="1861" w:author="NOKIA" w:date="2021-10-22T08:08:00Z">
              <w:r w:rsidRPr="007D088B">
                <w:rPr>
                  <w:highlight w:val="yellow"/>
                  <w:rPrChange w:id="1862" w:author="NOKIA" w:date="2021-10-22T09:45:00Z">
                    <w:rPr/>
                  </w:rPrChange>
                </w:rPr>
                <w:t>1</w:t>
              </w:r>
            </w:ins>
          </w:p>
        </w:tc>
        <w:tc>
          <w:tcPr>
            <w:tcW w:w="1959" w:type="dxa"/>
            <w:gridSpan w:val="5"/>
            <w:tcBorders>
              <w:bottom w:val="single" w:sz="4" w:space="0" w:color="auto"/>
            </w:tcBorders>
          </w:tcPr>
          <w:p w14:paraId="43B78221" w14:textId="77777777" w:rsidR="00AF4DA4" w:rsidRPr="007D088B" w:rsidRDefault="00AF4DA4" w:rsidP="00533337">
            <w:pPr>
              <w:pStyle w:val="TAC"/>
              <w:rPr>
                <w:ins w:id="1863" w:author="NOKIA" w:date="2021-10-22T07:53:00Z"/>
                <w:highlight w:val="yellow"/>
                <w:lang w:val="en-US"/>
                <w:rPrChange w:id="1864" w:author="NOKIA" w:date="2021-10-22T09:45:00Z">
                  <w:rPr>
                    <w:ins w:id="1865" w:author="NOKIA" w:date="2021-10-22T07:53:00Z"/>
                    <w:lang w:val="en-US"/>
                  </w:rPr>
                </w:rPrChange>
              </w:rPr>
            </w:pPr>
            <w:ins w:id="1866" w:author="NOKIA" w:date="2021-10-22T07:53:00Z">
              <w:r w:rsidRPr="007D088B">
                <w:rPr>
                  <w:highlight w:val="yellow"/>
                  <w:rPrChange w:id="1867" w:author="NOKIA" w:date="2021-10-22T09:45:00Z">
                    <w:rPr/>
                  </w:rPrChange>
                </w:rPr>
                <w:t>T</w:t>
              </w:r>
              <w:r w:rsidRPr="007D088B">
                <w:rPr>
                  <w:highlight w:val="yellow"/>
                  <w:vertAlign w:val="subscript"/>
                  <w:rPrChange w:id="1868" w:author="NOKIA" w:date="2021-10-22T09:45:00Z">
                    <w:rPr>
                      <w:vertAlign w:val="subscript"/>
                    </w:rPr>
                  </w:rPrChange>
                </w:rPr>
                <w:t>PSS/SSS_sync_inter_cca</w:t>
              </w:r>
            </w:ins>
          </w:p>
        </w:tc>
        <w:tc>
          <w:tcPr>
            <w:tcW w:w="2204" w:type="dxa"/>
            <w:gridSpan w:val="4"/>
            <w:tcBorders>
              <w:bottom w:val="single" w:sz="4" w:space="0" w:color="auto"/>
            </w:tcBorders>
          </w:tcPr>
          <w:p w14:paraId="720812F0" w14:textId="77777777" w:rsidR="00AF4DA4" w:rsidRPr="007D088B" w:rsidRDefault="00AF4DA4" w:rsidP="00533337">
            <w:pPr>
              <w:pStyle w:val="TAC"/>
              <w:rPr>
                <w:ins w:id="1869" w:author="NOKIA" w:date="2021-10-22T07:53:00Z"/>
                <w:highlight w:val="yellow"/>
                <w:lang w:val="en-US"/>
                <w:rPrChange w:id="1870" w:author="NOKIA" w:date="2021-10-22T09:45:00Z">
                  <w:rPr>
                    <w:ins w:id="1871" w:author="NOKIA" w:date="2021-10-22T07:53:00Z"/>
                    <w:lang w:val="en-US"/>
                  </w:rPr>
                </w:rPrChange>
              </w:rPr>
            </w:pPr>
            <w:ins w:id="1872" w:author="NOKIA" w:date="2021-10-22T07:53:00Z">
              <w:r w:rsidRPr="007D088B">
                <w:rPr>
                  <w:highlight w:val="yellow"/>
                  <w:rPrChange w:id="1873" w:author="NOKIA" w:date="2021-10-22T09:45:00Z">
                    <w:rPr/>
                  </w:rPrChange>
                </w:rPr>
                <w:t>T</w:t>
              </w:r>
              <w:r w:rsidRPr="007D088B">
                <w:rPr>
                  <w:highlight w:val="yellow"/>
                  <w:vertAlign w:val="subscript"/>
                  <w:rPrChange w:id="1874" w:author="NOKIA" w:date="2021-10-22T09:45:00Z">
                    <w:rPr>
                      <w:vertAlign w:val="subscript"/>
                    </w:rPr>
                  </w:rPrChange>
                </w:rPr>
                <w:t>PSS/SSS_sync_inter_cca</w:t>
              </w:r>
            </w:ins>
          </w:p>
        </w:tc>
      </w:tr>
      <w:tr w:rsidR="00AF4DA4" w:rsidRPr="007275DF" w14:paraId="744C0C7F" w14:textId="77777777" w:rsidTr="00533337">
        <w:trPr>
          <w:cantSplit/>
          <w:trHeight w:val="193"/>
          <w:jc w:val="center"/>
        </w:trPr>
        <w:tc>
          <w:tcPr>
            <w:tcW w:w="2625" w:type="dxa"/>
            <w:gridSpan w:val="3"/>
            <w:tcBorders>
              <w:left w:val="single" w:sz="4" w:space="0" w:color="auto"/>
            </w:tcBorders>
          </w:tcPr>
          <w:p w14:paraId="29BD0745" w14:textId="77777777" w:rsidR="00AF4DA4" w:rsidRPr="007275DF" w:rsidRDefault="00AF4DA4" w:rsidP="00533337">
            <w:pPr>
              <w:pStyle w:val="TAL"/>
              <w:rPr>
                <w:lang w:val="da-DK"/>
              </w:rPr>
            </w:pPr>
            <w:r w:rsidRPr="007275DF">
              <w:rPr>
                <w:lang w:val="da-DK"/>
              </w:rPr>
              <w:t>PDSCH/PDCCH subcarrier spacing</w:t>
            </w:r>
          </w:p>
        </w:tc>
        <w:tc>
          <w:tcPr>
            <w:tcW w:w="877" w:type="dxa"/>
          </w:tcPr>
          <w:p w14:paraId="53CCAC18" w14:textId="77777777" w:rsidR="00AF4DA4" w:rsidRPr="007275DF" w:rsidRDefault="00AF4DA4" w:rsidP="00533337">
            <w:pPr>
              <w:pStyle w:val="TAC"/>
              <w:rPr>
                <w:lang w:val="it-IT"/>
              </w:rPr>
            </w:pPr>
            <w:r w:rsidRPr="007275DF">
              <w:rPr>
                <w:lang w:val="it-IT"/>
              </w:rPr>
              <w:t>kHz</w:t>
            </w:r>
          </w:p>
        </w:tc>
        <w:tc>
          <w:tcPr>
            <w:tcW w:w="1281" w:type="dxa"/>
            <w:tcBorders>
              <w:bottom w:val="single" w:sz="4" w:space="0" w:color="auto"/>
            </w:tcBorders>
          </w:tcPr>
          <w:p w14:paraId="6DF3003D" w14:textId="77777777" w:rsidR="00AF4DA4" w:rsidRPr="007275DF" w:rsidRDefault="00AF4DA4" w:rsidP="00533337">
            <w:pPr>
              <w:pStyle w:val="TAC"/>
              <w:rPr>
                <w:lang w:val="da-DK"/>
              </w:rPr>
            </w:pPr>
            <w:r w:rsidRPr="007275DF">
              <w:t>Config</w:t>
            </w:r>
            <w:r w:rsidRPr="007275DF">
              <w:rPr>
                <w:szCs w:val="18"/>
              </w:rPr>
              <w:t xml:space="preserve"> </w:t>
            </w:r>
            <w:r w:rsidRPr="007275DF">
              <w:t>1</w:t>
            </w:r>
          </w:p>
        </w:tc>
        <w:tc>
          <w:tcPr>
            <w:tcW w:w="4163" w:type="dxa"/>
            <w:gridSpan w:val="9"/>
            <w:tcBorders>
              <w:bottom w:val="single" w:sz="4" w:space="0" w:color="auto"/>
            </w:tcBorders>
            <w:vAlign w:val="center"/>
          </w:tcPr>
          <w:p w14:paraId="1E5D171A" w14:textId="77777777" w:rsidR="00AF4DA4" w:rsidRPr="007275DF" w:rsidRDefault="00AF4DA4" w:rsidP="00533337">
            <w:pPr>
              <w:pStyle w:val="TAC"/>
              <w:rPr>
                <w:lang w:val="en-US"/>
              </w:rPr>
            </w:pPr>
            <w:r w:rsidRPr="007275DF">
              <w:rPr>
                <w:lang w:val="en-US"/>
              </w:rPr>
              <w:t>30</w:t>
            </w:r>
          </w:p>
        </w:tc>
      </w:tr>
      <w:tr w:rsidR="00AF4DA4" w:rsidRPr="007275DF" w14:paraId="46E17BB1" w14:textId="77777777" w:rsidTr="00533337">
        <w:trPr>
          <w:cantSplit/>
          <w:trHeight w:val="292"/>
          <w:jc w:val="center"/>
        </w:trPr>
        <w:tc>
          <w:tcPr>
            <w:tcW w:w="2625" w:type="dxa"/>
            <w:gridSpan w:val="3"/>
            <w:tcBorders>
              <w:left w:val="single" w:sz="4" w:space="0" w:color="auto"/>
              <w:bottom w:val="single" w:sz="4" w:space="0" w:color="auto"/>
            </w:tcBorders>
          </w:tcPr>
          <w:p w14:paraId="24884BFD" w14:textId="77777777" w:rsidR="00AF4DA4" w:rsidRPr="007275DF" w:rsidRDefault="00AF4DA4" w:rsidP="00533337">
            <w:pPr>
              <w:pStyle w:val="TAL"/>
              <w:rPr>
                <w:lang w:val="en-US"/>
              </w:rPr>
            </w:pPr>
            <w:r w:rsidRPr="007275DF">
              <w:rPr>
                <w:szCs w:val="16"/>
                <w:lang w:eastAsia="ja-JP"/>
              </w:rPr>
              <w:t>EPRE ratio of PSS to SSS</w:t>
            </w:r>
          </w:p>
        </w:tc>
        <w:tc>
          <w:tcPr>
            <w:tcW w:w="877" w:type="dxa"/>
            <w:tcBorders>
              <w:bottom w:val="single" w:sz="4" w:space="0" w:color="auto"/>
            </w:tcBorders>
          </w:tcPr>
          <w:p w14:paraId="1BD7F976" w14:textId="77777777" w:rsidR="00AF4DA4" w:rsidRPr="007275DF" w:rsidRDefault="00AF4DA4" w:rsidP="00533337">
            <w:pPr>
              <w:pStyle w:val="TAC"/>
            </w:pPr>
          </w:p>
        </w:tc>
        <w:tc>
          <w:tcPr>
            <w:tcW w:w="1281" w:type="dxa"/>
            <w:vMerge w:val="restart"/>
          </w:tcPr>
          <w:p w14:paraId="4789E175"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vMerge w:val="restart"/>
            <w:vAlign w:val="center"/>
          </w:tcPr>
          <w:p w14:paraId="0F9B2B2F" w14:textId="77777777" w:rsidR="00AF4DA4" w:rsidRPr="007275DF" w:rsidRDefault="00AF4DA4" w:rsidP="00533337">
            <w:pPr>
              <w:pStyle w:val="TAC"/>
              <w:rPr>
                <w:rFonts w:cs="v4.2.0"/>
              </w:rPr>
            </w:pPr>
            <w:r w:rsidRPr="007275DF">
              <w:rPr>
                <w:rFonts w:cs="v4.2.0"/>
              </w:rPr>
              <w:t>0</w:t>
            </w:r>
          </w:p>
        </w:tc>
        <w:tc>
          <w:tcPr>
            <w:tcW w:w="2204" w:type="dxa"/>
            <w:gridSpan w:val="4"/>
            <w:vMerge w:val="restart"/>
            <w:vAlign w:val="center"/>
          </w:tcPr>
          <w:p w14:paraId="4ED47035" w14:textId="77777777" w:rsidR="00AF4DA4" w:rsidRPr="007275DF" w:rsidRDefault="00AF4DA4" w:rsidP="00533337">
            <w:pPr>
              <w:pStyle w:val="TAC"/>
            </w:pPr>
            <w:r w:rsidRPr="007275DF">
              <w:t>0</w:t>
            </w:r>
          </w:p>
        </w:tc>
      </w:tr>
      <w:tr w:rsidR="00AF4DA4" w:rsidRPr="007275DF" w14:paraId="37F98ED3" w14:textId="77777777" w:rsidTr="00533337">
        <w:trPr>
          <w:cantSplit/>
          <w:trHeight w:val="292"/>
          <w:jc w:val="center"/>
        </w:trPr>
        <w:tc>
          <w:tcPr>
            <w:tcW w:w="2625" w:type="dxa"/>
            <w:gridSpan w:val="3"/>
            <w:tcBorders>
              <w:left w:val="single" w:sz="4" w:space="0" w:color="auto"/>
              <w:bottom w:val="single" w:sz="4" w:space="0" w:color="auto"/>
            </w:tcBorders>
          </w:tcPr>
          <w:p w14:paraId="5353185B" w14:textId="77777777" w:rsidR="00AF4DA4" w:rsidRPr="007275DF" w:rsidRDefault="00AF4DA4" w:rsidP="00533337">
            <w:pPr>
              <w:pStyle w:val="TAL"/>
              <w:rPr>
                <w:lang w:val="en-US"/>
              </w:rPr>
            </w:pPr>
            <w:r w:rsidRPr="007275DF">
              <w:rPr>
                <w:szCs w:val="16"/>
                <w:lang w:eastAsia="ja-JP"/>
              </w:rPr>
              <w:t>EPRE ratio of PBCH DMRS to SSS</w:t>
            </w:r>
          </w:p>
        </w:tc>
        <w:tc>
          <w:tcPr>
            <w:tcW w:w="877" w:type="dxa"/>
            <w:tcBorders>
              <w:bottom w:val="single" w:sz="4" w:space="0" w:color="auto"/>
            </w:tcBorders>
          </w:tcPr>
          <w:p w14:paraId="35DA39D8" w14:textId="77777777" w:rsidR="00AF4DA4" w:rsidRPr="007275DF" w:rsidRDefault="00AF4DA4" w:rsidP="00533337">
            <w:pPr>
              <w:pStyle w:val="TAC"/>
            </w:pPr>
          </w:p>
        </w:tc>
        <w:tc>
          <w:tcPr>
            <w:tcW w:w="1281" w:type="dxa"/>
            <w:vMerge/>
          </w:tcPr>
          <w:p w14:paraId="0FE9E4B2" w14:textId="77777777" w:rsidR="00AF4DA4" w:rsidRPr="007275DF" w:rsidRDefault="00AF4DA4" w:rsidP="00533337">
            <w:pPr>
              <w:pStyle w:val="TAC"/>
            </w:pPr>
          </w:p>
        </w:tc>
        <w:tc>
          <w:tcPr>
            <w:tcW w:w="1959" w:type="dxa"/>
            <w:gridSpan w:val="5"/>
            <w:vMerge/>
          </w:tcPr>
          <w:p w14:paraId="1AF7303F" w14:textId="77777777" w:rsidR="00AF4DA4" w:rsidRPr="007275DF" w:rsidRDefault="00AF4DA4" w:rsidP="00533337">
            <w:pPr>
              <w:pStyle w:val="TAC"/>
              <w:rPr>
                <w:rFonts w:cs="v4.2.0"/>
              </w:rPr>
            </w:pPr>
          </w:p>
        </w:tc>
        <w:tc>
          <w:tcPr>
            <w:tcW w:w="2204" w:type="dxa"/>
            <w:gridSpan w:val="4"/>
            <w:vMerge/>
          </w:tcPr>
          <w:p w14:paraId="1802A17A" w14:textId="77777777" w:rsidR="00AF4DA4" w:rsidRPr="007275DF" w:rsidRDefault="00AF4DA4" w:rsidP="00533337">
            <w:pPr>
              <w:pStyle w:val="TAC"/>
            </w:pPr>
          </w:p>
        </w:tc>
      </w:tr>
      <w:tr w:rsidR="00AF4DA4" w:rsidRPr="007275DF" w14:paraId="047291DC" w14:textId="77777777" w:rsidTr="00533337">
        <w:trPr>
          <w:cantSplit/>
          <w:trHeight w:val="292"/>
          <w:jc w:val="center"/>
        </w:trPr>
        <w:tc>
          <w:tcPr>
            <w:tcW w:w="2625" w:type="dxa"/>
            <w:gridSpan w:val="3"/>
            <w:tcBorders>
              <w:left w:val="single" w:sz="4" w:space="0" w:color="auto"/>
              <w:bottom w:val="single" w:sz="4" w:space="0" w:color="auto"/>
            </w:tcBorders>
          </w:tcPr>
          <w:p w14:paraId="7BE915C2" w14:textId="77777777" w:rsidR="00AF4DA4" w:rsidRPr="007275DF" w:rsidRDefault="00AF4DA4" w:rsidP="00533337">
            <w:pPr>
              <w:pStyle w:val="TAL"/>
              <w:rPr>
                <w:lang w:val="en-US"/>
              </w:rPr>
            </w:pPr>
            <w:r w:rsidRPr="007275DF">
              <w:rPr>
                <w:szCs w:val="16"/>
                <w:lang w:eastAsia="ja-JP"/>
              </w:rPr>
              <w:t>EPRE ratio of PBCH to PBCH DMRS</w:t>
            </w:r>
          </w:p>
        </w:tc>
        <w:tc>
          <w:tcPr>
            <w:tcW w:w="877" w:type="dxa"/>
            <w:tcBorders>
              <w:bottom w:val="single" w:sz="4" w:space="0" w:color="auto"/>
            </w:tcBorders>
          </w:tcPr>
          <w:p w14:paraId="37F49CE7" w14:textId="77777777" w:rsidR="00AF4DA4" w:rsidRPr="007275DF" w:rsidRDefault="00AF4DA4" w:rsidP="00533337">
            <w:pPr>
              <w:pStyle w:val="TAC"/>
            </w:pPr>
          </w:p>
        </w:tc>
        <w:tc>
          <w:tcPr>
            <w:tcW w:w="1281" w:type="dxa"/>
            <w:vMerge/>
          </w:tcPr>
          <w:p w14:paraId="3E341346" w14:textId="77777777" w:rsidR="00AF4DA4" w:rsidRPr="007275DF" w:rsidRDefault="00AF4DA4" w:rsidP="00533337">
            <w:pPr>
              <w:pStyle w:val="TAC"/>
            </w:pPr>
          </w:p>
        </w:tc>
        <w:tc>
          <w:tcPr>
            <w:tcW w:w="1959" w:type="dxa"/>
            <w:gridSpan w:val="5"/>
            <w:vMerge/>
          </w:tcPr>
          <w:p w14:paraId="6ED43799" w14:textId="77777777" w:rsidR="00AF4DA4" w:rsidRPr="007275DF" w:rsidRDefault="00AF4DA4" w:rsidP="00533337">
            <w:pPr>
              <w:pStyle w:val="TAC"/>
              <w:rPr>
                <w:rFonts w:cs="v4.2.0"/>
              </w:rPr>
            </w:pPr>
          </w:p>
        </w:tc>
        <w:tc>
          <w:tcPr>
            <w:tcW w:w="2204" w:type="dxa"/>
            <w:gridSpan w:val="4"/>
            <w:vMerge/>
          </w:tcPr>
          <w:p w14:paraId="5E65DA3F" w14:textId="77777777" w:rsidR="00AF4DA4" w:rsidRPr="007275DF" w:rsidRDefault="00AF4DA4" w:rsidP="00533337">
            <w:pPr>
              <w:pStyle w:val="TAC"/>
            </w:pPr>
          </w:p>
        </w:tc>
      </w:tr>
      <w:tr w:rsidR="00AF4DA4" w:rsidRPr="007275DF" w14:paraId="39D601F8" w14:textId="77777777" w:rsidTr="00533337">
        <w:trPr>
          <w:cantSplit/>
          <w:trHeight w:val="292"/>
          <w:jc w:val="center"/>
        </w:trPr>
        <w:tc>
          <w:tcPr>
            <w:tcW w:w="2625" w:type="dxa"/>
            <w:gridSpan w:val="3"/>
            <w:tcBorders>
              <w:left w:val="single" w:sz="4" w:space="0" w:color="auto"/>
              <w:bottom w:val="single" w:sz="4" w:space="0" w:color="auto"/>
            </w:tcBorders>
          </w:tcPr>
          <w:p w14:paraId="3A5258C6" w14:textId="77777777" w:rsidR="00AF4DA4" w:rsidRPr="007275DF" w:rsidRDefault="00AF4DA4" w:rsidP="00533337">
            <w:pPr>
              <w:pStyle w:val="TAL"/>
              <w:rPr>
                <w:lang w:val="en-US"/>
              </w:rPr>
            </w:pPr>
            <w:r w:rsidRPr="007275DF">
              <w:rPr>
                <w:szCs w:val="16"/>
                <w:lang w:eastAsia="ja-JP"/>
              </w:rPr>
              <w:t>EPRE ratio of PDCCH DMRS to SSS</w:t>
            </w:r>
          </w:p>
        </w:tc>
        <w:tc>
          <w:tcPr>
            <w:tcW w:w="877" w:type="dxa"/>
            <w:tcBorders>
              <w:bottom w:val="single" w:sz="4" w:space="0" w:color="auto"/>
            </w:tcBorders>
          </w:tcPr>
          <w:p w14:paraId="04247215" w14:textId="77777777" w:rsidR="00AF4DA4" w:rsidRPr="007275DF" w:rsidRDefault="00AF4DA4" w:rsidP="00533337">
            <w:pPr>
              <w:pStyle w:val="TAC"/>
            </w:pPr>
          </w:p>
        </w:tc>
        <w:tc>
          <w:tcPr>
            <w:tcW w:w="1281" w:type="dxa"/>
            <w:vMerge/>
          </w:tcPr>
          <w:p w14:paraId="0539546B" w14:textId="77777777" w:rsidR="00AF4DA4" w:rsidRPr="007275DF" w:rsidRDefault="00AF4DA4" w:rsidP="00533337">
            <w:pPr>
              <w:pStyle w:val="TAC"/>
            </w:pPr>
          </w:p>
        </w:tc>
        <w:tc>
          <w:tcPr>
            <w:tcW w:w="1959" w:type="dxa"/>
            <w:gridSpan w:val="5"/>
            <w:vMerge/>
          </w:tcPr>
          <w:p w14:paraId="0368369C" w14:textId="77777777" w:rsidR="00AF4DA4" w:rsidRPr="007275DF" w:rsidRDefault="00AF4DA4" w:rsidP="00533337">
            <w:pPr>
              <w:pStyle w:val="TAC"/>
              <w:rPr>
                <w:rFonts w:cs="v4.2.0"/>
              </w:rPr>
            </w:pPr>
          </w:p>
        </w:tc>
        <w:tc>
          <w:tcPr>
            <w:tcW w:w="2204" w:type="dxa"/>
            <w:gridSpan w:val="4"/>
            <w:vMerge/>
          </w:tcPr>
          <w:p w14:paraId="5003B8D1" w14:textId="77777777" w:rsidR="00AF4DA4" w:rsidRPr="007275DF" w:rsidRDefault="00AF4DA4" w:rsidP="00533337">
            <w:pPr>
              <w:pStyle w:val="TAC"/>
            </w:pPr>
          </w:p>
        </w:tc>
      </w:tr>
      <w:tr w:rsidR="00AF4DA4" w:rsidRPr="007275DF" w14:paraId="4FAAA2AE" w14:textId="77777777" w:rsidTr="00533337">
        <w:trPr>
          <w:cantSplit/>
          <w:trHeight w:val="292"/>
          <w:jc w:val="center"/>
        </w:trPr>
        <w:tc>
          <w:tcPr>
            <w:tcW w:w="2625" w:type="dxa"/>
            <w:gridSpan w:val="3"/>
            <w:tcBorders>
              <w:left w:val="single" w:sz="4" w:space="0" w:color="auto"/>
              <w:bottom w:val="single" w:sz="4" w:space="0" w:color="auto"/>
            </w:tcBorders>
          </w:tcPr>
          <w:p w14:paraId="62164AFA" w14:textId="77777777" w:rsidR="00AF4DA4" w:rsidRPr="007275DF" w:rsidRDefault="00AF4DA4" w:rsidP="00533337">
            <w:pPr>
              <w:pStyle w:val="TAL"/>
              <w:rPr>
                <w:lang w:val="en-US"/>
              </w:rPr>
            </w:pPr>
            <w:r w:rsidRPr="007275DF">
              <w:rPr>
                <w:szCs w:val="16"/>
                <w:lang w:eastAsia="ja-JP"/>
              </w:rPr>
              <w:t>EPRE ratio of PDCCH to PDCCH DMRS</w:t>
            </w:r>
          </w:p>
        </w:tc>
        <w:tc>
          <w:tcPr>
            <w:tcW w:w="877" w:type="dxa"/>
            <w:tcBorders>
              <w:bottom w:val="single" w:sz="4" w:space="0" w:color="auto"/>
            </w:tcBorders>
          </w:tcPr>
          <w:p w14:paraId="0C474864" w14:textId="77777777" w:rsidR="00AF4DA4" w:rsidRPr="007275DF" w:rsidRDefault="00AF4DA4" w:rsidP="00533337">
            <w:pPr>
              <w:pStyle w:val="TAC"/>
            </w:pPr>
          </w:p>
        </w:tc>
        <w:tc>
          <w:tcPr>
            <w:tcW w:w="1281" w:type="dxa"/>
            <w:vMerge/>
          </w:tcPr>
          <w:p w14:paraId="25B0E990" w14:textId="77777777" w:rsidR="00AF4DA4" w:rsidRPr="007275DF" w:rsidRDefault="00AF4DA4" w:rsidP="00533337">
            <w:pPr>
              <w:pStyle w:val="TAC"/>
            </w:pPr>
          </w:p>
        </w:tc>
        <w:tc>
          <w:tcPr>
            <w:tcW w:w="1959" w:type="dxa"/>
            <w:gridSpan w:val="5"/>
            <w:vMerge/>
          </w:tcPr>
          <w:p w14:paraId="0EFD0CDC" w14:textId="77777777" w:rsidR="00AF4DA4" w:rsidRPr="007275DF" w:rsidRDefault="00AF4DA4" w:rsidP="00533337">
            <w:pPr>
              <w:pStyle w:val="TAC"/>
              <w:rPr>
                <w:rFonts w:cs="v4.2.0"/>
              </w:rPr>
            </w:pPr>
          </w:p>
        </w:tc>
        <w:tc>
          <w:tcPr>
            <w:tcW w:w="2204" w:type="dxa"/>
            <w:gridSpan w:val="4"/>
            <w:vMerge/>
          </w:tcPr>
          <w:p w14:paraId="1CE31BB5" w14:textId="77777777" w:rsidR="00AF4DA4" w:rsidRPr="007275DF" w:rsidRDefault="00AF4DA4" w:rsidP="00533337">
            <w:pPr>
              <w:pStyle w:val="TAC"/>
            </w:pPr>
          </w:p>
        </w:tc>
      </w:tr>
      <w:tr w:rsidR="00AF4DA4" w:rsidRPr="007275DF" w14:paraId="467050EF" w14:textId="77777777" w:rsidTr="00533337">
        <w:trPr>
          <w:cantSplit/>
          <w:trHeight w:val="292"/>
          <w:jc w:val="center"/>
        </w:trPr>
        <w:tc>
          <w:tcPr>
            <w:tcW w:w="2625" w:type="dxa"/>
            <w:gridSpan w:val="3"/>
            <w:tcBorders>
              <w:left w:val="single" w:sz="4" w:space="0" w:color="auto"/>
              <w:bottom w:val="single" w:sz="4" w:space="0" w:color="auto"/>
            </w:tcBorders>
          </w:tcPr>
          <w:p w14:paraId="602FC254"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877" w:type="dxa"/>
            <w:tcBorders>
              <w:bottom w:val="single" w:sz="4" w:space="0" w:color="auto"/>
            </w:tcBorders>
          </w:tcPr>
          <w:p w14:paraId="233EF78B" w14:textId="77777777" w:rsidR="00AF4DA4" w:rsidRPr="007275DF" w:rsidRDefault="00AF4DA4" w:rsidP="00533337">
            <w:pPr>
              <w:pStyle w:val="TAC"/>
            </w:pPr>
          </w:p>
        </w:tc>
        <w:tc>
          <w:tcPr>
            <w:tcW w:w="1281" w:type="dxa"/>
            <w:vMerge/>
          </w:tcPr>
          <w:p w14:paraId="41AB5FF8" w14:textId="77777777" w:rsidR="00AF4DA4" w:rsidRPr="007275DF" w:rsidRDefault="00AF4DA4" w:rsidP="00533337">
            <w:pPr>
              <w:pStyle w:val="TAC"/>
            </w:pPr>
          </w:p>
        </w:tc>
        <w:tc>
          <w:tcPr>
            <w:tcW w:w="1959" w:type="dxa"/>
            <w:gridSpan w:val="5"/>
            <w:vMerge/>
          </w:tcPr>
          <w:p w14:paraId="668D8A14" w14:textId="77777777" w:rsidR="00AF4DA4" w:rsidRPr="007275DF" w:rsidRDefault="00AF4DA4" w:rsidP="00533337">
            <w:pPr>
              <w:pStyle w:val="TAC"/>
              <w:rPr>
                <w:rFonts w:cs="v4.2.0"/>
              </w:rPr>
            </w:pPr>
          </w:p>
        </w:tc>
        <w:tc>
          <w:tcPr>
            <w:tcW w:w="2204" w:type="dxa"/>
            <w:gridSpan w:val="4"/>
            <w:vMerge/>
          </w:tcPr>
          <w:p w14:paraId="5EF70B10" w14:textId="77777777" w:rsidR="00AF4DA4" w:rsidRPr="007275DF" w:rsidRDefault="00AF4DA4" w:rsidP="00533337">
            <w:pPr>
              <w:pStyle w:val="TAC"/>
            </w:pPr>
          </w:p>
        </w:tc>
      </w:tr>
      <w:tr w:rsidR="00AF4DA4" w:rsidRPr="007275DF" w14:paraId="303AFC65" w14:textId="77777777" w:rsidTr="00533337">
        <w:trPr>
          <w:cantSplit/>
          <w:trHeight w:val="292"/>
          <w:jc w:val="center"/>
        </w:trPr>
        <w:tc>
          <w:tcPr>
            <w:tcW w:w="2625" w:type="dxa"/>
            <w:gridSpan w:val="3"/>
            <w:tcBorders>
              <w:left w:val="single" w:sz="4" w:space="0" w:color="auto"/>
              <w:bottom w:val="single" w:sz="4" w:space="0" w:color="auto"/>
            </w:tcBorders>
          </w:tcPr>
          <w:p w14:paraId="5DDDBEC8"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877" w:type="dxa"/>
            <w:tcBorders>
              <w:bottom w:val="single" w:sz="4" w:space="0" w:color="auto"/>
            </w:tcBorders>
          </w:tcPr>
          <w:p w14:paraId="1EECF652" w14:textId="77777777" w:rsidR="00AF4DA4" w:rsidRPr="007275DF" w:rsidRDefault="00AF4DA4" w:rsidP="00533337">
            <w:pPr>
              <w:pStyle w:val="TAC"/>
            </w:pPr>
          </w:p>
        </w:tc>
        <w:tc>
          <w:tcPr>
            <w:tcW w:w="1281" w:type="dxa"/>
            <w:vMerge/>
          </w:tcPr>
          <w:p w14:paraId="03B25E57" w14:textId="77777777" w:rsidR="00AF4DA4" w:rsidRPr="007275DF" w:rsidRDefault="00AF4DA4" w:rsidP="00533337">
            <w:pPr>
              <w:pStyle w:val="TAC"/>
            </w:pPr>
          </w:p>
        </w:tc>
        <w:tc>
          <w:tcPr>
            <w:tcW w:w="1959" w:type="dxa"/>
            <w:gridSpan w:val="5"/>
            <w:vMerge/>
          </w:tcPr>
          <w:p w14:paraId="6CD9EC12" w14:textId="77777777" w:rsidR="00AF4DA4" w:rsidRPr="007275DF" w:rsidRDefault="00AF4DA4" w:rsidP="00533337">
            <w:pPr>
              <w:pStyle w:val="TAC"/>
              <w:rPr>
                <w:rFonts w:cs="v4.2.0"/>
              </w:rPr>
            </w:pPr>
          </w:p>
        </w:tc>
        <w:tc>
          <w:tcPr>
            <w:tcW w:w="2204" w:type="dxa"/>
            <w:gridSpan w:val="4"/>
            <w:vMerge/>
          </w:tcPr>
          <w:p w14:paraId="7F425EC7" w14:textId="77777777" w:rsidR="00AF4DA4" w:rsidRPr="007275DF" w:rsidRDefault="00AF4DA4" w:rsidP="00533337">
            <w:pPr>
              <w:pStyle w:val="TAC"/>
            </w:pPr>
          </w:p>
        </w:tc>
      </w:tr>
      <w:tr w:rsidR="00AF4DA4" w:rsidRPr="007275DF" w14:paraId="6214C796" w14:textId="77777777" w:rsidTr="00533337">
        <w:trPr>
          <w:cantSplit/>
          <w:trHeight w:val="43"/>
          <w:jc w:val="center"/>
        </w:trPr>
        <w:tc>
          <w:tcPr>
            <w:tcW w:w="2625" w:type="dxa"/>
            <w:gridSpan w:val="3"/>
            <w:tcBorders>
              <w:left w:val="single" w:sz="4" w:space="0" w:color="auto"/>
              <w:bottom w:val="single" w:sz="4" w:space="0" w:color="auto"/>
            </w:tcBorders>
          </w:tcPr>
          <w:p w14:paraId="61F16B28" w14:textId="77777777" w:rsidR="00AF4DA4" w:rsidRPr="007275DF" w:rsidRDefault="00AF4DA4" w:rsidP="00533337">
            <w:pPr>
              <w:pStyle w:val="TAL"/>
              <w:rPr>
                <w:lang w:val="en-US"/>
              </w:rPr>
            </w:pPr>
            <w:r w:rsidRPr="007275DF">
              <w:rPr>
                <w:szCs w:val="16"/>
                <w:lang w:eastAsia="ja-JP"/>
              </w:rPr>
              <w:t>EPRE ratio of OCNG DMRS to SSS(Note 1)</w:t>
            </w:r>
          </w:p>
        </w:tc>
        <w:tc>
          <w:tcPr>
            <w:tcW w:w="877" w:type="dxa"/>
            <w:tcBorders>
              <w:bottom w:val="single" w:sz="4" w:space="0" w:color="auto"/>
            </w:tcBorders>
          </w:tcPr>
          <w:p w14:paraId="05A8CDC7" w14:textId="77777777" w:rsidR="00AF4DA4" w:rsidRPr="007275DF" w:rsidRDefault="00AF4DA4" w:rsidP="00533337">
            <w:pPr>
              <w:pStyle w:val="TAC"/>
            </w:pPr>
          </w:p>
        </w:tc>
        <w:tc>
          <w:tcPr>
            <w:tcW w:w="1281" w:type="dxa"/>
            <w:vMerge/>
          </w:tcPr>
          <w:p w14:paraId="37EB0284" w14:textId="77777777" w:rsidR="00AF4DA4" w:rsidRPr="007275DF" w:rsidRDefault="00AF4DA4" w:rsidP="00533337">
            <w:pPr>
              <w:pStyle w:val="TAC"/>
            </w:pPr>
          </w:p>
        </w:tc>
        <w:tc>
          <w:tcPr>
            <w:tcW w:w="1959" w:type="dxa"/>
            <w:gridSpan w:val="5"/>
            <w:vMerge/>
          </w:tcPr>
          <w:p w14:paraId="4DCC56C5" w14:textId="77777777" w:rsidR="00AF4DA4" w:rsidRPr="007275DF" w:rsidRDefault="00AF4DA4" w:rsidP="00533337">
            <w:pPr>
              <w:pStyle w:val="TAC"/>
              <w:rPr>
                <w:rFonts w:cs="v4.2.0"/>
              </w:rPr>
            </w:pPr>
          </w:p>
        </w:tc>
        <w:tc>
          <w:tcPr>
            <w:tcW w:w="2204" w:type="dxa"/>
            <w:gridSpan w:val="4"/>
            <w:vMerge/>
          </w:tcPr>
          <w:p w14:paraId="3329B515" w14:textId="77777777" w:rsidR="00AF4DA4" w:rsidRPr="007275DF" w:rsidRDefault="00AF4DA4" w:rsidP="00533337">
            <w:pPr>
              <w:pStyle w:val="TAC"/>
            </w:pPr>
          </w:p>
        </w:tc>
      </w:tr>
      <w:tr w:rsidR="00AF4DA4" w:rsidRPr="007275DF" w14:paraId="674C6261" w14:textId="77777777" w:rsidTr="00533337">
        <w:trPr>
          <w:cantSplit/>
          <w:trHeight w:val="292"/>
          <w:jc w:val="center"/>
        </w:trPr>
        <w:tc>
          <w:tcPr>
            <w:tcW w:w="2625" w:type="dxa"/>
            <w:gridSpan w:val="3"/>
            <w:tcBorders>
              <w:left w:val="single" w:sz="4" w:space="0" w:color="auto"/>
              <w:bottom w:val="single" w:sz="4" w:space="0" w:color="auto"/>
            </w:tcBorders>
          </w:tcPr>
          <w:p w14:paraId="5239A0FB" w14:textId="77777777" w:rsidR="00AF4DA4" w:rsidRPr="007275DF" w:rsidRDefault="00AF4DA4" w:rsidP="00533337">
            <w:pPr>
              <w:pStyle w:val="TAL"/>
              <w:rPr>
                <w:bCs/>
              </w:rPr>
            </w:pPr>
            <w:r w:rsidRPr="007275DF">
              <w:rPr>
                <w:bCs/>
              </w:rPr>
              <w:lastRenderedPageBreak/>
              <w:t>EPRE ratio of OCNG to OCNG DMRS (Note 1)</w:t>
            </w:r>
          </w:p>
        </w:tc>
        <w:tc>
          <w:tcPr>
            <w:tcW w:w="877" w:type="dxa"/>
            <w:tcBorders>
              <w:bottom w:val="single" w:sz="4" w:space="0" w:color="auto"/>
            </w:tcBorders>
          </w:tcPr>
          <w:p w14:paraId="07E18EB6" w14:textId="77777777" w:rsidR="00AF4DA4" w:rsidRPr="007275DF" w:rsidRDefault="00AF4DA4" w:rsidP="00533337">
            <w:pPr>
              <w:pStyle w:val="TAC"/>
            </w:pPr>
          </w:p>
        </w:tc>
        <w:tc>
          <w:tcPr>
            <w:tcW w:w="1281" w:type="dxa"/>
            <w:vMerge/>
            <w:tcBorders>
              <w:bottom w:val="single" w:sz="4" w:space="0" w:color="auto"/>
            </w:tcBorders>
          </w:tcPr>
          <w:p w14:paraId="732C8134" w14:textId="77777777" w:rsidR="00AF4DA4" w:rsidRPr="007275DF" w:rsidRDefault="00AF4DA4" w:rsidP="00533337">
            <w:pPr>
              <w:pStyle w:val="TAC"/>
            </w:pPr>
          </w:p>
        </w:tc>
        <w:tc>
          <w:tcPr>
            <w:tcW w:w="1959" w:type="dxa"/>
            <w:gridSpan w:val="5"/>
            <w:vMerge/>
            <w:tcBorders>
              <w:bottom w:val="single" w:sz="4" w:space="0" w:color="auto"/>
            </w:tcBorders>
          </w:tcPr>
          <w:p w14:paraId="0D65A4B9" w14:textId="77777777" w:rsidR="00AF4DA4" w:rsidRPr="007275DF" w:rsidRDefault="00AF4DA4" w:rsidP="00533337">
            <w:pPr>
              <w:pStyle w:val="TAC"/>
              <w:rPr>
                <w:rFonts w:cs="v4.2.0"/>
              </w:rPr>
            </w:pPr>
          </w:p>
        </w:tc>
        <w:tc>
          <w:tcPr>
            <w:tcW w:w="2204" w:type="dxa"/>
            <w:gridSpan w:val="4"/>
            <w:vMerge/>
            <w:tcBorders>
              <w:bottom w:val="single" w:sz="4" w:space="0" w:color="auto"/>
            </w:tcBorders>
          </w:tcPr>
          <w:p w14:paraId="0F6D185D" w14:textId="77777777" w:rsidR="00AF4DA4" w:rsidRPr="007275DF" w:rsidRDefault="00AF4DA4" w:rsidP="00533337">
            <w:pPr>
              <w:pStyle w:val="TAC"/>
            </w:pPr>
          </w:p>
        </w:tc>
      </w:tr>
      <w:tr w:rsidR="00AF4DA4" w:rsidRPr="007275DF" w14:paraId="46F0B089" w14:textId="77777777" w:rsidTr="00533337">
        <w:trPr>
          <w:cantSplit/>
          <w:trHeight w:val="150"/>
          <w:jc w:val="center"/>
        </w:trPr>
        <w:tc>
          <w:tcPr>
            <w:tcW w:w="2625" w:type="dxa"/>
            <w:gridSpan w:val="3"/>
          </w:tcPr>
          <w:p w14:paraId="7866FEB9" w14:textId="77777777" w:rsidR="00AF4DA4" w:rsidRPr="007275DF" w:rsidRDefault="00AF4DA4" w:rsidP="00533337">
            <w:pPr>
              <w:pStyle w:val="TAL"/>
            </w:pPr>
            <w:r w:rsidRPr="004849DD">
              <w:rPr>
                <w:rFonts w:eastAsia="Calibri"/>
                <w:position w:val="-12"/>
                <w:szCs w:val="22"/>
                <w:lang w:val="en-US"/>
              </w:rPr>
              <w:object w:dxaOrig="405" w:dyaOrig="345" w14:anchorId="2B22CF51">
                <v:shape id="_x0000_i1086" type="#_x0000_t75" style="width:20.5pt;height:12.5pt" o:ole="" fillcolor="window">
                  <v:imagedata r:id="rId14" o:title=""/>
                </v:shape>
                <o:OLEObject Type="Embed" ProgID="Equation.3" ShapeID="_x0000_i1086" DrawAspect="Content" ObjectID="_1698592164" r:id="rId81"/>
              </w:object>
            </w:r>
            <w:r w:rsidRPr="007275DF">
              <w:rPr>
                <w:vertAlign w:val="superscript"/>
                <w:lang w:val="en-US"/>
              </w:rPr>
              <w:t>Note2</w:t>
            </w:r>
          </w:p>
        </w:tc>
        <w:tc>
          <w:tcPr>
            <w:tcW w:w="877" w:type="dxa"/>
          </w:tcPr>
          <w:p w14:paraId="2246F718" w14:textId="77777777" w:rsidR="00AF4DA4" w:rsidRPr="007275DF" w:rsidRDefault="00AF4DA4" w:rsidP="00533337">
            <w:pPr>
              <w:pStyle w:val="TAC"/>
            </w:pPr>
            <w:r w:rsidRPr="007275DF">
              <w:t>dBm/15kHz</w:t>
            </w:r>
          </w:p>
        </w:tc>
        <w:tc>
          <w:tcPr>
            <w:tcW w:w="1281" w:type="dxa"/>
          </w:tcPr>
          <w:p w14:paraId="17821F2D" w14:textId="77777777" w:rsidR="00AF4DA4" w:rsidRPr="007275DF" w:rsidRDefault="00AF4DA4" w:rsidP="00533337">
            <w:pPr>
              <w:pStyle w:val="TAC"/>
            </w:pPr>
            <w:r w:rsidRPr="007275DF">
              <w:t>Config</w:t>
            </w:r>
            <w:r w:rsidRPr="007275DF">
              <w:rPr>
                <w:szCs w:val="18"/>
              </w:rPr>
              <w:t xml:space="preserve"> </w:t>
            </w:r>
            <w:r w:rsidRPr="007275DF">
              <w:t>1</w:t>
            </w:r>
          </w:p>
        </w:tc>
        <w:tc>
          <w:tcPr>
            <w:tcW w:w="1953" w:type="dxa"/>
            <w:gridSpan w:val="4"/>
          </w:tcPr>
          <w:p w14:paraId="75F2B173" w14:textId="77777777" w:rsidR="00AF4DA4" w:rsidRPr="007275DF" w:rsidRDefault="00AF4DA4" w:rsidP="00533337">
            <w:pPr>
              <w:pStyle w:val="TAC"/>
            </w:pPr>
            <w:del w:id="1875" w:author="Author">
              <w:r w:rsidRPr="007275DF" w:rsidDel="00F93442">
                <w:delText>[</w:delText>
              </w:r>
            </w:del>
            <w:r w:rsidRPr="007275DF">
              <w:t>-10</w:t>
            </w:r>
            <w:del w:id="1876" w:author="Author">
              <w:r w:rsidRPr="007275DF" w:rsidDel="00267F40">
                <w:delText>1</w:delText>
              </w:r>
            </w:del>
            <w:ins w:id="1877" w:author="Author">
              <w:r>
                <w:t>4</w:t>
              </w:r>
            </w:ins>
            <w:del w:id="1878" w:author="Author">
              <w:r w:rsidRPr="007275DF" w:rsidDel="00F93442">
                <w:delText>]</w:delText>
              </w:r>
            </w:del>
          </w:p>
        </w:tc>
        <w:tc>
          <w:tcPr>
            <w:tcW w:w="2210" w:type="dxa"/>
            <w:gridSpan w:val="5"/>
          </w:tcPr>
          <w:p w14:paraId="7A8E7A24" w14:textId="77777777" w:rsidR="00AF4DA4" w:rsidRPr="007275DF" w:rsidRDefault="00AF4DA4" w:rsidP="00533337">
            <w:pPr>
              <w:pStyle w:val="TAC"/>
            </w:pPr>
            <w:del w:id="1879" w:author="Author">
              <w:r w:rsidRPr="007275DF" w:rsidDel="00F93442">
                <w:delText>[</w:delText>
              </w:r>
            </w:del>
            <w:r w:rsidRPr="007275DF">
              <w:t>-10</w:t>
            </w:r>
            <w:ins w:id="1880" w:author="Author">
              <w:r>
                <w:t>4</w:t>
              </w:r>
            </w:ins>
            <w:del w:id="1881" w:author="Author">
              <w:r w:rsidRPr="007275DF" w:rsidDel="00267F40">
                <w:delText>1</w:delText>
              </w:r>
              <w:r w:rsidRPr="007275DF" w:rsidDel="00F93442">
                <w:delText>]</w:delText>
              </w:r>
            </w:del>
          </w:p>
        </w:tc>
      </w:tr>
      <w:tr w:rsidR="00AF4DA4" w:rsidRPr="007275DF" w14:paraId="49C7E306" w14:textId="77777777" w:rsidTr="00533337">
        <w:trPr>
          <w:cantSplit/>
          <w:trHeight w:val="150"/>
          <w:jc w:val="center"/>
        </w:trPr>
        <w:tc>
          <w:tcPr>
            <w:tcW w:w="2625" w:type="dxa"/>
            <w:gridSpan w:val="3"/>
          </w:tcPr>
          <w:p w14:paraId="1AB1628C" w14:textId="77777777" w:rsidR="00AF4DA4" w:rsidRPr="007275DF" w:rsidRDefault="00AF4DA4" w:rsidP="00533337">
            <w:pPr>
              <w:pStyle w:val="TAL"/>
            </w:pPr>
            <w:r w:rsidRPr="004849DD">
              <w:rPr>
                <w:rFonts w:eastAsia="Calibri"/>
                <w:position w:val="-12"/>
                <w:szCs w:val="22"/>
                <w:lang w:val="en-US"/>
              </w:rPr>
              <w:object w:dxaOrig="405" w:dyaOrig="345" w14:anchorId="71781A3C">
                <v:shape id="_x0000_i1087" type="#_x0000_t75" style="width:20.5pt;height:12.5pt" o:ole="" fillcolor="window">
                  <v:imagedata r:id="rId14" o:title=""/>
                </v:shape>
                <o:OLEObject Type="Embed" ProgID="Equation.3" ShapeID="_x0000_i1087" DrawAspect="Content" ObjectID="_1698592165" r:id="rId82"/>
              </w:object>
            </w:r>
            <w:r w:rsidRPr="007275DF">
              <w:rPr>
                <w:vertAlign w:val="superscript"/>
                <w:lang w:val="en-US"/>
              </w:rPr>
              <w:t>Note2</w:t>
            </w:r>
          </w:p>
        </w:tc>
        <w:tc>
          <w:tcPr>
            <w:tcW w:w="877" w:type="dxa"/>
          </w:tcPr>
          <w:p w14:paraId="221E421E" w14:textId="77777777" w:rsidR="00AF4DA4" w:rsidRPr="007275DF" w:rsidRDefault="00AF4DA4" w:rsidP="00533337">
            <w:pPr>
              <w:pStyle w:val="TAC"/>
            </w:pPr>
            <w:r w:rsidRPr="007275DF">
              <w:t>dBm/SCS</w:t>
            </w:r>
          </w:p>
        </w:tc>
        <w:tc>
          <w:tcPr>
            <w:tcW w:w="1281" w:type="dxa"/>
          </w:tcPr>
          <w:p w14:paraId="7DDB47A5" w14:textId="77777777" w:rsidR="00AF4DA4" w:rsidRPr="007275DF" w:rsidRDefault="00AF4DA4" w:rsidP="00533337">
            <w:pPr>
              <w:pStyle w:val="TAC"/>
              <w:rPr>
                <w:lang w:val="da-DK"/>
              </w:rPr>
            </w:pPr>
            <w:r w:rsidRPr="007275DF">
              <w:t>Config</w:t>
            </w:r>
            <w:r w:rsidRPr="007275DF">
              <w:rPr>
                <w:szCs w:val="18"/>
              </w:rPr>
              <w:t xml:space="preserve"> </w:t>
            </w:r>
            <w:r w:rsidRPr="007275DF">
              <w:t>1</w:t>
            </w:r>
          </w:p>
        </w:tc>
        <w:tc>
          <w:tcPr>
            <w:tcW w:w="1953" w:type="dxa"/>
            <w:gridSpan w:val="4"/>
          </w:tcPr>
          <w:p w14:paraId="60588178" w14:textId="77777777" w:rsidR="00AF4DA4" w:rsidRPr="007275DF" w:rsidRDefault="00AF4DA4" w:rsidP="00533337">
            <w:pPr>
              <w:pStyle w:val="TAC"/>
            </w:pPr>
            <w:del w:id="1882" w:author="Author">
              <w:r w:rsidRPr="007275DF" w:rsidDel="00F93442">
                <w:delText>[</w:delText>
              </w:r>
            </w:del>
            <w:r w:rsidRPr="007275DF">
              <w:t>-101</w:t>
            </w:r>
            <w:del w:id="1883" w:author="Author">
              <w:r w:rsidRPr="007275DF" w:rsidDel="00F93442">
                <w:delText>]</w:delText>
              </w:r>
            </w:del>
          </w:p>
        </w:tc>
        <w:tc>
          <w:tcPr>
            <w:tcW w:w="2210" w:type="dxa"/>
            <w:gridSpan w:val="5"/>
          </w:tcPr>
          <w:p w14:paraId="3E6BD49A" w14:textId="77777777" w:rsidR="00AF4DA4" w:rsidRPr="007275DF" w:rsidRDefault="00AF4DA4" w:rsidP="00533337">
            <w:pPr>
              <w:pStyle w:val="TAC"/>
            </w:pPr>
            <w:del w:id="1884" w:author="Author">
              <w:r w:rsidRPr="007275DF" w:rsidDel="00F93442">
                <w:delText>[</w:delText>
              </w:r>
            </w:del>
            <w:r w:rsidRPr="007275DF">
              <w:t>-101</w:t>
            </w:r>
            <w:del w:id="1885" w:author="Author">
              <w:r w:rsidRPr="007275DF" w:rsidDel="00F93442">
                <w:delText>]</w:delText>
              </w:r>
            </w:del>
          </w:p>
        </w:tc>
      </w:tr>
      <w:tr w:rsidR="00AF4DA4" w:rsidRPr="007275DF" w14:paraId="2F2F95AA" w14:textId="77777777" w:rsidTr="00533337">
        <w:trPr>
          <w:cantSplit/>
          <w:trHeight w:val="92"/>
          <w:jc w:val="center"/>
        </w:trPr>
        <w:tc>
          <w:tcPr>
            <w:tcW w:w="2625" w:type="dxa"/>
            <w:gridSpan w:val="3"/>
          </w:tcPr>
          <w:p w14:paraId="145D372C"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877" w:type="dxa"/>
          </w:tcPr>
          <w:p w14:paraId="571A4C3A" w14:textId="77777777" w:rsidR="00AF4DA4" w:rsidRPr="007275DF" w:rsidRDefault="00AF4DA4" w:rsidP="00533337">
            <w:pPr>
              <w:pStyle w:val="TAC"/>
            </w:pPr>
            <w:r w:rsidRPr="007275DF">
              <w:t>dBm/SCS</w:t>
            </w:r>
          </w:p>
        </w:tc>
        <w:tc>
          <w:tcPr>
            <w:tcW w:w="1281" w:type="dxa"/>
          </w:tcPr>
          <w:p w14:paraId="26EB4495" w14:textId="77777777" w:rsidR="00AF4DA4" w:rsidRPr="007275DF" w:rsidRDefault="00AF4DA4" w:rsidP="00533337">
            <w:pPr>
              <w:pStyle w:val="TAC"/>
              <w:rPr>
                <w:lang w:val="da-DK"/>
              </w:rPr>
            </w:pPr>
            <w:r w:rsidRPr="007275DF">
              <w:t>Config</w:t>
            </w:r>
            <w:r w:rsidRPr="007275DF">
              <w:rPr>
                <w:szCs w:val="18"/>
              </w:rPr>
              <w:t xml:space="preserve"> </w:t>
            </w:r>
            <w:r w:rsidRPr="007275DF">
              <w:t>1</w:t>
            </w:r>
          </w:p>
        </w:tc>
        <w:tc>
          <w:tcPr>
            <w:tcW w:w="984" w:type="dxa"/>
            <w:gridSpan w:val="2"/>
          </w:tcPr>
          <w:p w14:paraId="2AB2D71B" w14:textId="77777777" w:rsidR="00AF4DA4" w:rsidRPr="007275DF" w:rsidRDefault="00AF4DA4" w:rsidP="00533337">
            <w:pPr>
              <w:pStyle w:val="TAC"/>
            </w:pPr>
            <w:r w:rsidRPr="007275DF">
              <w:t>-91</w:t>
            </w:r>
          </w:p>
        </w:tc>
        <w:tc>
          <w:tcPr>
            <w:tcW w:w="975" w:type="dxa"/>
            <w:gridSpan w:val="3"/>
          </w:tcPr>
          <w:p w14:paraId="29F2EB85" w14:textId="77777777" w:rsidR="00AF4DA4" w:rsidRPr="007275DF" w:rsidRDefault="00AF4DA4" w:rsidP="00533337">
            <w:pPr>
              <w:pStyle w:val="TAC"/>
            </w:pPr>
            <w:r w:rsidRPr="007275DF">
              <w:t>-91</w:t>
            </w:r>
          </w:p>
        </w:tc>
        <w:tc>
          <w:tcPr>
            <w:tcW w:w="993" w:type="dxa"/>
            <w:gridSpan w:val="2"/>
          </w:tcPr>
          <w:p w14:paraId="67421672" w14:textId="77777777" w:rsidR="00AF4DA4" w:rsidRPr="007275DF" w:rsidRDefault="00AF4DA4" w:rsidP="00533337">
            <w:pPr>
              <w:pStyle w:val="TAC"/>
            </w:pPr>
            <w:r w:rsidRPr="007275DF">
              <w:t>-Infinity</w:t>
            </w:r>
          </w:p>
        </w:tc>
        <w:tc>
          <w:tcPr>
            <w:tcW w:w="1211" w:type="dxa"/>
            <w:gridSpan w:val="2"/>
          </w:tcPr>
          <w:p w14:paraId="6D63F80A" w14:textId="77777777" w:rsidR="00AF4DA4" w:rsidRPr="007275DF" w:rsidRDefault="00AF4DA4" w:rsidP="00533337">
            <w:pPr>
              <w:pStyle w:val="TAC"/>
            </w:pPr>
            <w:r w:rsidRPr="007275DF">
              <w:t>-88</w:t>
            </w:r>
          </w:p>
        </w:tc>
      </w:tr>
      <w:tr w:rsidR="00AF4DA4" w:rsidRPr="007275DF" w14:paraId="50B5FB16" w14:textId="77777777" w:rsidTr="00533337">
        <w:trPr>
          <w:cantSplit/>
          <w:trHeight w:val="94"/>
          <w:jc w:val="center"/>
        </w:trPr>
        <w:tc>
          <w:tcPr>
            <w:tcW w:w="2625" w:type="dxa"/>
            <w:gridSpan w:val="3"/>
          </w:tcPr>
          <w:p w14:paraId="4F8D6250" w14:textId="77777777" w:rsidR="00AF4DA4" w:rsidRPr="007275DF" w:rsidRDefault="00AF4DA4" w:rsidP="00533337">
            <w:pPr>
              <w:pStyle w:val="TAL"/>
            </w:pPr>
            <w:r w:rsidRPr="004849DD">
              <w:rPr>
                <w:position w:val="-12"/>
              </w:rPr>
              <w:object w:dxaOrig="620" w:dyaOrig="380" w14:anchorId="27935866">
                <v:shape id="_x0000_i1088" type="#_x0000_t75" style="width:21.5pt;height:14pt" o:ole="" fillcolor="window">
                  <v:imagedata r:id="rId19" o:title=""/>
                </v:shape>
                <o:OLEObject Type="Embed" ProgID="Equation.3" ShapeID="_x0000_i1088" DrawAspect="Content" ObjectID="_1698592166" r:id="rId83"/>
              </w:object>
            </w:r>
          </w:p>
        </w:tc>
        <w:tc>
          <w:tcPr>
            <w:tcW w:w="877" w:type="dxa"/>
          </w:tcPr>
          <w:p w14:paraId="7E0182CE" w14:textId="77777777" w:rsidR="00AF4DA4" w:rsidRPr="007275DF" w:rsidRDefault="00AF4DA4" w:rsidP="00533337">
            <w:pPr>
              <w:pStyle w:val="TAC"/>
            </w:pPr>
            <w:r w:rsidRPr="007275DF">
              <w:t>dB</w:t>
            </w:r>
          </w:p>
        </w:tc>
        <w:tc>
          <w:tcPr>
            <w:tcW w:w="1281" w:type="dxa"/>
          </w:tcPr>
          <w:p w14:paraId="1B0420AF" w14:textId="77777777" w:rsidR="00AF4DA4" w:rsidRPr="007275DF" w:rsidRDefault="00AF4DA4" w:rsidP="00533337">
            <w:pPr>
              <w:pStyle w:val="TAC"/>
            </w:pPr>
            <w:r w:rsidRPr="007275DF">
              <w:t>Config</w:t>
            </w:r>
            <w:r w:rsidRPr="007275DF">
              <w:rPr>
                <w:szCs w:val="18"/>
              </w:rPr>
              <w:t xml:space="preserve"> </w:t>
            </w:r>
            <w:r w:rsidRPr="007275DF">
              <w:t>1</w:t>
            </w:r>
          </w:p>
        </w:tc>
        <w:tc>
          <w:tcPr>
            <w:tcW w:w="984" w:type="dxa"/>
            <w:gridSpan w:val="2"/>
          </w:tcPr>
          <w:p w14:paraId="08669931" w14:textId="77777777" w:rsidR="00AF4DA4" w:rsidRPr="007275DF" w:rsidDel="004B51DC" w:rsidRDefault="00AF4DA4" w:rsidP="00533337">
            <w:pPr>
              <w:pStyle w:val="TAC"/>
            </w:pPr>
            <w:r w:rsidRPr="007275DF">
              <w:t>4</w:t>
            </w:r>
          </w:p>
        </w:tc>
        <w:tc>
          <w:tcPr>
            <w:tcW w:w="975" w:type="dxa"/>
            <w:gridSpan w:val="3"/>
          </w:tcPr>
          <w:p w14:paraId="630FA871" w14:textId="77777777" w:rsidR="00AF4DA4" w:rsidRPr="007275DF" w:rsidDel="004B51DC" w:rsidRDefault="00AF4DA4" w:rsidP="00533337">
            <w:pPr>
              <w:pStyle w:val="TAC"/>
            </w:pPr>
            <w:r w:rsidRPr="007275DF">
              <w:t>4</w:t>
            </w:r>
          </w:p>
        </w:tc>
        <w:tc>
          <w:tcPr>
            <w:tcW w:w="993" w:type="dxa"/>
            <w:gridSpan w:val="2"/>
          </w:tcPr>
          <w:p w14:paraId="6ABDE75E" w14:textId="77777777" w:rsidR="00AF4DA4" w:rsidRPr="007275DF" w:rsidDel="00B36E6D" w:rsidRDefault="00AF4DA4" w:rsidP="00533337">
            <w:pPr>
              <w:pStyle w:val="TAC"/>
            </w:pPr>
            <w:r w:rsidRPr="007275DF">
              <w:t>-Infinity</w:t>
            </w:r>
          </w:p>
        </w:tc>
        <w:tc>
          <w:tcPr>
            <w:tcW w:w="1211" w:type="dxa"/>
            <w:gridSpan w:val="2"/>
          </w:tcPr>
          <w:p w14:paraId="1261E5B5" w14:textId="77777777" w:rsidR="00AF4DA4" w:rsidRPr="007275DF" w:rsidDel="004B51DC" w:rsidRDefault="00AF4DA4" w:rsidP="00533337">
            <w:pPr>
              <w:pStyle w:val="TAC"/>
            </w:pPr>
            <w:r w:rsidRPr="007275DF">
              <w:t>7</w:t>
            </w:r>
          </w:p>
        </w:tc>
      </w:tr>
      <w:tr w:rsidR="00AF4DA4" w:rsidRPr="007275DF" w14:paraId="0DB8F51B" w14:textId="77777777" w:rsidTr="00533337">
        <w:trPr>
          <w:cantSplit/>
          <w:trHeight w:val="94"/>
          <w:jc w:val="center"/>
        </w:trPr>
        <w:tc>
          <w:tcPr>
            <w:tcW w:w="2625" w:type="dxa"/>
            <w:gridSpan w:val="3"/>
          </w:tcPr>
          <w:p w14:paraId="706E6CE1" w14:textId="77777777" w:rsidR="00AF4DA4" w:rsidRPr="007275DF" w:rsidRDefault="00AF4DA4" w:rsidP="00533337">
            <w:pPr>
              <w:pStyle w:val="TAL"/>
            </w:pPr>
            <w:r w:rsidRPr="004849DD">
              <w:rPr>
                <w:position w:val="-12"/>
              </w:rPr>
              <w:object w:dxaOrig="800" w:dyaOrig="380" w14:anchorId="5AB30A68">
                <v:shape id="_x0000_i1089" type="#_x0000_t75" style="width:29pt;height:14pt" o:ole="" fillcolor="window">
                  <v:imagedata r:id="rId25" o:title=""/>
                </v:shape>
                <o:OLEObject Type="Embed" ProgID="Equation.3" ShapeID="_x0000_i1089" DrawAspect="Content" ObjectID="_1698592167" r:id="rId84"/>
              </w:object>
            </w:r>
          </w:p>
        </w:tc>
        <w:tc>
          <w:tcPr>
            <w:tcW w:w="877" w:type="dxa"/>
          </w:tcPr>
          <w:p w14:paraId="5753F789" w14:textId="77777777" w:rsidR="00AF4DA4" w:rsidRPr="007275DF" w:rsidRDefault="00AF4DA4" w:rsidP="00533337">
            <w:pPr>
              <w:pStyle w:val="TAC"/>
            </w:pPr>
            <w:r w:rsidRPr="007275DF">
              <w:t>dB</w:t>
            </w:r>
          </w:p>
        </w:tc>
        <w:tc>
          <w:tcPr>
            <w:tcW w:w="1281" w:type="dxa"/>
          </w:tcPr>
          <w:p w14:paraId="4B4C3017" w14:textId="77777777" w:rsidR="00AF4DA4" w:rsidRPr="007275DF" w:rsidRDefault="00AF4DA4" w:rsidP="00533337">
            <w:pPr>
              <w:pStyle w:val="TAC"/>
            </w:pPr>
            <w:r w:rsidRPr="007275DF">
              <w:t>Config</w:t>
            </w:r>
            <w:r w:rsidRPr="007275DF">
              <w:rPr>
                <w:szCs w:val="18"/>
              </w:rPr>
              <w:t xml:space="preserve"> </w:t>
            </w:r>
            <w:r w:rsidRPr="007275DF">
              <w:t>1</w:t>
            </w:r>
          </w:p>
        </w:tc>
        <w:tc>
          <w:tcPr>
            <w:tcW w:w="984" w:type="dxa"/>
            <w:gridSpan w:val="2"/>
          </w:tcPr>
          <w:p w14:paraId="44DDBCB8" w14:textId="77777777" w:rsidR="00AF4DA4" w:rsidRPr="007275DF" w:rsidDel="004B51DC" w:rsidRDefault="00AF4DA4" w:rsidP="00533337">
            <w:pPr>
              <w:pStyle w:val="TAC"/>
            </w:pPr>
            <w:r w:rsidRPr="007275DF">
              <w:t>4</w:t>
            </w:r>
          </w:p>
        </w:tc>
        <w:tc>
          <w:tcPr>
            <w:tcW w:w="975" w:type="dxa"/>
            <w:gridSpan w:val="3"/>
          </w:tcPr>
          <w:p w14:paraId="099DBAEF" w14:textId="77777777" w:rsidR="00AF4DA4" w:rsidRPr="007275DF" w:rsidDel="004B51DC" w:rsidRDefault="00AF4DA4" w:rsidP="00533337">
            <w:pPr>
              <w:pStyle w:val="TAC"/>
            </w:pPr>
            <w:r w:rsidRPr="007275DF">
              <w:t>4</w:t>
            </w:r>
          </w:p>
        </w:tc>
        <w:tc>
          <w:tcPr>
            <w:tcW w:w="993" w:type="dxa"/>
            <w:gridSpan w:val="2"/>
          </w:tcPr>
          <w:p w14:paraId="03191F5F" w14:textId="77777777" w:rsidR="00AF4DA4" w:rsidRPr="007275DF" w:rsidDel="00B36E6D" w:rsidRDefault="00AF4DA4" w:rsidP="00533337">
            <w:pPr>
              <w:pStyle w:val="TAC"/>
            </w:pPr>
            <w:r w:rsidRPr="007275DF">
              <w:t>-Infinity</w:t>
            </w:r>
          </w:p>
        </w:tc>
        <w:tc>
          <w:tcPr>
            <w:tcW w:w="1211" w:type="dxa"/>
            <w:gridSpan w:val="2"/>
          </w:tcPr>
          <w:p w14:paraId="75D529FE" w14:textId="77777777" w:rsidR="00AF4DA4" w:rsidRPr="007275DF" w:rsidDel="004B51DC" w:rsidRDefault="00AF4DA4" w:rsidP="00533337">
            <w:pPr>
              <w:pStyle w:val="TAC"/>
            </w:pPr>
            <w:r w:rsidRPr="007275DF">
              <w:t>7</w:t>
            </w:r>
          </w:p>
        </w:tc>
      </w:tr>
      <w:tr w:rsidR="00AF4DA4" w:rsidRPr="007275DF" w14:paraId="7F380F5D" w14:textId="77777777" w:rsidTr="00533337">
        <w:trPr>
          <w:cantSplit/>
          <w:trHeight w:val="94"/>
          <w:jc w:val="center"/>
        </w:trPr>
        <w:tc>
          <w:tcPr>
            <w:tcW w:w="2625" w:type="dxa"/>
            <w:gridSpan w:val="3"/>
          </w:tcPr>
          <w:p w14:paraId="0B9FD2B8" w14:textId="77777777" w:rsidR="00AF4DA4" w:rsidRPr="007275DF" w:rsidRDefault="00AF4DA4" w:rsidP="00533337">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877" w:type="dxa"/>
          </w:tcPr>
          <w:p w14:paraId="0D63A261" w14:textId="77777777" w:rsidR="00AF4DA4" w:rsidRPr="007275DF" w:rsidRDefault="00AF4DA4" w:rsidP="00533337">
            <w:pPr>
              <w:pStyle w:val="TAC"/>
              <w:rPr>
                <w:rFonts w:cs="Arial"/>
                <w:szCs w:val="18"/>
              </w:rPr>
            </w:pPr>
            <w:r w:rsidRPr="007275DF">
              <w:rPr>
                <w:rFonts w:cs="Arial"/>
                <w:szCs w:val="18"/>
              </w:rPr>
              <w:t>dBm/9.36MHz</w:t>
            </w:r>
          </w:p>
        </w:tc>
        <w:tc>
          <w:tcPr>
            <w:tcW w:w="1281" w:type="dxa"/>
          </w:tcPr>
          <w:p w14:paraId="42592C4B" w14:textId="77777777" w:rsidR="00AF4DA4" w:rsidRPr="007275DF" w:rsidRDefault="00AF4DA4" w:rsidP="00533337">
            <w:pPr>
              <w:pStyle w:val="TAC"/>
              <w:rPr>
                <w:rFonts w:cs="Arial"/>
                <w:szCs w:val="18"/>
              </w:rPr>
            </w:pPr>
            <w:r w:rsidRPr="007275DF">
              <w:t>Config</w:t>
            </w:r>
            <w:r w:rsidRPr="007275DF">
              <w:rPr>
                <w:szCs w:val="18"/>
              </w:rPr>
              <w:t xml:space="preserve"> </w:t>
            </w:r>
            <w:r w:rsidRPr="007275DF">
              <w:t>1</w:t>
            </w:r>
          </w:p>
        </w:tc>
        <w:tc>
          <w:tcPr>
            <w:tcW w:w="984" w:type="dxa"/>
            <w:gridSpan w:val="2"/>
          </w:tcPr>
          <w:p w14:paraId="720516E7" w14:textId="77777777" w:rsidR="00AF4DA4" w:rsidRPr="007275DF" w:rsidRDefault="00AF4DA4" w:rsidP="00533337">
            <w:pPr>
              <w:pStyle w:val="TAC"/>
              <w:rPr>
                <w:rFonts w:cs="Arial"/>
                <w:szCs w:val="18"/>
              </w:rPr>
            </w:pPr>
            <w:r w:rsidRPr="007275DF">
              <w:rPr>
                <w:rFonts w:cs="Arial"/>
                <w:szCs w:val="18"/>
              </w:rPr>
              <w:t>-58.49</w:t>
            </w:r>
          </w:p>
        </w:tc>
        <w:tc>
          <w:tcPr>
            <w:tcW w:w="975" w:type="dxa"/>
            <w:gridSpan w:val="3"/>
          </w:tcPr>
          <w:p w14:paraId="484C9E11" w14:textId="77777777" w:rsidR="00AF4DA4" w:rsidRPr="007275DF" w:rsidRDefault="00AF4DA4" w:rsidP="00533337">
            <w:pPr>
              <w:pStyle w:val="TAC"/>
              <w:rPr>
                <w:rFonts w:cs="Arial"/>
                <w:szCs w:val="18"/>
              </w:rPr>
            </w:pPr>
            <w:r w:rsidRPr="007275DF">
              <w:rPr>
                <w:rFonts w:cs="Arial"/>
                <w:szCs w:val="18"/>
              </w:rPr>
              <w:t>-58.49</w:t>
            </w:r>
          </w:p>
        </w:tc>
        <w:tc>
          <w:tcPr>
            <w:tcW w:w="993" w:type="dxa"/>
            <w:gridSpan w:val="2"/>
          </w:tcPr>
          <w:p w14:paraId="3E58DFA5" w14:textId="77777777" w:rsidR="00AF4DA4" w:rsidRPr="007275DF" w:rsidRDefault="00AF4DA4" w:rsidP="00533337">
            <w:pPr>
              <w:pStyle w:val="TAC"/>
              <w:rPr>
                <w:rFonts w:cs="Arial"/>
                <w:szCs w:val="18"/>
              </w:rPr>
            </w:pPr>
            <w:r w:rsidRPr="007275DF">
              <w:rPr>
                <w:rFonts w:cs="Arial"/>
                <w:szCs w:val="18"/>
              </w:rPr>
              <w:t>-63.94</w:t>
            </w:r>
          </w:p>
        </w:tc>
        <w:tc>
          <w:tcPr>
            <w:tcW w:w="1211" w:type="dxa"/>
            <w:gridSpan w:val="2"/>
          </w:tcPr>
          <w:p w14:paraId="7288A53D" w14:textId="77777777" w:rsidR="00AF4DA4" w:rsidRPr="007275DF" w:rsidRDefault="00AF4DA4" w:rsidP="00533337">
            <w:pPr>
              <w:pStyle w:val="TAC"/>
              <w:rPr>
                <w:rFonts w:cs="Arial"/>
                <w:szCs w:val="18"/>
              </w:rPr>
            </w:pPr>
            <w:r w:rsidRPr="007275DF">
              <w:rPr>
                <w:rFonts w:cs="Arial"/>
                <w:szCs w:val="18"/>
              </w:rPr>
              <w:t>-56.15</w:t>
            </w:r>
          </w:p>
        </w:tc>
      </w:tr>
      <w:tr w:rsidR="00AF4DA4" w:rsidRPr="007275DF" w14:paraId="14119B92" w14:textId="77777777" w:rsidTr="00533337">
        <w:trPr>
          <w:cantSplit/>
          <w:trHeight w:val="150"/>
          <w:jc w:val="center"/>
        </w:trPr>
        <w:tc>
          <w:tcPr>
            <w:tcW w:w="2625" w:type="dxa"/>
            <w:gridSpan w:val="3"/>
          </w:tcPr>
          <w:p w14:paraId="24B26CE1" w14:textId="77777777" w:rsidR="00AF4DA4" w:rsidRPr="007275DF" w:rsidRDefault="00AF4DA4" w:rsidP="00533337">
            <w:pPr>
              <w:pStyle w:val="TAL"/>
            </w:pPr>
            <w:r w:rsidRPr="007275DF">
              <w:t xml:space="preserve">Propagation Condition </w:t>
            </w:r>
          </w:p>
        </w:tc>
        <w:tc>
          <w:tcPr>
            <w:tcW w:w="877" w:type="dxa"/>
          </w:tcPr>
          <w:p w14:paraId="6C07C495" w14:textId="77777777" w:rsidR="00AF4DA4" w:rsidRPr="007275DF" w:rsidRDefault="00AF4DA4" w:rsidP="00533337">
            <w:pPr>
              <w:pStyle w:val="TAC"/>
            </w:pPr>
          </w:p>
        </w:tc>
        <w:tc>
          <w:tcPr>
            <w:tcW w:w="1281" w:type="dxa"/>
          </w:tcPr>
          <w:p w14:paraId="010D87F6" w14:textId="77777777" w:rsidR="00AF4DA4" w:rsidRPr="007275DF" w:rsidRDefault="00AF4DA4" w:rsidP="00533337">
            <w:pPr>
              <w:pStyle w:val="TAC"/>
              <w:rPr>
                <w:rFonts w:cs="v4.2.0"/>
              </w:rPr>
            </w:pPr>
            <w:r w:rsidRPr="007275DF">
              <w:t>Config</w:t>
            </w:r>
            <w:r w:rsidRPr="007275DF">
              <w:rPr>
                <w:szCs w:val="18"/>
              </w:rPr>
              <w:t xml:space="preserve"> </w:t>
            </w:r>
            <w:r w:rsidRPr="007275DF">
              <w:t>1</w:t>
            </w:r>
          </w:p>
        </w:tc>
        <w:tc>
          <w:tcPr>
            <w:tcW w:w="1953" w:type="dxa"/>
            <w:gridSpan w:val="4"/>
          </w:tcPr>
          <w:p w14:paraId="7F259758" w14:textId="77777777" w:rsidR="00AF4DA4" w:rsidRPr="007275DF" w:rsidRDefault="00AF4DA4" w:rsidP="00533337">
            <w:pPr>
              <w:pStyle w:val="TAC"/>
            </w:pPr>
            <w:r w:rsidRPr="007275DF">
              <w:rPr>
                <w:rFonts w:cs="v4.2.0"/>
              </w:rPr>
              <w:t>AWGN</w:t>
            </w:r>
          </w:p>
        </w:tc>
        <w:tc>
          <w:tcPr>
            <w:tcW w:w="2210" w:type="dxa"/>
            <w:gridSpan w:val="5"/>
          </w:tcPr>
          <w:p w14:paraId="602C06E6" w14:textId="77777777" w:rsidR="00AF4DA4" w:rsidRPr="007275DF" w:rsidRDefault="00AF4DA4" w:rsidP="00533337">
            <w:pPr>
              <w:pStyle w:val="TAC"/>
            </w:pPr>
            <w:r w:rsidRPr="007275DF">
              <w:t>AWGN</w:t>
            </w:r>
          </w:p>
        </w:tc>
      </w:tr>
      <w:tr w:rsidR="00AF4DA4" w:rsidRPr="007275DF" w14:paraId="1AE70CDC" w14:textId="77777777" w:rsidTr="00533337">
        <w:trPr>
          <w:cantSplit/>
          <w:trHeight w:val="1023"/>
          <w:jc w:val="center"/>
        </w:trPr>
        <w:tc>
          <w:tcPr>
            <w:tcW w:w="8946" w:type="dxa"/>
            <w:gridSpan w:val="14"/>
          </w:tcPr>
          <w:p w14:paraId="0289E6BE"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7F65AB0F"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4849DD">
              <w:rPr>
                <w:rFonts w:eastAsia="Calibri" w:cs="v4.2.0"/>
                <w:position w:val="-12"/>
                <w:szCs w:val="22"/>
                <w:lang w:val="en-US"/>
              </w:rPr>
              <w:object w:dxaOrig="405" w:dyaOrig="345" w14:anchorId="21A33151">
                <v:shape id="_x0000_i1090" type="#_x0000_t75" style="width:20.5pt;height:12.5pt" o:ole="" fillcolor="window">
                  <v:imagedata r:id="rId14" o:title=""/>
                </v:shape>
                <o:OLEObject Type="Embed" ProgID="Equation.3" ShapeID="_x0000_i1090" DrawAspect="Content" ObjectID="_1698592168" r:id="rId85"/>
              </w:object>
            </w:r>
            <w:r w:rsidRPr="007275DF">
              <w:rPr>
                <w:lang w:val="en-US"/>
              </w:rPr>
              <w:t xml:space="preserve"> to be fulfilled.</w:t>
            </w:r>
          </w:p>
          <w:p w14:paraId="7A606CD0"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603B5CF9" w14:textId="77777777" w:rsidR="00AF4DA4" w:rsidRPr="007275DF" w:rsidRDefault="00AF4DA4" w:rsidP="00533337">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606AAE92"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77B80960"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6A4CAF1E" w14:textId="77777777" w:rsidR="00AF4DA4" w:rsidRPr="007275DF" w:rsidRDefault="00AF4DA4" w:rsidP="00533337">
            <w:pPr>
              <w:pStyle w:val="TAN"/>
              <w:rPr>
                <w:sz w:val="14"/>
              </w:rPr>
            </w:pPr>
            <w:r w:rsidRPr="007275DF">
              <w:t>Note 7:</w:t>
            </w:r>
            <w:r w:rsidRPr="007275DF">
              <w:tab/>
              <w:t>For UE supporting both semi-static and dynamic channel access, the UE must be tested under dynamic channel access configuration.</w:t>
            </w:r>
          </w:p>
        </w:tc>
      </w:tr>
    </w:tbl>
    <w:p w14:paraId="2CE50A2C" w14:textId="77777777" w:rsidR="00AF4DA4" w:rsidRPr="007275DF" w:rsidRDefault="00AF4DA4" w:rsidP="00AF4DA4">
      <w:pPr>
        <w:pStyle w:val="TH"/>
      </w:pPr>
    </w:p>
    <w:p w14:paraId="69C400F0" w14:textId="77777777" w:rsidR="00AF4DA4" w:rsidRPr="007275DF" w:rsidRDefault="00AF4DA4" w:rsidP="00AF4DA4">
      <w:pPr>
        <w:pStyle w:val="TH"/>
      </w:pPr>
      <w:r w:rsidRPr="007275DF">
        <w:t xml:space="preserve">Table A.11.5.2.4.1-4: </w:t>
      </w:r>
      <w:r w:rsidRPr="007275DF">
        <w:rPr>
          <w:lang w:eastAsia="zh-CN"/>
        </w:rPr>
        <w:t>DRX</w:t>
      </w:r>
      <w:r w:rsidRPr="007275DF">
        <w:t xml:space="preserve">-Configuration </w:t>
      </w:r>
      <w:r w:rsidRPr="007275DF">
        <w:rPr>
          <w:lang w:eastAsia="zh-CN"/>
        </w:rPr>
        <w:t>for</w:t>
      </w:r>
      <w:r w:rsidRPr="007275DF">
        <w:t xml:space="preserve"> SA inter-frequency event triggered reporting without SSB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AF4DA4" w:rsidRPr="007275DF" w14:paraId="0E3166ED" w14:textId="77777777" w:rsidTr="00533337">
        <w:trPr>
          <w:trHeight w:val="105"/>
          <w:jc w:val="center"/>
        </w:trPr>
        <w:tc>
          <w:tcPr>
            <w:tcW w:w="3345" w:type="dxa"/>
            <w:vMerge w:val="restart"/>
            <w:tcBorders>
              <w:top w:val="single" w:sz="4" w:space="0" w:color="auto"/>
              <w:left w:val="single" w:sz="4" w:space="0" w:color="auto"/>
              <w:bottom w:val="single" w:sz="4" w:space="0" w:color="auto"/>
              <w:right w:val="single" w:sz="4" w:space="0" w:color="auto"/>
            </w:tcBorders>
            <w:vAlign w:val="center"/>
            <w:hideMark/>
          </w:tcPr>
          <w:p w14:paraId="1F64F7EB" w14:textId="77777777" w:rsidR="00AF4DA4" w:rsidRPr="007275DF" w:rsidRDefault="00AF4DA4" w:rsidP="00533337">
            <w:pPr>
              <w:pStyle w:val="TAH"/>
            </w:pPr>
            <w:r w:rsidRPr="007275DF">
              <w:t>Field</w:t>
            </w:r>
          </w:p>
        </w:tc>
        <w:tc>
          <w:tcPr>
            <w:tcW w:w="1021" w:type="dxa"/>
            <w:tcBorders>
              <w:top w:val="single" w:sz="4" w:space="0" w:color="auto"/>
              <w:left w:val="single" w:sz="4" w:space="0" w:color="auto"/>
              <w:bottom w:val="single" w:sz="4" w:space="0" w:color="auto"/>
              <w:right w:val="single" w:sz="4" w:space="0" w:color="auto"/>
            </w:tcBorders>
            <w:hideMark/>
          </w:tcPr>
          <w:p w14:paraId="7F87A817" w14:textId="77777777" w:rsidR="00AF4DA4" w:rsidRPr="007275DF" w:rsidRDefault="00AF4DA4" w:rsidP="00533337">
            <w:pPr>
              <w:pStyle w:val="TAH"/>
            </w:pPr>
            <w:r w:rsidRPr="007275DF">
              <w:t>Test1&amp;3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24883A1" w14:textId="77777777" w:rsidR="00AF4DA4" w:rsidRPr="007275DF" w:rsidRDefault="00AF4DA4" w:rsidP="00533337">
            <w:pPr>
              <w:pStyle w:val="TAH"/>
            </w:pPr>
            <w:r w:rsidRPr="007275DF">
              <w:t>Test2&amp;4</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02EE61FA" w14:textId="77777777" w:rsidR="00AF4DA4" w:rsidRPr="007275DF" w:rsidRDefault="00AF4DA4" w:rsidP="00533337">
            <w:pPr>
              <w:pStyle w:val="TAH"/>
            </w:pPr>
            <w:r w:rsidRPr="007275DF">
              <w:t>Comment</w:t>
            </w:r>
          </w:p>
        </w:tc>
      </w:tr>
      <w:tr w:rsidR="00AF4DA4" w:rsidRPr="007275DF" w14:paraId="55214615" w14:textId="77777777" w:rsidTr="00533337">
        <w:trPr>
          <w:trHeight w:val="105"/>
          <w:jc w:val="center"/>
        </w:trPr>
        <w:tc>
          <w:tcPr>
            <w:tcW w:w="3345" w:type="dxa"/>
            <w:vMerge/>
            <w:tcBorders>
              <w:top w:val="single" w:sz="4" w:space="0" w:color="auto"/>
              <w:left w:val="single" w:sz="4" w:space="0" w:color="auto"/>
              <w:bottom w:val="single" w:sz="4" w:space="0" w:color="auto"/>
              <w:right w:val="single" w:sz="4" w:space="0" w:color="auto"/>
            </w:tcBorders>
            <w:vAlign w:val="center"/>
            <w:hideMark/>
          </w:tcPr>
          <w:p w14:paraId="184640EF" w14:textId="77777777" w:rsidR="00AF4DA4" w:rsidRPr="007275DF" w:rsidRDefault="00AF4DA4" w:rsidP="00533337">
            <w:pPr>
              <w:pStyle w:val="TAH"/>
            </w:pPr>
          </w:p>
        </w:tc>
        <w:tc>
          <w:tcPr>
            <w:tcW w:w="1021" w:type="dxa"/>
            <w:tcBorders>
              <w:top w:val="single" w:sz="4" w:space="0" w:color="auto"/>
              <w:left w:val="single" w:sz="4" w:space="0" w:color="auto"/>
              <w:bottom w:val="single" w:sz="4" w:space="0" w:color="auto"/>
              <w:right w:val="single" w:sz="4" w:space="0" w:color="auto"/>
            </w:tcBorders>
            <w:hideMark/>
          </w:tcPr>
          <w:p w14:paraId="5A35C918" w14:textId="77777777" w:rsidR="00AF4DA4" w:rsidRPr="007275DF" w:rsidRDefault="00AF4DA4" w:rsidP="00533337">
            <w:pPr>
              <w:pStyle w:val="TAH"/>
            </w:pPr>
            <w:r w:rsidRPr="007275DF">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C70875E" w14:textId="77777777" w:rsidR="00AF4DA4" w:rsidRPr="007275DF" w:rsidRDefault="00AF4DA4" w:rsidP="00533337">
            <w:pPr>
              <w:pStyle w:val="TAH"/>
            </w:pPr>
            <w:r w:rsidRPr="007275DF">
              <w:t>Value</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6405FF55" w14:textId="77777777" w:rsidR="00AF4DA4" w:rsidRPr="007275DF" w:rsidRDefault="00AF4DA4" w:rsidP="00533337">
            <w:pPr>
              <w:pStyle w:val="TAH"/>
            </w:pPr>
          </w:p>
        </w:tc>
      </w:tr>
      <w:tr w:rsidR="00AF4DA4" w:rsidRPr="007275DF" w14:paraId="0D0A5791"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788A642C" w14:textId="77777777" w:rsidR="00AF4DA4" w:rsidRPr="007275DF" w:rsidRDefault="00AF4DA4" w:rsidP="00533337">
            <w:pPr>
              <w:pStyle w:val="TAC"/>
              <w:rPr>
                <w:rFonts w:cs="Arial"/>
              </w:rPr>
            </w:pPr>
            <w:r w:rsidRPr="007275DF">
              <w:t>drx-onDurationTimer</w:t>
            </w:r>
          </w:p>
        </w:tc>
        <w:tc>
          <w:tcPr>
            <w:tcW w:w="1021" w:type="dxa"/>
            <w:tcBorders>
              <w:top w:val="single" w:sz="4" w:space="0" w:color="auto"/>
              <w:left w:val="single" w:sz="4" w:space="0" w:color="auto"/>
              <w:bottom w:val="single" w:sz="4" w:space="0" w:color="auto"/>
              <w:right w:val="single" w:sz="4" w:space="0" w:color="auto"/>
            </w:tcBorders>
            <w:hideMark/>
          </w:tcPr>
          <w:p w14:paraId="7031F64D"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47C2CDCD" w14:textId="77777777" w:rsidR="00AF4DA4" w:rsidRPr="007275DF" w:rsidRDefault="00AF4DA4" w:rsidP="00533337">
            <w:pPr>
              <w:pStyle w:val="TAC"/>
              <w:rPr>
                <w:rFonts w:cs="Arial"/>
              </w:rPr>
            </w:pPr>
            <w:r w:rsidRPr="007275DF">
              <w:rPr>
                <w:rFonts w:cs="Arial"/>
              </w:rPr>
              <w:t>ms1</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175E059F" w14:textId="77777777" w:rsidR="00AF4DA4" w:rsidRPr="007275DF" w:rsidRDefault="00AF4DA4" w:rsidP="00533337">
            <w:pPr>
              <w:pStyle w:val="TAC"/>
              <w:rPr>
                <w:rFonts w:cs="Arial"/>
              </w:rPr>
            </w:pPr>
            <w:r w:rsidRPr="007275DF">
              <w:rPr>
                <w:rFonts w:cs="Arial"/>
                <w:lang w:eastAsia="zh-CN"/>
              </w:rPr>
              <w:t xml:space="preserve">As specified in </w:t>
            </w:r>
            <w:r w:rsidRPr="007275DF">
              <w:rPr>
                <w:rFonts w:cs="Arial"/>
              </w:rPr>
              <w:t>clause 6.3.2 in TS 38.331 [2]</w:t>
            </w:r>
          </w:p>
        </w:tc>
      </w:tr>
      <w:tr w:rsidR="00AF4DA4" w:rsidRPr="007275DF" w14:paraId="739A1751"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60CE0EFF" w14:textId="77777777" w:rsidR="00AF4DA4" w:rsidRPr="007275DF" w:rsidRDefault="00AF4DA4" w:rsidP="00533337">
            <w:pPr>
              <w:pStyle w:val="TAC"/>
              <w:rPr>
                <w:rFonts w:cs="Arial"/>
              </w:rPr>
            </w:pPr>
            <w:r w:rsidRPr="007275DF">
              <w:rPr>
                <w:rFonts w:cs="Arial"/>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5C2224C0"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24E8CAF8" w14:textId="77777777" w:rsidR="00AF4DA4" w:rsidRPr="007275DF" w:rsidRDefault="00AF4DA4" w:rsidP="00533337">
            <w:pPr>
              <w:pStyle w:val="TAC"/>
              <w:rPr>
                <w:rFonts w:cs="Arial"/>
              </w:rPr>
            </w:pPr>
            <w:r w:rsidRPr="007275DF">
              <w:rPr>
                <w:rFonts w:cs="Arial"/>
              </w:rPr>
              <w:t>ms1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11BF512E" w14:textId="77777777" w:rsidR="00AF4DA4" w:rsidRPr="007275DF" w:rsidRDefault="00AF4DA4" w:rsidP="00533337">
            <w:pPr>
              <w:pStyle w:val="TAC"/>
              <w:rPr>
                <w:rFonts w:cs="Arial"/>
              </w:rPr>
            </w:pPr>
          </w:p>
        </w:tc>
      </w:tr>
      <w:tr w:rsidR="00AF4DA4" w:rsidRPr="007275DF" w14:paraId="1453ABB2"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797D74CF" w14:textId="77777777" w:rsidR="00AF4DA4" w:rsidRPr="007275DF" w:rsidRDefault="00AF4DA4" w:rsidP="00533337">
            <w:pPr>
              <w:pStyle w:val="TAC"/>
              <w:rPr>
                <w:rFonts w:cs="Arial"/>
              </w:rPr>
            </w:pPr>
            <w:r w:rsidRPr="007275DF">
              <w:rPr>
                <w:rFonts w:cs="Arial"/>
              </w:rPr>
              <w:t>drx-RetransmissionTimerDL</w:t>
            </w:r>
          </w:p>
        </w:tc>
        <w:tc>
          <w:tcPr>
            <w:tcW w:w="1021" w:type="dxa"/>
            <w:tcBorders>
              <w:top w:val="single" w:sz="4" w:space="0" w:color="auto"/>
              <w:left w:val="single" w:sz="4" w:space="0" w:color="auto"/>
              <w:bottom w:val="single" w:sz="4" w:space="0" w:color="auto"/>
              <w:right w:val="single" w:sz="4" w:space="0" w:color="auto"/>
            </w:tcBorders>
            <w:hideMark/>
          </w:tcPr>
          <w:p w14:paraId="5CF7291A"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10F0A6AF" w14:textId="77777777" w:rsidR="00AF4DA4" w:rsidRPr="007275DF" w:rsidRDefault="00AF4DA4" w:rsidP="00533337">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7B37520D" w14:textId="77777777" w:rsidR="00AF4DA4" w:rsidRPr="007275DF" w:rsidRDefault="00AF4DA4" w:rsidP="00533337">
            <w:pPr>
              <w:pStyle w:val="TAC"/>
              <w:rPr>
                <w:rFonts w:cs="Arial"/>
              </w:rPr>
            </w:pPr>
          </w:p>
        </w:tc>
      </w:tr>
      <w:tr w:rsidR="00AF4DA4" w:rsidRPr="007275DF" w14:paraId="3E76A374" w14:textId="77777777" w:rsidTr="00533337">
        <w:trPr>
          <w:trHeight w:val="151"/>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68EE7F96" w14:textId="77777777" w:rsidR="00AF4DA4" w:rsidRPr="007275DF" w:rsidRDefault="00AF4DA4" w:rsidP="00533337">
            <w:pPr>
              <w:pStyle w:val="TAC"/>
              <w:rPr>
                <w:rFonts w:cs="Arial"/>
              </w:rPr>
            </w:pPr>
            <w:r w:rsidRPr="007275DF">
              <w:rPr>
                <w:rFonts w:cs="Arial"/>
              </w:rPr>
              <w:t>drx-RetransmissionTimerUL</w:t>
            </w:r>
          </w:p>
        </w:tc>
        <w:tc>
          <w:tcPr>
            <w:tcW w:w="1021" w:type="dxa"/>
            <w:tcBorders>
              <w:top w:val="single" w:sz="4" w:space="0" w:color="auto"/>
              <w:left w:val="single" w:sz="4" w:space="0" w:color="auto"/>
              <w:bottom w:val="single" w:sz="4" w:space="0" w:color="auto"/>
              <w:right w:val="single" w:sz="4" w:space="0" w:color="auto"/>
            </w:tcBorders>
            <w:hideMark/>
          </w:tcPr>
          <w:p w14:paraId="20A198FA"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72766F7B" w14:textId="77777777" w:rsidR="00AF4DA4" w:rsidRPr="007275DF" w:rsidRDefault="00AF4DA4" w:rsidP="00533337">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449FB885" w14:textId="77777777" w:rsidR="00AF4DA4" w:rsidRPr="007275DF" w:rsidRDefault="00AF4DA4" w:rsidP="00533337">
            <w:pPr>
              <w:pStyle w:val="TAC"/>
              <w:rPr>
                <w:rFonts w:cs="Arial"/>
              </w:rPr>
            </w:pPr>
          </w:p>
        </w:tc>
      </w:tr>
      <w:tr w:rsidR="00AF4DA4" w:rsidRPr="007275DF" w14:paraId="438F19EB"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68696A83" w14:textId="77777777" w:rsidR="00AF4DA4" w:rsidRPr="007275DF" w:rsidRDefault="00AF4DA4" w:rsidP="00533337">
            <w:pPr>
              <w:pStyle w:val="TAC"/>
              <w:rPr>
                <w:rFonts w:cs="Arial"/>
                <w:vertAlign w:val="superscript"/>
              </w:rPr>
            </w:pPr>
            <w:r w:rsidRPr="007275DF">
              <w:t>drx-LongCycleStartOffset</w:t>
            </w:r>
          </w:p>
        </w:tc>
        <w:tc>
          <w:tcPr>
            <w:tcW w:w="1021" w:type="dxa"/>
            <w:tcBorders>
              <w:top w:val="single" w:sz="4" w:space="0" w:color="auto"/>
              <w:left w:val="single" w:sz="4" w:space="0" w:color="auto"/>
              <w:bottom w:val="single" w:sz="4" w:space="0" w:color="auto"/>
              <w:right w:val="single" w:sz="4" w:space="0" w:color="auto"/>
            </w:tcBorders>
            <w:hideMark/>
          </w:tcPr>
          <w:p w14:paraId="2F280778" w14:textId="77777777" w:rsidR="00AF4DA4" w:rsidRPr="007275DF" w:rsidRDefault="00AF4DA4" w:rsidP="00533337">
            <w:pPr>
              <w:pStyle w:val="TAC"/>
              <w:rPr>
                <w:rFonts w:cs="Arial"/>
              </w:rPr>
            </w:pPr>
            <w:r w:rsidRPr="007275DF">
              <w:rPr>
                <w:rFonts w:cs="Arial"/>
              </w:rPr>
              <w:t>ms40</w:t>
            </w:r>
          </w:p>
        </w:tc>
        <w:tc>
          <w:tcPr>
            <w:tcW w:w="1021" w:type="dxa"/>
            <w:tcBorders>
              <w:top w:val="single" w:sz="4" w:space="0" w:color="auto"/>
              <w:left w:val="single" w:sz="4" w:space="0" w:color="auto"/>
              <w:bottom w:val="single" w:sz="4" w:space="0" w:color="auto"/>
              <w:right w:val="single" w:sz="4" w:space="0" w:color="auto"/>
            </w:tcBorders>
            <w:hideMark/>
          </w:tcPr>
          <w:p w14:paraId="2DB3654E" w14:textId="77777777" w:rsidR="00AF4DA4" w:rsidRPr="007275DF" w:rsidRDefault="00AF4DA4" w:rsidP="00533337">
            <w:pPr>
              <w:pStyle w:val="TAC"/>
              <w:rPr>
                <w:rFonts w:cs="Arial"/>
              </w:rPr>
            </w:pPr>
            <w:r w:rsidRPr="007275DF">
              <w:rPr>
                <w:rFonts w:cs="Arial"/>
              </w:rPr>
              <w:t>Ms640</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56422B97" w14:textId="77777777" w:rsidR="00AF4DA4" w:rsidRPr="007275DF" w:rsidRDefault="00AF4DA4" w:rsidP="00533337">
            <w:pPr>
              <w:pStyle w:val="TAC"/>
              <w:rPr>
                <w:rFonts w:cs="Arial"/>
              </w:rPr>
            </w:pPr>
          </w:p>
        </w:tc>
      </w:tr>
      <w:tr w:rsidR="00AF4DA4" w:rsidRPr="007275DF" w14:paraId="01E71F63"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tcPr>
          <w:p w14:paraId="63E232F2" w14:textId="77777777" w:rsidR="00AF4DA4" w:rsidRPr="007275DF" w:rsidRDefault="00AF4DA4" w:rsidP="00533337">
            <w:pPr>
              <w:pStyle w:val="TAC"/>
              <w:rPr>
                <w:rFonts w:cs="Arial"/>
              </w:rPr>
            </w:pPr>
            <w:r w:rsidRPr="007275DF">
              <w:rPr>
                <w:rFonts w:cs="Arial"/>
              </w:rPr>
              <w:t>shortDRX</w:t>
            </w:r>
          </w:p>
        </w:tc>
        <w:tc>
          <w:tcPr>
            <w:tcW w:w="1021" w:type="dxa"/>
            <w:tcBorders>
              <w:top w:val="single" w:sz="4" w:space="0" w:color="auto"/>
              <w:left w:val="single" w:sz="4" w:space="0" w:color="auto"/>
              <w:bottom w:val="single" w:sz="4" w:space="0" w:color="auto"/>
              <w:right w:val="single" w:sz="4" w:space="0" w:color="auto"/>
            </w:tcBorders>
          </w:tcPr>
          <w:p w14:paraId="77C9614D" w14:textId="77777777" w:rsidR="00AF4DA4" w:rsidRPr="007275DF" w:rsidRDefault="00AF4DA4" w:rsidP="00533337">
            <w:pPr>
              <w:pStyle w:val="TAC"/>
              <w:rPr>
                <w:rFonts w:cs="Arial"/>
              </w:rPr>
            </w:pPr>
            <w:r w:rsidRPr="007275DF">
              <w:rPr>
                <w:rFonts w:cs="Arial"/>
              </w:rPr>
              <w:t>disable</w:t>
            </w:r>
          </w:p>
        </w:tc>
        <w:tc>
          <w:tcPr>
            <w:tcW w:w="1021" w:type="dxa"/>
            <w:tcBorders>
              <w:top w:val="single" w:sz="4" w:space="0" w:color="auto"/>
              <w:left w:val="single" w:sz="4" w:space="0" w:color="auto"/>
              <w:bottom w:val="single" w:sz="4" w:space="0" w:color="auto"/>
              <w:right w:val="single" w:sz="4" w:space="0" w:color="auto"/>
            </w:tcBorders>
          </w:tcPr>
          <w:p w14:paraId="03A6BCB0" w14:textId="77777777" w:rsidR="00AF4DA4" w:rsidRPr="007275DF" w:rsidRDefault="00AF4DA4" w:rsidP="00533337">
            <w:pPr>
              <w:pStyle w:val="TAC"/>
              <w:rPr>
                <w:rFonts w:cs="Arial"/>
              </w:rPr>
            </w:pPr>
            <w:r w:rsidRPr="007275DF">
              <w:rPr>
                <w:rFonts w:cs="Arial"/>
              </w:rPr>
              <w:t>disable</w:t>
            </w:r>
          </w:p>
        </w:tc>
        <w:tc>
          <w:tcPr>
            <w:tcW w:w="3061" w:type="dxa"/>
            <w:tcBorders>
              <w:top w:val="single" w:sz="4" w:space="0" w:color="auto"/>
              <w:left w:val="single" w:sz="4" w:space="0" w:color="auto"/>
              <w:bottom w:val="single" w:sz="4" w:space="0" w:color="auto"/>
              <w:right w:val="single" w:sz="4" w:space="0" w:color="auto"/>
            </w:tcBorders>
            <w:vAlign w:val="center"/>
          </w:tcPr>
          <w:p w14:paraId="2EA16D34" w14:textId="77777777" w:rsidR="00AF4DA4" w:rsidRPr="007275DF" w:rsidRDefault="00AF4DA4" w:rsidP="00533337">
            <w:pPr>
              <w:pStyle w:val="TAC"/>
              <w:rPr>
                <w:rFonts w:cs="Arial"/>
              </w:rPr>
            </w:pPr>
          </w:p>
        </w:tc>
      </w:tr>
    </w:tbl>
    <w:p w14:paraId="1AABD4FC" w14:textId="77777777" w:rsidR="00AF4DA4" w:rsidRPr="007275DF" w:rsidRDefault="00AF4DA4" w:rsidP="00AF4DA4"/>
    <w:p w14:paraId="4D168DFB" w14:textId="77777777" w:rsidR="00AF4DA4" w:rsidRPr="007275DF" w:rsidRDefault="00AF4DA4" w:rsidP="00AF4DA4">
      <w:pPr>
        <w:pStyle w:val="TH"/>
      </w:pPr>
      <w:r w:rsidRPr="007275DF">
        <w:t xml:space="preserve">Table A.11.5.2.4.1-5: </w:t>
      </w:r>
      <w:r w:rsidRPr="007275DF">
        <w:rPr>
          <w:i/>
          <w:noProof/>
        </w:rPr>
        <w:t>TimeAlignmentTimer</w:t>
      </w:r>
      <w:r w:rsidRPr="007275DF">
        <w:t xml:space="preserve"> -Configuration SA inter-frequency event triggered reporting without SSB time index detection</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AF4DA4" w:rsidRPr="007275DF" w14:paraId="106A0F13" w14:textId="77777777" w:rsidTr="00533337">
        <w:trPr>
          <w:trHeight w:val="424"/>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7551BD22" w14:textId="77777777" w:rsidR="00AF4DA4" w:rsidRPr="007275DF" w:rsidRDefault="00AF4DA4" w:rsidP="00533337">
            <w:pPr>
              <w:pStyle w:val="TAH"/>
            </w:pPr>
            <w:r w:rsidRPr="007275DF">
              <w:t>Field</w:t>
            </w:r>
          </w:p>
        </w:tc>
        <w:tc>
          <w:tcPr>
            <w:tcW w:w="1021" w:type="dxa"/>
            <w:tcBorders>
              <w:top w:val="single" w:sz="4" w:space="0" w:color="auto"/>
              <w:left w:val="single" w:sz="4" w:space="0" w:color="auto"/>
              <w:right w:val="single" w:sz="4" w:space="0" w:color="auto"/>
            </w:tcBorders>
            <w:vAlign w:val="center"/>
            <w:hideMark/>
          </w:tcPr>
          <w:p w14:paraId="5BD1B138" w14:textId="77777777" w:rsidR="00AF4DA4" w:rsidRPr="007275DF" w:rsidRDefault="00AF4DA4" w:rsidP="00533337">
            <w:pPr>
              <w:pStyle w:val="TAH"/>
            </w:pPr>
            <w:r w:rsidRPr="007275DF">
              <w:t>Value</w:t>
            </w:r>
          </w:p>
        </w:tc>
        <w:tc>
          <w:tcPr>
            <w:tcW w:w="3061" w:type="dxa"/>
            <w:tcBorders>
              <w:top w:val="single" w:sz="4" w:space="0" w:color="auto"/>
              <w:left w:val="single" w:sz="4" w:space="0" w:color="auto"/>
              <w:bottom w:val="single" w:sz="4" w:space="0" w:color="auto"/>
              <w:right w:val="single" w:sz="4" w:space="0" w:color="auto"/>
            </w:tcBorders>
            <w:vAlign w:val="center"/>
            <w:hideMark/>
          </w:tcPr>
          <w:p w14:paraId="16889287" w14:textId="77777777" w:rsidR="00AF4DA4" w:rsidRPr="007275DF" w:rsidRDefault="00AF4DA4" w:rsidP="00533337">
            <w:pPr>
              <w:pStyle w:val="TAH"/>
            </w:pPr>
            <w:r w:rsidRPr="007275DF">
              <w:t>Comment</w:t>
            </w:r>
          </w:p>
        </w:tc>
      </w:tr>
      <w:tr w:rsidR="00AF4DA4" w:rsidRPr="007275DF" w14:paraId="4012F059"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4FD1110F" w14:textId="77777777" w:rsidR="00AF4DA4" w:rsidRPr="007275DF" w:rsidRDefault="00AF4DA4" w:rsidP="00533337">
            <w:pPr>
              <w:pStyle w:val="TAC"/>
            </w:pPr>
            <w:r w:rsidRPr="007275DF">
              <w:t>TimeAlignmentTimer</w:t>
            </w:r>
          </w:p>
        </w:tc>
        <w:tc>
          <w:tcPr>
            <w:tcW w:w="1021" w:type="dxa"/>
            <w:tcBorders>
              <w:top w:val="single" w:sz="4" w:space="0" w:color="auto"/>
              <w:left w:val="single" w:sz="4" w:space="0" w:color="auto"/>
              <w:bottom w:val="single" w:sz="4" w:space="0" w:color="auto"/>
              <w:right w:val="single" w:sz="4" w:space="0" w:color="auto"/>
            </w:tcBorders>
            <w:vAlign w:val="center"/>
            <w:hideMark/>
          </w:tcPr>
          <w:p w14:paraId="22885F64" w14:textId="77777777" w:rsidR="00AF4DA4" w:rsidRPr="007275DF" w:rsidRDefault="00AF4DA4" w:rsidP="00533337">
            <w:pPr>
              <w:pStyle w:val="TAC"/>
            </w:pPr>
            <w:r w:rsidRPr="007275DF">
              <w:t>ms500</w:t>
            </w:r>
          </w:p>
        </w:tc>
        <w:tc>
          <w:tcPr>
            <w:tcW w:w="3061" w:type="dxa"/>
            <w:tcBorders>
              <w:top w:val="single" w:sz="4" w:space="0" w:color="auto"/>
              <w:left w:val="single" w:sz="4" w:space="0" w:color="auto"/>
              <w:bottom w:val="single" w:sz="4" w:space="0" w:color="auto"/>
              <w:right w:val="single" w:sz="4" w:space="0" w:color="auto"/>
            </w:tcBorders>
            <w:hideMark/>
          </w:tcPr>
          <w:p w14:paraId="64C04B3B" w14:textId="77777777" w:rsidR="00AF4DA4" w:rsidRPr="007275DF" w:rsidRDefault="00AF4DA4" w:rsidP="00533337">
            <w:pPr>
              <w:pStyle w:val="TAC"/>
            </w:pPr>
            <w:r w:rsidRPr="007275DF">
              <w:t>As specified in clause 6.3.2 in TS 38.331 [2]</w:t>
            </w:r>
          </w:p>
        </w:tc>
      </w:tr>
    </w:tbl>
    <w:p w14:paraId="319B5EF9" w14:textId="77777777" w:rsidR="00AF4DA4" w:rsidRPr="007275DF" w:rsidRDefault="00AF4DA4" w:rsidP="00AF4DA4"/>
    <w:p w14:paraId="30974BBA" w14:textId="77777777" w:rsidR="00AF4DA4" w:rsidRPr="007275DF" w:rsidRDefault="00AF4DA4" w:rsidP="00AF4DA4">
      <w:pPr>
        <w:pStyle w:val="Heading5"/>
      </w:pPr>
      <w:r w:rsidRPr="007275DF">
        <w:t>A.11.5.2.4.2</w:t>
      </w:r>
      <w:r w:rsidRPr="007275DF">
        <w:tab/>
        <w:t>Test Requirements</w:t>
      </w:r>
    </w:p>
    <w:p w14:paraId="3740ED2C"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50D77937" w14:textId="77777777" w:rsidR="00AF4DA4" w:rsidRPr="007275DF" w:rsidRDefault="00AF4DA4" w:rsidP="00AF4DA4">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755210B6" w14:textId="77777777" w:rsidR="00AF4DA4" w:rsidRPr="007275DF" w:rsidRDefault="00AF4DA4" w:rsidP="00AF4DA4">
      <w:pPr>
        <w:rPr>
          <w:rFonts w:cs="v4.2.0"/>
        </w:rPr>
      </w:pPr>
      <w:r w:rsidRPr="007275DF">
        <w:rPr>
          <w:rFonts w:cs="v4.2.0"/>
        </w:rPr>
        <w:t xml:space="preserve">In test 3 with per-UE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w:t>
      </w:r>
      <w:r w:rsidRPr="007275DF">
        <w:rPr>
          <w:rFonts w:cs="v4.2.0"/>
        </w:rPr>
        <w:lastRenderedPageBreak/>
        <w:t>measurement reports, as long as the reporting criteria are not fulfilled. The rate of correct events observed during repeated tests shall be at least 90%.</w:t>
      </w:r>
    </w:p>
    <w:p w14:paraId="68581F3C" w14:textId="77777777" w:rsidR="00AF4DA4" w:rsidRPr="007275DF" w:rsidRDefault="00AF4DA4" w:rsidP="00AF4DA4">
      <w:pPr>
        <w:rPr>
          <w:rFonts w:cs="v4.2.0"/>
        </w:rPr>
      </w:pPr>
      <w:r w:rsidRPr="007275DF">
        <w:rPr>
          <w:rFonts w:cs="v4.2.0"/>
        </w:rPr>
        <w:t xml:space="preserve">In test 4 with per-FR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17B32A39" w14:textId="77777777" w:rsidR="00AF4DA4" w:rsidRPr="007275DF" w:rsidRDefault="00AF4DA4" w:rsidP="00AF4DA4">
      <w:pPr>
        <w:rPr>
          <w:rFonts w:cs="v4.2.0"/>
        </w:rPr>
      </w:pPr>
      <w:r w:rsidRPr="007275DF">
        <w:rPr>
          <w:rFonts w:cs="v4.2.0"/>
        </w:rPr>
        <w:t>In test 1, 2, 3 and 4 UE is not required to report SSB time index.</w:t>
      </w:r>
    </w:p>
    <w:p w14:paraId="4F6795FC" w14:textId="77777777" w:rsidR="00AF4DA4" w:rsidRPr="007275DF" w:rsidRDefault="00AF4DA4" w:rsidP="00AF4DA4">
      <w:pPr>
        <w:rPr>
          <w:rFonts w:cs="v4.2.0"/>
        </w:rPr>
      </w:pPr>
      <w:r w:rsidRPr="007275DF">
        <w:t>T</w:t>
      </w:r>
      <w:r w:rsidRPr="007275DF">
        <w:rPr>
          <w:vertAlign w:val="subscript"/>
        </w:rPr>
        <w:t xml:space="preserve">identify_inter_cca_without_index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w:t>
      </w:r>
      <w:r w:rsidRPr="007275DF">
        <w:t>) ms, where</w:t>
      </w:r>
      <w:r w:rsidRPr="007275DF">
        <w:rPr>
          <w:rFonts w:cs="v4.2.0"/>
        </w:rPr>
        <w:t xml:space="preserve"> </w:t>
      </w:r>
    </w:p>
    <w:p w14:paraId="53F1D71D" w14:textId="77777777" w:rsidR="00AF4DA4" w:rsidRPr="007275DF" w:rsidRDefault="00AF4DA4" w:rsidP="00AF4DA4">
      <w:pPr>
        <w:pStyle w:val="B10"/>
      </w:pPr>
      <w:r w:rsidRPr="007275DF">
        <w:t>T</w:t>
      </w:r>
      <w:r w:rsidRPr="007275DF">
        <w:rPr>
          <w:vertAlign w:val="subscript"/>
        </w:rPr>
        <w:t>PSS/SSS_sync_inter_cca</w:t>
      </w:r>
      <w:r w:rsidRPr="007275DF">
        <w:t>: it is the time period used in PSS/SSS detection given in table 9.3A.4-1.</w:t>
      </w:r>
    </w:p>
    <w:p w14:paraId="7FD642F5" w14:textId="77777777" w:rsidR="00AF4DA4" w:rsidRPr="007275DF" w:rsidRDefault="00AF4DA4" w:rsidP="00AF4DA4">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59D39F86" w14:textId="77777777" w:rsidR="00AF4DA4" w:rsidRPr="007275DF" w:rsidRDefault="00AF4DA4" w:rsidP="00AF4DA4">
      <w:pPr>
        <w:pStyle w:val="B10"/>
        <w:ind w:left="284" w:firstLine="0"/>
      </w:pPr>
      <w:r w:rsidRPr="007275DF">
        <w:t>For tests 1 and 2, MGRP = 40 ms and for tests 3 and 4 MGRP = 20 ms.</w:t>
      </w:r>
    </w:p>
    <w:p w14:paraId="269BAE86" w14:textId="77777777" w:rsidR="00AF4DA4" w:rsidRPr="007275DF" w:rsidRDefault="00AF4DA4" w:rsidP="00AF4DA4">
      <w:pPr>
        <w:pStyle w:val="B10"/>
        <w:ind w:left="284" w:firstLine="0"/>
      </w:pPr>
      <w:r w:rsidRPr="007275DF">
        <w:t>For tests 1 and 3, DRX cycle = 40 ms and for tests 2 and 4 DRX cycle = 640 ms.</w:t>
      </w:r>
    </w:p>
    <w:p w14:paraId="3D831229" w14:textId="77777777" w:rsidR="00AF4DA4" w:rsidRPr="007275DF" w:rsidRDefault="00AF4DA4" w:rsidP="00AF4DA4">
      <w:pPr>
        <w:ind w:left="284"/>
      </w:pPr>
      <w:r w:rsidRPr="007275DF">
        <w:t>SMTC period = 20 ms.</w:t>
      </w:r>
    </w:p>
    <w:p w14:paraId="685C93AC"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429A1316" w14:textId="77777777" w:rsidR="00AF4DA4" w:rsidRPr="007275DF" w:rsidRDefault="00AF4DA4" w:rsidP="00AF4DA4">
      <w:pPr>
        <w:pStyle w:val="Heading4"/>
      </w:pPr>
      <w:r w:rsidRPr="007275DF">
        <w:t>A.11.5.2.5</w:t>
      </w:r>
      <w:r w:rsidRPr="007275DF">
        <w:tab/>
        <w:t>Event triggered reporting tests for FR1 with CCA with SSB time index detection when DRX is not used</w:t>
      </w:r>
    </w:p>
    <w:p w14:paraId="2BDB1886" w14:textId="77777777" w:rsidR="00AF4DA4" w:rsidRPr="007275DF" w:rsidRDefault="00AF4DA4" w:rsidP="00AF4DA4">
      <w:pPr>
        <w:pStyle w:val="Heading5"/>
      </w:pPr>
      <w:r w:rsidRPr="007275DF">
        <w:t>A.11.5.2.5.1</w:t>
      </w:r>
      <w:r w:rsidRPr="007275DF">
        <w:tab/>
        <w:t>Test Purpose and Environment</w:t>
      </w:r>
    </w:p>
    <w:p w14:paraId="0F4884E1"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SA inter-frequency NR cell search requirements in clause 9.3A.4</w:t>
      </w:r>
      <w:ins w:id="1886" w:author="Author">
        <w:r>
          <w:rPr>
            <w:rFonts w:cs="v4.2.0"/>
          </w:rPr>
          <w:t xml:space="preserve"> and 9.3A.5</w:t>
        </w:r>
      </w:ins>
      <w:r w:rsidRPr="007275DF">
        <w:rPr>
          <w:rFonts w:cs="v4.2.0"/>
        </w:rPr>
        <w:t>.</w:t>
      </w:r>
    </w:p>
    <w:p w14:paraId="6C1E680E" w14:textId="77777777" w:rsidR="00AF4DA4" w:rsidRPr="007275DF" w:rsidRDefault="00AF4DA4" w:rsidP="00AF4DA4">
      <w:pPr>
        <w:rPr>
          <w:rFonts w:cs="v4.2.0"/>
        </w:rPr>
      </w:pPr>
      <w:del w:id="1887" w:author="Author">
        <w:r w:rsidRPr="007275DF" w:rsidDel="00F60824">
          <w:delText xml:space="preserve">In this test, there are three cells: </w:delText>
        </w:r>
        <w:r w:rsidRPr="007275DF" w:rsidDel="00F60824">
          <w:rPr>
            <w:lang w:val="it-IT"/>
          </w:rPr>
          <w:delText>NR cell 1 as PCell in FR1 on NR RF channel 1, NR cell 2 as SCell in FR1 with CCA</w:delText>
        </w:r>
        <w:r w:rsidRPr="007275DF" w:rsidDel="00F60824">
          <w:delText xml:space="preserve"> on NR RF channel 2 and NR cell 3 as neighbour cell in FR1 with CCA on </w:delText>
        </w:r>
        <w:r w:rsidRPr="007275DF" w:rsidDel="00F60824">
          <w:rPr>
            <w:lang w:val="it-IT"/>
          </w:rPr>
          <w:delText>NR RF channel 3.</w:delText>
        </w:r>
        <w:r w:rsidRPr="007275DF" w:rsidDel="00F60824">
          <w:delText xml:space="preserve">  </w:delText>
        </w:r>
        <w:r w:rsidRPr="007275DF" w:rsidDel="00F60824">
          <w:rPr>
            <w:rFonts w:cs="v4.2.0"/>
          </w:rPr>
          <w:delText xml:space="preserve"> The test parameters are given in Tables A.11.5.2.5.1-1, A.11.5.2.5.1-2 and A.11.5.2.5.1-3.</w:delText>
        </w:r>
      </w:del>
      <w:ins w:id="1888" w:author="Author">
        <w:r w:rsidRPr="007275DF">
          <w:t xml:space="preserve">In this test, there are </w:t>
        </w:r>
        <w:r>
          <w:t>two</w:t>
        </w:r>
        <w:r w:rsidRPr="007275DF">
          <w:t xml:space="preserve"> cells: </w:t>
        </w:r>
        <w:r w:rsidRPr="007275DF">
          <w:rPr>
            <w:lang w:val="it-IT"/>
          </w:rPr>
          <w:t xml:space="preserve">NR cell 1 as PCell in FR1 </w:t>
        </w:r>
        <w:r>
          <w:rPr>
            <w:lang w:val="it-IT"/>
          </w:rPr>
          <w:t xml:space="preserve">with CCA </w:t>
        </w:r>
        <w:r w:rsidRPr="007275DF">
          <w:rPr>
            <w:lang w:val="it-IT"/>
          </w:rPr>
          <w:t>on NR RF channel 1</w:t>
        </w:r>
        <w:r>
          <w:rPr>
            <w:lang w:val="it-IT"/>
          </w:rPr>
          <w:t xml:space="preserve"> and</w:t>
        </w:r>
        <w:r w:rsidRPr="007275DF">
          <w:t xml:space="preserve"> NR cell </w:t>
        </w:r>
        <w:r>
          <w:t>2</w:t>
        </w:r>
        <w:r w:rsidRPr="007275DF">
          <w:t xml:space="preserve"> as neighbour cell in FR1 with CCA on </w:t>
        </w:r>
        <w:r w:rsidRPr="007275DF">
          <w:rPr>
            <w:lang w:val="it-IT"/>
          </w:rPr>
          <w:t xml:space="preserve">NR RF channel </w:t>
        </w:r>
        <w:r>
          <w:rPr>
            <w:lang w:val="it-IT"/>
          </w:rPr>
          <w:t>2</w:t>
        </w:r>
        <w:r w:rsidRPr="007275DF">
          <w:rPr>
            <w:lang w:val="it-IT"/>
          </w:rPr>
          <w:t>.</w:t>
        </w:r>
        <w:r w:rsidRPr="007275DF">
          <w:t xml:space="preserve">  </w:t>
        </w:r>
        <w:r w:rsidRPr="007275DF">
          <w:rPr>
            <w:rFonts w:cs="v4.2.0"/>
          </w:rPr>
          <w:t>The test parameters are given in Tables A.11.5.2.</w:t>
        </w:r>
        <w:r>
          <w:rPr>
            <w:rFonts w:cs="v4.2.0"/>
          </w:rPr>
          <w:t>5</w:t>
        </w:r>
        <w:r w:rsidRPr="007275DF">
          <w:rPr>
            <w:rFonts w:cs="v4.2.0"/>
          </w:rPr>
          <w:t>.1-1, A.11.5.2.</w:t>
        </w:r>
        <w:r>
          <w:rPr>
            <w:rFonts w:cs="v4.2.0"/>
          </w:rPr>
          <w:t>5</w:t>
        </w:r>
        <w:r w:rsidRPr="007275DF">
          <w:rPr>
            <w:rFonts w:cs="v4.2.0"/>
          </w:rPr>
          <w:t>.1-2 and A.11.5.2.</w:t>
        </w:r>
        <w:r>
          <w:rPr>
            <w:rFonts w:cs="v4.2.0"/>
          </w:rPr>
          <w:t>5</w:t>
        </w:r>
        <w:r w:rsidRPr="007275DF">
          <w:rPr>
            <w:rFonts w:cs="v4.2.0"/>
          </w:rPr>
          <w:t>.1-3.</w:t>
        </w:r>
      </w:ins>
    </w:p>
    <w:p w14:paraId="658AC364" w14:textId="77777777" w:rsidR="00AF4DA4" w:rsidRPr="007275DF" w:rsidRDefault="00AF4DA4" w:rsidP="00AF4DA4">
      <w:pPr>
        <w:rPr>
          <w:rFonts w:cs="v4.2.0"/>
        </w:rPr>
      </w:pPr>
      <w:r w:rsidRPr="007275DF">
        <w:rPr>
          <w:rFonts w:cs="v4.2.0"/>
        </w:rPr>
        <w:t>In test 1 measurement gap pattern configuration # 0 as defined in Table A.11.5.2.5.1-2 is provided for UE that does not support per-FR gap and in test 2 measurement gap pattern configuration #4 as defined in Table A.11.5.2.5.1-2 is provided for UE that supports per-FR gap. If a UE supports per-FR gap and gap pattern configuration #4, it is only required to pass test 2. Otherwise it is only required to pass test 1.</w:t>
      </w:r>
    </w:p>
    <w:p w14:paraId="1776B929" w14:textId="77777777" w:rsidR="00AF4DA4" w:rsidRPr="007275DF" w:rsidRDefault="00AF4DA4" w:rsidP="00AF4DA4">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40AA079A" w14:textId="77777777" w:rsidR="00AF4DA4" w:rsidRPr="007275DF" w:rsidRDefault="00AF4DA4" w:rsidP="00AF4DA4">
      <w:pPr>
        <w:pStyle w:val="TH"/>
      </w:pPr>
      <w:r w:rsidRPr="007275DF">
        <w:t xml:space="preserve">Table A.11.5.2.5.1-1: </w:t>
      </w:r>
      <w:r w:rsidRPr="007275DF">
        <w:rPr>
          <w:lang w:eastAsia="zh-CN"/>
        </w:rPr>
        <w:t xml:space="preserve">SA </w:t>
      </w:r>
      <w:r w:rsidRPr="007275DF">
        <w:t>event triggered reporting</w:t>
      </w:r>
      <w:r w:rsidRPr="007275DF">
        <w:rPr>
          <w:lang w:eastAsia="zh-CN"/>
        </w:rPr>
        <w:t xml:space="preserve"> tests</w:t>
      </w:r>
      <w:r w:rsidRPr="007275DF">
        <w:t xml:space="preserve"> with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AF4DA4" w:rsidRPr="007275DF" w14:paraId="6F4A96D7"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55F27124" w14:textId="77777777" w:rsidR="00AF4DA4" w:rsidRPr="007275DF" w:rsidRDefault="00AF4DA4" w:rsidP="00533337">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50EB55E2" w14:textId="77777777" w:rsidR="00AF4DA4" w:rsidRPr="007275DF" w:rsidRDefault="00AF4DA4" w:rsidP="00533337">
            <w:pPr>
              <w:pStyle w:val="TAH"/>
            </w:pPr>
            <w:r w:rsidRPr="007275DF">
              <w:t>Description</w:t>
            </w:r>
          </w:p>
        </w:tc>
      </w:tr>
      <w:tr w:rsidR="00AF4DA4" w:rsidRPr="007275DF" w14:paraId="486E7A5F"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1B89AAD9" w14:textId="77777777" w:rsidR="00AF4DA4" w:rsidRPr="007275DF" w:rsidRDefault="00AF4DA4" w:rsidP="00533337">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hideMark/>
          </w:tcPr>
          <w:p w14:paraId="0B6BFA50" w14:textId="77777777" w:rsidR="00AF4DA4" w:rsidRPr="007275DF" w:rsidRDefault="00AF4DA4" w:rsidP="00533337">
            <w:pPr>
              <w:pStyle w:val="TAL"/>
            </w:pPr>
            <w:r w:rsidRPr="007275DF">
              <w:t>NR cell with CCA: 30</w:t>
            </w:r>
            <w:ins w:id="1889" w:author="Author">
              <w:r>
                <w:t xml:space="preserve"> </w:t>
              </w:r>
            </w:ins>
            <w:r w:rsidRPr="007275DF">
              <w:t>kHz SSB SCS, 40 MHz bandwidth, TDD duplex mode</w:t>
            </w:r>
          </w:p>
        </w:tc>
      </w:tr>
      <w:tr w:rsidR="00AF4DA4" w:rsidRPr="007275DF" w14:paraId="6DF3D724" w14:textId="77777777" w:rsidTr="00533337">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515967E7" w14:textId="77777777" w:rsidR="00AF4DA4" w:rsidRPr="007275DF" w:rsidRDefault="00AF4DA4" w:rsidP="00533337">
            <w:pPr>
              <w:pStyle w:val="TAN"/>
            </w:pPr>
            <w:r w:rsidRPr="007275DF">
              <w:t>Note 1:</w:t>
            </w:r>
            <w:r w:rsidRPr="007275DF">
              <w:tab/>
              <w:t>The UE is only required to be tested in one of the supported test configurations</w:t>
            </w:r>
          </w:p>
        </w:tc>
      </w:tr>
    </w:tbl>
    <w:p w14:paraId="3E917232" w14:textId="77777777" w:rsidR="00AF4DA4" w:rsidRPr="007275DF" w:rsidRDefault="00AF4DA4" w:rsidP="00AF4DA4">
      <w:pPr>
        <w:rPr>
          <w:rFonts w:cs="v4.2.0"/>
        </w:rPr>
      </w:pPr>
    </w:p>
    <w:p w14:paraId="6CD6B437" w14:textId="77777777" w:rsidR="00AF4DA4" w:rsidRPr="007275DF" w:rsidRDefault="00AF4DA4" w:rsidP="00AF4DA4">
      <w:pPr>
        <w:pStyle w:val="TH"/>
      </w:pPr>
      <w:r w:rsidRPr="007275DF">
        <w:lastRenderedPageBreak/>
        <w:t>Table A.11.5.2.5.1-2: General test parameters for SA inter-frequency event triggered reporting for FR1 with CCA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251"/>
        <w:gridCol w:w="1253"/>
        <w:gridCol w:w="3072"/>
      </w:tblGrid>
      <w:tr w:rsidR="00AF4DA4" w:rsidRPr="007275DF" w14:paraId="77495CA8" w14:textId="77777777" w:rsidTr="00533337">
        <w:trPr>
          <w:cantSplit/>
          <w:trHeight w:val="80"/>
        </w:trPr>
        <w:tc>
          <w:tcPr>
            <w:tcW w:w="2118" w:type="dxa"/>
            <w:vMerge w:val="restart"/>
          </w:tcPr>
          <w:p w14:paraId="03CC89D6" w14:textId="77777777" w:rsidR="00AF4DA4" w:rsidRPr="007275DF" w:rsidRDefault="00AF4DA4" w:rsidP="00533337">
            <w:pPr>
              <w:pStyle w:val="TAH"/>
            </w:pPr>
            <w:r w:rsidRPr="007275DF">
              <w:t>Parameter</w:t>
            </w:r>
          </w:p>
        </w:tc>
        <w:tc>
          <w:tcPr>
            <w:tcW w:w="596" w:type="dxa"/>
            <w:vMerge w:val="restart"/>
          </w:tcPr>
          <w:p w14:paraId="58D080ED" w14:textId="77777777" w:rsidR="00AF4DA4" w:rsidRPr="007275DF" w:rsidRDefault="00AF4DA4" w:rsidP="00533337">
            <w:pPr>
              <w:pStyle w:val="TAH"/>
            </w:pPr>
            <w:r w:rsidRPr="007275DF">
              <w:t>Unit</w:t>
            </w:r>
          </w:p>
        </w:tc>
        <w:tc>
          <w:tcPr>
            <w:tcW w:w="1251" w:type="dxa"/>
            <w:vMerge w:val="restart"/>
          </w:tcPr>
          <w:p w14:paraId="51EEE80D" w14:textId="77777777" w:rsidR="00AF4DA4" w:rsidRPr="007275DF" w:rsidRDefault="00AF4DA4" w:rsidP="00533337">
            <w:pPr>
              <w:pStyle w:val="TAH"/>
            </w:pPr>
            <w:r w:rsidRPr="007275DF">
              <w:t>Test configuration</w:t>
            </w:r>
          </w:p>
        </w:tc>
        <w:tc>
          <w:tcPr>
            <w:tcW w:w="2504" w:type="dxa"/>
            <w:gridSpan w:val="2"/>
          </w:tcPr>
          <w:p w14:paraId="55492066" w14:textId="77777777" w:rsidR="00AF4DA4" w:rsidRPr="007275DF" w:rsidRDefault="00AF4DA4" w:rsidP="00533337">
            <w:pPr>
              <w:pStyle w:val="TAH"/>
            </w:pPr>
            <w:r w:rsidRPr="007275DF">
              <w:t>Value</w:t>
            </w:r>
          </w:p>
        </w:tc>
        <w:tc>
          <w:tcPr>
            <w:tcW w:w="3072" w:type="dxa"/>
            <w:vMerge w:val="restart"/>
          </w:tcPr>
          <w:p w14:paraId="716CD58C" w14:textId="77777777" w:rsidR="00AF4DA4" w:rsidRPr="007275DF" w:rsidRDefault="00AF4DA4" w:rsidP="00533337">
            <w:pPr>
              <w:pStyle w:val="TAH"/>
            </w:pPr>
            <w:r w:rsidRPr="007275DF">
              <w:t>Comment</w:t>
            </w:r>
          </w:p>
        </w:tc>
      </w:tr>
      <w:tr w:rsidR="00AF4DA4" w:rsidRPr="007275DF" w14:paraId="7A561529" w14:textId="77777777" w:rsidTr="00533337">
        <w:trPr>
          <w:cantSplit/>
          <w:trHeight w:val="79"/>
        </w:trPr>
        <w:tc>
          <w:tcPr>
            <w:tcW w:w="2118" w:type="dxa"/>
            <w:vMerge/>
          </w:tcPr>
          <w:p w14:paraId="5474A286" w14:textId="77777777" w:rsidR="00AF4DA4" w:rsidRPr="007275DF" w:rsidRDefault="00AF4DA4" w:rsidP="00533337">
            <w:pPr>
              <w:pStyle w:val="TAH"/>
            </w:pPr>
          </w:p>
        </w:tc>
        <w:tc>
          <w:tcPr>
            <w:tcW w:w="596" w:type="dxa"/>
            <w:vMerge/>
          </w:tcPr>
          <w:p w14:paraId="198BD483" w14:textId="77777777" w:rsidR="00AF4DA4" w:rsidRPr="007275DF" w:rsidRDefault="00AF4DA4" w:rsidP="00533337">
            <w:pPr>
              <w:pStyle w:val="TAH"/>
            </w:pPr>
          </w:p>
        </w:tc>
        <w:tc>
          <w:tcPr>
            <w:tcW w:w="1251" w:type="dxa"/>
            <w:vMerge/>
          </w:tcPr>
          <w:p w14:paraId="2464534C" w14:textId="77777777" w:rsidR="00AF4DA4" w:rsidRPr="007275DF" w:rsidRDefault="00AF4DA4" w:rsidP="00533337">
            <w:pPr>
              <w:pStyle w:val="TAH"/>
            </w:pPr>
          </w:p>
        </w:tc>
        <w:tc>
          <w:tcPr>
            <w:tcW w:w="1251" w:type="dxa"/>
          </w:tcPr>
          <w:p w14:paraId="37DC5CCE" w14:textId="77777777" w:rsidR="00AF4DA4" w:rsidRPr="007275DF" w:rsidRDefault="00AF4DA4" w:rsidP="00533337">
            <w:pPr>
              <w:pStyle w:val="TAH"/>
            </w:pPr>
            <w:r w:rsidRPr="007275DF">
              <w:t>Test 1</w:t>
            </w:r>
          </w:p>
        </w:tc>
        <w:tc>
          <w:tcPr>
            <w:tcW w:w="1253" w:type="dxa"/>
          </w:tcPr>
          <w:p w14:paraId="1BE12EA5" w14:textId="77777777" w:rsidR="00AF4DA4" w:rsidRPr="007275DF" w:rsidRDefault="00AF4DA4" w:rsidP="00533337">
            <w:pPr>
              <w:pStyle w:val="TAH"/>
            </w:pPr>
            <w:r w:rsidRPr="007275DF">
              <w:t>Test 2</w:t>
            </w:r>
          </w:p>
        </w:tc>
        <w:tc>
          <w:tcPr>
            <w:tcW w:w="3072" w:type="dxa"/>
            <w:vMerge/>
          </w:tcPr>
          <w:p w14:paraId="28C72152" w14:textId="77777777" w:rsidR="00AF4DA4" w:rsidRPr="007275DF" w:rsidRDefault="00AF4DA4" w:rsidP="00533337">
            <w:pPr>
              <w:pStyle w:val="TAH"/>
            </w:pPr>
          </w:p>
        </w:tc>
      </w:tr>
      <w:tr w:rsidR="00AF4DA4" w:rsidRPr="007275DF" w14:paraId="6AE0DD2C" w14:textId="77777777" w:rsidTr="00533337">
        <w:trPr>
          <w:cantSplit/>
          <w:trHeight w:val="614"/>
        </w:trPr>
        <w:tc>
          <w:tcPr>
            <w:tcW w:w="2118" w:type="dxa"/>
          </w:tcPr>
          <w:p w14:paraId="5376C5F2" w14:textId="77777777" w:rsidR="00AF4DA4" w:rsidRPr="007275DF" w:rsidRDefault="00AF4DA4" w:rsidP="00533337">
            <w:pPr>
              <w:pStyle w:val="TAL"/>
              <w:rPr>
                <w:lang w:val="it-IT"/>
              </w:rPr>
            </w:pPr>
            <w:r w:rsidRPr="007275DF">
              <w:rPr>
                <w:lang w:val="it-IT"/>
              </w:rPr>
              <w:t>NR RF Channel Number</w:t>
            </w:r>
          </w:p>
        </w:tc>
        <w:tc>
          <w:tcPr>
            <w:tcW w:w="596" w:type="dxa"/>
          </w:tcPr>
          <w:p w14:paraId="0E94BF17" w14:textId="77777777" w:rsidR="00AF4DA4" w:rsidRPr="007275DF" w:rsidRDefault="00AF4DA4" w:rsidP="00533337">
            <w:pPr>
              <w:pStyle w:val="TAC"/>
              <w:rPr>
                <w:lang w:val="it-IT"/>
              </w:rPr>
            </w:pPr>
          </w:p>
        </w:tc>
        <w:tc>
          <w:tcPr>
            <w:tcW w:w="1251" w:type="dxa"/>
          </w:tcPr>
          <w:p w14:paraId="7B739797" w14:textId="77777777" w:rsidR="00AF4DA4" w:rsidRPr="007275DF" w:rsidRDefault="00AF4DA4" w:rsidP="00533337">
            <w:pPr>
              <w:pStyle w:val="TAC"/>
            </w:pPr>
            <w:r w:rsidRPr="007275DF">
              <w:t>Config 1</w:t>
            </w:r>
          </w:p>
        </w:tc>
        <w:tc>
          <w:tcPr>
            <w:tcW w:w="2504" w:type="dxa"/>
            <w:gridSpan w:val="2"/>
          </w:tcPr>
          <w:p w14:paraId="1C8B6B93" w14:textId="77777777" w:rsidR="00AF4DA4" w:rsidRPr="007275DF" w:rsidRDefault="00AF4DA4" w:rsidP="00533337">
            <w:pPr>
              <w:pStyle w:val="TAC"/>
              <w:rPr>
                <w:bCs/>
              </w:rPr>
            </w:pPr>
            <w:r w:rsidRPr="007275DF">
              <w:rPr>
                <w:bCs/>
              </w:rPr>
              <w:t>1, 2</w:t>
            </w:r>
          </w:p>
        </w:tc>
        <w:tc>
          <w:tcPr>
            <w:tcW w:w="3072" w:type="dxa"/>
          </w:tcPr>
          <w:p w14:paraId="2BAAB9A6" w14:textId="77777777" w:rsidR="00AF4DA4" w:rsidRPr="007275DF" w:rsidRDefault="00AF4DA4" w:rsidP="00533337">
            <w:pPr>
              <w:pStyle w:val="TAL"/>
              <w:rPr>
                <w:bCs/>
              </w:rPr>
            </w:pPr>
            <w:r w:rsidRPr="007275DF">
              <w:rPr>
                <w:bCs/>
              </w:rPr>
              <w:t>Two FR1 NR carrier frequencies are used. Channels 1 and 2 are with CCA.</w:t>
            </w:r>
          </w:p>
          <w:p w14:paraId="4FA0E793" w14:textId="77777777" w:rsidR="00AF4DA4" w:rsidRPr="007275DF" w:rsidRDefault="00AF4DA4" w:rsidP="00533337">
            <w:pPr>
              <w:pStyle w:val="TAL"/>
              <w:rPr>
                <w:bCs/>
              </w:rPr>
            </w:pPr>
          </w:p>
        </w:tc>
      </w:tr>
      <w:tr w:rsidR="00AF4DA4" w:rsidRPr="007275DF" w14:paraId="6E40FD34" w14:textId="77777777" w:rsidTr="00533337">
        <w:trPr>
          <w:cantSplit/>
          <w:trHeight w:val="823"/>
        </w:trPr>
        <w:tc>
          <w:tcPr>
            <w:tcW w:w="2118" w:type="dxa"/>
          </w:tcPr>
          <w:p w14:paraId="4F91DAF8" w14:textId="77777777" w:rsidR="00AF4DA4" w:rsidRPr="007275DF" w:rsidRDefault="00AF4DA4" w:rsidP="00533337">
            <w:pPr>
              <w:pStyle w:val="TAL"/>
              <w:rPr>
                <w:rFonts w:cs="Arial"/>
              </w:rPr>
            </w:pPr>
            <w:r w:rsidRPr="007275DF">
              <w:rPr>
                <w:rFonts w:cs="Arial"/>
              </w:rPr>
              <w:t>Active cells</w:t>
            </w:r>
          </w:p>
        </w:tc>
        <w:tc>
          <w:tcPr>
            <w:tcW w:w="596" w:type="dxa"/>
          </w:tcPr>
          <w:p w14:paraId="298A2AD8" w14:textId="77777777" w:rsidR="00AF4DA4" w:rsidRPr="007275DF" w:rsidRDefault="00AF4DA4" w:rsidP="00533337">
            <w:pPr>
              <w:pStyle w:val="TAC"/>
            </w:pPr>
          </w:p>
        </w:tc>
        <w:tc>
          <w:tcPr>
            <w:tcW w:w="1251" w:type="dxa"/>
          </w:tcPr>
          <w:p w14:paraId="349A76A3" w14:textId="77777777" w:rsidR="00AF4DA4" w:rsidRPr="007275DF" w:rsidRDefault="00AF4DA4" w:rsidP="00533337">
            <w:pPr>
              <w:pStyle w:val="TAC"/>
            </w:pPr>
            <w:r w:rsidRPr="007275DF">
              <w:t>Config 1</w:t>
            </w:r>
          </w:p>
        </w:tc>
        <w:tc>
          <w:tcPr>
            <w:tcW w:w="2504" w:type="dxa"/>
            <w:gridSpan w:val="2"/>
          </w:tcPr>
          <w:p w14:paraId="24C620B6" w14:textId="77777777" w:rsidR="00AF4DA4" w:rsidRPr="007275DF" w:rsidRDefault="00AF4DA4" w:rsidP="00533337">
            <w:pPr>
              <w:pStyle w:val="TAC"/>
            </w:pPr>
            <w:r>
              <w:t>NR cell 1 with CCA (PCell)</w:t>
            </w:r>
          </w:p>
        </w:tc>
        <w:tc>
          <w:tcPr>
            <w:tcW w:w="3072" w:type="dxa"/>
          </w:tcPr>
          <w:p w14:paraId="5FE1A342" w14:textId="77777777" w:rsidR="00AF4DA4" w:rsidRPr="007275DF" w:rsidRDefault="00AF4DA4" w:rsidP="00533337">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 xml:space="preserve">1 with CCA. </w:t>
            </w:r>
          </w:p>
        </w:tc>
      </w:tr>
      <w:tr w:rsidR="00AF4DA4" w:rsidRPr="007275DF" w14:paraId="59FF80B1" w14:textId="77777777" w:rsidTr="00533337">
        <w:trPr>
          <w:cantSplit/>
          <w:trHeight w:val="406"/>
        </w:trPr>
        <w:tc>
          <w:tcPr>
            <w:tcW w:w="2118" w:type="dxa"/>
          </w:tcPr>
          <w:p w14:paraId="4E3EB91D" w14:textId="77777777" w:rsidR="00AF4DA4" w:rsidRPr="007275DF" w:rsidRDefault="00AF4DA4" w:rsidP="00533337">
            <w:pPr>
              <w:pStyle w:val="TAL"/>
              <w:rPr>
                <w:rFonts w:cs="Arial"/>
              </w:rPr>
            </w:pPr>
            <w:r w:rsidRPr="007275DF">
              <w:rPr>
                <w:rFonts w:cs="Arial"/>
              </w:rPr>
              <w:t>Neighbour cell</w:t>
            </w:r>
          </w:p>
        </w:tc>
        <w:tc>
          <w:tcPr>
            <w:tcW w:w="596" w:type="dxa"/>
          </w:tcPr>
          <w:p w14:paraId="575065E0" w14:textId="77777777" w:rsidR="00AF4DA4" w:rsidRPr="007275DF" w:rsidRDefault="00AF4DA4" w:rsidP="00533337">
            <w:pPr>
              <w:pStyle w:val="TAC"/>
            </w:pPr>
          </w:p>
        </w:tc>
        <w:tc>
          <w:tcPr>
            <w:tcW w:w="1251" w:type="dxa"/>
          </w:tcPr>
          <w:p w14:paraId="42612222" w14:textId="77777777" w:rsidR="00AF4DA4" w:rsidRPr="007275DF" w:rsidRDefault="00AF4DA4" w:rsidP="00533337">
            <w:pPr>
              <w:pStyle w:val="TAC"/>
            </w:pPr>
            <w:r w:rsidRPr="007275DF">
              <w:t>Config 1</w:t>
            </w:r>
          </w:p>
        </w:tc>
        <w:tc>
          <w:tcPr>
            <w:tcW w:w="2504" w:type="dxa"/>
            <w:gridSpan w:val="2"/>
          </w:tcPr>
          <w:p w14:paraId="23675170" w14:textId="77777777" w:rsidR="00AF4DA4" w:rsidRPr="007275DF" w:rsidRDefault="00AF4DA4" w:rsidP="00533337">
            <w:pPr>
              <w:pStyle w:val="TAC"/>
            </w:pPr>
            <w:r w:rsidRPr="007275DF">
              <w:t>NR cell 2 with CCA</w:t>
            </w:r>
          </w:p>
        </w:tc>
        <w:tc>
          <w:tcPr>
            <w:tcW w:w="3072" w:type="dxa"/>
          </w:tcPr>
          <w:p w14:paraId="4DABFC6B" w14:textId="77777777" w:rsidR="00AF4DA4" w:rsidRPr="007275DF" w:rsidRDefault="00AF4DA4" w:rsidP="00533337">
            <w:pPr>
              <w:pStyle w:val="TAL"/>
              <w:rPr>
                <w:rFonts w:cs="Arial"/>
              </w:rPr>
            </w:pPr>
            <w:r w:rsidRPr="007275DF">
              <w:rPr>
                <w:rFonts w:cs="Arial"/>
              </w:rPr>
              <w:t>NR cell 2 is</w:t>
            </w:r>
            <w:r w:rsidRPr="007275DF">
              <w:rPr>
                <w:lang w:val="it-IT"/>
              </w:rPr>
              <w:t xml:space="preserve"> on NR RF channel </w:t>
            </w:r>
            <w:r w:rsidRPr="007275DF">
              <w:rPr>
                <w:rFonts w:cs="Arial"/>
              </w:rPr>
              <w:t xml:space="preserve">number </w:t>
            </w:r>
            <w:r w:rsidRPr="007275DF">
              <w:rPr>
                <w:lang w:val="it-IT"/>
              </w:rPr>
              <w:t>2 with CCA.</w:t>
            </w:r>
          </w:p>
        </w:tc>
      </w:tr>
      <w:tr w:rsidR="00AF4DA4" w:rsidRPr="007275DF" w14:paraId="6FBADD16" w14:textId="77777777" w:rsidTr="00533337">
        <w:trPr>
          <w:cantSplit/>
          <w:trHeight w:val="406"/>
        </w:trPr>
        <w:tc>
          <w:tcPr>
            <w:tcW w:w="2118" w:type="dxa"/>
          </w:tcPr>
          <w:p w14:paraId="39F8EEC0" w14:textId="77777777" w:rsidR="00AF4DA4" w:rsidRPr="007275DF" w:rsidRDefault="00AF4DA4" w:rsidP="00533337">
            <w:pPr>
              <w:pStyle w:val="TAL"/>
              <w:rPr>
                <w:rFonts w:cs="Arial"/>
              </w:rPr>
            </w:pPr>
            <w:r w:rsidRPr="007275DF">
              <w:rPr>
                <w:noProof/>
                <w:lang w:val="it-IT"/>
              </w:rPr>
              <w:t>DL CCA model</w:t>
            </w:r>
          </w:p>
        </w:tc>
        <w:tc>
          <w:tcPr>
            <w:tcW w:w="596" w:type="dxa"/>
          </w:tcPr>
          <w:p w14:paraId="1DEC1D89" w14:textId="77777777" w:rsidR="00AF4DA4" w:rsidRPr="007275DF" w:rsidRDefault="00AF4DA4" w:rsidP="00533337">
            <w:pPr>
              <w:pStyle w:val="TAC"/>
            </w:pPr>
          </w:p>
        </w:tc>
        <w:tc>
          <w:tcPr>
            <w:tcW w:w="1251" w:type="dxa"/>
          </w:tcPr>
          <w:p w14:paraId="0635C5D3" w14:textId="77777777" w:rsidR="00AF4DA4" w:rsidRPr="007275DF" w:rsidRDefault="00AF4DA4" w:rsidP="00533337">
            <w:pPr>
              <w:pStyle w:val="TAC"/>
            </w:pPr>
            <w:r w:rsidRPr="007275DF">
              <w:t>Config 1</w:t>
            </w:r>
          </w:p>
        </w:tc>
        <w:tc>
          <w:tcPr>
            <w:tcW w:w="2504" w:type="dxa"/>
            <w:gridSpan w:val="2"/>
          </w:tcPr>
          <w:p w14:paraId="57F2D3D7" w14:textId="77777777" w:rsidR="00AF4DA4" w:rsidRPr="007275DF" w:rsidRDefault="00AF4DA4" w:rsidP="00533337">
            <w:pPr>
              <w:pStyle w:val="TAC"/>
            </w:pPr>
            <w:r w:rsidRPr="007275DF">
              <w:rPr>
                <w:noProof/>
              </w:rPr>
              <w:t xml:space="preserve">As specified in clause </w:t>
            </w:r>
            <w:del w:id="1890" w:author="Author">
              <w:r w:rsidRPr="007275DF" w:rsidDel="005F261E">
                <w:rPr>
                  <w:noProof/>
                </w:rPr>
                <w:delText>A.3.20</w:delText>
              </w:r>
            </w:del>
            <w:ins w:id="1891" w:author="Author">
              <w:r>
                <w:rPr>
                  <w:noProof/>
                </w:rPr>
                <w:t>A.3.26</w:t>
              </w:r>
            </w:ins>
            <w:r w:rsidRPr="007275DF">
              <w:rPr>
                <w:noProof/>
              </w:rPr>
              <w:t>.2.1</w:t>
            </w:r>
          </w:p>
        </w:tc>
        <w:tc>
          <w:tcPr>
            <w:tcW w:w="3072" w:type="dxa"/>
          </w:tcPr>
          <w:p w14:paraId="19B5D50C" w14:textId="77777777" w:rsidR="00AF4DA4" w:rsidRPr="007275DF" w:rsidRDefault="00AF4DA4" w:rsidP="00533337">
            <w:pPr>
              <w:pStyle w:val="TAL"/>
              <w:rPr>
                <w:rFonts w:cs="Arial"/>
              </w:rPr>
            </w:pPr>
          </w:p>
        </w:tc>
      </w:tr>
      <w:tr w:rsidR="00AF4DA4" w:rsidRPr="007275DF" w14:paraId="2A740F84" w14:textId="77777777" w:rsidTr="00533337">
        <w:trPr>
          <w:cantSplit/>
          <w:trHeight w:val="406"/>
        </w:trPr>
        <w:tc>
          <w:tcPr>
            <w:tcW w:w="2118" w:type="dxa"/>
          </w:tcPr>
          <w:p w14:paraId="6EC089E1" w14:textId="77777777" w:rsidR="00AF4DA4" w:rsidRPr="007275DF" w:rsidRDefault="00AF4DA4" w:rsidP="00533337">
            <w:pPr>
              <w:pStyle w:val="TAL"/>
              <w:rPr>
                <w:rFonts w:cs="Arial"/>
              </w:rPr>
            </w:pPr>
            <w:r w:rsidRPr="007275DF">
              <w:rPr>
                <w:noProof/>
                <w:lang w:val="it-IT"/>
              </w:rPr>
              <w:t>UL CCA model</w:t>
            </w:r>
          </w:p>
        </w:tc>
        <w:tc>
          <w:tcPr>
            <w:tcW w:w="596" w:type="dxa"/>
          </w:tcPr>
          <w:p w14:paraId="6B76645D" w14:textId="77777777" w:rsidR="00AF4DA4" w:rsidRPr="007275DF" w:rsidRDefault="00AF4DA4" w:rsidP="00533337">
            <w:pPr>
              <w:pStyle w:val="TAC"/>
            </w:pPr>
          </w:p>
        </w:tc>
        <w:tc>
          <w:tcPr>
            <w:tcW w:w="1251" w:type="dxa"/>
          </w:tcPr>
          <w:p w14:paraId="37F525B8" w14:textId="77777777" w:rsidR="00AF4DA4" w:rsidRPr="007275DF" w:rsidRDefault="00AF4DA4" w:rsidP="00533337">
            <w:pPr>
              <w:pStyle w:val="TAC"/>
            </w:pPr>
            <w:r w:rsidRPr="007275DF">
              <w:t>Config 1</w:t>
            </w:r>
          </w:p>
        </w:tc>
        <w:tc>
          <w:tcPr>
            <w:tcW w:w="2504" w:type="dxa"/>
            <w:gridSpan w:val="2"/>
          </w:tcPr>
          <w:p w14:paraId="52B4C6E7" w14:textId="77777777" w:rsidR="00AF4DA4" w:rsidRPr="007275DF" w:rsidRDefault="00AF4DA4" w:rsidP="00533337">
            <w:pPr>
              <w:pStyle w:val="TAC"/>
            </w:pPr>
            <w:r w:rsidRPr="007275DF">
              <w:rPr>
                <w:noProof/>
              </w:rPr>
              <w:t xml:space="preserve">As specified in clause </w:t>
            </w:r>
            <w:del w:id="1892" w:author="Author">
              <w:r w:rsidRPr="007275DF" w:rsidDel="005F261E">
                <w:rPr>
                  <w:noProof/>
                </w:rPr>
                <w:delText>A.3.20</w:delText>
              </w:r>
            </w:del>
            <w:ins w:id="1893" w:author="Author">
              <w:r>
                <w:rPr>
                  <w:noProof/>
                </w:rPr>
                <w:t>A.3.26</w:t>
              </w:r>
            </w:ins>
            <w:r w:rsidRPr="007275DF">
              <w:rPr>
                <w:noProof/>
              </w:rPr>
              <w:t>.2.2</w:t>
            </w:r>
          </w:p>
        </w:tc>
        <w:tc>
          <w:tcPr>
            <w:tcW w:w="3072" w:type="dxa"/>
          </w:tcPr>
          <w:p w14:paraId="7C3F7B8F" w14:textId="77777777" w:rsidR="00AF4DA4" w:rsidRPr="007275DF" w:rsidRDefault="00AF4DA4" w:rsidP="00533337">
            <w:pPr>
              <w:pStyle w:val="TAL"/>
              <w:rPr>
                <w:rFonts w:cs="Arial"/>
              </w:rPr>
            </w:pPr>
          </w:p>
        </w:tc>
      </w:tr>
      <w:tr w:rsidR="00AF4DA4" w:rsidRPr="007275DF" w14:paraId="66D93EB1" w14:textId="77777777" w:rsidTr="00533337">
        <w:trPr>
          <w:cantSplit/>
          <w:trHeight w:val="416"/>
        </w:trPr>
        <w:tc>
          <w:tcPr>
            <w:tcW w:w="2118" w:type="dxa"/>
          </w:tcPr>
          <w:p w14:paraId="41840A74" w14:textId="77777777" w:rsidR="00AF4DA4" w:rsidRPr="007275DF" w:rsidRDefault="00AF4DA4" w:rsidP="00533337">
            <w:pPr>
              <w:pStyle w:val="TAL"/>
              <w:rPr>
                <w:rFonts w:cs="Arial"/>
              </w:rPr>
            </w:pPr>
            <w:r w:rsidRPr="007275DF">
              <w:rPr>
                <w:rFonts w:cs="Arial"/>
                <w:lang w:eastAsia="zh-CN"/>
              </w:rPr>
              <w:t>Gap Pattern Id</w:t>
            </w:r>
          </w:p>
        </w:tc>
        <w:tc>
          <w:tcPr>
            <w:tcW w:w="596" w:type="dxa"/>
          </w:tcPr>
          <w:p w14:paraId="0191D345" w14:textId="77777777" w:rsidR="00AF4DA4" w:rsidRPr="007275DF" w:rsidRDefault="00AF4DA4" w:rsidP="00533337">
            <w:pPr>
              <w:pStyle w:val="TAC"/>
            </w:pPr>
          </w:p>
        </w:tc>
        <w:tc>
          <w:tcPr>
            <w:tcW w:w="1251" w:type="dxa"/>
          </w:tcPr>
          <w:p w14:paraId="5262AA59" w14:textId="77777777" w:rsidR="00AF4DA4" w:rsidRPr="007275DF" w:rsidRDefault="00AF4DA4" w:rsidP="00533337">
            <w:pPr>
              <w:pStyle w:val="TAC"/>
              <w:rPr>
                <w:lang w:eastAsia="zh-CN"/>
              </w:rPr>
            </w:pPr>
            <w:r w:rsidRPr="007275DF">
              <w:t>Config 1</w:t>
            </w:r>
          </w:p>
        </w:tc>
        <w:tc>
          <w:tcPr>
            <w:tcW w:w="1251" w:type="dxa"/>
          </w:tcPr>
          <w:p w14:paraId="2E2DFF96" w14:textId="77777777" w:rsidR="00AF4DA4" w:rsidRPr="007275DF" w:rsidRDefault="00AF4DA4" w:rsidP="00533337">
            <w:pPr>
              <w:pStyle w:val="TAC"/>
              <w:rPr>
                <w:lang w:eastAsia="zh-CN"/>
              </w:rPr>
            </w:pPr>
            <w:r w:rsidRPr="007275DF">
              <w:rPr>
                <w:lang w:eastAsia="zh-CN"/>
              </w:rPr>
              <w:t>0</w:t>
            </w:r>
          </w:p>
        </w:tc>
        <w:tc>
          <w:tcPr>
            <w:tcW w:w="1253" w:type="dxa"/>
          </w:tcPr>
          <w:p w14:paraId="35B2E7F9" w14:textId="77777777" w:rsidR="00AF4DA4" w:rsidRPr="007275DF" w:rsidRDefault="00AF4DA4" w:rsidP="00533337">
            <w:pPr>
              <w:pStyle w:val="TAC"/>
            </w:pPr>
            <w:r w:rsidRPr="007275DF">
              <w:rPr>
                <w:lang w:eastAsia="zh-CN"/>
              </w:rPr>
              <w:t>4</w:t>
            </w:r>
          </w:p>
        </w:tc>
        <w:tc>
          <w:tcPr>
            <w:tcW w:w="3072" w:type="dxa"/>
          </w:tcPr>
          <w:p w14:paraId="2B7A0410" w14:textId="77777777" w:rsidR="00AF4DA4" w:rsidRPr="007275DF" w:rsidRDefault="00AF4DA4" w:rsidP="00533337">
            <w:pPr>
              <w:pStyle w:val="TAL"/>
              <w:rPr>
                <w:rFonts w:cs="Arial"/>
              </w:rPr>
            </w:pPr>
            <w:r w:rsidRPr="007275DF">
              <w:rPr>
                <w:rFonts w:cs="Arial"/>
              </w:rPr>
              <w:t>As specified in clause 9.1.2-1.</w:t>
            </w:r>
          </w:p>
          <w:p w14:paraId="02FAB408" w14:textId="77777777" w:rsidR="00AF4DA4" w:rsidRPr="007275DF" w:rsidRDefault="00AF4DA4" w:rsidP="00533337">
            <w:pPr>
              <w:pStyle w:val="TAL"/>
              <w:rPr>
                <w:rFonts w:cs="Arial"/>
              </w:rPr>
            </w:pPr>
          </w:p>
        </w:tc>
      </w:tr>
      <w:tr w:rsidR="00AF4DA4" w:rsidRPr="007275DF" w14:paraId="533EDA17" w14:textId="77777777" w:rsidTr="00533337">
        <w:trPr>
          <w:cantSplit/>
          <w:trHeight w:val="416"/>
        </w:trPr>
        <w:tc>
          <w:tcPr>
            <w:tcW w:w="2118" w:type="dxa"/>
          </w:tcPr>
          <w:p w14:paraId="3746F774"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Pr>
          <w:p w14:paraId="388FDDE1" w14:textId="77777777" w:rsidR="00AF4DA4" w:rsidRPr="007275DF" w:rsidRDefault="00AF4DA4" w:rsidP="00533337">
            <w:pPr>
              <w:pStyle w:val="TAC"/>
            </w:pPr>
          </w:p>
        </w:tc>
        <w:tc>
          <w:tcPr>
            <w:tcW w:w="1251" w:type="dxa"/>
          </w:tcPr>
          <w:p w14:paraId="023FD82F" w14:textId="77777777" w:rsidR="00AF4DA4" w:rsidRPr="007275DF" w:rsidRDefault="00AF4DA4" w:rsidP="00533337">
            <w:pPr>
              <w:pStyle w:val="TAC"/>
              <w:rPr>
                <w:lang w:eastAsia="zh-CN"/>
              </w:rPr>
            </w:pPr>
            <w:r w:rsidRPr="007275DF">
              <w:t>Config 1</w:t>
            </w:r>
          </w:p>
        </w:tc>
        <w:tc>
          <w:tcPr>
            <w:tcW w:w="1251" w:type="dxa"/>
          </w:tcPr>
          <w:p w14:paraId="66553593" w14:textId="77777777" w:rsidR="00AF4DA4" w:rsidRPr="007275DF" w:rsidRDefault="00AF4DA4" w:rsidP="00533337">
            <w:pPr>
              <w:pStyle w:val="TAC"/>
              <w:rPr>
                <w:lang w:eastAsia="zh-CN"/>
              </w:rPr>
            </w:pPr>
            <w:r w:rsidRPr="007275DF">
              <w:rPr>
                <w:rFonts w:cs="Arial"/>
                <w:lang w:eastAsia="zh-CN"/>
              </w:rPr>
              <w:t>9</w:t>
            </w:r>
          </w:p>
        </w:tc>
        <w:tc>
          <w:tcPr>
            <w:tcW w:w="1253" w:type="dxa"/>
          </w:tcPr>
          <w:p w14:paraId="6DF53293" w14:textId="77777777" w:rsidR="00AF4DA4" w:rsidRPr="007275DF" w:rsidRDefault="00AF4DA4" w:rsidP="00533337">
            <w:pPr>
              <w:pStyle w:val="TAC"/>
              <w:rPr>
                <w:lang w:eastAsia="zh-CN"/>
              </w:rPr>
            </w:pPr>
            <w:r w:rsidRPr="007275DF">
              <w:rPr>
                <w:lang w:eastAsia="zh-CN"/>
              </w:rPr>
              <w:t>9</w:t>
            </w:r>
          </w:p>
        </w:tc>
        <w:tc>
          <w:tcPr>
            <w:tcW w:w="3072" w:type="dxa"/>
          </w:tcPr>
          <w:p w14:paraId="72A23101" w14:textId="77777777" w:rsidR="00AF4DA4" w:rsidRPr="007275DF" w:rsidRDefault="00AF4DA4" w:rsidP="00533337">
            <w:pPr>
              <w:pStyle w:val="TAL"/>
              <w:rPr>
                <w:rFonts w:cs="Arial"/>
              </w:rPr>
            </w:pPr>
          </w:p>
        </w:tc>
      </w:tr>
      <w:tr w:rsidR="00AF4DA4" w:rsidRPr="007275DF" w14:paraId="5A0AAFDF" w14:textId="77777777" w:rsidTr="00533337">
        <w:trPr>
          <w:cantSplit/>
          <w:trHeight w:val="198"/>
        </w:trPr>
        <w:tc>
          <w:tcPr>
            <w:tcW w:w="2118" w:type="dxa"/>
          </w:tcPr>
          <w:p w14:paraId="2D417F65" w14:textId="77777777" w:rsidR="00AF4DA4" w:rsidRPr="007275DF" w:rsidRDefault="00AF4DA4" w:rsidP="00533337">
            <w:pPr>
              <w:pStyle w:val="TAL"/>
              <w:rPr>
                <w:rFonts w:cs="Arial"/>
              </w:rPr>
            </w:pPr>
            <w:r w:rsidRPr="007275DF">
              <w:rPr>
                <w:rFonts w:cs="Arial"/>
              </w:rPr>
              <w:t>A3-Offset</w:t>
            </w:r>
          </w:p>
        </w:tc>
        <w:tc>
          <w:tcPr>
            <w:tcW w:w="596" w:type="dxa"/>
          </w:tcPr>
          <w:p w14:paraId="44C113C4" w14:textId="77777777" w:rsidR="00AF4DA4" w:rsidRPr="007275DF" w:rsidRDefault="00AF4DA4" w:rsidP="00533337">
            <w:pPr>
              <w:pStyle w:val="TAC"/>
            </w:pPr>
            <w:r w:rsidRPr="007275DF">
              <w:t>dB</w:t>
            </w:r>
          </w:p>
        </w:tc>
        <w:tc>
          <w:tcPr>
            <w:tcW w:w="1251" w:type="dxa"/>
          </w:tcPr>
          <w:p w14:paraId="3E202A62" w14:textId="77777777" w:rsidR="00AF4DA4" w:rsidRPr="007275DF" w:rsidRDefault="00AF4DA4" w:rsidP="00533337">
            <w:pPr>
              <w:pStyle w:val="TAC"/>
            </w:pPr>
            <w:r w:rsidRPr="007275DF">
              <w:t>Config 1</w:t>
            </w:r>
          </w:p>
        </w:tc>
        <w:tc>
          <w:tcPr>
            <w:tcW w:w="2504" w:type="dxa"/>
            <w:gridSpan w:val="2"/>
          </w:tcPr>
          <w:p w14:paraId="7306C5D1" w14:textId="77777777" w:rsidR="00AF4DA4" w:rsidRPr="007275DF" w:rsidRDefault="00AF4DA4" w:rsidP="00533337">
            <w:pPr>
              <w:pStyle w:val="TAC"/>
            </w:pPr>
            <w:r w:rsidRPr="007275DF">
              <w:t>-6</w:t>
            </w:r>
          </w:p>
        </w:tc>
        <w:tc>
          <w:tcPr>
            <w:tcW w:w="3072" w:type="dxa"/>
          </w:tcPr>
          <w:p w14:paraId="65DFE96C" w14:textId="77777777" w:rsidR="00AF4DA4" w:rsidRPr="007275DF" w:rsidRDefault="00AF4DA4" w:rsidP="00533337">
            <w:pPr>
              <w:pStyle w:val="TAL"/>
              <w:rPr>
                <w:rFonts w:cs="Arial"/>
              </w:rPr>
            </w:pPr>
          </w:p>
        </w:tc>
      </w:tr>
      <w:tr w:rsidR="00AF4DA4" w:rsidRPr="007275DF" w14:paraId="43D7B7F5" w14:textId="77777777" w:rsidTr="00533337">
        <w:trPr>
          <w:cantSplit/>
          <w:trHeight w:val="208"/>
        </w:trPr>
        <w:tc>
          <w:tcPr>
            <w:tcW w:w="2118" w:type="dxa"/>
          </w:tcPr>
          <w:p w14:paraId="6709DD78" w14:textId="77777777" w:rsidR="00AF4DA4" w:rsidRPr="007275DF" w:rsidRDefault="00AF4DA4" w:rsidP="00533337">
            <w:pPr>
              <w:pStyle w:val="TAL"/>
              <w:rPr>
                <w:rFonts w:cs="Arial"/>
              </w:rPr>
            </w:pPr>
            <w:r w:rsidRPr="007275DF">
              <w:rPr>
                <w:rFonts w:cs="Arial"/>
              </w:rPr>
              <w:t>Hysteresis</w:t>
            </w:r>
          </w:p>
        </w:tc>
        <w:tc>
          <w:tcPr>
            <w:tcW w:w="596" w:type="dxa"/>
          </w:tcPr>
          <w:p w14:paraId="00822E2C" w14:textId="77777777" w:rsidR="00AF4DA4" w:rsidRPr="007275DF" w:rsidRDefault="00AF4DA4" w:rsidP="00533337">
            <w:pPr>
              <w:pStyle w:val="TAC"/>
            </w:pPr>
            <w:r w:rsidRPr="007275DF">
              <w:t>dB</w:t>
            </w:r>
          </w:p>
        </w:tc>
        <w:tc>
          <w:tcPr>
            <w:tcW w:w="1251" w:type="dxa"/>
          </w:tcPr>
          <w:p w14:paraId="1D31FED7" w14:textId="77777777" w:rsidR="00AF4DA4" w:rsidRPr="007275DF" w:rsidRDefault="00AF4DA4" w:rsidP="00533337">
            <w:pPr>
              <w:pStyle w:val="TAC"/>
            </w:pPr>
            <w:r w:rsidRPr="007275DF">
              <w:t>Config 1</w:t>
            </w:r>
          </w:p>
        </w:tc>
        <w:tc>
          <w:tcPr>
            <w:tcW w:w="2504" w:type="dxa"/>
            <w:gridSpan w:val="2"/>
          </w:tcPr>
          <w:p w14:paraId="220A4212" w14:textId="77777777" w:rsidR="00AF4DA4" w:rsidRPr="007275DF" w:rsidRDefault="00AF4DA4" w:rsidP="00533337">
            <w:pPr>
              <w:pStyle w:val="TAC"/>
            </w:pPr>
            <w:r w:rsidRPr="007275DF">
              <w:t>0</w:t>
            </w:r>
          </w:p>
        </w:tc>
        <w:tc>
          <w:tcPr>
            <w:tcW w:w="3072" w:type="dxa"/>
          </w:tcPr>
          <w:p w14:paraId="7E9561D9" w14:textId="77777777" w:rsidR="00AF4DA4" w:rsidRPr="007275DF" w:rsidRDefault="00AF4DA4" w:rsidP="00533337">
            <w:pPr>
              <w:pStyle w:val="TAL"/>
              <w:rPr>
                <w:rFonts w:cs="Arial"/>
              </w:rPr>
            </w:pPr>
          </w:p>
        </w:tc>
      </w:tr>
      <w:tr w:rsidR="00AF4DA4" w:rsidRPr="007275DF" w14:paraId="566BBAB5" w14:textId="77777777" w:rsidTr="00533337">
        <w:trPr>
          <w:cantSplit/>
          <w:trHeight w:val="208"/>
        </w:trPr>
        <w:tc>
          <w:tcPr>
            <w:tcW w:w="2118" w:type="dxa"/>
          </w:tcPr>
          <w:p w14:paraId="45B90673" w14:textId="77777777" w:rsidR="00AF4DA4" w:rsidRPr="007275DF" w:rsidRDefault="00AF4DA4" w:rsidP="00533337">
            <w:pPr>
              <w:pStyle w:val="TAL"/>
              <w:rPr>
                <w:rFonts w:cs="Arial"/>
              </w:rPr>
            </w:pPr>
            <w:r w:rsidRPr="007275DF">
              <w:rPr>
                <w:rFonts w:cs="Arial"/>
              </w:rPr>
              <w:t>CP length</w:t>
            </w:r>
          </w:p>
        </w:tc>
        <w:tc>
          <w:tcPr>
            <w:tcW w:w="596" w:type="dxa"/>
          </w:tcPr>
          <w:p w14:paraId="66393873" w14:textId="77777777" w:rsidR="00AF4DA4" w:rsidRPr="007275DF" w:rsidRDefault="00AF4DA4" w:rsidP="00533337">
            <w:pPr>
              <w:pStyle w:val="TAC"/>
            </w:pPr>
          </w:p>
        </w:tc>
        <w:tc>
          <w:tcPr>
            <w:tcW w:w="1251" w:type="dxa"/>
          </w:tcPr>
          <w:p w14:paraId="3C378957" w14:textId="77777777" w:rsidR="00AF4DA4" w:rsidRPr="007275DF" w:rsidRDefault="00AF4DA4" w:rsidP="00533337">
            <w:pPr>
              <w:pStyle w:val="TAC"/>
            </w:pPr>
            <w:r w:rsidRPr="007275DF">
              <w:t>Config 1</w:t>
            </w:r>
          </w:p>
        </w:tc>
        <w:tc>
          <w:tcPr>
            <w:tcW w:w="2504" w:type="dxa"/>
            <w:gridSpan w:val="2"/>
          </w:tcPr>
          <w:p w14:paraId="399CA838" w14:textId="77777777" w:rsidR="00AF4DA4" w:rsidRPr="007275DF" w:rsidRDefault="00AF4DA4" w:rsidP="00533337">
            <w:pPr>
              <w:pStyle w:val="TAC"/>
            </w:pPr>
            <w:r w:rsidRPr="007275DF">
              <w:t>Normal</w:t>
            </w:r>
          </w:p>
        </w:tc>
        <w:tc>
          <w:tcPr>
            <w:tcW w:w="3072" w:type="dxa"/>
          </w:tcPr>
          <w:p w14:paraId="49EE4F79" w14:textId="77777777" w:rsidR="00AF4DA4" w:rsidRPr="007275DF" w:rsidRDefault="00AF4DA4" w:rsidP="00533337">
            <w:pPr>
              <w:pStyle w:val="TAL"/>
              <w:rPr>
                <w:rFonts w:cs="Arial"/>
              </w:rPr>
            </w:pPr>
          </w:p>
        </w:tc>
      </w:tr>
      <w:tr w:rsidR="00AF4DA4" w:rsidRPr="007275DF" w14:paraId="6C3C32CC" w14:textId="77777777" w:rsidTr="00533337">
        <w:trPr>
          <w:cantSplit/>
          <w:trHeight w:val="198"/>
        </w:trPr>
        <w:tc>
          <w:tcPr>
            <w:tcW w:w="2118" w:type="dxa"/>
          </w:tcPr>
          <w:p w14:paraId="7DE6A537" w14:textId="77777777" w:rsidR="00AF4DA4" w:rsidRPr="007275DF" w:rsidRDefault="00AF4DA4" w:rsidP="00533337">
            <w:pPr>
              <w:pStyle w:val="TAL"/>
              <w:rPr>
                <w:rFonts w:cs="Arial"/>
              </w:rPr>
            </w:pPr>
            <w:r w:rsidRPr="007275DF">
              <w:rPr>
                <w:rFonts w:cs="Arial"/>
              </w:rPr>
              <w:t>TimeToTrigger</w:t>
            </w:r>
          </w:p>
        </w:tc>
        <w:tc>
          <w:tcPr>
            <w:tcW w:w="596" w:type="dxa"/>
          </w:tcPr>
          <w:p w14:paraId="145D2BAA" w14:textId="77777777" w:rsidR="00AF4DA4" w:rsidRPr="007275DF" w:rsidRDefault="00AF4DA4" w:rsidP="00533337">
            <w:pPr>
              <w:pStyle w:val="TAC"/>
            </w:pPr>
            <w:r w:rsidRPr="007275DF">
              <w:t>s</w:t>
            </w:r>
          </w:p>
        </w:tc>
        <w:tc>
          <w:tcPr>
            <w:tcW w:w="1251" w:type="dxa"/>
          </w:tcPr>
          <w:p w14:paraId="5560D5D3" w14:textId="77777777" w:rsidR="00AF4DA4" w:rsidRPr="007275DF" w:rsidRDefault="00AF4DA4" w:rsidP="00533337">
            <w:pPr>
              <w:pStyle w:val="TAC"/>
            </w:pPr>
            <w:r w:rsidRPr="007275DF">
              <w:t>Config 1</w:t>
            </w:r>
          </w:p>
        </w:tc>
        <w:tc>
          <w:tcPr>
            <w:tcW w:w="2504" w:type="dxa"/>
            <w:gridSpan w:val="2"/>
          </w:tcPr>
          <w:p w14:paraId="7EF7DAE9" w14:textId="77777777" w:rsidR="00AF4DA4" w:rsidRPr="007275DF" w:rsidRDefault="00AF4DA4" w:rsidP="00533337">
            <w:pPr>
              <w:pStyle w:val="TAC"/>
            </w:pPr>
            <w:r w:rsidRPr="007275DF">
              <w:t>0</w:t>
            </w:r>
          </w:p>
        </w:tc>
        <w:tc>
          <w:tcPr>
            <w:tcW w:w="3072" w:type="dxa"/>
          </w:tcPr>
          <w:p w14:paraId="059625FE" w14:textId="77777777" w:rsidR="00AF4DA4" w:rsidRPr="007275DF" w:rsidRDefault="00AF4DA4" w:rsidP="00533337">
            <w:pPr>
              <w:pStyle w:val="TAL"/>
              <w:rPr>
                <w:rFonts w:cs="Arial"/>
              </w:rPr>
            </w:pPr>
          </w:p>
        </w:tc>
      </w:tr>
      <w:tr w:rsidR="00AF4DA4" w:rsidRPr="007275DF" w14:paraId="1034AAFC" w14:textId="77777777" w:rsidTr="00533337">
        <w:trPr>
          <w:cantSplit/>
          <w:trHeight w:val="208"/>
        </w:trPr>
        <w:tc>
          <w:tcPr>
            <w:tcW w:w="2118" w:type="dxa"/>
          </w:tcPr>
          <w:p w14:paraId="5C75BEC8" w14:textId="77777777" w:rsidR="00AF4DA4" w:rsidRPr="007275DF" w:rsidRDefault="00AF4DA4" w:rsidP="00533337">
            <w:pPr>
              <w:pStyle w:val="TAL"/>
              <w:rPr>
                <w:rFonts w:cs="Arial"/>
              </w:rPr>
            </w:pPr>
            <w:r w:rsidRPr="007275DF">
              <w:rPr>
                <w:rFonts w:cs="Arial"/>
              </w:rPr>
              <w:t>Filter coefficient</w:t>
            </w:r>
          </w:p>
        </w:tc>
        <w:tc>
          <w:tcPr>
            <w:tcW w:w="596" w:type="dxa"/>
          </w:tcPr>
          <w:p w14:paraId="2C24F678" w14:textId="77777777" w:rsidR="00AF4DA4" w:rsidRPr="007275DF" w:rsidRDefault="00AF4DA4" w:rsidP="00533337">
            <w:pPr>
              <w:pStyle w:val="TAC"/>
            </w:pPr>
          </w:p>
        </w:tc>
        <w:tc>
          <w:tcPr>
            <w:tcW w:w="1251" w:type="dxa"/>
          </w:tcPr>
          <w:p w14:paraId="21101E15" w14:textId="77777777" w:rsidR="00AF4DA4" w:rsidRPr="007275DF" w:rsidRDefault="00AF4DA4" w:rsidP="00533337">
            <w:pPr>
              <w:pStyle w:val="TAC"/>
            </w:pPr>
            <w:r w:rsidRPr="007275DF">
              <w:t>Config 1</w:t>
            </w:r>
          </w:p>
        </w:tc>
        <w:tc>
          <w:tcPr>
            <w:tcW w:w="2504" w:type="dxa"/>
            <w:gridSpan w:val="2"/>
          </w:tcPr>
          <w:p w14:paraId="025EBFDC" w14:textId="77777777" w:rsidR="00AF4DA4" w:rsidRPr="007275DF" w:rsidRDefault="00AF4DA4" w:rsidP="00533337">
            <w:pPr>
              <w:pStyle w:val="TAC"/>
            </w:pPr>
            <w:r w:rsidRPr="007275DF">
              <w:t>0</w:t>
            </w:r>
          </w:p>
        </w:tc>
        <w:tc>
          <w:tcPr>
            <w:tcW w:w="3072" w:type="dxa"/>
          </w:tcPr>
          <w:p w14:paraId="07F2FF31" w14:textId="77777777" w:rsidR="00AF4DA4" w:rsidRPr="007275DF" w:rsidRDefault="00AF4DA4" w:rsidP="00533337">
            <w:pPr>
              <w:pStyle w:val="TAL"/>
              <w:rPr>
                <w:rFonts w:cs="Arial"/>
              </w:rPr>
            </w:pPr>
            <w:r w:rsidRPr="007275DF">
              <w:rPr>
                <w:rFonts w:cs="Arial"/>
              </w:rPr>
              <w:t>L3 filtering is not used</w:t>
            </w:r>
          </w:p>
        </w:tc>
      </w:tr>
      <w:tr w:rsidR="00AF4DA4" w:rsidRPr="007275DF" w14:paraId="2E80411A" w14:textId="77777777" w:rsidTr="00533337">
        <w:trPr>
          <w:cantSplit/>
          <w:trHeight w:val="208"/>
        </w:trPr>
        <w:tc>
          <w:tcPr>
            <w:tcW w:w="2118" w:type="dxa"/>
          </w:tcPr>
          <w:p w14:paraId="4F904826" w14:textId="77777777" w:rsidR="00AF4DA4" w:rsidRPr="007275DF" w:rsidRDefault="00AF4DA4" w:rsidP="00533337">
            <w:pPr>
              <w:pStyle w:val="TAL"/>
              <w:rPr>
                <w:rFonts w:cs="Arial"/>
              </w:rPr>
            </w:pPr>
            <w:r w:rsidRPr="007275DF">
              <w:rPr>
                <w:rFonts w:cs="Arial"/>
              </w:rPr>
              <w:t>DRX</w:t>
            </w:r>
          </w:p>
        </w:tc>
        <w:tc>
          <w:tcPr>
            <w:tcW w:w="596" w:type="dxa"/>
          </w:tcPr>
          <w:p w14:paraId="6D2CB6C0" w14:textId="77777777" w:rsidR="00AF4DA4" w:rsidRPr="007275DF" w:rsidRDefault="00AF4DA4" w:rsidP="00533337">
            <w:pPr>
              <w:pStyle w:val="TAC"/>
            </w:pPr>
          </w:p>
        </w:tc>
        <w:tc>
          <w:tcPr>
            <w:tcW w:w="1251" w:type="dxa"/>
          </w:tcPr>
          <w:p w14:paraId="676BDD48" w14:textId="77777777" w:rsidR="00AF4DA4" w:rsidRPr="007275DF" w:rsidRDefault="00AF4DA4" w:rsidP="00533337">
            <w:pPr>
              <w:pStyle w:val="TAC"/>
            </w:pPr>
            <w:r w:rsidRPr="007275DF">
              <w:t>Config 1</w:t>
            </w:r>
          </w:p>
        </w:tc>
        <w:tc>
          <w:tcPr>
            <w:tcW w:w="2504" w:type="dxa"/>
            <w:gridSpan w:val="2"/>
          </w:tcPr>
          <w:p w14:paraId="301504F9" w14:textId="77777777" w:rsidR="00AF4DA4" w:rsidRPr="007275DF" w:rsidRDefault="00AF4DA4" w:rsidP="00533337">
            <w:pPr>
              <w:pStyle w:val="TAC"/>
            </w:pPr>
            <w:r w:rsidRPr="007275DF">
              <w:t>OFF</w:t>
            </w:r>
          </w:p>
        </w:tc>
        <w:tc>
          <w:tcPr>
            <w:tcW w:w="3072" w:type="dxa"/>
          </w:tcPr>
          <w:p w14:paraId="316C9AED" w14:textId="77777777" w:rsidR="00AF4DA4" w:rsidRPr="007275DF" w:rsidRDefault="00AF4DA4" w:rsidP="00533337">
            <w:pPr>
              <w:pStyle w:val="TAL"/>
              <w:rPr>
                <w:rFonts w:cs="Arial"/>
              </w:rPr>
            </w:pPr>
            <w:r w:rsidRPr="007275DF">
              <w:rPr>
                <w:rFonts w:cs="Arial"/>
              </w:rPr>
              <w:t>DRX is not used</w:t>
            </w:r>
          </w:p>
        </w:tc>
      </w:tr>
      <w:tr w:rsidR="00AF4DA4" w:rsidRPr="007275DF" w14:paraId="1D020D65" w14:textId="77777777" w:rsidTr="00533337">
        <w:trPr>
          <w:cantSplit/>
          <w:trHeight w:val="614"/>
        </w:trPr>
        <w:tc>
          <w:tcPr>
            <w:tcW w:w="2118" w:type="dxa"/>
          </w:tcPr>
          <w:p w14:paraId="094E5578"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Pr>
          <w:p w14:paraId="1D3199F6" w14:textId="77777777" w:rsidR="00AF4DA4" w:rsidRPr="007275DF" w:rsidRDefault="00AF4DA4" w:rsidP="00533337">
            <w:pPr>
              <w:pStyle w:val="TAC"/>
            </w:pPr>
          </w:p>
        </w:tc>
        <w:tc>
          <w:tcPr>
            <w:tcW w:w="1251" w:type="dxa"/>
          </w:tcPr>
          <w:p w14:paraId="12EC4325" w14:textId="77777777" w:rsidR="00AF4DA4" w:rsidRPr="007275DF" w:rsidRDefault="00AF4DA4" w:rsidP="00533337">
            <w:pPr>
              <w:pStyle w:val="TAC"/>
            </w:pPr>
            <w:r w:rsidRPr="007275DF">
              <w:t>Config 1</w:t>
            </w:r>
          </w:p>
        </w:tc>
        <w:tc>
          <w:tcPr>
            <w:tcW w:w="2504" w:type="dxa"/>
            <w:gridSpan w:val="2"/>
          </w:tcPr>
          <w:p w14:paraId="0CD88E94" w14:textId="77777777" w:rsidR="00AF4DA4" w:rsidRPr="007275DF" w:rsidRDefault="00AF4DA4" w:rsidP="00533337">
            <w:pPr>
              <w:pStyle w:val="TAC"/>
            </w:pPr>
            <w:r w:rsidRPr="007275DF">
              <w:t>3</w:t>
            </w:r>
            <w:r w:rsidRPr="007275DF">
              <w:rPr>
                <w:rFonts w:ascii="Symbol" w:eastAsia="Symbol" w:hAnsi="Symbol" w:cs="Symbol"/>
              </w:rPr>
              <w:t>m</w:t>
            </w:r>
            <w:r w:rsidRPr="007275DF">
              <w:t>s</w:t>
            </w:r>
          </w:p>
        </w:tc>
        <w:tc>
          <w:tcPr>
            <w:tcW w:w="3072" w:type="dxa"/>
          </w:tcPr>
          <w:p w14:paraId="6AE276B7" w14:textId="77777777" w:rsidR="00AF4DA4" w:rsidRPr="007275DF" w:rsidRDefault="00AF4DA4" w:rsidP="00533337">
            <w:pPr>
              <w:pStyle w:val="TAL"/>
            </w:pPr>
            <w:r w:rsidRPr="007275DF">
              <w:t>Synchronous cells.</w:t>
            </w:r>
          </w:p>
          <w:p w14:paraId="0CF1381B" w14:textId="77777777" w:rsidR="00AF4DA4" w:rsidRPr="007275DF" w:rsidRDefault="00AF4DA4" w:rsidP="00533337">
            <w:pPr>
              <w:pStyle w:val="TAL"/>
              <w:rPr>
                <w:lang w:eastAsia="zh-CN"/>
              </w:rPr>
            </w:pPr>
          </w:p>
        </w:tc>
      </w:tr>
      <w:tr w:rsidR="00AF4DA4" w:rsidRPr="007275DF" w14:paraId="0578DA31" w14:textId="77777777" w:rsidTr="00533337">
        <w:trPr>
          <w:cantSplit/>
          <w:trHeight w:val="208"/>
        </w:trPr>
        <w:tc>
          <w:tcPr>
            <w:tcW w:w="2118" w:type="dxa"/>
          </w:tcPr>
          <w:p w14:paraId="72C8AE42" w14:textId="77777777" w:rsidR="00AF4DA4" w:rsidRPr="007275DF" w:rsidRDefault="00AF4DA4" w:rsidP="00533337">
            <w:pPr>
              <w:pStyle w:val="TAL"/>
              <w:rPr>
                <w:rFonts w:cs="Arial"/>
              </w:rPr>
            </w:pPr>
            <w:r w:rsidRPr="007275DF">
              <w:rPr>
                <w:rFonts w:cs="Arial"/>
              </w:rPr>
              <w:t>T1</w:t>
            </w:r>
          </w:p>
        </w:tc>
        <w:tc>
          <w:tcPr>
            <w:tcW w:w="596" w:type="dxa"/>
          </w:tcPr>
          <w:p w14:paraId="17D220A0" w14:textId="77777777" w:rsidR="00AF4DA4" w:rsidRPr="007275DF" w:rsidRDefault="00AF4DA4" w:rsidP="00533337">
            <w:pPr>
              <w:pStyle w:val="TAC"/>
            </w:pPr>
            <w:r w:rsidRPr="007275DF">
              <w:t>s</w:t>
            </w:r>
          </w:p>
        </w:tc>
        <w:tc>
          <w:tcPr>
            <w:tcW w:w="1251" w:type="dxa"/>
          </w:tcPr>
          <w:p w14:paraId="733A5D55" w14:textId="77777777" w:rsidR="00AF4DA4" w:rsidRPr="007275DF" w:rsidRDefault="00AF4DA4" w:rsidP="00533337">
            <w:pPr>
              <w:pStyle w:val="TAC"/>
            </w:pPr>
            <w:r w:rsidRPr="007275DF">
              <w:t>Config 1</w:t>
            </w:r>
          </w:p>
        </w:tc>
        <w:tc>
          <w:tcPr>
            <w:tcW w:w="2504" w:type="dxa"/>
            <w:gridSpan w:val="2"/>
          </w:tcPr>
          <w:p w14:paraId="211B8376" w14:textId="77777777" w:rsidR="00AF4DA4" w:rsidRPr="007275DF" w:rsidRDefault="00AF4DA4" w:rsidP="00533337">
            <w:pPr>
              <w:pStyle w:val="TAC"/>
            </w:pPr>
            <w:del w:id="1894" w:author="Author">
              <w:r w:rsidRPr="007275DF" w:rsidDel="008E40DF">
                <w:delText>[</w:delText>
              </w:r>
            </w:del>
            <w:r w:rsidRPr="007275DF">
              <w:t>5</w:t>
            </w:r>
            <w:del w:id="1895" w:author="Author">
              <w:r w:rsidRPr="007275DF" w:rsidDel="008E40DF">
                <w:delText>]</w:delText>
              </w:r>
            </w:del>
          </w:p>
        </w:tc>
        <w:tc>
          <w:tcPr>
            <w:tcW w:w="3072" w:type="dxa"/>
          </w:tcPr>
          <w:p w14:paraId="378F09D4" w14:textId="77777777" w:rsidR="00AF4DA4" w:rsidRPr="007275DF" w:rsidRDefault="00AF4DA4" w:rsidP="00533337">
            <w:pPr>
              <w:pStyle w:val="TAL"/>
              <w:rPr>
                <w:rFonts w:cs="Arial"/>
              </w:rPr>
            </w:pPr>
          </w:p>
        </w:tc>
      </w:tr>
      <w:tr w:rsidR="00AF4DA4" w:rsidRPr="007275DF" w14:paraId="48C5504A" w14:textId="77777777" w:rsidTr="00533337">
        <w:trPr>
          <w:cantSplit/>
          <w:trHeight w:val="208"/>
        </w:trPr>
        <w:tc>
          <w:tcPr>
            <w:tcW w:w="2118" w:type="dxa"/>
          </w:tcPr>
          <w:p w14:paraId="08574AEB" w14:textId="77777777" w:rsidR="00AF4DA4" w:rsidRPr="007275DF" w:rsidRDefault="00AF4DA4" w:rsidP="00533337">
            <w:pPr>
              <w:pStyle w:val="TAL"/>
              <w:rPr>
                <w:rFonts w:cs="Arial"/>
              </w:rPr>
            </w:pPr>
            <w:r w:rsidRPr="007275DF">
              <w:rPr>
                <w:rFonts w:cs="Arial"/>
              </w:rPr>
              <w:t>T2</w:t>
            </w:r>
          </w:p>
        </w:tc>
        <w:tc>
          <w:tcPr>
            <w:tcW w:w="596" w:type="dxa"/>
          </w:tcPr>
          <w:p w14:paraId="17E1C6EE" w14:textId="77777777" w:rsidR="00AF4DA4" w:rsidRPr="007275DF" w:rsidRDefault="00AF4DA4" w:rsidP="00533337">
            <w:pPr>
              <w:pStyle w:val="TAC"/>
            </w:pPr>
            <w:r w:rsidRPr="007275DF">
              <w:t>s</w:t>
            </w:r>
          </w:p>
        </w:tc>
        <w:tc>
          <w:tcPr>
            <w:tcW w:w="1251" w:type="dxa"/>
          </w:tcPr>
          <w:p w14:paraId="4B995CB8" w14:textId="77777777" w:rsidR="00AF4DA4" w:rsidRPr="007275DF" w:rsidRDefault="00AF4DA4" w:rsidP="00533337">
            <w:pPr>
              <w:pStyle w:val="TAC"/>
            </w:pPr>
            <w:r w:rsidRPr="007275DF">
              <w:t>Config 1</w:t>
            </w:r>
          </w:p>
        </w:tc>
        <w:tc>
          <w:tcPr>
            <w:tcW w:w="1251" w:type="dxa"/>
          </w:tcPr>
          <w:p w14:paraId="5586EAE4" w14:textId="77777777" w:rsidR="00AF4DA4" w:rsidRPr="007275DF" w:rsidRDefault="00AF4DA4" w:rsidP="00533337">
            <w:pPr>
              <w:pStyle w:val="TAC"/>
            </w:pPr>
            <w:ins w:id="1896" w:author="Author">
              <w:r>
                <w:t>2</w:t>
              </w:r>
            </w:ins>
            <w:del w:id="1897" w:author="Author">
              <w:r w:rsidDel="00DB5CBB">
                <w:delText>[1]</w:delText>
              </w:r>
            </w:del>
          </w:p>
        </w:tc>
        <w:tc>
          <w:tcPr>
            <w:tcW w:w="1253" w:type="dxa"/>
          </w:tcPr>
          <w:p w14:paraId="33EE03D2" w14:textId="77777777" w:rsidR="00AF4DA4" w:rsidRPr="007275DF" w:rsidRDefault="00AF4DA4" w:rsidP="00533337">
            <w:pPr>
              <w:pStyle w:val="TAC"/>
            </w:pPr>
            <w:del w:id="1898" w:author="Author">
              <w:r w:rsidRPr="007275DF" w:rsidDel="008E40DF">
                <w:delText>[</w:delText>
              </w:r>
              <w:r w:rsidRPr="007275DF" w:rsidDel="00F60824">
                <w:delText>1</w:delText>
              </w:r>
              <w:r w:rsidRPr="007275DF" w:rsidDel="008E40DF">
                <w:delText>]</w:delText>
              </w:r>
            </w:del>
            <w:ins w:id="1899" w:author="Author">
              <w:r>
                <w:t>2</w:t>
              </w:r>
            </w:ins>
          </w:p>
        </w:tc>
        <w:tc>
          <w:tcPr>
            <w:tcW w:w="3072" w:type="dxa"/>
          </w:tcPr>
          <w:p w14:paraId="4D1564B5" w14:textId="77777777" w:rsidR="00AF4DA4" w:rsidRPr="007275DF" w:rsidRDefault="00AF4DA4" w:rsidP="00533337">
            <w:pPr>
              <w:pStyle w:val="TAL"/>
              <w:rPr>
                <w:rFonts w:cs="Arial"/>
              </w:rPr>
            </w:pPr>
          </w:p>
        </w:tc>
      </w:tr>
    </w:tbl>
    <w:p w14:paraId="54A60D3C" w14:textId="77777777" w:rsidR="00AF4DA4" w:rsidRPr="007275DF" w:rsidRDefault="00AF4DA4" w:rsidP="00AF4DA4">
      <w:pPr>
        <w:rPr>
          <w:b/>
          <w:bCs/>
        </w:rPr>
      </w:pPr>
    </w:p>
    <w:p w14:paraId="01569549" w14:textId="77777777" w:rsidR="00AF4DA4" w:rsidRPr="007275DF" w:rsidRDefault="00AF4DA4" w:rsidP="00AF4DA4">
      <w:pPr>
        <w:pStyle w:val="TH"/>
      </w:pPr>
      <w:r w:rsidRPr="007275DF">
        <w:lastRenderedPageBreak/>
        <w:t>Table A.11.5.2.5.1-3: Cell specific test parameters for SA inter-frequency event triggered reporting for FR1 with CCA with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218"/>
        <w:gridCol w:w="1313"/>
        <w:gridCol w:w="877"/>
        <w:gridCol w:w="1281"/>
        <w:gridCol w:w="984"/>
        <w:gridCol w:w="969"/>
        <w:gridCol w:w="6"/>
        <w:gridCol w:w="993"/>
        <w:gridCol w:w="1211"/>
      </w:tblGrid>
      <w:tr w:rsidR="00AF4DA4" w:rsidRPr="007275DF" w14:paraId="79B5B12A" w14:textId="77777777" w:rsidTr="00533337">
        <w:trPr>
          <w:cantSplit/>
          <w:trHeight w:val="150"/>
        </w:trPr>
        <w:tc>
          <w:tcPr>
            <w:tcW w:w="2625" w:type="dxa"/>
            <w:gridSpan w:val="3"/>
            <w:vMerge w:val="restart"/>
            <w:tcBorders>
              <w:top w:val="single" w:sz="4" w:space="0" w:color="auto"/>
              <w:left w:val="single" w:sz="4" w:space="0" w:color="auto"/>
            </w:tcBorders>
          </w:tcPr>
          <w:p w14:paraId="71A9C6DE" w14:textId="77777777" w:rsidR="00AF4DA4" w:rsidRPr="007275DF" w:rsidRDefault="00AF4DA4" w:rsidP="00533337">
            <w:pPr>
              <w:pStyle w:val="TAH"/>
              <w:rPr>
                <w:rFonts w:cs="Arial"/>
              </w:rPr>
            </w:pPr>
            <w:r w:rsidRPr="007275DF">
              <w:lastRenderedPageBreak/>
              <w:t>Parameter</w:t>
            </w:r>
          </w:p>
        </w:tc>
        <w:tc>
          <w:tcPr>
            <w:tcW w:w="877" w:type="dxa"/>
            <w:vMerge w:val="restart"/>
            <w:tcBorders>
              <w:top w:val="single" w:sz="4" w:space="0" w:color="auto"/>
            </w:tcBorders>
          </w:tcPr>
          <w:p w14:paraId="193F1914" w14:textId="77777777" w:rsidR="00AF4DA4" w:rsidRPr="007275DF" w:rsidRDefault="00AF4DA4" w:rsidP="00533337">
            <w:pPr>
              <w:pStyle w:val="TAH"/>
              <w:rPr>
                <w:rFonts w:cs="Arial"/>
              </w:rPr>
            </w:pPr>
            <w:r w:rsidRPr="007275DF">
              <w:t>Unit</w:t>
            </w:r>
          </w:p>
        </w:tc>
        <w:tc>
          <w:tcPr>
            <w:tcW w:w="1281" w:type="dxa"/>
            <w:vMerge w:val="restart"/>
            <w:tcBorders>
              <w:top w:val="single" w:sz="4" w:space="0" w:color="auto"/>
            </w:tcBorders>
          </w:tcPr>
          <w:p w14:paraId="24B1DEF9" w14:textId="77777777" w:rsidR="00AF4DA4" w:rsidRPr="007275DF" w:rsidRDefault="00AF4DA4" w:rsidP="00533337">
            <w:pPr>
              <w:pStyle w:val="TAH"/>
            </w:pPr>
            <w:r w:rsidRPr="007275DF">
              <w:rPr>
                <w:rFonts w:cs="Arial"/>
              </w:rPr>
              <w:t>Test configuration</w:t>
            </w:r>
          </w:p>
        </w:tc>
        <w:tc>
          <w:tcPr>
            <w:tcW w:w="1959" w:type="dxa"/>
            <w:gridSpan w:val="3"/>
            <w:tcBorders>
              <w:top w:val="single" w:sz="4" w:space="0" w:color="auto"/>
            </w:tcBorders>
          </w:tcPr>
          <w:p w14:paraId="56C3AD9A" w14:textId="77777777" w:rsidR="00AF4DA4" w:rsidRPr="007275DF" w:rsidRDefault="00AF4DA4" w:rsidP="00533337">
            <w:pPr>
              <w:pStyle w:val="TAH"/>
              <w:rPr>
                <w:rFonts w:cs="Arial"/>
              </w:rPr>
            </w:pPr>
            <w:r w:rsidRPr="007275DF">
              <w:t>Cell 1</w:t>
            </w:r>
          </w:p>
        </w:tc>
        <w:tc>
          <w:tcPr>
            <w:tcW w:w="2204" w:type="dxa"/>
            <w:gridSpan w:val="2"/>
            <w:tcBorders>
              <w:top w:val="single" w:sz="4" w:space="0" w:color="auto"/>
              <w:right w:val="single" w:sz="4" w:space="0" w:color="auto"/>
            </w:tcBorders>
          </w:tcPr>
          <w:p w14:paraId="2BE7E129" w14:textId="77777777" w:rsidR="00AF4DA4" w:rsidRPr="007275DF" w:rsidRDefault="00AF4DA4" w:rsidP="00533337">
            <w:pPr>
              <w:pStyle w:val="TAH"/>
              <w:rPr>
                <w:rFonts w:cs="Arial"/>
              </w:rPr>
            </w:pPr>
            <w:r w:rsidRPr="007275DF">
              <w:t>Cell 2</w:t>
            </w:r>
          </w:p>
        </w:tc>
      </w:tr>
      <w:tr w:rsidR="00AF4DA4" w:rsidRPr="007275DF" w14:paraId="6B54B443" w14:textId="77777777" w:rsidTr="00533337">
        <w:trPr>
          <w:cantSplit/>
          <w:trHeight w:val="150"/>
        </w:trPr>
        <w:tc>
          <w:tcPr>
            <w:tcW w:w="2625" w:type="dxa"/>
            <w:gridSpan w:val="3"/>
            <w:vMerge/>
            <w:tcBorders>
              <w:left w:val="single" w:sz="4" w:space="0" w:color="auto"/>
              <w:bottom w:val="single" w:sz="4" w:space="0" w:color="auto"/>
            </w:tcBorders>
          </w:tcPr>
          <w:p w14:paraId="4A5A9F34" w14:textId="77777777" w:rsidR="00AF4DA4" w:rsidRPr="007275DF" w:rsidRDefault="00AF4DA4" w:rsidP="00533337">
            <w:pPr>
              <w:pStyle w:val="TAH"/>
              <w:rPr>
                <w:rFonts w:cs="Arial"/>
              </w:rPr>
            </w:pPr>
          </w:p>
        </w:tc>
        <w:tc>
          <w:tcPr>
            <w:tcW w:w="877" w:type="dxa"/>
            <w:vMerge/>
            <w:tcBorders>
              <w:bottom w:val="single" w:sz="4" w:space="0" w:color="auto"/>
            </w:tcBorders>
          </w:tcPr>
          <w:p w14:paraId="119A6CFA" w14:textId="77777777" w:rsidR="00AF4DA4" w:rsidRPr="007275DF" w:rsidRDefault="00AF4DA4" w:rsidP="00533337">
            <w:pPr>
              <w:pStyle w:val="TAH"/>
              <w:rPr>
                <w:rFonts w:cs="Arial"/>
              </w:rPr>
            </w:pPr>
          </w:p>
        </w:tc>
        <w:tc>
          <w:tcPr>
            <w:tcW w:w="1281" w:type="dxa"/>
            <w:vMerge/>
            <w:tcBorders>
              <w:bottom w:val="single" w:sz="4" w:space="0" w:color="auto"/>
            </w:tcBorders>
          </w:tcPr>
          <w:p w14:paraId="6C53798D" w14:textId="77777777" w:rsidR="00AF4DA4" w:rsidRPr="007275DF" w:rsidRDefault="00AF4DA4" w:rsidP="00533337">
            <w:pPr>
              <w:pStyle w:val="TAH"/>
            </w:pPr>
          </w:p>
        </w:tc>
        <w:tc>
          <w:tcPr>
            <w:tcW w:w="984" w:type="dxa"/>
            <w:tcBorders>
              <w:bottom w:val="single" w:sz="4" w:space="0" w:color="auto"/>
            </w:tcBorders>
          </w:tcPr>
          <w:p w14:paraId="596B020B" w14:textId="77777777" w:rsidR="00AF4DA4" w:rsidRPr="007275DF" w:rsidRDefault="00AF4DA4" w:rsidP="00533337">
            <w:pPr>
              <w:pStyle w:val="TAH"/>
              <w:rPr>
                <w:rFonts w:cs="Arial"/>
              </w:rPr>
            </w:pPr>
            <w:r w:rsidRPr="007275DF">
              <w:t>T1</w:t>
            </w:r>
          </w:p>
        </w:tc>
        <w:tc>
          <w:tcPr>
            <w:tcW w:w="975" w:type="dxa"/>
            <w:gridSpan w:val="2"/>
            <w:tcBorders>
              <w:bottom w:val="single" w:sz="4" w:space="0" w:color="auto"/>
            </w:tcBorders>
          </w:tcPr>
          <w:p w14:paraId="793A4885" w14:textId="77777777" w:rsidR="00AF4DA4" w:rsidRPr="007275DF" w:rsidRDefault="00AF4DA4" w:rsidP="00533337">
            <w:pPr>
              <w:pStyle w:val="TAH"/>
              <w:rPr>
                <w:rFonts w:cs="Arial"/>
              </w:rPr>
            </w:pPr>
            <w:r w:rsidRPr="007275DF">
              <w:t>T2</w:t>
            </w:r>
          </w:p>
        </w:tc>
        <w:tc>
          <w:tcPr>
            <w:tcW w:w="993" w:type="dxa"/>
            <w:tcBorders>
              <w:bottom w:val="single" w:sz="4" w:space="0" w:color="auto"/>
            </w:tcBorders>
          </w:tcPr>
          <w:p w14:paraId="4BFCFF11" w14:textId="77777777" w:rsidR="00AF4DA4" w:rsidRPr="007275DF" w:rsidRDefault="00AF4DA4" w:rsidP="00533337">
            <w:pPr>
              <w:pStyle w:val="TAH"/>
              <w:rPr>
                <w:rFonts w:cs="Arial"/>
              </w:rPr>
            </w:pPr>
            <w:r w:rsidRPr="007275DF">
              <w:t>T1</w:t>
            </w:r>
          </w:p>
        </w:tc>
        <w:tc>
          <w:tcPr>
            <w:tcW w:w="1211" w:type="dxa"/>
            <w:tcBorders>
              <w:bottom w:val="single" w:sz="4" w:space="0" w:color="auto"/>
            </w:tcBorders>
          </w:tcPr>
          <w:p w14:paraId="43D2069E" w14:textId="77777777" w:rsidR="00AF4DA4" w:rsidRPr="007275DF" w:rsidRDefault="00AF4DA4" w:rsidP="00533337">
            <w:pPr>
              <w:pStyle w:val="TAH"/>
              <w:rPr>
                <w:rFonts w:cs="Arial"/>
              </w:rPr>
            </w:pPr>
            <w:r w:rsidRPr="007275DF">
              <w:t>T2</w:t>
            </w:r>
          </w:p>
        </w:tc>
      </w:tr>
      <w:tr w:rsidR="00AF4DA4" w:rsidRPr="007275DF" w14:paraId="059E60B8" w14:textId="77777777" w:rsidTr="00533337">
        <w:trPr>
          <w:cantSplit/>
          <w:trHeight w:val="292"/>
        </w:trPr>
        <w:tc>
          <w:tcPr>
            <w:tcW w:w="2625" w:type="dxa"/>
            <w:gridSpan w:val="3"/>
            <w:tcBorders>
              <w:left w:val="single" w:sz="4" w:space="0" w:color="auto"/>
              <w:bottom w:val="single" w:sz="4" w:space="0" w:color="auto"/>
            </w:tcBorders>
          </w:tcPr>
          <w:p w14:paraId="2B945884" w14:textId="77777777" w:rsidR="00AF4DA4" w:rsidRPr="007275DF" w:rsidRDefault="00AF4DA4" w:rsidP="00533337">
            <w:pPr>
              <w:pStyle w:val="TAL"/>
              <w:rPr>
                <w:lang w:val="it-IT"/>
              </w:rPr>
            </w:pPr>
            <w:r w:rsidRPr="007275DF">
              <w:rPr>
                <w:lang w:val="it-IT"/>
              </w:rPr>
              <w:t>NR RF Channel Number</w:t>
            </w:r>
          </w:p>
        </w:tc>
        <w:tc>
          <w:tcPr>
            <w:tcW w:w="877" w:type="dxa"/>
            <w:tcBorders>
              <w:bottom w:val="single" w:sz="4" w:space="0" w:color="auto"/>
            </w:tcBorders>
          </w:tcPr>
          <w:p w14:paraId="75148243" w14:textId="77777777" w:rsidR="00AF4DA4" w:rsidRPr="007275DF" w:rsidRDefault="00AF4DA4" w:rsidP="00533337">
            <w:pPr>
              <w:pStyle w:val="TAC"/>
              <w:rPr>
                <w:lang w:val="it-IT"/>
              </w:rPr>
            </w:pPr>
          </w:p>
        </w:tc>
        <w:tc>
          <w:tcPr>
            <w:tcW w:w="1281" w:type="dxa"/>
            <w:tcBorders>
              <w:bottom w:val="single" w:sz="4" w:space="0" w:color="auto"/>
            </w:tcBorders>
          </w:tcPr>
          <w:p w14:paraId="2ED63B07" w14:textId="77777777" w:rsidR="00AF4DA4" w:rsidRPr="007275DF" w:rsidRDefault="00AF4DA4" w:rsidP="00533337">
            <w:pPr>
              <w:pStyle w:val="TAC"/>
              <w:rPr>
                <w:rFonts w:cs="v4.2.0"/>
              </w:rPr>
            </w:pPr>
            <w:r w:rsidRPr="007275DF">
              <w:t>Config</w:t>
            </w:r>
            <w:r w:rsidRPr="007275DF">
              <w:rPr>
                <w:szCs w:val="18"/>
              </w:rPr>
              <w:t xml:space="preserve"> </w:t>
            </w:r>
            <w:r w:rsidRPr="007275DF">
              <w:t>1</w:t>
            </w:r>
          </w:p>
        </w:tc>
        <w:tc>
          <w:tcPr>
            <w:tcW w:w="1959" w:type="dxa"/>
            <w:gridSpan w:val="3"/>
            <w:tcBorders>
              <w:bottom w:val="single" w:sz="4" w:space="0" w:color="auto"/>
            </w:tcBorders>
          </w:tcPr>
          <w:p w14:paraId="6BA34A97" w14:textId="77777777" w:rsidR="00AF4DA4" w:rsidRPr="007275DF" w:rsidRDefault="00AF4DA4" w:rsidP="00533337">
            <w:pPr>
              <w:pStyle w:val="TAC"/>
            </w:pPr>
            <w:r w:rsidRPr="007275DF">
              <w:rPr>
                <w:rFonts w:cs="v4.2.0"/>
              </w:rPr>
              <w:t>1</w:t>
            </w:r>
          </w:p>
        </w:tc>
        <w:tc>
          <w:tcPr>
            <w:tcW w:w="2204" w:type="dxa"/>
            <w:gridSpan w:val="2"/>
            <w:tcBorders>
              <w:bottom w:val="single" w:sz="4" w:space="0" w:color="auto"/>
            </w:tcBorders>
          </w:tcPr>
          <w:p w14:paraId="727174E5" w14:textId="77777777" w:rsidR="00AF4DA4" w:rsidRPr="007275DF" w:rsidRDefault="00AF4DA4" w:rsidP="00533337">
            <w:pPr>
              <w:pStyle w:val="TAC"/>
            </w:pPr>
            <w:r w:rsidRPr="007275DF">
              <w:rPr>
                <w:rFonts w:cs="v4.2.0"/>
              </w:rPr>
              <w:t>2</w:t>
            </w:r>
          </w:p>
        </w:tc>
      </w:tr>
      <w:tr w:rsidR="00AF4DA4" w:rsidRPr="007275DF" w14:paraId="574B84B3" w14:textId="77777777" w:rsidTr="00533337">
        <w:trPr>
          <w:cantSplit/>
          <w:trHeight w:val="150"/>
        </w:trPr>
        <w:tc>
          <w:tcPr>
            <w:tcW w:w="2625" w:type="dxa"/>
            <w:gridSpan w:val="3"/>
            <w:tcBorders>
              <w:left w:val="single" w:sz="4" w:space="0" w:color="auto"/>
            </w:tcBorders>
          </w:tcPr>
          <w:p w14:paraId="27F11922" w14:textId="77777777" w:rsidR="00AF4DA4" w:rsidRPr="007275DF" w:rsidRDefault="00AF4DA4" w:rsidP="00533337">
            <w:pPr>
              <w:pStyle w:val="TAL"/>
              <w:rPr>
                <w:lang w:val="en-US"/>
              </w:rPr>
            </w:pPr>
            <w:r w:rsidRPr="007275DF">
              <w:rPr>
                <w:lang w:val="en-US"/>
              </w:rPr>
              <w:t>Duplex mode</w:t>
            </w:r>
          </w:p>
        </w:tc>
        <w:tc>
          <w:tcPr>
            <w:tcW w:w="877" w:type="dxa"/>
          </w:tcPr>
          <w:p w14:paraId="675E0038" w14:textId="77777777" w:rsidR="00AF4DA4" w:rsidRPr="007275DF" w:rsidRDefault="00AF4DA4" w:rsidP="00533337">
            <w:pPr>
              <w:pStyle w:val="TAC"/>
              <w:rPr>
                <w:rFonts w:cs="v4.2.0"/>
              </w:rPr>
            </w:pPr>
          </w:p>
        </w:tc>
        <w:tc>
          <w:tcPr>
            <w:tcW w:w="1281" w:type="dxa"/>
            <w:tcBorders>
              <w:bottom w:val="single" w:sz="4" w:space="0" w:color="auto"/>
            </w:tcBorders>
          </w:tcPr>
          <w:p w14:paraId="1C3B6081" w14:textId="77777777" w:rsidR="00AF4DA4" w:rsidRPr="007275DF" w:rsidRDefault="00AF4DA4" w:rsidP="00533337">
            <w:pPr>
              <w:pStyle w:val="TAC"/>
              <w:rPr>
                <w:lang w:val="en-US"/>
              </w:rPr>
            </w:pPr>
            <w:r w:rsidRPr="007275DF">
              <w:t>Config</w:t>
            </w:r>
            <w:r w:rsidRPr="007275DF">
              <w:rPr>
                <w:szCs w:val="18"/>
              </w:rPr>
              <w:t xml:space="preserve"> </w:t>
            </w:r>
            <w:r w:rsidRPr="007275DF">
              <w:t>1</w:t>
            </w:r>
          </w:p>
        </w:tc>
        <w:tc>
          <w:tcPr>
            <w:tcW w:w="4163" w:type="dxa"/>
            <w:gridSpan w:val="5"/>
            <w:tcBorders>
              <w:bottom w:val="single" w:sz="4" w:space="0" w:color="auto"/>
            </w:tcBorders>
          </w:tcPr>
          <w:p w14:paraId="2CF1E784" w14:textId="77777777" w:rsidR="00AF4DA4" w:rsidRPr="007275DF" w:rsidRDefault="00AF4DA4" w:rsidP="00533337">
            <w:pPr>
              <w:pStyle w:val="TAC"/>
              <w:rPr>
                <w:lang w:val="en-US"/>
              </w:rPr>
            </w:pPr>
            <w:r w:rsidRPr="007275DF">
              <w:rPr>
                <w:lang w:val="en-US"/>
              </w:rPr>
              <w:t>TDD</w:t>
            </w:r>
          </w:p>
        </w:tc>
      </w:tr>
      <w:tr w:rsidR="00AF4DA4" w:rsidRPr="007275DF" w14:paraId="5B88270B" w14:textId="77777777" w:rsidTr="00533337">
        <w:trPr>
          <w:cantSplit/>
          <w:trHeight w:val="150"/>
        </w:trPr>
        <w:tc>
          <w:tcPr>
            <w:tcW w:w="2625" w:type="dxa"/>
            <w:gridSpan w:val="3"/>
            <w:tcBorders>
              <w:left w:val="single" w:sz="4" w:space="0" w:color="auto"/>
            </w:tcBorders>
          </w:tcPr>
          <w:p w14:paraId="072EA764" w14:textId="77777777" w:rsidR="00AF4DA4" w:rsidRPr="007275DF" w:rsidRDefault="00AF4DA4" w:rsidP="00533337">
            <w:pPr>
              <w:pStyle w:val="TAL"/>
              <w:rPr>
                <w:bCs/>
              </w:rPr>
            </w:pPr>
            <w:r w:rsidRPr="007275DF">
              <w:rPr>
                <w:bCs/>
              </w:rPr>
              <w:t>TDD configuration</w:t>
            </w:r>
          </w:p>
        </w:tc>
        <w:tc>
          <w:tcPr>
            <w:tcW w:w="877" w:type="dxa"/>
          </w:tcPr>
          <w:p w14:paraId="23D84B12" w14:textId="77777777" w:rsidR="00AF4DA4" w:rsidRPr="007275DF" w:rsidRDefault="00AF4DA4" w:rsidP="00533337">
            <w:pPr>
              <w:pStyle w:val="TAC"/>
              <w:rPr>
                <w:rFonts w:cs="v4.2.0"/>
              </w:rPr>
            </w:pPr>
          </w:p>
        </w:tc>
        <w:tc>
          <w:tcPr>
            <w:tcW w:w="1281" w:type="dxa"/>
            <w:tcBorders>
              <w:bottom w:val="single" w:sz="4" w:space="0" w:color="auto"/>
            </w:tcBorders>
          </w:tcPr>
          <w:p w14:paraId="3BC4BDAB" w14:textId="77777777" w:rsidR="00AF4DA4" w:rsidRPr="007275DF" w:rsidRDefault="00AF4DA4" w:rsidP="00533337">
            <w:pPr>
              <w:pStyle w:val="TAC"/>
            </w:pPr>
            <w:r w:rsidRPr="007275DF">
              <w:t>Config</w:t>
            </w:r>
            <w:r w:rsidRPr="007275DF">
              <w:rPr>
                <w:szCs w:val="18"/>
              </w:rPr>
              <w:t xml:space="preserve"> </w:t>
            </w:r>
            <w:r w:rsidRPr="007275DF">
              <w:t>1</w:t>
            </w:r>
          </w:p>
        </w:tc>
        <w:tc>
          <w:tcPr>
            <w:tcW w:w="4163" w:type="dxa"/>
            <w:gridSpan w:val="5"/>
            <w:tcBorders>
              <w:bottom w:val="single" w:sz="4" w:space="0" w:color="auto"/>
            </w:tcBorders>
          </w:tcPr>
          <w:p w14:paraId="05AD1195" w14:textId="77777777" w:rsidR="00AF4DA4" w:rsidRPr="007275DF" w:rsidRDefault="00AF4DA4" w:rsidP="00533337">
            <w:pPr>
              <w:pStyle w:val="TAC"/>
              <w:rPr>
                <w:lang w:val="en-US"/>
              </w:rPr>
            </w:pPr>
            <w:r w:rsidRPr="007275DF">
              <w:rPr>
                <w:rFonts w:cs="Arial"/>
              </w:rPr>
              <w:t>TDDConf.1.1 CCA</w:t>
            </w:r>
          </w:p>
        </w:tc>
      </w:tr>
      <w:tr w:rsidR="00AF4DA4" w:rsidRPr="007275DF" w14:paraId="0D232E70" w14:textId="77777777" w:rsidTr="00533337">
        <w:trPr>
          <w:cantSplit/>
          <w:trHeight w:val="150"/>
        </w:trPr>
        <w:tc>
          <w:tcPr>
            <w:tcW w:w="2625" w:type="dxa"/>
            <w:gridSpan w:val="3"/>
            <w:tcBorders>
              <w:left w:val="single" w:sz="4" w:space="0" w:color="auto"/>
            </w:tcBorders>
          </w:tcPr>
          <w:p w14:paraId="114EA764" w14:textId="77777777" w:rsidR="00AF4DA4" w:rsidRPr="007275DF" w:rsidRDefault="00AF4DA4" w:rsidP="00533337">
            <w:pPr>
              <w:pStyle w:val="TAL"/>
            </w:pPr>
            <w:r w:rsidRPr="007275DF">
              <w:rPr>
                <w:bCs/>
              </w:rPr>
              <w:t>BW</w:t>
            </w:r>
            <w:r w:rsidRPr="007275DF">
              <w:rPr>
                <w:vertAlign w:val="subscript"/>
              </w:rPr>
              <w:t>channel</w:t>
            </w:r>
          </w:p>
        </w:tc>
        <w:tc>
          <w:tcPr>
            <w:tcW w:w="877" w:type="dxa"/>
          </w:tcPr>
          <w:p w14:paraId="11786B5E" w14:textId="77777777" w:rsidR="00AF4DA4" w:rsidRPr="007275DF" w:rsidRDefault="00AF4DA4" w:rsidP="00533337">
            <w:pPr>
              <w:pStyle w:val="TAC"/>
            </w:pPr>
            <w:r w:rsidRPr="007275DF">
              <w:rPr>
                <w:rFonts w:cs="v4.2.0"/>
              </w:rPr>
              <w:t>MHz</w:t>
            </w:r>
          </w:p>
        </w:tc>
        <w:tc>
          <w:tcPr>
            <w:tcW w:w="1281" w:type="dxa"/>
            <w:tcBorders>
              <w:bottom w:val="single" w:sz="4" w:space="0" w:color="auto"/>
            </w:tcBorders>
          </w:tcPr>
          <w:p w14:paraId="53BBA5ED" w14:textId="77777777" w:rsidR="00AF4DA4" w:rsidRPr="007275DF" w:rsidRDefault="00AF4DA4" w:rsidP="00533337">
            <w:pPr>
              <w:pStyle w:val="TAC"/>
              <w:rPr>
                <w:lang w:val="en-US"/>
              </w:rPr>
            </w:pPr>
            <w:r w:rsidRPr="007275DF">
              <w:t>Config</w:t>
            </w:r>
            <w:r w:rsidRPr="007275DF">
              <w:rPr>
                <w:szCs w:val="18"/>
              </w:rPr>
              <w:t xml:space="preserve"> </w:t>
            </w:r>
            <w:r w:rsidRPr="007275DF">
              <w:t>1</w:t>
            </w:r>
          </w:p>
        </w:tc>
        <w:tc>
          <w:tcPr>
            <w:tcW w:w="4163" w:type="dxa"/>
            <w:gridSpan w:val="5"/>
            <w:tcBorders>
              <w:bottom w:val="single" w:sz="4" w:space="0" w:color="auto"/>
            </w:tcBorders>
            <w:vAlign w:val="center"/>
          </w:tcPr>
          <w:p w14:paraId="60D95873"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032FD10B" w14:textId="77777777" w:rsidTr="00533337">
        <w:trPr>
          <w:cantSplit/>
          <w:trHeight w:val="81"/>
        </w:trPr>
        <w:tc>
          <w:tcPr>
            <w:tcW w:w="2625" w:type="dxa"/>
            <w:gridSpan w:val="3"/>
            <w:tcBorders>
              <w:left w:val="single" w:sz="4" w:space="0" w:color="auto"/>
            </w:tcBorders>
          </w:tcPr>
          <w:p w14:paraId="19B93F6E" w14:textId="77777777" w:rsidR="00AF4DA4" w:rsidRPr="007275DF" w:rsidRDefault="00AF4DA4" w:rsidP="00533337">
            <w:pPr>
              <w:pStyle w:val="TAL"/>
              <w:rPr>
                <w:bCs/>
              </w:rPr>
            </w:pPr>
            <w:r w:rsidRPr="007275DF">
              <w:rPr>
                <w:lang w:val="en-US"/>
              </w:rPr>
              <w:t>BWP BW</w:t>
            </w:r>
          </w:p>
        </w:tc>
        <w:tc>
          <w:tcPr>
            <w:tcW w:w="877" w:type="dxa"/>
          </w:tcPr>
          <w:p w14:paraId="72C31009" w14:textId="77777777" w:rsidR="00AF4DA4" w:rsidRPr="007275DF" w:rsidRDefault="00AF4DA4" w:rsidP="00533337">
            <w:pPr>
              <w:pStyle w:val="TAC"/>
            </w:pPr>
            <w:r w:rsidRPr="007275DF">
              <w:t>MHz</w:t>
            </w:r>
          </w:p>
        </w:tc>
        <w:tc>
          <w:tcPr>
            <w:tcW w:w="1281" w:type="dxa"/>
            <w:tcBorders>
              <w:bottom w:val="single" w:sz="4" w:space="0" w:color="auto"/>
            </w:tcBorders>
          </w:tcPr>
          <w:p w14:paraId="404B2880" w14:textId="77777777" w:rsidR="00AF4DA4" w:rsidRPr="007275DF" w:rsidRDefault="00AF4DA4" w:rsidP="00533337">
            <w:pPr>
              <w:pStyle w:val="TAC"/>
              <w:rPr>
                <w:lang w:val="en-US"/>
              </w:rPr>
            </w:pPr>
            <w:r w:rsidRPr="007275DF">
              <w:t>Config</w:t>
            </w:r>
            <w:r w:rsidRPr="007275DF">
              <w:rPr>
                <w:szCs w:val="18"/>
              </w:rPr>
              <w:t xml:space="preserve"> </w:t>
            </w:r>
            <w:r w:rsidRPr="007275DF">
              <w:t>1</w:t>
            </w:r>
          </w:p>
        </w:tc>
        <w:tc>
          <w:tcPr>
            <w:tcW w:w="4163" w:type="dxa"/>
            <w:gridSpan w:val="5"/>
            <w:tcBorders>
              <w:bottom w:val="single" w:sz="4" w:space="0" w:color="auto"/>
            </w:tcBorders>
            <w:vAlign w:val="center"/>
          </w:tcPr>
          <w:p w14:paraId="1E5D7A76"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58D71C74" w14:textId="77777777" w:rsidTr="00533337">
        <w:trPr>
          <w:cantSplit/>
          <w:trHeight w:val="36"/>
        </w:trPr>
        <w:tc>
          <w:tcPr>
            <w:tcW w:w="1094" w:type="dxa"/>
            <w:vMerge w:val="restart"/>
            <w:tcBorders>
              <w:left w:val="single" w:sz="4" w:space="0" w:color="auto"/>
            </w:tcBorders>
          </w:tcPr>
          <w:p w14:paraId="5C73541B" w14:textId="77777777" w:rsidR="00AF4DA4" w:rsidRPr="007275DF" w:rsidRDefault="00AF4DA4" w:rsidP="00533337">
            <w:pPr>
              <w:pStyle w:val="TAL"/>
              <w:rPr>
                <w:bCs/>
              </w:rPr>
            </w:pPr>
            <w:r w:rsidRPr="007275DF">
              <w:rPr>
                <w:lang w:val="en-US"/>
              </w:rPr>
              <w:t>BWP configuration</w:t>
            </w:r>
          </w:p>
        </w:tc>
        <w:tc>
          <w:tcPr>
            <w:tcW w:w="1531" w:type="dxa"/>
            <w:gridSpan w:val="2"/>
            <w:tcBorders>
              <w:left w:val="single" w:sz="4" w:space="0" w:color="auto"/>
            </w:tcBorders>
          </w:tcPr>
          <w:p w14:paraId="4F6E8A18" w14:textId="77777777" w:rsidR="00AF4DA4" w:rsidRPr="007275DF" w:rsidRDefault="00AF4DA4" w:rsidP="00533337">
            <w:pPr>
              <w:pStyle w:val="TAL"/>
              <w:rPr>
                <w:bCs/>
              </w:rPr>
            </w:pPr>
            <w:r w:rsidRPr="007275DF">
              <w:t>Initial DL BWP</w:t>
            </w:r>
          </w:p>
        </w:tc>
        <w:tc>
          <w:tcPr>
            <w:tcW w:w="877" w:type="dxa"/>
            <w:tcBorders>
              <w:bottom w:val="single" w:sz="4" w:space="0" w:color="auto"/>
            </w:tcBorders>
          </w:tcPr>
          <w:p w14:paraId="5EB495FB" w14:textId="77777777" w:rsidR="00AF4DA4" w:rsidRPr="007275DF" w:rsidRDefault="00AF4DA4" w:rsidP="00533337">
            <w:pPr>
              <w:pStyle w:val="TAC"/>
            </w:pPr>
            <w:r w:rsidRPr="007275DF">
              <w:t>Config</w:t>
            </w:r>
            <w:r w:rsidRPr="007275DF">
              <w:rPr>
                <w:szCs w:val="18"/>
              </w:rPr>
              <w:t xml:space="preserve"> </w:t>
            </w:r>
            <w:r w:rsidRPr="007275DF">
              <w:t>1</w:t>
            </w:r>
          </w:p>
        </w:tc>
        <w:tc>
          <w:tcPr>
            <w:tcW w:w="1281" w:type="dxa"/>
            <w:vMerge w:val="restart"/>
            <w:vAlign w:val="center"/>
          </w:tcPr>
          <w:p w14:paraId="50EAA12A"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5435A013" w14:textId="77777777" w:rsidR="00AF4DA4" w:rsidRPr="007275DF" w:rsidRDefault="00AF4DA4" w:rsidP="00533337">
            <w:pPr>
              <w:pStyle w:val="TAC"/>
              <w:rPr>
                <w:szCs w:val="18"/>
              </w:rPr>
            </w:pPr>
            <w:r w:rsidRPr="007275DF">
              <w:t>DLBWP.0.1</w:t>
            </w:r>
          </w:p>
        </w:tc>
        <w:tc>
          <w:tcPr>
            <w:tcW w:w="2204" w:type="dxa"/>
            <w:gridSpan w:val="2"/>
            <w:tcBorders>
              <w:bottom w:val="single" w:sz="4" w:space="0" w:color="auto"/>
            </w:tcBorders>
          </w:tcPr>
          <w:p w14:paraId="284ACE3F" w14:textId="77777777" w:rsidR="00AF4DA4" w:rsidRPr="007275DF" w:rsidRDefault="00AF4DA4" w:rsidP="00533337">
            <w:pPr>
              <w:pStyle w:val="TAC"/>
              <w:rPr>
                <w:szCs w:val="18"/>
              </w:rPr>
            </w:pPr>
            <w:r w:rsidRPr="007275DF">
              <w:rPr>
                <w:szCs w:val="18"/>
              </w:rPr>
              <w:t>NA</w:t>
            </w:r>
          </w:p>
        </w:tc>
      </w:tr>
      <w:tr w:rsidR="00AF4DA4" w:rsidRPr="007275DF" w14:paraId="7731C20B" w14:textId="77777777" w:rsidTr="00533337">
        <w:trPr>
          <w:cantSplit/>
          <w:trHeight w:val="36"/>
        </w:trPr>
        <w:tc>
          <w:tcPr>
            <w:tcW w:w="1094" w:type="dxa"/>
            <w:vMerge/>
            <w:tcBorders>
              <w:left w:val="single" w:sz="4" w:space="0" w:color="auto"/>
            </w:tcBorders>
          </w:tcPr>
          <w:p w14:paraId="4F6B789D" w14:textId="77777777" w:rsidR="00AF4DA4" w:rsidRPr="007275DF" w:rsidRDefault="00AF4DA4" w:rsidP="00533337">
            <w:pPr>
              <w:pStyle w:val="TAL"/>
              <w:rPr>
                <w:lang w:val="en-US"/>
              </w:rPr>
            </w:pPr>
          </w:p>
        </w:tc>
        <w:tc>
          <w:tcPr>
            <w:tcW w:w="1531" w:type="dxa"/>
            <w:gridSpan w:val="2"/>
            <w:tcBorders>
              <w:left w:val="single" w:sz="4" w:space="0" w:color="auto"/>
            </w:tcBorders>
          </w:tcPr>
          <w:p w14:paraId="68FEFD25" w14:textId="77777777" w:rsidR="00AF4DA4" w:rsidRPr="007275DF" w:rsidRDefault="00AF4DA4" w:rsidP="00533337">
            <w:pPr>
              <w:pStyle w:val="TAL"/>
            </w:pPr>
            <w:r w:rsidRPr="007275DF">
              <w:t>Initial UL BWP</w:t>
            </w:r>
          </w:p>
        </w:tc>
        <w:tc>
          <w:tcPr>
            <w:tcW w:w="877" w:type="dxa"/>
            <w:tcBorders>
              <w:bottom w:val="single" w:sz="4" w:space="0" w:color="auto"/>
            </w:tcBorders>
          </w:tcPr>
          <w:p w14:paraId="194253AE" w14:textId="77777777" w:rsidR="00AF4DA4" w:rsidRPr="007275DF" w:rsidRDefault="00AF4DA4" w:rsidP="00533337">
            <w:pPr>
              <w:pStyle w:val="TAC"/>
            </w:pPr>
            <w:r w:rsidRPr="007275DF">
              <w:t>Config</w:t>
            </w:r>
            <w:r w:rsidRPr="007275DF">
              <w:rPr>
                <w:szCs w:val="18"/>
              </w:rPr>
              <w:t xml:space="preserve"> </w:t>
            </w:r>
            <w:r w:rsidRPr="007275DF">
              <w:t>1</w:t>
            </w:r>
          </w:p>
        </w:tc>
        <w:tc>
          <w:tcPr>
            <w:tcW w:w="1281" w:type="dxa"/>
            <w:vMerge/>
            <w:vAlign w:val="center"/>
          </w:tcPr>
          <w:p w14:paraId="2090E885" w14:textId="77777777" w:rsidR="00AF4DA4" w:rsidRPr="007275DF" w:rsidRDefault="00AF4DA4" w:rsidP="00533337">
            <w:pPr>
              <w:pStyle w:val="TAC"/>
            </w:pPr>
          </w:p>
        </w:tc>
        <w:tc>
          <w:tcPr>
            <w:tcW w:w="1959" w:type="dxa"/>
            <w:gridSpan w:val="3"/>
            <w:tcBorders>
              <w:bottom w:val="single" w:sz="4" w:space="0" w:color="auto"/>
            </w:tcBorders>
          </w:tcPr>
          <w:p w14:paraId="7234F388" w14:textId="77777777" w:rsidR="00AF4DA4" w:rsidRPr="007275DF" w:rsidRDefault="00AF4DA4" w:rsidP="00533337">
            <w:pPr>
              <w:pStyle w:val="TAC"/>
            </w:pPr>
            <w:r w:rsidRPr="007275DF">
              <w:rPr>
                <w:bCs/>
              </w:rPr>
              <w:t>ULBWP.0.1</w:t>
            </w:r>
          </w:p>
        </w:tc>
        <w:tc>
          <w:tcPr>
            <w:tcW w:w="2204" w:type="dxa"/>
            <w:gridSpan w:val="2"/>
            <w:tcBorders>
              <w:bottom w:val="single" w:sz="4" w:space="0" w:color="auto"/>
            </w:tcBorders>
          </w:tcPr>
          <w:p w14:paraId="746F919A" w14:textId="77777777" w:rsidR="00AF4DA4" w:rsidRPr="007275DF" w:rsidRDefault="00AF4DA4" w:rsidP="00533337">
            <w:pPr>
              <w:pStyle w:val="TAC"/>
            </w:pPr>
            <w:r w:rsidRPr="007275DF">
              <w:t>NA</w:t>
            </w:r>
          </w:p>
        </w:tc>
      </w:tr>
      <w:tr w:rsidR="00AF4DA4" w:rsidRPr="007275DF" w14:paraId="6CD6DDA9" w14:textId="77777777" w:rsidTr="00533337">
        <w:trPr>
          <w:cantSplit/>
          <w:trHeight w:val="36"/>
        </w:trPr>
        <w:tc>
          <w:tcPr>
            <w:tcW w:w="1094" w:type="dxa"/>
            <w:vMerge/>
            <w:tcBorders>
              <w:left w:val="single" w:sz="4" w:space="0" w:color="auto"/>
            </w:tcBorders>
          </w:tcPr>
          <w:p w14:paraId="4AEE1F00" w14:textId="77777777" w:rsidR="00AF4DA4" w:rsidRPr="007275DF" w:rsidRDefault="00AF4DA4" w:rsidP="00533337">
            <w:pPr>
              <w:pStyle w:val="TAL"/>
              <w:rPr>
                <w:bCs/>
              </w:rPr>
            </w:pPr>
          </w:p>
        </w:tc>
        <w:tc>
          <w:tcPr>
            <w:tcW w:w="1531" w:type="dxa"/>
            <w:gridSpan w:val="2"/>
            <w:tcBorders>
              <w:left w:val="single" w:sz="4" w:space="0" w:color="auto"/>
            </w:tcBorders>
          </w:tcPr>
          <w:p w14:paraId="2C281858" w14:textId="77777777" w:rsidR="00AF4DA4" w:rsidRPr="007275DF" w:rsidRDefault="00AF4DA4" w:rsidP="00533337">
            <w:pPr>
              <w:pStyle w:val="TAL"/>
              <w:rPr>
                <w:bCs/>
              </w:rPr>
            </w:pPr>
            <w:r w:rsidRPr="007275DF">
              <w:t>Dedicated DL BWP</w:t>
            </w:r>
          </w:p>
        </w:tc>
        <w:tc>
          <w:tcPr>
            <w:tcW w:w="877" w:type="dxa"/>
            <w:tcBorders>
              <w:bottom w:val="single" w:sz="4" w:space="0" w:color="auto"/>
            </w:tcBorders>
          </w:tcPr>
          <w:p w14:paraId="193ABD8A" w14:textId="77777777" w:rsidR="00AF4DA4" w:rsidRPr="007275DF" w:rsidRDefault="00AF4DA4" w:rsidP="00533337">
            <w:pPr>
              <w:pStyle w:val="TAC"/>
            </w:pPr>
            <w:r w:rsidRPr="007275DF">
              <w:t>Config</w:t>
            </w:r>
            <w:r w:rsidRPr="007275DF">
              <w:rPr>
                <w:szCs w:val="18"/>
              </w:rPr>
              <w:t xml:space="preserve"> </w:t>
            </w:r>
            <w:r w:rsidRPr="007275DF">
              <w:t>1</w:t>
            </w:r>
          </w:p>
        </w:tc>
        <w:tc>
          <w:tcPr>
            <w:tcW w:w="1281" w:type="dxa"/>
            <w:vMerge/>
            <w:vAlign w:val="center"/>
          </w:tcPr>
          <w:p w14:paraId="7D861B3D" w14:textId="77777777" w:rsidR="00AF4DA4" w:rsidRPr="007275DF" w:rsidRDefault="00AF4DA4" w:rsidP="00533337">
            <w:pPr>
              <w:pStyle w:val="TAC"/>
            </w:pPr>
          </w:p>
        </w:tc>
        <w:tc>
          <w:tcPr>
            <w:tcW w:w="1959" w:type="dxa"/>
            <w:gridSpan w:val="3"/>
            <w:tcBorders>
              <w:bottom w:val="single" w:sz="4" w:space="0" w:color="auto"/>
            </w:tcBorders>
          </w:tcPr>
          <w:p w14:paraId="1CCFF7A3" w14:textId="77777777" w:rsidR="00AF4DA4" w:rsidRPr="007275DF" w:rsidRDefault="00AF4DA4" w:rsidP="00533337">
            <w:pPr>
              <w:pStyle w:val="TAC"/>
              <w:rPr>
                <w:szCs w:val="18"/>
              </w:rPr>
            </w:pPr>
            <w:r w:rsidRPr="007275DF">
              <w:t>DLBWP.1.1</w:t>
            </w:r>
          </w:p>
        </w:tc>
        <w:tc>
          <w:tcPr>
            <w:tcW w:w="2204" w:type="dxa"/>
            <w:gridSpan w:val="2"/>
            <w:tcBorders>
              <w:bottom w:val="single" w:sz="4" w:space="0" w:color="auto"/>
            </w:tcBorders>
          </w:tcPr>
          <w:p w14:paraId="715BE115" w14:textId="77777777" w:rsidR="00AF4DA4" w:rsidRPr="007275DF" w:rsidRDefault="00AF4DA4" w:rsidP="00533337">
            <w:pPr>
              <w:pStyle w:val="TAC"/>
              <w:rPr>
                <w:szCs w:val="18"/>
              </w:rPr>
            </w:pPr>
            <w:r w:rsidRPr="007275DF">
              <w:rPr>
                <w:szCs w:val="18"/>
              </w:rPr>
              <w:t>NA</w:t>
            </w:r>
          </w:p>
        </w:tc>
      </w:tr>
      <w:tr w:rsidR="00AF4DA4" w:rsidRPr="007275DF" w14:paraId="2266AB67" w14:textId="77777777" w:rsidTr="00533337">
        <w:trPr>
          <w:cantSplit/>
          <w:trHeight w:val="36"/>
        </w:trPr>
        <w:tc>
          <w:tcPr>
            <w:tcW w:w="1094" w:type="dxa"/>
            <w:vMerge/>
            <w:tcBorders>
              <w:left w:val="single" w:sz="4" w:space="0" w:color="auto"/>
              <w:bottom w:val="single" w:sz="4" w:space="0" w:color="auto"/>
            </w:tcBorders>
          </w:tcPr>
          <w:p w14:paraId="0A028021" w14:textId="77777777" w:rsidR="00AF4DA4" w:rsidRPr="007275DF" w:rsidRDefault="00AF4DA4" w:rsidP="00533337">
            <w:pPr>
              <w:pStyle w:val="TAL"/>
              <w:rPr>
                <w:bCs/>
              </w:rPr>
            </w:pPr>
          </w:p>
        </w:tc>
        <w:tc>
          <w:tcPr>
            <w:tcW w:w="1531" w:type="dxa"/>
            <w:gridSpan w:val="2"/>
            <w:tcBorders>
              <w:left w:val="single" w:sz="4" w:space="0" w:color="auto"/>
              <w:bottom w:val="single" w:sz="4" w:space="0" w:color="auto"/>
            </w:tcBorders>
          </w:tcPr>
          <w:p w14:paraId="1CFA1C7A" w14:textId="77777777" w:rsidR="00AF4DA4" w:rsidRPr="007275DF" w:rsidRDefault="00AF4DA4" w:rsidP="00533337">
            <w:pPr>
              <w:pStyle w:val="TAL"/>
              <w:rPr>
                <w:bCs/>
              </w:rPr>
            </w:pPr>
            <w:r w:rsidRPr="007275DF">
              <w:rPr>
                <w:bCs/>
              </w:rPr>
              <w:t>Dedicated UL BWP</w:t>
            </w:r>
          </w:p>
        </w:tc>
        <w:tc>
          <w:tcPr>
            <w:tcW w:w="877" w:type="dxa"/>
            <w:tcBorders>
              <w:bottom w:val="single" w:sz="4" w:space="0" w:color="auto"/>
            </w:tcBorders>
          </w:tcPr>
          <w:p w14:paraId="4223276C" w14:textId="77777777" w:rsidR="00AF4DA4" w:rsidRPr="007275DF" w:rsidRDefault="00AF4DA4" w:rsidP="00533337">
            <w:pPr>
              <w:pStyle w:val="TAC"/>
            </w:pPr>
            <w:r w:rsidRPr="007275DF">
              <w:t>Config</w:t>
            </w:r>
            <w:r w:rsidRPr="007275DF">
              <w:rPr>
                <w:szCs w:val="18"/>
              </w:rPr>
              <w:t xml:space="preserve"> </w:t>
            </w:r>
            <w:r w:rsidRPr="007275DF">
              <w:t>1</w:t>
            </w:r>
          </w:p>
        </w:tc>
        <w:tc>
          <w:tcPr>
            <w:tcW w:w="1281" w:type="dxa"/>
            <w:vMerge/>
            <w:tcBorders>
              <w:bottom w:val="single" w:sz="4" w:space="0" w:color="auto"/>
            </w:tcBorders>
            <w:vAlign w:val="center"/>
          </w:tcPr>
          <w:p w14:paraId="59AC2F6D" w14:textId="77777777" w:rsidR="00AF4DA4" w:rsidRPr="007275DF" w:rsidRDefault="00AF4DA4" w:rsidP="00533337">
            <w:pPr>
              <w:pStyle w:val="TAC"/>
            </w:pPr>
          </w:p>
        </w:tc>
        <w:tc>
          <w:tcPr>
            <w:tcW w:w="1959" w:type="dxa"/>
            <w:gridSpan w:val="3"/>
            <w:tcBorders>
              <w:bottom w:val="single" w:sz="4" w:space="0" w:color="auto"/>
            </w:tcBorders>
            <w:vAlign w:val="center"/>
          </w:tcPr>
          <w:p w14:paraId="3DA45698" w14:textId="77777777" w:rsidR="00AF4DA4" w:rsidRPr="007275DF" w:rsidRDefault="00AF4DA4" w:rsidP="00533337">
            <w:pPr>
              <w:pStyle w:val="TAC"/>
              <w:rPr>
                <w:szCs w:val="18"/>
              </w:rPr>
            </w:pPr>
            <w:r w:rsidRPr="007275DF">
              <w:t>ULBWP.1.1</w:t>
            </w:r>
          </w:p>
        </w:tc>
        <w:tc>
          <w:tcPr>
            <w:tcW w:w="2204" w:type="dxa"/>
            <w:gridSpan w:val="2"/>
            <w:tcBorders>
              <w:bottom w:val="single" w:sz="4" w:space="0" w:color="auto"/>
            </w:tcBorders>
            <w:vAlign w:val="center"/>
          </w:tcPr>
          <w:p w14:paraId="649AD192" w14:textId="77777777" w:rsidR="00AF4DA4" w:rsidRPr="007275DF" w:rsidRDefault="00AF4DA4" w:rsidP="00533337">
            <w:pPr>
              <w:pStyle w:val="TAC"/>
              <w:rPr>
                <w:szCs w:val="18"/>
              </w:rPr>
            </w:pPr>
            <w:r w:rsidRPr="007275DF">
              <w:rPr>
                <w:szCs w:val="18"/>
              </w:rPr>
              <w:t>NA</w:t>
            </w:r>
          </w:p>
        </w:tc>
      </w:tr>
      <w:tr w:rsidR="00AF4DA4" w:rsidRPr="007275DF" w14:paraId="0CF4847B" w14:textId="77777777" w:rsidTr="00533337">
        <w:trPr>
          <w:cantSplit/>
          <w:trHeight w:val="443"/>
        </w:trPr>
        <w:tc>
          <w:tcPr>
            <w:tcW w:w="2625" w:type="dxa"/>
            <w:gridSpan w:val="3"/>
            <w:tcBorders>
              <w:left w:val="single" w:sz="4" w:space="0" w:color="auto"/>
            </w:tcBorders>
          </w:tcPr>
          <w:p w14:paraId="57CA4E55" w14:textId="77777777" w:rsidR="00AF4DA4" w:rsidRPr="007275DF" w:rsidRDefault="00AF4DA4" w:rsidP="00533337">
            <w:pPr>
              <w:pStyle w:val="TAL"/>
              <w:rPr>
                <w:bCs/>
              </w:rPr>
            </w:pPr>
            <w:r w:rsidRPr="007275DF">
              <w:rPr>
                <w:bCs/>
              </w:rPr>
              <w:t>TRS configuration</w:t>
            </w:r>
          </w:p>
        </w:tc>
        <w:tc>
          <w:tcPr>
            <w:tcW w:w="877" w:type="dxa"/>
          </w:tcPr>
          <w:p w14:paraId="072BEA66" w14:textId="77777777" w:rsidR="00AF4DA4" w:rsidRPr="007275DF" w:rsidRDefault="00AF4DA4" w:rsidP="00533337">
            <w:pPr>
              <w:pStyle w:val="TAC"/>
            </w:pPr>
          </w:p>
        </w:tc>
        <w:tc>
          <w:tcPr>
            <w:tcW w:w="1281" w:type="dxa"/>
            <w:tcBorders>
              <w:bottom w:val="single" w:sz="4" w:space="0" w:color="auto"/>
            </w:tcBorders>
          </w:tcPr>
          <w:p w14:paraId="3ACC0486"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3FD66EBB" w14:textId="77777777" w:rsidR="00AF4DA4" w:rsidRPr="007275DF" w:rsidRDefault="00AF4DA4" w:rsidP="00533337">
            <w:pPr>
              <w:pStyle w:val="TAC"/>
            </w:pPr>
            <w:r w:rsidRPr="007275DF">
              <w:rPr>
                <w:bCs/>
              </w:rPr>
              <w:t>TRS.1.2 TDD</w:t>
            </w:r>
          </w:p>
        </w:tc>
        <w:tc>
          <w:tcPr>
            <w:tcW w:w="2204" w:type="dxa"/>
            <w:gridSpan w:val="2"/>
            <w:tcBorders>
              <w:bottom w:val="single" w:sz="4" w:space="0" w:color="auto"/>
            </w:tcBorders>
          </w:tcPr>
          <w:p w14:paraId="2062E4E9" w14:textId="77777777" w:rsidR="00AF4DA4" w:rsidRPr="007275DF" w:rsidRDefault="00AF4DA4" w:rsidP="00533337">
            <w:pPr>
              <w:pStyle w:val="TAC"/>
            </w:pPr>
            <w:r w:rsidRPr="007275DF">
              <w:rPr>
                <w:bCs/>
              </w:rPr>
              <w:t>NA</w:t>
            </w:r>
          </w:p>
        </w:tc>
      </w:tr>
      <w:tr w:rsidR="00AF4DA4" w:rsidRPr="007275DF" w14:paraId="5562431D" w14:textId="77777777" w:rsidTr="00533337">
        <w:trPr>
          <w:cantSplit/>
          <w:trHeight w:val="443"/>
        </w:trPr>
        <w:tc>
          <w:tcPr>
            <w:tcW w:w="2625" w:type="dxa"/>
            <w:gridSpan w:val="3"/>
            <w:tcBorders>
              <w:left w:val="single" w:sz="4" w:space="0" w:color="auto"/>
              <w:bottom w:val="single" w:sz="4" w:space="0" w:color="auto"/>
            </w:tcBorders>
          </w:tcPr>
          <w:p w14:paraId="1B8B2140" w14:textId="77777777" w:rsidR="00AF4DA4" w:rsidRPr="007275DF" w:rsidRDefault="00AF4DA4" w:rsidP="00533337">
            <w:pPr>
              <w:pStyle w:val="TAL"/>
            </w:pPr>
            <w:r w:rsidRPr="007275DF">
              <w:rPr>
                <w:bCs/>
              </w:rPr>
              <w:t xml:space="preserve">OCNG Patterns defined in A.3.2.1.1 (OP.1) </w:t>
            </w:r>
          </w:p>
        </w:tc>
        <w:tc>
          <w:tcPr>
            <w:tcW w:w="877" w:type="dxa"/>
            <w:tcBorders>
              <w:bottom w:val="single" w:sz="4" w:space="0" w:color="auto"/>
            </w:tcBorders>
          </w:tcPr>
          <w:p w14:paraId="4387616D" w14:textId="77777777" w:rsidR="00AF4DA4" w:rsidRPr="007275DF" w:rsidRDefault="00AF4DA4" w:rsidP="00533337">
            <w:pPr>
              <w:pStyle w:val="TAC"/>
            </w:pPr>
          </w:p>
        </w:tc>
        <w:tc>
          <w:tcPr>
            <w:tcW w:w="1281" w:type="dxa"/>
            <w:tcBorders>
              <w:bottom w:val="single" w:sz="4" w:space="0" w:color="auto"/>
            </w:tcBorders>
          </w:tcPr>
          <w:p w14:paraId="3BB16FE2"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211E106A" w14:textId="77777777" w:rsidR="00AF4DA4" w:rsidRPr="007275DF" w:rsidRDefault="00AF4DA4" w:rsidP="00533337">
            <w:pPr>
              <w:pStyle w:val="TAC"/>
              <w:rPr>
                <w:rFonts w:cs="v4.2.0"/>
              </w:rPr>
            </w:pPr>
            <w:r w:rsidRPr="007275DF">
              <w:t xml:space="preserve">OP.1 </w:t>
            </w:r>
          </w:p>
        </w:tc>
        <w:tc>
          <w:tcPr>
            <w:tcW w:w="2204" w:type="dxa"/>
            <w:gridSpan w:val="2"/>
            <w:tcBorders>
              <w:bottom w:val="single" w:sz="4" w:space="0" w:color="auto"/>
            </w:tcBorders>
          </w:tcPr>
          <w:p w14:paraId="196867C9" w14:textId="77777777" w:rsidR="00AF4DA4" w:rsidRPr="007275DF" w:rsidRDefault="00AF4DA4" w:rsidP="00533337">
            <w:pPr>
              <w:pStyle w:val="TAC"/>
              <w:rPr>
                <w:rFonts w:cs="v4.2.0"/>
              </w:rPr>
            </w:pPr>
            <w:r w:rsidRPr="007275DF">
              <w:t>OP.1</w:t>
            </w:r>
          </w:p>
        </w:tc>
      </w:tr>
      <w:tr w:rsidR="00AF4DA4" w:rsidRPr="007275DF" w14:paraId="0A71853C" w14:textId="77777777" w:rsidTr="00533337">
        <w:trPr>
          <w:cantSplit/>
          <w:trHeight w:val="259"/>
        </w:trPr>
        <w:tc>
          <w:tcPr>
            <w:tcW w:w="2625" w:type="dxa"/>
            <w:gridSpan w:val="3"/>
            <w:tcBorders>
              <w:left w:val="single" w:sz="4" w:space="0" w:color="auto"/>
            </w:tcBorders>
          </w:tcPr>
          <w:p w14:paraId="35B5991C" w14:textId="77777777" w:rsidR="00AF4DA4" w:rsidRPr="007275DF" w:rsidRDefault="00AF4DA4" w:rsidP="00533337">
            <w:pPr>
              <w:pStyle w:val="TAL"/>
              <w:rPr>
                <w:lang w:val="en-US"/>
              </w:rPr>
            </w:pPr>
            <w:r w:rsidRPr="007275DF">
              <w:rPr>
                <w:lang w:val="en-US"/>
              </w:rPr>
              <w:t>PDSCH Reference measurement channel</w:t>
            </w:r>
          </w:p>
        </w:tc>
        <w:tc>
          <w:tcPr>
            <w:tcW w:w="877" w:type="dxa"/>
            <w:tcBorders>
              <w:bottom w:val="single" w:sz="4" w:space="0" w:color="auto"/>
            </w:tcBorders>
          </w:tcPr>
          <w:p w14:paraId="12BF9E64" w14:textId="77777777" w:rsidR="00AF4DA4" w:rsidRPr="007275DF" w:rsidRDefault="00AF4DA4" w:rsidP="00533337">
            <w:pPr>
              <w:pStyle w:val="TAC"/>
            </w:pPr>
          </w:p>
        </w:tc>
        <w:tc>
          <w:tcPr>
            <w:tcW w:w="1281" w:type="dxa"/>
            <w:tcBorders>
              <w:bottom w:val="single" w:sz="4" w:space="0" w:color="auto"/>
            </w:tcBorders>
          </w:tcPr>
          <w:p w14:paraId="5C2C2649"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vAlign w:val="center"/>
          </w:tcPr>
          <w:p w14:paraId="24C5B50F" w14:textId="77777777" w:rsidR="00AF4DA4" w:rsidRPr="007275DF" w:rsidRDefault="00AF4DA4" w:rsidP="00533337">
            <w:pPr>
              <w:pStyle w:val="TAC"/>
            </w:pPr>
            <w:r w:rsidRPr="007275DF">
              <w:rPr>
                <w:rFonts w:cs="v4.2.0"/>
                <w:bCs/>
                <w:lang w:eastAsia="zh-CN"/>
              </w:rPr>
              <w:t>SR.1.1 CCA</w:t>
            </w:r>
          </w:p>
        </w:tc>
        <w:tc>
          <w:tcPr>
            <w:tcW w:w="2204" w:type="dxa"/>
            <w:gridSpan w:val="2"/>
          </w:tcPr>
          <w:p w14:paraId="4FBFC190" w14:textId="77777777" w:rsidR="00AF4DA4" w:rsidRPr="007275DF" w:rsidRDefault="00AF4DA4" w:rsidP="00533337">
            <w:pPr>
              <w:pStyle w:val="TAC"/>
            </w:pPr>
          </w:p>
        </w:tc>
      </w:tr>
      <w:tr w:rsidR="00AF4DA4" w:rsidRPr="007275DF" w14:paraId="55D502DA" w14:textId="77777777" w:rsidTr="00533337">
        <w:trPr>
          <w:cantSplit/>
          <w:trHeight w:val="259"/>
        </w:trPr>
        <w:tc>
          <w:tcPr>
            <w:tcW w:w="2625" w:type="dxa"/>
            <w:gridSpan w:val="3"/>
            <w:tcBorders>
              <w:left w:val="single" w:sz="4" w:space="0" w:color="auto"/>
            </w:tcBorders>
          </w:tcPr>
          <w:p w14:paraId="4011130F" w14:textId="77777777" w:rsidR="00AF4DA4" w:rsidRPr="007275DF" w:rsidRDefault="00AF4DA4" w:rsidP="00533337">
            <w:pPr>
              <w:pStyle w:val="TAL"/>
              <w:rPr>
                <w:lang w:val="en-US"/>
              </w:rPr>
            </w:pPr>
            <w:r w:rsidRPr="007275DF">
              <w:rPr>
                <w:rFonts w:cs="v5.0.0"/>
              </w:rPr>
              <w:t>CORESET Reference Channel</w:t>
            </w:r>
          </w:p>
        </w:tc>
        <w:tc>
          <w:tcPr>
            <w:tcW w:w="877" w:type="dxa"/>
            <w:tcBorders>
              <w:bottom w:val="single" w:sz="4" w:space="0" w:color="auto"/>
            </w:tcBorders>
          </w:tcPr>
          <w:p w14:paraId="6A14EC21" w14:textId="77777777" w:rsidR="00AF4DA4" w:rsidRPr="007275DF" w:rsidRDefault="00AF4DA4" w:rsidP="00533337">
            <w:pPr>
              <w:pStyle w:val="TAC"/>
            </w:pPr>
          </w:p>
        </w:tc>
        <w:tc>
          <w:tcPr>
            <w:tcW w:w="1281" w:type="dxa"/>
            <w:tcBorders>
              <w:bottom w:val="single" w:sz="4" w:space="0" w:color="auto"/>
            </w:tcBorders>
          </w:tcPr>
          <w:p w14:paraId="3FB3AB58"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vAlign w:val="center"/>
          </w:tcPr>
          <w:p w14:paraId="6AC12462" w14:textId="77777777" w:rsidR="00AF4DA4" w:rsidRPr="007275DF" w:rsidRDefault="00AF4DA4" w:rsidP="00533337">
            <w:pPr>
              <w:pStyle w:val="TAC"/>
            </w:pPr>
            <w:r w:rsidRPr="007275DF">
              <w:rPr>
                <w:rFonts w:cs="v4.2.0"/>
                <w:bCs/>
                <w:lang w:eastAsia="zh-CN"/>
              </w:rPr>
              <w:t>CR.1.1 CCA</w:t>
            </w:r>
          </w:p>
        </w:tc>
        <w:tc>
          <w:tcPr>
            <w:tcW w:w="2204" w:type="dxa"/>
            <w:gridSpan w:val="2"/>
          </w:tcPr>
          <w:p w14:paraId="0E9DC681" w14:textId="77777777" w:rsidR="00AF4DA4" w:rsidRPr="007275DF" w:rsidRDefault="00AF4DA4" w:rsidP="00533337">
            <w:pPr>
              <w:pStyle w:val="TAC"/>
            </w:pPr>
          </w:p>
        </w:tc>
      </w:tr>
      <w:tr w:rsidR="00AF4DA4" w:rsidRPr="007275DF" w14:paraId="2E2709B4" w14:textId="77777777" w:rsidTr="00533337">
        <w:trPr>
          <w:cantSplit/>
          <w:trHeight w:val="221"/>
        </w:trPr>
        <w:tc>
          <w:tcPr>
            <w:tcW w:w="1312" w:type="dxa"/>
            <w:gridSpan w:val="2"/>
            <w:tcBorders>
              <w:left w:val="single" w:sz="4" w:space="0" w:color="auto"/>
              <w:bottom w:val="nil"/>
            </w:tcBorders>
          </w:tcPr>
          <w:p w14:paraId="67DB43AE" w14:textId="77777777" w:rsidR="00AF4DA4" w:rsidRPr="007275DF" w:rsidRDefault="00AF4DA4" w:rsidP="00533337">
            <w:pPr>
              <w:pStyle w:val="TAL"/>
            </w:pPr>
            <w:r w:rsidRPr="007275DF">
              <w:t>SSB parameters</w:t>
            </w:r>
          </w:p>
        </w:tc>
        <w:tc>
          <w:tcPr>
            <w:tcW w:w="1313" w:type="dxa"/>
            <w:vMerge w:val="restart"/>
            <w:tcBorders>
              <w:left w:val="single" w:sz="4" w:space="0" w:color="auto"/>
            </w:tcBorders>
          </w:tcPr>
          <w:p w14:paraId="61C045EC"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877" w:type="dxa"/>
            <w:tcBorders>
              <w:bottom w:val="nil"/>
            </w:tcBorders>
          </w:tcPr>
          <w:p w14:paraId="2847552A" w14:textId="77777777" w:rsidR="00AF4DA4" w:rsidRPr="007275DF" w:rsidRDefault="00AF4DA4" w:rsidP="00533337">
            <w:pPr>
              <w:pStyle w:val="TAC"/>
            </w:pPr>
          </w:p>
        </w:tc>
        <w:tc>
          <w:tcPr>
            <w:tcW w:w="1281" w:type="dxa"/>
            <w:vMerge w:val="restart"/>
            <w:vAlign w:val="center"/>
          </w:tcPr>
          <w:p w14:paraId="539AEB59" w14:textId="77777777" w:rsidR="00AF4DA4" w:rsidRPr="007275DF" w:rsidRDefault="00AF4DA4" w:rsidP="00533337">
            <w:pPr>
              <w:pStyle w:val="TAC"/>
              <w:rPr>
                <w:lang w:val="en-US"/>
              </w:rPr>
            </w:pPr>
            <w:r w:rsidRPr="007275DF">
              <w:t>Config</w:t>
            </w:r>
            <w:r w:rsidRPr="007275DF">
              <w:rPr>
                <w:szCs w:val="18"/>
              </w:rPr>
              <w:t xml:space="preserve"> </w:t>
            </w:r>
            <w:r w:rsidRPr="007275DF">
              <w:t>1</w:t>
            </w:r>
          </w:p>
        </w:tc>
        <w:tc>
          <w:tcPr>
            <w:tcW w:w="1959" w:type="dxa"/>
            <w:gridSpan w:val="3"/>
            <w:vMerge w:val="restart"/>
            <w:vAlign w:val="center"/>
          </w:tcPr>
          <w:p w14:paraId="79438CEC" w14:textId="77777777" w:rsidR="00AF4DA4" w:rsidRPr="007275DF" w:rsidRDefault="00AF4DA4" w:rsidP="00533337">
            <w:pPr>
              <w:pStyle w:val="TAC"/>
              <w:rPr>
                <w:lang w:val="en-US"/>
              </w:rPr>
            </w:pPr>
            <w:r w:rsidRPr="007275DF">
              <w:rPr>
                <w:rFonts w:cs="v4.2.0"/>
                <w:bCs/>
                <w:lang w:eastAsia="zh-CN"/>
              </w:rPr>
              <w:t>SSB.1 CCA</w:t>
            </w:r>
          </w:p>
        </w:tc>
        <w:tc>
          <w:tcPr>
            <w:tcW w:w="2204" w:type="dxa"/>
            <w:gridSpan w:val="2"/>
            <w:vMerge w:val="restart"/>
            <w:vAlign w:val="center"/>
          </w:tcPr>
          <w:p w14:paraId="2F82208A" w14:textId="77777777" w:rsidR="00AF4DA4" w:rsidRPr="007275DF" w:rsidRDefault="00AF4DA4" w:rsidP="00533337">
            <w:pPr>
              <w:pStyle w:val="TAC"/>
            </w:pPr>
            <w:r w:rsidRPr="007275DF">
              <w:rPr>
                <w:rFonts w:cs="v4.2.0"/>
                <w:bCs/>
                <w:lang w:eastAsia="zh-CN"/>
              </w:rPr>
              <w:t>SSB.1 CCA</w:t>
            </w:r>
          </w:p>
        </w:tc>
      </w:tr>
      <w:tr w:rsidR="00AF4DA4" w:rsidRPr="007275DF" w14:paraId="214526B7" w14:textId="77777777" w:rsidTr="00533337">
        <w:trPr>
          <w:cantSplit/>
          <w:trHeight w:val="220"/>
        </w:trPr>
        <w:tc>
          <w:tcPr>
            <w:tcW w:w="1312" w:type="dxa"/>
            <w:gridSpan w:val="2"/>
            <w:tcBorders>
              <w:top w:val="nil"/>
              <w:left w:val="single" w:sz="4" w:space="0" w:color="auto"/>
              <w:bottom w:val="nil"/>
            </w:tcBorders>
          </w:tcPr>
          <w:p w14:paraId="2AAC0161" w14:textId="77777777" w:rsidR="00AF4DA4" w:rsidRPr="007275DF" w:rsidRDefault="00AF4DA4" w:rsidP="00533337">
            <w:pPr>
              <w:pStyle w:val="TAL"/>
            </w:pPr>
          </w:p>
        </w:tc>
        <w:tc>
          <w:tcPr>
            <w:tcW w:w="1313" w:type="dxa"/>
            <w:vMerge/>
            <w:tcBorders>
              <w:left w:val="single" w:sz="4" w:space="0" w:color="auto"/>
            </w:tcBorders>
          </w:tcPr>
          <w:p w14:paraId="23BDA88D" w14:textId="77777777" w:rsidR="00AF4DA4" w:rsidRPr="007275DF" w:rsidRDefault="00AF4DA4" w:rsidP="00533337">
            <w:pPr>
              <w:pStyle w:val="TAL"/>
            </w:pPr>
          </w:p>
        </w:tc>
        <w:tc>
          <w:tcPr>
            <w:tcW w:w="877" w:type="dxa"/>
            <w:tcBorders>
              <w:top w:val="nil"/>
              <w:bottom w:val="single" w:sz="4" w:space="0" w:color="auto"/>
            </w:tcBorders>
          </w:tcPr>
          <w:p w14:paraId="3DF7F98C" w14:textId="77777777" w:rsidR="00AF4DA4" w:rsidRPr="007275DF" w:rsidRDefault="00AF4DA4" w:rsidP="00533337">
            <w:pPr>
              <w:pStyle w:val="TAC"/>
            </w:pPr>
          </w:p>
        </w:tc>
        <w:tc>
          <w:tcPr>
            <w:tcW w:w="1281" w:type="dxa"/>
            <w:vMerge/>
            <w:tcBorders>
              <w:bottom w:val="single" w:sz="4" w:space="0" w:color="auto"/>
            </w:tcBorders>
            <w:vAlign w:val="center"/>
          </w:tcPr>
          <w:p w14:paraId="6D2D3EE8" w14:textId="77777777" w:rsidR="00AF4DA4" w:rsidRPr="007275DF" w:rsidRDefault="00AF4DA4" w:rsidP="00533337">
            <w:pPr>
              <w:pStyle w:val="TAC"/>
            </w:pPr>
          </w:p>
        </w:tc>
        <w:tc>
          <w:tcPr>
            <w:tcW w:w="1959" w:type="dxa"/>
            <w:gridSpan w:val="3"/>
            <w:vMerge/>
            <w:tcBorders>
              <w:bottom w:val="single" w:sz="4" w:space="0" w:color="auto"/>
            </w:tcBorders>
            <w:vAlign w:val="center"/>
          </w:tcPr>
          <w:p w14:paraId="7BD33C52" w14:textId="77777777" w:rsidR="00AF4DA4" w:rsidRPr="007275DF" w:rsidRDefault="00AF4DA4" w:rsidP="00533337">
            <w:pPr>
              <w:pStyle w:val="TAC"/>
              <w:rPr>
                <w:rFonts w:cs="v4.2.0"/>
                <w:bCs/>
                <w:lang w:eastAsia="zh-CN"/>
              </w:rPr>
            </w:pPr>
          </w:p>
        </w:tc>
        <w:tc>
          <w:tcPr>
            <w:tcW w:w="2204" w:type="dxa"/>
            <w:gridSpan w:val="2"/>
            <w:vMerge/>
            <w:vAlign w:val="center"/>
          </w:tcPr>
          <w:p w14:paraId="71BE014F" w14:textId="77777777" w:rsidR="00AF4DA4" w:rsidRPr="007275DF" w:rsidRDefault="00AF4DA4" w:rsidP="00533337">
            <w:pPr>
              <w:pStyle w:val="TAC"/>
              <w:rPr>
                <w:rFonts w:cs="v4.2.0"/>
                <w:bCs/>
                <w:lang w:eastAsia="zh-CN"/>
              </w:rPr>
            </w:pPr>
          </w:p>
        </w:tc>
      </w:tr>
      <w:tr w:rsidR="00AF4DA4" w:rsidRPr="007275DF" w14:paraId="52FD94FC" w14:textId="77777777" w:rsidTr="00533337">
        <w:trPr>
          <w:cantSplit/>
          <w:trHeight w:val="221"/>
        </w:trPr>
        <w:tc>
          <w:tcPr>
            <w:tcW w:w="1312" w:type="dxa"/>
            <w:gridSpan w:val="2"/>
            <w:tcBorders>
              <w:top w:val="nil"/>
              <w:left w:val="single" w:sz="4" w:space="0" w:color="auto"/>
              <w:bottom w:val="nil"/>
            </w:tcBorders>
          </w:tcPr>
          <w:p w14:paraId="74EB0D6C" w14:textId="77777777" w:rsidR="00AF4DA4" w:rsidRPr="007275DF" w:rsidRDefault="00AF4DA4" w:rsidP="00533337">
            <w:pPr>
              <w:pStyle w:val="TAL"/>
            </w:pPr>
          </w:p>
        </w:tc>
        <w:tc>
          <w:tcPr>
            <w:tcW w:w="1313" w:type="dxa"/>
            <w:vMerge w:val="restart"/>
            <w:tcBorders>
              <w:left w:val="single" w:sz="4" w:space="0" w:color="auto"/>
            </w:tcBorders>
          </w:tcPr>
          <w:p w14:paraId="786EEB5B"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877" w:type="dxa"/>
            <w:tcBorders>
              <w:bottom w:val="nil"/>
            </w:tcBorders>
          </w:tcPr>
          <w:p w14:paraId="5247FD77" w14:textId="77777777" w:rsidR="00AF4DA4" w:rsidRPr="007275DF" w:rsidRDefault="00AF4DA4" w:rsidP="00533337">
            <w:pPr>
              <w:pStyle w:val="TAC"/>
            </w:pPr>
          </w:p>
        </w:tc>
        <w:tc>
          <w:tcPr>
            <w:tcW w:w="1281" w:type="dxa"/>
            <w:vMerge w:val="restart"/>
            <w:vAlign w:val="center"/>
          </w:tcPr>
          <w:p w14:paraId="2ED39E5D"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vMerge w:val="restart"/>
            <w:vAlign w:val="center"/>
          </w:tcPr>
          <w:p w14:paraId="076F315A" w14:textId="77777777" w:rsidR="00AF4DA4" w:rsidRPr="007275DF" w:rsidRDefault="00AF4DA4" w:rsidP="00533337">
            <w:pPr>
              <w:pStyle w:val="TAC"/>
              <w:rPr>
                <w:lang w:eastAsia="zh-CN"/>
              </w:rPr>
            </w:pPr>
            <w:r w:rsidRPr="007275DF">
              <w:rPr>
                <w:rFonts w:cs="v4.2.0"/>
                <w:bCs/>
                <w:lang w:eastAsia="zh-CN"/>
              </w:rPr>
              <w:t>SSB.2 CCA</w:t>
            </w:r>
          </w:p>
        </w:tc>
        <w:tc>
          <w:tcPr>
            <w:tcW w:w="2204" w:type="dxa"/>
            <w:gridSpan w:val="2"/>
            <w:vMerge w:val="restart"/>
            <w:vAlign w:val="center"/>
          </w:tcPr>
          <w:p w14:paraId="4FC4FBD2" w14:textId="77777777" w:rsidR="00AF4DA4" w:rsidRPr="007275DF" w:rsidRDefault="00AF4DA4" w:rsidP="00533337">
            <w:pPr>
              <w:pStyle w:val="TAC"/>
              <w:rPr>
                <w:lang w:eastAsia="zh-CN"/>
              </w:rPr>
            </w:pPr>
            <w:r w:rsidRPr="007275DF">
              <w:rPr>
                <w:rFonts w:cs="v4.2.0"/>
                <w:bCs/>
                <w:lang w:eastAsia="zh-CN"/>
              </w:rPr>
              <w:t>SSB.2 CCA</w:t>
            </w:r>
          </w:p>
        </w:tc>
      </w:tr>
      <w:tr w:rsidR="00AF4DA4" w:rsidRPr="007275DF" w14:paraId="704EF4E2" w14:textId="77777777" w:rsidTr="00533337">
        <w:trPr>
          <w:cantSplit/>
          <w:trHeight w:val="220"/>
        </w:trPr>
        <w:tc>
          <w:tcPr>
            <w:tcW w:w="1312" w:type="dxa"/>
            <w:gridSpan w:val="2"/>
            <w:tcBorders>
              <w:top w:val="nil"/>
              <w:left w:val="single" w:sz="4" w:space="0" w:color="auto"/>
            </w:tcBorders>
          </w:tcPr>
          <w:p w14:paraId="65495E63" w14:textId="77777777" w:rsidR="00AF4DA4" w:rsidRPr="007275DF" w:rsidRDefault="00AF4DA4" w:rsidP="00533337">
            <w:pPr>
              <w:pStyle w:val="TAL"/>
            </w:pPr>
          </w:p>
        </w:tc>
        <w:tc>
          <w:tcPr>
            <w:tcW w:w="1313" w:type="dxa"/>
            <w:vMerge/>
            <w:tcBorders>
              <w:left w:val="single" w:sz="4" w:space="0" w:color="auto"/>
            </w:tcBorders>
          </w:tcPr>
          <w:p w14:paraId="4AB6E9CF" w14:textId="77777777" w:rsidR="00AF4DA4" w:rsidRPr="007275DF" w:rsidRDefault="00AF4DA4" w:rsidP="00533337">
            <w:pPr>
              <w:pStyle w:val="TAL"/>
            </w:pPr>
          </w:p>
        </w:tc>
        <w:tc>
          <w:tcPr>
            <w:tcW w:w="877" w:type="dxa"/>
            <w:tcBorders>
              <w:top w:val="nil"/>
              <w:bottom w:val="single" w:sz="4" w:space="0" w:color="auto"/>
            </w:tcBorders>
          </w:tcPr>
          <w:p w14:paraId="66348EFA" w14:textId="77777777" w:rsidR="00AF4DA4" w:rsidRPr="007275DF" w:rsidRDefault="00AF4DA4" w:rsidP="00533337">
            <w:pPr>
              <w:pStyle w:val="TAC"/>
            </w:pPr>
          </w:p>
        </w:tc>
        <w:tc>
          <w:tcPr>
            <w:tcW w:w="1281" w:type="dxa"/>
            <w:vMerge/>
            <w:tcBorders>
              <w:bottom w:val="single" w:sz="4" w:space="0" w:color="auto"/>
            </w:tcBorders>
          </w:tcPr>
          <w:p w14:paraId="095DF26D" w14:textId="77777777" w:rsidR="00AF4DA4" w:rsidRPr="007275DF" w:rsidRDefault="00AF4DA4" w:rsidP="00533337">
            <w:pPr>
              <w:pStyle w:val="TAC"/>
            </w:pPr>
          </w:p>
        </w:tc>
        <w:tc>
          <w:tcPr>
            <w:tcW w:w="1959" w:type="dxa"/>
            <w:gridSpan w:val="3"/>
            <w:vMerge/>
            <w:tcBorders>
              <w:bottom w:val="single" w:sz="4" w:space="0" w:color="auto"/>
            </w:tcBorders>
          </w:tcPr>
          <w:p w14:paraId="7429FEC2" w14:textId="77777777" w:rsidR="00AF4DA4" w:rsidRPr="007275DF" w:rsidRDefault="00AF4DA4" w:rsidP="00533337">
            <w:pPr>
              <w:pStyle w:val="TAC"/>
              <w:rPr>
                <w:rFonts w:cs="v4.2.0"/>
                <w:bCs/>
                <w:lang w:eastAsia="zh-CN"/>
              </w:rPr>
            </w:pPr>
          </w:p>
        </w:tc>
        <w:tc>
          <w:tcPr>
            <w:tcW w:w="2204" w:type="dxa"/>
            <w:gridSpan w:val="2"/>
            <w:vMerge/>
          </w:tcPr>
          <w:p w14:paraId="0A1F5D67" w14:textId="77777777" w:rsidR="00AF4DA4" w:rsidRPr="007275DF" w:rsidRDefault="00AF4DA4" w:rsidP="00533337">
            <w:pPr>
              <w:pStyle w:val="TAC"/>
              <w:rPr>
                <w:rFonts w:cs="v4.2.0"/>
                <w:bCs/>
                <w:lang w:eastAsia="zh-CN"/>
              </w:rPr>
            </w:pPr>
          </w:p>
        </w:tc>
      </w:tr>
      <w:tr w:rsidR="00AF4DA4" w:rsidRPr="007275DF" w14:paraId="68B3B6D0" w14:textId="77777777" w:rsidTr="00533337">
        <w:trPr>
          <w:cantSplit/>
          <w:trHeight w:val="259"/>
        </w:trPr>
        <w:tc>
          <w:tcPr>
            <w:tcW w:w="2625" w:type="dxa"/>
            <w:gridSpan w:val="3"/>
            <w:tcBorders>
              <w:left w:val="single" w:sz="4" w:space="0" w:color="auto"/>
            </w:tcBorders>
          </w:tcPr>
          <w:p w14:paraId="20157259" w14:textId="77777777" w:rsidR="00AF4DA4" w:rsidRPr="007275DF" w:rsidRDefault="00AF4DA4" w:rsidP="00533337">
            <w:pPr>
              <w:pStyle w:val="TAL"/>
            </w:pPr>
            <w:r w:rsidRPr="007275DF">
              <w:t>DBT window configuration</w:t>
            </w:r>
          </w:p>
        </w:tc>
        <w:tc>
          <w:tcPr>
            <w:tcW w:w="877" w:type="dxa"/>
            <w:tcBorders>
              <w:bottom w:val="single" w:sz="4" w:space="0" w:color="auto"/>
            </w:tcBorders>
          </w:tcPr>
          <w:p w14:paraId="71D077B4" w14:textId="77777777" w:rsidR="00AF4DA4" w:rsidRPr="007275DF" w:rsidRDefault="00AF4DA4" w:rsidP="00533337">
            <w:pPr>
              <w:pStyle w:val="TAC"/>
            </w:pPr>
          </w:p>
        </w:tc>
        <w:tc>
          <w:tcPr>
            <w:tcW w:w="1281" w:type="dxa"/>
            <w:tcBorders>
              <w:bottom w:val="single" w:sz="4" w:space="0" w:color="auto"/>
            </w:tcBorders>
          </w:tcPr>
          <w:p w14:paraId="658D1725" w14:textId="77777777" w:rsidR="00AF4DA4" w:rsidRPr="007275DF" w:rsidRDefault="00AF4DA4" w:rsidP="00533337">
            <w:pPr>
              <w:pStyle w:val="TAC"/>
            </w:pPr>
            <w:r w:rsidRPr="007275DF">
              <w:t>Config 1</w:t>
            </w:r>
          </w:p>
        </w:tc>
        <w:tc>
          <w:tcPr>
            <w:tcW w:w="1959" w:type="dxa"/>
            <w:gridSpan w:val="3"/>
            <w:tcBorders>
              <w:bottom w:val="single" w:sz="4" w:space="0" w:color="auto"/>
            </w:tcBorders>
          </w:tcPr>
          <w:p w14:paraId="70BDCFDD" w14:textId="77777777" w:rsidR="00AF4DA4" w:rsidRPr="007275DF" w:rsidRDefault="00AF4DA4" w:rsidP="00533337">
            <w:pPr>
              <w:pStyle w:val="TAC"/>
              <w:rPr>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204" w:type="dxa"/>
            <w:gridSpan w:val="2"/>
          </w:tcPr>
          <w:p w14:paraId="3CDC40EE" w14:textId="77777777" w:rsidR="00AF4DA4" w:rsidRPr="007275DF" w:rsidRDefault="00AF4DA4" w:rsidP="00533337">
            <w:pPr>
              <w:pStyle w:val="TAC"/>
              <w:rPr>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AF4DA4" w:rsidRPr="007275DF" w14:paraId="4249A7F7" w14:textId="77777777" w:rsidTr="00533337">
        <w:trPr>
          <w:cantSplit/>
          <w:trHeight w:val="213"/>
        </w:trPr>
        <w:tc>
          <w:tcPr>
            <w:tcW w:w="2625" w:type="dxa"/>
            <w:gridSpan w:val="3"/>
            <w:tcBorders>
              <w:left w:val="single" w:sz="4" w:space="0" w:color="auto"/>
            </w:tcBorders>
          </w:tcPr>
          <w:p w14:paraId="517926EC" w14:textId="77777777" w:rsidR="00AF4DA4" w:rsidRPr="007275DF" w:rsidRDefault="00AF4DA4" w:rsidP="00533337">
            <w:pPr>
              <w:pStyle w:val="TAL"/>
              <w:rPr>
                <w:bCs/>
              </w:rPr>
            </w:pPr>
            <w:r w:rsidRPr="007275DF">
              <w:t>SMTC configuration defined in A.3.11</w:t>
            </w:r>
          </w:p>
        </w:tc>
        <w:tc>
          <w:tcPr>
            <w:tcW w:w="877" w:type="dxa"/>
            <w:tcBorders>
              <w:bottom w:val="single" w:sz="4" w:space="0" w:color="auto"/>
            </w:tcBorders>
          </w:tcPr>
          <w:p w14:paraId="2FD71203" w14:textId="77777777" w:rsidR="00AF4DA4" w:rsidRPr="007275DF" w:rsidRDefault="00AF4DA4" w:rsidP="00533337">
            <w:pPr>
              <w:pStyle w:val="TAC"/>
            </w:pPr>
          </w:p>
        </w:tc>
        <w:tc>
          <w:tcPr>
            <w:tcW w:w="1281" w:type="dxa"/>
            <w:tcBorders>
              <w:bottom w:val="single" w:sz="4" w:space="0" w:color="auto"/>
            </w:tcBorders>
          </w:tcPr>
          <w:p w14:paraId="68DAD49B"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vAlign w:val="center"/>
          </w:tcPr>
          <w:p w14:paraId="2E1B1E25" w14:textId="77777777" w:rsidR="00AF4DA4" w:rsidRPr="007275DF" w:rsidRDefault="00AF4DA4" w:rsidP="00533337">
            <w:pPr>
              <w:pStyle w:val="TAC"/>
            </w:pPr>
            <w:r w:rsidRPr="007275DF">
              <w:t>SMTC.1</w:t>
            </w:r>
          </w:p>
        </w:tc>
        <w:tc>
          <w:tcPr>
            <w:tcW w:w="2204" w:type="dxa"/>
            <w:gridSpan w:val="2"/>
            <w:tcBorders>
              <w:bottom w:val="single" w:sz="4" w:space="0" w:color="auto"/>
            </w:tcBorders>
            <w:vAlign w:val="center"/>
          </w:tcPr>
          <w:p w14:paraId="61603121" w14:textId="77777777" w:rsidR="00AF4DA4" w:rsidRPr="007275DF" w:rsidRDefault="00AF4DA4" w:rsidP="00533337">
            <w:pPr>
              <w:pStyle w:val="TAC"/>
            </w:pPr>
            <w:r w:rsidRPr="007275DF">
              <w:t>SMTC.4</w:t>
            </w:r>
          </w:p>
        </w:tc>
      </w:tr>
      <w:tr w:rsidR="00AF4DA4" w:rsidRPr="007275DF" w14:paraId="18819544" w14:textId="77777777" w:rsidTr="00533337">
        <w:trPr>
          <w:cantSplit/>
          <w:trHeight w:val="213"/>
        </w:trPr>
        <w:tc>
          <w:tcPr>
            <w:tcW w:w="1312" w:type="dxa"/>
            <w:gridSpan w:val="2"/>
            <w:tcBorders>
              <w:left w:val="single" w:sz="4" w:space="0" w:color="auto"/>
              <w:bottom w:val="nil"/>
            </w:tcBorders>
          </w:tcPr>
          <w:p w14:paraId="1EBD7491" w14:textId="77777777" w:rsidR="00AF4DA4" w:rsidRPr="007275DF" w:rsidRDefault="00AF4DA4" w:rsidP="00533337">
            <w:pPr>
              <w:pStyle w:val="TAL"/>
            </w:pPr>
            <w:r w:rsidRPr="007275DF">
              <w:rPr>
                <w:lang w:eastAsia="ja-JP"/>
              </w:rPr>
              <w:t>DL CCA probability P</w:t>
            </w:r>
            <w:r w:rsidRPr="007275DF">
              <w:rPr>
                <w:vertAlign w:val="subscript"/>
                <w:lang w:eastAsia="ja-JP"/>
              </w:rPr>
              <w:t>CCA_DL</w:t>
            </w:r>
          </w:p>
        </w:tc>
        <w:tc>
          <w:tcPr>
            <w:tcW w:w="1313" w:type="dxa"/>
            <w:tcBorders>
              <w:left w:val="single" w:sz="4" w:space="0" w:color="auto"/>
            </w:tcBorders>
          </w:tcPr>
          <w:p w14:paraId="652D9D3D"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877" w:type="dxa"/>
            <w:tcBorders>
              <w:bottom w:val="single" w:sz="4" w:space="0" w:color="auto"/>
            </w:tcBorders>
          </w:tcPr>
          <w:p w14:paraId="21F620B4" w14:textId="77777777" w:rsidR="00AF4DA4" w:rsidRPr="007275DF" w:rsidRDefault="00AF4DA4" w:rsidP="00533337">
            <w:pPr>
              <w:pStyle w:val="TAC"/>
            </w:pPr>
          </w:p>
        </w:tc>
        <w:tc>
          <w:tcPr>
            <w:tcW w:w="1281" w:type="dxa"/>
            <w:tcBorders>
              <w:bottom w:val="single" w:sz="4" w:space="0" w:color="auto"/>
            </w:tcBorders>
          </w:tcPr>
          <w:p w14:paraId="7A51504F"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1C82EC60" w14:textId="77777777" w:rsidR="00AF4DA4" w:rsidRPr="007275DF" w:rsidRDefault="00AF4DA4" w:rsidP="00533337">
            <w:pPr>
              <w:pStyle w:val="TAC"/>
            </w:pPr>
            <w:ins w:id="1900" w:author="Author">
              <w:r>
                <w:rPr>
                  <w:lang w:val="en-US"/>
                </w:rPr>
                <w:t>P</w:t>
              </w:r>
              <w:r w:rsidRPr="00091D48">
                <w:rPr>
                  <w:vertAlign w:val="subscript"/>
                  <w:lang w:val="en-US"/>
                </w:rPr>
                <w:t>CCA_DL</w:t>
              </w:r>
              <w:r>
                <w:rPr>
                  <w:lang w:val="en-US"/>
                </w:rPr>
                <w:t>=0.9375</w:t>
              </w:r>
            </w:ins>
            <w:del w:id="1901" w:author="Author">
              <w:r w:rsidRPr="007275DF" w:rsidDel="00FA3D54">
                <w:rPr>
                  <w:lang w:val="en-US"/>
                </w:rPr>
                <w:delText>TBD</w:delText>
              </w:r>
            </w:del>
          </w:p>
        </w:tc>
        <w:tc>
          <w:tcPr>
            <w:tcW w:w="2204" w:type="dxa"/>
            <w:gridSpan w:val="2"/>
            <w:tcBorders>
              <w:bottom w:val="single" w:sz="4" w:space="0" w:color="auto"/>
            </w:tcBorders>
          </w:tcPr>
          <w:p w14:paraId="65B2D426" w14:textId="77777777" w:rsidR="00AF4DA4" w:rsidRPr="007275DF" w:rsidRDefault="00AF4DA4" w:rsidP="00533337">
            <w:pPr>
              <w:pStyle w:val="TAC"/>
            </w:pPr>
            <w:ins w:id="1902" w:author="Author">
              <w:r>
                <w:rPr>
                  <w:lang w:val="en-US"/>
                </w:rPr>
                <w:t>P</w:t>
              </w:r>
              <w:r w:rsidRPr="00091D48">
                <w:rPr>
                  <w:vertAlign w:val="subscript"/>
                  <w:lang w:val="en-US"/>
                </w:rPr>
                <w:t>CCA_DL</w:t>
              </w:r>
              <w:r>
                <w:rPr>
                  <w:lang w:val="en-US"/>
                </w:rPr>
                <w:t>=0.9375</w:t>
              </w:r>
            </w:ins>
            <w:del w:id="1903" w:author="Author">
              <w:r w:rsidRPr="007275DF" w:rsidDel="00FA3D54">
                <w:rPr>
                  <w:lang w:val="en-US"/>
                </w:rPr>
                <w:delText>TBD</w:delText>
              </w:r>
            </w:del>
          </w:p>
        </w:tc>
      </w:tr>
      <w:tr w:rsidR="00AF4DA4" w:rsidRPr="007275DF" w14:paraId="48507260" w14:textId="77777777" w:rsidTr="00533337">
        <w:trPr>
          <w:cantSplit/>
          <w:trHeight w:val="213"/>
        </w:trPr>
        <w:tc>
          <w:tcPr>
            <w:tcW w:w="1312" w:type="dxa"/>
            <w:gridSpan w:val="2"/>
            <w:tcBorders>
              <w:top w:val="nil"/>
              <w:left w:val="single" w:sz="4" w:space="0" w:color="auto"/>
              <w:bottom w:val="single" w:sz="4" w:space="0" w:color="auto"/>
            </w:tcBorders>
          </w:tcPr>
          <w:p w14:paraId="3E4814EA" w14:textId="77777777" w:rsidR="00AF4DA4" w:rsidRPr="007275DF" w:rsidRDefault="00AF4DA4" w:rsidP="00533337">
            <w:pPr>
              <w:pStyle w:val="TAL"/>
              <w:rPr>
                <w:lang w:eastAsia="ja-JP"/>
              </w:rPr>
            </w:pPr>
          </w:p>
        </w:tc>
        <w:tc>
          <w:tcPr>
            <w:tcW w:w="1313" w:type="dxa"/>
            <w:tcBorders>
              <w:left w:val="single" w:sz="4" w:space="0" w:color="auto"/>
            </w:tcBorders>
          </w:tcPr>
          <w:p w14:paraId="6E572C39"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877" w:type="dxa"/>
            <w:tcBorders>
              <w:bottom w:val="single" w:sz="4" w:space="0" w:color="auto"/>
            </w:tcBorders>
          </w:tcPr>
          <w:p w14:paraId="21487108" w14:textId="77777777" w:rsidR="00AF4DA4" w:rsidRPr="007275DF" w:rsidRDefault="00AF4DA4" w:rsidP="00533337">
            <w:pPr>
              <w:pStyle w:val="TAC"/>
            </w:pPr>
          </w:p>
        </w:tc>
        <w:tc>
          <w:tcPr>
            <w:tcW w:w="1281" w:type="dxa"/>
            <w:tcBorders>
              <w:bottom w:val="single" w:sz="4" w:space="0" w:color="auto"/>
            </w:tcBorders>
          </w:tcPr>
          <w:p w14:paraId="73251027"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6FE9969C" w14:textId="77777777" w:rsidR="00AF4DA4" w:rsidRDefault="00AF4DA4" w:rsidP="00533337">
            <w:pPr>
              <w:pStyle w:val="TAC"/>
              <w:rPr>
                <w:ins w:id="1904" w:author="Author"/>
                <w:lang w:val="en-US"/>
              </w:rPr>
            </w:pPr>
            <w:ins w:id="1905" w:author="Author">
              <w:r>
                <w:rPr>
                  <w:lang w:val="en-US"/>
                </w:rPr>
                <w:t>P</w:t>
              </w:r>
              <w:r w:rsidRPr="00091D48">
                <w:rPr>
                  <w:vertAlign w:val="subscript"/>
                  <w:lang w:val="en-US"/>
                </w:rPr>
                <w:t>CCA_DL</w:t>
              </w:r>
              <w:r>
                <w:rPr>
                  <w:vertAlign w:val="subscript"/>
                  <w:lang w:val="en-US"/>
                </w:rPr>
                <w:t>_1</w:t>
              </w:r>
              <w:r>
                <w:rPr>
                  <w:lang w:val="en-US"/>
                </w:rPr>
                <w:t>=0.75</w:t>
              </w:r>
            </w:ins>
          </w:p>
          <w:p w14:paraId="6F43D4FB" w14:textId="77777777" w:rsidR="00AF4DA4" w:rsidRDefault="00AF4DA4" w:rsidP="00533337">
            <w:pPr>
              <w:pStyle w:val="TAC"/>
              <w:rPr>
                <w:ins w:id="1906" w:author="Author"/>
                <w:lang w:val="en-US"/>
              </w:rPr>
            </w:pPr>
            <w:ins w:id="1907" w:author="Author">
              <w:r>
                <w:rPr>
                  <w:lang w:val="en-US"/>
                </w:rPr>
                <w:t>P</w:t>
              </w:r>
              <w:r w:rsidRPr="00091D48">
                <w:rPr>
                  <w:vertAlign w:val="subscript"/>
                  <w:lang w:val="en-US"/>
                </w:rPr>
                <w:t>CCA_DL</w:t>
              </w:r>
              <w:r>
                <w:rPr>
                  <w:vertAlign w:val="subscript"/>
                  <w:lang w:val="en-US"/>
                </w:rPr>
                <w:t>_2</w:t>
              </w:r>
              <w:r>
                <w:rPr>
                  <w:lang w:val="en-US"/>
                </w:rPr>
                <w:t>=0.75</w:t>
              </w:r>
            </w:ins>
          </w:p>
          <w:p w14:paraId="184E9A32" w14:textId="77777777" w:rsidR="00AF4DA4" w:rsidRPr="007275DF" w:rsidRDefault="00AF4DA4" w:rsidP="00533337">
            <w:pPr>
              <w:pStyle w:val="TAC"/>
              <w:rPr>
                <w:lang w:val="en-US"/>
              </w:rPr>
            </w:pPr>
            <w:del w:id="1908" w:author="Author">
              <w:r w:rsidRPr="007275DF" w:rsidDel="00FA3D54">
                <w:rPr>
                  <w:lang w:val="en-US"/>
                </w:rPr>
                <w:delText>TBD</w:delText>
              </w:r>
            </w:del>
          </w:p>
        </w:tc>
        <w:tc>
          <w:tcPr>
            <w:tcW w:w="2204" w:type="dxa"/>
            <w:gridSpan w:val="2"/>
            <w:tcBorders>
              <w:bottom w:val="single" w:sz="4" w:space="0" w:color="auto"/>
            </w:tcBorders>
          </w:tcPr>
          <w:p w14:paraId="1A7E3121" w14:textId="77777777" w:rsidR="00AF4DA4" w:rsidRDefault="00AF4DA4" w:rsidP="00533337">
            <w:pPr>
              <w:pStyle w:val="TAC"/>
              <w:rPr>
                <w:ins w:id="1909" w:author="Author"/>
                <w:lang w:val="en-US"/>
              </w:rPr>
            </w:pPr>
            <w:ins w:id="1910" w:author="Author">
              <w:r>
                <w:rPr>
                  <w:lang w:val="en-US"/>
                </w:rPr>
                <w:t>P</w:t>
              </w:r>
              <w:r w:rsidRPr="00091D48">
                <w:rPr>
                  <w:vertAlign w:val="subscript"/>
                  <w:lang w:val="en-US"/>
                </w:rPr>
                <w:t>CCA_DL</w:t>
              </w:r>
              <w:r>
                <w:rPr>
                  <w:vertAlign w:val="subscript"/>
                  <w:lang w:val="en-US"/>
                </w:rPr>
                <w:t>_1</w:t>
              </w:r>
              <w:r>
                <w:rPr>
                  <w:lang w:val="en-US"/>
                </w:rPr>
                <w:t>=0.75</w:t>
              </w:r>
            </w:ins>
          </w:p>
          <w:p w14:paraId="762F84F8" w14:textId="77777777" w:rsidR="00AF4DA4" w:rsidRDefault="00AF4DA4" w:rsidP="00533337">
            <w:pPr>
              <w:pStyle w:val="TAC"/>
              <w:rPr>
                <w:ins w:id="1911" w:author="Author"/>
                <w:lang w:val="en-US"/>
              </w:rPr>
            </w:pPr>
            <w:ins w:id="1912" w:author="Author">
              <w:r>
                <w:rPr>
                  <w:lang w:val="en-US"/>
                </w:rPr>
                <w:t>P</w:t>
              </w:r>
              <w:r w:rsidRPr="00091D48">
                <w:rPr>
                  <w:vertAlign w:val="subscript"/>
                  <w:lang w:val="en-US"/>
                </w:rPr>
                <w:t>CCA_DL</w:t>
              </w:r>
              <w:r>
                <w:rPr>
                  <w:vertAlign w:val="subscript"/>
                  <w:lang w:val="en-US"/>
                </w:rPr>
                <w:t>_2</w:t>
              </w:r>
              <w:r>
                <w:rPr>
                  <w:lang w:val="en-US"/>
                </w:rPr>
                <w:t>=0.75</w:t>
              </w:r>
            </w:ins>
          </w:p>
          <w:p w14:paraId="180D10F6" w14:textId="77777777" w:rsidR="00AF4DA4" w:rsidRPr="007275DF" w:rsidRDefault="00AF4DA4" w:rsidP="00533337">
            <w:pPr>
              <w:pStyle w:val="TAC"/>
              <w:rPr>
                <w:lang w:val="en-US"/>
              </w:rPr>
            </w:pPr>
            <w:del w:id="1913" w:author="Author">
              <w:r w:rsidRPr="007275DF" w:rsidDel="00FA3D54">
                <w:rPr>
                  <w:lang w:val="en-US"/>
                </w:rPr>
                <w:delText>TBD</w:delText>
              </w:r>
            </w:del>
          </w:p>
        </w:tc>
      </w:tr>
      <w:tr w:rsidR="00AF4DA4" w:rsidRPr="007275DF" w14:paraId="3876A358" w14:textId="77777777" w:rsidTr="00533337">
        <w:trPr>
          <w:cantSplit/>
          <w:trHeight w:val="213"/>
        </w:trPr>
        <w:tc>
          <w:tcPr>
            <w:tcW w:w="1312" w:type="dxa"/>
            <w:gridSpan w:val="2"/>
            <w:tcBorders>
              <w:left w:val="single" w:sz="4" w:space="0" w:color="auto"/>
              <w:bottom w:val="nil"/>
            </w:tcBorders>
          </w:tcPr>
          <w:p w14:paraId="5140B1E1" w14:textId="77777777" w:rsidR="00AF4DA4" w:rsidRPr="007275DF" w:rsidRDefault="00AF4DA4" w:rsidP="00533337">
            <w:pPr>
              <w:pStyle w:val="TAL"/>
            </w:pPr>
            <w:r w:rsidRPr="007275DF">
              <w:rPr>
                <w:lang w:eastAsia="ja-JP"/>
              </w:rPr>
              <w:t>UL CCA probability P</w:t>
            </w:r>
            <w:r w:rsidRPr="007275DF">
              <w:rPr>
                <w:vertAlign w:val="subscript"/>
                <w:lang w:eastAsia="ja-JP"/>
              </w:rPr>
              <w:t>CCA_UL</w:t>
            </w:r>
          </w:p>
        </w:tc>
        <w:tc>
          <w:tcPr>
            <w:tcW w:w="1313" w:type="dxa"/>
            <w:tcBorders>
              <w:left w:val="single" w:sz="4" w:space="0" w:color="auto"/>
            </w:tcBorders>
          </w:tcPr>
          <w:p w14:paraId="39F4D8E2"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877" w:type="dxa"/>
            <w:tcBorders>
              <w:bottom w:val="single" w:sz="4" w:space="0" w:color="auto"/>
            </w:tcBorders>
          </w:tcPr>
          <w:p w14:paraId="01312F45" w14:textId="77777777" w:rsidR="00AF4DA4" w:rsidRPr="007275DF" w:rsidRDefault="00AF4DA4" w:rsidP="00533337">
            <w:pPr>
              <w:pStyle w:val="TAC"/>
            </w:pPr>
          </w:p>
        </w:tc>
        <w:tc>
          <w:tcPr>
            <w:tcW w:w="1281" w:type="dxa"/>
            <w:tcBorders>
              <w:bottom w:val="single" w:sz="4" w:space="0" w:color="auto"/>
            </w:tcBorders>
          </w:tcPr>
          <w:p w14:paraId="56EF2363"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2F2D6515" w14:textId="77777777" w:rsidR="00AF4DA4" w:rsidRPr="007275DF" w:rsidRDefault="00AF4DA4" w:rsidP="00533337">
            <w:pPr>
              <w:pStyle w:val="TAC"/>
            </w:pPr>
            <w:ins w:id="1914"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915" w:author="Author">
              <w:r w:rsidRPr="007275DF" w:rsidDel="00FA3D54">
                <w:rPr>
                  <w:lang w:val="en-US"/>
                </w:rPr>
                <w:delText>TBD</w:delText>
              </w:r>
            </w:del>
          </w:p>
        </w:tc>
        <w:tc>
          <w:tcPr>
            <w:tcW w:w="2204" w:type="dxa"/>
            <w:gridSpan w:val="2"/>
            <w:tcBorders>
              <w:bottom w:val="single" w:sz="4" w:space="0" w:color="auto"/>
            </w:tcBorders>
          </w:tcPr>
          <w:p w14:paraId="7B8BACF1" w14:textId="77777777" w:rsidR="00AF4DA4" w:rsidRPr="007275DF" w:rsidRDefault="00AF4DA4" w:rsidP="00533337">
            <w:pPr>
              <w:pStyle w:val="TAC"/>
            </w:pPr>
            <w:ins w:id="1916"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917" w:author="Author">
              <w:r w:rsidRPr="007275DF" w:rsidDel="00FA3D54">
                <w:rPr>
                  <w:lang w:val="en-US"/>
                </w:rPr>
                <w:delText>TBD</w:delText>
              </w:r>
            </w:del>
          </w:p>
        </w:tc>
      </w:tr>
      <w:tr w:rsidR="00AF4DA4" w:rsidRPr="007275DF" w14:paraId="618B6F7E" w14:textId="77777777" w:rsidTr="00533337">
        <w:trPr>
          <w:cantSplit/>
          <w:trHeight w:val="213"/>
        </w:trPr>
        <w:tc>
          <w:tcPr>
            <w:tcW w:w="1312" w:type="dxa"/>
            <w:gridSpan w:val="2"/>
            <w:tcBorders>
              <w:top w:val="nil"/>
              <w:left w:val="single" w:sz="4" w:space="0" w:color="auto"/>
            </w:tcBorders>
          </w:tcPr>
          <w:p w14:paraId="3A65424F" w14:textId="77777777" w:rsidR="00AF4DA4" w:rsidRPr="007275DF" w:rsidRDefault="00AF4DA4" w:rsidP="00533337">
            <w:pPr>
              <w:pStyle w:val="TAL"/>
              <w:rPr>
                <w:lang w:eastAsia="ja-JP"/>
              </w:rPr>
            </w:pPr>
          </w:p>
        </w:tc>
        <w:tc>
          <w:tcPr>
            <w:tcW w:w="1313" w:type="dxa"/>
            <w:tcBorders>
              <w:left w:val="single" w:sz="4" w:space="0" w:color="auto"/>
            </w:tcBorders>
          </w:tcPr>
          <w:p w14:paraId="59AD9449"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877" w:type="dxa"/>
            <w:tcBorders>
              <w:bottom w:val="single" w:sz="4" w:space="0" w:color="auto"/>
            </w:tcBorders>
          </w:tcPr>
          <w:p w14:paraId="731E8836" w14:textId="77777777" w:rsidR="00AF4DA4" w:rsidRPr="007275DF" w:rsidRDefault="00AF4DA4" w:rsidP="00533337">
            <w:pPr>
              <w:pStyle w:val="TAC"/>
            </w:pPr>
          </w:p>
        </w:tc>
        <w:tc>
          <w:tcPr>
            <w:tcW w:w="1281" w:type="dxa"/>
            <w:tcBorders>
              <w:bottom w:val="single" w:sz="4" w:space="0" w:color="auto"/>
            </w:tcBorders>
          </w:tcPr>
          <w:p w14:paraId="755C7BB2"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tcBorders>
              <w:bottom w:val="single" w:sz="4" w:space="0" w:color="auto"/>
            </w:tcBorders>
          </w:tcPr>
          <w:p w14:paraId="78025412" w14:textId="77777777" w:rsidR="00AF4DA4" w:rsidRPr="007275DF" w:rsidRDefault="00AF4DA4" w:rsidP="00533337">
            <w:pPr>
              <w:pStyle w:val="TAC"/>
              <w:rPr>
                <w:lang w:val="en-US"/>
              </w:rPr>
            </w:pPr>
            <w:ins w:id="1918"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919" w:author="Author">
              <w:r w:rsidRPr="007275DF" w:rsidDel="00FA3D54">
                <w:rPr>
                  <w:lang w:val="en-US"/>
                </w:rPr>
                <w:delText>TBD</w:delText>
              </w:r>
            </w:del>
          </w:p>
        </w:tc>
        <w:tc>
          <w:tcPr>
            <w:tcW w:w="2204" w:type="dxa"/>
            <w:gridSpan w:val="2"/>
            <w:tcBorders>
              <w:bottom w:val="single" w:sz="4" w:space="0" w:color="auto"/>
            </w:tcBorders>
          </w:tcPr>
          <w:p w14:paraId="0C6032D9" w14:textId="77777777" w:rsidR="00AF4DA4" w:rsidRPr="007275DF" w:rsidRDefault="00AF4DA4" w:rsidP="00533337">
            <w:pPr>
              <w:pStyle w:val="TAC"/>
              <w:rPr>
                <w:lang w:val="en-US"/>
              </w:rPr>
            </w:pPr>
            <w:ins w:id="1920"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921" w:author="Author">
              <w:r w:rsidRPr="007275DF" w:rsidDel="00FA3D54">
                <w:rPr>
                  <w:lang w:val="en-US"/>
                </w:rPr>
                <w:delText>TBD</w:delText>
              </w:r>
            </w:del>
          </w:p>
        </w:tc>
      </w:tr>
      <w:tr w:rsidR="00AF4DA4" w:rsidRPr="007275DF" w14:paraId="179EED26" w14:textId="77777777" w:rsidTr="00533337">
        <w:trPr>
          <w:cantSplit/>
          <w:trHeight w:val="213"/>
          <w:ins w:id="1922" w:author="Author"/>
        </w:trPr>
        <w:tc>
          <w:tcPr>
            <w:tcW w:w="2625" w:type="dxa"/>
            <w:gridSpan w:val="3"/>
            <w:tcBorders>
              <w:top w:val="nil"/>
              <w:left w:val="single" w:sz="4" w:space="0" w:color="auto"/>
            </w:tcBorders>
          </w:tcPr>
          <w:p w14:paraId="3D412B9C" w14:textId="77777777" w:rsidR="00AF4DA4" w:rsidRPr="007275DF" w:rsidRDefault="00AF4DA4" w:rsidP="00533337">
            <w:pPr>
              <w:pStyle w:val="TAL"/>
              <w:rPr>
                <w:ins w:id="1923" w:author="Author"/>
                <w:lang w:val="it-IT" w:eastAsia="zh-CN"/>
              </w:rPr>
            </w:pPr>
            <w:ins w:id="1924" w:author="Author">
              <w:r>
                <w:rPr>
                  <w:lang w:val="en-US" w:eastAsia="zh-CN"/>
                </w:rPr>
                <w:t>L</w:t>
              </w:r>
              <w:r w:rsidRPr="00794C90">
                <w:rPr>
                  <w:vertAlign w:val="subscript"/>
                  <w:lang w:val="en-US" w:eastAsia="zh-CN"/>
                </w:rPr>
                <w:t>CCA_DL</w:t>
              </w:r>
            </w:ins>
          </w:p>
        </w:tc>
        <w:tc>
          <w:tcPr>
            <w:tcW w:w="877" w:type="dxa"/>
            <w:tcBorders>
              <w:bottom w:val="single" w:sz="4" w:space="0" w:color="auto"/>
            </w:tcBorders>
          </w:tcPr>
          <w:p w14:paraId="0832DCA9" w14:textId="77777777" w:rsidR="00AF4DA4" w:rsidRPr="007275DF" w:rsidRDefault="00AF4DA4" w:rsidP="00533337">
            <w:pPr>
              <w:pStyle w:val="TAC"/>
              <w:rPr>
                <w:ins w:id="1925" w:author="Author"/>
              </w:rPr>
            </w:pPr>
          </w:p>
        </w:tc>
        <w:tc>
          <w:tcPr>
            <w:tcW w:w="1281" w:type="dxa"/>
            <w:tcBorders>
              <w:bottom w:val="single" w:sz="4" w:space="0" w:color="auto"/>
            </w:tcBorders>
          </w:tcPr>
          <w:p w14:paraId="224802D5" w14:textId="77777777" w:rsidR="00AF4DA4" w:rsidRPr="007275DF" w:rsidRDefault="00AF4DA4" w:rsidP="00533337">
            <w:pPr>
              <w:pStyle w:val="TAC"/>
              <w:rPr>
                <w:ins w:id="1926" w:author="Author"/>
              </w:rPr>
            </w:pPr>
            <w:ins w:id="1927" w:author="Author">
              <w:r>
                <w:t>Config 1</w:t>
              </w:r>
            </w:ins>
          </w:p>
        </w:tc>
        <w:tc>
          <w:tcPr>
            <w:tcW w:w="1959" w:type="dxa"/>
            <w:gridSpan w:val="3"/>
            <w:tcBorders>
              <w:bottom w:val="single" w:sz="4" w:space="0" w:color="auto"/>
            </w:tcBorders>
          </w:tcPr>
          <w:p w14:paraId="3FA16B23" w14:textId="77777777" w:rsidR="00AF4DA4" w:rsidRDefault="00AF4DA4" w:rsidP="00533337">
            <w:pPr>
              <w:pStyle w:val="TAC"/>
              <w:rPr>
                <w:ins w:id="1928" w:author="Author"/>
                <w:lang w:val="en-US"/>
              </w:rPr>
            </w:pPr>
            <w:ins w:id="1929" w:author="Author">
              <w:r>
                <w:rPr>
                  <w:lang w:val="en-US"/>
                </w:rPr>
                <w:t>5</w:t>
              </w:r>
            </w:ins>
          </w:p>
        </w:tc>
        <w:tc>
          <w:tcPr>
            <w:tcW w:w="2204" w:type="dxa"/>
            <w:gridSpan w:val="2"/>
            <w:tcBorders>
              <w:bottom w:val="single" w:sz="4" w:space="0" w:color="auto"/>
            </w:tcBorders>
          </w:tcPr>
          <w:p w14:paraId="2E97FBAD" w14:textId="77777777" w:rsidR="00AF4DA4" w:rsidRDefault="00AF4DA4" w:rsidP="00533337">
            <w:pPr>
              <w:pStyle w:val="TAC"/>
              <w:rPr>
                <w:ins w:id="1930" w:author="Author"/>
                <w:lang w:val="en-US"/>
              </w:rPr>
            </w:pPr>
            <w:ins w:id="1931" w:author="Author">
              <w:r>
                <w:rPr>
                  <w:lang w:val="en-US"/>
                </w:rPr>
                <w:t>5</w:t>
              </w:r>
            </w:ins>
          </w:p>
        </w:tc>
      </w:tr>
      <w:tr w:rsidR="00AF4DA4" w:rsidRPr="007275DF" w14:paraId="372A74D3" w14:textId="77777777" w:rsidTr="00533337">
        <w:trPr>
          <w:cantSplit/>
          <w:trHeight w:val="213"/>
          <w:ins w:id="1932" w:author="Author"/>
        </w:trPr>
        <w:tc>
          <w:tcPr>
            <w:tcW w:w="2625" w:type="dxa"/>
            <w:gridSpan w:val="3"/>
            <w:tcBorders>
              <w:top w:val="nil"/>
              <w:left w:val="single" w:sz="4" w:space="0" w:color="auto"/>
            </w:tcBorders>
          </w:tcPr>
          <w:p w14:paraId="46FC815A" w14:textId="77777777" w:rsidR="00AF4DA4" w:rsidRPr="007275DF" w:rsidRDefault="00AF4DA4" w:rsidP="00533337">
            <w:pPr>
              <w:pStyle w:val="TAL"/>
              <w:rPr>
                <w:ins w:id="1933" w:author="Author"/>
                <w:lang w:val="it-IT" w:eastAsia="zh-CN"/>
              </w:rPr>
            </w:pPr>
            <w:ins w:id="1934" w:author="Author">
              <w:r>
                <w:rPr>
                  <w:lang w:val="en-US" w:eastAsia="zh-CN"/>
                </w:rPr>
                <w:t>W</w:t>
              </w:r>
              <w:r w:rsidRPr="00552175">
                <w:rPr>
                  <w:vertAlign w:val="subscript"/>
                  <w:lang w:val="en-US" w:eastAsia="zh-CN"/>
                </w:rPr>
                <w:t>CCA_DL</w:t>
              </w:r>
            </w:ins>
          </w:p>
        </w:tc>
        <w:tc>
          <w:tcPr>
            <w:tcW w:w="877" w:type="dxa"/>
            <w:tcBorders>
              <w:bottom w:val="single" w:sz="4" w:space="0" w:color="auto"/>
            </w:tcBorders>
          </w:tcPr>
          <w:p w14:paraId="5FFB3C86" w14:textId="77777777" w:rsidR="00AF4DA4" w:rsidRPr="007275DF" w:rsidRDefault="00AF4DA4" w:rsidP="00533337">
            <w:pPr>
              <w:pStyle w:val="TAC"/>
              <w:rPr>
                <w:ins w:id="1935" w:author="Author"/>
              </w:rPr>
            </w:pPr>
            <w:ins w:id="1936" w:author="Author">
              <w:r>
                <w:rPr>
                  <w:lang w:val="it-IT"/>
                </w:rPr>
                <w:t>ms</w:t>
              </w:r>
            </w:ins>
          </w:p>
        </w:tc>
        <w:tc>
          <w:tcPr>
            <w:tcW w:w="1281" w:type="dxa"/>
            <w:tcBorders>
              <w:bottom w:val="single" w:sz="4" w:space="0" w:color="auto"/>
            </w:tcBorders>
          </w:tcPr>
          <w:p w14:paraId="444DD0EC" w14:textId="77777777" w:rsidR="00AF4DA4" w:rsidRPr="007275DF" w:rsidRDefault="00AF4DA4" w:rsidP="00533337">
            <w:pPr>
              <w:pStyle w:val="TAC"/>
              <w:rPr>
                <w:ins w:id="1937" w:author="Author"/>
              </w:rPr>
            </w:pPr>
            <w:ins w:id="1938" w:author="Author">
              <w:r>
                <w:t>Config 1</w:t>
              </w:r>
            </w:ins>
          </w:p>
        </w:tc>
        <w:tc>
          <w:tcPr>
            <w:tcW w:w="1959" w:type="dxa"/>
            <w:gridSpan w:val="3"/>
            <w:tcBorders>
              <w:bottom w:val="single" w:sz="4" w:space="0" w:color="auto"/>
            </w:tcBorders>
          </w:tcPr>
          <w:p w14:paraId="7854CB51" w14:textId="77777777" w:rsidR="00AF4DA4" w:rsidRDefault="00AF4DA4" w:rsidP="00533337">
            <w:pPr>
              <w:pStyle w:val="TAC"/>
              <w:rPr>
                <w:ins w:id="1939" w:author="Author"/>
                <w:lang w:val="en-US"/>
              </w:rPr>
            </w:pPr>
            <w:ins w:id="1940" w:author="Author">
              <w:r w:rsidRPr="007275DF">
                <w:t>T</w:t>
              </w:r>
              <w:r w:rsidRPr="007275DF">
                <w:rPr>
                  <w:vertAlign w:val="subscript"/>
                </w:rPr>
                <w:t>PSS/SSS_sync_inter_cca</w:t>
              </w:r>
              <w:del w:id="1941" w:author="Author">
                <w:r w:rsidDel="001B28AE">
                  <w:rPr>
                    <w:lang w:val="en-US"/>
                  </w:rPr>
                  <w:delText>800</w:delText>
                </w:r>
              </w:del>
            </w:ins>
          </w:p>
        </w:tc>
        <w:tc>
          <w:tcPr>
            <w:tcW w:w="2204" w:type="dxa"/>
            <w:gridSpan w:val="2"/>
            <w:tcBorders>
              <w:bottom w:val="single" w:sz="4" w:space="0" w:color="auto"/>
            </w:tcBorders>
          </w:tcPr>
          <w:p w14:paraId="6808DD9B" w14:textId="77777777" w:rsidR="00AF4DA4" w:rsidRDefault="00AF4DA4" w:rsidP="00533337">
            <w:pPr>
              <w:pStyle w:val="TAC"/>
              <w:rPr>
                <w:ins w:id="1942" w:author="Author"/>
                <w:lang w:val="en-US"/>
              </w:rPr>
            </w:pPr>
            <w:ins w:id="1943" w:author="Author">
              <w:r w:rsidRPr="007275DF">
                <w:t>T</w:t>
              </w:r>
              <w:r w:rsidRPr="007275DF">
                <w:rPr>
                  <w:vertAlign w:val="subscript"/>
                </w:rPr>
                <w:t>PSS/SSS_sync_inter_cca</w:t>
              </w:r>
              <w:del w:id="1944" w:author="Author">
                <w:r w:rsidDel="001B28AE">
                  <w:rPr>
                    <w:lang w:val="en-US"/>
                  </w:rPr>
                  <w:delText>800</w:delText>
                </w:r>
              </w:del>
            </w:ins>
          </w:p>
        </w:tc>
      </w:tr>
      <w:tr w:rsidR="00AF4DA4" w:rsidRPr="007275DF" w14:paraId="4E511982" w14:textId="77777777" w:rsidTr="00533337">
        <w:trPr>
          <w:cantSplit/>
          <w:trHeight w:val="193"/>
        </w:trPr>
        <w:tc>
          <w:tcPr>
            <w:tcW w:w="2625" w:type="dxa"/>
            <w:gridSpan w:val="3"/>
            <w:tcBorders>
              <w:left w:val="single" w:sz="4" w:space="0" w:color="auto"/>
            </w:tcBorders>
          </w:tcPr>
          <w:p w14:paraId="72D0A39B" w14:textId="77777777" w:rsidR="00AF4DA4" w:rsidRPr="007275DF" w:rsidRDefault="00AF4DA4" w:rsidP="00533337">
            <w:pPr>
              <w:pStyle w:val="TAL"/>
              <w:rPr>
                <w:lang w:val="da-DK"/>
              </w:rPr>
            </w:pPr>
            <w:r w:rsidRPr="007275DF">
              <w:rPr>
                <w:lang w:val="da-DK"/>
              </w:rPr>
              <w:t>PDSCH/PDCCH subcarrier spacing</w:t>
            </w:r>
          </w:p>
        </w:tc>
        <w:tc>
          <w:tcPr>
            <w:tcW w:w="877" w:type="dxa"/>
          </w:tcPr>
          <w:p w14:paraId="49217329" w14:textId="77777777" w:rsidR="00AF4DA4" w:rsidRPr="007275DF" w:rsidRDefault="00AF4DA4" w:rsidP="00533337">
            <w:pPr>
              <w:pStyle w:val="TAC"/>
              <w:rPr>
                <w:lang w:val="it-IT"/>
              </w:rPr>
            </w:pPr>
            <w:r w:rsidRPr="007275DF">
              <w:rPr>
                <w:lang w:val="it-IT"/>
              </w:rPr>
              <w:t>kHz</w:t>
            </w:r>
          </w:p>
        </w:tc>
        <w:tc>
          <w:tcPr>
            <w:tcW w:w="1281" w:type="dxa"/>
            <w:tcBorders>
              <w:bottom w:val="single" w:sz="4" w:space="0" w:color="auto"/>
            </w:tcBorders>
          </w:tcPr>
          <w:p w14:paraId="234BBD7E" w14:textId="77777777" w:rsidR="00AF4DA4" w:rsidRPr="007275DF" w:rsidRDefault="00AF4DA4" w:rsidP="00533337">
            <w:pPr>
              <w:pStyle w:val="TAC"/>
              <w:rPr>
                <w:lang w:val="da-DK"/>
              </w:rPr>
            </w:pPr>
            <w:r w:rsidRPr="007275DF">
              <w:t>Config</w:t>
            </w:r>
            <w:r w:rsidRPr="007275DF">
              <w:rPr>
                <w:szCs w:val="18"/>
              </w:rPr>
              <w:t xml:space="preserve"> </w:t>
            </w:r>
            <w:r w:rsidRPr="007275DF">
              <w:t>1</w:t>
            </w:r>
          </w:p>
        </w:tc>
        <w:tc>
          <w:tcPr>
            <w:tcW w:w="4163" w:type="dxa"/>
            <w:gridSpan w:val="5"/>
            <w:tcBorders>
              <w:bottom w:val="single" w:sz="4" w:space="0" w:color="auto"/>
            </w:tcBorders>
            <w:vAlign w:val="center"/>
          </w:tcPr>
          <w:p w14:paraId="2BB15D32" w14:textId="77777777" w:rsidR="00AF4DA4" w:rsidRPr="007275DF" w:rsidRDefault="00AF4DA4" w:rsidP="00533337">
            <w:pPr>
              <w:pStyle w:val="TAC"/>
              <w:rPr>
                <w:lang w:val="en-US"/>
              </w:rPr>
            </w:pPr>
            <w:r w:rsidRPr="007275DF">
              <w:rPr>
                <w:lang w:val="en-US"/>
              </w:rPr>
              <w:t>30</w:t>
            </w:r>
          </w:p>
        </w:tc>
      </w:tr>
      <w:tr w:rsidR="00AF4DA4" w:rsidRPr="007275DF" w14:paraId="19FA01E6" w14:textId="77777777" w:rsidTr="00533337">
        <w:trPr>
          <w:cantSplit/>
          <w:trHeight w:val="292"/>
        </w:trPr>
        <w:tc>
          <w:tcPr>
            <w:tcW w:w="2625" w:type="dxa"/>
            <w:gridSpan w:val="3"/>
            <w:tcBorders>
              <w:left w:val="single" w:sz="4" w:space="0" w:color="auto"/>
              <w:bottom w:val="single" w:sz="4" w:space="0" w:color="auto"/>
            </w:tcBorders>
          </w:tcPr>
          <w:p w14:paraId="184C81F8" w14:textId="77777777" w:rsidR="00AF4DA4" w:rsidRPr="007275DF" w:rsidRDefault="00AF4DA4" w:rsidP="00533337">
            <w:pPr>
              <w:pStyle w:val="TAL"/>
              <w:rPr>
                <w:lang w:val="en-US"/>
              </w:rPr>
            </w:pPr>
            <w:r w:rsidRPr="007275DF">
              <w:rPr>
                <w:szCs w:val="16"/>
                <w:lang w:eastAsia="ja-JP"/>
              </w:rPr>
              <w:t>EPRE ratio of PSS to SSS</w:t>
            </w:r>
          </w:p>
        </w:tc>
        <w:tc>
          <w:tcPr>
            <w:tcW w:w="877" w:type="dxa"/>
            <w:tcBorders>
              <w:bottom w:val="single" w:sz="4" w:space="0" w:color="auto"/>
            </w:tcBorders>
          </w:tcPr>
          <w:p w14:paraId="4A22D698" w14:textId="77777777" w:rsidR="00AF4DA4" w:rsidRPr="007275DF" w:rsidRDefault="00AF4DA4" w:rsidP="00533337">
            <w:pPr>
              <w:pStyle w:val="TAC"/>
            </w:pPr>
          </w:p>
        </w:tc>
        <w:tc>
          <w:tcPr>
            <w:tcW w:w="1281" w:type="dxa"/>
            <w:vMerge w:val="restart"/>
          </w:tcPr>
          <w:p w14:paraId="358F5458"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3"/>
            <w:vMerge w:val="restart"/>
            <w:vAlign w:val="center"/>
          </w:tcPr>
          <w:p w14:paraId="56A3869D" w14:textId="77777777" w:rsidR="00AF4DA4" w:rsidRPr="007275DF" w:rsidRDefault="00AF4DA4" w:rsidP="00533337">
            <w:pPr>
              <w:pStyle w:val="TAC"/>
              <w:rPr>
                <w:rFonts w:cs="v4.2.0"/>
              </w:rPr>
            </w:pPr>
            <w:r w:rsidRPr="007275DF">
              <w:rPr>
                <w:rFonts w:cs="v4.2.0"/>
              </w:rPr>
              <w:t>0</w:t>
            </w:r>
          </w:p>
        </w:tc>
        <w:tc>
          <w:tcPr>
            <w:tcW w:w="2204" w:type="dxa"/>
            <w:gridSpan w:val="2"/>
            <w:vMerge w:val="restart"/>
            <w:vAlign w:val="center"/>
          </w:tcPr>
          <w:p w14:paraId="5A701C49" w14:textId="77777777" w:rsidR="00AF4DA4" w:rsidRPr="007275DF" w:rsidRDefault="00AF4DA4" w:rsidP="00533337">
            <w:pPr>
              <w:pStyle w:val="TAC"/>
            </w:pPr>
            <w:r w:rsidRPr="007275DF">
              <w:t>0</w:t>
            </w:r>
          </w:p>
        </w:tc>
      </w:tr>
      <w:tr w:rsidR="00AF4DA4" w:rsidRPr="007275DF" w14:paraId="25B14EF7" w14:textId="77777777" w:rsidTr="00533337">
        <w:trPr>
          <w:cantSplit/>
          <w:trHeight w:val="292"/>
        </w:trPr>
        <w:tc>
          <w:tcPr>
            <w:tcW w:w="2625" w:type="dxa"/>
            <w:gridSpan w:val="3"/>
            <w:tcBorders>
              <w:left w:val="single" w:sz="4" w:space="0" w:color="auto"/>
              <w:bottom w:val="single" w:sz="4" w:space="0" w:color="auto"/>
            </w:tcBorders>
          </w:tcPr>
          <w:p w14:paraId="2727A52E" w14:textId="77777777" w:rsidR="00AF4DA4" w:rsidRPr="007275DF" w:rsidRDefault="00AF4DA4" w:rsidP="00533337">
            <w:pPr>
              <w:pStyle w:val="TAL"/>
              <w:rPr>
                <w:lang w:val="en-US"/>
              </w:rPr>
            </w:pPr>
            <w:r w:rsidRPr="007275DF">
              <w:rPr>
                <w:szCs w:val="16"/>
                <w:lang w:eastAsia="ja-JP"/>
              </w:rPr>
              <w:t>EPRE ratio of PBCH DMRS to SSS</w:t>
            </w:r>
          </w:p>
        </w:tc>
        <w:tc>
          <w:tcPr>
            <w:tcW w:w="877" w:type="dxa"/>
            <w:tcBorders>
              <w:bottom w:val="single" w:sz="4" w:space="0" w:color="auto"/>
            </w:tcBorders>
          </w:tcPr>
          <w:p w14:paraId="36F89A45" w14:textId="77777777" w:rsidR="00AF4DA4" w:rsidRPr="007275DF" w:rsidRDefault="00AF4DA4" w:rsidP="00533337">
            <w:pPr>
              <w:pStyle w:val="TAC"/>
            </w:pPr>
          </w:p>
        </w:tc>
        <w:tc>
          <w:tcPr>
            <w:tcW w:w="1281" w:type="dxa"/>
            <w:vMerge/>
          </w:tcPr>
          <w:p w14:paraId="7A432A9F" w14:textId="77777777" w:rsidR="00AF4DA4" w:rsidRPr="007275DF" w:rsidRDefault="00AF4DA4" w:rsidP="00533337">
            <w:pPr>
              <w:pStyle w:val="TAC"/>
            </w:pPr>
          </w:p>
        </w:tc>
        <w:tc>
          <w:tcPr>
            <w:tcW w:w="1959" w:type="dxa"/>
            <w:gridSpan w:val="3"/>
            <w:vMerge/>
          </w:tcPr>
          <w:p w14:paraId="7DC702A1" w14:textId="77777777" w:rsidR="00AF4DA4" w:rsidRPr="007275DF" w:rsidRDefault="00AF4DA4" w:rsidP="00533337">
            <w:pPr>
              <w:pStyle w:val="TAC"/>
              <w:rPr>
                <w:rFonts w:cs="v4.2.0"/>
              </w:rPr>
            </w:pPr>
          </w:p>
        </w:tc>
        <w:tc>
          <w:tcPr>
            <w:tcW w:w="2204" w:type="dxa"/>
            <w:gridSpan w:val="2"/>
            <w:vMerge/>
          </w:tcPr>
          <w:p w14:paraId="56BCD7D8" w14:textId="77777777" w:rsidR="00AF4DA4" w:rsidRPr="007275DF" w:rsidRDefault="00AF4DA4" w:rsidP="00533337">
            <w:pPr>
              <w:pStyle w:val="TAC"/>
            </w:pPr>
          </w:p>
        </w:tc>
      </w:tr>
      <w:tr w:rsidR="00AF4DA4" w:rsidRPr="007275DF" w14:paraId="472BD200" w14:textId="77777777" w:rsidTr="00533337">
        <w:trPr>
          <w:cantSplit/>
          <w:trHeight w:val="292"/>
        </w:trPr>
        <w:tc>
          <w:tcPr>
            <w:tcW w:w="2625" w:type="dxa"/>
            <w:gridSpan w:val="3"/>
            <w:tcBorders>
              <w:left w:val="single" w:sz="4" w:space="0" w:color="auto"/>
              <w:bottom w:val="single" w:sz="4" w:space="0" w:color="auto"/>
            </w:tcBorders>
          </w:tcPr>
          <w:p w14:paraId="1E2F16E0" w14:textId="77777777" w:rsidR="00AF4DA4" w:rsidRPr="007275DF" w:rsidRDefault="00AF4DA4" w:rsidP="00533337">
            <w:pPr>
              <w:pStyle w:val="TAL"/>
              <w:rPr>
                <w:lang w:val="en-US"/>
              </w:rPr>
            </w:pPr>
            <w:r w:rsidRPr="007275DF">
              <w:rPr>
                <w:szCs w:val="16"/>
                <w:lang w:eastAsia="ja-JP"/>
              </w:rPr>
              <w:t>EPRE ratio of PBCH to PBCH DMRS</w:t>
            </w:r>
          </w:p>
        </w:tc>
        <w:tc>
          <w:tcPr>
            <w:tcW w:w="877" w:type="dxa"/>
            <w:tcBorders>
              <w:bottom w:val="single" w:sz="4" w:space="0" w:color="auto"/>
            </w:tcBorders>
          </w:tcPr>
          <w:p w14:paraId="0F8D4B3F" w14:textId="77777777" w:rsidR="00AF4DA4" w:rsidRPr="007275DF" w:rsidRDefault="00AF4DA4" w:rsidP="00533337">
            <w:pPr>
              <w:pStyle w:val="TAC"/>
            </w:pPr>
          </w:p>
        </w:tc>
        <w:tc>
          <w:tcPr>
            <w:tcW w:w="1281" w:type="dxa"/>
            <w:vMerge/>
          </w:tcPr>
          <w:p w14:paraId="3A8C6862" w14:textId="77777777" w:rsidR="00AF4DA4" w:rsidRPr="007275DF" w:rsidRDefault="00AF4DA4" w:rsidP="00533337">
            <w:pPr>
              <w:pStyle w:val="TAC"/>
            </w:pPr>
          </w:p>
        </w:tc>
        <w:tc>
          <w:tcPr>
            <w:tcW w:w="1959" w:type="dxa"/>
            <w:gridSpan w:val="3"/>
            <w:vMerge/>
          </w:tcPr>
          <w:p w14:paraId="378D4FCB" w14:textId="77777777" w:rsidR="00AF4DA4" w:rsidRPr="007275DF" w:rsidRDefault="00AF4DA4" w:rsidP="00533337">
            <w:pPr>
              <w:pStyle w:val="TAC"/>
              <w:rPr>
                <w:rFonts w:cs="v4.2.0"/>
              </w:rPr>
            </w:pPr>
          </w:p>
        </w:tc>
        <w:tc>
          <w:tcPr>
            <w:tcW w:w="2204" w:type="dxa"/>
            <w:gridSpan w:val="2"/>
            <w:vMerge/>
          </w:tcPr>
          <w:p w14:paraId="433AF091" w14:textId="77777777" w:rsidR="00AF4DA4" w:rsidRPr="007275DF" w:rsidRDefault="00AF4DA4" w:rsidP="00533337">
            <w:pPr>
              <w:pStyle w:val="TAC"/>
            </w:pPr>
          </w:p>
        </w:tc>
      </w:tr>
      <w:tr w:rsidR="00AF4DA4" w:rsidRPr="007275DF" w14:paraId="053BE525" w14:textId="77777777" w:rsidTr="00533337">
        <w:trPr>
          <w:cantSplit/>
          <w:trHeight w:val="292"/>
        </w:trPr>
        <w:tc>
          <w:tcPr>
            <w:tcW w:w="2625" w:type="dxa"/>
            <w:gridSpan w:val="3"/>
            <w:tcBorders>
              <w:left w:val="single" w:sz="4" w:space="0" w:color="auto"/>
              <w:bottom w:val="single" w:sz="4" w:space="0" w:color="auto"/>
            </w:tcBorders>
          </w:tcPr>
          <w:p w14:paraId="77243658" w14:textId="77777777" w:rsidR="00AF4DA4" w:rsidRPr="007275DF" w:rsidRDefault="00AF4DA4" w:rsidP="00533337">
            <w:pPr>
              <w:pStyle w:val="TAL"/>
              <w:rPr>
                <w:lang w:val="en-US"/>
              </w:rPr>
            </w:pPr>
            <w:r w:rsidRPr="007275DF">
              <w:rPr>
                <w:szCs w:val="16"/>
                <w:lang w:eastAsia="ja-JP"/>
              </w:rPr>
              <w:t>EPRE ratio of PDCCH DMRS to SSS</w:t>
            </w:r>
          </w:p>
        </w:tc>
        <w:tc>
          <w:tcPr>
            <w:tcW w:w="877" w:type="dxa"/>
            <w:tcBorders>
              <w:bottom w:val="single" w:sz="4" w:space="0" w:color="auto"/>
            </w:tcBorders>
          </w:tcPr>
          <w:p w14:paraId="4345C0D5" w14:textId="77777777" w:rsidR="00AF4DA4" w:rsidRPr="007275DF" w:rsidRDefault="00AF4DA4" w:rsidP="00533337">
            <w:pPr>
              <w:pStyle w:val="TAC"/>
            </w:pPr>
          </w:p>
        </w:tc>
        <w:tc>
          <w:tcPr>
            <w:tcW w:w="1281" w:type="dxa"/>
            <w:vMerge/>
          </w:tcPr>
          <w:p w14:paraId="660396C0" w14:textId="77777777" w:rsidR="00AF4DA4" w:rsidRPr="007275DF" w:rsidRDefault="00AF4DA4" w:rsidP="00533337">
            <w:pPr>
              <w:pStyle w:val="TAC"/>
            </w:pPr>
          </w:p>
        </w:tc>
        <w:tc>
          <w:tcPr>
            <w:tcW w:w="1959" w:type="dxa"/>
            <w:gridSpan w:val="3"/>
            <w:vMerge/>
          </w:tcPr>
          <w:p w14:paraId="32BB28C1" w14:textId="77777777" w:rsidR="00AF4DA4" w:rsidRPr="007275DF" w:rsidRDefault="00AF4DA4" w:rsidP="00533337">
            <w:pPr>
              <w:pStyle w:val="TAC"/>
              <w:rPr>
                <w:rFonts w:cs="v4.2.0"/>
              </w:rPr>
            </w:pPr>
          </w:p>
        </w:tc>
        <w:tc>
          <w:tcPr>
            <w:tcW w:w="2204" w:type="dxa"/>
            <w:gridSpan w:val="2"/>
            <w:vMerge/>
          </w:tcPr>
          <w:p w14:paraId="51174842" w14:textId="77777777" w:rsidR="00AF4DA4" w:rsidRPr="007275DF" w:rsidRDefault="00AF4DA4" w:rsidP="00533337">
            <w:pPr>
              <w:pStyle w:val="TAC"/>
            </w:pPr>
          </w:p>
        </w:tc>
      </w:tr>
      <w:tr w:rsidR="00AF4DA4" w:rsidRPr="007275DF" w14:paraId="77408856" w14:textId="77777777" w:rsidTr="00533337">
        <w:trPr>
          <w:cantSplit/>
          <w:trHeight w:val="292"/>
        </w:trPr>
        <w:tc>
          <w:tcPr>
            <w:tcW w:w="2625" w:type="dxa"/>
            <w:gridSpan w:val="3"/>
            <w:tcBorders>
              <w:left w:val="single" w:sz="4" w:space="0" w:color="auto"/>
              <w:bottom w:val="single" w:sz="4" w:space="0" w:color="auto"/>
            </w:tcBorders>
          </w:tcPr>
          <w:p w14:paraId="65D275C2" w14:textId="77777777" w:rsidR="00AF4DA4" w:rsidRPr="007275DF" w:rsidRDefault="00AF4DA4" w:rsidP="00533337">
            <w:pPr>
              <w:pStyle w:val="TAL"/>
              <w:rPr>
                <w:lang w:val="en-US"/>
              </w:rPr>
            </w:pPr>
            <w:r w:rsidRPr="007275DF">
              <w:rPr>
                <w:szCs w:val="16"/>
                <w:lang w:eastAsia="ja-JP"/>
              </w:rPr>
              <w:t>EPRE ratio of PDCCH to PDCCH DMRS</w:t>
            </w:r>
          </w:p>
        </w:tc>
        <w:tc>
          <w:tcPr>
            <w:tcW w:w="877" w:type="dxa"/>
            <w:tcBorders>
              <w:bottom w:val="single" w:sz="4" w:space="0" w:color="auto"/>
            </w:tcBorders>
          </w:tcPr>
          <w:p w14:paraId="55FC91F4" w14:textId="77777777" w:rsidR="00AF4DA4" w:rsidRPr="007275DF" w:rsidRDefault="00AF4DA4" w:rsidP="00533337">
            <w:pPr>
              <w:pStyle w:val="TAC"/>
            </w:pPr>
          </w:p>
        </w:tc>
        <w:tc>
          <w:tcPr>
            <w:tcW w:w="1281" w:type="dxa"/>
            <w:vMerge/>
          </w:tcPr>
          <w:p w14:paraId="55782EDB" w14:textId="77777777" w:rsidR="00AF4DA4" w:rsidRPr="007275DF" w:rsidRDefault="00AF4DA4" w:rsidP="00533337">
            <w:pPr>
              <w:pStyle w:val="TAC"/>
            </w:pPr>
          </w:p>
        </w:tc>
        <w:tc>
          <w:tcPr>
            <w:tcW w:w="1959" w:type="dxa"/>
            <w:gridSpan w:val="3"/>
            <w:vMerge/>
          </w:tcPr>
          <w:p w14:paraId="7EAA7301" w14:textId="77777777" w:rsidR="00AF4DA4" w:rsidRPr="007275DF" w:rsidRDefault="00AF4DA4" w:rsidP="00533337">
            <w:pPr>
              <w:pStyle w:val="TAC"/>
              <w:rPr>
                <w:rFonts w:cs="v4.2.0"/>
              </w:rPr>
            </w:pPr>
          </w:p>
        </w:tc>
        <w:tc>
          <w:tcPr>
            <w:tcW w:w="2204" w:type="dxa"/>
            <w:gridSpan w:val="2"/>
            <w:vMerge/>
          </w:tcPr>
          <w:p w14:paraId="6C0AD955" w14:textId="77777777" w:rsidR="00AF4DA4" w:rsidRPr="007275DF" w:rsidRDefault="00AF4DA4" w:rsidP="00533337">
            <w:pPr>
              <w:pStyle w:val="TAC"/>
            </w:pPr>
          </w:p>
        </w:tc>
      </w:tr>
      <w:tr w:rsidR="00AF4DA4" w:rsidRPr="007275DF" w14:paraId="67DFFDBC" w14:textId="77777777" w:rsidTr="00533337">
        <w:trPr>
          <w:cantSplit/>
          <w:trHeight w:val="292"/>
        </w:trPr>
        <w:tc>
          <w:tcPr>
            <w:tcW w:w="2625" w:type="dxa"/>
            <w:gridSpan w:val="3"/>
            <w:tcBorders>
              <w:left w:val="single" w:sz="4" w:space="0" w:color="auto"/>
              <w:bottom w:val="single" w:sz="4" w:space="0" w:color="auto"/>
            </w:tcBorders>
          </w:tcPr>
          <w:p w14:paraId="01BB5231"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877" w:type="dxa"/>
            <w:tcBorders>
              <w:bottom w:val="single" w:sz="4" w:space="0" w:color="auto"/>
            </w:tcBorders>
          </w:tcPr>
          <w:p w14:paraId="0A4CDA86" w14:textId="77777777" w:rsidR="00AF4DA4" w:rsidRPr="007275DF" w:rsidRDefault="00AF4DA4" w:rsidP="00533337">
            <w:pPr>
              <w:pStyle w:val="TAC"/>
            </w:pPr>
          </w:p>
        </w:tc>
        <w:tc>
          <w:tcPr>
            <w:tcW w:w="1281" w:type="dxa"/>
            <w:vMerge/>
          </w:tcPr>
          <w:p w14:paraId="41680D6A" w14:textId="77777777" w:rsidR="00AF4DA4" w:rsidRPr="007275DF" w:rsidRDefault="00AF4DA4" w:rsidP="00533337">
            <w:pPr>
              <w:pStyle w:val="TAC"/>
            </w:pPr>
          </w:p>
        </w:tc>
        <w:tc>
          <w:tcPr>
            <w:tcW w:w="1959" w:type="dxa"/>
            <w:gridSpan w:val="3"/>
            <w:vMerge/>
          </w:tcPr>
          <w:p w14:paraId="4FD777F6" w14:textId="77777777" w:rsidR="00AF4DA4" w:rsidRPr="007275DF" w:rsidRDefault="00AF4DA4" w:rsidP="00533337">
            <w:pPr>
              <w:pStyle w:val="TAC"/>
              <w:rPr>
                <w:rFonts w:cs="v4.2.0"/>
              </w:rPr>
            </w:pPr>
          </w:p>
        </w:tc>
        <w:tc>
          <w:tcPr>
            <w:tcW w:w="2204" w:type="dxa"/>
            <w:gridSpan w:val="2"/>
            <w:vMerge/>
          </w:tcPr>
          <w:p w14:paraId="1821E878" w14:textId="77777777" w:rsidR="00AF4DA4" w:rsidRPr="007275DF" w:rsidRDefault="00AF4DA4" w:rsidP="00533337">
            <w:pPr>
              <w:pStyle w:val="TAC"/>
            </w:pPr>
          </w:p>
        </w:tc>
      </w:tr>
      <w:tr w:rsidR="00AF4DA4" w:rsidRPr="007275DF" w14:paraId="480196D3" w14:textId="77777777" w:rsidTr="00533337">
        <w:trPr>
          <w:cantSplit/>
          <w:trHeight w:val="292"/>
        </w:trPr>
        <w:tc>
          <w:tcPr>
            <w:tcW w:w="2625" w:type="dxa"/>
            <w:gridSpan w:val="3"/>
            <w:tcBorders>
              <w:left w:val="single" w:sz="4" w:space="0" w:color="auto"/>
              <w:bottom w:val="single" w:sz="4" w:space="0" w:color="auto"/>
            </w:tcBorders>
          </w:tcPr>
          <w:p w14:paraId="171613B4"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877" w:type="dxa"/>
            <w:tcBorders>
              <w:bottom w:val="single" w:sz="4" w:space="0" w:color="auto"/>
            </w:tcBorders>
          </w:tcPr>
          <w:p w14:paraId="44FEA447" w14:textId="77777777" w:rsidR="00AF4DA4" w:rsidRPr="007275DF" w:rsidRDefault="00AF4DA4" w:rsidP="00533337">
            <w:pPr>
              <w:pStyle w:val="TAC"/>
            </w:pPr>
          </w:p>
        </w:tc>
        <w:tc>
          <w:tcPr>
            <w:tcW w:w="1281" w:type="dxa"/>
            <w:vMerge/>
          </w:tcPr>
          <w:p w14:paraId="77F100FF" w14:textId="77777777" w:rsidR="00AF4DA4" w:rsidRPr="007275DF" w:rsidRDefault="00AF4DA4" w:rsidP="00533337">
            <w:pPr>
              <w:pStyle w:val="TAC"/>
            </w:pPr>
          </w:p>
        </w:tc>
        <w:tc>
          <w:tcPr>
            <w:tcW w:w="1959" w:type="dxa"/>
            <w:gridSpan w:val="3"/>
            <w:vMerge/>
          </w:tcPr>
          <w:p w14:paraId="73C0223B" w14:textId="77777777" w:rsidR="00AF4DA4" w:rsidRPr="007275DF" w:rsidRDefault="00AF4DA4" w:rsidP="00533337">
            <w:pPr>
              <w:pStyle w:val="TAC"/>
              <w:rPr>
                <w:rFonts w:cs="v4.2.0"/>
              </w:rPr>
            </w:pPr>
          </w:p>
        </w:tc>
        <w:tc>
          <w:tcPr>
            <w:tcW w:w="2204" w:type="dxa"/>
            <w:gridSpan w:val="2"/>
            <w:vMerge/>
          </w:tcPr>
          <w:p w14:paraId="2CEE2B58" w14:textId="77777777" w:rsidR="00AF4DA4" w:rsidRPr="007275DF" w:rsidRDefault="00AF4DA4" w:rsidP="00533337">
            <w:pPr>
              <w:pStyle w:val="TAC"/>
            </w:pPr>
          </w:p>
        </w:tc>
      </w:tr>
      <w:tr w:rsidR="00AF4DA4" w:rsidRPr="007275DF" w14:paraId="4AF97048" w14:textId="77777777" w:rsidTr="00533337">
        <w:trPr>
          <w:cantSplit/>
          <w:trHeight w:val="43"/>
        </w:trPr>
        <w:tc>
          <w:tcPr>
            <w:tcW w:w="2625" w:type="dxa"/>
            <w:gridSpan w:val="3"/>
            <w:tcBorders>
              <w:left w:val="single" w:sz="4" w:space="0" w:color="auto"/>
              <w:bottom w:val="single" w:sz="4" w:space="0" w:color="auto"/>
            </w:tcBorders>
          </w:tcPr>
          <w:p w14:paraId="0003FDEA" w14:textId="77777777" w:rsidR="00AF4DA4" w:rsidRPr="007275DF" w:rsidRDefault="00AF4DA4" w:rsidP="00533337">
            <w:pPr>
              <w:pStyle w:val="TAL"/>
              <w:rPr>
                <w:lang w:val="en-US"/>
              </w:rPr>
            </w:pPr>
            <w:r w:rsidRPr="007275DF">
              <w:rPr>
                <w:szCs w:val="16"/>
                <w:lang w:eastAsia="ja-JP"/>
              </w:rPr>
              <w:t>EPRE ratio of OCNG DMRS to SSS(Note 1)</w:t>
            </w:r>
          </w:p>
        </w:tc>
        <w:tc>
          <w:tcPr>
            <w:tcW w:w="877" w:type="dxa"/>
            <w:tcBorders>
              <w:bottom w:val="single" w:sz="4" w:space="0" w:color="auto"/>
            </w:tcBorders>
          </w:tcPr>
          <w:p w14:paraId="3430A4A5" w14:textId="77777777" w:rsidR="00AF4DA4" w:rsidRPr="007275DF" w:rsidRDefault="00AF4DA4" w:rsidP="00533337">
            <w:pPr>
              <w:pStyle w:val="TAC"/>
            </w:pPr>
          </w:p>
        </w:tc>
        <w:tc>
          <w:tcPr>
            <w:tcW w:w="1281" w:type="dxa"/>
            <w:vMerge/>
          </w:tcPr>
          <w:p w14:paraId="49290EFB" w14:textId="77777777" w:rsidR="00AF4DA4" w:rsidRPr="007275DF" w:rsidRDefault="00AF4DA4" w:rsidP="00533337">
            <w:pPr>
              <w:pStyle w:val="TAC"/>
            </w:pPr>
          </w:p>
        </w:tc>
        <w:tc>
          <w:tcPr>
            <w:tcW w:w="1959" w:type="dxa"/>
            <w:gridSpan w:val="3"/>
            <w:vMerge/>
          </w:tcPr>
          <w:p w14:paraId="47308DF6" w14:textId="77777777" w:rsidR="00AF4DA4" w:rsidRPr="007275DF" w:rsidRDefault="00AF4DA4" w:rsidP="00533337">
            <w:pPr>
              <w:pStyle w:val="TAC"/>
              <w:rPr>
                <w:rFonts w:cs="v4.2.0"/>
              </w:rPr>
            </w:pPr>
          </w:p>
        </w:tc>
        <w:tc>
          <w:tcPr>
            <w:tcW w:w="2204" w:type="dxa"/>
            <w:gridSpan w:val="2"/>
            <w:vMerge/>
          </w:tcPr>
          <w:p w14:paraId="2CC2DF33" w14:textId="77777777" w:rsidR="00AF4DA4" w:rsidRPr="007275DF" w:rsidRDefault="00AF4DA4" w:rsidP="00533337">
            <w:pPr>
              <w:pStyle w:val="TAC"/>
            </w:pPr>
          </w:p>
        </w:tc>
      </w:tr>
      <w:tr w:rsidR="00AF4DA4" w:rsidRPr="007275DF" w14:paraId="36A7E75C" w14:textId="77777777" w:rsidTr="00533337">
        <w:trPr>
          <w:cantSplit/>
          <w:trHeight w:val="292"/>
        </w:trPr>
        <w:tc>
          <w:tcPr>
            <w:tcW w:w="2625" w:type="dxa"/>
            <w:gridSpan w:val="3"/>
            <w:tcBorders>
              <w:left w:val="single" w:sz="4" w:space="0" w:color="auto"/>
              <w:bottom w:val="single" w:sz="4" w:space="0" w:color="auto"/>
            </w:tcBorders>
          </w:tcPr>
          <w:p w14:paraId="5E55624E" w14:textId="77777777" w:rsidR="00AF4DA4" w:rsidRPr="007275DF" w:rsidRDefault="00AF4DA4" w:rsidP="00533337">
            <w:pPr>
              <w:pStyle w:val="TAL"/>
              <w:rPr>
                <w:bCs/>
              </w:rPr>
            </w:pPr>
            <w:r w:rsidRPr="007275DF">
              <w:rPr>
                <w:bCs/>
              </w:rPr>
              <w:lastRenderedPageBreak/>
              <w:t>EPRE ratio of OCNG to OCNG DMRS (Note 1)</w:t>
            </w:r>
          </w:p>
        </w:tc>
        <w:tc>
          <w:tcPr>
            <w:tcW w:w="877" w:type="dxa"/>
            <w:tcBorders>
              <w:bottom w:val="single" w:sz="4" w:space="0" w:color="auto"/>
            </w:tcBorders>
          </w:tcPr>
          <w:p w14:paraId="0CA9369C" w14:textId="77777777" w:rsidR="00AF4DA4" w:rsidRPr="007275DF" w:rsidRDefault="00AF4DA4" w:rsidP="00533337">
            <w:pPr>
              <w:pStyle w:val="TAC"/>
            </w:pPr>
          </w:p>
        </w:tc>
        <w:tc>
          <w:tcPr>
            <w:tcW w:w="1281" w:type="dxa"/>
            <w:vMerge/>
            <w:tcBorders>
              <w:bottom w:val="single" w:sz="4" w:space="0" w:color="auto"/>
            </w:tcBorders>
          </w:tcPr>
          <w:p w14:paraId="52A0C434" w14:textId="77777777" w:rsidR="00AF4DA4" w:rsidRPr="007275DF" w:rsidRDefault="00AF4DA4" w:rsidP="00533337">
            <w:pPr>
              <w:pStyle w:val="TAC"/>
            </w:pPr>
          </w:p>
        </w:tc>
        <w:tc>
          <w:tcPr>
            <w:tcW w:w="1959" w:type="dxa"/>
            <w:gridSpan w:val="3"/>
            <w:vMerge/>
            <w:tcBorders>
              <w:bottom w:val="single" w:sz="4" w:space="0" w:color="auto"/>
            </w:tcBorders>
          </w:tcPr>
          <w:p w14:paraId="7C93EE4E" w14:textId="77777777" w:rsidR="00AF4DA4" w:rsidRPr="007275DF" w:rsidRDefault="00AF4DA4" w:rsidP="00533337">
            <w:pPr>
              <w:pStyle w:val="TAC"/>
              <w:rPr>
                <w:rFonts w:cs="v4.2.0"/>
              </w:rPr>
            </w:pPr>
          </w:p>
        </w:tc>
        <w:tc>
          <w:tcPr>
            <w:tcW w:w="2204" w:type="dxa"/>
            <w:gridSpan w:val="2"/>
            <w:vMerge/>
            <w:tcBorders>
              <w:bottom w:val="single" w:sz="4" w:space="0" w:color="auto"/>
            </w:tcBorders>
          </w:tcPr>
          <w:p w14:paraId="522A2A5C" w14:textId="77777777" w:rsidR="00AF4DA4" w:rsidRPr="007275DF" w:rsidRDefault="00AF4DA4" w:rsidP="00533337">
            <w:pPr>
              <w:pStyle w:val="TAC"/>
            </w:pPr>
          </w:p>
        </w:tc>
      </w:tr>
      <w:tr w:rsidR="00AF4DA4" w:rsidRPr="007275DF" w14:paraId="6292E01D" w14:textId="77777777" w:rsidTr="00533337">
        <w:trPr>
          <w:cantSplit/>
          <w:trHeight w:val="150"/>
        </w:trPr>
        <w:tc>
          <w:tcPr>
            <w:tcW w:w="2625" w:type="dxa"/>
            <w:gridSpan w:val="3"/>
          </w:tcPr>
          <w:p w14:paraId="62638964" w14:textId="77777777" w:rsidR="00AF4DA4" w:rsidRPr="007275DF" w:rsidRDefault="00AF4DA4" w:rsidP="00533337">
            <w:pPr>
              <w:pStyle w:val="TAL"/>
            </w:pPr>
            <w:r w:rsidRPr="004849DD">
              <w:rPr>
                <w:rFonts w:eastAsia="Calibri"/>
                <w:position w:val="-12"/>
                <w:szCs w:val="22"/>
                <w:lang w:val="en-US"/>
              </w:rPr>
              <w:object w:dxaOrig="405" w:dyaOrig="345" w14:anchorId="0CA7BBBB">
                <v:shape id="_x0000_i1091" type="#_x0000_t75" style="width:20.5pt;height:12.5pt" o:ole="" fillcolor="window">
                  <v:imagedata r:id="rId14" o:title=""/>
                </v:shape>
                <o:OLEObject Type="Embed" ProgID="Equation.3" ShapeID="_x0000_i1091" DrawAspect="Content" ObjectID="_1698592169" r:id="rId86"/>
              </w:object>
            </w:r>
            <w:r w:rsidRPr="007275DF">
              <w:rPr>
                <w:vertAlign w:val="superscript"/>
                <w:lang w:val="en-US"/>
              </w:rPr>
              <w:t>Note2</w:t>
            </w:r>
          </w:p>
        </w:tc>
        <w:tc>
          <w:tcPr>
            <w:tcW w:w="877" w:type="dxa"/>
          </w:tcPr>
          <w:p w14:paraId="1F9A9A6C" w14:textId="77777777" w:rsidR="00AF4DA4" w:rsidRPr="007275DF" w:rsidRDefault="00AF4DA4" w:rsidP="00533337">
            <w:pPr>
              <w:pStyle w:val="TAC"/>
            </w:pPr>
            <w:r w:rsidRPr="007275DF">
              <w:t>dBm/15kHz</w:t>
            </w:r>
          </w:p>
        </w:tc>
        <w:tc>
          <w:tcPr>
            <w:tcW w:w="1281" w:type="dxa"/>
          </w:tcPr>
          <w:p w14:paraId="0922D397" w14:textId="77777777" w:rsidR="00AF4DA4" w:rsidRPr="007275DF" w:rsidRDefault="00AF4DA4" w:rsidP="00533337">
            <w:pPr>
              <w:pStyle w:val="TAC"/>
            </w:pPr>
            <w:r w:rsidRPr="007275DF">
              <w:t>Config</w:t>
            </w:r>
            <w:r w:rsidRPr="007275DF">
              <w:rPr>
                <w:szCs w:val="18"/>
              </w:rPr>
              <w:t xml:space="preserve"> </w:t>
            </w:r>
            <w:r w:rsidRPr="007275DF">
              <w:t>1</w:t>
            </w:r>
          </w:p>
        </w:tc>
        <w:tc>
          <w:tcPr>
            <w:tcW w:w="1953" w:type="dxa"/>
            <w:gridSpan w:val="2"/>
          </w:tcPr>
          <w:p w14:paraId="181BFDBB" w14:textId="77777777" w:rsidR="00AF4DA4" w:rsidRPr="007275DF" w:rsidRDefault="00AF4DA4" w:rsidP="00533337">
            <w:pPr>
              <w:pStyle w:val="TAC"/>
            </w:pPr>
            <w:del w:id="1945" w:author="Author">
              <w:r w:rsidRPr="007275DF" w:rsidDel="008E40DF">
                <w:delText>[</w:delText>
              </w:r>
            </w:del>
            <w:r w:rsidRPr="007275DF">
              <w:t>-10</w:t>
            </w:r>
            <w:ins w:id="1946" w:author="Author">
              <w:r>
                <w:t>4</w:t>
              </w:r>
            </w:ins>
            <w:del w:id="1947" w:author="Author">
              <w:r w:rsidRPr="007275DF" w:rsidDel="006A62E4">
                <w:delText>1</w:delText>
              </w:r>
              <w:r w:rsidRPr="007275DF" w:rsidDel="004A7A9D">
                <w:delText>]</w:delText>
              </w:r>
            </w:del>
          </w:p>
        </w:tc>
        <w:tc>
          <w:tcPr>
            <w:tcW w:w="2210" w:type="dxa"/>
            <w:gridSpan w:val="3"/>
          </w:tcPr>
          <w:p w14:paraId="04E1B96B" w14:textId="77777777" w:rsidR="00AF4DA4" w:rsidRPr="007275DF" w:rsidRDefault="00AF4DA4" w:rsidP="00533337">
            <w:pPr>
              <w:pStyle w:val="TAC"/>
            </w:pPr>
            <w:del w:id="1948" w:author="Author">
              <w:r w:rsidRPr="007275DF" w:rsidDel="008E40DF">
                <w:delText>[</w:delText>
              </w:r>
            </w:del>
            <w:r w:rsidRPr="007275DF">
              <w:t>-10</w:t>
            </w:r>
            <w:ins w:id="1949" w:author="Author">
              <w:r>
                <w:t>4</w:t>
              </w:r>
            </w:ins>
            <w:del w:id="1950" w:author="Author">
              <w:r w:rsidRPr="007275DF" w:rsidDel="006A62E4">
                <w:delText>1</w:delText>
              </w:r>
              <w:r w:rsidRPr="007275DF" w:rsidDel="008E40DF">
                <w:delText>]</w:delText>
              </w:r>
            </w:del>
          </w:p>
        </w:tc>
      </w:tr>
      <w:tr w:rsidR="00AF4DA4" w:rsidRPr="007275DF" w14:paraId="476A1A58" w14:textId="77777777" w:rsidTr="00533337">
        <w:trPr>
          <w:cantSplit/>
          <w:trHeight w:val="150"/>
        </w:trPr>
        <w:tc>
          <w:tcPr>
            <w:tcW w:w="2625" w:type="dxa"/>
            <w:gridSpan w:val="3"/>
          </w:tcPr>
          <w:p w14:paraId="37AC92C0" w14:textId="77777777" w:rsidR="00AF4DA4" w:rsidRPr="007275DF" w:rsidRDefault="00AF4DA4" w:rsidP="00533337">
            <w:pPr>
              <w:pStyle w:val="TAL"/>
            </w:pPr>
            <w:r w:rsidRPr="004849DD">
              <w:rPr>
                <w:rFonts w:eastAsia="Calibri"/>
                <w:position w:val="-12"/>
                <w:szCs w:val="22"/>
                <w:lang w:val="en-US"/>
              </w:rPr>
              <w:object w:dxaOrig="405" w:dyaOrig="345" w14:anchorId="19D9BD78">
                <v:shape id="_x0000_i1092" type="#_x0000_t75" style="width:20.5pt;height:12.5pt" o:ole="" fillcolor="window">
                  <v:imagedata r:id="rId14" o:title=""/>
                </v:shape>
                <o:OLEObject Type="Embed" ProgID="Equation.3" ShapeID="_x0000_i1092" DrawAspect="Content" ObjectID="_1698592170" r:id="rId87"/>
              </w:object>
            </w:r>
            <w:r w:rsidRPr="007275DF">
              <w:rPr>
                <w:vertAlign w:val="superscript"/>
                <w:lang w:val="en-US"/>
              </w:rPr>
              <w:t>Note2</w:t>
            </w:r>
          </w:p>
        </w:tc>
        <w:tc>
          <w:tcPr>
            <w:tcW w:w="877" w:type="dxa"/>
          </w:tcPr>
          <w:p w14:paraId="72869DE6" w14:textId="77777777" w:rsidR="00AF4DA4" w:rsidRPr="007275DF" w:rsidRDefault="00AF4DA4" w:rsidP="00533337">
            <w:pPr>
              <w:pStyle w:val="TAC"/>
            </w:pPr>
            <w:r w:rsidRPr="007275DF">
              <w:t>dBm/SCS</w:t>
            </w:r>
          </w:p>
        </w:tc>
        <w:tc>
          <w:tcPr>
            <w:tcW w:w="1281" w:type="dxa"/>
          </w:tcPr>
          <w:p w14:paraId="31646BB4" w14:textId="77777777" w:rsidR="00AF4DA4" w:rsidRPr="007275DF" w:rsidRDefault="00AF4DA4" w:rsidP="00533337">
            <w:pPr>
              <w:pStyle w:val="TAC"/>
              <w:rPr>
                <w:lang w:val="da-DK"/>
              </w:rPr>
            </w:pPr>
            <w:r w:rsidRPr="007275DF">
              <w:t>Config</w:t>
            </w:r>
            <w:r w:rsidRPr="007275DF">
              <w:rPr>
                <w:szCs w:val="18"/>
              </w:rPr>
              <w:t xml:space="preserve"> </w:t>
            </w:r>
            <w:r w:rsidRPr="007275DF">
              <w:t>1</w:t>
            </w:r>
          </w:p>
        </w:tc>
        <w:tc>
          <w:tcPr>
            <w:tcW w:w="1953" w:type="dxa"/>
            <w:gridSpan w:val="2"/>
          </w:tcPr>
          <w:p w14:paraId="7484A8A3" w14:textId="77777777" w:rsidR="00AF4DA4" w:rsidRPr="007275DF" w:rsidRDefault="00AF4DA4" w:rsidP="00533337">
            <w:pPr>
              <w:pStyle w:val="TAC"/>
            </w:pPr>
            <w:del w:id="1951" w:author="Author">
              <w:r w:rsidRPr="007275DF" w:rsidDel="008E40DF">
                <w:delText>[</w:delText>
              </w:r>
            </w:del>
            <w:r w:rsidRPr="007275DF">
              <w:t>-101</w:t>
            </w:r>
            <w:del w:id="1952" w:author="Author">
              <w:r w:rsidRPr="007275DF" w:rsidDel="008E40DF">
                <w:delText>]</w:delText>
              </w:r>
            </w:del>
          </w:p>
        </w:tc>
        <w:tc>
          <w:tcPr>
            <w:tcW w:w="2210" w:type="dxa"/>
            <w:gridSpan w:val="3"/>
          </w:tcPr>
          <w:p w14:paraId="204663A9" w14:textId="77777777" w:rsidR="00AF4DA4" w:rsidRPr="007275DF" w:rsidRDefault="00AF4DA4" w:rsidP="00533337">
            <w:pPr>
              <w:pStyle w:val="TAC"/>
            </w:pPr>
            <w:del w:id="1953" w:author="Author">
              <w:r w:rsidRPr="007275DF" w:rsidDel="008E40DF">
                <w:delText>[</w:delText>
              </w:r>
            </w:del>
            <w:r w:rsidRPr="007275DF">
              <w:t>-101</w:t>
            </w:r>
            <w:del w:id="1954" w:author="Author">
              <w:r w:rsidRPr="007275DF" w:rsidDel="008E40DF">
                <w:delText>]</w:delText>
              </w:r>
            </w:del>
          </w:p>
        </w:tc>
      </w:tr>
      <w:tr w:rsidR="00AF4DA4" w:rsidRPr="007275DF" w14:paraId="0FE36480" w14:textId="77777777" w:rsidTr="00533337">
        <w:trPr>
          <w:cantSplit/>
          <w:trHeight w:val="92"/>
        </w:trPr>
        <w:tc>
          <w:tcPr>
            <w:tcW w:w="2625" w:type="dxa"/>
            <w:gridSpan w:val="3"/>
          </w:tcPr>
          <w:p w14:paraId="4C81748A"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877" w:type="dxa"/>
          </w:tcPr>
          <w:p w14:paraId="1D60B26B" w14:textId="77777777" w:rsidR="00AF4DA4" w:rsidRPr="007275DF" w:rsidRDefault="00AF4DA4" w:rsidP="00533337">
            <w:pPr>
              <w:pStyle w:val="TAC"/>
            </w:pPr>
            <w:r w:rsidRPr="007275DF">
              <w:t>dBm/SCS</w:t>
            </w:r>
          </w:p>
        </w:tc>
        <w:tc>
          <w:tcPr>
            <w:tcW w:w="1281" w:type="dxa"/>
          </w:tcPr>
          <w:p w14:paraId="21A97602" w14:textId="77777777" w:rsidR="00AF4DA4" w:rsidRPr="007275DF" w:rsidRDefault="00AF4DA4" w:rsidP="00533337">
            <w:pPr>
              <w:pStyle w:val="TAC"/>
              <w:rPr>
                <w:lang w:val="da-DK"/>
              </w:rPr>
            </w:pPr>
            <w:r w:rsidRPr="007275DF">
              <w:t>Config</w:t>
            </w:r>
            <w:r w:rsidRPr="007275DF">
              <w:rPr>
                <w:szCs w:val="18"/>
              </w:rPr>
              <w:t xml:space="preserve"> </w:t>
            </w:r>
            <w:r w:rsidRPr="007275DF">
              <w:t>1</w:t>
            </w:r>
          </w:p>
        </w:tc>
        <w:tc>
          <w:tcPr>
            <w:tcW w:w="984" w:type="dxa"/>
          </w:tcPr>
          <w:p w14:paraId="7D20FAF9" w14:textId="77777777" w:rsidR="00AF4DA4" w:rsidRPr="007275DF" w:rsidRDefault="00AF4DA4" w:rsidP="00533337">
            <w:pPr>
              <w:pStyle w:val="TAC"/>
            </w:pPr>
            <w:r w:rsidRPr="007275DF">
              <w:t>-91</w:t>
            </w:r>
          </w:p>
        </w:tc>
        <w:tc>
          <w:tcPr>
            <w:tcW w:w="975" w:type="dxa"/>
            <w:gridSpan w:val="2"/>
          </w:tcPr>
          <w:p w14:paraId="754910E6" w14:textId="77777777" w:rsidR="00AF4DA4" w:rsidRPr="007275DF" w:rsidRDefault="00AF4DA4" w:rsidP="00533337">
            <w:pPr>
              <w:pStyle w:val="TAC"/>
            </w:pPr>
            <w:r w:rsidRPr="007275DF">
              <w:t>-91</w:t>
            </w:r>
          </w:p>
        </w:tc>
        <w:tc>
          <w:tcPr>
            <w:tcW w:w="993" w:type="dxa"/>
          </w:tcPr>
          <w:p w14:paraId="0F1A3DDF" w14:textId="77777777" w:rsidR="00AF4DA4" w:rsidRPr="007275DF" w:rsidRDefault="00AF4DA4" w:rsidP="00533337">
            <w:pPr>
              <w:pStyle w:val="TAC"/>
            </w:pPr>
            <w:r w:rsidRPr="007275DF">
              <w:t>-Infinity</w:t>
            </w:r>
          </w:p>
        </w:tc>
        <w:tc>
          <w:tcPr>
            <w:tcW w:w="1211" w:type="dxa"/>
          </w:tcPr>
          <w:p w14:paraId="7CC4404A" w14:textId="77777777" w:rsidR="00AF4DA4" w:rsidRPr="007275DF" w:rsidRDefault="00AF4DA4" w:rsidP="00533337">
            <w:pPr>
              <w:pStyle w:val="TAC"/>
            </w:pPr>
            <w:r w:rsidRPr="007275DF">
              <w:t>-88</w:t>
            </w:r>
          </w:p>
        </w:tc>
      </w:tr>
      <w:tr w:rsidR="00AF4DA4" w:rsidRPr="007275DF" w14:paraId="4D3EE0A9" w14:textId="77777777" w:rsidTr="00533337">
        <w:trPr>
          <w:cantSplit/>
          <w:trHeight w:val="94"/>
        </w:trPr>
        <w:tc>
          <w:tcPr>
            <w:tcW w:w="2625" w:type="dxa"/>
            <w:gridSpan w:val="3"/>
          </w:tcPr>
          <w:p w14:paraId="219341AB" w14:textId="77777777" w:rsidR="00AF4DA4" w:rsidRPr="007275DF" w:rsidRDefault="00AF4DA4" w:rsidP="00533337">
            <w:pPr>
              <w:pStyle w:val="TAL"/>
            </w:pPr>
            <w:r w:rsidRPr="004849DD">
              <w:rPr>
                <w:position w:val="-12"/>
              </w:rPr>
              <w:object w:dxaOrig="620" w:dyaOrig="380" w14:anchorId="5146517A">
                <v:shape id="_x0000_i1093" type="#_x0000_t75" style="width:21.5pt;height:14pt" o:ole="" fillcolor="window">
                  <v:imagedata r:id="rId19" o:title=""/>
                </v:shape>
                <o:OLEObject Type="Embed" ProgID="Equation.3" ShapeID="_x0000_i1093" DrawAspect="Content" ObjectID="_1698592171" r:id="rId88"/>
              </w:object>
            </w:r>
          </w:p>
        </w:tc>
        <w:tc>
          <w:tcPr>
            <w:tcW w:w="877" w:type="dxa"/>
          </w:tcPr>
          <w:p w14:paraId="294AF552" w14:textId="77777777" w:rsidR="00AF4DA4" w:rsidRPr="007275DF" w:rsidRDefault="00AF4DA4" w:rsidP="00533337">
            <w:pPr>
              <w:pStyle w:val="TAC"/>
            </w:pPr>
            <w:r w:rsidRPr="007275DF">
              <w:t>dB</w:t>
            </w:r>
          </w:p>
        </w:tc>
        <w:tc>
          <w:tcPr>
            <w:tcW w:w="1281" w:type="dxa"/>
          </w:tcPr>
          <w:p w14:paraId="3BB2071B" w14:textId="77777777" w:rsidR="00AF4DA4" w:rsidRPr="007275DF" w:rsidRDefault="00AF4DA4" w:rsidP="00533337">
            <w:pPr>
              <w:pStyle w:val="TAC"/>
            </w:pPr>
            <w:r w:rsidRPr="007275DF">
              <w:t>Config</w:t>
            </w:r>
            <w:r w:rsidRPr="007275DF">
              <w:rPr>
                <w:szCs w:val="18"/>
              </w:rPr>
              <w:t xml:space="preserve"> </w:t>
            </w:r>
            <w:r w:rsidRPr="007275DF">
              <w:t>1</w:t>
            </w:r>
          </w:p>
        </w:tc>
        <w:tc>
          <w:tcPr>
            <w:tcW w:w="984" w:type="dxa"/>
          </w:tcPr>
          <w:p w14:paraId="37C7791E" w14:textId="77777777" w:rsidR="00AF4DA4" w:rsidRPr="007275DF" w:rsidDel="004B51DC" w:rsidRDefault="00AF4DA4" w:rsidP="00533337">
            <w:pPr>
              <w:pStyle w:val="TAC"/>
            </w:pPr>
            <w:r w:rsidRPr="007275DF">
              <w:t>4</w:t>
            </w:r>
          </w:p>
        </w:tc>
        <w:tc>
          <w:tcPr>
            <w:tcW w:w="975" w:type="dxa"/>
            <w:gridSpan w:val="2"/>
          </w:tcPr>
          <w:p w14:paraId="7A7E335C" w14:textId="77777777" w:rsidR="00AF4DA4" w:rsidRPr="007275DF" w:rsidDel="004B51DC" w:rsidRDefault="00AF4DA4" w:rsidP="00533337">
            <w:pPr>
              <w:pStyle w:val="TAC"/>
            </w:pPr>
            <w:r w:rsidRPr="007275DF">
              <w:t>4</w:t>
            </w:r>
          </w:p>
        </w:tc>
        <w:tc>
          <w:tcPr>
            <w:tcW w:w="993" w:type="dxa"/>
          </w:tcPr>
          <w:p w14:paraId="56854ADB" w14:textId="77777777" w:rsidR="00AF4DA4" w:rsidRPr="007275DF" w:rsidDel="00B36E6D" w:rsidRDefault="00AF4DA4" w:rsidP="00533337">
            <w:pPr>
              <w:pStyle w:val="TAC"/>
            </w:pPr>
            <w:r w:rsidRPr="007275DF">
              <w:t>-Infinity</w:t>
            </w:r>
          </w:p>
        </w:tc>
        <w:tc>
          <w:tcPr>
            <w:tcW w:w="1211" w:type="dxa"/>
          </w:tcPr>
          <w:p w14:paraId="529585E7" w14:textId="77777777" w:rsidR="00AF4DA4" w:rsidRPr="007275DF" w:rsidDel="004B51DC" w:rsidRDefault="00AF4DA4" w:rsidP="00533337">
            <w:pPr>
              <w:pStyle w:val="TAC"/>
            </w:pPr>
            <w:r w:rsidRPr="007275DF">
              <w:t>7</w:t>
            </w:r>
          </w:p>
        </w:tc>
      </w:tr>
      <w:tr w:rsidR="00AF4DA4" w:rsidRPr="007275DF" w14:paraId="19C096CA" w14:textId="77777777" w:rsidTr="00533337">
        <w:trPr>
          <w:cantSplit/>
          <w:trHeight w:val="94"/>
        </w:trPr>
        <w:tc>
          <w:tcPr>
            <w:tcW w:w="2625" w:type="dxa"/>
            <w:gridSpan w:val="3"/>
          </w:tcPr>
          <w:p w14:paraId="003D82E6" w14:textId="77777777" w:rsidR="00AF4DA4" w:rsidRPr="007275DF" w:rsidRDefault="00AF4DA4" w:rsidP="00533337">
            <w:pPr>
              <w:pStyle w:val="TAL"/>
            </w:pPr>
            <w:r w:rsidRPr="004849DD">
              <w:rPr>
                <w:position w:val="-12"/>
              </w:rPr>
              <w:object w:dxaOrig="800" w:dyaOrig="380" w14:anchorId="11B08798">
                <v:shape id="_x0000_i1094" type="#_x0000_t75" style="width:29pt;height:14pt" o:ole="" fillcolor="window">
                  <v:imagedata r:id="rId25" o:title=""/>
                </v:shape>
                <o:OLEObject Type="Embed" ProgID="Equation.3" ShapeID="_x0000_i1094" DrawAspect="Content" ObjectID="_1698592172" r:id="rId89"/>
              </w:object>
            </w:r>
          </w:p>
        </w:tc>
        <w:tc>
          <w:tcPr>
            <w:tcW w:w="877" w:type="dxa"/>
          </w:tcPr>
          <w:p w14:paraId="52D35A51" w14:textId="77777777" w:rsidR="00AF4DA4" w:rsidRPr="007275DF" w:rsidRDefault="00AF4DA4" w:rsidP="00533337">
            <w:pPr>
              <w:pStyle w:val="TAC"/>
            </w:pPr>
            <w:r w:rsidRPr="007275DF">
              <w:t>dB</w:t>
            </w:r>
          </w:p>
        </w:tc>
        <w:tc>
          <w:tcPr>
            <w:tcW w:w="1281" w:type="dxa"/>
          </w:tcPr>
          <w:p w14:paraId="113CA814" w14:textId="77777777" w:rsidR="00AF4DA4" w:rsidRPr="007275DF" w:rsidRDefault="00AF4DA4" w:rsidP="00533337">
            <w:pPr>
              <w:pStyle w:val="TAC"/>
            </w:pPr>
            <w:r w:rsidRPr="007275DF">
              <w:t>Config</w:t>
            </w:r>
            <w:r w:rsidRPr="007275DF">
              <w:rPr>
                <w:szCs w:val="18"/>
              </w:rPr>
              <w:t xml:space="preserve"> </w:t>
            </w:r>
            <w:r w:rsidRPr="007275DF">
              <w:t>1</w:t>
            </w:r>
          </w:p>
        </w:tc>
        <w:tc>
          <w:tcPr>
            <w:tcW w:w="984" w:type="dxa"/>
          </w:tcPr>
          <w:p w14:paraId="5F08B02D" w14:textId="77777777" w:rsidR="00AF4DA4" w:rsidRPr="007275DF" w:rsidDel="004B51DC" w:rsidRDefault="00AF4DA4" w:rsidP="00533337">
            <w:pPr>
              <w:pStyle w:val="TAC"/>
            </w:pPr>
            <w:r w:rsidRPr="007275DF">
              <w:t>4</w:t>
            </w:r>
          </w:p>
        </w:tc>
        <w:tc>
          <w:tcPr>
            <w:tcW w:w="975" w:type="dxa"/>
            <w:gridSpan w:val="2"/>
          </w:tcPr>
          <w:p w14:paraId="6B5B8EEE" w14:textId="77777777" w:rsidR="00AF4DA4" w:rsidRPr="007275DF" w:rsidDel="004B51DC" w:rsidRDefault="00AF4DA4" w:rsidP="00533337">
            <w:pPr>
              <w:pStyle w:val="TAC"/>
            </w:pPr>
            <w:r w:rsidRPr="007275DF">
              <w:t>4</w:t>
            </w:r>
          </w:p>
        </w:tc>
        <w:tc>
          <w:tcPr>
            <w:tcW w:w="993" w:type="dxa"/>
          </w:tcPr>
          <w:p w14:paraId="32871F79" w14:textId="77777777" w:rsidR="00AF4DA4" w:rsidRPr="007275DF" w:rsidDel="00B36E6D" w:rsidRDefault="00AF4DA4" w:rsidP="00533337">
            <w:pPr>
              <w:pStyle w:val="TAC"/>
            </w:pPr>
            <w:r w:rsidRPr="007275DF">
              <w:t>-Infinity</w:t>
            </w:r>
          </w:p>
        </w:tc>
        <w:tc>
          <w:tcPr>
            <w:tcW w:w="1211" w:type="dxa"/>
          </w:tcPr>
          <w:p w14:paraId="04CF24BA" w14:textId="77777777" w:rsidR="00AF4DA4" w:rsidRPr="007275DF" w:rsidDel="004B51DC" w:rsidRDefault="00AF4DA4" w:rsidP="00533337">
            <w:pPr>
              <w:pStyle w:val="TAC"/>
            </w:pPr>
            <w:r w:rsidRPr="007275DF">
              <w:t>7</w:t>
            </w:r>
          </w:p>
        </w:tc>
      </w:tr>
      <w:tr w:rsidR="00AF4DA4" w:rsidRPr="007275DF" w14:paraId="0D9328D9" w14:textId="77777777" w:rsidTr="00533337">
        <w:trPr>
          <w:cantSplit/>
          <w:trHeight w:val="94"/>
        </w:trPr>
        <w:tc>
          <w:tcPr>
            <w:tcW w:w="2625" w:type="dxa"/>
            <w:gridSpan w:val="3"/>
          </w:tcPr>
          <w:p w14:paraId="0C658519" w14:textId="77777777" w:rsidR="00AF4DA4" w:rsidRPr="007275DF" w:rsidRDefault="00AF4DA4" w:rsidP="00533337">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877" w:type="dxa"/>
          </w:tcPr>
          <w:p w14:paraId="2DAFCF06" w14:textId="77777777" w:rsidR="00AF4DA4" w:rsidRPr="007275DF" w:rsidRDefault="00AF4DA4" w:rsidP="00533337">
            <w:pPr>
              <w:pStyle w:val="TAC"/>
              <w:rPr>
                <w:rFonts w:cs="Arial"/>
                <w:szCs w:val="18"/>
              </w:rPr>
            </w:pPr>
            <w:r w:rsidRPr="007275DF">
              <w:rPr>
                <w:rFonts w:cs="Arial"/>
                <w:szCs w:val="18"/>
              </w:rPr>
              <w:t>dBm/9.36MHz</w:t>
            </w:r>
          </w:p>
        </w:tc>
        <w:tc>
          <w:tcPr>
            <w:tcW w:w="1281" w:type="dxa"/>
          </w:tcPr>
          <w:p w14:paraId="4CA5E2D5" w14:textId="77777777" w:rsidR="00AF4DA4" w:rsidRPr="007275DF" w:rsidRDefault="00AF4DA4" w:rsidP="00533337">
            <w:pPr>
              <w:pStyle w:val="TAC"/>
              <w:rPr>
                <w:rFonts w:cs="Arial"/>
                <w:szCs w:val="18"/>
              </w:rPr>
            </w:pPr>
            <w:r w:rsidRPr="007275DF">
              <w:t>Config</w:t>
            </w:r>
            <w:r w:rsidRPr="007275DF">
              <w:rPr>
                <w:szCs w:val="18"/>
              </w:rPr>
              <w:t xml:space="preserve"> </w:t>
            </w:r>
            <w:r w:rsidRPr="007275DF">
              <w:t>1</w:t>
            </w:r>
          </w:p>
        </w:tc>
        <w:tc>
          <w:tcPr>
            <w:tcW w:w="984" w:type="dxa"/>
          </w:tcPr>
          <w:p w14:paraId="12FBF46D" w14:textId="77777777" w:rsidR="00AF4DA4" w:rsidRPr="007275DF" w:rsidRDefault="00AF4DA4" w:rsidP="00533337">
            <w:pPr>
              <w:pStyle w:val="TAC"/>
              <w:rPr>
                <w:rFonts w:cs="Arial"/>
                <w:szCs w:val="18"/>
              </w:rPr>
            </w:pPr>
            <w:r w:rsidRPr="007275DF">
              <w:rPr>
                <w:rFonts w:cs="Arial"/>
                <w:szCs w:val="18"/>
              </w:rPr>
              <w:t>-58.49</w:t>
            </w:r>
          </w:p>
        </w:tc>
        <w:tc>
          <w:tcPr>
            <w:tcW w:w="975" w:type="dxa"/>
            <w:gridSpan w:val="2"/>
          </w:tcPr>
          <w:p w14:paraId="66DCB46A" w14:textId="77777777" w:rsidR="00AF4DA4" w:rsidRPr="007275DF" w:rsidRDefault="00AF4DA4" w:rsidP="00533337">
            <w:pPr>
              <w:pStyle w:val="TAC"/>
              <w:rPr>
                <w:rFonts w:cs="Arial"/>
                <w:szCs w:val="18"/>
              </w:rPr>
            </w:pPr>
            <w:r w:rsidRPr="007275DF">
              <w:rPr>
                <w:rFonts w:cs="Arial"/>
                <w:szCs w:val="18"/>
              </w:rPr>
              <w:t>-58.49</w:t>
            </w:r>
          </w:p>
        </w:tc>
        <w:tc>
          <w:tcPr>
            <w:tcW w:w="993" w:type="dxa"/>
          </w:tcPr>
          <w:p w14:paraId="3C0236E7" w14:textId="77777777" w:rsidR="00AF4DA4" w:rsidRPr="007275DF" w:rsidRDefault="00AF4DA4" w:rsidP="00533337">
            <w:pPr>
              <w:pStyle w:val="TAC"/>
              <w:rPr>
                <w:rFonts w:cs="Arial"/>
                <w:szCs w:val="18"/>
              </w:rPr>
            </w:pPr>
            <w:r w:rsidRPr="007275DF">
              <w:rPr>
                <w:rFonts w:cs="Arial"/>
                <w:szCs w:val="18"/>
              </w:rPr>
              <w:t>-63.94</w:t>
            </w:r>
          </w:p>
        </w:tc>
        <w:tc>
          <w:tcPr>
            <w:tcW w:w="1211" w:type="dxa"/>
          </w:tcPr>
          <w:p w14:paraId="3C010114" w14:textId="77777777" w:rsidR="00AF4DA4" w:rsidRPr="007275DF" w:rsidRDefault="00AF4DA4" w:rsidP="00533337">
            <w:pPr>
              <w:pStyle w:val="TAC"/>
              <w:rPr>
                <w:rFonts w:cs="Arial"/>
                <w:szCs w:val="18"/>
              </w:rPr>
            </w:pPr>
            <w:r w:rsidRPr="007275DF">
              <w:rPr>
                <w:rFonts w:cs="Arial"/>
                <w:szCs w:val="18"/>
              </w:rPr>
              <w:t>-56.15</w:t>
            </w:r>
          </w:p>
        </w:tc>
      </w:tr>
      <w:tr w:rsidR="00AF4DA4" w:rsidRPr="007275DF" w14:paraId="21D7658C" w14:textId="77777777" w:rsidTr="00533337">
        <w:trPr>
          <w:cantSplit/>
          <w:trHeight w:val="150"/>
        </w:trPr>
        <w:tc>
          <w:tcPr>
            <w:tcW w:w="2625" w:type="dxa"/>
            <w:gridSpan w:val="3"/>
          </w:tcPr>
          <w:p w14:paraId="6192B25F" w14:textId="77777777" w:rsidR="00AF4DA4" w:rsidRPr="007275DF" w:rsidRDefault="00AF4DA4" w:rsidP="00533337">
            <w:pPr>
              <w:pStyle w:val="TAL"/>
            </w:pPr>
            <w:r w:rsidRPr="007275DF">
              <w:t xml:space="preserve">Propagation Condition </w:t>
            </w:r>
          </w:p>
        </w:tc>
        <w:tc>
          <w:tcPr>
            <w:tcW w:w="877" w:type="dxa"/>
          </w:tcPr>
          <w:p w14:paraId="53D1C06D" w14:textId="77777777" w:rsidR="00AF4DA4" w:rsidRPr="007275DF" w:rsidRDefault="00AF4DA4" w:rsidP="00533337">
            <w:pPr>
              <w:pStyle w:val="TAC"/>
            </w:pPr>
          </w:p>
        </w:tc>
        <w:tc>
          <w:tcPr>
            <w:tcW w:w="1281" w:type="dxa"/>
          </w:tcPr>
          <w:p w14:paraId="30CFEE3D" w14:textId="77777777" w:rsidR="00AF4DA4" w:rsidRPr="007275DF" w:rsidRDefault="00AF4DA4" w:rsidP="00533337">
            <w:pPr>
              <w:pStyle w:val="TAC"/>
              <w:rPr>
                <w:rFonts w:cs="v4.2.0"/>
              </w:rPr>
            </w:pPr>
            <w:r w:rsidRPr="007275DF">
              <w:t>Config</w:t>
            </w:r>
            <w:r w:rsidRPr="007275DF">
              <w:rPr>
                <w:szCs w:val="18"/>
              </w:rPr>
              <w:t xml:space="preserve"> </w:t>
            </w:r>
            <w:r w:rsidRPr="007275DF">
              <w:t>1</w:t>
            </w:r>
          </w:p>
        </w:tc>
        <w:tc>
          <w:tcPr>
            <w:tcW w:w="1953" w:type="dxa"/>
            <w:gridSpan w:val="2"/>
          </w:tcPr>
          <w:p w14:paraId="33F36F6E" w14:textId="77777777" w:rsidR="00AF4DA4" w:rsidRPr="007275DF" w:rsidRDefault="00AF4DA4" w:rsidP="00533337">
            <w:pPr>
              <w:pStyle w:val="TAC"/>
            </w:pPr>
            <w:r w:rsidRPr="007275DF">
              <w:rPr>
                <w:rFonts w:cs="v4.2.0"/>
              </w:rPr>
              <w:t>AWGN</w:t>
            </w:r>
          </w:p>
        </w:tc>
        <w:tc>
          <w:tcPr>
            <w:tcW w:w="2210" w:type="dxa"/>
            <w:gridSpan w:val="3"/>
          </w:tcPr>
          <w:p w14:paraId="1D069D90" w14:textId="77777777" w:rsidR="00AF4DA4" w:rsidRPr="007275DF" w:rsidRDefault="00AF4DA4" w:rsidP="00533337">
            <w:pPr>
              <w:pStyle w:val="TAC"/>
            </w:pPr>
            <w:r w:rsidRPr="007275DF">
              <w:t>AWGN</w:t>
            </w:r>
          </w:p>
        </w:tc>
      </w:tr>
      <w:tr w:rsidR="00AF4DA4" w:rsidRPr="007275DF" w14:paraId="39A4135A" w14:textId="77777777" w:rsidTr="00533337">
        <w:trPr>
          <w:cantSplit/>
          <w:trHeight w:val="1023"/>
        </w:trPr>
        <w:tc>
          <w:tcPr>
            <w:tcW w:w="8946" w:type="dxa"/>
            <w:gridSpan w:val="10"/>
          </w:tcPr>
          <w:p w14:paraId="5F5F633B"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696EB130"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4849DD">
              <w:rPr>
                <w:rFonts w:eastAsia="Calibri" w:cs="v4.2.0"/>
                <w:position w:val="-12"/>
                <w:szCs w:val="22"/>
                <w:lang w:val="en-US"/>
              </w:rPr>
              <w:object w:dxaOrig="405" w:dyaOrig="345" w14:anchorId="3C4E96A1">
                <v:shape id="_x0000_i1095" type="#_x0000_t75" style="width:20.5pt;height:12.5pt" o:ole="" fillcolor="window">
                  <v:imagedata r:id="rId14" o:title=""/>
                </v:shape>
                <o:OLEObject Type="Embed" ProgID="Equation.3" ShapeID="_x0000_i1095" DrawAspect="Content" ObjectID="_1698592173" r:id="rId90"/>
              </w:object>
            </w:r>
            <w:r w:rsidRPr="007275DF">
              <w:rPr>
                <w:lang w:val="en-US"/>
              </w:rPr>
              <w:t xml:space="preserve"> to be fulfilled.</w:t>
            </w:r>
          </w:p>
          <w:p w14:paraId="569067B6"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7CE792D2" w14:textId="77777777" w:rsidR="00AF4DA4" w:rsidRPr="007275DF" w:rsidRDefault="00AF4DA4" w:rsidP="00533337">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5AF87D18"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09E3F6D6"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09811F8D" w14:textId="77777777" w:rsidR="00AF4DA4" w:rsidRPr="007275DF" w:rsidRDefault="00AF4DA4" w:rsidP="00533337">
            <w:pPr>
              <w:pStyle w:val="TAN"/>
              <w:rPr>
                <w:sz w:val="14"/>
              </w:rPr>
            </w:pPr>
            <w:r w:rsidRPr="007275DF">
              <w:t>Note 7:</w:t>
            </w:r>
            <w:r w:rsidRPr="007275DF">
              <w:tab/>
              <w:t>For UE supporting both semi-static and dynamic channel access, the UE must be tested under dynamic channel access configuration.</w:t>
            </w:r>
          </w:p>
        </w:tc>
      </w:tr>
    </w:tbl>
    <w:p w14:paraId="66874733" w14:textId="77777777" w:rsidR="00AF4DA4" w:rsidRPr="007275DF" w:rsidRDefault="00AF4DA4" w:rsidP="00AF4DA4"/>
    <w:p w14:paraId="6EC351C1" w14:textId="77777777" w:rsidR="00AF4DA4" w:rsidRPr="007275DF" w:rsidRDefault="00AF4DA4" w:rsidP="00AF4DA4">
      <w:pPr>
        <w:pStyle w:val="Heading5"/>
      </w:pPr>
      <w:r w:rsidRPr="007275DF">
        <w:t>A.11.5.2.5.2</w:t>
      </w:r>
      <w:r w:rsidRPr="007275DF">
        <w:tab/>
        <w:t>Test Requirements</w:t>
      </w:r>
    </w:p>
    <w:p w14:paraId="56245E56"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 xml:space="preserve">identify_inter_cca_with_index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4C43E195" w14:textId="77777777" w:rsidR="00AF4DA4" w:rsidRPr="007275DF" w:rsidRDefault="00AF4DA4" w:rsidP="00AF4DA4">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 xml:space="preserve">identify_inter_cca_with_index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6331F0E3" w14:textId="77777777" w:rsidR="00AF4DA4" w:rsidRPr="007275DF" w:rsidRDefault="00AF4DA4" w:rsidP="00AF4DA4">
      <w:pPr>
        <w:rPr>
          <w:rFonts w:cs="v4.2.0"/>
        </w:rPr>
      </w:pPr>
      <w:r w:rsidRPr="007275DF">
        <w:rPr>
          <w:rFonts w:cs="v4.2.0"/>
        </w:rPr>
        <w:t>In test 1 and 2 UE is required to report SSB time index.</w:t>
      </w:r>
    </w:p>
    <w:p w14:paraId="0DF3138D" w14:textId="77777777" w:rsidR="00AF4DA4" w:rsidRPr="007275DF" w:rsidRDefault="00AF4DA4" w:rsidP="00AF4DA4">
      <w:pPr>
        <w:rPr>
          <w:rFonts w:cs="v4.2.0"/>
        </w:rPr>
      </w:pPr>
      <w:r w:rsidRPr="007275DF">
        <w:t>T</w:t>
      </w:r>
      <w:r w:rsidRPr="007275DF">
        <w:rPr>
          <w:vertAlign w:val="subscript"/>
        </w:rPr>
        <w:t xml:space="preserve">identify_inter_cca_with_index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 </w:t>
      </w:r>
      <w:r w:rsidRPr="007275DF">
        <w:t>+ T</w:t>
      </w:r>
      <w:r w:rsidRPr="007275DF">
        <w:rPr>
          <w:vertAlign w:val="subscript"/>
        </w:rPr>
        <w:t>SSB_time_index_inter_cca</w:t>
      </w:r>
      <w:r w:rsidRPr="007275DF">
        <w:t>) ms</w:t>
      </w:r>
      <w:r w:rsidRPr="007275DF">
        <w:rPr>
          <w:rFonts w:cs="v4.2.0"/>
        </w:rPr>
        <w:t>, where</w:t>
      </w:r>
    </w:p>
    <w:p w14:paraId="4141CEF5" w14:textId="77777777" w:rsidR="00AF4DA4" w:rsidRPr="007275DF" w:rsidRDefault="00AF4DA4" w:rsidP="00AF4DA4">
      <w:pPr>
        <w:pStyle w:val="B10"/>
      </w:pPr>
      <w:r w:rsidRPr="007275DF">
        <w:t>T</w:t>
      </w:r>
      <w:r w:rsidRPr="007275DF">
        <w:rPr>
          <w:vertAlign w:val="subscript"/>
        </w:rPr>
        <w:t>PSS/SSS_sync_inter_cca</w:t>
      </w:r>
      <w:r w:rsidRPr="007275DF">
        <w:t>: it is the time period used in PSS/SSS detection given in table 9.3A.4-1.</w:t>
      </w:r>
    </w:p>
    <w:p w14:paraId="14AD5277" w14:textId="77777777" w:rsidR="00AF4DA4" w:rsidRPr="007275DF" w:rsidRDefault="00AF4DA4" w:rsidP="00AF4DA4">
      <w:pPr>
        <w:pStyle w:val="B10"/>
        <w:ind w:left="284" w:firstLine="0"/>
      </w:pPr>
      <w:r w:rsidRPr="007275DF">
        <w:t>T</w:t>
      </w:r>
      <w:r w:rsidRPr="007275DF">
        <w:rPr>
          <w:vertAlign w:val="subscript"/>
        </w:rPr>
        <w:t>SSB_time_index_inter_cca</w:t>
      </w:r>
      <w:r w:rsidRPr="007275DF">
        <w:t>: it is the time period used to acquire the index of the SSB being measured given in table 9.3A.4-2.</w:t>
      </w:r>
    </w:p>
    <w:p w14:paraId="58416151" w14:textId="77777777" w:rsidR="00AF4DA4" w:rsidRPr="007275DF" w:rsidRDefault="00AF4DA4" w:rsidP="00AF4DA4">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5F3F4235" w14:textId="77777777" w:rsidR="00AF4DA4" w:rsidRPr="007275DF" w:rsidRDefault="00AF4DA4" w:rsidP="00AF4DA4">
      <w:pPr>
        <w:pStyle w:val="B10"/>
        <w:ind w:left="284" w:firstLine="0"/>
      </w:pPr>
      <w:r w:rsidRPr="007275DF">
        <w:t>For test 1, MGRP = 40 ms and for test 2 MGRP = 20 ms.</w:t>
      </w:r>
    </w:p>
    <w:p w14:paraId="18DBC6AB" w14:textId="77777777" w:rsidR="00AF4DA4" w:rsidRPr="007275DF" w:rsidRDefault="00AF4DA4" w:rsidP="00AF4DA4">
      <w:pPr>
        <w:ind w:left="284"/>
        <w:rPr>
          <w:rFonts w:cs="v4.2.0"/>
        </w:rPr>
      </w:pPr>
      <w:r w:rsidRPr="007275DF">
        <w:t>SMTC period = 20 ms.</w:t>
      </w:r>
    </w:p>
    <w:p w14:paraId="426158AD"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2B93B46C" w14:textId="77777777" w:rsidR="00AF4DA4" w:rsidRPr="007275DF" w:rsidRDefault="00AF4DA4" w:rsidP="00AF4DA4">
      <w:pPr>
        <w:pStyle w:val="Heading4"/>
      </w:pPr>
      <w:r w:rsidRPr="007275DF">
        <w:rPr>
          <w:szCs w:val="24"/>
        </w:rPr>
        <w:lastRenderedPageBreak/>
        <w:t>A.11.5.2.6</w:t>
      </w:r>
      <w:r w:rsidRPr="007275DF">
        <w:rPr>
          <w:szCs w:val="24"/>
        </w:rPr>
        <w:tab/>
        <w:t>Event triggered reporting tests for FR1 with CCA with SSB time index detection when DRX is used</w:t>
      </w:r>
    </w:p>
    <w:p w14:paraId="5C7D6953" w14:textId="77777777" w:rsidR="00AF4DA4" w:rsidRPr="007275DF" w:rsidRDefault="00AF4DA4" w:rsidP="00AF4DA4">
      <w:pPr>
        <w:pStyle w:val="Heading5"/>
      </w:pPr>
      <w:r w:rsidRPr="007275DF">
        <w:t>A.11.5.2.6.1</w:t>
      </w:r>
      <w:r w:rsidRPr="007275DF">
        <w:tab/>
        <w:t>Test Purpose and Environment</w:t>
      </w:r>
    </w:p>
    <w:p w14:paraId="523E8A0A"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SA inter-frequency NR cell search requirements in clause 9.3A.4</w:t>
      </w:r>
      <w:ins w:id="1955" w:author="Author">
        <w:r>
          <w:rPr>
            <w:rFonts w:cs="v4.2.0"/>
          </w:rPr>
          <w:t xml:space="preserve"> and 9.3A.5</w:t>
        </w:r>
      </w:ins>
      <w:r w:rsidRPr="007275DF">
        <w:rPr>
          <w:rFonts w:cs="v4.2.0"/>
        </w:rPr>
        <w:t>.</w:t>
      </w:r>
    </w:p>
    <w:p w14:paraId="44428942" w14:textId="77777777" w:rsidR="00AF4DA4" w:rsidRPr="007275DF" w:rsidRDefault="00AF4DA4" w:rsidP="00AF4DA4">
      <w:pPr>
        <w:rPr>
          <w:rFonts w:cs="v4.2.0"/>
        </w:rPr>
      </w:pPr>
      <w:del w:id="1956" w:author="Author">
        <w:r w:rsidRPr="00493A56" w:rsidDel="00F60824">
          <w:rPr>
            <w:highlight w:val="yellow"/>
            <w:rPrChange w:id="1957" w:author="Author">
              <w:rPr/>
            </w:rPrChange>
          </w:rPr>
          <w:delText xml:space="preserve">In this test, there are three cells: </w:delText>
        </w:r>
        <w:r w:rsidRPr="00493A56" w:rsidDel="00F60824">
          <w:rPr>
            <w:highlight w:val="yellow"/>
            <w:lang w:val="it-IT"/>
            <w:rPrChange w:id="1958" w:author="Author">
              <w:rPr>
                <w:lang w:val="it-IT"/>
              </w:rPr>
            </w:rPrChange>
          </w:rPr>
          <w:delText>NR cell 1 as PCell in FR1 on NR RF channel 1, NR cell 2 as SCell in FR1 with CCA</w:delText>
        </w:r>
        <w:r w:rsidRPr="00493A56" w:rsidDel="00F60824">
          <w:rPr>
            <w:highlight w:val="yellow"/>
            <w:rPrChange w:id="1959" w:author="Author">
              <w:rPr/>
            </w:rPrChange>
          </w:rPr>
          <w:delText xml:space="preserve"> on NR RF channel 2 and NR cell 3 as neighbour cell in FR1 with CCA on </w:delText>
        </w:r>
        <w:r w:rsidRPr="00493A56" w:rsidDel="00F60824">
          <w:rPr>
            <w:highlight w:val="yellow"/>
            <w:lang w:val="it-IT"/>
            <w:rPrChange w:id="1960" w:author="Author">
              <w:rPr>
                <w:lang w:val="it-IT"/>
              </w:rPr>
            </w:rPrChange>
          </w:rPr>
          <w:delText>NR RF channel 3.</w:delText>
        </w:r>
        <w:r w:rsidRPr="00493A56" w:rsidDel="00F60824">
          <w:rPr>
            <w:highlight w:val="yellow"/>
            <w:rPrChange w:id="1961" w:author="Author">
              <w:rPr/>
            </w:rPrChange>
          </w:rPr>
          <w:delText xml:space="preserve">  </w:delText>
        </w:r>
        <w:r w:rsidRPr="00493A56" w:rsidDel="00F60824">
          <w:rPr>
            <w:rFonts w:cs="v4.2.0"/>
            <w:highlight w:val="yellow"/>
            <w:rPrChange w:id="1962" w:author="Author">
              <w:rPr>
                <w:rFonts w:cs="v4.2.0"/>
              </w:rPr>
            </w:rPrChange>
          </w:rPr>
          <w:delText>The test parameters are given in Tables A.11.5.2.6.1-1, A.11.5.2.6.1-2 and A.11.5.2.6.1-3.</w:delText>
        </w:r>
      </w:del>
      <w:ins w:id="1963" w:author="Author">
        <w:r w:rsidRPr="007275DF">
          <w:t xml:space="preserve">In this test, there are </w:t>
        </w:r>
        <w:r>
          <w:t>two</w:t>
        </w:r>
        <w:r w:rsidRPr="007275DF">
          <w:t xml:space="preserve"> cells: </w:t>
        </w:r>
        <w:r w:rsidRPr="007275DF">
          <w:rPr>
            <w:lang w:val="it-IT"/>
          </w:rPr>
          <w:t xml:space="preserve">NR cell 1 as PCell in FR1 </w:t>
        </w:r>
        <w:r>
          <w:rPr>
            <w:lang w:val="it-IT"/>
          </w:rPr>
          <w:t xml:space="preserve">with CCA </w:t>
        </w:r>
        <w:r w:rsidRPr="007275DF">
          <w:rPr>
            <w:lang w:val="it-IT"/>
          </w:rPr>
          <w:t>on NR RF channel 1</w:t>
        </w:r>
        <w:r>
          <w:rPr>
            <w:lang w:val="it-IT"/>
          </w:rPr>
          <w:t xml:space="preserve"> and</w:t>
        </w:r>
        <w:r w:rsidRPr="007275DF">
          <w:t xml:space="preserve"> NR cell </w:t>
        </w:r>
        <w:r>
          <w:t>2</w:t>
        </w:r>
        <w:r w:rsidRPr="007275DF">
          <w:t xml:space="preserve"> as neighbour cell in FR1 with CCA on </w:t>
        </w:r>
        <w:r w:rsidRPr="007275DF">
          <w:rPr>
            <w:lang w:val="it-IT"/>
          </w:rPr>
          <w:t xml:space="preserve">NR RF channel </w:t>
        </w:r>
        <w:r>
          <w:rPr>
            <w:lang w:val="it-IT"/>
          </w:rPr>
          <w:t>2</w:t>
        </w:r>
        <w:r w:rsidRPr="007275DF">
          <w:rPr>
            <w:lang w:val="it-IT"/>
          </w:rPr>
          <w:t>.</w:t>
        </w:r>
        <w:r w:rsidRPr="007275DF">
          <w:t xml:space="preserve">  </w:t>
        </w:r>
        <w:r w:rsidRPr="007275DF">
          <w:rPr>
            <w:rFonts w:cs="v4.2.0"/>
          </w:rPr>
          <w:t>The test parameters are given in Tables A.11.5.2.</w:t>
        </w:r>
        <w:r>
          <w:rPr>
            <w:rFonts w:cs="v4.2.0"/>
          </w:rPr>
          <w:t>6</w:t>
        </w:r>
        <w:r w:rsidRPr="007275DF">
          <w:rPr>
            <w:rFonts w:cs="v4.2.0"/>
          </w:rPr>
          <w:t>.1-1, A.11.5.2.</w:t>
        </w:r>
        <w:r>
          <w:rPr>
            <w:rFonts w:cs="v4.2.0"/>
          </w:rPr>
          <w:t>6</w:t>
        </w:r>
        <w:r w:rsidRPr="007275DF">
          <w:rPr>
            <w:rFonts w:cs="v4.2.0"/>
          </w:rPr>
          <w:t>.1-2 and A.11.5.2.</w:t>
        </w:r>
        <w:r>
          <w:rPr>
            <w:rFonts w:cs="v4.2.0"/>
          </w:rPr>
          <w:t>6</w:t>
        </w:r>
        <w:r w:rsidRPr="007275DF">
          <w:rPr>
            <w:rFonts w:cs="v4.2.0"/>
          </w:rPr>
          <w:t>.1-3.</w:t>
        </w:r>
      </w:ins>
    </w:p>
    <w:p w14:paraId="47988AD5" w14:textId="77777777" w:rsidR="00AF4DA4" w:rsidRPr="007275DF" w:rsidRDefault="00AF4DA4" w:rsidP="00AF4DA4">
      <w:pPr>
        <w:rPr>
          <w:rFonts w:cs="v4.2.0"/>
        </w:rPr>
      </w:pPr>
      <w:r w:rsidRPr="007275DF">
        <w:rPr>
          <w:rFonts w:cs="v4.2.0"/>
        </w:rPr>
        <w:t>In test 1&amp;2 measurement gap pattern configuration # 0 as defined in Table A.11.5.2.6.1-2 is provided for UE that does not support per-FR gap and in test 3&amp;4 measurement gap pattern configuration #4 as defined in Table A.11.5.2.6.1-2 is provided for UE that supports per-FR gap. If a UE supports per-FR gap and gap pattern configuration #4, it is only required to pass test 3&amp;4. Otherwise it is only required to pass test 1&amp;2.</w:t>
      </w:r>
    </w:p>
    <w:p w14:paraId="4212EFC3" w14:textId="77777777" w:rsidR="00AF4DA4" w:rsidRPr="007275DF" w:rsidRDefault="00AF4DA4" w:rsidP="00AF4DA4">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6B84D245" w14:textId="77777777" w:rsidR="00AF4DA4" w:rsidRPr="007275DF" w:rsidRDefault="00AF4DA4" w:rsidP="00AF4DA4">
      <w:pPr>
        <w:rPr>
          <w:rFonts w:cs="v4.2.0"/>
        </w:rPr>
      </w:pPr>
      <w:r w:rsidRPr="007275DF">
        <w:rPr>
          <w:rFonts w:cs="v4.2.0"/>
        </w:rPr>
        <w:t xml:space="preserve">UE needs to be provided at least once every 500 ms with new </w:t>
      </w:r>
      <w:r w:rsidRPr="007275DF">
        <w:rPr>
          <w:noProof/>
        </w:rPr>
        <w:t xml:space="preserve">Timing Advance </w:t>
      </w:r>
      <w:r w:rsidRPr="007275DF">
        <w:t xml:space="preserve">Command </w:t>
      </w:r>
      <w:r w:rsidRPr="007275DF">
        <w:rPr>
          <w:noProof/>
        </w:rPr>
        <w:t>MAC control element to restart the Time alignment timer to keep UE uplink time alignment. Furthermore, UE is allocated with PUSCH resource at every DRX cycle.</w:t>
      </w:r>
    </w:p>
    <w:p w14:paraId="61839760" w14:textId="77777777" w:rsidR="00AF4DA4" w:rsidRPr="007275DF" w:rsidRDefault="00AF4DA4" w:rsidP="00AF4DA4">
      <w:pPr>
        <w:pStyle w:val="TH"/>
      </w:pPr>
      <w:r w:rsidRPr="007275DF">
        <w:t xml:space="preserve">Table A.11.5.2.6.1-1: </w:t>
      </w:r>
      <w:r w:rsidRPr="007275DF">
        <w:rPr>
          <w:lang w:eastAsia="zh-CN"/>
        </w:rPr>
        <w:t xml:space="preserve">SA </w:t>
      </w:r>
      <w:r w:rsidRPr="007275DF">
        <w:t>event triggered reporting</w:t>
      </w:r>
      <w:r w:rsidRPr="007275DF">
        <w:rPr>
          <w:lang w:eastAsia="zh-CN"/>
        </w:rPr>
        <w:t xml:space="preserve"> tests</w:t>
      </w:r>
      <w:r w:rsidRPr="007275DF">
        <w:t xml:space="preserve"> with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AF4DA4" w:rsidRPr="007275DF" w14:paraId="76895912"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105336E3" w14:textId="77777777" w:rsidR="00AF4DA4" w:rsidRPr="007275DF" w:rsidRDefault="00AF4DA4" w:rsidP="00533337">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636D635A" w14:textId="77777777" w:rsidR="00AF4DA4" w:rsidRPr="007275DF" w:rsidRDefault="00AF4DA4" w:rsidP="00533337">
            <w:pPr>
              <w:pStyle w:val="TAH"/>
            </w:pPr>
            <w:r w:rsidRPr="007275DF">
              <w:t>Description</w:t>
            </w:r>
          </w:p>
        </w:tc>
      </w:tr>
      <w:tr w:rsidR="00AF4DA4" w:rsidRPr="007275DF" w14:paraId="3B420681"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0E2AFE87" w14:textId="77777777" w:rsidR="00AF4DA4" w:rsidRPr="007275DF" w:rsidRDefault="00AF4DA4" w:rsidP="00533337">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hideMark/>
          </w:tcPr>
          <w:p w14:paraId="2273459B" w14:textId="77777777" w:rsidR="00AF4DA4" w:rsidRPr="007275DF" w:rsidRDefault="00AF4DA4" w:rsidP="00533337">
            <w:pPr>
              <w:pStyle w:val="TAL"/>
            </w:pPr>
            <w:r w:rsidRPr="007275DF">
              <w:t>NR cell with CCA: 30</w:t>
            </w:r>
            <w:ins w:id="1964" w:author="Author">
              <w:r>
                <w:t xml:space="preserve"> </w:t>
              </w:r>
            </w:ins>
            <w:r w:rsidRPr="007275DF">
              <w:t>kHz SSB SCS, 40 MHz bandwidth, TDD duplex mode</w:t>
            </w:r>
          </w:p>
        </w:tc>
      </w:tr>
      <w:tr w:rsidR="00AF4DA4" w:rsidRPr="007275DF" w14:paraId="790B986D" w14:textId="77777777" w:rsidTr="00533337">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6F00495E" w14:textId="77777777" w:rsidR="00AF4DA4" w:rsidRPr="007275DF" w:rsidRDefault="00AF4DA4" w:rsidP="00533337">
            <w:pPr>
              <w:pStyle w:val="TAN"/>
            </w:pPr>
            <w:r w:rsidRPr="007275DF">
              <w:t>Note 1:</w:t>
            </w:r>
            <w:r w:rsidRPr="007275DF">
              <w:tab/>
              <w:t>The UE is only required to be tested in one of the supported test configurations</w:t>
            </w:r>
          </w:p>
        </w:tc>
      </w:tr>
    </w:tbl>
    <w:p w14:paraId="4CE38269" w14:textId="77777777" w:rsidR="00AF4DA4" w:rsidRPr="007275DF" w:rsidRDefault="00AF4DA4" w:rsidP="00AF4DA4">
      <w:pPr>
        <w:rPr>
          <w:rFonts w:cs="v4.2.0"/>
        </w:rPr>
      </w:pPr>
    </w:p>
    <w:p w14:paraId="4F0ED6E0" w14:textId="77777777" w:rsidR="00AF4DA4" w:rsidRPr="007275DF" w:rsidRDefault="00AF4DA4" w:rsidP="00AF4DA4">
      <w:pPr>
        <w:pStyle w:val="TH"/>
      </w:pPr>
      <w:r w:rsidRPr="007275DF">
        <w:lastRenderedPageBreak/>
        <w:t>Table A.11.5.2.6.1-2: General test parameters for SA inter-frequency event triggered reporting for FR1 with CCA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AF4DA4" w:rsidRPr="007275DF" w14:paraId="06A32612" w14:textId="77777777" w:rsidTr="00533337">
        <w:trPr>
          <w:cantSplit/>
          <w:trHeight w:val="80"/>
        </w:trPr>
        <w:tc>
          <w:tcPr>
            <w:tcW w:w="2117" w:type="dxa"/>
            <w:vMerge w:val="restart"/>
          </w:tcPr>
          <w:p w14:paraId="07563C53" w14:textId="77777777" w:rsidR="00AF4DA4" w:rsidRPr="007275DF" w:rsidRDefault="00AF4DA4" w:rsidP="00533337">
            <w:pPr>
              <w:pStyle w:val="TAH"/>
            </w:pPr>
            <w:r w:rsidRPr="007275DF">
              <w:t>Parameter</w:t>
            </w:r>
          </w:p>
        </w:tc>
        <w:tc>
          <w:tcPr>
            <w:tcW w:w="596" w:type="dxa"/>
            <w:vMerge w:val="restart"/>
          </w:tcPr>
          <w:p w14:paraId="1254F3AD" w14:textId="77777777" w:rsidR="00AF4DA4" w:rsidRPr="007275DF" w:rsidRDefault="00AF4DA4" w:rsidP="00533337">
            <w:pPr>
              <w:pStyle w:val="TAH"/>
            </w:pPr>
            <w:r w:rsidRPr="007275DF">
              <w:t>Unit</w:t>
            </w:r>
          </w:p>
        </w:tc>
        <w:tc>
          <w:tcPr>
            <w:tcW w:w="1251" w:type="dxa"/>
            <w:vMerge w:val="restart"/>
          </w:tcPr>
          <w:p w14:paraId="6014FE2D" w14:textId="77777777" w:rsidR="00AF4DA4" w:rsidRPr="007275DF" w:rsidRDefault="00AF4DA4" w:rsidP="00533337">
            <w:pPr>
              <w:pStyle w:val="TAH"/>
            </w:pPr>
            <w:r w:rsidRPr="007275DF">
              <w:t>Test configuration</w:t>
            </w:r>
          </w:p>
        </w:tc>
        <w:tc>
          <w:tcPr>
            <w:tcW w:w="2505" w:type="dxa"/>
            <w:gridSpan w:val="4"/>
          </w:tcPr>
          <w:p w14:paraId="2067E562" w14:textId="77777777" w:rsidR="00AF4DA4" w:rsidRPr="007275DF" w:rsidRDefault="00AF4DA4" w:rsidP="00533337">
            <w:pPr>
              <w:pStyle w:val="TAH"/>
            </w:pPr>
            <w:r w:rsidRPr="007275DF">
              <w:t>Value</w:t>
            </w:r>
          </w:p>
        </w:tc>
        <w:tc>
          <w:tcPr>
            <w:tcW w:w="3072" w:type="dxa"/>
            <w:vMerge w:val="restart"/>
          </w:tcPr>
          <w:p w14:paraId="4CD79CB2" w14:textId="77777777" w:rsidR="00AF4DA4" w:rsidRPr="007275DF" w:rsidRDefault="00AF4DA4" w:rsidP="00533337">
            <w:pPr>
              <w:pStyle w:val="TAH"/>
            </w:pPr>
            <w:r w:rsidRPr="007275DF">
              <w:t>Comment</w:t>
            </w:r>
          </w:p>
        </w:tc>
      </w:tr>
      <w:tr w:rsidR="00AF4DA4" w:rsidRPr="007275DF" w14:paraId="5D2FD643" w14:textId="77777777" w:rsidTr="00533337">
        <w:trPr>
          <w:cantSplit/>
          <w:trHeight w:val="79"/>
        </w:trPr>
        <w:tc>
          <w:tcPr>
            <w:tcW w:w="2117" w:type="dxa"/>
            <w:vMerge/>
          </w:tcPr>
          <w:p w14:paraId="3BF82601" w14:textId="77777777" w:rsidR="00AF4DA4" w:rsidRPr="007275DF" w:rsidRDefault="00AF4DA4" w:rsidP="00533337">
            <w:pPr>
              <w:pStyle w:val="TAH"/>
            </w:pPr>
          </w:p>
        </w:tc>
        <w:tc>
          <w:tcPr>
            <w:tcW w:w="596" w:type="dxa"/>
            <w:vMerge/>
          </w:tcPr>
          <w:p w14:paraId="39D6C74F" w14:textId="77777777" w:rsidR="00AF4DA4" w:rsidRPr="007275DF" w:rsidRDefault="00AF4DA4" w:rsidP="00533337">
            <w:pPr>
              <w:pStyle w:val="TAH"/>
            </w:pPr>
          </w:p>
        </w:tc>
        <w:tc>
          <w:tcPr>
            <w:tcW w:w="1251" w:type="dxa"/>
            <w:vMerge/>
          </w:tcPr>
          <w:p w14:paraId="7FA8FE75" w14:textId="77777777" w:rsidR="00AF4DA4" w:rsidRPr="007275DF" w:rsidRDefault="00AF4DA4" w:rsidP="00533337">
            <w:pPr>
              <w:pStyle w:val="TAH"/>
            </w:pPr>
          </w:p>
        </w:tc>
        <w:tc>
          <w:tcPr>
            <w:tcW w:w="626" w:type="dxa"/>
          </w:tcPr>
          <w:p w14:paraId="1136C9C4" w14:textId="77777777" w:rsidR="00AF4DA4" w:rsidRPr="007275DF" w:rsidRDefault="00AF4DA4" w:rsidP="00533337">
            <w:pPr>
              <w:pStyle w:val="TAH"/>
            </w:pPr>
            <w:r w:rsidRPr="007275DF">
              <w:t>Test 1</w:t>
            </w:r>
          </w:p>
        </w:tc>
        <w:tc>
          <w:tcPr>
            <w:tcW w:w="626" w:type="dxa"/>
          </w:tcPr>
          <w:p w14:paraId="7DE71008" w14:textId="77777777" w:rsidR="00AF4DA4" w:rsidRPr="007275DF" w:rsidRDefault="00AF4DA4" w:rsidP="00533337">
            <w:pPr>
              <w:pStyle w:val="TAH"/>
            </w:pPr>
            <w:r w:rsidRPr="007275DF">
              <w:t>Test 2</w:t>
            </w:r>
          </w:p>
        </w:tc>
        <w:tc>
          <w:tcPr>
            <w:tcW w:w="626" w:type="dxa"/>
          </w:tcPr>
          <w:p w14:paraId="245F0D13" w14:textId="77777777" w:rsidR="00AF4DA4" w:rsidRPr="007275DF" w:rsidRDefault="00AF4DA4" w:rsidP="00533337">
            <w:pPr>
              <w:pStyle w:val="TAH"/>
            </w:pPr>
            <w:r w:rsidRPr="007275DF">
              <w:t>Test 3</w:t>
            </w:r>
          </w:p>
        </w:tc>
        <w:tc>
          <w:tcPr>
            <w:tcW w:w="627" w:type="dxa"/>
          </w:tcPr>
          <w:p w14:paraId="6D8569A4" w14:textId="77777777" w:rsidR="00AF4DA4" w:rsidRPr="007275DF" w:rsidRDefault="00AF4DA4" w:rsidP="00533337">
            <w:pPr>
              <w:pStyle w:val="TAH"/>
            </w:pPr>
            <w:r w:rsidRPr="007275DF">
              <w:t>Test 4</w:t>
            </w:r>
          </w:p>
        </w:tc>
        <w:tc>
          <w:tcPr>
            <w:tcW w:w="3072" w:type="dxa"/>
            <w:vMerge/>
          </w:tcPr>
          <w:p w14:paraId="3232AD51" w14:textId="77777777" w:rsidR="00AF4DA4" w:rsidRPr="007275DF" w:rsidRDefault="00AF4DA4" w:rsidP="00533337">
            <w:pPr>
              <w:pStyle w:val="TAH"/>
            </w:pPr>
          </w:p>
        </w:tc>
      </w:tr>
      <w:tr w:rsidR="00AF4DA4" w:rsidRPr="007275DF" w14:paraId="066CB96C" w14:textId="77777777" w:rsidTr="00533337">
        <w:trPr>
          <w:cantSplit/>
          <w:trHeight w:val="614"/>
        </w:trPr>
        <w:tc>
          <w:tcPr>
            <w:tcW w:w="2117" w:type="dxa"/>
          </w:tcPr>
          <w:p w14:paraId="0F3BC061" w14:textId="77777777" w:rsidR="00AF4DA4" w:rsidRPr="007275DF" w:rsidRDefault="00AF4DA4" w:rsidP="00533337">
            <w:pPr>
              <w:pStyle w:val="TAL"/>
              <w:rPr>
                <w:lang w:val="it-IT"/>
              </w:rPr>
            </w:pPr>
            <w:r w:rsidRPr="007275DF">
              <w:rPr>
                <w:lang w:val="it-IT"/>
              </w:rPr>
              <w:t>NR RF Channel Number</w:t>
            </w:r>
          </w:p>
        </w:tc>
        <w:tc>
          <w:tcPr>
            <w:tcW w:w="596" w:type="dxa"/>
          </w:tcPr>
          <w:p w14:paraId="024FFC45" w14:textId="77777777" w:rsidR="00AF4DA4" w:rsidRPr="007275DF" w:rsidRDefault="00AF4DA4" w:rsidP="00533337">
            <w:pPr>
              <w:pStyle w:val="TAC"/>
              <w:rPr>
                <w:lang w:val="it-IT"/>
              </w:rPr>
            </w:pPr>
          </w:p>
        </w:tc>
        <w:tc>
          <w:tcPr>
            <w:tcW w:w="1251" w:type="dxa"/>
          </w:tcPr>
          <w:p w14:paraId="518D8AED" w14:textId="77777777" w:rsidR="00AF4DA4" w:rsidRPr="007275DF" w:rsidRDefault="00AF4DA4" w:rsidP="00533337">
            <w:pPr>
              <w:pStyle w:val="TAC"/>
            </w:pPr>
            <w:r w:rsidRPr="007275DF">
              <w:t>Config 1</w:t>
            </w:r>
          </w:p>
        </w:tc>
        <w:tc>
          <w:tcPr>
            <w:tcW w:w="2505" w:type="dxa"/>
            <w:gridSpan w:val="4"/>
          </w:tcPr>
          <w:p w14:paraId="3E179837" w14:textId="77777777" w:rsidR="00AF4DA4" w:rsidRPr="007275DF" w:rsidRDefault="00AF4DA4" w:rsidP="00533337">
            <w:pPr>
              <w:pStyle w:val="TAC"/>
              <w:rPr>
                <w:bCs/>
              </w:rPr>
            </w:pPr>
            <w:r w:rsidRPr="007275DF">
              <w:rPr>
                <w:bCs/>
              </w:rPr>
              <w:t>1, 2</w:t>
            </w:r>
          </w:p>
        </w:tc>
        <w:tc>
          <w:tcPr>
            <w:tcW w:w="3072" w:type="dxa"/>
          </w:tcPr>
          <w:p w14:paraId="2A3758F6" w14:textId="77777777" w:rsidR="00AF4DA4" w:rsidRPr="007275DF" w:rsidRDefault="00AF4DA4" w:rsidP="00533337">
            <w:pPr>
              <w:pStyle w:val="TAL"/>
              <w:rPr>
                <w:bCs/>
              </w:rPr>
            </w:pPr>
            <w:r w:rsidRPr="007275DF">
              <w:rPr>
                <w:bCs/>
              </w:rPr>
              <w:t>Two FR1 NR carrier frequencies are used. Channels 1 and 2 are with CCA.</w:t>
            </w:r>
          </w:p>
          <w:p w14:paraId="285CAD2F" w14:textId="77777777" w:rsidR="00AF4DA4" w:rsidRPr="007275DF" w:rsidRDefault="00AF4DA4" w:rsidP="00533337">
            <w:pPr>
              <w:pStyle w:val="TAL"/>
              <w:rPr>
                <w:bCs/>
              </w:rPr>
            </w:pPr>
          </w:p>
        </w:tc>
      </w:tr>
      <w:tr w:rsidR="00AF4DA4" w:rsidRPr="007275DF" w14:paraId="7074AAD4" w14:textId="77777777" w:rsidTr="00533337">
        <w:trPr>
          <w:cantSplit/>
          <w:trHeight w:val="823"/>
        </w:trPr>
        <w:tc>
          <w:tcPr>
            <w:tcW w:w="2117" w:type="dxa"/>
          </w:tcPr>
          <w:p w14:paraId="14121371" w14:textId="77777777" w:rsidR="00AF4DA4" w:rsidRPr="007275DF" w:rsidRDefault="00AF4DA4" w:rsidP="00533337">
            <w:pPr>
              <w:pStyle w:val="TAL"/>
              <w:rPr>
                <w:rFonts w:cs="Arial"/>
              </w:rPr>
            </w:pPr>
            <w:r w:rsidRPr="007275DF">
              <w:rPr>
                <w:rFonts w:cs="Arial"/>
              </w:rPr>
              <w:t>Active cells</w:t>
            </w:r>
          </w:p>
        </w:tc>
        <w:tc>
          <w:tcPr>
            <w:tcW w:w="596" w:type="dxa"/>
          </w:tcPr>
          <w:p w14:paraId="14809A2A" w14:textId="77777777" w:rsidR="00AF4DA4" w:rsidRPr="007275DF" w:rsidRDefault="00AF4DA4" w:rsidP="00533337">
            <w:pPr>
              <w:pStyle w:val="TAC"/>
            </w:pPr>
          </w:p>
        </w:tc>
        <w:tc>
          <w:tcPr>
            <w:tcW w:w="1251" w:type="dxa"/>
          </w:tcPr>
          <w:p w14:paraId="24A6F502" w14:textId="77777777" w:rsidR="00AF4DA4" w:rsidRPr="007275DF" w:rsidRDefault="00AF4DA4" w:rsidP="00533337">
            <w:pPr>
              <w:pStyle w:val="TAC"/>
            </w:pPr>
            <w:r w:rsidRPr="007275DF">
              <w:t>Config 1</w:t>
            </w:r>
          </w:p>
        </w:tc>
        <w:tc>
          <w:tcPr>
            <w:tcW w:w="2505" w:type="dxa"/>
            <w:gridSpan w:val="4"/>
          </w:tcPr>
          <w:p w14:paraId="34120699" w14:textId="77777777" w:rsidR="00AF4DA4" w:rsidRPr="007275DF" w:rsidRDefault="00AF4DA4" w:rsidP="00533337">
            <w:pPr>
              <w:pStyle w:val="TAC"/>
            </w:pPr>
            <w:r>
              <w:t>NR cell 1 with CCA (PCell)</w:t>
            </w:r>
          </w:p>
        </w:tc>
        <w:tc>
          <w:tcPr>
            <w:tcW w:w="3072" w:type="dxa"/>
          </w:tcPr>
          <w:p w14:paraId="3293F041" w14:textId="77777777" w:rsidR="00AF4DA4" w:rsidRPr="007275DF" w:rsidRDefault="00AF4DA4" w:rsidP="00533337">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 xml:space="preserve">1 with CCA. </w:t>
            </w:r>
          </w:p>
        </w:tc>
      </w:tr>
      <w:tr w:rsidR="00AF4DA4" w:rsidRPr="007275DF" w14:paraId="6F960792" w14:textId="77777777" w:rsidTr="00533337">
        <w:trPr>
          <w:cantSplit/>
          <w:trHeight w:val="406"/>
        </w:trPr>
        <w:tc>
          <w:tcPr>
            <w:tcW w:w="2117" w:type="dxa"/>
          </w:tcPr>
          <w:p w14:paraId="46CA7037" w14:textId="77777777" w:rsidR="00AF4DA4" w:rsidRPr="007275DF" w:rsidRDefault="00AF4DA4" w:rsidP="00533337">
            <w:pPr>
              <w:pStyle w:val="TAL"/>
              <w:rPr>
                <w:rFonts w:cs="Arial"/>
              </w:rPr>
            </w:pPr>
            <w:r w:rsidRPr="007275DF">
              <w:rPr>
                <w:rFonts w:cs="Arial"/>
              </w:rPr>
              <w:t>Neighbour cell</w:t>
            </w:r>
          </w:p>
        </w:tc>
        <w:tc>
          <w:tcPr>
            <w:tcW w:w="596" w:type="dxa"/>
          </w:tcPr>
          <w:p w14:paraId="5F3FC8B8" w14:textId="77777777" w:rsidR="00AF4DA4" w:rsidRPr="007275DF" w:rsidRDefault="00AF4DA4" w:rsidP="00533337">
            <w:pPr>
              <w:pStyle w:val="TAC"/>
            </w:pPr>
          </w:p>
        </w:tc>
        <w:tc>
          <w:tcPr>
            <w:tcW w:w="1251" w:type="dxa"/>
          </w:tcPr>
          <w:p w14:paraId="2D041369" w14:textId="77777777" w:rsidR="00AF4DA4" w:rsidRPr="007275DF" w:rsidRDefault="00AF4DA4" w:rsidP="00533337">
            <w:pPr>
              <w:pStyle w:val="TAC"/>
            </w:pPr>
            <w:r w:rsidRPr="007275DF">
              <w:t>Config 1</w:t>
            </w:r>
          </w:p>
        </w:tc>
        <w:tc>
          <w:tcPr>
            <w:tcW w:w="2505" w:type="dxa"/>
            <w:gridSpan w:val="4"/>
          </w:tcPr>
          <w:p w14:paraId="10697173" w14:textId="77777777" w:rsidR="00AF4DA4" w:rsidRPr="007275DF" w:rsidRDefault="00AF4DA4" w:rsidP="00533337">
            <w:pPr>
              <w:pStyle w:val="TAC"/>
            </w:pPr>
            <w:r w:rsidRPr="007275DF">
              <w:t>NR cell 2 with CCA</w:t>
            </w:r>
          </w:p>
        </w:tc>
        <w:tc>
          <w:tcPr>
            <w:tcW w:w="3072" w:type="dxa"/>
          </w:tcPr>
          <w:p w14:paraId="3831F523" w14:textId="77777777" w:rsidR="00AF4DA4" w:rsidRPr="007275DF" w:rsidRDefault="00AF4DA4" w:rsidP="00533337">
            <w:pPr>
              <w:pStyle w:val="TAL"/>
              <w:rPr>
                <w:rFonts w:cs="Arial"/>
              </w:rPr>
            </w:pPr>
            <w:r w:rsidRPr="007275DF">
              <w:rPr>
                <w:rFonts w:cs="Arial"/>
              </w:rPr>
              <w:t>NR cell 2 is</w:t>
            </w:r>
            <w:r w:rsidRPr="007275DF">
              <w:rPr>
                <w:lang w:val="it-IT"/>
              </w:rPr>
              <w:t xml:space="preserve"> on NR RF channel </w:t>
            </w:r>
            <w:r w:rsidRPr="007275DF">
              <w:rPr>
                <w:rFonts w:cs="Arial"/>
              </w:rPr>
              <w:t xml:space="preserve">number </w:t>
            </w:r>
            <w:r w:rsidRPr="007275DF">
              <w:rPr>
                <w:lang w:val="it-IT"/>
              </w:rPr>
              <w:t>2 with CCA.</w:t>
            </w:r>
          </w:p>
        </w:tc>
      </w:tr>
      <w:tr w:rsidR="00AF4DA4" w:rsidRPr="007275DF" w14:paraId="1ED270C9" w14:textId="77777777" w:rsidTr="00533337">
        <w:trPr>
          <w:cantSplit/>
          <w:trHeight w:val="406"/>
        </w:trPr>
        <w:tc>
          <w:tcPr>
            <w:tcW w:w="2117" w:type="dxa"/>
          </w:tcPr>
          <w:p w14:paraId="69AD4D4B" w14:textId="77777777" w:rsidR="00AF4DA4" w:rsidRPr="007275DF" w:rsidRDefault="00AF4DA4" w:rsidP="00533337">
            <w:pPr>
              <w:pStyle w:val="TAL"/>
              <w:rPr>
                <w:rFonts w:cs="Arial"/>
              </w:rPr>
            </w:pPr>
            <w:r w:rsidRPr="007275DF">
              <w:rPr>
                <w:noProof/>
                <w:lang w:val="it-IT"/>
              </w:rPr>
              <w:t>DL CCA model</w:t>
            </w:r>
          </w:p>
        </w:tc>
        <w:tc>
          <w:tcPr>
            <w:tcW w:w="596" w:type="dxa"/>
          </w:tcPr>
          <w:p w14:paraId="387B2DC2" w14:textId="77777777" w:rsidR="00AF4DA4" w:rsidRPr="007275DF" w:rsidRDefault="00AF4DA4" w:rsidP="00533337">
            <w:pPr>
              <w:pStyle w:val="TAC"/>
            </w:pPr>
          </w:p>
        </w:tc>
        <w:tc>
          <w:tcPr>
            <w:tcW w:w="1251" w:type="dxa"/>
          </w:tcPr>
          <w:p w14:paraId="68973A73" w14:textId="77777777" w:rsidR="00AF4DA4" w:rsidRPr="007275DF" w:rsidRDefault="00AF4DA4" w:rsidP="00533337">
            <w:pPr>
              <w:pStyle w:val="TAC"/>
            </w:pPr>
            <w:r w:rsidRPr="007275DF">
              <w:t>Config 1</w:t>
            </w:r>
          </w:p>
        </w:tc>
        <w:tc>
          <w:tcPr>
            <w:tcW w:w="2505" w:type="dxa"/>
            <w:gridSpan w:val="4"/>
          </w:tcPr>
          <w:p w14:paraId="0CAA38DA" w14:textId="77777777" w:rsidR="00AF4DA4" w:rsidRPr="007275DF" w:rsidRDefault="00AF4DA4" w:rsidP="00533337">
            <w:pPr>
              <w:pStyle w:val="TAC"/>
            </w:pPr>
            <w:r w:rsidRPr="007275DF">
              <w:rPr>
                <w:noProof/>
              </w:rPr>
              <w:t xml:space="preserve">As specified in clause </w:t>
            </w:r>
            <w:del w:id="1965" w:author="Author">
              <w:r w:rsidRPr="007275DF" w:rsidDel="005F261E">
                <w:rPr>
                  <w:noProof/>
                </w:rPr>
                <w:delText>A.3.20</w:delText>
              </w:r>
            </w:del>
            <w:ins w:id="1966" w:author="Author">
              <w:r>
                <w:rPr>
                  <w:noProof/>
                </w:rPr>
                <w:t>A.3.26</w:t>
              </w:r>
            </w:ins>
            <w:r w:rsidRPr="007275DF">
              <w:rPr>
                <w:noProof/>
              </w:rPr>
              <w:t>.2.1</w:t>
            </w:r>
          </w:p>
        </w:tc>
        <w:tc>
          <w:tcPr>
            <w:tcW w:w="3072" w:type="dxa"/>
          </w:tcPr>
          <w:p w14:paraId="7953CC52" w14:textId="77777777" w:rsidR="00AF4DA4" w:rsidRPr="007275DF" w:rsidRDefault="00AF4DA4" w:rsidP="00533337">
            <w:pPr>
              <w:pStyle w:val="TAL"/>
              <w:rPr>
                <w:rFonts w:cs="Arial"/>
              </w:rPr>
            </w:pPr>
          </w:p>
        </w:tc>
      </w:tr>
      <w:tr w:rsidR="00AF4DA4" w:rsidRPr="007275DF" w14:paraId="788C2116" w14:textId="77777777" w:rsidTr="00533337">
        <w:trPr>
          <w:cantSplit/>
          <w:trHeight w:val="406"/>
        </w:trPr>
        <w:tc>
          <w:tcPr>
            <w:tcW w:w="2117" w:type="dxa"/>
          </w:tcPr>
          <w:p w14:paraId="0A3D8067" w14:textId="77777777" w:rsidR="00AF4DA4" w:rsidRPr="007275DF" w:rsidRDefault="00AF4DA4" w:rsidP="00533337">
            <w:pPr>
              <w:pStyle w:val="TAL"/>
              <w:rPr>
                <w:rFonts w:cs="Arial"/>
              </w:rPr>
            </w:pPr>
            <w:r w:rsidRPr="007275DF">
              <w:rPr>
                <w:noProof/>
                <w:lang w:val="it-IT"/>
              </w:rPr>
              <w:t>UL CCA model</w:t>
            </w:r>
          </w:p>
        </w:tc>
        <w:tc>
          <w:tcPr>
            <w:tcW w:w="596" w:type="dxa"/>
          </w:tcPr>
          <w:p w14:paraId="7473976D" w14:textId="77777777" w:rsidR="00AF4DA4" w:rsidRPr="007275DF" w:rsidRDefault="00AF4DA4" w:rsidP="00533337">
            <w:pPr>
              <w:pStyle w:val="TAC"/>
            </w:pPr>
          </w:p>
        </w:tc>
        <w:tc>
          <w:tcPr>
            <w:tcW w:w="1251" w:type="dxa"/>
          </w:tcPr>
          <w:p w14:paraId="118530A7" w14:textId="77777777" w:rsidR="00AF4DA4" w:rsidRPr="007275DF" w:rsidRDefault="00AF4DA4" w:rsidP="00533337">
            <w:pPr>
              <w:pStyle w:val="TAC"/>
            </w:pPr>
            <w:r w:rsidRPr="007275DF">
              <w:t>Config 1</w:t>
            </w:r>
          </w:p>
        </w:tc>
        <w:tc>
          <w:tcPr>
            <w:tcW w:w="2505" w:type="dxa"/>
            <w:gridSpan w:val="4"/>
          </w:tcPr>
          <w:p w14:paraId="3DA83A7B" w14:textId="77777777" w:rsidR="00AF4DA4" w:rsidRPr="007275DF" w:rsidRDefault="00AF4DA4" w:rsidP="00533337">
            <w:pPr>
              <w:pStyle w:val="TAC"/>
            </w:pPr>
            <w:r w:rsidRPr="007275DF">
              <w:rPr>
                <w:noProof/>
              </w:rPr>
              <w:t xml:space="preserve">As specified in clause </w:t>
            </w:r>
            <w:del w:id="1967" w:author="Author">
              <w:r w:rsidRPr="007275DF" w:rsidDel="005F261E">
                <w:rPr>
                  <w:noProof/>
                </w:rPr>
                <w:delText>A.3.20</w:delText>
              </w:r>
            </w:del>
            <w:ins w:id="1968" w:author="Author">
              <w:r>
                <w:rPr>
                  <w:noProof/>
                </w:rPr>
                <w:t>A.3.26</w:t>
              </w:r>
            </w:ins>
            <w:r w:rsidRPr="007275DF">
              <w:rPr>
                <w:noProof/>
              </w:rPr>
              <w:t>.2.2</w:t>
            </w:r>
          </w:p>
        </w:tc>
        <w:tc>
          <w:tcPr>
            <w:tcW w:w="3072" w:type="dxa"/>
          </w:tcPr>
          <w:p w14:paraId="79D842EB" w14:textId="77777777" w:rsidR="00AF4DA4" w:rsidRPr="007275DF" w:rsidRDefault="00AF4DA4" w:rsidP="00533337">
            <w:pPr>
              <w:pStyle w:val="TAL"/>
              <w:rPr>
                <w:rFonts w:cs="Arial"/>
              </w:rPr>
            </w:pPr>
          </w:p>
        </w:tc>
      </w:tr>
      <w:tr w:rsidR="00AF4DA4" w:rsidRPr="007275DF" w14:paraId="6773EB6D" w14:textId="77777777" w:rsidTr="00533337">
        <w:trPr>
          <w:cantSplit/>
          <w:trHeight w:val="416"/>
        </w:trPr>
        <w:tc>
          <w:tcPr>
            <w:tcW w:w="2117" w:type="dxa"/>
          </w:tcPr>
          <w:p w14:paraId="32DE429A" w14:textId="77777777" w:rsidR="00AF4DA4" w:rsidRPr="007275DF" w:rsidRDefault="00AF4DA4" w:rsidP="00533337">
            <w:pPr>
              <w:pStyle w:val="TAL"/>
              <w:rPr>
                <w:rFonts w:cs="Arial"/>
              </w:rPr>
            </w:pPr>
            <w:r w:rsidRPr="007275DF">
              <w:rPr>
                <w:rFonts w:cs="Arial"/>
                <w:lang w:eastAsia="zh-CN"/>
              </w:rPr>
              <w:t>Gap Pattern Id</w:t>
            </w:r>
          </w:p>
        </w:tc>
        <w:tc>
          <w:tcPr>
            <w:tcW w:w="596" w:type="dxa"/>
          </w:tcPr>
          <w:p w14:paraId="13ADE04B" w14:textId="77777777" w:rsidR="00AF4DA4" w:rsidRPr="007275DF" w:rsidRDefault="00AF4DA4" w:rsidP="00533337">
            <w:pPr>
              <w:pStyle w:val="TAC"/>
            </w:pPr>
          </w:p>
        </w:tc>
        <w:tc>
          <w:tcPr>
            <w:tcW w:w="1251" w:type="dxa"/>
          </w:tcPr>
          <w:p w14:paraId="108268A1" w14:textId="77777777" w:rsidR="00AF4DA4" w:rsidRPr="007275DF" w:rsidRDefault="00AF4DA4" w:rsidP="00533337">
            <w:pPr>
              <w:pStyle w:val="TAC"/>
              <w:rPr>
                <w:lang w:eastAsia="zh-CN"/>
              </w:rPr>
            </w:pPr>
            <w:r w:rsidRPr="007275DF">
              <w:t>Config 1</w:t>
            </w:r>
          </w:p>
        </w:tc>
        <w:tc>
          <w:tcPr>
            <w:tcW w:w="1252" w:type="dxa"/>
            <w:gridSpan w:val="2"/>
          </w:tcPr>
          <w:p w14:paraId="75F4919F" w14:textId="77777777" w:rsidR="00AF4DA4" w:rsidRPr="007275DF" w:rsidRDefault="00AF4DA4" w:rsidP="00533337">
            <w:pPr>
              <w:pStyle w:val="TAC"/>
              <w:rPr>
                <w:lang w:eastAsia="zh-CN"/>
              </w:rPr>
            </w:pPr>
            <w:r w:rsidRPr="007275DF">
              <w:rPr>
                <w:lang w:eastAsia="zh-CN"/>
              </w:rPr>
              <w:t>0</w:t>
            </w:r>
          </w:p>
        </w:tc>
        <w:tc>
          <w:tcPr>
            <w:tcW w:w="1253" w:type="dxa"/>
            <w:gridSpan w:val="2"/>
          </w:tcPr>
          <w:p w14:paraId="42837640" w14:textId="77777777" w:rsidR="00AF4DA4" w:rsidRPr="007275DF" w:rsidRDefault="00AF4DA4" w:rsidP="00533337">
            <w:pPr>
              <w:pStyle w:val="TAC"/>
            </w:pPr>
            <w:r w:rsidRPr="007275DF">
              <w:rPr>
                <w:lang w:eastAsia="zh-CN"/>
              </w:rPr>
              <w:t>4</w:t>
            </w:r>
          </w:p>
        </w:tc>
        <w:tc>
          <w:tcPr>
            <w:tcW w:w="3072" w:type="dxa"/>
          </w:tcPr>
          <w:p w14:paraId="485C47E5" w14:textId="77777777" w:rsidR="00AF4DA4" w:rsidRPr="007275DF" w:rsidRDefault="00AF4DA4" w:rsidP="00533337">
            <w:pPr>
              <w:pStyle w:val="TAL"/>
              <w:rPr>
                <w:rFonts w:cs="Arial"/>
              </w:rPr>
            </w:pPr>
            <w:r w:rsidRPr="007275DF">
              <w:rPr>
                <w:rFonts w:cs="Arial"/>
              </w:rPr>
              <w:t>As specified in clause 9.1.2-1.</w:t>
            </w:r>
          </w:p>
          <w:p w14:paraId="173F0372" w14:textId="77777777" w:rsidR="00AF4DA4" w:rsidRPr="007275DF" w:rsidRDefault="00AF4DA4" w:rsidP="00533337">
            <w:pPr>
              <w:pStyle w:val="TAL"/>
              <w:rPr>
                <w:rFonts w:cs="Arial"/>
              </w:rPr>
            </w:pPr>
          </w:p>
        </w:tc>
      </w:tr>
      <w:tr w:rsidR="00AF4DA4" w:rsidRPr="007275DF" w14:paraId="3C8F9C0F" w14:textId="77777777" w:rsidTr="00533337">
        <w:trPr>
          <w:cantSplit/>
          <w:trHeight w:val="416"/>
        </w:trPr>
        <w:tc>
          <w:tcPr>
            <w:tcW w:w="2117" w:type="dxa"/>
          </w:tcPr>
          <w:p w14:paraId="651BAB95"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Pr>
          <w:p w14:paraId="71925E0D" w14:textId="77777777" w:rsidR="00AF4DA4" w:rsidRPr="007275DF" w:rsidRDefault="00AF4DA4" w:rsidP="00533337">
            <w:pPr>
              <w:pStyle w:val="TAC"/>
            </w:pPr>
          </w:p>
        </w:tc>
        <w:tc>
          <w:tcPr>
            <w:tcW w:w="1251" w:type="dxa"/>
          </w:tcPr>
          <w:p w14:paraId="172EFA48" w14:textId="77777777" w:rsidR="00AF4DA4" w:rsidRPr="007275DF" w:rsidRDefault="00AF4DA4" w:rsidP="00533337">
            <w:pPr>
              <w:pStyle w:val="TAC"/>
              <w:rPr>
                <w:lang w:eastAsia="zh-CN"/>
              </w:rPr>
            </w:pPr>
            <w:r w:rsidRPr="007275DF">
              <w:t>Config 1</w:t>
            </w:r>
          </w:p>
        </w:tc>
        <w:tc>
          <w:tcPr>
            <w:tcW w:w="1252" w:type="dxa"/>
            <w:gridSpan w:val="2"/>
          </w:tcPr>
          <w:p w14:paraId="004462D1" w14:textId="77777777" w:rsidR="00AF4DA4" w:rsidRPr="007275DF" w:rsidRDefault="00AF4DA4" w:rsidP="00533337">
            <w:pPr>
              <w:pStyle w:val="TAC"/>
              <w:rPr>
                <w:lang w:eastAsia="zh-CN"/>
              </w:rPr>
            </w:pPr>
            <w:r w:rsidRPr="007275DF">
              <w:rPr>
                <w:rFonts w:cs="Arial"/>
                <w:lang w:eastAsia="zh-CN"/>
              </w:rPr>
              <w:t>9</w:t>
            </w:r>
          </w:p>
        </w:tc>
        <w:tc>
          <w:tcPr>
            <w:tcW w:w="1253" w:type="dxa"/>
            <w:gridSpan w:val="2"/>
          </w:tcPr>
          <w:p w14:paraId="5A8FAA6A" w14:textId="77777777" w:rsidR="00AF4DA4" w:rsidRPr="007275DF" w:rsidRDefault="00AF4DA4" w:rsidP="00533337">
            <w:pPr>
              <w:pStyle w:val="TAC"/>
              <w:rPr>
                <w:lang w:eastAsia="zh-CN"/>
              </w:rPr>
            </w:pPr>
            <w:r w:rsidRPr="007275DF">
              <w:rPr>
                <w:lang w:eastAsia="zh-CN"/>
              </w:rPr>
              <w:t>9</w:t>
            </w:r>
          </w:p>
        </w:tc>
        <w:tc>
          <w:tcPr>
            <w:tcW w:w="3072" w:type="dxa"/>
          </w:tcPr>
          <w:p w14:paraId="54899114" w14:textId="77777777" w:rsidR="00AF4DA4" w:rsidRPr="007275DF" w:rsidRDefault="00AF4DA4" w:rsidP="00533337">
            <w:pPr>
              <w:pStyle w:val="TAL"/>
              <w:rPr>
                <w:rFonts w:cs="Arial"/>
              </w:rPr>
            </w:pPr>
          </w:p>
        </w:tc>
      </w:tr>
      <w:tr w:rsidR="00AF4DA4" w:rsidRPr="007275DF" w14:paraId="482C9E8B" w14:textId="77777777" w:rsidTr="00533337">
        <w:trPr>
          <w:cantSplit/>
          <w:trHeight w:val="198"/>
        </w:trPr>
        <w:tc>
          <w:tcPr>
            <w:tcW w:w="2117" w:type="dxa"/>
          </w:tcPr>
          <w:p w14:paraId="6C62C596" w14:textId="77777777" w:rsidR="00AF4DA4" w:rsidRPr="007275DF" w:rsidRDefault="00AF4DA4" w:rsidP="00533337">
            <w:pPr>
              <w:pStyle w:val="TAL"/>
              <w:rPr>
                <w:rFonts w:cs="Arial"/>
              </w:rPr>
            </w:pPr>
            <w:r w:rsidRPr="007275DF">
              <w:rPr>
                <w:rFonts w:cs="Arial"/>
              </w:rPr>
              <w:t>A3-Offset</w:t>
            </w:r>
          </w:p>
        </w:tc>
        <w:tc>
          <w:tcPr>
            <w:tcW w:w="596" w:type="dxa"/>
          </w:tcPr>
          <w:p w14:paraId="2442F90A" w14:textId="77777777" w:rsidR="00AF4DA4" w:rsidRPr="007275DF" w:rsidRDefault="00AF4DA4" w:rsidP="00533337">
            <w:pPr>
              <w:pStyle w:val="TAC"/>
            </w:pPr>
            <w:r w:rsidRPr="007275DF">
              <w:t>dB</w:t>
            </w:r>
          </w:p>
        </w:tc>
        <w:tc>
          <w:tcPr>
            <w:tcW w:w="1251" w:type="dxa"/>
          </w:tcPr>
          <w:p w14:paraId="3858BDB0" w14:textId="77777777" w:rsidR="00AF4DA4" w:rsidRPr="007275DF" w:rsidRDefault="00AF4DA4" w:rsidP="00533337">
            <w:pPr>
              <w:pStyle w:val="TAC"/>
            </w:pPr>
            <w:r w:rsidRPr="007275DF">
              <w:t>Config 1</w:t>
            </w:r>
          </w:p>
        </w:tc>
        <w:tc>
          <w:tcPr>
            <w:tcW w:w="2505" w:type="dxa"/>
            <w:gridSpan w:val="4"/>
          </w:tcPr>
          <w:p w14:paraId="3F71E699" w14:textId="77777777" w:rsidR="00AF4DA4" w:rsidRPr="007275DF" w:rsidRDefault="00AF4DA4" w:rsidP="00533337">
            <w:pPr>
              <w:pStyle w:val="TAC"/>
            </w:pPr>
            <w:r w:rsidRPr="007275DF">
              <w:t>-6</w:t>
            </w:r>
          </w:p>
        </w:tc>
        <w:tc>
          <w:tcPr>
            <w:tcW w:w="3072" w:type="dxa"/>
          </w:tcPr>
          <w:p w14:paraId="0FA8575F" w14:textId="77777777" w:rsidR="00AF4DA4" w:rsidRPr="007275DF" w:rsidRDefault="00AF4DA4" w:rsidP="00533337">
            <w:pPr>
              <w:pStyle w:val="TAL"/>
              <w:rPr>
                <w:rFonts w:cs="Arial"/>
              </w:rPr>
            </w:pPr>
          </w:p>
        </w:tc>
      </w:tr>
      <w:tr w:rsidR="00AF4DA4" w:rsidRPr="007275DF" w14:paraId="2B921D90" w14:textId="77777777" w:rsidTr="00533337">
        <w:trPr>
          <w:cantSplit/>
          <w:trHeight w:val="208"/>
        </w:trPr>
        <w:tc>
          <w:tcPr>
            <w:tcW w:w="2117" w:type="dxa"/>
          </w:tcPr>
          <w:p w14:paraId="72CB1BD3" w14:textId="77777777" w:rsidR="00AF4DA4" w:rsidRPr="007275DF" w:rsidRDefault="00AF4DA4" w:rsidP="00533337">
            <w:pPr>
              <w:pStyle w:val="TAL"/>
              <w:rPr>
                <w:rFonts w:cs="Arial"/>
              </w:rPr>
            </w:pPr>
            <w:r w:rsidRPr="007275DF">
              <w:rPr>
                <w:rFonts w:cs="Arial"/>
              </w:rPr>
              <w:t>Hysteresis</w:t>
            </w:r>
          </w:p>
        </w:tc>
        <w:tc>
          <w:tcPr>
            <w:tcW w:w="596" w:type="dxa"/>
          </w:tcPr>
          <w:p w14:paraId="74F76BFB" w14:textId="77777777" w:rsidR="00AF4DA4" w:rsidRPr="007275DF" w:rsidRDefault="00AF4DA4" w:rsidP="00533337">
            <w:pPr>
              <w:pStyle w:val="TAC"/>
            </w:pPr>
            <w:r w:rsidRPr="007275DF">
              <w:t>dB</w:t>
            </w:r>
          </w:p>
        </w:tc>
        <w:tc>
          <w:tcPr>
            <w:tcW w:w="1251" w:type="dxa"/>
          </w:tcPr>
          <w:p w14:paraId="52F65F9D" w14:textId="77777777" w:rsidR="00AF4DA4" w:rsidRPr="007275DF" w:rsidRDefault="00AF4DA4" w:rsidP="00533337">
            <w:pPr>
              <w:pStyle w:val="TAC"/>
            </w:pPr>
            <w:r w:rsidRPr="007275DF">
              <w:t>Config 1</w:t>
            </w:r>
          </w:p>
        </w:tc>
        <w:tc>
          <w:tcPr>
            <w:tcW w:w="2505" w:type="dxa"/>
            <w:gridSpan w:val="4"/>
          </w:tcPr>
          <w:p w14:paraId="50BEE55F" w14:textId="77777777" w:rsidR="00AF4DA4" w:rsidRPr="007275DF" w:rsidRDefault="00AF4DA4" w:rsidP="00533337">
            <w:pPr>
              <w:pStyle w:val="TAC"/>
            </w:pPr>
            <w:r w:rsidRPr="007275DF">
              <w:t>0</w:t>
            </w:r>
          </w:p>
        </w:tc>
        <w:tc>
          <w:tcPr>
            <w:tcW w:w="3072" w:type="dxa"/>
          </w:tcPr>
          <w:p w14:paraId="46725776" w14:textId="77777777" w:rsidR="00AF4DA4" w:rsidRPr="007275DF" w:rsidRDefault="00AF4DA4" w:rsidP="00533337">
            <w:pPr>
              <w:pStyle w:val="TAL"/>
              <w:rPr>
                <w:rFonts w:cs="Arial"/>
              </w:rPr>
            </w:pPr>
          </w:p>
        </w:tc>
      </w:tr>
      <w:tr w:rsidR="00AF4DA4" w:rsidRPr="007275DF" w14:paraId="067F0842" w14:textId="77777777" w:rsidTr="00533337">
        <w:trPr>
          <w:cantSplit/>
          <w:trHeight w:val="208"/>
        </w:trPr>
        <w:tc>
          <w:tcPr>
            <w:tcW w:w="2117" w:type="dxa"/>
          </w:tcPr>
          <w:p w14:paraId="1F84F308" w14:textId="77777777" w:rsidR="00AF4DA4" w:rsidRPr="007275DF" w:rsidRDefault="00AF4DA4" w:rsidP="00533337">
            <w:pPr>
              <w:pStyle w:val="TAL"/>
              <w:rPr>
                <w:rFonts w:cs="Arial"/>
              </w:rPr>
            </w:pPr>
            <w:r w:rsidRPr="007275DF">
              <w:rPr>
                <w:rFonts w:cs="Arial"/>
              </w:rPr>
              <w:t>CP length</w:t>
            </w:r>
          </w:p>
        </w:tc>
        <w:tc>
          <w:tcPr>
            <w:tcW w:w="596" w:type="dxa"/>
          </w:tcPr>
          <w:p w14:paraId="4A6C4BF4" w14:textId="77777777" w:rsidR="00AF4DA4" w:rsidRPr="007275DF" w:rsidRDefault="00AF4DA4" w:rsidP="00533337">
            <w:pPr>
              <w:pStyle w:val="TAC"/>
            </w:pPr>
          </w:p>
        </w:tc>
        <w:tc>
          <w:tcPr>
            <w:tcW w:w="1251" w:type="dxa"/>
          </w:tcPr>
          <w:p w14:paraId="37AAA582" w14:textId="77777777" w:rsidR="00AF4DA4" w:rsidRPr="007275DF" w:rsidRDefault="00AF4DA4" w:rsidP="00533337">
            <w:pPr>
              <w:pStyle w:val="TAC"/>
            </w:pPr>
            <w:r w:rsidRPr="007275DF">
              <w:t>Config 1</w:t>
            </w:r>
          </w:p>
        </w:tc>
        <w:tc>
          <w:tcPr>
            <w:tcW w:w="2505" w:type="dxa"/>
            <w:gridSpan w:val="4"/>
          </w:tcPr>
          <w:p w14:paraId="289C4C36" w14:textId="77777777" w:rsidR="00AF4DA4" w:rsidRPr="007275DF" w:rsidRDefault="00AF4DA4" w:rsidP="00533337">
            <w:pPr>
              <w:pStyle w:val="TAC"/>
            </w:pPr>
            <w:r w:rsidRPr="007275DF">
              <w:t>Normal</w:t>
            </w:r>
          </w:p>
        </w:tc>
        <w:tc>
          <w:tcPr>
            <w:tcW w:w="3072" w:type="dxa"/>
          </w:tcPr>
          <w:p w14:paraId="0F24813F" w14:textId="77777777" w:rsidR="00AF4DA4" w:rsidRPr="007275DF" w:rsidRDefault="00AF4DA4" w:rsidP="00533337">
            <w:pPr>
              <w:pStyle w:val="TAL"/>
              <w:rPr>
                <w:rFonts w:cs="Arial"/>
              </w:rPr>
            </w:pPr>
          </w:p>
        </w:tc>
      </w:tr>
      <w:tr w:rsidR="00AF4DA4" w:rsidRPr="007275DF" w14:paraId="0C1BC8B1" w14:textId="77777777" w:rsidTr="00533337">
        <w:trPr>
          <w:cantSplit/>
          <w:trHeight w:val="198"/>
        </w:trPr>
        <w:tc>
          <w:tcPr>
            <w:tcW w:w="2117" w:type="dxa"/>
          </w:tcPr>
          <w:p w14:paraId="526C928F" w14:textId="77777777" w:rsidR="00AF4DA4" w:rsidRPr="007275DF" w:rsidRDefault="00AF4DA4" w:rsidP="00533337">
            <w:pPr>
              <w:pStyle w:val="TAL"/>
              <w:rPr>
                <w:rFonts w:cs="Arial"/>
              </w:rPr>
            </w:pPr>
            <w:r w:rsidRPr="007275DF">
              <w:rPr>
                <w:rFonts w:cs="Arial"/>
              </w:rPr>
              <w:t>TimeToTrigger</w:t>
            </w:r>
          </w:p>
        </w:tc>
        <w:tc>
          <w:tcPr>
            <w:tcW w:w="596" w:type="dxa"/>
          </w:tcPr>
          <w:p w14:paraId="2A3F55D6" w14:textId="77777777" w:rsidR="00AF4DA4" w:rsidRPr="007275DF" w:rsidRDefault="00AF4DA4" w:rsidP="00533337">
            <w:pPr>
              <w:pStyle w:val="TAC"/>
            </w:pPr>
            <w:r w:rsidRPr="007275DF">
              <w:t>s</w:t>
            </w:r>
          </w:p>
        </w:tc>
        <w:tc>
          <w:tcPr>
            <w:tcW w:w="1251" w:type="dxa"/>
          </w:tcPr>
          <w:p w14:paraId="5ACCBD12" w14:textId="77777777" w:rsidR="00AF4DA4" w:rsidRPr="007275DF" w:rsidRDefault="00AF4DA4" w:rsidP="00533337">
            <w:pPr>
              <w:pStyle w:val="TAC"/>
            </w:pPr>
            <w:r w:rsidRPr="007275DF">
              <w:t>Config 1</w:t>
            </w:r>
          </w:p>
        </w:tc>
        <w:tc>
          <w:tcPr>
            <w:tcW w:w="2505" w:type="dxa"/>
            <w:gridSpan w:val="4"/>
          </w:tcPr>
          <w:p w14:paraId="7B7E3C91" w14:textId="77777777" w:rsidR="00AF4DA4" w:rsidRPr="007275DF" w:rsidRDefault="00AF4DA4" w:rsidP="00533337">
            <w:pPr>
              <w:pStyle w:val="TAC"/>
            </w:pPr>
            <w:r w:rsidRPr="007275DF">
              <w:t>0</w:t>
            </w:r>
          </w:p>
        </w:tc>
        <w:tc>
          <w:tcPr>
            <w:tcW w:w="3072" w:type="dxa"/>
          </w:tcPr>
          <w:p w14:paraId="34E68F7F" w14:textId="77777777" w:rsidR="00AF4DA4" w:rsidRPr="007275DF" w:rsidRDefault="00AF4DA4" w:rsidP="00533337">
            <w:pPr>
              <w:pStyle w:val="TAL"/>
              <w:rPr>
                <w:rFonts w:cs="Arial"/>
              </w:rPr>
            </w:pPr>
          </w:p>
        </w:tc>
      </w:tr>
      <w:tr w:rsidR="00AF4DA4" w:rsidRPr="007275DF" w14:paraId="7C2FBB33" w14:textId="77777777" w:rsidTr="00533337">
        <w:trPr>
          <w:cantSplit/>
          <w:trHeight w:val="208"/>
        </w:trPr>
        <w:tc>
          <w:tcPr>
            <w:tcW w:w="2117" w:type="dxa"/>
          </w:tcPr>
          <w:p w14:paraId="20EEE1B4" w14:textId="77777777" w:rsidR="00AF4DA4" w:rsidRPr="007275DF" w:rsidRDefault="00AF4DA4" w:rsidP="00533337">
            <w:pPr>
              <w:pStyle w:val="TAL"/>
              <w:rPr>
                <w:rFonts w:cs="Arial"/>
              </w:rPr>
            </w:pPr>
            <w:r w:rsidRPr="007275DF">
              <w:rPr>
                <w:rFonts w:cs="Arial"/>
              </w:rPr>
              <w:t>Filter coefficient</w:t>
            </w:r>
          </w:p>
        </w:tc>
        <w:tc>
          <w:tcPr>
            <w:tcW w:w="596" w:type="dxa"/>
          </w:tcPr>
          <w:p w14:paraId="07558119" w14:textId="77777777" w:rsidR="00AF4DA4" w:rsidRPr="007275DF" w:rsidRDefault="00AF4DA4" w:rsidP="00533337">
            <w:pPr>
              <w:pStyle w:val="TAC"/>
            </w:pPr>
          </w:p>
        </w:tc>
        <w:tc>
          <w:tcPr>
            <w:tcW w:w="1251" w:type="dxa"/>
          </w:tcPr>
          <w:p w14:paraId="7646533A" w14:textId="77777777" w:rsidR="00AF4DA4" w:rsidRPr="007275DF" w:rsidRDefault="00AF4DA4" w:rsidP="00533337">
            <w:pPr>
              <w:pStyle w:val="TAC"/>
            </w:pPr>
            <w:r w:rsidRPr="007275DF">
              <w:t>Config 1</w:t>
            </w:r>
          </w:p>
        </w:tc>
        <w:tc>
          <w:tcPr>
            <w:tcW w:w="2505" w:type="dxa"/>
            <w:gridSpan w:val="4"/>
          </w:tcPr>
          <w:p w14:paraId="02F3CC4A" w14:textId="77777777" w:rsidR="00AF4DA4" w:rsidRPr="007275DF" w:rsidRDefault="00AF4DA4" w:rsidP="00533337">
            <w:pPr>
              <w:pStyle w:val="TAC"/>
            </w:pPr>
            <w:r w:rsidRPr="007275DF">
              <w:t>0</w:t>
            </w:r>
          </w:p>
        </w:tc>
        <w:tc>
          <w:tcPr>
            <w:tcW w:w="3072" w:type="dxa"/>
          </w:tcPr>
          <w:p w14:paraId="5DF0DBDE" w14:textId="77777777" w:rsidR="00AF4DA4" w:rsidRPr="007275DF" w:rsidRDefault="00AF4DA4" w:rsidP="00533337">
            <w:pPr>
              <w:pStyle w:val="TAL"/>
              <w:rPr>
                <w:rFonts w:cs="Arial"/>
              </w:rPr>
            </w:pPr>
            <w:r w:rsidRPr="007275DF">
              <w:rPr>
                <w:rFonts w:cs="Arial"/>
              </w:rPr>
              <w:t>L3 filtering is not used</w:t>
            </w:r>
          </w:p>
        </w:tc>
      </w:tr>
      <w:tr w:rsidR="00AF4DA4" w:rsidRPr="007275DF" w14:paraId="39C83317" w14:textId="77777777" w:rsidTr="00533337">
        <w:trPr>
          <w:cantSplit/>
          <w:trHeight w:val="208"/>
        </w:trPr>
        <w:tc>
          <w:tcPr>
            <w:tcW w:w="2117" w:type="dxa"/>
          </w:tcPr>
          <w:p w14:paraId="4E2D856B" w14:textId="77777777" w:rsidR="00AF4DA4" w:rsidRPr="007275DF" w:rsidRDefault="00AF4DA4" w:rsidP="00533337">
            <w:pPr>
              <w:pStyle w:val="TAL"/>
              <w:rPr>
                <w:rFonts w:cs="Arial"/>
              </w:rPr>
            </w:pPr>
            <w:r w:rsidRPr="007275DF">
              <w:rPr>
                <w:rFonts w:cs="Arial"/>
              </w:rPr>
              <w:t>DRX</w:t>
            </w:r>
          </w:p>
        </w:tc>
        <w:tc>
          <w:tcPr>
            <w:tcW w:w="596" w:type="dxa"/>
          </w:tcPr>
          <w:p w14:paraId="4364374F" w14:textId="77777777" w:rsidR="00AF4DA4" w:rsidRPr="007275DF" w:rsidRDefault="00AF4DA4" w:rsidP="00533337">
            <w:pPr>
              <w:pStyle w:val="TAC"/>
            </w:pPr>
          </w:p>
        </w:tc>
        <w:tc>
          <w:tcPr>
            <w:tcW w:w="1251" w:type="dxa"/>
          </w:tcPr>
          <w:p w14:paraId="76AA9894" w14:textId="77777777" w:rsidR="00AF4DA4" w:rsidRPr="007275DF" w:rsidRDefault="00AF4DA4" w:rsidP="00533337">
            <w:pPr>
              <w:pStyle w:val="TAC"/>
            </w:pPr>
            <w:r w:rsidRPr="007275DF">
              <w:t>Config 1</w:t>
            </w:r>
          </w:p>
        </w:tc>
        <w:tc>
          <w:tcPr>
            <w:tcW w:w="626" w:type="dxa"/>
          </w:tcPr>
          <w:p w14:paraId="09AC5F87" w14:textId="77777777" w:rsidR="00AF4DA4" w:rsidRPr="007275DF" w:rsidRDefault="00AF4DA4" w:rsidP="00533337">
            <w:pPr>
              <w:pStyle w:val="TAC"/>
            </w:pPr>
            <w:r w:rsidRPr="007275DF">
              <w:t>DRX.1</w:t>
            </w:r>
          </w:p>
        </w:tc>
        <w:tc>
          <w:tcPr>
            <w:tcW w:w="626" w:type="dxa"/>
          </w:tcPr>
          <w:p w14:paraId="34D977F7" w14:textId="77777777" w:rsidR="00AF4DA4" w:rsidRPr="007275DF" w:rsidRDefault="00AF4DA4" w:rsidP="00533337">
            <w:pPr>
              <w:pStyle w:val="TAC"/>
            </w:pPr>
            <w:r w:rsidRPr="007275DF">
              <w:t>DRX.2</w:t>
            </w:r>
          </w:p>
        </w:tc>
        <w:tc>
          <w:tcPr>
            <w:tcW w:w="626" w:type="dxa"/>
          </w:tcPr>
          <w:p w14:paraId="15DC01DE" w14:textId="77777777" w:rsidR="00AF4DA4" w:rsidRPr="007275DF" w:rsidRDefault="00AF4DA4" w:rsidP="00533337">
            <w:pPr>
              <w:pStyle w:val="TAC"/>
            </w:pPr>
            <w:r w:rsidRPr="007275DF">
              <w:t>DRX.1</w:t>
            </w:r>
          </w:p>
        </w:tc>
        <w:tc>
          <w:tcPr>
            <w:tcW w:w="627" w:type="dxa"/>
          </w:tcPr>
          <w:p w14:paraId="344071E6" w14:textId="77777777" w:rsidR="00AF4DA4" w:rsidRPr="007275DF" w:rsidRDefault="00AF4DA4" w:rsidP="00533337">
            <w:pPr>
              <w:pStyle w:val="TAC"/>
            </w:pPr>
            <w:r w:rsidRPr="007275DF">
              <w:t>DRX.2</w:t>
            </w:r>
          </w:p>
        </w:tc>
        <w:tc>
          <w:tcPr>
            <w:tcW w:w="3072" w:type="dxa"/>
          </w:tcPr>
          <w:p w14:paraId="275E4CA3" w14:textId="77777777" w:rsidR="00AF4DA4" w:rsidRDefault="00AF4DA4" w:rsidP="00533337">
            <w:pPr>
              <w:pStyle w:val="TAC"/>
              <w:jc w:val="left"/>
              <w:rPr>
                <w:ins w:id="1969" w:author="Author"/>
                <w:rFonts w:cs="Arial"/>
                <w:lang w:val="en-US"/>
              </w:rPr>
            </w:pPr>
            <w:ins w:id="1970" w:author="Author">
              <w:r>
                <w:rPr>
                  <w:rFonts w:cs="Arial"/>
                  <w:lang w:val="en-US"/>
                </w:rPr>
                <w:t xml:space="preserve">As specified in clause </w:t>
              </w:r>
              <w:r>
                <w:rPr>
                  <w:lang w:val="en-US"/>
                </w:rPr>
                <w:t>A.3.3</w:t>
              </w:r>
            </w:ins>
          </w:p>
          <w:p w14:paraId="67AED903" w14:textId="77777777" w:rsidR="00AF4DA4" w:rsidRPr="007275DF" w:rsidRDefault="00AF4DA4" w:rsidP="00533337">
            <w:pPr>
              <w:pStyle w:val="TAL"/>
              <w:rPr>
                <w:rFonts w:cs="Arial"/>
              </w:rPr>
            </w:pPr>
            <w:del w:id="1971" w:author="Author">
              <w:r w:rsidRPr="007275DF" w:rsidDel="00C20448">
                <w:rPr>
                  <w:rFonts w:cs="Arial"/>
                </w:rPr>
                <w:delText>DRX is not used</w:delText>
              </w:r>
            </w:del>
          </w:p>
        </w:tc>
      </w:tr>
      <w:tr w:rsidR="00AF4DA4" w:rsidRPr="007275DF" w14:paraId="13D91753" w14:textId="77777777" w:rsidTr="00533337">
        <w:trPr>
          <w:cantSplit/>
          <w:trHeight w:val="614"/>
        </w:trPr>
        <w:tc>
          <w:tcPr>
            <w:tcW w:w="2117" w:type="dxa"/>
          </w:tcPr>
          <w:p w14:paraId="505CBB84"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Pr>
          <w:p w14:paraId="10929FB5" w14:textId="77777777" w:rsidR="00AF4DA4" w:rsidRPr="007275DF" w:rsidRDefault="00AF4DA4" w:rsidP="00533337">
            <w:pPr>
              <w:pStyle w:val="TAC"/>
            </w:pPr>
          </w:p>
        </w:tc>
        <w:tc>
          <w:tcPr>
            <w:tcW w:w="1251" w:type="dxa"/>
          </w:tcPr>
          <w:p w14:paraId="640593AE" w14:textId="77777777" w:rsidR="00AF4DA4" w:rsidRPr="007275DF" w:rsidRDefault="00AF4DA4" w:rsidP="00533337">
            <w:pPr>
              <w:pStyle w:val="TAC"/>
            </w:pPr>
            <w:r w:rsidRPr="007275DF">
              <w:t>Config 1</w:t>
            </w:r>
          </w:p>
        </w:tc>
        <w:tc>
          <w:tcPr>
            <w:tcW w:w="2505" w:type="dxa"/>
            <w:gridSpan w:val="4"/>
          </w:tcPr>
          <w:p w14:paraId="44FF6B81" w14:textId="77777777" w:rsidR="00AF4DA4" w:rsidRPr="007275DF" w:rsidRDefault="00AF4DA4" w:rsidP="00533337">
            <w:pPr>
              <w:pStyle w:val="TAC"/>
            </w:pPr>
            <w:r w:rsidRPr="007275DF">
              <w:t>3</w:t>
            </w:r>
            <w:r w:rsidRPr="007275DF">
              <w:rPr>
                <w:rFonts w:ascii="Symbol" w:eastAsia="Symbol" w:hAnsi="Symbol" w:cs="Symbol"/>
              </w:rPr>
              <w:t>m</w:t>
            </w:r>
            <w:r w:rsidRPr="007275DF">
              <w:t>s</w:t>
            </w:r>
          </w:p>
        </w:tc>
        <w:tc>
          <w:tcPr>
            <w:tcW w:w="3072" w:type="dxa"/>
          </w:tcPr>
          <w:p w14:paraId="15CBFFEB" w14:textId="77777777" w:rsidR="00AF4DA4" w:rsidRPr="007275DF" w:rsidRDefault="00AF4DA4" w:rsidP="00533337">
            <w:pPr>
              <w:pStyle w:val="TAL"/>
            </w:pPr>
            <w:r w:rsidRPr="007275DF">
              <w:t>Synchronous cells.</w:t>
            </w:r>
          </w:p>
          <w:p w14:paraId="4E259BDC" w14:textId="77777777" w:rsidR="00AF4DA4" w:rsidRPr="007275DF" w:rsidRDefault="00AF4DA4" w:rsidP="00533337">
            <w:pPr>
              <w:pStyle w:val="TAL"/>
              <w:rPr>
                <w:lang w:eastAsia="zh-CN"/>
              </w:rPr>
            </w:pPr>
          </w:p>
        </w:tc>
      </w:tr>
      <w:tr w:rsidR="00AF4DA4" w:rsidRPr="007275DF" w14:paraId="5BBE17D3" w14:textId="77777777" w:rsidTr="00533337">
        <w:trPr>
          <w:cantSplit/>
          <w:trHeight w:val="208"/>
        </w:trPr>
        <w:tc>
          <w:tcPr>
            <w:tcW w:w="2117" w:type="dxa"/>
          </w:tcPr>
          <w:p w14:paraId="0A607ACF" w14:textId="77777777" w:rsidR="00AF4DA4" w:rsidRPr="007275DF" w:rsidRDefault="00AF4DA4" w:rsidP="00533337">
            <w:pPr>
              <w:pStyle w:val="TAL"/>
              <w:rPr>
                <w:rFonts w:cs="Arial"/>
              </w:rPr>
            </w:pPr>
            <w:r w:rsidRPr="007275DF">
              <w:rPr>
                <w:rFonts w:cs="Arial"/>
              </w:rPr>
              <w:t>T1</w:t>
            </w:r>
          </w:p>
        </w:tc>
        <w:tc>
          <w:tcPr>
            <w:tcW w:w="596" w:type="dxa"/>
          </w:tcPr>
          <w:p w14:paraId="32541EC2" w14:textId="77777777" w:rsidR="00AF4DA4" w:rsidRPr="007275DF" w:rsidRDefault="00AF4DA4" w:rsidP="00533337">
            <w:pPr>
              <w:pStyle w:val="TAC"/>
            </w:pPr>
            <w:r w:rsidRPr="007275DF">
              <w:t>s</w:t>
            </w:r>
          </w:p>
        </w:tc>
        <w:tc>
          <w:tcPr>
            <w:tcW w:w="1251" w:type="dxa"/>
          </w:tcPr>
          <w:p w14:paraId="602CBDDC" w14:textId="77777777" w:rsidR="00AF4DA4" w:rsidRPr="007275DF" w:rsidRDefault="00AF4DA4" w:rsidP="00533337">
            <w:pPr>
              <w:pStyle w:val="TAC"/>
            </w:pPr>
            <w:r w:rsidRPr="007275DF">
              <w:t>Config 1</w:t>
            </w:r>
          </w:p>
        </w:tc>
        <w:tc>
          <w:tcPr>
            <w:tcW w:w="2505" w:type="dxa"/>
            <w:gridSpan w:val="4"/>
          </w:tcPr>
          <w:p w14:paraId="2F7C8268" w14:textId="77777777" w:rsidR="00AF4DA4" w:rsidRPr="007275DF" w:rsidRDefault="00AF4DA4" w:rsidP="00533337">
            <w:pPr>
              <w:pStyle w:val="TAC"/>
            </w:pPr>
            <w:del w:id="1972" w:author="Author">
              <w:r w:rsidRPr="007275DF" w:rsidDel="00302EAC">
                <w:delText>[</w:delText>
              </w:r>
            </w:del>
            <w:r w:rsidRPr="007275DF">
              <w:t>5</w:t>
            </w:r>
            <w:del w:id="1973" w:author="Author">
              <w:r w:rsidRPr="007275DF" w:rsidDel="00302EAC">
                <w:delText>]</w:delText>
              </w:r>
            </w:del>
          </w:p>
        </w:tc>
        <w:tc>
          <w:tcPr>
            <w:tcW w:w="3072" w:type="dxa"/>
          </w:tcPr>
          <w:p w14:paraId="56A38F52" w14:textId="77777777" w:rsidR="00AF4DA4" w:rsidRPr="007275DF" w:rsidRDefault="00AF4DA4" w:rsidP="00533337">
            <w:pPr>
              <w:pStyle w:val="TAL"/>
              <w:rPr>
                <w:rFonts w:cs="Arial"/>
              </w:rPr>
            </w:pPr>
          </w:p>
        </w:tc>
      </w:tr>
      <w:tr w:rsidR="00AF4DA4" w:rsidRPr="007275DF" w14:paraId="5FC6C0E5" w14:textId="77777777" w:rsidTr="00533337">
        <w:trPr>
          <w:cantSplit/>
          <w:trHeight w:val="208"/>
        </w:trPr>
        <w:tc>
          <w:tcPr>
            <w:tcW w:w="2117" w:type="dxa"/>
          </w:tcPr>
          <w:p w14:paraId="26A4EE18" w14:textId="77777777" w:rsidR="00AF4DA4" w:rsidRPr="007275DF" w:rsidRDefault="00AF4DA4" w:rsidP="00533337">
            <w:pPr>
              <w:pStyle w:val="TAL"/>
              <w:rPr>
                <w:rFonts w:cs="Arial"/>
              </w:rPr>
            </w:pPr>
            <w:r w:rsidRPr="007275DF">
              <w:rPr>
                <w:rFonts w:cs="Arial"/>
              </w:rPr>
              <w:t>T2</w:t>
            </w:r>
          </w:p>
        </w:tc>
        <w:tc>
          <w:tcPr>
            <w:tcW w:w="596" w:type="dxa"/>
          </w:tcPr>
          <w:p w14:paraId="204ECC89" w14:textId="77777777" w:rsidR="00AF4DA4" w:rsidRPr="007275DF" w:rsidRDefault="00AF4DA4" w:rsidP="00533337">
            <w:pPr>
              <w:pStyle w:val="TAC"/>
            </w:pPr>
            <w:r w:rsidRPr="007275DF">
              <w:t>s</w:t>
            </w:r>
          </w:p>
        </w:tc>
        <w:tc>
          <w:tcPr>
            <w:tcW w:w="1251" w:type="dxa"/>
          </w:tcPr>
          <w:p w14:paraId="0A0977FE" w14:textId="77777777" w:rsidR="00AF4DA4" w:rsidRPr="007275DF" w:rsidRDefault="00AF4DA4" w:rsidP="00533337">
            <w:pPr>
              <w:pStyle w:val="TAC"/>
            </w:pPr>
            <w:r w:rsidRPr="007275DF">
              <w:t>Config 1</w:t>
            </w:r>
          </w:p>
        </w:tc>
        <w:tc>
          <w:tcPr>
            <w:tcW w:w="626" w:type="dxa"/>
          </w:tcPr>
          <w:p w14:paraId="284D050C" w14:textId="77777777" w:rsidR="00AF4DA4" w:rsidRPr="007275DF" w:rsidRDefault="00AF4DA4" w:rsidP="00533337">
            <w:pPr>
              <w:pStyle w:val="TAC"/>
            </w:pPr>
            <w:del w:id="1974" w:author="Author">
              <w:r w:rsidRPr="007275DF" w:rsidDel="00F60824">
                <w:delText>[1.1]</w:delText>
              </w:r>
            </w:del>
            <w:ins w:id="1975" w:author="Author">
              <w:r>
                <w:t>3</w:t>
              </w:r>
            </w:ins>
          </w:p>
        </w:tc>
        <w:tc>
          <w:tcPr>
            <w:tcW w:w="626" w:type="dxa"/>
          </w:tcPr>
          <w:p w14:paraId="2DC7528F" w14:textId="77777777" w:rsidR="00AF4DA4" w:rsidRPr="007275DF" w:rsidRDefault="00AF4DA4" w:rsidP="00533337">
            <w:pPr>
              <w:pStyle w:val="TAC"/>
            </w:pPr>
            <w:del w:id="1976" w:author="Author">
              <w:r w:rsidRPr="007275DF" w:rsidDel="00F60824">
                <w:delText>[11]</w:delText>
              </w:r>
            </w:del>
            <w:ins w:id="1977" w:author="Author">
              <w:r>
                <w:t>20</w:t>
              </w:r>
            </w:ins>
          </w:p>
        </w:tc>
        <w:tc>
          <w:tcPr>
            <w:tcW w:w="626" w:type="dxa"/>
          </w:tcPr>
          <w:p w14:paraId="52B71070" w14:textId="77777777" w:rsidR="00AF4DA4" w:rsidRPr="007275DF" w:rsidRDefault="00AF4DA4" w:rsidP="00533337">
            <w:pPr>
              <w:pStyle w:val="TAC"/>
            </w:pPr>
            <w:del w:id="1978" w:author="Author">
              <w:r w:rsidRPr="007275DF" w:rsidDel="00F60824">
                <w:delText>[1.1]</w:delText>
              </w:r>
            </w:del>
            <w:ins w:id="1979" w:author="Author">
              <w:r>
                <w:t>3</w:t>
              </w:r>
            </w:ins>
          </w:p>
        </w:tc>
        <w:tc>
          <w:tcPr>
            <w:tcW w:w="627" w:type="dxa"/>
          </w:tcPr>
          <w:p w14:paraId="53FE8662" w14:textId="77777777" w:rsidR="00AF4DA4" w:rsidRPr="007275DF" w:rsidRDefault="00AF4DA4" w:rsidP="00533337">
            <w:pPr>
              <w:pStyle w:val="TAC"/>
            </w:pPr>
            <w:del w:id="1980" w:author="Author">
              <w:r w:rsidRPr="007275DF" w:rsidDel="00F60824">
                <w:delText>[11]</w:delText>
              </w:r>
            </w:del>
            <w:ins w:id="1981" w:author="Author">
              <w:r>
                <w:t>20</w:t>
              </w:r>
            </w:ins>
          </w:p>
        </w:tc>
        <w:tc>
          <w:tcPr>
            <w:tcW w:w="3072" w:type="dxa"/>
          </w:tcPr>
          <w:p w14:paraId="66763471" w14:textId="77777777" w:rsidR="00AF4DA4" w:rsidRPr="007275DF" w:rsidRDefault="00AF4DA4" w:rsidP="00533337">
            <w:pPr>
              <w:pStyle w:val="TAL"/>
              <w:rPr>
                <w:rFonts w:cs="Arial"/>
              </w:rPr>
            </w:pPr>
          </w:p>
        </w:tc>
      </w:tr>
    </w:tbl>
    <w:p w14:paraId="66E2F5F8" w14:textId="77777777" w:rsidR="00AF4DA4" w:rsidRPr="007275DF" w:rsidRDefault="00AF4DA4" w:rsidP="00AF4DA4">
      <w:pPr>
        <w:pStyle w:val="B10"/>
      </w:pPr>
    </w:p>
    <w:p w14:paraId="2C0310B3" w14:textId="77777777" w:rsidR="00AF4DA4" w:rsidRPr="007275DF" w:rsidRDefault="00AF4DA4" w:rsidP="00AF4DA4">
      <w:pPr>
        <w:pStyle w:val="TH"/>
      </w:pPr>
      <w:r w:rsidRPr="007275DF">
        <w:lastRenderedPageBreak/>
        <w:t>Table A.11.5.2.6.1-3: Cell specific test parameters for SA inter-frequency event triggered reporting for FR1 with CCA with SSB time index detection</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218"/>
        <w:gridCol w:w="1313"/>
        <w:gridCol w:w="877"/>
        <w:gridCol w:w="1281"/>
        <w:gridCol w:w="492"/>
        <w:gridCol w:w="492"/>
        <w:gridCol w:w="487"/>
        <w:gridCol w:w="482"/>
        <w:gridCol w:w="6"/>
        <w:gridCol w:w="496"/>
        <w:gridCol w:w="497"/>
        <w:gridCol w:w="605"/>
        <w:gridCol w:w="606"/>
      </w:tblGrid>
      <w:tr w:rsidR="00AF4DA4" w:rsidRPr="007275DF" w14:paraId="6C058BD5" w14:textId="77777777" w:rsidTr="00533337">
        <w:trPr>
          <w:cantSplit/>
          <w:trHeight w:val="150"/>
          <w:jc w:val="center"/>
        </w:trPr>
        <w:tc>
          <w:tcPr>
            <w:tcW w:w="2625" w:type="dxa"/>
            <w:gridSpan w:val="3"/>
            <w:vMerge w:val="restart"/>
            <w:tcBorders>
              <w:top w:val="single" w:sz="4" w:space="0" w:color="auto"/>
              <w:left w:val="single" w:sz="4" w:space="0" w:color="auto"/>
            </w:tcBorders>
          </w:tcPr>
          <w:p w14:paraId="0CA46232" w14:textId="77777777" w:rsidR="00AF4DA4" w:rsidRPr="007275DF" w:rsidRDefault="00AF4DA4" w:rsidP="00533337">
            <w:pPr>
              <w:pStyle w:val="TAH"/>
              <w:rPr>
                <w:rFonts w:cs="Arial"/>
              </w:rPr>
            </w:pPr>
            <w:r w:rsidRPr="007275DF">
              <w:lastRenderedPageBreak/>
              <w:t>Parameter</w:t>
            </w:r>
          </w:p>
        </w:tc>
        <w:tc>
          <w:tcPr>
            <w:tcW w:w="877" w:type="dxa"/>
            <w:vMerge w:val="restart"/>
            <w:tcBorders>
              <w:top w:val="single" w:sz="4" w:space="0" w:color="auto"/>
            </w:tcBorders>
          </w:tcPr>
          <w:p w14:paraId="1957D05D" w14:textId="77777777" w:rsidR="00AF4DA4" w:rsidRPr="007275DF" w:rsidRDefault="00AF4DA4" w:rsidP="00533337">
            <w:pPr>
              <w:pStyle w:val="TAH"/>
              <w:rPr>
                <w:rFonts w:cs="Arial"/>
              </w:rPr>
            </w:pPr>
            <w:r w:rsidRPr="007275DF">
              <w:t>Unit</w:t>
            </w:r>
          </w:p>
        </w:tc>
        <w:tc>
          <w:tcPr>
            <w:tcW w:w="1281" w:type="dxa"/>
            <w:vMerge w:val="restart"/>
            <w:tcBorders>
              <w:top w:val="single" w:sz="4" w:space="0" w:color="auto"/>
            </w:tcBorders>
          </w:tcPr>
          <w:p w14:paraId="58E13C1A" w14:textId="77777777" w:rsidR="00AF4DA4" w:rsidRPr="007275DF" w:rsidRDefault="00AF4DA4" w:rsidP="00533337">
            <w:pPr>
              <w:pStyle w:val="TAH"/>
            </w:pPr>
            <w:r w:rsidRPr="007275DF">
              <w:rPr>
                <w:rFonts w:cs="Arial"/>
              </w:rPr>
              <w:t>Test configuration</w:t>
            </w:r>
          </w:p>
        </w:tc>
        <w:tc>
          <w:tcPr>
            <w:tcW w:w="1959" w:type="dxa"/>
            <w:gridSpan w:val="5"/>
            <w:tcBorders>
              <w:top w:val="single" w:sz="4" w:space="0" w:color="auto"/>
            </w:tcBorders>
          </w:tcPr>
          <w:p w14:paraId="53CB93C0" w14:textId="77777777" w:rsidR="00AF4DA4" w:rsidRPr="007275DF" w:rsidRDefault="00AF4DA4" w:rsidP="00533337">
            <w:pPr>
              <w:pStyle w:val="TAH"/>
              <w:rPr>
                <w:rFonts w:cs="Arial"/>
              </w:rPr>
            </w:pPr>
            <w:r w:rsidRPr="007275DF">
              <w:t>Cell 1</w:t>
            </w:r>
          </w:p>
        </w:tc>
        <w:tc>
          <w:tcPr>
            <w:tcW w:w="2204" w:type="dxa"/>
            <w:gridSpan w:val="4"/>
            <w:tcBorders>
              <w:top w:val="single" w:sz="4" w:space="0" w:color="auto"/>
              <w:right w:val="single" w:sz="4" w:space="0" w:color="auto"/>
            </w:tcBorders>
          </w:tcPr>
          <w:p w14:paraId="43F01294" w14:textId="77777777" w:rsidR="00AF4DA4" w:rsidRPr="007275DF" w:rsidRDefault="00AF4DA4" w:rsidP="00533337">
            <w:pPr>
              <w:pStyle w:val="TAH"/>
              <w:rPr>
                <w:rFonts w:cs="Arial"/>
              </w:rPr>
            </w:pPr>
            <w:r w:rsidRPr="007275DF">
              <w:t>Cell 2</w:t>
            </w:r>
          </w:p>
        </w:tc>
      </w:tr>
      <w:tr w:rsidR="00AF4DA4" w:rsidRPr="007275DF" w14:paraId="6CA96C88" w14:textId="77777777" w:rsidTr="00533337">
        <w:trPr>
          <w:cantSplit/>
          <w:trHeight w:val="150"/>
          <w:jc w:val="center"/>
        </w:trPr>
        <w:tc>
          <w:tcPr>
            <w:tcW w:w="2625" w:type="dxa"/>
            <w:gridSpan w:val="3"/>
            <w:vMerge/>
            <w:tcBorders>
              <w:left w:val="single" w:sz="4" w:space="0" w:color="auto"/>
              <w:bottom w:val="single" w:sz="4" w:space="0" w:color="auto"/>
            </w:tcBorders>
          </w:tcPr>
          <w:p w14:paraId="2BD262F1" w14:textId="77777777" w:rsidR="00AF4DA4" w:rsidRPr="007275DF" w:rsidRDefault="00AF4DA4" w:rsidP="00533337">
            <w:pPr>
              <w:pStyle w:val="TAH"/>
              <w:rPr>
                <w:rFonts w:cs="Arial"/>
              </w:rPr>
            </w:pPr>
          </w:p>
        </w:tc>
        <w:tc>
          <w:tcPr>
            <w:tcW w:w="877" w:type="dxa"/>
            <w:vMerge/>
            <w:tcBorders>
              <w:bottom w:val="single" w:sz="4" w:space="0" w:color="auto"/>
            </w:tcBorders>
          </w:tcPr>
          <w:p w14:paraId="412A7511" w14:textId="77777777" w:rsidR="00AF4DA4" w:rsidRPr="007275DF" w:rsidRDefault="00AF4DA4" w:rsidP="00533337">
            <w:pPr>
              <w:pStyle w:val="TAH"/>
              <w:rPr>
                <w:rFonts w:cs="Arial"/>
              </w:rPr>
            </w:pPr>
          </w:p>
        </w:tc>
        <w:tc>
          <w:tcPr>
            <w:tcW w:w="1281" w:type="dxa"/>
            <w:vMerge/>
            <w:tcBorders>
              <w:bottom w:val="single" w:sz="4" w:space="0" w:color="auto"/>
            </w:tcBorders>
          </w:tcPr>
          <w:p w14:paraId="14D9EBE3" w14:textId="77777777" w:rsidR="00AF4DA4" w:rsidRPr="007275DF" w:rsidRDefault="00AF4DA4" w:rsidP="00533337">
            <w:pPr>
              <w:pStyle w:val="TAH"/>
            </w:pPr>
          </w:p>
        </w:tc>
        <w:tc>
          <w:tcPr>
            <w:tcW w:w="492" w:type="dxa"/>
            <w:tcBorders>
              <w:bottom w:val="single" w:sz="4" w:space="0" w:color="auto"/>
            </w:tcBorders>
          </w:tcPr>
          <w:p w14:paraId="073B2DB9" w14:textId="77777777" w:rsidR="00AF4DA4" w:rsidRPr="007275DF" w:rsidRDefault="00AF4DA4" w:rsidP="00533337">
            <w:pPr>
              <w:pStyle w:val="TAH"/>
              <w:rPr>
                <w:rFonts w:cs="Arial"/>
              </w:rPr>
            </w:pPr>
            <w:r w:rsidRPr="007275DF">
              <w:t>T1</w:t>
            </w:r>
          </w:p>
        </w:tc>
        <w:tc>
          <w:tcPr>
            <w:tcW w:w="492" w:type="dxa"/>
            <w:tcBorders>
              <w:bottom w:val="single" w:sz="4" w:space="0" w:color="auto"/>
            </w:tcBorders>
          </w:tcPr>
          <w:p w14:paraId="0455C5E9" w14:textId="77777777" w:rsidR="00AF4DA4" w:rsidRPr="007275DF" w:rsidRDefault="00AF4DA4" w:rsidP="00533337">
            <w:pPr>
              <w:pStyle w:val="TAH"/>
              <w:rPr>
                <w:rFonts w:cs="Arial"/>
              </w:rPr>
            </w:pPr>
            <w:r w:rsidRPr="007275DF">
              <w:t>T2</w:t>
            </w:r>
          </w:p>
        </w:tc>
        <w:tc>
          <w:tcPr>
            <w:tcW w:w="487" w:type="dxa"/>
            <w:tcBorders>
              <w:bottom w:val="single" w:sz="4" w:space="0" w:color="auto"/>
            </w:tcBorders>
          </w:tcPr>
          <w:p w14:paraId="69963BDB" w14:textId="77777777" w:rsidR="00AF4DA4" w:rsidRPr="007275DF" w:rsidRDefault="00AF4DA4" w:rsidP="00533337">
            <w:pPr>
              <w:pStyle w:val="TAH"/>
              <w:rPr>
                <w:rFonts w:cs="Arial"/>
              </w:rPr>
            </w:pPr>
            <w:r w:rsidRPr="007275DF">
              <w:t>T3</w:t>
            </w:r>
          </w:p>
        </w:tc>
        <w:tc>
          <w:tcPr>
            <w:tcW w:w="488" w:type="dxa"/>
            <w:gridSpan w:val="2"/>
            <w:tcBorders>
              <w:bottom w:val="single" w:sz="4" w:space="0" w:color="auto"/>
            </w:tcBorders>
          </w:tcPr>
          <w:p w14:paraId="438333F3" w14:textId="77777777" w:rsidR="00AF4DA4" w:rsidRPr="007275DF" w:rsidRDefault="00AF4DA4" w:rsidP="00533337">
            <w:pPr>
              <w:pStyle w:val="TAH"/>
              <w:rPr>
                <w:rFonts w:cs="Arial"/>
              </w:rPr>
            </w:pPr>
            <w:r w:rsidRPr="007275DF">
              <w:rPr>
                <w:rFonts w:cs="Arial"/>
              </w:rPr>
              <w:t>T4</w:t>
            </w:r>
          </w:p>
        </w:tc>
        <w:tc>
          <w:tcPr>
            <w:tcW w:w="496" w:type="dxa"/>
            <w:tcBorders>
              <w:bottom w:val="single" w:sz="4" w:space="0" w:color="auto"/>
            </w:tcBorders>
          </w:tcPr>
          <w:p w14:paraId="1B6CC0A1" w14:textId="77777777" w:rsidR="00AF4DA4" w:rsidRPr="007275DF" w:rsidRDefault="00AF4DA4" w:rsidP="00533337">
            <w:pPr>
              <w:pStyle w:val="TAH"/>
              <w:rPr>
                <w:rFonts w:cs="Arial"/>
              </w:rPr>
            </w:pPr>
            <w:r w:rsidRPr="007275DF">
              <w:t>T1</w:t>
            </w:r>
          </w:p>
        </w:tc>
        <w:tc>
          <w:tcPr>
            <w:tcW w:w="497" w:type="dxa"/>
            <w:tcBorders>
              <w:bottom w:val="single" w:sz="4" w:space="0" w:color="auto"/>
            </w:tcBorders>
          </w:tcPr>
          <w:p w14:paraId="3626A1AD" w14:textId="77777777" w:rsidR="00AF4DA4" w:rsidRPr="007275DF" w:rsidRDefault="00AF4DA4" w:rsidP="00533337">
            <w:pPr>
              <w:pStyle w:val="TAH"/>
              <w:rPr>
                <w:rFonts w:cs="Arial"/>
              </w:rPr>
            </w:pPr>
            <w:r w:rsidRPr="007275DF">
              <w:rPr>
                <w:rFonts w:cs="Arial"/>
              </w:rPr>
              <w:t>T2</w:t>
            </w:r>
          </w:p>
        </w:tc>
        <w:tc>
          <w:tcPr>
            <w:tcW w:w="605" w:type="dxa"/>
            <w:tcBorders>
              <w:bottom w:val="single" w:sz="4" w:space="0" w:color="auto"/>
            </w:tcBorders>
          </w:tcPr>
          <w:p w14:paraId="031544BD" w14:textId="77777777" w:rsidR="00AF4DA4" w:rsidRPr="007275DF" w:rsidRDefault="00AF4DA4" w:rsidP="00533337">
            <w:pPr>
              <w:pStyle w:val="TAH"/>
              <w:rPr>
                <w:rFonts w:cs="Arial"/>
              </w:rPr>
            </w:pPr>
            <w:r w:rsidRPr="007275DF">
              <w:t>T3</w:t>
            </w:r>
          </w:p>
        </w:tc>
        <w:tc>
          <w:tcPr>
            <w:tcW w:w="606" w:type="dxa"/>
            <w:tcBorders>
              <w:bottom w:val="single" w:sz="4" w:space="0" w:color="auto"/>
            </w:tcBorders>
          </w:tcPr>
          <w:p w14:paraId="61FAC6CC" w14:textId="77777777" w:rsidR="00AF4DA4" w:rsidRPr="007275DF" w:rsidRDefault="00AF4DA4" w:rsidP="00533337">
            <w:pPr>
              <w:pStyle w:val="TAH"/>
              <w:rPr>
                <w:rFonts w:cs="Arial"/>
              </w:rPr>
            </w:pPr>
            <w:r w:rsidRPr="007275DF">
              <w:rPr>
                <w:rFonts w:cs="Arial"/>
              </w:rPr>
              <w:t>T4</w:t>
            </w:r>
          </w:p>
        </w:tc>
      </w:tr>
      <w:tr w:rsidR="00AF4DA4" w:rsidRPr="007275DF" w14:paraId="560E7AED" w14:textId="77777777" w:rsidTr="00533337">
        <w:trPr>
          <w:cantSplit/>
          <w:trHeight w:val="292"/>
          <w:jc w:val="center"/>
        </w:trPr>
        <w:tc>
          <w:tcPr>
            <w:tcW w:w="2625" w:type="dxa"/>
            <w:gridSpan w:val="3"/>
            <w:tcBorders>
              <w:left w:val="single" w:sz="4" w:space="0" w:color="auto"/>
              <w:bottom w:val="single" w:sz="4" w:space="0" w:color="auto"/>
            </w:tcBorders>
          </w:tcPr>
          <w:p w14:paraId="3AB587E1" w14:textId="77777777" w:rsidR="00AF4DA4" w:rsidRPr="007275DF" w:rsidRDefault="00AF4DA4" w:rsidP="00533337">
            <w:pPr>
              <w:pStyle w:val="TAL"/>
              <w:rPr>
                <w:lang w:val="it-IT"/>
              </w:rPr>
            </w:pPr>
            <w:r w:rsidRPr="007275DF">
              <w:rPr>
                <w:lang w:val="it-IT"/>
              </w:rPr>
              <w:t>NR RF Channel Number</w:t>
            </w:r>
          </w:p>
        </w:tc>
        <w:tc>
          <w:tcPr>
            <w:tcW w:w="877" w:type="dxa"/>
            <w:tcBorders>
              <w:bottom w:val="single" w:sz="4" w:space="0" w:color="auto"/>
            </w:tcBorders>
          </w:tcPr>
          <w:p w14:paraId="612AA0EC" w14:textId="77777777" w:rsidR="00AF4DA4" w:rsidRPr="007275DF" w:rsidRDefault="00AF4DA4" w:rsidP="00533337">
            <w:pPr>
              <w:pStyle w:val="TAC"/>
              <w:rPr>
                <w:lang w:val="it-IT"/>
              </w:rPr>
            </w:pPr>
          </w:p>
        </w:tc>
        <w:tc>
          <w:tcPr>
            <w:tcW w:w="1281" w:type="dxa"/>
            <w:tcBorders>
              <w:bottom w:val="single" w:sz="4" w:space="0" w:color="auto"/>
            </w:tcBorders>
          </w:tcPr>
          <w:p w14:paraId="3B6C63F0" w14:textId="77777777" w:rsidR="00AF4DA4" w:rsidRPr="007275DF" w:rsidRDefault="00AF4DA4" w:rsidP="00533337">
            <w:pPr>
              <w:pStyle w:val="TAC"/>
              <w:rPr>
                <w:rFonts w:cs="v4.2.0"/>
              </w:rPr>
            </w:pPr>
            <w:r w:rsidRPr="007275DF">
              <w:t>Config</w:t>
            </w:r>
            <w:r w:rsidRPr="007275DF">
              <w:rPr>
                <w:szCs w:val="18"/>
              </w:rPr>
              <w:t xml:space="preserve"> </w:t>
            </w:r>
            <w:r w:rsidRPr="007275DF">
              <w:t>1</w:t>
            </w:r>
          </w:p>
        </w:tc>
        <w:tc>
          <w:tcPr>
            <w:tcW w:w="1959" w:type="dxa"/>
            <w:gridSpan w:val="5"/>
            <w:tcBorders>
              <w:bottom w:val="single" w:sz="4" w:space="0" w:color="auto"/>
            </w:tcBorders>
          </w:tcPr>
          <w:p w14:paraId="4842BEBC" w14:textId="77777777" w:rsidR="00AF4DA4" w:rsidRPr="007275DF" w:rsidRDefault="00AF4DA4" w:rsidP="00533337">
            <w:pPr>
              <w:pStyle w:val="TAC"/>
            </w:pPr>
            <w:r w:rsidRPr="007275DF">
              <w:rPr>
                <w:rFonts w:cs="v4.2.0"/>
              </w:rPr>
              <w:t>1</w:t>
            </w:r>
          </w:p>
        </w:tc>
        <w:tc>
          <w:tcPr>
            <w:tcW w:w="2204" w:type="dxa"/>
            <w:gridSpan w:val="4"/>
            <w:tcBorders>
              <w:bottom w:val="single" w:sz="4" w:space="0" w:color="auto"/>
            </w:tcBorders>
          </w:tcPr>
          <w:p w14:paraId="439C1640" w14:textId="77777777" w:rsidR="00AF4DA4" w:rsidRPr="007275DF" w:rsidRDefault="00AF4DA4" w:rsidP="00533337">
            <w:pPr>
              <w:pStyle w:val="TAC"/>
            </w:pPr>
            <w:r w:rsidRPr="007275DF">
              <w:rPr>
                <w:rFonts w:cs="v4.2.0"/>
              </w:rPr>
              <w:t>2</w:t>
            </w:r>
          </w:p>
        </w:tc>
      </w:tr>
      <w:tr w:rsidR="00AF4DA4" w:rsidRPr="007275DF" w14:paraId="2A12BC55" w14:textId="77777777" w:rsidTr="00533337">
        <w:trPr>
          <w:cantSplit/>
          <w:trHeight w:val="150"/>
          <w:jc w:val="center"/>
        </w:trPr>
        <w:tc>
          <w:tcPr>
            <w:tcW w:w="2625" w:type="dxa"/>
            <w:gridSpan w:val="3"/>
            <w:tcBorders>
              <w:left w:val="single" w:sz="4" w:space="0" w:color="auto"/>
            </w:tcBorders>
          </w:tcPr>
          <w:p w14:paraId="048EC299" w14:textId="77777777" w:rsidR="00AF4DA4" w:rsidRPr="007275DF" w:rsidRDefault="00AF4DA4" w:rsidP="00533337">
            <w:pPr>
              <w:pStyle w:val="TAL"/>
              <w:rPr>
                <w:lang w:val="en-US"/>
              </w:rPr>
            </w:pPr>
            <w:r w:rsidRPr="007275DF">
              <w:rPr>
                <w:lang w:val="en-US"/>
              </w:rPr>
              <w:t>Duplex mode</w:t>
            </w:r>
          </w:p>
        </w:tc>
        <w:tc>
          <w:tcPr>
            <w:tcW w:w="877" w:type="dxa"/>
          </w:tcPr>
          <w:p w14:paraId="73CC1BA8" w14:textId="77777777" w:rsidR="00AF4DA4" w:rsidRPr="007275DF" w:rsidRDefault="00AF4DA4" w:rsidP="00533337">
            <w:pPr>
              <w:pStyle w:val="TAC"/>
              <w:rPr>
                <w:rFonts w:cs="v4.2.0"/>
              </w:rPr>
            </w:pPr>
          </w:p>
        </w:tc>
        <w:tc>
          <w:tcPr>
            <w:tcW w:w="1281" w:type="dxa"/>
            <w:tcBorders>
              <w:bottom w:val="single" w:sz="4" w:space="0" w:color="auto"/>
            </w:tcBorders>
          </w:tcPr>
          <w:p w14:paraId="784DDF15" w14:textId="77777777" w:rsidR="00AF4DA4" w:rsidRPr="007275DF" w:rsidRDefault="00AF4DA4" w:rsidP="00533337">
            <w:pPr>
              <w:pStyle w:val="TAC"/>
              <w:rPr>
                <w:lang w:val="en-US"/>
              </w:rPr>
            </w:pPr>
            <w:r w:rsidRPr="007275DF">
              <w:t>Config</w:t>
            </w:r>
            <w:r w:rsidRPr="007275DF">
              <w:rPr>
                <w:szCs w:val="18"/>
              </w:rPr>
              <w:t xml:space="preserve"> </w:t>
            </w:r>
            <w:r w:rsidRPr="007275DF">
              <w:t>1</w:t>
            </w:r>
          </w:p>
        </w:tc>
        <w:tc>
          <w:tcPr>
            <w:tcW w:w="4163" w:type="dxa"/>
            <w:gridSpan w:val="9"/>
            <w:tcBorders>
              <w:bottom w:val="single" w:sz="4" w:space="0" w:color="auto"/>
            </w:tcBorders>
          </w:tcPr>
          <w:p w14:paraId="5E742DED" w14:textId="77777777" w:rsidR="00AF4DA4" w:rsidRPr="007275DF" w:rsidRDefault="00AF4DA4" w:rsidP="00533337">
            <w:pPr>
              <w:pStyle w:val="TAC"/>
              <w:rPr>
                <w:lang w:val="en-US"/>
              </w:rPr>
            </w:pPr>
            <w:r w:rsidRPr="007275DF">
              <w:rPr>
                <w:lang w:val="en-US"/>
              </w:rPr>
              <w:t>TDD</w:t>
            </w:r>
          </w:p>
        </w:tc>
      </w:tr>
      <w:tr w:rsidR="00AF4DA4" w:rsidRPr="007275DF" w14:paraId="32EA6275" w14:textId="77777777" w:rsidTr="00533337">
        <w:trPr>
          <w:cantSplit/>
          <w:trHeight w:val="150"/>
          <w:jc w:val="center"/>
        </w:trPr>
        <w:tc>
          <w:tcPr>
            <w:tcW w:w="2625" w:type="dxa"/>
            <w:gridSpan w:val="3"/>
            <w:tcBorders>
              <w:left w:val="single" w:sz="4" w:space="0" w:color="auto"/>
            </w:tcBorders>
          </w:tcPr>
          <w:p w14:paraId="2BCFDD8D" w14:textId="77777777" w:rsidR="00AF4DA4" w:rsidRPr="007275DF" w:rsidRDefault="00AF4DA4" w:rsidP="00533337">
            <w:pPr>
              <w:pStyle w:val="TAL"/>
              <w:rPr>
                <w:bCs/>
              </w:rPr>
            </w:pPr>
            <w:r w:rsidRPr="007275DF">
              <w:rPr>
                <w:bCs/>
              </w:rPr>
              <w:t>TDD configuration</w:t>
            </w:r>
          </w:p>
        </w:tc>
        <w:tc>
          <w:tcPr>
            <w:tcW w:w="877" w:type="dxa"/>
          </w:tcPr>
          <w:p w14:paraId="60732770" w14:textId="77777777" w:rsidR="00AF4DA4" w:rsidRPr="007275DF" w:rsidRDefault="00AF4DA4" w:rsidP="00533337">
            <w:pPr>
              <w:pStyle w:val="TAC"/>
              <w:rPr>
                <w:rFonts w:cs="v4.2.0"/>
              </w:rPr>
            </w:pPr>
          </w:p>
        </w:tc>
        <w:tc>
          <w:tcPr>
            <w:tcW w:w="1281" w:type="dxa"/>
            <w:tcBorders>
              <w:bottom w:val="single" w:sz="4" w:space="0" w:color="auto"/>
            </w:tcBorders>
          </w:tcPr>
          <w:p w14:paraId="3CBCDCE3" w14:textId="77777777" w:rsidR="00AF4DA4" w:rsidRPr="007275DF" w:rsidRDefault="00AF4DA4" w:rsidP="00533337">
            <w:pPr>
              <w:pStyle w:val="TAC"/>
            </w:pPr>
            <w:r w:rsidRPr="007275DF">
              <w:t>Config</w:t>
            </w:r>
            <w:r w:rsidRPr="007275DF">
              <w:rPr>
                <w:szCs w:val="18"/>
              </w:rPr>
              <w:t xml:space="preserve"> </w:t>
            </w:r>
            <w:r w:rsidRPr="007275DF">
              <w:t>1</w:t>
            </w:r>
          </w:p>
        </w:tc>
        <w:tc>
          <w:tcPr>
            <w:tcW w:w="4163" w:type="dxa"/>
            <w:gridSpan w:val="9"/>
            <w:tcBorders>
              <w:bottom w:val="single" w:sz="4" w:space="0" w:color="auto"/>
            </w:tcBorders>
          </w:tcPr>
          <w:p w14:paraId="3472CB34" w14:textId="77777777" w:rsidR="00AF4DA4" w:rsidRPr="007275DF" w:rsidRDefault="00AF4DA4" w:rsidP="00533337">
            <w:pPr>
              <w:pStyle w:val="TAC"/>
              <w:rPr>
                <w:lang w:val="en-US"/>
              </w:rPr>
            </w:pPr>
            <w:r w:rsidRPr="007275DF">
              <w:rPr>
                <w:rFonts w:cs="Arial"/>
              </w:rPr>
              <w:t>TDDConf.1.1 CCA</w:t>
            </w:r>
          </w:p>
        </w:tc>
      </w:tr>
      <w:tr w:rsidR="00AF4DA4" w:rsidRPr="007275DF" w14:paraId="16E72BB8" w14:textId="77777777" w:rsidTr="00533337">
        <w:trPr>
          <w:cantSplit/>
          <w:trHeight w:val="150"/>
          <w:jc w:val="center"/>
        </w:trPr>
        <w:tc>
          <w:tcPr>
            <w:tcW w:w="2625" w:type="dxa"/>
            <w:gridSpan w:val="3"/>
            <w:tcBorders>
              <w:left w:val="single" w:sz="4" w:space="0" w:color="auto"/>
            </w:tcBorders>
          </w:tcPr>
          <w:p w14:paraId="64CFF0CD" w14:textId="77777777" w:rsidR="00AF4DA4" w:rsidRPr="007275DF" w:rsidRDefault="00AF4DA4" w:rsidP="00533337">
            <w:pPr>
              <w:pStyle w:val="TAL"/>
            </w:pPr>
            <w:r w:rsidRPr="007275DF">
              <w:rPr>
                <w:bCs/>
              </w:rPr>
              <w:t>BW</w:t>
            </w:r>
            <w:r w:rsidRPr="007275DF">
              <w:rPr>
                <w:vertAlign w:val="subscript"/>
              </w:rPr>
              <w:t>channel</w:t>
            </w:r>
          </w:p>
        </w:tc>
        <w:tc>
          <w:tcPr>
            <w:tcW w:w="877" w:type="dxa"/>
          </w:tcPr>
          <w:p w14:paraId="1855E18F" w14:textId="77777777" w:rsidR="00AF4DA4" w:rsidRPr="007275DF" w:rsidRDefault="00AF4DA4" w:rsidP="00533337">
            <w:pPr>
              <w:pStyle w:val="TAC"/>
            </w:pPr>
            <w:r w:rsidRPr="007275DF">
              <w:rPr>
                <w:rFonts w:cs="v4.2.0"/>
              </w:rPr>
              <w:t>MHz</w:t>
            </w:r>
          </w:p>
        </w:tc>
        <w:tc>
          <w:tcPr>
            <w:tcW w:w="1281" w:type="dxa"/>
            <w:tcBorders>
              <w:bottom w:val="single" w:sz="4" w:space="0" w:color="auto"/>
            </w:tcBorders>
          </w:tcPr>
          <w:p w14:paraId="31BAF2CF" w14:textId="77777777" w:rsidR="00AF4DA4" w:rsidRPr="007275DF" w:rsidRDefault="00AF4DA4" w:rsidP="00533337">
            <w:pPr>
              <w:pStyle w:val="TAC"/>
              <w:rPr>
                <w:lang w:val="en-US"/>
              </w:rPr>
            </w:pPr>
            <w:r w:rsidRPr="007275DF">
              <w:t>Config</w:t>
            </w:r>
            <w:r w:rsidRPr="007275DF">
              <w:rPr>
                <w:szCs w:val="18"/>
              </w:rPr>
              <w:t xml:space="preserve"> </w:t>
            </w:r>
            <w:r w:rsidRPr="007275DF">
              <w:t>1</w:t>
            </w:r>
          </w:p>
        </w:tc>
        <w:tc>
          <w:tcPr>
            <w:tcW w:w="4163" w:type="dxa"/>
            <w:gridSpan w:val="9"/>
            <w:tcBorders>
              <w:bottom w:val="single" w:sz="4" w:space="0" w:color="auto"/>
            </w:tcBorders>
            <w:vAlign w:val="center"/>
          </w:tcPr>
          <w:p w14:paraId="6C01AA17"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0BB0A1CE" w14:textId="77777777" w:rsidTr="00533337">
        <w:trPr>
          <w:cantSplit/>
          <w:trHeight w:val="81"/>
          <w:jc w:val="center"/>
        </w:trPr>
        <w:tc>
          <w:tcPr>
            <w:tcW w:w="2625" w:type="dxa"/>
            <w:gridSpan w:val="3"/>
            <w:tcBorders>
              <w:left w:val="single" w:sz="4" w:space="0" w:color="auto"/>
            </w:tcBorders>
          </w:tcPr>
          <w:p w14:paraId="3D84F2F5" w14:textId="77777777" w:rsidR="00AF4DA4" w:rsidRPr="007275DF" w:rsidRDefault="00AF4DA4" w:rsidP="00533337">
            <w:pPr>
              <w:pStyle w:val="TAL"/>
              <w:rPr>
                <w:bCs/>
              </w:rPr>
            </w:pPr>
            <w:r w:rsidRPr="007275DF">
              <w:rPr>
                <w:lang w:val="en-US"/>
              </w:rPr>
              <w:t>BWP BW</w:t>
            </w:r>
          </w:p>
        </w:tc>
        <w:tc>
          <w:tcPr>
            <w:tcW w:w="877" w:type="dxa"/>
          </w:tcPr>
          <w:p w14:paraId="306974ED" w14:textId="77777777" w:rsidR="00AF4DA4" w:rsidRPr="007275DF" w:rsidRDefault="00AF4DA4" w:rsidP="00533337">
            <w:pPr>
              <w:pStyle w:val="TAC"/>
            </w:pPr>
            <w:r w:rsidRPr="007275DF">
              <w:t>MHz</w:t>
            </w:r>
          </w:p>
        </w:tc>
        <w:tc>
          <w:tcPr>
            <w:tcW w:w="1281" w:type="dxa"/>
            <w:tcBorders>
              <w:bottom w:val="single" w:sz="4" w:space="0" w:color="auto"/>
            </w:tcBorders>
          </w:tcPr>
          <w:p w14:paraId="58B76C5B" w14:textId="77777777" w:rsidR="00AF4DA4" w:rsidRPr="007275DF" w:rsidRDefault="00AF4DA4" w:rsidP="00533337">
            <w:pPr>
              <w:pStyle w:val="TAC"/>
              <w:rPr>
                <w:lang w:val="en-US"/>
              </w:rPr>
            </w:pPr>
            <w:r w:rsidRPr="007275DF">
              <w:t>Config</w:t>
            </w:r>
            <w:r w:rsidRPr="007275DF">
              <w:rPr>
                <w:szCs w:val="18"/>
              </w:rPr>
              <w:t xml:space="preserve"> </w:t>
            </w:r>
            <w:r w:rsidRPr="007275DF">
              <w:t>1</w:t>
            </w:r>
          </w:p>
        </w:tc>
        <w:tc>
          <w:tcPr>
            <w:tcW w:w="4163" w:type="dxa"/>
            <w:gridSpan w:val="9"/>
            <w:tcBorders>
              <w:bottom w:val="single" w:sz="4" w:space="0" w:color="auto"/>
            </w:tcBorders>
            <w:vAlign w:val="center"/>
          </w:tcPr>
          <w:p w14:paraId="0FC4CB1C"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16E93DF3" w14:textId="77777777" w:rsidTr="00533337">
        <w:trPr>
          <w:cantSplit/>
          <w:trHeight w:val="36"/>
          <w:jc w:val="center"/>
        </w:trPr>
        <w:tc>
          <w:tcPr>
            <w:tcW w:w="1094" w:type="dxa"/>
            <w:vMerge w:val="restart"/>
            <w:tcBorders>
              <w:left w:val="single" w:sz="4" w:space="0" w:color="auto"/>
            </w:tcBorders>
          </w:tcPr>
          <w:p w14:paraId="123C0AE5" w14:textId="77777777" w:rsidR="00AF4DA4" w:rsidRPr="007275DF" w:rsidRDefault="00AF4DA4" w:rsidP="00533337">
            <w:pPr>
              <w:pStyle w:val="TAL"/>
              <w:rPr>
                <w:bCs/>
              </w:rPr>
            </w:pPr>
            <w:r w:rsidRPr="007275DF">
              <w:rPr>
                <w:lang w:val="en-US"/>
              </w:rPr>
              <w:t>BWP configuration</w:t>
            </w:r>
          </w:p>
        </w:tc>
        <w:tc>
          <w:tcPr>
            <w:tcW w:w="1531" w:type="dxa"/>
            <w:gridSpan w:val="2"/>
            <w:tcBorders>
              <w:left w:val="single" w:sz="4" w:space="0" w:color="auto"/>
            </w:tcBorders>
          </w:tcPr>
          <w:p w14:paraId="247AA95E" w14:textId="77777777" w:rsidR="00AF4DA4" w:rsidRPr="007275DF" w:rsidRDefault="00AF4DA4" w:rsidP="00533337">
            <w:pPr>
              <w:pStyle w:val="TAL"/>
              <w:rPr>
                <w:bCs/>
              </w:rPr>
            </w:pPr>
            <w:r w:rsidRPr="007275DF">
              <w:t>Initial DL BWP</w:t>
            </w:r>
          </w:p>
        </w:tc>
        <w:tc>
          <w:tcPr>
            <w:tcW w:w="877" w:type="dxa"/>
            <w:tcBorders>
              <w:bottom w:val="single" w:sz="4" w:space="0" w:color="auto"/>
            </w:tcBorders>
          </w:tcPr>
          <w:p w14:paraId="10C03B24" w14:textId="77777777" w:rsidR="00AF4DA4" w:rsidRPr="007275DF" w:rsidRDefault="00AF4DA4" w:rsidP="00533337">
            <w:pPr>
              <w:pStyle w:val="TAC"/>
            </w:pPr>
            <w:r w:rsidRPr="007275DF">
              <w:t>Config</w:t>
            </w:r>
            <w:r w:rsidRPr="007275DF">
              <w:rPr>
                <w:szCs w:val="18"/>
              </w:rPr>
              <w:t xml:space="preserve"> </w:t>
            </w:r>
            <w:r w:rsidRPr="007275DF">
              <w:t>1</w:t>
            </w:r>
          </w:p>
        </w:tc>
        <w:tc>
          <w:tcPr>
            <w:tcW w:w="1281" w:type="dxa"/>
            <w:vMerge w:val="restart"/>
            <w:vAlign w:val="center"/>
          </w:tcPr>
          <w:p w14:paraId="39A98C33"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38745C3E" w14:textId="77777777" w:rsidR="00AF4DA4" w:rsidRPr="007275DF" w:rsidRDefault="00AF4DA4" w:rsidP="00533337">
            <w:pPr>
              <w:pStyle w:val="TAC"/>
              <w:rPr>
                <w:szCs w:val="18"/>
              </w:rPr>
            </w:pPr>
            <w:r w:rsidRPr="007275DF">
              <w:t>DLBWP.0.1</w:t>
            </w:r>
          </w:p>
        </w:tc>
        <w:tc>
          <w:tcPr>
            <w:tcW w:w="2204" w:type="dxa"/>
            <w:gridSpan w:val="4"/>
            <w:tcBorders>
              <w:bottom w:val="single" w:sz="4" w:space="0" w:color="auto"/>
            </w:tcBorders>
          </w:tcPr>
          <w:p w14:paraId="63037696" w14:textId="77777777" w:rsidR="00AF4DA4" w:rsidRPr="007275DF" w:rsidRDefault="00AF4DA4" w:rsidP="00533337">
            <w:pPr>
              <w:pStyle w:val="TAC"/>
              <w:rPr>
                <w:szCs w:val="18"/>
              </w:rPr>
            </w:pPr>
            <w:r w:rsidRPr="007275DF">
              <w:rPr>
                <w:szCs w:val="18"/>
              </w:rPr>
              <w:t>NA</w:t>
            </w:r>
          </w:p>
        </w:tc>
      </w:tr>
      <w:tr w:rsidR="00AF4DA4" w:rsidRPr="007275DF" w14:paraId="5D29F6B4" w14:textId="77777777" w:rsidTr="00533337">
        <w:trPr>
          <w:cantSplit/>
          <w:trHeight w:val="36"/>
          <w:jc w:val="center"/>
        </w:trPr>
        <w:tc>
          <w:tcPr>
            <w:tcW w:w="1094" w:type="dxa"/>
            <w:vMerge/>
            <w:tcBorders>
              <w:left w:val="single" w:sz="4" w:space="0" w:color="auto"/>
            </w:tcBorders>
          </w:tcPr>
          <w:p w14:paraId="0CFA4482" w14:textId="77777777" w:rsidR="00AF4DA4" w:rsidRPr="007275DF" w:rsidRDefault="00AF4DA4" w:rsidP="00533337">
            <w:pPr>
              <w:pStyle w:val="TAL"/>
              <w:rPr>
                <w:lang w:val="en-US"/>
              </w:rPr>
            </w:pPr>
          </w:p>
        </w:tc>
        <w:tc>
          <w:tcPr>
            <w:tcW w:w="1531" w:type="dxa"/>
            <w:gridSpan w:val="2"/>
            <w:tcBorders>
              <w:left w:val="single" w:sz="4" w:space="0" w:color="auto"/>
            </w:tcBorders>
          </w:tcPr>
          <w:p w14:paraId="7822EFA9" w14:textId="77777777" w:rsidR="00AF4DA4" w:rsidRPr="007275DF" w:rsidRDefault="00AF4DA4" w:rsidP="00533337">
            <w:pPr>
              <w:pStyle w:val="TAL"/>
            </w:pPr>
            <w:r w:rsidRPr="007275DF">
              <w:t>Initial UL BWP</w:t>
            </w:r>
          </w:p>
        </w:tc>
        <w:tc>
          <w:tcPr>
            <w:tcW w:w="877" w:type="dxa"/>
            <w:tcBorders>
              <w:bottom w:val="single" w:sz="4" w:space="0" w:color="auto"/>
            </w:tcBorders>
          </w:tcPr>
          <w:p w14:paraId="6F512EB0" w14:textId="77777777" w:rsidR="00AF4DA4" w:rsidRPr="007275DF" w:rsidRDefault="00AF4DA4" w:rsidP="00533337">
            <w:pPr>
              <w:pStyle w:val="TAC"/>
            </w:pPr>
            <w:r w:rsidRPr="007275DF">
              <w:t>Config</w:t>
            </w:r>
            <w:r w:rsidRPr="007275DF">
              <w:rPr>
                <w:szCs w:val="18"/>
              </w:rPr>
              <w:t xml:space="preserve"> </w:t>
            </w:r>
            <w:r w:rsidRPr="007275DF">
              <w:t>1</w:t>
            </w:r>
          </w:p>
        </w:tc>
        <w:tc>
          <w:tcPr>
            <w:tcW w:w="1281" w:type="dxa"/>
            <w:vMerge/>
            <w:vAlign w:val="center"/>
          </w:tcPr>
          <w:p w14:paraId="1878FF5D" w14:textId="77777777" w:rsidR="00AF4DA4" w:rsidRPr="007275DF" w:rsidRDefault="00AF4DA4" w:rsidP="00533337">
            <w:pPr>
              <w:pStyle w:val="TAC"/>
            </w:pPr>
          </w:p>
        </w:tc>
        <w:tc>
          <w:tcPr>
            <w:tcW w:w="1959" w:type="dxa"/>
            <w:gridSpan w:val="5"/>
            <w:tcBorders>
              <w:bottom w:val="single" w:sz="4" w:space="0" w:color="auto"/>
            </w:tcBorders>
          </w:tcPr>
          <w:p w14:paraId="74E95C23" w14:textId="77777777" w:rsidR="00AF4DA4" w:rsidRPr="007275DF" w:rsidRDefault="00AF4DA4" w:rsidP="00533337">
            <w:pPr>
              <w:pStyle w:val="TAC"/>
            </w:pPr>
            <w:r w:rsidRPr="007275DF">
              <w:rPr>
                <w:bCs/>
              </w:rPr>
              <w:t>ULBWP.0.1</w:t>
            </w:r>
          </w:p>
        </w:tc>
        <w:tc>
          <w:tcPr>
            <w:tcW w:w="2204" w:type="dxa"/>
            <w:gridSpan w:val="4"/>
            <w:tcBorders>
              <w:bottom w:val="single" w:sz="4" w:space="0" w:color="auto"/>
            </w:tcBorders>
          </w:tcPr>
          <w:p w14:paraId="3780A440" w14:textId="77777777" w:rsidR="00AF4DA4" w:rsidRPr="007275DF" w:rsidRDefault="00AF4DA4" w:rsidP="00533337">
            <w:pPr>
              <w:pStyle w:val="TAC"/>
            </w:pPr>
            <w:r w:rsidRPr="007275DF">
              <w:t>NA</w:t>
            </w:r>
          </w:p>
        </w:tc>
      </w:tr>
      <w:tr w:rsidR="00AF4DA4" w:rsidRPr="007275DF" w14:paraId="64B8BFDF" w14:textId="77777777" w:rsidTr="00533337">
        <w:trPr>
          <w:cantSplit/>
          <w:trHeight w:val="36"/>
          <w:jc w:val="center"/>
        </w:trPr>
        <w:tc>
          <w:tcPr>
            <w:tcW w:w="1094" w:type="dxa"/>
            <w:vMerge/>
            <w:tcBorders>
              <w:left w:val="single" w:sz="4" w:space="0" w:color="auto"/>
            </w:tcBorders>
          </w:tcPr>
          <w:p w14:paraId="2DEA2DDC" w14:textId="77777777" w:rsidR="00AF4DA4" w:rsidRPr="007275DF" w:rsidRDefault="00AF4DA4" w:rsidP="00533337">
            <w:pPr>
              <w:pStyle w:val="TAL"/>
              <w:rPr>
                <w:bCs/>
              </w:rPr>
            </w:pPr>
          </w:p>
        </w:tc>
        <w:tc>
          <w:tcPr>
            <w:tcW w:w="1531" w:type="dxa"/>
            <w:gridSpan w:val="2"/>
            <w:tcBorders>
              <w:left w:val="single" w:sz="4" w:space="0" w:color="auto"/>
            </w:tcBorders>
          </w:tcPr>
          <w:p w14:paraId="0BEE1BEE" w14:textId="77777777" w:rsidR="00AF4DA4" w:rsidRPr="007275DF" w:rsidRDefault="00AF4DA4" w:rsidP="00533337">
            <w:pPr>
              <w:pStyle w:val="TAL"/>
              <w:rPr>
                <w:bCs/>
              </w:rPr>
            </w:pPr>
            <w:r w:rsidRPr="007275DF">
              <w:t>Dedicated DL BWP</w:t>
            </w:r>
          </w:p>
        </w:tc>
        <w:tc>
          <w:tcPr>
            <w:tcW w:w="877" w:type="dxa"/>
            <w:tcBorders>
              <w:bottom w:val="single" w:sz="4" w:space="0" w:color="auto"/>
            </w:tcBorders>
          </w:tcPr>
          <w:p w14:paraId="48B2261E" w14:textId="77777777" w:rsidR="00AF4DA4" w:rsidRPr="007275DF" w:rsidRDefault="00AF4DA4" w:rsidP="00533337">
            <w:pPr>
              <w:pStyle w:val="TAC"/>
            </w:pPr>
            <w:r w:rsidRPr="007275DF">
              <w:t>Config</w:t>
            </w:r>
            <w:r w:rsidRPr="007275DF">
              <w:rPr>
                <w:szCs w:val="18"/>
              </w:rPr>
              <w:t xml:space="preserve"> </w:t>
            </w:r>
            <w:r w:rsidRPr="007275DF">
              <w:t>1</w:t>
            </w:r>
          </w:p>
        </w:tc>
        <w:tc>
          <w:tcPr>
            <w:tcW w:w="1281" w:type="dxa"/>
            <w:vMerge/>
            <w:vAlign w:val="center"/>
          </w:tcPr>
          <w:p w14:paraId="756D30A0" w14:textId="77777777" w:rsidR="00AF4DA4" w:rsidRPr="007275DF" w:rsidRDefault="00AF4DA4" w:rsidP="00533337">
            <w:pPr>
              <w:pStyle w:val="TAC"/>
            </w:pPr>
          </w:p>
        </w:tc>
        <w:tc>
          <w:tcPr>
            <w:tcW w:w="1959" w:type="dxa"/>
            <w:gridSpan w:val="5"/>
            <w:tcBorders>
              <w:bottom w:val="single" w:sz="4" w:space="0" w:color="auto"/>
            </w:tcBorders>
          </w:tcPr>
          <w:p w14:paraId="78EF6142" w14:textId="77777777" w:rsidR="00AF4DA4" w:rsidRPr="007275DF" w:rsidRDefault="00AF4DA4" w:rsidP="00533337">
            <w:pPr>
              <w:pStyle w:val="TAC"/>
              <w:rPr>
                <w:szCs w:val="18"/>
              </w:rPr>
            </w:pPr>
            <w:r w:rsidRPr="007275DF">
              <w:t>DLBWP.1.1</w:t>
            </w:r>
          </w:p>
        </w:tc>
        <w:tc>
          <w:tcPr>
            <w:tcW w:w="2204" w:type="dxa"/>
            <w:gridSpan w:val="4"/>
            <w:tcBorders>
              <w:bottom w:val="single" w:sz="4" w:space="0" w:color="auto"/>
            </w:tcBorders>
          </w:tcPr>
          <w:p w14:paraId="127319FD" w14:textId="77777777" w:rsidR="00AF4DA4" w:rsidRPr="007275DF" w:rsidRDefault="00AF4DA4" w:rsidP="00533337">
            <w:pPr>
              <w:pStyle w:val="TAC"/>
              <w:rPr>
                <w:szCs w:val="18"/>
              </w:rPr>
            </w:pPr>
            <w:r w:rsidRPr="007275DF">
              <w:rPr>
                <w:szCs w:val="18"/>
              </w:rPr>
              <w:t>NA</w:t>
            </w:r>
          </w:p>
        </w:tc>
      </w:tr>
      <w:tr w:rsidR="00AF4DA4" w:rsidRPr="007275DF" w14:paraId="6FA8F2AF" w14:textId="77777777" w:rsidTr="00533337">
        <w:trPr>
          <w:cantSplit/>
          <w:trHeight w:val="36"/>
          <w:jc w:val="center"/>
        </w:trPr>
        <w:tc>
          <w:tcPr>
            <w:tcW w:w="1094" w:type="dxa"/>
            <w:vMerge/>
            <w:tcBorders>
              <w:left w:val="single" w:sz="4" w:space="0" w:color="auto"/>
              <w:bottom w:val="single" w:sz="4" w:space="0" w:color="auto"/>
            </w:tcBorders>
          </w:tcPr>
          <w:p w14:paraId="1EA5BA5C" w14:textId="77777777" w:rsidR="00AF4DA4" w:rsidRPr="007275DF" w:rsidRDefault="00AF4DA4" w:rsidP="00533337">
            <w:pPr>
              <w:pStyle w:val="TAL"/>
              <w:rPr>
                <w:bCs/>
              </w:rPr>
            </w:pPr>
          </w:p>
        </w:tc>
        <w:tc>
          <w:tcPr>
            <w:tcW w:w="1531" w:type="dxa"/>
            <w:gridSpan w:val="2"/>
            <w:tcBorders>
              <w:left w:val="single" w:sz="4" w:space="0" w:color="auto"/>
              <w:bottom w:val="single" w:sz="4" w:space="0" w:color="auto"/>
            </w:tcBorders>
          </w:tcPr>
          <w:p w14:paraId="56EB27EC" w14:textId="77777777" w:rsidR="00AF4DA4" w:rsidRPr="007275DF" w:rsidRDefault="00AF4DA4" w:rsidP="00533337">
            <w:pPr>
              <w:pStyle w:val="TAL"/>
              <w:rPr>
                <w:bCs/>
              </w:rPr>
            </w:pPr>
            <w:r w:rsidRPr="007275DF">
              <w:rPr>
                <w:bCs/>
              </w:rPr>
              <w:t>Dedicated UL BWP</w:t>
            </w:r>
          </w:p>
        </w:tc>
        <w:tc>
          <w:tcPr>
            <w:tcW w:w="877" w:type="dxa"/>
            <w:tcBorders>
              <w:bottom w:val="single" w:sz="4" w:space="0" w:color="auto"/>
            </w:tcBorders>
          </w:tcPr>
          <w:p w14:paraId="16677409" w14:textId="77777777" w:rsidR="00AF4DA4" w:rsidRPr="007275DF" w:rsidRDefault="00AF4DA4" w:rsidP="00533337">
            <w:pPr>
              <w:pStyle w:val="TAC"/>
            </w:pPr>
            <w:r w:rsidRPr="007275DF">
              <w:t>Config</w:t>
            </w:r>
            <w:r w:rsidRPr="007275DF">
              <w:rPr>
                <w:szCs w:val="18"/>
              </w:rPr>
              <w:t xml:space="preserve"> </w:t>
            </w:r>
            <w:r w:rsidRPr="007275DF">
              <w:t>1</w:t>
            </w:r>
          </w:p>
        </w:tc>
        <w:tc>
          <w:tcPr>
            <w:tcW w:w="1281" w:type="dxa"/>
            <w:vMerge/>
            <w:tcBorders>
              <w:bottom w:val="single" w:sz="4" w:space="0" w:color="auto"/>
            </w:tcBorders>
            <w:vAlign w:val="center"/>
          </w:tcPr>
          <w:p w14:paraId="19DB34F2" w14:textId="77777777" w:rsidR="00AF4DA4" w:rsidRPr="007275DF" w:rsidRDefault="00AF4DA4" w:rsidP="00533337">
            <w:pPr>
              <w:pStyle w:val="TAC"/>
            </w:pPr>
          </w:p>
        </w:tc>
        <w:tc>
          <w:tcPr>
            <w:tcW w:w="1959" w:type="dxa"/>
            <w:gridSpan w:val="5"/>
            <w:tcBorders>
              <w:bottom w:val="single" w:sz="4" w:space="0" w:color="auto"/>
            </w:tcBorders>
            <w:vAlign w:val="center"/>
          </w:tcPr>
          <w:p w14:paraId="098AD9D2" w14:textId="77777777" w:rsidR="00AF4DA4" w:rsidRPr="007275DF" w:rsidRDefault="00AF4DA4" w:rsidP="00533337">
            <w:pPr>
              <w:pStyle w:val="TAC"/>
              <w:rPr>
                <w:szCs w:val="18"/>
              </w:rPr>
            </w:pPr>
            <w:r w:rsidRPr="007275DF">
              <w:t>ULBWP.1.1</w:t>
            </w:r>
          </w:p>
        </w:tc>
        <w:tc>
          <w:tcPr>
            <w:tcW w:w="2204" w:type="dxa"/>
            <w:gridSpan w:val="4"/>
            <w:tcBorders>
              <w:bottom w:val="single" w:sz="4" w:space="0" w:color="auto"/>
            </w:tcBorders>
            <w:vAlign w:val="center"/>
          </w:tcPr>
          <w:p w14:paraId="2ED2FFB8" w14:textId="77777777" w:rsidR="00AF4DA4" w:rsidRPr="007275DF" w:rsidRDefault="00AF4DA4" w:rsidP="00533337">
            <w:pPr>
              <w:pStyle w:val="TAC"/>
              <w:rPr>
                <w:szCs w:val="18"/>
              </w:rPr>
            </w:pPr>
            <w:r w:rsidRPr="007275DF">
              <w:rPr>
                <w:szCs w:val="18"/>
              </w:rPr>
              <w:t>NA</w:t>
            </w:r>
          </w:p>
        </w:tc>
      </w:tr>
      <w:tr w:rsidR="00AF4DA4" w:rsidRPr="007275DF" w14:paraId="00411BEF" w14:textId="77777777" w:rsidTr="00533337">
        <w:trPr>
          <w:cantSplit/>
          <w:trHeight w:val="443"/>
          <w:jc w:val="center"/>
        </w:trPr>
        <w:tc>
          <w:tcPr>
            <w:tcW w:w="2625" w:type="dxa"/>
            <w:gridSpan w:val="3"/>
            <w:tcBorders>
              <w:left w:val="single" w:sz="4" w:space="0" w:color="auto"/>
            </w:tcBorders>
          </w:tcPr>
          <w:p w14:paraId="3F73104C" w14:textId="77777777" w:rsidR="00AF4DA4" w:rsidRPr="007275DF" w:rsidRDefault="00AF4DA4" w:rsidP="00533337">
            <w:pPr>
              <w:pStyle w:val="TAL"/>
              <w:rPr>
                <w:bCs/>
              </w:rPr>
            </w:pPr>
            <w:r w:rsidRPr="007275DF">
              <w:rPr>
                <w:bCs/>
              </w:rPr>
              <w:t>TRS configuration</w:t>
            </w:r>
          </w:p>
        </w:tc>
        <w:tc>
          <w:tcPr>
            <w:tcW w:w="877" w:type="dxa"/>
          </w:tcPr>
          <w:p w14:paraId="3C44FCAA" w14:textId="77777777" w:rsidR="00AF4DA4" w:rsidRPr="007275DF" w:rsidRDefault="00AF4DA4" w:rsidP="00533337">
            <w:pPr>
              <w:pStyle w:val="TAC"/>
            </w:pPr>
          </w:p>
        </w:tc>
        <w:tc>
          <w:tcPr>
            <w:tcW w:w="1281" w:type="dxa"/>
            <w:tcBorders>
              <w:bottom w:val="single" w:sz="4" w:space="0" w:color="auto"/>
            </w:tcBorders>
          </w:tcPr>
          <w:p w14:paraId="3D9DE36B"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6D2A5BA8" w14:textId="77777777" w:rsidR="00AF4DA4" w:rsidRPr="007275DF" w:rsidRDefault="00AF4DA4" w:rsidP="00533337">
            <w:pPr>
              <w:pStyle w:val="TAC"/>
            </w:pPr>
            <w:r w:rsidRPr="007275DF">
              <w:rPr>
                <w:bCs/>
              </w:rPr>
              <w:t>TRS.1.2 TDD</w:t>
            </w:r>
          </w:p>
        </w:tc>
        <w:tc>
          <w:tcPr>
            <w:tcW w:w="2204" w:type="dxa"/>
            <w:gridSpan w:val="4"/>
            <w:tcBorders>
              <w:bottom w:val="single" w:sz="4" w:space="0" w:color="auto"/>
            </w:tcBorders>
          </w:tcPr>
          <w:p w14:paraId="0D0B296E" w14:textId="77777777" w:rsidR="00AF4DA4" w:rsidRPr="007275DF" w:rsidRDefault="00AF4DA4" w:rsidP="00533337">
            <w:pPr>
              <w:pStyle w:val="TAC"/>
            </w:pPr>
            <w:r w:rsidRPr="007275DF">
              <w:rPr>
                <w:bCs/>
              </w:rPr>
              <w:t>NA</w:t>
            </w:r>
          </w:p>
        </w:tc>
      </w:tr>
      <w:tr w:rsidR="00AF4DA4" w:rsidRPr="007275DF" w14:paraId="7E503D8E" w14:textId="77777777" w:rsidTr="00533337">
        <w:trPr>
          <w:cantSplit/>
          <w:trHeight w:val="443"/>
          <w:jc w:val="center"/>
        </w:trPr>
        <w:tc>
          <w:tcPr>
            <w:tcW w:w="2625" w:type="dxa"/>
            <w:gridSpan w:val="3"/>
            <w:tcBorders>
              <w:left w:val="single" w:sz="4" w:space="0" w:color="auto"/>
              <w:bottom w:val="single" w:sz="4" w:space="0" w:color="auto"/>
            </w:tcBorders>
          </w:tcPr>
          <w:p w14:paraId="5CD9516D" w14:textId="77777777" w:rsidR="00AF4DA4" w:rsidRPr="007275DF" w:rsidRDefault="00AF4DA4" w:rsidP="00533337">
            <w:pPr>
              <w:pStyle w:val="TAL"/>
            </w:pPr>
            <w:r w:rsidRPr="007275DF">
              <w:rPr>
                <w:bCs/>
              </w:rPr>
              <w:t xml:space="preserve">OCNG Patterns defined in A.3.2.1.1 (OP.1) </w:t>
            </w:r>
          </w:p>
        </w:tc>
        <w:tc>
          <w:tcPr>
            <w:tcW w:w="877" w:type="dxa"/>
            <w:tcBorders>
              <w:bottom w:val="single" w:sz="4" w:space="0" w:color="auto"/>
            </w:tcBorders>
          </w:tcPr>
          <w:p w14:paraId="1815A5E2" w14:textId="77777777" w:rsidR="00AF4DA4" w:rsidRPr="007275DF" w:rsidRDefault="00AF4DA4" w:rsidP="00533337">
            <w:pPr>
              <w:pStyle w:val="TAC"/>
            </w:pPr>
          </w:p>
        </w:tc>
        <w:tc>
          <w:tcPr>
            <w:tcW w:w="1281" w:type="dxa"/>
            <w:tcBorders>
              <w:bottom w:val="single" w:sz="4" w:space="0" w:color="auto"/>
            </w:tcBorders>
          </w:tcPr>
          <w:p w14:paraId="11898474"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63AB1634" w14:textId="77777777" w:rsidR="00AF4DA4" w:rsidRPr="007275DF" w:rsidRDefault="00AF4DA4" w:rsidP="00533337">
            <w:pPr>
              <w:pStyle w:val="TAC"/>
              <w:rPr>
                <w:rFonts w:cs="v4.2.0"/>
              </w:rPr>
            </w:pPr>
            <w:r w:rsidRPr="007275DF">
              <w:t xml:space="preserve">OP.1 </w:t>
            </w:r>
          </w:p>
        </w:tc>
        <w:tc>
          <w:tcPr>
            <w:tcW w:w="2204" w:type="dxa"/>
            <w:gridSpan w:val="4"/>
            <w:tcBorders>
              <w:bottom w:val="single" w:sz="4" w:space="0" w:color="auto"/>
            </w:tcBorders>
          </w:tcPr>
          <w:p w14:paraId="357FAE58" w14:textId="77777777" w:rsidR="00AF4DA4" w:rsidRPr="007275DF" w:rsidRDefault="00AF4DA4" w:rsidP="00533337">
            <w:pPr>
              <w:pStyle w:val="TAC"/>
              <w:rPr>
                <w:rFonts w:cs="v4.2.0"/>
              </w:rPr>
            </w:pPr>
            <w:r w:rsidRPr="007275DF">
              <w:t>OP.1</w:t>
            </w:r>
          </w:p>
        </w:tc>
      </w:tr>
      <w:tr w:rsidR="00AF4DA4" w:rsidRPr="007275DF" w14:paraId="402AC29C" w14:textId="77777777" w:rsidTr="00533337">
        <w:trPr>
          <w:cantSplit/>
          <w:trHeight w:val="259"/>
          <w:jc w:val="center"/>
        </w:trPr>
        <w:tc>
          <w:tcPr>
            <w:tcW w:w="2625" w:type="dxa"/>
            <w:gridSpan w:val="3"/>
            <w:tcBorders>
              <w:left w:val="single" w:sz="4" w:space="0" w:color="auto"/>
            </w:tcBorders>
          </w:tcPr>
          <w:p w14:paraId="67567DC0" w14:textId="77777777" w:rsidR="00AF4DA4" w:rsidRPr="007275DF" w:rsidRDefault="00AF4DA4" w:rsidP="00533337">
            <w:pPr>
              <w:pStyle w:val="TAL"/>
              <w:rPr>
                <w:lang w:val="en-US"/>
              </w:rPr>
            </w:pPr>
            <w:r w:rsidRPr="007275DF">
              <w:rPr>
                <w:lang w:val="en-US"/>
              </w:rPr>
              <w:t>PDSCH Reference measurement channel</w:t>
            </w:r>
          </w:p>
        </w:tc>
        <w:tc>
          <w:tcPr>
            <w:tcW w:w="877" w:type="dxa"/>
            <w:tcBorders>
              <w:bottom w:val="single" w:sz="4" w:space="0" w:color="auto"/>
            </w:tcBorders>
          </w:tcPr>
          <w:p w14:paraId="7C2310AE" w14:textId="77777777" w:rsidR="00AF4DA4" w:rsidRPr="007275DF" w:rsidRDefault="00AF4DA4" w:rsidP="00533337">
            <w:pPr>
              <w:pStyle w:val="TAC"/>
            </w:pPr>
          </w:p>
        </w:tc>
        <w:tc>
          <w:tcPr>
            <w:tcW w:w="1281" w:type="dxa"/>
            <w:tcBorders>
              <w:bottom w:val="single" w:sz="4" w:space="0" w:color="auto"/>
            </w:tcBorders>
          </w:tcPr>
          <w:p w14:paraId="6843CC8F"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vAlign w:val="center"/>
          </w:tcPr>
          <w:p w14:paraId="0C0B72C7" w14:textId="77777777" w:rsidR="00AF4DA4" w:rsidRPr="007275DF" w:rsidRDefault="00AF4DA4" w:rsidP="00533337">
            <w:pPr>
              <w:pStyle w:val="TAC"/>
            </w:pPr>
            <w:r w:rsidRPr="007275DF">
              <w:rPr>
                <w:rFonts w:cs="v4.2.0"/>
                <w:bCs/>
                <w:lang w:eastAsia="zh-CN"/>
              </w:rPr>
              <w:t>SR.1.1 CCA</w:t>
            </w:r>
          </w:p>
        </w:tc>
        <w:tc>
          <w:tcPr>
            <w:tcW w:w="2204" w:type="dxa"/>
            <w:gridSpan w:val="4"/>
          </w:tcPr>
          <w:p w14:paraId="2E3EF431" w14:textId="77777777" w:rsidR="00AF4DA4" w:rsidRPr="007275DF" w:rsidRDefault="00AF4DA4" w:rsidP="00533337">
            <w:pPr>
              <w:pStyle w:val="TAC"/>
            </w:pPr>
          </w:p>
        </w:tc>
      </w:tr>
      <w:tr w:rsidR="00AF4DA4" w:rsidRPr="007275DF" w14:paraId="4D347E07" w14:textId="77777777" w:rsidTr="00533337">
        <w:trPr>
          <w:cantSplit/>
          <w:trHeight w:val="259"/>
          <w:jc w:val="center"/>
        </w:trPr>
        <w:tc>
          <w:tcPr>
            <w:tcW w:w="2625" w:type="dxa"/>
            <w:gridSpan w:val="3"/>
            <w:tcBorders>
              <w:left w:val="single" w:sz="4" w:space="0" w:color="auto"/>
            </w:tcBorders>
          </w:tcPr>
          <w:p w14:paraId="4378A719" w14:textId="77777777" w:rsidR="00AF4DA4" w:rsidRPr="007275DF" w:rsidRDefault="00AF4DA4" w:rsidP="00533337">
            <w:pPr>
              <w:pStyle w:val="TAL"/>
              <w:rPr>
                <w:lang w:val="en-US"/>
              </w:rPr>
            </w:pPr>
            <w:r w:rsidRPr="007275DF">
              <w:rPr>
                <w:rFonts w:cs="v5.0.0"/>
              </w:rPr>
              <w:t>CORESET Reference Channel</w:t>
            </w:r>
          </w:p>
        </w:tc>
        <w:tc>
          <w:tcPr>
            <w:tcW w:w="877" w:type="dxa"/>
            <w:tcBorders>
              <w:bottom w:val="single" w:sz="4" w:space="0" w:color="auto"/>
            </w:tcBorders>
          </w:tcPr>
          <w:p w14:paraId="06AF4E6A" w14:textId="77777777" w:rsidR="00AF4DA4" w:rsidRPr="007275DF" w:rsidRDefault="00AF4DA4" w:rsidP="00533337">
            <w:pPr>
              <w:pStyle w:val="TAC"/>
            </w:pPr>
          </w:p>
        </w:tc>
        <w:tc>
          <w:tcPr>
            <w:tcW w:w="1281" w:type="dxa"/>
            <w:tcBorders>
              <w:bottom w:val="single" w:sz="4" w:space="0" w:color="auto"/>
            </w:tcBorders>
          </w:tcPr>
          <w:p w14:paraId="0E5FF44E"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vAlign w:val="center"/>
          </w:tcPr>
          <w:p w14:paraId="122C05DE" w14:textId="77777777" w:rsidR="00AF4DA4" w:rsidRPr="007275DF" w:rsidRDefault="00AF4DA4" w:rsidP="00533337">
            <w:pPr>
              <w:pStyle w:val="TAC"/>
            </w:pPr>
            <w:r w:rsidRPr="007275DF">
              <w:rPr>
                <w:rFonts w:cs="v4.2.0"/>
                <w:bCs/>
                <w:lang w:eastAsia="zh-CN"/>
              </w:rPr>
              <w:t>CR.1.1 CCA</w:t>
            </w:r>
          </w:p>
        </w:tc>
        <w:tc>
          <w:tcPr>
            <w:tcW w:w="2204" w:type="dxa"/>
            <w:gridSpan w:val="4"/>
          </w:tcPr>
          <w:p w14:paraId="3DE9CB99" w14:textId="77777777" w:rsidR="00AF4DA4" w:rsidRPr="007275DF" w:rsidRDefault="00AF4DA4" w:rsidP="00533337">
            <w:pPr>
              <w:pStyle w:val="TAC"/>
            </w:pPr>
          </w:p>
        </w:tc>
      </w:tr>
      <w:tr w:rsidR="00AF4DA4" w:rsidRPr="007275DF" w14:paraId="167FB866" w14:textId="77777777" w:rsidTr="00533337">
        <w:trPr>
          <w:cantSplit/>
          <w:trHeight w:val="221"/>
          <w:jc w:val="center"/>
        </w:trPr>
        <w:tc>
          <w:tcPr>
            <w:tcW w:w="1312" w:type="dxa"/>
            <w:gridSpan w:val="2"/>
            <w:tcBorders>
              <w:left w:val="single" w:sz="4" w:space="0" w:color="auto"/>
              <w:bottom w:val="nil"/>
            </w:tcBorders>
          </w:tcPr>
          <w:p w14:paraId="71D3BD63" w14:textId="77777777" w:rsidR="00AF4DA4" w:rsidRPr="007275DF" w:rsidRDefault="00AF4DA4" w:rsidP="00533337">
            <w:pPr>
              <w:pStyle w:val="TAL"/>
            </w:pPr>
            <w:r w:rsidRPr="007275DF">
              <w:t>SSB parameters</w:t>
            </w:r>
          </w:p>
        </w:tc>
        <w:tc>
          <w:tcPr>
            <w:tcW w:w="1313" w:type="dxa"/>
            <w:vMerge w:val="restart"/>
            <w:tcBorders>
              <w:left w:val="single" w:sz="4" w:space="0" w:color="auto"/>
            </w:tcBorders>
          </w:tcPr>
          <w:p w14:paraId="63157FEA"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877" w:type="dxa"/>
            <w:tcBorders>
              <w:bottom w:val="nil"/>
            </w:tcBorders>
          </w:tcPr>
          <w:p w14:paraId="4AD92513" w14:textId="77777777" w:rsidR="00AF4DA4" w:rsidRPr="007275DF" w:rsidRDefault="00AF4DA4" w:rsidP="00533337">
            <w:pPr>
              <w:pStyle w:val="TAC"/>
            </w:pPr>
          </w:p>
        </w:tc>
        <w:tc>
          <w:tcPr>
            <w:tcW w:w="1281" w:type="dxa"/>
            <w:vMerge w:val="restart"/>
            <w:vAlign w:val="center"/>
          </w:tcPr>
          <w:p w14:paraId="0770276B" w14:textId="77777777" w:rsidR="00AF4DA4" w:rsidRPr="007275DF" w:rsidRDefault="00AF4DA4" w:rsidP="00533337">
            <w:pPr>
              <w:pStyle w:val="TAC"/>
              <w:rPr>
                <w:lang w:val="en-US"/>
              </w:rPr>
            </w:pPr>
            <w:r w:rsidRPr="007275DF">
              <w:t>Config</w:t>
            </w:r>
            <w:r w:rsidRPr="007275DF">
              <w:rPr>
                <w:szCs w:val="18"/>
              </w:rPr>
              <w:t xml:space="preserve"> </w:t>
            </w:r>
            <w:r w:rsidRPr="007275DF">
              <w:t>1</w:t>
            </w:r>
          </w:p>
        </w:tc>
        <w:tc>
          <w:tcPr>
            <w:tcW w:w="1959" w:type="dxa"/>
            <w:gridSpan w:val="5"/>
            <w:vMerge w:val="restart"/>
            <w:vAlign w:val="center"/>
          </w:tcPr>
          <w:p w14:paraId="74A4DB5B" w14:textId="77777777" w:rsidR="00AF4DA4" w:rsidRPr="007275DF" w:rsidRDefault="00AF4DA4" w:rsidP="00533337">
            <w:pPr>
              <w:pStyle w:val="TAC"/>
              <w:rPr>
                <w:lang w:val="en-US"/>
              </w:rPr>
            </w:pPr>
            <w:r w:rsidRPr="007275DF">
              <w:rPr>
                <w:rFonts w:cs="v4.2.0"/>
                <w:bCs/>
                <w:lang w:eastAsia="zh-CN"/>
              </w:rPr>
              <w:t>SSB.1 CCA</w:t>
            </w:r>
          </w:p>
        </w:tc>
        <w:tc>
          <w:tcPr>
            <w:tcW w:w="2204" w:type="dxa"/>
            <w:gridSpan w:val="4"/>
            <w:vMerge w:val="restart"/>
            <w:vAlign w:val="center"/>
          </w:tcPr>
          <w:p w14:paraId="738027B1" w14:textId="77777777" w:rsidR="00AF4DA4" w:rsidRPr="007275DF" w:rsidRDefault="00AF4DA4" w:rsidP="00533337">
            <w:pPr>
              <w:pStyle w:val="TAC"/>
            </w:pPr>
            <w:r w:rsidRPr="007275DF">
              <w:rPr>
                <w:rFonts w:cs="v4.2.0"/>
                <w:bCs/>
                <w:lang w:eastAsia="zh-CN"/>
              </w:rPr>
              <w:t>SSB.1 CCA</w:t>
            </w:r>
          </w:p>
        </w:tc>
      </w:tr>
      <w:tr w:rsidR="00AF4DA4" w:rsidRPr="007275DF" w14:paraId="7A8F583C" w14:textId="77777777" w:rsidTr="00533337">
        <w:trPr>
          <w:cantSplit/>
          <w:trHeight w:val="220"/>
          <w:jc w:val="center"/>
        </w:trPr>
        <w:tc>
          <w:tcPr>
            <w:tcW w:w="1312" w:type="dxa"/>
            <w:gridSpan w:val="2"/>
            <w:tcBorders>
              <w:top w:val="nil"/>
              <w:left w:val="single" w:sz="4" w:space="0" w:color="auto"/>
              <w:bottom w:val="nil"/>
            </w:tcBorders>
          </w:tcPr>
          <w:p w14:paraId="3CD1E7B6" w14:textId="77777777" w:rsidR="00AF4DA4" w:rsidRPr="007275DF" w:rsidRDefault="00AF4DA4" w:rsidP="00533337">
            <w:pPr>
              <w:pStyle w:val="TAL"/>
            </w:pPr>
          </w:p>
        </w:tc>
        <w:tc>
          <w:tcPr>
            <w:tcW w:w="1313" w:type="dxa"/>
            <w:vMerge/>
            <w:tcBorders>
              <w:left w:val="single" w:sz="4" w:space="0" w:color="auto"/>
            </w:tcBorders>
          </w:tcPr>
          <w:p w14:paraId="5BB315F8" w14:textId="77777777" w:rsidR="00AF4DA4" w:rsidRPr="007275DF" w:rsidRDefault="00AF4DA4" w:rsidP="00533337">
            <w:pPr>
              <w:pStyle w:val="TAL"/>
            </w:pPr>
          </w:p>
        </w:tc>
        <w:tc>
          <w:tcPr>
            <w:tcW w:w="877" w:type="dxa"/>
            <w:tcBorders>
              <w:top w:val="nil"/>
              <w:bottom w:val="single" w:sz="4" w:space="0" w:color="auto"/>
            </w:tcBorders>
          </w:tcPr>
          <w:p w14:paraId="005EB7AB" w14:textId="77777777" w:rsidR="00AF4DA4" w:rsidRPr="007275DF" w:rsidRDefault="00AF4DA4" w:rsidP="00533337">
            <w:pPr>
              <w:pStyle w:val="TAC"/>
            </w:pPr>
          </w:p>
        </w:tc>
        <w:tc>
          <w:tcPr>
            <w:tcW w:w="1281" w:type="dxa"/>
            <w:vMerge/>
            <w:tcBorders>
              <w:bottom w:val="single" w:sz="4" w:space="0" w:color="auto"/>
            </w:tcBorders>
            <w:vAlign w:val="center"/>
          </w:tcPr>
          <w:p w14:paraId="4CB8D62A" w14:textId="77777777" w:rsidR="00AF4DA4" w:rsidRPr="007275DF" w:rsidRDefault="00AF4DA4" w:rsidP="00533337">
            <w:pPr>
              <w:pStyle w:val="TAC"/>
            </w:pPr>
          </w:p>
        </w:tc>
        <w:tc>
          <w:tcPr>
            <w:tcW w:w="1959" w:type="dxa"/>
            <w:gridSpan w:val="5"/>
            <w:vMerge/>
            <w:tcBorders>
              <w:bottom w:val="single" w:sz="4" w:space="0" w:color="auto"/>
            </w:tcBorders>
            <w:vAlign w:val="center"/>
          </w:tcPr>
          <w:p w14:paraId="69FCE831" w14:textId="77777777" w:rsidR="00AF4DA4" w:rsidRPr="007275DF" w:rsidRDefault="00AF4DA4" w:rsidP="00533337">
            <w:pPr>
              <w:pStyle w:val="TAC"/>
              <w:rPr>
                <w:rFonts w:cs="v4.2.0"/>
                <w:bCs/>
                <w:lang w:eastAsia="zh-CN"/>
              </w:rPr>
            </w:pPr>
          </w:p>
        </w:tc>
        <w:tc>
          <w:tcPr>
            <w:tcW w:w="2204" w:type="dxa"/>
            <w:gridSpan w:val="4"/>
            <w:vMerge/>
            <w:vAlign w:val="center"/>
          </w:tcPr>
          <w:p w14:paraId="26648D59" w14:textId="77777777" w:rsidR="00AF4DA4" w:rsidRPr="007275DF" w:rsidRDefault="00AF4DA4" w:rsidP="00533337">
            <w:pPr>
              <w:pStyle w:val="TAC"/>
              <w:rPr>
                <w:rFonts w:cs="v4.2.0"/>
                <w:bCs/>
                <w:lang w:eastAsia="zh-CN"/>
              </w:rPr>
            </w:pPr>
          </w:p>
        </w:tc>
      </w:tr>
      <w:tr w:rsidR="00AF4DA4" w:rsidRPr="007275DF" w14:paraId="0751B966" w14:textId="77777777" w:rsidTr="00533337">
        <w:trPr>
          <w:cantSplit/>
          <w:trHeight w:val="221"/>
          <w:jc w:val="center"/>
        </w:trPr>
        <w:tc>
          <w:tcPr>
            <w:tcW w:w="1312" w:type="dxa"/>
            <w:gridSpan w:val="2"/>
            <w:tcBorders>
              <w:top w:val="nil"/>
              <w:left w:val="single" w:sz="4" w:space="0" w:color="auto"/>
              <w:bottom w:val="nil"/>
            </w:tcBorders>
          </w:tcPr>
          <w:p w14:paraId="6838EBE2" w14:textId="77777777" w:rsidR="00AF4DA4" w:rsidRPr="007275DF" w:rsidRDefault="00AF4DA4" w:rsidP="00533337">
            <w:pPr>
              <w:pStyle w:val="TAL"/>
            </w:pPr>
          </w:p>
        </w:tc>
        <w:tc>
          <w:tcPr>
            <w:tcW w:w="1313" w:type="dxa"/>
            <w:vMerge w:val="restart"/>
            <w:tcBorders>
              <w:left w:val="single" w:sz="4" w:space="0" w:color="auto"/>
            </w:tcBorders>
          </w:tcPr>
          <w:p w14:paraId="6ABE2121"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877" w:type="dxa"/>
            <w:tcBorders>
              <w:bottom w:val="nil"/>
            </w:tcBorders>
          </w:tcPr>
          <w:p w14:paraId="1B09DBA3" w14:textId="77777777" w:rsidR="00AF4DA4" w:rsidRPr="007275DF" w:rsidRDefault="00AF4DA4" w:rsidP="00533337">
            <w:pPr>
              <w:pStyle w:val="TAC"/>
            </w:pPr>
          </w:p>
        </w:tc>
        <w:tc>
          <w:tcPr>
            <w:tcW w:w="1281" w:type="dxa"/>
            <w:vMerge w:val="restart"/>
            <w:vAlign w:val="center"/>
          </w:tcPr>
          <w:p w14:paraId="643BBE3A"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vMerge w:val="restart"/>
            <w:vAlign w:val="center"/>
          </w:tcPr>
          <w:p w14:paraId="62FD91E2" w14:textId="77777777" w:rsidR="00AF4DA4" w:rsidRPr="007275DF" w:rsidRDefault="00AF4DA4" w:rsidP="00533337">
            <w:pPr>
              <w:pStyle w:val="TAC"/>
              <w:rPr>
                <w:lang w:eastAsia="zh-CN"/>
              </w:rPr>
            </w:pPr>
            <w:r w:rsidRPr="007275DF">
              <w:rPr>
                <w:rFonts w:cs="v4.2.0"/>
                <w:bCs/>
                <w:lang w:eastAsia="zh-CN"/>
              </w:rPr>
              <w:t>SSB.2 CCA</w:t>
            </w:r>
          </w:p>
        </w:tc>
        <w:tc>
          <w:tcPr>
            <w:tcW w:w="2204" w:type="dxa"/>
            <w:gridSpan w:val="4"/>
            <w:vMerge w:val="restart"/>
            <w:vAlign w:val="center"/>
          </w:tcPr>
          <w:p w14:paraId="34D26AA3" w14:textId="77777777" w:rsidR="00AF4DA4" w:rsidRPr="007275DF" w:rsidRDefault="00AF4DA4" w:rsidP="00533337">
            <w:pPr>
              <w:pStyle w:val="TAC"/>
              <w:rPr>
                <w:lang w:eastAsia="zh-CN"/>
              </w:rPr>
            </w:pPr>
            <w:r w:rsidRPr="007275DF">
              <w:rPr>
                <w:rFonts w:cs="v4.2.0"/>
                <w:bCs/>
                <w:lang w:eastAsia="zh-CN"/>
              </w:rPr>
              <w:t>SSB.2 CCA</w:t>
            </w:r>
          </w:p>
        </w:tc>
      </w:tr>
      <w:tr w:rsidR="00AF4DA4" w:rsidRPr="007275DF" w14:paraId="2DE4D0A1" w14:textId="77777777" w:rsidTr="00533337">
        <w:trPr>
          <w:cantSplit/>
          <w:trHeight w:val="220"/>
          <w:jc w:val="center"/>
        </w:trPr>
        <w:tc>
          <w:tcPr>
            <w:tcW w:w="1312" w:type="dxa"/>
            <w:gridSpan w:val="2"/>
            <w:tcBorders>
              <w:top w:val="nil"/>
              <w:left w:val="single" w:sz="4" w:space="0" w:color="auto"/>
            </w:tcBorders>
          </w:tcPr>
          <w:p w14:paraId="65422AC9" w14:textId="77777777" w:rsidR="00AF4DA4" w:rsidRPr="007275DF" w:rsidRDefault="00AF4DA4" w:rsidP="00533337">
            <w:pPr>
              <w:pStyle w:val="TAL"/>
            </w:pPr>
          </w:p>
        </w:tc>
        <w:tc>
          <w:tcPr>
            <w:tcW w:w="1313" w:type="dxa"/>
            <w:vMerge/>
            <w:tcBorders>
              <w:left w:val="single" w:sz="4" w:space="0" w:color="auto"/>
            </w:tcBorders>
          </w:tcPr>
          <w:p w14:paraId="36704BB8" w14:textId="77777777" w:rsidR="00AF4DA4" w:rsidRPr="007275DF" w:rsidRDefault="00AF4DA4" w:rsidP="00533337">
            <w:pPr>
              <w:pStyle w:val="TAL"/>
            </w:pPr>
          </w:p>
        </w:tc>
        <w:tc>
          <w:tcPr>
            <w:tcW w:w="877" w:type="dxa"/>
            <w:tcBorders>
              <w:top w:val="nil"/>
              <w:bottom w:val="single" w:sz="4" w:space="0" w:color="auto"/>
            </w:tcBorders>
          </w:tcPr>
          <w:p w14:paraId="0D159E80" w14:textId="77777777" w:rsidR="00AF4DA4" w:rsidRPr="007275DF" w:rsidRDefault="00AF4DA4" w:rsidP="00533337">
            <w:pPr>
              <w:pStyle w:val="TAC"/>
            </w:pPr>
          </w:p>
        </w:tc>
        <w:tc>
          <w:tcPr>
            <w:tcW w:w="1281" w:type="dxa"/>
            <w:vMerge/>
            <w:tcBorders>
              <w:bottom w:val="single" w:sz="4" w:space="0" w:color="auto"/>
            </w:tcBorders>
          </w:tcPr>
          <w:p w14:paraId="116E4103" w14:textId="77777777" w:rsidR="00AF4DA4" w:rsidRPr="007275DF" w:rsidRDefault="00AF4DA4" w:rsidP="00533337">
            <w:pPr>
              <w:pStyle w:val="TAC"/>
            </w:pPr>
          </w:p>
        </w:tc>
        <w:tc>
          <w:tcPr>
            <w:tcW w:w="1959" w:type="dxa"/>
            <w:gridSpan w:val="5"/>
            <w:vMerge/>
            <w:tcBorders>
              <w:bottom w:val="single" w:sz="4" w:space="0" w:color="auto"/>
            </w:tcBorders>
          </w:tcPr>
          <w:p w14:paraId="4DC0BF85" w14:textId="77777777" w:rsidR="00AF4DA4" w:rsidRPr="007275DF" w:rsidRDefault="00AF4DA4" w:rsidP="00533337">
            <w:pPr>
              <w:pStyle w:val="TAC"/>
              <w:rPr>
                <w:rFonts w:cs="v4.2.0"/>
                <w:bCs/>
                <w:lang w:eastAsia="zh-CN"/>
              </w:rPr>
            </w:pPr>
          </w:p>
        </w:tc>
        <w:tc>
          <w:tcPr>
            <w:tcW w:w="2204" w:type="dxa"/>
            <w:gridSpan w:val="4"/>
            <w:vMerge/>
          </w:tcPr>
          <w:p w14:paraId="76802A54" w14:textId="77777777" w:rsidR="00AF4DA4" w:rsidRPr="007275DF" w:rsidRDefault="00AF4DA4" w:rsidP="00533337">
            <w:pPr>
              <w:pStyle w:val="TAC"/>
              <w:rPr>
                <w:rFonts w:cs="v4.2.0"/>
                <w:bCs/>
                <w:lang w:eastAsia="zh-CN"/>
              </w:rPr>
            </w:pPr>
          </w:p>
        </w:tc>
      </w:tr>
      <w:tr w:rsidR="00AF4DA4" w:rsidRPr="007275DF" w14:paraId="2A7EE471" w14:textId="77777777" w:rsidTr="00533337">
        <w:trPr>
          <w:cantSplit/>
          <w:trHeight w:val="259"/>
          <w:jc w:val="center"/>
        </w:trPr>
        <w:tc>
          <w:tcPr>
            <w:tcW w:w="2625" w:type="dxa"/>
            <w:gridSpan w:val="3"/>
            <w:tcBorders>
              <w:left w:val="single" w:sz="4" w:space="0" w:color="auto"/>
            </w:tcBorders>
          </w:tcPr>
          <w:p w14:paraId="3E246A8F" w14:textId="77777777" w:rsidR="00AF4DA4" w:rsidRPr="007275DF" w:rsidRDefault="00AF4DA4" w:rsidP="00533337">
            <w:pPr>
              <w:pStyle w:val="TAL"/>
            </w:pPr>
            <w:r w:rsidRPr="007275DF">
              <w:t>DBT window configuration</w:t>
            </w:r>
          </w:p>
        </w:tc>
        <w:tc>
          <w:tcPr>
            <w:tcW w:w="877" w:type="dxa"/>
            <w:tcBorders>
              <w:bottom w:val="single" w:sz="4" w:space="0" w:color="auto"/>
            </w:tcBorders>
          </w:tcPr>
          <w:p w14:paraId="1618C106" w14:textId="77777777" w:rsidR="00AF4DA4" w:rsidRPr="007275DF" w:rsidRDefault="00AF4DA4" w:rsidP="00533337">
            <w:pPr>
              <w:pStyle w:val="TAC"/>
            </w:pPr>
          </w:p>
        </w:tc>
        <w:tc>
          <w:tcPr>
            <w:tcW w:w="1281" w:type="dxa"/>
            <w:tcBorders>
              <w:bottom w:val="single" w:sz="4" w:space="0" w:color="auto"/>
            </w:tcBorders>
          </w:tcPr>
          <w:p w14:paraId="4EB1CB2F" w14:textId="77777777" w:rsidR="00AF4DA4" w:rsidRPr="007275DF" w:rsidRDefault="00AF4DA4" w:rsidP="00533337">
            <w:pPr>
              <w:pStyle w:val="TAC"/>
            </w:pPr>
            <w:r w:rsidRPr="007275DF">
              <w:t>Config 1</w:t>
            </w:r>
          </w:p>
        </w:tc>
        <w:tc>
          <w:tcPr>
            <w:tcW w:w="1959" w:type="dxa"/>
            <w:gridSpan w:val="5"/>
            <w:tcBorders>
              <w:bottom w:val="single" w:sz="4" w:space="0" w:color="auto"/>
            </w:tcBorders>
          </w:tcPr>
          <w:p w14:paraId="15CCB945" w14:textId="77777777" w:rsidR="00AF4DA4" w:rsidRPr="007275DF" w:rsidRDefault="00AF4DA4" w:rsidP="00533337">
            <w:pPr>
              <w:pStyle w:val="TAC"/>
              <w:rPr>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204" w:type="dxa"/>
            <w:gridSpan w:val="4"/>
          </w:tcPr>
          <w:p w14:paraId="69EC54D2" w14:textId="77777777" w:rsidR="00AF4DA4" w:rsidRPr="007275DF" w:rsidRDefault="00AF4DA4" w:rsidP="00533337">
            <w:pPr>
              <w:pStyle w:val="TAC"/>
              <w:rPr>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AF4DA4" w:rsidRPr="007275DF" w14:paraId="3FD11EF8" w14:textId="77777777" w:rsidTr="00533337">
        <w:trPr>
          <w:cantSplit/>
          <w:trHeight w:val="213"/>
          <w:jc w:val="center"/>
        </w:trPr>
        <w:tc>
          <w:tcPr>
            <w:tcW w:w="2625" w:type="dxa"/>
            <w:gridSpan w:val="3"/>
            <w:tcBorders>
              <w:left w:val="single" w:sz="4" w:space="0" w:color="auto"/>
            </w:tcBorders>
          </w:tcPr>
          <w:p w14:paraId="610E88F5" w14:textId="77777777" w:rsidR="00AF4DA4" w:rsidRPr="007275DF" w:rsidRDefault="00AF4DA4" w:rsidP="00533337">
            <w:pPr>
              <w:pStyle w:val="TAL"/>
              <w:rPr>
                <w:bCs/>
              </w:rPr>
            </w:pPr>
            <w:r w:rsidRPr="007275DF">
              <w:t>SMTC configuration defined in A.3.11</w:t>
            </w:r>
          </w:p>
        </w:tc>
        <w:tc>
          <w:tcPr>
            <w:tcW w:w="877" w:type="dxa"/>
            <w:tcBorders>
              <w:bottom w:val="single" w:sz="4" w:space="0" w:color="auto"/>
            </w:tcBorders>
          </w:tcPr>
          <w:p w14:paraId="05A90AE8" w14:textId="77777777" w:rsidR="00AF4DA4" w:rsidRPr="007275DF" w:rsidRDefault="00AF4DA4" w:rsidP="00533337">
            <w:pPr>
              <w:pStyle w:val="TAC"/>
            </w:pPr>
          </w:p>
        </w:tc>
        <w:tc>
          <w:tcPr>
            <w:tcW w:w="1281" w:type="dxa"/>
            <w:tcBorders>
              <w:bottom w:val="single" w:sz="4" w:space="0" w:color="auto"/>
            </w:tcBorders>
          </w:tcPr>
          <w:p w14:paraId="411408F9"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vAlign w:val="center"/>
          </w:tcPr>
          <w:p w14:paraId="38A9161E" w14:textId="77777777" w:rsidR="00AF4DA4" w:rsidRPr="007275DF" w:rsidRDefault="00AF4DA4" w:rsidP="00533337">
            <w:pPr>
              <w:pStyle w:val="TAC"/>
            </w:pPr>
            <w:r w:rsidRPr="007275DF">
              <w:t>SMTC.1</w:t>
            </w:r>
          </w:p>
        </w:tc>
        <w:tc>
          <w:tcPr>
            <w:tcW w:w="2204" w:type="dxa"/>
            <w:gridSpan w:val="4"/>
            <w:tcBorders>
              <w:bottom w:val="single" w:sz="4" w:space="0" w:color="auto"/>
            </w:tcBorders>
            <w:vAlign w:val="center"/>
          </w:tcPr>
          <w:p w14:paraId="49C258AF" w14:textId="77777777" w:rsidR="00AF4DA4" w:rsidRPr="007275DF" w:rsidRDefault="00AF4DA4" w:rsidP="00533337">
            <w:pPr>
              <w:pStyle w:val="TAC"/>
            </w:pPr>
            <w:r w:rsidRPr="007275DF">
              <w:t>SMTC.4</w:t>
            </w:r>
          </w:p>
        </w:tc>
      </w:tr>
      <w:tr w:rsidR="00AF4DA4" w:rsidRPr="007275DF" w14:paraId="4E97202E" w14:textId="77777777" w:rsidTr="00533337">
        <w:trPr>
          <w:cantSplit/>
          <w:trHeight w:val="213"/>
          <w:jc w:val="center"/>
        </w:trPr>
        <w:tc>
          <w:tcPr>
            <w:tcW w:w="1312" w:type="dxa"/>
            <w:gridSpan w:val="2"/>
            <w:tcBorders>
              <w:left w:val="single" w:sz="4" w:space="0" w:color="auto"/>
              <w:bottom w:val="nil"/>
            </w:tcBorders>
          </w:tcPr>
          <w:p w14:paraId="549DF16D" w14:textId="77777777" w:rsidR="00AF4DA4" w:rsidRPr="007275DF" w:rsidRDefault="00AF4DA4" w:rsidP="00533337">
            <w:pPr>
              <w:pStyle w:val="TAL"/>
            </w:pPr>
            <w:r w:rsidRPr="007275DF">
              <w:rPr>
                <w:lang w:eastAsia="ja-JP"/>
              </w:rPr>
              <w:t>DL CCA probability P</w:t>
            </w:r>
            <w:r w:rsidRPr="007275DF">
              <w:rPr>
                <w:vertAlign w:val="subscript"/>
                <w:lang w:eastAsia="ja-JP"/>
              </w:rPr>
              <w:t>CCA_DL</w:t>
            </w:r>
          </w:p>
        </w:tc>
        <w:tc>
          <w:tcPr>
            <w:tcW w:w="1313" w:type="dxa"/>
            <w:tcBorders>
              <w:left w:val="single" w:sz="4" w:space="0" w:color="auto"/>
            </w:tcBorders>
          </w:tcPr>
          <w:p w14:paraId="4A43BA90"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877" w:type="dxa"/>
            <w:tcBorders>
              <w:bottom w:val="single" w:sz="4" w:space="0" w:color="auto"/>
            </w:tcBorders>
          </w:tcPr>
          <w:p w14:paraId="23590998" w14:textId="77777777" w:rsidR="00AF4DA4" w:rsidRPr="007275DF" w:rsidRDefault="00AF4DA4" w:rsidP="00533337">
            <w:pPr>
              <w:pStyle w:val="TAC"/>
            </w:pPr>
          </w:p>
        </w:tc>
        <w:tc>
          <w:tcPr>
            <w:tcW w:w="1281" w:type="dxa"/>
            <w:tcBorders>
              <w:bottom w:val="single" w:sz="4" w:space="0" w:color="auto"/>
            </w:tcBorders>
          </w:tcPr>
          <w:p w14:paraId="29D1D98C"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729394B7" w14:textId="77777777" w:rsidR="00AF4DA4" w:rsidRPr="007275DF" w:rsidRDefault="00AF4DA4" w:rsidP="00533337">
            <w:pPr>
              <w:pStyle w:val="TAC"/>
            </w:pPr>
            <w:ins w:id="1982" w:author="Author">
              <w:r>
                <w:rPr>
                  <w:lang w:val="en-US"/>
                </w:rPr>
                <w:t>P</w:t>
              </w:r>
              <w:r w:rsidRPr="00091D48">
                <w:rPr>
                  <w:vertAlign w:val="subscript"/>
                  <w:lang w:val="en-US"/>
                </w:rPr>
                <w:t>CCA_DL</w:t>
              </w:r>
              <w:r>
                <w:rPr>
                  <w:lang w:val="en-US"/>
                </w:rPr>
                <w:t>=0.9375</w:t>
              </w:r>
            </w:ins>
            <w:del w:id="1983" w:author="Author">
              <w:r w:rsidRPr="007275DF" w:rsidDel="001C59E1">
                <w:rPr>
                  <w:lang w:val="en-US"/>
                </w:rPr>
                <w:delText>TBD</w:delText>
              </w:r>
            </w:del>
          </w:p>
        </w:tc>
        <w:tc>
          <w:tcPr>
            <w:tcW w:w="2204" w:type="dxa"/>
            <w:gridSpan w:val="4"/>
            <w:tcBorders>
              <w:bottom w:val="single" w:sz="4" w:space="0" w:color="auto"/>
            </w:tcBorders>
          </w:tcPr>
          <w:p w14:paraId="22BD2DEA" w14:textId="77777777" w:rsidR="00AF4DA4" w:rsidRPr="007275DF" w:rsidRDefault="00AF4DA4" w:rsidP="00533337">
            <w:pPr>
              <w:pStyle w:val="TAC"/>
            </w:pPr>
            <w:ins w:id="1984" w:author="Author">
              <w:r>
                <w:rPr>
                  <w:lang w:val="en-US"/>
                </w:rPr>
                <w:t>P</w:t>
              </w:r>
              <w:r w:rsidRPr="00091D48">
                <w:rPr>
                  <w:vertAlign w:val="subscript"/>
                  <w:lang w:val="en-US"/>
                </w:rPr>
                <w:t>CCA_DL</w:t>
              </w:r>
              <w:r>
                <w:rPr>
                  <w:lang w:val="en-US"/>
                </w:rPr>
                <w:t>=0.9375</w:t>
              </w:r>
            </w:ins>
            <w:del w:id="1985" w:author="Author">
              <w:r w:rsidRPr="007275DF" w:rsidDel="001C59E1">
                <w:rPr>
                  <w:lang w:val="en-US"/>
                </w:rPr>
                <w:delText>TBD</w:delText>
              </w:r>
            </w:del>
          </w:p>
        </w:tc>
      </w:tr>
      <w:tr w:rsidR="00AF4DA4" w:rsidRPr="007275DF" w14:paraId="6AAD35F8" w14:textId="77777777" w:rsidTr="00533337">
        <w:trPr>
          <w:cantSplit/>
          <w:trHeight w:val="213"/>
          <w:jc w:val="center"/>
        </w:trPr>
        <w:tc>
          <w:tcPr>
            <w:tcW w:w="1312" w:type="dxa"/>
            <w:gridSpan w:val="2"/>
            <w:tcBorders>
              <w:top w:val="nil"/>
              <w:left w:val="single" w:sz="4" w:space="0" w:color="auto"/>
              <w:bottom w:val="single" w:sz="4" w:space="0" w:color="auto"/>
            </w:tcBorders>
          </w:tcPr>
          <w:p w14:paraId="16BA6B11" w14:textId="77777777" w:rsidR="00AF4DA4" w:rsidRPr="007275DF" w:rsidRDefault="00AF4DA4" w:rsidP="00533337">
            <w:pPr>
              <w:pStyle w:val="TAL"/>
              <w:rPr>
                <w:lang w:eastAsia="ja-JP"/>
              </w:rPr>
            </w:pPr>
          </w:p>
        </w:tc>
        <w:tc>
          <w:tcPr>
            <w:tcW w:w="1313" w:type="dxa"/>
            <w:tcBorders>
              <w:left w:val="single" w:sz="4" w:space="0" w:color="auto"/>
            </w:tcBorders>
          </w:tcPr>
          <w:p w14:paraId="08AA234D"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877" w:type="dxa"/>
            <w:tcBorders>
              <w:bottom w:val="single" w:sz="4" w:space="0" w:color="auto"/>
            </w:tcBorders>
          </w:tcPr>
          <w:p w14:paraId="0218F653" w14:textId="77777777" w:rsidR="00AF4DA4" w:rsidRPr="007275DF" w:rsidRDefault="00AF4DA4" w:rsidP="00533337">
            <w:pPr>
              <w:pStyle w:val="TAC"/>
            </w:pPr>
          </w:p>
        </w:tc>
        <w:tc>
          <w:tcPr>
            <w:tcW w:w="1281" w:type="dxa"/>
            <w:tcBorders>
              <w:bottom w:val="single" w:sz="4" w:space="0" w:color="auto"/>
            </w:tcBorders>
          </w:tcPr>
          <w:p w14:paraId="12AE8E38"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4D92B96F" w14:textId="77777777" w:rsidR="00AF4DA4" w:rsidRDefault="00AF4DA4" w:rsidP="00533337">
            <w:pPr>
              <w:pStyle w:val="TAC"/>
              <w:rPr>
                <w:ins w:id="1986" w:author="Author"/>
                <w:lang w:val="en-US"/>
              </w:rPr>
            </w:pPr>
            <w:ins w:id="1987" w:author="Author">
              <w:r>
                <w:rPr>
                  <w:lang w:val="en-US"/>
                </w:rPr>
                <w:t>P</w:t>
              </w:r>
              <w:r w:rsidRPr="00091D48">
                <w:rPr>
                  <w:vertAlign w:val="subscript"/>
                  <w:lang w:val="en-US"/>
                </w:rPr>
                <w:t>CCA_DL</w:t>
              </w:r>
              <w:r>
                <w:rPr>
                  <w:vertAlign w:val="subscript"/>
                  <w:lang w:val="en-US"/>
                </w:rPr>
                <w:t>_1</w:t>
              </w:r>
              <w:r>
                <w:rPr>
                  <w:lang w:val="en-US"/>
                </w:rPr>
                <w:t>=0.75</w:t>
              </w:r>
            </w:ins>
          </w:p>
          <w:p w14:paraId="10E0C5EC" w14:textId="77777777" w:rsidR="00AF4DA4" w:rsidRDefault="00AF4DA4" w:rsidP="00533337">
            <w:pPr>
              <w:pStyle w:val="TAC"/>
              <w:rPr>
                <w:ins w:id="1988" w:author="Author"/>
                <w:lang w:val="en-US"/>
              </w:rPr>
            </w:pPr>
            <w:ins w:id="1989" w:author="Author">
              <w:r>
                <w:rPr>
                  <w:lang w:val="en-US"/>
                </w:rPr>
                <w:t>P</w:t>
              </w:r>
              <w:r w:rsidRPr="00091D48">
                <w:rPr>
                  <w:vertAlign w:val="subscript"/>
                  <w:lang w:val="en-US"/>
                </w:rPr>
                <w:t>CCA_DL</w:t>
              </w:r>
              <w:r>
                <w:rPr>
                  <w:vertAlign w:val="subscript"/>
                  <w:lang w:val="en-US"/>
                </w:rPr>
                <w:t>_2</w:t>
              </w:r>
              <w:r>
                <w:rPr>
                  <w:lang w:val="en-US"/>
                </w:rPr>
                <w:t>=0.75</w:t>
              </w:r>
            </w:ins>
          </w:p>
          <w:p w14:paraId="1A15A61C" w14:textId="77777777" w:rsidR="00AF4DA4" w:rsidRPr="007275DF" w:rsidRDefault="00AF4DA4" w:rsidP="00533337">
            <w:pPr>
              <w:pStyle w:val="TAC"/>
              <w:rPr>
                <w:lang w:val="en-US"/>
              </w:rPr>
            </w:pPr>
            <w:del w:id="1990" w:author="Author">
              <w:r w:rsidRPr="007275DF" w:rsidDel="001C59E1">
                <w:rPr>
                  <w:lang w:val="en-US"/>
                </w:rPr>
                <w:delText>TBD</w:delText>
              </w:r>
            </w:del>
          </w:p>
        </w:tc>
        <w:tc>
          <w:tcPr>
            <w:tcW w:w="2204" w:type="dxa"/>
            <w:gridSpan w:val="4"/>
            <w:tcBorders>
              <w:bottom w:val="single" w:sz="4" w:space="0" w:color="auto"/>
            </w:tcBorders>
          </w:tcPr>
          <w:p w14:paraId="4B923C90" w14:textId="77777777" w:rsidR="00AF4DA4" w:rsidRDefault="00AF4DA4" w:rsidP="00533337">
            <w:pPr>
              <w:pStyle w:val="TAC"/>
              <w:rPr>
                <w:ins w:id="1991" w:author="Author"/>
                <w:lang w:val="en-US"/>
              </w:rPr>
            </w:pPr>
            <w:ins w:id="1992" w:author="Author">
              <w:r>
                <w:rPr>
                  <w:lang w:val="en-US"/>
                </w:rPr>
                <w:t>P</w:t>
              </w:r>
              <w:r w:rsidRPr="00091D48">
                <w:rPr>
                  <w:vertAlign w:val="subscript"/>
                  <w:lang w:val="en-US"/>
                </w:rPr>
                <w:t>CCA_DL</w:t>
              </w:r>
              <w:r>
                <w:rPr>
                  <w:vertAlign w:val="subscript"/>
                  <w:lang w:val="en-US"/>
                </w:rPr>
                <w:t>_1</w:t>
              </w:r>
              <w:r>
                <w:rPr>
                  <w:lang w:val="en-US"/>
                </w:rPr>
                <w:t>=0.75</w:t>
              </w:r>
            </w:ins>
          </w:p>
          <w:p w14:paraId="442A4996" w14:textId="77777777" w:rsidR="00AF4DA4" w:rsidRDefault="00AF4DA4" w:rsidP="00533337">
            <w:pPr>
              <w:pStyle w:val="TAC"/>
              <w:rPr>
                <w:ins w:id="1993" w:author="Author"/>
                <w:lang w:val="en-US"/>
              </w:rPr>
            </w:pPr>
            <w:ins w:id="1994" w:author="Author">
              <w:r>
                <w:rPr>
                  <w:lang w:val="en-US"/>
                </w:rPr>
                <w:t>P</w:t>
              </w:r>
              <w:r w:rsidRPr="00091D48">
                <w:rPr>
                  <w:vertAlign w:val="subscript"/>
                  <w:lang w:val="en-US"/>
                </w:rPr>
                <w:t>CCA_DL</w:t>
              </w:r>
              <w:r>
                <w:rPr>
                  <w:vertAlign w:val="subscript"/>
                  <w:lang w:val="en-US"/>
                </w:rPr>
                <w:t>_2</w:t>
              </w:r>
              <w:r>
                <w:rPr>
                  <w:lang w:val="en-US"/>
                </w:rPr>
                <w:t>=0.75</w:t>
              </w:r>
            </w:ins>
          </w:p>
          <w:p w14:paraId="2555E133" w14:textId="77777777" w:rsidR="00AF4DA4" w:rsidRPr="007275DF" w:rsidRDefault="00AF4DA4" w:rsidP="00533337">
            <w:pPr>
              <w:pStyle w:val="TAC"/>
              <w:rPr>
                <w:lang w:val="en-US"/>
              </w:rPr>
            </w:pPr>
            <w:del w:id="1995" w:author="Author">
              <w:r w:rsidRPr="007275DF" w:rsidDel="001C59E1">
                <w:rPr>
                  <w:lang w:val="en-US"/>
                </w:rPr>
                <w:delText>TBD</w:delText>
              </w:r>
            </w:del>
          </w:p>
        </w:tc>
      </w:tr>
      <w:tr w:rsidR="00AF4DA4" w:rsidRPr="007275DF" w14:paraId="30152B65" w14:textId="77777777" w:rsidTr="00533337">
        <w:trPr>
          <w:cantSplit/>
          <w:trHeight w:val="213"/>
          <w:jc w:val="center"/>
        </w:trPr>
        <w:tc>
          <w:tcPr>
            <w:tcW w:w="1312" w:type="dxa"/>
            <w:gridSpan w:val="2"/>
            <w:tcBorders>
              <w:left w:val="single" w:sz="4" w:space="0" w:color="auto"/>
              <w:bottom w:val="nil"/>
            </w:tcBorders>
          </w:tcPr>
          <w:p w14:paraId="11FC6023" w14:textId="77777777" w:rsidR="00AF4DA4" w:rsidRPr="007275DF" w:rsidRDefault="00AF4DA4" w:rsidP="00533337">
            <w:pPr>
              <w:pStyle w:val="TAL"/>
            </w:pPr>
            <w:r w:rsidRPr="007275DF">
              <w:rPr>
                <w:lang w:eastAsia="ja-JP"/>
              </w:rPr>
              <w:t>UL CCA probability P</w:t>
            </w:r>
            <w:r w:rsidRPr="007275DF">
              <w:rPr>
                <w:vertAlign w:val="subscript"/>
                <w:lang w:eastAsia="ja-JP"/>
              </w:rPr>
              <w:t>CCA_UL</w:t>
            </w:r>
          </w:p>
        </w:tc>
        <w:tc>
          <w:tcPr>
            <w:tcW w:w="1313" w:type="dxa"/>
            <w:tcBorders>
              <w:left w:val="single" w:sz="4" w:space="0" w:color="auto"/>
            </w:tcBorders>
          </w:tcPr>
          <w:p w14:paraId="1A00C78E"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877" w:type="dxa"/>
            <w:tcBorders>
              <w:bottom w:val="single" w:sz="4" w:space="0" w:color="auto"/>
            </w:tcBorders>
          </w:tcPr>
          <w:p w14:paraId="2AF445D7" w14:textId="77777777" w:rsidR="00AF4DA4" w:rsidRPr="007275DF" w:rsidRDefault="00AF4DA4" w:rsidP="00533337">
            <w:pPr>
              <w:pStyle w:val="TAC"/>
            </w:pPr>
          </w:p>
        </w:tc>
        <w:tc>
          <w:tcPr>
            <w:tcW w:w="1281" w:type="dxa"/>
            <w:tcBorders>
              <w:bottom w:val="single" w:sz="4" w:space="0" w:color="auto"/>
            </w:tcBorders>
          </w:tcPr>
          <w:p w14:paraId="782805DF"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327621C4" w14:textId="77777777" w:rsidR="00AF4DA4" w:rsidRPr="007275DF" w:rsidRDefault="00AF4DA4" w:rsidP="00533337">
            <w:pPr>
              <w:pStyle w:val="TAC"/>
            </w:pPr>
            <w:ins w:id="1996"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997" w:author="Author">
              <w:r w:rsidRPr="007275DF" w:rsidDel="001C59E1">
                <w:rPr>
                  <w:lang w:val="en-US"/>
                </w:rPr>
                <w:delText>TBD</w:delText>
              </w:r>
            </w:del>
          </w:p>
        </w:tc>
        <w:tc>
          <w:tcPr>
            <w:tcW w:w="2204" w:type="dxa"/>
            <w:gridSpan w:val="4"/>
            <w:tcBorders>
              <w:bottom w:val="single" w:sz="4" w:space="0" w:color="auto"/>
            </w:tcBorders>
          </w:tcPr>
          <w:p w14:paraId="78FA2973" w14:textId="77777777" w:rsidR="00AF4DA4" w:rsidRPr="007275DF" w:rsidRDefault="00AF4DA4" w:rsidP="00533337">
            <w:pPr>
              <w:pStyle w:val="TAC"/>
            </w:pPr>
            <w:ins w:id="1998"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1999" w:author="Author">
              <w:r w:rsidRPr="007275DF" w:rsidDel="001C59E1">
                <w:rPr>
                  <w:lang w:val="en-US"/>
                </w:rPr>
                <w:delText>TBD</w:delText>
              </w:r>
            </w:del>
          </w:p>
        </w:tc>
      </w:tr>
      <w:tr w:rsidR="00AF4DA4" w:rsidRPr="007275DF" w14:paraId="3905BB9E" w14:textId="77777777" w:rsidTr="00533337">
        <w:trPr>
          <w:cantSplit/>
          <w:trHeight w:val="213"/>
          <w:jc w:val="center"/>
        </w:trPr>
        <w:tc>
          <w:tcPr>
            <w:tcW w:w="1312" w:type="dxa"/>
            <w:gridSpan w:val="2"/>
            <w:tcBorders>
              <w:top w:val="nil"/>
              <w:left w:val="single" w:sz="4" w:space="0" w:color="auto"/>
            </w:tcBorders>
          </w:tcPr>
          <w:p w14:paraId="372E9D08" w14:textId="77777777" w:rsidR="00AF4DA4" w:rsidRPr="007275DF" w:rsidRDefault="00AF4DA4" w:rsidP="00533337">
            <w:pPr>
              <w:pStyle w:val="TAL"/>
              <w:rPr>
                <w:lang w:eastAsia="ja-JP"/>
              </w:rPr>
            </w:pPr>
          </w:p>
        </w:tc>
        <w:tc>
          <w:tcPr>
            <w:tcW w:w="1313" w:type="dxa"/>
            <w:tcBorders>
              <w:left w:val="single" w:sz="4" w:space="0" w:color="auto"/>
            </w:tcBorders>
          </w:tcPr>
          <w:p w14:paraId="124AFF7F"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877" w:type="dxa"/>
            <w:tcBorders>
              <w:bottom w:val="single" w:sz="4" w:space="0" w:color="auto"/>
            </w:tcBorders>
          </w:tcPr>
          <w:p w14:paraId="62385877" w14:textId="77777777" w:rsidR="00AF4DA4" w:rsidRPr="007275DF" w:rsidRDefault="00AF4DA4" w:rsidP="00533337">
            <w:pPr>
              <w:pStyle w:val="TAC"/>
            </w:pPr>
          </w:p>
        </w:tc>
        <w:tc>
          <w:tcPr>
            <w:tcW w:w="1281" w:type="dxa"/>
            <w:tcBorders>
              <w:bottom w:val="single" w:sz="4" w:space="0" w:color="auto"/>
            </w:tcBorders>
          </w:tcPr>
          <w:p w14:paraId="26A6C950"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tcBorders>
              <w:bottom w:val="single" w:sz="4" w:space="0" w:color="auto"/>
            </w:tcBorders>
          </w:tcPr>
          <w:p w14:paraId="6785D41B" w14:textId="77777777" w:rsidR="00AF4DA4" w:rsidRPr="007275DF" w:rsidRDefault="00AF4DA4" w:rsidP="00533337">
            <w:pPr>
              <w:pStyle w:val="TAC"/>
              <w:rPr>
                <w:lang w:val="en-US"/>
              </w:rPr>
            </w:pPr>
            <w:ins w:id="2000"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001" w:author="Author">
              <w:r w:rsidRPr="007275DF" w:rsidDel="001C59E1">
                <w:rPr>
                  <w:lang w:val="en-US"/>
                </w:rPr>
                <w:delText>TBD</w:delText>
              </w:r>
            </w:del>
          </w:p>
        </w:tc>
        <w:tc>
          <w:tcPr>
            <w:tcW w:w="2204" w:type="dxa"/>
            <w:gridSpan w:val="4"/>
            <w:tcBorders>
              <w:bottom w:val="single" w:sz="4" w:space="0" w:color="auto"/>
            </w:tcBorders>
          </w:tcPr>
          <w:p w14:paraId="14270C0B" w14:textId="77777777" w:rsidR="00AF4DA4" w:rsidRPr="007275DF" w:rsidRDefault="00AF4DA4" w:rsidP="00533337">
            <w:pPr>
              <w:pStyle w:val="TAC"/>
              <w:rPr>
                <w:lang w:val="en-US"/>
              </w:rPr>
            </w:pPr>
            <w:ins w:id="2002"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003" w:author="Author">
              <w:r w:rsidRPr="007275DF" w:rsidDel="001C59E1">
                <w:rPr>
                  <w:lang w:val="en-US"/>
                </w:rPr>
                <w:delText>TBD</w:delText>
              </w:r>
            </w:del>
          </w:p>
        </w:tc>
      </w:tr>
      <w:tr w:rsidR="00AF4DA4" w:rsidRPr="007D088B" w14:paraId="01569DBB" w14:textId="77777777" w:rsidTr="00533337">
        <w:trPr>
          <w:cantSplit/>
          <w:trHeight w:val="213"/>
          <w:jc w:val="center"/>
          <w:ins w:id="2004" w:author="NOKIA" w:date="2021-10-22T08:07:00Z"/>
        </w:trPr>
        <w:tc>
          <w:tcPr>
            <w:tcW w:w="2625" w:type="dxa"/>
            <w:gridSpan w:val="3"/>
            <w:tcBorders>
              <w:top w:val="nil"/>
              <w:left w:val="single" w:sz="4" w:space="0" w:color="auto"/>
            </w:tcBorders>
          </w:tcPr>
          <w:p w14:paraId="2BFB6A07" w14:textId="77777777" w:rsidR="00AF4DA4" w:rsidRPr="007D088B" w:rsidRDefault="00AF4DA4" w:rsidP="00533337">
            <w:pPr>
              <w:pStyle w:val="TAL"/>
              <w:rPr>
                <w:ins w:id="2005" w:author="NOKIA" w:date="2021-10-22T08:07:00Z"/>
                <w:highlight w:val="yellow"/>
                <w:lang w:val="it-IT" w:eastAsia="zh-CN"/>
                <w:rPrChange w:id="2006" w:author="NOKIA" w:date="2021-10-22T09:46:00Z">
                  <w:rPr>
                    <w:ins w:id="2007" w:author="NOKIA" w:date="2021-10-22T08:07:00Z"/>
                    <w:lang w:val="it-IT" w:eastAsia="zh-CN"/>
                  </w:rPr>
                </w:rPrChange>
              </w:rPr>
            </w:pPr>
            <w:ins w:id="2008" w:author="NOKIA" w:date="2021-10-22T08:07:00Z">
              <w:r w:rsidRPr="007D088B">
                <w:rPr>
                  <w:highlight w:val="yellow"/>
                  <w:lang w:val="en-US" w:eastAsia="zh-CN"/>
                  <w:rPrChange w:id="2009" w:author="NOKIA" w:date="2021-10-22T09:46:00Z">
                    <w:rPr>
                      <w:lang w:val="en-US" w:eastAsia="zh-CN"/>
                    </w:rPr>
                  </w:rPrChange>
                </w:rPr>
                <w:t>L</w:t>
              </w:r>
              <w:r w:rsidRPr="007D088B">
                <w:rPr>
                  <w:highlight w:val="yellow"/>
                  <w:vertAlign w:val="subscript"/>
                  <w:lang w:val="en-US" w:eastAsia="zh-CN"/>
                  <w:rPrChange w:id="2010" w:author="NOKIA" w:date="2021-10-22T09:46:00Z">
                    <w:rPr>
                      <w:vertAlign w:val="subscript"/>
                      <w:lang w:val="en-US" w:eastAsia="zh-CN"/>
                    </w:rPr>
                  </w:rPrChange>
                </w:rPr>
                <w:t>CCA_DL</w:t>
              </w:r>
            </w:ins>
          </w:p>
        </w:tc>
        <w:tc>
          <w:tcPr>
            <w:tcW w:w="877" w:type="dxa"/>
            <w:tcBorders>
              <w:bottom w:val="single" w:sz="4" w:space="0" w:color="auto"/>
            </w:tcBorders>
          </w:tcPr>
          <w:p w14:paraId="671F48E9" w14:textId="77777777" w:rsidR="00AF4DA4" w:rsidRPr="007D088B" w:rsidRDefault="00AF4DA4" w:rsidP="00533337">
            <w:pPr>
              <w:pStyle w:val="TAC"/>
              <w:rPr>
                <w:ins w:id="2011" w:author="NOKIA" w:date="2021-10-22T08:07:00Z"/>
                <w:highlight w:val="yellow"/>
                <w:rPrChange w:id="2012" w:author="NOKIA" w:date="2021-10-22T09:46:00Z">
                  <w:rPr>
                    <w:ins w:id="2013" w:author="NOKIA" w:date="2021-10-22T08:07:00Z"/>
                  </w:rPr>
                </w:rPrChange>
              </w:rPr>
            </w:pPr>
          </w:p>
        </w:tc>
        <w:tc>
          <w:tcPr>
            <w:tcW w:w="1281" w:type="dxa"/>
            <w:tcBorders>
              <w:bottom w:val="single" w:sz="4" w:space="0" w:color="auto"/>
            </w:tcBorders>
          </w:tcPr>
          <w:p w14:paraId="363CFF97" w14:textId="77777777" w:rsidR="00AF4DA4" w:rsidRPr="007D088B" w:rsidRDefault="00AF4DA4" w:rsidP="00533337">
            <w:pPr>
              <w:pStyle w:val="TAC"/>
              <w:rPr>
                <w:ins w:id="2014" w:author="NOKIA" w:date="2021-10-22T08:07:00Z"/>
                <w:highlight w:val="yellow"/>
                <w:rPrChange w:id="2015" w:author="NOKIA" w:date="2021-10-22T09:46:00Z">
                  <w:rPr>
                    <w:ins w:id="2016" w:author="NOKIA" w:date="2021-10-22T08:07:00Z"/>
                  </w:rPr>
                </w:rPrChange>
              </w:rPr>
            </w:pPr>
            <w:ins w:id="2017" w:author="NOKIA" w:date="2021-10-22T08:07:00Z">
              <w:r w:rsidRPr="007D088B">
                <w:rPr>
                  <w:highlight w:val="yellow"/>
                  <w:rPrChange w:id="2018" w:author="NOKIA" w:date="2021-10-22T09:46:00Z">
                    <w:rPr/>
                  </w:rPrChange>
                </w:rPr>
                <w:t>Config 1</w:t>
              </w:r>
            </w:ins>
          </w:p>
        </w:tc>
        <w:tc>
          <w:tcPr>
            <w:tcW w:w="1959" w:type="dxa"/>
            <w:gridSpan w:val="5"/>
            <w:tcBorders>
              <w:bottom w:val="single" w:sz="4" w:space="0" w:color="auto"/>
            </w:tcBorders>
          </w:tcPr>
          <w:p w14:paraId="5D2621BD" w14:textId="77777777" w:rsidR="00AF4DA4" w:rsidRPr="007D088B" w:rsidRDefault="00AF4DA4" w:rsidP="00533337">
            <w:pPr>
              <w:pStyle w:val="TAC"/>
              <w:rPr>
                <w:ins w:id="2019" w:author="NOKIA" w:date="2021-10-22T08:07:00Z"/>
                <w:highlight w:val="yellow"/>
                <w:lang w:val="en-US"/>
                <w:rPrChange w:id="2020" w:author="NOKIA" w:date="2021-10-22T09:46:00Z">
                  <w:rPr>
                    <w:ins w:id="2021" w:author="NOKIA" w:date="2021-10-22T08:07:00Z"/>
                    <w:lang w:val="en-US"/>
                  </w:rPr>
                </w:rPrChange>
              </w:rPr>
            </w:pPr>
            <w:ins w:id="2022" w:author="NOKIA" w:date="2021-10-22T08:07:00Z">
              <w:r w:rsidRPr="007D088B">
                <w:rPr>
                  <w:highlight w:val="yellow"/>
                  <w:lang w:val="en-US"/>
                  <w:rPrChange w:id="2023" w:author="NOKIA" w:date="2021-10-22T09:46:00Z">
                    <w:rPr>
                      <w:lang w:val="en-US"/>
                    </w:rPr>
                  </w:rPrChange>
                </w:rPr>
                <w:t>2</w:t>
              </w:r>
            </w:ins>
          </w:p>
        </w:tc>
        <w:tc>
          <w:tcPr>
            <w:tcW w:w="2204" w:type="dxa"/>
            <w:gridSpan w:val="4"/>
            <w:tcBorders>
              <w:bottom w:val="single" w:sz="4" w:space="0" w:color="auto"/>
            </w:tcBorders>
          </w:tcPr>
          <w:p w14:paraId="1AE9405B" w14:textId="77777777" w:rsidR="00AF4DA4" w:rsidRPr="007D088B" w:rsidRDefault="00AF4DA4" w:rsidP="00533337">
            <w:pPr>
              <w:pStyle w:val="TAC"/>
              <w:rPr>
                <w:ins w:id="2024" w:author="NOKIA" w:date="2021-10-22T08:07:00Z"/>
                <w:highlight w:val="yellow"/>
                <w:lang w:val="en-US"/>
                <w:rPrChange w:id="2025" w:author="NOKIA" w:date="2021-10-22T09:46:00Z">
                  <w:rPr>
                    <w:ins w:id="2026" w:author="NOKIA" w:date="2021-10-22T08:07:00Z"/>
                    <w:lang w:val="en-US"/>
                  </w:rPr>
                </w:rPrChange>
              </w:rPr>
            </w:pPr>
            <w:ins w:id="2027" w:author="NOKIA" w:date="2021-10-22T08:07:00Z">
              <w:r w:rsidRPr="007D088B">
                <w:rPr>
                  <w:highlight w:val="yellow"/>
                  <w:lang w:val="en-US"/>
                  <w:rPrChange w:id="2028" w:author="NOKIA" w:date="2021-10-22T09:46:00Z">
                    <w:rPr>
                      <w:lang w:val="en-US"/>
                    </w:rPr>
                  </w:rPrChange>
                </w:rPr>
                <w:t>2</w:t>
              </w:r>
            </w:ins>
          </w:p>
        </w:tc>
      </w:tr>
      <w:tr w:rsidR="00AF4DA4" w:rsidRPr="007D088B" w14:paraId="2FC0A9F5" w14:textId="77777777" w:rsidTr="00533337">
        <w:trPr>
          <w:cantSplit/>
          <w:trHeight w:val="213"/>
          <w:jc w:val="center"/>
          <w:ins w:id="2029" w:author="NOKIA" w:date="2021-10-22T08:07:00Z"/>
        </w:trPr>
        <w:tc>
          <w:tcPr>
            <w:tcW w:w="2625" w:type="dxa"/>
            <w:gridSpan w:val="3"/>
            <w:tcBorders>
              <w:top w:val="nil"/>
              <w:left w:val="single" w:sz="4" w:space="0" w:color="auto"/>
            </w:tcBorders>
          </w:tcPr>
          <w:p w14:paraId="72EDCB06" w14:textId="77777777" w:rsidR="00AF4DA4" w:rsidRPr="007D088B" w:rsidRDefault="00AF4DA4" w:rsidP="00533337">
            <w:pPr>
              <w:pStyle w:val="TAL"/>
              <w:rPr>
                <w:ins w:id="2030" w:author="NOKIA" w:date="2021-10-22T08:07:00Z"/>
                <w:highlight w:val="yellow"/>
                <w:lang w:val="it-IT" w:eastAsia="zh-CN"/>
                <w:rPrChange w:id="2031" w:author="NOKIA" w:date="2021-10-22T09:46:00Z">
                  <w:rPr>
                    <w:ins w:id="2032" w:author="NOKIA" w:date="2021-10-22T08:07:00Z"/>
                    <w:lang w:val="it-IT" w:eastAsia="zh-CN"/>
                  </w:rPr>
                </w:rPrChange>
              </w:rPr>
            </w:pPr>
            <w:ins w:id="2033" w:author="NOKIA" w:date="2021-10-22T08:07:00Z">
              <w:r w:rsidRPr="007D088B">
                <w:rPr>
                  <w:highlight w:val="yellow"/>
                  <w:lang w:val="en-US" w:eastAsia="zh-CN"/>
                  <w:rPrChange w:id="2034" w:author="NOKIA" w:date="2021-10-22T09:46:00Z">
                    <w:rPr>
                      <w:lang w:val="en-US" w:eastAsia="zh-CN"/>
                    </w:rPr>
                  </w:rPrChange>
                </w:rPr>
                <w:t>W</w:t>
              </w:r>
              <w:r w:rsidRPr="007D088B">
                <w:rPr>
                  <w:highlight w:val="yellow"/>
                  <w:vertAlign w:val="subscript"/>
                  <w:lang w:val="en-US" w:eastAsia="zh-CN"/>
                  <w:rPrChange w:id="2035" w:author="NOKIA" w:date="2021-10-22T09:46:00Z">
                    <w:rPr>
                      <w:vertAlign w:val="subscript"/>
                      <w:lang w:val="en-US" w:eastAsia="zh-CN"/>
                    </w:rPr>
                  </w:rPrChange>
                </w:rPr>
                <w:t>CCA_DL</w:t>
              </w:r>
            </w:ins>
          </w:p>
        </w:tc>
        <w:tc>
          <w:tcPr>
            <w:tcW w:w="877" w:type="dxa"/>
            <w:tcBorders>
              <w:bottom w:val="single" w:sz="4" w:space="0" w:color="auto"/>
            </w:tcBorders>
          </w:tcPr>
          <w:p w14:paraId="279298F2" w14:textId="77777777" w:rsidR="00AF4DA4" w:rsidRPr="007D088B" w:rsidRDefault="00AF4DA4" w:rsidP="00533337">
            <w:pPr>
              <w:pStyle w:val="TAC"/>
              <w:rPr>
                <w:ins w:id="2036" w:author="NOKIA" w:date="2021-10-22T08:07:00Z"/>
                <w:highlight w:val="yellow"/>
                <w:rPrChange w:id="2037" w:author="NOKIA" w:date="2021-10-22T09:46:00Z">
                  <w:rPr>
                    <w:ins w:id="2038" w:author="NOKIA" w:date="2021-10-22T08:07:00Z"/>
                  </w:rPr>
                </w:rPrChange>
              </w:rPr>
            </w:pPr>
            <w:ins w:id="2039" w:author="NOKIA" w:date="2021-10-22T08:07:00Z">
              <w:r w:rsidRPr="007D088B">
                <w:rPr>
                  <w:highlight w:val="yellow"/>
                  <w:lang w:val="it-IT"/>
                  <w:rPrChange w:id="2040" w:author="NOKIA" w:date="2021-10-22T09:46:00Z">
                    <w:rPr>
                      <w:lang w:val="it-IT"/>
                    </w:rPr>
                  </w:rPrChange>
                </w:rPr>
                <w:t>ms</w:t>
              </w:r>
            </w:ins>
          </w:p>
        </w:tc>
        <w:tc>
          <w:tcPr>
            <w:tcW w:w="1281" w:type="dxa"/>
            <w:tcBorders>
              <w:bottom w:val="single" w:sz="4" w:space="0" w:color="auto"/>
            </w:tcBorders>
          </w:tcPr>
          <w:p w14:paraId="3E02535B" w14:textId="77777777" w:rsidR="00AF4DA4" w:rsidRPr="007D088B" w:rsidRDefault="00AF4DA4" w:rsidP="00533337">
            <w:pPr>
              <w:pStyle w:val="TAC"/>
              <w:rPr>
                <w:ins w:id="2041" w:author="NOKIA" w:date="2021-10-22T08:07:00Z"/>
                <w:highlight w:val="yellow"/>
                <w:rPrChange w:id="2042" w:author="NOKIA" w:date="2021-10-22T09:46:00Z">
                  <w:rPr>
                    <w:ins w:id="2043" w:author="NOKIA" w:date="2021-10-22T08:07:00Z"/>
                  </w:rPr>
                </w:rPrChange>
              </w:rPr>
            </w:pPr>
            <w:ins w:id="2044" w:author="NOKIA" w:date="2021-10-22T08:07:00Z">
              <w:r w:rsidRPr="007D088B">
                <w:rPr>
                  <w:highlight w:val="yellow"/>
                  <w:rPrChange w:id="2045" w:author="NOKIA" w:date="2021-10-22T09:46:00Z">
                    <w:rPr/>
                  </w:rPrChange>
                </w:rPr>
                <w:t>Config 1</w:t>
              </w:r>
            </w:ins>
          </w:p>
        </w:tc>
        <w:tc>
          <w:tcPr>
            <w:tcW w:w="1959" w:type="dxa"/>
            <w:gridSpan w:val="5"/>
            <w:tcBorders>
              <w:bottom w:val="single" w:sz="4" w:space="0" w:color="auto"/>
            </w:tcBorders>
          </w:tcPr>
          <w:p w14:paraId="7A44A2EC" w14:textId="77777777" w:rsidR="00AF4DA4" w:rsidRPr="007D088B" w:rsidRDefault="00AF4DA4" w:rsidP="00533337">
            <w:pPr>
              <w:pStyle w:val="TAC"/>
              <w:rPr>
                <w:ins w:id="2046" w:author="NOKIA" w:date="2021-10-22T08:07:00Z"/>
                <w:highlight w:val="yellow"/>
                <w:lang w:val="en-US"/>
                <w:rPrChange w:id="2047" w:author="NOKIA" w:date="2021-10-22T09:46:00Z">
                  <w:rPr>
                    <w:ins w:id="2048" w:author="NOKIA" w:date="2021-10-22T08:07:00Z"/>
                    <w:lang w:val="en-US"/>
                  </w:rPr>
                </w:rPrChange>
              </w:rPr>
            </w:pPr>
            <w:ins w:id="2049" w:author="NOKIA" w:date="2021-10-22T08:07:00Z">
              <w:r w:rsidRPr="007D088B">
                <w:rPr>
                  <w:highlight w:val="yellow"/>
                  <w:rPrChange w:id="2050" w:author="NOKIA" w:date="2021-10-22T09:46:00Z">
                    <w:rPr/>
                  </w:rPrChange>
                </w:rPr>
                <w:t>T</w:t>
              </w:r>
              <w:r w:rsidRPr="007D088B">
                <w:rPr>
                  <w:highlight w:val="yellow"/>
                  <w:vertAlign w:val="subscript"/>
                  <w:rPrChange w:id="2051" w:author="NOKIA" w:date="2021-10-22T09:46:00Z">
                    <w:rPr>
                      <w:vertAlign w:val="subscript"/>
                    </w:rPr>
                  </w:rPrChange>
                </w:rPr>
                <w:t>PSS/SSS_sync_inter_cca</w:t>
              </w:r>
            </w:ins>
          </w:p>
        </w:tc>
        <w:tc>
          <w:tcPr>
            <w:tcW w:w="2204" w:type="dxa"/>
            <w:gridSpan w:val="4"/>
            <w:tcBorders>
              <w:bottom w:val="single" w:sz="4" w:space="0" w:color="auto"/>
            </w:tcBorders>
          </w:tcPr>
          <w:p w14:paraId="362B21E9" w14:textId="77777777" w:rsidR="00AF4DA4" w:rsidRPr="007D088B" w:rsidRDefault="00AF4DA4" w:rsidP="00533337">
            <w:pPr>
              <w:pStyle w:val="TAC"/>
              <w:rPr>
                <w:ins w:id="2052" w:author="NOKIA" w:date="2021-10-22T08:07:00Z"/>
                <w:highlight w:val="yellow"/>
                <w:lang w:val="en-US"/>
                <w:rPrChange w:id="2053" w:author="NOKIA" w:date="2021-10-22T09:46:00Z">
                  <w:rPr>
                    <w:ins w:id="2054" w:author="NOKIA" w:date="2021-10-22T08:07:00Z"/>
                    <w:lang w:val="en-US"/>
                  </w:rPr>
                </w:rPrChange>
              </w:rPr>
            </w:pPr>
            <w:ins w:id="2055" w:author="NOKIA" w:date="2021-10-22T08:07:00Z">
              <w:r w:rsidRPr="007D088B">
                <w:rPr>
                  <w:highlight w:val="yellow"/>
                  <w:rPrChange w:id="2056" w:author="NOKIA" w:date="2021-10-22T09:46:00Z">
                    <w:rPr/>
                  </w:rPrChange>
                </w:rPr>
                <w:t>T</w:t>
              </w:r>
              <w:r w:rsidRPr="007D088B">
                <w:rPr>
                  <w:highlight w:val="yellow"/>
                  <w:vertAlign w:val="subscript"/>
                  <w:rPrChange w:id="2057" w:author="NOKIA" w:date="2021-10-22T09:46:00Z">
                    <w:rPr>
                      <w:vertAlign w:val="subscript"/>
                    </w:rPr>
                  </w:rPrChange>
                </w:rPr>
                <w:t>PSS/SSS_sync_inter_cca</w:t>
              </w:r>
            </w:ins>
          </w:p>
        </w:tc>
      </w:tr>
      <w:tr w:rsidR="00AF4DA4" w:rsidRPr="007275DF" w14:paraId="51C0142E" w14:textId="77777777" w:rsidTr="00533337">
        <w:trPr>
          <w:cantSplit/>
          <w:trHeight w:val="193"/>
          <w:jc w:val="center"/>
        </w:trPr>
        <w:tc>
          <w:tcPr>
            <w:tcW w:w="2625" w:type="dxa"/>
            <w:gridSpan w:val="3"/>
            <w:tcBorders>
              <w:left w:val="single" w:sz="4" w:space="0" w:color="auto"/>
            </w:tcBorders>
          </w:tcPr>
          <w:p w14:paraId="0D44EC55" w14:textId="77777777" w:rsidR="00AF4DA4" w:rsidRPr="007275DF" w:rsidRDefault="00AF4DA4" w:rsidP="00533337">
            <w:pPr>
              <w:pStyle w:val="TAL"/>
              <w:rPr>
                <w:lang w:val="da-DK"/>
              </w:rPr>
            </w:pPr>
            <w:r w:rsidRPr="007275DF">
              <w:rPr>
                <w:lang w:val="da-DK"/>
              </w:rPr>
              <w:t>PDSCH/PDCCH subcarrier spacing</w:t>
            </w:r>
          </w:p>
        </w:tc>
        <w:tc>
          <w:tcPr>
            <w:tcW w:w="877" w:type="dxa"/>
          </w:tcPr>
          <w:p w14:paraId="282B2191" w14:textId="77777777" w:rsidR="00AF4DA4" w:rsidRPr="007275DF" w:rsidRDefault="00AF4DA4" w:rsidP="00533337">
            <w:pPr>
              <w:pStyle w:val="TAC"/>
              <w:rPr>
                <w:lang w:val="it-IT"/>
              </w:rPr>
            </w:pPr>
            <w:r w:rsidRPr="007275DF">
              <w:rPr>
                <w:lang w:val="it-IT"/>
              </w:rPr>
              <w:t>kHz</w:t>
            </w:r>
          </w:p>
        </w:tc>
        <w:tc>
          <w:tcPr>
            <w:tcW w:w="1281" w:type="dxa"/>
            <w:tcBorders>
              <w:bottom w:val="single" w:sz="4" w:space="0" w:color="auto"/>
            </w:tcBorders>
          </w:tcPr>
          <w:p w14:paraId="19B3835B" w14:textId="77777777" w:rsidR="00AF4DA4" w:rsidRPr="007275DF" w:rsidRDefault="00AF4DA4" w:rsidP="00533337">
            <w:pPr>
              <w:pStyle w:val="TAC"/>
              <w:rPr>
                <w:lang w:val="da-DK"/>
              </w:rPr>
            </w:pPr>
            <w:r w:rsidRPr="007275DF">
              <w:t>Config</w:t>
            </w:r>
            <w:r w:rsidRPr="007275DF">
              <w:rPr>
                <w:szCs w:val="18"/>
              </w:rPr>
              <w:t xml:space="preserve"> </w:t>
            </w:r>
            <w:r w:rsidRPr="007275DF">
              <w:t>1</w:t>
            </w:r>
          </w:p>
        </w:tc>
        <w:tc>
          <w:tcPr>
            <w:tcW w:w="4163" w:type="dxa"/>
            <w:gridSpan w:val="9"/>
            <w:tcBorders>
              <w:bottom w:val="single" w:sz="4" w:space="0" w:color="auto"/>
            </w:tcBorders>
            <w:vAlign w:val="center"/>
          </w:tcPr>
          <w:p w14:paraId="16C2FF12" w14:textId="77777777" w:rsidR="00AF4DA4" w:rsidRPr="007275DF" w:rsidRDefault="00AF4DA4" w:rsidP="00533337">
            <w:pPr>
              <w:pStyle w:val="TAC"/>
              <w:rPr>
                <w:lang w:val="en-US"/>
              </w:rPr>
            </w:pPr>
            <w:r w:rsidRPr="007275DF">
              <w:rPr>
                <w:lang w:val="en-US"/>
              </w:rPr>
              <w:t>30</w:t>
            </w:r>
          </w:p>
        </w:tc>
      </w:tr>
      <w:tr w:rsidR="00AF4DA4" w:rsidRPr="007275DF" w14:paraId="310F00BA" w14:textId="77777777" w:rsidTr="00533337">
        <w:trPr>
          <w:cantSplit/>
          <w:trHeight w:val="292"/>
          <w:jc w:val="center"/>
        </w:trPr>
        <w:tc>
          <w:tcPr>
            <w:tcW w:w="2625" w:type="dxa"/>
            <w:gridSpan w:val="3"/>
            <w:tcBorders>
              <w:left w:val="single" w:sz="4" w:space="0" w:color="auto"/>
              <w:bottom w:val="single" w:sz="4" w:space="0" w:color="auto"/>
            </w:tcBorders>
          </w:tcPr>
          <w:p w14:paraId="50D2FCDB" w14:textId="77777777" w:rsidR="00AF4DA4" w:rsidRPr="007275DF" w:rsidRDefault="00AF4DA4" w:rsidP="00533337">
            <w:pPr>
              <w:pStyle w:val="TAL"/>
              <w:rPr>
                <w:lang w:val="en-US"/>
              </w:rPr>
            </w:pPr>
            <w:r w:rsidRPr="007275DF">
              <w:rPr>
                <w:szCs w:val="16"/>
                <w:lang w:eastAsia="ja-JP"/>
              </w:rPr>
              <w:t>EPRE ratio of PSS to SSS</w:t>
            </w:r>
          </w:p>
        </w:tc>
        <w:tc>
          <w:tcPr>
            <w:tcW w:w="877" w:type="dxa"/>
            <w:tcBorders>
              <w:bottom w:val="single" w:sz="4" w:space="0" w:color="auto"/>
            </w:tcBorders>
          </w:tcPr>
          <w:p w14:paraId="493B36B9" w14:textId="77777777" w:rsidR="00AF4DA4" w:rsidRPr="007275DF" w:rsidRDefault="00AF4DA4" w:rsidP="00533337">
            <w:pPr>
              <w:pStyle w:val="TAC"/>
            </w:pPr>
          </w:p>
        </w:tc>
        <w:tc>
          <w:tcPr>
            <w:tcW w:w="1281" w:type="dxa"/>
            <w:vMerge w:val="restart"/>
          </w:tcPr>
          <w:p w14:paraId="7FAF36E3" w14:textId="77777777" w:rsidR="00AF4DA4" w:rsidRPr="007275DF" w:rsidRDefault="00AF4DA4" w:rsidP="00533337">
            <w:pPr>
              <w:pStyle w:val="TAC"/>
            </w:pPr>
            <w:r w:rsidRPr="007275DF">
              <w:t>Config</w:t>
            </w:r>
            <w:r w:rsidRPr="007275DF">
              <w:rPr>
                <w:szCs w:val="18"/>
              </w:rPr>
              <w:t xml:space="preserve"> </w:t>
            </w:r>
            <w:r w:rsidRPr="007275DF">
              <w:t>1</w:t>
            </w:r>
          </w:p>
        </w:tc>
        <w:tc>
          <w:tcPr>
            <w:tcW w:w="1959" w:type="dxa"/>
            <w:gridSpan w:val="5"/>
            <w:vMerge w:val="restart"/>
            <w:vAlign w:val="center"/>
          </w:tcPr>
          <w:p w14:paraId="7FD9A0F1" w14:textId="77777777" w:rsidR="00AF4DA4" w:rsidRPr="007275DF" w:rsidRDefault="00AF4DA4" w:rsidP="00533337">
            <w:pPr>
              <w:pStyle w:val="TAC"/>
              <w:rPr>
                <w:rFonts w:cs="v4.2.0"/>
              </w:rPr>
            </w:pPr>
            <w:r w:rsidRPr="007275DF">
              <w:rPr>
                <w:rFonts w:cs="v4.2.0"/>
              </w:rPr>
              <w:t>0</w:t>
            </w:r>
          </w:p>
        </w:tc>
        <w:tc>
          <w:tcPr>
            <w:tcW w:w="2204" w:type="dxa"/>
            <w:gridSpan w:val="4"/>
            <w:vMerge w:val="restart"/>
            <w:vAlign w:val="center"/>
          </w:tcPr>
          <w:p w14:paraId="5B002EC4" w14:textId="77777777" w:rsidR="00AF4DA4" w:rsidRPr="007275DF" w:rsidRDefault="00AF4DA4" w:rsidP="00533337">
            <w:pPr>
              <w:pStyle w:val="TAC"/>
            </w:pPr>
            <w:r w:rsidRPr="007275DF">
              <w:t>0</w:t>
            </w:r>
          </w:p>
        </w:tc>
      </w:tr>
      <w:tr w:rsidR="00AF4DA4" w:rsidRPr="007275DF" w14:paraId="045974C7" w14:textId="77777777" w:rsidTr="00533337">
        <w:trPr>
          <w:cantSplit/>
          <w:trHeight w:val="292"/>
          <w:jc w:val="center"/>
        </w:trPr>
        <w:tc>
          <w:tcPr>
            <w:tcW w:w="2625" w:type="dxa"/>
            <w:gridSpan w:val="3"/>
            <w:tcBorders>
              <w:left w:val="single" w:sz="4" w:space="0" w:color="auto"/>
              <w:bottom w:val="single" w:sz="4" w:space="0" w:color="auto"/>
            </w:tcBorders>
          </w:tcPr>
          <w:p w14:paraId="279BAC26" w14:textId="77777777" w:rsidR="00AF4DA4" w:rsidRPr="007275DF" w:rsidRDefault="00AF4DA4" w:rsidP="00533337">
            <w:pPr>
              <w:pStyle w:val="TAL"/>
              <w:rPr>
                <w:lang w:val="en-US"/>
              </w:rPr>
            </w:pPr>
            <w:r w:rsidRPr="007275DF">
              <w:rPr>
                <w:szCs w:val="16"/>
                <w:lang w:eastAsia="ja-JP"/>
              </w:rPr>
              <w:t>EPRE ratio of PBCH DMRS to SSS</w:t>
            </w:r>
          </w:p>
        </w:tc>
        <w:tc>
          <w:tcPr>
            <w:tcW w:w="877" w:type="dxa"/>
            <w:tcBorders>
              <w:bottom w:val="single" w:sz="4" w:space="0" w:color="auto"/>
            </w:tcBorders>
          </w:tcPr>
          <w:p w14:paraId="1A27F9B6" w14:textId="77777777" w:rsidR="00AF4DA4" w:rsidRPr="007275DF" w:rsidRDefault="00AF4DA4" w:rsidP="00533337">
            <w:pPr>
              <w:pStyle w:val="TAC"/>
            </w:pPr>
          </w:p>
        </w:tc>
        <w:tc>
          <w:tcPr>
            <w:tcW w:w="1281" w:type="dxa"/>
            <w:vMerge/>
          </w:tcPr>
          <w:p w14:paraId="0AA36EAC" w14:textId="77777777" w:rsidR="00AF4DA4" w:rsidRPr="007275DF" w:rsidRDefault="00AF4DA4" w:rsidP="00533337">
            <w:pPr>
              <w:pStyle w:val="TAC"/>
            </w:pPr>
          </w:p>
        </w:tc>
        <w:tc>
          <w:tcPr>
            <w:tcW w:w="1959" w:type="dxa"/>
            <w:gridSpan w:val="5"/>
            <w:vMerge/>
          </w:tcPr>
          <w:p w14:paraId="3AD96EC3" w14:textId="77777777" w:rsidR="00AF4DA4" w:rsidRPr="007275DF" w:rsidRDefault="00AF4DA4" w:rsidP="00533337">
            <w:pPr>
              <w:pStyle w:val="TAC"/>
              <w:rPr>
                <w:rFonts w:cs="v4.2.0"/>
              </w:rPr>
            </w:pPr>
          </w:p>
        </w:tc>
        <w:tc>
          <w:tcPr>
            <w:tcW w:w="2204" w:type="dxa"/>
            <w:gridSpan w:val="4"/>
            <w:vMerge/>
          </w:tcPr>
          <w:p w14:paraId="427B041C" w14:textId="77777777" w:rsidR="00AF4DA4" w:rsidRPr="007275DF" w:rsidRDefault="00AF4DA4" w:rsidP="00533337">
            <w:pPr>
              <w:pStyle w:val="TAC"/>
            </w:pPr>
          </w:p>
        </w:tc>
      </w:tr>
      <w:tr w:rsidR="00AF4DA4" w:rsidRPr="007275DF" w14:paraId="1B45B193" w14:textId="77777777" w:rsidTr="00533337">
        <w:trPr>
          <w:cantSplit/>
          <w:trHeight w:val="292"/>
          <w:jc w:val="center"/>
        </w:trPr>
        <w:tc>
          <w:tcPr>
            <w:tcW w:w="2625" w:type="dxa"/>
            <w:gridSpan w:val="3"/>
            <w:tcBorders>
              <w:left w:val="single" w:sz="4" w:space="0" w:color="auto"/>
              <w:bottom w:val="single" w:sz="4" w:space="0" w:color="auto"/>
            </w:tcBorders>
          </w:tcPr>
          <w:p w14:paraId="76E19828" w14:textId="77777777" w:rsidR="00AF4DA4" w:rsidRPr="007275DF" w:rsidRDefault="00AF4DA4" w:rsidP="00533337">
            <w:pPr>
              <w:pStyle w:val="TAL"/>
              <w:rPr>
                <w:lang w:val="en-US"/>
              </w:rPr>
            </w:pPr>
            <w:r w:rsidRPr="007275DF">
              <w:rPr>
                <w:szCs w:val="16"/>
                <w:lang w:eastAsia="ja-JP"/>
              </w:rPr>
              <w:t>EPRE ratio of PBCH to PBCH DMRS</w:t>
            </w:r>
          </w:p>
        </w:tc>
        <w:tc>
          <w:tcPr>
            <w:tcW w:w="877" w:type="dxa"/>
            <w:tcBorders>
              <w:bottom w:val="single" w:sz="4" w:space="0" w:color="auto"/>
            </w:tcBorders>
          </w:tcPr>
          <w:p w14:paraId="47973AA1" w14:textId="77777777" w:rsidR="00AF4DA4" w:rsidRPr="007275DF" w:rsidRDefault="00AF4DA4" w:rsidP="00533337">
            <w:pPr>
              <w:pStyle w:val="TAC"/>
            </w:pPr>
          </w:p>
        </w:tc>
        <w:tc>
          <w:tcPr>
            <w:tcW w:w="1281" w:type="dxa"/>
            <w:vMerge/>
          </w:tcPr>
          <w:p w14:paraId="0FB11552" w14:textId="77777777" w:rsidR="00AF4DA4" w:rsidRPr="007275DF" w:rsidRDefault="00AF4DA4" w:rsidP="00533337">
            <w:pPr>
              <w:pStyle w:val="TAC"/>
            </w:pPr>
          </w:p>
        </w:tc>
        <w:tc>
          <w:tcPr>
            <w:tcW w:w="1959" w:type="dxa"/>
            <w:gridSpan w:val="5"/>
            <w:vMerge/>
          </w:tcPr>
          <w:p w14:paraId="178BB4AC" w14:textId="77777777" w:rsidR="00AF4DA4" w:rsidRPr="007275DF" w:rsidRDefault="00AF4DA4" w:rsidP="00533337">
            <w:pPr>
              <w:pStyle w:val="TAC"/>
              <w:rPr>
                <w:rFonts w:cs="v4.2.0"/>
              </w:rPr>
            </w:pPr>
          </w:p>
        </w:tc>
        <w:tc>
          <w:tcPr>
            <w:tcW w:w="2204" w:type="dxa"/>
            <w:gridSpan w:val="4"/>
            <w:vMerge/>
          </w:tcPr>
          <w:p w14:paraId="659EE1B4" w14:textId="77777777" w:rsidR="00AF4DA4" w:rsidRPr="007275DF" w:rsidRDefault="00AF4DA4" w:rsidP="00533337">
            <w:pPr>
              <w:pStyle w:val="TAC"/>
            </w:pPr>
          </w:p>
        </w:tc>
      </w:tr>
      <w:tr w:rsidR="00AF4DA4" w:rsidRPr="007275DF" w14:paraId="408712BE" w14:textId="77777777" w:rsidTr="00533337">
        <w:trPr>
          <w:cantSplit/>
          <w:trHeight w:val="292"/>
          <w:jc w:val="center"/>
        </w:trPr>
        <w:tc>
          <w:tcPr>
            <w:tcW w:w="2625" w:type="dxa"/>
            <w:gridSpan w:val="3"/>
            <w:tcBorders>
              <w:left w:val="single" w:sz="4" w:space="0" w:color="auto"/>
              <w:bottom w:val="single" w:sz="4" w:space="0" w:color="auto"/>
            </w:tcBorders>
          </w:tcPr>
          <w:p w14:paraId="5BBA1F8E" w14:textId="77777777" w:rsidR="00AF4DA4" w:rsidRPr="007275DF" w:rsidRDefault="00AF4DA4" w:rsidP="00533337">
            <w:pPr>
              <w:pStyle w:val="TAL"/>
              <w:rPr>
                <w:lang w:val="en-US"/>
              </w:rPr>
            </w:pPr>
            <w:r w:rsidRPr="007275DF">
              <w:rPr>
                <w:szCs w:val="16"/>
                <w:lang w:eastAsia="ja-JP"/>
              </w:rPr>
              <w:t>EPRE ratio of PDCCH DMRS to SSS</w:t>
            </w:r>
          </w:p>
        </w:tc>
        <w:tc>
          <w:tcPr>
            <w:tcW w:w="877" w:type="dxa"/>
            <w:tcBorders>
              <w:bottom w:val="single" w:sz="4" w:space="0" w:color="auto"/>
            </w:tcBorders>
          </w:tcPr>
          <w:p w14:paraId="0E596B8C" w14:textId="77777777" w:rsidR="00AF4DA4" w:rsidRPr="007275DF" w:rsidRDefault="00AF4DA4" w:rsidP="00533337">
            <w:pPr>
              <w:pStyle w:val="TAC"/>
            </w:pPr>
          </w:p>
        </w:tc>
        <w:tc>
          <w:tcPr>
            <w:tcW w:w="1281" w:type="dxa"/>
            <w:vMerge/>
          </w:tcPr>
          <w:p w14:paraId="177F8EFD" w14:textId="77777777" w:rsidR="00AF4DA4" w:rsidRPr="007275DF" w:rsidRDefault="00AF4DA4" w:rsidP="00533337">
            <w:pPr>
              <w:pStyle w:val="TAC"/>
            </w:pPr>
          </w:p>
        </w:tc>
        <w:tc>
          <w:tcPr>
            <w:tcW w:w="1959" w:type="dxa"/>
            <w:gridSpan w:val="5"/>
            <w:vMerge/>
          </w:tcPr>
          <w:p w14:paraId="139D2B12" w14:textId="77777777" w:rsidR="00AF4DA4" w:rsidRPr="007275DF" w:rsidRDefault="00AF4DA4" w:rsidP="00533337">
            <w:pPr>
              <w:pStyle w:val="TAC"/>
              <w:rPr>
                <w:rFonts w:cs="v4.2.0"/>
              </w:rPr>
            </w:pPr>
          </w:p>
        </w:tc>
        <w:tc>
          <w:tcPr>
            <w:tcW w:w="2204" w:type="dxa"/>
            <w:gridSpan w:val="4"/>
            <w:vMerge/>
          </w:tcPr>
          <w:p w14:paraId="0F8A1CFF" w14:textId="77777777" w:rsidR="00AF4DA4" w:rsidRPr="007275DF" w:rsidRDefault="00AF4DA4" w:rsidP="00533337">
            <w:pPr>
              <w:pStyle w:val="TAC"/>
            </w:pPr>
          </w:p>
        </w:tc>
      </w:tr>
      <w:tr w:rsidR="00AF4DA4" w:rsidRPr="007275DF" w14:paraId="3166FA21" w14:textId="77777777" w:rsidTr="00533337">
        <w:trPr>
          <w:cantSplit/>
          <w:trHeight w:val="292"/>
          <w:jc w:val="center"/>
        </w:trPr>
        <w:tc>
          <w:tcPr>
            <w:tcW w:w="2625" w:type="dxa"/>
            <w:gridSpan w:val="3"/>
            <w:tcBorders>
              <w:left w:val="single" w:sz="4" w:space="0" w:color="auto"/>
              <w:bottom w:val="single" w:sz="4" w:space="0" w:color="auto"/>
            </w:tcBorders>
          </w:tcPr>
          <w:p w14:paraId="18E6CE08" w14:textId="77777777" w:rsidR="00AF4DA4" w:rsidRPr="007275DF" w:rsidRDefault="00AF4DA4" w:rsidP="00533337">
            <w:pPr>
              <w:pStyle w:val="TAL"/>
              <w:rPr>
                <w:lang w:val="en-US"/>
              </w:rPr>
            </w:pPr>
            <w:r w:rsidRPr="007275DF">
              <w:rPr>
                <w:szCs w:val="16"/>
                <w:lang w:eastAsia="ja-JP"/>
              </w:rPr>
              <w:t>EPRE ratio of PDCCH to PDCCH DMRS</w:t>
            </w:r>
          </w:p>
        </w:tc>
        <w:tc>
          <w:tcPr>
            <w:tcW w:w="877" w:type="dxa"/>
            <w:tcBorders>
              <w:bottom w:val="single" w:sz="4" w:space="0" w:color="auto"/>
            </w:tcBorders>
          </w:tcPr>
          <w:p w14:paraId="697AB590" w14:textId="77777777" w:rsidR="00AF4DA4" w:rsidRPr="007275DF" w:rsidRDefault="00AF4DA4" w:rsidP="00533337">
            <w:pPr>
              <w:pStyle w:val="TAC"/>
            </w:pPr>
          </w:p>
        </w:tc>
        <w:tc>
          <w:tcPr>
            <w:tcW w:w="1281" w:type="dxa"/>
            <w:vMerge/>
          </w:tcPr>
          <w:p w14:paraId="2394390B" w14:textId="77777777" w:rsidR="00AF4DA4" w:rsidRPr="007275DF" w:rsidRDefault="00AF4DA4" w:rsidP="00533337">
            <w:pPr>
              <w:pStyle w:val="TAC"/>
            </w:pPr>
          </w:p>
        </w:tc>
        <w:tc>
          <w:tcPr>
            <w:tcW w:w="1959" w:type="dxa"/>
            <w:gridSpan w:val="5"/>
            <w:vMerge/>
          </w:tcPr>
          <w:p w14:paraId="085D2BC6" w14:textId="77777777" w:rsidR="00AF4DA4" w:rsidRPr="007275DF" w:rsidRDefault="00AF4DA4" w:rsidP="00533337">
            <w:pPr>
              <w:pStyle w:val="TAC"/>
              <w:rPr>
                <w:rFonts w:cs="v4.2.0"/>
              </w:rPr>
            </w:pPr>
          </w:p>
        </w:tc>
        <w:tc>
          <w:tcPr>
            <w:tcW w:w="2204" w:type="dxa"/>
            <w:gridSpan w:val="4"/>
            <w:vMerge/>
          </w:tcPr>
          <w:p w14:paraId="7964F70F" w14:textId="77777777" w:rsidR="00AF4DA4" w:rsidRPr="007275DF" w:rsidRDefault="00AF4DA4" w:rsidP="00533337">
            <w:pPr>
              <w:pStyle w:val="TAC"/>
            </w:pPr>
          </w:p>
        </w:tc>
      </w:tr>
      <w:tr w:rsidR="00AF4DA4" w:rsidRPr="007275DF" w14:paraId="19BAF17A" w14:textId="77777777" w:rsidTr="00533337">
        <w:trPr>
          <w:cantSplit/>
          <w:trHeight w:val="292"/>
          <w:jc w:val="center"/>
        </w:trPr>
        <w:tc>
          <w:tcPr>
            <w:tcW w:w="2625" w:type="dxa"/>
            <w:gridSpan w:val="3"/>
            <w:tcBorders>
              <w:left w:val="single" w:sz="4" w:space="0" w:color="auto"/>
              <w:bottom w:val="single" w:sz="4" w:space="0" w:color="auto"/>
            </w:tcBorders>
          </w:tcPr>
          <w:p w14:paraId="56968B3E"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877" w:type="dxa"/>
            <w:tcBorders>
              <w:bottom w:val="single" w:sz="4" w:space="0" w:color="auto"/>
            </w:tcBorders>
          </w:tcPr>
          <w:p w14:paraId="6868BFC2" w14:textId="77777777" w:rsidR="00AF4DA4" w:rsidRPr="007275DF" w:rsidRDefault="00AF4DA4" w:rsidP="00533337">
            <w:pPr>
              <w:pStyle w:val="TAC"/>
            </w:pPr>
          </w:p>
        </w:tc>
        <w:tc>
          <w:tcPr>
            <w:tcW w:w="1281" w:type="dxa"/>
            <w:vMerge/>
          </w:tcPr>
          <w:p w14:paraId="15916772" w14:textId="77777777" w:rsidR="00AF4DA4" w:rsidRPr="007275DF" w:rsidRDefault="00AF4DA4" w:rsidP="00533337">
            <w:pPr>
              <w:pStyle w:val="TAC"/>
            </w:pPr>
          </w:p>
        </w:tc>
        <w:tc>
          <w:tcPr>
            <w:tcW w:w="1959" w:type="dxa"/>
            <w:gridSpan w:val="5"/>
            <w:vMerge/>
          </w:tcPr>
          <w:p w14:paraId="063A3E75" w14:textId="77777777" w:rsidR="00AF4DA4" w:rsidRPr="007275DF" w:rsidRDefault="00AF4DA4" w:rsidP="00533337">
            <w:pPr>
              <w:pStyle w:val="TAC"/>
              <w:rPr>
                <w:rFonts w:cs="v4.2.0"/>
              </w:rPr>
            </w:pPr>
          </w:p>
        </w:tc>
        <w:tc>
          <w:tcPr>
            <w:tcW w:w="2204" w:type="dxa"/>
            <w:gridSpan w:val="4"/>
            <w:vMerge/>
          </w:tcPr>
          <w:p w14:paraId="037AD145" w14:textId="77777777" w:rsidR="00AF4DA4" w:rsidRPr="007275DF" w:rsidRDefault="00AF4DA4" w:rsidP="00533337">
            <w:pPr>
              <w:pStyle w:val="TAC"/>
            </w:pPr>
          </w:p>
        </w:tc>
      </w:tr>
      <w:tr w:rsidR="00AF4DA4" w:rsidRPr="007275DF" w14:paraId="05DC5850" w14:textId="77777777" w:rsidTr="00533337">
        <w:trPr>
          <w:cantSplit/>
          <w:trHeight w:val="292"/>
          <w:jc w:val="center"/>
        </w:trPr>
        <w:tc>
          <w:tcPr>
            <w:tcW w:w="2625" w:type="dxa"/>
            <w:gridSpan w:val="3"/>
            <w:tcBorders>
              <w:left w:val="single" w:sz="4" w:space="0" w:color="auto"/>
              <w:bottom w:val="single" w:sz="4" w:space="0" w:color="auto"/>
            </w:tcBorders>
          </w:tcPr>
          <w:p w14:paraId="33CE8BA5"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877" w:type="dxa"/>
            <w:tcBorders>
              <w:bottom w:val="single" w:sz="4" w:space="0" w:color="auto"/>
            </w:tcBorders>
          </w:tcPr>
          <w:p w14:paraId="15D006DF" w14:textId="77777777" w:rsidR="00AF4DA4" w:rsidRPr="007275DF" w:rsidRDefault="00AF4DA4" w:rsidP="00533337">
            <w:pPr>
              <w:pStyle w:val="TAC"/>
            </w:pPr>
          </w:p>
        </w:tc>
        <w:tc>
          <w:tcPr>
            <w:tcW w:w="1281" w:type="dxa"/>
            <w:vMerge/>
          </w:tcPr>
          <w:p w14:paraId="68A448E4" w14:textId="77777777" w:rsidR="00AF4DA4" w:rsidRPr="007275DF" w:rsidRDefault="00AF4DA4" w:rsidP="00533337">
            <w:pPr>
              <w:pStyle w:val="TAC"/>
            </w:pPr>
          </w:p>
        </w:tc>
        <w:tc>
          <w:tcPr>
            <w:tcW w:w="1959" w:type="dxa"/>
            <w:gridSpan w:val="5"/>
            <w:vMerge/>
          </w:tcPr>
          <w:p w14:paraId="018D2F4B" w14:textId="77777777" w:rsidR="00AF4DA4" w:rsidRPr="007275DF" w:rsidRDefault="00AF4DA4" w:rsidP="00533337">
            <w:pPr>
              <w:pStyle w:val="TAC"/>
              <w:rPr>
                <w:rFonts w:cs="v4.2.0"/>
              </w:rPr>
            </w:pPr>
          </w:p>
        </w:tc>
        <w:tc>
          <w:tcPr>
            <w:tcW w:w="2204" w:type="dxa"/>
            <w:gridSpan w:val="4"/>
            <w:vMerge/>
          </w:tcPr>
          <w:p w14:paraId="205C0945" w14:textId="77777777" w:rsidR="00AF4DA4" w:rsidRPr="007275DF" w:rsidRDefault="00AF4DA4" w:rsidP="00533337">
            <w:pPr>
              <w:pStyle w:val="TAC"/>
            </w:pPr>
          </w:p>
        </w:tc>
      </w:tr>
      <w:tr w:rsidR="00AF4DA4" w:rsidRPr="007275DF" w14:paraId="41A1D522" w14:textId="77777777" w:rsidTr="00533337">
        <w:trPr>
          <w:cantSplit/>
          <w:trHeight w:val="43"/>
          <w:jc w:val="center"/>
        </w:trPr>
        <w:tc>
          <w:tcPr>
            <w:tcW w:w="2625" w:type="dxa"/>
            <w:gridSpan w:val="3"/>
            <w:tcBorders>
              <w:left w:val="single" w:sz="4" w:space="0" w:color="auto"/>
              <w:bottom w:val="single" w:sz="4" w:space="0" w:color="auto"/>
            </w:tcBorders>
          </w:tcPr>
          <w:p w14:paraId="7134B589" w14:textId="77777777" w:rsidR="00AF4DA4" w:rsidRPr="007275DF" w:rsidRDefault="00AF4DA4" w:rsidP="00533337">
            <w:pPr>
              <w:pStyle w:val="TAL"/>
              <w:rPr>
                <w:lang w:val="en-US"/>
              </w:rPr>
            </w:pPr>
            <w:r w:rsidRPr="007275DF">
              <w:rPr>
                <w:szCs w:val="16"/>
                <w:lang w:eastAsia="ja-JP"/>
              </w:rPr>
              <w:t>EPRE ratio of OCNG DMRS to SSS(Note 1)</w:t>
            </w:r>
          </w:p>
        </w:tc>
        <w:tc>
          <w:tcPr>
            <w:tcW w:w="877" w:type="dxa"/>
            <w:tcBorders>
              <w:bottom w:val="single" w:sz="4" w:space="0" w:color="auto"/>
            </w:tcBorders>
          </w:tcPr>
          <w:p w14:paraId="0E25415F" w14:textId="77777777" w:rsidR="00AF4DA4" w:rsidRPr="007275DF" w:rsidRDefault="00AF4DA4" w:rsidP="00533337">
            <w:pPr>
              <w:pStyle w:val="TAC"/>
            </w:pPr>
          </w:p>
        </w:tc>
        <w:tc>
          <w:tcPr>
            <w:tcW w:w="1281" w:type="dxa"/>
            <w:vMerge/>
          </w:tcPr>
          <w:p w14:paraId="4649874B" w14:textId="77777777" w:rsidR="00AF4DA4" w:rsidRPr="007275DF" w:rsidRDefault="00AF4DA4" w:rsidP="00533337">
            <w:pPr>
              <w:pStyle w:val="TAC"/>
            </w:pPr>
          </w:p>
        </w:tc>
        <w:tc>
          <w:tcPr>
            <w:tcW w:w="1959" w:type="dxa"/>
            <w:gridSpan w:val="5"/>
            <w:vMerge/>
          </w:tcPr>
          <w:p w14:paraId="0DD8216A" w14:textId="77777777" w:rsidR="00AF4DA4" w:rsidRPr="007275DF" w:rsidRDefault="00AF4DA4" w:rsidP="00533337">
            <w:pPr>
              <w:pStyle w:val="TAC"/>
              <w:rPr>
                <w:rFonts w:cs="v4.2.0"/>
              </w:rPr>
            </w:pPr>
          </w:p>
        </w:tc>
        <w:tc>
          <w:tcPr>
            <w:tcW w:w="2204" w:type="dxa"/>
            <w:gridSpan w:val="4"/>
            <w:vMerge/>
          </w:tcPr>
          <w:p w14:paraId="378698D4" w14:textId="77777777" w:rsidR="00AF4DA4" w:rsidRPr="007275DF" w:rsidRDefault="00AF4DA4" w:rsidP="00533337">
            <w:pPr>
              <w:pStyle w:val="TAC"/>
            </w:pPr>
          </w:p>
        </w:tc>
      </w:tr>
      <w:tr w:rsidR="00AF4DA4" w:rsidRPr="007275DF" w14:paraId="2EB5507D" w14:textId="77777777" w:rsidTr="00533337">
        <w:trPr>
          <w:cantSplit/>
          <w:trHeight w:val="292"/>
          <w:jc w:val="center"/>
        </w:trPr>
        <w:tc>
          <w:tcPr>
            <w:tcW w:w="2625" w:type="dxa"/>
            <w:gridSpan w:val="3"/>
            <w:tcBorders>
              <w:left w:val="single" w:sz="4" w:space="0" w:color="auto"/>
              <w:bottom w:val="single" w:sz="4" w:space="0" w:color="auto"/>
            </w:tcBorders>
          </w:tcPr>
          <w:p w14:paraId="787A4434" w14:textId="77777777" w:rsidR="00AF4DA4" w:rsidRPr="007275DF" w:rsidRDefault="00AF4DA4" w:rsidP="00533337">
            <w:pPr>
              <w:pStyle w:val="TAL"/>
              <w:rPr>
                <w:bCs/>
              </w:rPr>
            </w:pPr>
            <w:r w:rsidRPr="007275DF">
              <w:rPr>
                <w:bCs/>
              </w:rPr>
              <w:lastRenderedPageBreak/>
              <w:t>EPRE ratio of OCNG to OCNG DMRS (Note 1)</w:t>
            </w:r>
          </w:p>
        </w:tc>
        <w:tc>
          <w:tcPr>
            <w:tcW w:w="877" w:type="dxa"/>
            <w:tcBorders>
              <w:bottom w:val="single" w:sz="4" w:space="0" w:color="auto"/>
            </w:tcBorders>
          </w:tcPr>
          <w:p w14:paraId="05976A57" w14:textId="77777777" w:rsidR="00AF4DA4" w:rsidRPr="007275DF" w:rsidRDefault="00AF4DA4" w:rsidP="00533337">
            <w:pPr>
              <w:pStyle w:val="TAC"/>
            </w:pPr>
          </w:p>
        </w:tc>
        <w:tc>
          <w:tcPr>
            <w:tcW w:w="1281" w:type="dxa"/>
            <w:vMerge/>
            <w:tcBorders>
              <w:bottom w:val="single" w:sz="4" w:space="0" w:color="auto"/>
            </w:tcBorders>
          </w:tcPr>
          <w:p w14:paraId="1CD7515E" w14:textId="77777777" w:rsidR="00AF4DA4" w:rsidRPr="007275DF" w:rsidRDefault="00AF4DA4" w:rsidP="00533337">
            <w:pPr>
              <w:pStyle w:val="TAC"/>
            </w:pPr>
          </w:p>
        </w:tc>
        <w:tc>
          <w:tcPr>
            <w:tcW w:w="1959" w:type="dxa"/>
            <w:gridSpan w:val="5"/>
            <w:vMerge/>
            <w:tcBorders>
              <w:bottom w:val="single" w:sz="4" w:space="0" w:color="auto"/>
            </w:tcBorders>
          </w:tcPr>
          <w:p w14:paraId="0B593AC0" w14:textId="77777777" w:rsidR="00AF4DA4" w:rsidRPr="007275DF" w:rsidRDefault="00AF4DA4" w:rsidP="00533337">
            <w:pPr>
              <w:pStyle w:val="TAC"/>
              <w:rPr>
                <w:rFonts w:cs="v4.2.0"/>
              </w:rPr>
            </w:pPr>
          </w:p>
        </w:tc>
        <w:tc>
          <w:tcPr>
            <w:tcW w:w="2204" w:type="dxa"/>
            <w:gridSpan w:val="4"/>
            <w:vMerge/>
            <w:tcBorders>
              <w:bottom w:val="single" w:sz="4" w:space="0" w:color="auto"/>
            </w:tcBorders>
          </w:tcPr>
          <w:p w14:paraId="792F82AE" w14:textId="77777777" w:rsidR="00AF4DA4" w:rsidRPr="007275DF" w:rsidRDefault="00AF4DA4" w:rsidP="00533337">
            <w:pPr>
              <w:pStyle w:val="TAC"/>
            </w:pPr>
          </w:p>
        </w:tc>
      </w:tr>
      <w:tr w:rsidR="00AF4DA4" w:rsidRPr="007275DF" w14:paraId="776B1E55" w14:textId="77777777" w:rsidTr="00533337">
        <w:trPr>
          <w:cantSplit/>
          <w:trHeight w:val="150"/>
          <w:jc w:val="center"/>
        </w:trPr>
        <w:tc>
          <w:tcPr>
            <w:tcW w:w="2625" w:type="dxa"/>
            <w:gridSpan w:val="3"/>
          </w:tcPr>
          <w:p w14:paraId="7CDD87E0" w14:textId="77777777" w:rsidR="00AF4DA4" w:rsidRPr="007275DF" w:rsidRDefault="00AF4DA4" w:rsidP="00533337">
            <w:pPr>
              <w:pStyle w:val="TAL"/>
            </w:pPr>
            <w:r w:rsidRPr="004849DD">
              <w:rPr>
                <w:rFonts w:eastAsia="Calibri"/>
                <w:position w:val="-12"/>
                <w:szCs w:val="22"/>
                <w:lang w:val="en-US"/>
              </w:rPr>
              <w:object w:dxaOrig="405" w:dyaOrig="345" w14:anchorId="2DF5721C">
                <v:shape id="_x0000_i1096" type="#_x0000_t75" style="width:20.5pt;height:15.5pt" o:ole="" fillcolor="window">
                  <v:imagedata r:id="rId14" o:title=""/>
                </v:shape>
                <o:OLEObject Type="Embed" ProgID="Equation.3" ShapeID="_x0000_i1096" DrawAspect="Content" ObjectID="_1698592174" r:id="rId91"/>
              </w:object>
            </w:r>
            <w:r w:rsidRPr="007275DF">
              <w:rPr>
                <w:vertAlign w:val="superscript"/>
                <w:lang w:val="en-US"/>
              </w:rPr>
              <w:t>Note2</w:t>
            </w:r>
          </w:p>
        </w:tc>
        <w:tc>
          <w:tcPr>
            <w:tcW w:w="877" w:type="dxa"/>
          </w:tcPr>
          <w:p w14:paraId="59B28C9E" w14:textId="77777777" w:rsidR="00AF4DA4" w:rsidRPr="007275DF" w:rsidRDefault="00AF4DA4" w:rsidP="00533337">
            <w:pPr>
              <w:pStyle w:val="TAC"/>
            </w:pPr>
            <w:r w:rsidRPr="007275DF">
              <w:t>dBm/15kHz</w:t>
            </w:r>
          </w:p>
        </w:tc>
        <w:tc>
          <w:tcPr>
            <w:tcW w:w="1281" w:type="dxa"/>
          </w:tcPr>
          <w:p w14:paraId="31C96723" w14:textId="77777777" w:rsidR="00AF4DA4" w:rsidRPr="007275DF" w:rsidRDefault="00AF4DA4" w:rsidP="00533337">
            <w:pPr>
              <w:pStyle w:val="TAC"/>
            </w:pPr>
            <w:r w:rsidRPr="007275DF">
              <w:t>Config</w:t>
            </w:r>
            <w:r w:rsidRPr="007275DF">
              <w:rPr>
                <w:szCs w:val="18"/>
              </w:rPr>
              <w:t xml:space="preserve"> </w:t>
            </w:r>
            <w:r w:rsidRPr="007275DF">
              <w:t>1</w:t>
            </w:r>
          </w:p>
        </w:tc>
        <w:tc>
          <w:tcPr>
            <w:tcW w:w="1953" w:type="dxa"/>
            <w:gridSpan w:val="4"/>
          </w:tcPr>
          <w:p w14:paraId="1686661C" w14:textId="77777777" w:rsidR="00AF4DA4" w:rsidRPr="007275DF" w:rsidRDefault="00AF4DA4" w:rsidP="00533337">
            <w:pPr>
              <w:pStyle w:val="TAC"/>
            </w:pPr>
            <w:del w:id="2058" w:author="Author">
              <w:r w:rsidRPr="007275DF" w:rsidDel="007200D1">
                <w:delText>[</w:delText>
              </w:r>
            </w:del>
            <w:r w:rsidRPr="007275DF">
              <w:t>-10</w:t>
            </w:r>
            <w:ins w:id="2059" w:author="Author">
              <w:r>
                <w:t>4</w:t>
              </w:r>
            </w:ins>
            <w:del w:id="2060" w:author="Author">
              <w:r w:rsidRPr="007275DF" w:rsidDel="008360CB">
                <w:delText>1</w:delText>
              </w:r>
              <w:r w:rsidRPr="007275DF" w:rsidDel="007200D1">
                <w:delText>]</w:delText>
              </w:r>
            </w:del>
          </w:p>
        </w:tc>
        <w:tc>
          <w:tcPr>
            <w:tcW w:w="2210" w:type="dxa"/>
            <w:gridSpan w:val="5"/>
          </w:tcPr>
          <w:p w14:paraId="3D080315" w14:textId="77777777" w:rsidR="00AF4DA4" w:rsidRPr="007275DF" w:rsidRDefault="00AF4DA4" w:rsidP="00533337">
            <w:pPr>
              <w:pStyle w:val="TAC"/>
            </w:pPr>
            <w:del w:id="2061" w:author="Author">
              <w:r w:rsidRPr="007275DF" w:rsidDel="007200D1">
                <w:delText>[</w:delText>
              </w:r>
            </w:del>
            <w:r w:rsidRPr="007275DF">
              <w:t>-10</w:t>
            </w:r>
            <w:ins w:id="2062" w:author="Author">
              <w:r>
                <w:t>4</w:t>
              </w:r>
            </w:ins>
            <w:del w:id="2063" w:author="Author">
              <w:r w:rsidRPr="007275DF" w:rsidDel="008360CB">
                <w:delText>1</w:delText>
              </w:r>
              <w:r w:rsidRPr="007275DF" w:rsidDel="007200D1">
                <w:delText>]</w:delText>
              </w:r>
            </w:del>
          </w:p>
        </w:tc>
      </w:tr>
      <w:tr w:rsidR="00AF4DA4" w:rsidRPr="007275DF" w14:paraId="02923556" w14:textId="77777777" w:rsidTr="00533337">
        <w:trPr>
          <w:cantSplit/>
          <w:trHeight w:val="150"/>
          <w:jc w:val="center"/>
        </w:trPr>
        <w:tc>
          <w:tcPr>
            <w:tcW w:w="2625" w:type="dxa"/>
            <w:gridSpan w:val="3"/>
          </w:tcPr>
          <w:p w14:paraId="63779DAF" w14:textId="77777777" w:rsidR="00AF4DA4" w:rsidRPr="007275DF" w:rsidRDefault="00AF4DA4" w:rsidP="00533337">
            <w:pPr>
              <w:pStyle w:val="TAL"/>
            </w:pPr>
            <w:r w:rsidRPr="004849DD">
              <w:rPr>
                <w:rFonts w:eastAsia="Calibri"/>
                <w:position w:val="-12"/>
                <w:szCs w:val="22"/>
                <w:lang w:val="en-US"/>
              </w:rPr>
              <w:object w:dxaOrig="405" w:dyaOrig="345" w14:anchorId="3C276AEC">
                <v:shape id="_x0000_i1097" type="#_x0000_t75" style="width:20.5pt;height:15.5pt" o:ole="" fillcolor="window">
                  <v:imagedata r:id="rId14" o:title=""/>
                </v:shape>
                <o:OLEObject Type="Embed" ProgID="Equation.3" ShapeID="_x0000_i1097" DrawAspect="Content" ObjectID="_1698592175" r:id="rId92"/>
              </w:object>
            </w:r>
            <w:r w:rsidRPr="007275DF">
              <w:rPr>
                <w:vertAlign w:val="superscript"/>
                <w:lang w:val="en-US"/>
              </w:rPr>
              <w:t>Note2</w:t>
            </w:r>
          </w:p>
        </w:tc>
        <w:tc>
          <w:tcPr>
            <w:tcW w:w="877" w:type="dxa"/>
          </w:tcPr>
          <w:p w14:paraId="7EE937AF" w14:textId="77777777" w:rsidR="00AF4DA4" w:rsidRPr="007275DF" w:rsidRDefault="00AF4DA4" w:rsidP="00533337">
            <w:pPr>
              <w:pStyle w:val="TAC"/>
            </w:pPr>
            <w:r w:rsidRPr="007275DF">
              <w:t>dBm/SCS</w:t>
            </w:r>
          </w:p>
        </w:tc>
        <w:tc>
          <w:tcPr>
            <w:tcW w:w="1281" w:type="dxa"/>
          </w:tcPr>
          <w:p w14:paraId="540A311B" w14:textId="77777777" w:rsidR="00AF4DA4" w:rsidRPr="007275DF" w:rsidRDefault="00AF4DA4" w:rsidP="00533337">
            <w:pPr>
              <w:pStyle w:val="TAC"/>
              <w:rPr>
                <w:lang w:val="da-DK"/>
              </w:rPr>
            </w:pPr>
            <w:r w:rsidRPr="007275DF">
              <w:t>Config</w:t>
            </w:r>
            <w:r w:rsidRPr="007275DF">
              <w:rPr>
                <w:szCs w:val="18"/>
              </w:rPr>
              <w:t xml:space="preserve"> </w:t>
            </w:r>
            <w:r w:rsidRPr="007275DF">
              <w:t>1</w:t>
            </w:r>
          </w:p>
        </w:tc>
        <w:tc>
          <w:tcPr>
            <w:tcW w:w="1953" w:type="dxa"/>
            <w:gridSpan w:val="4"/>
          </w:tcPr>
          <w:p w14:paraId="260AAE74" w14:textId="77777777" w:rsidR="00AF4DA4" w:rsidRPr="007275DF" w:rsidRDefault="00AF4DA4" w:rsidP="00533337">
            <w:pPr>
              <w:pStyle w:val="TAC"/>
            </w:pPr>
            <w:del w:id="2064" w:author="Author">
              <w:r w:rsidRPr="007275DF" w:rsidDel="007200D1">
                <w:delText>[</w:delText>
              </w:r>
            </w:del>
            <w:r w:rsidRPr="007275DF">
              <w:t>-101</w:t>
            </w:r>
            <w:del w:id="2065" w:author="Author">
              <w:r w:rsidRPr="007275DF" w:rsidDel="007200D1">
                <w:delText>]</w:delText>
              </w:r>
            </w:del>
          </w:p>
        </w:tc>
        <w:tc>
          <w:tcPr>
            <w:tcW w:w="2210" w:type="dxa"/>
            <w:gridSpan w:val="5"/>
          </w:tcPr>
          <w:p w14:paraId="02D36339" w14:textId="77777777" w:rsidR="00AF4DA4" w:rsidRPr="007275DF" w:rsidRDefault="00AF4DA4" w:rsidP="00533337">
            <w:pPr>
              <w:pStyle w:val="TAC"/>
            </w:pPr>
            <w:del w:id="2066" w:author="Author">
              <w:r w:rsidRPr="007275DF" w:rsidDel="007200D1">
                <w:delText>[</w:delText>
              </w:r>
            </w:del>
            <w:r w:rsidRPr="007275DF">
              <w:t>-101</w:t>
            </w:r>
            <w:del w:id="2067" w:author="Author">
              <w:r w:rsidRPr="007275DF" w:rsidDel="007200D1">
                <w:delText>]</w:delText>
              </w:r>
            </w:del>
          </w:p>
        </w:tc>
      </w:tr>
      <w:tr w:rsidR="00AF4DA4" w:rsidRPr="007275DF" w14:paraId="2AD30B56" w14:textId="77777777" w:rsidTr="00533337">
        <w:trPr>
          <w:cantSplit/>
          <w:trHeight w:val="92"/>
          <w:jc w:val="center"/>
        </w:trPr>
        <w:tc>
          <w:tcPr>
            <w:tcW w:w="2625" w:type="dxa"/>
            <w:gridSpan w:val="3"/>
          </w:tcPr>
          <w:p w14:paraId="3E14DD7D"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877" w:type="dxa"/>
          </w:tcPr>
          <w:p w14:paraId="4181EC8E" w14:textId="77777777" w:rsidR="00AF4DA4" w:rsidRPr="007275DF" w:rsidRDefault="00AF4DA4" w:rsidP="00533337">
            <w:pPr>
              <w:pStyle w:val="TAC"/>
            </w:pPr>
            <w:r w:rsidRPr="007275DF">
              <w:t>dBm/SCS</w:t>
            </w:r>
          </w:p>
        </w:tc>
        <w:tc>
          <w:tcPr>
            <w:tcW w:w="1281" w:type="dxa"/>
          </w:tcPr>
          <w:p w14:paraId="305CE837" w14:textId="77777777" w:rsidR="00AF4DA4" w:rsidRPr="007275DF" w:rsidRDefault="00AF4DA4" w:rsidP="00533337">
            <w:pPr>
              <w:pStyle w:val="TAC"/>
              <w:rPr>
                <w:lang w:val="da-DK"/>
              </w:rPr>
            </w:pPr>
            <w:r w:rsidRPr="007275DF">
              <w:t>Config</w:t>
            </w:r>
            <w:r w:rsidRPr="007275DF">
              <w:rPr>
                <w:szCs w:val="18"/>
              </w:rPr>
              <w:t xml:space="preserve"> </w:t>
            </w:r>
            <w:r w:rsidRPr="007275DF">
              <w:t>1</w:t>
            </w:r>
          </w:p>
        </w:tc>
        <w:tc>
          <w:tcPr>
            <w:tcW w:w="984" w:type="dxa"/>
            <w:gridSpan w:val="2"/>
          </w:tcPr>
          <w:p w14:paraId="77455DA5" w14:textId="77777777" w:rsidR="00AF4DA4" w:rsidRPr="007275DF" w:rsidRDefault="00AF4DA4" w:rsidP="00533337">
            <w:pPr>
              <w:pStyle w:val="TAC"/>
            </w:pPr>
            <w:r w:rsidRPr="007275DF">
              <w:t>-91</w:t>
            </w:r>
          </w:p>
        </w:tc>
        <w:tc>
          <w:tcPr>
            <w:tcW w:w="975" w:type="dxa"/>
            <w:gridSpan w:val="3"/>
          </w:tcPr>
          <w:p w14:paraId="3B2670B6" w14:textId="77777777" w:rsidR="00AF4DA4" w:rsidRPr="007275DF" w:rsidRDefault="00AF4DA4" w:rsidP="00533337">
            <w:pPr>
              <w:pStyle w:val="TAC"/>
            </w:pPr>
            <w:r w:rsidRPr="007275DF">
              <w:t>-91</w:t>
            </w:r>
          </w:p>
        </w:tc>
        <w:tc>
          <w:tcPr>
            <w:tcW w:w="993" w:type="dxa"/>
            <w:gridSpan w:val="2"/>
          </w:tcPr>
          <w:p w14:paraId="4CBED400" w14:textId="77777777" w:rsidR="00AF4DA4" w:rsidRPr="007275DF" w:rsidRDefault="00AF4DA4" w:rsidP="00533337">
            <w:pPr>
              <w:pStyle w:val="TAC"/>
            </w:pPr>
            <w:r w:rsidRPr="007275DF">
              <w:t>-Infinity</w:t>
            </w:r>
          </w:p>
        </w:tc>
        <w:tc>
          <w:tcPr>
            <w:tcW w:w="1211" w:type="dxa"/>
            <w:gridSpan w:val="2"/>
          </w:tcPr>
          <w:p w14:paraId="4FD7F4B1" w14:textId="77777777" w:rsidR="00AF4DA4" w:rsidRPr="007275DF" w:rsidRDefault="00AF4DA4" w:rsidP="00533337">
            <w:pPr>
              <w:pStyle w:val="TAC"/>
            </w:pPr>
            <w:r w:rsidRPr="007275DF">
              <w:t>-88</w:t>
            </w:r>
          </w:p>
        </w:tc>
      </w:tr>
      <w:tr w:rsidR="00AF4DA4" w:rsidRPr="007275DF" w14:paraId="0E45AF76" w14:textId="77777777" w:rsidTr="00533337">
        <w:trPr>
          <w:cantSplit/>
          <w:trHeight w:val="94"/>
          <w:jc w:val="center"/>
        </w:trPr>
        <w:tc>
          <w:tcPr>
            <w:tcW w:w="2625" w:type="dxa"/>
            <w:gridSpan w:val="3"/>
          </w:tcPr>
          <w:p w14:paraId="7D669E55" w14:textId="77777777" w:rsidR="00AF4DA4" w:rsidRPr="007275DF" w:rsidRDefault="00AF4DA4" w:rsidP="00533337">
            <w:pPr>
              <w:pStyle w:val="TAL"/>
            </w:pPr>
            <w:r w:rsidRPr="004849DD">
              <w:rPr>
                <w:position w:val="-12"/>
              </w:rPr>
              <w:object w:dxaOrig="620" w:dyaOrig="380" w14:anchorId="4F3DB5E7">
                <v:shape id="_x0000_i1098" type="#_x0000_t75" style="width:20pt;height:16.5pt" o:ole="" fillcolor="window">
                  <v:imagedata r:id="rId19" o:title=""/>
                </v:shape>
                <o:OLEObject Type="Embed" ProgID="Equation.3" ShapeID="_x0000_i1098" DrawAspect="Content" ObjectID="_1698592176" r:id="rId93"/>
              </w:object>
            </w:r>
          </w:p>
        </w:tc>
        <w:tc>
          <w:tcPr>
            <w:tcW w:w="877" w:type="dxa"/>
          </w:tcPr>
          <w:p w14:paraId="64D516A4" w14:textId="77777777" w:rsidR="00AF4DA4" w:rsidRPr="007275DF" w:rsidRDefault="00AF4DA4" w:rsidP="00533337">
            <w:pPr>
              <w:pStyle w:val="TAC"/>
            </w:pPr>
            <w:r w:rsidRPr="007275DF">
              <w:t>dB</w:t>
            </w:r>
          </w:p>
        </w:tc>
        <w:tc>
          <w:tcPr>
            <w:tcW w:w="1281" w:type="dxa"/>
          </w:tcPr>
          <w:p w14:paraId="5DD283D8" w14:textId="77777777" w:rsidR="00AF4DA4" w:rsidRPr="007275DF" w:rsidRDefault="00AF4DA4" w:rsidP="00533337">
            <w:pPr>
              <w:pStyle w:val="TAC"/>
            </w:pPr>
            <w:r w:rsidRPr="007275DF">
              <w:t>Config</w:t>
            </w:r>
            <w:r w:rsidRPr="007275DF">
              <w:rPr>
                <w:szCs w:val="18"/>
              </w:rPr>
              <w:t xml:space="preserve"> </w:t>
            </w:r>
            <w:r w:rsidRPr="007275DF">
              <w:t>1</w:t>
            </w:r>
          </w:p>
        </w:tc>
        <w:tc>
          <w:tcPr>
            <w:tcW w:w="984" w:type="dxa"/>
            <w:gridSpan w:val="2"/>
          </w:tcPr>
          <w:p w14:paraId="7018CF61" w14:textId="77777777" w:rsidR="00AF4DA4" w:rsidRPr="007275DF" w:rsidDel="004B51DC" w:rsidRDefault="00AF4DA4" w:rsidP="00533337">
            <w:pPr>
              <w:pStyle w:val="TAC"/>
            </w:pPr>
            <w:r w:rsidRPr="007275DF">
              <w:t>4</w:t>
            </w:r>
          </w:p>
        </w:tc>
        <w:tc>
          <w:tcPr>
            <w:tcW w:w="975" w:type="dxa"/>
            <w:gridSpan w:val="3"/>
          </w:tcPr>
          <w:p w14:paraId="02D8BB3F" w14:textId="77777777" w:rsidR="00AF4DA4" w:rsidRPr="007275DF" w:rsidDel="004B51DC" w:rsidRDefault="00AF4DA4" w:rsidP="00533337">
            <w:pPr>
              <w:pStyle w:val="TAC"/>
            </w:pPr>
            <w:r w:rsidRPr="007275DF">
              <w:t>4</w:t>
            </w:r>
          </w:p>
        </w:tc>
        <w:tc>
          <w:tcPr>
            <w:tcW w:w="993" w:type="dxa"/>
            <w:gridSpan w:val="2"/>
          </w:tcPr>
          <w:p w14:paraId="4F940EDE" w14:textId="77777777" w:rsidR="00AF4DA4" w:rsidRPr="007275DF" w:rsidDel="00B36E6D" w:rsidRDefault="00AF4DA4" w:rsidP="00533337">
            <w:pPr>
              <w:pStyle w:val="TAC"/>
            </w:pPr>
            <w:r w:rsidRPr="007275DF">
              <w:t>-Infinity</w:t>
            </w:r>
          </w:p>
        </w:tc>
        <w:tc>
          <w:tcPr>
            <w:tcW w:w="1211" w:type="dxa"/>
            <w:gridSpan w:val="2"/>
          </w:tcPr>
          <w:p w14:paraId="7E0B3037" w14:textId="77777777" w:rsidR="00AF4DA4" w:rsidRPr="007275DF" w:rsidDel="004B51DC" w:rsidRDefault="00AF4DA4" w:rsidP="00533337">
            <w:pPr>
              <w:pStyle w:val="TAC"/>
            </w:pPr>
            <w:r w:rsidRPr="007275DF">
              <w:t>7</w:t>
            </w:r>
          </w:p>
        </w:tc>
      </w:tr>
      <w:tr w:rsidR="00AF4DA4" w:rsidRPr="007275DF" w14:paraId="10573A8D" w14:textId="77777777" w:rsidTr="00533337">
        <w:trPr>
          <w:cantSplit/>
          <w:trHeight w:val="94"/>
          <w:jc w:val="center"/>
        </w:trPr>
        <w:tc>
          <w:tcPr>
            <w:tcW w:w="2625" w:type="dxa"/>
            <w:gridSpan w:val="3"/>
          </w:tcPr>
          <w:p w14:paraId="2268F08D" w14:textId="77777777" w:rsidR="00AF4DA4" w:rsidRPr="007275DF" w:rsidRDefault="00AF4DA4" w:rsidP="00533337">
            <w:pPr>
              <w:pStyle w:val="TAL"/>
            </w:pPr>
            <w:r w:rsidRPr="004849DD">
              <w:rPr>
                <w:position w:val="-12"/>
              </w:rPr>
              <w:object w:dxaOrig="800" w:dyaOrig="380" w14:anchorId="0D78346A">
                <v:shape id="_x0000_i1099" type="#_x0000_t75" style="width:30pt;height:16.5pt" o:ole="" fillcolor="window">
                  <v:imagedata r:id="rId25" o:title=""/>
                </v:shape>
                <o:OLEObject Type="Embed" ProgID="Equation.3" ShapeID="_x0000_i1099" DrawAspect="Content" ObjectID="_1698592177" r:id="rId94"/>
              </w:object>
            </w:r>
          </w:p>
        </w:tc>
        <w:tc>
          <w:tcPr>
            <w:tcW w:w="877" w:type="dxa"/>
          </w:tcPr>
          <w:p w14:paraId="2EE10AEB" w14:textId="77777777" w:rsidR="00AF4DA4" w:rsidRPr="007275DF" w:rsidRDefault="00AF4DA4" w:rsidP="00533337">
            <w:pPr>
              <w:pStyle w:val="TAC"/>
            </w:pPr>
            <w:r w:rsidRPr="007275DF">
              <w:t>dB</w:t>
            </w:r>
          </w:p>
        </w:tc>
        <w:tc>
          <w:tcPr>
            <w:tcW w:w="1281" w:type="dxa"/>
          </w:tcPr>
          <w:p w14:paraId="0A6CADF8" w14:textId="77777777" w:rsidR="00AF4DA4" w:rsidRPr="007275DF" w:rsidRDefault="00AF4DA4" w:rsidP="00533337">
            <w:pPr>
              <w:pStyle w:val="TAC"/>
            </w:pPr>
            <w:r w:rsidRPr="007275DF">
              <w:t>Config</w:t>
            </w:r>
            <w:r w:rsidRPr="007275DF">
              <w:rPr>
                <w:szCs w:val="18"/>
              </w:rPr>
              <w:t xml:space="preserve"> </w:t>
            </w:r>
            <w:r w:rsidRPr="007275DF">
              <w:t>1</w:t>
            </w:r>
          </w:p>
        </w:tc>
        <w:tc>
          <w:tcPr>
            <w:tcW w:w="984" w:type="dxa"/>
            <w:gridSpan w:val="2"/>
          </w:tcPr>
          <w:p w14:paraId="065AB958" w14:textId="77777777" w:rsidR="00AF4DA4" w:rsidRPr="007275DF" w:rsidDel="004B51DC" w:rsidRDefault="00AF4DA4" w:rsidP="00533337">
            <w:pPr>
              <w:pStyle w:val="TAC"/>
            </w:pPr>
            <w:r w:rsidRPr="007275DF">
              <w:t>4</w:t>
            </w:r>
          </w:p>
        </w:tc>
        <w:tc>
          <w:tcPr>
            <w:tcW w:w="975" w:type="dxa"/>
            <w:gridSpan w:val="3"/>
          </w:tcPr>
          <w:p w14:paraId="61852BED" w14:textId="77777777" w:rsidR="00AF4DA4" w:rsidRPr="007275DF" w:rsidDel="004B51DC" w:rsidRDefault="00AF4DA4" w:rsidP="00533337">
            <w:pPr>
              <w:pStyle w:val="TAC"/>
            </w:pPr>
            <w:r w:rsidRPr="007275DF">
              <w:t>4</w:t>
            </w:r>
          </w:p>
        </w:tc>
        <w:tc>
          <w:tcPr>
            <w:tcW w:w="993" w:type="dxa"/>
            <w:gridSpan w:val="2"/>
          </w:tcPr>
          <w:p w14:paraId="4CF2FD76" w14:textId="77777777" w:rsidR="00AF4DA4" w:rsidRPr="007275DF" w:rsidDel="00B36E6D" w:rsidRDefault="00AF4DA4" w:rsidP="00533337">
            <w:pPr>
              <w:pStyle w:val="TAC"/>
            </w:pPr>
            <w:r w:rsidRPr="007275DF">
              <w:t>-Infinity</w:t>
            </w:r>
          </w:p>
        </w:tc>
        <w:tc>
          <w:tcPr>
            <w:tcW w:w="1211" w:type="dxa"/>
            <w:gridSpan w:val="2"/>
          </w:tcPr>
          <w:p w14:paraId="20F273F5" w14:textId="77777777" w:rsidR="00AF4DA4" w:rsidRPr="007275DF" w:rsidDel="004B51DC" w:rsidRDefault="00AF4DA4" w:rsidP="00533337">
            <w:pPr>
              <w:pStyle w:val="TAC"/>
            </w:pPr>
            <w:r w:rsidRPr="007275DF">
              <w:t>7</w:t>
            </w:r>
          </w:p>
        </w:tc>
      </w:tr>
      <w:tr w:rsidR="00AF4DA4" w:rsidRPr="007275DF" w14:paraId="7ABC8571" w14:textId="77777777" w:rsidTr="00533337">
        <w:trPr>
          <w:cantSplit/>
          <w:trHeight w:val="94"/>
          <w:jc w:val="center"/>
        </w:trPr>
        <w:tc>
          <w:tcPr>
            <w:tcW w:w="2625" w:type="dxa"/>
            <w:gridSpan w:val="3"/>
          </w:tcPr>
          <w:p w14:paraId="7D6DDDB4" w14:textId="77777777" w:rsidR="00AF4DA4" w:rsidRPr="007275DF" w:rsidRDefault="00AF4DA4" w:rsidP="00533337">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877" w:type="dxa"/>
          </w:tcPr>
          <w:p w14:paraId="7ADF4237" w14:textId="77777777" w:rsidR="00AF4DA4" w:rsidRPr="007275DF" w:rsidRDefault="00AF4DA4" w:rsidP="00533337">
            <w:pPr>
              <w:pStyle w:val="TAC"/>
              <w:rPr>
                <w:rFonts w:cs="Arial"/>
                <w:szCs w:val="18"/>
              </w:rPr>
            </w:pPr>
            <w:r w:rsidRPr="007275DF">
              <w:rPr>
                <w:rFonts w:cs="Arial"/>
                <w:szCs w:val="18"/>
              </w:rPr>
              <w:t>dBm/9.36MHz</w:t>
            </w:r>
          </w:p>
        </w:tc>
        <w:tc>
          <w:tcPr>
            <w:tcW w:w="1281" w:type="dxa"/>
          </w:tcPr>
          <w:p w14:paraId="61FC33AF" w14:textId="77777777" w:rsidR="00AF4DA4" w:rsidRPr="007275DF" w:rsidRDefault="00AF4DA4" w:rsidP="00533337">
            <w:pPr>
              <w:pStyle w:val="TAC"/>
              <w:rPr>
                <w:rFonts w:cs="Arial"/>
                <w:szCs w:val="18"/>
              </w:rPr>
            </w:pPr>
            <w:r w:rsidRPr="007275DF">
              <w:t>Config</w:t>
            </w:r>
            <w:r w:rsidRPr="007275DF">
              <w:rPr>
                <w:szCs w:val="18"/>
              </w:rPr>
              <w:t xml:space="preserve"> </w:t>
            </w:r>
            <w:r w:rsidRPr="007275DF">
              <w:t>1</w:t>
            </w:r>
          </w:p>
        </w:tc>
        <w:tc>
          <w:tcPr>
            <w:tcW w:w="984" w:type="dxa"/>
            <w:gridSpan w:val="2"/>
          </w:tcPr>
          <w:p w14:paraId="2357BC95" w14:textId="77777777" w:rsidR="00AF4DA4" w:rsidRPr="007275DF" w:rsidRDefault="00AF4DA4" w:rsidP="00533337">
            <w:pPr>
              <w:pStyle w:val="TAC"/>
              <w:rPr>
                <w:rFonts w:cs="Arial"/>
                <w:szCs w:val="18"/>
              </w:rPr>
            </w:pPr>
            <w:r w:rsidRPr="007275DF">
              <w:rPr>
                <w:rFonts w:cs="Arial"/>
                <w:szCs w:val="18"/>
              </w:rPr>
              <w:t>-58.49</w:t>
            </w:r>
          </w:p>
        </w:tc>
        <w:tc>
          <w:tcPr>
            <w:tcW w:w="975" w:type="dxa"/>
            <w:gridSpan w:val="3"/>
          </w:tcPr>
          <w:p w14:paraId="77EA6B34" w14:textId="77777777" w:rsidR="00AF4DA4" w:rsidRPr="007275DF" w:rsidRDefault="00AF4DA4" w:rsidP="00533337">
            <w:pPr>
              <w:pStyle w:val="TAC"/>
              <w:rPr>
                <w:rFonts w:cs="Arial"/>
                <w:szCs w:val="18"/>
              </w:rPr>
            </w:pPr>
            <w:r w:rsidRPr="007275DF">
              <w:rPr>
                <w:rFonts w:cs="Arial"/>
                <w:szCs w:val="18"/>
              </w:rPr>
              <w:t>-58.49</w:t>
            </w:r>
          </w:p>
        </w:tc>
        <w:tc>
          <w:tcPr>
            <w:tcW w:w="993" w:type="dxa"/>
            <w:gridSpan w:val="2"/>
          </w:tcPr>
          <w:p w14:paraId="771FAA3D" w14:textId="77777777" w:rsidR="00AF4DA4" w:rsidRPr="007275DF" w:rsidRDefault="00AF4DA4" w:rsidP="00533337">
            <w:pPr>
              <w:pStyle w:val="TAC"/>
              <w:rPr>
                <w:rFonts w:cs="Arial"/>
                <w:szCs w:val="18"/>
              </w:rPr>
            </w:pPr>
            <w:r w:rsidRPr="007275DF">
              <w:rPr>
                <w:rFonts w:cs="Arial"/>
                <w:szCs w:val="18"/>
              </w:rPr>
              <w:t>-63.94</w:t>
            </w:r>
          </w:p>
        </w:tc>
        <w:tc>
          <w:tcPr>
            <w:tcW w:w="1211" w:type="dxa"/>
            <w:gridSpan w:val="2"/>
          </w:tcPr>
          <w:p w14:paraId="14D2EC36" w14:textId="77777777" w:rsidR="00AF4DA4" w:rsidRPr="007275DF" w:rsidRDefault="00AF4DA4" w:rsidP="00533337">
            <w:pPr>
              <w:pStyle w:val="TAC"/>
              <w:rPr>
                <w:rFonts w:cs="Arial"/>
                <w:szCs w:val="18"/>
              </w:rPr>
            </w:pPr>
            <w:r w:rsidRPr="007275DF">
              <w:rPr>
                <w:rFonts w:cs="Arial"/>
                <w:szCs w:val="18"/>
              </w:rPr>
              <w:t>-56.15</w:t>
            </w:r>
          </w:p>
        </w:tc>
      </w:tr>
      <w:tr w:rsidR="00AF4DA4" w:rsidRPr="007275DF" w14:paraId="11AF3632" w14:textId="77777777" w:rsidTr="00533337">
        <w:trPr>
          <w:cantSplit/>
          <w:trHeight w:val="150"/>
          <w:jc w:val="center"/>
        </w:trPr>
        <w:tc>
          <w:tcPr>
            <w:tcW w:w="2625" w:type="dxa"/>
            <w:gridSpan w:val="3"/>
          </w:tcPr>
          <w:p w14:paraId="2D58383D" w14:textId="77777777" w:rsidR="00AF4DA4" w:rsidRPr="007275DF" w:rsidRDefault="00AF4DA4" w:rsidP="00533337">
            <w:pPr>
              <w:pStyle w:val="TAL"/>
            </w:pPr>
            <w:r w:rsidRPr="007275DF">
              <w:t xml:space="preserve">Propagation Condition </w:t>
            </w:r>
          </w:p>
        </w:tc>
        <w:tc>
          <w:tcPr>
            <w:tcW w:w="877" w:type="dxa"/>
          </w:tcPr>
          <w:p w14:paraId="2C723D20" w14:textId="77777777" w:rsidR="00AF4DA4" w:rsidRPr="007275DF" w:rsidRDefault="00AF4DA4" w:rsidP="00533337">
            <w:pPr>
              <w:pStyle w:val="TAC"/>
            </w:pPr>
          </w:p>
        </w:tc>
        <w:tc>
          <w:tcPr>
            <w:tcW w:w="1281" w:type="dxa"/>
          </w:tcPr>
          <w:p w14:paraId="359FBA9C" w14:textId="77777777" w:rsidR="00AF4DA4" w:rsidRPr="007275DF" w:rsidRDefault="00AF4DA4" w:rsidP="00533337">
            <w:pPr>
              <w:pStyle w:val="TAC"/>
              <w:rPr>
                <w:rFonts w:cs="v4.2.0"/>
              </w:rPr>
            </w:pPr>
            <w:r w:rsidRPr="007275DF">
              <w:t>Config</w:t>
            </w:r>
            <w:r w:rsidRPr="007275DF">
              <w:rPr>
                <w:szCs w:val="18"/>
              </w:rPr>
              <w:t xml:space="preserve"> </w:t>
            </w:r>
            <w:r w:rsidRPr="007275DF">
              <w:t>1</w:t>
            </w:r>
          </w:p>
        </w:tc>
        <w:tc>
          <w:tcPr>
            <w:tcW w:w="1953" w:type="dxa"/>
            <w:gridSpan w:val="4"/>
          </w:tcPr>
          <w:p w14:paraId="4BC6BF2C" w14:textId="77777777" w:rsidR="00AF4DA4" w:rsidRPr="007275DF" w:rsidRDefault="00AF4DA4" w:rsidP="00533337">
            <w:pPr>
              <w:pStyle w:val="TAC"/>
            </w:pPr>
            <w:r w:rsidRPr="007275DF">
              <w:rPr>
                <w:rFonts w:cs="v4.2.0"/>
              </w:rPr>
              <w:t>AWGN</w:t>
            </w:r>
          </w:p>
        </w:tc>
        <w:tc>
          <w:tcPr>
            <w:tcW w:w="2210" w:type="dxa"/>
            <w:gridSpan w:val="5"/>
          </w:tcPr>
          <w:p w14:paraId="22A0E649" w14:textId="77777777" w:rsidR="00AF4DA4" w:rsidRPr="007275DF" w:rsidRDefault="00AF4DA4" w:rsidP="00533337">
            <w:pPr>
              <w:pStyle w:val="TAC"/>
            </w:pPr>
            <w:r w:rsidRPr="007275DF">
              <w:t>AWGN</w:t>
            </w:r>
          </w:p>
        </w:tc>
      </w:tr>
      <w:tr w:rsidR="00AF4DA4" w:rsidRPr="007275DF" w14:paraId="79B3B26A" w14:textId="77777777" w:rsidTr="00533337">
        <w:trPr>
          <w:cantSplit/>
          <w:trHeight w:val="1023"/>
          <w:jc w:val="center"/>
        </w:trPr>
        <w:tc>
          <w:tcPr>
            <w:tcW w:w="8946" w:type="dxa"/>
            <w:gridSpan w:val="14"/>
          </w:tcPr>
          <w:p w14:paraId="09BECE12"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77F43AF6"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4849DD">
              <w:rPr>
                <w:rFonts w:eastAsia="Calibri" w:cs="v4.2.0"/>
                <w:position w:val="-12"/>
                <w:szCs w:val="22"/>
                <w:lang w:val="en-US"/>
              </w:rPr>
              <w:object w:dxaOrig="405" w:dyaOrig="345" w14:anchorId="577F83A6">
                <v:shape id="_x0000_i1100" type="#_x0000_t75" style="width:20.5pt;height:15.5pt" o:ole="" fillcolor="window">
                  <v:imagedata r:id="rId14" o:title=""/>
                </v:shape>
                <o:OLEObject Type="Embed" ProgID="Equation.3" ShapeID="_x0000_i1100" DrawAspect="Content" ObjectID="_1698592178" r:id="rId95"/>
              </w:object>
            </w:r>
            <w:r w:rsidRPr="007275DF">
              <w:rPr>
                <w:lang w:val="en-US"/>
              </w:rPr>
              <w:t xml:space="preserve"> to be fulfilled.</w:t>
            </w:r>
          </w:p>
          <w:p w14:paraId="6F86F8EF"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2808D58C" w14:textId="77777777" w:rsidR="00AF4DA4" w:rsidRPr="007275DF" w:rsidRDefault="00AF4DA4" w:rsidP="00533337">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75F524E9"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589602AB"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0DF13610" w14:textId="77777777" w:rsidR="00AF4DA4" w:rsidRPr="007275DF" w:rsidRDefault="00AF4DA4" w:rsidP="00533337">
            <w:pPr>
              <w:pStyle w:val="TAN"/>
              <w:rPr>
                <w:sz w:val="14"/>
              </w:rPr>
            </w:pPr>
            <w:r w:rsidRPr="007275DF">
              <w:t>Note 7:</w:t>
            </w:r>
            <w:r w:rsidRPr="007275DF">
              <w:tab/>
              <w:t>For UE supporting both semi-static and dynamic channel access, the UE must be tested under dynamic channel access configuration.</w:t>
            </w:r>
          </w:p>
        </w:tc>
      </w:tr>
    </w:tbl>
    <w:p w14:paraId="7DD08BF5" w14:textId="77777777" w:rsidR="00AF4DA4" w:rsidRPr="007275DF" w:rsidRDefault="00AF4DA4" w:rsidP="00AF4DA4">
      <w:pPr>
        <w:pStyle w:val="B10"/>
      </w:pPr>
    </w:p>
    <w:p w14:paraId="44963528" w14:textId="77777777" w:rsidR="00AF4DA4" w:rsidRPr="007275DF" w:rsidRDefault="00AF4DA4" w:rsidP="00AF4DA4">
      <w:pPr>
        <w:pStyle w:val="TH"/>
      </w:pPr>
      <w:r w:rsidRPr="007275DF">
        <w:t xml:space="preserve">Table A.11.5.2.6.1-4: </w:t>
      </w:r>
      <w:r w:rsidRPr="007275DF">
        <w:rPr>
          <w:lang w:eastAsia="zh-CN"/>
        </w:rPr>
        <w:t>DRX</w:t>
      </w:r>
      <w:r w:rsidRPr="007275DF">
        <w:t xml:space="preserve">-Configuration </w:t>
      </w:r>
      <w:r w:rsidRPr="007275DF">
        <w:rPr>
          <w:lang w:eastAsia="zh-CN"/>
        </w:rPr>
        <w:t>for</w:t>
      </w:r>
      <w:r w:rsidRPr="007275DF">
        <w:t xml:space="preserve"> SA inter-frequency event triggered reporting without SSB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AF4DA4" w:rsidRPr="007275DF" w14:paraId="0A4A3EE7" w14:textId="77777777" w:rsidTr="00533337">
        <w:trPr>
          <w:trHeight w:val="105"/>
          <w:jc w:val="center"/>
        </w:trPr>
        <w:tc>
          <w:tcPr>
            <w:tcW w:w="3345" w:type="dxa"/>
            <w:vMerge w:val="restart"/>
            <w:tcBorders>
              <w:top w:val="single" w:sz="4" w:space="0" w:color="auto"/>
              <w:left w:val="single" w:sz="4" w:space="0" w:color="auto"/>
              <w:bottom w:val="single" w:sz="4" w:space="0" w:color="auto"/>
              <w:right w:val="single" w:sz="4" w:space="0" w:color="auto"/>
            </w:tcBorders>
            <w:vAlign w:val="center"/>
            <w:hideMark/>
          </w:tcPr>
          <w:p w14:paraId="518222CF" w14:textId="77777777" w:rsidR="00AF4DA4" w:rsidRPr="007275DF" w:rsidRDefault="00AF4DA4" w:rsidP="00533337">
            <w:pPr>
              <w:pStyle w:val="TAH"/>
            </w:pPr>
            <w:r w:rsidRPr="007275DF">
              <w:t>Field</w:t>
            </w:r>
          </w:p>
        </w:tc>
        <w:tc>
          <w:tcPr>
            <w:tcW w:w="1021" w:type="dxa"/>
            <w:tcBorders>
              <w:top w:val="single" w:sz="4" w:space="0" w:color="auto"/>
              <w:left w:val="single" w:sz="4" w:space="0" w:color="auto"/>
              <w:bottom w:val="single" w:sz="4" w:space="0" w:color="auto"/>
              <w:right w:val="single" w:sz="4" w:space="0" w:color="auto"/>
            </w:tcBorders>
            <w:hideMark/>
          </w:tcPr>
          <w:p w14:paraId="087E52E4" w14:textId="77777777" w:rsidR="00AF4DA4" w:rsidRPr="007275DF" w:rsidRDefault="00AF4DA4" w:rsidP="00533337">
            <w:pPr>
              <w:pStyle w:val="TAH"/>
            </w:pPr>
            <w:r w:rsidRPr="007275DF">
              <w:t>Test1&amp;3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13EB9AF" w14:textId="77777777" w:rsidR="00AF4DA4" w:rsidRPr="007275DF" w:rsidRDefault="00AF4DA4" w:rsidP="00533337">
            <w:pPr>
              <w:pStyle w:val="TAH"/>
            </w:pPr>
            <w:r w:rsidRPr="007275DF">
              <w:t>Test2&amp;4</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0E666C02" w14:textId="77777777" w:rsidR="00AF4DA4" w:rsidRPr="007275DF" w:rsidRDefault="00AF4DA4" w:rsidP="00533337">
            <w:pPr>
              <w:pStyle w:val="TAH"/>
            </w:pPr>
            <w:r w:rsidRPr="007275DF">
              <w:t>Comment</w:t>
            </w:r>
          </w:p>
        </w:tc>
      </w:tr>
      <w:tr w:rsidR="00AF4DA4" w:rsidRPr="007275DF" w14:paraId="360549C7" w14:textId="77777777" w:rsidTr="00533337">
        <w:trPr>
          <w:trHeight w:val="105"/>
          <w:jc w:val="center"/>
        </w:trPr>
        <w:tc>
          <w:tcPr>
            <w:tcW w:w="3345" w:type="dxa"/>
            <w:vMerge/>
            <w:tcBorders>
              <w:top w:val="single" w:sz="4" w:space="0" w:color="auto"/>
              <w:left w:val="single" w:sz="4" w:space="0" w:color="auto"/>
              <w:bottom w:val="single" w:sz="4" w:space="0" w:color="auto"/>
              <w:right w:val="single" w:sz="4" w:space="0" w:color="auto"/>
            </w:tcBorders>
            <w:vAlign w:val="center"/>
            <w:hideMark/>
          </w:tcPr>
          <w:p w14:paraId="5D5BE3E8" w14:textId="77777777" w:rsidR="00AF4DA4" w:rsidRPr="007275DF" w:rsidRDefault="00AF4DA4" w:rsidP="00533337">
            <w:pPr>
              <w:pStyle w:val="TAH"/>
            </w:pPr>
          </w:p>
        </w:tc>
        <w:tc>
          <w:tcPr>
            <w:tcW w:w="1021" w:type="dxa"/>
            <w:tcBorders>
              <w:top w:val="single" w:sz="4" w:space="0" w:color="auto"/>
              <w:left w:val="single" w:sz="4" w:space="0" w:color="auto"/>
              <w:bottom w:val="single" w:sz="4" w:space="0" w:color="auto"/>
              <w:right w:val="single" w:sz="4" w:space="0" w:color="auto"/>
            </w:tcBorders>
            <w:hideMark/>
          </w:tcPr>
          <w:p w14:paraId="294319C4" w14:textId="77777777" w:rsidR="00AF4DA4" w:rsidRPr="007275DF" w:rsidRDefault="00AF4DA4" w:rsidP="00533337">
            <w:pPr>
              <w:pStyle w:val="TAH"/>
            </w:pPr>
            <w:r w:rsidRPr="007275DF">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E404FEB" w14:textId="77777777" w:rsidR="00AF4DA4" w:rsidRPr="007275DF" w:rsidRDefault="00AF4DA4" w:rsidP="00533337">
            <w:pPr>
              <w:pStyle w:val="TAH"/>
            </w:pPr>
            <w:r w:rsidRPr="007275DF">
              <w:t>Value</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5446AA6F" w14:textId="77777777" w:rsidR="00AF4DA4" w:rsidRPr="007275DF" w:rsidRDefault="00AF4DA4" w:rsidP="00533337">
            <w:pPr>
              <w:pStyle w:val="TAH"/>
            </w:pPr>
          </w:p>
        </w:tc>
      </w:tr>
      <w:tr w:rsidR="00AF4DA4" w:rsidRPr="007275DF" w14:paraId="7A53DC62"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03EC2EE3" w14:textId="77777777" w:rsidR="00AF4DA4" w:rsidRPr="007275DF" w:rsidRDefault="00AF4DA4" w:rsidP="00533337">
            <w:pPr>
              <w:pStyle w:val="TAC"/>
              <w:rPr>
                <w:rFonts w:cs="Arial"/>
              </w:rPr>
            </w:pPr>
            <w:r w:rsidRPr="007275DF">
              <w:t>drx-onDurationTimer</w:t>
            </w:r>
          </w:p>
        </w:tc>
        <w:tc>
          <w:tcPr>
            <w:tcW w:w="1021" w:type="dxa"/>
            <w:tcBorders>
              <w:top w:val="single" w:sz="4" w:space="0" w:color="auto"/>
              <w:left w:val="single" w:sz="4" w:space="0" w:color="auto"/>
              <w:bottom w:val="single" w:sz="4" w:space="0" w:color="auto"/>
              <w:right w:val="single" w:sz="4" w:space="0" w:color="auto"/>
            </w:tcBorders>
            <w:hideMark/>
          </w:tcPr>
          <w:p w14:paraId="16CF7AE8"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30AAD1DA" w14:textId="77777777" w:rsidR="00AF4DA4" w:rsidRPr="007275DF" w:rsidRDefault="00AF4DA4" w:rsidP="00533337">
            <w:pPr>
              <w:pStyle w:val="TAC"/>
              <w:rPr>
                <w:rFonts w:cs="Arial"/>
              </w:rPr>
            </w:pPr>
            <w:r w:rsidRPr="007275DF">
              <w:rPr>
                <w:rFonts w:cs="Arial"/>
              </w:rPr>
              <w:t>ms1</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24415B2F" w14:textId="77777777" w:rsidR="00AF4DA4" w:rsidRPr="007275DF" w:rsidRDefault="00AF4DA4" w:rsidP="00533337">
            <w:pPr>
              <w:pStyle w:val="TAC"/>
              <w:rPr>
                <w:rFonts w:cs="Arial"/>
              </w:rPr>
            </w:pPr>
            <w:r w:rsidRPr="007275DF">
              <w:rPr>
                <w:rFonts w:cs="Arial"/>
                <w:lang w:eastAsia="zh-CN"/>
              </w:rPr>
              <w:t xml:space="preserve">As specified in </w:t>
            </w:r>
            <w:r w:rsidRPr="007275DF">
              <w:rPr>
                <w:rFonts w:cs="Arial"/>
              </w:rPr>
              <w:t>clause 6.3.2 in TS 38.331 [2]</w:t>
            </w:r>
          </w:p>
        </w:tc>
      </w:tr>
      <w:tr w:rsidR="00AF4DA4" w:rsidRPr="007275DF" w14:paraId="1818F5E9"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7E3A9249" w14:textId="77777777" w:rsidR="00AF4DA4" w:rsidRPr="007275DF" w:rsidRDefault="00AF4DA4" w:rsidP="00533337">
            <w:pPr>
              <w:pStyle w:val="TAC"/>
              <w:rPr>
                <w:rFonts w:cs="Arial"/>
              </w:rPr>
            </w:pPr>
            <w:r w:rsidRPr="007275DF">
              <w:rPr>
                <w:rFonts w:cs="Arial"/>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280AEFEF"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46A36F94" w14:textId="77777777" w:rsidR="00AF4DA4" w:rsidRPr="007275DF" w:rsidRDefault="00AF4DA4" w:rsidP="00533337">
            <w:pPr>
              <w:pStyle w:val="TAC"/>
              <w:rPr>
                <w:rFonts w:cs="Arial"/>
              </w:rPr>
            </w:pPr>
            <w:r w:rsidRPr="007275DF">
              <w:rPr>
                <w:rFonts w:cs="Arial"/>
              </w:rPr>
              <w:t>ms1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06FC4CBF" w14:textId="77777777" w:rsidR="00AF4DA4" w:rsidRPr="007275DF" w:rsidRDefault="00AF4DA4" w:rsidP="00533337">
            <w:pPr>
              <w:pStyle w:val="TAC"/>
              <w:rPr>
                <w:rFonts w:cs="Arial"/>
              </w:rPr>
            </w:pPr>
          </w:p>
        </w:tc>
      </w:tr>
      <w:tr w:rsidR="00AF4DA4" w:rsidRPr="007275DF" w14:paraId="089DF4D0"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109E99CE" w14:textId="77777777" w:rsidR="00AF4DA4" w:rsidRPr="007275DF" w:rsidRDefault="00AF4DA4" w:rsidP="00533337">
            <w:pPr>
              <w:pStyle w:val="TAC"/>
              <w:rPr>
                <w:rFonts w:cs="Arial"/>
              </w:rPr>
            </w:pPr>
            <w:r w:rsidRPr="007275DF">
              <w:rPr>
                <w:rFonts w:cs="Arial"/>
              </w:rPr>
              <w:t>drx-RetransmissionTimerDL</w:t>
            </w:r>
          </w:p>
        </w:tc>
        <w:tc>
          <w:tcPr>
            <w:tcW w:w="1021" w:type="dxa"/>
            <w:tcBorders>
              <w:top w:val="single" w:sz="4" w:space="0" w:color="auto"/>
              <w:left w:val="single" w:sz="4" w:space="0" w:color="auto"/>
              <w:bottom w:val="single" w:sz="4" w:space="0" w:color="auto"/>
              <w:right w:val="single" w:sz="4" w:space="0" w:color="auto"/>
            </w:tcBorders>
            <w:hideMark/>
          </w:tcPr>
          <w:p w14:paraId="2F7F231E"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3B7300FA" w14:textId="77777777" w:rsidR="00AF4DA4" w:rsidRPr="007275DF" w:rsidRDefault="00AF4DA4" w:rsidP="00533337">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45F950CF" w14:textId="77777777" w:rsidR="00AF4DA4" w:rsidRPr="007275DF" w:rsidRDefault="00AF4DA4" w:rsidP="00533337">
            <w:pPr>
              <w:pStyle w:val="TAC"/>
              <w:rPr>
                <w:rFonts w:cs="Arial"/>
              </w:rPr>
            </w:pPr>
          </w:p>
        </w:tc>
      </w:tr>
      <w:tr w:rsidR="00AF4DA4" w:rsidRPr="007275DF" w14:paraId="1CABB910" w14:textId="77777777" w:rsidTr="00533337">
        <w:trPr>
          <w:trHeight w:val="151"/>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2EC57A59" w14:textId="77777777" w:rsidR="00AF4DA4" w:rsidRPr="007275DF" w:rsidRDefault="00AF4DA4" w:rsidP="00533337">
            <w:pPr>
              <w:pStyle w:val="TAC"/>
              <w:rPr>
                <w:rFonts w:cs="Arial"/>
              </w:rPr>
            </w:pPr>
            <w:r w:rsidRPr="007275DF">
              <w:rPr>
                <w:rFonts w:cs="Arial"/>
              </w:rPr>
              <w:t>drx-RetransmissionTimerUL</w:t>
            </w:r>
          </w:p>
        </w:tc>
        <w:tc>
          <w:tcPr>
            <w:tcW w:w="1021" w:type="dxa"/>
            <w:tcBorders>
              <w:top w:val="single" w:sz="4" w:space="0" w:color="auto"/>
              <w:left w:val="single" w:sz="4" w:space="0" w:color="auto"/>
              <w:bottom w:val="single" w:sz="4" w:space="0" w:color="auto"/>
              <w:right w:val="single" w:sz="4" w:space="0" w:color="auto"/>
            </w:tcBorders>
            <w:hideMark/>
          </w:tcPr>
          <w:p w14:paraId="68F3774E"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5F34D668" w14:textId="77777777" w:rsidR="00AF4DA4" w:rsidRPr="007275DF" w:rsidRDefault="00AF4DA4" w:rsidP="00533337">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09124347" w14:textId="77777777" w:rsidR="00AF4DA4" w:rsidRPr="007275DF" w:rsidRDefault="00AF4DA4" w:rsidP="00533337">
            <w:pPr>
              <w:pStyle w:val="TAC"/>
              <w:rPr>
                <w:rFonts w:cs="Arial"/>
              </w:rPr>
            </w:pPr>
          </w:p>
        </w:tc>
      </w:tr>
      <w:tr w:rsidR="00AF4DA4" w:rsidRPr="007275DF" w14:paraId="3127F194"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02E74C1F" w14:textId="77777777" w:rsidR="00AF4DA4" w:rsidRPr="007275DF" w:rsidRDefault="00AF4DA4" w:rsidP="00533337">
            <w:pPr>
              <w:pStyle w:val="TAC"/>
              <w:rPr>
                <w:rFonts w:cs="Arial"/>
                <w:vertAlign w:val="superscript"/>
              </w:rPr>
            </w:pPr>
            <w:r w:rsidRPr="007275DF">
              <w:t>drx-LongCycleStartOffset</w:t>
            </w:r>
          </w:p>
        </w:tc>
        <w:tc>
          <w:tcPr>
            <w:tcW w:w="1021" w:type="dxa"/>
            <w:tcBorders>
              <w:top w:val="single" w:sz="4" w:space="0" w:color="auto"/>
              <w:left w:val="single" w:sz="4" w:space="0" w:color="auto"/>
              <w:bottom w:val="single" w:sz="4" w:space="0" w:color="auto"/>
              <w:right w:val="single" w:sz="4" w:space="0" w:color="auto"/>
            </w:tcBorders>
            <w:hideMark/>
          </w:tcPr>
          <w:p w14:paraId="7E5FE24D" w14:textId="77777777" w:rsidR="00AF4DA4" w:rsidRPr="007275DF" w:rsidRDefault="00AF4DA4" w:rsidP="00533337">
            <w:pPr>
              <w:pStyle w:val="TAC"/>
              <w:rPr>
                <w:rFonts w:cs="Arial"/>
              </w:rPr>
            </w:pPr>
            <w:r w:rsidRPr="007275DF">
              <w:rPr>
                <w:rFonts w:cs="Arial"/>
              </w:rPr>
              <w:t>ms40</w:t>
            </w:r>
          </w:p>
        </w:tc>
        <w:tc>
          <w:tcPr>
            <w:tcW w:w="1021" w:type="dxa"/>
            <w:tcBorders>
              <w:top w:val="single" w:sz="4" w:space="0" w:color="auto"/>
              <w:left w:val="single" w:sz="4" w:space="0" w:color="auto"/>
              <w:bottom w:val="single" w:sz="4" w:space="0" w:color="auto"/>
              <w:right w:val="single" w:sz="4" w:space="0" w:color="auto"/>
            </w:tcBorders>
            <w:hideMark/>
          </w:tcPr>
          <w:p w14:paraId="3F79A826" w14:textId="77777777" w:rsidR="00AF4DA4" w:rsidRPr="007275DF" w:rsidRDefault="00AF4DA4" w:rsidP="00533337">
            <w:pPr>
              <w:pStyle w:val="TAC"/>
              <w:rPr>
                <w:rFonts w:cs="Arial"/>
              </w:rPr>
            </w:pPr>
            <w:r w:rsidRPr="007275DF">
              <w:rPr>
                <w:rFonts w:cs="Arial"/>
              </w:rPr>
              <w:t>Ms640</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3934943E" w14:textId="77777777" w:rsidR="00AF4DA4" w:rsidRPr="007275DF" w:rsidRDefault="00AF4DA4" w:rsidP="00533337">
            <w:pPr>
              <w:pStyle w:val="TAC"/>
              <w:rPr>
                <w:rFonts w:cs="Arial"/>
              </w:rPr>
            </w:pPr>
          </w:p>
        </w:tc>
      </w:tr>
      <w:tr w:rsidR="00AF4DA4" w:rsidRPr="007275DF" w14:paraId="034A84C0"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tcPr>
          <w:p w14:paraId="646B998C" w14:textId="77777777" w:rsidR="00AF4DA4" w:rsidRPr="007275DF" w:rsidRDefault="00AF4DA4" w:rsidP="00533337">
            <w:pPr>
              <w:pStyle w:val="TAC"/>
              <w:rPr>
                <w:rFonts w:cs="Arial"/>
              </w:rPr>
            </w:pPr>
            <w:r w:rsidRPr="007275DF">
              <w:rPr>
                <w:rFonts w:cs="Arial"/>
              </w:rPr>
              <w:t>shortDRX</w:t>
            </w:r>
          </w:p>
        </w:tc>
        <w:tc>
          <w:tcPr>
            <w:tcW w:w="1021" w:type="dxa"/>
            <w:tcBorders>
              <w:top w:val="single" w:sz="4" w:space="0" w:color="auto"/>
              <w:left w:val="single" w:sz="4" w:space="0" w:color="auto"/>
              <w:bottom w:val="single" w:sz="4" w:space="0" w:color="auto"/>
              <w:right w:val="single" w:sz="4" w:space="0" w:color="auto"/>
            </w:tcBorders>
          </w:tcPr>
          <w:p w14:paraId="0EEE8773" w14:textId="77777777" w:rsidR="00AF4DA4" w:rsidRPr="007275DF" w:rsidRDefault="00AF4DA4" w:rsidP="00533337">
            <w:pPr>
              <w:pStyle w:val="TAC"/>
              <w:rPr>
                <w:rFonts w:cs="Arial"/>
              </w:rPr>
            </w:pPr>
            <w:r w:rsidRPr="007275DF">
              <w:rPr>
                <w:rFonts w:cs="Arial"/>
              </w:rPr>
              <w:t>disable</w:t>
            </w:r>
          </w:p>
        </w:tc>
        <w:tc>
          <w:tcPr>
            <w:tcW w:w="1021" w:type="dxa"/>
            <w:tcBorders>
              <w:top w:val="single" w:sz="4" w:space="0" w:color="auto"/>
              <w:left w:val="single" w:sz="4" w:space="0" w:color="auto"/>
              <w:bottom w:val="single" w:sz="4" w:space="0" w:color="auto"/>
              <w:right w:val="single" w:sz="4" w:space="0" w:color="auto"/>
            </w:tcBorders>
          </w:tcPr>
          <w:p w14:paraId="6FCEF65B" w14:textId="77777777" w:rsidR="00AF4DA4" w:rsidRPr="007275DF" w:rsidRDefault="00AF4DA4" w:rsidP="00533337">
            <w:pPr>
              <w:pStyle w:val="TAC"/>
              <w:rPr>
                <w:rFonts w:cs="Arial"/>
              </w:rPr>
            </w:pPr>
            <w:r w:rsidRPr="007275DF">
              <w:rPr>
                <w:rFonts w:cs="Arial"/>
              </w:rPr>
              <w:t>disable</w:t>
            </w:r>
          </w:p>
        </w:tc>
        <w:tc>
          <w:tcPr>
            <w:tcW w:w="3061" w:type="dxa"/>
            <w:tcBorders>
              <w:top w:val="single" w:sz="4" w:space="0" w:color="auto"/>
              <w:left w:val="single" w:sz="4" w:space="0" w:color="auto"/>
              <w:bottom w:val="single" w:sz="4" w:space="0" w:color="auto"/>
              <w:right w:val="single" w:sz="4" w:space="0" w:color="auto"/>
            </w:tcBorders>
            <w:vAlign w:val="center"/>
          </w:tcPr>
          <w:p w14:paraId="71CDE802" w14:textId="77777777" w:rsidR="00AF4DA4" w:rsidRPr="007275DF" w:rsidRDefault="00AF4DA4" w:rsidP="00533337">
            <w:pPr>
              <w:pStyle w:val="TAC"/>
              <w:rPr>
                <w:rFonts w:cs="Arial"/>
              </w:rPr>
            </w:pPr>
          </w:p>
        </w:tc>
      </w:tr>
    </w:tbl>
    <w:p w14:paraId="5CD35C24" w14:textId="77777777" w:rsidR="00AF4DA4" w:rsidRPr="007275DF" w:rsidRDefault="00AF4DA4" w:rsidP="00AF4DA4"/>
    <w:p w14:paraId="3382B93B" w14:textId="77777777" w:rsidR="00AF4DA4" w:rsidRPr="007275DF" w:rsidRDefault="00AF4DA4" w:rsidP="00AF4DA4">
      <w:pPr>
        <w:pStyle w:val="TH"/>
      </w:pPr>
      <w:r w:rsidRPr="007275DF">
        <w:t xml:space="preserve">Table A.11.5.2.6.1-5: </w:t>
      </w:r>
      <w:r w:rsidRPr="007275DF">
        <w:rPr>
          <w:i/>
          <w:noProof/>
        </w:rPr>
        <w:t>TimeAlignmentTimer</w:t>
      </w:r>
      <w:r w:rsidRPr="007275DF">
        <w:t xml:space="preserve"> -Configuration SA inter-frequency event triggered reporting without SSB time index detection</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AF4DA4" w:rsidRPr="007275DF" w14:paraId="022B4349" w14:textId="77777777" w:rsidTr="00533337">
        <w:trPr>
          <w:trHeight w:val="424"/>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3908E958" w14:textId="77777777" w:rsidR="00AF4DA4" w:rsidRPr="007275DF" w:rsidRDefault="00AF4DA4" w:rsidP="00533337">
            <w:pPr>
              <w:pStyle w:val="TAH"/>
            </w:pPr>
            <w:r w:rsidRPr="007275DF">
              <w:t>Field</w:t>
            </w:r>
          </w:p>
        </w:tc>
        <w:tc>
          <w:tcPr>
            <w:tcW w:w="1021" w:type="dxa"/>
            <w:tcBorders>
              <w:top w:val="single" w:sz="4" w:space="0" w:color="auto"/>
              <w:left w:val="single" w:sz="4" w:space="0" w:color="auto"/>
              <w:right w:val="single" w:sz="4" w:space="0" w:color="auto"/>
            </w:tcBorders>
            <w:vAlign w:val="center"/>
            <w:hideMark/>
          </w:tcPr>
          <w:p w14:paraId="25ECB7CD" w14:textId="77777777" w:rsidR="00AF4DA4" w:rsidRPr="007275DF" w:rsidRDefault="00AF4DA4" w:rsidP="00533337">
            <w:pPr>
              <w:pStyle w:val="TAH"/>
            </w:pPr>
            <w:r w:rsidRPr="007275DF">
              <w:t>Value</w:t>
            </w:r>
          </w:p>
        </w:tc>
        <w:tc>
          <w:tcPr>
            <w:tcW w:w="3061" w:type="dxa"/>
            <w:tcBorders>
              <w:top w:val="single" w:sz="4" w:space="0" w:color="auto"/>
              <w:left w:val="single" w:sz="4" w:space="0" w:color="auto"/>
              <w:bottom w:val="single" w:sz="4" w:space="0" w:color="auto"/>
              <w:right w:val="single" w:sz="4" w:space="0" w:color="auto"/>
            </w:tcBorders>
            <w:vAlign w:val="center"/>
            <w:hideMark/>
          </w:tcPr>
          <w:p w14:paraId="0553FD5B" w14:textId="77777777" w:rsidR="00AF4DA4" w:rsidRPr="007275DF" w:rsidRDefault="00AF4DA4" w:rsidP="00533337">
            <w:pPr>
              <w:pStyle w:val="TAH"/>
            </w:pPr>
            <w:r w:rsidRPr="007275DF">
              <w:t>Comment</w:t>
            </w:r>
          </w:p>
        </w:tc>
      </w:tr>
      <w:tr w:rsidR="00AF4DA4" w:rsidRPr="007275DF" w14:paraId="28AFD54B"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50C0F5F9" w14:textId="77777777" w:rsidR="00AF4DA4" w:rsidRPr="007275DF" w:rsidRDefault="00AF4DA4" w:rsidP="00533337">
            <w:pPr>
              <w:pStyle w:val="TAC"/>
            </w:pPr>
            <w:r w:rsidRPr="007275DF">
              <w:t>TimeAlignmentTimer</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5A942FB" w14:textId="77777777" w:rsidR="00AF4DA4" w:rsidRPr="007275DF" w:rsidRDefault="00AF4DA4" w:rsidP="00533337">
            <w:pPr>
              <w:pStyle w:val="TAC"/>
            </w:pPr>
            <w:r w:rsidRPr="007275DF">
              <w:t>ms500</w:t>
            </w:r>
          </w:p>
        </w:tc>
        <w:tc>
          <w:tcPr>
            <w:tcW w:w="3061" w:type="dxa"/>
            <w:tcBorders>
              <w:top w:val="single" w:sz="4" w:space="0" w:color="auto"/>
              <w:left w:val="single" w:sz="4" w:space="0" w:color="auto"/>
              <w:bottom w:val="single" w:sz="4" w:space="0" w:color="auto"/>
              <w:right w:val="single" w:sz="4" w:space="0" w:color="auto"/>
            </w:tcBorders>
            <w:hideMark/>
          </w:tcPr>
          <w:p w14:paraId="197B426B" w14:textId="77777777" w:rsidR="00AF4DA4" w:rsidRPr="007275DF" w:rsidRDefault="00AF4DA4" w:rsidP="00533337">
            <w:pPr>
              <w:pStyle w:val="TAC"/>
            </w:pPr>
            <w:r w:rsidRPr="007275DF">
              <w:t>As specified in clause 6.3.2 in TS 38.331 [2]</w:t>
            </w:r>
          </w:p>
        </w:tc>
      </w:tr>
    </w:tbl>
    <w:p w14:paraId="7C967097" w14:textId="77777777" w:rsidR="00AF4DA4" w:rsidRPr="007275DF" w:rsidRDefault="00AF4DA4" w:rsidP="00AF4DA4">
      <w:pPr>
        <w:rPr>
          <w:i/>
          <w:iCs/>
          <w:color w:val="FF0000"/>
        </w:rPr>
      </w:pPr>
    </w:p>
    <w:p w14:paraId="326A4299" w14:textId="77777777" w:rsidR="00AF4DA4" w:rsidRPr="007275DF" w:rsidRDefault="00AF4DA4" w:rsidP="00AF4DA4">
      <w:pPr>
        <w:pStyle w:val="Heading5"/>
      </w:pPr>
      <w:r w:rsidRPr="007275DF">
        <w:t>A.11.5.2.6.2</w:t>
      </w:r>
      <w:r w:rsidRPr="007275DF">
        <w:tab/>
        <w:t>Test Requirements</w:t>
      </w:r>
    </w:p>
    <w:p w14:paraId="3189B73B"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identify_inter_cca_with_index</w:t>
      </w:r>
      <w:r w:rsidRPr="007275DF" w:rsidDel="00B11EBC">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ins w:id="2068" w:author="Author">
        <w:r>
          <w:rPr>
            <w:rFonts w:cs="v4.2.0"/>
          </w:rPr>
          <w:t xml:space="preserve"> </w:t>
        </w:r>
      </w:ins>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identify_inter_cca_with_index</w:t>
      </w:r>
      <w:r w:rsidRPr="007275DF" w:rsidDel="00B11EBC">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0B472F80" w14:textId="77777777" w:rsidR="00AF4DA4" w:rsidRPr="007275DF" w:rsidRDefault="00AF4DA4" w:rsidP="00AF4DA4">
      <w:pPr>
        <w:rPr>
          <w:rFonts w:cs="v4.2.0"/>
        </w:rPr>
      </w:pPr>
      <w:r w:rsidRPr="007275DF">
        <w:rPr>
          <w:rFonts w:cs="v4.2.0"/>
        </w:rPr>
        <w:t xml:space="preserve">In test 3 with per-UE gap, the UE shall send one Event A3 triggered measurement report, with a measurement reporting delay less than </w:t>
      </w:r>
      <w:r w:rsidRPr="007275DF">
        <w:t>T</w:t>
      </w:r>
      <w:r w:rsidRPr="007275DF">
        <w:rPr>
          <w:vertAlign w:val="subscript"/>
        </w:rPr>
        <w:t>identify_inter_cca_with_index</w:t>
      </w:r>
      <w:r w:rsidRPr="007275DF">
        <w:rPr>
          <w:rFonts w:cs="v4.2.0"/>
        </w:rPr>
        <w:t xml:space="preserve"> from the beginning of time period T2. The UE shall not send event triggered </w:t>
      </w:r>
      <w:r w:rsidRPr="007275DF">
        <w:rPr>
          <w:rFonts w:cs="v4.2.0"/>
        </w:rPr>
        <w:lastRenderedPageBreak/>
        <w:t>measurement reports, as long as the reporting criteria are not fulfilled. The rate of correct events observed during repeated tests shall be at least 90%.</w:t>
      </w:r>
    </w:p>
    <w:p w14:paraId="44F5E58A" w14:textId="77777777" w:rsidR="00AF4DA4" w:rsidRPr="007275DF" w:rsidRDefault="00AF4DA4" w:rsidP="00AF4DA4">
      <w:pPr>
        <w:rPr>
          <w:rFonts w:cs="v4.2.0"/>
        </w:rPr>
      </w:pPr>
      <w:r w:rsidRPr="007275DF">
        <w:rPr>
          <w:rFonts w:cs="v4.2.0"/>
        </w:rPr>
        <w:t xml:space="preserve">In test 4 with per-FR gap, the UE shall send one Event A3 triggered measurement report, with a measurement reporting delay less than </w:t>
      </w:r>
      <w:r w:rsidRPr="007275DF">
        <w:t>T</w:t>
      </w:r>
      <w:r w:rsidRPr="007275DF">
        <w:rPr>
          <w:vertAlign w:val="subscript"/>
        </w:rPr>
        <w:t>identify_inter_cca_with_index</w:t>
      </w:r>
      <w:r w:rsidRPr="007275DF" w:rsidDel="00B11EBC">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2873C723" w14:textId="77777777" w:rsidR="00AF4DA4" w:rsidRPr="007275DF" w:rsidRDefault="00AF4DA4" w:rsidP="00AF4DA4">
      <w:pPr>
        <w:rPr>
          <w:rFonts w:cs="v4.2.0"/>
        </w:rPr>
      </w:pPr>
      <w:r w:rsidRPr="007275DF">
        <w:rPr>
          <w:rFonts w:cs="v4.2.0"/>
        </w:rPr>
        <w:t>In test 1, 2, 3 and 4 UE is required to report SSB time index.</w:t>
      </w:r>
    </w:p>
    <w:p w14:paraId="7CAB41AF" w14:textId="77777777" w:rsidR="00AF4DA4" w:rsidRPr="007275DF" w:rsidRDefault="00AF4DA4" w:rsidP="00AF4DA4">
      <w:pPr>
        <w:pStyle w:val="EQ"/>
      </w:pPr>
      <w:r w:rsidRPr="007275DF">
        <w:t>T</w:t>
      </w:r>
      <w:r w:rsidRPr="007275DF">
        <w:rPr>
          <w:vertAlign w:val="subscript"/>
        </w:rPr>
        <w:t xml:space="preserve">identify_inter_cca_with_index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 </w:t>
      </w:r>
      <w:r w:rsidRPr="007275DF">
        <w:t>+ T</w:t>
      </w:r>
      <w:r w:rsidRPr="007275DF">
        <w:rPr>
          <w:vertAlign w:val="subscript"/>
        </w:rPr>
        <w:t>SSB_time_index_inter_cca</w:t>
      </w:r>
      <w:r w:rsidRPr="007275DF">
        <w:t>) ms, where</w:t>
      </w:r>
    </w:p>
    <w:p w14:paraId="5103CAB6" w14:textId="77777777" w:rsidR="00AF4DA4" w:rsidRPr="007275DF" w:rsidRDefault="00AF4DA4" w:rsidP="00AF4DA4">
      <w:pPr>
        <w:pStyle w:val="B10"/>
      </w:pPr>
      <w:r w:rsidRPr="007275DF">
        <w:rPr>
          <w:lang w:val="en-US"/>
        </w:rPr>
        <w:tab/>
      </w:r>
      <w:r w:rsidRPr="007275DF">
        <w:t>T</w:t>
      </w:r>
      <w:r w:rsidRPr="007275DF">
        <w:rPr>
          <w:vertAlign w:val="subscript"/>
        </w:rPr>
        <w:t>PSS/SSS_sync_inter_cca</w:t>
      </w:r>
      <w:r w:rsidRPr="007275DF">
        <w:t>: it is the time period used in PSS/SSS detection given in table 9.3A.4-1.</w:t>
      </w:r>
    </w:p>
    <w:p w14:paraId="198496F0" w14:textId="77777777" w:rsidR="00AF4DA4" w:rsidRPr="007275DF" w:rsidRDefault="00AF4DA4" w:rsidP="00AF4DA4">
      <w:pPr>
        <w:pStyle w:val="B10"/>
      </w:pPr>
      <w:r w:rsidRPr="007275DF">
        <w:tab/>
        <w:t>T</w:t>
      </w:r>
      <w:r w:rsidRPr="007275DF">
        <w:rPr>
          <w:vertAlign w:val="subscript"/>
        </w:rPr>
        <w:t>SSB_time_index_inter_cca</w:t>
      </w:r>
      <w:r w:rsidRPr="007275DF">
        <w:t>: it is the time period used to acquire the index of the SSB being measured given in table 9.3A.4-2.</w:t>
      </w:r>
    </w:p>
    <w:p w14:paraId="0E9F4178" w14:textId="77777777" w:rsidR="00AF4DA4" w:rsidRPr="007275DF" w:rsidRDefault="00AF4DA4" w:rsidP="00AF4DA4">
      <w:pPr>
        <w:pStyle w:val="B10"/>
      </w:pPr>
      <w:r w:rsidRPr="007275DF">
        <w:tab/>
        <w:t>T</w:t>
      </w:r>
      <w:r w:rsidRPr="007275DF">
        <w:rPr>
          <w:vertAlign w:val="subscript"/>
        </w:rPr>
        <w:t xml:space="preserve"> SSB_measurement_period_inter_cca</w:t>
      </w:r>
      <w:r w:rsidRPr="007275DF">
        <w:t>: equal to a measurement period of SSB based measurement given in table 9.3A.5-1.</w:t>
      </w:r>
    </w:p>
    <w:p w14:paraId="0E9F48A0" w14:textId="77777777" w:rsidR="00AF4DA4" w:rsidRPr="007275DF" w:rsidRDefault="00AF4DA4" w:rsidP="00AF4DA4">
      <w:pPr>
        <w:pStyle w:val="B10"/>
      </w:pPr>
      <w:r w:rsidRPr="007275DF">
        <w:t>For tests 1 and 2, MGRP = 40 ms and for tests 3 and 4 MGRP = 20 ms.</w:t>
      </w:r>
    </w:p>
    <w:p w14:paraId="0FB1E62A" w14:textId="77777777" w:rsidR="00AF4DA4" w:rsidRPr="007275DF" w:rsidRDefault="00AF4DA4" w:rsidP="00AF4DA4">
      <w:pPr>
        <w:pStyle w:val="B10"/>
      </w:pPr>
      <w:r w:rsidRPr="007275DF">
        <w:t>For tests 1 and 3, DRX cycle = 40 ms and for tests 2 and 4 DRX cycle = 640 ms.</w:t>
      </w:r>
    </w:p>
    <w:p w14:paraId="36D78A09" w14:textId="77777777" w:rsidR="00AF4DA4" w:rsidRPr="007275DF" w:rsidRDefault="00AF4DA4" w:rsidP="00AF4DA4">
      <w:r w:rsidRPr="007275DF">
        <w:t>SMTC period = 20 ms.</w:t>
      </w:r>
    </w:p>
    <w:p w14:paraId="05D75EA1" w14:textId="77777777" w:rsidR="00AF4DA4" w:rsidRPr="007275DF" w:rsidRDefault="00AF4DA4" w:rsidP="00AF4DA4">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w:t>
      </w:r>
    </w:p>
    <w:p w14:paraId="3255F46C" w14:textId="77777777" w:rsidR="00AF4DA4" w:rsidRPr="007275DF" w:rsidRDefault="00AF4DA4" w:rsidP="00AF4DA4"/>
    <w:p w14:paraId="268E93F9" w14:textId="77777777" w:rsidR="00AF4DA4" w:rsidRPr="007275DF" w:rsidRDefault="00AF4DA4" w:rsidP="00AF4DA4">
      <w:pPr>
        <w:pStyle w:val="Heading4"/>
      </w:pPr>
      <w:r w:rsidRPr="007275DF">
        <w:t>A.11.5.2.7</w:t>
      </w:r>
      <w:r w:rsidRPr="007275DF">
        <w:tab/>
        <w:t>Event triggered reporting tests for FR1 without SSB time index detection when DRX is not used</w:t>
      </w:r>
    </w:p>
    <w:p w14:paraId="46CF8EE6" w14:textId="77777777" w:rsidR="00AF4DA4" w:rsidRPr="007275DF" w:rsidRDefault="00AF4DA4" w:rsidP="00AF4DA4">
      <w:pPr>
        <w:pStyle w:val="Heading5"/>
      </w:pPr>
      <w:r w:rsidRPr="007275DF">
        <w:t>A.11.5.2.7.1</w:t>
      </w:r>
      <w:r w:rsidRPr="007275DF">
        <w:tab/>
        <w:t>Test Purpose and Environment</w:t>
      </w:r>
    </w:p>
    <w:p w14:paraId="23A9E66C" w14:textId="77777777" w:rsidR="00AF4DA4" w:rsidRPr="007275DF" w:rsidRDefault="00AF4DA4" w:rsidP="00AF4DA4">
      <w:r w:rsidRPr="007275DF">
        <w:t>The purpose of this test is to verify that the UE makes correct reporting of an event. This test will partly verify the SA inter-frequency NR cell search requirements for NR cell with CCA in clause 9.3A.4 and 9.3A.5.</w:t>
      </w:r>
    </w:p>
    <w:p w14:paraId="47F9810B" w14:textId="77777777" w:rsidR="00AF4DA4" w:rsidRPr="007275DF" w:rsidRDefault="00AF4DA4" w:rsidP="00AF4DA4">
      <w:r w:rsidRPr="007275DF">
        <w:t xml:space="preserve">In this test, there are two cells: </w:t>
      </w:r>
      <w:r w:rsidRPr="007275DF">
        <w:rPr>
          <w:lang w:val="it-IT"/>
        </w:rPr>
        <w:t>NR cell 1 with CCA as PCell in FR1 on NR RF channel 1</w:t>
      </w:r>
      <w:r w:rsidRPr="007275DF">
        <w:t xml:space="preserve"> and NR cell 2 as neighbour cell in FR1 on </w:t>
      </w:r>
      <w:r w:rsidRPr="007275DF">
        <w:rPr>
          <w:lang w:val="it-IT"/>
        </w:rPr>
        <w:t>NR RF channel 2.</w:t>
      </w:r>
      <w:r w:rsidRPr="007275DF">
        <w:t xml:space="preserve"> The test parameters are given in Tables A.11.5.2.7.1-1, A.11.5.2.7.1-2 and A.11.5.2.7.1-3.</w:t>
      </w:r>
    </w:p>
    <w:p w14:paraId="49D86B99" w14:textId="77777777" w:rsidR="00AF4DA4" w:rsidRPr="007275DF" w:rsidRDefault="00AF4DA4" w:rsidP="00AF4DA4">
      <w:r w:rsidRPr="007275DF">
        <w:t>In test 1, measurement gap pattern configuration # 0 as defined in Table A.11.5.2.7.1-2 is provided for UE that does not support per-FR gap. In test 2, measurement gap pattern configuration #4 as defined in Table A.11.5.2.7.1-2 is provided for UE that supports per-FR gap. If a UE supports per-FR gap and gap pattern configuration #4, it is only required to pass test 2. Otherwise it is only required to pass test 1.</w:t>
      </w:r>
    </w:p>
    <w:p w14:paraId="0EA495F1" w14:textId="77777777" w:rsidR="00AF4DA4" w:rsidRPr="007275DF" w:rsidRDefault="00AF4DA4" w:rsidP="00AF4DA4">
      <w:r w:rsidRPr="007275DF">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5B18EB5B" w14:textId="77777777" w:rsidR="00AF4DA4" w:rsidRPr="007275DF" w:rsidRDefault="00AF4DA4" w:rsidP="00AF4DA4">
      <w:pPr>
        <w:pStyle w:val="TH"/>
      </w:pPr>
      <w:r w:rsidRPr="007275DF">
        <w:t xml:space="preserve">Table A.11.5.2.7.1-1: </w:t>
      </w:r>
      <w:r w:rsidRPr="007275DF">
        <w:rPr>
          <w:lang w:eastAsia="zh-CN"/>
        </w:rPr>
        <w:t xml:space="preserve">SA </w:t>
      </w:r>
      <w:r w:rsidRPr="007275DF">
        <w:t>event triggered reporting</w:t>
      </w:r>
      <w:r w:rsidRPr="007275DF">
        <w:rPr>
          <w:lang w:eastAsia="zh-CN"/>
        </w:rPr>
        <w:t xml:space="preserve"> tests</w:t>
      </w:r>
      <w:r w:rsidRPr="007275DF">
        <w:t xml:space="preserve"> without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AF4DA4" w:rsidRPr="007275DF" w14:paraId="44FC8BB1"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6609F3B9" w14:textId="77777777" w:rsidR="00AF4DA4" w:rsidRPr="007275DF" w:rsidRDefault="00AF4DA4" w:rsidP="00533337">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26D7EF1A" w14:textId="77777777" w:rsidR="00AF4DA4" w:rsidRPr="007275DF" w:rsidRDefault="00AF4DA4" w:rsidP="00533337">
            <w:pPr>
              <w:pStyle w:val="TAH"/>
            </w:pPr>
            <w:r w:rsidRPr="007275DF">
              <w:t>Description</w:t>
            </w:r>
          </w:p>
        </w:tc>
      </w:tr>
      <w:tr w:rsidR="00AF4DA4" w:rsidRPr="007275DF" w14:paraId="0FB912D4"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tcPr>
          <w:p w14:paraId="2787D793" w14:textId="77777777" w:rsidR="00AF4DA4" w:rsidRPr="007275DF" w:rsidRDefault="00AF4DA4" w:rsidP="00533337">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tcPr>
          <w:p w14:paraId="2165E6D0" w14:textId="77777777" w:rsidR="00AF4DA4" w:rsidRPr="007275DF" w:rsidRDefault="00AF4DA4" w:rsidP="00533337">
            <w:pPr>
              <w:pStyle w:val="TAL"/>
            </w:pPr>
            <w:r w:rsidRPr="007275DF">
              <w:t>NR cell with CCA: 30 kHz SSB SCS, 40 MHz bandwidth, TDD duplex mode</w:t>
            </w:r>
          </w:p>
          <w:p w14:paraId="5D548D2E" w14:textId="77777777" w:rsidR="00AF4DA4" w:rsidRPr="007275DF" w:rsidRDefault="00AF4DA4" w:rsidP="00533337">
            <w:pPr>
              <w:pStyle w:val="TAL"/>
            </w:pPr>
            <w:r w:rsidRPr="007275DF">
              <w:t>NR cell without CCA: 15 kHz SSB SCS, 10 MHz bandwidth, FDD duplex mode</w:t>
            </w:r>
          </w:p>
        </w:tc>
      </w:tr>
      <w:tr w:rsidR="00AF4DA4" w:rsidRPr="007275DF" w14:paraId="3EC25E20"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tcPr>
          <w:p w14:paraId="4A13FED2" w14:textId="77777777" w:rsidR="00AF4DA4" w:rsidRPr="007275DF" w:rsidRDefault="00AF4DA4" w:rsidP="00533337">
            <w:pPr>
              <w:pStyle w:val="TAL"/>
            </w:pPr>
            <w:r w:rsidRPr="007275DF">
              <w:t>2</w:t>
            </w:r>
          </w:p>
        </w:tc>
        <w:tc>
          <w:tcPr>
            <w:tcW w:w="7297" w:type="dxa"/>
            <w:tcBorders>
              <w:top w:val="single" w:sz="4" w:space="0" w:color="auto"/>
              <w:left w:val="single" w:sz="4" w:space="0" w:color="auto"/>
              <w:bottom w:val="single" w:sz="4" w:space="0" w:color="auto"/>
              <w:right w:val="single" w:sz="4" w:space="0" w:color="auto"/>
            </w:tcBorders>
          </w:tcPr>
          <w:p w14:paraId="7C2393C7" w14:textId="77777777" w:rsidR="00AF4DA4" w:rsidRPr="007275DF" w:rsidRDefault="00AF4DA4" w:rsidP="00533337">
            <w:pPr>
              <w:pStyle w:val="TAL"/>
            </w:pPr>
            <w:r w:rsidRPr="007275DF">
              <w:t>NR cell with CCA: 30 kHz SSB SCS, 40 MHz bandwidth, TDD duplex mode</w:t>
            </w:r>
          </w:p>
          <w:p w14:paraId="7BE94328" w14:textId="77777777" w:rsidR="00AF4DA4" w:rsidRPr="007275DF" w:rsidRDefault="00AF4DA4" w:rsidP="00533337">
            <w:pPr>
              <w:pStyle w:val="TAL"/>
            </w:pPr>
            <w:r w:rsidRPr="007275DF">
              <w:t>NR cell without CCA: 15 kHz SSB SCS, 10 MHz bandwidth, TDD duplex mode</w:t>
            </w:r>
          </w:p>
        </w:tc>
      </w:tr>
      <w:tr w:rsidR="00AF4DA4" w:rsidRPr="007275DF" w14:paraId="2CA57ACA"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tcPr>
          <w:p w14:paraId="41A1D08F" w14:textId="77777777" w:rsidR="00AF4DA4" w:rsidRPr="007275DF" w:rsidRDefault="00AF4DA4" w:rsidP="00533337">
            <w:pPr>
              <w:pStyle w:val="TAL"/>
            </w:pPr>
            <w:r w:rsidRPr="007275DF">
              <w:t>3</w:t>
            </w:r>
          </w:p>
        </w:tc>
        <w:tc>
          <w:tcPr>
            <w:tcW w:w="7297" w:type="dxa"/>
            <w:tcBorders>
              <w:top w:val="single" w:sz="4" w:space="0" w:color="auto"/>
              <w:left w:val="single" w:sz="4" w:space="0" w:color="auto"/>
              <w:bottom w:val="single" w:sz="4" w:space="0" w:color="auto"/>
              <w:right w:val="single" w:sz="4" w:space="0" w:color="auto"/>
            </w:tcBorders>
          </w:tcPr>
          <w:p w14:paraId="77CADD1B" w14:textId="77777777" w:rsidR="00AF4DA4" w:rsidRPr="007275DF" w:rsidRDefault="00AF4DA4" w:rsidP="00533337">
            <w:pPr>
              <w:pStyle w:val="TAL"/>
            </w:pPr>
            <w:r w:rsidRPr="007275DF">
              <w:t>NR cell with CCA: 30 kHz SSB SCS, 40 MHz bandwidth, TDD duplex mode</w:t>
            </w:r>
          </w:p>
          <w:p w14:paraId="3C9148E0" w14:textId="77777777" w:rsidR="00AF4DA4" w:rsidRPr="007275DF" w:rsidRDefault="00AF4DA4" w:rsidP="00533337">
            <w:pPr>
              <w:pStyle w:val="TAL"/>
            </w:pPr>
            <w:r w:rsidRPr="007275DF">
              <w:t>NR cell without CCA: 30</w:t>
            </w:r>
            <w:ins w:id="2069" w:author="Author">
              <w:r>
                <w:t xml:space="preserve"> </w:t>
              </w:r>
            </w:ins>
            <w:r w:rsidRPr="007275DF">
              <w:t>kHz SSB SCS, 40 MHz bandwidth, TDD duplex mode</w:t>
            </w:r>
          </w:p>
        </w:tc>
      </w:tr>
      <w:tr w:rsidR="00AF4DA4" w:rsidRPr="007275DF" w14:paraId="1CE2E5B4" w14:textId="77777777" w:rsidTr="00533337">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636460D0" w14:textId="77777777" w:rsidR="00AF4DA4" w:rsidRPr="007275DF" w:rsidRDefault="00AF4DA4" w:rsidP="00533337">
            <w:pPr>
              <w:pStyle w:val="TAN"/>
            </w:pPr>
            <w:r w:rsidRPr="007275DF">
              <w:t>Note 1:</w:t>
            </w:r>
            <w:r w:rsidRPr="007275DF">
              <w:tab/>
              <w:t>The UE is only required to be tested in one of the supported test configurations</w:t>
            </w:r>
          </w:p>
        </w:tc>
      </w:tr>
    </w:tbl>
    <w:p w14:paraId="4792F193" w14:textId="77777777" w:rsidR="00AF4DA4" w:rsidRPr="007275DF" w:rsidRDefault="00AF4DA4" w:rsidP="00AF4DA4">
      <w:pPr>
        <w:rPr>
          <w:rFonts w:cs="v4.2.0"/>
        </w:rPr>
      </w:pPr>
    </w:p>
    <w:p w14:paraId="6B4A5D4E" w14:textId="77777777" w:rsidR="00AF4DA4" w:rsidRPr="007275DF" w:rsidRDefault="00AF4DA4" w:rsidP="00AF4DA4">
      <w:pPr>
        <w:pStyle w:val="TH"/>
      </w:pPr>
      <w:r w:rsidRPr="007275DF">
        <w:lastRenderedPageBreak/>
        <w:t>Table A.11.5.2.7.1-2: General test parameters for SA inter-frequency event triggered reporting for FR1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251"/>
        <w:gridCol w:w="1253"/>
        <w:gridCol w:w="3072"/>
      </w:tblGrid>
      <w:tr w:rsidR="00AF4DA4" w:rsidRPr="007275DF" w14:paraId="25916944" w14:textId="77777777" w:rsidTr="00533337">
        <w:trPr>
          <w:cantSplit/>
          <w:trHeight w:val="80"/>
        </w:trPr>
        <w:tc>
          <w:tcPr>
            <w:tcW w:w="2118" w:type="dxa"/>
            <w:vMerge w:val="restart"/>
          </w:tcPr>
          <w:p w14:paraId="1EEA6F6D" w14:textId="77777777" w:rsidR="00AF4DA4" w:rsidRPr="007275DF" w:rsidRDefault="00AF4DA4" w:rsidP="00533337">
            <w:pPr>
              <w:pStyle w:val="TAH"/>
            </w:pPr>
            <w:r w:rsidRPr="007275DF">
              <w:t>Parameter</w:t>
            </w:r>
          </w:p>
        </w:tc>
        <w:tc>
          <w:tcPr>
            <w:tcW w:w="596" w:type="dxa"/>
            <w:vMerge w:val="restart"/>
          </w:tcPr>
          <w:p w14:paraId="22C16644" w14:textId="77777777" w:rsidR="00AF4DA4" w:rsidRPr="007275DF" w:rsidRDefault="00AF4DA4" w:rsidP="00533337">
            <w:pPr>
              <w:pStyle w:val="TAH"/>
            </w:pPr>
            <w:r w:rsidRPr="007275DF">
              <w:t>Unit</w:t>
            </w:r>
          </w:p>
        </w:tc>
        <w:tc>
          <w:tcPr>
            <w:tcW w:w="1251" w:type="dxa"/>
            <w:vMerge w:val="restart"/>
          </w:tcPr>
          <w:p w14:paraId="707D04FC" w14:textId="77777777" w:rsidR="00AF4DA4" w:rsidRPr="007275DF" w:rsidRDefault="00AF4DA4" w:rsidP="00533337">
            <w:pPr>
              <w:pStyle w:val="TAH"/>
            </w:pPr>
            <w:r w:rsidRPr="007275DF">
              <w:t>Test configuration</w:t>
            </w:r>
          </w:p>
        </w:tc>
        <w:tc>
          <w:tcPr>
            <w:tcW w:w="2504" w:type="dxa"/>
            <w:gridSpan w:val="2"/>
          </w:tcPr>
          <w:p w14:paraId="07351FED" w14:textId="77777777" w:rsidR="00AF4DA4" w:rsidRPr="007275DF" w:rsidRDefault="00AF4DA4" w:rsidP="00533337">
            <w:pPr>
              <w:pStyle w:val="TAH"/>
            </w:pPr>
            <w:r w:rsidRPr="007275DF">
              <w:t>Value</w:t>
            </w:r>
          </w:p>
        </w:tc>
        <w:tc>
          <w:tcPr>
            <w:tcW w:w="3072" w:type="dxa"/>
            <w:vMerge w:val="restart"/>
          </w:tcPr>
          <w:p w14:paraId="1C167BA0" w14:textId="77777777" w:rsidR="00AF4DA4" w:rsidRPr="007275DF" w:rsidRDefault="00AF4DA4" w:rsidP="00533337">
            <w:pPr>
              <w:pStyle w:val="TAH"/>
            </w:pPr>
            <w:r w:rsidRPr="007275DF">
              <w:t>Comment</w:t>
            </w:r>
          </w:p>
        </w:tc>
      </w:tr>
      <w:tr w:rsidR="00AF4DA4" w:rsidRPr="007275DF" w14:paraId="4ECC53EA" w14:textId="77777777" w:rsidTr="00533337">
        <w:trPr>
          <w:cantSplit/>
          <w:trHeight w:val="79"/>
        </w:trPr>
        <w:tc>
          <w:tcPr>
            <w:tcW w:w="2118" w:type="dxa"/>
            <w:vMerge/>
          </w:tcPr>
          <w:p w14:paraId="56801BC3" w14:textId="77777777" w:rsidR="00AF4DA4" w:rsidRPr="007275DF" w:rsidRDefault="00AF4DA4" w:rsidP="00533337">
            <w:pPr>
              <w:pStyle w:val="TAH"/>
            </w:pPr>
          </w:p>
        </w:tc>
        <w:tc>
          <w:tcPr>
            <w:tcW w:w="596" w:type="dxa"/>
            <w:vMerge/>
          </w:tcPr>
          <w:p w14:paraId="0BB5DB50" w14:textId="77777777" w:rsidR="00AF4DA4" w:rsidRPr="007275DF" w:rsidRDefault="00AF4DA4" w:rsidP="00533337">
            <w:pPr>
              <w:pStyle w:val="TAH"/>
            </w:pPr>
          </w:p>
        </w:tc>
        <w:tc>
          <w:tcPr>
            <w:tcW w:w="1251" w:type="dxa"/>
            <w:vMerge/>
          </w:tcPr>
          <w:p w14:paraId="5AAB4CE0" w14:textId="77777777" w:rsidR="00AF4DA4" w:rsidRPr="007275DF" w:rsidRDefault="00AF4DA4" w:rsidP="00533337">
            <w:pPr>
              <w:pStyle w:val="TAH"/>
            </w:pPr>
          </w:p>
        </w:tc>
        <w:tc>
          <w:tcPr>
            <w:tcW w:w="1251" w:type="dxa"/>
          </w:tcPr>
          <w:p w14:paraId="78B10BC8" w14:textId="77777777" w:rsidR="00AF4DA4" w:rsidRPr="007275DF" w:rsidRDefault="00AF4DA4" w:rsidP="00533337">
            <w:pPr>
              <w:pStyle w:val="TAH"/>
            </w:pPr>
            <w:r w:rsidRPr="007275DF">
              <w:t>Test 1</w:t>
            </w:r>
          </w:p>
        </w:tc>
        <w:tc>
          <w:tcPr>
            <w:tcW w:w="1253" w:type="dxa"/>
          </w:tcPr>
          <w:p w14:paraId="3B1DF2C4" w14:textId="77777777" w:rsidR="00AF4DA4" w:rsidRPr="007275DF" w:rsidRDefault="00AF4DA4" w:rsidP="00533337">
            <w:pPr>
              <w:pStyle w:val="TAH"/>
            </w:pPr>
            <w:r w:rsidRPr="007275DF">
              <w:t>Test 2</w:t>
            </w:r>
          </w:p>
        </w:tc>
        <w:tc>
          <w:tcPr>
            <w:tcW w:w="3072" w:type="dxa"/>
            <w:vMerge/>
          </w:tcPr>
          <w:p w14:paraId="06F70D77" w14:textId="77777777" w:rsidR="00AF4DA4" w:rsidRPr="007275DF" w:rsidRDefault="00AF4DA4" w:rsidP="00533337">
            <w:pPr>
              <w:pStyle w:val="TAH"/>
            </w:pPr>
          </w:p>
        </w:tc>
      </w:tr>
      <w:tr w:rsidR="00AF4DA4" w:rsidRPr="007275DF" w14:paraId="705C7070" w14:textId="77777777" w:rsidTr="00533337">
        <w:trPr>
          <w:cantSplit/>
          <w:trHeight w:val="614"/>
        </w:trPr>
        <w:tc>
          <w:tcPr>
            <w:tcW w:w="2118" w:type="dxa"/>
          </w:tcPr>
          <w:p w14:paraId="0FBC0F01" w14:textId="77777777" w:rsidR="00AF4DA4" w:rsidRPr="007275DF" w:rsidRDefault="00AF4DA4" w:rsidP="00533337">
            <w:pPr>
              <w:pStyle w:val="TAL"/>
              <w:rPr>
                <w:lang w:val="it-IT"/>
              </w:rPr>
            </w:pPr>
            <w:r w:rsidRPr="007275DF">
              <w:rPr>
                <w:lang w:val="it-IT"/>
              </w:rPr>
              <w:t>NR RF Channel Number</w:t>
            </w:r>
          </w:p>
        </w:tc>
        <w:tc>
          <w:tcPr>
            <w:tcW w:w="596" w:type="dxa"/>
          </w:tcPr>
          <w:p w14:paraId="3C98486B" w14:textId="77777777" w:rsidR="00AF4DA4" w:rsidRPr="007275DF" w:rsidRDefault="00AF4DA4" w:rsidP="00533337">
            <w:pPr>
              <w:pStyle w:val="TAC"/>
              <w:rPr>
                <w:lang w:val="it-IT"/>
              </w:rPr>
            </w:pPr>
          </w:p>
        </w:tc>
        <w:tc>
          <w:tcPr>
            <w:tcW w:w="1251" w:type="dxa"/>
          </w:tcPr>
          <w:p w14:paraId="391F0D69" w14:textId="77777777" w:rsidR="00AF4DA4" w:rsidRPr="007275DF" w:rsidRDefault="00AF4DA4" w:rsidP="00533337">
            <w:pPr>
              <w:pStyle w:val="TAC"/>
            </w:pPr>
            <w:r w:rsidRPr="007275DF">
              <w:t>Config 1,2,3</w:t>
            </w:r>
          </w:p>
        </w:tc>
        <w:tc>
          <w:tcPr>
            <w:tcW w:w="2504" w:type="dxa"/>
            <w:gridSpan w:val="2"/>
          </w:tcPr>
          <w:p w14:paraId="77523521" w14:textId="77777777" w:rsidR="00AF4DA4" w:rsidRPr="007275DF" w:rsidRDefault="00AF4DA4" w:rsidP="00533337">
            <w:pPr>
              <w:pStyle w:val="TAC"/>
              <w:rPr>
                <w:bCs/>
              </w:rPr>
            </w:pPr>
            <w:r w:rsidRPr="007275DF">
              <w:rPr>
                <w:bCs/>
              </w:rPr>
              <w:t>1, 2</w:t>
            </w:r>
          </w:p>
        </w:tc>
        <w:tc>
          <w:tcPr>
            <w:tcW w:w="3072" w:type="dxa"/>
          </w:tcPr>
          <w:p w14:paraId="27CD37D7" w14:textId="77777777" w:rsidR="00AF4DA4" w:rsidRPr="007275DF" w:rsidRDefault="00AF4DA4" w:rsidP="00533337">
            <w:pPr>
              <w:pStyle w:val="TAL"/>
              <w:rPr>
                <w:bCs/>
              </w:rPr>
            </w:pPr>
            <w:r w:rsidRPr="007275DF">
              <w:rPr>
                <w:bCs/>
              </w:rPr>
              <w:t>Two FR1 NR carrier frequencies are used. NR channel 1 is with CCA.</w:t>
            </w:r>
          </w:p>
          <w:p w14:paraId="06E3E888" w14:textId="77777777" w:rsidR="00AF4DA4" w:rsidRPr="007275DF" w:rsidRDefault="00AF4DA4" w:rsidP="00533337">
            <w:pPr>
              <w:pStyle w:val="TAL"/>
              <w:rPr>
                <w:bCs/>
              </w:rPr>
            </w:pPr>
          </w:p>
        </w:tc>
      </w:tr>
      <w:tr w:rsidR="00AF4DA4" w:rsidRPr="007275DF" w14:paraId="0C827A00" w14:textId="77777777" w:rsidTr="00533337">
        <w:trPr>
          <w:cantSplit/>
          <w:trHeight w:val="823"/>
        </w:trPr>
        <w:tc>
          <w:tcPr>
            <w:tcW w:w="2118" w:type="dxa"/>
          </w:tcPr>
          <w:p w14:paraId="25525A05" w14:textId="77777777" w:rsidR="00AF4DA4" w:rsidRPr="007275DF" w:rsidRDefault="00AF4DA4" w:rsidP="00533337">
            <w:pPr>
              <w:pStyle w:val="TAL"/>
              <w:rPr>
                <w:rFonts w:cs="Arial"/>
              </w:rPr>
            </w:pPr>
            <w:r w:rsidRPr="007275DF">
              <w:rPr>
                <w:rFonts w:cs="Arial"/>
              </w:rPr>
              <w:t>Active cell</w:t>
            </w:r>
          </w:p>
        </w:tc>
        <w:tc>
          <w:tcPr>
            <w:tcW w:w="596" w:type="dxa"/>
          </w:tcPr>
          <w:p w14:paraId="635449DB" w14:textId="77777777" w:rsidR="00AF4DA4" w:rsidRPr="007275DF" w:rsidRDefault="00AF4DA4" w:rsidP="00533337">
            <w:pPr>
              <w:pStyle w:val="TAC"/>
            </w:pPr>
          </w:p>
        </w:tc>
        <w:tc>
          <w:tcPr>
            <w:tcW w:w="1251" w:type="dxa"/>
          </w:tcPr>
          <w:p w14:paraId="33A240CF" w14:textId="77777777" w:rsidR="00AF4DA4" w:rsidRPr="007275DF" w:rsidRDefault="00AF4DA4" w:rsidP="00533337">
            <w:pPr>
              <w:pStyle w:val="TAC"/>
            </w:pPr>
            <w:r w:rsidRPr="007275DF">
              <w:t>Config 1,2,3</w:t>
            </w:r>
          </w:p>
        </w:tc>
        <w:tc>
          <w:tcPr>
            <w:tcW w:w="2504" w:type="dxa"/>
            <w:gridSpan w:val="2"/>
          </w:tcPr>
          <w:p w14:paraId="729D0E67" w14:textId="77777777" w:rsidR="00AF4DA4" w:rsidRPr="007275DF" w:rsidRDefault="00AF4DA4" w:rsidP="00533337">
            <w:pPr>
              <w:pStyle w:val="TAC"/>
            </w:pPr>
            <w:r w:rsidRPr="007275DF">
              <w:t>NR cell 1 (PCell)</w:t>
            </w:r>
          </w:p>
        </w:tc>
        <w:tc>
          <w:tcPr>
            <w:tcW w:w="3072" w:type="dxa"/>
          </w:tcPr>
          <w:p w14:paraId="0E3E7105" w14:textId="77777777" w:rsidR="00AF4DA4" w:rsidRPr="007275DF" w:rsidRDefault="00AF4DA4" w:rsidP="00533337">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1 with CCA.</w:t>
            </w:r>
          </w:p>
        </w:tc>
      </w:tr>
      <w:tr w:rsidR="00AF4DA4" w:rsidRPr="007275DF" w14:paraId="76AE3ECE" w14:textId="77777777" w:rsidTr="00533337">
        <w:trPr>
          <w:cantSplit/>
          <w:trHeight w:val="406"/>
        </w:trPr>
        <w:tc>
          <w:tcPr>
            <w:tcW w:w="2118" w:type="dxa"/>
          </w:tcPr>
          <w:p w14:paraId="048F19C9" w14:textId="77777777" w:rsidR="00AF4DA4" w:rsidRPr="007275DF" w:rsidRDefault="00AF4DA4" w:rsidP="00533337">
            <w:pPr>
              <w:pStyle w:val="TAL"/>
              <w:rPr>
                <w:rFonts w:cs="Arial"/>
              </w:rPr>
            </w:pPr>
            <w:r w:rsidRPr="007275DF">
              <w:rPr>
                <w:rFonts w:cs="Arial"/>
              </w:rPr>
              <w:t>Neighbour cell</w:t>
            </w:r>
          </w:p>
        </w:tc>
        <w:tc>
          <w:tcPr>
            <w:tcW w:w="596" w:type="dxa"/>
          </w:tcPr>
          <w:p w14:paraId="00DCE7F3" w14:textId="77777777" w:rsidR="00AF4DA4" w:rsidRPr="007275DF" w:rsidRDefault="00AF4DA4" w:rsidP="00533337">
            <w:pPr>
              <w:pStyle w:val="TAC"/>
            </w:pPr>
          </w:p>
        </w:tc>
        <w:tc>
          <w:tcPr>
            <w:tcW w:w="1251" w:type="dxa"/>
          </w:tcPr>
          <w:p w14:paraId="35BB0409" w14:textId="77777777" w:rsidR="00AF4DA4" w:rsidRPr="007275DF" w:rsidRDefault="00AF4DA4" w:rsidP="00533337">
            <w:pPr>
              <w:pStyle w:val="TAC"/>
            </w:pPr>
            <w:r w:rsidRPr="007275DF">
              <w:t>Config 1,2,3</w:t>
            </w:r>
          </w:p>
        </w:tc>
        <w:tc>
          <w:tcPr>
            <w:tcW w:w="2504" w:type="dxa"/>
            <w:gridSpan w:val="2"/>
          </w:tcPr>
          <w:p w14:paraId="62968DEF" w14:textId="77777777" w:rsidR="00AF4DA4" w:rsidRPr="007275DF" w:rsidRDefault="00AF4DA4" w:rsidP="00533337">
            <w:pPr>
              <w:pStyle w:val="TAC"/>
            </w:pPr>
            <w:r w:rsidRPr="007275DF">
              <w:t>NR cell 2</w:t>
            </w:r>
          </w:p>
        </w:tc>
        <w:tc>
          <w:tcPr>
            <w:tcW w:w="3072" w:type="dxa"/>
          </w:tcPr>
          <w:p w14:paraId="44CFE5C3" w14:textId="77777777" w:rsidR="00AF4DA4" w:rsidRPr="007275DF" w:rsidRDefault="00AF4DA4" w:rsidP="00533337">
            <w:pPr>
              <w:pStyle w:val="TAL"/>
              <w:rPr>
                <w:rFonts w:cs="Arial"/>
              </w:rPr>
            </w:pPr>
            <w:r w:rsidRPr="007275DF">
              <w:rPr>
                <w:rFonts w:cs="Arial"/>
              </w:rPr>
              <w:t>NR cell 2 is</w:t>
            </w:r>
            <w:r w:rsidRPr="007275DF">
              <w:rPr>
                <w:lang w:val="it-IT"/>
              </w:rPr>
              <w:t xml:space="preserve"> on NR RF channel </w:t>
            </w:r>
            <w:r w:rsidRPr="007275DF">
              <w:rPr>
                <w:rFonts w:cs="Arial"/>
              </w:rPr>
              <w:t xml:space="preserve">number </w:t>
            </w:r>
            <w:r w:rsidRPr="007275DF">
              <w:rPr>
                <w:lang w:val="it-IT"/>
              </w:rPr>
              <w:t>2.</w:t>
            </w:r>
          </w:p>
        </w:tc>
      </w:tr>
      <w:tr w:rsidR="00AF4DA4" w:rsidRPr="007275DF" w14:paraId="719711B7" w14:textId="77777777" w:rsidTr="00533337">
        <w:trPr>
          <w:cantSplit/>
          <w:trHeight w:val="406"/>
        </w:trPr>
        <w:tc>
          <w:tcPr>
            <w:tcW w:w="2118" w:type="dxa"/>
          </w:tcPr>
          <w:p w14:paraId="15AC644B" w14:textId="77777777" w:rsidR="00AF4DA4" w:rsidRPr="007275DF" w:rsidRDefault="00AF4DA4" w:rsidP="00533337">
            <w:pPr>
              <w:pStyle w:val="TAL"/>
              <w:rPr>
                <w:rFonts w:cs="Arial"/>
              </w:rPr>
            </w:pPr>
            <w:r w:rsidRPr="007275DF">
              <w:rPr>
                <w:noProof/>
                <w:lang w:val="it-IT"/>
              </w:rPr>
              <w:t>DL CCA model</w:t>
            </w:r>
          </w:p>
        </w:tc>
        <w:tc>
          <w:tcPr>
            <w:tcW w:w="596" w:type="dxa"/>
          </w:tcPr>
          <w:p w14:paraId="119043AD" w14:textId="77777777" w:rsidR="00AF4DA4" w:rsidRPr="007275DF" w:rsidRDefault="00AF4DA4" w:rsidP="00533337">
            <w:pPr>
              <w:pStyle w:val="TAC"/>
            </w:pPr>
          </w:p>
        </w:tc>
        <w:tc>
          <w:tcPr>
            <w:tcW w:w="1251" w:type="dxa"/>
          </w:tcPr>
          <w:p w14:paraId="668100B0" w14:textId="77777777" w:rsidR="00AF4DA4" w:rsidRPr="007275DF" w:rsidRDefault="00AF4DA4" w:rsidP="00533337">
            <w:pPr>
              <w:pStyle w:val="TAC"/>
            </w:pPr>
            <w:r w:rsidRPr="007275DF">
              <w:t>Config 1,2,3</w:t>
            </w:r>
          </w:p>
        </w:tc>
        <w:tc>
          <w:tcPr>
            <w:tcW w:w="2504" w:type="dxa"/>
            <w:gridSpan w:val="2"/>
          </w:tcPr>
          <w:p w14:paraId="7E044CA8" w14:textId="77777777" w:rsidR="00AF4DA4" w:rsidRPr="007275DF" w:rsidRDefault="00AF4DA4" w:rsidP="00533337">
            <w:pPr>
              <w:pStyle w:val="TAC"/>
            </w:pPr>
            <w:r w:rsidRPr="007275DF">
              <w:rPr>
                <w:noProof/>
              </w:rPr>
              <w:t xml:space="preserve">As specified in clause </w:t>
            </w:r>
            <w:del w:id="2070" w:author="Author">
              <w:r w:rsidRPr="007275DF" w:rsidDel="005F261E">
                <w:rPr>
                  <w:noProof/>
                </w:rPr>
                <w:delText>A.3.20</w:delText>
              </w:r>
            </w:del>
            <w:ins w:id="2071" w:author="Author">
              <w:r>
                <w:rPr>
                  <w:noProof/>
                </w:rPr>
                <w:t>A.3.26</w:t>
              </w:r>
            </w:ins>
            <w:r w:rsidRPr="007275DF">
              <w:rPr>
                <w:noProof/>
              </w:rPr>
              <w:t>.2.1</w:t>
            </w:r>
          </w:p>
        </w:tc>
        <w:tc>
          <w:tcPr>
            <w:tcW w:w="3072" w:type="dxa"/>
          </w:tcPr>
          <w:p w14:paraId="05FDB861" w14:textId="77777777" w:rsidR="00AF4DA4" w:rsidRPr="007275DF" w:rsidRDefault="00AF4DA4" w:rsidP="00533337">
            <w:pPr>
              <w:pStyle w:val="TAL"/>
              <w:rPr>
                <w:rFonts w:cs="Arial"/>
              </w:rPr>
            </w:pPr>
          </w:p>
        </w:tc>
      </w:tr>
      <w:tr w:rsidR="00AF4DA4" w:rsidRPr="007275DF" w14:paraId="6D7F66AD" w14:textId="77777777" w:rsidTr="00533337">
        <w:trPr>
          <w:cantSplit/>
          <w:trHeight w:val="406"/>
        </w:trPr>
        <w:tc>
          <w:tcPr>
            <w:tcW w:w="2118" w:type="dxa"/>
          </w:tcPr>
          <w:p w14:paraId="4B8F8753" w14:textId="77777777" w:rsidR="00AF4DA4" w:rsidRPr="007275DF" w:rsidRDefault="00AF4DA4" w:rsidP="00533337">
            <w:pPr>
              <w:pStyle w:val="TAL"/>
              <w:rPr>
                <w:rFonts w:cs="Arial"/>
              </w:rPr>
            </w:pPr>
            <w:r w:rsidRPr="007275DF">
              <w:rPr>
                <w:noProof/>
                <w:lang w:val="it-IT"/>
              </w:rPr>
              <w:t>UL CCA model</w:t>
            </w:r>
          </w:p>
        </w:tc>
        <w:tc>
          <w:tcPr>
            <w:tcW w:w="596" w:type="dxa"/>
          </w:tcPr>
          <w:p w14:paraId="5C476014" w14:textId="77777777" w:rsidR="00AF4DA4" w:rsidRPr="007275DF" w:rsidRDefault="00AF4DA4" w:rsidP="00533337">
            <w:pPr>
              <w:pStyle w:val="TAC"/>
            </w:pPr>
          </w:p>
        </w:tc>
        <w:tc>
          <w:tcPr>
            <w:tcW w:w="1251" w:type="dxa"/>
          </w:tcPr>
          <w:p w14:paraId="393DD2CE" w14:textId="77777777" w:rsidR="00AF4DA4" w:rsidRPr="007275DF" w:rsidRDefault="00AF4DA4" w:rsidP="00533337">
            <w:pPr>
              <w:pStyle w:val="TAC"/>
            </w:pPr>
            <w:r w:rsidRPr="007275DF">
              <w:t>Config 1,2,3</w:t>
            </w:r>
          </w:p>
        </w:tc>
        <w:tc>
          <w:tcPr>
            <w:tcW w:w="2504" w:type="dxa"/>
            <w:gridSpan w:val="2"/>
          </w:tcPr>
          <w:p w14:paraId="13CD0620" w14:textId="77777777" w:rsidR="00AF4DA4" w:rsidRPr="007275DF" w:rsidRDefault="00AF4DA4" w:rsidP="00533337">
            <w:pPr>
              <w:pStyle w:val="TAC"/>
            </w:pPr>
            <w:r w:rsidRPr="007275DF">
              <w:rPr>
                <w:noProof/>
              </w:rPr>
              <w:t xml:space="preserve">As specified in clause </w:t>
            </w:r>
            <w:del w:id="2072" w:author="Author">
              <w:r w:rsidRPr="007275DF" w:rsidDel="005F261E">
                <w:rPr>
                  <w:noProof/>
                </w:rPr>
                <w:delText>A.3.20</w:delText>
              </w:r>
            </w:del>
            <w:ins w:id="2073" w:author="Author">
              <w:r>
                <w:rPr>
                  <w:noProof/>
                </w:rPr>
                <w:t>A.3.26</w:t>
              </w:r>
            </w:ins>
            <w:r w:rsidRPr="007275DF">
              <w:rPr>
                <w:noProof/>
              </w:rPr>
              <w:t>.2.2</w:t>
            </w:r>
          </w:p>
        </w:tc>
        <w:tc>
          <w:tcPr>
            <w:tcW w:w="3072" w:type="dxa"/>
          </w:tcPr>
          <w:p w14:paraId="3B70B292" w14:textId="77777777" w:rsidR="00AF4DA4" w:rsidRPr="007275DF" w:rsidRDefault="00AF4DA4" w:rsidP="00533337">
            <w:pPr>
              <w:pStyle w:val="TAL"/>
              <w:rPr>
                <w:rFonts w:cs="Arial"/>
              </w:rPr>
            </w:pPr>
          </w:p>
        </w:tc>
      </w:tr>
      <w:tr w:rsidR="00AF4DA4" w:rsidRPr="007275DF" w14:paraId="407462A8" w14:textId="77777777" w:rsidTr="00533337">
        <w:trPr>
          <w:cantSplit/>
          <w:trHeight w:val="416"/>
        </w:trPr>
        <w:tc>
          <w:tcPr>
            <w:tcW w:w="2118" w:type="dxa"/>
          </w:tcPr>
          <w:p w14:paraId="4B92DA4E" w14:textId="77777777" w:rsidR="00AF4DA4" w:rsidRPr="007275DF" w:rsidRDefault="00AF4DA4" w:rsidP="00533337">
            <w:pPr>
              <w:pStyle w:val="TAL"/>
              <w:rPr>
                <w:rFonts w:cs="Arial"/>
              </w:rPr>
            </w:pPr>
            <w:r w:rsidRPr="007275DF">
              <w:rPr>
                <w:rFonts w:cs="Arial"/>
                <w:lang w:eastAsia="zh-CN"/>
              </w:rPr>
              <w:t>Gap Pattern Id</w:t>
            </w:r>
          </w:p>
        </w:tc>
        <w:tc>
          <w:tcPr>
            <w:tcW w:w="596" w:type="dxa"/>
          </w:tcPr>
          <w:p w14:paraId="5BCDCC0F" w14:textId="77777777" w:rsidR="00AF4DA4" w:rsidRPr="007275DF" w:rsidRDefault="00AF4DA4" w:rsidP="00533337">
            <w:pPr>
              <w:pStyle w:val="TAC"/>
            </w:pPr>
          </w:p>
        </w:tc>
        <w:tc>
          <w:tcPr>
            <w:tcW w:w="1251" w:type="dxa"/>
          </w:tcPr>
          <w:p w14:paraId="011A409B" w14:textId="77777777" w:rsidR="00AF4DA4" w:rsidRPr="007275DF" w:rsidRDefault="00AF4DA4" w:rsidP="00533337">
            <w:pPr>
              <w:pStyle w:val="TAC"/>
              <w:rPr>
                <w:lang w:eastAsia="zh-CN"/>
              </w:rPr>
            </w:pPr>
            <w:r w:rsidRPr="007275DF">
              <w:t>Config 1,2,3</w:t>
            </w:r>
          </w:p>
        </w:tc>
        <w:tc>
          <w:tcPr>
            <w:tcW w:w="1251" w:type="dxa"/>
          </w:tcPr>
          <w:p w14:paraId="672D3606" w14:textId="77777777" w:rsidR="00AF4DA4" w:rsidRPr="007275DF" w:rsidRDefault="00AF4DA4" w:rsidP="00533337">
            <w:pPr>
              <w:pStyle w:val="TAC"/>
              <w:rPr>
                <w:lang w:eastAsia="zh-CN"/>
              </w:rPr>
            </w:pPr>
            <w:r w:rsidRPr="007275DF">
              <w:rPr>
                <w:lang w:eastAsia="zh-CN"/>
              </w:rPr>
              <w:t>0</w:t>
            </w:r>
          </w:p>
        </w:tc>
        <w:tc>
          <w:tcPr>
            <w:tcW w:w="1253" w:type="dxa"/>
          </w:tcPr>
          <w:p w14:paraId="4C7E7B77" w14:textId="77777777" w:rsidR="00AF4DA4" w:rsidRPr="007275DF" w:rsidRDefault="00AF4DA4" w:rsidP="00533337">
            <w:pPr>
              <w:pStyle w:val="TAC"/>
            </w:pPr>
            <w:r w:rsidRPr="007275DF">
              <w:rPr>
                <w:lang w:eastAsia="zh-CN"/>
              </w:rPr>
              <w:t>4</w:t>
            </w:r>
          </w:p>
        </w:tc>
        <w:tc>
          <w:tcPr>
            <w:tcW w:w="3072" w:type="dxa"/>
          </w:tcPr>
          <w:p w14:paraId="2B537021" w14:textId="77777777" w:rsidR="00AF4DA4" w:rsidRPr="007275DF" w:rsidRDefault="00AF4DA4" w:rsidP="00533337">
            <w:pPr>
              <w:pStyle w:val="TAL"/>
              <w:rPr>
                <w:rFonts w:cs="Arial"/>
              </w:rPr>
            </w:pPr>
            <w:r w:rsidRPr="007275DF">
              <w:rPr>
                <w:rFonts w:cs="Arial"/>
              </w:rPr>
              <w:t>As specified in clause 9.1.2-1.</w:t>
            </w:r>
          </w:p>
          <w:p w14:paraId="3B016B0B" w14:textId="77777777" w:rsidR="00AF4DA4" w:rsidRPr="007275DF" w:rsidRDefault="00AF4DA4" w:rsidP="00533337">
            <w:pPr>
              <w:pStyle w:val="TAL"/>
              <w:rPr>
                <w:rFonts w:cs="Arial"/>
              </w:rPr>
            </w:pPr>
          </w:p>
        </w:tc>
      </w:tr>
      <w:tr w:rsidR="00AF4DA4" w:rsidRPr="007275DF" w14:paraId="31DF720A" w14:textId="77777777" w:rsidTr="00533337">
        <w:trPr>
          <w:cantSplit/>
          <w:trHeight w:val="416"/>
        </w:trPr>
        <w:tc>
          <w:tcPr>
            <w:tcW w:w="2118" w:type="dxa"/>
          </w:tcPr>
          <w:p w14:paraId="4BF9A2D1"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Pr>
          <w:p w14:paraId="42E81952" w14:textId="77777777" w:rsidR="00AF4DA4" w:rsidRPr="007275DF" w:rsidRDefault="00AF4DA4" w:rsidP="00533337">
            <w:pPr>
              <w:pStyle w:val="TAC"/>
            </w:pPr>
          </w:p>
        </w:tc>
        <w:tc>
          <w:tcPr>
            <w:tcW w:w="1251" w:type="dxa"/>
          </w:tcPr>
          <w:p w14:paraId="5D20401F" w14:textId="77777777" w:rsidR="00AF4DA4" w:rsidRPr="007275DF" w:rsidRDefault="00AF4DA4" w:rsidP="00533337">
            <w:pPr>
              <w:pStyle w:val="TAC"/>
              <w:rPr>
                <w:lang w:eastAsia="zh-CN"/>
              </w:rPr>
            </w:pPr>
            <w:r w:rsidRPr="007275DF">
              <w:t>Config 1,2,3</w:t>
            </w:r>
          </w:p>
        </w:tc>
        <w:tc>
          <w:tcPr>
            <w:tcW w:w="1251" w:type="dxa"/>
          </w:tcPr>
          <w:p w14:paraId="3948BD3A" w14:textId="77777777" w:rsidR="00AF4DA4" w:rsidRPr="007275DF" w:rsidRDefault="00AF4DA4" w:rsidP="00533337">
            <w:pPr>
              <w:pStyle w:val="TAC"/>
              <w:rPr>
                <w:lang w:eastAsia="zh-CN"/>
              </w:rPr>
            </w:pPr>
            <w:r w:rsidRPr="007275DF">
              <w:rPr>
                <w:rFonts w:cs="Arial"/>
                <w:lang w:eastAsia="zh-CN"/>
              </w:rPr>
              <w:t>9</w:t>
            </w:r>
          </w:p>
        </w:tc>
        <w:tc>
          <w:tcPr>
            <w:tcW w:w="1253" w:type="dxa"/>
          </w:tcPr>
          <w:p w14:paraId="36903D5A" w14:textId="77777777" w:rsidR="00AF4DA4" w:rsidRPr="007275DF" w:rsidRDefault="00AF4DA4" w:rsidP="00533337">
            <w:pPr>
              <w:pStyle w:val="TAC"/>
              <w:rPr>
                <w:lang w:eastAsia="zh-CN"/>
              </w:rPr>
            </w:pPr>
            <w:r w:rsidRPr="007275DF">
              <w:rPr>
                <w:lang w:eastAsia="zh-CN"/>
              </w:rPr>
              <w:t>9</w:t>
            </w:r>
          </w:p>
        </w:tc>
        <w:tc>
          <w:tcPr>
            <w:tcW w:w="3072" w:type="dxa"/>
          </w:tcPr>
          <w:p w14:paraId="568E7305" w14:textId="77777777" w:rsidR="00AF4DA4" w:rsidRPr="007275DF" w:rsidRDefault="00AF4DA4" w:rsidP="00533337">
            <w:pPr>
              <w:pStyle w:val="TAL"/>
              <w:rPr>
                <w:rFonts w:cs="Arial"/>
              </w:rPr>
            </w:pPr>
          </w:p>
        </w:tc>
      </w:tr>
      <w:tr w:rsidR="00AF4DA4" w:rsidRPr="007275DF" w14:paraId="2B421C7D" w14:textId="77777777" w:rsidTr="00533337">
        <w:trPr>
          <w:cantSplit/>
          <w:trHeight w:val="198"/>
        </w:trPr>
        <w:tc>
          <w:tcPr>
            <w:tcW w:w="2118" w:type="dxa"/>
          </w:tcPr>
          <w:p w14:paraId="6426C0B3" w14:textId="77777777" w:rsidR="00AF4DA4" w:rsidRPr="007275DF" w:rsidRDefault="00AF4DA4" w:rsidP="00533337">
            <w:pPr>
              <w:pStyle w:val="TAL"/>
              <w:rPr>
                <w:rFonts w:cs="Arial"/>
              </w:rPr>
            </w:pPr>
            <w:r w:rsidRPr="007275DF">
              <w:rPr>
                <w:rFonts w:cs="Arial"/>
              </w:rPr>
              <w:t>A3-Offset</w:t>
            </w:r>
          </w:p>
        </w:tc>
        <w:tc>
          <w:tcPr>
            <w:tcW w:w="596" w:type="dxa"/>
          </w:tcPr>
          <w:p w14:paraId="3DBB6F6A" w14:textId="77777777" w:rsidR="00AF4DA4" w:rsidRPr="007275DF" w:rsidRDefault="00AF4DA4" w:rsidP="00533337">
            <w:pPr>
              <w:pStyle w:val="TAC"/>
            </w:pPr>
            <w:r w:rsidRPr="007275DF">
              <w:t>dB</w:t>
            </w:r>
          </w:p>
        </w:tc>
        <w:tc>
          <w:tcPr>
            <w:tcW w:w="1251" w:type="dxa"/>
          </w:tcPr>
          <w:p w14:paraId="5AAE0DEC" w14:textId="77777777" w:rsidR="00AF4DA4" w:rsidRPr="007275DF" w:rsidRDefault="00AF4DA4" w:rsidP="00533337">
            <w:pPr>
              <w:pStyle w:val="TAC"/>
            </w:pPr>
            <w:r w:rsidRPr="007275DF">
              <w:t>Config 1,2,3</w:t>
            </w:r>
          </w:p>
        </w:tc>
        <w:tc>
          <w:tcPr>
            <w:tcW w:w="2504" w:type="dxa"/>
            <w:gridSpan w:val="2"/>
          </w:tcPr>
          <w:p w14:paraId="6258FD76" w14:textId="77777777" w:rsidR="00AF4DA4" w:rsidRPr="007275DF" w:rsidRDefault="00AF4DA4" w:rsidP="00533337">
            <w:pPr>
              <w:pStyle w:val="TAC"/>
            </w:pPr>
            <w:r w:rsidRPr="007275DF">
              <w:t>-6</w:t>
            </w:r>
          </w:p>
        </w:tc>
        <w:tc>
          <w:tcPr>
            <w:tcW w:w="3072" w:type="dxa"/>
          </w:tcPr>
          <w:p w14:paraId="0B0072D5" w14:textId="77777777" w:rsidR="00AF4DA4" w:rsidRPr="007275DF" w:rsidRDefault="00AF4DA4" w:rsidP="00533337">
            <w:pPr>
              <w:pStyle w:val="TAL"/>
              <w:rPr>
                <w:rFonts w:cs="Arial"/>
              </w:rPr>
            </w:pPr>
          </w:p>
        </w:tc>
      </w:tr>
      <w:tr w:rsidR="00AF4DA4" w:rsidRPr="007275DF" w14:paraId="217B7E1A" w14:textId="77777777" w:rsidTr="00533337">
        <w:trPr>
          <w:cantSplit/>
          <w:trHeight w:val="208"/>
        </w:trPr>
        <w:tc>
          <w:tcPr>
            <w:tcW w:w="2118" w:type="dxa"/>
          </w:tcPr>
          <w:p w14:paraId="224BA959" w14:textId="77777777" w:rsidR="00AF4DA4" w:rsidRPr="007275DF" w:rsidRDefault="00AF4DA4" w:rsidP="00533337">
            <w:pPr>
              <w:pStyle w:val="TAL"/>
              <w:rPr>
                <w:rFonts w:cs="Arial"/>
              </w:rPr>
            </w:pPr>
            <w:r w:rsidRPr="007275DF">
              <w:rPr>
                <w:rFonts w:cs="Arial"/>
              </w:rPr>
              <w:t>Hysteresis</w:t>
            </w:r>
          </w:p>
        </w:tc>
        <w:tc>
          <w:tcPr>
            <w:tcW w:w="596" w:type="dxa"/>
          </w:tcPr>
          <w:p w14:paraId="4BAC8F2D" w14:textId="77777777" w:rsidR="00AF4DA4" w:rsidRPr="007275DF" w:rsidRDefault="00AF4DA4" w:rsidP="00533337">
            <w:pPr>
              <w:pStyle w:val="TAC"/>
            </w:pPr>
            <w:r w:rsidRPr="007275DF">
              <w:t>dB</w:t>
            </w:r>
          </w:p>
        </w:tc>
        <w:tc>
          <w:tcPr>
            <w:tcW w:w="1251" w:type="dxa"/>
          </w:tcPr>
          <w:p w14:paraId="35FD9501" w14:textId="77777777" w:rsidR="00AF4DA4" w:rsidRPr="007275DF" w:rsidRDefault="00AF4DA4" w:rsidP="00533337">
            <w:pPr>
              <w:pStyle w:val="TAC"/>
            </w:pPr>
            <w:r w:rsidRPr="007275DF">
              <w:t>Config 1,2,3</w:t>
            </w:r>
          </w:p>
        </w:tc>
        <w:tc>
          <w:tcPr>
            <w:tcW w:w="2504" w:type="dxa"/>
            <w:gridSpan w:val="2"/>
          </w:tcPr>
          <w:p w14:paraId="5C4A112B" w14:textId="77777777" w:rsidR="00AF4DA4" w:rsidRPr="007275DF" w:rsidRDefault="00AF4DA4" w:rsidP="00533337">
            <w:pPr>
              <w:pStyle w:val="TAC"/>
            </w:pPr>
            <w:r w:rsidRPr="007275DF">
              <w:t>0</w:t>
            </w:r>
          </w:p>
        </w:tc>
        <w:tc>
          <w:tcPr>
            <w:tcW w:w="3072" w:type="dxa"/>
          </w:tcPr>
          <w:p w14:paraId="2081753E" w14:textId="77777777" w:rsidR="00AF4DA4" w:rsidRPr="007275DF" w:rsidRDefault="00AF4DA4" w:rsidP="00533337">
            <w:pPr>
              <w:pStyle w:val="TAL"/>
              <w:rPr>
                <w:rFonts w:cs="Arial"/>
              </w:rPr>
            </w:pPr>
          </w:p>
        </w:tc>
      </w:tr>
      <w:tr w:rsidR="00AF4DA4" w:rsidRPr="007275DF" w14:paraId="7E1C4D42" w14:textId="77777777" w:rsidTr="00533337">
        <w:trPr>
          <w:cantSplit/>
          <w:trHeight w:val="208"/>
        </w:trPr>
        <w:tc>
          <w:tcPr>
            <w:tcW w:w="2118" w:type="dxa"/>
          </w:tcPr>
          <w:p w14:paraId="19A1763A" w14:textId="77777777" w:rsidR="00AF4DA4" w:rsidRPr="007275DF" w:rsidRDefault="00AF4DA4" w:rsidP="00533337">
            <w:pPr>
              <w:pStyle w:val="TAL"/>
              <w:rPr>
                <w:rFonts w:cs="Arial"/>
              </w:rPr>
            </w:pPr>
            <w:r w:rsidRPr="007275DF">
              <w:rPr>
                <w:rFonts w:cs="Arial"/>
              </w:rPr>
              <w:t>CP length</w:t>
            </w:r>
          </w:p>
        </w:tc>
        <w:tc>
          <w:tcPr>
            <w:tcW w:w="596" w:type="dxa"/>
          </w:tcPr>
          <w:p w14:paraId="62414D2F" w14:textId="77777777" w:rsidR="00AF4DA4" w:rsidRPr="007275DF" w:rsidRDefault="00AF4DA4" w:rsidP="00533337">
            <w:pPr>
              <w:pStyle w:val="TAC"/>
            </w:pPr>
          </w:p>
        </w:tc>
        <w:tc>
          <w:tcPr>
            <w:tcW w:w="1251" w:type="dxa"/>
          </w:tcPr>
          <w:p w14:paraId="7E3AF42A" w14:textId="77777777" w:rsidR="00AF4DA4" w:rsidRPr="007275DF" w:rsidRDefault="00AF4DA4" w:rsidP="00533337">
            <w:pPr>
              <w:pStyle w:val="TAC"/>
            </w:pPr>
            <w:r w:rsidRPr="007275DF">
              <w:t>Config 1,2,3</w:t>
            </w:r>
          </w:p>
        </w:tc>
        <w:tc>
          <w:tcPr>
            <w:tcW w:w="2504" w:type="dxa"/>
            <w:gridSpan w:val="2"/>
          </w:tcPr>
          <w:p w14:paraId="36B5E545" w14:textId="77777777" w:rsidR="00AF4DA4" w:rsidRPr="007275DF" w:rsidRDefault="00AF4DA4" w:rsidP="00533337">
            <w:pPr>
              <w:pStyle w:val="TAC"/>
            </w:pPr>
            <w:r w:rsidRPr="007275DF">
              <w:t>Normal</w:t>
            </w:r>
          </w:p>
        </w:tc>
        <w:tc>
          <w:tcPr>
            <w:tcW w:w="3072" w:type="dxa"/>
          </w:tcPr>
          <w:p w14:paraId="7B296533" w14:textId="77777777" w:rsidR="00AF4DA4" w:rsidRPr="007275DF" w:rsidRDefault="00AF4DA4" w:rsidP="00533337">
            <w:pPr>
              <w:pStyle w:val="TAL"/>
              <w:rPr>
                <w:rFonts w:cs="Arial"/>
              </w:rPr>
            </w:pPr>
          </w:p>
        </w:tc>
      </w:tr>
      <w:tr w:rsidR="00AF4DA4" w:rsidRPr="007275DF" w14:paraId="53AAE33C" w14:textId="77777777" w:rsidTr="00533337">
        <w:trPr>
          <w:cantSplit/>
          <w:trHeight w:val="198"/>
        </w:trPr>
        <w:tc>
          <w:tcPr>
            <w:tcW w:w="2118" w:type="dxa"/>
          </w:tcPr>
          <w:p w14:paraId="1ECCE75F" w14:textId="77777777" w:rsidR="00AF4DA4" w:rsidRPr="007275DF" w:rsidRDefault="00AF4DA4" w:rsidP="00533337">
            <w:pPr>
              <w:pStyle w:val="TAL"/>
              <w:rPr>
                <w:rFonts w:cs="Arial"/>
              </w:rPr>
            </w:pPr>
            <w:r w:rsidRPr="007275DF">
              <w:rPr>
                <w:rFonts w:cs="Arial"/>
              </w:rPr>
              <w:t>TimeToTrigger</w:t>
            </w:r>
          </w:p>
        </w:tc>
        <w:tc>
          <w:tcPr>
            <w:tcW w:w="596" w:type="dxa"/>
          </w:tcPr>
          <w:p w14:paraId="35D4EDDF" w14:textId="77777777" w:rsidR="00AF4DA4" w:rsidRPr="007275DF" w:rsidRDefault="00AF4DA4" w:rsidP="00533337">
            <w:pPr>
              <w:pStyle w:val="TAC"/>
            </w:pPr>
            <w:r w:rsidRPr="007275DF">
              <w:t>s</w:t>
            </w:r>
          </w:p>
        </w:tc>
        <w:tc>
          <w:tcPr>
            <w:tcW w:w="1251" w:type="dxa"/>
          </w:tcPr>
          <w:p w14:paraId="44B64CFE" w14:textId="77777777" w:rsidR="00AF4DA4" w:rsidRPr="007275DF" w:rsidRDefault="00AF4DA4" w:rsidP="00533337">
            <w:pPr>
              <w:pStyle w:val="TAC"/>
            </w:pPr>
            <w:r w:rsidRPr="007275DF">
              <w:t>Config 1,2,3</w:t>
            </w:r>
          </w:p>
        </w:tc>
        <w:tc>
          <w:tcPr>
            <w:tcW w:w="2504" w:type="dxa"/>
            <w:gridSpan w:val="2"/>
          </w:tcPr>
          <w:p w14:paraId="20B482F8" w14:textId="77777777" w:rsidR="00AF4DA4" w:rsidRPr="007275DF" w:rsidRDefault="00AF4DA4" w:rsidP="00533337">
            <w:pPr>
              <w:pStyle w:val="TAC"/>
            </w:pPr>
            <w:r w:rsidRPr="007275DF">
              <w:t>0</w:t>
            </w:r>
          </w:p>
        </w:tc>
        <w:tc>
          <w:tcPr>
            <w:tcW w:w="3072" w:type="dxa"/>
          </w:tcPr>
          <w:p w14:paraId="48111DA3" w14:textId="77777777" w:rsidR="00AF4DA4" w:rsidRPr="007275DF" w:rsidRDefault="00AF4DA4" w:rsidP="00533337">
            <w:pPr>
              <w:pStyle w:val="TAL"/>
              <w:rPr>
                <w:rFonts w:cs="Arial"/>
              </w:rPr>
            </w:pPr>
          </w:p>
        </w:tc>
      </w:tr>
      <w:tr w:rsidR="00AF4DA4" w:rsidRPr="007275DF" w14:paraId="7492E127" w14:textId="77777777" w:rsidTr="00533337">
        <w:trPr>
          <w:cantSplit/>
          <w:trHeight w:val="208"/>
        </w:trPr>
        <w:tc>
          <w:tcPr>
            <w:tcW w:w="2118" w:type="dxa"/>
          </w:tcPr>
          <w:p w14:paraId="5DDC59A6" w14:textId="77777777" w:rsidR="00AF4DA4" w:rsidRPr="007275DF" w:rsidRDefault="00AF4DA4" w:rsidP="00533337">
            <w:pPr>
              <w:pStyle w:val="TAL"/>
              <w:rPr>
                <w:rFonts w:cs="Arial"/>
              </w:rPr>
            </w:pPr>
            <w:r w:rsidRPr="007275DF">
              <w:rPr>
                <w:rFonts w:cs="Arial"/>
              </w:rPr>
              <w:t>Filter coefficient</w:t>
            </w:r>
          </w:p>
        </w:tc>
        <w:tc>
          <w:tcPr>
            <w:tcW w:w="596" w:type="dxa"/>
          </w:tcPr>
          <w:p w14:paraId="696821E0" w14:textId="77777777" w:rsidR="00AF4DA4" w:rsidRPr="007275DF" w:rsidRDefault="00AF4DA4" w:rsidP="00533337">
            <w:pPr>
              <w:pStyle w:val="TAC"/>
            </w:pPr>
          </w:p>
        </w:tc>
        <w:tc>
          <w:tcPr>
            <w:tcW w:w="1251" w:type="dxa"/>
          </w:tcPr>
          <w:p w14:paraId="5AE86FC8" w14:textId="77777777" w:rsidR="00AF4DA4" w:rsidRPr="007275DF" w:rsidRDefault="00AF4DA4" w:rsidP="00533337">
            <w:pPr>
              <w:pStyle w:val="TAC"/>
            </w:pPr>
            <w:r w:rsidRPr="007275DF">
              <w:t>Config 1,2,3</w:t>
            </w:r>
          </w:p>
        </w:tc>
        <w:tc>
          <w:tcPr>
            <w:tcW w:w="2504" w:type="dxa"/>
            <w:gridSpan w:val="2"/>
          </w:tcPr>
          <w:p w14:paraId="22152A98" w14:textId="77777777" w:rsidR="00AF4DA4" w:rsidRPr="007275DF" w:rsidRDefault="00AF4DA4" w:rsidP="00533337">
            <w:pPr>
              <w:pStyle w:val="TAC"/>
            </w:pPr>
            <w:r w:rsidRPr="007275DF">
              <w:t>0</w:t>
            </w:r>
          </w:p>
        </w:tc>
        <w:tc>
          <w:tcPr>
            <w:tcW w:w="3072" w:type="dxa"/>
          </w:tcPr>
          <w:p w14:paraId="210FC204" w14:textId="77777777" w:rsidR="00AF4DA4" w:rsidRPr="007275DF" w:rsidRDefault="00AF4DA4" w:rsidP="00533337">
            <w:pPr>
              <w:pStyle w:val="TAL"/>
              <w:rPr>
                <w:rFonts w:cs="Arial"/>
              </w:rPr>
            </w:pPr>
            <w:r w:rsidRPr="007275DF">
              <w:rPr>
                <w:rFonts w:cs="Arial"/>
              </w:rPr>
              <w:t>L3 filtering is not used</w:t>
            </w:r>
          </w:p>
        </w:tc>
      </w:tr>
      <w:tr w:rsidR="00AF4DA4" w:rsidRPr="007275DF" w14:paraId="17CE8B8D" w14:textId="77777777" w:rsidTr="00533337">
        <w:trPr>
          <w:cantSplit/>
          <w:trHeight w:val="208"/>
        </w:trPr>
        <w:tc>
          <w:tcPr>
            <w:tcW w:w="2118" w:type="dxa"/>
          </w:tcPr>
          <w:p w14:paraId="41D47CDE" w14:textId="77777777" w:rsidR="00AF4DA4" w:rsidRPr="007275DF" w:rsidRDefault="00AF4DA4" w:rsidP="00533337">
            <w:pPr>
              <w:pStyle w:val="TAL"/>
              <w:rPr>
                <w:rFonts w:cs="Arial"/>
              </w:rPr>
            </w:pPr>
            <w:r w:rsidRPr="007275DF">
              <w:rPr>
                <w:rFonts w:cs="Arial"/>
              </w:rPr>
              <w:t>DRX</w:t>
            </w:r>
          </w:p>
        </w:tc>
        <w:tc>
          <w:tcPr>
            <w:tcW w:w="596" w:type="dxa"/>
          </w:tcPr>
          <w:p w14:paraId="0FC7397A" w14:textId="77777777" w:rsidR="00AF4DA4" w:rsidRPr="007275DF" w:rsidRDefault="00AF4DA4" w:rsidP="00533337">
            <w:pPr>
              <w:pStyle w:val="TAC"/>
            </w:pPr>
          </w:p>
        </w:tc>
        <w:tc>
          <w:tcPr>
            <w:tcW w:w="1251" w:type="dxa"/>
          </w:tcPr>
          <w:p w14:paraId="68F4B537" w14:textId="77777777" w:rsidR="00AF4DA4" w:rsidRPr="007275DF" w:rsidRDefault="00AF4DA4" w:rsidP="00533337">
            <w:pPr>
              <w:pStyle w:val="TAC"/>
            </w:pPr>
            <w:r w:rsidRPr="007275DF">
              <w:t>Config 1,2,3</w:t>
            </w:r>
          </w:p>
        </w:tc>
        <w:tc>
          <w:tcPr>
            <w:tcW w:w="2504" w:type="dxa"/>
            <w:gridSpan w:val="2"/>
          </w:tcPr>
          <w:p w14:paraId="0ED8EC28" w14:textId="77777777" w:rsidR="00AF4DA4" w:rsidRPr="007275DF" w:rsidRDefault="00AF4DA4" w:rsidP="00533337">
            <w:pPr>
              <w:pStyle w:val="TAC"/>
            </w:pPr>
            <w:r w:rsidRPr="007275DF">
              <w:t>OFF</w:t>
            </w:r>
          </w:p>
        </w:tc>
        <w:tc>
          <w:tcPr>
            <w:tcW w:w="3072" w:type="dxa"/>
          </w:tcPr>
          <w:p w14:paraId="32E86099" w14:textId="77777777" w:rsidR="00AF4DA4" w:rsidRPr="007275DF" w:rsidRDefault="00AF4DA4" w:rsidP="00533337">
            <w:pPr>
              <w:pStyle w:val="TAL"/>
              <w:rPr>
                <w:rFonts w:cs="Arial"/>
              </w:rPr>
            </w:pPr>
            <w:r w:rsidRPr="007275DF">
              <w:rPr>
                <w:rFonts w:cs="Arial"/>
              </w:rPr>
              <w:t>DRX is not used</w:t>
            </w:r>
          </w:p>
        </w:tc>
      </w:tr>
      <w:tr w:rsidR="00AF4DA4" w:rsidRPr="007275DF" w14:paraId="06396E2C" w14:textId="77777777" w:rsidTr="00533337">
        <w:trPr>
          <w:cantSplit/>
          <w:trHeight w:val="614"/>
        </w:trPr>
        <w:tc>
          <w:tcPr>
            <w:tcW w:w="2118" w:type="dxa"/>
            <w:vMerge w:val="restart"/>
          </w:tcPr>
          <w:p w14:paraId="69CC5C03"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Pr>
          <w:p w14:paraId="5FF2DD58" w14:textId="77777777" w:rsidR="00AF4DA4" w:rsidRPr="007275DF" w:rsidRDefault="00AF4DA4" w:rsidP="00533337">
            <w:pPr>
              <w:pStyle w:val="TAC"/>
            </w:pPr>
          </w:p>
        </w:tc>
        <w:tc>
          <w:tcPr>
            <w:tcW w:w="1251" w:type="dxa"/>
          </w:tcPr>
          <w:p w14:paraId="03225549" w14:textId="77777777" w:rsidR="00AF4DA4" w:rsidRPr="007275DF" w:rsidRDefault="00AF4DA4" w:rsidP="00533337">
            <w:pPr>
              <w:pStyle w:val="TAC"/>
            </w:pPr>
            <w:r w:rsidRPr="007275DF">
              <w:t>Config 1,2,3</w:t>
            </w:r>
          </w:p>
        </w:tc>
        <w:tc>
          <w:tcPr>
            <w:tcW w:w="2504" w:type="dxa"/>
            <w:gridSpan w:val="2"/>
          </w:tcPr>
          <w:p w14:paraId="572E7C9A" w14:textId="77777777" w:rsidR="00AF4DA4" w:rsidRPr="007275DF" w:rsidRDefault="00AF4DA4" w:rsidP="00533337">
            <w:pPr>
              <w:pStyle w:val="TAC"/>
            </w:pPr>
            <w:r w:rsidRPr="007275DF">
              <w:t>3ms</w:t>
            </w:r>
          </w:p>
        </w:tc>
        <w:tc>
          <w:tcPr>
            <w:tcW w:w="3072" w:type="dxa"/>
          </w:tcPr>
          <w:p w14:paraId="2D6F0ACC" w14:textId="77777777" w:rsidR="00AF4DA4" w:rsidRPr="007275DF" w:rsidRDefault="00AF4DA4" w:rsidP="00533337">
            <w:pPr>
              <w:pStyle w:val="TAL"/>
            </w:pPr>
            <w:r w:rsidRPr="007275DF">
              <w:t>Asynchronous cells.</w:t>
            </w:r>
          </w:p>
          <w:p w14:paraId="17FDFF57" w14:textId="77777777" w:rsidR="00AF4DA4" w:rsidRPr="007275DF" w:rsidRDefault="00AF4DA4" w:rsidP="00533337">
            <w:pPr>
              <w:pStyle w:val="TAL"/>
              <w:rPr>
                <w:rFonts w:cs="Arial"/>
              </w:rPr>
            </w:pPr>
            <w:r w:rsidRPr="007275DF">
              <w:t>The timing of Cell 2 is 3ms later than the timing of Cell 1.</w:t>
            </w:r>
          </w:p>
        </w:tc>
      </w:tr>
      <w:tr w:rsidR="00AF4DA4" w:rsidRPr="007275DF" w14:paraId="184E87AD" w14:textId="77777777" w:rsidTr="00533337">
        <w:trPr>
          <w:cantSplit/>
          <w:trHeight w:val="614"/>
        </w:trPr>
        <w:tc>
          <w:tcPr>
            <w:tcW w:w="2118" w:type="dxa"/>
            <w:vMerge/>
          </w:tcPr>
          <w:p w14:paraId="64443EFC" w14:textId="77777777" w:rsidR="00AF4DA4" w:rsidRPr="007275DF" w:rsidRDefault="00AF4DA4" w:rsidP="00533337">
            <w:pPr>
              <w:pStyle w:val="TAL"/>
              <w:rPr>
                <w:rFonts w:cs="Arial"/>
              </w:rPr>
            </w:pPr>
          </w:p>
        </w:tc>
        <w:tc>
          <w:tcPr>
            <w:tcW w:w="596" w:type="dxa"/>
          </w:tcPr>
          <w:p w14:paraId="293141CF" w14:textId="77777777" w:rsidR="00AF4DA4" w:rsidRPr="007275DF" w:rsidRDefault="00AF4DA4" w:rsidP="00533337">
            <w:pPr>
              <w:pStyle w:val="TAC"/>
            </w:pPr>
          </w:p>
        </w:tc>
        <w:tc>
          <w:tcPr>
            <w:tcW w:w="1251" w:type="dxa"/>
          </w:tcPr>
          <w:p w14:paraId="61B66A21" w14:textId="77777777" w:rsidR="00AF4DA4" w:rsidRPr="007275DF" w:rsidRDefault="00AF4DA4" w:rsidP="00533337">
            <w:pPr>
              <w:pStyle w:val="TAC"/>
            </w:pPr>
            <w:r w:rsidRPr="007275DF">
              <w:t>Config 1,2,3</w:t>
            </w:r>
          </w:p>
        </w:tc>
        <w:tc>
          <w:tcPr>
            <w:tcW w:w="2504" w:type="dxa"/>
            <w:gridSpan w:val="2"/>
          </w:tcPr>
          <w:p w14:paraId="2E125C37" w14:textId="77777777" w:rsidR="00AF4DA4" w:rsidRPr="007275DF" w:rsidRDefault="00AF4DA4" w:rsidP="00533337">
            <w:pPr>
              <w:pStyle w:val="TAC"/>
            </w:pPr>
            <w:r w:rsidRPr="007275DF">
              <w:t>3</w:t>
            </w:r>
            <w:r w:rsidRPr="007275DF">
              <w:rPr>
                <w:rFonts w:ascii="Symbol" w:eastAsia="Symbol" w:hAnsi="Symbol" w:cs="Symbol"/>
              </w:rPr>
              <w:t>m</w:t>
            </w:r>
            <w:r w:rsidRPr="007275DF">
              <w:t>s</w:t>
            </w:r>
          </w:p>
        </w:tc>
        <w:tc>
          <w:tcPr>
            <w:tcW w:w="3072" w:type="dxa"/>
          </w:tcPr>
          <w:p w14:paraId="116876DC" w14:textId="77777777" w:rsidR="00AF4DA4" w:rsidRPr="007275DF" w:rsidRDefault="00AF4DA4" w:rsidP="00533337">
            <w:pPr>
              <w:pStyle w:val="TAL"/>
            </w:pPr>
            <w:r w:rsidRPr="007275DF">
              <w:t>Synchronous cells.</w:t>
            </w:r>
          </w:p>
          <w:p w14:paraId="6FA49755" w14:textId="77777777" w:rsidR="00AF4DA4" w:rsidRPr="007275DF" w:rsidRDefault="00AF4DA4" w:rsidP="00533337">
            <w:pPr>
              <w:pStyle w:val="TAL"/>
              <w:rPr>
                <w:lang w:eastAsia="zh-CN"/>
              </w:rPr>
            </w:pPr>
          </w:p>
        </w:tc>
      </w:tr>
      <w:tr w:rsidR="00AF4DA4" w:rsidRPr="007275DF" w14:paraId="497FFA5C" w14:textId="77777777" w:rsidTr="00533337">
        <w:trPr>
          <w:cantSplit/>
          <w:trHeight w:val="208"/>
        </w:trPr>
        <w:tc>
          <w:tcPr>
            <w:tcW w:w="2118" w:type="dxa"/>
          </w:tcPr>
          <w:p w14:paraId="17B7ABA0" w14:textId="77777777" w:rsidR="00AF4DA4" w:rsidRPr="007275DF" w:rsidRDefault="00AF4DA4" w:rsidP="00533337">
            <w:pPr>
              <w:pStyle w:val="TAL"/>
              <w:rPr>
                <w:rFonts w:cs="Arial"/>
              </w:rPr>
            </w:pPr>
            <w:r w:rsidRPr="007275DF">
              <w:rPr>
                <w:rFonts w:cs="Arial"/>
              </w:rPr>
              <w:t>T1</w:t>
            </w:r>
          </w:p>
        </w:tc>
        <w:tc>
          <w:tcPr>
            <w:tcW w:w="596" w:type="dxa"/>
          </w:tcPr>
          <w:p w14:paraId="7C3FE04E" w14:textId="77777777" w:rsidR="00AF4DA4" w:rsidRPr="007275DF" w:rsidRDefault="00AF4DA4" w:rsidP="00533337">
            <w:pPr>
              <w:pStyle w:val="TAC"/>
            </w:pPr>
            <w:r w:rsidRPr="007275DF">
              <w:t>s</w:t>
            </w:r>
          </w:p>
        </w:tc>
        <w:tc>
          <w:tcPr>
            <w:tcW w:w="1251" w:type="dxa"/>
          </w:tcPr>
          <w:p w14:paraId="398CFF9B" w14:textId="77777777" w:rsidR="00AF4DA4" w:rsidRPr="007275DF" w:rsidRDefault="00AF4DA4" w:rsidP="00533337">
            <w:pPr>
              <w:pStyle w:val="TAC"/>
            </w:pPr>
            <w:r w:rsidRPr="007275DF">
              <w:t>Config 1,2,3</w:t>
            </w:r>
          </w:p>
        </w:tc>
        <w:tc>
          <w:tcPr>
            <w:tcW w:w="2504" w:type="dxa"/>
            <w:gridSpan w:val="2"/>
          </w:tcPr>
          <w:p w14:paraId="7136AD1B" w14:textId="77777777" w:rsidR="00AF4DA4" w:rsidRPr="007275DF" w:rsidRDefault="00AF4DA4" w:rsidP="00533337">
            <w:pPr>
              <w:pStyle w:val="TAC"/>
            </w:pPr>
            <w:r w:rsidRPr="007275DF">
              <w:t>5</w:t>
            </w:r>
          </w:p>
        </w:tc>
        <w:tc>
          <w:tcPr>
            <w:tcW w:w="3072" w:type="dxa"/>
          </w:tcPr>
          <w:p w14:paraId="599BCFCE" w14:textId="77777777" w:rsidR="00AF4DA4" w:rsidRPr="007275DF" w:rsidRDefault="00AF4DA4" w:rsidP="00533337">
            <w:pPr>
              <w:pStyle w:val="TAL"/>
              <w:rPr>
                <w:rFonts w:cs="Arial"/>
              </w:rPr>
            </w:pPr>
          </w:p>
        </w:tc>
      </w:tr>
      <w:tr w:rsidR="00AF4DA4" w:rsidRPr="007275DF" w14:paraId="5EA94A86" w14:textId="77777777" w:rsidTr="00533337">
        <w:trPr>
          <w:cantSplit/>
          <w:trHeight w:val="208"/>
        </w:trPr>
        <w:tc>
          <w:tcPr>
            <w:tcW w:w="2118" w:type="dxa"/>
          </w:tcPr>
          <w:p w14:paraId="4DB4842C" w14:textId="77777777" w:rsidR="00AF4DA4" w:rsidRPr="007275DF" w:rsidRDefault="00AF4DA4" w:rsidP="00533337">
            <w:pPr>
              <w:pStyle w:val="TAL"/>
              <w:rPr>
                <w:rFonts w:cs="Arial"/>
              </w:rPr>
            </w:pPr>
            <w:r w:rsidRPr="007275DF">
              <w:rPr>
                <w:rFonts w:cs="Arial"/>
              </w:rPr>
              <w:t>T2</w:t>
            </w:r>
          </w:p>
        </w:tc>
        <w:tc>
          <w:tcPr>
            <w:tcW w:w="596" w:type="dxa"/>
          </w:tcPr>
          <w:p w14:paraId="213F6347" w14:textId="77777777" w:rsidR="00AF4DA4" w:rsidRPr="007275DF" w:rsidRDefault="00AF4DA4" w:rsidP="00533337">
            <w:pPr>
              <w:pStyle w:val="TAC"/>
            </w:pPr>
            <w:r w:rsidRPr="007275DF">
              <w:t>s</w:t>
            </w:r>
          </w:p>
        </w:tc>
        <w:tc>
          <w:tcPr>
            <w:tcW w:w="1251" w:type="dxa"/>
          </w:tcPr>
          <w:p w14:paraId="17D065B9" w14:textId="77777777" w:rsidR="00AF4DA4" w:rsidRPr="007275DF" w:rsidRDefault="00AF4DA4" w:rsidP="00533337">
            <w:pPr>
              <w:pStyle w:val="TAC"/>
            </w:pPr>
            <w:r w:rsidRPr="007275DF">
              <w:t>Config 1,2,3</w:t>
            </w:r>
          </w:p>
        </w:tc>
        <w:tc>
          <w:tcPr>
            <w:tcW w:w="1251" w:type="dxa"/>
          </w:tcPr>
          <w:p w14:paraId="30DB3643" w14:textId="77777777" w:rsidR="00AF4DA4" w:rsidRPr="007275DF" w:rsidRDefault="00AF4DA4" w:rsidP="00533337">
            <w:pPr>
              <w:pStyle w:val="TAC"/>
            </w:pPr>
            <w:r w:rsidRPr="007275DF">
              <w:t>1</w:t>
            </w:r>
            <w:ins w:id="2074" w:author="Author">
              <w:r>
                <w:t>.7</w:t>
              </w:r>
            </w:ins>
          </w:p>
        </w:tc>
        <w:tc>
          <w:tcPr>
            <w:tcW w:w="1253" w:type="dxa"/>
          </w:tcPr>
          <w:p w14:paraId="64BD69D3" w14:textId="77777777" w:rsidR="00AF4DA4" w:rsidRPr="007275DF" w:rsidRDefault="00AF4DA4" w:rsidP="00533337">
            <w:pPr>
              <w:pStyle w:val="TAC"/>
            </w:pPr>
            <w:del w:id="2075" w:author="Author">
              <w:r w:rsidRPr="007275DF" w:rsidDel="00F60824">
                <w:delText>1</w:delText>
              </w:r>
            </w:del>
            <w:ins w:id="2076" w:author="Author">
              <w:r>
                <w:t>1.7</w:t>
              </w:r>
            </w:ins>
          </w:p>
        </w:tc>
        <w:tc>
          <w:tcPr>
            <w:tcW w:w="3072" w:type="dxa"/>
          </w:tcPr>
          <w:p w14:paraId="5191BA6A" w14:textId="77777777" w:rsidR="00AF4DA4" w:rsidRPr="007275DF" w:rsidRDefault="00AF4DA4" w:rsidP="00533337">
            <w:pPr>
              <w:pStyle w:val="TAL"/>
              <w:rPr>
                <w:rFonts w:cs="Arial"/>
              </w:rPr>
            </w:pPr>
          </w:p>
        </w:tc>
      </w:tr>
    </w:tbl>
    <w:p w14:paraId="1F9CE49A" w14:textId="77777777" w:rsidR="00AF4DA4" w:rsidRPr="007275DF" w:rsidRDefault="00AF4DA4" w:rsidP="00AF4DA4">
      <w:pPr>
        <w:pStyle w:val="TH"/>
      </w:pPr>
    </w:p>
    <w:p w14:paraId="60FAAD54" w14:textId="77777777" w:rsidR="00AF4DA4" w:rsidRPr="007275DF" w:rsidRDefault="00AF4DA4" w:rsidP="00AF4DA4">
      <w:pPr>
        <w:pStyle w:val="TH"/>
      </w:pPr>
    </w:p>
    <w:p w14:paraId="0BD85100" w14:textId="77777777" w:rsidR="00AF4DA4" w:rsidRPr="007275DF" w:rsidRDefault="00AF4DA4" w:rsidP="00AF4DA4"/>
    <w:p w14:paraId="04A82C8B" w14:textId="77777777" w:rsidR="00AF4DA4" w:rsidRPr="007275DF" w:rsidRDefault="00AF4DA4" w:rsidP="00AF4DA4">
      <w:pPr>
        <w:pStyle w:val="TH"/>
      </w:pPr>
      <w:r w:rsidRPr="007275DF">
        <w:lastRenderedPageBreak/>
        <w:t>Table A.11.5.2.7.1-3: Cell specific test parameters for SA inter-frequency event triggered reporting for FR1 without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218"/>
        <w:gridCol w:w="1313"/>
        <w:gridCol w:w="772"/>
        <w:gridCol w:w="1386"/>
        <w:gridCol w:w="984"/>
        <w:gridCol w:w="1032"/>
        <w:gridCol w:w="936"/>
        <w:gridCol w:w="1211"/>
        <w:tblGridChange w:id="2077">
          <w:tblGrid>
            <w:gridCol w:w="1094"/>
            <w:gridCol w:w="218"/>
            <w:gridCol w:w="1313"/>
            <w:gridCol w:w="772"/>
            <w:gridCol w:w="1386"/>
            <w:gridCol w:w="984"/>
            <w:gridCol w:w="1032"/>
            <w:gridCol w:w="936"/>
            <w:gridCol w:w="1211"/>
          </w:tblGrid>
        </w:tblGridChange>
      </w:tblGrid>
      <w:tr w:rsidR="00AF4DA4" w:rsidRPr="007275DF" w14:paraId="3A102D1A" w14:textId="77777777" w:rsidTr="00533337">
        <w:trPr>
          <w:cantSplit/>
          <w:trHeight w:val="150"/>
        </w:trPr>
        <w:tc>
          <w:tcPr>
            <w:tcW w:w="2625" w:type="dxa"/>
            <w:gridSpan w:val="3"/>
            <w:vMerge w:val="restart"/>
            <w:tcBorders>
              <w:top w:val="single" w:sz="4" w:space="0" w:color="auto"/>
              <w:left w:val="single" w:sz="4" w:space="0" w:color="auto"/>
            </w:tcBorders>
          </w:tcPr>
          <w:p w14:paraId="42C1852C" w14:textId="77777777" w:rsidR="00AF4DA4" w:rsidRPr="007275DF" w:rsidRDefault="00AF4DA4" w:rsidP="00533337">
            <w:pPr>
              <w:pStyle w:val="TAH"/>
              <w:rPr>
                <w:rFonts w:cs="Arial"/>
              </w:rPr>
            </w:pPr>
            <w:r w:rsidRPr="007275DF">
              <w:lastRenderedPageBreak/>
              <w:t>Parameter</w:t>
            </w:r>
          </w:p>
        </w:tc>
        <w:tc>
          <w:tcPr>
            <w:tcW w:w="772" w:type="dxa"/>
            <w:vMerge w:val="restart"/>
            <w:tcBorders>
              <w:top w:val="single" w:sz="4" w:space="0" w:color="auto"/>
            </w:tcBorders>
          </w:tcPr>
          <w:p w14:paraId="151EB710" w14:textId="77777777" w:rsidR="00AF4DA4" w:rsidRPr="007275DF" w:rsidRDefault="00AF4DA4" w:rsidP="00533337">
            <w:pPr>
              <w:pStyle w:val="TAH"/>
              <w:rPr>
                <w:rFonts w:cs="Arial"/>
              </w:rPr>
            </w:pPr>
            <w:r w:rsidRPr="007275DF">
              <w:t>Unit</w:t>
            </w:r>
          </w:p>
        </w:tc>
        <w:tc>
          <w:tcPr>
            <w:tcW w:w="1386" w:type="dxa"/>
            <w:vMerge w:val="restart"/>
            <w:tcBorders>
              <w:top w:val="single" w:sz="4" w:space="0" w:color="auto"/>
            </w:tcBorders>
          </w:tcPr>
          <w:p w14:paraId="56619EA1" w14:textId="77777777" w:rsidR="00AF4DA4" w:rsidRPr="007275DF" w:rsidRDefault="00AF4DA4" w:rsidP="00533337">
            <w:pPr>
              <w:pStyle w:val="TAH"/>
            </w:pPr>
            <w:r w:rsidRPr="007275DF">
              <w:rPr>
                <w:rFonts w:cs="Arial"/>
              </w:rPr>
              <w:t>Test configuration</w:t>
            </w:r>
          </w:p>
        </w:tc>
        <w:tc>
          <w:tcPr>
            <w:tcW w:w="2016" w:type="dxa"/>
            <w:gridSpan w:val="2"/>
            <w:tcBorders>
              <w:top w:val="single" w:sz="4" w:space="0" w:color="auto"/>
            </w:tcBorders>
          </w:tcPr>
          <w:p w14:paraId="7A0F5AB4" w14:textId="77777777" w:rsidR="00AF4DA4" w:rsidRPr="007275DF" w:rsidRDefault="00AF4DA4" w:rsidP="00533337">
            <w:pPr>
              <w:pStyle w:val="TAH"/>
              <w:rPr>
                <w:rFonts w:cs="Arial"/>
              </w:rPr>
            </w:pPr>
            <w:r w:rsidRPr="007275DF">
              <w:t>Cell 1</w:t>
            </w:r>
          </w:p>
        </w:tc>
        <w:tc>
          <w:tcPr>
            <w:tcW w:w="2147" w:type="dxa"/>
            <w:gridSpan w:val="2"/>
            <w:tcBorders>
              <w:top w:val="single" w:sz="4" w:space="0" w:color="auto"/>
              <w:right w:val="single" w:sz="4" w:space="0" w:color="auto"/>
            </w:tcBorders>
          </w:tcPr>
          <w:p w14:paraId="3A17B1E3" w14:textId="77777777" w:rsidR="00AF4DA4" w:rsidRPr="007275DF" w:rsidRDefault="00AF4DA4" w:rsidP="00533337">
            <w:pPr>
              <w:pStyle w:val="TAH"/>
              <w:rPr>
                <w:rFonts w:cs="Arial"/>
              </w:rPr>
            </w:pPr>
            <w:r w:rsidRPr="007275DF">
              <w:t>Cell 2</w:t>
            </w:r>
          </w:p>
        </w:tc>
      </w:tr>
      <w:tr w:rsidR="00AF4DA4" w:rsidRPr="007275DF" w14:paraId="5F935BA0" w14:textId="77777777" w:rsidTr="00533337">
        <w:trPr>
          <w:cantSplit/>
          <w:trHeight w:val="150"/>
        </w:trPr>
        <w:tc>
          <w:tcPr>
            <w:tcW w:w="2625" w:type="dxa"/>
            <w:gridSpan w:val="3"/>
            <w:vMerge/>
            <w:tcBorders>
              <w:left w:val="single" w:sz="4" w:space="0" w:color="auto"/>
              <w:bottom w:val="single" w:sz="4" w:space="0" w:color="auto"/>
            </w:tcBorders>
          </w:tcPr>
          <w:p w14:paraId="199F1DE8" w14:textId="77777777" w:rsidR="00AF4DA4" w:rsidRPr="007275DF" w:rsidRDefault="00AF4DA4" w:rsidP="00533337">
            <w:pPr>
              <w:pStyle w:val="TAH"/>
              <w:rPr>
                <w:rFonts w:cs="Arial"/>
              </w:rPr>
            </w:pPr>
          </w:p>
        </w:tc>
        <w:tc>
          <w:tcPr>
            <w:tcW w:w="772" w:type="dxa"/>
            <w:vMerge/>
            <w:tcBorders>
              <w:bottom w:val="single" w:sz="4" w:space="0" w:color="auto"/>
            </w:tcBorders>
          </w:tcPr>
          <w:p w14:paraId="084B107F" w14:textId="77777777" w:rsidR="00AF4DA4" w:rsidRPr="007275DF" w:rsidRDefault="00AF4DA4" w:rsidP="00533337">
            <w:pPr>
              <w:pStyle w:val="TAH"/>
              <w:rPr>
                <w:rFonts w:cs="Arial"/>
              </w:rPr>
            </w:pPr>
          </w:p>
        </w:tc>
        <w:tc>
          <w:tcPr>
            <w:tcW w:w="1386" w:type="dxa"/>
            <w:vMerge/>
            <w:tcBorders>
              <w:bottom w:val="single" w:sz="4" w:space="0" w:color="auto"/>
            </w:tcBorders>
          </w:tcPr>
          <w:p w14:paraId="42C488FD" w14:textId="77777777" w:rsidR="00AF4DA4" w:rsidRPr="007275DF" w:rsidRDefault="00AF4DA4" w:rsidP="00533337">
            <w:pPr>
              <w:pStyle w:val="TAH"/>
            </w:pPr>
          </w:p>
        </w:tc>
        <w:tc>
          <w:tcPr>
            <w:tcW w:w="984" w:type="dxa"/>
            <w:tcBorders>
              <w:bottom w:val="single" w:sz="4" w:space="0" w:color="auto"/>
            </w:tcBorders>
          </w:tcPr>
          <w:p w14:paraId="08C83C3D" w14:textId="77777777" w:rsidR="00AF4DA4" w:rsidRPr="007275DF" w:rsidRDefault="00AF4DA4" w:rsidP="00533337">
            <w:pPr>
              <w:pStyle w:val="TAH"/>
              <w:rPr>
                <w:rFonts w:cs="Arial"/>
              </w:rPr>
            </w:pPr>
            <w:r w:rsidRPr="007275DF">
              <w:t>T1</w:t>
            </w:r>
          </w:p>
        </w:tc>
        <w:tc>
          <w:tcPr>
            <w:tcW w:w="1032" w:type="dxa"/>
            <w:tcBorders>
              <w:bottom w:val="single" w:sz="4" w:space="0" w:color="auto"/>
            </w:tcBorders>
          </w:tcPr>
          <w:p w14:paraId="04BB99F9" w14:textId="77777777" w:rsidR="00AF4DA4" w:rsidRPr="007275DF" w:rsidRDefault="00AF4DA4" w:rsidP="00533337">
            <w:pPr>
              <w:pStyle w:val="TAH"/>
              <w:rPr>
                <w:rFonts w:cs="Arial"/>
              </w:rPr>
            </w:pPr>
            <w:r w:rsidRPr="007275DF">
              <w:t>T2</w:t>
            </w:r>
          </w:p>
        </w:tc>
        <w:tc>
          <w:tcPr>
            <w:tcW w:w="936" w:type="dxa"/>
            <w:tcBorders>
              <w:bottom w:val="single" w:sz="4" w:space="0" w:color="auto"/>
            </w:tcBorders>
          </w:tcPr>
          <w:p w14:paraId="2C0EA692" w14:textId="77777777" w:rsidR="00AF4DA4" w:rsidRPr="007275DF" w:rsidRDefault="00AF4DA4" w:rsidP="00533337">
            <w:pPr>
              <w:pStyle w:val="TAH"/>
              <w:rPr>
                <w:rFonts w:cs="Arial"/>
              </w:rPr>
            </w:pPr>
            <w:r w:rsidRPr="007275DF">
              <w:t>T1</w:t>
            </w:r>
          </w:p>
        </w:tc>
        <w:tc>
          <w:tcPr>
            <w:tcW w:w="1211" w:type="dxa"/>
            <w:tcBorders>
              <w:bottom w:val="single" w:sz="4" w:space="0" w:color="auto"/>
            </w:tcBorders>
          </w:tcPr>
          <w:p w14:paraId="491902F5" w14:textId="77777777" w:rsidR="00AF4DA4" w:rsidRPr="007275DF" w:rsidRDefault="00AF4DA4" w:rsidP="00533337">
            <w:pPr>
              <w:pStyle w:val="TAH"/>
              <w:rPr>
                <w:rFonts w:cs="Arial"/>
              </w:rPr>
            </w:pPr>
            <w:r w:rsidRPr="007275DF">
              <w:t>T2</w:t>
            </w:r>
          </w:p>
        </w:tc>
      </w:tr>
      <w:tr w:rsidR="00AF4DA4" w:rsidRPr="007275DF" w14:paraId="6267D9CE" w14:textId="77777777" w:rsidTr="00533337">
        <w:trPr>
          <w:cantSplit/>
          <w:trHeight w:val="292"/>
        </w:trPr>
        <w:tc>
          <w:tcPr>
            <w:tcW w:w="2625" w:type="dxa"/>
            <w:gridSpan w:val="3"/>
            <w:tcBorders>
              <w:left w:val="single" w:sz="4" w:space="0" w:color="auto"/>
              <w:bottom w:val="single" w:sz="4" w:space="0" w:color="auto"/>
            </w:tcBorders>
          </w:tcPr>
          <w:p w14:paraId="332EF52C" w14:textId="77777777" w:rsidR="00AF4DA4" w:rsidRPr="007275DF" w:rsidRDefault="00AF4DA4" w:rsidP="00533337">
            <w:pPr>
              <w:pStyle w:val="TAL"/>
              <w:rPr>
                <w:lang w:val="it-IT"/>
              </w:rPr>
            </w:pPr>
            <w:r w:rsidRPr="007275DF">
              <w:rPr>
                <w:lang w:val="it-IT"/>
              </w:rPr>
              <w:t>NR RF Channel Number</w:t>
            </w:r>
          </w:p>
        </w:tc>
        <w:tc>
          <w:tcPr>
            <w:tcW w:w="772" w:type="dxa"/>
            <w:tcBorders>
              <w:bottom w:val="single" w:sz="4" w:space="0" w:color="auto"/>
            </w:tcBorders>
          </w:tcPr>
          <w:p w14:paraId="2B806FFA" w14:textId="77777777" w:rsidR="00AF4DA4" w:rsidRPr="007275DF" w:rsidRDefault="00AF4DA4" w:rsidP="00533337">
            <w:pPr>
              <w:pStyle w:val="TAC"/>
              <w:rPr>
                <w:lang w:val="it-IT"/>
              </w:rPr>
            </w:pPr>
          </w:p>
        </w:tc>
        <w:tc>
          <w:tcPr>
            <w:tcW w:w="1386" w:type="dxa"/>
            <w:tcBorders>
              <w:bottom w:val="single" w:sz="4" w:space="0" w:color="auto"/>
            </w:tcBorders>
          </w:tcPr>
          <w:p w14:paraId="79549F3C" w14:textId="77777777" w:rsidR="00AF4DA4" w:rsidRPr="007275DF" w:rsidRDefault="00AF4DA4" w:rsidP="00533337">
            <w:pPr>
              <w:pStyle w:val="TAC"/>
              <w:rPr>
                <w:rFonts w:cs="v4.2.0"/>
              </w:rPr>
            </w:pPr>
            <w:r w:rsidRPr="007275DF">
              <w:t>Config 1,2,3</w:t>
            </w:r>
          </w:p>
        </w:tc>
        <w:tc>
          <w:tcPr>
            <w:tcW w:w="2016" w:type="dxa"/>
            <w:gridSpan w:val="2"/>
            <w:tcBorders>
              <w:bottom w:val="single" w:sz="4" w:space="0" w:color="auto"/>
            </w:tcBorders>
          </w:tcPr>
          <w:p w14:paraId="3E6DC3B2" w14:textId="77777777" w:rsidR="00AF4DA4" w:rsidRPr="007275DF" w:rsidRDefault="00AF4DA4" w:rsidP="00533337">
            <w:pPr>
              <w:pStyle w:val="TAC"/>
            </w:pPr>
            <w:r w:rsidRPr="007275DF">
              <w:rPr>
                <w:rFonts w:cs="v4.2.0"/>
              </w:rPr>
              <w:t>1</w:t>
            </w:r>
          </w:p>
        </w:tc>
        <w:tc>
          <w:tcPr>
            <w:tcW w:w="2147" w:type="dxa"/>
            <w:gridSpan w:val="2"/>
            <w:tcBorders>
              <w:bottom w:val="single" w:sz="4" w:space="0" w:color="auto"/>
            </w:tcBorders>
          </w:tcPr>
          <w:p w14:paraId="13F96A18" w14:textId="77777777" w:rsidR="00AF4DA4" w:rsidRPr="007275DF" w:rsidRDefault="00AF4DA4" w:rsidP="00533337">
            <w:pPr>
              <w:pStyle w:val="TAC"/>
            </w:pPr>
            <w:r w:rsidRPr="007275DF">
              <w:rPr>
                <w:rFonts w:cs="v4.2.0"/>
              </w:rPr>
              <w:t>2</w:t>
            </w:r>
          </w:p>
        </w:tc>
      </w:tr>
      <w:tr w:rsidR="00AF4DA4" w:rsidRPr="007275DF" w14:paraId="1D092312" w14:textId="77777777" w:rsidTr="00533337">
        <w:trPr>
          <w:cantSplit/>
          <w:trHeight w:val="150"/>
        </w:trPr>
        <w:tc>
          <w:tcPr>
            <w:tcW w:w="2625" w:type="dxa"/>
            <w:gridSpan w:val="3"/>
            <w:vMerge w:val="restart"/>
            <w:tcBorders>
              <w:left w:val="single" w:sz="4" w:space="0" w:color="auto"/>
            </w:tcBorders>
          </w:tcPr>
          <w:p w14:paraId="451BB1CA" w14:textId="77777777" w:rsidR="00AF4DA4" w:rsidRPr="007275DF" w:rsidRDefault="00AF4DA4" w:rsidP="00533337">
            <w:pPr>
              <w:pStyle w:val="TAL"/>
              <w:rPr>
                <w:lang w:val="en-US"/>
              </w:rPr>
            </w:pPr>
            <w:r w:rsidRPr="007275DF">
              <w:rPr>
                <w:lang w:val="en-US"/>
              </w:rPr>
              <w:t>Duplex mode</w:t>
            </w:r>
          </w:p>
        </w:tc>
        <w:tc>
          <w:tcPr>
            <w:tcW w:w="772" w:type="dxa"/>
          </w:tcPr>
          <w:p w14:paraId="5280792F"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25B5E202" w14:textId="77777777" w:rsidR="00AF4DA4" w:rsidRPr="007275DF" w:rsidRDefault="00AF4DA4" w:rsidP="00533337">
            <w:pPr>
              <w:pStyle w:val="TAC"/>
              <w:rPr>
                <w:lang w:val="en-US"/>
              </w:rPr>
            </w:pPr>
            <w:r w:rsidRPr="007275DF">
              <w:t>Config 1</w:t>
            </w:r>
          </w:p>
        </w:tc>
        <w:tc>
          <w:tcPr>
            <w:tcW w:w="2016" w:type="dxa"/>
            <w:gridSpan w:val="2"/>
            <w:tcBorders>
              <w:bottom w:val="single" w:sz="4" w:space="0" w:color="auto"/>
            </w:tcBorders>
          </w:tcPr>
          <w:p w14:paraId="4DAC29B6" w14:textId="77777777" w:rsidR="00AF4DA4" w:rsidRPr="007275DF" w:rsidRDefault="00AF4DA4" w:rsidP="00533337">
            <w:pPr>
              <w:pStyle w:val="TAC"/>
              <w:rPr>
                <w:lang w:val="en-US"/>
              </w:rPr>
            </w:pPr>
            <w:r w:rsidRPr="007275DF">
              <w:rPr>
                <w:lang w:val="en-US"/>
              </w:rPr>
              <w:t>TDD</w:t>
            </w:r>
          </w:p>
        </w:tc>
        <w:tc>
          <w:tcPr>
            <w:tcW w:w="2147" w:type="dxa"/>
            <w:gridSpan w:val="2"/>
            <w:tcBorders>
              <w:bottom w:val="single" w:sz="4" w:space="0" w:color="auto"/>
            </w:tcBorders>
          </w:tcPr>
          <w:p w14:paraId="60C913CA" w14:textId="77777777" w:rsidR="00AF4DA4" w:rsidRPr="007275DF" w:rsidRDefault="00AF4DA4" w:rsidP="00533337">
            <w:pPr>
              <w:pStyle w:val="TAC"/>
              <w:rPr>
                <w:lang w:val="en-US"/>
              </w:rPr>
            </w:pPr>
            <w:r w:rsidRPr="007275DF">
              <w:rPr>
                <w:lang w:val="en-US"/>
              </w:rPr>
              <w:t>FDD</w:t>
            </w:r>
          </w:p>
        </w:tc>
      </w:tr>
      <w:tr w:rsidR="00AF4DA4" w:rsidRPr="007275DF" w14:paraId="5705EBB6" w14:textId="77777777" w:rsidTr="00533337">
        <w:trPr>
          <w:cantSplit/>
          <w:trHeight w:val="150"/>
        </w:trPr>
        <w:tc>
          <w:tcPr>
            <w:tcW w:w="2625" w:type="dxa"/>
            <w:gridSpan w:val="3"/>
            <w:vMerge/>
            <w:tcBorders>
              <w:left w:val="single" w:sz="4" w:space="0" w:color="auto"/>
            </w:tcBorders>
          </w:tcPr>
          <w:p w14:paraId="02933898" w14:textId="77777777" w:rsidR="00AF4DA4" w:rsidRPr="007275DF" w:rsidRDefault="00AF4DA4" w:rsidP="00533337">
            <w:pPr>
              <w:pStyle w:val="TAL"/>
              <w:rPr>
                <w:bCs/>
              </w:rPr>
            </w:pPr>
          </w:p>
        </w:tc>
        <w:tc>
          <w:tcPr>
            <w:tcW w:w="772" w:type="dxa"/>
          </w:tcPr>
          <w:p w14:paraId="64EEC488"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36F680C8" w14:textId="77777777" w:rsidR="00AF4DA4" w:rsidRPr="007275DF" w:rsidRDefault="00AF4DA4" w:rsidP="00533337">
            <w:pPr>
              <w:pStyle w:val="TAC"/>
              <w:rPr>
                <w:lang w:val="en-US"/>
              </w:rPr>
            </w:pPr>
            <w:r w:rsidRPr="007275DF">
              <w:t>Config 2,3</w:t>
            </w:r>
          </w:p>
        </w:tc>
        <w:tc>
          <w:tcPr>
            <w:tcW w:w="2016" w:type="dxa"/>
            <w:gridSpan w:val="2"/>
            <w:tcBorders>
              <w:bottom w:val="single" w:sz="4" w:space="0" w:color="auto"/>
            </w:tcBorders>
          </w:tcPr>
          <w:p w14:paraId="29B74E4D" w14:textId="77777777" w:rsidR="00AF4DA4" w:rsidRPr="007275DF" w:rsidRDefault="00AF4DA4" w:rsidP="00533337">
            <w:pPr>
              <w:pStyle w:val="TAC"/>
              <w:rPr>
                <w:lang w:val="en-US"/>
              </w:rPr>
            </w:pPr>
            <w:r w:rsidRPr="007275DF">
              <w:rPr>
                <w:lang w:val="en-US"/>
              </w:rPr>
              <w:t>TDD</w:t>
            </w:r>
          </w:p>
        </w:tc>
        <w:tc>
          <w:tcPr>
            <w:tcW w:w="2147" w:type="dxa"/>
            <w:gridSpan w:val="2"/>
            <w:tcBorders>
              <w:bottom w:val="single" w:sz="4" w:space="0" w:color="auto"/>
            </w:tcBorders>
          </w:tcPr>
          <w:p w14:paraId="7843AB0C" w14:textId="77777777" w:rsidR="00AF4DA4" w:rsidRPr="007275DF" w:rsidRDefault="00AF4DA4" w:rsidP="00533337">
            <w:pPr>
              <w:pStyle w:val="TAC"/>
              <w:rPr>
                <w:lang w:val="en-US"/>
              </w:rPr>
            </w:pPr>
            <w:r w:rsidRPr="007275DF">
              <w:rPr>
                <w:lang w:val="en-US"/>
              </w:rPr>
              <w:t>TDD</w:t>
            </w:r>
          </w:p>
        </w:tc>
      </w:tr>
      <w:tr w:rsidR="00AF4DA4" w:rsidRPr="007275DF" w14:paraId="4972366A" w14:textId="77777777" w:rsidTr="00533337">
        <w:trPr>
          <w:cantSplit/>
          <w:trHeight w:val="150"/>
        </w:trPr>
        <w:tc>
          <w:tcPr>
            <w:tcW w:w="2625" w:type="dxa"/>
            <w:gridSpan w:val="3"/>
            <w:vMerge w:val="restart"/>
            <w:tcBorders>
              <w:left w:val="single" w:sz="4" w:space="0" w:color="auto"/>
            </w:tcBorders>
          </w:tcPr>
          <w:p w14:paraId="193084CE" w14:textId="77777777" w:rsidR="00AF4DA4" w:rsidRPr="007275DF" w:rsidRDefault="00AF4DA4" w:rsidP="00533337">
            <w:pPr>
              <w:pStyle w:val="TAL"/>
              <w:rPr>
                <w:bCs/>
              </w:rPr>
            </w:pPr>
            <w:r w:rsidRPr="007275DF">
              <w:rPr>
                <w:bCs/>
              </w:rPr>
              <w:t>TDD configuration</w:t>
            </w:r>
          </w:p>
        </w:tc>
        <w:tc>
          <w:tcPr>
            <w:tcW w:w="772" w:type="dxa"/>
          </w:tcPr>
          <w:p w14:paraId="75638496"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05E25FB6" w14:textId="77777777" w:rsidR="00AF4DA4" w:rsidRPr="007275DF" w:rsidRDefault="00AF4DA4" w:rsidP="00533337">
            <w:pPr>
              <w:pStyle w:val="TAC"/>
            </w:pPr>
            <w:r w:rsidRPr="007275DF">
              <w:t>Config 1</w:t>
            </w:r>
          </w:p>
        </w:tc>
        <w:tc>
          <w:tcPr>
            <w:tcW w:w="2016" w:type="dxa"/>
            <w:gridSpan w:val="2"/>
            <w:tcBorders>
              <w:bottom w:val="single" w:sz="4" w:space="0" w:color="auto"/>
            </w:tcBorders>
          </w:tcPr>
          <w:p w14:paraId="587E8E46" w14:textId="77777777" w:rsidR="00AF4DA4" w:rsidRPr="007275DF" w:rsidRDefault="00AF4DA4" w:rsidP="00533337">
            <w:pPr>
              <w:pStyle w:val="TAC"/>
              <w:rPr>
                <w:lang w:val="en-US"/>
              </w:rPr>
            </w:pPr>
            <w:r w:rsidRPr="007275DF">
              <w:rPr>
                <w:rFonts w:cs="Arial"/>
              </w:rPr>
              <w:t>TDDConf.1.1 CCA</w:t>
            </w:r>
          </w:p>
        </w:tc>
        <w:tc>
          <w:tcPr>
            <w:tcW w:w="2147" w:type="dxa"/>
            <w:gridSpan w:val="2"/>
            <w:tcBorders>
              <w:bottom w:val="single" w:sz="4" w:space="0" w:color="auto"/>
            </w:tcBorders>
          </w:tcPr>
          <w:p w14:paraId="0A250660" w14:textId="77777777" w:rsidR="00AF4DA4" w:rsidRPr="007275DF" w:rsidRDefault="00AF4DA4" w:rsidP="00533337">
            <w:pPr>
              <w:pStyle w:val="TAC"/>
              <w:rPr>
                <w:lang w:val="en-US"/>
              </w:rPr>
            </w:pPr>
            <w:r w:rsidRPr="007275DF">
              <w:rPr>
                <w:lang w:val="en-US"/>
              </w:rPr>
              <w:t>Not Applicable</w:t>
            </w:r>
          </w:p>
        </w:tc>
      </w:tr>
      <w:tr w:rsidR="00AF4DA4" w:rsidRPr="007275DF" w14:paraId="59C00C16" w14:textId="77777777" w:rsidTr="00533337">
        <w:trPr>
          <w:cantSplit/>
          <w:trHeight w:val="150"/>
        </w:trPr>
        <w:tc>
          <w:tcPr>
            <w:tcW w:w="2625" w:type="dxa"/>
            <w:gridSpan w:val="3"/>
            <w:vMerge/>
            <w:tcBorders>
              <w:left w:val="single" w:sz="4" w:space="0" w:color="auto"/>
            </w:tcBorders>
          </w:tcPr>
          <w:p w14:paraId="3D9E5A6C" w14:textId="77777777" w:rsidR="00AF4DA4" w:rsidRPr="007275DF" w:rsidRDefault="00AF4DA4" w:rsidP="00533337">
            <w:pPr>
              <w:pStyle w:val="TAL"/>
              <w:rPr>
                <w:bCs/>
              </w:rPr>
            </w:pPr>
          </w:p>
        </w:tc>
        <w:tc>
          <w:tcPr>
            <w:tcW w:w="772" w:type="dxa"/>
          </w:tcPr>
          <w:p w14:paraId="7EFFB9DF"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338A9BA5" w14:textId="77777777" w:rsidR="00AF4DA4" w:rsidRPr="007275DF" w:rsidRDefault="00AF4DA4" w:rsidP="00533337">
            <w:pPr>
              <w:pStyle w:val="TAC"/>
            </w:pPr>
            <w:r w:rsidRPr="007275DF">
              <w:t>Config 2</w:t>
            </w:r>
          </w:p>
        </w:tc>
        <w:tc>
          <w:tcPr>
            <w:tcW w:w="2016" w:type="dxa"/>
            <w:gridSpan w:val="2"/>
            <w:tcBorders>
              <w:bottom w:val="single" w:sz="4" w:space="0" w:color="auto"/>
            </w:tcBorders>
          </w:tcPr>
          <w:p w14:paraId="6781D7B0" w14:textId="77777777" w:rsidR="00AF4DA4" w:rsidRPr="007275DF" w:rsidRDefault="00AF4DA4" w:rsidP="00533337">
            <w:pPr>
              <w:pStyle w:val="TAC"/>
              <w:rPr>
                <w:lang w:val="en-US"/>
              </w:rPr>
            </w:pPr>
            <w:r w:rsidRPr="007275DF">
              <w:rPr>
                <w:rFonts w:cs="Arial"/>
              </w:rPr>
              <w:t>TDDConf.1.1 CCA</w:t>
            </w:r>
          </w:p>
        </w:tc>
        <w:tc>
          <w:tcPr>
            <w:tcW w:w="2147" w:type="dxa"/>
            <w:gridSpan w:val="2"/>
            <w:tcBorders>
              <w:bottom w:val="single" w:sz="4" w:space="0" w:color="auto"/>
            </w:tcBorders>
          </w:tcPr>
          <w:p w14:paraId="7B3C7777" w14:textId="77777777" w:rsidR="00AF4DA4" w:rsidRPr="007275DF" w:rsidRDefault="00AF4DA4" w:rsidP="00533337">
            <w:pPr>
              <w:pStyle w:val="TAC"/>
              <w:rPr>
                <w:lang w:val="en-US"/>
              </w:rPr>
            </w:pPr>
            <w:r w:rsidRPr="007275DF">
              <w:rPr>
                <w:lang w:val="en-US"/>
              </w:rPr>
              <w:t>TDDConf.1.1</w:t>
            </w:r>
          </w:p>
        </w:tc>
      </w:tr>
      <w:tr w:rsidR="00AF4DA4" w:rsidRPr="007275DF" w14:paraId="604C8D08" w14:textId="77777777" w:rsidTr="00533337">
        <w:trPr>
          <w:cantSplit/>
          <w:trHeight w:val="150"/>
        </w:trPr>
        <w:tc>
          <w:tcPr>
            <w:tcW w:w="2625" w:type="dxa"/>
            <w:gridSpan w:val="3"/>
            <w:vMerge/>
            <w:tcBorders>
              <w:left w:val="single" w:sz="4" w:space="0" w:color="auto"/>
            </w:tcBorders>
          </w:tcPr>
          <w:p w14:paraId="379C8B93" w14:textId="77777777" w:rsidR="00AF4DA4" w:rsidRPr="007275DF" w:rsidRDefault="00AF4DA4" w:rsidP="00533337">
            <w:pPr>
              <w:pStyle w:val="TAL"/>
              <w:rPr>
                <w:bCs/>
              </w:rPr>
            </w:pPr>
          </w:p>
        </w:tc>
        <w:tc>
          <w:tcPr>
            <w:tcW w:w="772" w:type="dxa"/>
          </w:tcPr>
          <w:p w14:paraId="0BA3493E"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123D83E7" w14:textId="77777777" w:rsidR="00AF4DA4" w:rsidRPr="007275DF" w:rsidRDefault="00AF4DA4" w:rsidP="00533337">
            <w:pPr>
              <w:pStyle w:val="TAC"/>
            </w:pPr>
            <w:r w:rsidRPr="007275DF">
              <w:t>Config 3</w:t>
            </w:r>
          </w:p>
        </w:tc>
        <w:tc>
          <w:tcPr>
            <w:tcW w:w="2016" w:type="dxa"/>
            <w:gridSpan w:val="2"/>
            <w:tcBorders>
              <w:bottom w:val="single" w:sz="4" w:space="0" w:color="auto"/>
            </w:tcBorders>
          </w:tcPr>
          <w:p w14:paraId="5CF9E71E" w14:textId="77777777" w:rsidR="00AF4DA4" w:rsidRPr="007275DF" w:rsidRDefault="00AF4DA4" w:rsidP="00533337">
            <w:pPr>
              <w:pStyle w:val="TAC"/>
              <w:rPr>
                <w:lang w:val="en-US"/>
              </w:rPr>
            </w:pPr>
            <w:r w:rsidRPr="007275DF">
              <w:rPr>
                <w:rFonts w:cs="Arial"/>
              </w:rPr>
              <w:t>TDDConf.1.1 CCA</w:t>
            </w:r>
          </w:p>
        </w:tc>
        <w:tc>
          <w:tcPr>
            <w:tcW w:w="2147" w:type="dxa"/>
            <w:gridSpan w:val="2"/>
            <w:tcBorders>
              <w:bottom w:val="single" w:sz="4" w:space="0" w:color="auto"/>
            </w:tcBorders>
          </w:tcPr>
          <w:p w14:paraId="7A245E8F" w14:textId="77777777" w:rsidR="00AF4DA4" w:rsidRPr="007275DF" w:rsidRDefault="00AF4DA4" w:rsidP="00533337">
            <w:pPr>
              <w:pStyle w:val="TAC"/>
              <w:rPr>
                <w:lang w:val="en-US"/>
              </w:rPr>
            </w:pPr>
            <w:r w:rsidRPr="007275DF">
              <w:rPr>
                <w:lang w:val="en-US"/>
              </w:rPr>
              <w:t>TDDConf.2.1</w:t>
            </w:r>
          </w:p>
        </w:tc>
      </w:tr>
      <w:tr w:rsidR="00AF4DA4" w:rsidRPr="007275DF" w14:paraId="31D581CA" w14:textId="77777777" w:rsidTr="00533337">
        <w:trPr>
          <w:cantSplit/>
          <w:trHeight w:val="150"/>
        </w:trPr>
        <w:tc>
          <w:tcPr>
            <w:tcW w:w="2625" w:type="dxa"/>
            <w:gridSpan w:val="3"/>
            <w:vMerge w:val="restart"/>
            <w:tcBorders>
              <w:left w:val="single" w:sz="4" w:space="0" w:color="auto"/>
            </w:tcBorders>
          </w:tcPr>
          <w:p w14:paraId="73CB5A1F" w14:textId="77777777" w:rsidR="00AF4DA4" w:rsidRPr="007275DF" w:rsidRDefault="00AF4DA4" w:rsidP="00533337">
            <w:pPr>
              <w:pStyle w:val="TAL"/>
            </w:pPr>
            <w:r w:rsidRPr="007275DF">
              <w:rPr>
                <w:bCs/>
              </w:rPr>
              <w:t>BW</w:t>
            </w:r>
            <w:r w:rsidRPr="007275DF">
              <w:rPr>
                <w:vertAlign w:val="subscript"/>
              </w:rPr>
              <w:t>channel</w:t>
            </w:r>
          </w:p>
        </w:tc>
        <w:tc>
          <w:tcPr>
            <w:tcW w:w="772" w:type="dxa"/>
            <w:vMerge w:val="restart"/>
          </w:tcPr>
          <w:p w14:paraId="5B4D5EE1" w14:textId="77777777" w:rsidR="00AF4DA4" w:rsidRPr="007275DF" w:rsidRDefault="00AF4DA4" w:rsidP="00533337">
            <w:pPr>
              <w:pStyle w:val="TAC"/>
            </w:pPr>
            <w:r w:rsidRPr="007275DF">
              <w:rPr>
                <w:rFonts w:cs="v4.2.0"/>
              </w:rPr>
              <w:t>MHz</w:t>
            </w:r>
          </w:p>
        </w:tc>
        <w:tc>
          <w:tcPr>
            <w:tcW w:w="1386" w:type="dxa"/>
            <w:tcBorders>
              <w:bottom w:val="single" w:sz="4" w:space="0" w:color="auto"/>
            </w:tcBorders>
            <w:vAlign w:val="center"/>
          </w:tcPr>
          <w:p w14:paraId="423DD540" w14:textId="77777777" w:rsidR="00AF4DA4" w:rsidRPr="007275DF" w:rsidRDefault="00AF4DA4" w:rsidP="00533337">
            <w:pPr>
              <w:pStyle w:val="TAC"/>
              <w:rPr>
                <w:lang w:val="en-US"/>
              </w:rPr>
            </w:pPr>
            <w:r w:rsidRPr="007275DF">
              <w:t>Config</w:t>
            </w:r>
            <w:r w:rsidRPr="007275DF">
              <w:rPr>
                <w:szCs w:val="18"/>
              </w:rPr>
              <w:t xml:space="preserve"> 1,2</w:t>
            </w:r>
          </w:p>
        </w:tc>
        <w:tc>
          <w:tcPr>
            <w:tcW w:w="2016" w:type="dxa"/>
            <w:gridSpan w:val="2"/>
            <w:tcBorders>
              <w:bottom w:val="single" w:sz="4" w:space="0" w:color="auto"/>
            </w:tcBorders>
            <w:vAlign w:val="center"/>
          </w:tcPr>
          <w:p w14:paraId="592AC739"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bottom w:val="single" w:sz="4" w:space="0" w:color="auto"/>
            </w:tcBorders>
            <w:vAlign w:val="center"/>
          </w:tcPr>
          <w:p w14:paraId="5929C0C7" w14:textId="77777777" w:rsidR="00AF4DA4" w:rsidRPr="007275DF" w:rsidRDefault="00AF4DA4" w:rsidP="00533337">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AF4DA4" w:rsidRPr="007275DF" w14:paraId="299D2448" w14:textId="77777777" w:rsidTr="00533337">
        <w:trPr>
          <w:cantSplit/>
          <w:trHeight w:val="150"/>
        </w:trPr>
        <w:tc>
          <w:tcPr>
            <w:tcW w:w="2625" w:type="dxa"/>
            <w:gridSpan w:val="3"/>
            <w:vMerge/>
            <w:tcBorders>
              <w:left w:val="single" w:sz="4" w:space="0" w:color="auto"/>
            </w:tcBorders>
          </w:tcPr>
          <w:p w14:paraId="66E0E0A5" w14:textId="77777777" w:rsidR="00AF4DA4" w:rsidRPr="007275DF" w:rsidRDefault="00AF4DA4" w:rsidP="00533337">
            <w:pPr>
              <w:pStyle w:val="TAL"/>
              <w:rPr>
                <w:bCs/>
              </w:rPr>
            </w:pPr>
          </w:p>
        </w:tc>
        <w:tc>
          <w:tcPr>
            <w:tcW w:w="772" w:type="dxa"/>
            <w:vMerge/>
            <w:tcBorders>
              <w:bottom w:val="single" w:sz="4" w:space="0" w:color="auto"/>
            </w:tcBorders>
          </w:tcPr>
          <w:p w14:paraId="5C1717F8"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7CFF72DC" w14:textId="77777777" w:rsidR="00AF4DA4" w:rsidRPr="007275DF" w:rsidRDefault="00AF4DA4" w:rsidP="00533337">
            <w:pPr>
              <w:pStyle w:val="TAC"/>
              <w:rPr>
                <w:lang w:val="en-US"/>
              </w:rPr>
            </w:pPr>
            <w:r w:rsidRPr="007275DF">
              <w:t>Config</w:t>
            </w:r>
            <w:r w:rsidRPr="007275DF">
              <w:rPr>
                <w:szCs w:val="18"/>
              </w:rPr>
              <w:t xml:space="preserve"> 3</w:t>
            </w:r>
          </w:p>
        </w:tc>
        <w:tc>
          <w:tcPr>
            <w:tcW w:w="2016" w:type="dxa"/>
            <w:gridSpan w:val="2"/>
            <w:tcBorders>
              <w:bottom w:val="single" w:sz="4" w:space="0" w:color="auto"/>
            </w:tcBorders>
            <w:vAlign w:val="center"/>
          </w:tcPr>
          <w:p w14:paraId="6EE66618"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bottom w:val="single" w:sz="4" w:space="0" w:color="auto"/>
            </w:tcBorders>
            <w:vAlign w:val="center"/>
          </w:tcPr>
          <w:p w14:paraId="17E79072"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r>
      <w:tr w:rsidR="00AF4DA4" w:rsidRPr="007275DF" w14:paraId="1329CDFE" w14:textId="77777777" w:rsidTr="00533337">
        <w:trPr>
          <w:cantSplit/>
          <w:trHeight w:val="81"/>
        </w:trPr>
        <w:tc>
          <w:tcPr>
            <w:tcW w:w="2625" w:type="dxa"/>
            <w:gridSpan w:val="3"/>
            <w:vMerge w:val="restart"/>
            <w:tcBorders>
              <w:left w:val="single" w:sz="4" w:space="0" w:color="auto"/>
            </w:tcBorders>
          </w:tcPr>
          <w:p w14:paraId="0C85A0D9" w14:textId="77777777" w:rsidR="00AF4DA4" w:rsidRPr="007275DF" w:rsidRDefault="00AF4DA4" w:rsidP="00533337">
            <w:pPr>
              <w:pStyle w:val="TAL"/>
              <w:rPr>
                <w:bCs/>
              </w:rPr>
            </w:pPr>
            <w:r w:rsidRPr="007275DF">
              <w:rPr>
                <w:lang w:val="en-US"/>
              </w:rPr>
              <w:t>BWP BW</w:t>
            </w:r>
          </w:p>
        </w:tc>
        <w:tc>
          <w:tcPr>
            <w:tcW w:w="772" w:type="dxa"/>
            <w:vMerge w:val="restart"/>
          </w:tcPr>
          <w:p w14:paraId="7D784B44" w14:textId="77777777" w:rsidR="00AF4DA4" w:rsidRPr="007275DF" w:rsidRDefault="00AF4DA4" w:rsidP="00533337">
            <w:pPr>
              <w:pStyle w:val="TAC"/>
            </w:pPr>
            <w:r w:rsidRPr="007275DF">
              <w:t>MHz</w:t>
            </w:r>
          </w:p>
        </w:tc>
        <w:tc>
          <w:tcPr>
            <w:tcW w:w="1386" w:type="dxa"/>
            <w:tcBorders>
              <w:bottom w:val="single" w:sz="4" w:space="0" w:color="auto"/>
            </w:tcBorders>
            <w:vAlign w:val="center"/>
          </w:tcPr>
          <w:p w14:paraId="0AEC76E1" w14:textId="77777777" w:rsidR="00AF4DA4" w:rsidRPr="007275DF" w:rsidRDefault="00AF4DA4" w:rsidP="00533337">
            <w:pPr>
              <w:pStyle w:val="TAC"/>
              <w:rPr>
                <w:lang w:val="en-US"/>
              </w:rPr>
            </w:pPr>
            <w:r w:rsidRPr="007275DF">
              <w:t>Config</w:t>
            </w:r>
            <w:r w:rsidRPr="007275DF">
              <w:rPr>
                <w:szCs w:val="18"/>
              </w:rPr>
              <w:t xml:space="preserve"> 1,2</w:t>
            </w:r>
          </w:p>
        </w:tc>
        <w:tc>
          <w:tcPr>
            <w:tcW w:w="2016" w:type="dxa"/>
            <w:gridSpan w:val="2"/>
            <w:tcBorders>
              <w:bottom w:val="single" w:sz="4" w:space="0" w:color="auto"/>
            </w:tcBorders>
            <w:vAlign w:val="center"/>
          </w:tcPr>
          <w:p w14:paraId="2C993CED"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bottom w:val="single" w:sz="4" w:space="0" w:color="auto"/>
            </w:tcBorders>
            <w:vAlign w:val="center"/>
          </w:tcPr>
          <w:p w14:paraId="0DC329DD" w14:textId="77777777" w:rsidR="00AF4DA4" w:rsidRPr="007275DF" w:rsidRDefault="00AF4DA4" w:rsidP="00533337">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AF4DA4" w:rsidRPr="007275DF" w14:paraId="51D4012B" w14:textId="77777777" w:rsidTr="00533337">
        <w:trPr>
          <w:cantSplit/>
          <w:trHeight w:val="36"/>
        </w:trPr>
        <w:tc>
          <w:tcPr>
            <w:tcW w:w="2625" w:type="dxa"/>
            <w:gridSpan w:val="3"/>
            <w:vMerge/>
            <w:tcBorders>
              <w:left w:val="single" w:sz="4" w:space="0" w:color="auto"/>
            </w:tcBorders>
          </w:tcPr>
          <w:p w14:paraId="45D0406C" w14:textId="77777777" w:rsidR="00AF4DA4" w:rsidRPr="007275DF" w:rsidRDefault="00AF4DA4" w:rsidP="00533337">
            <w:pPr>
              <w:pStyle w:val="TAL"/>
              <w:rPr>
                <w:bCs/>
              </w:rPr>
            </w:pPr>
          </w:p>
        </w:tc>
        <w:tc>
          <w:tcPr>
            <w:tcW w:w="772" w:type="dxa"/>
            <w:vMerge/>
            <w:tcBorders>
              <w:bottom w:val="single" w:sz="4" w:space="0" w:color="auto"/>
            </w:tcBorders>
          </w:tcPr>
          <w:p w14:paraId="61443D15" w14:textId="77777777" w:rsidR="00AF4DA4" w:rsidRPr="007275DF" w:rsidRDefault="00AF4DA4" w:rsidP="00533337">
            <w:pPr>
              <w:pStyle w:val="TAC"/>
            </w:pPr>
          </w:p>
        </w:tc>
        <w:tc>
          <w:tcPr>
            <w:tcW w:w="1386" w:type="dxa"/>
            <w:tcBorders>
              <w:bottom w:val="single" w:sz="4" w:space="0" w:color="auto"/>
            </w:tcBorders>
            <w:vAlign w:val="center"/>
          </w:tcPr>
          <w:p w14:paraId="11E84445" w14:textId="77777777" w:rsidR="00AF4DA4" w:rsidRPr="007275DF" w:rsidRDefault="00AF4DA4" w:rsidP="00533337">
            <w:pPr>
              <w:pStyle w:val="TAC"/>
              <w:rPr>
                <w:lang w:val="en-US"/>
              </w:rPr>
            </w:pPr>
            <w:r w:rsidRPr="007275DF">
              <w:t>Config</w:t>
            </w:r>
            <w:r w:rsidRPr="007275DF">
              <w:rPr>
                <w:szCs w:val="18"/>
              </w:rPr>
              <w:t xml:space="preserve"> 3</w:t>
            </w:r>
          </w:p>
        </w:tc>
        <w:tc>
          <w:tcPr>
            <w:tcW w:w="2016" w:type="dxa"/>
            <w:gridSpan w:val="2"/>
            <w:tcBorders>
              <w:bottom w:val="single" w:sz="4" w:space="0" w:color="auto"/>
            </w:tcBorders>
            <w:vAlign w:val="center"/>
          </w:tcPr>
          <w:p w14:paraId="168FC54A"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bottom w:val="single" w:sz="4" w:space="0" w:color="auto"/>
            </w:tcBorders>
            <w:vAlign w:val="center"/>
          </w:tcPr>
          <w:p w14:paraId="24906088"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r>
      <w:tr w:rsidR="00AF4DA4" w:rsidRPr="007275DF" w14:paraId="31EFC969" w14:textId="77777777" w:rsidTr="00533337">
        <w:trPr>
          <w:cantSplit/>
          <w:trHeight w:val="36"/>
        </w:trPr>
        <w:tc>
          <w:tcPr>
            <w:tcW w:w="1094" w:type="dxa"/>
            <w:vMerge w:val="restart"/>
            <w:tcBorders>
              <w:left w:val="single" w:sz="4" w:space="0" w:color="auto"/>
            </w:tcBorders>
          </w:tcPr>
          <w:p w14:paraId="4D3DBE90" w14:textId="77777777" w:rsidR="00AF4DA4" w:rsidRPr="007275DF" w:rsidRDefault="00AF4DA4" w:rsidP="00533337">
            <w:pPr>
              <w:pStyle w:val="TAL"/>
              <w:rPr>
                <w:bCs/>
              </w:rPr>
            </w:pPr>
            <w:r w:rsidRPr="007275DF">
              <w:rPr>
                <w:lang w:val="en-US"/>
              </w:rPr>
              <w:t>BWP configuration</w:t>
            </w:r>
          </w:p>
        </w:tc>
        <w:tc>
          <w:tcPr>
            <w:tcW w:w="1531" w:type="dxa"/>
            <w:gridSpan w:val="2"/>
            <w:tcBorders>
              <w:left w:val="single" w:sz="4" w:space="0" w:color="auto"/>
            </w:tcBorders>
          </w:tcPr>
          <w:p w14:paraId="54C48263" w14:textId="77777777" w:rsidR="00AF4DA4" w:rsidRPr="007275DF" w:rsidRDefault="00AF4DA4" w:rsidP="00533337">
            <w:pPr>
              <w:pStyle w:val="TAL"/>
              <w:rPr>
                <w:bCs/>
              </w:rPr>
            </w:pPr>
            <w:r w:rsidRPr="007275DF">
              <w:t>Initial DL BWP</w:t>
            </w:r>
          </w:p>
        </w:tc>
        <w:tc>
          <w:tcPr>
            <w:tcW w:w="772" w:type="dxa"/>
            <w:tcBorders>
              <w:bottom w:val="single" w:sz="4" w:space="0" w:color="auto"/>
            </w:tcBorders>
          </w:tcPr>
          <w:p w14:paraId="11CAF545" w14:textId="77777777" w:rsidR="00AF4DA4" w:rsidRPr="007275DF" w:rsidRDefault="00AF4DA4" w:rsidP="00533337">
            <w:pPr>
              <w:pStyle w:val="TAC"/>
            </w:pPr>
          </w:p>
        </w:tc>
        <w:tc>
          <w:tcPr>
            <w:tcW w:w="1386" w:type="dxa"/>
            <w:vMerge w:val="restart"/>
            <w:vAlign w:val="center"/>
          </w:tcPr>
          <w:p w14:paraId="323021B9" w14:textId="77777777" w:rsidR="00AF4DA4" w:rsidRPr="007275DF" w:rsidRDefault="00AF4DA4" w:rsidP="00533337">
            <w:pPr>
              <w:pStyle w:val="TAC"/>
            </w:pPr>
            <w:r w:rsidRPr="007275DF">
              <w:t>Config 1,2,3</w:t>
            </w:r>
          </w:p>
        </w:tc>
        <w:tc>
          <w:tcPr>
            <w:tcW w:w="2016" w:type="dxa"/>
            <w:gridSpan w:val="2"/>
            <w:tcBorders>
              <w:bottom w:val="single" w:sz="4" w:space="0" w:color="auto"/>
            </w:tcBorders>
          </w:tcPr>
          <w:p w14:paraId="7B8A7EE2" w14:textId="77777777" w:rsidR="00AF4DA4" w:rsidRPr="007275DF" w:rsidRDefault="00AF4DA4" w:rsidP="00533337">
            <w:pPr>
              <w:pStyle w:val="TAC"/>
              <w:rPr>
                <w:szCs w:val="18"/>
              </w:rPr>
            </w:pPr>
            <w:r w:rsidRPr="007275DF">
              <w:t>DLBWP.0.1</w:t>
            </w:r>
          </w:p>
        </w:tc>
        <w:tc>
          <w:tcPr>
            <w:tcW w:w="2147" w:type="dxa"/>
            <w:gridSpan w:val="2"/>
            <w:tcBorders>
              <w:bottom w:val="single" w:sz="4" w:space="0" w:color="auto"/>
            </w:tcBorders>
          </w:tcPr>
          <w:p w14:paraId="0B32ABA7" w14:textId="77777777" w:rsidR="00AF4DA4" w:rsidRPr="007275DF" w:rsidRDefault="00AF4DA4" w:rsidP="00533337">
            <w:pPr>
              <w:pStyle w:val="TAC"/>
              <w:rPr>
                <w:szCs w:val="18"/>
              </w:rPr>
            </w:pPr>
            <w:r w:rsidRPr="007275DF">
              <w:rPr>
                <w:szCs w:val="18"/>
              </w:rPr>
              <w:t>NA</w:t>
            </w:r>
          </w:p>
        </w:tc>
      </w:tr>
      <w:tr w:rsidR="00AF4DA4" w:rsidRPr="007275DF" w14:paraId="63438E96" w14:textId="77777777" w:rsidTr="00533337">
        <w:trPr>
          <w:cantSplit/>
          <w:trHeight w:val="36"/>
        </w:trPr>
        <w:tc>
          <w:tcPr>
            <w:tcW w:w="1094" w:type="dxa"/>
            <w:vMerge/>
            <w:tcBorders>
              <w:left w:val="single" w:sz="4" w:space="0" w:color="auto"/>
            </w:tcBorders>
          </w:tcPr>
          <w:p w14:paraId="570E8D45" w14:textId="77777777" w:rsidR="00AF4DA4" w:rsidRPr="007275DF" w:rsidRDefault="00AF4DA4" w:rsidP="00533337">
            <w:pPr>
              <w:pStyle w:val="TAL"/>
              <w:rPr>
                <w:lang w:val="en-US"/>
              </w:rPr>
            </w:pPr>
          </w:p>
        </w:tc>
        <w:tc>
          <w:tcPr>
            <w:tcW w:w="1531" w:type="dxa"/>
            <w:gridSpan w:val="2"/>
            <w:tcBorders>
              <w:left w:val="single" w:sz="4" w:space="0" w:color="auto"/>
            </w:tcBorders>
          </w:tcPr>
          <w:p w14:paraId="644E7EE2" w14:textId="77777777" w:rsidR="00AF4DA4" w:rsidRPr="007275DF" w:rsidRDefault="00AF4DA4" w:rsidP="00533337">
            <w:pPr>
              <w:pStyle w:val="TAL"/>
            </w:pPr>
            <w:r w:rsidRPr="007275DF">
              <w:t>Initial UL BWP</w:t>
            </w:r>
          </w:p>
        </w:tc>
        <w:tc>
          <w:tcPr>
            <w:tcW w:w="772" w:type="dxa"/>
            <w:tcBorders>
              <w:bottom w:val="single" w:sz="4" w:space="0" w:color="auto"/>
            </w:tcBorders>
          </w:tcPr>
          <w:p w14:paraId="326696BE" w14:textId="77777777" w:rsidR="00AF4DA4" w:rsidRPr="007275DF" w:rsidRDefault="00AF4DA4" w:rsidP="00533337">
            <w:pPr>
              <w:pStyle w:val="TAC"/>
            </w:pPr>
          </w:p>
        </w:tc>
        <w:tc>
          <w:tcPr>
            <w:tcW w:w="1386" w:type="dxa"/>
            <w:vMerge/>
            <w:vAlign w:val="center"/>
          </w:tcPr>
          <w:p w14:paraId="24B1CD6B" w14:textId="77777777" w:rsidR="00AF4DA4" w:rsidRPr="007275DF" w:rsidRDefault="00AF4DA4" w:rsidP="00533337">
            <w:pPr>
              <w:pStyle w:val="TAC"/>
            </w:pPr>
          </w:p>
        </w:tc>
        <w:tc>
          <w:tcPr>
            <w:tcW w:w="2016" w:type="dxa"/>
            <w:gridSpan w:val="2"/>
            <w:tcBorders>
              <w:bottom w:val="single" w:sz="4" w:space="0" w:color="auto"/>
            </w:tcBorders>
          </w:tcPr>
          <w:p w14:paraId="542245E8" w14:textId="77777777" w:rsidR="00AF4DA4" w:rsidRPr="007275DF" w:rsidRDefault="00AF4DA4" w:rsidP="00533337">
            <w:pPr>
              <w:pStyle w:val="TAC"/>
            </w:pPr>
            <w:r w:rsidRPr="007275DF">
              <w:rPr>
                <w:bCs/>
              </w:rPr>
              <w:t>ULBWP.0.1</w:t>
            </w:r>
          </w:p>
        </w:tc>
        <w:tc>
          <w:tcPr>
            <w:tcW w:w="2147" w:type="dxa"/>
            <w:gridSpan w:val="2"/>
            <w:tcBorders>
              <w:bottom w:val="single" w:sz="4" w:space="0" w:color="auto"/>
            </w:tcBorders>
          </w:tcPr>
          <w:p w14:paraId="41E0AC6C" w14:textId="77777777" w:rsidR="00AF4DA4" w:rsidRPr="007275DF" w:rsidRDefault="00AF4DA4" w:rsidP="00533337">
            <w:pPr>
              <w:pStyle w:val="TAC"/>
            </w:pPr>
            <w:r w:rsidRPr="007275DF">
              <w:t>NA</w:t>
            </w:r>
          </w:p>
        </w:tc>
      </w:tr>
      <w:tr w:rsidR="00AF4DA4" w:rsidRPr="007275DF" w14:paraId="291E0E67" w14:textId="77777777" w:rsidTr="00533337">
        <w:trPr>
          <w:cantSplit/>
          <w:trHeight w:val="36"/>
        </w:trPr>
        <w:tc>
          <w:tcPr>
            <w:tcW w:w="1094" w:type="dxa"/>
            <w:vMerge/>
            <w:tcBorders>
              <w:left w:val="single" w:sz="4" w:space="0" w:color="auto"/>
            </w:tcBorders>
          </w:tcPr>
          <w:p w14:paraId="31C20B27" w14:textId="77777777" w:rsidR="00AF4DA4" w:rsidRPr="007275DF" w:rsidRDefault="00AF4DA4" w:rsidP="00533337">
            <w:pPr>
              <w:pStyle w:val="TAL"/>
              <w:rPr>
                <w:bCs/>
              </w:rPr>
            </w:pPr>
          </w:p>
        </w:tc>
        <w:tc>
          <w:tcPr>
            <w:tcW w:w="1531" w:type="dxa"/>
            <w:gridSpan w:val="2"/>
            <w:tcBorders>
              <w:left w:val="single" w:sz="4" w:space="0" w:color="auto"/>
            </w:tcBorders>
          </w:tcPr>
          <w:p w14:paraId="7C3297E7" w14:textId="77777777" w:rsidR="00AF4DA4" w:rsidRPr="007275DF" w:rsidRDefault="00AF4DA4" w:rsidP="00533337">
            <w:pPr>
              <w:pStyle w:val="TAL"/>
              <w:rPr>
                <w:bCs/>
              </w:rPr>
            </w:pPr>
            <w:r w:rsidRPr="007275DF">
              <w:t>Dedicated DL BWP</w:t>
            </w:r>
          </w:p>
        </w:tc>
        <w:tc>
          <w:tcPr>
            <w:tcW w:w="772" w:type="dxa"/>
            <w:tcBorders>
              <w:bottom w:val="single" w:sz="4" w:space="0" w:color="auto"/>
            </w:tcBorders>
          </w:tcPr>
          <w:p w14:paraId="3BFA76B9" w14:textId="77777777" w:rsidR="00AF4DA4" w:rsidRPr="007275DF" w:rsidRDefault="00AF4DA4" w:rsidP="00533337">
            <w:pPr>
              <w:pStyle w:val="TAC"/>
            </w:pPr>
          </w:p>
        </w:tc>
        <w:tc>
          <w:tcPr>
            <w:tcW w:w="1386" w:type="dxa"/>
            <w:vMerge/>
            <w:vAlign w:val="center"/>
          </w:tcPr>
          <w:p w14:paraId="12A97026" w14:textId="77777777" w:rsidR="00AF4DA4" w:rsidRPr="007275DF" w:rsidRDefault="00AF4DA4" w:rsidP="00533337">
            <w:pPr>
              <w:pStyle w:val="TAC"/>
            </w:pPr>
          </w:p>
        </w:tc>
        <w:tc>
          <w:tcPr>
            <w:tcW w:w="2016" w:type="dxa"/>
            <w:gridSpan w:val="2"/>
            <w:tcBorders>
              <w:bottom w:val="single" w:sz="4" w:space="0" w:color="auto"/>
            </w:tcBorders>
          </w:tcPr>
          <w:p w14:paraId="09402C96" w14:textId="77777777" w:rsidR="00AF4DA4" w:rsidRPr="007275DF" w:rsidRDefault="00AF4DA4" w:rsidP="00533337">
            <w:pPr>
              <w:pStyle w:val="TAC"/>
              <w:rPr>
                <w:szCs w:val="18"/>
              </w:rPr>
            </w:pPr>
            <w:r w:rsidRPr="007275DF">
              <w:t>DLBWP.1.1</w:t>
            </w:r>
          </w:p>
        </w:tc>
        <w:tc>
          <w:tcPr>
            <w:tcW w:w="2147" w:type="dxa"/>
            <w:gridSpan w:val="2"/>
            <w:tcBorders>
              <w:bottom w:val="single" w:sz="4" w:space="0" w:color="auto"/>
            </w:tcBorders>
          </w:tcPr>
          <w:p w14:paraId="7DFB349B" w14:textId="77777777" w:rsidR="00AF4DA4" w:rsidRPr="007275DF" w:rsidRDefault="00AF4DA4" w:rsidP="00533337">
            <w:pPr>
              <w:pStyle w:val="TAC"/>
              <w:rPr>
                <w:szCs w:val="18"/>
              </w:rPr>
            </w:pPr>
            <w:r w:rsidRPr="007275DF">
              <w:rPr>
                <w:szCs w:val="18"/>
              </w:rPr>
              <w:t>NA</w:t>
            </w:r>
          </w:p>
        </w:tc>
      </w:tr>
      <w:tr w:rsidR="00AF4DA4" w:rsidRPr="007275DF" w14:paraId="716AF7C5" w14:textId="77777777" w:rsidTr="00533337">
        <w:trPr>
          <w:cantSplit/>
          <w:trHeight w:val="36"/>
        </w:trPr>
        <w:tc>
          <w:tcPr>
            <w:tcW w:w="1094" w:type="dxa"/>
            <w:vMerge/>
            <w:tcBorders>
              <w:left w:val="single" w:sz="4" w:space="0" w:color="auto"/>
              <w:bottom w:val="single" w:sz="4" w:space="0" w:color="auto"/>
            </w:tcBorders>
          </w:tcPr>
          <w:p w14:paraId="011B5512" w14:textId="77777777" w:rsidR="00AF4DA4" w:rsidRPr="007275DF" w:rsidRDefault="00AF4DA4" w:rsidP="00533337">
            <w:pPr>
              <w:pStyle w:val="TAL"/>
              <w:rPr>
                <w:bCs/>
              </w:rPr>
            </w:pPr>
          </w:p>
        </w:tc>
        <w:tc>
          <w:tcPr>
            <w:tcW w:w="1531" w:type="dxa"/>
            <w:gridSpan w:val="2"/>
            <w:tcBorders>
              <w:left w:val="single" w:sz="4" w:space="0" w:color="auto"/>
              <w:bottom w:val="single" w:sz="4" w:space="0" w:color="auto"/>
            </w:tcBorders>
          </w:tcPr>
          <w:p w14:paraId="109B4A3D" w14:textId="77777777" w:rsidR="00AF4DA4" w:rsidRPr="007275DF" w:rsidRDefault="00AF4DA4" w:rsidP="00533337">
            <w:pPr>
              <w:pStyle w:val="TAL"/>
              <w:rPr>
                <w:bCs/>
              </w:rPr>
            </w:pPr>
            <w:r w:rsidRPr="007275DF">
              <w:rPr>
                <w:bCs/>
              </w:rPr>
              <w:t>Dedicated UL BWP</w:t>
            </w:r>
          </w:p>
        </w:tc>
        <w:tc>
          <w:tcPr>
            <w:tcW w:w="772" w:type="dxa"/>
            <w:tcBorders>
              <w:bottom w:val="single" w:sz="4" w:space="0" w:color="auto"/>
            </w:tcBorders>
          </w:tcPr>
          <w:p w14:paraId="307BD091" w14:textId="77777777" w:rsidR="00AF4DA4" w:rsidRPr="007275DF" w:rsidRDefault="00AF4DA4" w:rsidP="00533337">
            <w:pPr>
              <w:pStyle w:val="TAC"/>
            </w:pPr>
          </w:p>
        </w:tc>
        <w:tc>
          <w:tcPr>
            <w:tcW w:w="1386" w:type="dxa"/>
            <w:vMerge/>
            <w:tcBorders>
              <w:bottom w:val="single" w:sz="4" w:space="0" w:color="auto"/>
            </w:tcBorders>
            <w:vAlign w:val="center"/>
          </w:tcPr>
          <w:p w14:paraId="18FD17D1" w14:textId="77777777" w:rsidR="00AF4DA4" w:rsidRPr="007275DF" w:rsidRDefault="00AF4DA4" w:rsidP="00533337">
            <w:pPr>
              <w:pStyle w:val="TAC"/>
            </w:pPr>
          </w:p>
        </w:tc>
        <w:tc>
          <w:tcPr>
            <w:tcW w:w="2016" w:type="dxa"/>
            <w:gridSpan w:val="2"/>
            <w:tcBorders>
              <w:bottom w:val="single" w:sz="4" w:space="0" w:color="auto"/>
            </w:tcBorders>
            <w:vAlign w:val="center"/>
          </w:tcPr>
          <w:p w14:paraId="4087738C" w14:textId="77777777" w:rsidR="00AF4DA4" w:rsidRPr="007275DF" w:rsidRDefault="00AF4DA4" w:rsidP="00533337">
            <w:pPr>
              <w:pStyle w:val="TAC"/>
              <w:rPr>
                <w:szCs w:val="18"/>
              </w:rPr>
            </w:pPr>
            <w:r w:rsidRPr="007275DF">
              <w:t>ULBWP.1.1</w:t>
            </w:r>
          </w:p>
        </w:tc>
        <w:tc>
          <w:tcPr>
            <w:tcW w:w="2147" w:type="dxa"/>
            <w:gridSpan w:val="2"/>
            <w:tcBorders>
              <w:bottom w:val="single" w:sz="4" w:space="0" w:color="auto"/>
            </w:tcBorders>
            <w:vAlign w:val="center"/>
          </w:tcPr>
          <w:p w14:paraId="2768900D" w14:textId="77777777" w:rsidR="00AF4DA4" w:rsidRPr="007275DF" w:rsidRDefault="00AF4DA4" w:rsidP="00533337">
            <w:pPr>
              <w:pStyle w:val="TAC"/>
              <w:rPr>
                <w:szCs w:val="18"/>
              </w:rPr>
            </w:pPr>
            <w:r w:rsidRPr="007275DF">
              <w:rPr>
                <w:szCs w:val="18"/>
              </w:rPr>
              <w:t>NA</w:t>
            </w:r>
          </w:p>
        </w:tc>
      </w:tr>
      <w:tr w:rsidR="00AF4DA4" w:rsidRPr="007275DF" w14:paraId="53221DD6" w14:textId="77777777" w:rsidTr="00533337">
        <w:trPr>
          <w:cantSplit/>
          <w:trHeight w:val="443"/>
        </w:trPr>
        <w:tc>
          <w:tcPr>
            <w:tcW w:w="2625" w:type="dxa"/>
            <w:gridSpan w:val="3"/>
            <w:tcBorders>
              <w:left w:val="single" w:sz="4" w:space="0" w:color="auto"/>
            </w:tcBorders>
          </w:tcPr>
          <w:p w14:paraId="2FB0317C" w14:textId="77777777" w:rsidR="00AF4DA4" w:rsidRPr="007275DF" w:rsidRDefault="00AF4DA4" w:rsidP="00533337">
            <w:pPr>
              <w:pStyle w:val="TAL"/>
              <w:rPr>
                <w:bCs/>
              </w:rPr>
            </w:pPr>
            <w:r w:rsidRPr="007275DF">
              <w:rPr>
                <w:bCs/>
              </w:rPr>
              <w:t>TRS configuration</w:t>
            </w:r>
          </w:p>
        </w:tc>
        <w:tc>
          <w:tcPr>
            <w:tcW w:w="772" w:type="dxa"/>
          </w:tcPr>
          <w:p w14:paraId="156731B3" w14:textId="77777777" w:rsidR="00AF4DA4" w:rsidRPr="007275DF" w:rsidRDefault="00AF4DA4" w:rsidP="00533337">
            <w:pPr>
              <w:pStyle w:val="TAC"/>
            </w:pPr>
          </w:p>
        </w:tc>
        <w:tc>
          <w:tcPr>
            <w:tcW w:w="1386" w:type="dxa"/>
            <w:tcBorders>
              <w:bottom w:val="single" w:sz="4" w:space="0" w:color="auto"/>
            </w:tcBorders>
            <w:vAlign w:val="center"/>
          </w:tcPr>
          <w:p w14:paraId="32EA56BA" w14:textId="77777777" w:rsidR="00AF4DA4" w:rsidRPr="007275DF" w:rsidRDefault="00AF4DA4" w:rsidP="00533337">
            <w:pPr>
              <w:pStyle w:val="TAC"/>
            </w:pPr>
            <w:r w:rsidRPr="007275DF">
              <w:t>Config</w:t>
            </w:r>
            <w:r w:rsidRPr="007275DF">
              <w:rPr>
                <w:szCs w:val="18"/>
              </w:rPr>
              <w:t xml:space="preserve"> 1,2,3</w:t>
            </w:r>
          </w:p>
        </w:tc>
        <w:tc>
          <w:tcPr>
            <w:tcW w:w="2016" w:type="dxa"/>
            <w:gridSpan w:val="2"/>
            <w:tcBorders>
              <w:bottom w:val="single" w:sz="4" w:space="0" w:color="auto"/>
            </w:tcBorders>
          </w:tcPr>
          <w:p w14:paraId="630DE7F9" w14:textId="77777777" w:rsidR="00AF4DA4" w:rsidRPr="007275DF" w:rsidRDefault="00AF4DA4" w:rsidP="00533337">
            <w:pPr>
              <w:pStyle w:val="TAC"/>
            </w:pPr>
            <w:r w:rsidRPr="007275DF">
              <w:rPr>
                <w:bCs/>
              </w:rPr>
              <w:t>TRS.1.2 TDD</w:t>
            </w:r>
          </w:p>
        </w:tc>
        <w:tc>
          <w:tcPr>
            <w:tcW w:w="2147" w:type="dxa"/>
            <w:gridSpan w:val="2"/>
            <w:tcBorders>
              <w:bottom w:val="single" w:sz="4" w:space="0" w:color="auto"/>
            </w:tcBorders>
          </w:tcPr>
          <w:p w14:paraId="27892376" w14:textId="77777777" w:rsidR="00AF4DA4" w:rsidRPr="007275DF" w:rsidRDefault="00AF4DA4" w:rsidP="00533337">
            <w:pPr>
              <w:pStyle w:val="TAC"/>
            </w:pPr>
            <w:r w:rsidRPr="007275DF">
              <w:rPr>
                <w:bCs/>
              </w:rPr>
              <w:t>NA</w:t>
            </w:r>
          </w:p>
        </w:tc>
      </w:tr>
      <w:tr w:rsidR="00AF4DA4" w:rsidRPr="007275DF" w14:paraId="22540B1C" w14:textId="77777777" w:rsidTr="00533337">
        <w:trPr>
          <w:cantSplit/>
          <w:trHeight w:val="443"/>
        </w:trPr>
        <w:tc>
          <w:tcPr>
            <w:tcW w:w="2625" w:type="dxa"/>
            <w:gridSpan w:val="3"/>
            <w:tcBorders>
              <w:left w:val="single" w:sz="4" w:space="0" w:color="auto"/>
              <w:bottom w:val="single" w:sz="4" w:space="0" w:color="auto"/>
            </w:tcBorders>
          </w:tcPr>
          <w:p w14:paraId="5EDF8EE1" w14:textId="77777777" w:rsidR="00AF4DA4" w:rsidRPr="007275DF" w:rsidRDefault="00AF4DA4" w:rsidP="00533337">
            <w:pPr>
              <w:pStyle w:val="TAL"/>
            </w:pPr>
            <w:r w:rsidRPr="007275DF">
              <w:rPr>
                <w:bCs/>
              </w:rPr>
              <w:t xml:space="preserve">OCNG Patterns defined in A.3.2.1.1 (OP.1) </w:t>
            </w:r>
          </w:p>
        </w:tc>
        <w:tc>
          <w:tcPr>
            <w:tcW w:w="772" w:type="dxa"/>
            <w:tcBorders>
              <w:bottom w:val="single" w:sz="4" w:space="0" w:color="auto"/>
            </w:tcBorders>
          </w:tcPr>
          <w:p w14:paraId="41793C68" w14:textId="77777777" w:rsidR="00AF4DA4" w:rsidRPr="007275DF" w:rsidRDefault="00AF4DA4" w:rsidP="00533337">
            <w:pPr>
              <w:pStyle w:val="TAC"/>
            </w:pPr>
          </w:p>
        </w:tc>
        <w:tc>
          <w:tcPr>
            <w:tcW w:w="1386" w:type="dxa"/>
            <w:tcBorders>
              <w:bottom w:val="single" w:sz="4" w:space="0" w:color="auto"/>
            </w:tcBorders>
          </w:tcPr>
          <w:p w14:paraId="630F467C" w14:textId="77777777" w:rsidR="00AF4DA4" w:rsidRPr="007275DF" w:rsidRDefault="00AF4DA4" w:rsidP="00533337">
            <w:pPr>
              <w:pStyle w:val="TAC"/>
            </w:pPr>
            <w:r w:rsidRPr="007275DF">
              <w:t>Config 1,2,3</w:t>
            </w:r>
          </w:p>
        </w:tc>
        <w:tc>
          <w:tcPr>
            <w:tcW w:w="2016" w:type="dxa"/>
            <w:gridSpan w:val="2"/>
            <w:tcBorders>
              <w:bottom w:val="single" w:sz="4" w:space="0" w:color="auto"/>
            </w:tcBorders>
          </w:tcPr>
          <w:p w14:paraId="5C0FE1AE" w14:textId="77777777" w:rsidR="00AF4DA4" w:rsidRPr="007275DF" w:rsidRDefault="00AF4DA4" w:rsidP="00533337">
            <w:pPr>
              <w:pStyle w:val="TAC"/>
              <w:rPr>
                <w:rFonts w:cs="v4.2.0"/>
              </w:rPr>
            </w:pPr>
            <w:r w:rsidRPr="007275DF">
              <w:t xml:space="preserve">OP.1 </w:t>
            </w:r>
          </w:p>
        </w:tc>
        <w:tc>
          <w:tcPr>
            <w:tcW w:w="2147" w:type="dxa"/>
            <w:gridSpan w:val="2"/>
            <w:tcBorders>
              <w:bottom w:val="single" w:sz="4" w:space="0" w:color="auto"/>
            </w:tcBorders>
          </w:tcPr>
          <w:p w14:paraId="6851B9DC" w14:textId="77777777" w:rsidR="00AF4DA4" w:rsidRPr="007275DF" w:rsidRDefault="00AF4DA4" w:rsidP="00533337">
            <w:pPr>
              <w:pStyle w:val="TAC"/>
              <w:rPr>
                <w:rFonts w:cs="v4.2.0"/>
              </w:rPr>
            </w:pPr>
            <w:r w:rsidRPr="007275DF">
              <w:t>OP.1</w:t>
            </w:r>
          </w:p>
        </w:tc>
      </w:tr>
      <w:tr w:rsidR="00AF4DA4" w:rsidRPr="007275DF" w14:paraId="1588AA40" w14:textId="77777777" w:rsidTr="00533337">
        <w:trPr>
          <w:cantSplit/>
          <w:trHeight w:val="259"/>
        </w:trPr>
        <w:tc>
          <w:tcPr>
            <w:tcW w:w="2625" w:type="dxa"/>
            <w:gridSpan w:val="3"/>
            <w:tcBorders>
              <w:left w:val="single" w:sz="4" w:space="0" w:color="auto"/>
            </w:tcBorders>
          </w:tcPr>
          <w:p w14:paraId="0D3AF104" w14:textId="77777777" w:rsidR="00AF4DA4" w:rsidRPr="007275DF" w:rsidRDefault="00AF4DA4" w:rsidP="00533337">
            <w:pPr>
              <w:pStyle w:val="TAL"/>
              <w:rPr>
                <w:lang w:val="en-US"/>
              </w:rPr>
            </w:pPr>
            <w:r w:rsidRPr="007275DF">
              <w:rPr>
                <w:lang w:val="en-US"/>
              </w:rPr>
              <w:t>PDSCH Reference measurement channel</w:t>
            </w:r>
          </w:p>
        </w:tc>
        <w:tc>
          <w:tcPr>
            <w:tcW w:w="772" w:type="dxa"/>
            <w:tcBorders>
              <w:bottom w:val="single" w:sz="4" w:space="0" w:color="auto"/>
            </w:tcBorders>
          </w:tcPr>
          <w:p w14:paraId="293CD0A4" w14:textId="77777777" w:rsidR="00AF4DA4" w:rsidRPr="007275DF" w:rsidRDefault="00AF4DA4" w:rsidP="00533337">
            <w:pPr>
              <w:pStyle w:val="TAC"/>
            </w:pPr>
          </w:p>
        </w:tc>
        <w:tc>
          <w:tcPr>
            <w:tcW w:w="1386" w:type="dxa"/>
            <w:tcBorders>
              <w:bottom w:val="single" w:sz="4" w:space="0" w:color="auto"/>
            </w:tcBorders>
            <w:vAlign w:val="center"/>
          </w:tcPr>
          <w:p w14:paraId="1D1CE12C" w14:textId="77777777" w:rsidR="00AF4DA4" w:rsidRPr="007275DF" w:rsidRDefault="00AF4DA4" w:rsidP="00533337">
            <w:pPr>
              <w:pStyle w:val="TAC"/>
            </w:pPr>
            <w:r w:rsidRPr="007275DF">
              <w:t>Config</w:t>
            </w:r>
            <w:r w:rsidRPr="007275DF">
              <w:rPr>
                <w:szCs w:val="18"/>
              </w:rPr>
              <w:t xml:space="preserve"> 1,2,3</w:t>
            </w:r>
          </w:p>
        </w:tc>
        <w:tc>
          <w:tcPr>
            <w:tcW w:w="2016" w:type="dxa"/>
            <w:gridSpan w:val="2"/>
            <w:tcBorders>
              <w:bottom w:val="single" w:sz="4" w:space="0" w:color="auto"/>
            </w:tcBorders>
            <w:vAlign w:val="center"/>
          </w:tcPr>
          <w:p w14:paraId="77F7144C" w14:textId="77777777" w:rsidR="00AF4DA4" w:rsidRPr="007275DF" w:rsidRDefault="00AF4DA4" w:rsidP="00533337">
            <w:pPr>
              <w:pStyle w:val="TAC"/>
            </w:pPr>
            <w:r w:rsidRPr="007275DF">
              <w:rPr>
                <w:rFonts w:cs="v4.2.0"/>
                <w:bCs/>
                <w:lang w:eastAsia="zh-CN"/>
              </w:rPr>
              <w:t>SR.1.1 CCA</w:t>
            </w:r>
          </w:p>
        </w:tc>
        <w:tc>
          <w:tcPr>
            <w:tcW w:w="2147" w:type="dxa"/>
            <w:gridSpan w:val="2"/>
          </w:tcPr>
          <w:p w14:paraId="5CD2941B" w14:textId="77777777" w:rsidR="00AF4DA4" w:rsidRPr="007275DF" w:rsidRDefault="00AF4DA4" w:rsidP="00533337">
            <w:pPr>
              <w:pStyle w:val="TAC"/>
            </w:pPr>
          </w:p>
        </w:tc>
      </w:tr>
      <w:tr w:rsidR="00AF4DA4" w:rsidRPr="007275DF" w14:paraId="13E67AD8" w14:textId="77777777" w:rsidTr="00533337">
        <w:trPr>
          <w:cantSplit/>
          <w:trHeight w:val="259"/>
        </w:trPr>
        <w:tc>
          <w:tcPr>
            <w:tcW w:w="2625" w:type="dxa"/>
            <w:gridSpan w:val="3"/>
            <w:tcBorders>
              <w:left w:val="single" w:sz="4" w:space="0" w:color="auto"/>
            </w:tcBorders>
          </w:tcPr>
          <w:p w14:paraId="36F815F1" w14:textId="77777777" w:rsidR="00AF4DA4" w:rsidRPr="007275DF" w:rsidRDefault="00AF4DA4" w:rsidP="00533337">
            <w:pPr>
              <w:pStyle w:val="TAL"/>
              <w:rPr>
                <w:lang w:val="en-US"/>
              </w:rPr>
            </w:pPr>
            <w:r w:rsidRPr="007275DF">
              <w:rPr>
                <w:rFonts w:cs="v5.0.0"/>
              </w:rPr>
              <w:t>CORESET Reference Channel</w:t>
            </w:r>
          </w:p>
        </w:tc>
        <w:tc>
          <w:tcPr>
            <w:tcW w:w="772" w:type="dxa"/>
            <w:tcBorders>
              <w:bottom w:val="single" w:sz="4" w:space="0" w:color="auto"/>
            </w:tcBorders>
          </w:tcPr>
          <w:p w14:paraId="666E9D55" w14:textId="77777777" w:rsidR="00AF4DA4" w:rsidRPr="007275DF" w:rsidRDefault="00AF4DA4" w:rsidP="00533337">
            <w:pPr>
              <w:pStyle w:val="TAC"/>
            </w:pPr>
          </w:p>
        </w:tc>
        <w:tc>
          <w:tcPr>
            <w:tcW w:w="1386" w:type="dxa"/>
            <w:tcBorders>
              <w:bottom w:val="single" w:sz="4" w:space="0" w:color="auto"/>
            </w:tcBorders>
            <w:vAlign w:val="center"/>
          </w:tcPr>
          <w:p w14:paraId="3C96BD77" w14:textId="77777777" w:rsidR="00AF4DA4" w:rsidRPr="007275DF" w:rsidRDefault="00AF4DA4" w:rsidP="00533337">
            <w:pPr>
              <w:pStyle w:val="TAC"/>
            </w:pPr>
            <w:r w:rsidRPr="007275DF">
              <w:t>Config</w:t>
            </w:r>
            <w:r w:rsidRPr="007275DF">
              <w:rPr>
                <w:szCs w:val="18"/>
              </w:rPr>
              <w:t xml:space="preserve"> 1,2,3</w:t>
            </w:r>
          </w:p>
        </w:tc>
        <w:tc>
          <w:tcPr>
            <w:tcW w:w="2016" w:type="dxa"/>
            <w:gridSpan w:val="2"/>
            <w:tcBorders>
              <w:bottom w:val="single" w:sz="4" w:space="0" w:color="auto"/>
            </w:tcBorders>
            <w:vAlign w:val="center"/>
          </w:tcPr>
          <w:p w14:paraId="7DEF542B" w14:textId="77777777" w:rsidR="00AF4DA4" w:rsidRPr="007275DF" w:rsidRDefault="00AF4DA4" w:rsidP="00533337">
            <w:pPr>
              <w:pStyle w:val="TAC"/>
            </w:pPr>
            <w:r w:rsidRPr="007275DF">
              <w:rPr>
                <w:rFonts w:cs="v4.2.0"/>
                <w:bCs/>
                <w:lang w:eastAsia="zh-CN"/>
              </w:rPr>
              <w:t>CR.1.1 CCA</w:t>
            </w:r>
          </w:p>
        </w:tc>
        <w:tc>
          <w:tcPr>
            <w:tcW w:w="2147" w:type="dxa"/>
            <w:gridSpan w:val="2"/>
          </w:tcPr>
          <w:p w14:paraId="617D02EF" w14:textId="77777777" w:rsidR="00AF4DA4" w:rsidRPr="007275DF" w:rsidRDefault="00AF4DA4" w:rsidP="00533337">
            <w:pPr>
              <w:pStyle w:val="TAC"/>
            </w:pPr>
          </w:p>
        </w:tc>
      </w:tr>
      <w:tr w:rsidR="00AF4DA4" w:rsidRPr="007275DF" w14:paraId="5C4D407B" w14:textId="77777777" w:rsidTr="00533337">
        <w:trPr>
          <w:cantSplit/>
          <w:trHeight w:val="259"/>
        </w:trPr>
        <w:tc>
          <w:tcPr>
            <w:tcW w:w="1312" w:type="dxa"/>
            <w:gridSpan w:val="2"/>
            <w:tcBorders>
              <w:left w:val="single" w:sz="4" w:space="0" w:color="auto"/>
              <w:bottom w:val="nil"/>
            </w:tcBorders>
          </w:tcPr>
          <w:p w14:paraId="0C037927" w14:textId="77777777" w:rsidR="00AF4DA4" w:rsidRPr="007275DF" w:rsidRDefault="00AF4DA4" w:rsidP="00533337">
            <w:pPr>
              <w:pStyle w:val="TAL"/>
            </w:pPr>
            <w:r w:rsidRPr="007275DF">
              <w:t>SSB parameters</w:t>
            </w:r>
          </w:p>
        </w:tc>
        <w:tc>
          <w:tcPr>
            <w:tcW w:w="1313" w:type="dxa"/>
            <w:vMerge w:val="restart"/>
            <w:tcBorders>
              <w:left w:val="single" w:sz="4" w:space="0" w:color="auto"/>
            </w:tcBorders>
          </w:tcPr>
          <w:p w14:paraId="7C4B87FC"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772" w:type="dxa"/>
            <w:tcBorders>
              <w:bottom w:val="nil"/>
            </w:tcBorders>
          </w:tcPr>
          <w:p w14:paraId="78ACBEF0" w14:textId="77777777" w:rsidR="00AF4DA4" w:rsidRPr="007275DF" w:rsidRDefault="00AF4DA4" w:rsidP="00533337">
            <w:pPr>
              <w:pStyle w:val="TAC"/>
            </w:pPr>
          </w:p>
        </w:tc>
        <w:tc>
          <w:tcPr>
            <w:tcW w:w="1386" w:type="dxa"/>
            <w:tcBorders>
              <w:bottom w:val="single" w:sz="4" w:space="0" w:color="auto"/>
            </w:tcBorders>
            <w:vAlign w:val="center"/>
          </w:tcPr>
          <w:p w14:paraId="1625E8B6" w14:textId="77777777" w:rsidR="00AF4DA4" w:rsidRPr="007275DF" w:rsidRDefault="00AF4DA4" w:rsidP="00533337">
            <w:pPr>
              <w:pStyle w:val="TAC"/>
              <w:rPr>
                <w:lang w:val="en-US"/>
              </w:rPr>
            </w:pPr>
            <w:r w:rsidRPr="007275DF">
              <w:rPr>
                <w:lang w:eastAsia="zh-CN"/>
              </w:rPr>
              <w:t>Config 1,2</w:t>
            </w:r>
          </w:p>
        </w:tc>
        <w:tc>
          <w:tcPr>
            <w:tcW w:w="2016" w:type="dxa"/>
            <w:gridSpan w:val="2"/>
            <w:tcBorders>
              <w:bottom w:val="single" w:sz="4" w:space="0" w:color="auto"/>
            </w:tcBorders>
            <w:vAlign w:val="center"/>
          </w:tcPr>
          <w:p w14:paraId="475D5AC5" w14:textId="77777777" w:rsidR="00AF4DA4" w:rsidRPr="007275DF" w:rsidRDefault="00AF4DA4" w:rsidP="00533337">
            <w:pPr>
              <w:pStyle w:val="TAC"/>
              <w:rPr>
                <w:lang w:val="en-US"/>
              </w:rPr>
            </w:pPr>
            <w:r w:rsidRPr="007275DF">
              <w:rPr>
                <w:bCs/>
                <w:lang w:eastAsia="zh-CN"/>
              </w:rPr>
              <w:t>SSB.1 CCA</w:t>
            </w:r>
          </w:p>
        </w:tc>
        <w:tc>
          <w:tcPr>
            <w:tcW w:w="2147" w:type="dxa"/>
            <w:gridSpan w:val="2"/>
            <w:vAlign w:val="center"/>
          </w:tcPr>
          <w:p w14:paraId="63700A6F" w14:textId="77777777" w:rsidR="00AF4DA4" w:rsidRPr="007275DF" w:rsidRDefault="00AF4DA4" w:rsidP="00533337">
            <w:pPr>
              <w:pStyle w:val="TAC"/>
            </w:pPr>
            <w:r w:rsidRPr="007275DF">
              <w:rPr>
                <w:lang w:eastAsia="zh-CN"/>
              </w:rPr>
              <w:t>SSB.1 FR1</w:t>
            </w:r>
          </w:p>
        </w:tc>
      </w:tr>
      <w:tr w:rsidR="00AF4DA4" w:rsidRPr="007275DF" w14:paraId="519DFBA2" w14:textId="77777777" w:rsidTr="00533337">
        <w:trPr>
          <w:cantSplit/>
          <w:trHeight w:val="232"/>
        </w:trPr>
        <w:tc>
          <w:tcPr>
            <w:tcW w:w="1312" w:type="dxa"/>
            <w:gridSpan w:val="2"/>
            <w:tcBorders>
              <w:top w:val="nil"/>
              <w:left w:val="single" w:sz="4" w:space="0" w:color="auto"/>
              <w:bottom w:val="nil"/>
            </w:tcBorders>
          </w:tcPr>
          <w:p w14:paraId="1AAF87B3" w14:textId="77777777" w:rsidR="00AF4DA4" w:rsidRPr="007275DF" w:rsidRDefault="00AF4DA4" w:rsidP="00533337">
            <w:pPr>
              <w:pStyle w:val="TAL"/>
            </w:pPr>
          </w:p>
        </w:tc>
        <w:tc>
          <w:tcPr>
            <w:tcW w:w="1313" w:type="dxa"/>
            <w:vMerge/>
            <w:tcBorders>
              <w:left w:val="single" w:sz="4" w:space="0" w:color="auto"/>
            </w:tcBorders>
          </w:tcPr>
          <w:p w14:paraId="5AF5AFC6" w14:textId="77777777" w:rsidR="00AF4DA4" w:rsidRPr="007275DF" w:rsidRDefault="00AF4DA4" w:rsidP="00533337">
            <w:pPr>
              <w:pStyle w:val="TAL"/>
            </w:pPr>
          </w:p>
        </w:tc>
        <w:tc>
          <w:tcPr>
            <w:tcW w:w="772" w:type="dxa"/>
            <w:tcBorders>
              <w:top w:val="nil"/>
              <w:bottom w:val="single" w:sz="4" w:space="0" w:color="auto"/>
            </w:tcBorders>
          </w:tcPr>
          <w:p w14:paraId="1E651F4A" w14:textId="77777777" w:rsidR="00AF4DA4" w:rsidRPr="007275DF" w:rsidRDefault="00AF4DA4" w:rsidP="00533337">
            <w:pPr>
              <w:pStyle w:val="TAC"/>
            </w:pPr>
          </w:p>
        </w:tc>
        <w:tc>
          <w:tcPr>
            <w:tcW w:w="1386" w:type="dxa"/>
            <w:tcBorders>
              <w:bottom w:val="single" w:sz="4" w:space="0" w:color="auto"/>
            </w:tcBorders>
            <w:vAlign w:val="center"/>
          </w:tcPr>
          <w:p w14:paraId="286E23FD" w14:textId="77777777" w:rsidR="00AF4DA4" w:rsidRPr="007275DF" w:rsidRDefault="00AF4DA4" w:rsidP="00533337">
            <w:pPr>
              <w:pStyle w:val="TAC"/>
              <w:rPr>
                <w:lang w:val="en-US"/>
              </w:rPr>
            </w:pPr>
            <w:r w:rsidRPr="007275DF">
              <w:rPr>
                <w:lang w:eastAsia="zh-CN"/>
              </w:rPr>
              <w:t>Config 3</w:t>
            </w:r>
          </w:p>
        </w:tc>
        <w:tc>
          <w:tcPr>
            <w:tcW w:w="2016" w:type="dxa"/>
            <w:gridSpan w:val="2"/>
            <w:tcBorders>
              <w:bottom w:val="single" w:sz="4" w:space="0" w:color="auto"/>
            </w:tcBorders>
          </w:tcPr>
          <w:p w14:paraId="24676D0A" w14:textId="77777777" w:rsidR="00AF4DA4" w:rsidRPr="007275DF" w:rsidRDefault="00AF4DA4" w:rsidP="00533337">
            <w:pPr>
              <w:pStyle w:val="TAC"/>
            </w:pPr>
            <w:r w:rsidRPr="007275DF">
              <w:rPr>
                <w:bCs/>
                <w:lang w:eastAsia="zh-CN"/>
              </w:rPr>
              <w:t>SSB.1 CCA</w:t>
            </w:r>
          </w:p>
        </w:tc>
        <w:tc>
          <w:tcPr>
            <w:tcW w:w="2147" w:type="dxa"/>
            <w:gridSpan w:val="2"/>
            <w:vAlign w:val="center"/>
          </w:tcPr>
          <w:p w14:paraId="2ECEE117" w14:textId="77777777" w:rsidR="00AF4DA4" w:rsidRPr="007275DF" w:rsidRDefault="00AF4DA4" w:rsidP="00533337">
            <w:pPr>
              <w:pStyle w:val="TAC"/>
            </w:pPr>
            <w:r w:rsidRPr="007275DF">
              <w:rPr>
                <w:lang w:eastAsia="zh-CN"/>
              </w:rPr>
              <w:t>SSB.2 FR1</w:t>
            </w:r>
          </w:p>
        </w:tc>
      </w:tr>
      <w:tr w:rsidR="00AF4DA4" w:rsidRPr="007275DF" w14:paraId="4B3AD385" w14:textId="77777777" w:rsidTr="00533337">
        <w:trPr>
          <w:cantSplit/>
          <w:trHeight w:val="232"/>
        </w:trPr>
        <w:tc>
          <w:tcPr>
            <w:tcW w:w="1312" w:type="dxa"/>
            <w:gridSpan w:val="2"/>
            <w:tcBorders>
              <w:top w:val="nil"/>
              <w:left w:val="single" w:sz="4" w:space="0" w:color="auto"/>
              <w:bottom w:val="nil"/>
            </w:tcBorders>
          </w:tcPr>
          <w:p w14:paraId="34CB4C3F" w14:textId="77777777" w:rsidR="00AF4DA4" w:rsidRPr="007275DF" w:rsidRDefault="00AF4DA4" w:rsidP="00533337">
            <w:pPr>
              <w:pStyle w:val="TAL"/>
            </w:pPr>
          </w:p>
        </w:tc>
        <w:tc>
          <w:tcPr>
            <w:tcW w:w="1313" w:type="dxa"/>
            <w:vMerge w:val="restart"/>
            <w:tcBorders>
              <w:left w:val="single" w:sz="4" w:space="0" w:color="auto"/>
            </w:tcBorders>
          </w:tcPr>
          <w:p w14:paraId="7638D0EB"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772" w:type="dxa"/>
            <w:tcBorders>
              <w:bottom w:val="nil"/>
            </w:tcBorders>
          </w:tcPr>
          <w:p w14:paraId="7CB3C4DF" w14:textId="77777777" w:rsidR="00AF4DA4" w:rsidRPr="007275DF" w:rsidRDefault="00AF4DA4" w:rsidP="00533337">
            <w:pPr>
              <w:pStyle w:val="TAC"/>
            </w:pPr>
          </w:p>
        </w:tc>
        <w:tc>
          <w:tcPr>
            <w:tcW w:w="1386" w:type="dxa"/>
            <w:tcBorders>
              <w:bottom w:val="single" w:sz="4" w:space="0" w:color="auto"/>
            </w:tcBorders>
            <w:vAlign w:val="center"/>
          </w:tcPr>
          <w:p w14:paraId="1794A8CF" w14:textId="77777777" w:rsidR="00AF4DA4" w:rsidRPr="007275DF" w:rsidRDefault="00AF4DA4" w:rsidP="00533337">
            <w:pPr>
              <w:pStyle w:val="TAC"/>
              <w:rPr>
                <w:lang w:eastAsia="zh-CN"/>
              </w:rPr>
            </w:pPr>
            <w:r w:rsidRPr="007275DF">
              <w:rPr>
                <w:lang w:eastAsia="zh-CN"/>
              </w:rPr>
              <w:t>Config 1,2</w:t>
            </w:r>
          </w:p>
        </w:tc>
        <w:tc>
          <w:tcPr>
            <w:tcW w:w="2016" w:type="dxa"/>
            <w:gridSpan w:val="2"/>
            <w:tcBorders>
              <w:bottom w:val="single" w:sz="4" w:space="0" w:color="auto"/>
            </w:tcBorders>
            <w:vAlign w:val="center"/>
          </w:tcPr>
          <w:p w14:paraId="3D1CC22D" w14:textId="77777777" w:rsidR="00AF4DA4" w:rsidRPr="007275DF" w:rsidRDefault="00AF4DA4" w:rsidP="00533337">
            <w:pPr>
              <w:pStyle w:val="TAC"/>
              <w:rPr>
                <w:lang w:val="en-US"/>
              </w:rPr>
            </w:pPr>
            <w:r w:rsidRPr="007275DF">
              <w:rPr>
                <w:bCs/>
                <w:lang w:eastAsia="zh-CN"/>
              </w:rPr>
              <w:t>SSB.2 CCA</w:t>
            </w:r>
          </w:p>
        </w:tc>
        <w:tc>
          <w:tcPr>
            <w:tcW w:w="2147" w:type="dxa"/>
            <w:gridSpan w:val="2"/>
            <w:vAlign w:val="center"/>
          </w:tcPr>
          <w:p w14:paraId="1351FBF0" w14:textId="77777777" w:rsidR="00AF4DA4" w:rsidRPr="007275DF" w:rsidRDefault="00AF4DA4" w:rsidP="00533337">
            <w:pPr>
              <w:pStyle w:val="TAC"/>
              <w:rPr>
                <w:lang w:eastAsia="zh-CN"/>
              </w:rPr>
            </w:pPr>
            <w:r w:rsidRPr="007275DF">
              <w:rPr>
                <w:lang w:eastAsia="zh-CN"/>
              </w:rPr>
              <w:t>SSB.1 FR1</w:t>
            </w:r>
          </w:p>
        </w:tc>
      </w:tr>
      <w:tr w:rsidR="00AF4DA4" w:rsidRPr="007275DF" w14:paraId="32EA1AA8" w14:textId="77777777" w:rsidTr="00533337">
        <w:trPr>
          <w:cantSplit/>
          <w:trHeight w:val="232"/>
        </w:trPr>
        <w:tc>
          <w:tcPr>
            <w:tcW w:w="1312" w:type="dxa"/>
            <w:gridSpan w:val="2"/>
            <w:tcBorders>
              <w:top w:val="nil"/>
              <w:left w:val="single" w:sz="4" w:space="0" w:color="auto"/>
            </w:tcBorders>
          </w:tcPr>
          <w:p w14:paraId="2AD16B09" w14:textId="77777777" w:rsidR="00AF4DA4" w:rsidRPr="007275DF" w:rsidRDefault="00AF4DA4" w:rsidP="00533337">
            <w:pPr>
              <w:pStyle w:val="TAL"/>
            </w:pPr>
          </w:p>
        </w:tc>
        <w:tc>
          <w:tcPr>
            <w:tcW w:w="1313" w:type="dxa"/>
            <w:vMerge/>
            <w:tcBorders>
              <w:left w:val="single" w:sz="4" w:space="0" w:color="auto"/>
            </w:tcBorders>
          </w:tcPr>
          <w:p w14:paraId="3F040A51" w14:textId="77777777" w:rsidR="00AF4DA4" w:rsidRPr="007275DF" w:rsidRDefault="00AF4DA4" w:rsidP="00533337">
            <w:pPr>
              <w:pStyle w:val="TAL"/>
            </w:pPr>
          </w:p>
        </w:tc>
        <w:tc>
          <w:tcPr>
            <w:tcW w:w="772" w:type="dxa"/>
            <w:tcBorders>
              <w:top w:val="nil"/>
              <w:bottom w:val="single" w:sz="4" w:space="0" w:color="auto"/>
            </w:tcBorders>
          </w:tcPr>
          <w:p w14:paraId="190C9B4C" w14:textId="77777777" w:rsidR="00AF4DA4" w:rsidRPr="007275DF" w:rsidRDefault="00AF4DA4" w:rsidP="00533337">
            <w:pPr>
              <w:pStyle w:val="TAC"/>
            </w:pPr>
          </w:p>
        </w:tc>
        <w:tc>
          <w:tcPr>
            <w:tcW w:w="1386" w:type="dxa"/>
            <w:tcBorders>
              <w:bottom w:val="single" w:sz="4" w:space="0" w:color="auto"/>
            </w:tcBorders>
            <w:vAlign w:val="center"/>
          </w:tcPr>
          <w:p w14:paraId="13AE6C3B" w14:textId="77777777" w:rsidR="00AF4DA4" w:rsidRPr="007275DF" w:rsidRDefault="00AF4DA4" w:rsidP="00533337">
            <w:pPr>
              <w:pStyle w:val="TAC"/>
              <w:rPr>
                <w:lang w:eastAsia="zh-CN"/>
              </w:rPr>
            </w:pPr>
            <w:r w:rsidRPr="007275DF">
              <w:rPr>
                <w:lang w:eastAsia="zh-CN"/>
              </w:rPr>
              <w:t>Config 3</w:t>
            </w:r>
          </w:p>
        </w:tc>
        <w:tc>
          <w:tcPr>
            <w:tcW w:w="2016" w:type="dxa"/>
            <w:gridSpan w:val="2"/>
            <w:tcBorders>
              <w:bottom w:val="single" w:sz="4" w:space="0" w:color="auto"/>
            </w:tcBorders>
          </w:tcPr>
          <w:p w14:paraId="257AE110" w14:textId="77777777" w:rsidR="00AF4DA4" w:rsidRPr="007275DF" w:rsidRDefault="00AF4DA4" w:rsidP="00533337">
            <w:pPr>
              <w:pStyle w:val="TAC"/>
              <w:rPr>
                <w:lang w:val="en-US"/>
              </w:rPr>
            </w:pPr>
            <w:r w:rsidRPr="007275DF">
              <w:rPr>
                <w:bCs/>
                <w:lang w:eastAsia="zh-CN"/>
              </w:rPr>
              <w:t>SSB.2 CCA</w:t>
            </w:r>
          </w:p>
        </w:tc>
        <w:tc>
          <w:tcPr>
            <w:tcW w:w="2147" w:type="dxa"/>
            <w:gridSpan w:val="2"/>
            <w:vAlign w:val="center"/>
          </w:tcPr>
          <w:p w14:paraId="7618DD2E" w14:textId="77777777" w:rsidR="00AF4DA4" w:rsidRPr="007275DF" w:rsidRDefault="00AF4DA4" w:rsidP="00533337">
            <w:pPr>
              <w:pStyle w:val="TAC"/>
              <w:rPr>
                <w:lang w:eastAsia="zh-CN"/>
              </w:rPr>
            </w:pPr>
            <w:r w:rsidRPr="007275DF">
              <w:rPr>
                <w:lang w:eastAsia="zh-CN"/>
              </w:rPr>
              <w:t>SSB.2 FR1</w:t>
            </w:r>
          </w:p>
        </w:tc>
      </w:tr>
      <w:tr w:rsidR="00AF4DA4" w:rsidRPr="007275DF" w14:paraId="3D89424A" w14:textId="77777777" w:rsidTr="00533337">
        <w:trPr>
          <w:cantSplit/>
          <w:trHeight w:val="232"/>
        </w:trPr>
        <w:tc>
          <w:tcPr>
            <w:tcW w:w="2625" w:type="dxa"/>
            <w:gridSpan w:val="3"/>
            <w:tcBorders>
              <w:left w:val="single" w:sz="4" w:space="0" w:color="auto"/>
            </w:tcBorders>
          </w:tcPr>
          <w:p w14:paraId="5A0D7D11" w14:textId="77777777" w:rsidR="00AF4DA4" w:rsidRPr="007275DF" w:rsidRDefault="00AF4DA4" w:rsidP="00533337">
            <w:pPr>
              <w:pStyle w:val="TAL"/>
            </w:pPr>
            <w:r w:rsidRPr="007275DF">
              <w:t>DBT window configuration</w:t>
            </w:r>
          </w:p>
        </w:tc>
        <w:tc>
          <w:tcPr>
            <w:tcW w:w="772" w:type="dxa"/>
            <w:tcBorders>
              <w:bottom w:val="single" w:sz="4" w:space="0" w:color="auto"/>
            </w:tcBorders>
          </w:tcPr>
          <w:p w14:paraId="5283CD71" w14:textId="77777777" w:rsidR="00AF4DA4" w:rsidRPr="007275DF" w:rsidRDefault="00AF4DA4" w:rsidP="00533337">
            <w:pPr>
              <w:pStyle w:val="TAC"/>
            </w:pPr>
          </w:p>
        </w:tc>
        <w:tc>
          <w:tcPr>
            <w:tcW w:w="1386" w:type="dxa"/>
            <w:tcBorders>
              <w:bottom w:val="single" w:sz="4" w:space="0" w:color="auto"/>
            </w:tcBorders>
          </w:tcPr>
          <w:p w14:paraId="256D40D8" w14:textId="77777777" w:rsidR="00AF4DA4" w:rsidRPr="007275DF" w:rsidRDefault="00AF4DA4" w:rsidP="00533337">
            <w:pPr>
              <w:pStyle w:val="TAC"/>
              <w:rPr>
                <w:lang w:eastAsia="zh-CN"/>
              </w:rPr>
            </w:pPr>
            <w:r w:rsidRPr="007275DF">
              <w:t>Config 1,2,3</w:t>
            </w:r>
          </w:p>
        </w:tc>
        <w:tc>
          <w:tcPr>
            <w:tcW w:w="2016" w:type="dxa"/>
            <w:gridSpan w:val="2"/>
            <w:tcBorders>
              <w:bottom w:val="single" w:sz="4" w:space="0" w:color="auto"/>
            </w:tcBorders>
          </w:tcPr>
          <w:p w14:paraId="6B5D5B4F" w14:textId="77777777" w:rsidR="00AF4DA4" w:rsidRPr="007275DF" w:rsidRDefault="00AF4DA4" w:rsidP="00533337">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147" w:type="dxa"/>
            <w:gridSpan w:val="2"/>
          </w:tcPr>
          <w:p w14:paraId="7784D26B" w14:textId="77777777" w:rsidR="00AF4DA4" w:rsidRPr="007275DF" w:rsidRDefault="00AF4DA4" w:rsidP="00533337">
            <w:pPr>
              <w:pStyle w:val="TAC"/>
              <w:rPr>
                <w:lang w:eastAsia="zh-CN"/>
              </w:rPr>
            </w:pPr>
            <w:r w:rsidRPr="007275DF">
              <w:rPr>
                <w:rFonts w:cs="v4.2.0"/>
                <w:bCs/>
                <w:lang w:eastAsia="zh-CN"/>
              </w:rPr>
              <w:t>Not applicable</w:t>
            </w:r>
          </w:p>
        </w:tc>
      </w:tr>
      <w:tr w:rsidR="00AF4DA4" w:rsidRPr="007275DF" w14:paraId="24D8B569" w14:textId="77777777" w:rsidTr="00533337">
        <w:trPr>
          <w:cantSplit/>
          <w:trHeight w:val="213"/>
        </w:trPr>
        <w:tc>
          <w:tcPr>
            <w:tcW w:w="2625" w:type="dxa"/>
            <w:gridSpan w:val="3"/>
            <w:tcBorders>
              <w:left w:val="single" w:sz="4" w:space="0" w:color="auto"/>
            </w:tcBorders>
          </w:tcPr>
          <w:p w14:paraId="55C0EE9E" w14:textId="77777777" w:rsidR="00AF4DA4" w:rsidRPr="007275DF" w:rsidRDefault="00AF4DA4" w:rsidP="00533337">
            <w:pPr>
              <w:pStyle w:val="TAL"/>
              <w:rPr>
                <w:bCs/>
              </w:rPr>
            </w:pPr>
            <w:r w:rsidRPr="007275DF">
              <w:t>SMTC configuration defined in A.3.11</w:t>
            </w:r>
          </w:p>
        </w:tc>
        <w:tc>
          <w:tcPr>
            <w:tcW w:w="772" w:type="dxa"/>
            <w:tcBorders>
              <w:bottom w:val="single" w:sz="4" w:space="0" w:color="auto"/>
            </w:tcBorders>
          </w:tcPr>
          <w:p w14:paraId="658F0627" w14:textId="77777777" w:rsidR="00AF4DA4" w:rsidRPr="007275DF" w:rsidRDefault="00AF4DA4" w:rsidP="00533337">
            <w:pPr>
              <w:pStyle w:val="TAC"/>
            </w:pPr>
          </w:p>
        </w:tc>
        <w:tc>
          <w:tcPr>
            <w:tcW w:w="1386" w:type="dxa"/>
            <w:tcBorders>
              <w:bottom w:val="single" w:sz="4" w:space="0" w:color="auto"/>
            </w:tcBorders>
            <w:vAlign w:val="center"/>
          </w:tcPr>
          <w:p w14:paraId="3AEBEF71" w14:textId="77777777" w:rsidR="00AF4DA4" w:rsidRPr="007275DF" w:rsidRDefault="00AF4DA4" w:rsidP="00533337">
            <w:pPr>
              <w:pStyle w:val="TAC"/>
            </w:pPr>
            <w:r w:rsidRPr="007275DF">
              <w:t>Config 1,2,3</w:t>
            </w:r>
          </w:p>
        </w:tc>
        <w:tc>
          <w:tcPr>
            <w:tcW w:w="2016" w:type="dxa"/>
            <w:gridSpan w:val="2"/>
            <w:tcBorders>
              <w:bottom w:val="single" w:sz="4" w:space="0" w:color="auto"/>
            </w:tcBorders>
            <w:vAlign w:val="center"/>
          </w:tcPr>
          <w:p w14:paraId="084DA3C3" w14:textId="77777777" w:rsidR="00AF4DA4" w:rsidRPr="007275DF" w:rsidRDefault="00AF4DA4" w:rsidP="00533337">
            <w:pPr>
              <w:pStyle w:val="TAC"/>
            </w:pPr>
            <w:r w:rsidRPr="007275DF">
              <w:t>SMTC.1</w:t>
            </w:r>
          </w:p>
        </w:tc>
        <w:tc>
          <w:tcPr>
            <w:tcW w:w="2147" w:type="dxa"/>
            <w:gridSpan w:val="2"/>
            <w:tcBorders>
              <w:bottom w:val="single" w:sz="4" w:space="0" w:color="auto"/>
            </w:tcBorders>
            <w:vAlign w:val="center"/>
          </w:tcPr>
          <w:p w14:paraId="25901DEC" w14:textId="77777777" w:rsidR="00AF4DA4" w:rsidRPr="007275DF" w:rsidRDefault="00AF4DA4" w:rsidP="00533337">
            <w:pPr>
              <w:pStyle w:val="TAC"/>
            </w:pPr>
            <w:r w:rsidRPr="007275DF">
              <w:t>SMTC.4</w:t>
            </w:r>
          </w:p>
        </w:tc>
      </w:tr>
      <w:tr w:rsidR="00AF4DA4" w:rsidRPr="007275DF" w14:paraId="6EC06F96" w14:textId="77777777" w:rsidTr="00533337">
        <w:trPr>
          <w:cantSplit/>
          <w:trHeight w:val="193"/>
        </w:trPr>
        <w:tc>
          <w:tcPr>
            <w:tcW w:w="2625" w:type="dxa"/>
            <w:gridSpan w:val="3"/>
            <w:vMerge w:val="restart"/>
            <w:tcBorders>
              <w:left w:val="single" w:sz="4" w:space="0" w:color="auto"/>
            </w:tcBorders>
          </w:tcPr>
          <w:p w14:paraId="28B44C58" w14:textId="77777777" w:rsidR="00AF4DA4" w:rsidRPr="007275DF" w:rsidRDefault="00AF4DA4" w:rsidP="00533337">
            <w:pPr>
              <w:pStyle w:val="TAL"/>
              <w:rPr>
                <w:lang w:val="da-DK"/>
              </w:rPr>
            </w:pPr>
            <w:r w:rsidRPr="007275DF">
              <w:rPr>
                <w:lang w:val="da-DK"/>
              </w:rPr>
              <w:t>PDSCH/PDCCH subcarrier spacing</w:t>
            </w:r>
          </w:p>
        </w:tc>
        <w:tc>
          <w:tcPr>
            <w:tcW w:w="772" w:type="dxa"/>
            <w:vMerge w:val="restart"/>
          </w:tcPr>
          <w:p w14:paraId="27E1A596" w14:textId="77777777" w:rsidR="00AF4DA4" w:rsidRPr="007275DF" w:rsidRDefault="00AF4DA4" w:rsidP="00533337">
            <w:pPr>
              <w:pStyle w:val="TAC"/>
              <w:rPr>
                <w:lang w:val="it-IT"/>
              </w:rPr>
            </w:pPr>
            <w:r w:rsidRPr="007275DF">
              <w:rPr>
                <w:lang w:val="it-IT"/>
              </w:rPr>
              <w:t>kHz</w:t>
            </w:r>
          </w:p>
        </w:tc>
        <w:tc>
          <w:tcPr>
            <w:tcW w:w="1386" w:type="dxa"/>
            <w:tcBorders>
              <w:bottom w:val="single" w:sz="4" w:space="0" w:color="auto"/>
            </w:tcBorders>
          </w:tcPr>
          <w:p w14:paraId="169A2843" w14:textId="77777777" w:rsidR="00AF4DA4" w:rsidRPr="007275DF" w:rsidRDefault="00AF4DA4" w:rsidP="00533337">
            <w:pPr>
              <w:pStyle w:val="TAC"/>
              <w:rPr>
                <w:lang w:val="da-DK"/>
              </w:rPr>
            </w:pPr>
            <w:r w:rsidRPr="007275DF">
              <w:t>Config</w:t>
            </w:r>
            <w:r w:rsidRPr="007275DF">
              <w:rPr>
                <w:szCs w:val="18"/>
              </w:rPr>
              <w:t xml:space="preserve"> 1,2</w:t>
            </w:r>
          </w:p>
        </w:tc>
        <w:tc>
          <w:tcPr>
            <w:tcW w:w="2016" w:type="dxa"/>
            <w:gridSpan w:val="2"/>
            <w:tcBorders>
              <w:bottom w:val="single" w:sz="4" w:space="0" w:color="auto"/>
            </w:tcBorders>
            <w:vAlign w:val="center"/>
          </w:tcPr>
          <w:p w14:paraId="330751BB" w14:textId="77777777" w:rsidR="00AF4DA4" w:rsidRPr="007275DF" w:rsidRDefault="00AF4DA4" w:rsidP="00533337">
            <w:pPr>
              <w:pStyle w:val="TAC"/>
              <w:rPr>
                <w:lang w:val="en-US"/>
              </w:rPr>
            </w:pPr>
            <w:r w:rsidRPr="007275DF">
              <w:rPr>
                <w:lang w:val="en-US"/>
              </w:rPr>
              <w:t>30</w:t>
            </w:r>
          </w:p>
        </w:tc>
        <w:tc>
          <w:tcPr>
            <w:tcW w:w="2147" w:type="dxa"/>
            <w:gridSpan w:val="2"/>
            <w:tcBorders>
              <w:bottom w:val="single" w:sz="4" w:space="0" w:color="auto"/>
            </w:tcBorders>
            <w:vAlign w:val="center"/>
          </w:tcPr>
          <w:p w14:paraId="3AD74009" w14:textId="77777777" w:rsidR="00AF4DA4" w:rsidRPr="007275DF" w:rsidRDefault="00AF4DA4" w:rsidP="00533337">
            <w:pPr>
              <w:pStyle w:val="TAC"/>
              <w:rPr>
                <w:lang w:val="en-US"/>
              </w:rPr>
            </w:pPr>
            <w:r w:rsidRPr="007275DF">
              <w:rPr>
                <w:lang w:val="en-US"/>
              </w:rPr>
              <w:t>15</w:t>
            </w:r>
          </w:p>
        </w:tc>
      </w:tr>
      <w:tr w:rsidR="00AF4DA4" w:rsidRPr="007275DF" w14:paraId="658575F5" w14:textId="77777777" w:rsidTr="00533337">
        <w:trPr>
          <w:cantSplit/>
          <w:trHeight w:val="127"/>
        </w:trPr>
        <w:tc>
          <w:tcPr>
            <w:tcW w:w="2625" w:type="dxa"/>
            <w:gridSpan w:val="3"/>
            <w:vMerge/>
            <w:tcBorders>
              <w:left w:val="single" w:sz="4" w:space="0" w:color="auto"/>
              <w:bottom w:val="single" w:sz="4" w:space="0" w:color="auto"/>
            </w:tcBorders>
          </w:tcPr>
          <w:p w14:paraId="6785B0EC" w14:textId="77777777" w:rsidR="00AF4DA4" w:rsidRPr="007275DF" w:rsidRDefault="00AF4DA4" w:rsidP="00533337">
            <w:pPr>
              <w:pStyle w:val="TAL"/>
            </w:pPr>
          </w:p>
        </w:tc>
        <w:tc>
          <w:tcPr>
            <w:tcW w:w="772" w:type="dxa"/>
            <w:vMerge/>
            <w:tcBorders>
              <w:bottom w:val="single" w:sz="4" w:space="0" w:color="auto"/>
            </w:tcBorders>
          </w:tcPr>
          <w:p w14:paraId="0EE12913" w14:textId="77777777" w:rsidR="00AF4DA4" w:rsidRPr="007275DF" w:rsidRDefault="00AF4DA4" w:rsidP="00533337">
            <w:pPr>
              <w:pStyle w:val="TAC"/>
              <w:rPr>
                <w:lang w:val="it-IT"/>
              </w:rPr>
            </w:pPr>
          </w:p>
        </w:tc>
        <w:tc>
          <w:tcPr>
            <w:tcW w:w="1386" w:type="dxa"/>
            <w:tcBorders>
              <w:bottom w:val="single" w:sz="4" w:space="0" w:color="auto"/>
            </w:tcBorders>
          </w:tcPr>
          <w:p w14:paraId="6EF1817C" w14:textId="77777777" w:rsidR="00AF4DA4" w:rsidRPr="007275DF" w:rsidRDefault="00AF4DA4" w:rsidP="00533337">
            <w:pPr>
              <w:pStyle w:val="TAC"/>
              <w:rPr>
                <w:lang w:val="da-DK"/>
              </w:rPr>
            </w:pPr>
            <w:r w:rsidRPr="007275DF">
              <w:t>Config</w:t>
            </w:r>
            <w:r w:rsidRPr="007275DF">
              <w:rPr>
                <w:szCs w:val="18"/>
              </w:rPr>
              <w:t xml:space="preserve"> 3</w:t>
            </w:r>
          </w:p>
        </w:tc>
        <w:tc>
          <w:tcPr>
            <w:tcW w:w="2016" w:type="dxa"/>
            <w:gridSpan w:val="2"/>
            <w:tcBorders>
              <w:bottom w:val="single" w:sz="4" w:space="0" w:color="auto"/>
            </w:tcBorders>
            <w:vAlign w:val="center"/>
          </w:tcPr>
          <w:p w14:paraId="42016C1B" w14:textId="77777777" w:rsidR="00AF4DA4" w:rsidRPr="007275DF" w:rsidRDefault="00AF4DA4" w:rsidP="00533337">
            <w:pPr>
              <w:pStyle w:val="TAC"/>
              <w:rPr>
                <w:lang w:val="en-US"/>
              </w:rPr>
            </w:pPr>
            <w:r w:rsidRPr="007275DF">
              <w:rPr>
                <w:lang w:val="en-US"/>
              </w:rPr>
              <w:t>30</w:t>
            </w:r>
          </w:p>
        </w:tc>
        <w:tc>
          <w:tcPr>
            <w:tcW w:w="2147" w:type="dxa"/>
            <w:gridSpan w:val="2"/>
            <w:tcBorders>
              <w:bottom w:val="single" w:sz="4" w:space="0" w:color="auto"/>
            </w:tcBorders>
            <w:vAlign w:val="center"/>
          </w:tcPr>
          <w:p w14:paraId="4B9D1D9A" w14:textId="77777777" w:rsidR="00AF4DA4" w:rsidRPr="007275DF" w:rsidRDefault="00AF4DA4" w:rsidP="00533337">
            <w:pPr>
              <w:pStyle w:val="TAC"/>
              <w:rPr>
                <w:lang w:val="en-US"/>
              </w:rPr>
            </w:pPr>
            <w:r w:rsidRPr="007275DF">
              <w:rPr>
                <w:lang w:val="en-US"/>
              </w:rPr>
              <w:t>30</w:t>
            </w:r>
          </w:p>
        </w:tc>
      </w:tr>
      <w:tr w:rsidR="00AF4DA4" w:rsidRPr="007275DF" w14:paraId="395E9BBC"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78"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079" w:author="Author">
            <w:trPr>
              <w:cantSplit/>
              <w:trHeight w:val="127"/>
            </w:trPr>
          </w:trPrChange>
        </w:trPr>
        <w:tc>
          <w:tcPr>
            <w:tcW w:w="1312" w:type="dxa"/>
            <w:gridSpan w:val="2"/>
            <w:tcBorders>
              <w:left w:val="single" w:sz="4" w:space="0" w:color="auto"/>
              <w:bottom w:val="nil"/>
            </w:tcBorders>
            <w:tcPrChange w:id="2080" w:author="Author">
              <w:tcPr>
                <w:tcW w:w="1312" w:type="dxa"/>
                <w:gridSpan w:val="2"/>
                <w:tcBorders>
                  <w:left w:val="single" w:sz="4" w:space="0" w:color="auto"/>
                  <w:bottom w:val="nil"/>
                </w:tcBorders>
              </w:tcPr>
            </w:tcPrChange>
          </w:tcPr>
          <w:p w14:paraId="4C0B301D" w14:textId="77777777" w:rsidR="00AF4DA4" w:rsidRPr="007275DF" w:rsidRDefault="00AF4DA4" w:rsidP="00533337">
            <w:pPr>
              <w:pStyle w:val="TAL"/>
            </w:pPr>
            <w:r w:rsidRPr="007275DF">
              <w:rPr>
                <w:lang w:eastAsia="ja-JP"/>
              </w:rPr>
              <w:t>DL CCA probability P</w:t>
            </w:r>
            <w:r w:rsidRPr="007275DF">
              <w:rPr>
                <w:vertAlign w:val="subscript"/>
                <w:lang w:eastAsia="ja-JP"/>
              </w:rPr>
              <w:t>CCA_DL</w:t>
            </w:r>
          </w:p>
        </w:tc>
        <w:tc>
          <w:tcPr>
            <w:tcW w:w="1313" w:type="dxa"/>
            <w:tcBorders>
              <w:left w:val="single" w:sz="4" w:space="0" w:color="auto"/>
              <w:bottom w:val="single" w:sz="4" w:space="0" w:color="auto"/>
            </w:tcBorders>
            <w:tcPrChange w:id="2081" w:author="Author">
              <w:tcPr>
                <w:tcW w:w="1313" w:type="dxa"/>
                <w:tcBorders>
                  <w:left w:val="single" w:sz="4" w:space="0" w:color="auto"/>
                  <w:bottom w:val="single" w:sz="4" w:space="0" w:color="auto"/>
                </w:tcBorders>
              </w:tcPr>
            </w:tcPrChange>
          </w:tcPr>
          <w:p w14:paraId="6441A8E4"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772" w:type="dxa"/>
            <w:tcBorders>
              <w:bottom w:val="single" w:sz="4" w:space="0" w:color="auto"/>
            </w:tcBorders>
            <w:tcPrChange w:id="2082" w:author="Author">
              <w:tcPr>
                <w:tcW w:w="772" w:type="dxa"/>
                <w:tcBorders>
                  <w:bottom w:val="single" w:sz="4" w:space="0" w:color="auto"/>
                </w:tcBorders>
              </w:tcPr>
            </w:tcPrChange>
          </w:tcPr>
          <w:p w14:paraId="45F9234C" w14:textId="77777777" w:rsidR="00AF4DA4" w:rsidRPr="007275DF" w:rsidRDefault="00AF4DA4" w:rsidP="00533337">
            <w:pPr>
              <w:pStyle w:val="TAC"/>
              <w:rPr>
                <w:lang w:val="it-IT"/>
              </w:rPr>
            </w:pPr>
          </w:p>
        </w:tc>
        <w:tc>
          <w:tcPr>
            <w:tcW w:w="1386" w:type="dxa"/>
            <w:tcBorders>
              <w:bottom w:val="single" w:sz="4" w:space="0" w:color="auto"/>
            </w:tcBorders>
            <w:vAlign w:val="center"/>
            <w:tcPrChange w:id="2083" w:author="Author">
              <w:tcPr>
                <w:tcW w:w="1386" w:type="dxa"/>
                <w:tcBorders>
                  <w:bottom w:val="single" w:sz="4" w:space="0" w:color="auto"/>
                </w:tcBorders>
                <w:vAlign w:val="center"/>
              </w:tcPr>
            </w:tcPrChange>
          </w:tcPr>
          <w:p w14:paraId="01CBE6BE" w14:textId="77777777" w:rsidR="00AF4DA4" w:rsidRPr="007275DF" w:rsidRDefault="00AF4DA4" w:rsidP="00533337">
            <w:pPr>
              <w:pStyle w:val="TAC"/>
            </w:pPr>
            <w:r w:rsidRPr="007275DF">
              <w:t>Config 1,2,3</w:t>
            </w:r>
          </w:p>
        </w:tc>
        <w:tc>
          <w:tcPr>
            <w:tcW w:w="2016" w:type="dxa"/>
            <w:gridSpan w:val="2"/>
            <w:tcBorders>
              <w:bottom w:val="single" w:sz="4" w:space="0" w:color="auto"/>
            </w:tcBorders>
            <w:tcPrChange w:id="2084" w:author="Author">
              <w:tcPr>
                <w:tcW w:w="2016" w:type="dxa"/>
                <w:gridSpan w:val="2"/>
                <w:tcBorders>
                  <w:bottom w:val="single" w:sz="4" w:space="0" w:color="auto"/>
                </w:tcBorders>
                <w:vAlign w:val="center"/>
              </w:tcPr>
            </w:tcPrChange>
          </w:tcPr>
          <w:p w14:paraId="065FA91F" w14:textId="77777777" w:rsidR="00AF4DA4" w:rsidRPr="007275DF" w:rsidRDefault="00AF4DA4" w:rsidP="00533337">
            <w:pPr>
              <w:pStyle w:val="TAC"/>
              <w:rPr>
                <w:lang w:val="en-US"/>
              </w:rPr>
            </w:pPr>
            <w:ins w:id="2085" w:author="Author">
              <w:r>
                <w:rPr>
                  <w:lang w:val="en-US"/>
                </w:rPr>
                <w:t>P</w:t>
              </w:r>
              <w:r w:rsidRPr="00091D48">
                <w:rPr>
                  <w:vertAlign w:val="subscript"/>
                  <w:lang w:val="en-US"/>
                </w:rPr>
                <w:t>CCA_DL</w:t>
              </w:r>
              <w:r>
                <w:rPr>
                  <w:lang w:val="en-US"/>
                </w:rPr>
                <w:t>=0.9375</w:t>
              </w:r>
            </w:ins>
            <w:del w:id="2086" w:author="Author">
              <w:r w:rsidRPr="007275DF" w:rsidDel="004845D1">
                <w:rPr>
                  <w:lang w:val="en-US"/>
                </w:rPr>
                <w:delText>TBD</w:delText>
              </w:r>
            </w:del>
          </w:p>
        </w:tc>
        <w:tc>
          <w:tcPr>
            <w:tcW w:w="2147" w:type="dxa"/>
            <w:gridSpan w:val="2"/>
            <w:tcBorders>
              <w:bottom w:val="single" w:sz="4" w:space="0" w:color="auto"/>
            </w:tcBorders>
            <w:vAlign w:val="center"/>
            <w:tcPrChange w:id="2087" w:author="Author">
              <w:tcPr>
                <w:tcW w:w="2147" w:type="dxa"/>
                <w:gridSpan w:val="2"/>
                <w:tcBorders>
                  <w:bottom w:val="single" w:sz="4" w:space="0" w:color="auto"/>
                </w:tcBorders>
                <w:vAlign w:val="center"/>
              </w:tcPr>
            </w:tcPrChange>
          </w:tcPr>
          <w:p w14:paraId="1EE7B02E" w14:textId="77777777" w:rsidR="00AF4DA4" w:rsidRPr="007275DF" w:rsidRDefault="00AF4DA4" w:rsidP="00533337">
            <w:pPr>
              <w:pStyle w:val="TAC"/>
              <w:rPr>
                <w:lang w:val="en-US"/>
              </w:rPr>
            </w:pPr>
            <w:r w:rsidRPr="007275DF">
              <w:rPr>
                <w:lang w:val="en-US"/>
              </w:rPr>
              <w:t>NA</w:t>
            </w:r>
          </w:p>
        </w:tc>
      </w:tr>
      <w:tr w:rsidR="00AF4DA4" w:rsidRPr="007275DF" w14:paraId="585318E6"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88"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089" w:author="Author">
            <w:trPr>
              <w:cantSplit/>
              <w:trHeight w:val="127"/>
            </w:trPr>
          </w:trPrChange>
        </w:trPr>
        <w:tc>
          <w:tcPr>
            <w:tcW w:w="1312" w:type="dxa"/>
            <w:gridSpan w:val="2"/>
            <w:tcBorders>
              <w:top w:val="nil"/>
              <w:left w:val="single" w:sz="4" w:space="0" w:color="auto"/>
              <w:bottom w:val="single" w:sz="4" w:space="0" w:color="auto"/>
            </w:tcBorders>
            <w:tcPrChange w:id="2090" w:author="Author">
              <w:tcPr>
                <w:tcW w:w="1312" w:type="dxa"/>
                <w:gridSpan w:val="2"/>
                <w:tcBorders>
                  <w:top w:val="nil"/>
                  <w:left w:val="single" w:sz="4" w:space="0" w:color="auto"/>
                  <w:bottom w:val="single" w:sz="4" w:space="0" w:color="auto"/>
                </w:tcBorders>
              </w:tcPr>
            </w:tcPrChange>
          </w:tcPr>
          <w:p w14:paraId="7D894D61" w14:textId="77777777" w:rsidR="00AF4DA4" w:rsidRPr="007275DF" w:rsidRDefault="00AF4DA4" w:rsidP="00533337">
            <w:pPr>
              <w:pStyle w:val="TAL"/>
              <w:rPr>
                <w:lang w:eastAsia="ja-JP"/>
              </w:rPr>
            </w:pPr>
          </w:p>
        </w:tc>
        <w:tc>
          <w:tcPr>
            <w:tcW w:w="1313" w:type="dxa"/>
            <w:tcBorders>
              <w:left w:val="single" w:sz="4" w:space="0" w:color="auto"/>
              <w:bottom w:val="single" w:sz="4" w:space="0" w:color="auto"/>
            </w:tcBorders>
            <w:tcPrChange w:id="2091" w:author="Author">
              <w:tcPr>
                <w:tcW w:w="1313" w:type="dxa"/>
                <w:tcBorders>
                  <w:left w:val="single" w:sz="4" w:space="0" w:color="auto"/>
                  <w:bottom w:val="single" w:sz="4" w:space="0" w:color="auto"/>
                </w:tcBorders>
              </w:tcPr>
            </w:tcPrChange>
          </w:tcPr>
          <w:p w14:paraId="176A6EBD"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772" w:type="dxa"/>
            <w:tcBorders>
              <w:bottom w:val="single" w:sz="4" w:space="0" w:color="auto"/>
            </w:tcBorders>
            <w:tcPrChange w:id="2092" w:author="Author">
              <w:tcPr>
                <w:tcW w:w="772" w:type="dxa"/>
                <w:tcBorders>
                  <w:bottom w:val="single" w:sz="4" w:space="0" w:color="auto"/>
                </w:tcBorders>
              </w:tcPr>
            </w:tcPrChange>
          </w:tcPr>
          <w:p w14:paraId="6926FCBC" w14:textId="77777777" w:rsidR="00AF4DA4" w:rsidRPr="007275DF" w:rsidRDefault="00AF4DA4" w:rsidP="00533337">
            <w:pPr>
              <w:pStyle w:val="TAC"/>
              <w:rPr>
                <w:lang w:val="it-IT"/>
              </w:rPr>
            </w:pPr>
          </w:p>
        </w:tc>
        <w:tc>
          <w:tcPr>
            <w:tcW w:w="1386" w:type="dxa"/>
            <w:tcBorders>
              <w:bottom w:val="single" w:sz="4" w:space="0" w:color="auto"/>
            </w:tcBorders>
            <w:vAlign w:val="center"/>
            <w:tcPrChange w:id="2093" w:author="Author">
              <w:tcPr>
                <w:tcW w:w="1386" w:type="dxa"/>
                <w:tcBorders>
                  <w:bottom w:val="single" w:sz="4" w:space="0" w:color="auto"/>
                </w:tcBorders>
                <w:vAlign w:val="center"/>
              </w:tcPr>
            </w:tcPrChange>
          </w:tcPr>
          <w:p w14:paraId="17BA9B5B" w14:textId="77777777" w:rsidR="00AF4DA4" w:rsidRPr="007275DF" w:rsidRDefault="00AF4DA4" w:rsidP="00533337">
            <w:pPr>
              <w:pStyle w:val="TAC"/>
            </w:pPr>
            <w:r w:rsidRPr="007275DF">
              <w:t>Config 1,2,3</w:t>
            </w:r>
          </w:p>
        </w:tc>
        <w:tc>
          <w:tcPr>
            <w:tcW w:w="2016" w:type="dxa"/>
            <w:gridSpan w:val="2"/>
            <w:tcBorders>
              <w:bottom w:val="single" w:sz="4" w:space="0" w:color="auto"/>
            </w:tcBorders>
            <w:tcPrChange w:id="2094" w:author="Author">
              <w:tcPr>
                <w:tcW w:w="2016" w:type="dxa"/>
                <w:gridSpan w:val="2"/>
                <w:tcBorders>
                  <w:bottom w:val="single" w:sz="4" w:space="0" w:color="auto"/>
                </w:tcBorders>
                <w:vAlign w:val="center"/>
              </w:tcPr>
            </w:tcPrChange>
          </w:tcPr>
          <w:p w14:paraId="6CE6AA7A" w14:textId="77777777" w:rsidR="00AF4DA4" w:rsidRDefault="00AF4DA4" w:rsidP="00533337">
            <w:pPr>
              <w:pStyle w:val="TAC"/>
              <w:rPr>
                <w:ins w:id="2095" w:author="Author"/>
                <w:lang w:val="en-US"/>
              </w:rPr>
            </w:pPr>
            <w:ins w:id="2096" w:author="Author">
              <w:r>
                <w:rPr>
                  <w:lang w:val="en-US"/>
                </w:rPr>
                <w:t>P</w:t>
              </w:r>
              <w:r w:rsidRPr="00091D48">
                <w:rPr>
                  <w:vertAlign w:val="subscript"/>
                  <w:lang w:val="en-US"/>
                </w:rPr>
                <w:t>CCA_DL</w:t>
              </w:r>
              <w:r>
                <w:rPr>
                  <w:vertAlign w:val="subscript"/>
                  <w:lang w:val="en-US"/>
                </w:rPr>
                <w:t>_1</w:t>
              </w:r>
              <w:r>
                <w:rPr>
                  <w:lang w:val="en-US"/>
                </w:rPr>
                <w:t>=0.75</w:t>
              </w:r>
            </w:ins>
          </w:p>
          <w:p w14:paraId="682701E7" w14:textId="77777777" w:rsidR="00AF4DA4" w:rsidRDefault="00AF4DA4" w:rsidP="00533337">
            <w:pPr>
              <w:pStyle w:val="TAC"/>
              <w:rPr>
                <w:ins w:id="2097" w:author="Author"/>
                <w:lang w:val="en-US"/>
              </w:rPr>
            </w:pPr>
            <w:ins w:id="2098" w:author="Author">
              <w:r>
                <w:rPr>
                  <w:lang w:val="en-US"/>
                </w:rPr>
                <w:t>P</w:t>
              </w:r>
              <w:r w:rsidRPr="00091D48">
                <w:rPr>
                  <w:vertAlign w:val="subscript"/>
                  <w:lang w:val="en-US"/>
                </w:rPr>
                <w:t>CCA_DL</w:t>
              </w:r>
              <w:r>
                <w:rPr>
                  <w:vertAlign w:val="subscript"/>
                  <w:lang w:val="en-US"/>
                </w:rPr>
                <w:t>_2</w:t>
              </w:r>
              <w:r>
                <w:rPr>
                  <w:lang w:val="en-US"/>
                </w:rPr>
                <w:t>=0.75</w:t>
              </w:r>
            </w:ins>
          </w:p>
          <w:p w14:paraId="3B80F739" w14:textId="77777777" w:rsidR="00AF4DA4" w:rsidRPr="007275DF" w:rsidRDefault="00AF4DA4" w:rsidP="00533337">
            <w:pPr>
              <w:pStyle w:val="TAC"/>
              <w:rPr>
                <w:lang w:val="en-US"/>
              </w:rPr>
            </w:pPr>
            <w:del w:id="2099" w:author="Author">
              <w:r w:rsidRPr="007275DF" w:rsidDel="004845D1">
                <w:rPr>
                  <w:lang w:val="en-US"/>
                </w:rPr>
                <w:delText>TBD</w:delText>
              </w:r>
            </w:del>
          </w:p>
        </w:tc>
        <w:tc>
          <w:tcPr>
            <w:tcW w:w="2147" w:type="dxa"/>
            <w:gridSpan w:val="2"/>
            <w:tcBorders>
              <w:bottom w:val="single" w:sz="4" w:space="0" w:color="auto"/>
            </w:tcBorders>
            <w:vAlign w:val="center"/>
            <w:tcPrChange w:id="2100" w:author="Author">
              <w:tcPr>
                <w:tcW w:w="2147" w:type="dxa"/>
                <w:gridSpan w:val="2"/>
                <w:tcBorders>
                  <w:bottom w:val="single" w:sz="4" w:space="0" w:color="auto"/>
                </w:tcBorders>
                <w:vAlign w:val="center"/>
              </w:tcPr>
            </w:tcPrChange>
          </w:tcPr>
          <w:p w14:paraId="5D992CA8" w14:textId="77777777" w:rsidR="00AF4DA4" w:rsidRPr="007275DF" w:rsidRDefault="00AF4DA4" w:rsidP="00533337">
            <w:pPr>
              <w:pStyle w:val="TAC"/>
              <w:rPr>
                <w:lang w:val="en-US"/>
              </w:rPr>
            </w:pPr>
            <w:r w:rsidRPr="007275DF">
              <w:rPr>
                <w:lang w:val="en-US"/>
              </w:rPr>
              <w:t>NA</w:t>
            </w:r>
          </w:p>
        </w:tc>
      </w:tr>
      <w:tr w:rsidR="00AF4DA4" w:rsidRPr="007275DF" w14:paraId="1122D218"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01"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102" w:author="Author">
            <w:trPr>
              <w:cantSplit/>
              <w:trHeight w:val="127"/>
            </w:trPr>
          </w:trPrChange>
        </w:trPr>
        <w:tc>
          <w:tcPr>
            <w:tcW w:w="1312" w:type="dxa"/>
            <w:gridSpan w:val="2"/>
            <w:tcBorders>
              <w:left w:val="single" w:sz="4" w:space="0" w:color="auto"/>
              <w:bottom w:val="nil"/>
            </w:tcBorders>
            <w:tcPrChange w:id="2103" w:author="Author">
              <w:tcPr>
                <w:tcW w:w="1312" w:type="dxa"/>
                <w:gridSpan w:val="2"/>
                <w:tcBorders>
                  <w:left w:val="single" w:sz="4" w:space="0" w:color="auto"/>
                  <w:bottom w:val="nil"/>
                </w:tcBorders>
              </w:tcPr>
            </w:tcPrChange>
          </w:tcPr>
          <w:p w14:paraId="06EF10AA" w14:textId="77777777" w:rsidR="00AF4DA4" w:rsidRPr="007275DF" w:rsidRDefault="00AF4DA4" w:rsidP="00533337">
            <w:pPr>
              <w:pStyle w:val="TAL"/>
            </w:pPr>
            <w:r w:rsidRPr="007275DF">
              <w:rPr>
                <w:lang w:eastAsia="ja-JP"/>
              </w:rPr>
              <w:t>UL CCA probability P</w:t>
            </w:r>
            <w:r w:rsidRPr="007275DF">
              <w:rPr>
                <w:vertAlign w:val="subscript"/>
                <w:lang w:eastAsia="ja-JP"/>
              </w:rPr>
              <w:t>CCA_UL</w:t>
            </w:r>
          </w:p>
        </w:tc>
        <w:tc>
          <w:tcPr>
            <w:tcW w:w="1313" w:type="dxa"/>
            <w:tcBorders>
              <w:left w:val="single" w:sz="4" w:space="0" w:color="auto"/>
              <w:bottom w:val="single" w:sz="4" w:space="0" w:color="auto"/>
            </w:tcBorders>
            <w:tcPrChange w:id="2104" w:author="Author">
              <w:tcPr>
                <w:tcW w:w="1313" w:type="dxa"/>
                <w:tcBorders>
                  <w:left w:val="single" w:sz="4" w:space="0" w:color="auto"/>
                  <w:bottom w:val="single" w:sz="4" w:space="0" w:color="auto"/>
                </w:tcBorders>
              </w:tcPr>
            </w:tcPrChange>
          </w:tcPr>
          <w:p w14:paraId="1C5F0CD2"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772" w:type="dxa"/>
            <w:tcBorders>
              <w:bottom w:val="single" w:sz="4" w:space="0" w:color="auto"/>
            </w:tcBorders>
            <w:tcPrChange w:id="2105" w:author="Author">
              <w:tcPr>
                <w:tcW w:w="772" w:type="dxa"/>
                <w:tcBorders>
                  <w:bottom w:val="single" w:sz="4" w:space="0" w:color="auto"/>
                </w:tcBorders>
              </w:tcPr>
            </w:tcPrChange>
          </w:tcPr>
          <w:p w14:paraId="057B9D93" w14:textId="77777777" w:rsidR="00AF4DA4" w:rsidRPr="007275DF" w:rsidRDefault="00AF4DA4" w:rsidP="00533337">
            <w:pPr>
              <w:pStyle w:val="TAC"/>
              <w:rPr>
                <w:lang w:val="it-IT"/>
              </w:rPr>
            </w:pPr>
          </w:p>
        </w:tc>
        <w:tc>
          <w:tcPr>
            <w:tcW w:w="1386" w:type="dxa"/>
            <w:tcBorders>
              <w:bottom w:val="single" w:sz="4" w:space="0" w:color="auto"/>
            </w:tcBorders>
            <w:vAlign w:val="center"/>
            <w:tcPrChange w:id="2106" w:author="Author">
              <w:tcPr>
                <w:tcW w:w="1386" w:type="dxa"/>
                <w:tcBorders>
                  <w:bottom w:val="single" w:sz="4" w:space="0" w:color="auto"/>
                </w:tcBorders>
                <w:vAlign w:val="center"/>
              </w:tcPr>
            </w:tcPrChange>
          </w:tcPr>
          <w:p w14:paraId="7258B63D" w14:textId="77777777" w:rsidR="00AF4DA4" w:rsidRPr="007275DF" w:rsidRDefault="00AF4DA4" w:rsidP="00533337">
            <w:pPr>
              <w:pStyle w:val="TAC"/>
            </w:pPr>
            <w:r w:rsidRPr="007275DF">
              <w:t>Config 1,2,3</w:t>
            </w:r>
          </w:p>
        </w:tc>
        <w:tc>
          <w:tcPr>
            <w:tcW w:w="2016" w:type="dxa"/>
            <w:gridSpan w:val="2"/>
            <w:tcBorders>
              <w:bottom w:val="single" w:sz="4" w:space="0" w:color="auto"/>
            </w:tcBorders>
            <w:tcPrChange w:id="2107" w:author="Author">
              <w:tcPr>
                <w:tcW w:w="2016" w:type="dxa"/>
                <w:gridSpan w:val="2"/>
                <w:tcBorders>
                  <w:bottom w:val="single" w:sz="4" w:space="0" w:color="auto"/>
                </w:tcBorders>
                <w:vAlign w:val="center"/>
              </w:tcPr>
            </w:tcPrChange>
          </w:tcPr>
          <w:p w14:paraId="505437F2" w14:textId="77777777" w:rsidR="00AF4DA4" w:rsidRPr="007275DF" w:rsidRDefault="00AF4DA4" w:rsidP="00533337">
            <w:pPr>
              <w:pStyle w:val="TAC"/>
              <w:rPr>
                <w:lang w:val="en-US"/>
              </w:rPr>
            </w:pPr>
            <w:ins w:id="2108"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109" w:author="Author">
              <w:r w:rsidRPr="007275DF" w:rsidDel="004845D1">
                <w:rPr>
                  <w:lang w:val="en-US"/>
                </w:rPr>
                <w:delText>TBD</w:delText>
              </w:r>
            </w:del>
          </w:p>
        </w:tc>
        <w:tc>
          <w:tcPr>
            <w:tcW w:w="2147" w:type="dxa"/>
            <w:gridSpan w:val="2"/>
            <w:tcBorders>
              <w:bottom w:val="single" w:sz="4" w:space="0" w:color="auto"/>
            </w:tcBorders>
            <w:vAlign w:val="center"/>
            <w:tcPrChange w:id="2110" w:author="Author">
              <w:tcPr>
                <w:tcW w:w="2147" w:type="dxa"/>
                <w:gridSpan w:val="2"/>
                <w:tcBorders>
                  <w:bottom w:val="single" w:sz="4" w:space="0" w:color="auto"/>
                </w:tcBorders>
                <w:vAlign w:val="center"/>
              </w:tcPr>
            </w:tcPrChange>
          </w:tcPr>
          <w:p w14:paraId="49F32D6F" w14:textId="77777777" w:rsidR="00AF4DA4" w:rsidRPr="007275DF" w:rsidRDefault="00AF4DA4" w:rsidP="00533337">
            <w:pPr>
              <w:pStyle w:val="TAC"/>
              <w:rPr>
                <w:lang w:val="en-US"/>
              </w:rPr>
            </w:pPr>
            <w:r w:rsidRPr="007275DF">
              <w:rPr>
                <w:lang w:val="en-US"/>
              </w:rPr>
              <w:t>NA</w:t>
            </w:r>
          </w:p>
        </w:tc>
      </w:tr>
      <w:tr w:rsidR="00AF4DA4" w:rsidRPr="007275DF" w14:paraId="4B10EE01"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11"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112" w:author="Author">
            <w:trPr>
              <w:cantSplit/>
              <w:trHeight w:val="127"/>
            </w:trPr>
          </w:trPrChange>
        </w:trPr>
        <w:tc>
          <w:tcPr>
            <w:tcW w:w="1312" w:type="dxa"/>
            <w:gridSpan w:val="2"/>
            <w:tcBorders>
              <w:top w:val="nil"/>
              <w:left w:val="single" w:sz="4" w:space="0" w:color="auto"/>
              <w:bottom w:val="single" w:sz="4" w:space="0" w:color="auto"/>
            </w:tcBorders>
            <w:tcPrChange w:id="2113" w:author="Author">
              <w:tcPr>
                <w:tcW w:w="1312" w:type="dxa"/>
                <w:gridSpan w:val="2"/>
                <w:tcBorders>
                  <w:top w:val="nil"/>
                  <w:left w:val="single" w:sz="4" w:space="0" w:color="auto"/>
                  <w:bottom w:val="single" w:sz="4" w:space="0" w:color="auto"/>
                </w:tcBorders>
              </w:tcPr>
            </w:tcPrChange>
          </w:tcPr>
          <w:p w14:paraId="7FE2A33A" w14:textId="77777777" w:rsidR="00AF4DA4" w:rsidRPr="007275DF" w:rsidRDefault="00AF4DA4" w:rsidP="00533337">
            <w:pPr>
              <w:pStyle w:val="TAL"/>
              <w:rPr>
                <w:lang w:eastAsia="ja-JP"/>
              </w:rPr>
            </w:pPr>
          </w:p>
        </w:tc>
        <w:tc>
          <w:tcPr>
            <w:tcW w:w="1313" w:type="dxa"/>
            <w:tcBorders>
              <w:left w:val="single" w:sz="4" w:space="0" w:color="auto"/>
              <w:bottom w:val="single" w:sz="4" w:space="0" w:color="auto"/>
            </w:tcBorders>
            <w:tcPrChange w:id="2114" w:author="Author">
              <w:tcPr>
                <w:tcW w:w="1313" w:type="dxa"/>
                <w:tcBorders>
                  <w:left w:val="single" w:sz="4" w:space="0" w:color="auto"/>
                  <w:bottom w:val="single" w:sz="4" w:space="0" w:color="auto"/>
                </w:tcBorders>
              </w:tcPr>
            </w:tcPrChange>
          </w:tcPr>
          <w:p w14:paraId="349CF756"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772" w:type="dxa"/>
            <w:tcBorders>
              <w:bottom w:val="single" w:sz="4" w:space="0" w:color="auto"/>
            </w:tcBorders>
            <w:tcPrChange w:id="2115" w:author="Author">
              <w:tcPr>
                <w:tcW w:w="772" w:type="dxa"/>
                <w:tcBorders>
                  <w:bottom w:val="single" w:sz="4" w:space="0" w:color="auto"/>
                </w:tcBorders>
              </w:tcPr>
            </w:tcPrChange>
          </w:tcPr>
          <w:p w14:paraId="04C95D1C" w14:textId="77777777" w:rsidR="00AF4DA4" w:rsidRPr="007275DF" w:rsidRDefault="00AF4DA4" w:rsidP="00533337">
            <w:pPr>
              <w:pStyle w:val="TAC"/>
              <w:rPr>
                <w:lang w:val="it-IT"/>
              </w:rPr>
            </w:pPr>
          </w:p>
        </w:tc>
        <w:tc>
          <w:tcPr>
            <w:tcW w:w="1386" w:type="dxa"/>
            <w:tcBorders>
              <w:bottom w:val="single" w:sz="4" w:space="0" w:color="auto"/>
            </w:tcBorders>
            <w:vAlign w:val="center"/>
            <w:tcPrChange w:id="2116" w:author="Author">
              <w:tcPr>
                <w:tcW w:w="1386" w:type="dxa"/>
                <w:tcBorders>
                  <w:bottom w:val="single" w:sz="4" w:space="0" w:color="auto"/>
                </w:tcBorders>
                <w:vAlign w:val="center"/>
              </w:tcPr>
            </w:tcPrChange>
          </w:tcPr>
          <w:p w14:paraId="3C05BDDC" w14:textId="77777777" w:rsidR="00AF4DA4" w:rsidRPr="007275DF" w:rsidRDefault="00AF4DA4" w:rsidP="00533337">
            <w:pPr>
              <w:pStyle w:val="TAC"/>
            </w:pPr>
            <w:r w:rsidRPr="007275DF">
              <w:t>Config 1,2,3</w:t>
            </w:r>
          </w:p>
        </w:tc>
        <w:tc>
          <w:tcPr>
            <w:tcW w:w="2016" w:type="dxa"/>
            <w:gridSpan w:val="2"/>
            <w:tcBorders>
              <w:bottom w:val="single" w:sz="4" w:space="0" w:color="auto"/>
            </w:tcBorders>
            <w:tcPrChange w:id="2117" w:author="Author">
              <w:tcPr>
                <w:tcW w:w="2016" w:type="dxa"/>
                <w:gridSpan w:val="2"/>
                <w:tcBorders>
                  <w:bottom w:val="single" w:sz="4" w:space="0" w:color="auto"/>
                </w:tcBorders>
                <w:vAlign w:val="center"/>
              </w:tcPr>
            </w:tcPrChange>
          </w:tcPr>
          <w:p w14:paraId="43516DB9" w14:textId="77777777" w:rsidR="00AF4DA4" w:rsidRPr="007275DF" w:rsidRDefault="00AF4DA4" w:rsidP="00533337">
            <w:pPr>
              <w:pStyle w:val="TAC"/>
              <w:rPr>
                <w:lang w:val="en-US"/>
              </w:rPr>
            </w:pPr>
            <w:ins w:id="2118"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119" w:author="Author">
              <w:r w:rsidRPr="007275DF" w:rsidDel="004845D1">
                <w:rPr>
                  <w:lang w:val="en-US"/>
                </w:rPr>
                <w:delText>TBD</w:delText>
              </w:r>
            </w:del>
          </w:p>
        </w:tc>
        <w:tc>
          <w:tcPr>
            <w:tcW w:w="2147" w:type="dxa"/>
            <w:gridSpan w:val="2"/>
            <w:tcBorders>
              <w:bottom w:val="single" w:sz="4" w:space="0" w:color="auto"/>
            </w:tcBorders>
            <w:vAlign w:val="center"/>
            <w:tcPrChange w:id="2120" w:author="Author">
              <w:tcPr>
                <w:tcW w:w="2147" w:type="dxa"/>
                <w:gridSpan w:val="2"/>
                <w:tcBorders>
                  <w:bottom w:val="single" w:sz="4" w:space="0" w:color="auto"/>
                </w:tcBorders>
                <w:vAlign w:val="center"/>
              </w:tcPr>
            </w:tcPrChange>
          </w:tcPr>
          <w:p w14:paraId="25EB3304" w14:textId="77777777" w:rsidR="00AF4DA4" w:rsidRPr="007275DF" w:rsidRDefault="00AF4DA4" w:rsidP="00533337">
            <w:pPr>
              <w:pStyle w:val="TAC"/>
              <w:rPr>
                <w:lang w:val="en-US"/>
              </w:rPr>
            </w:pPr>
            <w:r w:rsidRPr="007275DF">
              <w:rPr>
                <w:lang w:val="en-US"/>
              </w:rPr>
              <w:t>NA</w:t>
            </w:r>
          </w:p>
        </w:tc>
      </w:tr>
      <w:tr w:rsidR="00AF4DA4" w:rsidRPr="007275DF" w14:paraId="3F845064"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21"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292"/>
          <w:ins w:id="2122" w:author="Author"/>
          <w:trPrChange w:id="2123" w:author="Author">
            <w:trPr>
              <w:cantSplit/>
              <w:trHeight w:val="292"/>
            </w:trPr>
          </w:trPrChange>
        </w:trPr>
        <w:tc>
          <w:tcPr>
            <w:tcW w:w="2625" w:type="dxa"/>
            <w:gridSpan w:val="3"/>
            <w:tcBorders>
              <w:left w:val="single" w:sz="4" w:space="0" w:color="auto"/>
              <w:bottom w:val="single" w:sz="4" w:space="0" w:color="auto"/>
            </w:tcBorders>
            <w:tcPrChange w:id="2124" w:author="Author">
              <w:tcPr>
                <w:tcW w:w="2625" w:type="dxa"/>
                <w:gridSpan w:val="3"/>
                <w:tcBorders>
                  <w:left w:val="single" w:sz="4" w:space="0" w:color="auto"/>
                  <w:bottom w:val="single" w:sz="4" w:space="0" w:color="auto"/>
                </w:tcBorders>
              </w:tcPr>
            </w:tcPrChange>
          </w:tcPr>
          <w:p w14:paraId="63877620" w14:textId="77777777" w:rsidR="00AF4DA4" w:rsidRPr="007275DF" w:rsidRDefault="00AF4DA4" w:rsidP="00533337">
            <w:pPr>
              <w:pStyle w:val="TAL"/>
              <w:rPr>
                <w:ins w:id="2125" w:author="Author"/>
                <w:szCs w:val="16"/>
                <w:lang w:eastAsia="ja-JP"/>
              </w:rPr>
            </w:pPr>
            <w:ins w:id="2126" w:author="Author">
              <w:r>
                <w:rPr>
                  <w:lang w:val="en-US" w:eastAsia="zh-CN"/>
                </w:rPr>
                <w:t>L</w:t>
              </w:r>
              <w:r w:rsidRPr="00794C90">
                <w:rPr>
                  <w:vertAlign w:val="subscript"/>
                  <w:lang w:val="en-US" w:eastAsia="zh-CN"/>
                </w:rPr>
                <w:t>CCA_DL</w:t>
              </w:r>
            </w:ins>
          </w:p>
        </w:tc>
        <w:tc>
          <w:tcPr>
            <w:tcW w:w="772" w:type="dxa"/>
            <w:tcBorders>
              <w:bottom w:val="single" w:sz="4" w:space="0" w:color="auto"/>
            </w:tcBorders>
            <w:tcPrChange w:id="2127" w:author="Author">
              <w:tcPr>
                <w:tcW w:w="772" w:type="dxa"/>
                <w:tcBorders>
                  <w:bottom w:val="single" w:sz="4" w:space="0" w:color="auto"/>
                </w:tcBorders>
              </w:tcPr>
            </w:tcPrChange>
          </w:tcPr>
          <w:p w14:paraId="5ECB9AB1" w14:textId="77777777" w:rsidR="00AF4DA4" w:rsidRPr="007275DF" w:rsidRDefault="00AF4DA4" w:rsidP="00533337">
            <w:pPr>
              <w:pStyle w:val="TAC"/>
              <w:rPr>
                <w:ins w:id="2128" w:author="Author"/>
              </w:rPr>
            </w:pPr>
          </w:p>
        </w:tc>
        <w:tc>
          <w:tcPr>
            <w:tcW w:w="1386" w:type="dxa"/>
            <w:tcPrChange w:id="2129" w:author="Author">
              <w:tcPr>
                <w:tcW w:w="1386" w:type="dxa"/>
                <w:vAlign w:val="center"/>
              </w:tcPr>
            </w:tcPrChange>
          </w:tcPr>
          <w:p w14:paraId="43FA55D0" w14:textId="77777777" w:rsidR="00AF4DA4" w:rsidRPr="007275DF" w:rsidRDefault="00AF4DA4" w:rsidP="00533337">
            <w:pPr>
              <w:pStyle w:val="TAC"/>
              <w:rPr>
                <w:ins w:id="2130" w:author="Author"/>
              </w:rPr>
            </w:pPr>
            <w:ins w:id="2131" w:author="Author">
              <w:r>
                <w:t>Config 1,2,3</w:t>
              </w:r>
            </w:ins>
          </w:p>
        </w:tc>
        <w:tc>
          <w:tcPr>
            <w:tcW w:w="2016" w:type="dxa"/>
            <w:gridSpan w:val="2"/>
            <w:tcPrChange w:id="2132" w:author="Author">
              <w:tcPr>
                <w:tcW w:w="2016" w:type="dxa"/>
                <w:gridSpan w:val="2"/>
                <w:vAlign w:val="center"/>
              </w:tcPr>
            </w:tcPrChange>
          </w:tcPr>
          <w:p w14:paraId="75BADA69" w14:textId="77777777" w:rsidR="00AF4DA4" w:rsidRPr="007275DF" w:rsidRDefault="00AF4DA4" w:rsidP="00533337">
            <w:pPr>
              <w:pStyle w:val="TAC"/>
              <w:rPr>
                <w:ins w:id="2133" w:author="Author"/>
                <w:rFonts w:cs="v4.2.0"/>
              </w:rPr>
            </w:pPr>
            <w:ins w:id="2134" w:author="Author">
              <w:r>
                <w:rPr>
                  <w:rFonts w:cs="v4.2.0"/>
                </w:rPr>
                <w:t>12</w:t>
              </w:r>
            </w:ins>
          </w:p>
        </w:tc>
        <w:tc>
          <w:tcPr>
            <w:tcW w:w="2147" w:type="dxa"/>
            <w:gridSpan w:val="2"/>
            <w:tcPrChange w:id="2135" w:author="Author">
              <w:tcPr>
                <w:tcW w:w="2147" w:type="dxa"/>
                <w:gridSpan w:val="2"/>
                <w:vAlign w:val="center"/>
              </w:tcPr>
            </w:tcPrChange>
          </w:tcPr>
          <w:p w14:paraId="1C59E3C9" w14:textId="77777777" w:rsidR="00AF4DA4" w:rsidRPr="007275DF" w:rsidRDefault="00AF4DA4" w:rsidP="00533337">
            <w:pPr>
              <w:pStyle w:val="TAC"/>
              <w:rPr>
                <w:ins w:id="2136" w:author="Author"/>
              </w:rPr>
            </w:pPr>
            <w:ins w:id="2137" w:author="Author">
              <w:r>
                <w:rPr>
                  <w:lang w:val="en-US"/>
                </w:rPr>
                <w:t>12</w:t>
              </w:r>
            </w:ins>
          </w:p>
        </w:tc>
      </w:tr>
      <w:tr w:rsidR="00AF4DA4" w:rsidRPr="007275DF" w14:paraId="79E57401"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38"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292"/>
          <w:ins w:id="2139" w:author="Author"/>
          <w:trPrChange w:id="2140" w:author="Author">
            <w:trPr>
              <w:cantSplit/>
              <w:trHeight w:val="292"/>
            </w:trPr>
          </w:trPrChange>
        </w:trPr>
        <w:tc>
          <w:tcPr>
            <w:tcW w:w="2625" w:type="dxa"/>
            <w:gridSpan w:val="3"/>
            <w:tcBorders>
              <w:left w:val="single" w:sz="4" w:space="0" w:color="auto"/>
              <w:bottom w:val="single" w:sz="4" w:space="0" w:color="auto"/>
            </w:tcBorders>
            <w:tcPrChange w:id="2141" w:author="Author">
              <w:tcPr>
                <w:tcW w:w="2625" w:type="dxa"/>
                <w:gridSpan w:val="3"/>
                <w:tcBorders>
                  <w:left w:val="single" w:sz="4" w:space="0" w:color="auto"/>
                  <w:bottom w:val="single" w:sz="4" w:space="0" w:color="auto"/>
                </w:tcBorders>
              </w:tcPr>
            </w:tcPrChange>
          </w:tcPr>
          <w:p w14:paraId="520CD2E9" w14:textId="77777777" w:rsidR="00AF4DA4" w:rsidRPr="007275DF" w:rsidRDefault="00AF4DA4" w:rsidP="00533337">
            <w:pPr>
              <w:pStyle w:val="TAL"/>
              <w:rPr>
                <w:ins w:id="2142" w:author="Author"/>
                <w:szCs w:val="16"/>
                <w:lang w:eastAsia="ja-JP"/>
              </w:rPr>
            </w:pPr>
            <w:ins w:id="2143" w:author="Author">
              <w:r>
                <w:rPr>
                  <w:lang w:val="en-US" w:eastAsia="zh-CN"/>
                </w:rPr>
                <w:t>W</w:t>
              </w:r>
              <w:r w:rsidRPr="00552175">
                <w:rPr>
                  <w:vertAlign w:val="subscript"/>
                  <w:lang w:val="en-US" w:eastAsia="zh-CN"/>
                </w:rPr>
                <w:t>CCA_DL</w:t>
              </w:r>
            </w:ins>
          </w:p>
        </w:tc>
        <w:tc>
          <w:tcPr>
            <w:tcW w:w="772" w:type="dxa"/>
            <w:tcBorders>
              <w:bottom w:val="single" w:sz="4" w:space="0" w:color="auto"/>
            </w:tcBorders>
            <w:tcPrChange w:id="2144" w:author="Author">
              <w:tcPr>
                <w:tcW w:w="772" w:type="dxa"/>
                <w:tcBorders>
                  <w:bottom w:val="single" w:sz="4" w:space="0" w:color="auto"/>
                </w:tcBorders>
              </w:tcPr>
            </w:tcPrChange>
          </w:tcPr>
          <w:p w14:paraId="51041287" w14:textId="77777777" w:rsidR="00AF4DA4" w:rsidRPr="007275DF" w:rsidRDefault="00AF4DA4" w:rsidP="00533337">
            <w:pPr>
              <w:pStyle w:val="TAC"/>
              <w:rPr>
                <w:ins w:id="2145" w:author="Author"/>
              </w:rPr>
            </w:pPr>
            <w:ins w:id="2146" w:author="Author">
              <w:r>
                <w:rPr>
                  <w:lang w:val="it-IT"/>
                </w:rPr>
                <w:t>ms</w:t>
              </w:r>
            </w:ins>
          </w:p>
        </w:tc>
        <w:tc>
          <w:tcPr>
            <w:tcW w:w="1386" w:type="dxa"/>
            <w:tcPrChange w:id="2147" w:author="Author">
              <w:tcPr>
                <w:tcW w:w="1386" w:type="dxa"/>
                <w:vAlign w:val="center"/>
              </w:tcPr>
            </w:tcPrChange>
          </w:tcPr>
          <w:p w14:paraId="2447B5BD" w14:textId="77777777" w:rsidR="00AF4DA4" w:rsidRPr="007275DF" w:rsidRDefault="00AF4DA4" w:rsidP="00533337">
            <w:pPr>
              <w:pStyle w:val="TAC"/>
              <w:rPr>
                <w:ins w:id="2148" w:author="Author"/>
              </w:rPr>
            </w:pPr>
            <w:ins w:id="2149" w:author="Author">
              <w:r>
                <w:t>Config 1,2,3</w:t>
              </w:r>
            </w:ins>
          </w:p>
        </w:tc>
        <w:tc>
          <w:tcPr>
            <w:tcW w:w="2016" w:type="dxa"/>
            <w:gridSpan w:val="2"/>
            <w:tcPrChange w:id="2150" w:author="Author">
              <w:tcPr>
                <w:tcW w:w="2016" w:type="dxa"/>
                <w:gridSpan w:val="2"/>
                <w:vAlign w:val="center"/>
              </w:tcPr>
            </w:tcPrChange>
          </w:tcPr>
          <w:p w14:paraId="6E13CE54" w14:textId="77777777" w:rsidR="00AF4DA4" w:rsidRPr="007275DF" w:rsidRDefault="00AF4DA4" w:rsidP="00533337">
            <w:pPr>
              <w:pStyle w:val="TAC"/>
              <w:rPr>
                <w:ins w:id="2151" w:author="Author"/>
                <w:rFonts w:cs="v4.2.0"/>
              </w:rPr>
            </w:pPr>
            <w:ins w:id="2152" w:author="Author">
              <w:r w:rsidRPr="007275DF">
                <w:t>T</w:t>
              </w:r>
              <w:r w:rsidRPr="007275DF">
                <w:rPr>
                  <w:vertAlign w:val="subscript"/>
                </w:rPr>
                <w:t>PSS/SSS_sync_inter_cca</w:t>
              </w:r>
              <w:del w:id="2153" w:author="Author">
                <w:r w:rsidDel="00F25AB2">
                  <w:rPr>
                    <w:lang w:val="en-US"/>
                  </w:rPr>
                  <w:delText>800</w:delText>
                </w:r>
              </w:del>
            </w:ins>
          </w:p>
        </w:tc>
        <w:tc>
          <w:tcPr>
            <w:tcW w:w="2147" w:type="dxa"/>
            <w:gridSpan w:val="2"/>
            <w:tcPrChange w:id="2154" w:author="Author">
              <w:tcPr>
                <w:tcW w:w="2147" w:type="dxa"/>
                <w:gridSpan w:val="2"/>
                <w:vAlign w:val="center"/>
              </w:tcPr>
            </w:tcPrChange>
          </w:tcPr>
          <w:p w14:paraId="08DF4EFA" w14:textId="77777777" w:rsidR="00AF4DA4" w:rsidRPr="007275DF" w:rsidRDefault="00AF4DA4" w:rsidP="00533337">
            <w:pPr>
              <w:pStyle w:val="TAC"/>
              <w:rPr>
                <w:ins w:id="2155" w:author="Author"/>
              </w:rPr>
            </w:pPr>
            <w:ins w:id="2156" w:author="Author">
              <w:r w:rsidRPr="007275DF">
                <w:t>T</w:t>
              </w:r>
              <w:r w:rsidRPr="007275DF">
                <w:rPr>
                  <w:vertAlign w:val="subscript"/>
                </w:rPr>
                <w:t>PSS/SSS_sync_inter_cca</w:t>
              </w:r>
              <w:del w:id="2157" w:author="Author">
                <w:r w:rsidDel="00F25AB2">
                  <w:rPr>
                    <w:lang w:val="en-US"/>
                  </w:rPr>
                  <w:delText>800</w:delText>
                </w:r>
              </w:del>
            </w:ins>
          </w:p>
        </w:tc>
      </w:tr>
      <w:tr w:rsidR="00AF4DA4" w:rsidRPr="007275DF" w14:paraId="7A393546" w14:textId="77777777" w:rsidTr="00533337">
        <w:trPr>
          <w:cantSplit/>
          <w:trHeight w:val="292"/>
        </w:trPr>
        <w:tc>
          <w:tcPr>
            <w:tcW w:w="2625" w:type="dxa"/>
            <w:gridSpan w:val="3"/>
            <w:tcBorders>
              <w:left w:val="single" w:sz="4" w:space="0" w:color="auto"/>
              <w:bottom w:val="single" w:sz="4" w:space="0" w:color="auto"/>
            </w:tcBorders>
          </w:tcPr>
          <w:p w14:paraId="72A04A7D" w14:textId="77777777" w:rsidR="00AF4DA4" w:rsidRPr="007275DF" w:rsidRDefault="00AF4DA4" w:rsidP="00533337">
            <w:pPr>
              <w:pStyle w:val="TAL"/>
              <w:rPr>
                <w:lang w:val="en-US"/>
              </w:rPr>
            </w:pPr>
            <w:r w:rsidRPr="007275DF">
              <w:rPr>
                <w:szCs w:val="16"/>
                <w:lang w:eastAsia="ja-JP"/>
              </w:rPr>
              <w:t>EPRE ratio of PSS to SSS</w:t>
            </w:r>
          </w:p>
        </w:tc>
        <w:tc>
          <w:tcPr>
            <w:tcW w:w="772" w:type="dxa"/>
            <w:tcBorders>
              <w:bottom w:val="single" w:sz="4" w:space="0" w:color="auto"/>
            </w:tcBorders>
          </w:tcPr>
          <w:p w14:paraId="0A568EA1" w14:textId="77777777" w:rsidR="00AF4DA4" w:rsidRPr="007275DF" w:rsidRDefault="00AF4DA4" w:rsidP="00533337">
            <w:pPr>
              <w:pStyle w:val="TAC"/>
            </w:pPr>
          </w:p>
        </w:tc>
        <w:tc>
          <w:tcPr>
            <w:tcW w:w="1386" w:type="dxa"/>
            <w:vMerge w:val="restart"/>
            <w:vAlign w:val="center"/>
          </w:tcPr>
          <w:p w14:paraId="35AA7BA6" w14:textId="77777777" w:rsidR="00AF4DA4" w:rsidRPr="007275DF" w:rsidRDefault="00AF4DA4" w:rsidP="00533337">
            <w:pPr>
              <w:pStyle w:val="TAC"/>
            </w:pPr>
            <w:r w:rsidRPr="007275DF">
              <w:t>Config 1,2,3</w:t>
            </w:r>
          </w:p>
        </w:tc>
        <w:tc>
          <w:tcPr>
            <w:tcW w:w="2016" w:type="dxa"/>
            <w:gridSpan w:val="2"/>
            <w:vMerge w:val="restart"/>
            <w:vAlign w:val="center"/>
          </w:tcPr>
          <w:p w14:paraId="68565BE1" w14:textId="77777777" w:rsidR="00AF4DA4" w:rsidRPr="007275DF" w:rsidRDefault="00AF4DA4" w:rsidP="00533337">
            <w:pPr>
              <w:pStyle w:val="TAC"/>
              <w:rPr>
                <w:rFonts w:cs="v4.2.0"/>
              </w:rPr>
            </w:pPr>
            <w:r w:rsidRPr="007275DF">
              <w:rPr>
                <w:rFonts w:cs="v4.2.0"/>
              </w:rPr>
              <w:t>0</w:t>
            </w:r>
          </w:p>
        </w:tc>
        <w:tc>
          <w:tcPr>
            <w:tcW w:w="2147" w:type="dxa"/>
            <w:gridSpan w:val="2"/>
            <w:vMerge w:val="restart"/>
            <w:vAlign w:val="center"/>
          </w:tcPr>
          <w:p w14:paraId="540FB901" w14:textId="77777777" w:rsidR="00AF4DA4" w:rsidRPr="007275DF" w:rsidRDefault="00AF4DA4" w:rsidP="00533337">
            <w:pPr>
              <w:pStyle w:val="TAC"/>
            </w:pPr>
            <w:r w:rsidRPr="007275DF">
              <w:t>0</w:t>
            </w:r>
          </w:p>
        </w:tc>
      </w:tr>
      <w:tr w:rsidR="00AF4DA4" w:rsidRPr="007275DF" w14:paraId="2FA9620E" w14:textId="77777777" w:rsidTr="00533337">
        <w:trPr>
          <w:cantSplit/>
          <w:trHeight w:val="292"/>
        </w:trPr>
        <w:tc>
          <w:tcPr>
            <w:tcW w:w="2625" w:type="dxa"/>
            <w:gridSpan w:val="3"/>
            <w:tcBorders>
              <w:left w:val="single" w:sz="4" w:space="0" w:color="auto"/>
              <w:bottom w:val="single" w:sz="4" w:space="0" w:color="auto"/>
            </w:tcBorders>
          </w:tcPr>
          <w:p w14:paraId="7FBDBD6E" w14:textId="77777777" w:rsidR="00AF4DA4" w:rsidRPr="007275DF" w:rsidRDefault="00AF4DA4" w:rsidP="00533337">
            <w:pPr>
              <w:pStyle w:val="TAL"/>
              <w:rPr>
                <w:lang w:val="en-US"/>
              </w:rPr>
            </w:pPr>
            <w:r w:rsidRPr="007275DF">
              <w:rPr>
                <w:szCs w:val="16"/>
                <w:lang w:eastAsia="ja-JP"/>
              </w:rPr>
              <w:t>EPRE ratio of PBCH DMRS to SSS</w:t>
            </w:r>
          </w:p>
        </w:tc>
        <w:tc>
          <w:tcPr>
            <w:tcW w:w="772" w:type="dxa"/>
            <w:tcBorders>
              <w:bottom w:val="single" w:sz="4" w:space="0" w:color="auto"/>
            </w:tcBorders>
          </w:tcPr>
          <w:p w14:paraId="2D1920AB" w14:textId="77777777" w:rsidR="00AF4DA4" w:rsidRPr="007275DF" w:rsidRDefault="00AF4DA4" w:rsidP="00533337">
            <w:pPr>
              <w:pStyle w:val="TAC"/>
            </w:pPr>
          </w:p>
        </w:tc>
        <w:tc>
          <w:tcPr>
            <w:tcW w:w="1386" w:type="dxa"/>
            <w:vMerge/>
          </w:tcPr>
          <w:p w14:paraId="380715C4" w14:textId="77777777" w:rsidR="00AF4DA4" w:rsidRPr="007275DF" w:rsidRDefault="00AF4DA4" w:rsidP="00533337">
            <w:pPr>
              <w:pStyle w:val="TAC"/>
            </w:pPr>
          </w:p>
        </w:tc>
        <w:tc>
          <w:tcPr>
            <w:tcW w:w="2016" w:type="dxa"/>
            <w:gridSpan w:val="2"/>
            <w:vMerge/>
          </w:tcPr>
          <w:p w14:paraId="02DACB49" w14:textId="77777777" w:rsidR="00AF4DA4" w:rsidRPr="007275DF" w:rsidRDefault="00AF4DA4" w:rsidP="00533337">
            <w:pPr>
              <w:pStyle w:val="TAC"/>
              <w:rPr>
                <w:rFonts w:cs="v4.2.0"/>
              </w:rPr>
            </w:pPr>
          </w:p>
        </w:tc>
        <w:tc>
          <w:tcPr>
            <w:tcW w:w="2147" w:type="dxa"/>
            <w:gridSpan w:val="2"/>
            <w:vMerge/>
          </w:tcPr>
          <w:p w14:paraId="1EB56326" w14:textId="77777777" w:rsidR="00AF4DA4" w:rsidRPr="007275DF" w:rsidRDefault="00AF4DA4" w:rsidP="00533337">
            <w:pPr>
              <w:pStyle w:val="TAC"/>
            </w:pPr>
          </w:p>
        </w:tc>
      </w:tr>
      <w:tr w:rsidR="00AF4DA4" w:rsidRPr="007275DF" w14:paraId="179F9373" w14:textId="77777777" w:rsidTr="00533337">
        <w:trPr>
          <w:cantSplit/>
          <w:trHeight w:val="292"/>
        </w:trPr>
        <w:tc>
          <w:tcPr>
            <w:tcW w:w="2625" w:type="dxa"/>
            <w:gridSpan w:val="3"/>
            <w:tcBorders>
              <w:left w:val="single" w:sz="4" w:space="0" w:color="auto"/>
              <w:bottom w:val="single" w:sz="4" w:space="0" w:color="auto"/>
            </w:tcBorders>
          </w:tcPr>
          <w:p w14:paraId="102374E0" w14:textId="77777777" w:rsidR="00AF4DA4" w:rsidRPr="007275DF" w:rsidRDefault="00AF4DA4" w:rsidP="00533337">
            <w:pPr>
              <w:pStyle w:val="TAL"/>
              <w:rPr>
                <w:lang w:val="en-US"/>
              </w:rPr>
            </w:pPr>
            <w:r w:rsidRPr="007275DF">
              <w:rPr>
                <w:szCs w:val="16"/>
                <w:lang w:eastAsia="ja-JP"/>
              </w:rPr>
              <w:t>EPRE ratio of PBCH to PBCH DMRS</w:t>
            </w:r>
          </w:p>
        </w:tc>
        <w:tc>
          <w:tcPr>
            <w:tcW w:w="772" w:type="dxa"/>
            <w:tcBorders>
              <w:bottom w:val="single" w:sz="4" w:space="0" w:color="auto"/>
            </w:tcBorders>
          </w:tcPr>
          <w:p w14:paraId="3B477B49" w14:textId="77777777" w:rsidR="00AF4DA4" w:rsidRPr="007275DF" w:rsidRDefault="00AF4DA4" w:rsidP="00533337">
            <w:pPr>
              <w:pStyle w:val="TAC"/>
            </w:pPr>
          </w:p>
        </w:tc>
        <w:tc>
          <w:tcPr>
            <w:tcW w:w="1386" w:type="dxa"/>
            <w:vMerge/>
          </w:tcPr>
          <w:p w14:paraId="4051650E" w14:textId="77777777" w:rsidR="00AF4DA4" w:rsidRPr="007275DF" w:rsidRDefault="00AF4DA4" w:rsidP="00533337">
            <w:pPr>
              <w:pStyle w:val="TAC"/>
            </w:pPr>
          </w:p>
        </w:tc>
        <w:tc>
          <w:tcPr>
            <w:tcW w:w="2016" w:type="dxa"/>
            <w:gridSpan w:val="2"/>
            <w:vMerge/>
          </w:tcPr>
          <w:p w14:paraId="0D9E9325" w14:textId="77777777" w:rsidR="00AF4DA4" w:rsidRPr="007275DF" w:rsidRDefault="00AF4DA4" w:rsidP="00533337">
            <w:pPr>
              <w:pStyle w:val="TAC"/>
              <w:rPr>
                <w:rFonts w:cs="v4.2.0"/>
              </w:rPr>
            </w:pPr>
          </w:p>
        </w:tc>
        <w:tc>
          <w:tcPr>
            <w:tcW w:w="2147" w:type="dxa"/>
            <w:gridSpan w:val="2"/>
            <w:vMerge/>
          </w:tcPr>
          <w:p w14:paraId="177FA9BE" w14:textId="77777777" w:rsidR="00AF4DA4" w:rsidRPr="007275DF" w:rsidRDefault="00AF4DA4" w:rsidP="00533337">
            <w:pPr>
              <w:pStyle w:val="TAC"/>
            </w:pPr>
          </w:p>
        </w:tc>
      </w:tr>
      <w:tr w:rsidR="00AF4DA4" w:rsidRPr="007275DF" w14:paraId="14C8958C" w14:textId="77777777" w:rsidTr="00533337">
        <w:trPr>
          <w:cantSplit/>
          <w:trHeight w:val="292"/>
        </w:trPr>
        <w:tc>
          <w:tcPr>
            <w:tcW w:w="2625" w:type="dxa"/>
            <w:gridSpan w:val="3"/>
            <w:tcBorders>
              <w:left w:val="single" w:sz="4" w:space="0" w:color="auto"/>
              <w:bottom w:val="single" w:sz="4" w:space="0" w:color="auto"/>
            </w:tcBorders>
          </w:tcPr>
          <w:p w14:paraId="5FE869CF" w14:textId="77777777" w:rsidR="00AF4DA4" w:rsidRPr="007275DF" w:rsidRDefault="00AF4DA4" w:rsidP="00533337">
            <w:pPr>
              <w:pStyle w:val="TAL"/>
              <w:rPr>
                <w:lang w:val="en-US"/>
              </w:rPr>
            </w:pPr>
            <w:r w:rsidRPr="007275DF">
              <w:rPr>
                <w:szCs w:val="16"/>
                <w:lang w:eastAsia="ja-JP"/>
              </w:rPr>
              <w:t>EPRE ratio of PDCCH DMRS to SSS</w:t>
            </w:r>
          </w:p>
        </w:tc>
        <w:tc>
          <w:tcPr>
            <w:tcW w:w="772" w:type="dxa"/>
            <w:tcBorders>
              <w:bottom w:val="single" w:sz="4" w:space="0" w:color="auto"/>
            </w:tcBorders>
          </w:tcPr>
          <w:p w14:paraId="72300B87" w14:textId="77777777" w:rsidR="00AF4DA4" w:rsidRPr="007275DF" w:rsidRDefault="00AF4DA4" w:rsidP="00533337">
            <w:pPr>
              <w:pStyle w:val="TAC"/>
            </w:pPr>
          </w:p>
        </w:tc>
        <w:tc>
          <w:tcPr>
            <w:tcW w:w="1386" w:type="dxa"/>
            <w:vMerge/>
          </w:tcPr>
          <w:p w14:paraId="3837385F" w14:textId="77777777" w:rsidR="00AF4DA4" w:rsidRPr="007275DF" w:rsidRDefault="00AF4DA4" w:rsidP="00533337">
            <w:pPr>
              <w:pStyle w:val="TAC"/>
            </w:pPr>
          </w:p>
        </w:tc>
        <w:tc>
          <w:tcPr>
            <w:tcW w:w="2016" w:type="dxa"/>
            <w:gridSpan w:val="2"/>
            <w:vMerge/>
          </w:tcPr>
          <w:p w14:paraId="397A77F1" w14:textId="77777777" w:rsidR="00AF4DA4" w:rsidRPr="007275DF" w:rsidRDefault="00AF4DA4" w:rsidP="00533337">
            <w:pPr>
              <w:pStyle w:val="TAC"/>
              <w:rPr>
                <w:rFonts w:cs="v4.2.0"/>
              </w:rPr>
            </w:pPr>
          </w:p>
        </w:tc>
        <w:tc>
          <w:tcPr>
            <w:tcW w:w="2147" w:type="dxa"/>
            <w:gridSpan w:val="2"/>
            <w:vMerge/>
          </w:tcPr>
          <w:p w14:paraId="2A5833D1" w14:textId="77777777" w:rsidR="00AF4DA4" w:rsidRPr="007275DF" w:rsidRDefault="00AF4DA4" w:rsidP="00533337">
            <w:pPr>
              <w:pStyle w:val="TAC"/>
            </w:pPr>
          </w:p>
        </w:tc>
      </w:tr>
      <w:tr w:rsidR="00AF4DA4" w:rsidRPr="007275DF" w14:paraId="562F515A" w14:textId="77777777" w:rsidTr="00533337">
        <w:trPr>
          <w:cantSplit/>
          <w:trHeight w:val="292"/>
        </w:trPr>
        <w:tc>
          <w:tcPr>
            <w:tcW w:w="2625" w:type="dxa"/>
            <w:gridSpan w:val="3"/>
            <w:tcBorders>
              <w:left w:val="single" w:sz="4" w:space="0" w:color="auto"/>
              <w:bottom w:val="single" w:sz="4" w:space="0" w:color="auto"/>
            </w:tcBorders>
          </w:tcPr>
          <w:p w14:paraId="6E1DCD4F" w14:textId="77777777" w:rsidR="00AF4DA4" w:rsidRPr="007275DF" w:rsidRDefault="00AF4DA4" w:rsidP="00533337">
            <w:pPr>
              <w:pStyle w:val="TAL"/>
              <w:rPr>
                <w:lang w:val="en-US"/>
              </w:rPr>
            </w:pPr>
            <w:r w:rsidRPr="007275DF">
              <w:rPr>
                <w:szCs w:val="16"/>
                <w:lang w:eastAsia="ja-JP"/>
              </w:rPr>
              <w:t>EPRE ratio of PDCCH to PDCCH DMRS</w:t>
            </w:r>
          </w:p>
        </w:tc>
        <w:tc>
          <w:tcPr>
            <w:tcW w:w="772" w:type="dxa"/>
            <w:tcBorders>
              <w:bottom w:val="single" w:sz="4" w:space="0" w:color="auto"/>
            </w:tcBorders>
          </w:tcPr>
          <w:p w14:paraId="085A4B69" w14:textId="77777777" w:rsidR="00AF4DA4" w:rsidRPr="007275DF" w:rsidRDefault="00AF4DA4" w:rsidP="00533337">
            <w:pPr>
              <w:pStyle w:val="TAC"/>
            </w:pPr>
          </w:p>
        </w:tc>
        <w:tc>
          <w:tcPr>
            <w:tcW w:w="1386" w:type="dxa"/>
            <w:vMerge/>
          </w:tcPr>
          <w:p w14:paraId="0B0BAA6E" w14:textId="77777777" w:rsidR="00AF4DA4" w:rsidRPr="007275DF" w:rsidRDefault="00AF4DA4" w:rsidP="00533337">
            <w:pPr>
              <w:pStyle w:val="TAC"/>
            </w:pPr>
          </w:p>
        </w:tc>
        <w:tc>
          <w:tcPr>
            <w:tcW w:w="2016" w:type="dxa"/>
            <w:gridSpan w:val="2"/>
            <w:vMerge/>
          </w:tcPr>
          <w:p w14:paraId="5995E2AD" w14:textId="77777777" w:rsidR="00AF4DA4" w:rsidRPr="007275DF" w:rsidRDefault="00AF4DA4" w:rsidP="00533337">
            <w:pPr>
              <w:pStyle w:val="TAC"/>
              <w:rPr>
                <w:rFonts w:cs="v4.2.0"/>
              </w:rPr>
            </w:pPr>
          </w:p>
        </w:tc>
        <w:tc>
          <w:tcPr>
            <w:tcW w:w="2147" w:type="dxa"/>
            <w:gridSpan w:val="2"/>
            <w:vMerge/>
          </w:tcPr>
          <w:p w14:paraId="6625E0D6" w14:textId="77777777" w:rsidR="00AF4DA4" w:rsidRPr="007275DF" w:rsidRDefault="00AF4DA4" w:rsidP="00533337">
            <w:pPr>
              <w:pStyle w:val="TAC"/>
            </w:pPr>
          </w:p>
        </w:tc>
      </w:tr>
      <w:tr w:rsidR="00AF4DA4" w:rsidRPr="007275DF" w14:paraId="1019E619" w14:textId="77777777" w:rsidTr="00533337">
        <w:trPr>
          <w:cantSplit/>
          <w:trHeight w:val="292"/>
        </w:trPr>
        <w:tc>
          <w:tcPr>
            <w:tcW w:w="2625" w:type="dxa"/>
            <w:gridSpan w:val="3"/>
            <w:tcBorders>
              <w:left w:val="single" w:sz="4" w:space="0" w:color="auto"/>
              <w:bottom w:val="single" w:sz="4" w:space="0" w:color="auto"/>
            </w:tcBorders>
          </w:tcPr>
          <w:p w14:paraId="7050BAD7"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772" w:type="dxa"/>
            <w:tcBorders>
              <w:bottom w:val="single" w:sz="4" w:space="0" w:color="auto"/>
            </w:tcBorders>
          </w:tcPr>
          <w:p w14:paraId="641CBF71" w14:textId="77777777" w:rsidR="00AF4DA4" w:rsidRPr="007275DF" w:rsidRDefault="00AF4DA4" w:rsidP="00533337">
            <w:pPr>
              <w:pStyle w:val="TAC"/>
            </w:pPr>
          </w:p>
        </w:tc>
        <w:tc>
          <w:tcPr>
            <w:tcW w:w="1386" w:type="dxa"/>
            <w:vMerge/>
          </w:tcPr>
          <w:p w14:paraId="3DE93D46" w14:textId="77777777" w:rsidR="00AF4DA4" w:rsidRPr="007275DF" w:rsidRDefault="00AF4DA4" w:rsidP="00533337">
            <w:pPr>
              <w:pStyle w:val="TAC"/>
            </w:pPr>
          </w:p>
        </w:tc>
        <w:tc>
          <w:tcPr>
            <w:tcW w:w="2016" w:type="dxa"/>
            <w:gridSpan w:val="2"/>
            <w:vMerge/>
          </w:tcPr>
          <w:p w14:paraId="37E07D7F" w14:textId="77777777" w:rsidR="00AF4DA4" w:rsidRPr="007275DF" w:rsidRDefault="00AF4DA4" w:rsidP="00533337">
            <w:pPr>
              <w:pStyle w:val="TAC"/>
              <w:rPr>
                <w:rFonts w:cs="v4.2.0"/>
              </w:rPr>
            </w:pPr>
          </w:p>
        </w:tc>
        <w:tc>
          <w:tcPr>
            <w:tcW w:w="2147" w:type="dxa"/>
            <w:gridSpan w:val="2"/>
            <w:vMerge/>
          </w:tcPr>
          <w:p w14:paraId="3A3B4D86" w14:textId="77777777" w:rsidR="00AF4DA4" w:rsidRPr="007275DF" w:rsidRDefault="00AF4DA4" w:rsidP="00533337">
            <w:pPr>
              <w:pStyle w:val="TAC"/>
            </w:pPr>
          </w:p>
        </w:tc>
      </w:tr>
      <w:tr w:rsidR="00AF4DA4" w:rsidRPr="007275DF" w14:paraId="6C05714C" w14:textId="77777777" w:rsidTr="00533337">
        <w:trPr>
          <w:cantSplit/>
          <w:trHeight w:val="292"/>
        </w:trPr>
        <w:tc>
          <w:tcPr>
            <w:tcW w:w="2625" w:type="dxa"/>
            <w:gridSpan w:val="3"/>
            <w:tcBorders>
              <w:left w:val="single" w:sz="4" w:space="0" w:color="auto"/>
              <w:bottom w:val="single" w:sz="4" w:space="0" w:color="auto"/>
            </w:tcBorders>
          </w:tcPr>
          <w:p w14:paraId="4C9D0D72"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772" w:type="dxa"/>
            <w:tcBorders>
              <w:bottom w:val="single" w:sz="4" w:space="0" w:color="auto"/>
            </w:tcBorders>
          </w:tcPr>
          <w:p w14:paraId="4019A961" w14:textId="77777777" w:rsidR="00AF4DA4" w:rsidRPr="007275DF" w:rsidRDefault="00AF4DA4" w:rsidP="00533337">
            <w:pPr>
              <w:pStyle w:val="TAC"/>
            </w:pPr>
          </w:p>
        </w:tc>
        <w:tc>
          <w:tcPr>
            <w:tcW w:w="1386" w:type="dxa"/>
            <w:vMerge/>
          </w:tcPr>
          <w:p w14:paraId="3383B559" w14:textId="77777777" w:rsidR="00AF4DA4" w:rsidRPr="007275DF" w:rsidRDefault="00AF4DA4" w:rsidP="00533337">
            <w:pPr>
              <w:pStyle w:val="TAC"/>
            </w:pPr>
          </w:p>
        </w:tc>
        <w:tc>
          <w:tcPr>
            <w:tcW w:w="2016" w:type="dxa"/>
            <w:gridSpan w:val="2"/>
            <w:vMerge/>
          </w:tcPr>
          <w:p w14:paraId="5ED0D944" w14:textId="77777777" w:rsidR="00AF4DA4" w:rsidRPr="007275DF" w:rsidRDefault="00AF4DA4" w:rsidP="00533337">
            <w:pPr>
              <w:pStyle w:val="TAC"/>
              <w:rPr>
                <w:rFonts w:cs="v4.2.0"/>
              </w:rPr>
            </w:pPr>
          </w:p>
        </w:tc>
        <w:tc>
          <w:tcPr>
            <w:tcW w:w="2147" w:type="dxa"/>
            <w:gridSpan w:val="2"/>
            <w:vMerge/>
          </w:tcPr>
          <w:p w14:paraId="0D2BFFEA" w14:textId="77777777" w:rsidR="00AF4DA4" w:rsidRPr="007275DF" w:rsidRDefault="00AF4DA4" w:rsidP="00533337">
            <w:pPr>
              <w:pStyle w:val="TAC"/>
            </w:pPr>
          </w:p>
        </w:tc>
      </w:tr>
      <w:tr w:rsidR="00AF4DA4" w:rsidRPr="007275DF" w14:paraId="321CEED4" w14:textId="77777777" w:rsidTr="00533337">
        <w:trPr>
          <w:cantSplit/>
          <w:trHeight w:val="43"/>
        </w:trPr>
        <w:tc>
          <w:tcPr>
            <w:tcW w:w="2625" w:type="dxa"/>
            <w:gridSpan w:val="3"/>
            <w:tcBorders>
              <w:left w:val="single" w:sz="4" w:space="0" w:color="auto"/>
              <w:bottom w:val="single" w:sz="4" w:space="0" w:color="auto"/>
            </w:tcBorders>
          </w:tcPr>
          <w:p w14:paraId="27D860C7" w14:textId="77777777" w:rsidR="00AF4DA4" w:rsidRPr="007275DF" w:rsidRDefault="00AF4DA4" w:rsidP="00533337">
            <w:pPr>
              <w:pStyle w:val="TAL"/>
              <w:rPr>
                <w:lang w:val="en-US"/>
              </w:rPr>
            </w:pPr>
            <w:r w:rsidRPr="007275DF">
              <w:rPr>
                <w:szCs w:val="16"/>
                <w:lang w:eastAsia="ja-JP"/>
              </w:rPr>
              <w:lastRenderedPageBreak/>
              <w:t>EPRE ratio of OCNG DMRS to SSS(Note 1)</w:t>
            </w:r>
          </w:p>
        </w:tc>
        <w:tc>
          <w:tcPr>
            <w:tcW w:w="772" w:type="dxa"/>
            <w:tcBorders>
              <w:bottom w:val="single" w:sz="4" w:space="0" w:color="auto"/>
            </w:tcBorders>
          </w:tcPr>
          <w:p w14:paraId="330588FC" w14:textId="77777777" w:rsidR="00AF4DA4" w:rsidRPr="007275DF" w:rsidRDefault="00AF4DA4" w:rsidP="00533337">
            <w:pPr>
              <w:pStyle w:val="TAC"/>
            </w:pPr>
          </w:p>
        </w:tc>
        <w:tc>
          <w:tcPr>
            <w:tcW w:w="1386" w:type="dxa"/>
            <w:vMerge/>
          </w:tcPr>
          <w:p w14:paraId="76650B74" w14:textId="77777777" w:rsidR="00AF4DA4" w:rsidRPr="007275DF" w:rsidRDefault="00AF4DA4" w:rsidP="00533337">
            <w:pPr>
              <w:pStyle w:val="TAC"/>
            </w:pPr>
          </w:p>
        </w:tc>
        <w:tc>
          <w:tcPr>
            <w:tcW w:w="2016" w:type="dxa"/>
            <w:gridSpan w:val="2"/>
            <w:vMerge/>
          </w:tcPr>
          <w:p w14:paraId="1D754E2A" w14:textId="77777777" w:rsidR="00AF4DA4" w:rsidRPr="007275DF" w:rsidRDefault="00AF4DA4" w:rsidP="00533337">
            <w:pPr>
              <w:pStyle w:val="TAC"/>
              <w:rPr>
                <w:rFonts w:cs="v4.2.0"/>
              </w:rPr>
            </w:pPr>
          </w:p>
        </w:tc>
        <w:tc>
          <w:tcPr>
            <w:tcW w:w="2147" w:type="dxa"/>
            <w:gridSpan w:val="2"/>
            <w:vMerge/>
          </w:tcPr>
          <w:p w14:paraId="38445FD3" w14:textId="77777777" w:rsidR="00AF4DA4" w:rsidRPr="007275DF" w:rsidRDefault="00AF4DA4" w:rsidP="00533337">
            <w:pPr>
              <w:pStyle w:val="TAC"/>
            </w:pPr>
          </w:p>
        </w:tc>
      </w:tr>
      <w:tr w:rsidR="00AF4DA4" w:rsidRPr="007275DF" w14:paraId="6CC6DD30" w14:textId="77777777" w:rsidTr="00533337">
        <w:trPr>
          <w:cantSplit/>
          <w:trHeight w:val="292"/>
        </w:trPr>
        <w:tc>
          <w:tcPr>
            <w:tcW w:w="2625" w:type="dxa"/>
            <w:gridSpan w:val="3"/>
            <w:tcBorders>
              <w:left w:val="single" w:sz="4" w:space="0" w:color="auto"/>
              <w:bottom w:val="single" w:sz="4" w:space="0" w:color="auto"/>
            </w:tcBorders>
          </w:tcPr>
          <w:p w14:paraId="1B03184E" w14:textId="77777777" w:rsidR="00AF4DA4" w:rsidRPr="007275DF" w:rsidRDefault="00AF4DA4" w:rsidP="00533337">
            <w:pPr>
              <w:pStyle w:val="TAL"/>
              <w:rPr>
                <w:bCs/>
              </w:rPr>
            </w:pPr>
            <w:r w:rsidRPr="007275DF">
              <w:rPr>
                <w:bCs/>
              </w:rPr>
              <w:t>EPRE ratio of OCNG to OCNG DMRS (Note 1)</w:t>
            </w:r>
          </w:p>
        </w:tc>
        <w:tc>
          <w:tcPr>
            <w:tcW w:w="772" w:type="dxa"/>
            <w:tcBorders>
              <w:bottom w:val="single" w:sz="4" w:space="0" w:color="auto"/>
            </w:tcBorders>
          </w:tcPr>
          <w:p w14:paraId="60C82148" w14:textId="77777777" w:rsidR="00AF4DA4" w:rsidRPr="007275DF" w:rsidRDefault="00AF4DA4" w:rsidP="00533337">
            <w:pPr>
              <w:pStyle w:val="TAC"/>
            </w:pPr>
          </w:p>
        </w:tc>
        <w:tc>
          <w:tcPr>
            <w:tcW w:w="1386" w:type="dxa"/>
            <w:vMerge/>
            <w:tcBorders>
              <w:bottom w:val="single" w:sz="4" w:space="0" w:color="auto"/>
            </w:tcBorders>
          </w:tcPr>
          <w:p w14:paraId="78B1A2CA" w14:textId="77777777" w:rsidR="00AF4DA4" w:rsidRPr="007275DF" w:rsidRDefault="00AF4DA4" w:rsidP="00533337">
            <w:pPr>
              <w:pStyle w:val="TAC"/>
            </w:pPr>
          </w:p>
        </w:tc>
        <w:tc>
          <w:tcPr>
            <w:tcW w:w="2016" w:type="dxa"/>
            <w:gridSpan w:val="2"/>
            <w:vMerge/>
            <w:tcBorders>
              <w:bottom w:val="single" w:sz="4" w:space="0" w:color="auto"/>
            </w:tcBorders>
          </w:tcPr>
          <w:p w14:paraId="51BF2534" w14:textId="77777777" w:rsidR="00AF4DA4" w:rsidRPr="007275DF" w:rsidRDefault="00AF4DA4" w:rsidP="00533337">
            <w:pPr>
              <w:pStyle w:val="TAC"/>
              <w:rPr>
                <w:rFonts w:cs="v4.2.0"/>
              </w:rPr>
            </w:pPr>
          </w:p>
        </w:tc>
        <w:tc>
          <w:tcPr>
            <w:tcW w:w="2147" w:type="dxa"/>
            <w:gridSpan w:val="2"/>
            <w:vMerge/>
            <w:tcBorders>
              <w:bottom w:val="single" w:sz="4" w:space="0" w:color="auto"/>
            </w:tcBorders>
          </w:tcPr>
          <w:p w14:paraId="2D03259E" w14:textId="77777777" w:rsidR="00AF4DA4" w:rsidRPr="007275DF" w:rsidRDefault="00AF4DA4" w:rsidP="00533337">
            <w:pPr>
              <w:pStyle w:val="TAC"/>
            </w:pPr>
          </w:p>
        </w:tc>
      </w:tr>
      <w:tr w:rsidR="00AF4DA4" w:rsidRPr="007275DF" w14:paraId="7F01B5F5" w14:textId="77777777" w:rsidTr="00533337">
        <w:trPr>
          <w:cantSplit/>
          <w:trHeight w:val="150"/>
        </w:trPr>
        <w:tc>
          <w:tcPr>
            <w:tcW w:w="2625" w:type="dxa"/>
            <w:gridSpan w:val="3"/>
          </w:tcPr>
          <w:p w14:paraId="24205C85" w14:textId="77777777" w:rsidR="00AF4DA4" w:rsidRPr="007275DF" w:rsidRDefault="00AF4DA4" w:rsidP="00533337">
            <w:pPr>
              <w:pStyle w:val="TAL"/>
            </w:pPr>
            <w:r w:rsidRPr="00A53C1B">
              <w:rPr>
                <w:rFonts w:eastAsia="Calibri"/>
                <w:position w:val="-12"/>
                <w:szCs w:val="22"/>
                <w:lang w:val="en-US"/>
              </w:rPr>
              <w:object w:dxaOrig="405" w:dyaOrig="345" w14:anchorId="51EA5989">
                <v:shape id="_x0000_i1101" type="#_x0000_t75" style="width:20.5pt;height:16.5pt" o:ole="" fillcolor="window">
                  <v:imagedata r:id="rId14" o:title=""/>
                </v:shape>
                <o:OLEObject Type="Embed" ProgID="Equation.3" ShapeID="_x0000_i1101" DrawAspect="Content" ObjectID="_1698592179" r:id="rId96"/>
              </w:object>
            </w:r>
            <w:r w:rsidRPr="007275DF">
              <w:rPr>
                <w:vertAlign w:val="superscript"/>
                <w:lang w:val="en-US"/>
              </w:rPr>
              <w:t>Note2</w:t>
            </w:r>
          </w:p>
        </w:tc>
        <w:tc>
          <w:tcPr>
            <w:tcW w:w="772" w:type="dxa"/>
          </w:tcPr>
          <w:p w14:paraId="088A2B51" w14:textId="77777777" w:rsidR="00AF4DA4" w:rsidRPr="007275DF" w:rsidRDefault="00AF4DA4" w:rsidP="00533337">
            <w:pPr>
              <w:pStyle w:val="TAC"/>
            </w:pPr>
            <w:r w:rsidRPr="007275DF">
              <w:t>dBm/15kHz</w:t>
            </w:r>
          </w:p>
        </w:tc>
        <w:tc>
          <w:tcPr>
            <w:tcW w:w="1386" w:type="dxa"/>
          </w:tcPr>
          <w:p w14:paraId="37AC8377" w14:textId="77777777" w:rsidR="00AF4DA4" w:rsidRPr="007275DF" w:rsidRDefault="00AF4DA4" w:rsidP="00533337">
            <w:pPr>
              <w:pStyle w:val="TAC"/>
            </w:pPr>
            <w:r w:rsidRPr="007275DF">
              <w:t>Config 1,2,3</w:t>
            </w:r>
          </w:p>
        </w:tc>
        <w:tc>
          <w:tcPr>
            <w:tcW w:w="2016" w:type="dxa"/>
            <w:gridSpan w:val="2"/>
          </w:tcPr>
          <w:p w14:paraId="703C392E" w14:textId="77777777" w:rsidR="00AF4DA4" w:rsidRPr="007275DF" w:rsidRDefault="00AF4DA4" w:rsidP="00533337">
            <w:pPr>
              <w:pStyle w:val="TAC"/>
            </w:pPr>
            <w:del w:id="2158" w:author="Author">
              <w:r w:rsidRPr="007275DF" w:rsidDel="00A12FA0">
                <w:delText>[</w:delText>
              </w:r>
            </w:del>
            <w:r w:rsidRPr="007275DF">
              <w:t>-10</w:t>
            </w:r>
            <w:del w:id="2159" w:author="Author">
              <w:r w:rsidRPr="007275DF" w:rsidDel="00892986">
                <w:delText>1</w:delText>
              </w:r>
            </w:del>
            <w:ins w:id="2160" w:author="Author">
              <w:r>
                <w:t>4</w:t>
              </w:r>
            </w:ins>
            <w:del w:id="2161" w:author="Author">
              <w:r w:rsidRPr="007275DF" w:rsidDel="00A12FA0">
                <w:delText>]</w:delText>
              </w:r>
            </w:del>
          </w:p>
        </w:tc>
        <w:tc>
          <w:tcPr>
            <w:tcW w:w="2147" w:type="dxa"/>
            <w:gridSpan w:val="2"/>
          </w:tcPr>
          <w:p w14:paraId="516A8874" w14:textId="77777777" w:rsidR="00AF4DA4" w:rsidRPr="007275DF" w:rsidRDefault="00AF4DA4" w:rsidP="00533337">
            <w:pPr>
              <w:pStyle w:val="TAC"/>
            </w:pPr>
            <w:r w:rsidRPr="007275DF">
              <w:t>-98</w:t>
            </w:r>
          </w:p>
        </w:tc>
      </w:tr>
      <w:tr w:rsidR="00AF4DA4" w:rsidRPr="007275DF" w14:paraId="11A11FC5" w14:textId="77777777" w:rsidTr="00533337">
        <w:trPr>
          <w:cantSplit/>
          <w:trHeight w:val="150"/>
        </w:trPr>
        <w:tc>
          <w:tcPr>
            <w:tcW w:w="2625" w:type="dxa"/>
            <w:gridSpan w:val="3"/>
            <w:vMerge w:val="restart"/>
          </w:tcPr>
          <w:p w14:paraId="7FAE86D0" w14:textId="77777777" w:rsidR="00AF4DA4" w:rsidRPr="007275DF" w:rsidRDefault="00AF4DA4" w:rsidP="00533337">
            <w:pPr>
              <w:pStyle w:val="TAL"/>
            </w:pPr>
            <w:r w:rsidRPr="00A53C1B">
              <w:rPr>
                <w:rFonts w:eastAsia="Calibri"/>
                <w:position w:val="-12"/>
                <w:szCs w:val="22"/>
                <w:lang w:val="en-US"/>
              </w:rPr>
              <w:object w:dxaOrig="405" w:dyaOrig="345" w14:anchorId="2679BBA1">
                <v:shape id="_x0000_i1102" type="#_x0000_t75" style="width:20.5pt;height:16.5pt" o:ole="" fillcolor="window">
                  <v:imagedata r:id="rId14" o:title=""/>
                </v:shape>
                <o:OLEObject Type="Embed" ProgID="Equation.3" ShapeID="_x0000_i1102" DrawAspect="Content" ObjectID="_1698592180" r:id="rId97"/>
              </w:object>
            </w:r>
            <w:r w:rsidRPr="007275DF">
              <w:rPr>
                <w:vertAlign w:val="superscript"/>
                <w:lang w:val="en-US"/>
              </w:rPr>
              <w:t>Note2</w:t>
            </w:r>
          </w:p>
        </w:tc>
        <w:tc>
          <w:tcPr>
            <w:tcW w:w="772" w:type="dxa"/>
            <w:vMerge w:val="restart"/>
          </w:tcPr>
          <w:p w14:paraId="6576E1DB" w14:textId="77777777" w:rsidR="00AF4DA4" w:rsidRPr="007275DF" w:rsidRDefault="00AF4DA4" w:rsidP="00533337">
            <w:pPr>
              <w:pStyle w:val="TAC"/>
            </w:pPr>
            <w:r w:rsidRPr="007275DF">
              <w:t>dBm/SCS</w:t>
            </w:r>
          </w:p>
        </w:tc>
        <w:tc>
          <w:tcPr>
            <w:tcW w:w="1386" w:type="dxa"/>
          </w:tcPr>
          <w:p w14:paraId="1CC377FC" w14:textId="77777777" w:rsidR="00AF4DA4" w:rsidRPr="007275DF" w:rsidRDefault="00AF4DA4" w:rsidP="00533337">
            <w:pPr>
              <w:pStyle w:val="TAC"/>
              <w:rPr>
                <w:lang w:val="da-DK"/>
              </w:rPr>
            </w:pPr>
            <w:r w:rsidRPr="007275DF">
              <w:t>Config</w:t>
            </w:r>
            <w:r w:rsidRPr="007275DF">
              <w:rPr>
                <w:szCs w:val="18"/>
              </w:rPr>
              <w:t xml:space="preserve"> 1,2</w:t>
            </w:r>
          </w:p>
        </w:tc>
        <w:tc>
          <w:tcPr>
            <w:tcW w:w="2016" w:type="dxa"/>
            <w:gridSpan w:val="2"/>
          </w:tcPr>
          <w:p w14:paraId="11DEC7D4" w14:textId="77777777" w:rsidR="00AF4DA4" w:rsidRPr="007275DF" w:rsidRDefault="00AF4DA4" w:rsidP="00533337">
            <w:pPr>
              <w:pStyle w:val="TAC"/>
            </w:pPr>
            <w:del w:id="2162" w:author="Author">
              <w:r w:rsidRPr="007275DF" w:rsidDel="00A12FA0">
                <w:delText>[</w:delText>
              </w:r>
            </w:del>
            <w:r w:rsidRPr="007275DF">
              <w:t>-101</w:t>
            </w:r>
            <w:del w:id="2163" w:author="Author">
              <w:r w:rsidRPr="007275DF" w:rsidDel="00A12FA0">
                <w:delText>]</w:delText>
              </w:r>
            </w:del>
          </w:p>
        </w:tc>
        <w:tc>
          <w:tcPr>
            <w:tcW w:w="2147" w:type="dxa"/>
            <w:gridSpan w:val="2"/>
          </w:tcPr>
          <w:p w14:paraId="2AA4DC38" w14:textId="77777777" w:rsidR="00AF4DA4" w:rsidRPr="007275DF" w:rsidRDefault="00AF4DA4" w:rsidP="00533337">
            <w:pPr>
              <w:pStyle w:val="TAC"/>
            </w:pPr>
            <w:r w:rsidRPr="007275DF">
              <w:t>-98</w:t>
            </w:r>
          </w:p>
        </w:tc>
      </w:tr>
      <w:tr w:rsidR="00AF4DA4" w:rsidRPr="007275DF" w14:paraId="6795A1C5" w14:textId="77777777" w:rsidTr="00533337">
        <w:trPr>
          <w:cantSplit/>
          <w:trHeight w:val="150"/>
        </w:trPr>
        <w:tc>
          <w:tcPr>
            <w:tcW w:w="2625" w:type="dxa"/>
            <w:gridSpan w:val="3"/>
            <w:vMerge/>
          </w:tcPr>
          <w:p w14:paraId="6D4C90B8" w14:textId="77777777" w:rsidR="00AF4DA4" w:rsidRPr="007275DF" w:rsidRDefault="00AF4DA4" w:rsidP="00533337">
            <w:pPr>
              <w:pStyle w:val="TAL"/>
            </w:pPr>
          </w:p>
        </w:tc>
        <w:tc>
          <w:tcPr>
            <w:tcW w:w="772" w:type="dxa"/>
            <w:vMerge/>
          </w:tcPr>
          <w:p w14:paraId="2D58DFFA" w14:textId="77777777" w:rsidR="00AF4DA4" w:rsidRPr="007275DF" w:rsidRDefault="00AF4DA4" w:rsidP="00533337">
            <w:pPr>
              <w:pStyle w:val="TAC"/>
            </w:pPr>
          </w:p>
        </w:tc>
        <w:tc>
          <w:tcPr>
            <w:tcW w:w="1386" w:type="dxa"/>
          </w:tcPr>
          <w:p w14:paraId="45953A7C" w14:textId="77777777" w:rsidR="00AF4DA4" w:rsidRPr="007275DF" w:rsidRDefault="00AF4DA4" w:rsidP="00533337">
            <w:pPr>
              <w:pStyle w:val="TAC"/>
              <w:rPr>
                <w:lang w:val="da-DK"/>
              </w:rPr>
            </w:pPr>
            <w:r w:rsidRPr="007275DF">
              <w:t>Config</w:t>
            </w:r>
            <w:r w:rsidRPr="007275DF">
              <w:rPr>
                <w:szCs w:val="18"/>
              </w:rPr>
              <w:t xml:space="preserve"> 3</w:t>
            </w:r>
          </w:p>
        </w:tc>
        <w:tc>
          <w:tcPr>
            <w:tcW w:w="2016" w:type="dxa"/>
            <w:gridSpan w:val="2"/>
          </w:tcPr>
          <w:p w14:paraId="08F17786" w14:textId="77777777" w:rsidR="00AF4DA4" w:rsidRPr="007275DF" w:rsidRDefault="00AF4DA4" w:rsidP="00533337">
            <w:pPr>
              <w:pStyle w:val="TAC"/>
            </w:pPr>
            <w:del w:id="2164" w:author="Author">
              <w:r w:rsidRPr="007275DF" w:rsidDel="00A12FA0">
                <w:delText>[</w:delText>
              </w:r>
            </w:del>
            <w:r w:rsidRPr="007275DF">
              <w:t>-101</w:t>
            </w:r>
            <w:del w:id="2165" w:author="Author">
              <w:r w:rsidRPr="007275DF" w:rsidDel="00A12FA0">
                <w:delText>]</w:delText>
              </w:r>
            </w:del>
          </w:p>
        </w:tc>
        <w:tc>
          <w:tcPr>
            <w:tcW w:w="2147" w:type="dxa"/>
            <w:gridSpan w:val="2"/>
          </w:tcPr>
          <w:p w14:paraId="3283064E" w14:textId="77777777" w:rsidR="00AF4DA4" w:rsidRPr="007275DF" w:rsidRDefault="00AF4DA4" w:rsidP="00533337">
            <w:pPr>
              <w:pStyle w:val="TAC"/>
            </w:pPr>
            <w:r w:rsidRPr="007275DF">
              <w:t>-95</w:t>
            </w:r>
          </w:p>
        </w:tc>
      </w:tr>
      <w:tr w:rsidR="00AF4DA4" w:rsidRPr="007275DF" w14:paraId="7D8AB0FC" w14:textId="77777777" w:rsidTr="00533337">
        <w:trPr>
          <w:cantSplit/>
          <w:trHeight w:val="92"/>
        </w:trPr>
        <w:tc>
          <w:tcPr>
            <w:tcW w:w="2625" w:type="dxa"/>
            <w:gridSpan w:val="3"/>
            <w:vMerge w:val="restart"/>
          </w:tcPr>
          <w:p w14:paraId="726BEEAF"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772" w:type="dxa"/>
            <w:vMerge w:val="restart"/>
          </w:tcPr>
          <w:p w14:paraId="31B0B3E6" w14:textId="77777777" w:rsidR="00AF4DA4" w:rsidRPr="007275DF" w:rsidRDefault="00AF4DA4" w:rsidP="00533337">
            <w:pPr>
              <w:pStyle w:val="TAC"/>
            </w:pPr>
            <w:r w:rsidRPr="007275DF">
              <w:t>dBm/SCS</w:t>
            </w:r>
          </w:p>
        </w:tc>
        <w:tc>
          <w:tcPr>
            <w:tcW w:w="1386" w:type="dxa"/>
          </w:tcPr>
          <w:p w14:paraId="62F25000" w14:textId="77777777" w:rsidR="00AF4DA4" w:rsidRPr="007275DF" w:rsidRDefault="00AF4DA4" w:rsidP="00533337">
            <w:pPr>
              <w:pStyle w:val="TAC"/>
              <w:rPr>
                <w:lang w:val="da-DK"/>
              </w:rPr>
            </w:pPr>
            <w:r w:rsidRPr="007275DF">
              <w:t>Config</w:t>
            </w:r>
            <w:r w:rsidRPr="007275DF">
              <w:rPr>
                <w:szCs w:val="18"/>
              </w:rPr>
              <w:t xml:space="preserve"> 1,2</w:t>
            </w:r>
          </w:p>
        </w:tc>
        <w:tc>
          <w:tcPr>
            <w:tcW w:w="984" w:type="dxa"/>
          </w:tcPr>
          <w:p w14:paraId="04F3FADA" w14:textId="77777777" w:rsidR="00AF4DA4" w:rsidRPr="007275DF" w:rsidRDefault="00AF4DA4" w:rsidP="00533337">
            <w:pPr>
              <w:pStyle w:val="TAC"/>
            </w:pPr>
            <w:r w:rsidRPr="007275DF">
              <w:t>-91</w:t>
            </w:r>
          </w:p>
        </w:tc>
        <w:tc>
          <w:tcPr>
            <w:tcW w:w="1032" w:type="dxa"/>
          </w:tcPr>
          <w:p w14:paraId="1EEB316C" w14:textId="77777777" w:rsidR="00AF4DA4" w:rsidRPr="007275DF" w:rsidRDefault="00AF4DA4" w:rsidP="00533337">
            <w:pPr>
              <w:pStyle w:val="TAC"/>
            </w:pPr>
            <w:r w:rsidRPr="007275DF">
              <w:t>-91</w:t>
            </w:r>
          </w:p>
        </w:tc>
        <w:tc>
          <w:tcPr>
            <w:tcW w:w="936" w:type="dxa"/>
          </w:tcPr>
          <w:p w14:paraId="3FD3C6DD" w14:textId="77777777" w:rsidR="00AF4DA4" w:rsidRPr="007275DF" w:rsidRDefault="00AF4DA4" w:rsidP="00533337">
            <w:pPr>
              <w:pStyle w:val="TAC"/>
            </w:pPr>
            <w:r w:rsidRPr="007275DF">
              <w:t>-Infinity</w:t>
            </w:r>
          </w:p>
        </w:tc>
        <w:tc>
          <w:tcPr>
            <w:tcW w:w="1211" w:type="dxa"/>
          </w:tcPr>
          <w:p w14:paraId="3A80E2D4" w14:textId="77777777" w:rsidR="00AF4DA4" w:rsidRPr="007275DF" w:rsidRDefault="00AF4DA4" w:rsidP="00533337">
            <w:pPr>
              <w:pStyle w:val="TAC"/>
            </w:pPr>
            <w:r w:rsidRPr="007275DF">
              <w:t>-91</w:t>
            </w:r>
          </w:p>
        </w:tc>
      </w:tr>
      <w:tr w:rsidR="00AF4DA4" w:rsidRPr="007275DF" w14:paraId="37AB9DBE" w14:textId="77777777" w:rsidTr="00533337">
        <w:trPr>
          <w:cantSplit/>
          <w:trHeight w:val="92"/>
        </w:trPr>
        <w:tc>
          <w:tcPr>
            <w:tcW w:w="2625" w:type="dxa"/>
            <w:gridSpan w:val="3"/>
            <w:vMerge/>
          </w:tcPr>
          <w:p w14:paraId="4CB4A8CF" w14:textId="77777777" w:rsidR="00AF4DA4" w:rsidRPr="007275DF" w:rsidRDefault="00AF4DA4" w:rsidP="00533337">
            <w:pPr>
              <w:pStyle w:val="TAL"/>
            </w:pPr>
          </w:p>
        </w:tc>
        <w:tc>
          <w:tcPr>
            <w:tcW w:w="772" w:type="dxa"/>
            <w:vMerge/>
          </w:tcPr>
          <w:p w14:paraId="49BCF161" w14:textId="77777777" w:rsidR="00AF4DA4" w:rsidRPr="007275DF" w:rsidRDefault="00AF4DA4" w:rsidP="00533337">
            <w:pPr>
              <w:pStyle w:val="TAC"/>
            </w:pPr>
          </w:p>
        </w:tc>
        <w:tc>
          <w:tcPr>
            <w:tcW w:w="1386" w:type="dxa"/>
          </w:tcPr>
          <w:p w14:paraId="7084EA74" w14:textId="77777777" w:rsidR="00AF4DA4" w:rsidRPr="007275DF" w:rsidRDefault="00AF4DA4" w:rsidP="00533337">
            <w:pPr>
              <w:pStyle w:val="TAC"/>
              <w:rPr>
                <w:lang w:val="da-DK"/>
              </w:rPr>
            </w:pPr>
            <w:r w:rsidRPr="007275DF">
              <w:t>Config</w:t>
            </w:r>
            <w:r w:rsidRPr="007275DF">
              <w:rPr>
                <w:szCs w:val="18"/>
              </w:rPr>
              <w:t xml:space="preserve"> 3</w:t>
            </w:r>
          </w:p>
        </w:tc>
        <w:tc>
          <w:tcPr>
            <w:tcW w:w="984" w:type="dxa"/>
          </w:tcPr>
          <w:p w14:paraId="36236AA3" w14:textId="77777777" w:rsidR="00AF4DA4" w:rsidRPr="007275DF" w:rsidRDefault="00AF4DA4" w:rsidP="00533337">
            <w:pPr>
              <w:pStyle w:val="TAC"/>
            </w:pPr>
            <w:r w:rsidRPr="007275DF">
              <w:t>-91</w:t>
            </w:r>
          </w:p>
        </w:tc>
        <w:tc>
          <w:tcPr>
            <w:tcW w:w="1032" w:type="dxa"/>
          </w:tcPr>
          <w:p w14:paraId="07BECADB" w14:textId="77777777" w:rsidR="00AF4DA4" w:rsidRPr="007275DF" w:rsidRDefault="00AF4DA4" w:rsidP="00533337">
            <w:pPr>
              <w:pStyle w:val="TAC"/>
            </w:pPr>
            <w:r w:rsidRPr="007275DF">
              <w:t>-91</w:t>
            </w:r>
          </w:p>
        </w:tc>
        <w:tc>
          <w:tcPr>
            <w:tcW w:w="936" w:type="dxa"/>
          </w:tcPr>
          <w:p w14:paraId="3D78ECA8" w14:textId="77777777" w:rsidR="00AF4DA4" w:rsidRPr="007275DF" w:rsidRDefault="00AF4DA4" w:rsidP="00533337">
            <w:pPr>
              <w:pStyle w:val="TAC"/>
            </w:pPr>
            <w:r w:rsidRPr="007275DF">
              <w:t>-Infinity</w:t>
            </w:r>
          </w:p>
        </w:tc>
        <w:tc>
          <w:tcPr>
            <w:tcW w:w="1211" w:type="dxa"/>
          </w:tcPr>
          <w:p w14:paraId="631BAC3D" w14:textId="77777777" w:rsidR="00AF4DA4" w:rsidRPr="007275DF" w:rsidRDefault="00AF4DA4" w:rsidP="00533337">
            <w:pPr>
              <w:pStyle w:val="TAC"/>
            </w:pPr>
            <w:r w:rsidRPr="007275DF">
              <w:t>-88</w:t>
            </w:r>
          </w:p>
        </w:tc>
      </w:tr>
      <w:tr w:rsidR="00AF4DA4" w:rsidRPr="007275DF" w14:paraId="6EEAABFC" w14:textId="77777777" w:rsidTr="00533337">
        <w:trPr>
          <w:cantSplit/>
          <w:trHeight w:val="94"/>
        </w:trPr>
        <w:tc>
          <w:tcPr>
            <w:tcW w:w="2625" w:type="dxa"/>
            <w:gridSpan w:val="3"/>
          </w:tcPr>
          <w:p w14:paraId="4DCF45FC" w14:textId="77777777" w:rsidR="00AF4DA4" w:rsidRPr="007275DF" w:rsidRDefault="00AF4DA4" w:rsidP="00533337">
            <w:pPr>
              <w:pStyle w:val="TAL"/>
            </w:pPr>
            <w:r w:rsidRPr="00A53C1B">
              <w:rPr>
                <w:position w:val="-12"/>
              </w:rPr>
              <w:object w:dxaOrig="620" w:dyaOrig="380" w14:anchorId="271FE7AE">
                <v:shape id="_x0000_i1103" type="#_x0000_t75" style="width:20pt;height:16.5pt" o:ole="" fillcolor="window">
                  <v:imagedata r:id="rId19" o:title=""/>
                </v:shape>
                <o:OLEObject Type="Embed" ProgID="Equation.3" ShapeID="_x0000_i1103" DrawAspect="Content" ObjectID="_1698592181" r:id="rId98"/>
              </w:object>
            </w:r>
          </w:p>
        </w:tc>
        <w:tc>
          <w:tcPr>
            <w:tcW w:w="772" w:type="dxa"/>
          </w:tcPr>
          <w:p w14:paraId="23BCA4B9" w14:textId="77777777" w:rsidR="00AF4DA4" w:rsidRPr="007275DF" w:rsidRDefault="00AF4DA4" w:rsidP="00533337">
            <w:pPr>
              <w:pStyle w:val="TAC"/>
            </w:pPr>
            <w:r w:rsidRPr="007275DF">
              <w:t>dB</w:t>
            </w:r>
          </w:p>
        </w:tc>
        <w:tc>
          <w:tcPr>
            <w:tcW w:w="1386" w:type="dxa"/>
          </w:tcPr>
          <w:p w14:paraId="17080E53" w14:textId="77777777" w:rsidR="00AF4DA4" w:rsidRPr="007275DF" w:rsidRDefault="00AF4DA4" w:rsidP="00533337">
            <w:pPr>
              <w:pStyle w:val="TAC"/>
            </w:pPr>
            <w:r w:rsidRPr="007275DF">
              <w:t>Config 1,2,3</w:t>
            </w:r>
          </w:p>
        </w:tc>
        <w:tc>
          <w:tcPr>
            <w:tcW w:w="984" w:type="dxa"/>
          </w:tcPr>
          <w:p w14:paraId="2B1A33B6" w14:textId="77777777" w:rsidR="00AF4DA4" w:rsidRPr="007275DF" w:rsidDel="004B51DC" w:rsidRDefault="00AF4DA4" w:rsidP="00533337">
            <w:pPr>
              <w:pStyle w:val="TAC"/>
            </w:pPr>
            <w:r w:rsidRPr="007275DF">
              <w:t>4</w:t>
            </w:r>
          </w:p>
        </w:tc>
        <w:tc>
          <w:tcPr>
            <w:tcW w:w="1032" w:type="dxa"/>
          </w:tcPr>
          <w:p w14:paraId="273E9161" w14:textId="77777777" w:rsidR="00AF4DA4" w:rsidRPr="007275DF" w:rsidDel="004B51DC" w:rsidRDefault="00AF4DA4" w:rsidP="00533337">
            <w:pPr>
              <w:pStyle w:val="TAC"/>
            </w:pPr>
            <w:r w:rsidRPr="007275DF">
              <w:t>4</w:t>
            </w:r>
          </w:p>
        </w:tc>
        <w:tc>
          <w:tcPr>
            <w:tcW w:w="936" w:type="dxa"/>
          </w:tcPr>
          <w:p w14:paraId="265BFBEC" w14:textId="77777777" w:rsidR="00AF4DA4" w:rsidRPr="007275DF" w:rsidDel="00B36E6D" w:rsidRDefault="00AF4DA4" w:rsidP="00533337">
            <w:pPr>
              <w:pStyle w:val="TAC"/>
            </w:pPr>
            <w:r w:rsidRPr="007275DF">
              <w:t>-Infinity</w:t>
            </w:r>
          </w:p>
        </w:tc>
        <w:tc>
          <w:tcPr>
            <w:tcW w:w="1211" w:type="dxa"/>
          </w:tcPr>
          <w:p w14:paraId="31DC63BA" w14:textId="77777777" w:rsidR="00AF4DA4" w:rsidRPr="007275DF" w:rsidDel="004B51DC" w:rsidRDefault="00AF4DA4" w:rsidP="00533337">
            <w:pPr>
              <w:pStyle w:val="TAC"/>
            </w:pPr>
            <w:r w:rsidRPr="007275DF">
              <w:t>7</w:t>
            </w:r>
          </w:p>
        </w:tc>
      </w:tr>
      <w:tr w:rsidR="00AF4DA4" w:rsidRPr="007275DF" w14:paraId="2AEAC748" w14:textId="77777777" w:rsidTr="00533337">
        <w:trPr>
          <w:cantSplit/>
          <w:trHeight w:val="94"/>
        </w:trPr>
        <w:tc>
          <w:tcPr>
            <w:tcW w:w="2625" w:type="dxa"/>
            <w:gridSpan w:val="3"/>
          </w:tcPr>
          <w:p w14:paraId="3BD4E572" w14:textId="77777777" w:rsidR="00AF4DA4" w:rsidRPr="007275DF" w:rsidRDefault="00AF4DA4" w:rsidP="00533337">
            <w:pPr>
              <w:pStyle w:val="TAL"/>
            </w:pPr>
            <w:r w:rsidRPr="00A53C1B">
              <w:rPr>
                <w:position w:val="-12"/>
              </w:rPr>
              <w:object w:dxaOrig="800" w:dyaOrig="380" w14:anchorId="0E07D009">
                <v:shape id="_x0000_i1104" type="#_x0000_t75" style="width:30pt;height:16.5pt" o:ole="" fillcolor="window">
                  <v:imagedata r:id="rId25" o:title=""/>
                </v:shape>
                <o:OLEObject Type="Embed" ProgID="Equation.3" ShapeID="_x0000_i1104" DrawAspect="Content" ObjectID="_1698592182" r:id="rId99"/>
              </w:object>
            </w:r>
          </w:p>
        </w:tc>
        <w:tc>
          <w:tcPr>
            <w:tcW w:w="772" w:type="dxa"/>
          </w:tcPr>
          <w:p w14:paraId="71732CD7" w14:textId="77777777" w:rsidR="00AF4DA4" w:rsidRPr="007275DF" w:rsidRDefault="00AF4DA4" w:rsidP="00533337">
            <w:pPr>
              <w:pStyle w:val="TAC"/>
            </w:pPr>
            <w:r w:rsidRPr="007275DF">
              <w:t>dB</w:t>
            </w:r>
          </w:p>
        </w:tc>
        <w:tc>
          <w:tcPr>
            <w:tcW w:w="1386" w:type="dxa"/>
          </w:tcPr>
          <w:p w14:paraId="6A8C198E" w14:textId="77777777" w:rsidR="00AF4DA4" w:rsidRPr="007275DF" w:rsidRDefault="00AF4DA4" w:rsidP="00533337">
            <w:pPr>
              <w:pStyle w:val="TAC"/>
            </w:pPr>
            <w:r w:rsidRPr="007275DF">
              <w:t>Config 1,2,3</w:t>
            </w:r>
          </w:p>
        </w:tc>
        <w:tc>
          <w:tcPr>
            <w:tcW w:w="984" w:type="dxa"/>
          </w:tcPr>
          <w:p w14:paraId="1BBD5AB1" w14:textId="77777777" w:rsidR="00AF4DA4" w:rsidRPr="007275DF" w:rsidDel="004B51DC" w:rsidRDefault="00AF4DA4" w:rsidP="00533337">
            <w:pPr>
              <w:pStyle w:val="TAC"/>
            </w:pPr>
            <w:r w:rsidRPr="007275DF">
              <w:t>4</w:t>
            </w:r>
          </w:p>
        </w:tc>
        <w:tc>
          <w:tcPr>
            <w:tcW w:w="1032" w:type="dxa"/>
          </w:tcPr>
          <w:p w14:paraId="4A4D06AD" w14:textId="77777777" w:rsidR="00AF4DA4" w:rsidRPr="007275DF" w:rsidDel="004B51DC" w:rsidRDefault="00AF4DA4" w:rsidP="00533337">
            <w:pPr>
              <w:pStyle w:val="TAC"/>
            </w:pPr>
            <w:r w:rsidRPr="007275DF">
              <w:t>4</w:t>
            </w:r>
          </w:p>
        </w:tc>
        <w:tc>
          <w:tcPr>
            <w:tcW w:w="936" w:type="dxa"/>
          </w:tcPr>
          <w:p w14:paraId="0805F48A" w14:textId="77777777" w:rsidR="00AF4DA4" w:rsidRPr="007275DF" w:rsidDel="00B36E6D" w:rsidRDefault="00AF4DA4" w:rsidP="00533337">
            <w:pPr>
              <w:pStyle w:val="TAC"/>
            </w:pPr>
            <w:r w:rsidRPr="007275DF">
              <w:t>-Infinity</w:t>
            </w:r>
          </w:p>
        </w:tc>
        <w:tc>
          <w:tcPr>
            <w:tcW w:w="1211" w:type="dxa"/>
          </w:tcPr>
          <w:p w14:paraId="678315DE" w14:textId="77777777" w:rsidR="00AF4DA4" w:rsidRPr="007275DF" w:rsidDel="004B51DC" w:rsidRDefault="00AF4DA4" w:rsidP="00533337">
            <w:pPr>
              <w:pStyle w:val="TAC"/>
            </w:pPr>
            <w:r w:rsidRPr="007275DF">
              <w:t>7</w:t>
            </w:r>
          </w:p>
        </w:tc>
      </w:tr>
      <w:tr w:rsidR="00AF4DA4" w:rsidRPr="007275DF" w14:paraId="18710504" w14:textId="77777777" w:rsidTr="00533337">
        <w:trPr>
          <w:cantSplit/>
          <w:trHeight w:val="94"/>
        </w:trPr>
        <w:tc>
          <w:tcPr>
            <w:tcW w:w="2625" w:type="dxa"/>
            <w:gridSpan w:val="3"/>
            <w:vMerge w:val="restart"/>
          </w:tcPr>
          <w:p w14:paraId="0BEBE2A3" w14:textId="77777777" w:rsidR="00AF4DA4" w:rsidRPr="007275DF" w:rsidRDefault="00AF4DA4" w:rsidP="00533337">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772" w:type="dxa"/>
          </w:tcPr>
          <w:p w14:paraId="736233A5" w14:textId="77777777" w:rsidR="00AF4DA4" w:rsidRPr="007275DF" w:rsidRDefault="00AF4DA4" w:rsidP="00533337">
            <w:pPr>
              <w:pStyle w:val="TAC"/>
              <w:rPr>
                <w:rFonts w:cs="Arial"/>
                <w:szCs w:val="18"/>
              </w:rPr>
            </w:pPr>
            <w:r w:rsidRPr="007275DF">
              <w:rPr>
                <w:rFonts w:cs="Arial"/>
                <w:szCs w:val="18"/>
              </w:rPr>
              <w:t>dBm/9.36MHz</w:t>
            </w:r>
          </w:p>
        </w:tc>
        <w:tc>
          <w:tcPr>
            <w:tcW w:w="1386" w:type="dxa"/>
          </w:tcPr>
          <w:p w14:paraId="19643622" w14:textId="77777777" w:rsidR="00AF4DA4" w:rsidRPr="007275DF" w:rsidRDefault="00AF4DA4" w:rsidP="00533337">
            <w:pPr>
              <w:pStyle w:val="TAC"/>
              <w:rPr>
                <w:rFonts w:cs="Arial"/>
                <w:szCs w:val="18"/>
              </w:rPr>
            </w:pPr>
            <w:r w:rsidRPr="007275DF">
              <w:t>Config</w:t>
            </w:r>
            <w:r w:rsidRPr="007275DF">
              <w:rPr>
                <w:szCs w:val="18"/>
              </w:rPr>
              <w:t xml:space="preserve"> 1,2</w:t>
            </w:r>
          </w:p>
        </w:tc>
        <w:tc>
          <w:tcPr>
            <w:tcW w:w="984" w:type="dxa"/>
          </w:tcPr>
          <w:p w14:paraId="347D6D20" w14:textId="77777777" w:rsidR="00AF4DA4" w:rsidRPr="007275DF" w:rsidRDefault="00AF4DA4" w:rsidP="00533337">
            <w:pPr>
              <w:pStyle w:val="TAC"/>
              <w:rPr>
                <w:rFonts w:cs="Arial"/>
                <w:szCs w:val="18"/>
              </w:rPr>
            </w:pPr>
            <w:r w:rsidRPr="007275DF">
              <w:rPr>
                <w:rFonts w:cs="Arial"/>
                <w:szCs w:val="18"/>
              </w:rPr>
              <w:t>-58.49</w:t>
            </w:r>
          </w:p>
        </w:tc>
        <w:tc>
          <w:tcPr>
            <w:tcW w:w="1032" w:type="dxa"/>
          </w:tcPr>
          <w:p w14:paraId="4AD035FF" w14:textId="77777777" w:rsidR="00AF4DA4" w:rsidRPr="007275DF" w:rsidRDefault="00AF4DA4" w:rsidP="00533337">
            <w:pPr>
              <w:pStyle w:val="TAC"/>
              <w:rPr>
                <w:rFonts w:cs="Arial"/>
                <w:szCs w:val="18"/>
              </w:rPr>
            </w:pPr>
            <w:r w:rsidRPr="007275DF">
              <w:rPr>
                <w:rFonts w:cs="Arial"/>
                <w:szCs w:val="18"/>
              </w:rPr>
              <w:t>-58.49</w:t>
            </w:r>
          </w:p>
        </w:tc>
        <w:tc>
          <w:tcPr>
            <w:tcW w:w="936" w:type="dxa"/>
          </w:tcPr>
          <w:p w14:paraId="30B45B84" w14:textId="77777777" w:rsidR="00AF4DA4" w:rsidRPr="007275DF" w:rsidRDefault="00AF4DA4" w:rsidP="00533337">
            <w:pPr>
              <w:pStyle w:val="TAC"/>
              <w:rPr>
                <w:rFonts w:cs="Arial"/>
                <w:szCs w:val="18"/>
              </w:rPr>
            </w:pPr>
            <w:r w:rsidRPr="007275DF">
              <w:rPr>
                <w:rFonts w:cs="Arial"/>
                <w:szCs w:val="18"/>
              </w:rPr>
              <w:t>-70.05</w:t>
            </w:r>
          </w:p>
        </w:tc>
        <w:tc>
          <w:tcPr>
            <w:tcW w:w="1211" w:type="dxa"/>
          </w:tcPr>
          <w:p w14:paraId="1227B5AA" w14:textId="77777777" w:rsidR="00AF4DA4" w:rsidRPr="007275DF" w:rsidRDefault="00AF4DA4" w:rsidP="00533337">
            <w:pPr>
              <w:pStyle w:val="TAC"/>
              <w:rPr>
                <w:rFonts w:cs="Arial"/>
                <w:szCs w:val="18"/>
              </w:rPr>
            </w:pPr>
            <w:r w:rsidRPr="007275DF">
              <w:rPr>
                <w:rFonts w:cs="Arial"/>
                <w:szCs w:val="18"/>
              </w:rPr>
              <w:t>-62.26</w:t>
            </w:r>
          </w:p>
        </w:tc>
      </w:tr>
      <w:tr w:rsidR="00AF4DA4" w:rsidRPr="007275DF" w14:paraId="1B401AB3" w14:textId="77777777" w:rsidTr="00533337">
        <w:trPr>
          <w:cantSplit/>
          <w:trHeight w:val="94"/>
        </w:trPr>
        <w:tc>
          <w:tcPr>
            <w:tcW w:w="2625" w:type="dxa"/>
            <w:gridSpan w:val="3"/>
            <w:vMerge/>
          </w:tcPr>
          <w:p w14:paraId="42DA1E27" w14:textId="77777777" w:rsidR="00AF4DA4" w:rsidRPr="007275DF" w:rsidRDefault="00AF4DA4" w:rsidP="00533337">
            <w:pPr>
              <w:pStyle w:val="TAL"/>
              <w:rPr>
                <w:rFonts w:cs="Arial"/>
                <w:szCs w:val="18"/>
              </w:rPr>
            </w:pPr>
          </w:p>
        </w:tc>
        <w:tc>
          <w:tcPr>
            <w:tcW w:w="772" w:type="dxa"/>
          </w:tcPr>
          <w:p w14:paraId="44C3A4BF" w14:textId="77777777" w:rsidR="00AF4DA4" w:rsidRPr="007275DF" w:rsidRDefault="00AF4DA4" w:rsidP="00533337">
            <w:pPr>
              <w:pStyle w:val="TAC"/>
              <w:rPr>
                <w:rFonts w:cs="Arial"/>
                <w:szCs w:val="18"/>
              </w:rPr>
            </w:pPr>
            <w:r w:rsidRPr="007275DF">
              <w:rPr>
                <w:rFonts w:cs="Arial"/>
                <w:szCs w:val="18"/>
              </w:rPr>
              <w:t>dBm/38.16MHz</w:t>
            </w:r>
          </w:p>
        </w:tc>
        <w:tc>
          <w:tcPr>
            <w:tcW w:w="1386" w:type="dxa"/>
          </w:tcPr>
          <w:p w14:paraId="2094006A" w14:textId="77777777" w:rsidR="00AF4DA4" w:rsidRPr="007275DF" w:rsidRDefault="00AF4DA4" w:rsidP="00533337">
            <w:pPr>
              <w:pStyle w:val="TAC"/>
              <w:rPr>
                <w:rFonts w:cs="Arial"/>
                <w:szCs w:val="18"/>
              </w:rPr>
            </w:pPr>
            <w:r w:rsidRPr="007275DF">
              <w:t>Config 3</w:t>
            </w:r>
          </w:p>
        </w:tc>
        <w:tc>
          <w:tcPr>
            <w:tcW w:w="984" w:type="dxa"/>
          </w:tcPr>
          <w:p w14:paraId="68E0B1DB" w14:textId="77777777" w:rsidR="00AF4DA4" w:rsidRPr="007275DF" w:rsidRDefault="00AF4DA4" w:rsidP="00533337">
            <w:pPr>
              <w:pStyle w:val="TAC"/>
              <w:rPr>
                <w:rFonts w:cs="Arial"/>
                <w:szCs w:val="18"/>
              </w:rPr>
            </w:pPr>
            <w:r w:rsidRPr="007275DF">
              <w:rPr>
                <w:rFonts w:cs="Arial"/>
                <w:szCs w:val="18"/>
              </w:rPr>
              <w:t>-58.49</w:t>
            </w:r>
          </w:p>
        </w:tc>
        <w:tc>
          <w:tcPr>
            <w:tcW w:w="1032" w:type="dxa"/>
          </w:tcPr>
          <w:p w14:paraId="0F14061D" w14:textId="77777777" w:rsidR="00AF4DA4" w:rsidRPr="007275DF" w:rsidRDefault="00AF4DA4" w:rsidP="00533337">
            <w:pPr>
              <w:pStyle w:val="TAC"/>
              <w:rPr>
                <w:rFonts w:cs="Arial"/>
                <w:szCs w:val="18"/>
              </w:rPr>
            </w:pPr>
            <w:r w:rsidRPr="007275DF">
              <w:rPr>
                <w:rFonts w:cs="Arial"/>
                <w:szCs w:val="18"/>
              </w:rPr>
              <w:t>-58.49</w:t>
            </w:r>
          </w:p>
        </w:tc>
        <w:tc>
          <w:tcPr>
            <w:tcW w:w="936" w:type="dxa"/>
          </w:tcPr>
          <w:p w14:paraId="0E3B3B10" w14:textId="77777777" w:rsidR="00AF4DA4" w:rsidRPr="007275DF" w:rsidRDefault="00AF4DA4" w:rsidP="00533337">
            <w:pPr>
              <w:pStyle w:val="TAC"/>
              <w:rPr>
                <w:rFonts w:cs="Arial"/>
                <w:szCs w:val="18"/>
              </w:rPr>
            </w:pPr>
            <w:r w:rsidRPr="007275DF">
              <w:rPr>
                <w:rFonts w:cs="Arial"/>
                <w:szCs w:val="18"/>
              </w:rPr>
              <w:t>-63.94</w:t>
            </w:r>
          </w:p>
        </w:tc>
        <w:tc>
          <w:tcPr>
            <w:tcW w:w="1211" w:type="dxa"/>
          </w:tcPr>
          <w:p w14:paraId="115594F4" w14:textId="77777777" w:rsidR="00AF4DA4" w:rsidRPr="007275DF" w:rsidRDefault="00AF4DA4" w:rsidP="00533337">
            <w:pPr>
              <w:pStyle w:val="TAC"/>
              <w:rPr>
                <w:rFonts w:cs="Arial"/>
                <w:szCs w:val="18"/>
              </w:rPr>
            </w:pPr>
            <w:r w:rsidRPr="007275DF">
              <w:rPr>
                <w:rFonts w:cs="Arial"/>
                <w:szCs w:val="18"/>
              </w:rPr>
              <w:t>-56.15</w:t>
            </w:r>
          </w:p>
        </w:tc>
      </w:tr>
      <w:tr w:rsidR="00AF4DA4" w:rsidRPr="007275DF" w14:paraId="375C59A2" w14:textId="77777777" w:rsidTr="00533337">
        <w:trPr>
          <w:cantSplit/>
          <w:trHeight w:val="150"/>
        </w:trPr>
        <w:tc>
          <w:tcPr>
            <w:tcW w:w="2625" w:type="dxa"/>
            <w:gridSpan w:val="3"/>
          </w:tcPr>
          <w:p w14:paraId="054D1880" w14:textId="77777777" w:rsidR="00AF4DA4" w:rsidRPr="007275DF" w:rsidRDefault="00AF4DA4" w:rsidP="00533337">
            <w:pPr>
              <w:pStyle w:val="TAL"/>
            </w:pPr>
            <w:r w:rsidRPr="007275DF">
              <w:t xml:space="preserve">Propagation Condition </w:t>
            </w:r>
          </w:p>
        </w:tc>
        <w:tc>
          <w:tcPr>
            <w:tcW w:w="772" w:type="dxa"/>
          </w:tcPr>
          <w:p w14:paraId="79B1A74F" w14:textId="77777777" w:rsidR="00AF4DA4" w:rsidRPr="007275DF" w:rsidRDefault="00AF4DA4" w:rsidP="00533337">
            <w:pPr>
              <w:pStyle w:val="TAC"/>
            </w:pPr>
          </w:p>
        </w:tc>
        <w:tc>
          <w:tcPr>
            <w:tcW w:w="1386" w:type="dxa"/>
          </w:tcPr>
          <w:p w14:paraId="2F6C8679" w14:textId="77777777" w:rsidR="00AF4DA4" w:rsidRPr="007275DF" w:rsidRDefault="00AF4DA4" w:rsidP="00533337">
            <w:pPr>
              <w:pStyle w:val="TAC"/>
              <w:rPr>
                <w:rFonts w:cs="v4.2.0"/>
              </w:rPr>
            </w:pPr>
            <w:r w:rsidRPr="007275DF">
              <w:t>Config 1,2,3</w:t>
            </w:r>
          </w:p>
        </w:tc>
        <w:tc>
          <w:tcPr>
            <w:tcW w:w="2016" w:type="dxa"/>
            <w:gridSpan w:val="2"/>
          </w:tcPr>
          <w:p w14:paraId="716FA4B3" w14:textId="77777777" w:rsidR="00AF4DA4" w:rsidRPr="007275DF" w:rsidRDefault="00AF4DA4" w:rsidP="00533337">
            <w:pPr>
              <w:pStyle w:val="TAC"/>
            </w:pPr>
            <w:r w:rsidRPr="007275DF">
              <w:rPr>
                <w:rFonts w:cs="v4.2.0"/>
              </w:rPr>
              <w:t>AWGN</w:t>
            </w:r>
          </w:p>
        </w:tc>
        <w:tc>
          <w:tcPr>
            <w:tcW w:w="2147" w:type="dxa"/>
            <w:gridSpan w:val="2"/>
          </w:tcPr>
          <w:p w14:paraId="630E5193" w14:textId="77777777" w:rsidR="00AF4DA4" w:rsidRPr="007275DF" w:rsidRDefault="00AF4DA4" w:rsidP="00533337">
            <w:pPr>
              <w:pStyle w:val="TAC"/>
            </w:pPr>
            <w:r w:rsidRPr="007275DF">
              <w:t>AWGN</w:t>
            </w:r>
          </w:p>
        </w:tc>
      </w:tr>
      <w:tr w:rsidR="00AF4DA4" w:rsidRPr="007275DF" w14:paraId="0ABD2BD9" w14:textId="77777777" w:rsidTr="00533337">
        <w:trPr>
          <w:cantSplit/>
          <w:trHeight w:val="1023"/>
        </w:trPr>
        <w:tc>
          <w:tcPr>
            <w:tcW w:w="8946" w:type="dxa"/>
            <w:gridSpan w:val="9"/>
          </w:tcPr>
          <w:p w14:paraId="6CE75E89"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0322A0F0"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A53C1B">
              <w:rPr>
                <w:rFonts w:eastAsia="Calibri" w:cs="v4.2.0"/>
                <w:position w:val="-12"/>
                <w:szCs w:val="22"/>
                <w:lang w:val="en-US"/>
              </w:rPr>
              <w:object w:dxaOrig="405" w:dyaOrig="345" w14:anchorId="5CC4AA3B">
                <v:shape id="_x0000_i1105" type="#_x0000_t75" style="width:20.5pt;height:16.5pt" o:ole="" fillcolor="window">
                  <v:imagedata r:id="rId14" o:title=""/>
                </v:shape>
                <o:OLEObject Type="Embed" ProgID="Equation.3" ShapeID="_x0000_i1105" DrawAspect="Content" ObjectID="_1698592183" r:id="rId100"/>
              </w:object>
            </w:r>
            <w:r w:rsidRPr="007275DF">
              <w:rPr>
                <w:lang w:val="en-US"/>
              </w:rPr>
              <w:t xml:space="preserve"> to be fulfilled.</w:t>
            </w:r>
          </w:p>
          <w:p w14:paraId="6284D1B4"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1C6DE147" w14:textId="77777777" w:rsidR="00AF4DA4" w:rsidRPr="007275DF" w:rsidRDefault="00AF4DA4" w:rsidP="00533337">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3E682713"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3CAFEC47"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44083A9B" w14:textId="77777777" w:rsidR="00AF4DA4" w:rsidRPr="007275DF" w:rsidRDefault="00AF4DA4" w:rsidP="00533337">
            <w:pPr>
              <w:pStyle w:val="TAN"/>
              <w:rPr>
                <w:sz w:val="14"/>
              </w:rPr>
            </w:pPr>
            <w:r w:rsidRPr="007275DF">
              <w:t>Note 7:</w:t>
            </w:r>
            <w:r w:rsidRPr="007275DF">
              <w:tab/>
              <w:t>For UE supporting both semi-static and dynamic channel access, the UE must be tested under dynamic channel access configuration.</w:t>
            </w:r>
          </w:p>
        </w:tc>
      </w:tr>
    </w:tbl>
    <w:p w14:paraId="1647C7A7" w14:textId="77777777" w:rsidR="00AF4DA4" w:rsidRPr="007275DF" w:rsidRDefault="00AF4DA4" w:rsidP="00AF4DA4"/>
    <w:p w14:paraId="5AC2FE66" w14:textId="77777777" w:rsidR="00AF4DA4" w:rsidRPr="007275DF" w:rsidRDefault="00AF4DA4" w:rsidP="00AF4DA4">
      <w:pPr>
        <w:pStyle w:val="Heading5"/>
      </w:pPr>
      <w:r w:rsidRPr="007275DF">
        <w:t>A.11.5.2.7.2</w:t>
      </w:r>
      <w:r w:rsidRPr="007275DF">
        <w:tab/>
        <w:t>Test Requirements</w:t>
      </w:r>
    </w:p>
    <w:p w14:paraId="05A679C2"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90%.In test 2 with per-FR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5E99ADC3" w14:textId="77777777" w:rsidR="00AF4DA4" w:rsidRPr="007275DF" w:rsidRDefault="00AF4DA4" w:rsidP="00AF4DA4">
      <w:pPr>
        <w:rPr>
          <w:rFonts w:cs="v4.2.0"/>
        </w:rPr>
      </w:pPr>
      <w:r w:rsidRPr="007275DF">
        <w:rPr>
          <w:rFonts w:cs="v4.2.0"/>
        </w:rPr>
        <w:t>In test 1 and 2 UE is not required to report SSB time index.</w:t>
      </w:r>
    </w:p>
    <w:p w14:paraId="48AC0B13" w14:textId="77777777" w:rsidR="00AF4DA4" w:rsidRPr="007275DF" w:rsidRDefault="00AF4DA4" w:rsidP="00AF4DA4">
      <w:pPr>
        <w:rPr>
          <w:rFonts w:cs="v4.2.0"/>
        </w:rPr>
      </w:pPr>
      <w:r w:rsidRPr="007275DF">
        <w:t>T</w:t>
      </w:r>
      <w:r w:rsidRPr="007275DF">
        <w:rPr>
          <w:vertAlign w:val="subscript"/>
        </w:rPr>
        <w:t xml:space="preserve">identify_inter_cca_without_index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w:t>
      </w:r>
      <w:r w:rsidRPr="007275DF">
        <w:t>) ms</w:t>
      </w:r>
      <w:r w:rsidRPr="007275DF">
        <w:rPr>
          <w:rFonts w:cs="v4.2.0"/>
        </w:rPr>
        <w:t>, where</w:t>
      </w:r>
    </w:p>
    <w:p w14:paraId="0B31ADB3" w14:textId="77777777" w:rsidR="00AF4DA4" w:rsidRPr="007275DF" w:rsidRDefault="00AF4DA4" w:rsidP="00AF4DA4">
      <w:pPr>
        <w:pStyle w:val="B10"/>
      </w:pPr>
      <w:r w:rsidRPr="007275DF">
        <w:t>T</w:t>
      </w:r>
      <w:r w:rsidRPr="007275DF">
        <w:rPr>
          <w:vertAlign w:val="subscript"/>
        </w:rPr>
        <w:t>PSS/SSS_sync_inter_cca</w:t>
      </w:r>
      <w:r w:rsidRPr="007275DF">
        <w:t>: it is the time period used in PSS/SSS detection given in table 9.3A.4-1.</w:t>
      </w:r>
    </w:p>
    <w:p w14:paraId="0BE15EAF" w14:textId="77777777" w:rsidR="00AF4DA4" w:rsidRPr="007275DF" w:rsidRDefault="00AF4DA4" w:rsidP="00AF4DA4">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5FFA0AF5" w14:textId="77777777" w:rsidR="00AF4DA4" w:rsidRPr="007275DF" w:rsidRDefault="00AF4DA4" w:rsidP="00AF4DA4">
      <w:pPr>
        <w:pStyle w:val="B10"/>
        <w:ind w:left="284" w:firstLine="0"/>
      </w:pPr>
      <w:r w:rsidRPr="007275DF">
        <w:t>For test 1, MGRP = 40 ms and for test 2 MGRP = 20 ms.</w:t>
      </w:r>
    </w:p>
    <w:p w14:paraId="1683395D" w14:textId="77777777" w:rsidR="00AF4DA4" w:rsidRDefault="00AF4DA4" w:rsidP="00AF4DA4">
      <w:pPr>
        <w:pStyle w:val="NO"/>
        <w:rPr>
          <w:ins w:id="2166" w:author="Author"/>
        </w:rPr>
      </w:pPr>
      <w:r w:rsidRPr="007275DF">
        <w:t>SMTC period = 20 ms.</w:t>
      </w:r>
    </w:p>
    <w:p w14:paraId="433C6EE4"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0076ECF6" w14:textId="77777777" w:rsidR="00AF4DA4" w:rsidRPr="007275DF" w:rsidRDefault="00AF4DA4" w:rsidP="00AF4DA4">
      <w:pPr>
        <w:pStyle w:val="Heading4"/>
      </w:pPr>
      <w:r w:rsidRPr="007275DF">
        <w:lastRenderedPageBreak/>
        <w:t>A.11.5.2.8</w:t>
      </w:r>
      <w:r w:rsidRPr="007275DF">
        <w:tab/>
        <w:t>Event triggered reporting tests for FR1 without SSB time index detection when DRX is used</w:t>
      </w:r>
    </w:p>
    <w:p w14:paraId="6D6D3B75" w14:textId="77777777" w:rsidR="00AF4DA4" w:rsidRPr="007275DF" w:rsidRDefault="00AF4DA4" w:rsidP="00AF4DA4">
      <w:pPr>
        <w:pStyle w:val="Heading5"/>
      </w:pPr>
      <w:r w:rsidRPr="007275DF">
        <w:t>A.11.5.2.8.1</w:t>
      </w:r>
      <w:r w:rsidRPr="007275DF">
        <w:tab/>
        <w:t>Test Purpose and Environment</w:t>
      </w:r>
    </w:p>
    <w:p w14:paraId="128EEA26"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SA inter-frequency NR cell search requirements in clause 9.3A.4</w:t>
      </w:r>
      <w:ins w:id="2167" w:author="Author">
        <w:r>
          <w:rPr>
            <w:rFonts w:cs="v4.2.0"/>
          </w:rPr>
          <w:t xml:space="preserve"> and 9.3A.5</w:t>
        </w:r>
      </w:ins>
      <w:r w:rsidRPr="007275DF">
        <w:rPr>
          <w:rFonts w:cs="v4.2.0"/>
        </w:rPr>
        <w:t>.</w:t>
      </w:r>
    </w:p>
    <w:p w14:paraId="0FB96F60" w14:textId="77777777" w:rsidR="00AF4DA4" w:rsidRPr="007217F6" w:rsidRDefault="00AF4DA4" w:rsidP="00AF4DA4">
      <w:del w:id="2168" w:author="Author">
        <w:r w:rsidRPr="007275DF" w:rsidDel="00F60824">
          <w:delText xml:space="preserve">In this test, there are three cells: </w:delText>
        </w:r>
        <w:r w:rsidRPr="007275DF" w:rsidDel="00F60824">
          <w:rPr>
            <w:lang w:val="it-IT"/>
          </w:rPr>
          <w:delText>NR cell 1 as PCell in FR1 on NR RF channel 1, NR cell 2 as SCell in FR1 with CCA</w:delText>
        </w:r>
        <w:r w:rsidRPr="007275DF" w:rsidDel="00F60824">
          <w:delText xml:space="preserve"> on NR RF channel 2 and NR cell 3 as neighbour cell in FR1 with CCA on </w:delText>
        </w:r>
        <w:r w:rsidRPr="007275DF" w:rsidDel="00F60824">
          <w:rPr>
            <w:lang w:val="it-IT"/>
          </w:rPr>
          <w:delText>NR RF channel 3.</w:delText>
        </w:r>
        <w:r w:rsidRPr="007275DF" w:rsidDel="00F60824">
          <w:delText xml:space="preserve">  </w:delText>
        </w:r>
        <w:r w:rsidRPr="007275DF" w:rsidDel="00F60824">
          <w:rPr>
            <w:rFonts w:cs="v4.2.0"/>
          </w:rPr>
          <w:delText>The test parameters are given in Tables A.11.5.2.8.1-1, A.11.5.2.8.1-2 and A.11.5.2.8.1-3.</w:delText>
        </w:r>
      </w:del>
      <w:ins w:id="2169" w:author="Author">
        <w:r w:rsidRPr="007275DF">
          <w:t xml:space="preserve">In this test, there are two cells: </w:t>
        </w:r>
        <w:r w:rsidRPr="007275DF">
          <w:rPr>
            <w:lang w:val="it-IT"/>
          </w:rPr>
          <w:t>NR cell 1 with CCA as PCell in FR1 on NR RF channel 1</w:t>
        </w:r>
        <w:r w:rsidRPr="007275DF">
          <w:t xml:space="preserve"> and NR cell 2 as neighbour cell in FR1 on </w:t>
        </w:r>
        <w:r w:rsidRPr="007275DF">
          <w:rPr>
            <w:lang w:val="it-IT"/>
          </w:rPr>
          <w:t>NR RF channel 2.</w:t>
        </w:r>
        <w:r w:rsidRPr="007275DF">
          <w:t xml:space="preserve"> The test parameters are given in Tables A.11.5.2.</w:t>
        </w:r>
        <w:r>
          <w:t>8</w:t>
        </w:r>
        <w:r w:rsidRPr="007275DF">
          <w:t>.1-1, A.11.5.2.</w:t>
        </w:r>
        <w:r>
          <w:t>8</w:t>
        </w:r>
        <w:r w:rsidRPr="007275DF">
          <w:t>.1-2 and A.11.5.2.</w:t>
        </w:r>
        <w:r>
          <w:t>8</w:t>
        </w:r>
        <w:r w:rsidRPr="007275DF">
          <w:t>.1-3.</w:t>
        </w:r>
      </w:ins>
    </w:p>
    <w:p w14:paraId="57F278DC" w14:textId="77777777" w:rsidR="00AF4DA4" w:rsidRPr="007275DF" w:rsidRDefault="00AF4DA4" w:rsidP="00AF4DA4">
      <w:pPr>
        <w:rPr>
          <w:rFonts w:cs="v4.2.0"/>
        </w:rPr>
      </w:pPr>
      <w:r w:rsidRPr="007275DF">
        <w:rPr>
          <w:rFonts w:cs="v4.2.0"/>
        </w:rPr>
        <w:t>In test 1&amp;2 measurement gap pattern configuration # 0 as defined in Table A.11.5.2.8.1-2 is provided for UE that does not support per-FR gap and in test 3&amp;4 measurement gap pattern configuration #4 as defined in Table A.11.5.2.8.1-2 is provided for UE that supports per-FR gap. If a UE supports per-FR gap and gap pattern configuration #4, it is only required to pass test 3&amp;4. Otherwise it is only required to pass test 1&amp;2.</w:t>
      </w:r>
    </w:p>
    <w:p w14:paraId="0C13789A" w14:textId="77777777" w:rsidR="00AF4DA4" w:rsidRPr="007275DF" w:rsidRDefault="00AF4DA4" w:rsidP="00AF4DA4">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620655E7" w14:textId="77777777" w:rsidR="00AF4DA4" w:rsidRPr="007275DF" w:rsidRDefault="00AF4DA4" w:rsidP="00AF4DA4">
      <w:pPr>
        <w:rPr>
          <w:rFonts w:cs="v4.2.0"/>
        </w:rPr>
      </w:pPr>
      <w:r w:rsidRPr="007275DF">
        <w:rPr>
          <w:rFonts w:cs="v4.2.0"/>
        </w:rPr>
        <w:t xml:space="preserve">UE needs to be provided at least once every 500ms with new </w:t>
      </w:r>
      <w:r w:rsidRPr="007275DF">
        <w:rPr>
          <w:noProof/>
        </w:rPr>
        <w:t xml:space="preserve">Timing Advance </w:t>
      </w:r>
      <w:r w:rsidRPr="007275DF">
        <w:t xml:space="preserve">Command </w:t>
      </w:r>
      <w:r w:rsidRPr="007275DF">
        <w:rPr>
          <w:noProof/>
        </w:rPr>
        <w:t>MAC control element to restart the Time alignment timer to keep UE uplink time alignment. Furthermore, UE is allocated with PUSCH resource at every DRX cycle.</w:t>
      </w:r>
    </w:p>
    <w:p w14:paraId="281A7455" w14:textId="77777777" w:rsidR="00AF4DA4" w:rsidRPr="007275DF" w:rsidRDefault="00AF4DA4" w:rsidP="00AF4DA4">
      <w:pPr>
        <w:pStyle w:val="TH"/>
      </w:pPr>
      <w:r w:rsidRPr="007275DF">
        <w:t xml:space="preserve">Table A.11.5.2.8.1-1: </w:t>
      </w:r>
      <w:r w:rsidRPr="007275DF">
        <w:rPr>
          <w:lang w:eastAsia="zh-CN"/>
        </w:rPr>
        <w:t xml:space="preserve">SA </w:t>
      </w:r>
      <w:r w:rsidRPr="007275DF">
        <w:t>event triggered reporting</w:t>
      </w:r>
      <w:r w:rsidRPr="007275DF">
        <w:rPr>
          <w:lang w:eastAsia="zh-CN"/>
        </w:rPr>
        <w:t xml:space="preserve"> tests</w:t>
      </w:r>
      <w:r w:rsidRPr="007275DF">
        <w:t xml:space="preserve"> without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AF4DA4" w:rsidRPr="007275DF" w14:paraId="31A1D202"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19EDAC8F" w14:textId="77777777" w:rsidR="00AF4DA4" w:rsidRPr="007275DF" w:rsidRDefault="00AF4DA4" w:rsidP="00533337">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4E01AEF5" w14:textId="77777777" w:rsidR="00AF4DA4" w:rsidRPr="007275DF" w:rsidRDefault="00AF4DA4" w:rsidP="00533337">
            <w:pPr>
              <w:pStyle w:val="TAH"/>
            </w:pPr>
            <w:r w:rsidRPr="007275DF">
              <w:t>Description</w:t>
            </w:r>
          </w:p>
        </w:tc>
      </w:tr>
      <w:tr w:rsidR="00AF4DA4" w:rsidRPr="007275DF" w14:paraId="1F05E719"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tcPr>
          <w:p w14:paraId="28026ADF" w14:textId="77777777" w:rsidR="00AF4DA4" w:rsidRPr="007275DF" w:rsidRDefault="00AF4DA4" w:rsidP="00533337">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tcPr>
          <w:p w14:paraId="7FCAC62C" w14:textId="77777777" w:rsidR="00AF4DA4" w:rsidRPr="007275DF" w:rsidRDefault="00AF4DA4" w:rsidP="00533337">
            <w:pPr>
              <w:pStyle w:val="TAL"/>
            </w:pPr>
            <w:r w:rsidRPr="007275DF">
              <w:t>NR cell with CCA: 30 kHz SSB SCS, 40 MHz bandwidth, TDD duplex mode</w:t>
            </w:r>
          </w:p>
          <w:p w14:paraId="21218C09" w14:textId="77777777" w:rsidR="00AF4DA4" w:rsidRPr="007275DF" w:rsidRDefault="00AF4DA4" w:rsidP="00533337">
            <w:pPr>
              <w:pStyle w:val="TAL"/>
            </w:pPr>
            <w:r w:rsidRPr="007275DF">
              <w:t>NR cell without CCA: 15 kHz SSB SCS, 10 MHz bandwidth, FDD duplex mode</w:t>
            </w:r>
          </w:p>
        </w:tc>
      </w:tr>
      <w:tr w:rsidR="00AF4DA4" w:rsidRPr="007275DF" w14:paraId="2259A9AA"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tcPr>
          <w:p w14:paraId="407F7BE7" w14:textId="77777777" w:rsidR="00AF4DA4" w:rsidRPr="007275DF" w:rsidRDefault="00AF4DA4" w:rsidP="00533337">
            <w:pPr>
              <w:pStyle w:val="TAL"/>
            </w:pPr>
            <w:r w:rsidRPr="007275DF">
              <w:t>2</w:t>
            </w:r>
          </w:p>
        </w:tc>
        <w:tc>
          <w:tcPr>
            <w:tcW w:w="7297" w:type="dxa"/>
            <w:tcBorders>
              <w:top w:val="single" w:sz="4" w:space="0" w:color="auto"/>
              <w:left w:val="single" w:sz="4" w:space="0" w:color="auto"/>
              <w:bottom w:val="single" w:sz="4" w:space="0" w:color="auto"/>
              <w:right w:val="single" w:sz="4" w:space="0" w:color="auto"/>
            </w:tcBorders>
          </w:tcPr>
          <w:p w14:paraId="75C1343E" w14:textId="77777777" w:rsidR="00AF4DA4" w:rsidRPr="007275DF" w:rsidRDefault="00AF4DA4" w:rsidP="00533337">
            <w:pPr>
              <w:pStyle w:val="TAL"/>
            </w:pPr>
            <w:r w:rsidRPr="007275DF">
              <w:t>NR cell with CCA: 30 kHz SSB SCS, 40 MHz bandwidth, TDD duplex mode</w:t>
            </w:r>
          </w:p>
          <w:p w14:paraId="0FFE1ADF" w14:textId="77777777" w:rsidR="00AF4DA4" w:rsidRPr="007275DF" w:rsidRDefault="00AF4DA4" w:rsidP="00533337">
            <w:pPr>
              <w:pStyle w:val="TAL"/>
            </w:pPr>
            <w:r w:rsidRPr="007275DF">
              <w:t>NR cell without CCA: 15 kHz SSB SCS, 10 MHz bandwidth, TDD duplex mode</w:t>
            </w:r>
          </w:p>
        </w:tc>
      </w:tr>
      <w:tr w:rsidR="00AF4DA4" w:rsidRPr="007275DF" w14:paraId="6DD03BBB"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tcPr>
          <w:p w14:paraId="64CEB1A0" w14:textId="77777777" w:rsidR="00AF4DA4" w:rsidRPr="007275DF" w:rsidRDefault="00AF4DA4" w:rsidP="00533337">
            <w:pPr>
              <w:pStyle w:val="TAL"/>
            </w:pPr>
            <w:r w:rsidRPr="007275DF">
              <w:t>3</w:t>
            </w:r>
          </w:p>
        </w:tc>
        <w:tc>
          <w:tcPr>
            <w:tcW w:w="7297" w:type="dxa"/>
            <w:tcBorders>
              <w:top w:val="single" w:sz="4" w:space="0" w:color="auto"/>
              <w:left w:val="single" w:sz="4" w:space="0" w:color="auto"/>
              <w:bottom w:val="single" w:sz="4" w:space="0" w:color="auto"/>
              <w:right w:val="single" w:sz="4" w:space="0" w:color="auto"/>
            </w:tcBorders>
          </w:tcPr>
          <w:p w14:paraId="68814347" w14:textId="77777777" w:rsidR="00AF4DA4" w:rsidRPr="007275DF" w:rsidRDefault="00AF4DA4" w:rsidP="00533337">
            <w:pPr>
              <w:pStyle w:val="TAL"/>
            </w:pPr>
            <w:r w:rsidRPr="007275DF">
              <w:t>NR cell with CCA: 30 kHz SSB SCS, 40 MHz bandwidth, TDD duplex mode</w:t>
            </w:r>
          </w:p>
          <w:p w14:paraId="41FEFA2C" w14:textId="77777777" w:rsidR="00AF4DA4" w:rsidRPr="007275DF" w:rsidRDefault="00AF4DA4" w:rsidP="00533337">
            <w:pPr>
              <w:pStyle w:val="TAL"/>
            </w:pPr>
            <w:r w:rsidRPr="007275DF">
              <w:t>NR cell without CCA: 30</w:t>
            </w:r>
            <w:ins w:id="2170" w:author="Author">
              <w:r>
                <w:t xml:space="preserve"> </w:t>
              </w:r>
            </w:ins>
            <w:r w:rsidRPr="007275DF">
              <w:t>kHz SSB SCS, 40 MHz bandwidth, TDD duplex mode</w:t>
            </w:r>
          </w:p>
        </w:tc>
      </w:tr>
      <w:tr w:rsidR="00AF4DA4" w:rsidRPr="007275DF" w14:paraId="0424E881" w14:textId="77777777" w:rsidTr="00533337">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6890554A" w14:textId="77777777" w:rsidR="00AF4DA4" w:rsidRPr="007275DF" w:rsidRDefault="00AF4DA4" w:rsidP="00533337">
            <w:pPr>
              <w:pStyle w:val="TAN"/>
            </w:pPr>
            <w:r w:rsidRPr="007275DF">
              <w:t>Note 1:</w:t>
            </w:r>
            <w:r w:rsidRPr="007275DF">
              <w:tab/>
              <w:t>The UE is only required to be tested in one of the supported test configurations</w:t>
            </w:r>
          </w:p>
        </w:tc>
      </w:tr>
    </w:tbl>
    <w:p w14:paraId="16F85091" w14:textId="77777777" w:rsidR="00AF4DA4" w:rsidRPr="007275DF" w:rsidRDefault="00AF4DA4" w:rsidP="00AF4DA4">
      <w:pPr>
        <w:rPr>
          <w:i/>
          <w:iCs/>
          <w:color w:val="FF0000"/>
        </w:rPr>
      </w:pPr>
    </w:p>
    <w:p w14:paraId="4F378AE4" w14:textId="77777777" w:rsidR="00AF4DA4" w:rsidRPr="007275DF" w:rsidRDefault="00AF4DA4" w:rsidP="00AF4DA4">
      <w:pPr>
        <w:pStyle w:val="TH"/>
      </w:pPr>
      <w:r w:rsidRPr="007275DF">
        <w:lastRenderedPageBreak/>
        <w:t>Table A.11.5.2.8.1-2: General test parameters for SA inter-frequency event triggered reporting for FR1 with CCA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AF4DA4" w:rsidRPr="007275DF" w14:paraId="58C8A450" w14:textId="77777777" w:rsidTr="00533337">
        <w:trPr>
          <w:cantSplit/>
          <w:trHeight w:val="80"/>
        </w:trPr>
        <w:tc>
          <w:tcPr>
            <w:tcW w:w="2117" w:type="dxa"/>
            <w:vMerge w:val="restart"/>
          </w:tcPr>
          <w:p w14:paraId="20D819DB" w14:textId="77777777" w:rsidR="00AF4DA4" w:rsidRPr="007275DF" w:rsidRDefault="00AF4DA4" w:rsidP="00533337">
            <w:pPr>
              <w:pStyle w:val="TAH"/>
            </w:pPr>
            <w:r w:rsidRPr="007275DF">
              <w:t>Parameter</w:t>
            </w:r>
          </w:p>
        </w:tc>
        <w:tc>
          <w:tcPr>
            <w:tcW w:w="596" w:type="dxa"/>
            <w:vMerge w:val="restart"/>
          </w:tcPr>
          <w:p w14:paraId="1D64B5E9" w14:textId="77777777" w:rsidR="00AF4DA4" w:rsidRPr="007275DF" w:rsidRDefault="00AF4DA4" w:rsidP="00533337">
            <w:pPr>
              <w:pStyle w:val="TAH"/>
            </w:pPr>
            <w:r w:rsidRPr="007275DF">
              <w:t>Unit</w:t>
            </w:r>
          </w:p>
        </w:tc>
        <w:tc>
          <w:tcPr>
            <w:tcW w:w="1251" w:type="dxa"/>
            <w:vMerge w:val="restart"/>
          </w:tcPr>
          <w:p w14:paraId="3BA36CD5" w14:textId="77777777" w:rsidR="00AF4DA4" w:rsidRPr="007275DF" w:rsidRDefault="00AF4DA4" w:rsidP="00533337">
            <w:pPr>
              <w:pStyle w:val="TAH"/>
            </w:pPr>
            <w:r w:rsidRPr="007275DF">
              <w:t>Test configuration</w:t>
            </w:r>
          </w:p>
        </w:tc>
        <w:tc>
          <w:tcPr>
            <w:tcW w:w="2505" w:type="dxa"/>
            <w:gridSpan w:val="4"/>
          </w:tcPr>
          <w:p w14:paraId="07930245" w14:textId="77777777" w:rsidR="00AF4DA4" w:rsidRPr="007275DF" w:rsidRDefault="00AF4DA4" w:rsidP="00533337">
            <w:pPr>
              <w:pStyle w:val="TAH"/>
            </w:pPr>
            <w:r w:rsidRPr="007275DF">
              <w:t>Value</w:t>
            </w:r>
          </w:p>
        </w:tc>
        <w:tc>
          <w:tcPr>
            <w:tcW w:w="3072" w:type="dxa"/>
            <w:vMerge w:val="restart"/>
          </w:tcPr>
          <w:p w14:paraId="2DCAD135" w14:textId="77777777" w:rsidR="00AF4DA4" w:rsidRPr="007275DF" w:rsidRDefault="00AF4DA4" w:rsidP="00533337">
            <w:pPr>
              <w:pStyle w:val="TAH"/>
            </w:pPr>
            <w:r w:rsidRPr="007275DF">
              <w:t>Comment</w:t>
            </w:r>
          </w:p>
        </w:tc>
      </w:tr>
      <w:tr w:rsidR="00AF4DA4" w:rsidRPr="007275DF" w14:paraId="0DCB9AE4" w14:textId="77777777" w:rsidTr="00533337">
        <w:trPr>
          <w:cantSplit/>
          <w:trHeight w:val="79"/>
        </w:trPr>
        <w:tc>
          <w:tcPr>
            <w:tcW w:w="2117" w:type="dxa"/>
            <w:vMerge/>
          </w:tcPr>
          <w:p w14:paraId="24546489" w14:textId="77777777" w:rsidR="00AF4DA4" w:rsidRPr="007275DF" w:rsidRDefault="00AF4DA4" w:rsidP="00533337">
            <w:pPr>
              <w:pStyle w:val="TAH"/>
            </w:pPr>
          </w:p>
        </w:tc>
        <w:tc>
          <w:tcPr>
            <w:tcW w:w="596" w:type="dxa"/>
            <w:vMerge/>
          </w:tcPr>
          <w:p w14:paraId="54A19C95" w14:textId="77777777" w:rsidR="00AF4DA4" w:rsidRPr="007275DF" w:rsidRDefault="00AF4DA4" w:rsidP="00533337">
            <w:pPr>
              <w:pStyle w:val="TAH"/>
            </w:pPr>
          </w:p>
        </w:tc>
        <w:tc>
          <w:tcPr>
            <w:tcW w:w="1251" w:type="dxa"/>
            <w:vMerge/>
          </w:tcPr>
          <w:p w14:paraId="5700DE8A" w14:textId="77777777" w:rsidR="00AF4DA4" w:rsidRPr="007275DF" w:rsidRDefault="00AF4DA4" w:rsidP="00533337">
            <w:pPr>
              <w:pStyle w:val="TAH"/>
            </w:pPr>
          </w:p>
        </w:tc>
        <w:tc>
          <w:tcPr>
            <w:tcW w:w="626" w:type="dxa"/>
          </w:tcPr>
          <w:p w14:paraId="576628E0" w14:textId="77777777" w:rsidR="00AF4DA4" w:rsidRPr="007275DF" w:rsidRDefault="00AF4DA4" w:rsidP="00533337">
            <w:pPr>
              <w:pStyle w:val="TAH"/>
            </w:pPr>
            <w:r w:rsidRPr="007275DF">
              <w:t>Test 1</w:t>
            </w:r>
          </w:p>
        </w:tc>
        <w:tc>
          <w:tcPr>
            <w:tcW w:w="626" w:type="dxa"/>
          </w:tcPr>
          <w:p w14:paraId="053B03ED" w14:textId="77777777" w:rsidR="00AF4DA4" w:rsidRPr="007275DF" w:rsidRDefault="00AF4DA4" w:rsidP="00533337">
            <w:pPr>
              <w:pStyle w:val="TAH"/>
            </w:pPr>
            <w:r w:rsidRPr="007275DF">
              <w:t>Test 2</w:t>
            </w:r>
          </w:p>
        </w:tc>
        <w:tc>
          <w:tcPr>
            <w:tcW w:w="626" w:type="dxa"/>
          </w:tcPr>
          <w:p w14:paraId="441259D0" w14:textId="77777777" w:rsidR="00AF4DA4" w:rsidRPr="007275DF" w:rsidRDefault="00AF4DA4" w:rsidP="00533337">
            <w:pPr>
              <w:pStyle w:val="TAH"/>
            </w:pPr>
            <w:r w:rsidRPr="007275DF">
              <w:t>Test 3</w:t>
            </w:r>
          </w:p>
        </w:tc>
        <w:tc>
          <w:tcPr>
            <w:tcW w:w="627" w:type="dxa"/>
          </w:tcPr>
          <w:p w14:paraId="0F0C5BAE" w14:textId="77777777" w:rsidR="00AF4DA4" w:rsidRPr="007275DF" w:rsidRDefault="00AF4DA4" w:rsidP="00533337">
            <w:pPr>
              <w:pStyle w:val="TAH"/>
            </w:pPr>
            <w:r w:rsidRPr="007275DF">
              <w:t>Test 4</w:t>
            </w:r>
          </w:p>
        </w:tc>
        <w:tc>
          <w:tcPr>
            <w:tcW w:w="3072" w:type="dxa"/>
            <w:vMerge/>
          </w:tcPr>
          <w:p w14:paraId="6825D0E4" w14:textId="77777777" w:rsidR="00AF4DA4" w:rsidRPr="007275DF" w:rsidRDefault="00AF4DA4" w:rsidP="00533337">
            <w:pPr>
              <w:pStyle w:val="TAH"/>
            </w:pPr>
          </w:p>
        </w:tc>
      </w:tr>
      <w:tr w:rsidR="00AF4DA4" w:rsidRPr="007275DF" w14:paraId="60658540" w14:textId="77777777" w:rsidTr="00533337">
        <w:trPr>
          <w:cantSplit/>
          <w:trHeight w:val="614"/>
        </w:trPr>
        <w:tc>
          <w:tcPr>
            <w:tcW w:w="2117" w:type="dxa"/>
          </w:tcPr>
          <w:p w14:paraId="5701CB0F" w14:textId="77777777" w:rsidR="00AF4DA4" w:rsidRPr="007275DF" w:rsidRDefault="00AF4DA4" w:rsidP="00533337">
            <w:pPr>
              <w:pStyle w:val="TAL"/>
              <w:rPr>
                <w:lang w:val="it-IT"/>
              </w:rPr>
            </w:pPr>
            <w:r w:rsidRPr="007275DF">
              <w:rPr>
                <w:lang w:val="it-IT"/>
              </w:rPr>
              <w:t>NR RF Channel Number</w:t>
            </w:r>
          </w:p>
        </w:tc>
        <w:tc>
          <w:tcPr>
            <w:tcW w:w="596" w:type="dxa"/>
          </w:tcPr>
          <w:p w14:paraId="7AD7DB0F" w14:textId="77777777" w:rsidR="00AF4DA4" w:rsidRPr="007275DF" w:rsidRDefault="00AF4DA4" w:rsidP="00533337">
            <w:pPr>
              <w:pStyle w:val="TAC"/>
              <w:rPr>
                <w:lang w:val="it-IT"/>
              </w:rPr>
            </w:pPr>
          </w:p>
        </w:tc>
        <w:tc>
          <w:tcPr>
            <w:tcW w:w="1251" w:type="dxa"/>
          </w:tcPr>
          <w:p w14:paraId="45FBBBC5" w14:textId="77777777" w:rsidR="00AF4DA4" w:rsidRPr="007275DF" w:rsidRDefault="00AF4DA4" w:rsidP="00533337">
            <w:pPr>
              <w:pStyle w:val="TAC"/>
            </w:pPr>
            <w:r w:rsidRPr="007275DF">
              <w:t>Config 1,2,3</w:t>
            </w:r>
          </w:p>
        </w:tc>
        <w:tc>
          <w:tcPr>
            <w:tcW w:w="2505" w:type="dxa"/>
            <w:gridSpan w:val="4"/>
          </w:tcPr>
          <w:p w14:paraId="655F4F01" w14:textId="77777777" w:rsidR="00AF4DA4" w:rsidRPr="007275DF" w:rsidRDefault="00AF4DA4" w:rsidP="00533337">
            <w:pPr>
              <w:pStyle w:val="TAC"/>
              <w:rPr>
                <w:bCs/>
              </w:rPr>
            </w:pPr>
            <w:r w:rsidRPr="007275DF">
              <w:rPr>
                <w:bCs/>
              </w:rPr>
              <w:t>1, 2</w:t>
            </w:r>
          </w:p>
        </w:tc>
        <w:tc>
          <w:tcPr>
            <w:tcW w:w="3072" w:type="dxa"/>
          </w:tcPr>
          <w:p w14:paraId="1466BC6C" w14:textId="77777777" w:rsidR="00AF4DA4" w:rsidRPr="007275DF" w:rsidRDefault="00AF4DA4" w:rsidP="00533337">
            <w:pPr>
              <w:pStyle w:val="TAL"/>
              <w:rPr>
                <w:bCs/>
              </w:rPr>
            </w:pPr>
            <w:r w:rsidRPr="007275DF">
              <w:rPr>
                <w:bCs/>
              </w:rPr>
              <w:t>Two FR1 NR carrier frequencies are used. NR channel 1 is with CCA.</w:t>
            </w:r>
          </w:p>
          <w:p w14:paraId="445733A8" w14:textId="77777777" w:rsidR="00AF4DA4" w:rsidRPr="007275DF" w:rsidRDefault="00AF4DA4" w:rsidP="00533337">
            <w:pPr>
              <w:pStyle w:val="TAL"/>
              <w:rPr>
                <w:bCs/>
              </w:rPr>
            </w:pPr>
          </w:p>
        </w:tc>
      </w:tr>
      <w:tr w:rsidR="00AF4DA4" w:rsidRPr="007275DF" w14:paraId="378BC143" w14:textId="77777777" w:rsidTr="00533337">
        <w:trPr>
          <w:cantSplit/>
          <w:trHeight w:val="823"/>
        </w:trPr>
        <w:tc>
          <w:tcPr>
            <w:tcW w:w="2117" w:type="dxa"/>
          </w:tcPr>
          <w:p w14:paraId="31B5E48F" w14:textId="77777777" w:rsidR="00AF4DA4" w:rsidRPr="007275DF" w:rsidRDefault="00AF4DA4" w:rsidP="00533337">
            <w:pPr>
              <w:pStyle w:val="TAL"/>
              <w:rPr>
                <w:rFonts w:cs="Arial"/>
              </w:rPr>
            </w:pPr>
            <w:r w:rsidRPr="007275DF">
              <w:rPr>
                <w:rFonts w:cs="Arial"/>
              </w:rPr>
              <w:t>Active cell</w:t>
            </w:r>
          </w:p>
        </w:tc>
        <w:tc>
          <w:tcPr>
            <w:tcW w:w="596" w:type="dxa"/>
          </w:tcPr>
          <w:p w14:paraId="2A0E028A" w14:textId="77777777" w:rsidR="00AF4DA4" w:rsidRPr="007275DF" w:rsidRDefault="00AF4DA4" w:rsidP="00533337">
            <w:pPr>
              <w:pStyle w:val="TAC"/>
            </w:pPr>
          </w:p>
        </w:tc>
        <w:tc>
          <w:tcPr>
            <w:tcW w:w="1251" w:type="dxa"/>
          </w:tcPr>
          <w:p w14:paraId="768431A2" w14:textId="77777777" w:rsidR="00AF4DA4" w:rsidRPr="007275DF" w:rsidRDefault="00AF4DA4" w:rsidP="00533337">
            <w:pPr>
              <w:pStyle w:val="TAC"/>
            </w:pPr>
            <w:r w:rsidRPr="007275DF">
              <w:t>Config 1,2,3</w:t>
            </w:r>
          </w:p>
        </w:tc>
        <w:tc>
          <w:tcPr>
            <w:tcW w:w="2505" w:type="dxa"/>
            <w:gridSpan w:val="4"/>
          </w:tcPr>
          <w:p w14:paraId="48711B52" w14:textId="77777777" w:rsidR="00AF4DA4" w:rsidRPr="007275DF" w:rsidRDefault="00AF4DA4" w:rsidP="00533337">
            <w:pPr>
              <w:pStyle w:val="TAC"/>
            </w:pPr>
            <w:r w:rsidRPr="007275DF">
              <w:t>NR cell 1 (PCell)</w:t>
            </w:r>
          </w:p>
        </w:tc>
        <w:tc>
          <w:tcPr>
            <w:tcW w:w="3072" w:type="dxa"/>
          </w:tcPr>
          <w:p w14:paraId="36320237" w14:textId="77777777" w:rsidR="00AF4DA4" w:rsidRPr="007275DF" w:rsidRDefault="00AF4DA4" w:rsidP="00533337">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1 with CCA.</w:t>
            </w:r>
          </w:p>
        </w:tc>
      </w:tr>
      <w:tr w:rsidR="00AF4DA4" w:rsidRPr="007275DF" w14:paraId="4C25439E" w14:textId="77777777" w:rsidTr="00533337">
        <w:trPr>
          <w:cantSplit/>
          <w:trHeight w:val="406"/>
        </w:trPr>
        <w:tc>
          <w:tcPr>
            <w:tcW w:w="2117" w:type="dxa"/>
          </w:tcPr>
          <w:p w14:paraId="0781F38C" w14:textId="77777777" w:rsidR="00AF4DA4" w:rsidRPr="007275DF" w:rsidRDefault="00AF4DA4" w:rsidP="00533337">
            <w:pPr>
              <w:pStyle w:val="TAL"/>
              <w:rPr>
                <w:rFonts w:cs="Arial"/>
              </w:rPr>
            </w:pPr>
            <w:r w:rsidRPr="007275DF">
              <w:rPr>
                <w:rFonts w:cs="Arial"/>
              </w:rPr>
              <w:t>Neighbour cell</w:t>
            </w:r>
          </w:p>
        </w:tc>
        <w:tc>
          <w:tcPr>
            <w:tcW w:w="596" w:type="dxa"/>
          </w:tcPr>
          <w:p w14:paraId="1F68EAEC" w14:textId="77777777" w:rsidR="00AF4DA4" w:rsidRPr="007275DF" w:rsidRDefault="00AF4DA4" w:rsidP="00533337">
            <w:pPr>
              <w:pStyle w:val="TAC"/>
            </w:pPr>
          </w:p>
        </w:tc>
        <w:tc>
          <w:tcPr>
            <w:tcW w:w="1251" w:type="dxa"/>
          </w:tcPr>
          <w:p w14:paraId="170927E5" w14:textId="77777777" w:rsidR="00AF4DA4" w:rsidRPr="007275DF" w:rsidRDefault="00AF4DA4" w:rsidP="00533337">
            <w:pPr>
              <w:pStyle w:val="TAC"/>
            </w:pPr>
            <w:r w:rsidRPr="007275DF">
              <w:t>Config 1,2,3</w:t>
            </w:r>
          </w:p>
        </w:tc>
        <w:tc>
          <w:tcPr>
            <w:tcW w:w="2505" w:type="dxa"/>
            <w:gridSpan w:val="4"/>
          </w:tcPr>
          <w:p w14:paraId="554C2C98" w14:textId="77777777" w:rsidR="00AF4DA4" w:rsidRPr="007275DF" w:rsidRDefault="00AF4DA4" w:rsidP="00533337">
            <w:pPr>
              <w:pStyle w:val="TAC"/>
            </w:pPr>
            <w:r w:rsidRPr="007275DF">
              <w:t>NR cell 2</w:t>
            </w:r>
          </w:p>
        </w:tc>
        <w:tc>
          <w:tcPr>
            <w:tcW w:w="3072" w:type="dxa"/>
          </w:tcPr>
          <w:p w14:paraId="6657AA18" w14:textId="77777777" w:rsidR="00AF4DA4" w:rsidRPr="007275DF" w:rsidRDefault="00AF4DA4" w:rsidP="00533337">
            <w:pPr>
              <w:pStyle w:val="TAL"/>
              <w:rPr>
                <w:rFonts w:cs="Arial"/>
              </w:rPr>
            </w:pPr>
            <w:r w:rsidRPr="007275DF">
              <w:rPr>
                <w:rFonts w:cs="Arial"/>
              </w:rPr>
              <w:t>NR cell 2 is</w:t>
            </w:r>
            <w:r w:rsidRPr="007275DF">
              <w:rPr>
                <w:lang w:val="it-IT"/>
              </w:rPr>
              <w:t xml:space="preserve"> on NR RF channel </w:t>
            </w:r>
            <w:r w:rsidRPr="007275DF">
              <w:rPr>
                <w:rFonts w:cs="Arial"/>
              </w:rPr>
              <w:t xml:space="preserve">number </w:t>
            </w:r>
            <w:r w:rsidRPr="007275DF">
              <w:rPr>
                <w:lang w:val="it-IT"/>
              </w:rPr>
              <w:t>2.</w:t>
            </w:r>
          </w:p>
        </w:tc>
      </w:tr>
      <w:tr w:rsidR="00AF4DA4" w:rsidRPr="007275DF" w14:paraId="3BBF44B9" w14:textId="77777777" w:rsidTr="00533337">
        <w:trPr>
          <w:cantSplit/>
          <w:trHeight w:val="406"/>
        </w:trPr>
        <w:tc>
          <w:tcPr>
            <w:tcW w:w="2117" w:type="dxa"/>
          </w:tcPr>
          <w:p w14:paraId="4C9FE9A0" w14:textId="77777777" w:rsidR="00AF4DA4" w:rsidRPr="007275DF" w:rsidRDefault="00AF4DA4" w:rsidP="00533337">
            <w:pPr>
              <w:pStyle w:val="TAL"/>
              <w:rPr>
                <w:rFonts w:cs="Arial"/>
              </w:rPr>
            </w:pPr>
            <w:r w:rsidRPr="007275DF">
              <w:rPr>
                <w:noProof/>
                <w:lang w:val="it-IT"/>
              </w:rPr>
              <w:t>DL CCA model</w:t>
            </w:r>
          </w:p>
        </w:tc>
        <w:tc>
          <w:tcPr>
            <w:tcW w:w="596" w:type="dxa"/>
          </w:tcPr>
          <w:p w14:paraId="2DD2882D" w14:textId="77777777" w:rsidR="00AF4DA4" w:rsidRPr="007275DF" w:rsidRDefault="00AF4DA4" w:rsidP="00533337">
            <w:pPr>
              <w:pStyle w:val="TAC"/>
            </w:pPr>
          </w:p>
        </w:tc>
        <w:tc>
          <w:tcPr>
            <w:tcW w:w="1251" w:type="dxa"/>
          </w:tcPr>
          <w:p w14:paraId="00BEF327" w14:textId="77777777" w:rsidR="00AF4DA4" w:rsidRPr="007275DF" w:rsidRDefault="00AF4DA4" w:rsidP="00533337">
            <w:pPr>
              <w:pStyle w:val="TAC"/>
            </w:pPr>
            <w:r w:rsidRPr="007275DF">
              <w:t>Config 1,2,3</w:t>
            </w:r>
          </w:p>
        </w:tc>
        <w:tc>
          <w:tcPr>
            <w:tcW w:w="2505" w:type="dxa"/>
            <w:gridSpan w:val="4"/>
          </w:tcPr>
          <w:p w14:paraId="3882D99D" w14:textId="77777777" w:rsidR="00AF4DA4" w:rsidRPr="007275DF" w:rsidRDefault="00AF4DA4" w:rsidP="00533337">
            <w:pPr>
              <w:pStyle w:val="TAC"/>
            </w:pPr>
            <w:r w:rsidRPr="007275DF">
              <w:rPr>
                <w:noProof/>
              </w:rPr>
              <w:t xml:space="preserve">As specified in clause </w:t>
            </w:r>
            <w:del w:id="2171" w:author="Author">
              <w:r w:rsidRPr="007275DF" w:rsidDel="005F261E">
                <w:rPr>
                  <w:noProof/>
                </w:rPr>
                <w:delText>A.3.20</w:delText>
              </w:r>
            </w:del>
            <w:ins w:id="2172" w:author="Author">
              <w:r>
                <w:rPr>
                  <w:noProof/>
                </w:rPr>
                <w:t>A.3.26</w:t>
              </w:r>
            </w:ins>
            <w:r w:rsidRPr="007275DF">
              <w:rPr>
                <w:noProof/>
              </w:rPr>
              <w:t>.2.1</w:t>
            </w:r>
          </w:p>
        </w:tc>
        <w:tc>
          <w:tcPr>
            <w:tcW w:w="3072" w:type="dxa"/>
          </w:tcPr>
          <w:p w14:paraId="0EE32997" w14:textId="77777777" w:rsidR="00AF4DA4" w:rsidRPr="007275DF" w:rsidRDefault="00AF4DA4" w:rsidP="00533337">
            <w:pPr>
              <w:pStyle w:val="TAL"/>
              <w:rPr>
                <w:rFonts w:cs="Arial"/>
              </w:rPr>
            </w:pPr>
          </w:p>
        </w:tc>
      </w:tr>
      <w:tr w:rsidR="00AF4DA4" w:rsidRPr="007275DF" w14:paraId="798FC905" w14:textId="77777777" w:rsidTr="00533337">
        <w:trPr>
          <w:cantSplit/>
          <w:trHeight w:val="406"/>
        </w:trPr>
        <w:tc>
          <w:tcPr>
            <w:tcW w:w="2117" w:type="dxa"/>
          </w:tcPr>
          <w:p w14:paraId="33BC2FE5" w14:textId="77777777" w:rsidR="00AF4DA4" w:rsidRPr="007275DF" w:rsidRDefault="00AF4DA4" w:rsidP="00533337">
            <w:pPr>
              <w:pStyle w:val="TAL"/>
              <w:rPr>
                <w:rFonts w:cs="Arial"/>
              </w:rPr>
            </w:pPr>
            <w:r w:rsidRPr="007275DF">
              <w:rPr>
                <w:noProof/>
                <w:lang w:val="it-IT"/>
              </w:rPr>
              <w:t>UL CCA model</w:t>
            </w:r>
          </w:p>
        </w:tc>
        <w:tc>
          <w:tcPr>
            <w:tcW w:w="596" w:type="dxa"/>
          </w:tcPr>
          <w:p w14:paraId="558630FE" w14:textId="77777777" w:rsidR="00AF4DA4" w:rsidRPr="007275DF" w:rsidRDefault="00AF4DA4" w:rsidP="00533337">
            <w:pPr>
              <w:pStyle w:val="TAC"/>
            </w:pPr>
          </w:p>
        </w:tc>
        <w:tc>
          <w:tcPr>
            <w:tcW w:w="1251" w:type="dxa"/>
          </w:tcPr>
          <w:p w14:paraId="18126115" w14:textId="77777777" w:rsidR="00AF4DA4" w:rsidRPr="007275DF" w:rsidRDefault="00AF4DA4" w:rsidP="00533337">
            <w:pPr>
              <w:pStyle w:val="TAC"/>
            </w:pPr>
            <w:r w:rsidRPr="007275DF">
              <w:t>Config 1,2,3</w:t>
            </w:r>
          </w:p>
        </w:tc>
        <w:tc>
          <w:tcPr>
            <w:tcW w:w="2505" w:type="dxa"/>
            <w:gridSpan w:val="4"/>
          </w:tcPr>
          <w:p w14:paraId="1423302F" w14:textId="77777777" w:rsidR="00AF4DA4" w:rsidRPr="007275DF" w:rsidRDefault="00AF4DA4" w:rsidP="00533337">
            <w:pPr>
              <w:pStyle w:val="TAC"/>
            </w:pPr>
            <w:r w:rsidRPr="007275DF">
              <w:rPr>
                <w:noProof/>
              </w:rPr>
              <w:t xml:space="preserve">As specified in clause </w:t>
            </w:r>
            <w:del w:id="2173" w:author="Author">
              <w:r w:rsidRPr="007275DF" w:rsidDel="005F261E">
                <w:rPr>
                  <w:noProof/>
                </w:rPr>
                <w:delText>A.3.20</w:delText>
              </w:r>
            </w:del>
            <w:ins w:id="2174" w:author="Author">
              <w:r>
                <w:rPr>
                  <w:noProof/>
                </w:rPr>
                <w:t>A.3.26</w:t>
              </w:r>
            </w:ins>
            <w:r w:rsidRPr="007275DF">
              <w:rPr>
                <w:noProof/>
              </w:rPr>
              <w:t>.2.2</w:t>
            </w:r>
          </w:p>
        </w:tc>
        <w:tc>
          <w:tcPr>
            <w:tcW w:w="3072" w:type="dxa"/>
          </w:tcPr>
          <w:p w14:paraId="24FC2E7A" w14:textId="77777777" w:rsidR="00AF4DA4" w:rsidRPr="007275DF" w:rsidRDefault="00AF4DA4" w:rsidP="00533337">
            <w:pPr>
              <w:pStyle w:val="TAL"/>
              <w:rPr>
                <w:rFonts w:cs="Arial"/>
              </w:rPr>
            </w:pPr>
          </w:p>
        </w:tc>
      </w:tr>
      <w:tr w:rsidR="00AF4DA4" w:rsidRPr="007275DF" w14:paraId="23D7FB0D" w14:textId="77777777" w:rsidTr="00533337">
        <w:trPr>
          <w:cantSplit/>
          <w:trHeight w:val="416"/>
        </w:trPr>
        <w:tc>
          <w:tcPr>
            <w:tcW w:w="2117" w:type="dxa"/>
          </w:tcPr>
          <w:p w14:paraId="1C1FC8B1" w14:textId="77777777" w:rsidR="00AF4DA4" w:rsidRPr="007275DF" w:rsidRDefault="00AF4DA4" w:rsidP="00533337">
            <w:pPr>
              <w:pStyle w:val="TAL"/>
              <w:rPr>
                <w:rFonts w:cs="Arial"/>
              </w:rPr>
            </w:pPr>
            <w:r w:rsidRPr="007275DF">
              <w:rPr>
                <w:rFonts w:cs="Arial"/>
                <w:lang w:eastAsia="zh-CN"/>
              </w:rPr>
              <w:t>Gap Pattern Id</w:t>
            </w:r>
          </w:p>
        </w:tc>
        <w:tc>
          <w:tcPr>
            <w:tcW w:w="596" w:type="dxa"/>
          </w:tcPr>
          <w:p w14:paraId="0A62FC28" w14:textId="77777777" w:rsidR="00AF4DA4" w:rsidRPr="007275DF" w:rsidRDefault="00AF4DA4" w:rsidP="00533337">
            <w:pPr>
              <w:pStyle w:val="TAC"/>
            </w:pPr>
          </w:p>
        </w:tc>
        <w:tc>
          <w:tcPr>
            <w:tcW w:w="1251" w:type="dxa"/>
          </w:tcPr>
          <w:p w14:paraId="12703372" w14:textId="77777777" w:rsidR="00AF4DA4" w:rsidRPr="007275DF" w:rsidRDefault="00AF4DA4" w:rsidP="00533337">
            <w:pPr>
              <w:pStyle w:val="TAC"/>
              <w:rPr>
                <w:lang w:eastAsia="zh-CN"/>
              </w:rPr>
            </w:pPr>
            <w:r w:rsidRPr="007275DF">
              <w:t>Config 1,2,3</w:t>
            </w:r>
          </w:p>
        </w:tc>
        <w:tc>
          <w:tcPr>
            <w:tcW w:w="1252" w:type="dxa"/>
            <w:gridSpan w:val="2"/>
          </w:tcPr>
          <w:p w14:paraId="757256A1" w14:textId="77777777" w:rsidR="00AF4DA4" w:rsidRPr="007275DF" w:rsidRDefault="00AF4DA4" w:rsidP="00533337">
            <w:pPr>
              <w:pStyle w:val="TAC"/>
              <w:rPr>
                <w:lang w:eastAsia="zh-CN"/>
              </w:rPr>
            </w:pPr>
            <w:r w:rsidRPr="007275DF">
              <w:rPr>
                <w:lang w:eastAsia="zh-CN"/>
              </w:rPr>
              <w:t>0</w:t>
            </w:r>
          </w:p>
        </w:tc>
        <w:tc>
          <w:tcPr>
            <w:tcW w:w="1253" w:type="dxa"/>
            <w:gridSpan w:val="2"/>
          </w:tcPr>
          <w:p w14:paraId="3E7263DC" w14:textId="77777777" w:rsidR="00AF4DA4" w:rsidRPr="007275DF" w:rsidRDefault="00AF4DA4" w:rsidP="00533337">
            <w:pPr>
              <w:pStyle w:val="TAC"/>
            </w:pPr>
            <w:r w:rsidRPr="007275DF">
              <w:rPr>
                <w:lang w:eastAsia="zh-CN"/>
              </w:rPr>
              <w:t>4</w:t>
            </w:r>
          </w:p>
        </w:tc>
        <w:tc>
          <w:tcPr>
            <w:tcW w:w="3072" w:type="dxa"/>
          </w:tcPr>
          <w:p w14:paraId="456DD50D" w14:textId="77777777" w:rsidR="00AF4DA4" w:rsidRPr="007275DF" w:rsidRDefault="00AF4DA4" w:rsidP="00533337">
            <w:pPr>
              <w:pStyle w:val="TAL"/>
              <w:rPr>
                <w:rFonts w:cs="Arial"/>
              </w:rPr>
            </w:pPr>
            <w:r w:rsidRPr="007275DF">
              <w:rPr>
                <w:rFonts w:cs="Arial"/>
              </w:rPr>
              <w:t>As specified in clause 9.1.2-1.</w:t>
            </w:r>
          </w:p>
          <w:p w14:paraId="21931D4E" w14:textId="77777777" w:rsidR="00AF4DA4" w:rsidRPr="007275DF" w:rsidRDefault="00AF4DA4" w:rsidP="00533337">
            <w:pPr>
              <w:pStyle w:val="TAL"/>
              <w:rPr>
                <w:rFonts w:cs="Arial"/>
              </w:rPr>
            </w:pPr>
          </w:p>
        </w:tc>
      </w:tr>
      <w:tr w:rsidR="00AF4DA4" w:rsidRPr="007275DF" w14:paraId="60F5C243" w14:textId="77777777" w:rsidTr="00533337">
        <w:trPr>
          <w:cantSplit/>
          <w:trHeight w:val="416"/>
        </w:trPr>
        <w:tc>
          <w:tcPr>
            <w:tcW w:w="2117" w:type="dxa"/>
          </w:tcPr>
          <w:p w14:paraId="2FC6E0AA"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Pr>
          <w:p w14:paraId="7BA5A369" w14:textId="77777777" w:rsidR="00AF4DA4" w:rsidRPr="007275DF" w:rsidRDefault="00AF4DA4" w:rsidP="00533337">
            <w:pPr>
              <w:pStyle w:val="TAC"/>
            </w:pPr>
          </w:p>
        </w:tc>
        <w:tc>
          <w:tcPr>
            <w:tcW w:w="1251" w:type="dxa"/>
          </w:tcPr>
          <w:p w14:paraId="1C7AE231" w14:textId="77777777" w:rsidR="00AF4DA4" w:rsidRPr="007275DF" w:rsidRDefault="00AF4DA4" w:rsidP="00533337">
            <w:pPr>
              <w:pStyle w:val="TAC"/>
              <w:rPr>
                <w:lang w:eastAsia="zh-CN"/>
              </w:rPr>
            </w:pPr>
            <w:r w:rsidRPr="007275DF">
              <w:t>Config 1,2,3</w:t>
            </w:r>
          </w:p>
        </w:tc>
        <w:tc>
          <w:tcPr>
            <w:tcW w:w="1252" w:type="dxa"/>
            <w:gridSpan w:val="2"/>
          </w:tcPr>
          <w:p w14:paraId="31442CC5" w14:textId="77777777" w:rsidR="00AF4DA4" w:rsidRPr="007275DF" w:rsidRDefault="00AF4DA4" w:rsidP="00533337">
            <w:pPr>
              <w:pStyle w:val="TAC"/>
              <w:rPr>
                <w:lang w:eastAsia="zh-CN"/>
              </w:rPr>
            </w:pPr>
            <w:r w:rsidRPr="007275DF">
              <w:rPr>
                <w:rFonts w:cs="Arial"/>
                <w:lang w:eastAsia="zh-CN"/>
              </w:rPr>
              <w:t>9</w:t>
            </w:r>
          </w:p>
        </w:tc>
        <w:tc>
          <w:tcPr>
            <w:tcW w:w="1253" w:type="dxa"/>
            <w:gridSpan w:val="2"/>
          </w:tcPr>
          <w:p w14:paraId="1F765989" w14:textId="77777777" w:rsidR="00AF4DA4" w:rsidRPr="007275DF" w:rsidRDefault="00AF4DA4" w:rsidP="00533337">
            <w:pPr>
              <w:pStyle w:val="TAC"/>
              <w:rPr>
                <w:lang w:eastAsia="zh-CN"/>
              </w:rPr>
            </w:pPr>
            <w:r w:rsidRPr="007275DF">
              <w:rPr>
                <w:lang w:eastAsia="zh-CN"/>
              </w:rPr>
              <w:t>9</w:t>
            </w:r>
          </w:p>
        </w:tc>
        <w:tc>
          <w:tcPr>
            <w:tcW w:w="3072" w:type="dxa"/>
          </w:tcPr>
          <w:p w14:paraId="1A5599B0" w14:textId="77777777" w:rsidR="00AF4DA4" w:rsidRPr="007275DF" w:rsidRDefault="00AF4DA4" w:rsidP="00533337">
            <w:pPr>
              <w:pStyle w:val="TAL"/>
              <w:rPr>
                <w:rFonts w:cs="Arial"/>
              </w:rPr>
            </w:pPr>
          </w:p>
        </w:tc>
      </w:tr>
      <w:tr w:rsidR="00AF4DA4" w:rsidRPr="007275DF" w14:paraId="12AF8FE3" w14:textId="77777777" w:rsidTr="00533337">
        <w:trPr>
          <w:cantSplit/>
          <w:trHeight w:val="198"/>
        </w:trPr>
        <w:tc>
          <w:tcPr>
            <w:tcW w:w="2117" w:type="dxa"/>
          </w:tcPr>
          <w:p w14:paraId="4F2A6F90" w14:textId="77777777" w:rsidR="00AF4DA4" w:rsidRPr="007275DF" w:rsidRDefault="00AF4DA4" w:rsidP="00533337">
            <w:pPr>
              <w:pStyle w:val="TAL"/>
              <w:rPr>
                <w:rFonts w:cs="Arial"/>
              </w:rPr>
            </w:pPr>
            <w:r w:rsidRPr="007275DF">
              <w:rPr>
                <w:rFonts w:cs="Arial"/>
              </w:rPr>
              <w:t>A3-Offset</w:t>
            </w:r>
          </w:p>
        </w:tc>
        <w:tc>
          <w:tcPr>
            <w:tcW w:w="596" w:type="dxa"/>
          </w:tcPr>
          <w:p w14:paraId="2A06BE61" w14:textId="77777777" w:rsidR="00AF4DA4" w:rsidRPr="007275DF" w:rsidRDefault="00AF4DA4" w:rsidP="00533337">
            <w:pPr>
              <w:pStyle w:val="TAC"/>
            </w:pPr>
            <w:r w:rsidRPr="007275DF">
              <w:t>dB</w:t>
            </w:r>
          </w:p>
        </w:tc>
        <w:tc>
          <w:tcPr>
            <w:tcW w:w="1251" w:type="dxa"/>
          </w:tcPr>
          <w:p w14:paraId="5FC26BA0" w14:textId="77777777" w:rsidR="00AF4DA4" w:rsidRPr="007275DF" w:rsidRDefault="00AF4DA4" w:rsidP="00533337">
            <w:pPr>
              <w:pStyle w:val="TAC"/>
            </w:pPr>
            <w:r w:rsidRPr="007275DF">
              <w:t>Config 1,2,3</w:t>
            </w:r>
          </w:p>
        </w:tc>
        <w:tc>
          <w:tcPr>
            <w:tcW w:w="2505" w:type="dxa"/>
            <w:gridSpan w:val="4"/>
          </w:tcPr>
          <w:p w14:paraId="40A7B18A" w14:textId="77777777" w:rsidR="00AF4DA4" w:rsidRPr="007275DF" w:rsidRDefault="00AF4DA4" w:rsidP="00533337">
            <w:pPr>
              <w:pStyle w:val="TAC"/>
            </w:pPr>
            <w:r w:rsidRPr="007275DF">
              <w:t>-6</w:t>
            </w:r>
          </w:p>
        </w:tc>
        <w:tc>
          <w:tcPr>
            <w:tcW w:w="3072" w:type="dxa"/>
          </w:tcPr>
          <w:p w14:paraId="7C52E1DB" w14:textId="77777777" w:rsidR="00AF4DA4" w:rsidRPr="007275DF" w:rsidRDefault="00AF4DA4" w:rsidP="00533337">
            <w:pPr>
              <w:pStyle w:val="TAL"/>
              <w:rPr>
                <w:rFonts w:cs="Arial"/>
              </w:rPr>
            </w:pPr>
          </w:p>
        </w:tc>
      </w:tr>
      <w:tr w:rsidR="00AF4DA4" w:rsidRPr="007275DF" w14:paraId="7FE1D1E5" w14:textId="77777777" w:rsidTr="00533337">
        <w:trPr>
          <w:cantSplit/>
          <w:trHeight w:val="208"/>
        </w:trPr>
        <w:tc>
          <w:tcPr>
            <w:tcW w:w="2117" w:type="dxa"/>
          </w:tcPr>
          <w:p w14:paraId="742FBEB8" w14:textId="77777777" w:rsidR="00AF4DA4" w:rsidRPr="007275DF" w:rsidRDefault="00AF4DA4" w:rsidP="00533337">
            <w:pPr>
              <w:pStyle w:val="TAL"/>
              <w:rPr>
                <w:rFonts w:cs="Arial"/>
              </w:rPr>
            </w:pPr>
            <w:r w:rsidRPr="007275DF">
              <w:rPr>
                <w:rFonts w:cs="Arial"/>
              </w:rPr>
              <w:t>Hysteresis</w:t>
            </w:r>
          </w:p>
        </w:tc>
        <w:tc>
          <w:tcPr>
            <w:tcW w:w="596" w:type="dxa"/>
          </w:tcPr>
          <w:p w14:paraId="66B48F14" w14:textId="77777777" w:rsidR="00AF4DA4" w:rsidRPr="007275DF" w:rsidRDefault="00AF4DA4" w:rsidP="00533337">
            <w:pPr>
              <w:pStyle w:val="TAC"/>
            </w:pPr>
            <w:r w:rsidRPr="007275DF">
              <w:t>dB</w:t>
            </w:r>
          </w:p>
        </w:tc>
        <w:tc>
          <w:tcPr>
            <w:tcW w:w="1251" w:type="dxa"/>
          </w:tcPr>
          <w:p w14:paraId="37E1E462" w14:textId="77777777" w:rsidR="00AF4DA4" w:rsidRPr="007275DF" w:rsidRDefault="00AF4DA4" w:rsidP="00533337">
            <w:pPr>
              <w:pStyle w:val="TAC"/>
            </w:pPr>
            <w:r w:rsidRPr="007275DF">
              <w:t>Config 1,2,3</w:t>
            </w:r>
          </w:p>
        </w:tc>
        <w:tc>
          <w:tcPr>
            <w:tcW w:w="2505" w:type="dxa"/>
            <w:gridSpan w:val="4"/>
          </w:tcPr>
          <w:p w14:paraId="70034F94" w14:textId="77777777" w:rsidR="00AF4DA4" w:rsidRPr="007275DF" w:rsidRDefault="00AF4DA4" w:rsidP="00533337">
            <w:pPr>
              <w:pStyle w:val="TAC"/>
            </w:pPr>
            <w:r w:rsidRPr="007275DF">
              <w:t>0</w:t>
            </w:r>
          </w:p>
        </w:tc>
        <w:tc>
          <w:tcPr>
            <w:tcW w:w="3072" w:type="dxa"/>
          </w:tcPr>
          <w:p w14:paraId="4A10C1A6" w14:textId="77777777" w:rsidR="00AF4DA4" w:rsidRPr="007275DF" w:rsidRDefault="00AF4DA4" w:rsidP="00533337">
            <w:pPr>
              <w:pStyle w:val="TAL"/>
              <w:rPr>
                <w:rFonts w:cs="Arial"/>
              </w:rPr>
            </w:pPr>
          </w:p>
        </w:tc>
      </w:tr>
      <w:tr w:rsidR="00AF4DA4" w:rsidRPr="007275DF" w14:paraId="423E6FEB" w14:textId="77777777" w:rsidTr="00533337">
        <w:trPr>
          <w:cantSplit/>
          <w:trHeight w:val="208"/>
        </w:trPr>
        <w:tc>
          <w:tcPr>
            <w:tcW w:w="2117" w:type="dxa"/>
          </w:tcPr>
          <w:p w14:paraId="153E412B" w14:textId="77777777" w:rsidR="00AF4DA4" w:rsidRPr="007275DF" w:rsidRDefault="00AF4DA4" w:rsidP="00533337">
            <w:pPr>
              <w:pStyle w:val="TAL"/>
              <w:rPr>
                <w:rFonts w:cs="Arial"/>
              </w:rPr>
            </w:pPr>
            <w:r w:rsidRPr="007275DF">
              <w:rPr>
                <w:rFonts w:cs="Arial"/>
              </w:rPr>
              <w:t>CP length</w:t>
            </w:r>
          </w:p>
        </w:tc>
        <w:tc>
          <w:tcPr>
            <w:tcW w:w="596" w:type="dxa"/>
          </w:tcPr>
          <w:p w14:paraId="1056D595" w14:textId="77777777" w:rsidR="00AF4DA4" w:rsidRPr="007275DF" w:rsidRDefault="00AF4DA4" w:rsidP="00533337">
            <w:pPr>
              <w:pStyle w:val="TAC"/>
            </w:pPr>
          </w:p>
        </w:tc>
        <w:tc>
          <w:tcPr>
            <w:tcW w:w="1251" w:type="dxa"/>
          </w:tcPr>
          <w:p w14:paraId="6E4C6920" w14:textId="77777777" w:rsidR="00AF4DA4" w:rsidRPr="007275DF" w:rsidRDefault="00AF4DA4" w:rsidP="00533337">
            <w:pPr>
              <w:pStyle w:val="TAC"/>
            </w:pPr>
            <w:r w:rsidRPr="007275DF">
              <w:t>Config 1,2,3</w:t>
            </w:r>
          </w:p>
        </w:tc>
        <w:tc>
          <w:tcPr>
            <w:tcW w:w="2505" w:type="dxa"/>
            <w:gridSpan w:val="4"/>
          </w:tcPr>
          <w:p w14:paraId="0469F314" w14:textId="77777777" w:rsidR="00AF4DA4" w:rsidRPr="007275DF" w:rsidRDefault="00AF4DA4" w:rsidP="00533337">
            <w:pPr>
              <w:pStyle w:val="TAC"/>
            </w:pPr>
            <w:r w:rsidRPr="007275DF">
              <w:t>Normal</w:t>
            </w:r>
          </w:p>
        </w:tc>
        <w:tc>
          <w:tcPr>
            <w:tcW w:w="3072" w:type="dxa"/>
          </w:tcPr>
          <w:p w14:paraId="6F9F02E1" w14:textId="77777777" w:rsidR="00AF4DA4" w:rsidRPr="007275DF" w:rsidRDefault="00AF4DA4" w:rsidP="00533337">
            <w:pPr>
              <w:pStyle w:val="TAL"/>
              <w:rPr>
                <w:rFonts w:cs="Arial"/>
              </w:rPr>
            </w:pPr>
          </w:p>
        </w:tc>
      </w:tr>
      <w:tr w:rsidR="00AF4DA4" w:rsidRPr="007275DF" w14:paraId="2A1D5518" w14:textId="77777777" w:rsidTr="00533337">
        <w:trPr>
          <w:cantSplit/>
          <w:trHeight w:val="198"/>
        </w:trPr>
        <w:tc>
          <w:tcPr>
            <w:tcW w:w="2117" w:type="dxa"/>
          </w:tcPr>
          <w:p w14:paraId="70585FB6" w14:textId="77777777" w:rsidR="00AF4DA4" w:rsidRPr="007275DF" w:rsidRDefault="00AF4DA4" w:rsidP="00533337">
            <w:pPr>
              <w:pStyle w:val="TAL"/>
              <w:rPr>
                <w:rFonts w:cs="Arial"/>
              </w:rPr>
            </w:pPr>
            <w:r w:rsidRPr="007275DF">
              <w:rPr>
                <w:rFonts w:cs="Arial"/>
              </w:rPr>
              <w:t>TimeToTrigger</w:t>
            </w:r>
          </w:p>
        </w:tc>
        <w:tc>
          <w:tcPr>
            <w:tcW w:w="596" w:type="dxa"/>
          </w:tcPr>
          <w:p w14:paraId="095CC50D" w14:textId="77777777" w:rsidR="00AF4DA4" w:rsidRPr="007275DF" w:rsidRDefault="00AF4DA4" w:rsidP="00533337">
            <w:pPr>
              <w:pStyle w:val="TAC"/>
            </w:pPr>
            <w:r w:rsidRPr="007275DF">
              <w:t>s</w:t>
            </w:r>
          </w:p>
        </w:tc>
        <w:tc>
          <w:tcPr>
            <w:tcW w:w="1251" w:type="dxa"/>
          </w:tcPr>
          <w:p w14:paraId="470047FB" w14:textId="77777777" w:rsidR="00AF4DA4" w:rsidRPr="007275DF" w:rsidRDefault="00AF4DA4" w:rsidP="00533337">
            <w:pPr>
              <w:pStyle w:val="TAC"/>
            </w:pPr>
            <w:r w:rsidRPr="007275DF">
              <w:t>Config 1,2,3</w:t>
            </w:r>
          </w:p>
        </w:tc>
        <w:tc>
          <w:tcPr>
            <w:tcW w:w="2505" w:type="dxa"/>
            <w:gridSpan w:val="4"/>
          </w:tcPr>
          <w:p w14:paraId="70D6543A" w14:textId="77777777" w:rsidR="00AF4DA4" w:rsidRPr="007275DF" w:rsidRDefault="00AF4DA4" w:rsidP="00533337">
            <w:pPr>
              <w:pStyle w:val="TAC"/>
            </w:pPr>
            <w:r w:rsidRPr="007275DF">
              <w:t>0</w:t>
            </w:r>
          </w:p>
        </w:tc>
        <w:tc>
          <w:tcPr>
            <w:tcW w:w="3072" w:type="dxa"/>
          </w:tcPr>
          <w:p w14:paraId="696A326C" w14:textId="77777777" w:rsidR="00AF4DA4" w:rsidRPr="007275DF" w:rsidRDefault="00AF4DA4" w:rsidP="00533337">
            <w:pPr>
              <w:pStyle w:val="TAL"/>
              <w:rPr>
                <w:rFonts w:cs="Arial"/>
              </w:rPr>
            </w:pPr>
          </w:p>
        </w:tc>
      </w:tr>
      <w:tr w:rsidR="00AF4DA4" w:rsidRPr="007275DF" w14:paraId="7790076F" w14:textId="77777777" w:rsidTr="00533337">
        <w:trPr>
          <w:cantSplit/>
          <w:trHeight w:val="208"/>
        </w:trPr>
        <w:tc>
          <w:tcPr>
            <w:tcW w:w="2117" w:type="dxa"/>
          </w:tcPr>
          <w:p w14:paraId="425636DC" w14:textId="77777777" w:rsidR="00AF4DA4" w:rsidRPr="007275DF" w:rsidRDefault="00AF4DA4" w:rsidP="00533337">
            <w:pPr>
              <w:pStyle w:val="TAL"/>
              <w:rPr>
                <w:rFonts w:cs="Arial"/>
              </w:rPr>
            </w:pPr>
            <w:r w:rsidRPr="007275DF">
              <w:rPr>
                <w:rFonts w:cs="Arial"/>
              </w:rPr>
              <w:t>Filter coefficient</w:t>
            </w:r>
          </w:p>
        </w:tc>
        <w:tc>
          <w:tcPr>
            <w:tcW w:w="596" w:type="dxa"/>
          </w:tcPr>
          <w:p w14:paraId="00837828" w14:textId="77777777" w:rsidR="00AF4DA4" w:rsidRPr="007275DF" w:rsidRDefault="00AF4DA4" w:rsidP="00533337">
            <w:pPr>
              <w:pStyle w:val="TAC"/>
            </w:pPr>
          </w:p>
        </w:tc>
        <w:tc>
          <w:tcPr>
            <w:tcW w:w="1251" w:type="dxa"/>
          </w:tcPr>
          <w:p w14:paraId="4EA54F07" w14:textId="77777777" w:rsidR="00AF4DA4" w:rsidRPr="007275DF" w:rsidRDefault="00AF4DA4" w:rsidP="00533337">
            <w:pPr>
              <w:pStyle w:val="TAC"/>
            </w:pPr>
            <w:r w:rsidRPr="007275DF">
              <w:t>Config 1,2,3</w:t>
            </w:r>
          </w:p>
        </w:tc>
        <w:tc>
          <w:tcPr>
            <w:tcW w:w="2505" w:type="dxa"/>
            <w:gridSpan w:val="4"/>
          </w:tcPr>
          <w:p w14:paraId="36D597BC" w14:textId="77777777" w:rsidR="00AF4DA4" w:rsidRPr="007275DF" w:rsidRDefault="00AF4DA4" w:rsidP="00533337">
            <w:pPr>
              <w:pStyle w:val="TAC"/>
            </w:pPr>
            <w:r w:rsidRPr="007275DF">
              <w:t>0</w:t>
            </w:r>
          </w:p>
        </w:tc>
        <w:tc>
          <w:tcPr>
            <w:tcW w:w="3072" w:type="dxa"/>
          </w:tcPr>
          <w:p w14:paraId="3B2AE495" w14:textId="77777777" w:rsidR="00AF4DA4" w:rsidRPr="007275DF" w:rsidRDefault="00AF4DA4" w:rsidP="00533337">
            <w:pPr>
              <w:pStyle w:val="TAL"/>
              <w:rPr>
                <w:rFonts w:cs="Arial"/>
              </w:rPr>
            </w:pPr>
            <w:r w:rsidRPr="007275DF">
              <w:rPr>
                <w:rFonts w:cs="Arial"/>
              </w:rPr>
              <w:t>L3 filtering is not used</w:t>
            </w:r>
          </w:p>
        </w:tc>
      </w:tr>
      <w:tr w:rsidR="00AF4DA4" w:rsidRPr="007275DF" w14:paraId="23844D3F" w14:textId="77777777" w:rsidTr="00533337">
        <w:trPr>
          <w:cantSplit/>
          <w:trHeight w:val="208"/>
        </w:trPr>
        <w:tc>
          <w:tcPr>
            <w:tcW w:w="2117" w:type="dxa"/>
          </w:tcPr>
          <w:p w14:paraId="6B7A2F53" w14:textId="77777777" w:rsidR="00AF4DA4" w:rsidRPr="007275DF" w:rsidRDefault="00AF4DA4" w:rsidP="00533337">
            <w:pPr>
              <w:pStyle w:val="TAL"/>
              <w:rPr>
                <w:rFonts w:cs="Arial"/>
              </w:rPr>
            </w:pPr>
            <w:r w:rsidRPr="007275DF">
              <w:rPr>
                <w:rFonts w:cs="Arial"/>
              </w:rPr>
              <w:t>DRX</w:t>
            </w:r>
          </w:p>
        </w:tc>
        <w:tc>
          <w:tcPr>
            <w:tcW w:w="596" w:type="dxa"/>
          </w:tcPr>
          <w:p w14:paraId="497662B0" w14:textId="77777777" w:rsidR="00AF4DA4" w:rsidRPr="007275DF" w:rsidRDefault="00AF4DA4" w:rsidP="00533337">
            <w:pPr>
              <w:pStyle w:val="TAC"/>
            </w:pPr>
          </w:p>
        </w:tc>
        <w:tc>
          <w:tcPr>
            <w:tcW w:w="1251" w:type="dxa"/>
          </w:tcPr>
          <w:p w14:paraId="5DB4C431" w14:textId="77777777" w:rsidR="00AF4DA4" w:rsidRPr="007275DF" w:rsidRDefault="00AF4DA4" w:rsidP="00533337">
            <w:pPr>
              <w:pStyle w:val="TAC"/>
            </w:pPr>
            <w:r w:rsidRPr="007275DF">
              <w:t>Config 1,2,3</w:t>
            </w:r>
          </w:p>
        </w:tc>
        <w:tc>
          <w:tcPr>
            <w:tcW w:w="626" w:type="dxa"/>
          </w:tcPr>
          <w:p w14:paraId="7AD765DC" w14:textId="77777777" w:rsidR="00AF4DA4" w:rsidRPr="007275DF" w:rsidRDefault="00AF4DA4" w:rsidP="00533337">
            <w:pPr>
              <w:pStyle w:val="TAC"/>
            </w:pPr>
            <w:r w:rsidRPr="007275DF">
              <w:t>DRX.1</w:t>
            </w:r>
          </w:p>
        </w:tc>
        <w:tc>
          <w:tcPr>
            <w:tcW w:w="626" w:type="dxa"/>
          </w:tcPr>
          <w:p w14:paraId="346BB5DD" w14:textId="77777777" w:rsidR="00AF4DA4" w:rsidRPr="007275DF" w:rsidRDefault="00AF4DA4" w:rsidP="00533337">
            <w:pPr>
              <w:pStyle w:val="TAC"/>
            </w:pPr>
            <w:r w:rsidRPr="007275DF">
              <w:t>DRX.2</w:t>
            </w:r>
          </w:p>
        </w:tc>
        <w:tc>
          <w:tcPr>
            <w:tcW w:w="626" w:type="dxa"/>
          </w:tcPr>
          <w:p w14:paraId="232CAC63" w14:textId="77777777" w:rsidR="00AF4DA4" w:rsidRPr="007275DF" w:rsidRDefault="00AF4DA4" w:rsidP="00533337">
            <w:pPr>
              <w:pStyle w:val="TAC"/>
            </w:pPr>
            <w:r w:rsidRPr="007275DF">
              <w:t>DRX.1</w:t>
            </w:r>
          </w:p>
        </w:tc>
        <w:tc>
          <w:tcPr>
            <w:tcW w:w="627" w:type="dxa"/>
          </w:tcPr>
          <w:p w14:paraId="03DE2849" w14:textId="77777777" w:rsidR="00AF4DA4" w:rsidRPr="007275DF" w:rsidRDefault="00AF4DA4" w:rsidP="00533337">
            <w:pPr>
              <w:pStyle w:val="TAC"/>
            </w:pPr>
            <w:r w:rsidRPr="007275DF">
              <w:t>DRX.2</w:t>
            </w:r>
          </w:p>
        </w:tc>
        <w:tc>
          <w:tcPr>
            <w:tcW w:w="3072" w:type="dxa"/>
          </w:tcPr>
          <w:p w14:paraId="7CBC3595" w14:textId="77777777" w:rsidR="00AF4DA4" w:rsidRDefault="00AF4DA4" w:rsidP="00533337">
            <w:pPr>
              <w:pStyle w:val="TAC"/>
              <w:jc w:val="left"/>
              <w:rPr>
                <w:ins w:id="2175" w:author="Author"/>
                <w:rFonts w:cs="Arial"/>
                <w:lang w:val="en-US"/>
              </w:rPr>
            </w:pPr>
            <w:ins w:id="2176" w:author="Author">
              <w:r>
                <w:rPr>
                  <w:rFonts w:cs="Arial"/>
                  <w:lang w:val="en-US"/>
                </w:rPr>
                <w:t xml:space="preserve">As specified in clause </w:t>
              </w:r>
              <w:r>
                <w:rPr>
                  <w:lang w:val="en-US"/>
                </w:rPr>
                <w:t>A.3.3</w:t>
              </w:r>
            </w:ins>
          </w:p>
          <w:p w14:paraId="5B6096C1" w14:textId="77777777" w:rsidR="00AF4DA4" w:rsidRPr="007275DF" w:rsidRDefault="00AF4DA4" w:rsidP="00533337">
            <w:pPr>
              <w:pStyle w:val="TAL"/>
              <w:rPr>
                <w:rFonts w:cs="Arial"/>
              </w:rPr>
            </w:pPr>
            <w:del w:id="2177" w:author="Author">
              <w:r w:rsidRPr="007275DF" w:rsidDel="00121E6F">
                <w:rPr>
                  <w:rFonts w:cs="Arial"/>
                </w:rPr>
                <w:delText>DRX is not used</w:delText>
              </w:r>
            </w:del>
          </w:p>
        </w:tc>
      </w:tr>
      <w:tr w:rsidR="00AF4DA4" w:rsidRPr="007275DF" w14:paraId="7E59CEE2" w14:textId="77777777" w:rsidTr="00533337">
        <w:trPr>
          <w:cantSplit/>
          <w:trHeight w:val="614"/>
        </w:trPr>
        <w:tc>
          <w:tcPr>
            <w:tcW w:w="2117" w:type="dxa"/>
            <w:vMerge w:val="restart"/>
          </w:tcPr>
          <w:p w14:paraId="25942947"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Pr>
          <w:p w14:paraId="400055E5" w14:textId="77777777" w:rsidR="00AF4DA4" w:rsidRPr="007275DF" w:rsidRDefault="00AF4DA4" w:rsidP="00533337">
            <w:pPr>
              <w:pStyle w:val="TAC"/>
            </w:pPr>
          </w:p>
        </w:tc>
        <w:tc>
          <w:tcPr>
            <w:tcW w:w="1251" w:type="dxa"/>
          </w:tcPr>
          <w:p w14:paraId="67EC0882" w14:textId="77777777" w:rsidR="00AF4DA4" w:rsidRPr="007275DF" w:rsidRDefault="00AF4DA4" w:rsidP="00533337">
            <w:pPr>
              <w:pStyle w:val="TAC"/>
            </w:pPr>
            <w:r w:rsidRPr="007275DF">
              <w:t>Config 1,2,3</w:t>
            </w:r>
          </w:p>
        </w:tc>
        <w:tc>
          <w:tcPr>
            <w:tcW w:w="2505" w:type="dxa"/>
            <w:gridSpan w:val="4"/>
          </w:tcPr>
          <w:p w14:paraId="650F46A8" w14:textId="77777777" w:rsidR="00AF4DA4" w:rsidRPr="007275DF" w:rsidRDefault="00AF4DA4" w:rsidP="00533337">
            <w:pPr>
              <w:pStyle w:val="TAC"/>
            </w:pPr>
            <w:r w:rsidRPr="007275DF">
              <w:t>3ms</w:t>
            </w:r>
          </w:p>
        </w:tc>
        <w:tc>
          <w:tcPr>
            <w:tcW w:w="3072" w:type="dxa"/>
          </w:tcPr>
          <w:p w14:paraId="1616764C" w14:textId="77777777" w:rsidR="00AF4DA4" w:rsidRPr="007275DF" w:rsidRDefault="00AF4DA4" w:rsidP="00533337">
            <w:pPr>
              <w:pStyle w:val="TAL"/>
            </w:pPr>
            <w:r w:rsidRPr="007275DF">
              <w:t>Asynchronous cells.</w:t>
            </w:r>
          </w:p>
          <w:p w14:paraId="76C4FE39" w14:textId="77777777" w:rsidR="00AF4DA4" w:rsidRPr="007275DF" w:rsidRDefault="00AF4DA4" w:rsidP="00533337">
            <w:pPr>
              <w:pStyle w:val="TAL"/>
              <w:rPr>
                <w:rFonts w:cs="Arial"/>
              </w:rPr>
            </w:pPr>
            <w:r w:rsidRPr="007275DF">
              <w:t>The timing of Cell 2 is 3ms later than the timing of Cell 1.</w:t>
            </w:r>
          </w:p>
        </w:tc>
      </w:tr>
      <w:tr w:rsidR="00AF4DA4" w:rsidRPr="007275DF" w14:paraId="12053D81" w14:textId="77777777" w:rsidTr="00533337">
        <w:trPr>
          <w:cantSplit/>
          <w:trHeight w:val="614"/>
        </w:trPr>
        <w:tc>
          <w:tcPr>
            <w:tcW w:w="2117" w:type="dxa"/>
            <w:vMerge/>
          </w:tcPr>
          <w:p w14:paraId="5662AFCF" w14:textId="77777777" w:rsidR="00AF4DA4" w:rsidRPr="007275DF" w:rsidRDefault="00AF4DA4" w:rsidP="00533337">
            <w:pPr>
              <w:pStyle w:val="TAL"/>
              <w:rPr>
                <w:rFonts w:cs="Arial"/>
              </w:rPr>
            </w:pPr>
          </w:p>
        </w:tc>
        <w:tc>
          <w:tcPr>
            <w:tcW w:w="596" w:type="dxa"/>
          </w:tcPr>
          <w:p w14:paraId="22FF6DD8" w14:textId="77777777" w:rsidR="00AF4DA4" w:rsidRPr="007275DF" w:rsidRDefault="00AF4DA4" w:rsidP="00533337">
            <w:pPr>
              <w:pStyle w:val="TAC"/>
            </w:pPr>
          </w:p>
        </w:tc>
        <w:tc>
          <w:tcPr>
            <w:tcW w:w="1251" w:type="dxa"/>
          </w:tcPr>
          <w:p w14:paraId="3C25C28C" w14:textId="77777777" w:rsidR="00AF4DA4" w:rsidRPr="007275DF" w:rsidRDefault="00AF4DA4" w:rsidP="00533337">
            <w:pPr>
              <w:pStyle w:val="TAC"/>
            </w:pPr>
            <w:r w:rsidRPr="007275DF">
              <w:t>Config 1,2,3</w:t>
            </w:r>
          </w:p>
        </w:tc>
        <w:tc>
          <w:tcPr>
            <w:tcW w:w="2505" w:type="dxa"/>
            <w:gridSpan w:val="4"/>
          </w:tcPr>
          <w:p w14:paraId="0FA54EDA" w14:textId="77777777" w:rsidR="00AF4DA4" w:rsidRPr="007275DF" w:rsidRDefault="00AF4DA4" w:rsidP="00533337">
            <w:pPr>
              <w:pStyle w:val="TAC"/>
            </w:pPr>
            <w:r w:rsidRPr="007275DF">
              <w:t>3</w:t>
            </w:r>
            <w:r w:rsidRPr="007275DF">
              <w:rPr>
                <w:rFonts w:ascii="Symbol" w:eastAsia="Symbol" w:hAnsi="Symbol" w:cs="Symbol"/>
              </w:rPr>
              <w:t>m</w:t>
            </w:r>
            <w:r w:rsidRPr="007275DF">
              <w:t>s</w:t>
            </w:r>
          </w:p>
        </w:tc>
        <w:tc>
          <w:tcPr>
            <w:tcW w:w="3072" w:type="dxa"/>
          </w:tcPr>
          <w:p w14:paraId="53CEBA71" w14:textId="77777777" w:rsidR="00AF4DA4" w:rsidRPr="007275DF" w:rsidRDefault="00AF4DA4" w:rsidP="00533337">
            <w:pPr>
              <w:pStyle w:val="TAL"/>
            </w:pPr>
            <w:r w:rsidRPr="007275DF">
              <w:t>Synchronous cells.</w:t>
            </w:r>
          </w:p>
          <w:p w14:paraId="3CD35233" w14:textId="77777777" w:rsidR="00AF4DA4" w:rsidRPr="007275DF" w:rsidRDefault="00AF4DA4" w:rsidP="00533337">
            <w:pPr>
              <w:pStyle w:val="TAL"/>
              <w:rPr>
                <w:lang w:eastAsia="zh-CN"/>
              </w:rPr>
            </w:pPr>
          </w:p>
        </w:tc>
      </w:tr>
      <w:tr w:rsidR="00AF4DA4" w:rsidRPr="007275DF" w14:paraId="0338B0AC" w14:textId="77777777" w:rsidTr="00533337">
        <w:trPr>
          <w:cantSplit/>
          <w:trHeight w:val="208"/>
        </w:trPr>
        <w:tc>
          <w:tcPr>
            <w:tcW w:w="2117" w:type="dxa"/>
          </w:tcPr>
          <w:p w14:paraId="6E154292" w14:textId="77777777" w:rsidR="00AF4DA4" w:rsidRPr="007275DF" w:rsidRDefault="00AF4DA4" w:rsidP="00533337">
            <w:pPr>
              <w:pStyle w:val="TAL"/>
              <w:rPr>
                <w:rFonts w:cs="Arial"/>
              </w:rPr>
            </w:pPr>
            <w:r w:rsidRPr="007275DF">
              <w:rPr>
                <w:rFonts w:cs="Arial"/>
              </w:rPr>
              <w:t>T1</w:t>
            </w:r>
          </w:p>
        </w:tc>
        <w:tc>
          <w:tcPr>
            <w:tcW w:w="596" w:type="dxa"/>
          </w:tcPr>
          <w:p w14:paraId="40A7CA88" w14:textId="77777777" w:rsidR="00AF4DA4" w:rsidRPr="007275DF" w:rsidRDefault="00AF4DA4" w:rsidP="00533337">
            <w:pPr>
              <w:pStyle w:val="TAC"/>
            </w:pPr>
            <w:r w:rsidRPr="007275DF">
              <w:t>s</w:t>
            </w:r>
          </w:p>
        </w:tc>
        <w:tc>
          <w:tcPr>
            <w:tcW w:w="1251" w:type="dxa"/>
          </w:tcPr>
          <w:p w14:paraId="0011A80A" w14:textId="77777777" w:rsidR="00AF4DA4" w:rsidRPr="007275DF" w:rsidRDefault="00AF4DA4" w:rsidP="00533337">
            <w:pPr>
              <w:pStyle w:val="TAC"/>
            </w:pPr>
            <w:r w:rsidRPr="007275DF">
              <w:t>Config 1,2,3</w:t>
            </w:r>
          </w:p>
        </w:tc>
        <w:tc>
          <w:tcPr>
            <w:tcW w:w="2505" w:type="dxa"/>
            <w:gridSpan w:val="4"/>
          </w:tcPr>
          <w:p w14:paraId="406838F0" w14:textId="77777777" w:rsidR="00AF4DA4" w:rsidRPr="007275DF" w:rsidRDefault="00AF4DA4" w:rsidP="00533337">
            <w:pPr>
              <w:pStyle w:val="TAC"/>
            </w:pPr>
            <w:r w:rsidRPr="007275DF">
              <w:t>5</w:t>
            </w:r>
          </w:p>
        </w:tc>
        <w:tc>
          <w:tcPr>
            <w:tcW w:w="3072" w:type="dxa"/>
          </w:tcPr>
          <w:p w14:paraId="795D1698" w14:textId="77777777" w:rsidR="00AF4DA4" w:rsidRPr="007275DF" w:rsidRDefault="00AF4DA4" w:rsidP="00533337">
            <w:pPr>
              <w:pStyle w:val="TAL"/>
              <w:rPr>
                <w:rFonts w:cs="Arial"/>
              </w:rPr>
            </w:pPr>
          </w:p>
        </w:tc>
      </w:tr>
      <w:tr w:rsidR="00AF4DA4" w:rsidRPr="007275DF" w14:paraId="13137625" w14:textId="77777777" w:rsidTr="00533337">
        <w:trPr>
          <w:cantSplit/>
          <w:trHeight w:val="208"/>
        </w:trPr>
        <w:tc>
          <w:tcPr>
            <w:tcW w:w="2117" w:type="dxa"/>
          </w:tcPr>
          <w:p w14:paraId="30DE55E1" w14:textId="77777777" w:rsidR="00AF4DA4" w:rsidRPr="007275DF" w:rsidRDefault="00AF4DA4" w:rsidP="00533337">
            <w:pPr>
              <w:pStyle w:val="TAL"/>
              <w:rPr>
                <w:rFonts w:cs="Arial"/>
              </w:rPr>
            </w:pPr>
            <w:r w:rsidRPr="007275DF">
              <w:rPr>
                <w:rFonts w:cs="Arial"/>
              </w:rPr>
              <w:t>T2</w:t>
            </w:r>
          </w:p>
        </w:tc>
        <w:tc>
          <w:tcPr>
            <w:tcW w:w="596" w:type="dxa"/>
          </w:tcPr>
          <w:p w14:paraId="5C9176B3" w14:textId="77777777" w:rsidR="00AF4DA4" w:rsidRPr="007275DF" w:rsidRDefault="00AF4DA4" w:rsidP="00533337">
            <w:pPr>
              <w:pStyle w:val="TAC"/>
            </w:pPr>
            <w:r w:rsidRPr="007275DF">
              <w:t>s</w:t>
            </w:r>
          </w:p>
        </w:tc>
        <w:tc>
          <w:tcPr>
            <w:tcW w:w="1251" w:type="dxa"/>
          </w:tcPr>
          <w:p w14:paraId="53839954" w14:textId="77777777" w:rsidR="00AF4DA4" w:rsidRPr="007275DF" w:rsidRDefault="00AF4DA4" w:rsidP="00533337">
            <w:pPr>
              <w:pStyle w:val="TAC"/>
            </w:pPr>
            <w:r w:rsidRPr="007275DF">
              <w:t>Config 1,2,3</w:t>
            </w:r>
          </w:p>
        </w:tc>
        <w:tc>
          <w:tcPr>
            <w:tcW w:w="626" w:type="dxa"/>
          </w:tcPr>
          <w:p w14:paraId="7A9DFF5B" w14:textId="77777777" w:rsidR="00AF4DA4" w:rsidRPr="007275DF" w:rsidRDefault="00AF4DA4" w:rsidP="00533337">
            <w:pPr>
              <w:pStyle w:val="TAC"/>
            </w:pPr>
            <w:del w:id="2178" w:author="Author">
              <w:r w:rsidRPr="007275DF" w:rsidDel="008250F9">
                <w:delText>[</w:delText>
              </w:r>
            </w:del>
            <w:ins w:id="2179" w:author="Author">
              <w:r>
                <w:t>2.5</w:t>
              </w:r>
            </w:ins>
            <w:del w:id="2180" w:author="Author">
              <w:r w:rsidRPr="007275DF" w:rsidDel="00F60824">
                <w:delText>1.1</w:delText>
              </w:r>
              <w:r w:rsidRPr="007275DF" w:rsidDel="008250F9">
                <w:delText>]</w:delText>
              </w:r>
            </w:del>
          </w:p>
        </w:tc>
        <w:tc>
          <w:tcPr>
            <w:tcW w:w="626" w:type="dxa"/>
          </w:tcPr>
          <w:p w14:paraId="1A5A5014" w14:textId="77777777" w:rsidR="00AF4DA4" w:rsidRPr="007275DF" w:rsidRDefault="00AF4DA4" w:rsidP="00533337">
            <w:pPr>
              <w:pStyle w:val="TAC"/>
            </w:pPr>
            <w:del w:id="2181" w:author="Author">
              <w:r w:rsidRPr="007275DF" w:rsidDel="008250F9">
                <w:delText>[</w:delText>
              </w:r>
              <w:r w:rsidRPr="007275DF" w:rsidDel="00F60824">
                <w:delText>11</w:delText>
              </w:r>
              <w:r w:rsidRPr="007275DF" w:rsidDel="008250F9">
                <w:delText>]</w:delText>
              </w:r>
            </w:del>
            <w:ins w:id="2182" w:author="Author">
              <w:r>
                <w:t>17</w:t>
              </w:r>
            </w:ins>
          </w:p>
        </w:tc>
        <w:tc>
          <w:tcPr>
            <w:tcW w:w="626" w:type="dxa"/>
          </w:tcPr>
          <w:p w14:paraId="15BED939" w14:textId="77777777" w:rsidR="00AF4DA4" w:rsidRPr="007275DF" w:rsidRDefault="00AF4DA4" w:rsidP="00533337">
            <w:pPr>
              <w:pStyle w:val="TAC"/>
            </w:pPr>
            <w:del w:id="2183" w:author="Author">
              <w:r w:rsidRPr="007275DF" w:rsidDel="008250F9">
                <w:delText>[</w:delText>
              </w:r>
              <w:r w:rsidRPr="007275DF" w:rsidDel="00F60824">
                <w:delText>1.1</w:delText>
              </w:r>
              <w:r w:rsidRPr="007275DF" w:rsidDel="008250F9">
                <w:delText>]</w:delText>
              </w:r>
            </w:del>
            <w:ins w:id="2184" w:author="Author">
              <w:r>
                <w:t>2.5</w:t>
              </w:r>
            </w:ins>
          </w:p>
        </w:tc>
        <w:tc>
          <w:tcPr>
            <w:tcW w:w="627" w:type="dxa"/>
          </w:tcPr>
          <w:p w14:paraId="55A01DE6" w14:textId="77777777" w:rsidR="00AF4DA4" w:rsidRPr="007275DF" w:rsidRDefault="00AF4DA4" w:rsidP="00533337">
            <w:pPr>
              <w:pStyle w:val="TAC"/>
            </w:pPr>
            <w:del w:id="2185" w:author="Author">
              <w:r w:rsidRPr="007275DF" w:rsidDel="008250F9">
                <w:delText>[</w:delText>
              </w:r>
              <w:r w:rsidRPr="007275DF" w:rsidDel="00F60824">
                <w:delText>11</w:delText>
              </w:r>
              <w:r w:rsidRPr="007275DF" w:rsidDel="008250F9">
                <w:delText>]</w:delText>
              </w:r>
            </w:del>
            <w:ins w:id="2186" w:author="Author">
              <w:r>
                <w:t>17</w:t>
              </w:r>
            </w:ins>
          </w:p>
        </w:tc>
        <w:tc>
          <w:tcPr>
            <w:tcW w:w="3072" w:type="dxa"/>
          </w:tcPr>
          <w:p w14:paraId="7AA7D140" w14:textId="77777777" w:rsidR="00AF4DA4" w:rsidRPr="007275DF" w:rsidRDefault="00AF4DA4" w:rsidP="00533337">
            <w:pPr>
              <w:pStyle w:val="TAL"/>
              <w:rPr>
                <w:rFonts w:cs="Arial"/>
              </w:rPr>
            </w:pPr>
          </w:p>
        </w:tc>
      </w:tr>
    </w:tbl>
    <w:p w14:paraId="6CA82083" w14:textId="77777777" w:rsidR="00AF4DA4" w:rsidRPr="007275DF" w:rsidRDefault="00AF4DA4" w:rsidP="00AF4DA4">
      <w:pPr>
        <w:pStyle w:val="TH"/>
        <w:rPr>
          <w:rFonts w:cs="v4.2.0"/>
        </w:rPr>
      </w:pPr>
    </w:p>
    <w:p w14:paraId="08F42ED7" w14:textId="77777777" w:rsidR="00AF4DA4" w:rsidRPr="007275DF" w:rsidRDefault="00AF4DA4" w:rsidP="00AF4DA4">
      <w:pPr>
        <w:pStyle w:val="TH"/>
        <w:rPr>
          <w:rFonts w:cs="v4.2.0"/>
        </w:rPr>
      </w:pPr>
      <w:r w:rsidRPr="007275DF">
        <w:rPr>
          <w:rFonts w:cs="v4.2.0"/>
        </w:rPr>
        <w:t>Table A.11.5.2.8.1-3: Cell specific test parameters for SA inter-frequency event triggered reporting for FR1 with CCA without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218"/>
        <w:gridCol w:w="1313"/>
        <w:gridCol w:w="772"/>
        <w:gridCol w:w="1386"/>
        <w:gridCol w:w="492"/>
        <w:gridCol w:w="492"/>
        <w:gridCol w:w="516"/>
        <w:gridCol w:w="516"/>
        <w:gridCol w:w="468"/>
        <w:gridCol w:w="468"/>
        <w:gridCol w:w="605"/>
        <w:gridCol w:w="606"/>
        <w:tblGridChange w:id="2187">
          <w:tblGrid>
            <w:gridCol w:w="1094"/>
            <w:gridCol w:w="218"/>
            <w:gridCol w:w="1313"/>
            <w:gridCol w:w="772"/>
            <w:gridCol w:w="1386"/>
            <w:gridCol w:w="492"/>
            <w:gridCol w:w="492"/>
            <w:gridCol w:w="516"/>
            <w:gridCol w:w="516"/>
            <w:gridCol w:w="468"/>
            <w:gridCol w:w="468"/>
            <w:gridCol w:w="605"/>
            <w:gridCol w:w="606"/>
          </w:tblGrid>
        </w:tblGridChange>
      </w:tblGrid>
      <w:tr w:rsidR="00AF4DA4" w:rsidRPr="007275DF" w14:paraId="60E403CE" w14:textId="77777777" w:rsidTr="00533337">
        <w:trPr>
          <w:cantSplit/>
          <w:trHeight w:val="150"/>
        </w:trPr>
        <w:tc>
          <w:tcPr>
            <w:tcW w:w="2625" w:type="dxa"/>
            <w:gridSpan w:val="3"/>
            <w:vMerge w:val="restart"/>
            <w:tcBorders>
              <w:top w:val="single" w:sz="4" w:space="0" w:color="auto"/>
              <w:left w:val="single" w:sz="4" w:space="0" w:color="auto"/>
            </w:tcBorders>
          </w:tcPr>
          <w:p w14:paraId="1AB59B4A" w14:textId="77777777" w:rsidR="00AF4DA4" w:rsidRPr="007275DF" w:rsidRDefault="00AF4DA4" w:rsidP="00533337">
            <w:pPr>
              <w:pStyle w:val="TAH"/>
              <w:rPr>
                <w:rFonts w:cs="Arial"/>
              </w:rPr>
            </w:pPr>
            <w:r w:rsidRPr="007275DF">
              <w:lastRenderedPageBreak/>
              <w:t>Parameter</w:t>
            </w:r>
          </w:p>
        </w:tc>
        <w:tc>
          <w:tcPr>
            <w:tcW w:w="772" w:type="dxa"/>
            <w:vMerge w:val="restart"/>
            <w:tcBorders>
              <w:top w:val="single" w:sz="4" w:space="0" w:color="auto"/>
            </w:tcBorders>
          </w:tcPr>
          <w:p w14:paraId="44132DAA" w14:textId="77777777" w:rsidR="00AF4DA4" w:rsidRPr="007275DF" w:rsidRDefault="00AF4DA4" w:rsidP="00533337">
            <w:pPr>
              <w:pStyle w:val="TAH"/>
              <w:rPr>
                <w:rFonts w:cs="Arial"/>
              </w:rPr>
            </w:pPr>
            <w:r w:rsidRPr="007275DF">
              <w:t>Unit</w:t>
            </w:r>
          </w:p>
        </w:tc>
        <w:tc>
          <w:tcPr>
            <w:tcW w:w="1386" w:type="dxa"/>
            <w:vMerge w:val="restart"/>
            <w:tcBorders>
              <w:top w:val="single" w:sz="4" w:space="0" w:color="auto"/>
            </w:tcBorders>
          </w:tcPr>
          <w:p w14:paraId="2ECBAD0C" w14:textId="77777777" w:rsidR="00AF4DA4" w:rsidRPr="007275DF" w:rsidRDefault="00AF4DA4" w:rsidP="00533337">
            <w:pPr>
              <w:pStyle w:val="TAH"/>
            </w:pPr>
            <w:r w:rsidRPr="007275DF">
              <w:rPr>
                <w:rFonts w:cs="Arial"/>
              </w:rPr>
              <w:t>Test configuration</w:t>
            </w:r>
          </w:p>
        </w:tc>
        <w:tc>
          <w:tcPr>
            <w:tcW w:w="2016" w:type="dxa"/>
            <w:gridSpan w:val="4"/>
            <w:tcBorders>
              <w:top w:val="single" w:sz="4" w:space="0" w:color="auto"/>
            </w:tcBorders>
          </w:tcPr>
          <w:p w14:paraId="56BA7A7A" w14:textId="77777777" w:rsidR="00AF4DA4" w:rsidRPr="007275DF" w:rsidRDefault="00AF4DA4" w:rsidP="00533337">
            <w:pPr>
              <w:pStyle w:val="TAH"/>
              <w:rPr>
                <w:rFonts w:cs="Arial"/>
              </w:rPr>
            </w:pPr>
            <w:r w:rsidRPr="007275DF">
              <w:t>Cell 1</w:t>
            </w:r>
          </w:p>
        </w:tc>
        <w:tc>
          <w:tcPr>
            <w:tcW w:w="2147" w:type="dxa"/>
            <w:gridSpan w:val="4"/>
            <w:tcBorders>
              <w:top w:val="single" w:sz="4" w:space="0" w:color="auto"/>
              <w:right w:val="single" w:sz="4" w:space="0" w:color="auto"/>
            </w:tcBorders>
          </w:tcPr>
          <w:p w14:paraId="4AF98159" w14:textId="77777777" w:rsidR="00AF4DA4" w:rsidRPr="007275DF" w:rsidRDefault="00AF4DA4" w:rsidP="00533337">
            <w:pPr>
              <w:pStyle w:val="TAH"/>
              <w:rPr>
                <w:rFonts w:cs="Arial"/>
              </w:rPr>
            </w:pPr>
            <w:r w:rsidRPr="007275DF">
              <w:t>Cell 2</w:t>
            </w:r>
          </w:p>
        </w:tc>
      </w:tr>
      <w:tr w:rsidR="00AF4DA4" w:rsidRPr="007275DF" w14:paraId="7725B5AD" w14:textId="77777777" w:rsidTr="00533337">
        <w:trPr>
          <w:cantSplit/>
          <w:trHeight w:val="150"/>
        </w:trPr>
        <w:tc>
          <w:tcPr>
            <w:tcW w:w="2625" w:type="dxa"/>
            <w:gridSpan w:val="3"/>
            <w:vMerge/>
            <w:tcBorders>
              <w:left w:val="single" w:sz="4" w:space="0" w:color="auto"/>
              <w:bottom w:val="single" w:sz="4" w:space="0" w:color="auto"/>
            </w:tcBorders>
          </w:tcPr>
          <w:p w14:paraId="2672D2D3" w14:textId="77777777" w:rsidR="00AF4DA4" w:rsidRPr="007275DF" w:rsidRDefault="00AF4DA4" w:rsidP="00533337">
            <w:pPr>
              <w:pStyle w:val="TAH"/>
              <w:rPr>
                <w:rFonts w:cs="Arial"/>
              </w:rPr>
            </w:pPr>
          </w:p>
        </w:tc>
        <w:tc>
          <w:tcPr>
            <w:tcW w:w="772" w:type="dxa"/>
            <w:vMerge/>
            <w:tcBorders>
              <w:bottom w:val="single" w:sz="4" w:space="0" w:color="auto"/>
            </w:tcBorders>
          </w:tcPr>
          <w:p w14:paraId="1E0EAC17" w14:textId="77777777" w:rsidR="00AF4DA4" w:rsidRPr="007275DF" w:rsidRDefault="00AF4DA4" w:rsidP="00533337">
            <w:pPr>
              <w:pStyle w:val="TAH"/>
              <w:rPr>
                <w:rFonts w:cs="Arial"/>
              </w:rPr>
            </w:pPr>
          </w:p>
        </w:tc>
        <w:tc>
          <w:tcPr>
            <w:tcW w:w="1386" w:type="dxa"/>
            <w:vMerge/>
            <w:tcBorders>
              <w:bottom w:val="single" w:sz="4" w:space="0" w:color="auto"/>
            </w:tcBorders>
          </w:tcPr>
          <w:p w14:paraId="33ECB41D" w14:textId="77777777" w:rsidR="00AF4DA4" w:rsidRPr="007275DF" w:rsidRDefault="00AF4DA4" w:rsidP="00533337">
            <w:pPr>
              <w:pStyle w:val="TAH"/>
            </w:pPr>
          </w:p>
        </w:tc>
        <w:tc>
          <w:tcPr>
            <w:tcW w:w="492" w:type="dxa"/>
            <w:tcBorders>
              <w:bottom w:val="single" w:sz="4" w:space="0" w:color="auto"/>
            </w:tcBorders>
          </w:tcPr>
          <w:p w14:paraId="1AC69A7F" w14:textId="77777777" w:rsidR="00AF4DA4" w:rsidRPr="007275DF" w:rsidRDefault="00AF4DA4" w:rsidP="00533337">
            <w:pPr>
              <w:pStyle w:val="TAH"/>
              <w:rPr>
                <w:rFonts w:cs="Arial"/>
              </w:rPr>
            </w:pPr>
            <w:r w:rsidRPr="007275DF">
              <w:t>T1</w:t>
            </w:r>
          </w:p>
        </w:tc>
        <w:tc>
          <w:tcPr>
            <w:tcW w:w="492" w:type="dxa"/>
            <w:tcBorders>
              <w:bottom w:val="single" w:sz="4" w:space="0" w:color="auto"/>
            </w:tcBorders>
          </w:tcPr>
          <w:p w14:paraId="5021CB6F" w14:textId="77777777" w:rsidR="00AF4DA4" w:rsidRPr="007275DF" w:rsidRDefault="00AF4DA4" w:rsidP="00533337">
            <w:pPr>
              <w:pStyle w:val="TAH"/>
              <w:rPr>
                <w:rFonts w:cs="Arial"/>
              </w:rPr>
            </w:pPr>
            <w:r w:rsidRPr="007275DF">
              <w:t>T2</w:t>
            </w:r>
          </w:p>
        </w:tc>
        <w:tc>
          <w:tcPr>
            <w:tcW w:w="516" w:type="dxa"/>
            <w:tcBorders>
              <w:bottom w:val="single" w:sz="4" w:space="0" w:color="auto"/>
            </w:tcBorders>
          </w:tcPr>
          <w:p w14:paraId="3B863E3C" w14:textId="77777777" w:rsidR="00AF4DA4" w:rsidRPr="007275DF" w:rsidRDefault="00AF4DA4" w:rsidP="00533337">
            <w:pPr>
              <w:pStyle w:val="TAH"/>
              <w:rPr>
                <w:rFonts w:cs="Arial"/>
              </w:rPr>
            </w:pPr>
            <w:r w:rsidRPr="007275DF">
              <w:t>T3</w:t>
            </w:r>
          </w:p>
        </w:tc>
        <w:tc>
          <w:tcPr>
            <w:tcW w:w="516" w:type="dxa"/>
            <w:tcBorders>
              <w:bottom w:val="single" w:sz="4" w:space="0" w:color="auto"/>
            </w:tcBorders>
          </w:tcPr>
          <w:p w14:paraId="280E66A1" w14:textId="77777777" w:rsidR="00AF4DA4" w:rsidRPr="007275DF" w:rsidRDefault="00AF4DA4" w:rsidP="00533337">
            <w:pPr>
              <w:pStyle w:val="TAH"/>
              <w:rPr>
                <w:rFonts w:cs="Arial"/>
              </w:rPr>
            </w:pPr>
            <w:r w:rsidRPr="007275DF">
              <w:rPr>
                <w:rFonts w:cs="Arial"/>
              </w:rPr>
              <w:t>T4</w:t>
            </w:r>
          </w:p>
        </w:tc>
        <w:tc>
          <w:tcPr>
            <w:tcW w:w="468" w:type="dxa"/>
            <w:tcBorders>
              <w:bottom w:val="single" w:sz="4" w:space="0" w:color="auto"/>
            </w:tcBorders>
          </w:tcPr>
          <w:p w14:paraId="4B83F85E" w14:textId="77777777" w:rsidR="00AF4DA4" w:rsidRPr="007275DF" w:rsidRDefault="00AF4DA4" w:rsidP="00533337">
            <w:pPr>
              <w:pStyle w:val="TAH"/>
              <w:rPr>
                <w:rFonts w:cs="Arial"/>
              </w:rPr>
            </w:pPr>
            <w:r w:rsidRPr="007275DF">
              <w:t>T1</w:t>
            </w:r>
          </w:p>
        </w:tc>
        <w:tc>
          <w:tcPr>
            <w:tcW w:w="468" w:type="dxa"/>
            <w:tcBorders>
              <w:bottom w:val="single" w:sz="4" w:space="0" w:color="auto"/>
            </w:tcBorders>
          </w:tcPr>
          <w:p w14:paraId="20DC0BBC" w14:textId="77777777" w:rsidR="00AF4DA4" w:rsidRPr="007275DF" w:rsidRDefault="00AF4DA4" w:rsidP="00533337">
            <w:pPr>
              <w:pStyle w:val="TAH"/>
              <w:rPr>
                <w:rFonts w:cs="Arial"/>
              </w:rPr>
            </w:pPr>
            <w:r w:rsidRPr="007275DF">
              <w:rPr>
                <w:rFonts w:cs="Arial"/>
              </w:rPr>
              <w:t>T2</w:t>
            </w:r>
          </w:p>
        </w:tc>
        <w:tc>
          <w:tcPr>
            <w:tcW w:w="605" w:type="dxa"/>
            <w:tcBorders>
              <w:bottom w:val="single" w:sz="4" w:space="0" w:color="auto"/>
            </w:tcBorders>
          </w:tcPr>
          <w:p w14:paraId="34BB001E" w14:textId="77777777" w:rsidR="00AF4DA4" w:rsidRPr="007275DF" w:rsidRDefault="00AF4DA4" w:rsidP="00533337">
            <w:pPr>
              <w:pStyle w:val="TAH"/>
              <w:rPr>
                <w:rFonts w:cs="Arial"/>
              </w:rPr>
            </w:pPr>
            <w:r w:rsidRPr="007275DF">
              <w:t>T3</w:t>
            </w:r>
          </w:p>
        </w:tc>
        <w:tc>
          <w:tcPr>
            <w:tcW w:w="606" w:type="dxa"/>
            <w:tcBorders>
              <w:bottom w:val="single" w:sz="4" w:space="0" w:color="auto"/>
            </w:tcBorders>
          </w:tcPr>
          <w:p w14:paraId="05004A0E" w14:textId="77777777" w:rsidR="00AF4DA4" w:rsidRPr="007275DF" w:rsidRDefault="00AF4DA4" w:rsidP="00533337">
            <w:pPr>
              <w:pStyle w:val="TAH"/>
              <w:rPr>
                <w:rFonts w:cs="Arial"/>
              </w:rPr>
            </w:pPr>
            <w:r w:rsidRPr="007275DF">
              <w:rPr>
                <w:rFonts w:cs="Arial"/>
              </w:rPr>
              <w:t>T4</w:t>
            </w:r>
          </w:p>
        </w:tc>
      </w:tr>
      <w:tr w:rsidR="00AF4DA4" w:rsidRPr="007275DF" w14:paraId="13C68A8E" w14:textId="77777777" w:rsidTr="00533337">
        <w:trPr>
          <w:cantSplit/>
          <w:trHeight w:val="292"/>
        </w:trPr>
        <w:tc>
          <w:tcPr>
            <w:tcW w:w="2625" w:type="dxa"/>
            <w:gridSpan w:val="3"/>
            <w:tcBorders>
              <w:left w:val="single" w:sz="4" w:space="0" w:color="auto"/>
              <w:bottom w:val="single" w:sz="4" w:space="0" w:color="auto"/>
            </w:tcBorders>
          </w:tcPr>
          <w:p w14:paraId="7CB7AFB2" w14:textId="77777777" w:rsidR="00AF4DA4" w:rsidRPr="007275DF" w:rsidRDefault="00AF4DA4" w:rsidP="00533337">
            <w:pPr>
              <w:pStyle w:val="TAL"/>
              <w:rPr>
                <w:lang w:val="it-IT"/>
              </w:rPr>
            </w:pPr>
            <w:r w:rsidRPr="007275DF">
              <w:rPr>
                <w:lang w:val="it-IT"/>
              </w:rPr>
              <w:t>NR RF Channel Number</w:t>
            </w:r>
          </w:p>
        </w:tc>
        <w:tc>
          <w:tcPr>
            <w:tcW w:w="772" w:type="dxa"/>
            <w:tcBorders>
              <w:bottom w:val="single" w:sz="4" w:space="0" w:color="auto"/>
            </w:tcBorders>
          </w:tcPr>
          <w:p w14:paraId="2DDC37A0" w14:textId="77777777" w:rsidR="00AF4DA4" w:rsidRPr="007275DF" w:rsidRDefault="00AF4DA4" w:rsidP="00533337">
            <w:pPr>
              <w:pStyle w:val="TAC"/>
              <w:rPr>
                <w:lang w:val="it-IT"/>
              </w:rPr>
            </w:pPr>
          </w:p>
        </w:tc>
        <w:tc>
          <w:tcPr>
            <w:tcW w:w="1386" w:type="dxa"/>
            <w:tcBorders>
              <w:bottom w:val="single" w:sz="4" w:space="0" w:color="auto"/>
            </w:tcBorders>
          </w:tcPr>
          <w:p w14:paraId="744EC79E" w14:textId="77777777" w:rsidR="00AF4DA4" w:rsidRPr="007275DF" w:rsidRDefault="00AF4DA4" w:rsidP="00533337">
            <w:pPr>
              <w:pStyle w:val="TAC"/>
              <w:rPr>
                <w:rFonts w:cs="v4.2.0"/>
              </w:rPr>
            </w:pPr>
            <w:r w:rsidRPr="007275DF">
              <w:t>Config 1,2,3</w:t>
            </w:r>
          </w:p>
        </w:tc>
        <w:tc>
          <w:tcPr>
            <w:tcW w:w="2016" w:type="dxa"/>
            <w:gridSpan w:val="4"/>
            <w:tcBorders>
              <w:bottom w:val="single" w:sz="4" w:space="0" w:color="auto"/>
            </w:tcBorders>
          </w:tcPr>
          <w:p w14:paraId="0D4CF814" w14:textId="77777777" w:rsidR="00AF4DA4" w:rsidRPr="007275DF" w:rsidRDefault="00AF4DA4" w:rsidP="00533337">
            <w:pPr>
              <w:pStyle w:val="TAC"/>
            </w:pPr>
            <w:r w:rsidRPr="007275DF">
              <w:rPr>
                <w:rFonts w:cs="v4.2.0"/>
              </w:rPr>
              <w:t>1</w:t>
            </w:r>
          </w:p>
        </w:tc>
        <w:tc>
          <w:tcPr>
            <w:tcW w:w="2147" w:type="dxa"/>
            <w:gridSpan w:val="4"/>
            <w:tcBorders>
              <w:bottom w:val="single" w:sz="4" w:space="0" w:color="auto"/>
            </w:tcBorders>
          </w:tcPr>
          <w:p w14:paraId="5CD5DE85" w14:textId="77777777" w:rsidR="00AF4DA4" w:rsidRPr="007275DF" w:rsidRDefault="00AF4DA4" w:rsidP="00533337">
            <w:pPr>
              <w:pStyle w:val="TAC"/>
            </w:pPr>
            <w:r w:rsidRPr="007275DF">
              <w:rPr>
                <w:rFonts w:cs="v4.2.0"/>
              </w:rPr>
              <w:t>2</w:t>
            </w:r>
          </w:p>
        </w:tc>
      </w:tr>
      <w:tr w:rsidR="00AF4DA4" w:rsidRPr="007275DF" w14:paraId="2634C4B1" w14:textId="77777777" w:rsidTr="00533337">
        <w:trPr>
          <w:cantSplit/>
          <w:trHeight w:val="150"/>
        </w:trPr>
        <w:tc>
          <w:tcPr>
            <w:tcW w:w="2625" w:type="dxa"/>
            <w:gridSpan w:val="3"/>
            <w:vMerge w:val="restart"/>
            <w:tcBorders>
              <w:left w:val="single" w:sz="4" w:space="0" w:color="auto"/>
            </w:tcBorders>
          </w:tcPr>
          <w:p w14:paraId="42BE3530" w14:textId="77777777" w:rsidR="00AF4DA4" w:rsidRPr="007275DF" w:rsidRDefault="00AF4DA4" w:rsidP="00533337">
            <w:pPr>
              <w:pStyle w:val="TAL"/>
              <w:rPr>
                <w:lang w:val="en-US"/>
              </w:rPr>
            </w:pPr>
            <w:r w:rsidRPr="007275DF">
              <w:rPr>
                <w:lang w:val="en-US"/>
              </w:rPr>
              <w:t>Duplex mode</w:t>
            </w:r>
          </w:p>
        </w:tc>
        <w:tc>
          <w:tcPr>
            <w:tcW w:w="772" w:type="dxa"/>
          </w:tcPr>
          <w:p w14:paraId="160B56D8"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4C0F5F3B" w14:textId="77777777" w:rsidR="00AF4DA4" w:rsidRPr="007275DF" w:rsidRDefault="00AF4DA4" w:rsidP="00533337">
            <w:pPr>
              <w:pStyle w:val="TAC"/>
              <w:rPr>
                <w:lang w:val="en-US"/>
              </w:rPr>
            </w:pPr>
            <w:r w:rsidRPr="007275DF">
              <w:t>Config 1</w:t>
            </w:r>
          </w:p>
        </w:tc>
        <w:tc>
          <w:tcPr>
            <w:tcW w:w="2016" w:type="dxa"/>
            <w:gridSpan w:val="4"/>
            <w:tcBorders>
              <w:bottom w:val="single" w:sz="4" w:space="0" w:color="auto"/>
            </w:tcBorders>
          </w:tcPr>
          <w:p w14:paraId="04C52E35" w14:textId="77777777" w:rsidR="00AF4DA4" w:rsidRPr="007275DF" w:rsidRDefault="00AF4DA4" w:rsidP="00533337">
            <w:pPr>
              <w:pStyle w:val="TAC"/>
              <w:rPr>
                <w:lang w:val="en-US"/>
              </w:rPr>
            </w:pPr>
            <w:r w:rsidRPr="007275DF">
              <w:rPr>
                <w:lang w:val="en-US"/>
              </w:rPr>
              <w:t>TDD</w:t>
            </w:r>
          </w:p>
        </w:tc>
        <w:tc>
          <w:tcPr>
            <w:tcW w:w="2147" w:type="dxa"/>
            <w:gridSpan w:val="4"/>
            <w:tcBorders>
              <w:bottom w:val="single" w:sz="4" w:space="0" w:color="auto"/>
            </w:tcBorders>
          </w:tcPr>
          <w:p w14:paraId="1B8A5D94" w14:textId="77777777" w:rsidR="00AF4DA4" w:rsidRPr="007275DF" w:rsidRDefault="00AF4DA4" w:rsidP="00533337">
            <w:pPr>
              <w:pStyle w:val="TAC"/>
              <w:rPr>
                <w:lang w:val="en-US"/>
              </w:rPr>
            </w:pPr>
            <w:r w:rsidRPr="007275DF">
              <w:rPr>
                <w:lang w:val="en-US"/>
              </w:rPr>
              <w:t>FDD</w:t>
            </w:r>
          </w:p>
        </w:tc>
      </w:tr>
      <w:tr w:rsidR="00AF4DA4" w:rsidRPr="007275DF" w14:paraId="4544E5FE" w14:textId="77777777" w:rsidTr="00533337">
        <w:trPr>
          <w:cantSplit/>
          <w:trHeight w:val="150"/>
        </w:trPr>
        <w:tc>
          <w:tcPr>
            <w:tcW w:w="2625" w:type="dxa"/>
            <w:gridSpan w:val="3"/>
            <w:vMerge/>
            <w:tcBorders>
              <w:left w:val="single" w:sz="4" w:space="0" w:color="auto"/>
            </w:tcBorders>
          </w:tcPr>
          <w:p w14:paraId="516A908B" w14:textId="77777777" w:rsidR="00AF4DA4" w:rsidRPr="007275DF" w:rsidRDefault="00AF4DA4" w:rsidP="00533337">
            <w:pPr>
              <w:pStyle w:val="TAL"/>
              <w:rPr>
                <w:bCs/>
              </w:rPr>
            </w:pPr>
          </w:p>
        </w:tc>
        <w:tc>
          <w:tcPr>
            <w:tcW w:w="772" w:type="dxa"/>
          </w:tcPr>
          <w:p w14:paraId="003800F6"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7F899662" w14:textId="77777777" w:rsidR="00AF4DA4" w:rsidRPr="007275DF" w:rsidRDefault="00AF4DA4" w:rsidP="00533337">
            <w:pPr>
              <w:pStyle w:val="TAC"/>
              <w:rPr>
                <w:lang w:val="en-US"/>
              </w:rPr>
            </w:pPr>
            <w:r w:rsidRPr="007275DF">
              <w:t>Config 2,3</w:t>
            </w:r>
          </w:p>
        </w:tc>
        <w:tc>
          <w:tcPr>
            <w:tcW w:w="2016" w:type="dxa"/>
            <w:gridSpan w:val="4"/>
            <w:tcBorders>
              <w:bottom w:val="single" w:sz="4" w:space="0" w:color="auto"/>
            </w:tcBorders>
          </w:tcPr>
          <w:p w14:paraId="5C5B3692" w14:textId="77777777" w:rsidR="00AF4DA4" w:rsidRPr="007275DF" w:rsidRDefault="00AF4DA4" w:rsidP="00533337">
            <w:pPr>
              <w:pStyle w:val="TAC"/>
              <w:rPr>
                <w:lang w:val="en-US"/>
              </w:rPr>
            </w:pPr>
            <w:r w:rsidRPr="007275DF">
              <w:rPr>
                <w:lang w:val="en-US"/>
              </w:rPr>
              <w:t>TDD</w:t>
            </w:r>
          </w:p>
        </w:tc>
        <w:tc>
          <w:tcPr>
            <w:tcW w:w="2147" w:type="dxa"/>
            <w:gridSpan w:val="4"/>
            <w:tcBorders>
              <w:bottom w:val="single" w:sz="4" w:space="0" w:color="auto"/>
            </w:tcBorders>
          </w:tcPr>
          <w:p w14:paraId="324968C4" w14:textId="77777777" w:rsidR="00AF4DA4" w:rsidRPr="007275DF" w:rsidRDefault="00AF4DA4" w:rsidP="00533337">
            <w:pPr>
              <w:pStyle w:val="TAC"/>
              <w:rPr>
                <w:lang w:val="en-US"/>
              </w:rPr>
            </w:pPr>
            <w:r w:rsidRPr="007275DF">
              <w:rPr>
                <w:lang w:val="en-US"/>
              </w:rPr>
              <w:t>TDD</w:t>
            </w:r>
          </w:p>
        </w:tc>
      </w:tr>
      <w:tr w:rsidR="00AF4DA4" w:rsidRPr="007275DF" w14:paraId="3EDD1A90" w14:textId="77777777" w:rsidTr="00533337">
        <w:trPr>
          <w:cantSplit/>
          <w:trHeight w:val="150"/>
        </w:trPr>
        <w:tc>
          <w:tcPr>
            <w:tcW w:w="2625" w:type="dxa"/>
            <w:gridSpan w:val="3"/>
            <w:vMerge w:val="restart"/>
            <w:tcBorders>
              <w:left w:val="single" w:sz="4" w:space="0" w:color="auto"/>
            </w:tcBorders>
          </w:tcPr>
          <w:p w14:paraId="7F38235A" w14:textId="77777777" w:rsidR="00AF4DA4" w:rsidRPr="007275DF" w:rsidRDefault="00AF4DA4" w:rsidP="00533337">
            <w:pPr>
              <w:pStyle w:val="TAL"/>
              <w:rPr>
                <w:bCs/>
              </w:rPr>
            </w:pPr>
            <w:r w:rsidRPr="007275DF">
              <w:rPr>
                <w:bCs/>
              </w:rPr>
              <w:t>TDD configuration</w:t>
            </w:r>
          </w:p>
        </w:tc>
        <w:tc>
          <w:tcPr>
            <w:tcW w:w="772" w:type="dxa"/>
          </w:tcPr>
          <w:p w14:paraId="27B12AFC"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52CABF9E" w14:textId="77777777" w:rsidR="00AF4DA4" w:rsidRPr="007275DF" w:rsidRDefault="00AF4DA4" w:rsidP="00533337">
            <w:pPr>
              <w:pStyle w:val="TAC"/>
            </w:pPr>
            <w:r w:rsidRPr="007275DF">
              <w:t>Config 1</w:t>
            </w:r>
          </w:p>
        </w:tc>
        <w:tc>
          <w:tcPr>
            <w:tcW w:w="2016" w:type="dxa"/>
            <w:gridSpan w:val="4"/>
            <w:tcBorders>
              <w:bottom w:val="single" w:sz="4" w:space="0" w:color="auto"/>
            </w:tcBorders>
          </w:tcPr>
          <w:p w14:paraId="4725E179" w14:textId="77777777" w:rsidR="00AF4DA4" w:rsidRPr="007275DF" w:rsidRDefault="00AF4DA4" w:rsidP="00533337">
            <w:pPr>
              <w:pStyle w:val="TAC"/>
              <w:rPr>
                <w:lang w:val="en-US"/>
              </w:rPr>
            </w:pPr>
            <w:r w:rsidRPr="007275DF">
              <w:rPr>
                <w:rFonts w:cs="Arial"/>
              </w:rPr>
              <w:t>TDDConf.1.1 CCA</w:t>
            </w:r>
          </w:p>
        </w:tc>
        <w:tc>
          <w:tcPr>
            <w:tcW w:w="2147" w:type="dxa"/>
            <w:gridSpan w:val="4"/>
            <w:tcBorders>
              <w:bottom w:val="single" w:sz="4" w:space="0" w:color="auto"/>
            </w:tcBorders>
          </w:tcPr>
          <w:p w14:paraId="1347A6F7" w14:textId="77777777" w:rsidR="00AF4DA4" w:rsidRPr="007275DF" w:rsidRDefault="00AF4DA4" w:rsidP="00533337">
            <w:pPr>
              <w:pStyle w:val="TAC"/>
              <w:rPr>
                <w:lang w:val="en-US"/>
              </w:rPr>
            </w:pPr>
            <w:r w:rsidRPr="007275DF">
              <w:rPr>
                <w:lang w:val="en-US"/>
              </w:rPr>
              <w:t>Not Applicable</w:t>
            </w:r>
          </w:p>
        </w:tc>
      </w:tr>
      <w:tr w:rsidR="00AF4DA4" w:rsidRPr="007275DF" w14:paraId="5A468684" w14:textId="77777777" w:rsidTr="00533337">
        <w:trPr>
          <w:cantSplit/>
          <w:trHeight w:val="150"/>
        </w:trPr>
        <w:tc>
          <w:tcPr>
            <w:tcW w:w="2625" w:type="dxa"/>
            <w:gridSpan w:val="3"/>
            <w:vMerge/>
            <w:tcBorders>
              <w:left w:val="single" w:sz="4" w:space="0" w:color="auto"/>
            </w:tcBorders>
          </w:tcPr>
          <w:p w14:paraId="4350CF11" w14:textId="77777777" w:rsidR="00AF4DA4" w:rsidRPr="007275DF" w:rsidRDefault="00AF4DA4" w:rsidP="00533337">
            <w:pPr>
              <w:pStyle w:val="TAL"/>
              <w:rPr>
                <w:bCs/>
              </w:rPr>
            </w:pPr>
          </w:p>
        </w:tc>
        <w:tc>
          <w:tcPr>
            <w:tcW w:w="772" w:type="dxa"/>
          </w:tcPr>
          <w:p w14:paraId="0E24A754"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2F34076D" w14:textId="77777777" w:rsidR="00AF4DA4" w:rsidRPr="007275DF" w:rsidRDefault="00AF4DA4" w:rsidP="00533337">
            <w:pPr>
              <w:pStyle w:val="TAC"/>
            </w:pPr>
            <w:r w:rsidRPr="007275DF">
              <w:t>Config 2</w:t>
            </w:r>
          </w:p>
        </w:tc>
        <w:tc>
          <w:tcPr>
            <w:tcW w:w="2016" w:type="dxa"/>
            <w:gridSpan w:val="4"/>
            <w:tcBorders>
              <w:bottom w:val="single" w:sz="4" w:space="0" w:color="auto"/>
            </w:tcBorders>
          </w:tcPr>
          <w:p w14:paraId="7A0DA621" w14:textId="77777777" w:rsidR="00AF4DA4" w:rsidRPr="007275DF" w:rsidRDefault="00AF4DA4" w:rsidP="00533337">
            <w:pPr>
              <w:pStyle w:val="TAC"/>
              <w:rPr>
                <w:lang w:val="en-US"/>
              </w:rPr>
            </w:pPr>
            <w:r w:rsidRPr="007275DF">
              <w:rPr>
                <w:rFonts w:cs="Arial"/>
              </w:rPr>
              <w:t>TDDConf.1.1 CCA</w:t>
            </w:r>
          </w:p>
        </w:tc>
        <w:tc>
          <w:tcPr>
            <w:tcW w:w="2147" w:type="dxa"/>
            <w:gridSpan w:val="4"/>
            <w:tcBorders>
              <w:bottom w:val="single" w:sz="4" w:space="0" w:color="auto"/>
            </w:tcBorders>
          </w:tcPr>
          <w:p w14:paraId="78AB2F67" w14:textId="77777777" w:rsidR="00AF4DA4" w:rsidRPr="007275DF" w:rsidRDefault="00AF4DA4" w:rsidP="00533337">
            <w:pPr>
              <w:pStyle w:val="TAC"/>
              <w:rPr>
                <w:lang w:val="en-US"/>
              </w:rPr>
            </w:pPr>
            <w:r w:rsidRPr="007275DF">
              <w:rPr>
                <w:lang w:val="en-US"/>
              </w:rPr>
              <w:t>TDDConf.1.1</w:t>
            </w:r>
          </w:p>
        </w:tc>
      </w:tr>
      <w:tr w:rsidR="00AF4DA4" w:rsidRPr="007275DF" w14:paraId="200F44B7" w14:textId="77777777" w:rsidTr="00533337">
        <w:trPr>
          <w:cantSplit/>
          <w:trHeight w:val="150"/>
        </w:trPr>
        <w:tc>
          <w:tcPr>
            <w:tcW w:w="2625" w:type="dxa"/>
            <w:gridSpan w:val="3"/>
            <w:vMerge/>
            <w:tcBorders>
              <w:left w:val="single" w:sz="4" w:space="0" w:color="auto"/>
            </w:tcBorders>
          </w:tcPr>
          <w:p w14:paraId="5EA358C8" w14:textId="77777777" w:rsidR="00AF4DA4" w:rsidRPr="007275DF" w:rsidRDefault="00AF4DA4" w:rsidP="00533337">
            <w:pPr>
              <w:pStyle w:val="TAL"/>
              <w:rPr>
                <w:bCs/>
              </w:rPr>
            </w:pPr>
          </w:p>
        </w:tc>
        <w:tc>
          <w:tcPr>
            <w:tcW w:w="772" w:type="dxa"/>
          </w:tcPr>
          <w:p w14:paraId="3B91E0E6"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666DB523" w14:textId="77777777" w:rsidR="00AF4DA4" w:rsidRPr="007275DF" w:rsidRDefault="00AF4DA4" w:rsidP="00533337">
            <w:pPr>
              <w:pStyle w:val="TAC"/>
            </w:pPr>
            <w:r w:rsidRPr="007275DF">
              <w:t>Config 3</w:t>
            </w:r>
          </w:p>
        </w:tc>
        <w:tc>
          <w:tcPr>
            <w:tcW w:w="2016" w:type="dxa"/>
            <w:gridSpan w:val="4"/>
            <w:tcBorders>
              <w:bottom w:val="single" w:sz="4" w:space="0" w:color="auto"/>
            </w:tcBorders>
          </w:tcPr>
          <w:p w14:paraId="19CAFAE6" w14:textId="77777777" w:rsidR="00AF4DA4" w:rsidRPr="007275DF" w:rsidRDefault="00AF4DA4" w:rsidP="00533337">
            <w:pPr>
              <w:pStyle w:val="TAC"/>
              <w:rPr>
                <w:lang w:val="en-US"/>
              </w:rPr>
            </w:pPr>
            <w:r w:rsidRPr="007275DF">
              <w:rPr>
                <w:rFonts w:cs="Arial"/>
              </w:rPr>
              <w:t>TDDConf.1.1 CCA</w:t>
            </w:r>
          </w:p>
        </w:tc>
        <w:tc>
          <w:tcPr>
            <w:tcW w:w="2147" w:type="dxa"/>
            <w:gridSpan w:val="4"/>
            <w:tcBorders>
              <w:bottom w:val="single" w:sz="4" w:space="0" w:color="auto"/>
            </w:tcBorders>
          </w:tcPr>
          <w:p w14:paraId="1B0814B6" w14:textId="77777777" w:rsidR="00AF4DA4" w:rsidRPr="007275DF" w:rsidRDefault="00AF4DA4" w:rsidP="00533337">
            <w:pPr>
              <w:pStyle w:val="TAC"/>
              <w:rPr>
                <w:lang w:val="en-US"/>
              </w:rPr>
            </w:pPr>
            <w:r w:rsidRPr="007275DF">
              <w:rPr>
                <w:lang w:val="en-US"/>
              </w:rPr>
              <w:t>TDDConf.2.1</w:t>
            </w:r>
          </w:p>
        </w:tc>
      </w:tr>
      <w:tr w:rsidR="00AF4DA4" w:rsidRPr="007275DF" w14:paraId="7C0C9A80" w14:textId="77777777" w:rsidTr="00533337">
        <w:trPr>
          <w:cantSplit/>
          <w:trHeight w:val="150"/>
        </w:trPr>
        <w:tc>
          <w:tcPr>
            <w:tcW w:w="2625" w:type="dxa"/>
            <w:gridSpan w:val="3"/>
            <w:vMerge w:val="restart"/>
            <w:tcBorders>
              <w:left w:val="single" w:sz="4" w:space="0" w:color="auto"/>
            </w:tcBorders>
          </w:tcPr>
          <w:p w14:paraId="04CBD59C" w14:textId="77777777" w:rsidR="00AF4DA4" w:rsidRPr="007275DF" w:rsidRDefault="00AF4DA4" w:rsidP="00533337">
            <w:pPr>
              <w:pStyle w:val="TAL"/>
            </w:pPr>
            <w:r w:rsidRPr="007275DF">
              <w:rPr>
                <w:bCs/>
              </w:rPr>
              <w:t>BW</w:t>
            </w:r>
            <w:r w:rsidRPr="007275DF">
              <w:rPr>
                <w:vertAlign w:val="subscript"/>
              </w:rPr>
              <w:t>channel</w:t>
            </w:r>
          </w:p>
        </w:tc>
        <w:tc>
          <w:tcPr>
            <w:tcW w:w="772" w:type="dxa"/>
            <w:vMerge w:val="restart"/>
          </w:tcPr>
          <w:p w14:paraId="1ACE6CD5" w14:textId="77777777" w:rsidR="00AF4DA4" w:rsidRPr="007275DF" w:rsidRDefault="00AF4DA4" w:rsidP="00533337">
            <w:pPr>
              <w:pStyle w:val="TAC"/>
            </w:pPr>
            <w:r w:rsidRPr="007275DF">
              <w:rPr>
                <w:rFonts w:cs="v4.2.0"/>
              </w:rPr>
              <w:t>MHz</w:t>
            </w:r>
          </w:p>
        </w:tc>
        <w:tc>
          <w:tcPr>
            <w:tcW w:w="1386" w:type="dxa"/>
            <w:tcBorders>
              <w:bottom w:val="single" w:sz="4" w:space="0" w:color="auto"/>
            </w:tcBorders>
            <w:vAlign w:val="center"/>
          </w:tcPr>
          <w:p w14:paraId="7C31F2D4" w14:textId="77777777" w:rsidR="00AF4DA4" w:rsidRPr="007275DF" w:rsidRDefault="00AF4DA4" w:rsidP="00533337">
            <w:pPr>
              <w:pStyle w:val="TAC"/>
              <w:rPr>
                <w:lang w:val="en-US"/>
              </w:rPr>
            </w:pPr>
            <w:r w:rsidRPr="007275DF">
              <w:t>Config</w:t>
            </w:r>
            <w:r w:rsidRPr="007275DF">
              <w:rPr>
                <w:szCs w:val="18"/>
              </w:rPr>
              <w:t xml:space="preserve"> 1,2</w:t>
            </w:r>
          </w:p>
        </w:tc>
        <w:tc>
          <w:tcPr>
            <w:tcW w:w="2016" w:type="dxa"/>
            <w:gridSpan w:val="4"/>
            <w:tcBorders>
              <w:bottom w:val="single" w:sz="4" w:space="0" w:color="auto"/>
            </w:tcBorders>
            <w:vAlign w:val="center"/>
          </w:tcPr>
          <w:p w14:paraId="233DABD9"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bottom w:val="single" w:sz="4" w:space="0" w:color="auto"/>
            </w:tcBorders>
            <w:vAlign w:val="center"/>
          </w:tcPr>
          <w:p w14:paraId="0FF66EFD" w14:textId="77777777" w:rsidR="00AF4DA4" w:rsidRPr="007275DF" w:rsidRDefault="00AF4DA4" w:rsidP="00533337">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AF4DA4" w:rsidRPr="007275DF" w14:paraId="2A93E2D4" w14:textId="77777777" w:rsidTr="00533337">
        <w:trPr>
          <w:cantSplit/>
          <w:trHeight w:val="150"/>
        </w:trPr>
        <w:tc>
          <w:tcPr>
            <w:tcW w:w="2625" w:type="dxa"/>
            <w:gridSpan w:val="3"/>
            <w:vMerge/>
            <w:tcBorders>
              <w:left w:val="single" w:sz="4" w:space="0" w:color="auto"/>
            </w:tcBorders>
          </w:tcPr>
          <w:p w14:paraId="0A90225B" w14:textId="77777777" w:rsidR="00AF4DA4" w:rsidRPr="007275DF" w:rsidRDefault="00AF4DA4" w:rsidP="00533337">
            <w:pPr>
              <w:pStyle w:val="TAL"/>
              <w:rPr>
                <w:bCs/>
              </w:rPr>
            </w:pPr>
          </w:p>
        </w:tc>
        <w:tc>
          <w:tcPr>
            <w:tcW w:w="772" w:type="dxa"/>
            <w:vMerge/>
            <w:tcBorders>
              <w:bottom w:val="single" w:sz="4" w:space="0" w:color="auto"/>
            </w:tcBorders>
          </w:tcPr>
          <w:p w14:paraId="5682A84B"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6D7F17AA" w14:textId="77777777" w:rsidR="00AF4DA4" w:rsidRPr="007275DF" w:rsidRDefault="00AF4DA4" w:rsidP="00533337">
            <w:pPr>
              <w:pStyle w:val="TAC"/>
              <w:rPr>
                <w:lang w:val="en-US"/>
              </w:rPr>
            </w:pPr>
            <w:r w:rsidRPr="007275DF">
              <w:t>Config</w:t>
            </w:r>
            <w:r w:rsidRPr="007275DF">
              <w:rPr>
                <w:szCs w:val="18"/>
              </w:rPr>
              <w:t xml:space="preserve"> 3</w:t>
            </w:r>
          </w:p>
        </w:tc>
        <w:tc>
          <w:tcPr>
            <w:tcW w:w="2016" w:type="dxa"/>
            <w:gridSpan w:val="4"/>
            <w:tcBorders>
              <w:bottom w:val="single" w:sz="4" w:space="0" w:color="auto"/>
            </w:tcBorders>
            <w:vAlign w:val="center"/>
          </w:tcPr>
          <w:p w14:paraId="3FBBCD78"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bottom w:val="single" w:sz="4" w:space="0" w:color="auto"/>
            </w:tcBorders>
            <w:vAlign w:val="center"/>
          </w:tcPr>
          <w:p w14:paraId="22C6400C"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r>
      <w:tr w:rsidR="00AF4DA4" w:rsidRPr="007275DF" w14:paraId="19272C47" w14:textId="77777777" w:rsidTr="00533337">
        <w:trPr>
          <w:cantSplit/>
          <w:trHeight w:val="81"/>
        </w:trPr>
        <w:tc>
          <w:tcPr>
            <w:tcW w:w="2625" w:type="dxa"/>
            <w:gridSpan w:val="3"/>
            <w:vMerge w:val="restart"/>
            <w:tcBorders>
              <w:left w:val="single" w:sz="4" w:space="0" w:color="auto"/>
            </w:tcBorders>
          </w:tcPr>
          <w:p w14:paraId="0671AA06" w14:textId="77777777" w:rsidR="00AF4DA4" w:rsidRPr="007275DF" w:rsidRDefault="00AF4DA4" w:rsidP="00533337">
            <w:pPr>
              <w:pStyle w:val="TAL"/>
              <w:rPr>
                <w:bCs/>
              </w:rPr>
            </w:pPr>
            <w:r w:rsidRPr="007275DF">
              <w:rPr>
                <w:lang w:val="en-US"/>
              </w:rPr>
              <w:t>BWP BW</w:t>
            </w:r>
          </w:p>
        </w:tc>
        <w:tc>
          <w:tcPr>
            <w:tcW w:w="772" w:type="dxa"/>
            <w:vMerge w:val="restart"/>
          </w:tcPr>
          <w:p w14:paraId="519454D6" w14:textId="77777777" w:rsidR="00AF4DA4" w:rsidRPr="007275DF" w:rsidRDefault="00AF4DA4" w:rsidP="00533337">
            <w:pPr>
              <w:pStyle w:val="TAC"/>
            </w:pPr>
            <w:r w:rsidRPr="007275DF">
              <w:t>MHz</w:t>
            </w:r>
          </w:p>
        </w:tc>
        <w:tc>
          <w:tcPr>
            <w:tcW w:w="1386" w:type="dxa"/>
            <w:tcBorders>
              <w:bottom w:val="single" w:sz="4" w:space="0" w:color="auto"/>
            </w:tcBorders>
            <w:vAlign w:val="center"/>
          </w:tcPr>
          <w:p w14:paraId="42877979" w14:textId="77777777" w:rsidR="00AF4DA4" w:rsidRPr="007275DF" w:rsidRDefault="00AF4DA4" w:rsidP="00533337">
            <w:pPr>
              <w:pStyle w:val="TAC"/>
              <w:rPr>
                <w:lang w:val="en-US"/>
              </w:rPr>
            </w:pPr>
            <w:r w:rsidRPr="007275DF">
              <w:t>Config</w:t>
            </w:r>
            <w:r w:rsidRPr="007275DF">
              <w:rPr>
                <w:szCs w:val="18"/>
              </w:rPr>
              <w:t xml:space="preserve"> 1,2</w:t>
            </w:r>
          </w:p>
        </w:tc>
        <w:tc>
          <w:tcPr>
            <w:tcW w:w="2016" w:type="dxa"/>
            <w:gridSpan w:val="4"/>
            <w:tcBorders>
              <w:bottom w:val="single" w:sz="4" w:space="0" w:color="auto"/>
            </w:tcBorders>
            <w:vAlign w:val="center"/>
          </w:tcPr>
          <w:p w14:paraId="624BE7BA"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bottom w:val="single" w:sz="4" w:space="0" w:color="auto"/>
            </w:tcBorders>
            <w:vAlign w:val="center"/>
          </w:tcPr>
          <w:p w14:paraId="1505C36F" w14:textId="77777777" w:rsidR="00AF4DA4" w:rsidRPr="007275DF" w:rsidRDefault="00AF4DA4" w:rsidP="00533337">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AF4DA4" w:rsidRPr="007275DF" w14:paraId="28432114" w14:textId="77777777" w:rsidTr="00533337">
        <w:trPr>
          <w:cantSplit/>
          <w:trHeight w:val="36"/>
        </w:trPr>
        <w:tc>
          <w:tcPr>
            <w:tcW w:w="2625" w:type="dxa"/>
            <w:gridSpan w:val="3"/>
            <w:vMerge/>
            <w:tcBorders>
              <w:left w:val="single" w:sz="4" w:space="0" w:color="auto"/>
            </w:tcBorders>
          </w:tcPr>
          <w:p w14:paraId="0EDA670E" w14:textId="77777777" w:rsidR="00AF4DA4" w:rsidRPr="007275DF" w:rsidRDefault="00AF4DA4" w:rsidP="00533337">
            <w:pPr>
              <w:pStyle w:val="TAL"/>
              <w:rPr>
                <w:bCs/>
              </w:rPr>
            </w:pPr>
          </w:p>
        </w:tc>
        <w:tc>
          <w:tcPr>
            <w:tcW w:w="772" w:type="dxa"/>
            <w:vMerge/>
            <w:tcBorders>
              <w:bottom w:val="single" w:sz="4" w:space="0" w:color="auto"/>
            </w:tcBorders>
          </w:tcPr>
          <w:p w14:paraId="6BB02D98" w14:textId="77777777" w:rsidR="00AF4DA4" w:rsidRPr="007275DF" w:rsidRDefault="00AF4DA4" w:rsidP="00533337">
            <w:pPr>
              <w:pStyle w:val="TAC"/>
            </w:pPr>
          </w:p>
        </w:tc>
        <w:tc>
          <w:tcPr>
            <w:tcW w:w="1386" w:type="dxa"/>
            <w:tcBorders>
              <w:bottom w:val="single" w:sz="4" w:space="0" w:color="auto"/>
            </w:tcBorders>
            <w:vAlign w:val="center"/>
          </w:tcPr>
          <w:p w14:paraId="60D2122F" w14:textId="77777777" w:rsidR="00AF4DA4" w:rsidRPr="007275DF" w:rsidRDefault="00AF4DA4" w:rsidP="00533337">
            <w:pPr>
              <w:pStyle w:val="TAC"/>
              <w:rPr>
                <w:lang w:val="en-US"/>
              </w:rPr>
            </w:pPr>
            <w:r w:rsidRPr="007275DF">
              <w:t>Config</w:t>
            </w:r>
            <w:r w:rsidRPr="007275DF">
              <w:rPr>
                <w:szCs w:val="18"/>
              </w:rPr>
              <w:t xml:space="preserve"> 3</w:t>
            </w:r>
          </w:p>
        </w:tc>
        <w:tc>
          <w:tcPr>
            <w:tcW w:w="2016" w:type="dxa"/>
            <w:gridSpan w:val="4"/>
            <w:tcBorders>
              <w:bottom w:val="single" w:sz="4" w:space="0" w:color="auto"/>
            </w:tcBorders>
            <w:vAlign w:val="center"/>
          </w:tcPr>
          <w:p w14:paraId="7610798D"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bottom w:val="single" w:sz="4" w:space="0" w:color="auto"/>
            </w:tcBorders>
            <w:vAlign w:val="center"/>
          </w:tcPr>
          <w:p w14:paraId="71140650"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r>
      <w:tr w:rsidR="00AF4DA4" w:rsidRPr="007275DF" w14:paraId="02907879" w14:textId="77777777" w:rsidTr="00533337">
        <w:trPr>
          <w:cantSplit/>
          <w:trHeight w:val="36"/>
        </w:trPr>
        <w:tc>
          <w:tcPr>
            <w:tcW w:w="1094" w:type="dxa"/>
            <w:vMerge w:val="restart"/>
            <w:tcBorders>
              <w:left w:val="single" w:sz="4" w:space="0" w:color="auto"/>
            </w:tcBorders>
          </w:tcPr>
          <w:p w14:paraId="3258B30A" w14:textId="77777777" w:rsidR="00AF4DA4" w:rsidRPr="007275DF" w:rsidRDefault="00AF4DA4" w:rsidP="00533337">
            <w:pPr>
              <w:pStyle w:val="TAL"/>
              <w:rPr>
                <w:bCs/>
              </w:rPr>
            </w:pPr>
            <w:r w:rsidRPr="007275DF">
              <w:rPr>
                <w:lang w:val="en-US"/>
              </w:rPr>
              <w:t>BWP configuration</w:t>
            </w:r>
          </w:p>
        </w:tc>
        <w:tc>
          <w:tcPr>
            <w:tcW w:w="1531" w:type="dxa"/>
            <w:gridSpan w:val="2"/>
            <w:tcBorders>
              <w:left w:val="single" w:sz="4" w:space="0" w:color="auto"/>
            </w:tcBorders>
          </w:tcPr>
          <w:p w14:paraId="0FD95802" w14:textId="77777777" w:rsidR="00AF4DA4" w:rsidRPr="007275DF" w:rsidRDefault="00AF4DA4" w:rsidP="00533337">
            <w:pPr>
              <w:pStyle w:val="TAL"/>
              <w:rPr>
                <w:bCs/>
              </w:rPr>
            </w:pPr>
            <w:r w:rsidRPr="007275DF">
              <w:t>Initial DL BWP</w:t>
            </w:r>
          </w:p>
        </w:tc>
        <w:tc>
          <w:tcPr>
            <w:tcW w:w="772" w:type="dxa"/>
            <w:tcBorders>
              <w:bottom w:val="single" w:sz="4" w:space="0" w:color="auto"/>
            </w:tcBorders>
          </w:tcPr>
          <w:p w14:paraId="2012023F" w14:textId="77777777" w:rsidR="00AF4DA4" w:rsidRPr="007275DF" w:rsidRDefault="00AF4DA4" w:rsidP="00533337">
            <w:pPr>
              <w:pStyle w:val="TAC"/>
            </w:pPr>
          </w:p>
        </w:tc>
        <w:tc>
          <w:tcPr>
            <w:tcW w:w="1386" w:type="dxa"/>
            <w:vMerge w:val="restart"/>
            <w:vAlign w:val="center"/>
          </w:tcPr>
          <w:p w14:paraId="6DECE33B" w14:textId="77777777" w:rsidR="00AF4DA4" w:rsidRPr="007275DF" w:rsidRDefault="00AF4DA4" w:rsidP="00533337">
            <w:pPr>
              <w:pStyle w:val="TAC"/>
            </w:pPr>
            <w:r w:rsidRPr="007275DF">
              <w:t>Config 1,2,3</w:t>
            </w:r>
          </w:p>
        </w:tc>
        <w:tc>
          <w:tcPr>
            <w:tcW w:w="2016" w:type="dxa"/>
            <w:gridSpan w:val="4"/>
            <w:tcBorders>
              <w:bottom w:val="single" w:sz="4" w:space="0" w:color="auto"/>
            </w:tcBorders>
          </w:tcPr>
          <w:p w14:paraId="33D63F0D" w14:textId="77777777" w:rsidR="00AF4DA4" w:rsidRPr="007275DF" w:rsidRDefault="00AF4DA4" w:rsidP="00533337">
            <w:pPr>
              <w:pStyle w:val="TAC"/>
              <w:rPr>
                <w:szCs w:val="18"/>
              </w:rPr>
            </w:pPr>
            <w:r w:rsidRPr="007275DF">
              <w:t>DLBWP.0.1</w:t>
            </w:r>
          </w:p>
        </w:tc>
        <w:tc>
          <w:tcPr>
            <w:tcW w:w="2147" w:type="dxa"/>
            <w:gridSpan w:val="4"/>
            <w:tcBorders>
              <w:bottom w:val="single" w:sz="4" w:space="0" w:color="auto"/>
            </w:tcBorders>
          </w:tcPr>
          <w:p w14:paraId="3D3DAFDD" w14:textId="77777777" w:rsidR="00AF4DA4" w:rsidRPr="007275DF" w:rsidRDefault="00AF4DA4" w:rsidP="00533337">
            <w:pPr>
              <w:pStyle w:val="TAC"/>
              <w:rPr>
                <w:szCs w:val="18"/>
              </w:rPr>
            </w:pPr>
            <w:r w:rsidRPr="007275DF">
              <w:rPr>
                <w:szCs w:val="18"/>
              </w:rPr>
              <w:t>NA</w:t>
            </w:r>
          </w:p>
        </w:tc>
      </w:tr>
      <w:tr w:rsidR="00AF4DA4" w:rsidRPr="007275DF" w14:paraId="51FE62D4" w14:textId="77777777" w:rsidTr="00533337">
        <w:trPr>
          <w:cantSplit/>
          <w:trHeight w:val="36"/>
        </w:trPr>
        <w:tc>
          <w:tcPr>
            <w:tcW w:w="1094" w:type="dxa"/>
            <w:vMerge/>
            <w:tcBorders>
              <w:left w:val="single" w:sz="4" w:space="0" w:color="auto"/>
            </w:tcBorders>
          </w:tcPr>
          <w:p w14:paraId="7B6A5C7F" w14:textId="77777777" w:rsidR="00AF4DA4" w:rsidRPr="007275DF" w:rsidRDefault="00AF4DA4" w:rsidP="00533337">
            <w:pPr>
              <w:pStyle w:val="TAL"/>
              <w:rPr>
                <w:lang w:val="en-US"/>
              </w:rPr>
            </w:pPr>
          </w:p>
        </w:tc>
        <w:tc>
          <w:tcPr>
            <w:tcW w:w="1531" w:type="dxa"/>
            <w:gridSpan w:val="2"/>
            <w:tcBorders>
              <w:left w:val="single" w:sz="4" w:space="0" w:color="auto"/>
            </w:tcBorders>
          </w:tcPr>
          <w:p w14:paraId="3A6B6A3A" w14:textId="77777777" w:rsidR="00AF4DA4" w:rsidRPr="007275DF" w:rsidRDefault="00AF4DA4" w:rsidP="00533337">
            <w:pPr>
              <w:pStyle w:val="TAL"/>
            </w:pPr>
            <w:r w:rsidRPr="007275DF">
              <w:t>Initial UL BWP</w:t>
            </w:r>
          </w:p>
        </w:tc>
        <w:tc>
          <w:tcPr>
            <w:tcW w:w="772" w:type="dxa"/>
            <w:tcBorders>
              <w:bottom w:val="single" w:sz="4" w:space="0" w:color="auto"/>
            </w:tcBorders>
          </w:tcPr>
          <w:p w14:paraId="45D707D0" w14:textId="77777777" w:rsidR="00AF4DA4" w:rsidRPr="007275DF" w:rsidRDefault="00AF4DA4" w:rsidP="00533337">
            <w:pPr>
              <w:pStyle w:val="TAC"/>
            </w:pPr>
          </w:p>
        </w:tc>
        <w:tc>
          <w:tcPr>
            <w:tcW w:w="1386" w:type="dxa"/>
            <w:vMerge/>
            <w:vAlign w:val="center"/>
          </w:tcPr>
          <w:p w14:paraId="6553A11C" w14:textId="77777777" w:rsidR="00AF4DA4" w:rsidRPr="007275DF" w:rsidRDefault="00AF4DA4" w:rsidP="00533337">
            <w:pPr>
              <w:pStyle w:val="TAC"/>
            </w:pPr>
          </w:p>
        </w:tc>
        <w:tc>
          <w:tcPr>
            <w:tcW w:w="2016" w:type="dxa"/>
            <w:gridSpan w:val="4"/>
            <w:tcBorders>
              <w:bottom w:val="single" w:sz="4" w:space="0" w:color="auto"/>
            </w:tcBorders>
          </w:tcPr>
          <w:p w14:paraId="54589440" w14:textId="77777777" w:rsidR="00AF4DA4" w:rsidRPr="007275DF" w:rsidRDefault="00AF4DA4" w:rsidP="00533337">
            <w:pPr>
              <w:pStyle w:val="TAC"/>
            </w:pPr>
            <w:r w:rsidRPr="007275DF">
              <w:rPr>
                <w:bCs/>
              </w:rPr>
              <w:t>ULBWP.0.1</w:t>
            </w:r>
          </w:p>
        </w:tc>
        <w:tc>
          <w:tcPr>
            <w:tcW w:w="2147" w:type="dxa"/>
            <w:gridSpan w:val="4"/>
            <w:tcBorders>
              <w:bottom w:val="single" w:sz="4" w:space="0" w:color="auto"/>
            </w:tcBorders>
          </w:tcPr>
          <w:p w14:paraId="653C365C" w14:textId="77777777" w:rsidR="00AF4DA4" w:rsidRPr="007275DF" w:rsidRDefault="00AF4DA4" w:rsidP="00533337">
            <w:pPr>
              <w:pStyle w:val="TAC"/>
            </w:pPr>
            <w:r w:rsidRPr="007275DF">
              <w:t>NA</w:t>
            </w:r>
          </w:p>
        </w:tc>
      </w:tr>
      <w:tr w:rsidR="00AF4DA4" w:rsidRPr="007275DF" w14:paraId="41DDD274" w14:textId="77777777" w:rsidTr="00533337">
        <w:trPr>
          <w:cantSplit/>
          <w:trHeight w:val="36"/>
        </w:trPr>
        <w:tc>
          <w:tcPr>
            <w:tcW w:w="1094" w:type="dxa"/>
            <w:vMerge/>
            <w:tcBorders>
              <w:left w:val="single" w:sz="4" w:space="0" w:color="auto"/>
            </w:tcBorders>
          </w:tcPr>
          <w:p w14:paraId="27223F13" w14:textId="77777777" w:rsidR="00AF4DA4" w:rsidRPr="007275DF" w:rsidRDefault="00AF4DA4" w:rsidP="00533337">
            <w:pPr>
              <w:pStyle w:val="TAL"/>
              <w:rPr>
                <w:bCs/>
              </w:rPr>
            </w:pPr>
          </w:p>
        </w:tc>
        <w:tc>
          <w:tcPr>
            <w:tcW w:w="1531" w:type="dxa"/>
            <w:gridSpan w:val="2"/>
            <w:tcBorders>
              <w:left w:val="single" w:sz="4" w:space="0" w:color="auto"/>
            </w:tcBorders>
          </w:tcPr>
          <w:p w14:paraId="67DA907F" w14:textId="77777777" w:rsidR="00AF4DA4" w:rsidRPr="007275DF" w:rsidRDefault="00AF4DA4" w:rsidP="00533337">
            <w:pPr>
              <w:pStyle w:val="TAL"/>
              <w:rPr>
                <w:bCs/>
              </w:rPr>
            </w:pPr>
            <w:r w:rsidRPr="007275DF">
              <w:t>Dedicated DL BWP</w:t>
            </w:r>
          </w:p>
        </w:tc>
        <w:tc>
          <w:tcPr>
            <w:tcW w:w="772" w:type="dxa"/>
            <w:tcBorders>
              <w:bottom w:val="single" w:sz="4" w:space="0" w:color="auto"/>
            </w:tcBorders>
          </w:tcPr>
          <w:p w14:paraId="46E634BF" w14:textId="77777777" w:rsidR="00AF4DA4" w:rsidRPr="007275DF" w:rsidRDefault="00AF4DA4" w:rsidP="00533337">
            <w:pPr>
              <w:pStyle w:val="TAC"/>
            </w:pPr>
          </w:p>
        </w:tc>
        <w:tc>
          <w:tcPr>
            <w:tcW w:w="1386" w:type="dxa"/>
            <w:vMerge/>
            <w:vAlign w:val="center"/>
          </w:tcPr>
          <w:p w14:paraId="088270B6" w14:textId="77777777" w:rsidR="00AF4DA4" w:rsidRPr="007275DF" w:rsidRDefault="00AF4DA4" w:rsidP="00533337">
            <w:pPr>
              <w:pStyle w:val="TAC"/>
            </w:pPr>
          </w:p>
        </w:tc>
        <w:tc>
          <w:tcPr>
            <w:tcW w:w="2016" w:type="dxa"/>
            <w:gridSpan w:val="4"/>
            <w:tcBorders>
              <w:bottom w:val="single" w:sz="4" w:space="0" w:color="auto"/>
            </w:tcBorders>
          </w:tcPr>
          <w:p w14:paraId="0F2AAA1F" w14:textId="77777777" w:rsidR="00AF4DA4" w:rsidRPr="007275DF" w:rsidRDefault="00AF4DA4" w:rsidP="00533337">
            <w:pPr>
              <w:pStyle w:val="TAC"/>
              <w:rPr>
                <w:szCs w:val="18"/>
              </w:rPr>
            </w:pPr>
            <w:r w:rsidRPr="007275DF">
              <w:t>DLBWP.1.1</w:t>
            </w:r>
          </w:p>
        </w:tc>
        <w:tc>
          <w:tcPr>
            <w:tcW w:w="2147" w:type="dxa"/>
            <w:gridSpan w:val="4"/>
            <w:tcBorders>
              <w:bottom w:val="single" w:sz="4" w:space="0" w:color="auto"/>
            </w:tcBorders>
          </w:tcPr>
          <w:p w14:paraId="72CD1CFC" w14:textId="77777777" w:rsidR="00AF4DA4" w:rsidRPr="007275DF" w:rsidRDefault="00AF4DA4" w:rsidP="00533337">
            <w:pPr>
              <w:pStyle w:val="TAC"/>
              <w:rPr>
                <w:szCs w:val="18"/>
              </w:rPr>
            </w:pPr>
            <w:r w:rsidRPr="007275DF">
              <w:rPr>
                <w:szCs w:val="18"/>
              </w:rPr>
              <w:t>NA</w:t>
            </w:r>
          </w:p>
        </w:tc>
      </w:tr>
      <w:tr w:rsidR="00AF4DA4" w:rsidRPr="007275DF" w14:paraId="4671A9F6" w14:textId="77777777" w:rsidTr="00533337">
        <w:trPr>
          <w:cantSplit/>
          <w:trHeight w:val="36"/>
        </w:trPr>
        <w:tc>
          <w:tcPr>
            <w:tcW w:w="1094" w:type="dxa"/>
            <w:vMerge/>
            <w:tcBorders>
              <w:left w:val="single" w:sz="4" w:space="0" w:color="auto"/>
              <w:bottom w:val="single" w:sz="4" w:space="0" w:color="auto"/>
            </w:tcBorders>
          </w:tcPr>
          <w:p w14:paraId="75DF7CFC" w14:textId="77777777" w:rsidR="00AF4DA4" w:rsidRPr="007275DF" w:rsidRDefault="00AF4DA4" w:rsidP="00533337">
            <w:pPr>
              <w:pStyle w:val="TAL"/>
              <w:rPr>
                <w:bCs/>
              </w:rPr>
            </w:pPr>
          </w:p>
        </w:tc>
        <w:tc>
          <w:tcPr>
            <w:tcW w:w="1531" w:type="dxa"/>
            <w:gridSpan w:val="2"/>
            <w:tcBorders>
              <w:left w:val="single" w:sz="4" w:space="0" w:color="auto"/>
              <w:bottom w:val="single" w:sz="4" w:space="0" w:color="auto"/>
            </w:tcBorders>
          </w:tcPr>
          <w:p w14:paraId="19CACF61" w14:textId="77777777" w:rsidR="00AF4DA4" w:rsidRPr="007275DF" w:rsidRDefault="00AF4DA4" w:rsidP="00533337">
            <w:pPr>
              <w:pStyle w:val="TAL"/>
              <w:rPr>
                <w:bCs/>
              </w:rPr>
            </w:pPr>
            <w:r w:rsidRPr="007275DF">
              <w:rPr>
                <w:bCs/>
              </w:rPr>
              <w:t>Dedicated UL BWP</w:t>
            </w:r>
          </w:p>
        </w:tc>
        <w:tc>
          <w:tcPr>
            <w:tcW w:w="772" w:type="dxa"/>
            <w:tcBorders>
              <w:bottom w:val="single" w:sz="4" w:space="0" w:color="auto"/>
            </w:tcBorders>
          </w:tcPr>
          <w:p w14:paraId="14826B39" w14:textId="77777777" w:rsidR="00AF4DA4" w:rsidRPr="007275DF" w:rsidRDefault="00AF4DA4" w:rsidP="00533337">
            <w:pPr>
              <w:pStyle w:val="TAC"/>
            </w:pPr>
          </w:p>
        </w:tc>
        <w:tc>
          <w:tcPr>
            <w:tcW w:w="1386" w:type="dxa"/>
            <w:vMerge/>
            <w:tcBorders>
              <w:bottom w:val="single" w:sz="4" w:space="0" w:color="auto"/>
            </w:tcBorders>
            <w:vAlign w:val="center"/>
          </w:tcPr>
          <w:p w14:paraId="6A5818E9" w14:textId="77777777" w:rsidR="00AF4DA4" w:rsidRPr="007275DF" w:rsidRDefault="00AF4DA4" w:rsidP="00533337">
            <w:pPr>
              <w:pStyle w:val="TAC"/>
            </w:pPr>
          </w:p>
        </w:tc>
        <w:tc>
          <w:tcPr>
            <w:tcW w:w="2016" w:type="dxa"/>
            <w:gridSpan w:val="4"/>
            <w:tcBorders>
              <w:bottom w:val="single" w:sz="4" w:space="0" w:color="auto"/>
            </w:tcBorders>
            <w:vAlign w:val="center"/>
          </w:tcPr>
          <w:p w14:paraId="50C08D1E" w14:textId="77777777" w:rsidR="00AF4DA4" w:rsidRPr="007275DF" w:rsidRDefault="00AF4DA4" w:rsidP="00533337">
            <w:pPr>
              <w:pStyle w:val="TAC"/>
              <w:rPr>
                <w:szCs w:val="18"/>
              </w:rPr>
            </w:pPr>
            <w:r w:rsidRPr="007275DF">
              <w:t>ULBWP.1.1</w:t>
            </w:r>
          </w:p>
        </w:tc>
        <w:tc>
          <w:tcPr>
            <w:tcW w:w="2147" w:type="dxa"/>
            <w:gridSpan w:val="4"/>
            <w:tcBorders>
              <w:bottom w:val="single" w:sz="4" w:space="0" w:color="auto"/>
            </w:tcBorders>
            <w:vAlign w:val="center"/>
          </w:tcPr>
          <w:p w14:paraId="05F29603" w14:textId="77777777" w:rsidR="00AF4DA4" w:rsidRPr="007275DF" w:rsidRDefault="00AF4DA4" w:rsidP="00533337">
            <w:pPr>
              <w:pStyle w:val="TAC"/>
              <w:rPr>
                <w:szCs w:val="18"/>
              </w:rPr>
            </w:pPr>
            <w:r w:rsidRPr="007275DF">
              <w:rPr>
                <w:szCs w:val="18"/>
              </w:rPr>
              <w:t>NA</w:t>
            </w:r>
          </w:p>
        </w:tc>
      </w:tr>
      <w:tr w:rsidR="00AF4DA4" w:rsidRPr="007275DF" w14:paraId="0BCCF588" w14:textId="77777777" w:rsidTr="00533337">
        <w:trPr>
          <w:cantSplit/>
          <w:trHeight w:val="443"/>
        </w:trPr>
        <w:tc>
          <w:tcPr>
            <w:tcW w:w="2625" w:type="dxa"/>
            <w:gridSpan w:val="3"/>
            <w:tcBorders>
              <w:left w:val="single" w:sz="4" w:space="0" w:color="auto"/>
            </w:tcBorders>
          </w:tcPr>
          <w:p w14:paraId="1192170A" w14:textId="77777777" w:rsidR="00AF4DA4" w:rsidRPr="007275DF" w:rsidRDefault="00AF4DA4" w:rsidP="00533337">
            <w:pPr>
              <w:pStyle w:val="TAL"/>
              <w:rPr>
                <w:bCs/>
              </w:rPr>
            </w:pPr>
            <w:r w:rsidRPr="007275DF">
              <w:rPr>
                <w:bCs/>
              </w:rPr>
              <w:t>TRS configuration</w:t>
            </w:r>
          </w:p>
        </w:tc>
        <w:tc>
          <w:tcPr>
            <w:tcW w:w="772" w:type="dxa"/>
          </w:tcPr>
          <w:p w14:paraId="2C8A97DA" w14:textId="77777777" w:rsidR="00AF4DA4" w:rsidRPr="007275DF" w:rsidRDefault="00AF4DA4" w:rsidP="00533337">
            <w:pPr>
              <w:pStyle w:val="TAC"/>
            </w:pPr>
          </w:p>
        </w:tc>
        <w:tc>
          <w:tcPr>
            <w:tcW w:w="1386" w:type="dxa"/>
            <w:tcBorders>
              <w:bottom w:val="single" w:sz="4" w:space="0" w:color="auto"/>
            </w:tcBorders>
            <w:vAlign w:val="center"/>
          </w:tcPr>
          <w:p w14:paraId="5BF04908" w14:textId="77777777" w:rsidR="00AF4DA4" w:rsidRPr="007275DF" w:rsidRDefault="00AF4DA4" w:rsidP="00533337">
            <w:pPr>
              <w:pStyle w:val="TAC"/>
            </w:pPr>
            <w:r w:rsidRPr="007275DF">
              <w:t>Config</w:t>
            </w:r>
            <w:r w:rsidRPr="007275DF">
              <w:rPr>
                <w:szCs w:val="18"/>
              </w:rPr>
              <w:t xml:space="preserve"> 1,2,3</w:t>
            </w:r>
          </w:p>
        </w:tc>
        <w:tc>
          <w:tcPr>
            <w:tcW w:w="2016" w:type="dxa"/>
            <w:gridSpan w:val="4"/>
            <w:tcBorders>
              <w:bottom w:val="single" w:sz="4" w:space="0" w:color="auto"/>
            </w:tcBorders>
          </w:tcPr>
          <w:p w14:paraId="2C2E92A5" w14:textId="77777777" w:rsidR="00AF4DA4" w:rsidRPr="007275DF" w:rsidRDefault="00AF4DA4" w:rsidP="00533337">
            <w:pPr>
              <w:pStyle w:val="TAC"/>
            </w:pPr>
            <w:r w:rsidRPr="007275DF">
              <w:rPr>
                <w:bCs/>
              </w:rPr>
              <w:t>TRS.1.2 TDD</w:t>
            </w:r>
          </w:p>
        </w:tc>
        <w:tc>
          <w:tcPr>
            <w:tcW w:w="2147" w:type="dxa"/>
            <w:gridSpan w:val="4"/>
            <w:tcBorders>
              <w:bottom w:val="single" w:sz="4" w:space="0" w:color="auto"/>
            </w:tcBorders>
          </w:tcPr>
          <w:p w14:paraId="11BC9C83" w14:textId="77777777" w:rsidR="00AF4DA4" w:rsidRPr="007275DF" w:rsidRDefault="00AF4DA4" w:rsidP="00533337">
            <w:pPr>
              <w:pStyle w:val="TAC"/>
            </w:pPr>
            <w:r w:rsidRPr="007275DF">
              <w:rPr>
                <w:bCs/>
              </w:rPr>
              <w:t>NA</w:t>
            </w:r>
          </w:p>
        </w:tc>
      </w:tr>
      <w:tr w:rsidR="00AF4DA4" w:rsidRPr="007275DF" w14:paraId="73123AFD" w14:textId="77777777" w:rsidTr="00533337">
        <w:trPr>
          <w:cantSplit/>
          <w:trHeight w:val="443"/>
        </w:trPr>
        <w:tc>
          <w:tcPr>
            <w:tcW w:w="2625" w:type="dxa"/>
            <w:gridSpan w:val="3"/>
            <w:tcBorders>
              <w:left w:val="single" w:sz="4" w:space="0" w:color="auto"/>
              <w:bottom w:val="single" w:sz="4" w:space="0" w:color="auto"/>
            </w:tcBorders>
          </w:tcPr>
          <w:p w14:paraId="50F40EC3" w14:textId="77777777" w:rsidR="00AF4DA4" w:rsidRPr="007275DF" w:rsidRDefault="00AF4DA4" w:rsidP="00533337">
            <w:pPr>
              <w:pStyle w:val="TAL"/>
            </w:pPr>
            <w:r w:rsidRPr="007275DF">
              <w:rPr>
                <w:bCs/>
              </w:rPr>
              <w:t xml:space="preserve">OCNG Patterns defined in A.3.2.1.1 (OP.1) </w:t>
            </w:r>
          </w:p>
        </w:tc>
        <w:tc>
          <w:tcPr>
            <w:tcW w:w="772" w:type="dxa"/>
            <w:tcBorders>
              <w:bottom w:val="single" w:sz="4" w:space="0" w:color="auto"/>
            </w:tcBorders>
          </w:tcPr>
          <w:p w14:paraId="3DE73D0F" w14:textId="77777777" w:rsidR="00AF4DA4" w:rsidRPr="007275DF" w:rsidRDefault="00AF4DA4" w:rsidP="00533337">
            <w:pPr>
              <w:pStyle w:val="TAC"/>
            </w:pPr>
          </w:p>
        </w:tc>
        <w:tc>
          <w:tcPr>
            <w:tcW w:w="1386" w:type="dxa"/>
            <w:tcBorders>
              <w:bottom w:val="single" w:sz="4" w:space="0" w:color="auto"/>
            </w:tcBorders>
          </w:tcPr>
          <w:p w14:paraId="6B1E49B4" w14:textId="77777777" w:rsidR="00AF4DA4" w:rsidRPr="007275DF" w:rsidRDefault="00AF4DA4" w:rsidP="00533337">
            <w:pPr>
              <w:pStyle w:val="TAC"/>
            </w:pPr>
            <w:r w:rsidRPr="007275DF">
              <w:t>Config 1,2,3</w:t>
            </w:r>
          </w:p>
        </w:tc>
        <w:tc>
          <w:tcPr>
            <w:tcW w:w="2016" w:type="dxa"/>
            <w:gridSpan w:val="4"/>
            <w:tcBorders>
              <w:bottom w:val="single" w:sz="4" w:space="0" w:color="auto"/>
            </w:tcBorders>
          </w:tcPr>
          <w:p w14:paraId="03FE75C1" w14:textId="77777777" w:rsidR="00AF4DA4" w:rsidRPr="007275DF" w:rsidRDefault="00AF4DA4" w:rsidP="00533337">
            <w:pPr>
              <w:pStyle w:val="TAC"/>
              <w:rPr>
                <w:rFonts w:cs="v4.2.0"/>
              </w:rPr>
            </w:pPr>
            <w:r w:rsidRPr="007275DF">
              <w:t xml:space="preserve">OP.1 </w:t>
            </w:r>
          </w:p>
        </w:tc>
        <w:tc>
          <w:tcPr>
            <w:tcW w:w="2147" w:type="dxa"/>
            <w:gridSpan w:val="4"/>
            <w:tcBorders>
              <w:bottom w:val="single" w:sz="4" w:space="0" w:color="auto"/>
            </w:tcBorders>
          </w:tcPr>
          <w:p w14:paraId="53F82E3A" w14:textId="77777777" w:rsidR="00AF4DA4" w:rsidRPr="007275DF" w:rsidRDefault="00AF4DA4" w:rsidP="00533337">
            <w:pPr>
              <w:pStyle w:val="TAC"/>
              <w:rPr>
                <w:rFonts w:cs="v4.2.0"/>
              </w:rPr>
            </w:pPr>
            <w:r w:rsidRPr="007275DF">
              <w:t>OP.1</w:t>
            </w:r>
          </w:p>
        </w:tc>
      </w:tr>
      <w:tr w:rsidR="00AF4DA4" w:rsidRPr="007275DF" w14:paraId="2D9F3A2B" w14:textId="77777777" w:rsidTr="00533337">
        <w:trPr>
          <w:cantSplit/>
          <w:trHeight w:val="259"/>
        </w:trPr>
        <w:tc>
          <w:tcPr>
            <w:tcW w:w="2625" w:type="dxa"/>
            <w:gridSpan w:val="3"/>
            <w:tcBorders>
              <w:left w:val="single" w:sz="4" w:space="0" w:color="auto"/>
            </w:tcBorders>
          </w:tcPr>
          <w:p w14:paraId="1D6DE689" w14:textId="77777777" w:rsidR="00AF4DA4" w:rsidRPr="007275DF" w:rsidRDefault="00AF4DA4" w:rsidP="00533337">
            <w:pPr>
              <w:pStyle w:val="TAL"/>
              <w:rPr>
                <w:lang w:val="en-US"/>
              </w:rPr>
            </w:pPr>
            <w:r w:rsidRPr="007275DF">
              <w:rPr>
                <w:lang w:val="en-US"/>
              </w:rPr>
              <w:t>PDSCH Reference measurement channel</w:t>
            </w:r>
          </w:p>
        </w:tc>
        <w:tc>
          <w:tcPr>
            <w:tcW w:w="772" w:type="dxa"/>
            <w:tcBorders>
              <w:bottom w:val="single" w:sz="4" w:space="0" w:color="auto"/>
            </w:tcBorders>
          </w:tcPr>
          <w:p w14:paraId="1C31DB88" w14:textId="77777777" w:rsidR="00AF4DA4" w:rsidRPr="007275DF" w:rsidRDefault="00AF4DA4" w:rsidP="00533337">
            <w:pPr>
              <w:pStyle w:val="TAC"/>
            </w:pPr>
          </w:p>
        </w:tc>
        <w:tc>
          <w:tcPr>
            <w:tcW w:w="1386" w:type="dxa"/>
            <w:tcBorders>
              <w:bottom w:val="single" w:sz="4" w:space="0" w:color="auto"/>
            </w:tcBorders>
            <w:vAlign w:val="center"/>
          </w:tcPr>
          <w:p w14:paraId="3FBFA801" w14:textId="77777777" w:rsidR="00AF4DA4" w:rsidRPr="007275DF" w:rsidRDefault="00AF4DA4" w:rsidP="00533337">
            <w:pPr>
              <w:pStyle w:val="TAC"/>
            </w:pPr>
            <w:r w:rsidRPr="007275DF">
              <w:t>Config</w:t>
            </w:r>
            <w:r w:rsidRPr="007275DF">
              <w:rPr>
                <w:szCs w:val="18"/>
              </w:rPr>
              <w:t xml:space="preserve"> 1,2,3</w:t>
            </w:r>
          </w:p>
        </w:tc>
        <w:tc>
          <w:tcPr>
            <w:tcW w:w="2016" w:type="dxa"/>
            <w:gridSpan w:val="4"/>
            <w:tcBorders>
              <w:bottom w:val="single" w:sz="4" w:space="0" w:color="auto"/>
            </w:tcBorders>
            <w:vAlign w:val="center"/>
          </w:tcPr>
          <w:p w14:paraId="369CFFA9" w14:textId="77777777" w:rsidR="00AF4DA4" w:rsidRPr="007275DF" w:rsidRDefault="00AF4DA4" w:rsidP="00533337">
            <w:pPr>
              <w:pStyle w:val="TAC"/>
            </w:pPr>
            <w:r w:rsidRPr="007275DF">
              <w:rPr>
                <w:rFonts w:cs="v4.2.0"/>
                <w:bCs/>
                <w:lang w:eastAsia="zh-CN"/>
              </w:rPr>
              <w:t>SR.1.1 CCA</w:t>
            </w:r>
          </w:p>
        </w:tc>
        <w:tc>
          <w:tcPr>
            <w:tcW w:w="2147" w:type="dxa"/>
            <w:gridSpan w:val="4"/>
          </w:tcPr>
          <w:p w14:paraId="4008D34E" w14:textId="77777777" w:rsidR="00AF4DA4" w:rsidRPr="007275DF" w:rsidRDefault="00AF4DA4" w:rsidP="00533337">
            <w:pPr>
              <w:pStyle w:val="TAC"/>
            </w:pPr>
          </w:p>
        </w:tc>
      </w:tr>
      <w:tr w:rsidR="00AF4DA4" w:rsidRPr="007275DF" w14:paraId="126E7854" w14:textId="77777777" w:rsidTr="00533337">
        <w:trPr>
          <w:cantSplit/>
          <w:trHeight w:val="259"/>
        </w:trPr>
        <w:tc>
          <w:tcPr>
            <w:tcW w:w="2625" w:type="dxa"/>
            <w:gridSpan w:val="3"/>
            <w:tcBorders>
              <w:left w:val="single" w:sz="4" w:space="0" w:color="auto"/>
            </w:tcBorders>
          </w:tcPr>
          <w:p w14:paraId="50874D80" w14:textId="77777777" w:rsidR="00AF4DA4" w:rsidRPr="007275DF" w:rsidRDefault="00AF4DA4" w:rsidP="00533337">
            <w:pPr>
              <w:pStyle w:val="TAL"/>
              <w:rPr>
                <w:lang w:val="en-US"/>
              </w:rPr>
            </w:pPr>
            <w:r w:rsidRPr="007275DF">
              <w:rPr>
                <w:rFonts w:cs="v5.0.0"/>
              </w:rPr>
              <w:t>CORESET Reference Channel</w:t>
            </w:r>
          </w:p>
        </w:tc>
        <w:tc>
          <w:tcPr>
            <w:tcW w:w="772" w:type="dxa"/>
            <w:tcBorders>
              <w:bottom w:val="single" w:sz="4" w:space="0" w:color="auto"/>
            </w:tcBorders>
          </w:tcPr>
          <w:p w14:paraId="71B50515" w14:textId="77777777" w:rsidR="00AF4DA4" w:rsidRPr="007275DF" w:rsidRDefault="00AF4DA4" w:rsidP="00533337">
            <w:pPr>
              <w:pStyle w:val="TAC"/>
            </w:pPr>
          </w:p>
        </w:tc>
        <w:tc>
          <w:tcPr>
            <w:tcW w:w="1386" w:type="dxa"/>
            <w:tcBorders>
              <w:bottom w:val="single" w:sz="4" w:space="0" w:color="auto"/>
            </w:tcBorders>
            <w:vAlign w:val="center"/>
          </w:tcPr>
          <w:p w14:paraId="4890F1D0" w14:textId="77777777" w:rsidR="00AF4DA4" w:rsidRPr="007275DF" w:rsidRDefault="00AF4DA4" w:rsidP="00533337">
            <w:pPr>
              <w:pStyle w:val="TAC"/>
            </w:pPr>
            <w:r w:rsidRPr="007275DF">
              <w:t>Config</w:t>
            </w:r>
            <w:r w:rsidRPr="007275DF">
              <w:rPr>
                <w:szCs w:val="18"/>
              </w:rPr>
              <w:t xml:space="preserve"> 1,2,3</w:t>
            </w:r>
          </w:p>
        </w:tc>
        <w:tc>
          <w:tcPr>
            <w:tcW w:w="2016" w:type="dxa"/>
            <w:gridSpan w:val="4"/>
            <w:tcBorders>
              <w:bottom w:val="single" w:sz="4" w:space="0" w:color="auto"/>
            </w:tcBorders>
            <w:vAlign w:val="center"/>
          </w:tcPr>
          <w:p w14:paraId="7B9983B6" w14:textId="77777777" w:rsidR="00AF4DA4" w:rsidRPr="007275DF" w:rsidRDefault="00AF4DA4" w:rsidP="00533337">
            <w:pPr>
              <w:pStyle w:val="TAC"/>
            </w:pPr>
            <w:r w:rsidRPr="007275DF">
              <w:rPr>
                <w:rFonts w:cs="v4.2.0"/>
                <w:bCs/>
                <w:lang w:eastAsia="zh-CN"/>
              </w:rPr>
              <w:t>CR.1.1 CCA</w:t>
            </w:r>
          </w:p>
        </w:tc>
        <w:tc>
          <w:tcPr>
            <w:tcW w:w="2147" w:type="dxa"/>
            <w:gridSpan w:val="4"/>
          </w:tcPr>
          <w:p w14:paraId="4B5EE470" w14:textId="77777777" w:rsidR="00AF4DA4" w:rsidRPr="007275DF" w:rsidRDefault="00AF4DA4" w:rsidP="00533337">
            <w:pPr>
              <w:pStyle w:val="TAC"/>
            </w:pPr>
          </w:p>
        </w:tc>
      </w:tr>
      <w:tr w:rsidR="00AF4DA4" w:rsidRPr="007275DF" w14:paraId="5F918560" w14:textId="77777777" w:rsidTr="00533337">
        <w:trPr>
          <w:cantSplit/>
          <w:trHeight w:val="259"/>
        </w:trPr>
        <w:tc>
          <w:tcPr>
            <w:tcW w:w="1312" w:type="dxa"/>
            <w:gridSpan w:val="2"/>
            <w:tcBorders>
              <w:left w:val="single" w:sz="4" w:space="0" w:color="auto"/>
              <w:bottom w:val="nil"/>
            </w:tcBorders>
          </w:tcPr>
          <w:p w14:paraId="330AE79D" w14:textId="77777777" w:rsidR="00AF4DA4" w:rsidRPr="007275DF" w:rsidRDefault="00AF4DA4" w:rsidP="00533337">
            <w:pPr>
              <w:pStyle w:val="TAL"/>
            </w:pPr>
            <w:r w:rsidRPr="007275DF">
              <w:t>SSB parameters</w:t>
            </w:r>
          </w:p>
        </w:tc>
        <w:tc>
          <w:tcPr>
            <w:tcW w:w="1313" w:type="dxa"/>
            <w:vMerge w:val="restart"/>
            <w:tcBorders>
              <w:left w:val="single" w:sz="4" w:space="0" w:color="auto"/>
            </w:tcBorders>
          </w:tcPr>
          <w:p w14:paraId="4464353F"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772" w:type="dxa"/>
            <w:tcBorders>
              <w:bottom w:val="nil"/>
            </w:tcBorders>
          </w:tcPr>
          <w:p w14:paraId="535B891A" w14:textId="77777777" w:rsidR="00AF4DA4" w:rsidRPr="007275DF" w:rsidRDefault="00AF4DA4" w:rsidP="00533337">
            <w:pPr>
              <w:pStyle w:val="TAC"/>
            </w:pPr>
          </w:p>
        </w:tc>
        <w:tc>
          <w:tcPr>
            <w:tcW w:w="1386" w:type="dxa"/>
            <w:tcBorders>
              <w:bottom w:val="single" w:sz="4" w:space="0" w:color="auto"/>
            </w:tcBorders>
            <w:vAlign w:val="center"/>
          </w:tcPr>
          <w:p w14:paraId="79A794C4" w14:textId="77777777" w:rsidR="00AF4DA4" w:rsidRPr="007275DF" w:rsidRDefault="00AF4DA4" w:rsidP="00533337">
            <w:pPr>
              <w:pStyle w:val="TAC"/>
              <w:rPr>
                <w:lang w:val="en-US"/>
              </w:rPr>
            </w:pPr>
            <w:r w:rsidRPr="007275DF">
              <w:rPr>
                <w:lang w:eastAsia="zh-CN"/>
              </w:rPr>
              <w:t>Config 1,2</w:t>
            </w:r>
          </w:p>
        </w:tc>
        <w:tc>
          <w:tcPr>
            <w:tcW w:w="2016" w:type="dxa"/>
            <w:gridSpan w:val="4"/>
            <w:tcBorders>
              <w:bottom w:val="single" w:sz="4" w:space="0" w:color="auto"/>
            </w:tcBorders>
            <w:vAlign w:val="center"/>
          </w:tcPr>
          <w:p w14:paraId="2D0319BE" w14:textId="77777777" w:rsidR="00AF4DA4" w:rsidRPr="007275DF" w:rsidRDefault="00AF4DA4" w:rsidP="00533337">
            <w:pPr>
              <w:pStyle w:val="TAC"/>
              <w:rPr>
                <w:lang w:val="en-US"/>
              </w:rPr>
            </w:pPr>
            <w:r w:rsidRPr="007275DF">
              <w:rPr>
                <w:bCs/>
                <w:lang w:eastAsia="zh-CN"/>
              </w:rPr>
              <w:t>SSB.1 CCA</w:t>
            </w:r>
          </w:p>
        </w:tc>
        <w:tc>
          <w:tcPr>
            <w:tcW w:w="2147" w:type="dxa"/>
            <w:gridSpan w:val="4"/>
            <w:vAlign w:val="center"/>
          </w:tcPr>
          <w:p w14:paraId="6AFF4F49" w14:textId="77777777" w:rsidR="00AF4DA4" w:rsidRPr="007275DF" w:rsidRDefault="00AF4DA4" w:rsidP="00533337">
            <w:pPr>
              <w:pStyle w:val="TAC"/>
            </w:pPr>
            <w:r w:rsidRPr="007275DF">
              <w:rPr>
                <w:lang w:eastAsia="zh-CN"/>
              </w:rPr>
              <w:t>SSB.1 FR1</w:t>
            </w:r>
          </w:p>
        </w:tc>
      </w:tr>
      <w:tr w:rsidR="00AF4DA4" w:rsidRPr="007275DF" w14:paraId="638A2FB7" w14:textId="77777777" w:rsidTr="00533337">
        <w:trPr>
          <w:cantSplit/>
          <w:trHeight w:val="232"/>
        </w:trPr>
        <w:tc>
          <w:tcPr>
            <w:tcW w:w="1312" w:type="dxa"/>
            <w:gridSpan w:val="2"/>
            <w:tcBorders>
              <w:top w:val="nil"/>
              <w:left w:val="single" w:sz="4" w:space="0" w:color="auto"/>
              <w:bottom w:val="nil"/>
            </w:tcBorders>
          </w:tcPr>
          <w:p w14:paraId="6CB69667" w14:textId="77777777" w:rsidR="00AF4DA4" w:rsidRPr="007275DF" w:rsidRDefault="00AF4DA4" w:rsidP="00533337">
            <w:pPr>
              <w:pStyle w:val="TAL"/>
            </w:pPr>
          </w:p>
        </w:tc>
        <w:tc>
          <w:tcPr>
            <w:tcW w:w="1313" w:type="dxa"/>
            <w:vMerge/>
            <w:tcBorders>
              <w:left w:val="single" w:sz="4" w:space="0" w:color="auto"/>
            </w:tcBorders>
          </w:tcPr>
          <w:p w14:paraId="33B4E827" w14:textId="77777777" w:rsidR="00AF4DA4" w:rsidRPr="007275DF" w:rsidRDefault="00AF4DA4" w:rsidP="00533337">
            <w:pPr>
              <w:pStyle w:val="TAL"/>
            </w:pPr>
          </w:p>
        </w:tc>
        <w:tc>
          <w:tcPr>
            <w:tcW w:w="772" w:type="dxa"/>
            <w:tcBorders>
              <w:top w:val="nil"/>
              <w:bottom w:val="single" w:sz="4" w:space="0" w:color="auto"/>
            </w:tcBorders>
          </w:tcPr>
          <w:p w14:paraId="3E3AE806" w14:textId="77777777" w:rsidR="00AF4DA4" w:rsidRPr="007275DF" w:rsidRDefault="00AF4DA4" w:rsidP="00533337">
            <w:pPr>
              <w:pStyle w:val="TAC"/>
            </w:pPr>
          </w:p>
        </w:tc>
        <w:tc>
          <w:tcPr>
            <w:tcW w:w="1386" w:type="dxa"/>
            <w:tcBorders>
              <w:bottom w:val="single" w:sz="4" w:space="0" w:color="auto"/>
            </w:tcBorders>
            <w:vAlign w:val="center"/>
          </w:tcPr>
          <w:p w14:paraId="74E40F6F" w14:textId="77777777" w:rsidR="00AF4DA4" w:rsidRPr="007275DF" w:rsidRDefault="00AF4DA4" w:rsidP="00533337">
            <w:pPr>
              <w:pStyle w:val="TAC"/>
              <w:rPr>
                <w:lang w:val="en-US"/>
              </w:rPr>
            </w:pPr>
            <w:r w:rsidRPr="007275DF">
              <w:rPr>
                <w:lang w:eastAsia="zh-CN"/>
              </w:rPr>
              <w:t>Config 3</w:t>
            </w:r>
          </w:p>
        </w:tc>
        <w:tc>
          <w:tcPr>
            <w:tcW w:w="2016" w:type="dxa"/>
            <w:gridSpan w:val="4"/>
            <w:tcBorders>
              <w:bottom w:val="single" w:sz="4" w:space="0" w:color="auto"/>
            </w:tcBorders>
          </w:tcPr>
          <w:p w14:paraId="6C310CAF" w14:textId="77777777" w:rsidR="00AF4DA4" w:rsidRPr="007275DF" w:rsidRDefault="00AF4DA4" w:rsidP="00533337">
            <w:pPr>
              <w:pStyle w:val="TAC"/>
            </w:pPr>
            <w:r w:rsidRPr="007275DF">
              <w:rPr>
                <w:bCs/>
                <w:lang w:eastAsia="zh-CN"/>
              </w:rPr>
              <w:t>SSB.1 CCA</w:t>
            </w:r>
          </w:p>
        </w:tc>
        <w:tc>
          <w:tcPr>
            <w:tcW w:w="2147" w:type="dxa"/>
            <w:gridSpan w:val="4"/>
            <w:vAlign w:val="center"/>
          </w:tcPr>
          <w:p w14:paraId="30C07D0D" w14:textId="77777777" w:rsidR="00AF4DA4" w:rsidRPr="007275DF" w:rsidRDefault="00AF4DA4" w:rsidP="00533337">
            <w:pPr>
              <w:pStyle w:val="TAC"/>
            </w:pPr>
            <w:r w:rsidRPr="007275DF">
              <w:rPr>
                <w:lang w:eastAsia="zh-CN"/>
              </w:rPr>
              <w:t>SSB.2 FR1</w:t>
            </w:r>
          </w:p>
        </w:tc>
      </w:tr>
      <w:tr w:rsidR="00AF4DA4" w:rsidRPr="007275DF" w14:paraId="2407524B" w14:textId="77777777" w:rsidTr="00533337">
        <w:trPr>
          <w:cantSplit/>
          <w:trHeight w:val="232"/>
        </w:trPr>
        <w:tc>
          <w:tcPr>
            <w:tcW w:w="1312" w:type="dxa"/>
            <w:gridSpan w:val="2"/>
            <w:tcBorders>
              <w:top w:val="nil"/>
              <w:left w:val="single" w:sz="4" w:space="0" w:color="auto"/>
              <w:bottom w:val="nil"/>
            </w:tcBorders>
          </w:tcPr>
          <w:p w14:paraId="47557112" w14:textId="77777777" w:rsidR="00AF4DA4" w:rsidRPr="007275DF" w:rsidRDefault="00AF4DA4" w:rsidP="00533337">
            <w:pPr>
              <w:pStyle w:val="TAL"/>
            </w:pPr>
          </w:p>
        </w:tc>
        <w:tc>
          <w:tcPr>
            <w:tcW w:w="1313" w:type="dxa"/>
            <w:vMerge w:val="restart"/>
            <w:tcBorders>
              <w:left w:val="single" w:sz="4" w:space="0" w:color="auto"/>
            </w:tcBorders>
          </w:tcPr>
          <w:p w14:paraId="33DFA777"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772" w:type="dxa"/>
            <w:tcBorders>
              <w:bottom w:val="nil"/>
            </w:tcBorders>
          </w:tcPr>
          <w:p w14:paraId="26285799" w14:textId="77777777" w:rsidR="00AF4DA4" w:rsidRPr="007275DF" w:rsidRDefault="00AF4DA4" w:rsidP="00533337">
            <w:pPr>
              <w:pStyle w:val="TAC"/>
            </w:pPr>
          </w:p>
        </w:tc>
        <w:tc>
          <w:tcPr>
            <w:tcW w:w="1386" w:type="dxa"/>
            <w:tcBorders>
              <w:bottom w:val="single" w:sz="4" w:space="0" w:color="auto"/>
            </w:tcBorders>
            <w:vAlign w:val="center"/>
          </w:tcPr>
          <w:p w14:paraId="74B55A7A" w14:textId="77777777" w:rsidR="00AF4DA4" w:rsidRPr="007275DF" w:rsidRDefault="00AF4DA4" w:rsidP="00533337">
            <w:pPr>
              <w:pStyle w:val="TAC"/>
              <w:rPr>
                <w:lang w:eastAsia="zh-CN"/>
              </w:rPr>
            </w:pPr>
            <w:r w:rsidRPr="007275DF">
              <w:rPr>
                <w:lang w:eastAsia="zh-CN"/>
              </w:rPr>
              <w:t>Config 1,2</w:t>
            </w:r>
          </w:p>
        </w:tc>
        <w:tc>
          <w:tcPr>
            <w:tcW w:w="2016" w:type="dxa"/>
            <w:gridSpan w:val="4"/>
            <w:tcBorders>
              <w:bottom w:val="single" w:sz="4" w:space="0" w:color="auto"/>
            </w:tcBorders>
            <w:vAlign w:val="center"/>
          </w:tcPr>
          <w:p w14:paraId="6C5CE89D" w14:textId="77777777" w:rsidR="00AF4DA4" w:rsidRPr="007275DF" w:rsidRDefault="00AF4DA4" w:rsidP="00533337">
            <w:pPr>
              <w:pStyle w:val="TAC"/>
              <w:rPr>
                <w:lang w:val="en-US"/>
              </w:rPr>
            </w:pPr>
            <w:r w:rsidRPr="007275DF">
              <w:rPr>
                <w:bCs/>
                <w:lang w:eastAsia="zh-CN"/>
              </w:rPr>
              <w:t>SSB.2 CCA</w:t>
            </w:r>
          </w:p>
        </w:tc>
        <w:tc>
          <w:tcPr>
            <w:tcW w:w="2147" w:type="dxa"/>
            <w:gridSpan w:val="4"/>
            <w:vAlign w:val="center"/>
          </w:tcPr>
          <w:p w14:paraId="4354B743" w14:textId="77777777" w:rsidR="00AF4DA4" w:rsidRPr="007275DF" w:rsidRDefault="00AF4DA4" w:rsidP="00533337">
            <w:pPr>
              <w:pStyle w:val="TAC"/>
              <w:rPr>
                <w:lang w:eastAsia="zh-CN"/>
              </w:rPr>
            </w:pPr>
            <w:r w:rsidRPr="007275DF">
              <w:rPr>
                <w:lang w:eastAsia="zh-CN"/>
              </w:rPr>
              <w:t>SSB.1 FR1</w:t>
            </w:r>
          </w:p>
        </w:tc>
      </w:tr>
      <w:tr w:rsidR="00AF4DA4" w:rsidRPr="007275DF" w14:paraId="1B61FF68" w14:textId="77777777" w:rsidTr="00533337">
        <w:trPr>
          <w:cantSplit/>
          <w:trHeight w:val="232"/>
        </w:trPr>
        <w:tc>
          <w:tcPr>
            <w:tcW w:w="1312" w:type="dxa"/>
            <w:gridSpan w:val="2"/>
            <w:tcBorders>
              <w:top w:val="nil"/>
              <w:left w:val="single" w:sz="4" w:space="0" w:color="auto"/>
            </w:tcBorders>
          </w:tcPr>
          <w:p w14:paraId="47ECCFA0" w14:textId="77777777" w:rsidR="00AF4DA4" w:rsidRPr="007275DF" w:rsidRDefault="00AF4DA4" w:rsidP="00533337">
            <w:pPr>
              <w:pStyle w:val="TAL"/>
            </w:pPr>
          </w:p>
        </w:tc>
        <w:tc>
          <w:tcPr>
            <w:tcW w:w="1313" w:type="dxa"/>
            <w:vMerge/>
            <w:tcBorders>
              <w:left w:val="single" w:sz="4" w:space="0" w:color="auto"/>
            </w:tcBorders>
          </w:tcPr>
          <w:p w14:paraId="62E618CC" w14:textId="77777777" w:rsidR="00AF4DA4" w:rsidRPr="007275DF" w:rsidRDefault="00AF4DA4" w:rsidP="00533337">
            <w:pPr>
              <w:pStyle w:val="TAL"/>
            </w:pPr>
          </w:p>
        </w:tc>
        <w:tc>
          <w:tcPr>
            <w:tcW w:w="772" w:type="dxa"/>
            <w:tcBorders>
              <w:top w:val="nil"/>
              <w:bottom w:val="single" w:sz="4" w:space="0" w:color="auto"/>
            </w:tcBorders>
          </w:tcPr>
          <w:p w14:paraId="305224A0" w14:textId="77777777" w:rsidR="00AF4DA4" w:rsidRPr="007275DF" w:rsidRDefault="00AF4DA4" w:rsidP="00533337">
            <w:pPr>
              <w:pStyle w:val="TAC"/>
            </w:pPr>
          </w:p>
        </w:tc>
        <w:tc>
          <w:tcPr>
            <w:tcW w:w="1386" w:type="dxa"/>
            <w:tcBorders>
              <w:bottom w:val="single" w:sz="4" w:space="0" w:color="auto"/>
            </w:tcBorders>
            <w:vAlign w:val="center"/>
          </w:tcPr>
          <w:p w14:paraId="5A53D1C9" w14:textId="77777777" w:rsidR="00AF4DA4" w:rsidRPr="007275DF" w:rsidRDefault="00AF4DA4" w:rsidP="00533337">
            <w:pPr>
              <w:pStyle w:val="TAC"/>
              <w:rPr>
                <w:lang w:eastAsia="zh-CN"/>
              </w:rPr>
            </w:pPr>
            <w:r w:rsidRPr="007275DF">
              <w:rPr>
                <w:lang w:eastAsia="zh-CN"/>
              </w:rPr>
              <w:t>Config 3</w:t>
            </w:r>
          </w:p>
        </w:tc>
        <w:tc>
          <w:tcPr>
            <w:tcW w:w="2016" w:type="dxa"/>
            <w:gridSpan w:val="4"/>
            <w:tcBorders>
              <w:bottom w:val="single" w:sz="4" w:space="0" w:color="auto"/>
            </w:tcBorders>
          </w:tcPr>
          <w:p w14:paraId="5CA3E6AE" w14:textId="77777777" w:rsidR="00AF4DA4" w:rsidRPr="007275DF" w:rsidRDefault="00AF4DA4" w:rsidP="00533337">
            <w:pPr>
              <w:pStyle w:val="TAC"/>
              <w:rPr>
                <w:lang w:val="en-US"/>
              </w:rPr>
            </w:pPr>
            <w:r w:rsidRPr="007275DF">
              <w:rPr>
                <w:bCs/>
                <w:lang w:eastAsia="zh-CN"/>
              </w:rPr>
              <w:t>SSB.2 CCA</w:t>
            </w:r>
          </w:p>
        </w:tc>
        <w:tc>
          <w:tcPr>
            <w:tcW w:w="2147" w:type="dxa"/>
            <w:gridSpan w:val="4"/>
            <w:vAlign w:val="center"/>
          </w:tcPr>
          <w:p w14:paraId="16D5992D" w14:textId="77777777" w:rsidR="00AF4DA4" w:rsidRPr="007275DF" w:rsidRDefault="00AF4DA4" w:rsidP="00533337">
            <w:pPr>
              <w:pStyle w:val="TAC"/>
              <w:rPr>
                <w:lang w:eastAsia="zh-CN"/>
              </w:rPr>
            </w:pPr>
            <w:r w:rsidRPr="007275DF">
              <w:rPr>
                <w:lang w:eastAsia="zh-CN"/>
              </w:rPr>
              <w:t>SSB.2 FR1</w:t>
            </w:r>
          </w:p>
        </w:tc>
      </w:tr>
      <w:tr w:rsidR="00AF4DA4" w:rsidRPr="007275DF" w14:paraId="1489D390" w14:textId="77777777" w:rsidTr="00533337">
        <w:trPr>
          <w:cantSplit/>
          <w:trHeight w:val="232"/>
        </w:trPr>
        <w:tc>
          <w:tcPr>
            <w:tcW w:w="2625" w:type="dxa"/>
            <w:gridSpan w:val="3"/>
            <w:tcBorders>
              <w:left w:val="single" w:sz="4" w:space="0" w:color="auto"/>
            </w:tcBorders>
          </w:tcPr>
          <w:p w14:paraId="19900B21" w14:textId="77777777" w:rsidR="00AF4DA4" w:rsidRPr="007275DF" w:rsidRDefault="00AF4DA4" w:rsidP="00533337">
            <w:pPr>
              <w:pStyle w:val="TAL"/>
            </w:pPr>
            <w:r w:rsidRPr="007275DF">
              <w:t>DBT window configuration</w:t>
            </w:r>
          </w:p>
        </w:tc>
        <w:tc>
          <w:tcPr>
            <w:tcW w:w="772" w:type="dxa"/>
            <w:tcBorders>
              <w:bottom w:val="single" w:sz="4" w:space="0" w:color="auto"/>
            </w:tcBorders>
          </w:tcPr>
          <w:p w14:paraId="4607BC5E" w14:textId="77777777" w:rsidR="00AF4DA4" w:rsidRPr="007275DF" w:rsidRDefault="00AF4DA4" w:rsidP="00533337">
            <w:pPr>
              <w:pStyle w:val="TAC"/>
            </w:pPr>
          </w:p>
        </w:tc>
        <w:tc>
          <w:tcPr>
            <w:tcW w:w="1386" w:type="dxa"/>
            <w:tcBorders>
              <w:bottom w:val="single" w:sz="4" w:space="0" w:color="auto"/>
            </w:tcBorders>
          </w:tcPr>
          <w:p w14:paraId="31D231A6" w14:textId="77777777" w:rsidR="00AF4DA4" w:rsidRPr="007275DF" w:rsidRDefault="00AF4DA4" w:rsidP="00533337">
            <w:pPr>
              <w:pStyle w:val="TAC"/>
              <w:rPr>
                <w:lang w:eastAsia="zh-CN"/>
              </w:rPr>
            </w:pPr>
            <w:r w:rsidRPr="007275DF">
              <w:t>Config 1,2,3</w:t>
            </w:r>
          </w:p>
        </w:tc>
        <w:tc>
          <w:tcPr>
            <w:tcW w:w="2016" w:type="dxa"/>
            <w:gridSpan w:val="4"/>
            <w:tcBorders>
              <w:bottom w:val="single" w:sz="4" w:space="0" w:color="auto"/>
            </w:tcBorders>
          </w:tcPr>
          <w:p w14:paraId="67C77C6D" w14:textId="77777777" w:rsidR="00AF4DA4" w:rsidRPr="007275DF" w:rsidRDefault="00AF4DA4" w:rsidP="00533337">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147" w:type="dxa"/>
            <w:gridSpan w:val="4"/>
          </w:tcPr>
          <w:p w14:paraId="6AFD5A9B" w14:textId="77777777" w:rsidR="00AF4DA4" w:rsidRPr="007275DF" w:rsidRDefault="00AF4DA4" w:rsidP="00533337">
            <w:pPr>
              <w:pStyle w:val="TAC"/>
              <w:rPr>
                <w:lang w:eastAsia="zh-CN"/>
              </w:rPr>
            </w:pPr>
            <w:r w:rsidRPr="007275DF">
              <w:rPr>
                <w:rFonts w:cs="v4.2.0"/>
                <w:bCs/>
                <w:lang w:eastAsia="zh-CN"/>
              </w:rPr>
              <w:t>Not applicable</w:t>
            </w:r>
          </w:p>
        </w:tc>
      </w:tr>
      <w:tr w:rsidR="00AF4DA4" w:rsidRPr="007275DF" w14:paraId="7853236A" w14:textId="77777777" w:rsidTr="00533337">
        <w:trPr>
          <w:cantSplit/>
          <w:trHeight w:val="213"/>
        </w:trPr>
        <w:tc>
          <w:tcPr>
            <w:tcW w:w="2625" w:type="dxa"/>
            <w:gridSpan w:val="3"/>
            <w:tcBorders>
              <w:left w:val="single" w:sz="4" w:space="0" w:color="auto"/>
            </w:tcBorders>
          </w:tcPr>
          <w:p w14:paraId="0685FA7B" w14:textId="77777777" w:rsidR="00AF4DA4" w:rsidRPr="007275DF" w:rsidRDefault="00AF4DA4" w:rsidP="00533337">
            <w:pPr>
              <w:pStyle w:val="TAL"/>
              <w:rPr>
                <w:bCs/>
              </w:rPr>
            </w:pPr>
            <w:r w:rsidRPr="007275DF">
              <w:t>SMTC configuration defined in A.3.11</w:t>
            </w:r>
          </w:p>
        </w:tc>
        <w:tc>
          <w:tcPr>
            <w:tcW w:w="772" w:type="dxa"/>
            <w:tcBorders>
              <w:bottom w:val="single" w:sz="4" w:space="0" w:color="auto"/>
            </w:tcBorders>
          </w:tcPr>
          <w:p w14:paraId="5CE6F8E1" w14:textId="77777777" w:rsidR="00AF4DA4" w:rsidRPr="007275DF" w:rsidRDefault="00AF4DA4" w:rsidP="00533337">
            <w:pPr>
              <w:pStyle w:val="TAC"/>
            </w:pPr>
          </w:p>
        </w:tc>
        <w:tc>
          <w:tcPr>
            <w:tcW w:w="1386" w:type="dxa"/>
            <w:tcBorders>
              <w:bottom w:val="single" w:sz="4" w:space="0" w:color="auto"/>
            </w:tcBorders>
            <w:vAlign w:val="center"/>
          </w:tcPr>
          <w:p w14:paraId="23E6B26C" w14:textId="77777777" w:rsidR="00AF4DA4" w:rsidRPr="007275DF" w:rsidRDefault="00AF4DA4" w:rsidP="00533337">
            <w:pPr>
              <w:pStyle w:val="TAC"/>
            </w:pPr>
            <w:r w:rsidRPr="007275DF">
              <w:t>Config 1,2,3</w:t>
            </w:r>
          </w:p>
        </w:tc>
        <w:tc>
          <w:tcPr>
            <w:tcW w:w="2016" w:type="dxa"/>
            <w:gridSpan w:val="4"/>
            <w:tcBorders>
              <w:bottom w:val="single" w:sz="4" w:space="0" w:color="auto"/>
            </w:tcBorders>
            <w:vAlign w:val="center"/>
          </w:tcPr>
          <w:p w14:paraId="6457952D" w14:textId="77777777" w:rsidR="00AF4DA4" w:rsidRPr="007275DF" w:rsidRDefault="00AF4DA4" w:rsidP="00533337">
            <w:pPr>
              <w:pStyle w:val="TAC"/>
            </w:pPr>
            <w:r w:rsidRPr="007275DF">
              <w:t>SMTC.1</w:t>
            </w:r>
          </w:p>
        </w:tc>
        <w:tc>
          <w:tcPr>
            <w:tcW w:w="2147" w:type="dxa"/>
            <w:gridSpan w:val="4"/>
            <w:tcBorders>
              <w:bottom w:val="single" w:sz="4" w:space="0" w:color="auto"/>
            </w:tcBorders>
            <w:vAlign w:val="center"/>
          </w:tcPr>
          <w:p w14:paraId="0F02C52E" w14:textId="77777777" w:rsidR="00AF4DA4" w:rsidRPr="007275DF" w:rsidRDefault="00AF4DA4" w:rsidP="00533337">
            <w:pPr>
              <w:pStyle w:val="TAC"/>
            </w:pPr>
            <w:r w:rsidRPr="007275DF">
              <w:t>SMTC.4</w:t>
            </w:r>
          </w:p>
        </w:tc>
      </w:tr>
      <w:tr w:rsidR="00AF4DA4" w:rsidRPr="007275DF" w14:paraId="24BC1990" w14:textId="77777777" w:rsidTr="00533337">
        <w:trPr>
          <w:cantSplit/>
          <w:trHeight w:val="193"/>
        </w:trPr>
        <w:tc>
          <w:tcPr>
            <w:tcW w:w="2625" w:type="dxa"/>
            <w:gridSpan w:val="3"/>
            <w:vMerge w:val="restart"/>
            <w:tcBorders>
              <w:left w:val="single" w:sz="4" w:space="0" w:color="auto"/>
            </w:tcBorders>
          </w:tcPr>
          <w:p w14:paraId="28829212" w14:textId="77777777" w:rsidR="00AF4DA4" w:rsidRPr="007275DF" w:rsidRDefault="00AF4DA4" w:rsidP="00533337">
            <w:pPr>
              <w:pStyle w:val="TAL"/>
              <w:rPr>
                <w:lang w:val="da-DK"/>
              </w:rPr>
            </w:pPr>
            <w:r w:rsidRPr="007275DF">
              <w:rPr>
                <w:lang w:val="da-DK"/>
              </w:rPr>
              <w:t>PDSCH/PDCCH subcarrier spacing</w:t>
            </w:r>
          </w:p>
        </w:tc>
        <w:tc>
          <w:tcPr>
            <w:tcW w:w="772" w:type="dxa"/>
            <w:vMerge w:val="restart"/>
          </w:tcPr>
          <w:p w14:paraId="342A7A0E" w14:textId="77777777" w:rsidR="00AF4DA4" w:rsidRPr="007275DF" w:rsidRDefault="00AF4DA4" w:rsidP="00533337">
            <w:pPr>
              <w:pStyle w:val="TAC"/>
              <w:rPr>
                <w:lang w:val="it-IT"/>
              </w:rPr>
            </w:pPr>
            <w:r w:rsidRPr="007275DF">
              <w:rPr>
                <w:lang w:val="it-IT"/>
              </w:rPr>
              <w:t>kHz</w:t>
            </w:r>
          </w:p>
        </w:tc>
        <w:tc>
          <w:tcPr>
            <w:tcW w:w="1386" w:type="dxa"/>
            <w:tcBorders>
              <w:bottom w:val="single" w:sz="4" w:space="0" w:color="auto"/>
            </w:tcBorders>
          </w:tcPr>
          <w:p w14:paraId="5C9949CB" w14:textId="77777777" w:rsidR="00AF4DA4" w:rsidRPr="007275DF" w:rsidRDefault="00AF4DA4" w:rsidP="00533337">
            <w:pPr>
              <w:pStyle w:val="TAC"/>
              <w:rPr>
                <w:lang w:val="da-DK"/>
              </w:rPr>
            </w:pPr>
            <w:r w:rsidRPr="007275DF">
              <w:t>Config</w:t>
            </w:r>
            <w:r w:rsidRPr="007275DF">
              <w:rPr>
                <w:szCs w:val="18"/>
              </w:rPr>
              <w:t xml:space="preserve"> 1,2</w:t>
            </w:r>
          </w:p>
        </w:tc>
        <w:tc>
          <w:tcPr>
            <w:tcW w:w="2016" w:type="dxa"/>
            <w:gridSpan w:val="4"/>
            <w:tcBorders>
              <w:bottom w:val="single" w:sz="4" w:space="0" w:color="auto"/>
            </w:tcBorders>
            <w:vAlign w:val="center"/>
          </w:tcPr>
          <w:p w14:paraId="7FB0E15C" w14:textId="77777777" w:rsidR="00AF4DA4" w:rsidRPr="007275DF" w:rsidRDefault="00AF4DA4" w:rsidP="00533337">
            <w:pPr>
              <w:pStyle w:val="TAC"/>
              <w:rPr>
                <w:lang w:val="en-US"/>
              </w:rPr>
            </w:pPr>
            <w:r w:rsidRPr="007275DF">
              <w:rPr>
                <w:lang w:val="en-US"/>
              </w:rPr>
              <w:t>30</w:t>
            </w:r>
          </w:p>
        </w:tc>
        <w:tc>
          <w:tcPr>
            <w:tcW w:w="2147" w:type="dxa"/>
            <w:gridSpan w:val="4"/>
            <w:tcBorders>
              <w:bottom w:val="single" w:sz="4" w:space="0" w:color="auto"/>
            </w:tcBorders>
            <w:vAlign w:val="center"/>
          </w:tcPr>
          <w:p w14:paraId="3FC286D9" w14:textId="77777777" w:rsidR="00AF4DA4" w:rsidRPr="007275DF" w:rsidRDefault="00AF4DA4" w:rsidP="00533337">
            <w:pPr>
              <w:pStyle w:val="TAC"/>
              <w:rPr>
                <w:lang w:val="en-US"/>
              </w:rPr>
            </w:pPr>
            <w:r w:rsidRPr="007275DF">
              <w:rPr>
                <w:lang w:val="en-US"/>
              </w:rPr>
              <w:t>15</w:t>
            </w:r>
          </w:p>
        </w:tc>
      </w:tr>
      <w:tr w:rsidR="00AF4DA4" w:rsidRPr="007275DF" w14:paraId="63C91F9B" w14:textId="77777777" w:rsidTr="00533337">
        <w:trPr>
          <w:cantSplit/>
          <w:trHeight w:val="127"/>
        </w:trPr>
        <w:tc>
          <w:tcPr>
            <w:tcW w:w="2625" w:type="dxa"/>
            <w:gridSpan w:val="3"/>
            <w:vMerge/>
            <w:tcBorders>
              <w:left w:val="single" w:sz="4" w:space="0" w:color="auto"/>
              <w:bottom w:val="single" w:sz="4" w:space="0" w:color="auto"/>
            </w:tcBorders>
          </w:tcPr>
          <w:p w14:paraId="5F2D5DE9" w14:textId="77777777" w:rsidR="00AF4DA4" w:rsidRPr="007275DF" w:rsidRDefault="00AF4DA4" w:rsidP="00533337">
            <w:pPr>
              <w:pStyle w:val="TAL"/>
            </w:pPr>
          </w:p>
        </w:tc>
        <w:tc>
          <w:tcPr>
            <w:tcW w:w="772" w:type="dxa"/>
            <w:vMerge/>
            <w:tcBorders>
              <w:bottom w:val="single" w:sz="4" w:space="0" w:color="auto"/>
            </w:tcBorders>
          </w:tcPr>
          <w:p w14:paraId="6A78A11D" w14:textId="77777777" w:rsidR="00AF4DA4" w:rsidRPr="007275DF" w:rsidRDefault="00AF4DA4" w:rsidP="00533337">
            <w:pPr>
              <w:pStyle w:val="TAC"/>
              <w:rPr>
                <w:lang w:val="it-IT"/>
              </w:rPr>
            </w:pPr>
          </w:p>
        </w:tc>
        <w:tc>
          <w:tcPr>
            <w:tcW w:w="1386" w:type="dxa"/>
            <w:tcBorders>
              <w:bottom w:val="single" w:sz="4" w:space="0" w:color="auto"/>
            </w:tcBorders>
          </w:tcPr>
          <w:p w14:paraId="30C9BDD6" w14:textId="77777777" w:rsidR="00AF4DA4" w:rsidRPr="007275DF" w:rsidRDefault="00AF4DA4" w:rsidP="00533337">
            <w:pPr>
              <w:pStyle w:val="TAC"/>
              <w:rPr>
                <w:lang w:val="da-DK"/>
              </w:rPr>
            </w:pPr>
            <w:r w:rsidRPr="007275DF">
              <w:t>Config</w:t>
            </w:r>
            <w:r w:rsidRPr="007275DF">
              <w:rPr>
                <w:szCs w:val="18"/>
              </w:rPr>
              <w:t xml:space="preserve"> 3</w:t>
            </w:r>
          </w:p>
        </w:tc>
        <w:tc>
          <w:tcPr>
            <w:tcW w:w="2016" w:type="dxa"/>
            <w:gridSpan w:val="4"/>
            <w:tcBorders>
              <w:bottom w:val="single" w:sz="4" w:space="0" w:color="auto"/>
            </w:tcBorders>
            <w:vAlign w:val="center"/>
          </w:tcPr>
          <w:p w14:paraId="46848E96" w14:textId="77777777" w:rsidR="00AF4DA4" w:rsidRPr="007275DF" w:rsidRDefault="00AF4DA4" w:rsidP="00533337">
            <w:pPr>
              <w:pStyle w:val="TAC"/>
              <w:rPr>
                <w:lang w:val="en-US"/>
              </w:rPr>
            </w:pPr>
            <w:r w:rsidRPr="007275DF">
              <w:rPr>
                <w:lang w:val="en-US"/>
              </w:rPr>
              <w:t>30</w:t>
            </w:r>
          </w:p>
        </w:tc>
        <w:tc>
          <w:tcPr>
            <w:tcW w:w="2147" w:type="dxa"/>
            <w:gridSpan w:val="4"/>
            <w:tcBorders>
              <w:bottom w:val="single" w:sz="4" w:space="0" w:color="auto"/>
            </w:tcBorders>
            <w:vAlign w:val="center"/>
          </w:tcPr>
          <w:p w14:paraId="665EF425" w14:textId="77777777" w:rsidR="00AF4DA4" w:rsidRPr="007275DF" w:rsidRDefault="00AF4DA4" w:rsidP="00533337">
            <w:pPr>
              <w:pStyle w:val="TAC"/>
              <w:rPr>
                <w:lang w:val="en-US"/>
              </w:rPr>
            </w:pPr>
            <w:r w:rsidRPr="007275DF">
              <w:rPr>
                <w:lang w:val="en-US"/>
              </w:rPr>
              <w:t>30</w:t>
            </w:r>
          </w:p>
        </w:tc>
      </w:tr>
      <w:tr w:rsidR="00AF4DA4" w:rsidRPr="007275DF" w14:paraId="1F8A7366"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88"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189" w:author="Author">
            <w:trPr>
              <w:cantSplit/>
              <w:trHeight w:val="127"/>
            </w:trPr>
          </w:trPrChange>
        </w:trPr>
        <w:tc>
          <w:tcPr>
            <w:tcW w:w="1312" w:type="dxa"/>
            <w:gridSpan w:val="2"/>
            <w:tcBorders>
              <w:left w:val="single" w:sz="4" w:space="0" w:color="auto"/>
              <w:bottom w:val="nil"/>
            </w:tcBorders>
            <w:tcPrChange w:id="2190" w:author="Author">
              <w:tcPr>
                <w:tcW w:w="1312" w:type="dxa"/>
                <w:gridSpan w:val="2"/>
                <w:tcBorders>
                  <w:left w:val="single" w:sz="4" w:space="0" w:color="auto"/>
                  <w:bottom w:val="nil"/>
                </w:tcBorders>
              </w:tcPr>
            </w:tcPrChange>
          </w:tcPr>
          <w:p w14:paraId="35CE7A4A" w14:textId="77777777" w:rsidR="00AF4DA4" w:rsidRPr="007275DF" w:rsidRDefault="00AF4DA4" w:rsidP="00533337">
            <w:pPr>
              <w:pStyle w:val="TAL"/>
            </w:pPr>
            <w:r w:rsidRPr="007275DF">
              <w:rPr>
                <w:lang w:eastAsia="ja-JP"/>
              </w:rPr>
              <w:t>DL CCA probability P</w:t>
            </w:r>
            <w:r w:rsidRPr="007275DF">
              <w:rPr>
                <w:vertAlign w:val="subscript"/>
                <w:lang w:eastAsia="ja-JP"/>
              </w:rPr>
              <w:t>CCA_DL</w:t>
            </w:r>
          </w:p>
        </w:tc>
        <w:tc>
          <w:tcPr>
            <w:tcW w:w="1313" w:type="dxa"/>
            <w:tcBorders>
              <w:left w:val="single" w:sz="4" w:space="0" w:color="auto"/>
              <w:bottom w:val="single" w:sz="4" w:space="0" w:color="auto"/>
            </w:tcBorders>
            <w:tcPrChange w:id="2191" w:author="Author">
              <w:tcPr>
                <w:tcW w:w="1313" w:type="dxa"/>
                <w:tcBorders>
                  <w:left w:val="single" w:sz="4" w:space="0" w:color="auto"/>
                  <w:bottom w:val="single" w:sz="4" w:space="0" w:color="auto"/>
                </w:tcBorders>
              </w:tcPr>
            </w:tcPrChange>
          </w:tcPr>
          <w:p w14:paraId="4D3641D2"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772" w:type="dxa"/>
            <w:tcBorders>
              <w:bottom w:val="single" w:sz="4" w:space="0" w:color="auto"/>
            </w:tcBorders>
            <w:tcPrChange w:id="2192" w:author="Author">
              <w:tcPr>
                <w:tcW w:w="772" w:type="dxa"/>
                <w:tcBorders>
                  <w:bottom w:val="single" w:sz="4" w:space="0" w:color="auto"/>
                </w:tcBorders>
              </w:tcPr>
            </w:tcPrChange>
          </w:tcPr>
          <w:p w14:paraId="3588066F" w14:textId="77777777" w:rsidR="00AF4DA4" w:rsidRPr="007275DF" w:rsidRDefault="00AF4DA4" w:rsidP="00533337">
            <w:pPr>
              <w:pStyle w:val="TAC"/>
              <w:rPr>
                <w:lang w:val="it-IT"/>
              </w:rPr>
            </w:pPr>
          </w:p>
        </w:tc>
        <w:tc>
          <w:tcPr>
            <w:tcW w:w="1386" w:type="dxa"/>
            <w:tcBorders>
              <w:bottom w:val="single" w:sz="4" w:space="0" w:color="auto"/>
            </w:tcBorders>
            <w:vAlign w:val="center"/>
            <w:tcPrChange w:id="2193" w:author="Author">
              <w:tcPr>
                <w:tcW w:w="1386" w:type="dxa"/>
                <w:tcBorders>
                  <w:bottom w:val="single" w:sz="4" w:space="0" w:color="auto"/>
                </w:tcBorders>
                <w:vAlign w:val="center"/>
              </w:tcPr>
            </w:tcPrChange>
          </w:tcPr>
          <w:p w14:paraId="3E6B8E71" w14:textId="77777777" w:rsidR="00AF4DA4" w:rsidRPr="007275DF" w:rsidRDefault="00AF4DA4" w:rsidP="00533337">
            <w:pPr>
              <w:pStyle w:val="TAC"/>
            </w:pPr>
            <w:r w:rsidRPr="007275DF">
              <w:t>Config 1,2,3</w:t>
            </w:r>
          </w:p>
        </w:tc>
        <w:tc>
          <w:tcPr>
            <w:tcW w:w="2016" w:type="dxa"/>
            <w:gridSpan w:val="4"/>
            <w:tcBorders>
              <w:bottom w:val="single" w:sz="4" w:space="0" w:color="auto"/>
            </w:tcBorders>
            <w:tcPrChange w:id="2194" w:author="Author">
              <w:tcPr>
                <w:tcW w:w="2016" w:type="dxa"/>
                <w:gridSpan w:val="4"/>
                <w:tcBorders>
                  <w:bottom w:val="single" w:sz="4" w:space="0" w:color="auto"/>
                </w:tcBorders>
                <w:vAlign w:val="center"/>
              </w:tcPr>
            </w:tcPrChange>
          </w:tcPr>
          <w:p w14:paraId="3F444EC8" w14:textId="77777777" w:rsidR="00AF4DA4" w:rsidRPr="007275DF" w:rsidRDefault="00AF4DA4" w:rsidP="00533337">
            <w:pPr>
              <w:pStyle w:val="TAC"/>
              <w:rPr>
                <w:lang w:val="en-US"/>
              </w:rPr>
            </w:pPr>
            <w:ins w:id="2195" w:author="Author">
              <w:r>
                <w:rPr>
                  <w:lang w:val="en-US"/>
                </w:rPr>
                <w:t>P</w:t>
              </w:r>
              <w:r w:rsidRPr="00091D48">
                <w:rPr>
                  <w:vertAlign w:val="subscript"/>
                  <w:lang w:val="en-US"/>
                </w:rPr>
                <w:t>CCA_DL</w:t>
              </w:r>
              <w:r>
                <w:rPr>
                  <w:lang w:val="en-US"/>
                </w:rPr>
                <w:t>=0.9375</w:t>
              </w:r>
            </w:ins>
            <w:del w:id="2196" w:author="Author">
              <w:r w:rsidRPr="007275DF" w:rsidDel="00F23AF7">
                <w:rPr>
                  <w:lang w:val="en-US"/>
                </w:rPr>
                <w:delText>TBD</w:delText>
              </w:r>
            </w:del>
          </w:p>
        </w:tc>
        <w:tc>
          <w:tcPr>
            <w:tcW w:w="2147" w:type="dxa"/>
            <w:gridSpan w:val="4"/>
            <w:tcBorders>
              <w:bottom w:val="single" w:sz="4" w:space="0" w:color="auto"/>
            </w:tcBorders>
            <w:vAlign w:val="center"/>
            <w:tcPrChange w:id="2197" w:author="Author">
              <w:tcPr>
                <w:tcW w:w="2147" w:type="dxa"/>
                <w:gridSpan w:val="4"/>
                <w:tcBorders>
                  <w:bottom w:val="single" w:sz="4" w:space="0" w:color="auto"/>
                </w:tcBorders>
                <w:vAlign w:val="center"/>
              </w:tcPr>
            </w:tcPrChange>
          </w:tcPr>
          <w:p w14:paraId="3A8F1E4E" w14:textId="77777777" w:rsidR="00AF4DA4" w:rsidRPr="007275DF" w:rsidRDefault="00AF4DA4" w:rsidP="00533337">
            <w:pPr>
              <w:pStyle w:val="TAC"/>
              <w:rPr>
                <w:lang w:val="en-US"/>
              </w:rPr>
            </w:pPr>
            <w:r w:rsidRPr="007275DF">
              <w:rPr>
                <w:lang w:val="en-US"/>
              </w:rPr>
              <w:t>NA</w:t>
            </w:r>
          </w:p>
        </w:tc>
      </w:tr>
      <w:tr w:rsidR="00AF4DA4" w:rsidRPr="007275DF" w14:paraId="45EC2B17"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98"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199" w:author="Author">
            <w:trPr>
              <w:cantSplit/>
              <w:trHeight w:val="127"/>
            </w:trPr>
          </w:trPrChange>
        </w:trPr>
        <w:tc>
          <w:tcPr>
            <w:tcW w:w="1312" w:type="dxa"/>
            <w:gridSpan w:val="2"/>
            <w:tcBorders>
              <w:top w:val="nil"/>
              <w:left w:val="single" w:sz="4" w:space="0" w:color="auto"/>
              <w:bottom w:val="single" w:sz="4" w:space="0" w:color="auto"/>
            </w:tcBorders>
            <w:tcPrChange w:id="2200" w:author="Author">
              <w:tcPr>
                <w:tcW w:w="1312" w:type="dxa"/>
                <w:gridSpan w:val="2"/>
                <w:tcBorders>
                  <w:top w:val="nil"/>
                  <w:left w:val="single" w:sz="4" w:space="0" w:color="auto"/>
                  <w:bottom w:val="single" w:sz="4" w:space="0" w:color="auto"/>
                </w:tcBorders>
              </w:tcPr>
            </w:tcPrChange>
          </w:tcPr>
          <w:p w14:paraId="1D79DA76" w14:textId="77777777" w:rsidR="00AF4DA4" w:rsidRPr="007275DF" w:rsidRDefault="00AF4DA4" w:rsidP="00533337">
            <w:pPr>
              <w:pStyle w:val="TAL"/>
              <w:rPr>
                <w:lang w:eastAsia="ja-JP"/>
              </w:rPr>
            </w:pPr>
          </w:p>
        </w:tc>
        <w:tc>
          <w:tcPr>
            <w:tcW w:w="1313" w:type="dxa"/>
            <w:tcBorders>
              <w:left w:val="single" w:sz="4" w:space="0" w:color="auto"/>
              <w:bottom w:val="single" w:sz="4" w:space="0" w:color="auto"/>
            </w:tcBorders>
            <w:tcPrChange w:id="2201" w:author="Author">
              <w:tcPr>
                <w:tcW w:w="1313" w:type="dxa"/>
                <w:tcBorders>
                  <w:left w:val="single" w:sz="4" w:space="0" w:color="auto"/>
                  <w:bottom w:val="single" w:sz="4" w:space="0" w:color="auto"/>
                </w:tcBorders>
              </w:tcPr>
            </w:tcPrChange>
          </w:tcPr>
          <w:p w14:paraId="66BEA281"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772" w:type="dxa"/>
            <w:tcBorders>
              <w:bottom w:val="single" w:sz="4" w:space="0" w:color="auto"/>
            </w:tcBorders>
            <w:tcPrChange w:id="2202" w:author="Author">
              <w:tcPr>
                <w:tcW w:w="772" w:type="dxa"/>
                <w:tcBorders>
                  <w:bottom w:val="single" w:sz="4" w:space="0" w:color="auto"/>
                </w:tcBorders>
              </w:tcPr>
            </w:tcPrChange>
          </w:tcPr>
          <w:p w14:paraId="3A6D0D33" w14:textId="77777777" w:rsidR="00AF4DA4" w:rsidRPr="007275DF" w:rsidRDefault="00AF4DA4" w:rsidP="00533337">
            <w:pPr>
              <w:pStyle w:val="TAC"/>
              <w:rPr>
                <w:lang w:val="it-IT"/>
              </w:rPr>
            </w:pPr>
          </w:p>
        </w:tc>
        <w:tc>
          <w:tcPr>
            <w:tcW w:w="1386" w:type="dxa"/>
            <w:tcBorders>
              <w:bottom w:val="single" w:sz="4" w:space="0" w:color="auto"/>
            </w:tcBorders>
            <w:vAlign w:val="center"/>
            <w:tcPrChange w:id="2203" w:author="Author">
              <w:tcPr>
                <w:tcW w:w="1386" w:type="dxa"/>
                <w:tcBorders>
                  <w:bottom w:val="single" w:sz="4" w:space="0" w:color="auto"/>
                </w:tcBorders>
                <w:vAlign w:val="center"/>
              </w:tcPr>
            </w:tcPrChange>
          </w:tcPr>
          <w:p w14:paraId="04A02B4F" w14:textId="77777777" w:rsidR="00AF4DA4" w:rsidRPr="007275DF" w:rsidRDefault="00AF4DA4" w:rsidP="00533337">
            <w:pPr>
              <w:pStyle w:val="TAC"/>
            </w:pPr>
            <w:r w:rsidRPr="007275DF">
              <w:t>Config 1,2,3</w:t>
            </w:r>
          </w:p>
        </w:tc>
        <w:tc>
          <w:tcPr>
            <w:tcW w:w="2016" w:type="dxa"/>
            <w:gridSpan w:val="4"/>
            <w:tcBorders>
              <w:bottom w:val="single" w:sz="4" w:space="0" w:color="auto"/>
            </w:tcBorders>
            <w:tcPrChange w:id="2204" w:author="Author">
              <w:tcPr>
                <w:tcW w:w="2016" w:type="dxa"/>
                <w:gridSpan w:val="4"/>
                <w:tcBorders>
                  <w:bottom w:val="single" w:sz="4" w:space="0" w:color="auto"/>
                </w:tcBorders>
                <w:vAlign w:val="center"/>
              </w:tcPr>
            </w:tcPrChange>
          </w:tcPr>
          <w:p w14:paraId="0FAA17A5" w14:textId="77777777" w:rsidR="00AF4DA4" w:rsidRDefault="00AF4DA4" w:rsidP="00533337">
            <w:pPr>
              <w:pStyle w:val="TAC"/>
              <w:rPr>
                <w:ins w:id="2205" w:author="Author"/>
                <w:lang w:val="en-US"/>
              </w:rPr>
            </w:pPr>
            <w:ins w:id="2206" w:author="Author">
              <w:r>
                <w:rPr>
                  <w:lang w:val="en-US"/>
                </w:rPr>
                <w:t>P</w:t>
              </w:r>
              <w:r w:rsidRPr="00091D48">
                <w:rPr>
                  <w:vertAlign w:val="subscript"/>
                  <w:lang w:val="en-US"/>
                </w:rPr>
                <w:t>CCA_DL</w:t>
              </w:r>
              <w:r>
                <w:rPr>
                  <w:vertAlign w:val="subscript"/>
                  <w:lang w:val="en-US"/>
                </w:rPr>
                <w:t>_1</w:t>
              </w:r>
              <w:r>
                <w:rPr>
                  <w:lang w:val="en-US"/>
                </w:rPr>
                <w:t>=0.75</w:t>
              </w:r>
            </w:ins>
          </w:p>
          <w:p w14:paraId="0B59D349" w14:textId="77777777" w:rsidR="00AF4DA4" w:rsidRDefault="00AF4DA4" w:rsidP="00533337">
            <w:pPr>
              <w:pStyle w:val="TAC"/>
              <w:rPr>
                <w:ins w:id="2207" w:author="Author"/>
                <w:lang w:val="en-US"/>
              </w:rPr>
            </w:pPr>
            <w:ins w:id="2208" w:author="Author">
              <w:r>
                <w:rPr>
                  <w:lang w:val="en-US"/>
                </w:rPr>
                <w:t>P</w:t>
              </w:r>
              <w:r w:rsidRPr="00091D48">
                <w:rPr>
                  <w:vertAlign w:val="subscript"/>
                  <w:lang w:val="en-US"/>
                </w:rPr>
                <w:t>CCA_DL</w:t>
              </w:r>
              <w:r>
                <w:rPr>
                  <w:vertAlign w:val="subscript"/>
                  <w:lang w:val="en-US"/>
                </w:rPr>
                <w:t>_2</w:t>
              </w:r>
              <w:r>
                <w:rPr>
                  <w:lang w:val="en-US"/>
                </w:rPr>
                <w:t>=0.75</w:t>
              </w:r>
            </w:ins>
          </w:p>
          <w:p w14:paraId="100B4FCB" w14:textId="77777777" w:rsidR="00AF4DA4" w:rsidRPr="007275DF" w:rsidRDefault="00AF4DA4" w:rsidP="00533337">
            <w:pPr>
              <w:pStyle w:val="TAC"/>
              <w:rPr>
                <w:lang w:val="en-US"/>
              </w:rPr>
            </w:pPr>
            <w:del w:id="2209" w:author="Author">
              <w:r w:rsidRPr="007275DF" w:rsidDel="00F23AF7">
                <w:rPr>
                  <w:lang w:val="en-US"/>
                </w:rPr>
                <w:delText>TBD</w:delText>
              </w:r>
            </w:del>
          </w:p>
        </w:tc>
        <w:tc>
          <w:tcPr>
            <w:tcW w:w="2147" w:type="dxa"/>
            <w:gridSpan w:val="4"/>
            <w:tcBorders>
              <w:bottom w:val="single" w:sz="4" w:space="0" w:color="auto"/>
            </w:tcBorders>
            <w:vAlign w:val="center"/>
            <w:tcPrChange w:id="2210" w:author="Author">
              <w:tcPr>
                <w:tcW w:w="2147" w:type="dxa"/>
                <w:gridSpan w:val="4"/>
                <w:tcBorders>
                  <w:bottom w:val="single" w:sz="4" w:space="0" w:color="auto"/>
                </w:tcBorders>
                <w:vAlign w:val="center"/>
              </w:tcPr>
            </w:tcPrChange>
          </w:tcPr>
          <w:p w14:paraId="1D00E209" w14:textId="77777777" w:rsidR="00AF4DA4" w:rsidRPr="007275DF" w:rsidRDefault="00AF4DA4" w:rsidP="00533337">
            <w:pPr>
              <w:pStyle w:val="TAC"/>
              <w:rPr>
                <w:lang w:val="en-US"/>
              </w:rPr>
            </w:pPr>
            <w:r w:rsidRPr="007275DF">
              <w:rPr>
                <w:lang w:val="en-US"/>
              </w:rPr>
              <w:t>NA</w:t>
            </w:r>
          </w:p>
        </w:tc>
      </w:tr>
      <w:tr w:rsidR="00AF4DA4" w:rsidRPr="007275DF" w14:paraId="6E51799C"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11"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212" w:author="Author">
            <w:trPr>
              <w:cantSplit/>
              <w:trHeight w:val="127"/>
            </w:trPr>
          </w:trPrChange>
        </w:trPr>
        <w:tc>
          <w:tcPr>
            <w:tcW w:w="1312" w:type="dxa"/>
            <w:gridSpan w:val="2"/>
            <w:tcBorders>
              <w:left w:val="single" w:sz="4" w:space="0" w:color="auto"/>
              <w:bottom w:val="nil"/>
            </w:tcBorders>
            <w:tcPrChange w:id="2213" w:author="Author">
              <w:tcPr>
                <w:tcW w:w="1312" w:type="dxa"/>
                <w:gridSpan w:val="2"/>
                <w:tcBorders>
                  <w:left w:val="single" w:sz="4" w:space="0" w:color="auto"/>
                  <w:bottom w:val="nil"/>
                </w:tcBorders>
              </w:tcPr>
            </w:tcPrChange>
          </w:tcPr>
          <w:p w14:paraId="103DF790" w14:textId="77777777" w:rsidR="00AF4DA4" w:rsidRPr="007275DF" w:rsidRDefault="00AF4DA4" w:rsidP="00533337">
            <w:pPr>
              <w:pStyle w:val="TAL"/>
            </w:pPr>
            <w:r w:rsidRPr="007275DF">
              <w:rPr>
                <w:lang w:eastAsia="ja-JP"/>
              </w:rPr>
              <w:t>UL CCA probability P</w:t>
            </w:r>
            <w:r w:rsidRPr="007275DF">
              <w:rPr>
                <w:vertAlign w:val="subscript"/>
                <w:lang w:eastAsia="ja-JP"/>
              </w:rPr>
              <w:t>CCA_UL</w:t>
            </w:r>
          </w:p>
        </w:tc>
        <w:tc>
          <w:tcPr>
            <w:tcW w:w="1313" w:type="dxa"/>
            <w:tcBorders>
              <w:left w:val="single" w:sz="4" w:space="0" w:color="auto"/>
              <w:bottom w:val="single" w:sz="4" w:space="0" w:color="auto"/>
            </w:tcBorders>
            <w:tcPrChange w:id="2214" w:author="Author">
              <w:tcPr>
                <w:tcW w:w="1313" w:type="dxa"/>
                <w:tcBorders>
                  <w:left w:val="single" w:sz="4" w:space="0" w:color="auto"/>
                  <w:bottom w:val="single" w:sz="4" w:space="0" w:color="auto"/>
                </w:tcBorders>
              </w:tcPr>
            </w:tcPrChange>
          </w:tcPr>
          <w:p w14:paraId="344EF980"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772" w:type="dxa"/>
            <w:tcBorders>
              <w:bottom w:val="single" w:sz="4" w:space="0" w:color="auto"/>
            </w:tcBorders>
            <w:tcPrChange w:id="2215" w:author="Author">
              <w:tcPr>
                <w:tcW w:w="772" w:type="dxa"/>
                <w:tcBorders>
                  <w:bottom w:val="single" w:sz="4" w:space="0" w:color="auto"/>
                </w:tcBorders>
              </w:tcPr>
            </w:tcPrChange>
          </w:tcPr>
          <w:p w14:paraId="54C66117" w14:textId="77777777" w:rsidR="00AF4DA4" w:rsidRPr="007275DF" w:rsidRDefault="00AF4DA4" w:rsidP="00533337">
            <w:pPr>
              <w:pStyle w:val="TAC"/>
              <w:rPr>
                <w:lang w:val="it-IT"/>
              </w:rPr>
            </w:pPr>
          </w:p>
        </w:tc>
        <w:tc>
          <w:tcPr>
            <w:tcW w:w="1386" w:type="dxa"/>
            <w:tcBorders>
              <w:bottom w:val="single" w:sz="4" w:space="0" w:color="auto"/>
            </w:tcBorders>
            <w:vAlign w:val="center"/>
            <w:tcPrChange w:id="2216" w:author="Author">
              <w:tcPr>
                <w:tcW w:w="1386" w:type="dxa"/>
                <w:tcBorders>
                  <w:bottom w:val="single" w:sz="4" w:space="0" w:color="auto"/>
                </w:tcBorders>
                <w:vAlign w:val="center"/>
              </w:tcPr>
            </w:tcPrChange>
          </w:tcPr>
          <w:p w14:paraId="59879508" w14:textId="77777777" w:rsidR="00AF4DA4" w:rsidRPr="007275DF" w:rsidRDefault="00AF4DA4" w:rsidP="00533337">
            <w:pPr>
              <w:pStyle w:val="TAC"/>
            </w:pPr>
            <w:r w:rsidRPr="007275DF">
              <w:t>Config 1,2,3</w:t>
            </w:r>
          </w:p>
        </w:tc>
        <w:tc>
          <w:tcPr>
            <w:tcW w:w="2016" w:type="dxa"/>
            <w:gridSpan w:val="4"/>
            <w:tcBorders>
              <w:bottom w:val="single" w:sz="4" w:space="0" w:color="auto"/>
            </w:tcBorders>
            <w:tcPrChange w:id="2217" w:author="Author">
              <w:tcPr>
                <w:tcW w:w="2016" w:type="dxa"/>
                <w:gridSpan w:val="4"/>
                <w:tcBorders>
                  <w:bottom w:val="single" w:sz="4" w:space="0" w:color="auto"/>
                </w:tcBorders>
                <w:vAlign w:val="center"/>
              </w:tcPr>
            </w:tcPrChange>
          </w:tcPr>
          <w:p w14:paraId="416D4067" w14:textId="77777777" w:rsidR="00AF4DA4" w:rsidRPr="007275DF" w:rsidRDefault="00AF4DA4" w:rsidP="00533337">
            <w:pPr>
              <w:pStyle w:val="TAC"/>
              <w:rPr>
                <w:lang w:val="en-US"/>
              </w:rPr>
            </w:pPr>
            <w:ins w:id="2218"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219" w:author="Author">
              <w:r w:rsidRPr="007275DF" w:rsidDel="00F23AF7">
                <w:rPr>
                  <w:lang w:val="en-US"/>
                </w:rPr>
                <w:delText>TBD</w:delText>
              </w:r>
            </w:del>
          </w:p>
        </w:tc>
        <w:tc>
          <w:tcPr>
            <w:tcW w:w="2147" w:type="dxa"/>
            <w:gridSpan w:val="4"/>
            <w:tcBorders>
              <w:bottom w:val="single" w:sz="4" w:space="0" w:color="auto"/>
            </w:tcBorders>
            <w:vAlign w:val="center"/>
            <w:tcPrChange w:id="2220" w:author="Author">
              <w:tcPr>
                <w:tcW w:w="2147" w:type="dxa"/>
                <w:gridSpan w:val="4"/>
                <w:tcBorders>
                  <w:bottom w:val="single" w:sz="4" w:space="0" w:color="auto"/>
                </w:tcBorders>
                <w:vAlign w:val="center"/>
              </w:tcPr>
            </w:tcPrChange>
          </w:tcPr>
          <w:p w14:paraId="174C89DC" w14:textId="77777777" w:rsidR="00AF4DA4" w:rsidRPr="007275DF" w:rsidRDefault="00AF4DA4" w:rsidP="00533337">
            <w:pPr>
              <w:pStyle w:val="TAC"/>
              <w:rPr>
                <w:lang w:val="en-US"/>
              </w:rPr>
            </w:pPr>
            <w:r w:rsidRPr="007275DF">
              <w:rPr>
                <w:lang w:val="en-US"/>
              </w:rPr>
              <w:t>NA</w:t>
            </w:r>
          </w:p>
        </w:tc>
      </w:tr>
      <w:tr w:rsidR="00AF4DA4" w:rsidRPr="007275DF" w14:paraId="6A3C3838"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21"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222" w:author="Author">
            <w:trPr>
              <w:cantSplit/>
              <w:trHeight w:val="127"/>
            </w:trPr>
          </w:trPrChange>
        </w:trPr>
        <w:tc>
          <w:tcPr>
            <w:tcW w:w="1312" w:type="dxa"/>
            <w:gridSpan w:val="2"/>
            <w:tcBorders>
              <w:top w:val="nil"/>
              <w:left w:val="single" w:sz="4" w:space="0" w:color="auto"/>
              <w:bottom w:val="single" w:sz="4" w:space="0" w:color="auto"/>
            </w:tcBorders>
            <w:tcPrChange w:id="2223" w:author="Author">
              <w:tcPr>
                <w:tcW w:w="1312" w:type="dxa"/>
                <w:gridSpan w:val="2"/>
                <w:tcBorders>
                  <w:top w:val="nil"/>
                  <w:left w:val="single" w:sz="4" w:space="0" w:color="auto"/>
                  <w:bottom w:val="single" w:sz="4" w:space="0" w:color="auto"/>
                </w:tcBorders>
              </w:tcPr>
            </w:tcPrChange>
          </w:tcPr>
          <w:p w14:paraId="46B35AD2" w14:textId="77777777" w:rsidR="00AF4DA4" w:rsidRPr="007275DF" w:rsidRDefault="00AF4DA4" w:rsidP="00533337">
            <w:pPr>
              <w:pStyle w:val="TAL"/>
              <w:rPr>
                <w:lang w:eastAsia="ja-JP"/>
              </w:rPr>
            </w:pPr>
          </w:p>
        </w:tc>
        <w:tc>
          <w:tcPr>
            <w:tcW w:w="1313" w:type="dxa"/>
            <w:tcBorders>
              <w:left w:val="single" w:sz="4" w:space="0" w:color="auto"/>
              <w:bottom w:val="single" w:sz="4" w:space="0" w:color="auto"/>
            </w:tcBorders>
            <w:tcPrChange w:id="2224" w:author="Author">
              <w:tcPr>
                <w:tcW w:w="1313" w:type="dxa"/>
                <w:tcBorders>
                  <w:left w:val="single" w:sz="4" w:space="0" w:color="auto"/>
                  <w:bottom w:val="single" w:sz="4" w:space="0" w:color="auto"/>
                </w:tcBorders>
              </w:tcPr>
            </w:tcPrChange>
          </w:tcPr>
          <w:p w14:paraId="69AFFB96"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772" w:type="dxa"/>
            <w:tcBorders>
              <w:bottom w:val="single" w:sz="4" w:space="0" w:color="auto"/>
            </w:tcBorders>
            <w:tcPrChange w:id="2225" w:author="Author">
              <w:tcPr>
                <w:tcW w:w="772" w:type="dxa"/>
                <w:tcBorders>
                  <w:bottom w:val="single" w:sz="4" w:space="0" w:color="auto"/>
                </w:tcBorders>
              </w:tcPr>
            </w:tcPrChange>
          </w:tcPr>
          <w:p w14:paraId="1F538668" w14:textId="77777777" w:rsidR="00AF4DA4" w:rsidRPr="007275DF" w:rsidRDefault="00AF4DA4" w:rsidP="00533337">
            <w:pPr>
              <w:pStyle w:val="TAC"/>
              <w:rPr>
                <w:lang w:val="it-IT"/>
              </w:rPr>
            </w:pPr>
          </w:p>
        </w:tc>
        <w:tc>
          <w:tcPr>
            <w:tcW w:w="1386" w:type="dxa"/>
            <w:tcBorders>
              <w:bottom w:val="single" w:sz="4" w:space="0" w:color="auto"/>
            </w:tcBorders>
            <w:vAlign w:val="center"/>
            <w:tcPrChange w:id="2226" w:author="Author">
              <w:tcPr>
                <w:tcW w:w="1386" w:type="dxa"/>
                <w:tcBorders>
                  <w:bottom w:val="single" w:sz="4" w:space="0" w:color="auto"/>
                </w:tcBorders>
                <w:vAlign w:val="center"/>
              </w:tcPr>
            </w:tcPrChange>
          </w:tcPr>
          <w:p w14:paraId="6258003F" w14:textId="77777777" w:rsidR="00AF4DA4" w:rsidRPr="007275DF" w:rsidRDefault="00AF4DA4" w:rsidP="00533337">
            <w:pPr>
              <w:pStyle w:val="TAC"/>
            </w:pPr>
            <w:r w:rsidRPr="007275DF">
              <w:t>Config 1,2,3</w:t>
            </w:r>
          </w:p>
        </w:tc>
        <w:tc>
          <w:tcPr>
            <w:tcW w:w="2016" w:type="dxa"/>
            <w:gridSpan w:val="4"/>
            <w:tcBorders>
              <w:bottom w:val="single" w:sz="4" w:space="0" w:color="auto"/>
            </w:tcBorders>
            <w:tcPrChange w:id="2227" w:author="Author">
              <w:tcPr>
                <w:tcW w:w="2016" w:type="dxa"/>
                <w:gridSpan w:val="4"/>
                <w:tcBorders>
                  <w:bottom w:val="single" w:sz="4" w:space="0" w:color="auto"/>
                </w:tcBorders>
                <w:vAlign w:val="center"/>
              </w:tcPr>
            </w:tcPrChange>
          </w:tcPr>
          <w:p w14:paraId="650E6121" w14:textId="77777777" w:rsidR="00AF4DA4" w:rsidRPr="007275DF" w:rsidRDefault="00AF4DA4" w:rsidP="00533337">
            <w:pPr>
              <w:pStyle w:val="TAC"/>
              <w:rPr>
                <w:lang w:val="en-US"/>
              </w:rPr>
            </w:pPr>
            <w:ins w:id="2228"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229" w:author="Author">
              <w:r w:rsidRPr="007275DF" w:rsidDel="00F23AF7">
                <w:rPr>
                  <w:lang w:val="en-US"/>
                </w:rPr>
                <w:delText>TBD</w:delText>
              </w:r>
            </w:del>
          </w:p>
        </w:tc>
        <w:tc>
          <w:tcPr>
            <w:tcW w:w="2147" w:type="dxa"/>
            <w:gridSpan w:val="4"/>
            <w:tcBorders>
              <w:bottom w:val="single" w:sz="4" w:space="0" w:color="auto"/>
            </w:tcBorders>
            <w:vAlign w:val="center"/>
            <w:tcPrChange w:id="2230" w:author="Author">
              <w:tcPr>
                <w:tcW w:w="2147" w:type="dxa"/>
                <w:gridSpan w:val="4"/>
                <w:tcBorders>
                  <w:bottom w:val="single" w:sz="4" w:space="0" w:color="auto"/>
                </w:tcBorders>
                <w:vAlign w:val="center"/>
              </w:tcPr>
            </w:tcPrChange>
          </w:tcPr>
          <w:p w14:paraId="73B10C92" w14:textId="77777777" w:rsidR="00AF4DA4" w:rsidRPr="007275DF" w:rsidRDefault="00AF4DA4" w:rsidP="00533337">
            <w:pPr>
              <w:pStyle w:val="TAC"/>
              <w:rPr>
                <w:lang w:val="en-US"/>
              </w:rPr>
            </w:pPr>
            <w:r w:rsidRPr="007275DF">
              <w:rPr>
                <w:lang w:val="en-US"/>
              </w:rPr>
              <w:t>NA</w:t>
            </w:r>
          </w:p>
        </w:tc>
      </w:tr>
      <w:tr w:rsidR="00AF4DA4" w:rsidRPr="007D088B" w14:paraId="003F1908"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31" w:author="NOKIA" w:date="2021-10-22T07:54:00Z">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ins w:id="2232" w:author="NOKIA" w:date="2021-10-22T07:54:00Z"/>
          <w:trPrChange w:id="2233" w:author="NOKIA" w:date="2021-10-22T07:54:00Z">
            <w:trPr>
              <w:cantSplit/>
              <w:trHeight w:val="127"/>
            </w:trPr>
          </w:trPrChange>
        </w:trPr>
        <w:tc>
          <w:tcPr>
            <w:tcW w:w="2625" w:type="dxa"/>
            <w:gridSpan w:val="3"/>
            <w:tcBorders>
              <w:top w:val="nil"/>
              <w:left w:val="single" w:sz="4" w:space="0" w:color="auto"/>
              <w:bottom w:val="single" w:sz="4" w:space="0" w:color="auto"/>
            </w:tcBorders>
            <w:tcPrChange w:id="2234" w:author="NOKIA" w:date="2021-10-22T07:54:00Z">
              <w:tcPr>
                <w:tcW w:w="2625" w:type="dxa"/>
                <w:gridSpan w:val="3"/>
                <w:tcBorders>
                  <w:top w:val="nil"/>
                  <w:left w:val="single" w:sz="4" w:space="0" w:color="auto"/>
                  <w:bottom w:val="single" w:sz="4" w:space="0" w:color="auto"/>
                </w:tcBorders>
              </w:tcPr>
            </w:tcPrChange>
          </w:tcPr>
          <w:p w14:paraId="2345ADDD" w14:textId="77777777" w:rsidR="00AF4DA4" w:rsidRPr="007D088B" w:rsidRDefault="00AF4DA4" w:rsidP="00533337">
            <w:pPr>
              <w:pStyle w:val="TAL"/>
              <w:rPr>
                <w:ins w:id="2235" w:author="NOKIA" w:date="2021-10-22T07:54:00Z"/>
                <w:highlight w:val="yellow"/>
                <w:lang w:val="it-IT" w:eastAsia="zh-CN"/>
                <w:rPrChange w:id="2236" w:author="NOKIA" w:date="2021-10-22T09:46:00Z">
                  <w:rPr>
                    <w:ins w:id="2237" w:author="NOKIA" w:date="2021-10-22T07:54:00Z"/>
                    <w:lang w:val="it-IT" w:eastAsia="zh-CN"/>
                  </w:rPr>
                </w:rPrChange>
              </w:rPr>
            </w:pPr>
            <w:ins w:id="2238" w:author="NOKIA" w:date="2021-10-22T07:54:00Z">
              <w:r w:rsidRPr="007D088B">
                <w:rPr>
                  <w:highlight w:val="yellow"/>
                  <w:lang w:val="en-US" w:eastAsia="zh-CN"/>
                  <w:rPrChange w:id="2239" w:author="NOKIA" w:date="2021-10-22T09:46:00Z">
                    <w:rPr>
                      <w:lang w:val="en-US" w:eastAsia="zh-CN"/>
                    </w:rPr>
                  </w:rPrChange>
                </w:rPr>
                <w:t>L</w:t>
              </w:r>
              <w:r w:rsidRPr="007D088B">
                <w:rPr>
                  <w:highlight w:val="yellow"/>
                  <w:vertAlign w:val="subscript"/>
                  <w:lang w:val="en-US" w:eastAsia="zh-CN"/>
                  <w:rPrChange w:id="2240" w:author="NOKIA" w:date="2021-10-22T09:46:00Z">
                    <w:rPr>
                      <w:vertAlign w:val="subscript"/>
                      <w:lang w:val="en-US" w:eastAsia="zh-CN"/>
                    </w:rPr>
                  </w:rPrChange>
                </w:rPr>
                <w:t>CCA_DL</w:t>
              </w:r>
            </w:ins>
          </w:p>
        </w:tc>
        <w:tc>
          <w:tcPr>
            <w:tcW w:w="772" w:type="dxa"/>
            <w:tcBorders>
              <w:bottom w:val="single" w:sz="4" w:space="0" w:color="auto"/>
            </w:tcBorders>
            <w:tcPrChange w:id="2241" w:author="NOKIA" w:date="2021-10-22T07:54:00Z">
              <w:tcPr>
                <w:tcW w:w="772" w:type="dxa"/>
                <w:tcBorders>
                  <w:bottom w:val="single" w:sz="4" w:space="0" w:color="auto"/>
                </w:tcBorders>
              </w:tcPr>
            </w:tcPrChange>
          </w:tcPr>
          <w:p w14:paraId="432BB1E1" w14:textId="77777777" w:rsidR="00AF4DA4" w:rsidRPr="007D088B" w:rsidRDefault="00AF4DA4" w:rsidP="00533337">
            <w:pPr>
              <w:pStyle w:val="TAC"/>
              <w:rPr>
                <w:ins w:id="2242" w:author="NOKIA" w:date="2021-10-22T07:54:00Z"/>
                <w:highlight w:val="yellow"/>
                <w:lang w:val="it-IT"/>
                <w:rPrChange w:id="2243" w:author="NOKIA" w:date="2021-10-22T09:46:00Z">
                  <w:rPr>
                    <w:ins w:id="2244" w:author="NOKIA" w:date="2021-10-22T07:54:00Z"/>
                    <w:lang w:val="it-IT"/>
                  </w:rPr>
                </w:rPrChange>
              </w:rPr>
            </w:pPr>
          </w:p>
        </w:tc>
        <w:tc>
          <w:tcPr>
            <w:tcW w:w="1386" w:type="dxa"/>
            <w:tcBorders>
              <w:bottom w:val="single" w:sz="4" w:space="0" w:color="auto"/>
            </w:tcBorders>
            <w:tcPrChange w:id="2245" w:author="NOKIA" w:date="2021-10-22T07:54:00Z">
              <w:tcPr>
                <w:tcW w:w="1386" w:type="dxa"/>
                <w:tcBorders>
                  <w:bottom w:val="single" w:sz="4" w:space="0" w:color="auto"/>
                </w:tcBorders>
                <w:vAlign w:val="center"/>
              </w:tcPr>
            </w:tcPrChange>
          </w:tcPr>
          <w:p w14:paraId="7E53E039" w14:textId="77777777" w:rsidR="00AF4DA4" w:rsidRPr="007D088B" w:rsidRDefault="00AF4DA4" w:rsidP="00533337">
            <w:pPr>
              <w:pStyle w:val="TAC"/>
              <w:rPr>
                <w:ins w:id="2246" w:author="NOKIA" w:date="2021-10-22T07:54:00Z"/>
                <w:highlight w:val="yellow"/>
                <w:rPrChange w:id="2247" w:author="NOKIA" w:date="2021-10-22T09:46:00Z">
                  <w:rPr>
                    <w:ins w:id="2248" w:author="NOKIA" w:date="2021-10-22T07:54:00Z"/>
                  </w:rPr>
                </w:rPrChange>
              </w:rPr>
            </w:pPr>
            <w:ins w:id="2249" w:author="NOKIA" w:date="2021-10-22T07:54:00Z">
              <w:r w:rsidRPr="007D088B">
                <w:rPr>
                  <w:highlight w:val="yellow"/>
                  <w:rPrChange w:id="2250" w:author="NOKIA" w:date="2021-10-22T09:46:00Z">
                    <w:rPr/>
                  </w:rPrChange>
                </w:rPr>
                <w:t>Config 1,2</w:t>
              </w:r>
            </w:ins>
            <w:ins w:id="2251" w:author="NOKIA" w:date="2021-10-22T08:06:00Z">
              <w:r w:rsidRPr="007D088B">
                <w:rPr>
                  <w:highlight w:val="yellow"/>
                  <w:rPrChange w:id="2252" w:author="NOKIA" w:date="2021-10-22T09:46:00Z">
                    <w:rPr/>
                  </w:rPrChange>
                </w:rPr>
                <w:t>,3</w:t>
              </w:r>
            </w:ins>
          </w:p>
        </w:tc>
        <w:tc>
          <w:tcPr>
            <w:tcW w:w="2016" w:type="dxa"/>
            <w:gridSpan w:val="4"/>
            <w:tcBorders>
              <w:bottom w:val="single" w:sz="4" w:space="0" w:color="auto"/>
            </w:tcBorders>
            <w:tcPrChange w:id="2253" w:author="NOKIA" w:date="2021-10-22T07:54:00Z">
              <w:tcPr>
                <w:tcW w:w="2016" w:type="dxa"/>
                <w:gridSpan w:val="4"/>
                <w:tcBorders>
                  <w:bottom w:val="single" w:sz="4" w:space="0" w:color="auto"/>
                </w:tcBorders>
              </w:tcPr>
            </w:tcPrChange>
          </w:tcPr>
          <w:p w14:paraId="72CDE297" w14:textId="77777777" w:rsidR="00AF4DA4" w:rsidRPr="007D088B" w:rsidRDefault="00AF4DA4" w:rsidP="00533337">
            <w:pPr>
              <w:pStyle w:val="TAC"/>
              <w:rPr>
                <w:ins w:id="2254" w:author="NOKIA" w:date="2021-10-22T07:54:00Z"/>
                <w:highlight w:val="yellow"/>
                <w:lang w:val="en-US"/>
                <w:rPrChange w:id="2255" w:author="NOKIA" w:date="2021-10-22T09:46:00Z">
                  <w:rPr>
                    <w:ins w:id="2256" w:author="NOKIA" w:date="2021-10-22T07:54:00Z"/>
                    <w:lang w:val="en-US"/>
                  </w:rPr>
                </w:rPrChange>
              </w:rPr>
            </w:pPr>
            <w:ins w:id="2257" w:author="NOKIA" w:date="2021-10-22T07:54:00Z">
              <w:r w:rsidRPr="007D088B">
                <w:rPr>
                  <w:highlight w:val="yellow"/>
                  <w:lang w:val="en-US"/>
                  <w:rPrChange w:id="2258" w:author="NOKIA" w:date="2021-10-22T09:46:00Z">
                    <w:rPr>
                      <w:lang w:val="en-US"/>
                    </w:rPr>
                  </w:rPrChange>
                </w:rPr>
                <w:t>5</w:t>
              </w:r>
            </w:ins>
          </w:p>
        </w:tc>
        <w:tc>
          <w:tcPr>
            <w:tcW w:w="2147" w:type="dxa"/>
            <w:gridSpan w:val="4"/>
            <w:tcBorders>
              <w:bottom w:val="single" w:sz="4" w:space="0" w:color="auto"/>
            </w:tcBorders>
            <w:tcPrChange w:id="2259" w:author="NOKIA" w:date="2021-10-22T07:54:00Z">
              <w:tcPr>
                <w:tcW w:w="2147" w:type="dxa"/>
                <w:gridSpan w:val="4"/>
                <w:tcBorders>
                  <w:bottom w:val="single" w:sz="4" w:space="0" w:color="auto"/>
                </w:tcBorders>
                <w:vAlign w:val="center"/>
              </w:tcPr>
            </w:tcPrChange>
          </w:tcPr>
          <w:p w14:paraId="5F7AACAC" w14:textId="77777777" w:rsidR="00AF4DA4" w:rsidRPr="007D088B" w:rsidRDefault="00AF4DA4" w:rsidP="00533337">
            <w:pPr>
              <w:pStyle w:val="TAC"/>
              <w:rPr>
                <w:ins w:id="2260" w:author="NOKIA" w:date="2021-10-22T07:54:00Z"/>
                <w:highlight w:val="yellow"/>
                <w:lang w:val="en-US"/>
                <w:rPrChange w:id="2261" w:author="NOKIA" w:date="2021-10-22T09:46:00Z">
                  <w:rPr>
                    <w:ins w:id="2262" w:author="NOKIA" w:date="2021-10-22T07:54:00Z"/>
                    <w:lang w:val="en-US"/>
                  </w:rPr>
                </w:rPrChange>
              </w:rPr>
            </w:pPr>
            <w:ins w:id="2263" w:author="NOKIA" w:date="2021-10-22T07:54:00Z">
              <w:r w:rsidRPr="007D088B">
                <w:rPr>
                  <w:highlight w:val="yellow"/>
                  <w:lang w:val="en-US"/>
                  <w:rPrChange w:id="2264" w:author="NOKIA" w:date="2021-10-22T09:46:00Z">
                    <w:rPr>
                      <w:lang w:val="en-US"/>
                    </w:rPr>
                  </w:rPrChange>
                </w:rPr>
                <w:t>5</w:t>
              </w:r>
            </w:ins>
          </w:p>
        </w:tc>
      </w:tr>
      <w:tr w:rsidR="00AF4DA4" w:rsidRPr="007D088B" w14:paraId="0ECF4CCD"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65" w:author="NOKIA" w:date="2021-10-22T07:54:00Z">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ins w:id="2266" w:author="NOKIA" w:date="2021-10-22T07:54:00Z"/>
          <w:trPrChange w:id="2267" w:author="NOKIA" w:date="2021-10-22T07:54:00Z">
            <w:trPr>
              <w:cantSplit/>
              <w:trHeight w:val="127"/>
            </w:trPr>
          </w:trPrChange>
        </w:trPr>
        <w:tc>
          <w:tcPr>
            <w:tcW w:w="2625" w:type="dxa"/>
            <w:gridSpan w:val="3"/>
            <w:tcBorders>
              <w:top w:val="nil"/>
              <w:left w:val="single" w:sz="4" w:space="0" w:color="auto"/>
              <w:bottom w:val="single" w:sz="4" w:space="0" w:color="auto"/>
            </w:tcBorders>
            <w:tcPrChange w:id="2268" w:author="NOKIA" w:date="2021-10-22T07:54:00Z">
              <w:tcPr>
                <w:tcW w:w="2625" w:type="dxa"/>
                <w:gridSpan w:val="3"/>
                <w:tcBorders>
                  <w:top w:val="nil"/>
                  <w:left w:val="single" w:sz="4" w:space="0" w:color="auto"/>
                  <w:bottom w:val="single" w:sz="4" w:space="0" w:color="auto"/>
                </w:tcBorders>
              </w:tcPr>
            </w:tcPrChange>
          </w:tcPr>
          <w:p w14:paraId="0FAFF385" w14:textId="77777777" w:rsidR="00AF4DA4" w:rsidRPr="007D088B" w:rsidRDefault="00AF4DA4" w:rsidP="00533337">
            <w:pPr>
              <w:pStyle w:val="TAL"/>
              <w:rPr>
                <w:ins w:id="2269" w:author="NOKIA" w:date="2021-10-22T07:54:00Z"/>
                <w:highlight w:val="yellow"/>
                <w:lang w:val="it-IT" w:eastAsia="zh-CN"/>
                <w:rPrChange w:id="2270" w:author="NOKIA" w:date="2021-10-22T09:46:00Z">
                  <w:rPr>
                    <w:ins w:id="2271" w:author="NOKIA" w:date="2021-10-22T07:54:00Z"/>
                    <w:lang w:val="it-IT" w:eastAsia="zh-CN"/>
                  </w:rPr>
                </w:rPrChange>
              </w:rPr>
            </w:pPr>
            <w:ins w:id="2272" w:author="NOKIA" w:date="2021-10-22T07:54:00Z">
              <w:r w:rsidRPr="007D088B">
                <w:rPr>
                  <w:highlight w:val="yellow"/>
                  <w:lang w:val="en-US" w:eastAsia="zh-CN"/>
                  <w:rPrChange w:id="2273" w:author="NOKIA" w:date="2021-10-22T09:46:00Z">
                    <w:rPr>
                      <w:lang w:val="en-US" w:eastAsia="zh-CN"/>
                    </w:rPr>
                  </w:rPrChange>
                </w:rPr>
                <w:t>W</w:t>
              </w:r>
              <w:r w:rsidRPr="007D088B">
                <w:rPr>
                  <w:highlight w:val="yellow"/>
                  <w:vertAlign w:val="subscript"/>
                  <w:lang w:val="en-US" w:eastAsia="zh-CN"/>
                  <w:rPrChange w:id="2274" w:author="NOKIA" w:date="2021-10-22T09:46:00Z">
                    <w:rPr>
                      <w:vertAlign w:val="subscript"/>
                      <w:lang w:val="en-US" w:eastAsia="zh-CN"/>
                    </w:rPr>
                  </w:rPrChange>
                </w:rPr>
                <w:t>CCA_DL</w:t>
              </w:r>
            </w:ins>
          </w:p>
        </w:tc>
        <w:tc>
          <w:tcPr>
            <w:tcW w:w="772" w:type="dxa"/>
            <w:tcBorders>
              <w:bottom w:val="single" w:sz="4" w:space="0" w:color="auto"/>
            </w:tcBorders>
            <w:tcPrChange w:id="2275" w:author="NOKIA" w:date="2021-10-22T07:54:00Z">
              <w:tcPr>
                <w:tcW w:w="772" w:type="dxa"/>
                <w:tcBorders>
                  <w:bottom w:val="single" w:sz="4" w:space="0" w:color="auto"/>
                </w:tcBorders>
              </w:tcPr>
            </w:tcPrChange>
          </w:tcPr>
          <w:p w14:paraId="6C1DDDDA" w14:textId="77777777" w:rsidR="00AF4DA4" w:rsidRPr="007D088B" w:rsidRDefault="00AF4DA4" w:rsidP="00533337">
            <w:pPr>
              <w:pStyle w:val="TAC"/>
              <w:rPr>
                <w:ins w:id="2276" w:author="NOKIA" w:date="2021-10-22T07:54:00Z"/>
                <w:highlight w:val="yellow"/>
                <w:lang w:val="it-IT"/>
                <w:rPrChange w:id="2277" w:author="NOKIA" w:date="2021-10-22T09:46:00Z">
                  <w:rPr>
                    <w:ins w:id="2278" w:author="NOKIA" w:date="2021-10-22T07:54:00Z"/>
                    <w:lang w:val="it-IT"/>
                  </w:rPr>
                </w:rPrChange>
              </w:rPr>
            </w:pPr>
            <w:ins w:id="2279" w:author="NOKIA" w:date="2021-10-22T07:54:00Z">
              <w:r w:rsidRPr="007D088B">
                <w:rPr>
                  <w:highlight w:val="yellow"/>
                  <w:lang w:val="it-IT"/>
                  <w:rPrChange w:id="2280" w:author="NOKIA" w:date="2021-10-22T09:46:00Z">
                    <w:rPr>
                      <w:lang w:val="it-IT"/>
                    </w:rPr>
                  </w:rPrChange>
                </w:rPr>
                <w:t>ms</w:t>
              </w:r>
            </w:ins>
          </w:p>
        </w:tc>
        <w:tc>
          <w:tcPr>
            <w:tcW w:w="1386" w:type="dxa"/>
            <w:tcBorders>
              <w:bottom w:val="single" w:sz="4" w:space="0" w:color="auto"/>
            </w:tcBorders>
            <w:tcPrChange w:id="2281" w:author="NOKIA" w:date="2021-10-22T07:54:00Z">
              <w:tcPr>
                <w:tcW w:w="1386" w:type="dxa"/>
                <w:tcBorders>
                  <w:bottom w:val="single" w:sz="4" w:space="0" w:color="auto"/>
                </w:tcBorders>
                <w:vAlign w:val="center"/>
              </w:tcPr>
            </w:tcPrChange>
          </w:tcPr>
          <w:p w14:paraId="50D4E6AB" w14:textId="77777777" w:rsidR="00AF4DA4" w:rsidRPr="007D088B" w:rsidRDefault="00AF4DA4" w:rsidP="00533337">
            <w:pPr>
              <w:pStyle w:val="TAC"/>
              <w:rPr>
                <w:ins w:id="2282" w:author="NOKIA" w:date="2021-10-22T07:54:00Z"/>
                <w:highlight w:val="yellow"/>
                <w:rPrChange w:id="2283" w:author="NOKIA" w:date="2021-10-22T09:46:00Z">
                  <w:rPr>
                    <w:ins w:id="2284" w:author="NOKIA" w:date="2021-10-22T07:54:00Z"/>
                  </w:rPr>
                </w:rPrChange>
              </w:rPr>
            </w:pPr>
            <w:ins w:id="2285" w:author="NOKIA" w:date="2021-10-22T07:54:00Z">
              <w:r w:rsidRPr="007D088B">
                <w:rPr>
                  <w:highlight w:val="yellow"/>
                  <w:rPrChange w:id="2286" w:author="NOKIA" w:date="2021-10-22T09:46:00Z">
                    <w:rPr/>
                  </w:rPrChange>
                </w:rPr>
                <w:t>Config 1,2</w:t>
              </w:r>
            </w:ins>
            <w:ins w:id="2287" w:author="NOKIA" w:date="2021-10-22T08:06:00Z">
              <w:r w:rsidRPr="007D088B">
                <w:rPr>
                  <w:highlight w:val="yellow"/>
                  <w:rPrChange w:id="2288" w:author="NOKIA" w:date="2021-10-22T09:46:00Z">
                    <w:rPr/>
                  </w:rPrChange>
                </w:rPr>
                <w:t>,3</w:t>
              </w:r>
            </w:ins>
          </w:p>
        </w:tc>
        <w:tc>
          <w:tcPr>
            <w:tcW w:w="2016" w:type="dxa"/>
            <w:gridSpan w:val="4"/>
            <w:tcBorders>
              <w:bottom w:val="single" w:sz="4" w:space="0" w:color="auto"/>
            </w:tcBorders>
            <w:tcPrChange w:id="2289" w:author="NOKIA" w:date="2021-10-22T07:54:00Z">
              <w:tcPr>
                <w:tcW w:w="2016" w:type="dxa"/>
                <w:gridSpan w:val="4"/>
                <w:tcBorders>
                  <w:bottom w:val="single" w:sz="4" w:space="0" w:color="auto"/>
                </w:tcBorders>
              </w:tcPr>
            </w:tcPrChange>
          </w:tcPr>
          <w:p w14:paraId="12A1FE86" w14:textId="77777777" w:rsidR="00AF4DA4" w:rsidRPr="007D088B" w:rsidRDefault="00AF4DA4" w:rsidP="00533337">
            <w:pPr>
              <w:pStyle w:val="TAC"/>
              <w:rPr>
                <w:ins w:id="2290" w:author="NOKIA" w:date="2021-10-22T07:54:00Z"/>
                <w:highlight w:val="yellow"/>
                <w:lang w:val="en-US"/>
                <w:rPrChange w:id="2291" w:author="NOKIA" w:date="2021-10-22T09:46:00Z">
                  <w:rPr>
                    <w:ins w:id="2292" w:author="NOKIA" w:date="2021-10-22T07:54:00Z"/>
                    <w:lang w:val="en-US"/>
                  </w:rPr>
                </w:rPrChange>
              </w:rPr>
            </w:pPr>
            <w:ins w:id="2293" w:author="NOKIA" w:date="2021-10-22T07:54:00Z">
              <w:r w:rsidRPr="007D088B">
                <w:rPr>
                  <w:highlight w:val="yellow"/>
                  <w:rPrChange w:id="2294" w:author="NOKIA" w:date="2021-10-22T09:46:00Z">
                    <w:rPr/>
                  </w:rPrChange>
                </w:rPr>
                <w:t>T</w:t>
              </w:r>
              <w:r w:rsidRPr="007D088B">
                <w:rPr>
                  <w:highlight w:val="yellow"/>
                  <w:vertAlign w:val="subscript"/>
                  <w:rPrChange w:id="2295" w:author="NOKIA" w:date="2021-10-22T09:46:00Z">
                    <w:rPr>
                      <w:vertAlign w:val="subscript"/>
                    </w:rPr>
                  </w:rPrChange>
                </w:rPr>
                <w:t>PSS/SSS_sync_inter_cca</w:t>
              </w:r>
            </w:ins>
          </w:p>
        </w:tc>
        <w:tc>
          <w:tcPr>
            <w:tcW w:w="2147" w:type="dxa"/>
            <w:gridSpan w:val="4"/>
            <w:tcBorders>
              <w:bottom w:val="single" w:sz="4" w:space="0" w:color="auto"/>
            </w:tcBorders>
            <w:tcPrChange w:id="2296" w:author="NOKIA" w:date="2021-10-22T07:54:00Z">
              <w:tcPr>
                <w:tcW w:w="2147" w:type="dxa"/>
                <w:gridSpan w:val="4"/>
                <w:tcBorders>
                  <w:bottom w:val="single" w:sz="4" w:space="0" w:color="auto"/>
                </w:tcBorders>
                <w:vAlign w:val="center"/>
              </w:tcPr>
            </w:tcPrChange>
          </w:tcPr>
          <w:p w14:paraId="6BAE0A55" w14:textId="77777777" w:rsidR="00AF4DA4" w:rsidRPr="007D088B" w:rsidRDefault="00AF4DA4" w:rsidP="00533337">
            <w:pPr>
              <w:pStyle w:val="TAC"/>
              <w:rPr>
                <w:ins w:id="2297" w:author="NOKIA" w:date="2021-10-22T07:54:00Z"/>
                <w:highlight w:val="yellow"/>
                <w:lang w:val="en-US"/>
                <w:rPrChange w:id="2298" w:author="NOKIA" w:date="2021-10-22T09:46:00Z">
                  <w:rPr>
                    <w:ins w:id="2299" w:author="NOKIA" w:date="2021-10-22T07:54:00Z"/>
                    <w:lang w:val="en-US"/>
                  </w:rPr>
                </w:rPrChange>
              </w:rPr>
            </w:pPr>
            <w:ins w:id="2300" w:author="NOKIA" w:date="2021-10-22T07:54:00Z">
              <w:r w:rsidRPr="007D088B">
                <w:rPr>
                  <w:highlight w:val="yellow"/>
                  <w:rPrChange w:id="2301" w:author="NOKIA" w:date="2021-10-22T09:46:00Z">
                    <w:rPr/>
                  </w:rPrChange>
                </w:rPr>
                <w:t>T</w:t>
              </w:r>
              <w:r w:rsidRPr="007D088B">
                <w:rPr>
                  <w:highlight w:val="yellow"/>
                  <w:vertAlign w:val="subscript"/>
                  <w:rPrChange w:id="2302" w:author="NOKIA" w:date="2021-10-22T09:46:00Z">
                    <w:rPr>
                      <w:vertAlign w:val="subscript"/>
                    </w:rPr>
                  </w:rPrChange>
                </w:rPr>
                <w:t>PSS/SSS_sync_inter_cca</w:t>
              </w:r>
            </w:ins>
          </w:p>
        </w:tc>
      </w:tr>
      <w:tr w:rsidR="00AF4DA4" w:rsidRPr="007275DF" w14:paraId="35DC7E84" w14:textId="77777777" w:rsidTr="00533337">
        <w:trPr>
          <w:cantSplit/>
          <w:trHeight w:val="292"/>
        </w:trPr>
        <w:tc>
          <w:tcPr>
            <w:tcW w:w="2625" w:type="dxa"/>
            <w:gridSpan w:val="3"/>
            <w:tcBorders>
              <w:left w:val="single" w:sz="4" w:space="0" w:color="auto"/>
              <w:bottom w:val="single" w:sz="4" w:space="0" w:color="auto"/>
            </w:tcBorders>
          </w:tcPr>
          <w:p w14:paraId="41C219EE" w14:textId="77777777" w:rsidR="00AF4DA4" w:rsidRPr="007275DF" w:rsidRDefault="00AF4DA4" w:rsidP="00533337">
            <w:pPr>
              <w:pStyle w:val="TAL"/>
              <w:rPr>
                <w:lang w:val="en-US"/>
              </w:rPr>
            </w:pPr>
            <w:r w:rsidRPr="007275DF">
              <w:rPr>
                <w:szCs w:val="16"/>
                <w:lang w:eastAsia="ja-JP"/>
              </w:rPr>
              <w:t>EPRE ratio of PSS to SSS</w:t>
            </w:r>
          </w:p>
        </w:tc>
        <w:tc>
          <w:tcPr>
            <w:tcW w:w="772" w:type="dxa"/>
            <w:tcBorders>
              <w:bottom w:val="single" w:sz="4" w:space="0" w:color="auto"/>
            </w:tcBorders>
          </w:tcPr>
          <w:p w14:paraId="4E69A7E9" w14:textId="77777777" w:rsidR="00AF4DA4" w:rsidRPr="007275DF" w:rsidRDefault="00AF4DA4" w:rsidP="00533337">
            <w:pPr>
              <w:pStyle w:val="TAC"/>
            </w:pPr>
          </w:p>
        </w:tc>
        <w:tc>
          <w:tcPr>
            <w:tcW w:w="1386" w:type="dxa"/>
            <w:vMerge w:val="restart"/>
            <w:vAlign w:val="center"/>
          </w:tcPr>
          <w:p w14:paraId="465B776D" w14:textId="77777777" w:rsidR="00AF4DA4" w:rsidRPr="007275DF" w:rsidRDefault="00AF4DA4" w:rsidP="00533337">
            <w:pPr>
              <w:pStyle w:val="TAC"/>
            </w:pPr>
            <w:r w:rsidRPr="007275DF">
              <w:t>Config 1,2,3</w:t>
            </w:r>
          </w:p>
        </w:tc>
        <w:tc>
          <w:tcPr>
            <w:tcW w:w="2016" w:type="dxa"/>
            <w:gridSpan w:val="4"/>
            <w:vMerge w:val="restart"/>
            <w:vAlign w:val="center"/>
          </w:tcPr>
          <w:p w14:paraId="3E016C03" w14:textId="77777777" w:rsidR="00AF4DA4" w:rsidRPr="007275DF" w:rsidRDefault="00AF4DA4" w:rsidP="00533337">
            <w:pPr>
              <w:pStyle w:val="TAC"/>
              <w:rPr>
                <w:rFonts w:cs="v4.2.0"/>
              </w:rPr>
            </w:pPr>
            <w:r w:rsidRPr="007275DF">
              <w:rPr>
                <w:rFonts w:cs="v4.2.0"/>
              </w:rPr>
              <w:t>0</w:t>
            </w:r>
          </w:p>
        </w:tc>
        <w:tc>
          <w:tcPr>
            <w:tcW w:w="2147" w:type="dxa"/>
            <w:gridSpan w:val="4"/>
            <w:vMerge w:val="restart"/>
            <w:vAlign w:val="center"/>
          </w:tcPr>
          <w:p w14:paraId="579979A4" w14:textId="77777777" w:rsidR="00AF4DA4" w:rsidRPr="007275DF" w:rsidRDefault="00AF4DA4" w:rsidP="00533337">
            <w:pPr>
              <w:pStyle w:val="TAC"/>
            </w:pPr>
            <w:r w:rsidRPr="007275DF">
              <w:t>0</w:t>
            </w:r>
          </w:p>
        </w:tc>
      </w:tr>
      <w:tr w:rsidR="00AF4DA4" w:rsidRPr="007275DF" w14:paraId="2F4C0E9E" w14:textId="77777777" w:rsidTr="00533337">
        <w:trPr>
          <w:cantSplit/>
          <w:trHeight w:val="292"/>
        </w:trPr>
        <w:tc>
          <w:tcPr>
            <w:tcW w:w="2625" w:type="dxa"/>
            <w:gridSpan w:val="3"/>
            <w:tcBorders>
              <w:left w:val="single" w:sz="4" w:space="0" w:color="auto"/>
              <w:bottom w:val="single" w:sz="4" w:space="0" w:color="auto"/>
            </w:tcBorders>
          </w:tcPr>
          <w:p w14:paraId="66EE640B" w14:textId="77777777" w:rsidR="00AF4DA4" w:rsidRPr="007275DF" w:rsidRDefault="00AF4DA4" w:rsidP="00533337">
            <w:pPr>
              <w:pStyle w:val="TAL"/>
              <w:rPr>
                <w:lang w:val="en-US"/>
              </w:rPr>
            </w:pPr>
            <w:r w:rsidRPr="007275DF">
              <w:rPr>
                <w:szCs w:val="16"/>
                <w:lang w:eastAsia="ja-JP"/>
              </w:rPr>
              <w:t>EPRE ratio of PBCH DMRS to SSS</w:t>
            </w:r>
          </w:p>
        </w:tc>
        <w:tc>
          <w:tcPr>
            <w:tcW w:w="772" w:type="dxa"/>
            <w:tcBorders>
              <w:bottom w:val="single" w:sz="4" w:space="0" w:color="auto"/>
            </w:tcBorders>
          </w:tcPr>
          <w:p w14:paraId="6280EEE2" w14:textId="77777777" w:rsidR="00AF4DA4" w:rsidRPr="007275DF" w:rsidRDefault="00AF4DA4" w:rsidP="00533337">
            <w:pPr>
              <w:pStyle w:val="TAC"/>
            </w:pPr>
          </w:p>
        </w:tc>
        <w:tc>
          <w:tcPr>
            <w:tcW w:w="1386" w:type="dxa"/>
            <w:vMerge/>
          </w:tcPr>
          <w:p w14:paraId="07593BBB" w14:textId="77777777" w:rsidR="00AF4DA4" w:rsidRPr="007275DF" w:rsidRDefault="00AF4DA4" w:rsidP="00533337">
            <w:pPr>
              <w:pStyle w:val="TAC"/>
            </w:pPr>
          </w:p>
        </w:tc>
        <w:tc>
          <w:tcPr>
            <w:tcW w:w="2016" w:type="dxa"/>
            <w:gridSpan w:val="4"/>
            <w:vMerge/>
          </w:tcPr>
          <w:p w14:paraId="0555306E" w14:textId="77777777" w:rsidR="00AF4DA4" w:rsidRPr="007275DF" w:rsidRDefault="00AF4DA4" w:rsidP="00533337">
            <w:pPr>
              <w:pStyle w:val="TAC"/>
              <w:rPr>
                <w:rFonts w:cs="v4.2.0"/>
              </w:rPr>
            </w:pPr>
          </w:p>
        </w:tc>
        <w:tc>
          <w:tcPr>
            <w:tcW w:w="2147" w:type="dxa"/>
            <w:gridSpan w:val="4"/>
            <w:vMerge/>
          </w:tcPr>
          <w:p w14:paraId="302FA7FB" w14:textId="77777777" w:rsidR="00AF4DA4" w:rsidRPr="007275DF" w:rsidRDefault="00AF4DA4" w:rsidP="00533337">
            <w:pPr>
              <w:pStyle w:val="TAC"/>
            </w:pPr>
          </w:p>
        </w:tc>
      </w:tr>
      <w:tr w:rsidR="00AF4DA4" w:rsidRPr="007275DF" w14:paraId="1506D2E8" w14:textId="77777777" w:rsidTr="00533337">
        <w:trPr>
          <w:cantSplit/>
          <w:trHeight w:val="292"/>
        </w:trPr>
        <w:tc>
          <w:tcPr>
            <w:tcW w:w="2625" w:type="dxa"/>
            <w:gridSpan w:val="3"/>
            <w:tcBorders>
              <w:left w:val="single" w:sz="4" w:space="0" w:color="auto"/>
              <w:bottom w:val="single" w:sz="4" w:space="0" w:color="auto"/>
            </w:tcBorders>
          </w:tcPr>
          <w:p w14:paraId="13D9935A" w14:textId="77777777" w:rsidR="00AF4DA4" w:rsidRPr="007275DF" w:rsidRDefault="00AF4DA4" w:rsidP="00533337">
            <w:pPr>
              <w:pStyle w:val="TAL"/>
              <w:rPr>
                <w:lang w:val="en-US"/>
              </w:rPr>
            </w:pPr>
            <w:r w:rsidRPr="007275DF">
              <w:rPr>
                <w:szCs w:val="16"/>
                <w:lang w:eastAsia="ja-JP"/>
              </w:rPr>
              <w:t>EPRE ratio of PBCH to PBCH DMRS</w:t>
            </w:r>
          </w:p>
        </w:tc>
        <w:tc>
          <w:tcPr>
            <w:tcW w:w="772" w:type="dxa"/>
            <w:tcBorders>
              <w:bottom w:val="single" w:sz="4" w:space="0" w:color="auto"/>
            </w:tcBorders>
          </w:tcPr>
          <w:p w14:paraId="1CF68FE8" w14:textId="77777777" w:rsidR="00AF4DA4" w:rsidRPr="007275DF" w:rsidRDefault="00AF4DA4" w:rsidP="00533337">
            <w:pPr>
              <w:pStyle w:val="TAC"/>
            </w:pPr>
          </w:p>
        </w:tc>
        <w:tc>
          <w:tcPr>
            <w:tcW w:w="1386" w:type="dxa"/>
            <w:vMerge/>
          </w:tcPr>
          <w:p w14:paraId="39FB7134" w14:textId="77777777" w:rsidR="00AF4DA4" w:rsidRPr="007275DF" w:rsidRDefault="00AF4DA4" w:rsidP="00533337">
            <w:pPr>
              <w:pStyle w:val="TAC"/>
            </w:pPr>
          </w:p>
        </w:tc>
        <w:tc>
          <w:tcPr>
            <w:tcW w:w="2016" w:type="dxa"/>
            <w:gridSpan w:val="4"/>
            <w:vMerge/>
          </w:tcPr>
          <w:p w14:paraId="7E329B06" w14:textId="77777777" w:rsidR="00AF4DA4" w:rsidRPr="007275DF" w:rsidRDefault="00AF4DA4" w:rsidP="00533337">
            <w:pPr>
              <w:pStyle w:val="TAC"/>
              <w:rPr>
                <w:rFonts w:cs="v4.2.0"/>
              </w:rPr>
            </w:pPr>
          </w:p>
        </w:tc>
        <w:tc>
          <w:tcPr>
            <w:tcW w:w="2147" w:type="dxa"/>
            <w:gridSpan w:val="4"/>
            <w:vMerge/>
          </w:tcPr>
          <w:p w14:paraId="76722BCA" w14:textId="77777777" w:rsidR="00AF4DA4" w:rsidRPr="007275DF" w:rsidRDefault="00AF4DA4" w:rsidP="00533337">
            <w:pPr>
              <w:pStyle w:val="TAC"/>
            </w:pPr>
          </w:p>
        </w:tc>
      </w:tr>
      <w:tr w:rsidR="00AF4DA4" w:rsidRPr="007275DF" w14:paraId="6E6C5959" w14:textId="77777777" w:rsidTr="00533337">
        <w:trPr>
          <w:cantSplit/>
          <w:trHeight w:val="292"/>
        </w:trPr>
        <w:tc>
          <w:tcPr>
            <w:tcW w:w="2625" w:type="dxa"/>
            <w:gridSpan w:val="3"/>
            <w:tcBorders>
              <w:left w:val="single" w:sz="4" w:space="0" w:color="auto"/>
              <w:bottom w:val="single" w:sz="4" w:space="0" w:color="auto"/>
            </w:tcBorders>
          </w:tcPr>
          <w:p w14:paraId="41D5BEC3" w14:textId="77777777" w:rsidR="00AF4DA4" w:rsidRPr="007275DF" w:rsidRDefault="00AF4DA4" w:rsidP="00533337">
            <w:pPr>
              <w:pStyle w:val="TAL"/>
              <w:rPr>
                <w:lang w:val="en-US"/>
              </w:rPr>
            </w:pPr>
            <w:r w:rsidRPr="007275DF">
              <w:rPr>
                <w:szCs w:val="16"/>
                <w:lang w:eastAsia="ja-JP"/>
              </w:rPr>
              <w:t>EPRE ratio of PDCCH DMRS to SSS</w:t>
            </w:r>
          </w:p>
        </w:tc>
        <w:tc>
          <w:tcPr>
            <w:tcW w:w="772" w:type="dxa"/>
            <w:tcBorders>
              <w:bottom w:val="single" w:sz="4" w:space="0" w:color="auto"/>
            </w:tcBorders>
          </w:tcPr>
          <w:p w14:paraId="40040652" w14:textId="77777777" w:rsidR="00AF4DA4" w:rsidRPr="007275DF" w:rsidRDefault="00AF4DA4" w:rsidP="00533337">
            <w:pPr>
              <w:pStyle w:val="TAC"/>
            </w:pPr>
          </w:p>
        </w:tc>
        <w:tc>
          <w:tcPr>
            <w:tcW w:w="1386" w:type="dxa"/>
            <w:vMerge/>
          </w:tcPr>
          <w:p w14:paraId="75735C91" w14:textId="77777777" w:rsidR="00AF4DA4" w:rsidRPr="007275DF" w:rsidRDefault="00AF4DA4" w:rsidP="00533337">
            <w:pPr>
              <w:pStyle w:val="TAC"/>
            </w:pPr>
          </w:p>
        </w:tc>
        <w:tc>
          <w:tcPr>
            <w:tcW w:w="2016" w:type="dxa"/>
            <w:gridSpan w:val="4"/>
            <w:vMerge/>
          </w:tcPr>
          <w:p w14:paraId="65B30C47" w14:textId="77777777" w:rsidR="00AF4DA4" w:rsidRPr="007275DF" w:rsidRDefault="00AF4DA4" w:rsidP="00533337">
            <w:pPr>
              <w:pStyle w:val="TAC"/>
              <w:rPr>
                <w:rFonts w:cs="v4.2.0"/>
              </w:rPr>
            </w:pPr>
          </w:p>
        </w:tc>
        <w:tc>
          <w:tcPr>
            <w:tcW w:w="2147" w:type="dxa"/>
            <w:gridSpan w:val="4"/>
            <w:vMerge/>
          </w:tcPr>
          <w:p w14:paraId="20EAE553" w14:textId="77777777" w:rsidR="00AF4DA4" w:rsidRPr="007275DF" w:rsidRDefault="00AF4DA4" w:rsidP="00533337">
            <w:pPr>
              <w:pStyle w:val="TAC"/>
            </w:pPr>
          </w:p>
        </w:tc>
      </w:tr>
      <w:tr w:rsidR="00AF4DA4" w:rsidRPr="007275DF" w14:paraId="0D8B3D12" w14:textId="77777777" w:rsidTr="00533337">
        <w:trPr>
          <w:cantSplit/>
          <w:trHeight w:val="292"/>
        </w:trPr>
        <w:tc>
          <w:tcPr>
            <w:tcW w:w="2625" w:type="dxa"/>
            <w:gridSpan w:val="3"/>
            <w:tcBorders>
              <w:left w:val="single" w:sz="4" w:space="0" w:color="auto"/>
              <w:bottom w:val="single" w:sz="4" w:space="0" w:color="auto"/>
            </w:tcBorders>
          </w:tcPr>
          <w:p w14:paraId="4DAC8E03" w14:textId="77777777" w:rsidR="00AF4DA4" w:rsidRPr="007275DF" w:rsidRDefault="00AF4DA4" w:rsidP="00533337">
            <w:pPr>
              <w:pStyle w:val="TAL"/>
              <w:rPr>
                <w:lang w:val="en-US"/>
              </w:rPr>
            </w:pPr>
            <w:r w:rsidRPr="007275DF">
              <w:rPr>
                <w:szCs w:val="16"/>
                <w:lang w:eastAsia="ja-JP"/>
              </w:rPr>
              <w:t>EPRE ratio of PDCCH to PDCCH DMRS</w:t>
            </w:r>
          </w:p>
        </w:tc>
        <w:tc>
          <w:tcPr>
            <w:tcW w:w="772" w:type="dxa"/>
            <w:tcBorders>
              <w:bottom w:val="single" w:sz="4" w:space="0" w:color="auto"/>
            </w:tcBorders>
          </w:tcPr>
          <w:p w14:paraId="6FD0EB78" w14:textId="77777777" w:rsidR="00AF4DA4" w:rsidRPr="007275DF" w:rsidRDefault="00AF4DA4" w:rsidP="00533337">
            <w:pPr>
              <w:pStyle w:val="TAC"/>
            </w:pPr>
          </w:p>
        </w:tc>
        <w:tc>
          <w:tcPr>
            <w:tcW w:w="1386" w:type="dxa"/>
            <w:vMerge/>
          </w:tcPr>
          <w:p w14:paraId="3CE64764" w14:textId="77777777" w:rsidR="00AF4DA4" w:rsidRPr="007275DF" w:rsidRDefault="00AF4DA4" w:rsidP="00533337">
            <w:pPr>
              <w:pStyle w:val="TAC"/>
            </w:pPr>
          </w:p>
        </w:tc>
        <w:tc>
          <w:tcPr>
            <w:tcW w:w="2016" w:type="dxa"/>
            <w:gridSpan w:val="4"/>
            <w:vMerge/>
          </w:tcPr>
          <w:p w14:paraId="694D9746" w14:textId="77777777" w:rsidR="00AF4DA4" w:rsidRPr="007275DF" w:rsidRDefault="00AF4DA4" w:rsidP="00533337">
            <w:pPr>
              <w:pStyle w:val="TAC"/>
              <w:rPr>
                <w:rFonts w:cs="v4.2.0"/>
              </w:rPr>
            </w:pPr>
          </w:p>
        </w:tc>
        <w:tc>
          <w:tcPr>
            <w:tcW w:w="2147" w:type="dxa"/>
            <w:gridSpan w:val="4"/>
            <w:vMerge/>
          </w:tcPr>
          <w:p w14:paraId="60B1515D" w14:textId="77777777" w:rsidR="00AF4DA4" w:rsidRPr="007275DF" w:rsidRDefault="00AF4DA4" w:rsidP="00533337">
            <w:pPr>
              <w:pStyle w:val="TAC"/>
            </w:pPr>
          </w:p>
        </w:tc>
      </w:tr>
      <w:tr w:rsidR="00AF4DA4" w:rsidRPr="007275DF" w14:paraId="54E8CB06" w14:textId="77777777" w:rsidTr="00533337">
        <w:trPr>
          <w:cantSplit/>
          <w:trHeight w:val="292"/>
        </w:trPr>
        <w:tc>
          <w:tcPr>
            <w:tcW w:w="2625" w:type="dxa"/>
            <w:gridSpan w:val="3"/>
            <w:tcBorders>
              <w:left w:val="single" w:sz="4" w:space="0" w:color="auto"/>
              <w:bottom w:val="single" w:sz="4" w:space="0" w:color="auto"/>
            </w:tcBorders>
          </w:tcPr>
          <w:p w14:paraId="31B29EAD"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772" w:type="dxa"/>
            <w:tcBorders>
              <w:bottom w:val="single" w:sz="4" w:space="0" w:color="auto"/>
            </w:tcBorders>
          </w:tcPr>
          <w:p w14:paraId="2C7E2319" w14:textId="77777777" w:rsidR="00AF4DA4" w:rsidRPr="007275DF" w:rsidRDefault="00AF4DA4" w:rsidP="00533337">
            <w:pPr>
              <w:pStyle w:val="TAC"/>
            </w:pPr>
          </w:p>
        </w:tc>
        <w:tc>
          <w:tcPr>
            <w:tcW w:w="1386" w:type="dxa"/>
            <w:vMerge/>
          </w:tcPr>
          <w:p w14:paraId="7E153E29" w14:textId="77777777" w:rsidR="00AF4DA4" w:rsidRPr="007275DF" w:rsidRDefault="00AF4DA4" w:rsidP="00533337">
            <w:pPr>
              <w:pStyle w:val="TAC"/>
            </w:pPr>
          </w:p>
        </w:tc>
        <w:tc>
          <w:tcPr>
            <w:tcW w:w="2016" w:type="dxa"/>
            <w:gridSpan w:val="4"/>
            <w:vMerge/>
          </w:tcPr>
          <w:p w14:paraId="0FFEA10F" w14:textId="77777777" w:rsidR="00AF4DA4" w:rsidRPr="007275DF" w:rsidRDefault="00AF4DA4" w:rsidP="00533337">
            <w:pPr>
              <w:pStyle w:val="TAC"/>
              <w:rPr>
                <w:rFonts w:cs="v4.2.0"/>
              </w:rPr>
            </w:pPr>
          </w:p>
        </w:tc>
        <w:tc>
          <w:tcPr>
            <w:tcW w:w="2147" w:type="dxa"/>
            <w:gridSpan w:val="4"/>
            <w:vMerge/>
          </w:tcPr>
          <w:p w14:paraId="36758129" w14:textId="77777777" w:rsidR="00AF4DA4" w:rsidRPr="007275DF" w:rsidRDefault="00AF4DA4" w:rsidP="00533337">
            <w:pPr>
              <w:pStyle w:val="TAC"/>
            </w:pPr>
          </w:p>
        </w:tc>
      </w:tr>
      <w:tr w:rsidR="00AF4DA4" w:rsidRPr="007275DF" w14:paraId="2925B778" w14:textId="77777777" w:rsidTr="00533337">
        <w:trPr>
          <w:cantSplit/>
          <w:trHeight w:val="292"/>
        </w:trPr>
        <w:tc>
          <w:tcPr>
            <w:tcW w:w="2625" w:type="dxa"/>
            <w:gridSpan w:val="3"/>
            <w:tcBorders>
              <w:left w:val="single" w:sz="4" w:space="0" w:color="auto"/>
              <w:bottom w:val="single" w:sz="4" w:space="0" w:color="auto"/>
            </w:tcBorders>
          </w:tcPr>
          <w:p w14:paraId="01C189D0"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772" w:type="dxa"/>
            <w:tcBorders>
              <w:bottom w:val="single" w:sz="4" w:space="0" w:color="auto"/>
            </w:tcBorders>
          </w:tcPr>
          <w:p w14:paraId="78D0A1DD" w14:textId="77777777" w:rsidR="00AF4DA4" w:rsidRPr="007275DF" w:rsidRDefault="00AF4DA4" w:rsidP="00533337">
            <w:pPr>
              <w:pStyle w:val="TAC"/>
            </w:pPr>
          </w:p>
        </w:tc>
        <w:tc>
          <w:tcPr>
            <w:tcW w:w="1386" w:type="dxa"/>
            <w:vMerge/>
          </w:tcPr>
          <w:p w14:paraId="76DE890E" w14:textId="77777777" w:rsidR="00AF4DA4" w:rsidRPr="007275DF" w:rsidRDefault="00AF4DA4" w:rsidP="00533337">
            <w:pPr>
              <w:pStyle w:val="TAC"/>
            </w:pPr>
          </w:p>
        </w:tc>
        <w:tc>
          <w:tcPr>
            <w:tcW w:w="2016" w:type="dxa"/>
            <w:gridSpan w:val="4"/>
            <w:vMerge/>
          </w:tcPr>
          <w:p w14:paraId="523CD2E6" w14:textId="77777777" w:rsidR="00AF4DA4" w:rsidRPr="007275DF" w:rsidRDefault="00AF4DA4" w:rsidP="00533337">
            <w:pPr>
              <w:pStyle w:val="TAC"/>
              <w:rPr>
                <w:rFonts w:cs="v4.2.0"/>
              </w:rPr>
            </w:pPr>
          </w:p>
        </w:tc>
        <w:tc>
          <w:tcPr>
            <w:tcW w:w="2147" w:type="dxa"/>
            <w:gridSpan w:val="4"/>
            <w:vMerge/>
          </w:tcPr>
          <w:p w14:paraId="0273A24B" w14:textId="77777777" w:rsidR="00AF4DA4" w:rsidRPr="007275DF" w:rsidRDefault="00AF4DA4" w:rsidP="00533337">
            <w:pPr>
              <w:pStyle w:val="TAC"/>
            </w:pPr>
          </w:p>
        </w:tc>
      </w:tr>
      <w:tr w:rsidR="00AF4DA4" w:rsidRPr="007275DF" w14:paraId="066482E7" w14:textId="77777777" w:rsidTr="00533337">
        <w:trPr>
          <w:cantSplit/>
          <w:trHeight w:val="43"/>
        </w:trPr>
        <w:tc>
          <w:tcPr>
            <w:tcW w:w="2625" w:type="dxa"/>
            <w:gridSpan w:val="3"/>
            <w:tcBorders>
              <w:left w:val="single" w:sz="4" w:space="0" w:color="auto"/>
              <w:bottom w:val="single" w:sz="4" w:space="0" w:color="auto"/>
            </w:tcBorders>
          </w:tcPr>
          <w:p w14:paraId="26FC2E1F" w14:textId="77777777" w:rsidR="00AF4DA4" w:rsidRPr="007275DF" w:rsidRDefault="00AF4DA4" w:rsidP="00533337">
            <w:pPr>
              <w:pStyle w:val="TAL"/>
              <w:rPr>
                <w:lang w:val="en-US"/>
              </w:rPr>
            </w:pPr>
            <w:r w:rsidRPr="007275DF">
              <w:rPr>
                <w:szCs w:val="16"/>
                <w:lang w:eastAsia="ja-JP"/>
              </w:rPr>
              <w:lastRenderedPageBreak/>
              <w:t>EPRE ratio of OCNG DMRS to SSS(Note 1)</w:t>
            </w:r>
          </w:p>
        </w:tc>
        <w:tc>
          <w:tcPr>
            <w:tcW w:w="772" w:type="dxa"/>
            <w:tcBorders>
              <w:bottom w:val="single" w:sz="4" w:space="0" w:color="auto"/>
            </w:tcBorders>
          </w:tcPr>
          <w:p w14:paraId="3382163B" w14:textId="77777777" w:rsidR="00AF4DA4" w:rsidRPr="007275DF" w:rsidRDefault="00AF4DA4" w:rsidP="00533337">
            <w:pPr>
              <w:pStyle w:val="TAC"/>
            </w:pPr>
          </w:p>
        </w:tc>
        <w:tc>
          <w:tcPr>
            <w:tcW w:w="1386" w:type="dxa"/>
            <w:vMerge/>
          </w:tcPr>
          <w:p w14:paraId="209BAD67" w14:textId="77777777" w:rsidR="00AF4DA4" w:rsidRPr="007275DF" w:rsidRDefault="00AF4DA4" w:rsidP="00533337">
            <w:pPr>
              <w:pStyle w:val="TAC"/>
            </w:pPr>
          </w:p>
        </w:tc>
        <w:tc>
          <w:tcPr>
            <w:tcW w:w="2016" w:type="dxa"/>
            <w:gridSpan w:val="4"/>
            <w:vMerge/>
          </w:tcPr>
          <w:p w14:paraId="0F580557" w14:textId="77777777" w:rsidR="00AF4DA4" w:rsidRPr="007275DF" w:rsidRDefault="00AF4DA4" w:rsidP="00533337">
            <w:pPr>
              <w:pStyle w:val="TAC"/>
              <w:rPr>
                <w:rFonts w:cs="v4.2.0"/>
              </w:rPr>
            </w:pPr>
          </w:p>
        </w:tc>
        <w:tc>
          <w:tcPr>
            <w:tcW w:w="2147" w:type="dxa"/>
            <w:gridSpan w:val="4"/>
            <w:vMerge/>
          </w:tcPr>
          <w:p w14:paraId="3ED18192" w14:textId="77777777" w:rsidR="00AF4DA4" w:rsidRPr="007275DF" w:rsidRDefault="00AF4DA4" w:rsidP="00533337">
            <w:pPr>
              <w:pStyle w:val="TAC"/>
            </w:pPr>
          </w:p>
        </w:tc>
      </w:tr>
      <w:tr w:rsidR="00AF4DA4" w:rsidRPr="007275DF" w14:paraId="1C3F81F9" w14:textId="77777777" w:rsidTr="00533337">
        <w:trPr>
          <w:cantSplit/>
          <w:trHeight w:val="292"/>
        </w:trPr>
        <w:tc>
          <w:tcPr>
            <w:tcW w:w="2625" w:type="dxa"/>
            <w:gridSpan w:val="3"/>
            <w:tcBorders>
              <w:left w:val="single" w:sz="4" w:space="0" w:color="auto"/>
              <w:bottom w:val="single" w:sz="4" w:space="0" w:color="auto"/>
            </w:tcBorders>
          </w:tcPr>
          <w:p w14:paraId="58FE889F" w14:textId="77777777" w:rsidR="00AF4DA4" w:rsidRPr="007275DF" w:rsidRDefault="00AF4DA4" w:rsidP="00533337">
            <w:pPr>
              <w:pStyle w:val="TAL"/>
              <w:rPr>
                <w:bCs/>
              </w:rPr>
            </w:pPr>
            <w:r w:rsidRPr="007275DF">
              <w:rPr>
                <w:bCs/>
              </w:rPr>
              <w:t>EPRE ratio of OCNG to OCNG DMRS (Note 1)</w:t>
            </w:r>
          </w:p>
        </w:tc>
        <w:tc>
          <w:tcPr>
            <w:tcW w:w="772" w:type="dxa"/>
            <w:tcBorders>
              <w:bottom w:val="single" w:sz="4" w:space="0" w:color="auto"/>
            </w:tcBorders>
          </w:tcPr>
          <w:p w14:paraId="37CC1826" w14:textId="77777777" w:rsidR="00AF4DA4" w:rsidRPr="007275DF" w:rsidRDefault="00AF4DA4" w:rsidP="00533337">
            <w:pPr>
              <w:pStyle w:val="TAC"/>
            </w:pPr>
          </w:p>
        </w:tc>
        <w:tc>
          <w:tcPr>
            <w:tcW w:w="1386" w:type="dxa"/>
            <w:vMerge/>
            <w:tcBorders>
              <w:bottom w:val="single" w:sz="4" w:space="0" w:color="auto"/>
            </w:tcBorders>
          </w:tcPr>
          <w:p w14:paraId="2BC74239" w14:textId="77777777" w:rsidR="00AF4DA4" w:rsidRPr="007275DF" w:rsidRDefault="00AF4DA4" w:rsidP="00533337">
            <w:pPr>
              <w:pStyle w:val="TAC"/>
            </w:pPr>
          </w:p>
        </w:tc>
        <w:tc>
          <w:tcPr>
            <w:tcW w:w="2016" w:type="dxa"/>
            <w:gridSpan w:val="4"/>
            <w:vMerge/>
            <w:tcBorders>
              <w:bottom w:val="single" w:sz="4" w:space="0" w:color="auto"/>
            </w:tcBorders>
          </w:tcPr>
          <w:p w14:paraId="16444513" w14:textId="77777777" w:rsidR="00AF4DA4" w:rsidRPr="007275DF" w:rsidRDefault="00AF4DA4" w:rsidP="00533337">
            <w:pPr>
              <w:pStyle w:val="TAC"/>
              <w:rPr>
                <w:rFonts w:cs="v4.2.0"/>
              </w:rPr>
            </w:pPr>
          </w:p>
        </w:tc>
        <w:tc>
          <w:tcPr>
            <w:tcW w:w="2147" w:type="dxa"/>
            <w:gridSpan w:val="4"/>
            <w:vMerge/>
            <w:tcBorders>
              <w:bottom w:val="single" w:sz="4" w:space="0" w:color="auto"/>
            </w:tcBorders>
          </w:tcPr>
          <w:p w14:paraId="541A9E80" w14:textId="77777777" w:rsidR="00AF4DA4" w:rsidRPr="007275DF" w:rsidRDefault="00AF4DA4" w:rsidP="00533337">
            <w:pPr>
              <w:pStyle w:val="TAC"/>
            </w:pPr>
          </w:p>
        </w:tc>
      </w:tr>
      <w:tr w:rsidR="00AF4DA4" w:rsidRPr="007275DF" w14:paraId="161B2736" w14:textId="77777777" w:rsidTr="00533337">
        <w:trPr>
          <w:cantSplit/>
          <w:trHeight w:val="150"/>
        </w:trPr>
        <w:tc>
          <w:tcPr>
            <w:tcW w:w="2625" w:type="dxa"/>
            <w:gridSpan w:val="3"/>
          </w:tcPr>
          <w:p w14:paraId="4B69EF65" w14:textId="77777777" w:rsidR="00AF4DA4" w:rsidRPr="007275DF" w:rsidRDefault="00AF4DA4" w:rsidP="00533337">
            <w:pPr>
              <w:pStyle w:val="TAL"/>
            </w:pPr>
            <w:r w:rsidRPr="00A53C1B">
              <w:rPr>
                <w:rFonts w:eastAsia="Calibri"/>
                <w:position w:val="-12"/>
                <w:szCs w:val="22"/>
                <w:lang w:val="en-US"/>
              </w:rPr>
              <w:object w:dxaOrig="405" w:dyaOrig="345" w14:anchorId="7FC385C7">
                <v:shape id="_x0000_i1106" type="#_x0000_t75" style="width:20.5pt;height:16.5pt" o:ole="" fillcolor="window">
                  <v:imagedata r:id="rId14" o:title=""/>
                </v:shape>
                <o:OLEObject Type="Embed" ProgID="Equation.3" ShapeID="_x0000_i1106" DrawAspect="Content" ObjectID="_1698592184" r:id="rId101"/>
              </w:object>
            </w:r>
            <w:r w:rsidRPr="007275DF">
              <w:rPr>
                <w:vertAlign w:val="superscript"/>
                <w:lang w:val="en-US"/>
              </w:rPr>
              <w:t>Note2</w:t>
            </w:r>
          </w:p>
        </w:tc>
        <w:tc>
          <w:tcPr>
            <w:tcW w:w="772" w:type="dxa"/>
          </w:tcPr>
          <w:p w14:paraId="3A11C989" w14:textId="77777777" w:rsidR="00AF4DA4" w:rsidRPr="007275DF" w:rsidRDefault="00AF4DA4" w:rsidP="00533337">
            <w:pPr>
              <w:pStyle w:val="TAC"/>
            </w:pPr>
            <w:r w:rsidRPr="007275DF">
              <w:t>dBm/15kHz</w:t>
            </w:r>
          </w:p>
        </w:tc>
        <w:tc>
          <w:tcPr>
            <w:tcW w:w="1386" w:type="dxa"/>
          </w:tcPr>
          <w:p w14:paraId="576D706C" w14:textId="77777777" w:rsidR="00AF4DA4" w:rsidRPr="007275DF" w:rsidRDefault="00AF4DA4" w:rsidP="00533337">
            <w:pPr>
              <w:pStyle w:val="TAC"/>
            </w:pPr>
            <w:r w:rsidRPr="007275DF">
              <w:t>Config 1,2,3</w:t>
            </w:r>
          </w:p>
        </w:tc>
        <w:tc>
          <w:tcPr>
            <w:tcW w:w="2016" w:type="dxa"/>
            <w:gridSpan w:val="4"/>
          </w:tcPr>
          <w:p w14:paraId="1C7ECF68" w14:textId="77777777" w:rsidR="00AF4DA4" w:rsidRPr="007275DF" w:rsidRDefault="00AF4DA4" w:rsidP="00533337">
            <w:pPr>
              <w:pStyle w:val="TAC"/>
            </w:pPr>
            <w:del w:id="2303" w:author="Author">
              <w:r w:rsidRPr="007275DF" w:rsidDel="008250F9">
                <w:delText>[</w:delText>
              </w:r>
            </w:del>
            <w:r w:rsidRPr="007275DF">
              <w:t>-10</w:t>
            </w:r>
            <w:del w:id="2304" w:author="Author">
              <w:r w:rsidRPr="007275DF" w:rsidDel="00CE63C1">
                <w:delText>1</w:delText>
              </w:r>
            </w:del>
            <w:ins w:id="2305" w:author="Author">
              <w:r>
                <w:t>4</w:t>
              </w:r>
            </w:ins>
            <w:del w:id="2306" w:author="Author">
              <w:r w:rsidRPr="007275DF" w:rsidDel="008250F9">
                <w:delText>]</w:delText>
              </w:r>
            </w:del>
          </w:p>
        </w:tc>
        <w:tc>
          <w:tcPr>
            <w:tcW w:w="2147" w:type="dxa"/>
            <w:gridSpan w:val="4"/>
          </w:tcPr>
          <w:p w14:paraId="47E77909" w14:textId="77777777" w:rsidR="00AF4DA4" w:rsidRPr="007275DF" w:rsidRDefault="00AF4DA4" w:rsidP="00533337">
            <w:pPr>
              <w:pStyle w:val="TAC"/>
            </w:pPr>
            <w:r w:rsidRPr="007275DF">
              <w:t>-98</w:t>
            </w:r>
          </w:p>
        </w:tc>
      </w:tr>
      <w:tr w:rsidR="00AF4DA4" w:rsidRPr="007275DF" w14:paraId="46A3B147" w14:textId="77777777" w:rsidTr="00533337">
        <w:trPr>
          <w:cantSplit/>
          <w:trHeight w:val="150"/>
        </w:trPr>
        <w:tc>
          <w:tcPr>
            <w:tcW w:w="2625" w:type="dxa"/>
            <w:gridSpan w:val="3"/>
            <w:vMerge w:val="restart"/>
          </w:tcPr>
          <w:p w14:paraId="2ABC0D66" w14:textId="77777777" w:rsidR="00AF4DA4" w:rsidRPr="007275DF" w:rsidRDefault="00AF4DA4" w:rsidP="00533337">
            <w:pPr>
              <w:pStyle w:val="TAL"/>
            </w:pPr>
            <w:r w:rsidRPr="00A53C1B">
              <w:rPr>
                <w:rFonts w:eastAsia="Calibri"/>
                <w:position w:val="-12"/>
                <w:szCs w:val="22"/>
                <w:lang w:val="en-US"/>
              </w:rPr>
              <w:object w:dxaOrig="405" w:dyaOrig="345" w14:anchorId="0AF01629">
                <v:shape id="_x0000_i1107" type="#_x0000_t75" style="width:20.5pt;height:16.5pt" o:ole="" fillcolor="window">
                  <v:imagedata r:id="rId14" o:title=""/>
                </v:shape>
                <o:OLEObject Type="Embed" ProgID="Equation.3" ShapeID="_x0000_i1107" DrawAspect="Content" ObjectID="_1698592185" r:id="rId102"/>
              </w:object>
            </w:r>
            <w:r w:rsidRPr="007275DF">
              <w:rPr>
                <w:vertAlign w:val="superscript"/>
                <w:lang w:val="en-US"/>
              </w:rPr>
              <w:t>Note2</w:t>
            </w:r>
          </w:p>
        </w:tc>
        <w:tc>
          <w:tcPr>
            <w:tcW w:w="772" w:type="dxa"/>
            <w:vMerge w:val="restart"/>
          </w:tcPr>
          <w:p w14:paraId="0B5AC02C" w14:textId="77777777" w:rsidR="00AF4DA4" w:rsidRPr="007275DF" w:rsidRDefault="00AF4DA4" w:rsidP="00533337">
            <w:pPr>
              <w:pStyle w:val="TAC"/>
            </w:pPr>
            <w:r w:rsidRPr="007275DF">
              <w:t>dBm/SCS</w:t>
            </w:r>
          </w:p>
        </w:tc>
        <w:tc>
          <w:tcPr>
            <w:tcW w:w="1386" w:type="dxa"/>
          </w:tcPr>
          <w:p w14:paraId="338B21B7" w14:textId="77777777" w:rsidR="00AF4DA4" w:rsidRPr="007275DF" w:rsidRDefault="00AF4DA4" w:rsidP="00533337">
            <w:pPr>
              <w:pStyle w:val="TAC"/>
              <w:rPr>
                <w:lang w:val="da-DK"/>
              </w:rPr>
            </w:pPr>
            <w:r w:rsidRPr="007275DF">
              <w:t>Config</w:t>
            </w:r>
            <w:r w:rsidRPr="007275DF">
              <w:rPr>
                <w:szCs w:val="18"/>
              </w:rPr>
              <w:t xml:space="preserve"> 1,2</w:t>
            </w:r>
          </w:p>
        </w:tc>
        <w:tc>
          <w:tcPr>
            <w:tcW w:w="2016" w:type="dxa"/>
            <w:gridSpan w:val="4"/>
          </w:tcPr>
          <w:p w14:paraId="7B993920" w14:textId="77777777" w:rsidR="00AF4DA4" w:rsidRPr="007275DF" w:rsidRDefault="00AF4DA4" w:rsidP="00533337">
            <w:pPr>
              <w:pStyle w:val="TAC"/>
            </w:pPr>
            <w:del w:id="2307" w:author="Author">
              <w:r w:rsidRPr="007275DF" w:rsidDel="008250F9">
                <w:delText>[</w:delText>
              </w:r>
            </w:del>
            <w:r w:rsidRPr="007275DF">
              <w:t>-101</w:t>
            </w:r>
            <w:del w:id="2308" w:author="Author">
              <w:r w:rsidRPr="007275DF" w:rsidDel="008250F9">
                <w:delText>]</w:delText>
              </w:r>
            </w:del>
          </w:p>
        </w:tc>
        <w:tc>
          <w:tcPr>
            <w:tcW w:w="2147" w:type="dxa"/>
            <w:gridSpan w:val="4"/>
          </w:tcPr>
          <w:p w14:paraId="4031840D" w14:textId="77777777" w:rsidR="00AF4DA4" w:rsidRPr="007275DF" w:rsidRDefault="00AF4DA4" w:rsidP="00533337">
            <w:pPr>
              <w:pStyle w:val="TAC"/>
            </w:pPr>
            <w:r w:rsidRPr="007275DF">
              <w:t>-98</w:t>
            </w:r>
          </w:p>
        </w:tc>
      </w:tr>
      <w:tr w:rsidR="00AF4DA4" w:rsidRPr="007275DF" w14:paraId="548F96AB" w14:textId="77777777" w:rsidTr="00533337">
        <w:trPr>
          <w:cantSplit/>
          <w:trHeight w:val="150"/>
        </w:trPr>
        <w:tc>
          <w:tcPr>
            <w:tcW w:w="2625" w:type="dxa"/>
            <w:gridSpan w:val="3"/>
            <w:vMerge/>
          </w:tcPr>
          <w:p w14:paraId="10D4C05F" w14:textId="77777777" w:rsidR="00AF4DA4" w:rsidRPr="007275DF" w:rsidRDefault="00AF4DA4" w:rsidP="00533337">
            <w:pPr>
              <w:pStyle w:val="TAL"/>
            </w:pPr>
          </w:p>
        </w:tc>
        <w:tc>
          <w:tcPr>
            <w:tcW w:w="772" w:type="dxa"/>
            <w:vMerge/>
          </w:tcPr>
          <w:p w14:paraId="4CE4AC3E" w14:textId="77777777" w:rsidR="00AF4DA4" w:rsidRPr="007275DF" w:rsidRDefault="00AF4DA4" w:rsidP="00533337">
            <w:pPr>
              <w:pStyle w:val="TAC"/>
            </w:pPr>
          </w:p>
        </w:tc>
        <w:tc>
          <w:tcPr>
            <w:tcW w:w="1386" w:type="dxa"/>
          </w:tcPr>
          <w:p w14:paraId="7BB0950C" w14:textId="77777777" w:rsidR="00AF4DA4" w:rsidRPr="007275DF" w:rsidRDefault="00AF4DA4" w:rsidP="00533337">
            <w:pPr>
              <w:pStyle w:val="TAC"/>
              <w:rPr>
                <w:lang w:val="da-DK"/>
              </w:rPr>
            </w:pPr>
            <w:r w:rsidRPr="007275DF">
              <w:t>Config</w:t>
            </w:r>
            <w:r w:rsidRPr="007275DF">
              <w:rPr>
                <w:szCs w:val="18"/>
              </w:rPr>
              <w:t xml:space="preserve"> 3</w:t>
            </w:r>
          </w:p>
        </w:tc>
        <w:tc>
          <w:tcPr>
            <w:tcW w:w="2016" w:type="dxa"/>
            <w:gridSpan w:val="4"/>
          </w:tcPr>
          <w:p w14:paraId="4052D4FC" w14:textId="77777777" w:rsidR="00AF4DA4" w:rsidRPr="007275DF" w:rsidRDefault="00AF4DA4" w:rsidP="00533337">
            <w:pPr>
              <w:pStyle w:val="TAC"/>
            </w:pPr>
            <w:del w:id="2309" w:author="Author">
              <w:r w:rsidRPr="007275DF" w:rsidDel="008250F9">
                <w:delText>[</w:delText>
              </w:r>
            </w:del>
            <w:r w:rsidRPr="007275DF">
              <w:t>-101</w:t>
            </w:r>
            <w:del w:id="2310" w:author="Author">
              <w:r w:rsidRPr="007275DF" w:rsidDel="008250F9">
                <w:delText>]</w:delText>
              </w:r>
            </w:del>
          </w:p>
        </w:tc>
        <w:tc>
          <w:tcPr>
            <w:tcW w:w="2147" w:type="dxa"/>
            <w:gridSpan w:val="4"/>
          </w:tcPr>
          <w:p w14:paraId="44C1A97A" w14:textId="77777777" w:rsidR="00AF4DA4" w:rsidRPr="007275DF" w:rsidRDefault="00AF4DA4" w:rsidP="00533337">
            <w:pPr>
              <w:pStyle w:val="TAC"/>
            </w:pPr>
            <w:r w:rsidRPr="007275DF">
              <w:t>-95</w:t>
            </w:r>
          </w:p>
        </w:tc>
      </w:tr>
      <w:tr w:rsidR="00AF4DA4" w:rsidRPr="007275DF" w14:paraId="17F8D48D" w14:textId="77777777" w:rsidTr="00533337">
        <w:trPr>
          <w:cantSplit/>
          <w:trHeight w:val="92"/>
        </w:trPr>
        <w:tc>
          <w:tcPr>
            <w:tcW w:w="2625" w:type="dxa"/>
            <w:gridSpan w:val="3"/>
            <w:vMerge w:val="restart"/>
          </w:tcPr>
          <w:p w14:paraId="239406CC"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772" w:type="dxa"/>
            <w:vMerge w:val="restart"/>
          </w:tcPr>
          <w:p w14:paraId="00D59070" w14:textId="77777777" w:rsidR="00AF4DA4" w:rsidRPr="007275DF" w:rsidRDefault="00AF4DA4" w:rsidP="00533337">
            <w:pPr>
              <w:pStyle w:val="TAC"/>
            </w:pPr>
            <w:r w:rsidRPr="007275DF">
              <w:t>dBm/SCS</w:t>
            </w:r>
          </w:p>
        </w:tc>
        <w:tc>
          <w:tcPr>
            <w:tcW w:w="1386" w:type="dxa"/>
          </w:tcPr>
          <w:p w14:paraId="1C12C160" w14:textId="77777777" w:rsidR="00AF4DA4" w:rsidRPr="007275DF" w:rsidRDefault="00AF4DA4" w:rsidP="00533337">
            <w:pPr>
              <w:pStyle w:val="TAC"/>
              <w:rPr>
                <w:lang w:val="da-DK"/>
              </w:rPr>
            </w:pPr>
            <w:r w:rsidRPr="007275DF">
              <w:t>Config</w:t>
            </w:r>
            <w:r w:rsidRPr="007275DF">
              <w:rPr>
                <w:szCs w:val="18"/>
              </w:rPr>
              <w:t xml:space="preserve"> 1,2</w:t>
            </w:r>
          </w:p>
        </w:tc>
        <w:tc>
          <w:tcPr>
            <w:tcW w:w="984" w:type="dxa"/>
            <w:gridSpan w:val="2"/>
          </w:tcPr>
          <w:p w14:paraId="16914B8E" w14:textId="77777777" w:rsidR="00AF4DA4" w:rsidRPr="007275DF" w:rsidRDefault="00AF4DA4" w:rsidP="00533337">
            <w:pPr>
              <w:pStyle w:val="TAC"/>
            </w:pPr>
            <w:r w:rsidRPr="007275DF">
              <w:t>-91</w:t>
            </w:r>
          </w:p>
        </w:tc>
        <w:tc>
          <w:tcPr>
            <w:tcW w:w="1032" w:type="dxa"/>
            <w:gridSpan w:val="2"/>
          </w:tcPr>
          <w:p w14:paraId="5F0C5718" w14:textId="77777777" w:rsidR="00AF4DA4" w:rsidRPr="007275DF" w:rsidRDefault="00AF4DA4" w:rsidP="00533337">
            <w:pPr>
              <w:pStyle w:val="TAC"/>
            </w:pPr>
            <w:r w:rsidRPr="007275DF">
              <w:t>-91</w:t>
            </w:r>
          </w:p>
        </w:tc>
        <w:tc>
          <w:tcPr>
            <w:tcW w:w="936" w:type="dxa"/>
            <w:gridSpan w:val="2"/>
          </w:tcPr>
          <w:p w14:paraId="7776275E" w14:textId="77777777" w:rsidR="00AF4DA4" w:rsidRPr="007275DF" w:rsidRDefault="00AF4DA4" w:rsidP="00533337">
            <w:pPr>
              <w:pStyle w:val="TAC"/>
            </w:pPr>
            <w:r w:rsidRPr="007275DF">
              <w:t>-Infinity</w:t>
            </w:r>
          </w:p>
        </w:tc>
        <w:tc>
          <w:tcPr>
            <w:tcW w:w="1211" w:type="dxa"/>
            <w:gridSpan w:val="2"/>
          </w:tcPr>
          <w:p w14:paraId="0AD13C09" w14:textId="77777777" w:rsidR="00AF4DA4" w:rsidRPr="007275DF" w:rsidRDefault="00AF4DA4" w:rsidP="00533337">
            <w:pPr>
              <w:pStyle w:val="TAC"/>
            </w:pPr>
            <w:r w:rsidRPr="007275DF">
              <w:t>-91</w:t>
            </w:r>
          </w:p>
        </w:tc>
      </w:tr>
      <w:tr w:rsidR="00AF4DA4" w:rsidRPr="007275DF" w14:paraId="1F80F7DF" w14:textId="77777777" w:rsidTr="00533337">
        <w:trPr>
          <w:cantSplit/>
          <w:trHeight w:val="92"/>
        </w:trPr>
        <w:tc>
          <w:tcPr>
            <w:tcW w:w="2625" w:type="dxa"/>
            <w:gridSpan w:val="3"/>
            <w:vMerge/>
          </w:tcPr>
          <w:p w14:paraId="3FFEF04D" w14:textId="77777777" w:rsidR="00AF4DA4" w:rsidRPr="007275DF" w:rsidRDefault="00AF4DA4" w:rsidP="00533337">
            <w:pPr>
              <w:pStyle w:val="TAL"/>
            </w:pPr>
          </w:p>
        </w:tc>
        <w:tc>
          <w:tcPr>
            <w:tcW w:w="772" w:type="dxa"/>
            <w:vMerge/>
          </w:tcPr>
          <w:p w14:paraId="325593F6" w14:textId="77777777" w:rsidR="00AF4DA4" w:rsidRPr="007275DF" w:rsidRDefault="00AF4DA4" w:rsidP="00533337">
            <w:pPr>
              <w:pStyle w:val="TAC"/>
            </w:pPr>
          </w:p>
        </w:tc>
        <w:tc>
          <w:tcPr>
            <w:tcW w:w="1386" w:type="dxa"/>
          </w:tcPr>
          <w:p w14:paraId="181A23FA" w14:textId="77777777" w:rsidR="00AF4DA4" w:rsidRPr="007275DF" w:rsidRDefault="00AF4DA4" w:rsidP="00533337">
            <w:pPr>
              <w:pStyle w:val="TAC"/>
              <w:rPr>
                <w:lang w:val="da-DK"/>
              </w:rPr>
            </w:pPr>
            <w:r w:rsidRPr="007275DF">
              <w:t>Config</w:t>
            </w:r>
            <w:r w:rsidRPr="007275DF">
              <w:rPr>
                <w:szCs w:val="18"/>
              </w:rPr>
              <w:t xml:space="preserve"> 3</w:t>
            </w:r>
          </w:p>
        </w:tc>
        <w:tc>
          <w:tcPr>
            <w:tcW w:w="984" w:type="dxa"/>
            <w:gridSpan w:val="2"/>
          </w:tcPr>
          <w:p w14:paraId="3DE2FEF8" w14:textId="77777777" w:rsidR="00AF4DA4" w:rsidRPr="007275DF" w:rsidRDefault="00AF4DA4" w:rsidP="00533337">
            <w:pPr>
              <w:pStyle w:val="TAC"/>
            </w:pPr>
            <w:r w:rsidRPr="007275DF">
              <w:t>-91</w:t>
            </w:r>
          </w:p>
        </w:tc>
        <w:tc>
          <w:tcPr>
            <w:tcW w:w="1032" w:type="dxa"/>
            <w:gridSpan w:val="2"/>
          </w:tcPr>
          <w:p w14:paraId="485C3F11" w14:textId="77777777" w:rsidR="00AF4DA4" w:rsidRPr="007275DF" w:rsidRDefault="00AF4DA4" w:rsidP="00533337">
            <w:pPr>
              <w:pStyle w:val="TAC"/>
            </w:pPr>
            <w:r w:rsidRPr="007275DF">
              <w:t>-91</w:t>
            </w:r>
          </w:p>
        </w:tc>
        <w:tc>
          <w:tcPr>
            <w:tcW w:w="936" w:type="dxa"/>
            <w:gridSpan w:val="2"/>
          </w:tcPr>
          <w:p w14:paraId="15EC5A40" w14:textId="77777777" w:rsidR="00AF4DA4" w:rsidRPr="007275DF" w:rsidRDefault="00AF4DA4" w:rsidP="00533337">
            <w:pPr>
              <w:pStyle w:val="TAC"/>
            </w:pPr>
            <w:r w:rsidRPr="007275DF">
              <w:t>-Infinity</w:t>
            </w:r>
          </w:p>
        </w:tc>
        <w:tc>
          <w:tcPr>
            <w:tcW w:w="1211" w:type="dxa"/>
            <w:gridSpan w:val="2"/>
          </w:tcPr>
          <w:p w14:paraId="274F1262" w14:textId="77777777" w:rsidR="00AF4DA4" w:rsidRPr="007275DF" w:rsidRDefault="00AF4DA4" w:rsidP="00533337">
            <w:pPr>
              <w:pStyle w:val="TAC"/>
            </w:pPr>
            <w:r w:rsidRPr="007275DF">
              <w:t>-88</w:t>
            </w:r>
          </w:p>
        </w:tc>
      </w:tr>
      <w:tr w:rsidR="00AF4DA4" w:rsidRPr="007275DF" w14:paraId="6EEAD4AB" w14:textId="77777777" w:rsidTr="00533337">
        <w:trPr>
          <w:cantSplit/>
          <w:trHeight w:val="94"/>
        </w:trPr>
        <w:tc>
          <w:tcPr>
            <w:tcW w:w="2625" w:type="dxa"/>
            <w:gridSpan w:val="3"/>
          </w:tcPr>
          <w:p w14:paraId="31B1D751" w14:textId="77777777" w:rsidR="00AF4DA4" w:rsidRPr="007275DF" w:rsidRDefault="00AF4DA4" w:rsidP="00533337">
            <w:pPr>
              <w:pStyle w:val="TAL"/>
            </w:pPr>
            <w:r w:rsidRPr="00A53C1B">
              <w:rPr>
                <w:position w:val="-12"/>
              </w:rPr>
              <w:object w:dxaOrig="620" w:dyaOrig="380" w14:anchorId="378EE7E8">
                <v:shape id="_x0000_i1108" type="#_x0000_t75" style="width:20pt;height:16.5pt" o:ole="" fillcolor="window">
                  <v:imagedata r:id="rId19" o:title=""/>
                </v:shape>
                <o:OLEObject Type="Embed" ProgID="Equation.3" ShapeID="_x0000_i1108" DrawAspect="Content" ObjectID="_1698592186" r:id="rId103"/>
              </w:object>
            </w:r>
          </w:p>
        </w:tc>
        <w:tc>
          <w:tcPr>
            <w:tcW w:w="772" w:type="dxa"/>
          </w:tcPr>
          <w:p w14:paraId="0E9E05D6" w14:textId="77777777" w:rsidR="00AF4DA4" w:rsidRPr="007275DF" w:rsidRDefault="00AF4DA4" w:rsidP="00533337">
            <w:pPr>
              <w:pStyle w:val="TAC"/>
            </w:pPr>
            <w:r w:rsidRPr="007275DF">
              <w:t>dB</w:t>
            </w:r>
          </w:p>
        </w:tc>
        <w:tc>
          <w:tcPr>
            <w:tcW w:w="1386" w:type="dxa"/>
          </w:tcPr>
          <w:p w14:paraId="5F529A30" w14:textId="77777777" w:rsidR="00AF4DA4" w:rsidRPr="007275DF" w:rsidRDefault="00AF4DA4" w:rsidP="00533337">
            <w:pPr>
              <w:pStyle w:val="TAC"/>
            </w:pPr>
            <w:r w:rsidRPr="007275DF">
              <w:t>Config 1,2,3</w:t>
            </w:r>
          </w:p>
        </w:tc>
        <w:tc>
          <w:tcPr>
            <w:tcW w:w="984" w:type="dxa"/>
            <w:gridSpan w:val="2"/>
          </w:tcPr>
          <w:p w14:paraId="7EF20D28" w14:textId="77777777" w:rsidR="00AF4DA4" w:rsidRPr="007275DF" w:rsidDel="004B51DC" w:rsidRDefault="00AF4DA4" w:rsidP="00533337">
            <w:pPr>
              <w:pStyle w:val="TAC"/>
            </w:pPr>
            <w:r w:rsidRPr="007275DF">
              <w:t>4</w:t>
            </w:r>
          </w:p>
        </w:tc>
        <w:tc>
          <w:tcPr>
            <w:tcW w:w="1032" w:type="dxa"/>
            <w:gridSpan w:val="2"/>
          </w:tcPr>
          <w:p w14:paraId="26EFC30D" w14:textId="77777777" w:rsidR="00AF4DA4" w:rsidRPr="007275DF" w:rsidDel="004B51DC" w:rsidRDefault="00AF4DA4" w:rsidP="00533337">
            <w:pPr>
              <w:pStyle w:val="TAC"/>
            </w:pPr>
            <w:r w:rsidRPr="007275DF">
              <w:t>4</w:t>
            </w:r>
          </w:p>
        </w:tc>
        <w:tc>
          <w:tcPr>
            <w:tcW w:w="936" w:type="dxa"/>
            <w:gridSpan w:val="2"/>
          </w:tcPr>
          <w:p w14:paraId="571A8597" w14:textId="77777777" w:rsidR="00AF4DA4" w:rsidRPr="007275DF" w:rsidDel="00B36E6D" w:rsidRDefault="00AF4DA4" w:rsidP="00533337">
            <w:pPr>
              <w:pStyle w:val="TAC"/>
            </w:pPr>
            <w:r w:rsidRPr="007275DF">
              <w:t>-Infinity</w:t>
            </w:r>
          </w:p>
        </w:tc>
        <w:tc>
          <w:tcPr>
            <w:tcW w:w="1211" w:type="dxa"/>
            <w:gridSpan w:val="2"/>
          </w:tcPr>
          <w:p w14:paraId="2F83D0B7" w14:textId="77777777" w:rsidR="00AF4DA4" w:rsidRPr="007275DF" w:rsidDel="004B51DC" w:rsidRDefault="00AF4DA4" w:rsidP="00533337">
            <w:pPr>
              <w:pStyle w:val="TAC"/>
            </w:pPr>
            <w:r w:rsidRPr="007275DF">
              <w:t>7</w:t>
            </w:r>
          </w:p>
        </w:tc>
      </w:tr>
      <w:tr w:rsidR="00AF4DA4" w:rsidRPr="007275DF" w14:paraId="2D16FE98" w14:textId="77777777" w:rsidTr="00533337">
        <w:trPr>
          <w:cantSplit/>
          <w:trHeight w:val="94"/>
        </w:trPr>
        <w:tc>
          <w:tcPr>
            <w:tcW w:w="2625" w:type="dxa"/>
            <w:gridSpan w:val="3"/>
          </w:tcPr>
          <w:p w14:paraId="41ED9C4E" w14:textId="77777777" w:rsidR="00AF4DA4" w:rsidRPr="007275DF" w:rsidRDefault="00AF4DA4" w:rsidP="00533337">
            <w:pPr>
              <w:pStyle w:val="TAL"/>
            </w:pPr>
            <w:r w:rsidRPr="00A53C1B">
              <w:rPr>
                <w:position w:val="-12"/>
              </w:rPr>
              <w:object w:dxaOrig="800" w:dyaOrig="380" w14:anchorId="00636DED">
                <v:shape id="_x0000_i1109" type="#_x0000_t75" style="width:30pt;height:16.5pt" o:ole="" fillcolor="window">
                  <v:imagedata r:id="rId25" o:title=""/>
                </v:shape>
                <o:OLEObject Type="Embed" ProgID="Equation.3" ShapeID="_x0000_i1109" DrawAspect="Content" ObjectID="_1698592187" r:id="rId104"/>
              </w:object>
            </w:r>
          </w:p>
        </w:tc>
        <w:tc>
          <w:tcPr>
            <w:tcW w:w="772" w:type="dxa"/>
          </w:tcPr>
          <w:p w14:paraId="539243A9" w14:textId="77777777" w:rsidR="00AF4DA4" w:rsidRPr="007275DF" w:rsidRDefault="00AF4DA4" w:rsidP="00533337">
            <w:pPr>
              <w:pStyle w:val="TAC"/>
            </w:pPr>
            <w:r w:rsidRPr="007275DF">
              <w:t>dB</w:t>
            </w:r>
          </w:p>
        </w:tc>
        <w:tc>
          <w:tcPr>
            <w:tcW w:w="1386" w:type="dxa"/>
          </w:tcPr>
          <w:p w14:paraId="2D3A96BE" w14:textId="77777777" w:rsidR="00AF4DA4" w:rsidRPr="007275DF" w:rsidRDefault="00AF4DA4" w:rsidP="00533337">
            <w:pPr>
              <w:pStyle w:val="TAC"/>
            </w:pPr>
            <w:r w:rsidRPr="007275DF">
              <w:t>Config 1,2,3</w:t>
            </w:r>
          </w:p>
        </w:tc>
        <w:tc>
          <w:tcPr>
            <w:tcW w:w="984" w:type="dxa"/>
            <w:gridSpan w:val="2"/>
          </w:tcPr>
          <w:p w14:paraId="3BB5C387" w14:textId="77777777" w:rsidR="00AF4DA4" w:rsidRPr="007275DF" w:rsidDel="004B51DC" w:rsidRDefault="00AF4DA4" w:rsidP="00533337">
            <w:pPr>
              <w:pStyle w:val="TAC"/>
            </w:pPr>
            <w:r w:rsidRPr="007275DF">
              <w:t>4</w:t>
            </w:r>
          </w:p>
        </w:tc>
        <w:tc>
          <w:tcPr>
            <w:tcW w:w="1032" w:type="dxa"/>
            <w:gridSpan w:val="2"/>
          </w:tcPr>
          <w:p w14:paraId="471AD6FA" w14:textId="77777777" w:rsidR="00AF4DA4" w:rsidRPr="007275DF" w:rsidDel="004B51DC" w:rsidRDefault="00AF4DA4" w:rsidP="00533337">
            <w:pPr>
              <w:pStyle w:val="TAC"/>
            </w:pPr>
            <w:r w:rsidRPr="007275DF">
              <w:t>4</w:t>
            </w:r>
          </w:p>
        </w:tc>
        <w:tc>
          <w:tcPr>
            <w:tcW w:w="936" w:type="dxa"/>
            <w:gridSpan w:val="2"/>
          </w:tcPr>
          <w:p w14:paraId="6BB612DA" w14:textId="77777777" w:rsidR="00AF4DA4" w:rsidRPr="007275DF" w:rsidDel="00B36E6D" w:rsidRDefault="00AF4DA4" w:rsidP="00533337">
            <w:pPr>
              <w:pStyle w:val="TAC"/>
            </w:pPr>
            <w:r w:rsidRPr="007275DF">
              <w:t>-Infinity</w:t>
            </w:r>
          </w:p>
        </w:tc>
        <w:tc>
          <w:tcPr>
            <w:tcW w:w="1211" w:type="dxa"/>
            <w:gridSpan w:val="2"/>
          </w:tcPr>
          <w:p w14:paraId="42FE33D3" w14:textId="77777777" w:rsidR="00AF4DA4" w:rsidRPr="007275DF" w:rsidDel="004B51DC" w:rsidRDefault="00AF4DA4" w:rsidP="00533337">
            <w:pPr>
              <w:pStyle w:val="TAC"/>
            </w:pPr>
            <w:r w:rsidRPr="007275DF">
              <w:t>7</w:t>
            </w:r>
          </w:p>
        </w:tc>
      </w:tr>
      <w:tr w:rsidR="00AF4DA4" w:rsidRPr="007275DF" w14:paraId="2186FD18" w14:textId="77777777" w:rsidTr="00533337">
        <w:trPr>
          <w:cantSplit/>
          <w:trHeight w:val="94"/>
        </w:trPr>
        <w:tc>
          <w:tcPr>
            <w:tcW w:w="2625" w:type="dxa"/>
            <w:gridSpan w:val="3"/>
            <w:vMerge w:val="restart"/>
          </w:tcPr>
          <w:p w14:paraId="6631D7FF" w14:textId="77777777" w:rsidR="00AF4DA4" w:rsidRPr="007275DF" w:rsidRDefault="00AF4DA4" w:rsidP="00533337">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772" w:type="dxa"/>
          </w:tcPr>
          <w:p w14:paraId="2138361E" w14:textId="77777777" w:rsidR="00AF4DA4" w:rsidRPr="007275DF" w:rsidRDefault="00AF4DA4" w:rsidP="00533337">
            <w:pPr>
              <w:pStyle w:val="TAC"/>
              <w:rPr>
                <w:rFonts w:cs="Arial"/>
                <w:szCs w:val="18"/>
              </w:rPr>
            </w:pPr>
            <w:r w:rsidRPr="007275DF">
              <w:rPr>
                <w:rFonts w:cs="Arial"/>
                <w:szCs w:val="18"/>
              </w:rPr>
              <w:t>dBm/9.36MHz</w:t>
            </w:r>
          </w:p>
        </w:tc>
        <w:tc>
          <w:tcPr>
            <w:tcW w:w="1386" w:type="dxa"/>
          </w:tcPr>
          <w:p w14:paraId="0480E6A2" w14:textId="77777777" w:rsidR="00AF4DA4" w:rsidRPr="007275DF" w:rsidRDefault="00AF4DA4" w:rsidP="00533337">
            <w:pPr>
              <w:pStyle w:val="TAC"/>
              <w:rPr>
                <w:rFonts w:cs="Arial"/>
                <w:szCs w:val="18"/>
              </w:rPr>
            </w:pPr>
            <w:r w:rsidRPr="007275DF">
              <w:t>Config</w:t>
            </w:r>
            <w:r w:rsidRPr="007275DF">
              <w:rPr>
                <w:szCs w:val="18"/>
              </w:rPr>
              <w:t xml:space="preserve"> 1,2</w:t>
            </w:r>
          </w:p>
        </w:tc>
        <w:tc>
          <w:tcPr>
            <w:tcW w:w="984" w:type="dxa"/>
            <w:gridSpan w:val="2"/>
          </w:tcPr>
          <w:p w14:paraId="601C7E23" w14:textId="77777777" w:rsidR="00AF4DA4" w:rsidRPr="007275DF" w:rsidRDefault="00AF4DA4" w:rsidP="00533337">
            <w:pPr>
              <w:pStyle w:val="TAC"/>
              <w:rPr>
                <w:rFonts w:cs="Arial"/>
                <w:szCs w:val="18"/>
              </w:rPr>
            </w:pPr>
            <w:r w:rsidRPr="007275DF">
              <w:rPr>
                <w:rFonts w:cs="Arial"/>
                <w:szCs w:val="18"/>
              </w:rPr>
              <w:t>-58.49</w:t>
            </w:r>
          </w:p>
        </w:tc>
        <w:tc>
          <w:tcPr>
            <w:tcW w:w="1032" w:type="dxa"/>
            <w:gridSpan w:val="2"/>
          </w:tcPr>
          <w:p w14:paraId="401FE1C7" w14:textId="77777777" w:rsidR="00AF4DA4" w:rsidRPr="007275DF" w:rsidRDefault="00AF4DA4" w:rsidP="00533337">
            <w:pPr>
              <w:pStyle w:val="TAC"/>
              <w:rPr>
                <w:rFonts w:cs="Arial"/>
                <w:szCs w:val="18"/>
              </w:rPr>
            </w:pPr>
            <w:r w:rsidRPr="007275DF">
              <w:rPr>
                <w:rFonts w:cs="Arial"/>
                <w:szCs w:val="18"/>
              </w:rPr>
              <w:t>-58.49</w:t>
            </w:r>
          </w:p>
        </w:tc>
        <w:tc>
          <w:tcPr>
            <w:tcW w:w="936" w:type="dxa"/>
            <w:gridSpan w:val="2"/>
          </w:tcPr>
          <w:p w14:paraId="222559B3" w14:textId="77777777" w:rsidR="00AF4DA4" w:rsidRPr="007275DF" w:rsidRDefault="00AF4DA4" w:rsidP="00533337">
            <w:pPr>
              <w:pStyle w:val="TAC"/>
              <w:rPr>
                <w:rFonts w:cs="Arial"/>
                <w:szCs w:val="18"/>
              </w:rPr>
            </w:pPr>
            <w:r w:rsidRPr="007275DF">
              <w:rPr>
                <w:rFonts w:cs="Arial"/>
                <w:szCs w:val="18"/>
              </w:rPr>
              <w:t>-70.05</w:t>
            </w:r>
          </w:p>
        </w:tc>
        <w:tc>
          <w:tcPr>
            <w:tcW w:w="1211" w:type="dxa"/>
            <w:gridSpan w:val="2"/>
          </w:tcPr>
          <w:p w14:paraId="0DEEE9AB" w14:textId="77777777" w:rsidR="00AF4DA4" w:rsidRPr="007275DF" w:rsidRDefault="00AF4DA4" w:rsidP="00533337">
            <w:pPr>
              <w:pStyle w:val="TAC"/>
              <w:rPr>
                <w:rFonts w:cs="Arial"/>
                <w:szCs w:val="18"/>
              </w:rPr>
            </w:pPr>
            <w:r w:rsidRPr="007275DF">
              <w:rPr>
                <w:rFonts w:cs="Arial"/>
                <w:szCs w:val="18"/>
              </w:rPr>
              <w:t>-62.26</w:t>
            </w:r>
          </w:p>
        </w:tc>
      </w:tr>
      <w:tr w:rsidR="00AF4DA4" w:rsidRPr="007275DF" w14:paraId="0FA51085" w14:textId="77777777" w:rsidTr="00533337">
        <w:trPr>
          <w:cantSplit/>
          <w:trHeight w:val="94"/>
        </w:trPr>
        <w:tc>
          <w:tcPr>
            <w:tcW w:w="2625" w:type="dxa"/>
            <w:gridSpan w:val="3"/>
            <w:vMerge/>
          </w:tcPr>
          <w:p w14:paraId="52A84F7E" w14:textId="77777777" w:rsidR="00AF4DA4" w:rsidRPr="007275DF" w:rsidRDefault="00AF4DA4" w:rsidP="00533337">
            <w:pPr>
              <w:pStyle w:val="TAL"/>
              <w:rPr>
                <w:rFonts w:cs="Arial"/>
                <w:szCs w:val="18"/>
              </w:rPr>
            </w:pPr>
          </w:p>
        </w:tc>
        <w:tc>
          <w:tcPr>
            <w:tcW w:w="772" w:type="dxa"/>
          </w:tcPr>
          <w:p w14:paraId="1DFE8372" w14:textId="77777777" w:rsidR="00AF4DA4" w:rsidRPr="007275DF" w:rsidRDefault="00AF4DA4" w:rsidP="00533337">
            <w:pPr>
              <w:pStyle w:val="TAC"/>
              <w:rPr>
                <w:rFonts w:cs="Arial"/>
                <w:szCs w:val="18"/>
              </w:rPr>
            </w:pPr>
            <w:r w:rsidRPr="007275DF">
              <w:rPr>
                <w:rFonts w:cs="Arial"/>
                <w:szCs w:val="18"/>
              </w:rPr>
              <w:t>dBm/38.16MHz</w:t>
            </w:r>
          </w:p>
        </w:tc>
        <w:tc>
          <w:tcPr>
            <w:tcW w:w="1386" w:type="dxa"/>
          </w:tcPr>
          <w:p w14:paraId="48056AC1" w14:textId="77777777" w:rsidR="00AF4DA4" w:rsidRPr="007275DF" w:rsidRDefault="00AF4DA4" w:rsidP="00533337">
            <w:pPr>
              <w:pStyle w:val="TAC"/>
              <w:rPr>
                <w:rFonts w:cs="Arial"/>
                <w:szCs w:val="18"/>
              </w:rPr>
            </w:pPr>
            <w:r w:rsidRPr="007275DF">
              <w:t>Config 3</w:t>
            </w:r>
          </w:p>
        </w:tc>
        <w:tc>
          <w:tcPr>
            <w:tcW w:w="984" w:type="dxa"/>
            <w:gridSpan w:val="2"/>
          </w:tcPr>
          <w:p w14:paraId="12DD4CC0" w14:textId="77777777" w:rsidR="00AF4DA4" w:rsidRPr="007275DF" w:rsidRDefault="00AF4DA4" w:rsidP="00533337">
            <w:pPr>
              <w:pStyle w:val="TAC"/>
              <w:rPr>
                <w:rFonts w:cs="Arial"/>
                <w:szCs w:val="18"/>
              </w:rPr>
            </w:pPr>
            <w:r w:rsidRPr="007275DF">
              <w:rPr>
                <w:rFonts w:cs="Arial"/>
                <w:szCs w:val="18"/>
              </w:rPr>
              <w:t>-58.49</w:t>
            </w:r>
          </w:p>
        </w:tc>
        <w:tc>
          <w:tcPr>
            <w:tcW w:w="1032" w:type="dxa"/>
            <w:gridSpan w:val="2"/>
          </w:tcPr>
          <w:p w14:paraId="4ED62509" w14:textId="77777777" w:rsidR="00AF4DA4" w:rsidRPr="007275DF" w:rsidRDefault="00AF4DA4" w:rsidP="00533337">
            <w:pPr>
              <w:pStyle w:val="TAC"/>
              <w:rPr>
                <w:rFonts w:cs="Arial"/>
                <w:szCs w:val="18"/>
              </w:rPr>
            </w:pPr>
            <w:r w:rsidRPr="007275DF">
              <w:rPr>
                <w:rFonts w:cs="Arial"/>
                <w:szCs w:val="18"/>
              </w:rPr>
              <w:t>-58.49</w:t>
            </w:r>
          </w:p>
        </w:tc>
        <w:tc>
          <w:tcPr>
            <w:tcW w:w="936" w:type="dxa"/>
            <w:gridSpan w:val="2"/>
          </w:tcPr>
          <w:p w14:paraId="0857A875" w14:textId="77777777" w:rsidR="00AF4DA4" w:rsidRPr="007275DF" w:rsidRDefault="00AF4DA4" w:rsidP="00533337">
            <w:pPr>
              <w:pStyle w:val="TAC"/>
              <w:rPr>
                <w:rFonts w:cs="Arial"/>
                <w:szCs w:val="18"/>
              </w:rPr>
            </w:pPr>
            <w:r w:rsidRPr="007275DF">
              <w:rPr>
                <w:rFonts w:cs="Arial"/>
                <w:szCs w:val="18"/>
              </w:rPr>
              <w:t>-63.94</w:t>
            </w:r>
          </w:p>
        </w:tc>
        <w:tc>
          <w:tcPr>
            <w:tcW w:w="1211" w:type="dxa"/>
            <w:gridSpan w:val="2"/>
          </w:tcPr>
          <w:p w14:paraId="25E65058" w14:textId="77777777" w:rsidR="00AF4DA4" w:rsidRPr="007275DF" w:rsidRDefault="00AF4DA4" w:rsidP="00533337">
            <w:pPr>
              <w:pStyle w:val="TAC"/>
              <w:rPr>
                <w:rFonts w:cs="Arial"/>
                <w:szCs w:val="18"/>
              </w:rPr>
            </w:pPr>
            <w:r w:rsidRPr="007275DF">
              <w:rPr>
                <w:rFonts w:cs="Arial"/>
                <w:szCs w:val="18"/>
              </w:rPr>
              <w:t>-56.15</w:t>
            </w:r>
          </w:p>
        </w:tc>
      </w:tr>
      <w:tr w:rsidR="00AF4DA4" w:rsidRPr="007275DF" w14:paraId="1668B5D0" w14:textId="77777777" w:rsidTr="00533337">
        <w:trPr>
          <w:cantSplit/>
          <w:trHeight w:val="150"/>
        </w:trPr>
        <w:tc>
          <w:tcPr>
            <w:tcW w:w="2625" w:type="dxa"/>
            <w:gridSpan w:val="3"/>
          </w:tcPr>
          <w:p w14:paraId="4A777BE8" w14:textId="77777777" w:rsidR="00AF4DA4" w:rsidRPr="007275DF" w:rsidRDefault="00AF4DA4" w:rsidP="00533337">
            <w:pPr>
              <w:pStyle w:val="TAL"/>
            </w:pPr>
            <w:r w:rsidRPr="007275DF">
              <w:t xml:space="preserve">Propagation Condition </w:t>
            </w:r>
          </w:p>
        </w:tc>
        <w:tc>
          <w:tcPr>
            <w:tcW w:w="772" w:type="dxa"/>
          </w:tcPr>
          <w:p w14:paraId="64D958F5" w14:textId="77777777" w:rsidR="00AF4DA4" w:rsidRPr="007275DF" w:rsidRDefault="00AF4DA4" w:rsidP="00533337">
            <w:pPr>
              <w:pStyle w:val="TAC"/>
            </w:pPr>
          </w:p>
        </w:tc>
        <w:tc>
          <w:tcPr>
            <w:tcW w:w="1386" w:type="dxa"/>
          </w:tcPr>
          <w:p w14:paraId="01369B81" w14:textId="77777777" w:rsidR="00AF4DA4" w:rsidRPr="007275DF" w:rsidRDefault="00AF4DA4" w:rsidP="00533337">
            <w:pPr>
              <w:pStyle w:val="TAC"/>
              <w:rPr>
                <w:rFonts w:cs="v4.2.0"/>
              </w:rPr>
            </w:pPr>
            <w:r w:rsidRPr="007275DF">
              <w:t>Config 1,2,3</w:t>
            </w:r>
          </w:p>
        </w:tc>
        <w:tc>
          <w:tcPr>
            <w:tcW w:w="2016" w:type="dxa"/>
            <w:gridSpan w:val="4"/>
          </w:tcPr>
          <w:p w14:paraId="26F857F1" w14:textId="77777777" w:rsidR="00AF4DA4" w:rsidRPr="007275DF" w:rsidRDefault="00AF4DA4" w:rsidP="00533337">
            <w:pPr>
              <w:pStyle w:val="TAC"/>
            </w:pPr>
            <w:r w:rsidRPr="007275DF">
              <w:rPr>
                <w:rFonts w:cs="v4.2.0"/>
              </w:rPr>
              <w:t>AWGN</w:t>
            </w:r>
          </w:p>
        </w:tc>
        <w:tc>
          <w:tcPr>
            <w:tcW w:w="2147" w:type="dxa"/>
            <w:gridSpan w:val="4"/>
          </w:tcPr>
          <w:p w14:paraId="2052753F" w14:textId="77777777" w:rsidR="00AF4DA4" w:rsidRPr="007275DF" w:rsidRDefault="00AF4DA4" w:rsidP="00533337">
            <w:pPr>
              <w:pStyle w:val="TAC"/>
            </w:pPr>
            <w:r w:rsidRPr="007275DF">
              <w:t>AWGN</w:t>
            </w:r>
          </w:p>
        </w:tc>
      </w:tr>
      <w:tr w:rsidR="00AF4DA4" w:rsidRPr="007275DF" w14:paraId="26D214BB" w14:textId="77777777" w:rsidTr="00533337">
        <w:trPr>
          <w:cantSplit/>
          <w:trHeight w:val="1023"/>
        </w:trPr>
        <w:tc>
          <w:tcPr>
            <w:tcW w:w="8946" w:type="dxa"/>
            <w:gridSpan w:val="13"/>
          </w:tcPr>
          <w:p w14:paraId="4A13A612"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6ED6D6E4"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A53C1B">
              <w:rPr>
                <w:rFonts w:eastAsia="Calibri" w:cs="v4.2.0"/>
                <w:position w:val="-12"/>
                <w:szCs w:val="22"/>
                <w:lang w:val="en-US"/>
              </w:rPr>
              <w:object w:dxaOrig="405" w:dyaOrig="345" w14:anchorId="017CCAE2">
                <v:shape id="_x0000_i1110" type="#_x0000_t75" style="width:20.5pt;height:16.5pt" o:ole="" fillcolor="window">
                  <v:imagedata r:id="rId14" o:title=""/>
                </v:shape>
                <o:OLEObject Type="Embed" ProgID="Equation.3" ShapeID="_x0000_i1110" DrawAspect="Content" ObjectID="_1698592188" r:id="rId105"/>
              </w:object>
            </w:r>
            <w:r w:rsidRPr="007275DF">
              <w:rPr>
                <w:lang w:val="en-US"/>
              </w:rPr>
              <w:t xml:space="preserve"> to be fulfilled.</w:t>
            </w:r>
          </w:p>
          <w:p w14:paraId="42FEE2F6"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4755D434" w14:textId="77777777" w:rsidR="00AF4DA4" w:rsidRPr="007275DF" w:rsidRDefault="00AF4DA4" w:rsidP="00533337">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42BAAAC1"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0E357C1E"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34E741BF" w14:textId="77777777" w:rsidR="00AF4DA4" w:rsidRPr="007275DF" w:rsidRDefault="00AF4DA4" w:rsidP="00533337">
            <w:pPr>
              <w:pStyle w:val="TAN"/>
              <w:rPr>
                <w:sz w:val="14"/>
              </w:rPr>
            </w:pPr>
            <w:r w:rsidRPr="007275DF">
              <w:t>Note 7:</w:t>
            </w:r>
            <w:r w:rsidRPr="007275DF">
              <w:tab/>
              <w:t>For UE supporting both semi-static and dynamic channel access, the UE must be tested under dynamic channel access configuration.</w:t>
            </w:r>
          </w:p>
        </w:tc>
      </w:tr>
    </w:tbl>
    <w:p w14:paraId="64720354" w14:textId="77777777" w:rsidR="00AF4DA4" w:rsidRPr="007275DF" w:rsidRDefault="00AF4DA4" w:rsidP="00AF4DA4">
      <w:pPr>
        <w:pStyle w:val="B10"/>
      </w:pPr>
    </w:p>
    <w:p w14:paraId="04F68C9B" w14:textId="77777777" w:rsidR="00AF4DA4" w:rsidRPr="007275DF" w:rsidRDefault="00AF4DA4" w:rsidP="00AF4DA4">
      <w:pPr>
        <w:pStyle w:val="TH"/>
      </w:pPr>
      <w:r w:rsidRPr="007275DF">
        <w:t xml:space="preserve">Table A.11.5.2.8.1-4: </w:t>
      </w:r>
      <w:r w:rsidRPr="007275DF">
        <w:rPr>
          <w:lang w:eastAsia="zh-CN"/>
        </w:rPr>
        <w:t>DRX</w:t>
      </w:r>
      <w:r w:rsidRPr="007275DF">
        <w:t xml:space="preserve">-Configuration </w:t>
      </w:r>
      <w:r w:rsidRPr="007275DF">
        <w:rPr>
          <w:lang w:eastAsia="zh-CN"/>
        </w:rPr>
        <w:t>for</w:t>
      </w:r>
      <w:r w:rsidRPr="007275DF">
        <w:t xml:space="preserve"> SA inter-frequency event triggered reporting without SSB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AF4DA4" w:rsidRPr="007275DF" w14:paraId="69879FE3" w14:textId="77777777" w:rsidTr="00533337">
        <w:trPr>
          <w:trHeight w:val="105"/>
          <w:jc w:val="center"/>
        </w:trPr>
        <w:tc>
          <w:tcPr>
            <w:tcW w:w="3345" w:type="dxa"/>
            <w:vMerge w:val="restart"/>
            <w:tcBorders>
              <w:top w:val="single" w:sz="4" w:space="0" w:color="auto"/>
              <w:left w:val="single" w:sz="4" w:space="0" w:color="auto"/>
              <w:bottom w:val="single" w:sz="4" w:space="0" w:color="auto"/>
              <w:right w:val="single" w:sz="4" w:space="0" w:color="auto"/>
            </w:tcBorders>
            <w:vAlign w:val="center"/>
            <w:hideMark/>
          </w:tcPr>
          <w:p w14:paraId="017CB6AF" w14:textId="77777777" w:rsidR="00AF4DA4" w:rsidRPr="007275DF" w:rsidRDefault="00AF4DA4" w:rsidP="00533337">
            <w:pPr>
              <w:pStyle w:val="TAH"/>
            </w:pPr>
            <w:r w:rsidRPr="007275DF">
              <w:t>Field</w:t>
            </w:r>
          </w:p>
        </w:tc>
        <w:tc>
          <w:tcPr>
            <w:tcW w:w="1021" w:type="dxa"/>
            <w:tcBorders>
              <w:top w:val="single" w:sz="4" w:space="0" w:color="auto"/>
              <w:left w:val="single" w:sz="4" w:space="0" w:color="auto"/>
              <w:bottom w:val="single" w:sz="4" w:space="0" w:color="auto"/>
              <w:right w:val="single" w:sz="4" w:space="0" w:color="auto"/>
            </w:tcBorders>
            <w:hideMark/>
          </w:tcPr>
          <w:p w14:paraId="2878F6AC" w14:textId="77777777" w:rsidR="00AF4DA4" w:rsidRPr="007275DF" w:rsidRDefault="00AF4DA4" w:rsidP="00533337">
            <w:pPr>
              <w:pStyle w:val="TAH"/>
            </w:pPr>
            <w:r w:rsidRPr="007275DF">
              <w:t>Test1&amp;3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39BE693" w14:textId="77777777" w:rsidR="00AF4DA4" w:rsidRPr="007275DF" w:rsidRDefault="00AF4DA4" w:rsidP="00533337">
            <w:pPr>
              <w:pStyle w:val="TAH"/>
            </w:pPr>
            <w:r w:rsidRPr="007275DF">
              <w:t>Test2&amp;4</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4EE95C52" w14:textId="77777777" w:rsidR="00AF4DA4" w:rsidRPr="007275DF" w:rsidRDefault="00AF4DA4" w:rsidP="00533337">
            <w:pPr>
              <w:pStyle w:val="TAH"/>
            </w:pPr>
            <w:r w:rsidRPr="007275DF">
              <w:t>Comment</w:t>
            </w:r>
          </w:p>
        </w:tc>
      </w:tr>
      <w:tr w:rsidR="00AF4DA4" w:rsidRPr="007275DF" w14:paraId="7C72DFC0" w14:textId="77777777" w:rsidTr="00533337">
        <w:trPr>
          <w:trHeight w:val="105"/>
          <w:jc w:val="center"/>
        </w:trPr>
        <w:tc>
          <w:tcPr>
            <w:tcW w:w="3345" w:type="dxa"/>
            <w:vMerge/>
            <w:tcBorders>
              <w:top w:val="single" w:sz="4" w:space="0" w:color="auto"/>
              <w:left w:val="single" w:sz="4" w:space="0" w:color="auto"/>
              <w:bottom w:val="single" w:sz="4" w:space="0" w:color="auto"/>
              <w:right w:val="single" w:sz="4" w:space="0" w:color="auto"/>
            </w:tcBorders>
            <w:vAlign w:val="center"/>
            <w:hideMark/>
          </w:tcPr>
          <w:p w14:paraId="130DA919" w14:textId="77777777" w:rsidR="00AF4DA4" w:rsidRPr="007275DF" w:rsidRDefault="00AF4DA4" w:rsidP="00533337">
            <w:pPr>
              <w:pStyle w:val="TAH"/>
            </w:pPr>
          </w:p>
        </w:tc>
        <w:tc>
          <w:tcPr>
            <w:tcW w:w="1021" w:type="dxa"/>
            <w:tcBorders>
              <w:top w:val="single" w:sz="4" w:space="0" w:color="auto"/>
              <w:left w:val="single" w:sz="4" w:space="0" w:color="auto"/>
              <w:bottom w:val="single" w:sz="4" w:space="0" w:color="auto"/>
              <w:right w:val="single" w:sz="4" w:space="0" w:color="auto"/>
            </w:tcBorders>
            <w:hideMark/>
          </w:tcPr>
          <w:p w14:paraId="0E1CF190" w14:textId="77777777" w:rsidR="00AF4DA4" w:rsidRPr="007275DF" w:rsidRDefault="00AF4DA4" w:rsidP="00533337">
            <w:pPr>
              <w:pStyle w:val="TAH"/>
            </w:pPr>
            <w:r w:rsidRPr="007275DF">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76BCDC0" w14:textId="77777777" w:rsidR="00AF4DA4" w:rsidRPr="007275DF" w:rsidRDefault="00AF4DA4" w:rsidP="00533337">
            <w:pPr>
              <w:pStyle w:val="TAH"/>
            </w:pPr>
            <w:r w:rsidRPr="007275DF">
              <w:t>Value</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4DC0E736" w14:textId="77777777" w:rsidR="00AF4DA4" w:rsidRPr="007275DF" w:rsidRDefault="00AF4DA4" w:rsidP="00533337">
            <w:pPr>
              <w:pStyle w:val="TAH"/>
            </w:pPr>
          </w:p>
        </w:tc>
      </w:tr>
      <w:tr w:rsidR="00AF4DA4" w:rsidRPr="007275DF" w14:paraId="724A199B"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5DFEC07C" w14:textId="77777777" w:rsidR="00AF4DA4" w:rsidRPr="007275DF" w:rsidRDefault="00AF4DA4" w:rsidP="00533337">
            <w:pPr>
              <w:pStyle w:val="TAC"/>
              <w:rPr>
                <w:rFonts w:cs="Arial"/>
              </w:rPr>
            </w:pPr>
            <w:r w:rsidRPr="007275DF">
              <w:t>drx-onDurationTimer</w:t>
            </w:r>
          </w:p>
        </w:tc>
        <w:tc>
          <w:tcPr>
            <w:tcW w:w="1021" w:type="dxa"/>
            <w:tcBorders>
              <w:top w:val="single" w:sz="4" w:space="0" w:color="auto"/>
              <w:left w:val="single" w:sz="4" w:space="0" w:color="auto"/>
              <w:bottom w:val="single" w:sz="4" w:space="0" w:color="auto"/>
              <w:right w:val="single" w:sz="4" w:space="0" w:color="auto"/>
            </w:tcBorders>
            <w:hideMark/>
          </w:tcPr>
          <w:p w14:paraId="112B3914"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42397A8C" w14:textId="77777777" w:rsidR="00AF4DA4" w:rsidRPr="007275DF" w:rsidRDefault="00AF4DA4" w:rsidP="00533337">
            <w:pPr>
              <w:pStyle w:val="TAC"/>
              <w:rPr>
                <w:rFonts w:cs="Arial"/>
              </w:rPr>
            </w:pPr>
            <w:r w:rsidRPr="007275DF">
              <w:rPr>
                <w:rFonts w:cs="Arial"/>
              </w:rPr>
              <w:t>ms1</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321F353C" w14:textId="77777777" w:rsidR="00AF4DA4" w:rsidRPr="007275DF" w:rsidRDefault="00AF4DA4" w:rsidP="00533337">
            <w:pPr>
              <w:pStyle w:val="TAC"/>
              <w:rPr>
                <w:rFonts w:cs="Arial"/>
              </w:rPr>
            </w:pPr>
            <w:r w:rsidRPr="007275DF">
              <w:rPr>
                <w:rFonts w:cs="Arial"/>
                <w:lang w:eastAsia="zh-CN"/>
              </w:rPr>
              <w:t xml:space="preserve">As specified in </w:t>
            </w:r>
            <w:r w:rsidRPr="007275DF">
              <w:rPr>
                <w:rFonts w:cs="Arial"/>
              </w:rPr>
              <w:t>clause 6.3.2 in TS 38.331 [2]</w:t>
            </w:r>
          </w:p>
        </w:tc>
      </w:tr>
      <w:tr w:rsidR="00AF4DA4" w:rsidRPr="007275DF" w14:paraId="6859EDA2"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1FC55535" w14:textId="77777777" w:rsidR="00AF4DA4" w:rsidRPr="007275DF" w:rsidRDefault="00AF4DA4" w:rsidP="00533337">
            <w:pPr>
              <w:pStyle w:val="TAC"/>
              <w:rPr>
                <w:rFonts w:cs="Arial"/>
              </w:rPr>
            </w:pPr>
            <w:r w:rsidRPr="007275DF">
              <w:rPr>
                <w:rFonts w:cs="Arial"/>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70629C81"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121B014B" w14:textId="77777777" w:rsidR="00AF4DA4" w:rsidRPr="007275DF" w:rsidRDefault="00AF4DA4" w:rsidP="00533337">
            <w:pPr>
              <w:pStyle w:val="TAC"/>
              <w:rPr>
                <w:rFonts w:cs="Arial"/>
              </w:rPr>
            </w:pPr>
            <w:r w:rsidRPr="007275DF">
              <w:rPr>
                <w:rFonts w:cs="Arial"/>
              </w:rPr>
              <w:t>ms1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310D5A9C" w14:textId="77777777" w:rsidR="00AF4DA4" w:rsidRPr="007275DF" w:rsidRDefault="00AF4DA4" w:rsidP="00533337">
            <w:pPr>
              <w:pStyle w:val="TAC"/>
              <w:rPr>
                <w:rFonts w:cs="Arial"/>
              </w:rPr>
            </w:pPr>
          </w:p>
        </w:tc>
      </w:tr>
      <w:tr w:rsidR="00AF4DA4" w:rsidRPr="007275DF" w14:paraId="445409E1"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5CFE4D52" w14:textId="77777777" w:rsidR="00AF4DA4" w:rsidRPr="007275DF" w:rsidRDefault="00AF4DA4" w:rsidP="00533337">
            <w:pPr>
              <w:pStyle w:val="TAC"/>
              <w:rPr>
                <w:rFonts w:cs="Arial"/>
              </w:rPr>
            </w:pPr>
            <w:r w:rsidRPr="007275DF">
              <w:rPr>
                <w:rFonts w:cs="Arial"/>
              </w:rPr>
              <w:t>drx-RetransmissionTimerDL</w:t>
            </w:r>
          </w:p>
        </w:tc>
        <w:tc>
          <w:tcPr>
            <w:tcW w:w="1021" w:type="dxa"/>
            <w:tcBorders>
              <w:top w:val="single" w:sz="4" w:space="0" w:color="auto"/>
              <w:left w:val="single" w:sz="4" w:space="0" w:color="auto"/>
              <w:bottom w:val="single" w:sz="4" w:space="0" w:color="auto"/>
              <w:right w:val="single" w:sz="4" w:space="0" w:color="auto"/>
            </w:tcBorders>
            <w:hideMark/>
          </w:tcPr>
          <w:p w14:paraId="22E92B17"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6626E533" w14:textId="77777777" w:rsidR="00AF4DA4" w:rsidRPr="007275DF" w:rsidRDefault="00AF4DA4" w:rsidP="00533337">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7D33B92E" w14:textId="77777777" w:rsidR="00AF4DA4" w:rsidRPr="007275DF" w:rsidRDefault="00AF4DA4" w:rsidP="00533337">
            <w:pPr>
              <w:pStyle w:val="TAC"/>
              <w:rPr>
                <w:rFonts w:cs="Arial"/>
              </w:rPr>
            </w:pPr>
          </w:p>
        </w:tc>
      </w:tr>
      <w:tr w:rsidR="00AF4DA4" w:rsidRPr="007275DF" w14:paraId="6A70B407" w14:textId="77777777" w:rsidTr="00533337">
        <w:trPr>
          <w:trHeight w:val="151"/>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670BD36E" w14:textId="77777777" w:rsidR="00AF4DA4" w:rsidRPr="007275DF" w:rsidRDefault="00AF4DA4" w:rsidP="00533337">
            <w:pPr>
              <w:pStyle w:val="TAC"/>
              <w:rPr>
                <w:rFonts w:cs="Arial"/>
              </w:rPr>
            </w:pPr>
            <w:r w:rsidRPr="007275DF">
              <w:rPr>
                <w:rFonts w:cs="Arial"/>
              </w:rPr>
              <w:t>drx-RetransmissionTimerUL</w:t>
            </w:r>
          </w:p>
        </w:tc>
        <w:tc>
          <w:tcPr>
            <w:tcW w:w="1021" w:type="dxa"/>
            <w:tcBorders>
              <w:top w:val="single" w:sz="4" w:space="0" w:color="auto"/>
              <w:left w:val="single" w:sz="4" w:space="0" w:color="auto"/>
              <w:bottom w:val="single" w:sz="4" w:space="0" w:color="auto"/>
              <w:right w:val="single" w:sz="4" w:space="0" w:color="auto"/>
            </w:tcBorders>
            <w:hideMark/>
          </w:tcPr>
          <w:p w14:paraId="4BBB02DE"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6069EBAB" w14:textId="77777777" w:rsidR="00AF4DA4" w:rsidRPr="007275DF" w:rsidRDefault="00AF4DA4" w:rsidP="00533337">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5A82E3F9" w14:textId="77777777" w:rsidR="00AF4DA4" w:rsidRPr="007275DF" w:rsidRDefault="00AF4DA4" w:rsidP="00533337">
            <w:pPr>
              <w:pStyle w:val="TAC"/>
              <w:rPr>
                <w:rFonts w:cs="Arial"/>
              </w:rPr>
            </w:pPr>
          </w:p>
        </w:tc>
      </w:tr>
      <w:tr w:rsidR="00AF4DA4" w:rsidRPr="007275DF" w14:paraId="4153AB1F"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00B751F4" w14:textId="77777777" w:rsidR="00AF4DA4" w:rsidRPr="007275DF" w:rsidRDefault="00AF4DA4" w:rsidP="00533337">
            <w:pPr>
              <w:pStyle w:val="TAC"/>
              <w:rPr>
                <w:rFonts w:cs="Arial"/>
                <w:vertAlign w:val="superscript"/>
              </w:rPr>
            </w:pPr>
            <w:r w:rsidRPr="007275DF">
              <w:t>drx-LongCycleStartOffset</w:t>
            </w:r>
          </w:p>
        </w:tc>
        <w:tc>
          <w:tcPr>
            <w:tcW w:w="1021" w:type="dxa"/>
            <w:tcBorders>
              <w:top w:val="single" w:sz="4" w:space="0" w:color="auto"/>
              <w:left w:val="single" w:sz="4" w:space="0" w:color="auto"/>
              <w:bottom w:val="single" w:sz="4" w:space="0" w:color="auto"/>
              <w:right w:val="single" w:sz="4" w:space="0" w:color="auto"/>
            </w:tcBorders>
            <w:hideMark/>
          </w:tcPr>
          <w:p w14:paraId="13CFB637" w14:textId="77777777" w:rsidR="00AF4DA4" w:rsidRPr="007275DF" w:rsidRDefault="00AF4DA4" w:rsidP="00533337">
            <w:pPr>
              <w:pStyle w:val="TAC"/>
              <w:rPr>
                <w:rFonts w:cs="Arial"/>
              </w:rPr>
            </w:pPr>
            <w:r w:rsidRPr="007275DF">
              <w:rPr>
                <w:rFonts w:cs="Arial"/>
              </w:rPr>
              <w:t>ms40</w:t>
            </w:r>
          </w:p>
        </w:tc>
        <w:tc>
          <w:tcPr>
            <w:tcW w:w="1021" w:type="dxa"/>
            <w:tcBorders>
              <w:top w:val="single" w:sz="4" w:space="0" w:color="auto"/>
              <w:left w:val="single" w:sz="4" w:space="0" w:color="auto"/>
              <w:bottom w:val="single" w:sz="4" w:space="0" w:color="auto"/>
              <w:right w:val="single" w:sz="4" w:space="0" w:color="auto"/>
            </w:tcBorders>
            <w:hideMark/>
          </w:tcPr>
          <w:p w14:paraId="228E14C8" w14:textId="77777777" w:rsidR="00AF4DA4" w:rsidRPr="007275DF" w:rsidRDefault="00AF4DA4" w:rsidP="00533337">
            <w:pPr>
              <w:pStyle w:val="TAC"/>
              <w:rPr>
                <w:rFonts w:cs="Arial"/>
              </w:rPr>
            </w:pPr>
            <w:r w:rsidRPr="007275DF">
              <w:rPr>
                <w:rFonts w:cs="Arial"/>
              </w:rPr>
              <w:t>Ms640</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3FBFEF7F" w14:textId="77777777" w:rsidR="00AF4DA4" w:rsidRPr="007275DF" w:rsidRDefault="00AF4DA4" w:rsidP="00533337">
            <w:pPr>
              <w:pStyle w:val="TAC"/>
              <w:rPr>
                <w:rFonts w:cs="Arial"/>
              </w:rPr>
            </w:pPr>
          </w:p>
        </w:tc>
      </w:tr>
      <w:tr w:rsidR="00AF4DA4" w:rsidRPr="007275DF" w14:paraId="18D64E92"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tcPr>
          <w:p w14:paraId="41D8AD76" w14:textId="77777777" w:rsidR="00AF4DA4" w:rsidRPr="007275DF" w:rsidRDefault="00AF4DA4" w:rsidP="00533337">
            <w:pPr>
              <w:pStyle w:val="TAC"/>
              <w:rPr>
                <w:rFonts w:cs="Arial"/>
              </w:rPr>
            </w:pPr>
            <w:r w:rsidRPr="007275DF">
              <w:rPr>
                <w:rFonts w:cs="Arial"/>
              </w:rPr>
              <w:t>shortDRX</w:t>
            </w:r>
          </w:p>
        </w:tc>
        <w:tc>
          <w:tcPr>
            <w:tcW w:w="1021" w:type="dxa"/>
            <w:tcBorders>
              <w:top w:val="single" w:sz="4" w:space="0" w:color="auto"/>
              <w:left w:val="single" w:sz="4" w:space="0" w:color="auto"/>
              <w:bottom w:val="single" w:sz="4" w:space="0" w:color="auto"/>
              <w:right w:val="single" w:sz="4" w:space="0" w:color="auto"/>
            </w:tcBorders>
          </w:tcPr>
          <w:p w14:paraId="3083629B" w14:textId="77777777" w:rsidR="00AF4DA4" w:rsidRPr="007275DF" w:rsidRDefault="00AF4DA4" w:rsidP="00533337">
            <w:pPr>
              <w:pStyle w:val="TAC"/>
              <w:rPr>
                <w:rFonts w:cs="Arial"/>
              </w:rPr>
            </w:pPr>
            <w:r w:rsidRPr="007275DF">
              <w:rPr>
                <w:rFonts w:cs="Arial"/>
              </w:rPr>
              <w:t>disable</w:t>
            </w:r>
          </w:p>
        </w:tc>
        <w:tc>
          <w:tcPr>
            <w:tcW w:w="1021" w:type="dxa"/>
            <w:tcBorders>
              <w:top w:val="single" w:sz="4" w:space="0" w:color="auto"/>
              <w:left w:val="single" w:sz="4" w:space="0" w:color="auto"/>
              <w:bottom w:val="single" w:sz="4" w:space="0" w:color="auto"/>
              <w:right w:val="single" w:sz="4" w:space="0" w:color="auto"/>
            </w:tcBorders>
          </w:tcPr>
          <w:p w14:paraId="3B6AACE0" w14:textId="77777777" w:rsidR="00AF4DA4" w:rsidRPr="007275DF" w:rsidRDefault="00AF4DA4" w:rsidP="00533337">
            <w:pPr>
              <w:pStyle w:val="TAC"/>
              <w:rPr>
                <w:rFonts w:cs="Arial"/>
              </w:rPr>
            </w:pPr>
            <w:r w:rsidRPr="007275DF">
              <w:rPr>
                <w:rFonts w:cs="Arial"/>
              </w:rPr>
              <w:t>disable</w:t>
            </w:r>
          </w:p>
        </w:tc>
        <w:tc>
          <w:tcPr>
            <w:tcW w:w="3061" w:type="dxa"/>
            <w:tcBorders>
              <w:top w:val="single" w:sz="4" w:space="0" w:color="auto"/>
              <w:left w:val="single" w:sz="4" w:space="0" w:color="auto"/>
              <w:bottom w:val="single" w:sz="4" w:space="0" w:color="auto"/>
              <w:right w:val="single" w:sz="4" w:space="0" w:color="auto"/>
            </w:tcBorders>
            <w:vAlign w:val="center"/>
          </w:tcPr>
          <w:p w14:paraId="0676DBAE" w14:textId="77777777" w:rsidR="00AF4DA4" w:rsidRPr="007275DF" w:rsidRDefault="00AF4DA4" w:rsidP="00533337">
            <w:pPr>
              <w:pStyle w:val="TAC"/>
              <w:rPr>
                <w:rFonts w:cs="Arial"/>
              </w:rPr>
            </w:pPr>
          </w:p>
        </w:tc>
      </w:tr>
    </w:tbl>
    <w:p w14:paraId="7090FEE5" w14:textId="77777777" w:rsidR="00AF4DA4" w:rsidRPr="007275DF" w:rsidRDefault="00AF4DA4" w:rsidP="00AF4DA4"/>
    <w:p w14:paraId="058F7874" w14:textId="77777777" w:rsidR="00AF4DA4" w:rsidRPr="007275DF" w:rsidRDefault="00AF4DA4" w:rsidP="00AF4DA4">
      <w:pPr>
        <w:pStyle w:val="TH"/>
      </w:pPr>
      <w:r w:rsidRPr="007275DF">
        <w:t xml:space="preserve">Table A.11.5.2.8.1-5: </w:t>
      </w:r>
      <w:r w:rsidRPr="007275DF">
        <w:rPr>
          <w:i/>
          <w:noProof/>
        </w:rPr>
        <w:t>TimeAlignmentTimer</w:t>
      </w:r>
      <w:r w:rsidRPr="007275DF">
        <w:t xml:space="preserve"> -Configuration SA inter-frequency event triggered reporting without SSB time index detection</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AF4DA4" w:rsidRPr="007275DF" w14:paraId="5CBB77E8" w14:textId="77777777" w:rsidTr="00533337">
        <w:trPr>
          <w:trHeight w:val="424"/>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6C0CA4EC" w14:textId="77777777" w:rsidR="00AF4DA4" w:rsidRPr="007275DF" w:rsidRDefault="00AF4DA4" w:rsidP="00533337">
            <w:pPr>
              <w:pStyle w:val="TAH"/>
            </w:pPr>
            <w:r w:rsidRPr="007275DF">
              <w:t>Field</w:t>
            </w:r>
          </w:p>
        </w:tc>
        <w:tc>
          <w:tcPr>
            <w:tcW w:w="1021" w:type="dxa"/>
            <w:tcBorders>
              <w:top w:val="single" w:sz="4" w:space="0" w:color="auto"/>
              <w:left w:val="single" w:sz="4" w:space="0" w:color="auto"/>
              <w:right w:val="single" w:sz="4" w:space="0" w:color="auto"/>
            </w:tcBorders>
            <w:vAlign w:val="center"/>
            <w:hideMark/>
          </w:tcPr>
          <w:p w14:paraId="3C1FE713" w14:textId="77777777" w:rsidR="00AF4DA4" w:rsidRPr="007275DF" w:rsidRDefault="00AF4DA4" w:rsidP="00533337">
            <w:pPr>
              <w:pStyle w:val="TAH"/>
            </w:pPr>
            <w:r w:rsidRPr="007275DF">
              <w:t>Value</w:t>
            </w:r>
          </w:p>
        </w:tc>
        <w:tc>
          <w:tcPr>
            <w:tcW w:w="3061" w:type="dxa"/>
            <w:tcBorders>
              <w:top w:val="single" w:sz="4" w:space="0" w:color="auto"/>
              <w:left w:val="single" w:sz="4" w:space="0" w:color="auto"/>
              <w:bottom w:val="single" w:sz="4" w:space="0" w:color="auto"/>
              <w:right w:val="single" w:sz="4" w:space="0" w:color="auto"/>
            </w:tcBorders>
            <w:vAlign w:val="center"/>
            <w:hideMark/>
          </w:tcPr>
          <w:p w14:paraId="2EF088C3" w14:textId="77777777" w:rsidR="00AF4DA4" w:rsidRPr="007275DF" w:rsidRDefault="00AF4DA4" w:rsidP="00533337">
            <w:pPr>
              <w:pStyle w:val="TAH"/>
            </w:pPr>
            <w:r w:rsidRPr="007275DF">
              <w:t>Comment</w:t>
            </w:r>
          </w:p>
        </w:tc>
      </w:tr>
      <w:tr w:rsidR="00AF4DA4" w:rsidRPr="007275DF" w14:paraId="4B405819"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1EF3DBAC" w14:textId="77777777" w:rsidR="00AF4DA4" w:rsidRPr="007275DF" w:rsidRDefault="00AF4DA4" w:rsidP="00533337">
            <w:pPr>
              <w:pStyle w:val="TAC"/>
            </w:pPr>
            <w:r w:rsidRPr="007275DF">
              <w:t>TimeAlignmentTimer</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C3F078A" w14:textId="77777777" w:rsidR="00AF4DA4" w:rsidRPr="007275DF" w:rsidRDefault="00AF4DA4" w:rsidP="00533337">
            <w:pPr>
              <w:pStyle w:val="TAC"/>
            </w:pPr>
            <w:r w:rsidRPr="007275DF">
              <w:t>ms500</w:t>
            </w:r>
          </w:p>
        </w:tc>
        <w:tc>
          <w:tcPr>
            <w:tcW w:w="3061" w:type="dxa"/>
            <w:tcBorders>
              <w:top w:val="single" w:sz="4" w:space="0" w:color="auto"/>
              <w:left w:val="single" w:sz="4" w:space="0" w:color="auto"/>
              <w:bottom w:val="single" w:sz="4" w:space="0" w:color="auto"/>
              <w:right w:val="single" w:sz="4" w:space="0" w:color="auto"/>
            </w:tcBorders>
            <w:hideMark/>
          </w:tcPr>
          <w:p w14:paraId="6910F97E" w14:textId="77777777" w:rsidR="00AF4DA4" w:rsidRPr="007275DF" w:rsidRDefault="00AF4DA4" w:rsidP="00533337">
            <w:pPr>
              <w:pStyle w:val="TAC"/>
            </w:pPr>
            <w:r w:rsidRPr="007275DF">
              <w:t>As specified in clause 6.3.2 in TS 38.331 [2]</w:t>
            </w:r>
          </w:p>
        </w:tc>
      </w:tr>
    </w:tbl>
    <w:p w14:paraId="7E80A48C" w14:textId="77777777" w:rsidR="00AF4DA4" w:rsidRPr="007275DF" w:rsidRDefault="00AF4DA4" w:rsidP="00AF4DA4"/>
    <w:p w14:paraId="28359D86" w14:textId="77777777" w:rsidR="00AF4DA4" w:rsidRPr="007275DF" w:rsidRDefault="00AF4DA4" w:rsidP="00AF4DA4">
      <w:pPr>
        <w:pStyle w:val="Heading5"/>
      </w:pPr>
      <w:r w:rsidRPr="007275DF">
        <w:t>A.11.5.2.8.2</w:t>
      </w:r>
      <w:r w:rsidRPr="007275DF">
        <w:tab/>
        <w:t>Test Requirements</w:t>
      </w:r>
    </w:p>
    <w:p w14:paraId="2BE8F187"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22868556" w14:textId="77777777" w:rsidR="00AF4DA4" w:rsidRPr="007275DF" w:rsidRDefault="00AF4DA4" w:rsidP="00AF4DA4">
      <w:pPr>
        <w:rPr>
          <w:rFonts w:cs="v4.2.0"/>
        </w:rPr>
      </w:pPr>
      <w:r w:rsidRPr="007275DF">
        <w:rPr>
          <w:rFonts w:cs="v4.2.0"/>
        </w:rPr>
        <w:lastRenderedPageBreak/>
        <w:t xml:space="preserve">In test 2 with per-FR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1DB5FE0D" w14:textId="77777777" w:rsidR="00AF4DA4" w:rsidRPr="007275DF" w:rsidRDefault="00AF4DA4" w:rsidP="00AF4DA4">
      <w:pPr>
        <w:rPr>
          <w:rFonts w:cs="v4.2.0"/>
        </w:rPr>
      </w:pPr>
      <w:r w:rsidRPr="007275DF">
        <w:rPr>
          <w:rFonts w:cs="v4.2.0"/>
        </w:rPr>
        <w:t xml:space="preserve">In test 3 with per-UE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69DFE8F9" w14:textId="77777777" w:rsidR="00AF4DA4" w:rsidRPr="007275DF" w:rsidRDefault="00AF4DA4" w:rsidP="00AF4DA4">
      <w:pPr>
        <w:rPr>
          <w:rFonts w:cs="v4.2.0"/>
        </w:rPr>
      </w:pPr>
      <w:r w:rsidRPr="007275DF">
        <w:rPr>
          <w:rFonts w:cs="v4.2.0"/>
        </w:rPr>
        <w:t xml:space="preserve">In test 4 with per-FR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4DF997C2" w14:textId="77777777" w:rsidR="00AF4DA4" w:rsidRPr="007275DF" w:rsidRDefault="00AF4DA4" w:rsidP="00AF4DA4">
      <w:pPr>
        <w:rPr>
          <w:rFonts w:cs="v4.2.0"/>
        </w:rPr>
      </w:pPr>
      <w:r w:rsidRPr="007275DF">
        <w:rPr>
          <w:rFonts w:cs="v4.2.0"/>
        </w:rPr>
        <w:t>In test 1, 2, 3 and 4 UE is not required to report SSB time index.</w:t>
      </w:r>
    </w:p>
    <w:p w14:paraId="7B3FDE9D" w14:textId="77777777" w:rsidR="00AF4DA4" w:rsidRPr="007275DF" w:rsidRDefault="00AF4DA4" w:rsidP="00AF4DA4">
      <w:pPr>
        <w:rPr>
          <w:rFonts w:cs="v4.2.0"/>
        </w:rPr>
      </w:pPr>
      <w:r w:rsidRPr="007275DF">
        <w:t>T</w:t>
      </w:r>
      <w:r w:rsidRPr="007275DF">
        <w:rPr>
          <w:vertAlign w:val="subscript"/>
        </w:rPr>
        <w:t xml:space="preserve">identify_inter_cca_without_index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w:t>
      </w:r>
      <w:r w:rsidRPr="007275DF">
        <w:t>) ms, where</w:t>
      </w:r>
      <w:r w:rsidRPr="007275DF">
        <w:rPr>
          <w:rFonts w:cs="v4.2.0"/>
        </w:rPr>
        <w:t xml:space="preserve"> </w:t>
      </w:r>
    </w:p>
    <w:p w14:paraId="5C4C37E0" w14:textId="77777777" w:rsidR="00AF4DA4" w:rsidRPr="007275DF" w:rsidRDefault="00AF4DA4" w:rsidP="00AF4DA4">
      <w:pPr>
        <w:pStyle w:val="B10"/>
      </w:pPr>
      <w:r w:rsidRPr="007275DF">
        <w:t>T</w:t>
      </w:r>
      <w:r w:rsidRPr="007275DF">
        <w:rPr>
          <w:vertAlign w:val="subscript"/>
        </w:rPr>
        <w:t>PSS/SSS_sync_inter_cca</w:t>
      </w:r>
      <w:r w:rsidRPr="007275DF">
        <w:t>: it is the time period used in PSS/SSS detection given in table 9.3A.4-1.</w:t>
      </w:r>
    </w:p>
    <w:p w14:paraId="73087C8A" w14:textId="77777777" w:rsidR="00AF4DA4" w:rsidRPr="007275DF" w:rsidRDefault="00AF4DA4" w:rsidP="00AF4DA4">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279EB71D" w14:textId="77777777" w:rsidR="00AF4DA4" w:rsidRPr="007275DF" w:rsidRDefault="00AF4DA4" w:rsidP="00AF4DA4">
      <w:pPr>
        <w:pStyle w:val="B10"/>
        <w:ind w:left="284" w:firstLine="0"/>
      </w:pPr>
      <w:r w:rsidRPr="007275DF">
        <w:t>For tests 1 and 2, MGRP = 40 ms and for tests 3 and 4 MGRP = 20 ms.</w:t>
      </w:r>
    </w:p>
    <w:p w14:paraId="0EE3AC7A" w14:textId="77777777" w:rsidR="00AF4DA4" w:rsidRPr="007275DF" w:rsidRDefault="00AF4DA4" w:rsidP="00AF4DA4">
      <w:pPr>
        <w:pStyle w:val="B10"/>
        <w:ind w:left="284" w:firstLine="0"/>
      </w:pPr>
      <w:r w:rsidRPr="007275DF">
        <w:t>For tests 1 and 3, DRX cycle = 40 ms and for tests 2 and 4 DRX cycle = 640 ms.</w:t>
      </w:r>
    </w:p>
    <w:p w14:paraId="4F5C8F19" w14:textId="77777777" w:rsidR="00AF4DA4" w:rsidRPr="007275DF" w:rsidRDefault="00AF4DA4" w:rsidP="00AF4DA4">
      <w:pPr>
        <w:ind w:left="284"/>
      </w:pPr>
      <w:r w:rsidRPr="007275DF">
        <w:t>SMTC period = 20 ms.</w:t>
      </w:r>
    </w:p>
    <w:p w14:paraId="2CEA9690"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3E9EDC0B" w14:textId="77777777" w:rsidR="00AF4DA4" w:rsidRPr="007275DF" w:rsidRDefault="00AF4DA4" w:rsidP="00AF4DA4">
      <w:pPr>
        <w:pStyle w:val="Heading4"/>
      </w:pPr>
      <w:r w:rsidRPr="007275DF">
        <w:t>A.11.5.2.9</w:t>
      </w:r>
      <w:r w:rsidRPr="007275DF">
        <w:tab/>
        <w:t>Event triggered reporting tests for FR1 with SSB time index detection when DRX is not used</w:t>
      </w:r>
    </w:p>
    <w:p w14:paraId="6F6C61A4" w14:textId="77777777" w:rsidR="00AF4DA4" w:rsidRPr="007275DF" w:rsidRDefault="00AF4DA4" w:rsidP="00AF4DA4">
      <w:pPr>
        <w:pStyle w:val="Heading5"/>
      </w:pPr>
      <w:r w:rsidRPr="007275DF">
        <w:t>A.11.5.2.9.1</w:t>
      </w:r>
      <w:r w:rsidRPr="007275DF">
        <w:tab/>
        <w:t>Test Purpose and Environment</w:t>
      </w:r>
    </w:p>
    <w:p w14:paraId="2BEAD401"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SA inter-frequency NR cell search requirements in clause 9.3A.4</w:t>
      </w:r>
      <w:ins w:id="2311" w:author="Author">
        <w:r>
          <w:rPr>
            <w:rFonts w:cs="v4.2.0"/>
          </w:rPr>
          <w:t xml:space="preserve"> and 9.3A.5</w:t>
        </w:r>
      </w:ins>
      <w:r w:rsidRPr="007275DF">
        <w:rPr>
          <w:rFonts w:cs="v4.2.0"/>
        </w:rPr>
        <w:t>.</w:t>
      </w:r>
    </w:p>
    <w:p w14:paraId="6AD3F4EA" w14:textId="77777777" w:rsidR="00AF4DA4" w:rsidRPr="00CB790B" w:rsidRDefault="00AF4DA4" w:rsidP="00AF4DA4">
      <w:del w:id="2312" w:author="Author">
        <w:r w:rsidDel="00DB5CBB">
          <w:delText xml:space="preserve">In this test, there are three cells: </w:delText>
        </w:r>
        <w:r w:rsidRPr="44B3B9B3" w:rsidDel="00DB5CBB">
          <w:rPr>
            <w:lang w:val="it-IT"/>
          </w:rPr>
          <w:delText>NR cell 1 as PCell in FR1 on NR RF channel 1, NR cell 2 as SCell in FR1 with CCA</w:delText>
        </w:r>
        <w:r w:rsidDel="00DB5CBB">
          <w:delText xml:space="preserve"> on NR RF channel 2 and NR cell 3 as neighbour cell in FR1 with CCA on </w:delText>
        </w:r>
        <w:r w:rsidRPr="44B3B9B3" w:rsidDel="00DB5CBB">
          <w:rPr>
            <w:lang w:val="it-IT"/>
          </w:rPr>
          <w:delText>NR RF channel 3.</w:delText>
        </w:r>
        <w:r w:rsidDel="00DB5CBB">
          <w:delText xml:space="preserve">  </w:delText>
        </w:r>
        <w:r w:rsidRPr="44B3B9B3" w:rsidDel="00DB5CBB">
          <w:rPr>
            <w:rFonts w:cs="v4.2.0"/>
          </w:rPr>
          <w:delText xml:space="preserve"> The test parameters are given in Tables A.11.5.2.9.1-1, A.11.5.2.9.1-2 and A.11.5.2.9.1-3.</w:delText>
        </w:r>
      </w:del>
      <w:ins w:id="2313" w:author="Author">
        <w:r>
          <w:t xml:space="preserve">In this test, there are two cells: </w:t>
        </w:r>
        <w:r w:rsidRPr="44B3B9B3">
          <w:rPr>
            <w:lang w:val="it-IT"/>
          </w:rPr>
          <w:t>NR cell 1 with CCA as PCell in FR1 on NR RF channel 1</w:t>
        </w:r>
        <w:r>
          <w:t xml:space="preserve"> and NR cell 2 as neighbour cell in FR1 on </w:t>
        </w:r>
        <w:r w:rsidRPr="44B3B9B3">
          <w:rPr>
            <w:lang w:val="it-IT"/>
          </w:rPr>
          <w:t>NR RF channel 2.</w:t>
        </w:r>
        <w:r>
          <w:t xml:space="preserve"> The test parameters are given in Tables A.11.5.2.9.1-1, A.11.5.2.9.1-2 and A.11.5.2.9.1-3.</w:t>
        </w:r>
      </w:ins>
    </w:p>
    <w:p w14:paraId="6067AAF1" w14:textId="77777777" w:rsidR="00AF4DA4" w:rsidRPr="007275DF" w:rsidRDefault="00AF4DA4" w:rsidP="00AF4DA4">
      <w:pPr>
        <w:rPr>
          <w:rFonts w:cs="v4.2.0"/>
        </w:rPr>
      </w:pPr>
      <w:r w:rsidRPr="007275DF">
        <w:rPr>
          <w:rFonts w:cs="v4.2.0"/>
        </w:rPr>
        <w:t>In test 1 measurement gap pattern configuration # 0 as defined in Table A.11.5.2.9.1-2 is provided for UE that does not support per-FR gap and in test 2 measurement gap pattern configuration #4 as defined in Table A.11.5.2.9.1-2 is provided for UE that supports per-FR gap. If a UE supports per-FR gap and gap pattern configuration #4, it is only required to pass test 2. Otherwise it is only required to pass test 1.</w:t>
      </w:r>
    </w:p>
    <w:p w14:paraId="0415DC29" w14:textId="77777777" w:rsidR="00AF4DA4" w:rsidRPr="007275DF" w:rsidRDefault="00AF4DA4" w:rsidP="00AF4DA4">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55ABC6FE" w14:textId="77777777" w:rsidR="00AF4DA4" w:rsidRPr="007275DF" w:rsidRDefault="00AF4DA4" w:rsidP="00AF4DA4">
      <w:pPr>
        <w:pStyle w:val="TH"/>
      </w:pPr>
      <w:r w:rsidRPr="007275DF">
        <w:t xml:space="preserve">Table A.11.5.2.9.1-1: </w:t>
      </w:r>
      <w:r w:rsidRPr="007275DF">
        <w:rPr>
          <w:lang w:eastAsia="zh-CN"/>
        </w:rPr>
        <w:t xml:space="preserve">SA </w:t>
      </w:r>
      <w:r w:rsidRPr="007275DF">
        <w:t>event triggered reporting</w:t>
      </w:r>
      <w:r w:rsidRPr="007275DF">
        <w:rPr>
          <w:lang w:eastAsia="zh-CN"/>
        </w:rPr>
        <w:t xml:space="preserve"> tests</w:t>
      </w:r>
      <w:r w:rsidRPr="007275DF">
        <w:t xml:space="preserve"> with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AF4DA4" w:rsidRPr="007275DF" w14:paraId="75AE408D"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39FDDDA8" w14:textId="77777777" w:rsidR="00AF4DA4" w:rsidRPr="007275DF" w:rsidRDefault="00AF4DA4" w:rsidP="00533337">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5B2D58A3" w14:textId="77777777" w:rsidR="00AF4DA4" w:rsidRPr="007275DF" w:rsidRDefault="00AF4DA4" w:rsidP="00533337">
            <w:pPr>
              <w:pStyle w:val="TAH"/>
            </w:pPr>
            <w:r w:rsidRPr="007275DF">
              <w:t>Description</w:t>
            </w:r>
          </w:p>
        </w:tc>
      </w:tr>
      <w:tr w:rsidR="00AF4DA4" w:rsidRPr="007275DF" w14:paraId="68D21249"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tcPr>
          <w:p w14:paraId="38EF4B2C" w14:textId="77777777" w:rsidR="00AF4DA4" w:rsidRPr="007275DF" w:rsidRDefault="00AF4DA4" w:rsidP="00533337">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tcPr>
          <w:p w14:paraId="4F23AAD4" w14:textId="77777777" w:rsidR="00AF4DA4" w:rsidRPr="007275DF" w:rsidRDefault="00AF4DA4" w:rsidP="00533337">
            <w:pPr>
              <w:pStyle w:val="TAL"/>
            </w:pPr>
            <w:r w:rsidRPr="007275DF">
              <w:t>NR cell with CCA: 30 kHz SSB SCS, 40 MHz bandwidth, TDD duplex mode</w:t>
            </w:r>
          </w:p>
          <w:p w14:paraId="265D6AAC" w14:textId="77777777" w:rsidR="00AF4DA4" w:rsidRPr="007275DF" w:rsidRDefault="00AF4DA4" w:rsidP="00533337">
            <w:pPr>
              <w:pStyle w:val="TAL"/>
            </w:pPr>
            <w:r w:rsidRPr="007275DF">
              <w:t>NR cell without CCA: 15 kHz SSB SCS, 10 MHz bandwidth, FDD duplex mode</w:t>
            </w:r>
          </w:p>
        </w:tc>
      </w:tr>
      <w:tr w:rsidR="00AF4DA4" w:rsidRPr="007275DF" w14:paraId="711DB07E"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tcPr>
          <w:p w14:paraId="5E147780" w14:textId="77777777" w:rsidR="00AF4DA4" w:rsidRPr="007275DF" w:rsidRDefault="00AF4DA4" w:rsidP="00533337">
            <w:pPr>
              <w:pStyle w:val="TAL"/>
            </w:pPr>
            <w:r w:rsidRPr="007275DF">
              <w:t>2</w:t>
            </w:r>
          </w:p>
        </w:tc>
        <w:tc>
          <w:tcPr>
            <w:tcW w:w="7297" w:type="dxa"/>
            <w:tcBorders>
              <w:top w:val="single" w:sz="4" w:space="0" w:color="auto"/>
              <w:left w:val="single" w:sz="4" w:space="0" w:color="auto"/>
              <w:bottom w:val="single" w:sz="4" w:space="0" w:color="auto"/>
              <w:right w:val="single" w:sz="4" w:space="0" w:color="auto"/>
            </w:tcBorders>
          </w:tcPr>
          <w:p w14:paraId="52394270" w14:textId="77777777" w:rsidR="00AF4DA4" w:rsidRPr="007275DF" w:rsidRDefault="00AF4DA4" w:rsidP="00533337">
            <w:pPr>
              <w:pStyle w:val="TAL"/>
            </w:pPr>
            <w:r w:rsidRPr="007275DF">
              <w:t>NR cell with CCA: 30 kHz SSB SCS, 40 MHz bandwidth, TDD duplex mode</w:t>
            </w:r>
          </w:p>
          <w:p w14:paraId="79B6B3D3" w14:textId="77777777" w:rsidR="00AF4DA4" w:rsidRPr="007275DF" w:rsidRDefault="00AF4DA4" w:rsidP="00533337">
            <w:pPr>
              <w:pStyle w:val="TAL"/>
            </w:pPr>
            <w:r w:rsidRPr="007275DF">
              <w:t>NR cell without CCA: 15 kHz SSB SCS, 10 MHz bandwidth, TDD duplex mode</w:t>
            </w:r>
          </w:p>
        </w:tc>
      </w:tr>
      <w:tr w:rsidR="00AF4DA4" w:rsidRPr="007275DF" w14:paraId="36EE03FC"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tcPr>
          <w:p w14:paraId="1B08C1F2" w14:textId="77777777" w:rsidR="00AF4DA4" w:rsidRPr="007275DF" w:rsidRDefault="00AF4DA4" w:rsidP="00533337">
            <w:pPr>
              <w:pStyle w:val="TAL"/>
            </w:pPr>
            <w:r w:rsidRPr="007275DF">
              <w:t>3</w:t>
            </w:r>
          </w:p>
        </w:tc>
        <w:tc>
          <w:tcPr>
            <w:tcW w:w="7297" w:type="dxa"/>
            <w:tcBorders>
              <w:top w:val="single" w:sz="4" w:space="0" w:color="auto"/>
              <w:left w:val="single" w:sz="4" w:space="0" w:color="auto"/>
              <w:bottom w:val="single" w:sz="4" w:space="0" w:color="auto"/>
              <w:right w:val="single" w:sz="4" w:space="0" w:color="auto"/>
            </w:tcBorders>
          </w:tcPr>
          <w:p w14:paraId="3A05113E" w14:textId="77777777" w:rsidR="00AF4DA4" w:rsidRPr="007275DF" w:rsidRDefault="00AF4DA4" w:rsidP="00533337">
            <w:pPr>
              <w:pStyle w:val="TAL"/>
            </w:pPr>
            <w:r w:rsidRPr="007275DF">
              <w:t>NR cell with CCA: 30 kHz SSB SCS, 40 MHz bandwidth, TDD duplex mode</w:t>
            </w:r>
          </w:p>
          <w:p w14:paraId="6F73576E" w14:textId="77777777" w:rsidR="00AF4DA4" w:rsidRPr="007275DF" w:rsidRDefault="00AF4DA4" w:rsidP="00533337">
            <w:pPr>
              <w:pStyle w:val="TAL"/>
            </w:pPr>
            <w:r w:rsidRPr="007275DF">
              <w:t>NR cell without CCA: 30</w:t>
            </w:r>
            <w:ins w:id="2314" w:author="Author">
              <w:r>
                <w:t xml:space="preserve"> </w:t>
              </w:r>
            </w:ins>
            <w:r w:rsidRPr="007275DF">
              <w:t>kHz SSB SCS, 40 MHz bandwidth, TDD duplex mode</w:t>
            </w:r>
          </w:p>
        </w:tc>
      </w:tr>
      <w:tr w:rsidR="00AF4DA4" w:rsidRPr="007275DF" w14:paraId="11CDBAB7" w14:textId="77777777" w:rsidTr="00533337">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641B991C" w14:textId="77777777" w:rsidR="00AF4DA4" w:rsidRPr="007275DF" w:rsidRDefault="00AF4DA4" w:rsidP="00533337">
            <w:pPr>
              <w:pStyle w:val="TAN"/>
            </w:pPr>
            <w:r w:rsidRPr="007275DF">
              <w:t>Note 1:</w:t>
            </w:r>
            <w:r w:rsidRPr="007275DF">
              <w:tab/>
              <w:t>The UE is only required to be tested in one of the supported test configurations</w:t>
            </w:r>
          </w:p>
        </w:tc>
      </w:tr>
    </w:tbl>
    <w:p w14:paraId="1C80B568" w14:textId="77777777" w:rsidR="00AF4DA4" w:rsidRPr="007275DF" w:rsidRDefault="00AF4DA4" w:rsidP="00AF4DA4">
      <w:pPr>
        <w:rPr>
          <w:rFonts w:cs="v4.2.0"/>
        </w:rPr>
      </w:pPr>
    </w:p>
    <w:p w14:paraId="10BC0FBB" w14:textId="77777777" w:rsidR="00AF4DA4" w:rsidRPr="007275DF" w:rsidRDefault="00AF4DA4" w:rsidP="00AF4DA4">
      <w:pPr>
        <w:pStyle w:val="TH"/>
      </w:pPr>
      <w:r w:rsidRPr="007275DF">
        <w:lastRenderedPageBreak/>
        <w:t>Table A.11.5.2.9.1-2: General test parameters for SA inter-frequency event triggered reporting for FR1 with CCA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251"/>
        <w:gridCol w:w="1253"/>
        <w:gridCol w:w="3072"/>
      </w:tblGrid>
      <w:tr w:rsidR="00AF4DA4" w:rsidRPr="007275DF" w14:paraId="1BBA740B" w14:textId="77777777" w:rsidTr="00533337">
        <w:trPr>
          <w:cantSplit/>
          <w:trHeight w:val="80"/>
        </w:trPr>
        <w:tc>
          <w:tcPr>
            <w:tcW w:w="2118" w:type="dxa"/>
            <w:vMerge w:val="restart"/>
          </w:tcPr>
          <w:p w14:paraId="19B42E36" w14:textId="77777777" w:rsidR="00AF4DA4" w:rsidRPr="007275DF" w:rsidRDefault="00AF4DA4" w:rsidP="00533337">
            <w:pPr>
              <w:pStyle w:val="TAH"/>
            </w:pPr>
            <w:r w:rsidRPr="007275DF">
              <w:t>Parameter</w:t>
            </w:r>
          </w:p>
        </w:tc>
        <w:tc>
          <w:tcPr>
            <w:tcW w:w="596" w:type="dxa"/>
            <w:vMerge w:val="restart"/>
          </w:tcPr>
          <w:p w14:paraId="305D86B7" w14:textId="77777777" w:rsidR="00AF4DA4" w:rsidRPr="007275DF" w:rsidRDefault="00AF4DA4" w:rsidP="00533337">
            <w:pPr>
              <w:pStyle w:val="TAH"/>
            </w:pPr>
            <w:r w:rsidRPr="007275DF">
              <w:t>Unit</w:t>
            </w:r>
          </w:p>
        </w:tc>
        <w:tc>
          <w:tcPr>
            <w:tcW w:w="1251" w:type="dxa"/>
            <w:vMerge w:val="restart"/>
          </w:tcPr>
          <w:p w14:paraId="0F05DDB2" w14:textId="77777777" w:rsidR="00AF4DA4" w:rsidRPr="007275DF" w:rsidRDefault="00AF4DA4" w:rsidP="00533337">
            <w:pPr>
              <w:pStyle w:val="TAH"/>
            </w:pPr>
            <w:r w:rsidRPr="007275DF">
              <w:t>Test configuration</w:t>
            </w:r>
          </w:p>
        </w:tc>
        <w:tc>
          <w:tcPr>
            <w:tcW w:w="2504" w:type="dxa"/>
            <w:gridSpan w:val="2"/>
          </w:tcPr>
          <w:p w14:paraId="6F16A684" w14:textId="77777777" w:rsidR="00AF4DA4" w:rsidRPr="007275DF" w:rsidRDefault="00AF4DA4" w:rsidP="00533337">
            <w:pPr>
              <w:pStyle w:val="TAH"/>
            </w:pPr>
            <w:r w:rsidRPr="007275DF">
              <w:t>Value</w:t>
            </w:r>
          </w:p>
        </w:tc>
        <w:tc>
          <w:tcPr>
            <w:tcW w:w="3072" w:type="dxa"/>
            <w:vMerge w:val="restart"/>
          </w:tcPr>
          <w:p w14:paraId="52FF0047" w14:textId="77777777" w:rsidR="00AF4DA4" w:rsidRPr="007275DF" w:rsidRDefault="00AF4DA4" w:rsidP="00533337">
            <w:pPr>
              <w:pStyle w:val="TAH"/>
            </w:pPr>
            <w:r w:rsidRPr="007275DF">
              <w:t>Comment</w:t>
            </w:r>
          </w:p>
        </w:tc>
      </w:tr>
      <w:tr w:rsidR="00AF4DA4" w:rsidRPr="007275DF" w14:paraId="682B0389" w14:textId="77777777" w:rsidTr="00533337">
        <w:trPr>
          <w:cantSplit/>
          <w:trHeight w:val="79"/>
        </w:trPr>
        <w:tc>
          <w:tcPr>
            <w:tcW w:w="2118" w:type="dxa"/>
            <w:vMerge/>
          </w:tcPr>
          <w:p w14:paraId="5B029213" w14:textId="77777777" w:rsidR="00AF4DA4" w:rsidRPr="007275DF" w:rsidRDefault="00AF4DA4" w:rsidP="00533337">
            <w:pPr>
              <w:pStyle w:val="TAH"/>
            </w:pPr>
          </w:p>
        </w:tc>
        <w:tc>
          <w:tcPr>
            <w:tcW w:w="596" w:type="dxa"/>
            <w:vMerge/>
          </w:tcPr>
          <w:p w14:paraId="0CAAD911" w14:textId="77777777" w:rsidR="00AF4DA4" w:rsidRPr="007275DF" w:rsidRDefault="00AF4DA4" w:rsidP="00533337">
            <w:pPr>
              <w:pStyle w:val="TAH"/>
            </w:pPr>
          </w:p>
        </w:tc>
        <w:tc>
          <w:tcPr>
            <w:tcW w:w="1251" w:type="dxa"/>
            <w:vMerge/>
          </w:tcPr>
          <w:p w14:paraId="115625D0" w14:textId="77777777" w:rsidR="00AF4DA4" w:rsidRPr="007275DF" w:rsidRDefault="00AF4DA4" w:rsidP="00533337">
            <w:pPr>
              <w:pStyle w:val="TAH"/>
            </w:pPr>
          </w:p>
        </w:tc>
        <w:tc>
          <w:tcPr>
            <w:tcW w:w="1251" w:type="dxa"/>
          </w:tcPr>
          <w:p w14:paraId="30F55EBA" w14:textId="77777777" w:rsidR="00AF4DA4" w:rsidRPr="007275DF" w:rsidRDefault="00AF4DA4" w:rsidP="00533337">
            <w:pPr>
              <w:pStyle w:val="TAH"/>
            </w:pPr>
            <w:r w:rsidRPr="007275DF">
              <w:t>Test 1</w:t>
            </w:r>
          </w:p>
        </w:tc>
        <w:tc>
          <w:tcPr>
            <w:tcW w:w="1253" w:type="dxa"/>
          </w:tcPr>
          <w:p w14:paraId="503FC7F5" w14:textId="77777777" w:rsidR="00AF4DA4" w:rsidRPr="007275DF" w:rsidRDefault="00AF4DA4" w:rsidP="00533337">
            <w:pPr>
              <w:pStyle w:val="TAH"/>
            </w:pPr>
            <w:r w:rsidRPr="007275DF">
              <w:t>Test 2</w:t>
            </w:r>
          </w:p>
        </w:tc>
        <w:tc>
          <w:tcPr>
            <w:tcW w:w="3072" w:type="dxa"/>
            <w:vMerge/>
          </w:tcPr>
          <w:p w14:paraId="39E6D94C" w14:textId="77777777" w:rsidR="00AF4DA4" w:rsidRPr="007275DF" w:rsidRDefault="00AF4DA4" w:rsidP="00533337">
            <w:pPr>
              <w:pStyle w:val="TAH"/>
            </w:pPr>
          </w:p>
        </w:tc>
      </w:tr>
      <w:tr w:rsidR="00AF4DA4" w:rsidRPr="007275DF" w14:paraId="7B7AC223" w14:textId="77777777" w:rsidTr="00533337">
        <w:trPr>
          <w:cantSplit/>
          <w:trHeight w:val="614"/>
        </w:trPr>
        <w:tc>
          <w:tcPr>
            <w:tcW w:w="2118" w:type="dxa"/>
          </w:tcPr>
          <w:p w14:paraId="5533912F" w14:textId="77777777" w:rsidR="00AF4DA4" w:rsidRPr="007275DF" w:rsidRDefault="00AF4DA4" w:rsidP="00533337">
            <w:pPr>
              <w:pStyle w:val="TAL"/>
              <w:rPr>
                <w:lang w:val="it-IT"/>
              </w:rPr>
            </w:pPr>
            <w:r w:rsidRPr="007275DF">
              <w:rPr>
                <w:lang w:val="it-IT"/>
              </w:rPr>
              <w:t>NR RF Channel Number</w:t>
            </w:r>
          </w:p>
        </w:tc>
        <w:tc>
          <w:tcPr>
            <w:tcW w:w="596" w:type="dxa"/>
          </w:tcPr>
          <w:p w14:paraId="36559FED" w14:textId="77777777" w:rsidR="00AF4DA4" w:rsidRPr="007275DF" w:rsidRDefault="00AF4DA4" w:rsidP="00533337">
            <w:pPr>
              <w:pStyle w:val="TAC"/>
              <w:rPr>
                <w:lang w:val="it-IT"/>
              </w:rPr>
            </w:pPr>
          </w:p>
        </w:tc>
        <w:tc>
          <w:tcPr>
            <w:tcW w:w="1251" w:type="dxa"/>
          </w:tcPr>
          <w:p w14:paraId="0DE51780" w14:textId="77777777" w:rsidR="00AF4DA4" w:rsidRPr="007275DF" w:rsidRDefault="00AF4DA4" w:rsidP="00533337">
            <w:pPr>
              <w:pStyle w:val="TAC"/>
            </w:pPr>
            <w:r w:rsidRPr="007275DF">
              <w:t>Config 1,2,3</w:t>
            </w:r>
          </w:p>
        </w:tc>
        <w:tc>
          <w:tcPr>
            <w:tcW w:w="2504" w:type="dxa"/>
            <w:gridSpan w:val="2"/>
          </w:tcPr>
          <w:p w14:paraId="28C33928" w14:textId="77777777" w:rsidR="00AF4DA4" w:rsidRPr="007275DF" w:rsidRDefault="00AF4DA4" w:rsidP="00533337">
            <w:pPr>
              <w:pStyle w:val="TAC"/>
              <w:rPr>
                <w:bCs/>
              </w:rPr>
            </w:pPr>
            <w:r w:rsidRPr="007275DF">
              <w:rPr>
                <w:bCs/>
              </w:rPr>
              <w:t>1, 2</w:t>
            </w:r>
          </w:p>
        </w:tc>
        <w:tc>
          <w:tcPr>
            <w:tcW w:w="3072" w:type="dxa"/>
          </w:tcPr>
          <w:p w14:paraId="64747B16" w14:textId="77777777" w:rsidR="00AF4DA4" w:rsidRPr="007275DF" w:rsidRDefault="00AF4DA4" w:rsidP="00533337">
            <w:pPr>
              <w:pStyle w:val="TAL"/>
              <w:rPr>
                <w:bCs/>
              </w:rPr>
            </w:pPr>
            <w:r w:rsidRPr="007275DF">
              <w:rPr>
                <w:bCs/>
              </w:rPr>
              <w:t>Two FR1 NR carrier frequencies are used. NR channel 1 is with CCA.</w:t>
            </w:r>
          </w:p>
          <w:p w14:paraId="63A2E6BD" w14:textId="77777777" w:rsidR="00AF4DA4" w:rsidRPr="007275DF" w:rsidRDefault="00AF4DA4" w:rsidP="00533337">
            <w:pPr>
              <w:pStyle w:val="TAL"/>
              <w:rPr>
                <w:bCs/>
              </w:rPr>
            </w:pPr>
          </w:p>
        </w:tc>
      </w:tr>
      <w:tr w:rsidR="00AF4DA4" w:rsidRPr="007275DF" w14:paraId="3DA8A248" w14:textId="77777777" w:rsidTr="00533337">
        <w:trPr>
          <w:cantSplit/>
          <w:trHeight w:val="823"/>
        </w:trPr>
        <w:tc>
          <w:tcPr>
            <w:tcW w:w="2118" w:type="dxa"/>
          </w:tcPr>
          <w:p w14:paraId="2F76C4FB" w14:textId="77777777" w:rsidR="00AF4DA4" w:rsidRPr="007275DF" w:rsidRDefault="00AF4DA4" w:rsidP="00533337">
            <w:pPr>
              <w:pStyle w:val="TAL"/>
              <w:rPr>
                <w:rFonts w:cs="Arial"/>
              </w:rPr>
            </w:pPr>
            <w:r w:rsidRPr="007275DF">
              <w:rPr>
                <w:rFonts w:cs="Arial"/>
              </w:rPr>
              <w:t>Active cell</w:t>
            </w:r>
          </w:p>
        </w:tc>
        <w:tc>
          <w:tcPr>
            <w:tcW w:w="596" w:type="dxa"/>
          </w:tcPr>
          <w:p w14:paraId="7A6FAC38" w14:textId="77777777" w:rsidR="00AF4DA4" w:rsidRPr="007275DF" w:rsidRDefault="00AF4DA4" w:rsidP="00533337">
            <w:pPr>
              <w:pStyle w:val="TAC"/>
            </w:pPr>
          </w:p>
        </w:tc>
        <w:tc>
          <w:tcPr>
            <w:tcW w:w="1251" w:type="dxa"/>
          </w:tcPr>
          <w:p w14:paraId="292ED4C9" w14:textId="77777777" w:rsidR="00AF4DA4" w:rsidRPr="007275DF" w:rsidRDefault="00AF4DA4" w:rsidP="00533337">
            <w:pPr>
              <w:pStyle w:val="TAC"/>
            </w:pPr>
            <w:r w:rsidRPr="007275DF">
              <w:t>Config 1,2,3</w:t>
            </w:r>
          </w:p>
        </w:tc>
        <w:tc>
          <w:tcPr>
            <w:tcW w:w="2504" w:type="dxa"/>
            <w:gridSpan w:val="2"/>
          </w:tcPr>
          <w:p w14:paraId="04A5E0FD" w14:textId="77777777" w:rsidR="00AF4DA4" w:rsidRPr="007275DF" w:rsidRDefault="00AF4DA4" w:rsidP="00533337">
            <w:pPr>
              <w:pStyle w:val="TAC"/>
            </w:pPr>
            <w:r w:rsidRPr="007275DF">
              <w:t>NR cell 1 (PCell)</w:t>
            </w:r>
          </w:p>
        </w:tc>
        <w:tc>
          <w:tcPr>
            <w:tcW w:w="3072" w:type="dxa"/>
          </w:tcPr>
          <w:p w14:paraId="6AB505B3" w14:textId="77777777" w:rsidR="00AF4DA4" w:rsidRPr="007275DF" w:rsidRDefault="00AF4DA4" w:rsidP="00533337">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1 with CCA.</w:t>
            </w:r>
          </w:p>
        </w:tc>
      </w:tr>
      <w:tr w:rsidR="00AF4DA4" w:rsidRPr="007275DF" w14:paraId="0D467DFF" w14:textId="77777777" w:rsidTr="00533337">
        <w:trPr>
          <w:cantSplit/>
          <w:trHeight w:val="406"/>
        </w:trPr>
        <w:tc>
          <w:tcPr>
            <w:tcW w:w="2118" w:type="dxa"/>
          </w:tcPr>
          <w:p w14:paraId="09668079" w14:textId="77777777" w:rsidR="00AF4DA4" w:rsidRPr="007275DF" w:rsidRDefault="00AF4DA4" w:rsidP="00533337">
            <w:pPr>
              <w:pStyle w:val="TAL"/>
              <w:rPr>
                <w:rFonts w:cs="Arial"/>
              </w:rPr>
            </w:pPr>
            <w:r w:rsidRPr="007275DF">
              <w:rPr>
                <w:rFonts w:cs="Arial"/>
              </w:rPr>
              <w:t>Neighbour cell</w:t>
            </w:r>
          </w:p>
        </w:tc>
        <w:tc>
          <w:tcPr>
            <w:tcW w:w="596" w:type="dxa"/>
          </w:tcPr>
          <w:p w14:paraId="3C5B4D0B" w14:textId="77777777" w:rsidR="00AF4DA4" w:rsidRPr="007275DF" w:rsidRDefault="00AF4DA4" w:rsidP="00533337">
            <w:pPr>
              <w:pStyle w:val="TAC"/>
            </w:pPr>
          </w:p>
        </w:tc>
        <w:tc>
          <w:tcPr>
            <w:tcW w:w="1251" w:type="dxa"/>
          </w:tcPr>
          <w:p w14:paraId="15A7637C" w14:textId="77777777" w:rsidR="00AF4DA4" w:rsidRPr="007275DF" w:rsidRDefault="00AF4DA4" w:rsidP="00533337">
            <w:pPr>
              <w:pStyle w:val="TAC"/>
            </w:pPr>
            <w:r w:rsidRPr="007275DF">
              <w:t>Config 1,2,3</w:t>
            </w:r>
          </w:p>
        </w:tc>
        <w:tc>
          <w:tcPr>
            <w:tcW w:w="2504" w:type="dxa"/>
            <w:gridSpan w:val="2"/>
          </w:tcPr>
          <w:p w14:paraId="51A04045" w14:textId="77777777" w:rsidR="00AF4DA4" w:rsidRPr="007275DF" w:rsidRDefault="00AF4DA4" w:rsidP="00533337">
            <w:pPr>
              <w:pStyle w:val="TAC"/>
            </w:pPr>
            <w:r w:rsidRPr="007275DF">
              <w:t>NR cell 2</w:t>
            </w:r>
          </w:p>
        </w:tc>
        <w:tc>
          <w:tcPr>
            <w:tcW w:w="3072" w:type="dxa"/>
          </w:tcPr>
          <w:p w14:paraId="0BCE8810" w14:textId="77777777" w:rsidR="00AF4DA4" w:rsidRPr="007275DF" w:rsidRDefault="00AF4DA4" w:rsidP="00533337">
            <w:pPr>
              <w:pStyle w:val="TAL"/>
              <w:rPr>
                <w:rFonts w:cs="Arial"/>
              </w:rPr>
            </w:pPr>
            <w:r w:rsidRPr="007275DF">
              <w:rPr>
                <w:rFonts w:cs="Arial"/>
              </w:rPr>
              <w:t>NR cell 2 is</w:t>
            </w:r>
            <w:r w:rsidRPr="007275DF">
              <w:rPr>
                <w:lang w:val="it-IT"/>
              </w:rPr>
              <w:t xml:space="preserve"> on NR RF channel </w:t>
            </w:r>
            <w:r w:rsidRPr="007275DF">
              <w:rPr>
                <w:rFonts w:cs="Arial"/>
              </w:rPr>
              <w:t xml:space="preserve">number </w:t>
            </w:r>
            <w:r w:rsidRPr="007275DF">
              <w:rPr>
                <w:lang w:val="it-IT"/>
              </w:rPr>
              <w:t>2.</w:t>
            </w:r>
          </w:p>
        </w:tc>
      </w:tr>
      <w:tr w:rsidR="00AF4DA4" w:rsidRPr="007275DF" w14:paraId="3CA2C1D4" w14:textId="77777777" w:rsidTr="00533337">
        <w:trPr>
          <w:cantSplit/>
          <w:trHeight w:val="406"/>
        </w:trPr>
        <w:tc>
          <w:tcPr>
            <w:tcW w:w="2118" w:type="dxa"/>
          </w:tcPr>
          <w:p w14:paraId="645C4B3E" w14:textId="77777777" w:rsidR="00AF4DA4" w:rsidRPr="007275DF" w:rsidRDefault="00AF4DA4" w:rsidP="00533337">
            <w:pPr>
              <w:pStyle w:val="TAL"/>
              <w:rPr>
                <w:rFonts w:cs="Arial"/>
              </w:rPr>
            </w:pPr>
            <w:r w:rsidRPr="007275DF">
              <w:rPr>
                <w:noProof/>
                <w:lang w:val="it-IT"/>
              </w:rPr>
              <w:t>DL CCA model</w:t>
            </w:r>
          </w:p>
        </w:tc>
        <w:tc>
          <w:tcPr>
            <w:tcW w:w="596" w:type="dxa"/>
          </w:tcPr>
          <w:p w14:paraId="43BF7EC9" w14:textId="77777777" w:rsidR="00AF4DA4" w:rsidRPr="007275DF" w:rsidRDefault="00AF4DA4" w:rsidP="00533337">
            <w:pPr>
              <w:pStyle w:val="TAC"/>
            </w:pPr>
          </w:p>
        </w:tc>
        <w:tc>
          <w:tcPr>
            <w:tcW w:w="1251" w:type="dxa"/>
          </w:tcPr>
          <w:p w14:paraId="246FC920" w14:textId="77777777" w:rsidR="00AF4DA4" w:rsidRPr="007275DF" w:rsidRDefault="00AF4DA4" w:rsidP="00533337">
            <w:pPr>
              <w:pStyle w:val="TAC"/>
            </w:pPr>
            <w:r w:rsidRPr="007275DF">
              <w:t>Config 1,2,3</w:t>
            </w:r>
          </w:p>
        </w:tc>
        <w:tc>
          <w:tcPr>
            <w:tcW w:w="2504" w:type="dxa"/>
            <w:gridSpan w:val="2"/>
          </w:tcPr>
          <w:p w14:paraId="6F839DE0" w14:textId="77777777" w:rsidR="00AF4DA4" w:rsidRPr="007275DF" w:rsidRDefault="00AF4DA4" w:rsidP="00533337">
            <w:pPr>
              <w:pStyle w:val="TAC"/>
            </w:pPr>
            <w:r w:rsidRPr="007275DF">
              <w:rPr>
                <w:noProof/>
              </w:rPr>
              <w:t xml:space="preserve">As specified in clause </w:t>
            </w:r>
            <w:del w:id="2315" w:author="Author">
              <w:r w:rsidRPr="007275DF" w:rsidDel="005F261E">
                <w:rPr>
                  <w:noProof/>
                </w:rPr>
                <w:delText>A.3.20</w:delText>
              </w:r>
            </w:del>
            <w:ins w:id="2316" w:author="Author">
              <w:r>
                <w:rPr>
                  <w:noProof/>
                </w:rPr>
                <w:t>A.3.26</w:t>
              </w:r>
            </w:ins>
            <w:r w:rsidRPr="007275DF">
              <w:rPr>
                <w:noProof/>
              </w:rPr>
              <w:t>.2.1</w:t>
            </w:r>
          </w:p>
        </w:tc>
        <w:tc>
          <w:tcPr>
            <w:tcW w:w="3072" w:type="dxa"/>
          </w:tcPr>
          <w:p w14:paraId="274C7EA2" w14:textId="77777777" w:rsidR="00AF4DA4" w:rsidRPr="007275DF" w:rsidRDefault="00AF4DA4" w:rsidP="00533337">
            <w:pPr>
              <w:pStyle w:val="TAL"/>
              <w:rPr>
                <w:rFonts w:cs="Arial"/>
              </w:rPr>
            </w:pPr>
          </w:p>
        </w:tc>
      </w:tr>
      <w:tr w:rsidR="00AF4DA4" w:rsidRPr="007275DF" w14:paraId="4D3F138A" w14:textId="77777777" w:rsidTr="00533337">
        <w:trPr>
          <w:cantSplit/>
          <w:trHeight w:val="406"/>
        </w:trPr>
        <w:tc>
          <w:tcPr>
            <w:tcW w:w="2118" w:type="dxa"/>
          </w:tcPr>
          <w:p w14:paraId="4AF2A59A" w14:textId="77777777" w:rsidR="00AF4DA4" w:rsidRPr="007275DF" w:rsidRDefault="00AF4DA4" w:rsidP="00533337">
            <w:pPr>
              <w:pStyle w:val="TAL"/>
              <w:rPr>
                <w:rFonts w:cs="Arial"/>
              </w:rPr>
            </w:pPr>
            <w:r w:rsidRPr="007275DF">
              <w:rPr>
                <w:noProof/>
                <w:lang w:val="it-IT"/>
              </w:rPr>
              <w:t>UL CCA model</w:t>
            </w:r>
          </w:p>
        </w:tc>
        <w:tc>
          <w:tcPr>
            <w:tcW w:w="596" w:type="dxa"/>
          </w:tcPr>
          <w:p w14:paraId="59C7D8A4" w14:textId="77777777" w:rsidR="00AF4DA4" w:rsidRPr="007275DF" w:rsidRDefault="00AF4DA4" w:rsidP="00533337">
            <w:pPr>
              <w:pStyle w:val="TAC"/>
            </w:pPr>
          </w:p>
        </w:tc>
        <w:tc>
          <w:tcPr>
            <w:tcW w:w="1251" w:type="dxa"/>
          </w:tcPr>
          <w:p w14:paraId="62CEE14B" w14:textId="77777777" w:rsidR="00AF4DA4" w:rsidRPr="007275DF" w:rsidRDefault="00AF4DA4" w:rsidP="00533337">
            <w:pPr>
              <w:pStyle w:val="TAC"/>
            </w:pPr>
            <w:r w:rsidRPr="007275DF">
              <w:t>Config 1,2,3</w:t>
            </w:r>
          </w:p>
        </w:tc>
        <w:tc>
          <w:tcPr>
            <w:tcW w:w="2504" w:type="dxa"/>
            <w:gridSpan w:val="2"/>
          </w:tcPr>
          <w:p w14:paraId="35A5F2A8" w14:textId="77777777" w:rsidR="00AF4DA4" w:rsidRPr="007275DF" w:rsidRDefault="00AF4DA4" w:rsidP="00533337">
            <w:pPr>
              <w:pStyle w:val="TAC"/>
            </w:pPr>
            <w:r w:rsidRPr="007275DF">
              <w:rPr>
                <w:noProof/>
              </w:rPr>
              <w:t xml:space="preserve">As specified in clause </w:t>
            </w:r>
            <w:del w:id="2317" w:author="Author">
              <w:r w:rsidRPr="007275DF" w:rsidDel="005F261E">
                <w:rPr>
                  <w:noProof/>
                </w:rPr>
                <w:delText>A.3.20</w:delText>
              </w:r>
            </w:del>
            <w:ins w:id="2318" w:author="Author">
              <w:r>
                <w:rPr>
                  <w:noProof/>
                </w:rPr>
                <w:t>A.3.26</w:t>
              </w:r>
            </w:ins>
            <w:r w:rsidRPr="007275DF">
              <w:rPr>
                <w:noProof/>
              </w:rPr>
              <w:t>.2.2</w:t>
            </w:r>
          </w:p>
        </w:tc>
        <w:tc>
          <w:tcPr>
            <w:tcW w:w="3072" w:type="dxa"/>
          </w:tcPr>
          <w:p w14:paraId="3A5AECE6" w14:textId="77777777" w:rsidR="00AF4DA4" w:rsidRPr="007275DF" w:rsidRDefault="00AF4DA4" w:rsidP="00533337">
            <w:pPr>
              <w:pStyle w:val="TAL"/>
              <w:rPr>
                <w:rFonts w:cs="Arial"/>
              </w:rPr>
            </w:pPr>
          </w:p>
        </w:tc>
      </w:tr>
      <w:tr w:rsidR="00AF4DA4" w:rsidRPr="007275DF" w14:paraId="6A2A5491" w14:textId="77777777" w:rsidTr="00533337">
        <w:trPr>
          <w:cantSplit/>
          <w:trHeight w:val="416"/>
        </w:trPr>
        <w:tc>
          <w:tcPr>
            <w:tcW w:w="2118" w:type="dxa"/>
          </w:tcPr>
          <w:p w14:paraId="07DD62C3" w14:textId="77777777" w:rsidR="00AF4DA4" w:rsidRPr="007275DF" w:rsidRDefault="00AF4DA4" w:rsidP="00533337">
            <w:pPr>
              <w:pStyle w:val="TAL"/>
              <w:rPr>
                <w:rFonts w:cs="Arial"/>
              </w:rPr>
            </w:pPr>
            <w:r w:rsidRPr="007275DF">
              <w:rPr>
                <w:rFonts w:cs="Arial"/>
                <w:lang w:eastAsia="zh-CN"/>
              </w:rPr>
              <w:t>Gap Pattern Id</w:t>
            </w:r>
          </w:p>
        </w:tc>
        <w:tc>
          <w:tcPr>
            <w:tcW w:w="596" w:type="dxa"/>
          </w:tcPr>
          <w:p w14:paraId="53228D35" w14:textId="77777777" w:rsidR="00AF4DA4" w:rsidRPr="007275DF" w:rsidRDefault="00AF4DA4" w:rsidP="00533337">
            <w:pPr>
              <w:pStyle w:val="TAC"/>
            </w:pPr>
          </w:p>
        </w:tc>
        <w:tc>
          <w:tcPr>
            <w:tcW w:w="1251" w:type="dxa"/>
          </w:tcPr>
          <w:p w14:paraId="6F901732" w14:textId="77777777" w:rsidR="00AF4DA4" w:rsidRPr="007275DF" w:rsidRDefault="00AF4DA4" w:rsidP="00533337">
            <w:pPr>
              <w:pStyle w:val="TAC"/>
              <w:rPr>
                <w:lang w:eastAsia="zh-CN"/>
              </w:rPr>
            </w:pPr>
            <w:r w:rsidRPr="007275DF">
              <w:t>Config 1,2,3</w:t>
            </w:r>
          </w:p>
        </w:tc>
        <w:tc>
          <w:tcPr>
            <w:tcW w:w="1251" w:type="dxa"/>
          </w:tcPr>
          <w:p w14:paraId="05D6DD6B" w14:textId="77777777" w:rsidR="00AF4DA4" w:rsidRPr="007275DF" w:rsidRDefault="00AF4DA4" w:rsidP="00533337">
            <w:pPr>
              <w:pStyle w:val="TAC"/>
              <w:rPr>
                <w:lang w:eastAsia="zh-CN"/>
              </w:rPr>
            </w:pPr>
            <w:r w:rsidRPr="007275DF">
              <w:rPr>
                <w:lang w:eastAsia="zh-CN"/>
              </w:rPr>
              <w:t>0</w:t>
            </w:r>
          </w:p>
        </w:tc>
        <w:tc>
          <w:tcPr>
            <w:tcW w:w="1253" w:type="dxa"/>
          </w:tcPr>
          <w:p w14:paraId="1EF8F5EA" w14:textId="77777777" w:rsidR="00AF4DA4" w:rsidRPr="007275DF" w:rsidRDefault="00AF4DA4" w:rsidP="00533337">
            <w:pPr>
              <w:pStyle w:val="TAC"/>
            </w:pPr>
            <w:r w:rsidRPr="007275DF">
              <w:rPr>
                <w:lang w:eastAsia="zh-CN"/>
              </w:rPr>
              <w:t>4</w:t>
            </w:r>
          </w:p>
        </w:tc>
        <w:tc>
          <w:tcPr>
            <w:tcW w:w="3072" w:type="dxa"/>
          </w:tcPr>
          <w:p w14:paraId="4FFED3A5" w14:textId="77777777" w:rsidR="00AF4DA4" w:rsidRPr="007275DF" w:rsidRDefault="00AF4DA4" w:rsidP="00533337">
            <w:pPr>
              <w:pStyle w:val="TAL"/>
              <w:rPr>
                <w:rFonts w:cs="Arial"/>
              </w:rPr>
            </w:pPr>
            <w:r w:rsidRPr="007275DF">
              <w:rPr>
                <w:rFonts w:cs="Arial"/>
              </w:rPr>
              <w:t>As specified in clause 9.1.2-1.</w:t>
            </w:r>
          </w:p>
          <w:p w14:paraId="7E0A3F46" w14:textId="77777777" w:rsidR="00AF4DA4" w:rsidRPr="007275DF" w:rsidRDefault="00AF4DA4" w:rsidP="00533337">
            <w:pPr>
              <w:pStyle w:val="TAL"/>
              <w:rPr>
                <w:rFonts w:cs="Arial"/>
              </w:rPr>
            </w:pPr>
          </w:p>
        </w:tc>
      </w:tr>
      <w:tr w:rsidR="00AF4DA4" w:rsidRPr="007275DF" w14:paraId="34CB8720" w14:textId="77777777" w:rsidTr="00533337">
        <w:trPr>
          <w:cantSplit/>
          <w:trHeight w:val="416"/>
        </w:trPr>
        <w:tc>
          <w:tcPr>
            <w:tcW w:w="2118" w:type="dxa"/>
          </w:tcPr>
          <w:p w14:paraId="74FB2D7E"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Pr>
          <w:p w14:paraId="630D2D69" w14:textId="77777777" w:rsidR="00AF4DA4" w:rsidRPr="007275DF" w:rsidRDefault="00AF4DA4" w:rsidP="00533337">
            <w:pPr>
              <w:pStyle w:val="TAC"/>
            </w:pPr>
          </w:p>
        </w:tc>
        <w:tc>
          <w:tcPr>
            <w:tcW w:w="1251" w:type="dxa"/>
          </w:tcPr>
          <w:p w14:paraId="0B94120E" w14:textId="77777777" w:rsidR="00AF4DA4" w:rsidRPr="007275DF" w:rsidRDefault="00AF4DA4" w:rsidP="00533337">
            <w:pPr>
              <w:pStyle w:val="TAC"/>
              <w:rPr>
                <w:lang w:eastAsia="zh-CN"/>
              </w:rPr>
            </w:pPr>
            <w:r w:rsidRPr="007275DF">
              <w:t>Config 1,2,3</w:t>
            </w:r>
          </w:p>
        </w:tc>
        <w:tc>
          <w:tcPr>
            <w:tcW w:w="1251" w:type="dxa"/>
          </w:tcPr>
          <w:p w14:paraId="4A854EB2" w14:textId="77777777" w:rsidR="00AF4DA4" w:rsidRPr="007275DF" w:rsidRDefault="00AF4DA4" w:rsidP="00533337">
            <w:pPr>
              <w:pStyle w:val="TAC"/>
              <w:rPr>
                <w:lang w:eastAsia="zh-CN"/>
              </w:rPr>
            </w:pPr>
            <w:r w:rsidRPr="007275DF">
              <w:rPr>
                <w:rFonts w:cs="Arial"/>
                <w:lang w:eastAsia="zh-CN"/>
              </w:rPr>
              <w:t>9</w:t>
            </w:r>
          </w:p>
        </w:tc>
        <w:tc>
          <w:tcPr>
            <w:tcW w:w="1253" w:type="dxa"/>
          </w:tcPr>
          <w:p w14:paraId="7728D18F" w14:textId="77777777" w:rsidR="00AF4DA4" w:rsidRPr="007275DF" w:rsidRDefault="00AF4DA4" w:rsidP="00533337">
            <w:pPr>
              <w:pStyle w:val="TAC"/>
              <w:rPr>
                <w:lang w:eastAsia="zh-CN"/>
              </w:rPr>
            </w:pPr>
            <w:r w:rsidRPr="007275DF">
              <w:rPr>
                <w:lang w:eastAsia="zh-CN"/>
              </w:rPr>
              <w:t>9</w:t>
            </w:r>
          </w:p>
        </w:tc>
        <w:tc>
          <w:tcPr>
            <w:tcW w:w="3072" w:type="dxa"/>
          </w:tcPr>
          <w:p w14:paraId="73FC656A" w14:textId="77777777" w:rsidR="00AF4DA4" w:rsidRPr="007275DF" w:rsidRDefault="00AF4DA4" w:rsidP="00533337">
            <w:pPr>
              <w:pStyle w:val="TAL"/>
              <w:rPr>
                <w:rFonts w:cs="Arial"/>
              </w:rPr>
            </w:pPr>
          </w:p>
        </w:tc>
      </w:tr>
      <w:tr w:rsidR="00AF4DA4" w:rsidRPr="007275DF" w14:paraId="78F06824" w14:textId="77777777" w:rsidTr="00533337">
        <w:trPr>
          <w:cantSplit/>
          <w:trHeight w:val="198"/>
        </w:trPr>
        <w:tc>
          <w:tcPr>
            <w:tcW w:w="2118" w:type="dxa"/>
          </w:tcPr>
          <w:p w14:paraId="7F0B9496" w14:textId="77777777" w:rsidR="00AF4DA4" w:rsidRPr="007275DF" w:rsidRDefault="00AF4DA4" w:rsidP="00533337">
            <w:pPr>
              <w:pStyle w:val="TAL"/>
              <w:rPr>
                <w:rFonts w:cs="Arial"/>
              </w:rPr>
            </w:pPr>
            <w:r w:rsidRPr="007275DF">
              <w:rPr>
                <w:rFonts w:cs="Arial"/>
              </w:rPr>
              <w:t>A3-Offset</w:t>
            </w:r>
          </w:p>
        </w:tc>
        <w:tc>
          <w:tcPr>
            <w:tcW w:w="596" w:type="dxa"/>
          </w:tcPr>
          <w:p w14:paraId="7A504702" w14:textId="77777777" w:rsidR="00AF4DA4" w:rsidRPr="007275DF" w:rsidRDefault="00AF4DA4" w:rsidP="00533337">
            <w:pPr>
              <w:pStyle w:val="TAC"/>
            </w:pPr>
            <w:r w:rsidRPr="007275DF">
              <w:t>dB</w:t>
            </w:r>
          </w:p>
        </w:tc>
        <w:tc>
          <w:tcPr>
            <w:tcW w:w="1251" w:type="dxa"/>
          </w:tcPr>
          <w:p w14:paraId="74C11621" w14:textId="77777777" w:rsidR="00AF4DA4" w:rsidRPr="007275DF" w:rsidRDefault="00AF4DA4" w:rsidP="00533337">
            <w:pPr>
              <w:pStyle w:val="TAC"/>
            </w:pPr>
            <w:r w:rsidRPr="007275DF">
              <w:t>Config 1,2,3</w:t>
            </w:r>
          </w:p>
        </w:tc>
        <w:tc>
          <w:tcPr>
            <w:tcW w:w="2504" w:type="dxa"/>
            <w:gridSpan w:val="2"/>
          </w:tcPr>
          <w:p w14:paraId="2E7ADA50" w14:textId="77777777" w:rsidR="00AF4DA4" w:rsidRPr="007275DF" w:rsidRDefault="00AF4DA4" w:rsidP="00533337">
            <w:pPr>
              <w:pStyle w:val="TAC"/>
            </w:pPr>
            <w:r w:rsidRPr="007275DF">
              <w:t>-6</w:t>
            </w:r>
          </w:p>
        </w:tc>
        <w:tc>
          <w:tcPr>
            <w:tcW w:w="3072" w:type="dxa"/>
          </w:tcPr>
          <w:p w14:paraId="3A15FF50" w14:textId="77777777" w:rsidR="00AF4DA4" w:rsidRPr="007275DF" w:rsidRDefault="00AF4DA4" w:rsidP="00533337">
            <w:pPr>
              <w:pStyle w:val="TAL"/>
              <w:rPr>
                <w:rFonts w:cs="Arial"/>
              </w:rPr>
            </w:pPr>
          </w:p>
        </w:tc>
      </w:tr>
      <w:tr w:rsidR="00AF4DA4" w:rsidRPr="007275DF" w14:paraId="5BC89291" w14:textId="77777777" w:rsidTr="00533337">
        <w:trPr>
          <w:cantSplit/>
          <w:trHeight w:val="208"/>
        </w:trPr>
        <w:tc>
          <w:tcPr>
            <w:tcW w:w="2118" w:type="dxa"/>
          </w:tcPr>
          <w:p w14:paraId="39D8233E" w14:textId="77777777" w:rsidR="00AF4DA4" w:rsidRPr="007275DF" w:rsidRDefault="00AF4DA4" w:rsidP="00533337">
            <w:pPr>
              <w:pStyle w:val="TAL"/>
              <w:rPr>
                <w:rFonts w:cs="Arial"/>
              </w:rPr>
            </w:pPr>
            <w:r w:rsidRPr="007275DF">
              <w:rPr>
                <w:rFonts w:cs="Arial"/>
              </w:rPr>
              <w:t>Hysteresis</w:t>
            </w:r>
          </w:p>
        </w:tc>
        <w:tc>
          <w:tcPr>
            <w:tcW w:w="596" w:type="dxa"/>
          </w:tcPr>
          <w:p w14:paraId="33CCC63C" w14:textId="77777777" w:rsidR="00AF4DA4" w:rsidRPr="007275DF" w:rsidRDefault="00AF4DA4" w:rsidP="00533337">
            <w:pPr>
              <w:pStyle w:val="TAC"/>
            </w:pPr>
            <w:r w:rsidRPr="007275DF">
              <w:t>dB</w:t>
            </w:r>
          </w:p>
        </w:tc>
        <w:tc>
          <w:tcPr>
            <w:tcW w:w="1251" w:type="dxa"/>
          </w:tcPr>
          <w:p w14:paraId="51DDB4ED" w14:textId="77777777" w:rsidR="00AF4DA4" w:rsidRPr="007275DF" w:rsidRDefault="00AF4DA4" w:rsidP="00533337">
            <w:pPr>
              <w:pStyle w:val="TAC"/>
            </w:pPr>
            <w:r w:rsidRPr="007275DF">
              <w:t>Config 1,2,3</w:t>
            </w:r>
          </w:p>
        </w:tc>
        <w:tc>
          <w:tcPr>
            <w:tcW w:w="2504" w:type="dxa"/>
            <w:gridSpan w:val="2"/>
          </w:tcPr>
          <w:p w14:paraId="4172CCBA" w14:textId="77777777" w:rsidR="00AF4DA4" w:rsidRPr="007275DF" w:rsidRDefault="00AF4DA4" w:rsidP="00533337">
            <w:pPr>
              <w:pStyle w:val="TAC"/>
            </w:pPr>
            <w:r w:rsidRPr="007275DF">
              <w:t>0</w:t>
            </w:r>
          </w:p>
        </w:tc>
        <w:tc>
          <w:tcPr>
            <w:tcW w:w="3072" w:type="dxa"/>
          </w:tcPr>
          <w:p w14:paraId="6C24D33C" w14:textId="77777777" w:rsidR="00AF4DA4" w:rsidRPr="007275DF" w:rsidRDefault="00AF4DA4" w:rsidP="00533337">
            <w:pPr>
              <w:pStyle w:val="TAL"/>
              <w:rPr>
                <w:rFonts w:cs="Arial"/>
              </w:rPr>
            </w:pPr>
          </w:p>
        </w:tc>
      </w:tr>
      <w:tr w:rsidR="00AF4DA4" w:rsidRPr="007275DF" w14:paraId="63F0C227" w14:textId="77777777" w:rsidTr="00533337">
        <w:trPr>
          <w:cantSplit/>
          <w:trHeight w:val="208"/>
        </w:trPr>
        <w:tc>
          <w:tcPr>
            <w:tcW w:w="2118" w:type="dxa"/>
          </w:tcPr>
          <w:p w14:paraId="38ABA290" w14:textId="77777777" w:rsidR="00AF4DA4" w:rsidRPr="007275DF" w:rsidRDefault="00AF4DA4" w:rsidP="00533337">
            <w:pPr>
              <w:pStyle w:val="TAL"/>
              <w:rPr>
                <w:rFonts w:cs="Arial"/>
              </w:rPr>
            </w:pPr>
            <w:r w:rsidRPr="007275DF">
              <w:rPr>
                <w:rFonts w:cs="Arial"/>
              </w:rPr>
              <w:t>CP length</w:t>
            </w:r>
          </w:p>
        </w:tc>
        <w:tc>
          <w:tcPr>
            <w:tcW w:w="596" w:type="dxa"/>
          </w:tcPr>
          <w:p w14:paraId="2B8838A5" w14:textId="77777777" w:rsidR="00AF4DA4" w:rsidRPr="007275DF" w:rsidRDefault="00AF4DA4" w:rsidP="00533337">
            <w:pPr>
              <w:pStyle w:val="TAC"/>
            </w:pPr>
          </w:p>
        </w:tc>
        <w:tc>
          <w:tcPr>
            <w:tcW w:w="1251" w:type="dxa"/>
          </w:tcPr>
          <w:p w14:paraId="23F1CC9D" w14:textId="77777777" w:rsidR="00AF4DA4" w:rsidRPr="007275DF" w:rsidRDefault="00AF4DA4" w:rsidP="00533337">
            <w:pPr>
              <w:pStyle w:val="TAC"/>
            </w:pPr>
            <w:r w:rsidRPr="007275DF">
              <w:t>Config 1,2,3</w:t>
            </w:r>
          </w:p>
        </w:tc>
        <w:tc>
          <w:tcPr>
            <w:tcW w:w="2504" w:type="dxa"/>
            <w:gridSpan w:val="2"/>
          </w:tcPr>
          <w:p w14:paraId="0E435F22" w14:textId="77777777" w:rsidR="00AF4DA4" w:rsidRPr="007275DF" w:rsidRDefault="00AF4DA4" w:rsidP="00533337">
            <w:pPr>
              <w:pStyle w:val="TAC"/>
            </w:pPr>
            <w:r w:rsidRPr="007275DF">
              <w:t>Normal</w:t>
            </w:r>
          </w:p>
        </w:tc>
        <w:tc>
          <w:tcPr>
            <w:tcW w:w="3072" w:type="dxa"/>
          </w:tcPr>
          <w:p w14:paraId="49A54264" w14:textId="77777777" w:rsidR="00AF4DA4" w:rsidRPr="007275DF" w:rsidRDefault="00AF4DA4" w:rsidP="00533337">
            <w:pPr>
              <w:pStyle w:val="TAL"/>
              <w:rPr>
                <w:rFonts w:cs="Arial"/>
              </w:rPr>
            </w:pPr>
          </w:p>
        </w:tc>
      </w:tr>
      <w:tr w:rsidR="00AF4DA4" w:rsidRPr="007275DF" w14:paraId="19A8EF90" w14:textId="77777777" w:rsidTr="00533337">
        <w:trPr>
          <w:cantSplit/>
          <w:trHeight w:val="198"/>
        </w:trPr>
        <w:tc>
          <w:tcPr>
            <w:tcW w:w="2118" w:type="dxa"/>
          </w:tcPr>
          <w:p w14:paraId="26554B7B" w14:textId="77777777" w:rsidR="00AF4DA4" w:rsidRPr="007275DF" w:rsidRDefault="00AF4DA4" w:rsidP="00533337">
            <w:pPr>
              <w:pStyle w:val="TAL"/>
              <w:rPr>
                <w:rFonts w:cs="Arial"/>
              </w:rPr>
            </w:pPr>
            <w:r w:rsidRPr="007275DF">
              <w:rPr>
                <w:rFonts w:cs="Arial"/>
              </w:rPr>
              <w:t>TimeToTrigger</w:t>
            </w:r>
          </w:p>
        </w:tc>
        <w:tc>
          <w:tcPr>
            <w:tcW w:w="596" w:type="dxa"/>
          </w:tcPr>
          <w:p w14:paraId="313D6415" w14:textId="77777777" w:rsidR="00AF4DA4" w:rsidRPr="007275DF" w:rsidRDefault="00AF4DA4" w:rsidP="00533337">
            <w:pPr>
              <w:pStyle w:val="TAC"/>
            </w:pPr>
            <w:r w:rsidRPr="007275DF">
              <w:t>s</w:t>
            </w:r>
          </w:p>
        </w:tc>
        <w:tc>
          <w:tcPr>
            <w:tcW w:w="1251" w:type="dxa"/>
          </w:tcPr>
          <w:p w14:paraId="1B354E86" w14:textId="77777777" w:rsidR="00AF4DA4" w:rsidRPr="007275DF" w:rsidRDefault="00AF4DA4" w:rsidP="00533337">
            <w:pPr>
              <w:pStyle w:val="TAC"/>
            </w:pPr>
            <w:r w:rsidRPr="007275DF">
              <w:t>Config 1,2,3</w:t>
            </w:r>
          </w:p>
        </w:tc>
        <w:tc>
          <w:tcPr>
            <w:tcW w:w="2504" w:type="dxa"/>
            <w:gridSpan w:val="2"/>
          </w:tcPr>
          <w:p w14:paraId="67123CCD" w14:textId="77777777" w:rsidR="00AF4DA4" w:rsidRPr="007275DF" w:rsidRDefault="00AF4DA4" w:rsidP="00533337">
            <w:pPr>
              <w:pStyle w:val="TAC"/>
            </w:pPr>
            <w:r w:rsidRPr="007275DF">
              <w:t>0</w:t>
            </w:r>
          </w:p>
        </w:tc>
        <w:tc>
          <w:tcPr>
            <w:tcW w:w="3072" w:type="dxa"/>
          </w:tcPr>
          <w:p w14:paraId="41B3614F" w14:textId="77777777" w:rsidR="00AF4DA4" w:rsidRPr="007275DF" w:rsidRDefault="00AF4DA4" w:rsidP="00533337">
            <w:pPr>
              <w:pStyle w:val="TAL"/>
              <w:rPr>
                <w:rFonts w:cs="Arial"/>
              </w:rPr>
            </w:pPr>
          </w:p>
        </w:tc>
      </w:tr>
      <w:tr w:rsidR="00AF4DA4" w:rsidRPr="007275DF" w14:paraId="3249E82A" w14:textId="77777777" w:rsidTr="00533337">
        <w:trPr>
          <w:cantSplit/>
          <w:trHeight w:val="208"/>
        </w:trPr>
        <w:tc>
          <w:tcPr>
            <w:tcW w:w="2118" w:type="dxa"/>
          </w:tcPr>
          <w:p w14:paraId="00FB3551" w14:textId="77777777" w:rsidR="00AF4DA4" w:rsidRPr="007275DF" w:rsidRDefault="00AF4DA4" w:rsidP="00533337">
            <w:pPr>
              <w:pStyle w:val="TAL"/>
              <w:rPr>
                <w:rFonts w:cs="Arial"/>
              </w:rPr>
            </w:pPr>
            <w:r w:rsidRPr="007275DF">
              <w:rPr>
                <w:rFonts w:cs="Arial"/>
              </w:rPr>
              <w:t>Filter coefficient</w:t>
            </w:r>
          </w:p>
        </w:tc>
        <w:tc>
          <w:tcPr>
            <w:tcW w:w="596" w:type="dxa"/>
          </w:tcPr>
          <w:p w14:paraId="40391B46" w14:textId="77777777" w:rsidR="00AF4DA4" w:rsidRPr="007275DF" w:rsidRDefault="00AF4DA4" w:rsidP="00533337">
            <w:pPr>
              <w:pStyle w:val="TAC"/>
            </w:pPr>
          </w:p>
        </w:tc>
        <w:tc>
          <w:tcPr>
            <w:tcW w:w="1251" w:type="dxa"/>
          </w:tcPr>
          <w:p w14:paraId="69D824C5" w14:textId="77777777" w:rsidR="00AF4DA4" w:rsidRPr="007275DF" w:rsidRDefault="00AF4DA4" w:rsidP="00533337">
            <w:pPr>
              <w:pStyle w:val="TAC"/>
            </w:pPr>
            <w:r w:rsidRPr="007275DF">
              <w:t>Config 1,2,3</w:t>
            </w:r>
          </w:p>
        </w:tc>
        <w:tc>
          <w:tcPr>
            <w:tcW w:w="2504" w:type="dxa"/>
            <w:gridSpan w:val="2"/>
          </w:tcPr>
          <w:p w14:paraId="240784CA" w14:textId="77777777" w:rsidR="00AF4DA4" w:rsidRPr="007275DF" w:rsidRDefault="00AF4DA4" w:rsidP="00533337">
            <w:pPr>
              <w:pStyle w:val="TAC"/>
            </w:pPr>
            <w:r w:rsidRPr="007275DF">
              <w:t>0</w:t>
            </w:r>
          </w:p>
        </w:tc>
        <w:tc>
          <w:tcPr>
            <w:tcW w:w="3072" w:type="dxa"/>
          </w:tcPr>
          <w:p w14:paraId="4F7E1073" w14:textId="77777777" w:rsidR="00AF4DA4" w:rsidRPr="007275DF" w:rsidRDefault="00AF4DA4" w:rsidP="00533337">
            <w:pPr>
              <w:pStyle w:val="TAL"/>
              <w:rPr>
                <w:rFonts w:cs="Arial"/>
              </w:rPr>
            </w:pPr>
            <w:r w:rsidRPr="007275DF">
              <w:rPr>
                <w:rFonts w:cs="Arial"/>
              </w:rPr>
              <w:t>L3 filtering is not used</w:t>
            </w:r>
          </w:p>
        </w:tc>
      </w:tr>
      <w:tr w:rsidR="00AF4DA4" w:rsidRPr="007275DF" w14:paraId="07FF2DB6" w14:textId="77777777" w:rsidTr="00533337">
        <w:trPr>
          <w:cantSplit/>
          <w:trHeight w:val="208"/>
        </w:trPr>
        <w:tc>
          <w:tcPr>
            <w:tcW w:w="2118" w:type="dxa"/>
          </w:tcPr>
          <w:p w14:paraId="585C6BAC" w14:textId="77777777" w:rsidR="00AF4DA4" w:rsidRPr="007275DF" w:rsidRDefault="00AF4DA4" w:rsidP="00533337">
            <w:pPr>
              <w:pStyle w:val="TAL"/>
              <w:rPr>
                <w:rFonts w:cs="Arial"/>
              </w:rPr>
            </w:pPr>
            <w:r w:rsidRPr="007275DF">
              <w:rPr>
                <w:rFonts w:cs="Arial"/>
              </w:rPr>
              <w:t>DRX</w:t>
            </w:r>
          </w:p>
        </w:tc>
        <w:tc>
          <w:tcPr>
            <w:tcW w:w="596" w:type="dxa"/>
          </w:tcPr>
          <w:p w14:paraId="6C9B8C35" w14:textId="77777777" w:rsidR="00AF4DA4" w:rsidRPr="007275DF" w:rsidRDefault="00AF4DA4" w:rsidP="00533337">
            <w:pPr>
              <w:pStyle w:val="TAC"/>
            </w:pPr>
          </w:p>
        </w:tc>
        <w:tc>
          <w:tcPr>
            <w:tcW w:w="1251" w:type="dxa"/>
          </w:tcPr>
          <w:p w14:paraId="265ECE95" w14:textId="77777777" w:rsidR="00AF4DA4" w:rsidRPr="007275DF" w:rsidRDefault="00AF4DA4" w:rsidP="00533337">
            <w:pPr>
              <w:pStyle w:val="TAC"/>
            </w:pPr>
            <w:r w:rsidRPr="007275DF">
              <w:t>Config 1,2,3</w:t>
            </w:r>
          </w:p>
        </w:tc>
        <w:tc>
          <w:tcPr>
            <w:tcW w:w="2504" w:type="dxa"/>
            <w:gridSpan w:val="2"/>
          </w:tcPr>
          <w:p w14:paraId="1E27F163" w14:textId="77777777" w:rsidR="00AF4DA4" w:rsidRPr="007275DF" w:rsidRDefault="00AF4DA4" w:rsidP="00533337">
            <w:pPr>
              <w:pStyle w:val="TAC"/>
            </w:pPr>
            <w:r w:rsidRPr="007275DF">
              <w:t>OFF</w:t>
            </w:r>
          </w:p>
        </w:tc>
        <w:tc>
          <w:tcPr>
            <w:tcW w:w="3072" w:type="dxa"/>
          </w:tcPr>
          <w:p w14:paraId="7D6432D6" w14:textId="77777777" w:rsidR="00AF4DA4" w:rsidRPr="007275DF" w:rsidRDefault="00AF4DA4" w:rsidP="00533337">
            <w:pPr>
              <w:pStyle w:val="TAL"/>
              <w:rPr>
                <w:rFonts w:cs="Arial"/>
              </w:rPr>
            </w:pPr>
            <w:r w:rsidRPr="007275DF">
              <w:rPr>
                <w:rFonts w:cs="Arial"/>
              </w:rPr>
              <w:t>DRX is not used</w:t>
            </w:r>
          </w:p>
        </w:tc>
      </w:tr>
      <w:tr w:rsidR="00AF4DA4" w:rsidRPr="007275DF" w14:paraId="45D22F06" w14:textId="77777777" w:rsidTr="00533337">
        <w:trPr>
          <w:cantSplit/>
          <w:trHeight w:val="614"/>
        </w:trPr>
        <w:tc>
          <w:tcPr>
            <w:tcW w:w="2118" w:type="dxa"/>
            <w:vMerge w:val="restart"/>
          </w:tcPr>
          <w:p w14:paraId="63895D3B"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Pr>
          <w:p w14:paraId="27CA9087" w14:textId="77777777" w:rsidR="00AF4DA4" w:rsidRPr="007275DF" w:rsidRDefault="00AF4DA4" w:rsidP="00533337">
            <w:pPr>
              <w:pStyle w:val="TAC"/>
            </w:pPr>
          </w:p>
        </w:tc>
        <w:tc>
          <w:tcPr>
            <w:tcW w:w="1251" w:type="dxa"/>
          </w:tcPr>
          <w:p w14:paraId="21175AB2" w14:textId="77777777" w:rsidR="00AF4DA4" w:rsidRPr="007275DF" w:rsidRDefault="00AF4DA4" w:rsidP="00533337">
            <w:pPr>
              <w:pStyle w:val="TAC"/>
            </w:pPr>
            <w:r w:rsidRPr="007275DF">
              <w:t>Config 1,2,3</w:t>
            </w:r>
          </w:p>
        </w:tc>
        <w:tc>
          <w:tcPr>
            <w:tcW w:w="2504" w:type="dxa"/>
            <w:gridSpan w:val="2"/>
          </w:tcPr>
          <w:p w14:paraId="17FF155D" w14:textId="77777777" w:rsidR="00AF4DA4" w:rsidRPr="007275DF" w:rsidRDefault="00AF4DA4" w:rsidP="00533337">
            <w:pPr>
              <w:pStyle w:val="TAC"/>
            </w:pPr>
            <w:r w:rsidRPr="007275DF">
              <w:t>3ms</w:t>
            </w:r>
          </w:p>
        </w:tc>
        <w:tc>
          <w:tcPr>
            <w:tcW w:w="3072" w:type="dxa"/>
          </w:tcPr>
          <w:p w14:paraId="2FE35B31" w14:textId="77777777" w:rsidR="00AF4DA4" w:rsidRPr="007275DF" w:rsidRDefault="00AF4DA4" w:rsidP="00533337">
            <w:pPr>
              <w:pStyle w:val="TAL"/>
            </w:pPr>
            <w:r w:rsidRPr="007275DF">
              <w:t>Asynchronous cells.</w:t>
            </w:r>
          </w:p>
          <w:p w14:paraId="402E2870" w14:textId="77777777" w:rsidR="00AF4DA4" w:rsidRPr="007275DF" w:rsidRDefault="00AF4DA4" w:rsidP="00533337">
            <w:pPr>
              <w:pStyle w:val="TAL"/>
              <w:rPr>
                <w:rFonts w:cs="Arial"/>
              </w:rPr>
            </w:pPr>
            <w:r w:rsidRPr="007275DF">
              <w:t>The timing of Cell 2 is 3ms later than the timing of Cell 1.</w:t>
            </w:r>
          </w:p>
        </w:tc>
      </w:tr>
      <w:tr w:rsidR="00AF4DA4" w:rsidRPr="007275DF" w14:paraId="697F9AAE" w14:textId="77777777" w:rsidTr="00533337">
        <w:trPr>
          <w:cantSplit/>
          <w:trHeight w:val="614"/>
        </w:trPr>
        <w:tc>
          <w:tcPr>
            <w:tcW w:w="2118" w:type="dxa"/>
            <w:vMerge/>
          </w:tcPr>
          <w:p w14:paraId="2B62C6F5" w14:textId="77777777" w:rsidR="00AF4DA4" w:rsidRPr="007275DF" w:rsidRDefault="00AF4DA4" w:rsidP="00533337">
            <w:pPr>
              <w:pStyle w:val="TAL"/>
              <w:rPr>
                <w:rFonts w:cs="Arial"/>
              </w:rPr>
            </w:pPr>
          </w:p>
        </w:tc>
        <w:tc>
          <w:tcPr>
            <w:tcW w:w="596" w:type="dxa"/>
          </w:tcPr>
          <w:p w14:paraId="07776D50" w14:textId="77777777" w:rsidR="00AF4DA4" w:rsidRPr="007275DF" w:rsidRDefault="00AF4DA4" w:rsidP="00533337">
            <w:pPr>
              <w:pStyle w:val="TAC"/>
            </w:pPr>
          </w:p>
        </w:tc>
        <w:tc>
          <w:tcPr>
            <w:tcW w:w="1251" w:type="dxa"/>
          </w:tcPr>
          <w:p w14:paraId="0BA95468" w14:textId="77777777" w:rsidR="00AF4DA4" w:rsidRPr="007275DF" w:rsidRDefault="00AF4DA4" w:rsidP="00533337">
            <w:pPr>
              <w:pStyle w:val="TAC"/>
            </w:pPr>
            <w:r w:rsidRPr="007275DF">
              <w:t>Config 1,2,3</w:t>
            </w:r>
          </w:p>
        </w:tc>
        <w:tc>
          <w:tcPr>
            <w:tcW w:w="2504" w:type="dxa"/>
            <w:gridSpan w:val="2"/>
          </w:tcPr>
          <w:p w14:paraId="7A17D20D" w14:textId="77777777" w:rsidR="00AF4DA4" w:rsidRPr="007275DF" w:rsidRDefault="00AF4DA4" w:rsidP="00533337">
            <w:pPr>
              <w:pStyle w:val="TAC"/>
            </w:pPr>
            <w:r w:rsidRPr="007275DF">
              <w:t>3</w:t>
            </w:r>
            <w:r w:rsidRPr="007275DF">
              <w:rPr>
                <w:rFonts w:ascii="Symbol" w:eastAsia="Symbol" w:hAnsi="Symbol" w:cs="Symbol"/>
              </w:rPr>
              <w:t>m</w:t>
            </w:r>
            <w:r w:rsidRPr="007275DF">
              <w:t>s</w:t>
            </w:r>
          </w:p>
        </w:tc>
        <w:tc>
          <w:tcPr>
            <w:tcW w:w="3072" w:type="dxa"/>
          </w:tcPr>
          <w:p w14:paraId="7EE2265E" w14:textId="77777777" w:rsidR="00AF4DA4" w:rsidRPr="007275DF" w:rsidRDefault="00AF4DA4" w:rsidP="00533337">
            <w:pPr>
              <w:pStyle w:val="TAL"/>
            </w:pPr>
            <w:r w:rsidRPr="007275DF">
              <w:t>Synchronous cells.</w:t>
            </w:r>
          </w:p>
          <w:p w14:paraId="44E6E8D9" w14:textId="77777777" w:rsidR="00AF4DA4" w:rsidRPr="007275DF" w:rsidRDefault="00AF4DA4" w:rsidP="00533337">
            <w:pPr>
              <w:pStyle w:val="TAL"/>
              <w:rPr>
                <w:lang w:eastAsia="zh-CN"/>
              </w:rPr>
            </w:pPr>
          </w:p>
        </w:tc>
      </w:tr>
      <w:tr w:rsidR="00AF4DA4" w:rsidRPr="007275DF" w14:paraId="6B1CD633" w14:textId="77777777" w:rsidTr="00533337">
        <w:trPr>
          <w:cantSplit/>
          <w:trHeight w:val="208"/>
        </w:trPr>
        <w:tc>
          <w:tcPr>
            <w:tcW w:w="2118" w:type="dxa"/>
          </w:tcPr>
          <w:p w14:paraId="5F5DFAD9" w14:textId="77777777" w:rsidR="00AF4DA4" w:rsidRPr="007275DF" w:rsidRDefault="00AF4DA4" w:rsidP="00533337">
            <w:pPr>
              <w:pStyle w:val="TAL"/>
              <w:rPr>
                <w:rFonts w:cs="Arial"/>
              </w:rPr>
            </w:pPr>
            <w:r w:rsidRPr="007275DF">
              <w:rPr>
                <w:rFonts w:cs="Arial"/>
              </w:rPr>
              <w:t>T1</w:t>
            </w:r>
          </w:p>
        </w:tc>
        <w:tc>
          <w:tcPr>
            <w:tcW w:w="596" w:type="dxa"/>
          </w:tcPr>
          <w:p w14:paraId="336D376A" w14:textId="77777777" w:rsidR="00AF4DA4" w:rsidRPr="007275DF" w:rsidRDefault="00AF4DA4" w:rsidP="00533337">
            <w:pPr>
              <w:pStyle w:val="TAC"/>
            </w:pPr>
            <w:r w:rsidRPr="007275DF">
              <w:t>s</w:t>
            </w:r>
          </w:p>
        </w:tc>
        <w:tc>
          <w:tcPr>
            <w:tcW w:w="1251" w:type="dxa"/>
          </w:tcPr>
          <w:p w14:paraId="7FF3BC83" w14:textId="77777777" w:rsidR="00AF4DA4" w:rsidRPr="007275DF" w:rsidRDefault="00AF4DA4" w:rsidP="00533337">
            <w:pPr>
              <w:pStyle w:val="TAC"/>
            </w:pPr>
            <w:r w:rsidRPr="007275DF">
              <w:t>Config 1,2,3</w:t>
            </w:r>
          </w:p>
        </w:tc>
        <w:tc>
          <w:tcPr>
            <w:tcW w:w="2504" w:type="dxa"/>
            <w:gridSpan w:val="2"/>
          </w:tcPr>
          <w:p w14:paraId="4493FA15" w14:textId="77777777" w:rsidR="00AF4DA4" w:rsidRPr="007275DF" w:rsidRDefault="00AF4DA4" w:rsidP="00533337">
            <w:pPr>
              <w:pStyle w:val="TAC"/>
            </w:pPr>
            <w:r w:rsidRPr="007275DF">
              <w:t>5</w:t>
            </w:r>
          </w:p>
        </w:tc>
        <w:tc>
          <w:tcPr>
            <w:tcW w:w="3072" w:type="dxa"/>
          </w:tcPr>
          <w:p w14:paraId="7BEDC148" w14:textId="77777777" w:rsidR="00AF4DA4" w:rsidRPr="007275DF" w:rsidRDefault="00AF4DA4" w:rsidP="00533337">
            <w:pPr>
              <w:pStyle w:val="TAL"/>
              <w:rPr>
                <w:rFonts w:cs="Arial"/>
              </w:rPr>
            </w:pPr>
          </w:p>
        </w:tc>
      </w:tr>
      <w:tr w:rsidR="00AF4DA4" w:rsidRPr="007275DF" w14:paraId="0087E98B" w14:textId="77777777" w:rsidTr="00533337">
        <w:trPr>
          <w:cantSplit/>
          <w:trHeight w:val="208"/>
        </w:trPr>
        <w:tc>
          <w:tcPr>
            <w:tcW w:w="2118" w:type="dxa"/>
          </w:tcPr>
          <w:p w14:paraId="4C5243DC" w14:textId="77777777" w:rsidR="00AF4DA4" w:rsidRPr="007275DF" w:rsidRDefault="00AF4DA4" w:rsidP="00533337">
            <w:pPr>
              <w:pStyle w:val="TAL"/>
              <w:rPr>
                <w:rFonts w:cs="Arial"/>
              </w:rPr>
            </w:pPr>
            <w:r w:rsidRPr="007275DF">
              <w:rPr>
                <w:rFonts w:cs="Arial"/>
              </w:rPr>
              <w:t>T2</w:t>
            </w:r>
          </w:p>
        </w:tc>
        <w:tc>
          <w:tcPr>
            <w:tcW w:w="596" w:type="dxa"/>
          </w:tcPr>
          <w:p w14:paraId="0B0226F7" w14:textId="77777777" w:rsidR="00AF4DA4" w:rsidRPr="007275DF" w:rsidRDefault="00AF4DA4" w:rsidP="00533337">
            <w:pPr>
              <w:pStyle w:val="TAC"/>
            </w:pPr>
            <w:r w:rsidRPr="007275DF">
              <w:t>s</w:t>
            </w:r>
          </w:p>
        </w:tc>
        <w:tc>
          <w:tcPr>
            <w:tcW w:w="1251" w:type="dxa"/>
          </w:tcPr>
          <w:p w14:paraId="6C9D959D" w14:textId="77777777" w:rsidR="00AF4DA4" w:rsidRPr="007275DF" w:rsidRDefault="00AF4DA4" w:rsidP="00533337">
            <w:pPr>
              <w:pStyle w:val="TAC"/>
            </w:pPr>
            <w:r w:rsidRPr="007275DF">
              <w:t>Config 1,2,3</w:t>
            </w:r>
          </w:p>
        </w:tc>
        <w:tc>
          <w:tcPr>
            <w:tcW w:w="1251" w:type="dxa"/>
          </w:tcPr>
          <w:p w14:paraId="7481979A" w14:textId="77777777" w:rsidR="00AF4DA4" w:rsidRPr="007275DF" w:rsidRDefault="00AF4DA4" w:rsidP="00533337">
            <w:pPr>
              <w:pStyle w:val="TAC"/>
            </w:pPr>
            <w:del w:id="2319" w:author="Author">
              <w:r w:rsidDel="00DB5CBB">
                <w:delText>1</w:delText>
              </w:r>
            </w:del>
            <w:ins w:id="2320" w:author="Author">
              <w:r>
                <w:t>2</w:t>
              </w:r>
            </w:ins>
          </w:p>
        </w:tc>
        <w:tc>
          <w:tcPr>
            <w:tcW w:w="1253" w:type="dxa"/>
          </w:tcPr>
          <w:p w14:paraId="2AA1DA9E" w14:textId="77777777" w:rsidR="00AF4DA4" w:rsidRPr="007275DF" w:rsidRDefault="00AF4DA4" w:rsidP="00533337">
            <w:pPr>
              <w:pStyle w:val="TAC"/>
            </w:pPr>
            <w:del w:id="2321" w:author="Author">
              <w:r w:rsidRPr="007275DF" w:rsidDel="00F60824">
                <w:delText>1</w:delText>
              </w:r>
            </w:del>
            <w:ins w:id="2322" w:author="Author">
              <w:r>
                <w:t>2</w:t>
              </w:r>
            </w:ins>
          </w:p>
        </w:tc>
        <w:tc>
          <w:tcPr>
            <w:tcW w:w="3072" w:type="dxa"/>
          </w:tcPr>
          <w:p w14:paraId="1E4CB9FD" w14:textId="77777777" w:rsidR="00AF4DA4" w:rsidRPr="007275DF" w:rsidRDefault="00AF4DA4" w:rsidP="00533337">
            <w:pPr>
              <w:pStyle w:val="TAL"/>
              <w:rPr>
                <w:rFonts w:cs="Arial"/>
              </w:rPr>
            </w:pPr>
          </w:p>
        </w:tc>
      </w:tr>
    </w:tbl>
    <w:p w14:paraId="791729AC" w14:textId="77777777" w:rsidR="00AF4DA4" w:rsidRPr="007275DF" w:rsidRDefault="00AF4DA4" w:rsidP="00AF4DA4">
      <w:pPr>
        <w:rPr>
          <w:b/>
          <w:bCs/>
        </w:rPr>
      </w:pPr>
    </w:p>
    <w:p w14:paraId="08A6A3D3" w14:textId="77777777" w:rsidR="00AF4DA4" w:rsidRPr="007275DF" w:rsidRDefault="00AF4DA4" w:rsidP="00AF4DA4">
      <w:pPr>
        <w:pStyle w:val="TH"/>
      </w:pPr>
      <w:r w:rsidRPr="007275DF">
        <w:lastRenderedPageBreak/>
        <w:t>Table A.11.5.2.9.1-3: Cell specific test parameters for SA inter-frequency event triggered reporting for FR1 with CCA with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218"/>
        <w:gridCol w:w="1313"/>
        <w:gridCol w:w="772"/>
        <w:gridCol w:w="1386"/>
        <w:gridCol w:w="984"/>
        <w:gridCol w:w="1032"/>
        <w:gridCol w:w="936"/>
        <w:gridCol w:w="1211"/>
        <w:tblGridChange w:id="2323">
          <w:tblGrid>
            <w:gridCol w:w="1094"/>
            <w:gridCol w:w="218"/>
            <w:gridCol w:w="1313"/>
            <w:gridCol w:w="772"/>
            <w:gridCol w:w="1386"/>
            <w:gridCol w:w="984"/>
            <w:gridCol w:w="1032"/>
            <w:gridCol w:w="936"/>
            <w:gridCol w:w="1211"/>
          </w:tblGrid>
        </w:tblGridChange>
      </w:tblGrid>
      <w:tr w:rsidR="00AF4DA4" w:rsidRPr="007275DF" w14:paraId="68EC25F9" w14:textId="77777777" w:rsidTr="00533337">
        <w:trPr>
          <w:cantSplit/>
          <w:trHeight w:val="150"/>
        </w:trPr>
        <w:tc>
          <w:tcPr>
            <w:tcW w:w="2625" w:type="dxa"/>
            <w:gridSpan w:val="3"/>
            <w:vMerge w:val="restart"/>
            <w:tcBorders>
              <w:top w:val="single" w:sz="4" w:space="0" w:color="auto"/>
              <w:left w:val="single" w:sz="4" w:space="0" w:color="auto"/>
            </w:tcBorders>
          </w:tcPr>
          <w:p w14:paraId="7BE789B9" w14:textId="77777777" w:rsidR="00AF4DA4" w:rsidRPr="007275DF" w:rsidRDefault="00AF4DA4" w:rsidP="00533337">
            <w:pPr>
              <w:pStyle w:val="TAH"/>
              <w:rPr>
                <w:rFonts w:cs="Arial"/>
              </w:rPr>
            </w:pPr>
            <w:r w:rsidRPr="007275DF">
              <w:lastRenderedPageBreak/>
              <w:t>Parameter</w:t>
            </w:r>
          </w:p>
        </w:tc>
        <w:tc>
          <w:tcPr>
            <w:tcW w:w="772" w:type="dxa"/>
            <w:vMerge w:val="restart"/>
            <w:tcBorders>
              <w:top w:val="single" w:sz="4" w:space="0" w:color="auto"/>
            </w:tcBorders>
          </w:tcPr>
          <w:p w14:paraId="7C9B879F" w14:textId="77777777" w:rsidR="00AF4DA4" w:rsidRPr="007275DF" w:rsidRDefault="00AF4DA4" w:rsidP="00533337">
            <w:pPr>
              <w:pStyle w:val="TAH"/>
              <w:rPr>
                <w:rFonts w:cs="Arial"/>
              </w:rPr>
            </w:pPr>
            <w:r w:rsidRPr="007275DF">
              <w:t>Unit</w:t>
            </w:r>
          </w:p>
        </w:tc>
        <w:tc>
          <w:tcPr>
            <w:tcW w:w="1386" w:type="dxa"/>
            <w:vMerge w:val="restart"/>
            <w:tcBorders>
              <w:top w:val="single" w:sz="4" w:space="0" w:color="auto"/>
            </w:tcBorders>
          </w:tcPr>
          <w:p w14:paraId="75AEE40E" w14:textId="77777777" w:rsidR="00AF4DA4" w:rsidRPr="007275DF" w:rsidRDefault="00AF4DA4" w:rsidP="00533337">
            <w:pPr>
              <w:pStyle w:val="TAH"/>
            </w:pPr>
            <w:r w:rsidRPr="007275DF">
              <w:rPr>
                <w:rFonts w:cs="Arial"/>
              </w:rPr>
              <w:t>Test configuration</w:t>
            </w:r>
          </w:p>
        </w:tc>
        <w:tc>
          <w:tcPr>
            <w:tcW w:w="2016" w:type="dxa"/>
            <w:gridSpan w:val="2"/>
            <w:tcBorders>
              <w:top w:val="single" w:sz="4" w:space="0" w:color="auto"/>
            </w:tcBorders>
          </w:tcPr>
          <w:p w14:paraId="516FF2AF" w14:textId="77777777" w:rsidR="00AF4DA4" w:rsidRPr="007275DF" w:rsidRDefault="00AF4DA4" w:rsidP="00533337">
            <w:pPr>
              <w:pStyle w:val="TAH"/>
              <w:rPr>
                <w:rFonts w:cs="Arial"/>
              </w:rPr>
            </w:pPr>
            <w:r w:rsidRPr="007275DF">
              <w:t>Cell 1</w:t>
            </w:r>
          </w:p>
        </w:tc>
        <w:tc>
          <w:tcPr>
            <w:tcW w:w="2147" w:type="dxa"/>
            <w:gridSpan w:val="2"/>
            <w:tcBorders>
              <w:top w:val="single" w:sz="4" w:space="0" w:color="auto"/>
              <w:right w:val="single" w:sz="4" w:space="0" w:color="auto"/>
            </w:tcBorders>
          </w:tcPr>
          <w:p w14:paraId="4EBDF851" w14:textId="77777777" w:rsidR="00AF4DA4" w:rsidRPr="007275DF" w:rsidRDefault="00AF4DA4" w:rsidP="00533337">
            <w:pPr>
              <w:pStyle w:val="TAH"/>
              <w:rPr>
                <w:rFonts w:cs="Arial"/>
              </w:rPr>
            </w:pPr>
            <w:r w:rsidRPr="007275DF">
              <w:t>Cell 2</w:t>
            </w:r>
          </w:p>
        </w:tc>
      </w:tr>
      <w:tr w:rsidR="00AF4DA4" w:rsidRPr="007275DF" w14:paraId="7605B11A" w14:textId="77777777" w:rsidTr="00533337">
        <w:trPr>
          <w:cantSplit/>
          <w:trHeight w:val="150"/>
        </w:trPr>
        <w:tc>
          <w:tcPr>
            <w:tcW w:w="2625" w:type="dxa"/>
            <w:gridSpan w:val="3"/>
            <w:vMerge/>
            <w:tcBorders>
              <w:left w:val="single" w:sz="4" w:space="0" w:color="auto"/>
              <w:bottom w:val="single" w:sz="4" w:space="0" w:color="auto"/>
            </w:tcBorders>
          </w:tcPr>
          <w:p w14:paraId="4679A689" w14:textId="77777777" w:rsidR="00AF4DA4" w:rsidRPr="007275DF" w:rsidRDefault="00AF4DA4" w:rsidP="00533337">
            <w:pPr>
              <w:pStyle w:val="TAH"/>
              <w:rPr>
                <w:rFonts w:cs="Arial"/>
              </w:rPr>
            </w:pPr>
          </w:p>
        </w:tc>
        <w:tc>
          <w:tcPr>
            <w:tcW w:w="772" w:type="dxa"/>
            <w:vMerge/>
            <w:tcBorders>
              <w:bottom w:val="single" w:sz="4" w:space="0" w:color="auto"/>
            </w:tcBorders>
          </w:tcPr>
          <w:p w14:paraId="43F6B0E2" w14:textId="77777777" w:rsidR="00AF4DA4" w:rsidRPr="007275DF" w:rsidRDefault="00AF4DA4" w:rsidP="00533337">
            <w:pPr>
              <w:pStyle w:val="TAH"/>
              <w:rPr>
                <w:rFonts w:cs="Arial"/>
              </w:rPr>
            </w:pPr>
          </w:p>
        </w:tc>
        <w:tc>
          <w:tcPr>
            <w:tcW w:w="1386" w:type="dxa"/>
            <w:vMerge/>
            <w:tcBorders>
              <w:bottom w:val="single" w:sz="4" w:space="0" w:color="auto"/>
            </w:tcBorders>
          </w:tcPr>
          <w:p w14:paraId="69ECA325" w14:textId="77777777" w:rsidR="00AF4DA4" w:rsidRPr="007275DF" w:rsidRDefault="00AF4DA4" w:rsidP="00533337">
            <w:pPr>
              <w:pStyle w:val="TAH"/>
            </w:pPr>
          </w:p>
        </w:tc>
        <w:tc>
          <w:tcPr>
            <w:tcW w:w="984" w:type="dxa"/>
            <w:tcBorders>
              <w:bottom w:val="single" w:sz="4" w:space="0" w:color="auto"/>
            </w:tcBorders>
          </w:tcPr>
          <w:p w14:paraId="363BA280" w14:textId="77777777" w:rsidR="00AF4DA4" w:rsidRPr="007275DF" w:rsidRDefault="00AF4DA4" w:rsidP="00533337">
            <w:pPr>
              <w:pStyle w:val="TAH"/>
              <w:rPr>
                <w:rFonts w:cs="Arial"/>
              </w:rPr>
            </w:pPr>
            <w:r w:rsidRPr="007275DF">
              <w:t>T1</w:t>
            </w:r>
          </w:p>
        </w:tc>
        <w:tc>
          <w:tcPr>
            <w:tcW w:w="1032" w:type="dxa"/>
            <w:tcBorders>
              <w:bottom w:val="single" w:sz="4" w:space="0" w:color="auto"/>
            </w:tcBorders>
          </w:tcPr>
          <w:p w14:paraId="28D5DD19" w14:textId="77777777" w:rsidR="00AF4DA4" w:rsidRPr="007275DF" w:rsidRDefault="00AF4DA4" w:rsidP="00533337">
            <w:pPr>
              <w:pStyle w:val="TAH"/>
              <w:rPr>
                <w:rFonts w:cs="Arial"/>
              </w:rPr>
            </w:pPr>
            <w:r w:rsidRPr="007275DF">
              <w:t>T2</w:t>
            </w:r>
          </w:p>
        </w:tc>
        <w:tc>
          <w:tcPr>
            <w:tcW w:w="936" w:type="dxa"/>
            <w:tcBorders>
              <w:bottom w:val="single" w:sz="4" w:space="0" w:color="auto"/>
            </w:tcBorders>
          </w:tcPr>
          <w:p w14:paraId="2F8FBE55" w14:textId="77777777" w:rsidR="00AF4DA4" w:rsidRPr="007275DF" w:rsidRDefault="00AF4DA4" w:rsidP="00533337">
            <w:pPr>
              <w:pStyle w:val="TAH"/>
              <w:rPr>
                <w:rFonts w:cs="Arial"/>
              </w:rPr>
            </w:pPr>
            <w:r w:rsidRPr="007275DF">
              <w:t>T1</w:t>
            </w:r>
          </w:p>
        </w:tc>
        <w:tc>
          <w:tcPr>
            <w:tcW w:w="1211" w:type="dxa"/>
            <w:tcBorders>
              <w:bottom w:val="single" w:sz="4" w:space="0" w:color="auto"/>
            </w:tcBorders>
          </w:tcPr>
          <w:p w14:paraId="388589D6" w14:textId="77777777" w:rsidR="00AF4DA4" w:rsidRPr="007275DF" w:rsidRDefault="00AF4DA4" w:rsidP="00533337">
            <w:pPr>
              <w:pStyle w:val="TAH"/>
              <w:rPr>
                <w:rFonts w:cs="Arial"/>
              </w:rPr>
            </w:pPr>
            <w:r w:rsidRPr="007275DF">
              <w:t>T2</w:t>
            </w:r>
          </w:p>
        </w:tc>
      </w:tr>
      <w:tr w:rsidR="00AF4DA4" w:rsidRPr="007275DF" w14:paraId="2F756F3F" w14:textId="77777777" w:rsidTr="00533337">
        <w:trPr>
          <w:cantSplit/>
          <w:trHeight w:val="292"/>
        </w:trPr>
        <w:tc>
          <w:tcPr>
            <w:tcW w:w="2625" w:type="dxa"/>
            <w:gridSpan w:val="3"/>
            <w:tcBorders>
              <w:left w:val="single" w:sz="4" w:space="0" w:color="auto"/>
              <w:bottom w:val="single" w:sz="4" w:space="0" w:color="auto"/>
            </w:tcBorders>
          </w:tcPr>
          <w:p w14:paraId="536834E5" w14:textId="77777777" w:rsidR="00AF4DA4" w:rsidRPr="007275DF" w:rsidRDefault="00AF4DA4" w:rsidP="00533337">
            <w:pPr>
              <w:pStyle w:val="TAL"/>
              <w:rPr>
                <w:lang w:val="it-IT"/>
              </w:rPr>
            </w:pPr>
            <w:r w:rsidRPr="007275DF">
              <w:rPr>
                <w:lang w:val="it-IT"/>
              </w:rPr>
              <w:t>NR RF Channel Number</w:t>
            </w:r>
          </w:p>
        </w:tc>
        <w:tc>
          <w:tcPr>
            <w:tcW w:w="772" w:type="dxa"/>
            <w:tcBorders>
              <w:bottom w:val="single" w:sz="4" w:space="0" w:color="auto"/>
            </w:tcBorders>
          </w:tcPr>
          <w:p w14:paraId="5FC2182C" w14:textId="77777777" w:rsidR="00AF4DA4" w:rsidRPr="007275DF" w:rsidRDefault="00AF4DA4" w:rsidP="00533337">
            <w:pPr>
              <w:pStyle w:val="TAC"/>
              <w:rPr>
                <w:lang w:val="it-IT"/>
              </w:rPr>
            </w:pPr>
          </w:p>
        </w:tc>
        <w:tc>
          <w:tcPr>
            <w:tcW w:w="1386" w:type="dxa"/>
            <w:tcBorders>
              <w:bottom w:val="single" w:sz="4" w:space="0" w:color="auto"/>
            </w:tcBorders>
          </w:tcPr>
          <w:p w14:paraId="342627CD" w14:textId="77777777" w:rsidR="00AF4DA4" w:rsidRPr="007275DF" w:rsidRDefault="00AF4DA4" w:rsidP="00533337">
            <w:pPr>
              <w:pStyle w:val="TAC"/>
              <w:rPr>
                <w:rFonts w:cs="v4.2.0"/>
              </w:rPr>
            </w:pPr>
            <w:r w:rsidRPr="007275DF">
              <w:t>Config 1,2,3</w:t>
            </w:r>
          </w:p>
        </w:tc>
        <w:tc>
          <w:tcPr>
            <w:tcW w:w="2016" w:type="dxa"/>
            <w:gridSpan w:val="2"/>
            <w:tcBorders>
              <w:bottom w:val="single" w:sz="4" w:space="0" w:color="auto"/>
            </w:tcBorders>
          </w:tcPr>
          <w:p w14:paraId="36D1B8D1" w14:textId="77777777" w:rsidR="00AF4DA4" w:rsidRPr="007275DF" w:rsidRDefault="00AF4DA4" w:rsidP="00533337">
            <w:pPr>
              <w:pStyle w:val="TAC"/>
            </w:pPr>
            <w:r w:rsidRPr="007275DF">
              <w:rPr>
                <w:rFonts w:cs="v4.2.0"/>
              </w:rPr>
              <w:t>1</w:t>
            </w:r>
          </w:p>
        </w:tc>
        <w:tc>
          <w:tcPr>
            <w:tcW w:w="2147" w:type="dxa"/>
            <w:gridSpan w:val="2"/>
            <w:tcBorders>
              <w:bottom w:val="single" w:sz="4" w:space="0" w:color="auto"/>
            </w:tcBorders>
          </w:tcPr>
          <w:p w14:paraId="26ABFF7F" w14:textId="77777777" w:rsidR="00AF4DA4" w:rsidRPr="007275DF" w:rsidRDefault="00AF4DA4" w:rsidP="00533337">
            <w:pPr>
              <w:pStyle w:val="TAC"/>
            </w:pPr>
            <w:r w:rsidRPr="007275DF">
              <w:rPr>
                <w:rFonts w:cs="v4.2.0"/>
              </w:rPr>
              <w:t>2</w:t>
            </w:r>
          </w:p>
        </w:tc>
      </w:tr>
      <w:tr w:rsidR="00AF4DA4" w:rsidRPr="007275DF" w14:paraId="2AB877DE" w14:textId="77777777" w:rsidTr="00533337">
        <w:trPr>
          <w:cantSplit/>
          <w:trHeight w:val="150"/>
        </w:trPr>
        <w:tc>
          <w:tcPr>
            <w:tcW w:w="2625" w:type="dxa"/>
            <w:gridSpan w:val="3"/>
            <w:vMerge w:val="restart"/>
            <w:tcBorders>
              <w:left w:val="single" w:sz="4" w:space="0" w:color="auto"/>
            </w:tcBorders>
          </w:tcPr>
          <w:p w14:paraId="4739A1FF" w14:textId="77777777" w:rsidR="00AF4DA4" w:rsidRPr="007275DF" w:rsidRDefault="00AF4DA4" w:rsidP="00533337">
            <w:pPr>
              <w:pStyle w:val="TAL"/>
              <w:rPr>
                <w:lang w:val="en-US"/>
              </w:rPr>
            </w:pPr>
            <w:r w:rsidRPr="007275DF">
              <w:rPr>
                <w:lang w:val="en-US"/>
              </w:rPr>
              <w:t>Duplex mode</w:t>
            </w:r>
          </w:p>
        </w:tc>
        <w:tc>
          <w:tcPr>
            <w:tcW w:w="772" w:type="dxa"/>
          </w:tcPr>
          <w:p w14:paraId="090892E0"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28F749AF" w14:textId="77777777" w:rsidR="00AF4DA4" w:rsidRPr="007275DF" w:rsidRDefault="00AF4DA4" w:rsidP="00533337">
            <w:pPr>
              <w:pStyle w:val="TAC"/>
              <w:rPr>
                <w:lang w:val="en-US"/>
              </w:rPr>
            </w:pPr>
            <w:r w:rsidRPr="007275DF">
              <w:t>Config 1</w:t>
            </w:r>
          </w:p>
        </w:tc>
        <w:tc>
          <w:tcPr>
            <w:tcW w:w="2016" w:type="dxa"/>
            <w:gridSpan w:val="2"/>
            <w:tcBorders>
              <w:bottom w:val="single" w:sz="4" w:space="0" w:color="auto"/>
            </w:tcBorders>
          </w:tcPr>
          <w:p w14:paraId="31D27BCB" w14:textId="77777777" w:rsidR="00AF4DA4" w:rsidRPr="007275DF" w:rsidRDefault="00AF4DA4" w:rsidP="00533337">
            <w:pPr>
              <w:pStyle w:val="TAC"/>
              <w:rPr>
                <w:lang w:val="en-US"/>
              </w:rPr>
            </w:pPr>
            <w:r w:rsidRPr="007275DF">
              <w:rPr>
                <w:lang w:val="en-US"/>
              </w:rPr>
              <w:t>TDD</w:t>
            </w:r>
          </w:p>
        </w:tc>
        <w:tc>
          <w:tcPr>
            <w:tcW w:w="2147" w:type="dxa"/>
            <w:gridSpan w:val="2"/>
            <w:tcBorders>
              <w:bottom w:val="single" w:sz="4" w:space="0" w:color="auto"/>
            </w:tcBorders>
          </w:tcPr>
          <w:p w14:paraId="72E3DD94" w14:textId="77777777" w:rsidR="00AF4DA4" w:rsidRPr="007275DF" w:rsidRDefault="00AF4DA4" w:rsidP="00533337">
            <w:pPr>
              <w:pStyle w:val="TAC"/>
              <w:rPr>
                <w:lang w:val="en-US"/>
              </w:rPr>
            </w:pPr>
            <w:r w:rsidRPr="007275DF">
              <w:rPr>
                <w:lang w:val="en-US"/>
              </w:rPr>
              <w:t>FDD</w:t>
            </w:r>
          </w:p>
        </w:tc>
      </w:tr>
      <w:tr w:rsidR="00AF4DA4" w:rsidRPr="007275DF" w14:paraId="732867A8" w14:textId="77777777" w:rsidTr="00533337">
        <w:trPr>
          <w:cantSplit/>
          <w:trHeight w:val="150"/>
        </w:trPr>
        <w:tc>
          <w:tcPr>
            <w:tcW w:w="2625" w:type="dxa"/>
            <w:gridSpan w:val="3"/>
            <w:vMerge/>
            <w:tcBorders>
              <w:left w:val="single" w:sz="4" w:space="0" w:color="auto"/>
            </w:tcBorders>
          </w:tcPr>
          <w:p w14:paraId="01DB584B" w14:textId="77777777" w:rsidR="00AF4DA4" w:rsidRPr="007275DF" w:rsidRDefault="00AF4DA4" w:rsidP="00533337">
            <w:pPr>
              <w:pStyle w:val="TAL"/>
              <w:rPr>
                <w:bCs/>
              </w:rPr>
            </w:pPr>
          </w:p>
        </w:tc>
        <w:tc>
          <w:tcPr>
            <w:tcW w:w="772" w:type="dxa"/>
          </w:tcPr>
          <w:p w14:paraId="56D6E426"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0CFB7AC6" w14:textId="77777777" w:rsidR="00AF4DA4" w:rsidRPr="007275DF" w:rsidRDefault="00AF4DA4" w:rsidP="00533337">
            <w:pPr>
              <w:pStyle w:val="TAC"/>
              <w:rPr>
                <w:lang w:val="en-US"/>
              </w:rPr>
            </w:pPr>
            <w:r w:rsidRPr="007275DF">
              <w:t>Config 2,3</w:t>
            </w:r>
          </w:p>
        </w:tc>
        <w:tc>
          <w:tcPr>
            <w:tcW w:w="2016" w:type="dxa"/>
            <w:gridSpan w:val="2"/>
            <w:tcBorders>
              <w:bottom w:val="single" w:sz="4" w:space="0" w:color="auto"/>
            </w:tcBorders>
          </w:tcPr>
          <w:p w14:paraId="26A1B6CD" w14:textId="77777777" w:rsidR="00AF4DA4" w:rsidRPr="007275DF" w:rsidRDefault="00AF4DA4" w:rsidP="00533337">
            <w:pPr>
              <w:pStyle w:val="TAC"/>
              <w:rPr>
                <w:lang w:val="en-US"/>
              </w:rPr>
            </w:pPr>
            <w:r w:rsidRPr="007275DF">
              <w:rPr>
                <w:lang w:val="en-US"/>
              </w:rPr>
              <w:t>TDD</w:t>
            </w:r>
          </w:p>
        </w:tc>
        <w:tc>
          <w:tcPr>
            <w:tcW w:w="2147" w:type="dxa"/>
            <w:gridSpan w:val="2"/>
            <w:tcBorders>
              <w:bottom w:val="single" w:sz="4" w:space="0" w:color="auto"/>
            </w:tcBorders>
          </w:tcPr>
          <w:p w14:paraId="24EEAB25" w14:textId="77777777" w:rsidR="00AF4DA4" w:rsidRPr="007275DF" w:rsidRDefault="00AF4DA4" w:rsidP="00533337">
            <w:pPr>
              <w:pStyle w:val="TAC"/>
              <w:rPr>
                <w:lang w:val="en-US"/>
              </w:rPr>
            </w:pPr>
            <w:r w:rsidRPr="007275DF">
              <w:rPr>
                <w:lang w:val="en-US"/>
              </w:rPr>
              <w:t>TDD</w:t>
            </w:r>
          </w:p>
        </w:tc>
      </w:tr>
      <w:tr w:rsidR="00AF4DA4" w:rsidRPr="007275DF" w14:paraId="4A00088D" w14:textId="77777777" w:rsidTr="00533337">
        <w:trPr>
          <w:cantSplit/>
          <w:trHeight w:val="150"/>
        </w:trPr>
        <w:tc>
          <w:tcPr>
            <w:tcW w:w="2625" w:type="dxa"/>
            <w:gridSpan w:val="3"/>
            <w:vMerge w:val="restart"/>
            <w:tcBorders>
              <w:left w:val="single" w:sz="4" w:space="0" w:color="auto"/>
            </w:tcBorders>
          </w:tcPr>
          <w:p w14:paraId="701D813A" w14:textId="77777777" w:rsidR="00AF4DA4" w:rsidRPr="007275DF" w:rsidRDefault="00AF4DA4" w:rsidP="00533337">
            <w:pPr>
              <w:pStyle w:val="TAL"/>
              <w:rPr>
                <w:bCs/>
              </w:rPr>
            </w:pPr>
            <w:r w:rsidRPr="007275DF">
              <w:rPr>
                <w:bCs/>
              </w:rPr>
              <w:t>TDD configuration</w:t>
            </w:r>
          </w:p>
        </w:tc>
        <w:tc>
          <w:tcPr>
            <w:tcW w:w="772" w:type="dxa"/>
          </w:tcPr>
          <w:p w14:paraId="36F38F2C"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38C863A0" w14:textId="77777777" w:rsidR="00AF4DA4" w:rsidRPr="007275DF" w:rsidRDefault="00AF4DA4" w:rsidP="00533337">
            <w:pPr>
              <w:pStyle w:val="TAC"/>
            </w:pPr>
            <w:r w:rsidRPr="007275DF">
              <w:t>Config 1</w:t>
            </w:r>
          </w:p>
        </w:tc>
        <w:tc>
          <w:tcPr>
            <w:tcW w:w="2016" w:type="dxa"/>
            <w:gridSpan w:val="2"/>
            <w:tcBorders>
              <w:bottom w:val="single" w:sz="4" w:space="0" w:color="auto"/>
            </w:tcBorders>
          </w:tcPr>
          <w:p w14:paraId="7AA2C664" w14:textId="77777777" w:rsidR="00AF4DA4" w:rsidRPr="007275DF" w:rsidRDefault="00AF4DA4" w:rsidP="00533337">
            <w:pPr>
              <w:pStyle w:val="TAC"/>
              <w:rPr>
                <w:lang w:val="en-US"/>
              </w:rPr>
            </w:pPr>
            <w:r w:rsidRPr="007275DF">
              <w:rPr>
                <w:rFonts w:cs="Arial"/>
              </w:rPr>
              <w:t>TDDConf.1.1 CCA</w:t>
            </w:r>
          </w:p>
        </w:tc>
        <w:tc>
          <w:tcPr>
            <w:tcW w:w="2147" w:type="dxa"/>
            <w:gridSpan w:val="2"/>
            <w:tcBorders>
              <w:bottom w:val="single" w:sz="4" w:space="0" w:color="auto"/>
            </w:tcBorders>
          </w:tcPr>
          <w:p w14:paraId="51A1DF4A" w14:textId="77777777" w:rsidR="00AF4DA4" w:rsidRPr="007275DF" w:rsidRDefault="00AF4DA4" w:rsidP="00533337">
            <w:pPr>
              <w:pStyle w:val="TAC"/>
              <w:rPr>
                <w:lang w:val="en-US"/>
              </w:rPr>
            </w:pPr>
            <w:r w:rsidRPr="007275DF">
              <w:rPr>
                <w:lang w:val="en-US"/>
              </w:rPr>
              <w:t>Not Applicable</w:t>
            </w:r>
          </w:p>
        </w:tc>
      </w:tr>
      <w:tr w:rsidR="00AF4DA4" w:rsidRPr="007275DF" w14:paraId="12CA2075" w14:textId="77777777" w:rsidTr="00533337">
        <w:trPr>
          <w:cantSplit/>
          <w:trHeight w:val="150"/>
        </w:trPr>
        <w:tc>
          <w:tcPr>
            <w:tcW w:w="2625" w:type="dxa"/>
            <w:gridSpan w:val="3"/>
            <w:vMerge/>
            <w:tcBorders>
              <w:left w:val="single" w:sz="4" w:space="0" w:color="auto"/>
            </w:tcBorders>
          </w:tcPr>
          <w:p w14:paraId="7E54EDEC" w14:textId="77777777" w:rsidR="00AF4DA4" w:rsidRPr="007275DF" w:rsidRDefault="00AF4DA4" w:rsidP="00533337">
            <w:pPr>
              <w:pStyle w:val="TAL"/>
              <w:rPr>
                <w:bCs/>
              </w:rPr>
            </w:pPr>
          </w:p>
        </w:tc>
        <w:tc>
          <w:tcPr>
            <w:tcW w:w="772" w:type="dxa"/>
          </w:tcPr>
          <w:p w14:paraId="1B387BBC"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60EF9EA8" w14:textId="77777777" w:rsidR="00AF4DA4" w:rsidRPr="007275DF" w:rsidRDefault="00AF4DA4" w:rsidP="00533337">
            <w:pPr>
              <w:pStyle w:val="TAC"/>
            </w:pPr>
            <w:r w:rsidRPr="007275DF">
              <w:t>Config 2</w:t>
            </w:r>
          </w:p>
        </w:tc>
        <w:tc>
          <w:tcPr>
            <w:tcW w:w="2016" w:type="dxa"/>
            <w:gridSpan w:val="2"/>
            <w:tcBorders>
              <w:bottom w:val="single" w:sz="4" w:space="0" w:color="auto"/>
            </w:tcBorders>
          </w:tcPr>
          <w:p w14:paraId="63A6782F" w14:textId="77777777" w:rsidR="00AF4DA4" w:rsidRPr="007275DF" w:rsidRDefault="00AF4DA4" w:rsidP="00533337">
            <w:pPr>
              <w:pStyle w:val="TAC"/>
              <w:rPr>
                <w:lang w:val="en-US"/>
              </w:rPr>
            </w:pPr>
            <w:r w:rsidRPr="007275DF">
              <w:rPr>
                <w:rFonts w:cs="Arial"/>
              </w:rPr>
              <w:t>TDDConf.1.1 CCA</w:t>
            </w:r>
          </w:p>
        </w:tc>
        <w:tc>
          <w:tcPr>
            <w:tcW w:w="2147" w:type="dxa"/>
            <w:gridSpan w:val="2"/>
            <w:tcBorders>
              <w:bottom w:val="single" w:sz="4" w:space="0" w:color="auto"/>
            </w:tcBorders>
          </w:tcPr>
          <w:p w14:paraId="045D8529" w14:textId="77777777" w:rsidR="00AF4DA4" w:rsidRPr="007275DF" w:rsidRDefault="00AF4DA4" w:rsidP="00533337">
            <w:pPr>
              <w:pStyle w:val="TAC"/>
              <w:rPr>
                <w:lang w:val="en-US"/>
              </w:rPr>
            </w:pPr>
            <w:r w:rsidRPr="007275DF">
              <w:rPr>
                <w:lang w:val="en-US"/>
              </w:rPr>
              <w:t>TDDConf.1.1</w:t>
            </w:r>
          </w:p>
        </w:tc>
      </w:tr>
      <w:tr w:rsidR="00AF4DA4" w:rsidRPr="007275DF" w14:paraId="457C909F" w14:textId="77777777" w:rsidTr="00533337">
        <w:trPr>
          <w:cantSplit/>
          <w:trHeight w:val="150"/>
        </w:trPr>
        <w:tc>
          <w:tcPr>
            <w:tcW w:w="2625" w:type="dxa"/>
            <w:gridSpan w:val="3"/>
            <w:vMerge/>
            <w:tcBorders>
              <w:left w:val="single" w:sz="4" w:space="0" w:color="auto"/>
            </w:tcBorders>
          </w:tcPr>
          <w:p w14:paraId="6F4BE292" w14:textId="77777777" w:rsidR="00AF4DA4" w:rsidRPr="007275DF" w:rsidRDefault="00AF4DA4" w:rsidP="00533337">
            <w:pPr>
              <w:pStyle w:val="TAL"/>
              <w:rPr>
                <w:bCs/>
              </w:rPr>
            </w:pPr>
          </w:p>
        </w:tc>
        <w:tc>
          <w:tcPr>
            <w:tcW w:w="772" w:type="dxa"/>
          </w:tcPr>
          <w:p w14:paraId="4D3FF279"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2945FA7A" w14:textId="77777777" w:rsidR="00AF4DA4" w:rsidRPr="007275DF" w:rsidRDefault="00AF4DA4" w:rsidP="00533337">
            <w:pPr>
              <w:pStyle w:val="TAC"/>
            </w:pPr>
            <w:r w:rsidRPr="007275DF">
              <w:t>Config 3</w:t>
            </w:r>
          </w:p>
        </w:tc>
        <w:tc>
          <w:tcPr>
            <w:tcW w:w="2016" w:type="dxa"/>
            <w:gridSpan w:val="2"/>
            <w:tcBorders>
              <w:bottom w:val="single" w:sz="4" w:space="0" w:color="auto"/>
            </w:tcBorders>
          </w:tcPr>
          <w:p w14:paraId="7CA6F115" w14:textId="77777777" w:rsidR="00AF4DA4" w:rsidRPr="007275DF" w:rsidRDefault="00AF4DA4" w:rsidP="00533337">
            <w:pPr>
              <w:pStyle w:val="TAC"/>
              <w:rPr>
                <w:lang w:val="en-US"/>
              </w:rPr>
            </w:pPr>
            <w:r w:rsidRPr="007275DF">
              <w:rPr>
                <w:rFonts w:cs="Arial"/>
              </w:rPr>
              <w:t>TDDConf.1.1 CCA</w:t>
            </w:r>
          </w:p>
        </w:tc>
        <w:tc>
          <w:tcPr>
            <w:tcW w:w="2147" w:type="dxa"/>
            <w:gridSpan w:val="2"/>
            <w:tcBorders>
              <w:bottom w:val="single" w:sz="4" w:space="0" w:color="auto"/>
            </w:tcBorders>
          </w:tcPr>
          <w:p w14:paraId="2B7BBFDF" w14:textId="77777777" w:rsidR="00AF4DA4" w:rsidRPr="007275DF" w:rsidRDefault="00AF4DA4" w:rsidP="00533337">
            <w:pPr>
              <w:pStyle w:val="TAC"/>
              <w:rPr>
                <w:lang w:val="en-US"/>
              </w:rPr>
            </w:pPr>
            <w:r w:rsidRPr="007275DF">
              <w:rPr>
                <w:lang w:val="en-US"/>
              </w:rPr>
              <w:t>TDDConf.2.1</w:t>
            </w:r>
          </w:p>
        </w:tc>
      </w:tr>
      <w:tr w:rsidR="00AF4DA4" w:rsidRPr="007275DF" w14:paraId="1E81DCA8" w14:textId="77777777" w:rsidTr="00533337">
        <w:trPr>
          <w:cantSplit/>
          <w:trHeight w:val="150"/>
        </w:trPr>
        <w:tc>
          <w:tcPr>
            <w:tcW w:w="2625" w:type="dxa"/>
            <w:gridSpan w:val="3"/>
            <w:vMerge w:val="restart"/>
            <w:tcBorders>
              <w:left w:val="single" w:sz="4" w:space="0" w:color="auto"/>
            </w:tcBorders>
          </w:tcPr>
          <w:p w14:paraId="56C50FF5" w14:textId="77777777" w:rsidR="00AF4DA4" w:rsidRPr="007275DF" w:rsidRDefault="00AF4DA4" w:rsidP="00533337">
            <w:pPr>
              <w:pStyle w:val="TAL"/>
            </w:pPr>
            <w:r w:rsidRPr="007275DF">
              <w:rPr>
                <w:bCs/>
              </w:rPr>
              <w:t>BW</w:t>
            </w:r>
            <w:r w:rsidRPr="007275DF">
              <w:rPr>
                <w:vertAlign w:val="subscript"/>
              </w:rPr>
              <w:t>channel</w:t>
            </w:r>
          </w:p>
        </w:tc>
        <w:tc>
          <w:tcPr>
            <w:tcW w:w="772" w:type="dxa"/>
            <w:vMerge w:val="restart"/>
          </w:tcPr>
          <w:p w14:paraId="61020EEE" w14:textId="77777777" w:rsidR="00AF4DA4" w:rsidRPr="007275DF" w:rsidRDefault="00AF4DA4" w:rsidP="00533337">
            <w:pPr>
              <w:pStyle w:val="TAC"/>
            </w:pPr>
            <w:r w:rsidRPr="007275DF">
              <w:rPr>
                <w:rFonts w:cs="v4.2.0"/>
              </w:rPr>
              <w:t>MHz</w:t>
            </w:r>
          </w:p>
        </w:tc>
        <w:tc>
          <w:tcPr>
            <w:tcW w:w="1386" w:type="dxa"/>
            <w:tcBorders>
              <w:bottom w:val="single" w:sz="4" w:space="0" w:color="auto"/>
            </w:tcBorders>
            <w:vAlign w:val="center"/>
          </w:tcPr>
          <w:p w14:paraId="2703B401" w14:textId="77777777" w:rsidR="00AF4DA4" w:rsidRPr="007275DF" w:rsidRDefault="00AF4DA4" w:rsidP="00533337">
            <w:pPr>
              <w:pStyle w:val="TAC"/>
              <w:rPr>
                <w:lang w:val="en-US"/>
              </w:rPr>
            </w:pPr>
            <w:r w:rsidRPr="007275DF">
              <w:t>Config</w:t>
            </w:r>
            <w:r w:rsidRPr="007275DF">
              <w:rPr>
                <w:szCs w:val="18"/>
              </w:rPr>
              <w:t xml:space="preserve"> 1,2</w:t>
            </w:r>
          </w:p>
        </w:tc>
        <w:tc>
          <w:tcPr>
            <w:tcW w:w="2016" w:type="dxa"/>
            <w:gridSpan w:val="2"/>
            <w:tcBorders>
              <w:bottom w:val="single" w:sz="4" w:space="0" w:color="auto"/>
            </w:tcBorders>
            <w:vAlign w:val="center"/>
          </w:tcPr>
          <w:p w14:paraId="541D4149"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bottom w:val="single" w:sz="4" w:space="0" w:color="auto"/>
            </w:tcBorders>
            <w:vAlign w:val="center"/>
          </w:tcPr>
          <w:p w14:paraId="015E6CD5" w14:textId="77777777" w:rsidR="00AF4DA4" w:rsidRPr="007275DF" w:rsidRDefault="00AF4DA4" w:rsidP="00533337">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AF4DA4" w:rsidRPr="007275DF" w14:paraId="286FF6C9" w14:textId="77777777" w:rsidTr="00533337">
        <w:trPr>
          <w:cantSplit/>
          <w:trHeight w:val="150"/>
        </w:trPr>
        <w:tc>
          <w:tcPr>
            <w:tcW w:w="2625" w:type="dxa"/>
            <w:gridSpan w:val="3"/>
            <w:vMerge/>
            <w:tcBorders>
              <w:left w:val="single" w:sz="4" w:space="0" w:color="auto"/>
            </w:tcBorders>
          </w:tcPr>
          <w:p w14:paraId="76FAD220" w14:textId="77777777" w:rsidR="00AF4DA4" w:rsidRPr="007275DF" w:rsidRDefault="00AF4DA4" w:rsidP="00533337">
            <w:pPr>
              <w:pStyle w:val="TAL"/>
              <w:rPr>
                <w:bCs/>
              </w:rPr>
            </w:pPr>
          </w:p>
        </w:tc>
        <w:tc>
          <w:tcPr>
            <w:tcW w:w="772" w:type="dxa"/>
            <w:vMerge/>
            <w:tcBorders>
              <w:bottom w:val="single" w:sz="4" w:space="0" w:color="auto"/>
            </w:tcBorders>
          </w:tcPr>
          <w:p w14:paraId="0F5C0AB4"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59135B01" w14:textId="77777777" w:rsidR="00AF4DA4" w:rsidRPr="007275DF" w:rsidRDefault="00AF4DA4" w:rsidP="00533337">
            <w:pPr>
              <w:pStyle w:val="TAC"/>
              <w:rPr>
                <w:lang w:val="en-US"/>
              </w:rPr>
            </w:pPr>
            <w:r w:rsidRPr="007275DF">
              <w:t>Config</w:t>
            </w:r>
            <w:r w:rsidRPr="007275DF">
              <w:rPr>
                <w:szCs w:val="18"/>
              </w:rPr>
              <w:t xml:space="preserve"> 3</w:t>
            </w:r>
          </w:p>
        </w:tc>
        <w:tc>
          <w:tcPr>
            <w:tcW w:w="2016" w:type="dxa"/>
            <w:gridSpan w:val="2"/>
            <w:tcBorders>
              <w:bottom w:val="single" w:sz="4" w:space="0" w:color="auto"/>
            </w:tcBorders>
            <w:vAlign w:val="center"/>
          </w:tcPr>
          <w:p w14:paraId="5697175E"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bottom w:val="single" w:sz="4" w:space="0" w:color="auto"/>
            </w:tcBorders>
            <w:vAlign w:val="center"/>
          </w:tcPr>
          <w:p w14:paraId="7D686176"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r>
      <w:tr w:rsidR="00AF4DA4" w:rsidRPr="007275DF" w14:paraId="5D4D91E7" w14:textId="77777777" w:rsidTr="00533337">
        <w:trPr>
          <w:cantSplit/>
          <w:trHeight w:val="81"/>
        </w:trPr>
        <w:tc>
          <w:tcPr>
            <w:tcW w:w="2625" w:type="dxa"/>
            <w:gridSpan w:val="3"/>
            <w:vMerge w:val="restart"/>
            <w:tcBorders>
              <w:left w:val="single" w:sz="4" w:space="0" w:color="auto"/>
            </w:tcBorders>
          </w:tcPr>
          <w:p w14:paraId="6A5B4DDD" w14:textId="77777777" w:rsidR="00AF4DA4" w:rsidRPr="007275DF" w:rsidRDefault="00AF4DA4" w:rsidP="00533337">
            <w:pPr>
              <w:pStyle w:val="TAL"/>
              <w:rPr>
                <w:bCs/>
              </w:rPr>
            </w:pPr>
            <w:r w:rsidRPr="007275DF">
              <w:rPr>
                <w:lang w:val="en-US"/>
              </w:rPr>
              <w:t>BWP BW</w:t>
            </w:r>
          </w:p>
        </w:tc>
        <w:tc>
          <w:tcPr>
            <w:tcW w:w="772" w:type="dxa"/>
            <w:vMerge w:val="restart"/>
          </w:tcPr>
          <w:p w14:paraId="4BC7171D" w14:textId="77777777" w:rsidR="00AF4DA4" w:rsidRPr="007275DF" w:rsidRDefault="00AF4DA4" w:rsidP="00533337">
            <w:pPr>
              <w:pStyle w:val="TAC"/>
            </w:pPr>
            <w:r w:rsidRPr="007275DF">
              <w:t>MHz</w:t>
            </w:r>
          </w:p>
        </w:tc>
        <w:tc>
          <w:tcPr>
            <w:tcW w:w="1386" w:type="dxa"/>
            <w:tcBorders>
              <w:bottom w:val="single" w:sz="4" w:space="0" w:color="auto"/>
            </w:tcBorders>
            <w:vAlign w:val="center"/>
          </w:tcPr>
          <w:p w14:paraId="2FCE88BB" w14:textId="77777777" w:rsidR="00AF4DA4" w:rsidRPr="007275DF" w:rsidRDefault="00AF4DA4" w:rsidP="00533337">
            <w:pPr>
              <w:pStyle w:val="TAC"/>
              <w:rPr>
                <w:lang w:val="en-US"/>
              </w:rPr>
            </w:pPr>
            <w:r w:rsidRPr="007275DF">
              <w:t>Config</w:t>
            </w:r>
            <w:r w:rsidRPr="007275DF">
              <w:rPr>
                <w:szCs w:val="18"/>
              </w:rPr>
              <w:t xml:space="preserve"> 1,2</w:t>
            </w:r>
          </w:p>
        </w:tc>
        <w:tc>
          <w:tcPr>
            <w:tcW w:w="2016" w:type="dxa"/>
            <w:gridSpan w:val="2"/>
            <w:tcBorders>
              <w:bottom w:val="single" w:sz="4" w:space="0" w:color="auto"/>
            </w:tcBorders>
            <w:vAlign w:val="center"/>
          </w:tcPr>
          <w:p w14:paraId="21603591"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bottom w:val="single" w:sz="4" w:space="0" w:color="auto"/>
            </w:tcBorders>
            <w:vAlign w:val="center"/>
          </w:tcPr>
          <w:p w14:paraId="02F3C808" w14:textId="77777777" w:rsidR="00AF4DA4" w:rsidRPr="007275DF" w:rsidRDefault="00AF4DA4" w:rsidP="00533337">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AF4DA4" w:rsidRPr="007275DF" w14:paraId="68B11D5B" w14:textId="77777777" w:rsidTr="00533337">
        <w:trPr>
          <w:cantSplit/>
          <w:trHeight w:val="36"/>
        </w:trPr>
        <w:tc>
          <w:tcPr>
            <w:tcW w:w="2625" w:type="dxa"/>
            <w:gridSpan w:val="3"/>
            <w:vMerge/>
            <w:tcBorders>
              <w:left w:val="single" w:sz="4" w:space="0" w:color="auto"/>
            </w:tcBorders>
          </w:tcPr>
          <w:p w14:paraId="03E33134" w14:textId="77777777" w:rsidR="00AF4DA4" w:rsidRPr="007275DF" w:rsidRDefault="00AF4DA4" w:rsidP="00533337">
            <w:pPr>
              <w:pStyle w:val="TAL"/>
              <w:rPr>
                <w:bCs/>
              </w:rPr>
            </w:pPr>
          </w:p>
        </w:tc>
        <w:tc>
          <w:tcPr>
            <w:tcW w:w="772" w:type="dxa"/>
            <w:vMerge/>
            <w:tcBorders>
              <w:bottom w:val="single" w:sz="4" w:space="0" w:color="auto"/>
            </w:tcBorders>
          </w:tcPr>
          <w:p w14:paraId="3DE339AF" w14:textId="77777777" w:rsidR="00AF4DA4" w:rsidRPr="007275DF" w:rsidRDefault="00AF4DA4" w:rsidP="00533337">
            <w:pPr>
              <w:pStyle w:val="TAC"/>
            </w:pPr>
          </w:p>
        </w:tc>
        <w:tc>
          <w:tcPr>
            <w:tcW w:w="1386" w:type="dxa"/>
            <w:tcBorders>
              <w:bottom w:val="single" w:sz="4" w:space="0" w:color="auto"/>
            </w:tcBorders>
            <w:vAlign w:val="center"/>
          </w:tcPr>
          <w:p w14:paraId="5128C557" w14:textId="77777777" w:rsidR="00AF4DA4" w:rsidRPr="007275DF" w:rsidRDefault="00AF4DA4" w:rsidP="00533337">
            <w:pPr>
              <w:pStyle w:val="TAC"/>
              <w:rPr>
                <w:lang w:val="en-US"/>
              </w:rPr>
            </w:pPr>
            <w:r w:rsidRPr="007275DF">
              <w:t>Config</w:t>
            </w:r>
            <w:r w:rsidRPr="007275DF">
              <w:rPr>
                <w:szCs w:val="18"/>
              </w:rPr>
              <w:t xml:space="preserve"> 3</w:t>
            </w:r>
          </w:p>
        </w:tc>
        <w:tc>
          <w:tcPr>
            <w:tcW w:w="2016" w:type="dxa"/>
            <w:gridSpan w:val="2"/>
            <w:tcBorders>
              <w:bottom w:val="single" w:sz="4" w:space="0" w:color="auto"/>
            </w:tcBorders>
            <w:vAlign w:val="center"/>
          </w:tcPr>
          <w:p w14:paraId="2427817C"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2"/>
            <w:tcBorders>
              <w:bottom w:val="single" w:sz="4" w:space="0" w:color="auto"/>
            </w:tcBorders>
            <w:vAlign w:val="center"/>
          </w:tcPr>
          <w:p w14:paraId="1A9F3496"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r>
      <w:tr w:rsidR="00AF4DA4" w:rsidRPr="007275DF" w14:paraId="643E02B5" w14:textId="77777777" w:rsidTr="00533337">
        <w:trPr>
          <w:cantSplit/>
          <w:trHeight w:val="36"/>
        </w:trPr>
        <w:tc>
          <w:tcPr>
            <w:tcW w:w="1094" w:type="dxa"/>
            <w:vMerge w:val="restart"/>
            <w:tcBorders>
              <w:left w:val="single" w:sz="4" w:space="0" w:color="auto"/>
            </w:tcBorders>
          </w:tcPr>
          <w:p w14:paraId="6DC0151B" w14:textId="77777777" w:rsidR="00AF4DA4" w:rsidRPr="007275DF" w:rsidRDefault="00AF4DA4" w:rsidP="00533337">
            <w:pPr>
              <w:pStyle w:val="TAL"/>
              <w:rPr>
                <w:bCs/>
              </w:rPr>
            </w:pPr>
            <w:r w:rsidRPr="007275DF">
              <w:rPr>
                <w:lang w:val="en-US"/>
              </w:rPr>
              <w:t>BWP configuration</w:t>
            </w:r>
          </w:p>
        </w:tc>
        <w:tc>
          <w:tcPr>
            <w:tcW w:w="1531" w:type="dxa"/>
            <w:gridSpan w:val="2"/>
            <w:tcBorders>
              <w:left w:val="single" w:sz="4" w:space="0" w:color="auto"/>
            </w:tcBorders>
          </w:tcPr>
          <w:p w14:paraId="7CF69FF8" w14:textId="77777777" w:rsidR="00AF4DA4" w:rsidRPr="007275DF" w:rsidRDefault="00AF4DA4" w:rsidP="00533337">
            <w:pPr>
              <w:pStyle w:val="TAL"/>
              <w:rPr>
                <w:bCs/>
              </w:rPr>
            </w:pPr>
            <w:r w:rsidRPr="007275DF">
              <w:t>Initial DL BWP</w:t>
            </w:r>
          </w:p>
        </w:tc>
        <w:tc>
          <w:tcPr>
            <w:tcW w:w="772" w:type="dxa"/>
            <w:tcBorders>
              <w:bottom w:val="single" w:sz="4" w:space="0" w:color="auto"/>
            </w:tcBorders>
          </w:tcPr>
          <w:p w14:paraId="1C63F458" w14:textId="77777777" w:rsidR="00AF4DA4" w:rsidRPr="007275DF" w:rsidRDefault="00AF4DA4" w:rsidP="00533337">
            <w:pPr>
              <w:pStyle w:val="TAC"/>
            </w:pPr>
          </w:p>
        </w:tc>
        <w:tc>
          <w:tcPr>
            <w:tcW w:w="1386" w:type="dxa"/>
            <w:vMerge w:val="restart"/>
            <w:vAlign w:val="center"/>
          </w:tcPr>
          <w:p w14:paraId="41A18233" w14:textId="77777777" w:rsidR="00AF4DA4" w:rsidRPr="007275DF" w:rsidRDefault="00AF4DA4" w:rsidP="00533337">
            <w:pPr>
              <w:pStyle w:val="TAC"/>
            </w:pPr>
            <w:r w:rsidRPr="007275DF">
              <w:t>Config 1,2,3</w:t>
            </w:r>
          </w:p>
        </w:tc>
        <w:tc>
          <w:tcPr>
            <w:tcW w:w="2016" w:type="dxa"/>
            <w:gridSpan w:val="2"/>
            <w:tcBorders>
              <w:bottom w:val="single" w:sz="4" w:space="0" w:color="auto"/>
            </w:tcBorders>
          </w:tcPr>
          <w:p w14:paraId="6C0CBB23" w14:textId="77777777" w:rsidR="00AF4DA4" w:rsidRPr="007275DF" w:rsidRDefault="00AF4DA4" w:rsidP="00533337">
            <w:pPr>
              <w:pStyle w:val="TAC"/>
              <w:rPr>
                <w:szCs w:val="18"/>
              </w:rPr>
            </w:pPr>
            <w:r w:rsidRPr="007275DF">
              <w:t>DLBWP.0.1</w:t>
            </w:r>
          </w:p>
        </w:tc>
        <w:tc>
          <w:tcPr>
            <w:tcW w:w="2147" w:type="dxa"/>
            <w:gridSpan w:val="2"/>
            <w:tcBorders>
              <w:bottom w:val="single" w:sz="4" w:space="0" w:color="auto"/>
            </w:tcBorders>
          </w:tcPr>
          <w:p w14:paraId="3F741B09" w14:textId="77777777" w:rsidR="00AF4DA4" w:rsidRPr="007275DF" w:rsidRDefault="00AF4DA4" w:rsidP="00533337">
            <w:pPr>
              <w:pStyle w:val="TAC"/>
              <w:rPr>
                <w:szCs w:val="18"/>
              </w:rPr>
            </w:pPr>
            <w:r w:rsidRPr="007275DF">
              <w:rPr>
                <w:szCs w:val="18"/>
              </w:rPr>
              <w:t>NA</w:t>
            </w:r>
          </w:p>
        </w:tc>
      </w:tr>
      <w:tr w:rsidR="00AF4DA4" w:rsidRPr="007275DF" w14:paraId="182A6518" w14:textId="77777777" w:rsidTr="00533337">
        <w:trPr>
          <w:cantSplit/>
          <w:trHeight w:val="36"/>
        </w:trPr>
        <w:tc>
          <w:tcPr>
            <w:tcW w:w="1094" w:type="dxa"/>
            <w:vMerge/>
            <w:tcBorders>
              <w:left w:val="single" w:sz="4" w:space="0" w:color="auto"/>
            </w:tcBorders>
          </w:tcPr>
          <w:p w14:paraId="39FABCCF" w14:textId="77777777" w:rsidR="00AF4DA4" w:rsidRPr="007275DF" w:rsidRDefault="00AF4DA4" w:rsidP="00533337">
            <w:pPr>
              <w:pStyle w:val="TAL"/>
              <w:rPr>
                <w:lang w:val="en-US"/>
              </w:rPr>
            </w:pPr>
          </w:p>
        </w:tc>
        <w:tc>
          <w:tcPr>
            <w:tcW w:w="1531" w:type="dxa"/>
            <w:gridSpan w:val="2"/>
            <w:tcBorders>
              <w:left w:val="single" w:sz="4" w:space="0" w:color="auto"/>
            </w:tcBorders>
          </w:tcPr>
          <w:p w14:paraId="632A2FFB" w14:textId="77777777" w:rsidR="00AF4DA4" w:rsidRPr="007275DF" w:rsidRDefault="00AF4DA4" w:rsidP="00533337">
            <w:pPr>
              <w:pStyle w:val="TAL"/>
            </w:pPr>
            <w:r w:rsidRPr="007275DF">
              <w:t>Initial UL BWP</w:t>
            </w:r>
          </w:p>
        </w:tc>
        <w:tc>
          <w:tcPr>
            <w:tcW w:w="772" w:type="dxa"/>
            <w:tcBorders>
              <w:bottom w:val="single" w:sz="4" w:space="0" w:color="auto"/>
            </w:tcBorders>
          </w:tcPr>
          <w:p w14:paraId="647FA7C4" w14:textId="77777777" w:rsidR="00AF4DA4" w:rsidRPr="007275DF" w:rsidRDefault="00AF4DA4" w:rsidP="00533337">
            <w:pPr>
              <w:pStyle w:val="TAC"/>
            </w:pPr>
          </w:p>
        </w:tc>
        <w:tc>
          <w:tcPr>
            <w:tcW w:w="1386" w:type="dxa"/>
            <w:vMerge/>
            <w:vAlign w:val="center"/>
          </w:tcPr>
          <w:p w14:paraId="10540683" w14:textId="77777777" w:rsidR="00AF4DA4" w:rsidRPr="007275DF" w:rsidRDefault="00AF4DA4" w:rsidP="00533337">
            <w:pPr>
              <w:pStyle w:val="TAC"/>
            </w:pPr>
          </w:p>
        </w:tc>
        <w:tc>
          <w:tcPr>
            <w:tcW w:w="2016" w:type="dxa"/>
            <w:gridSpan w:val="2"/>
            <w:tcBorders>
              <w:bottom w:val="single" w:sz="4" w:space="0" w:color="auto"/>
            </w:tcBorders>
          </w:tcPr>
          <w:p w14:paraId="028A902F" w14:textId="77777777" w:rsidR="00AF4DA4" w:rsidRPr="007275DF" w:rsidRDefault="00AF4DA4" w:rsidP="00533337">
            <w:pPr>
              <w:pStyle w:val="TAC"/>
            </w:pPr>
            <w:r w:rsidRPr="007275DF">
              <w:rPr>
                <w:bCs/>
              </w:rPr>
              <w:t>ULBWP.0.1</w:t>
            </w:r>
          </w:p>
        </w:tc>
        <w:tc>
          <w:tcPr>
            <w:tcW w:w="2147" w:type="dxa"/>
            <w:gridSpan w:val="2"/>
            <w:tcBorders>
              <w:bottom w:val="single" w:sz="4" w:space="0" w:color="auto"/>
            </w:tcBorders>
          </w:tcPr>
          <w:p w14:paraId="18C9FE38" w14:textId="77777777" w:rsidR="00AF4DA4" w:rsidRPr="007275DF" w:rsidRDefault="00AF4DA4" w:rsidP="00533337">
            <w:pPr>
              <w:pStyle w:val="TAC"/>
            </w:pPr>
            <w:r w:rsidRPr="007275DF">
              <w:t>NA</w:t>
            </w:r>
          </w:p>
        </w:tc>
      </w:tr>
      <w:tr w:rsidR="00AF4DA4" w:rsidRPr="007275DF" w14:paraId="7E30A297" w14:textId="77777777" w:rsidTr="00533337">
        <w:trPr>
          <w:cantSplit/>
          <w:trHeight w:val="36"/>
        </w:trPr>
        <w:tc>
          <w:tcPr>
            <w:tcW w:w="1094" w:type="dxa"/>
            <w:vMerge/>
            <w:tcBorders>
              <w:left w:val="single" w:sz="4" w:space="0" w:color="auto"/>
            </w:tcBorders>
          </w:tcPr>
          <w:p w14:paraId="2D74FD6C" w14:textId="77777777" w:rsidR="00AF4DA4" w:rsidRPr="007275DF" w:rsidRDefault="00AF4DA4" w:rsidP="00533337">
            <w:pPr>
              <w:pStyle w:val="TAL"/>
              <w:rPr>
                <w:bCs/>
              </w:rPr>
            </w:pPr>
          </w:p>
        </w:tc>
        <w:tc>
          <w:tcPr>
            <w:tcW w:w="1531" w:type="dxa"/>
            <w:gridSpan w:val="2"/>
            <w:tcBorders>
              <w:left w:val="single" w:sz="4" w:space="0" w:color="auto"/>
            </w:tcBorders>
          </w:tcPr>
          <w:p w14:paraId="7C2AD872" w14:textId="77777777" w:rsidR="00AF4DA4" w:rsidRPr="007275DF" w:rsidRDefault="00AF4DA4" w:rsidP="00533337">
            <w:pPr>
              <w:pStyle w:val="TAL"/>
              <w:rPr>
                <w:bCs/>
              </w:rPr>
            </w:pPr>
            <w:r w:rsidRPr="007275DF">
              <w:t>Dedicated DL BWP</w:t>
            </w:r>
          </w:p>
        </w:tc>
        <w:tc>
          <w:tcPr>
            <w:tcW w:w="772" w:type="dxa"/>
            <w:tcBorders>
              <w:bottom w:val="single" w:sz="4" w:space="0" w:color="auto"/>
            </w:tcBorders>
          </w:tcPr>
          <w:p w14:paraId="12BE80CF" w14:textId="77777777" w:rsidR="00AF4DA4" w:rsidRPr="007275DF" w:rsidRDefault="00AF4DA4" w:rsidP="00533337">
            <w:pPr>
              <w:pStyle w:val="TAC"/>
            </w:pPr>
          </w:p>
        </w:tc>
        <w:tc>
          <w:tcPr>
            <w:tcW w:w="1386" w:type="dxa"/>
            <w:vMerge/>
            <w:vAlign w:val="center"/>
          </w:tcPr>
          <w:p w14:paraId="31602E30" w14:textId="77777777" w:rsidR="00AF4DA4" w:rsidRPr="007275DF" w:rsidRDefault="00AF4DA4" w:rsidP="00533337">
            <w:pPr>
              <w:pStyle w:val="TAC"/>
            </w:pPr>
          </w:p>
        </w:tc>
        <w:tc>
          <w:tcPr>
            <w:tcW w:w="2016" w:type="dxa"/>
            <w:gridSpan w:val="2"/>
            <w:tcBorders>
              <w:bottom w:val="single" w:sz="4" w:space="0" w:color="auto"/>
            </w:tcBorders>
          </w:tcPr>
          <w:p w14:paraId="51D8A8A0" w14:textId="77777777" w:rsidR="00AF4DA4" w:rsidRPr="007275DF" w:rsidRDefault="00AF4DA4" w:rsidP="00533337">
            <w:pPr>
              <w:pStyle w:val="TAC"/>
              <w:rPr>
                <w:szCs w:val="18"/>
              </w:rPr>
            </w:pPr>
            <w:r w:rsidRPr="007275DF">
              <w:t>DLBWP.1.1</w:t>
            </w:r>
          </w:p>
        </w:tc>
        <w:tc>
          <w:tcPr>
            <w:tcW w:w="2147" w:type="dxa"/>
            <w:gridSpan w:val="2"/>
            <w:tcBorders>
              <w:bottom w:val="single" w:sz="4" w:space="0" w:color="auto"/>
            </w:tcBorders>
          </w:tcPr>
          <w:p w14:paraId="7FC9DD02" w14:textId="77777777" w:rsidR="00AF4DA4" w:rsidRPr="007275DF" w:rsidRDefault="00AF4DA4" w:rsidP="00533337">
            <w:pPr>
              <w:pStyle w:val="TAC"/>
              <w:rPr>
                <w:szCs w:val="18"/>
              </w:rPr>
            </w:pPr>
            <w:r w:rsidRPr="007275DF">
              <w:rPr>
                <w:szCs w:val="18"/>
              </w:rPr>
              <w:t>NA</w:t>
            </w:r>
          </w:p>
        </w:tc>
      </w:tr>
      <w:tr w:rsidR="00AF4DA4" w:rsidRPr="007275DF" w14:paraId="1CF056D8" w14:textId="77777777" w:rsidTr="00533337">
        <w:trPr>
          <w:cantSplit/>
          <w:trHeight w:val="36"/>
        </w:trPr>
        <w:tc>
          <w:tcPr>
            <w:tcW w:w="1094" w:type="dxa"/>
            <w:vMerge/>
            <w:tcBorders>
              <w:left w:val="single" w:sz="4" w:space="0" w:color="auto"/>
              <w:bottom w:val="single" w:sz="4" w:space="0" w:color="auto"/>
            </w:tcBorders>
          </w:tcPr>
          <w:p w14:paraId="2ADA6747" w14:textId="77777777" w:rsidR="00AF4DA4" w:rsidRPr="007275DF" w:rsidRDefault="00AF4DA4" w:rsidP="00533337">
            <w:pPr>
              <w:pStyle w:val="TAL"/>
              <w:rPr>
                <w:bCs/>
              </w:rPr>
            </w:pPr>
          </w:p>
        </w:tc>
        <w:tc>
          <w:tcPr>
            <w:tcW w:w="1531" w:type="dxa"/>
            <w:gridSpan w:val="2"/>
            <w:tcBorders>
              <w:left w:val="single" w:sz="4" w:space="0" w:color="auto"/>
              <w:bottom w:val="single" w:sz="4" w:space="0" w:color="auto"/>
            </w:tcBorders>
          </w:tcPr>
          <w:p w14:paraId="17B8E257" w14:textId="77777777" w:rsidR="00AF4DA4" w:rsidRPr="007275DF" w:rsidRDefault="00AF4DA4" w:rsidP="00533337">
            <w:pPr>
              <w:pStyle w:val="TAL"/>
              <w:rPr>
                <w:bCs/>
              </w:rPr>
            </w:pPr>
            <w:r w:rsidRPr="007275DF">
              <w:rPr>
                <w:bCs/>
              </w:rPr>
              <w:t>Dedicated UL BWP</w:t>
            </w:r>
          </w:p>
        </w:tc>
        <w:tc>
          <w:tcPr>
            <w:tcW w:w="772" w:type="dxa"/>
            <w:tcBorders>
              <w:bottom w:val="single" w:sz="4" w:space="0" w:color="auto"/>
            </w:tcBorders>
          </w:tcPr>
          <w:p w14:paraId="2ACFEB63" w14:textId="77777777" w:rsidR="00AF4DA4" w:rsidRPr="007275DF" w:rsidRDefault="00AF4DA4" w:rsidP="00533337">
            <w:pPr>
              <w:pStyle w:val="TAC"/>
            </w:pPr>
          </w:p>
        </w:tc>
        <w:tc>
          <w:tcPr>
            <w:tcW w:w="1386" w:type="dxa"/>
            <w:vMerge/>
            <w:tcBorders>
              <w:bottom w:val="single" w:sz="4" w:space="0" w:color="auto"/>
            </w:tcBorders>
            <w:vAlign w:val="center"/>
          </w:tcPr>
          <w:p w14:paraId="05860F42" w14:textId="77777777" w:rsidR="00AF4DA4" w:rsidRPr="007275DF" w:rsidRDefault="00AF4DA4" w:rsidP="00533337">
            <w:pPr>
              <w:pStyle w:val="TAC"/>
            </w:pPr>
          </w:p>
        </w:tc>
        <w:tc>
          <w:tcPr>
            <w:tcW w:w="2016" w:type="dxa"/>
            <w:gridSpan w:val="2"/>
            <w:tcBorders>
              <w:bottom w:val="single" w:sz="4" w:space="0" w:color="auto"/>
            </w:tcBorders>
            <w:vAlign w:val="center"/>
          </w:tcPr>
          <w:p w14:paraId="030405BC" w14:textId="77777777" w:rsidR="00AF4DA4" w:rsidRPr="007275DF" w:rsidRDefault="00AF4DA4" w:rsidP="00533337">
            <w:pPr>
              <w:pStyle w:val="TAC"/>
              <w:rPr>
                <w:szCs w:val="18"/>
              </w:rPr>
            </w:pPr>
            <w:r w:rsidRPr="007275DF">
              <w:t>ULBWP.1.1</w:t>
            </w:r>
          </w:p>
        </w:tc>
        <w:tc>
          <w:tcPr>
            <w:tcW w:w="2147" w:type="dxa"/>
            <w:gridSpan w:val="2"/>
            <w:tcBorders>
              <w:bottom w:val="single" w:sz="4" w:space="0" w:color="auto"/>
            </w:tcBorders>
            <w:vAlign w:val="center"/>
          </w:tcPr>
          <w:p w14:paraId="4C5CBDF6" w14:textId="77777777" w:rsidR="00AF4DA4" w:rsidRPr="007275DF" w:rsidRDefault="00AF4DA4" w:rsidP="00533337">
            <w:pPr>
              <w:pStyle w:val="TAC"/>
              <w:rPr>
                <w:szCs w:val="18"/>
              </w:rPr>
            </w:pPr>
            <w:r w:rsidRPr="007275DF">
              <w:rPr>
                <w:szCs w:val="18"/>
              </w:rPr>
              <w:t>NA</w:t>
            </w:r>
          </w:p>
        </w:tc>
      </w:tr>
      <w:tr w:rsidR="00AF4DA4" w:rsidRPr="007275DF" w14:paraId="403A2281" w14:textId="77777777" w:rsidTr="00533337">
        <w:trPr>
          <w:cantSplit/>
          <w:trHeight w:val="443"/>
        </w:trPr>
        <w:tc>
          <w:tcPr>
            <w:tcW w:w="2625" w:type="dxa"/>
            <w:gridSpan w:val="3"/>
            <w:tcBorders>
              <w:left w:val="single" w:sz="4" w:space="0" w:color="auto"/>
            </w:tcBorders>
          </w:tcPr>
          <w:p w14:paraId="4B406A18" w14:textId="77777777" w:rsidR="00AF4DA4" w:rsidRPr="007275DF" w:rsidRDefault="00AF4DA4" w:rsidP="00533337">
            <w:pPr>
              <w:pStyle w:val="TAL"/>
              <w:rPr>
                <w:bCs/>
              </w:rPr>
            </w:pPr>
            <w:r w:rsidRPr="007275DF">
              <w:rPr>
                <w:bCs/>
              </w:rPr>
              <w:t>TRS configuration</w:t>
            </w:r>
          </w:p>
        </w:tc>
        <w:tc>
          <w:tcPr>
            <w:tcW w:w="772" w:type="dxa"/>
          </w:tcPr>
          <w:p w14:paraId="0132FB75" w14:textId="77777777" w:rsidR="00AF4DA4" w:rsidRPr="007275DF" w:rsidRDefault="00AF4DA4" w:rsidP="00533337">
            <w:pPr>
              <w:pStyle w:val="TAC"/>
            </w:pPr>
          </w:p>
        </w:tc>
        <w:tc>
          <w:tcPr>
            <w:tcW w:w="1386" w:type="dxa"/>
            <w:tcBorders>
              <w:bottom w:val="single" w:sz="4" w:space="0" w:color="auto"/>
            </w:tcBorders>
            <w:vAlign w:val="center"/>
          </w:tcPr>
          <w:p w14:paraId="1BE557BA" w14:textId="77777777" w:rsidR="00AF4DA4" w:rsidRPr="007275DF" w:rsidRDefault="00AF4DA4" w:rsidP="00533337">
            <w:pPr>
              <w:pStyle w:val="TAC"/>
            </w:pPr>
            <w:r w:rsidRPr="007275DF">
              <w:t>Config</w:t>
            </w:r>
            <w:r w:rsidRPr="007275DF">
              <w:rPr>
                <w:szCs w:val="18"/>
              </w:rPr>
              <w:t xml:space="preserve"> 1,2,3</w:t>
            </w:r>
          </w:p>
        </w:tc>
        <w:tc>
          <w:tcPr>
            <w:tcW w:w="2016" w:type="dxa"/>
            <w:gridSpan w:val="2"/>
            <w:tcBorders>
              <w:bottom w:val="single" w:sz="4" w:space="0" w:color="auto"/>
            </w:tcBorders>
          </w:tcPr>
          <w:p w14:paraId="48633218" w14:textId="77777777" w:rsidR="00AF4DA4" w:rsidRPr="007275DF" w:rsidRDefault="00AF4DA4" w:rsidP="00533337">
            <w:pPr>
              <w:pStyle w:val="TAC"/>
            </w:pPr>
            <w:r w:rsidRPr="007275DF">
              <w:rPr>
                <w:bCs/>
              </w:rPr>
              <w:t>TRS.1.2 TDD</w:t>
            </w:r>
          </w:p>
        </w:tc>
        <w:tc>
          <w:tcPr>
            <w:tcW w:w="2147" w:type="dxa"/>
            <w:gridSpan w:val="2"/>
            <w:tcBorders>
              <w:bottom w:val="single" w:sz="4" w:space="0" w:color="auto"/>
            </w:tcBorders>
          </w:tcPr>
          <w:p w14:paraId="2085988D" w14:textId="77777777" w:rsidR="00AF4DA4" w:rsidRPr="007275DF" w:rsidRDefault="00AF4DA4" w:rsidP="00533337">
            <w:pPr>
              <w:pStyle w:val="TAC"/>
            </w:pPr>
            <w:r w:rsidRPr="007275DF">
              <w:rPr>
                <w:bCs/>
              </w:rPr>
              <w:t>NA</w:t>
            </w:r>
          </w:p>
        </w:tc>
      </w:tr>
      <w:tr w:rsidR="00AF4DA4" w:rsidRPr="007275DF" w14:paraId="2FAB8C91" w14:textId="77777777" w:rsidTr="00533337">
        <w:trPr>
          <w:cantSplit/>
          <w:trHeight w:val="443"/>
        </w:trPr>
        <w:tc>
          <w:tcPr>
            <w:tcW w:w="2625" w:type="dxa"/>
            <w:gridSpan w:val="3"/>
            <w:tcBorders>
              <w:left w:val="single" w:sz="4" w:space="0" w:color="auto"/>
              <w:bottom w:val="single" w:sz="4" w:space="0" w:color="auto"/>
            </w:tcBorders>
          </w:tcPr>
          <w:p w14:paraId="114A7B12" w14:textId="77777777" w:rsidR="00AF4DA4" w:rsidRPr="007275DF" w:rsidRDefault="00AF4DA4" w:rsidP="00533337">
            <w:pPr>
              <w:pStyle w:val="TAL"/>
            </w:pPr>
            <w:r w:rsidRPr="007275DF">
              <w:rPr>
                <w:bCs/>
              </w:rPr>
              <w:t xml:space="preserve">OCNG Patterns defined in A.3.2.1.1 (OP.1) </w:t>
            </w:r>
          </w:p>
        </w:tc>
        <w:tc>
          <w:tcPr>
            <w:tcW w:w="772" w:type="dxa"/>
            <w:tcBorders>
              <w:bottom w:val="single" w:sz="4" w:space="0" w:color="auto"/>
            </w:tcBorders>
          </w:tcPr>
          <w:p w14:paraId="71600A99" w14:textId="77777777" w:rsidR="00AF4DA4" w:rsidRPr="007275DF" w:rsidRDefault="00AF4DA4" w:rsidP="00533337">
            <w:pPr>
              <w:pStyle w:val="TAC"/>
            </w:pPr>
          </w:p>
        </w:tc>
        <w:tc>
          <w:tcPr>
            <w:tcW w:w="1386" w:type="dxa"/>
            <w:tcBorders>
              <w:bottom w:val="single" w:sz="4" w:space="0" w:color="auto"/>
            </w:tcBorders>
          </w:tcPr>
          <w:p w14:paraId="0C837E1B" w14:textId="77777777" w:rsidR="00AF4DA4" w:rsidRPr="007275DF" w:rsidRDefault="00AF4DA4" w:rsidP="00533337">
            <w:pPr>
              <w:pStyle w:val="TAC"/>
            </w:pPr>
            <w:r w:rsidRPr="007275DF">
              <w:t>Config 1,2,3</w:t>
            </w:r>
          </w:p>
        </w:tc>
        <w:tc>
          <w:tcPr>
            <w:tcW w:w="2016" w:type="dxa"/>
            <w:gridSpan w:val="2"/>
            <w:tcBorders>
              <w:bottom w:val="single" w:sz="4" w:space="0" w:color="auto"/>
            </w:tcBorders>
          </w:tcPr>
          <w:p w14:paraId="2B89824A" w14:textId="77777777" w:rsidR="00AF4DA4" w:rsidRPr="007275DF" w:rsidRDefault="00AF4DA4" w:rsidP="00533337">
            <w:pPr>
              <w:pStyle w:val="TAC"/>
              <w:rPr>
                <w:rFonts w:cs="v4.2.0"/>
              </w:rPr>
            </w:pPr>
            <w:r w:rsidRPr="007275DF">
              <w:t xml:space="preserve">OP.1 </w:t>
            </w:r>
          </w:p>
        </w:tc>
        <w:tc>
          <w:tcPr>
            <w:tcW w:w="2147" w:type="dxa"/>
            <w:gridSpan w:val="2"/>
            <w:tcBorders>
              <w:bottom w:val="single" w:sz="4" w:space="0" w:color="auto"/>
            </w:tcBorders>
          </w:tcPr>
          <w:p w14:paraId="5558185D" w14:textId="77777777" w:rsidR="00AF4DA4" w:rsidRPr="007275DF" w:rsidRDefault="00AF4DA4" w:rsidP="00533337">
            <w:pPr>
              <w:pStyle w:val="TAC"/>
              <w:rPr>
                <w:rFonts w:cs="v4.2.0"/>
              </w:rPr>
            </w:pPr>
            <w:r w:rsidRPr="007275DF">
              <w:t>OP.1</w:t>
            </w:r>
          </w:p>
        </w:tc>
      </w:tr>
      <w:tr w:rsidR="00AF4DA4" w:rsidRPr="007275DF" w14:paraId="36DD274B" w14:textId="77777777" w:rsidTr="00533337">
        <w:trPr>
          <w:cantSplit/>
          <w:trHeight w:val="259"/>
        </w:trPr>
        <w:tc>
          <w:tcPr>
            <w:tcW w:w="2625" w:type="dxa"/>
            <w:gridSpan w:val="3"/>
            <w:tcBorders>
              <w:left w:val="single" w:sz="4" w:space="0" w:color="auto"/>
            </w:tcBorders>
          </w:tcPr>
          <w:p w14:paraId="633C55EA" w14:textId="77777777" w:rsidR="00AF4DA4" w:rsidRPr="007275DF" w:rsidRDefault="00AF4DA4" w:rsidP="00533337">
            <w:pPr>
              <w:pStyle w:val="TAL"/>
              <w:rPr>
                <w:lang w:val="en-US"/>
              </w:rPr>
            </w:pPr>
            <w:r w:rsidRPr="007275DF">
              <w:rPr>
                <w:lang w:val="en-US"/>
              </w:rPr>
              <w:t>PDSCH Reference measurement channel</w:t>
            </w:r>
          </w:p>
        </w:tc>
        <w:tc>
          <w:tcPr>
            <w:tcW w:w="772" w:type="dxa"/>
            <w:tcBorders>
              <w:bottom w:val="single" w:sz="4" w:space="0" w:color="auto"/>
            </w:tcBorders>
          </w:tcPr>
          <w:p w14:paraId="1CB8D78A" w14:textId="77777777" w:rsidR="00AF4DA4" w:rsidRPr="007275DF" w:rsidRDefault="00AF4DA4" w:rsidP="00533337">
            <w:pPr>
              <w:pStyle w:val="TAC"/>
            </w:pPr>
          </w:p>
        </w:tc>
        <w:tc>
          <w:tcPr>
            <w:tcW w:w="1386" w:type="dxa"/>
            <w:tcBorders>
              <w:bottom w:val="single" w:sz="4" w:space="0" w:color="auto"/>
            </w:tcBorders>
            <w:vAlign w:val="center"/>
          </w:tcPr>
          <w:p w14:paraId="7A318153" w14:textId="77777777" w:rsidR="00AF4DA4" w:rsidRPr="007275DF" w:rsidRDefault="00AF4DA4" w:rsidP="00533337">
            <w:pPr>
              <w:pStyle w:val="TAC"/>
            </w:pPr>
            <w:r w:rsidRPr="007275DF">
              <w:t>Config</w:t>
            </w:r>
            <w:r w:rsidRPr="007275DF">
              <w:rPr>
                <w:szCs w:val="18"/>
              </w:rPr>
              <w:t xml:space="preserve"> 1,2,3</w:t>
            </w:r>
          </w:p>
        </w:tc>
        <w:tc>
          <w:tcPr>
            <w:tcW w:w="2016" w:type="dxa"/>
            <w:gridSpan w:val="2"/>
            <w:tcBorders>
              <w:bottom w:val="single" w:sz="4" w:space="0" w:color="auto"/>
            </w:tcBorders>
            <w:vAlign w:val="center"/>
          </w:tcPr>
          <w:p w14:paraId="583B5632" w14:textId="77777777" w:rsidR="00AF4DA4" w:rsidRPr="007275DF" w:rsidRDefault="00AF4DA4" w:rsidP="00533337">
            <w:pPr>
              <w:pStyle w:val="TAC"/>
            </w:pPr>
            <w:r w:rsidRPr="007275DF">
              <w:rPr>
                <w:rFonts w:cs="v4.2.0"/>
                <w:bCs/>
                <w:lang w:eastAsia="zh-CN"/>
              </w:rPr>
              <w:t>SR.1.1 CCA</w:t>
            </w:r>
          </w:p>
        </w:tc>
        <w:tc>
          <w:tcPr>
            <w:tcW w:w="2147" w:type="dxa"/>
            <w:gridSpan w:val="2"/>
          </w:tcPr>
          <w:p w14:paraId="77669E8B" w14:textId="77777777" w:rsidR="00AF4DA4" w:rsidRPr="007275DF" w:rsidRDefault="00AF4DA4" w:rsidP="00533337">
            <w:pPr>
              <w:pStyle w:val="TAC"/>
            </w:pPr>
          </w:p>
        </w:tc>
      </w:tr>
      <w:tr w:rsidR="00AF4DA4" w:rsidRPr="007275DF" w14:paraId="5266359D" w14:textId="77777777" w:rsidTr="00533337">
        <w:trPr>
          <w:cantSplit/>
          <w:trHeight w:val="259"/>
        </w:trPr>
        <w:tc>
          <w:tcPr>
            <w:tcW w:w="2625" w:type="dxa"/>
            <w:gridSpan w:val="3"/>
            <w:tcBorders>
              <w:left w:val="single" w:sz="4" w:space="0" w:color="auto"/>
            </w:tcBorders>
          </w:tcPr>
          <w:p w14:paraId="5D393831" w14:textId="77777777" w:rsidR="00AF4DA4" w:rsidRPr="007275DF" w:rsidRDefault="00AF4DA4" w:rsidP="00533337">
            <w:pPr>
              <w:pStyle w:val="TAL"/>
              <w:rPr>
                <w:lang w:val="en-US"/>
              </w:rPr>
            </w:pPr>
            <w:r w:rsidRPr="007275DF">
              <w:rPr>
                <w:rFonts w:cs="v5.0.0"/>
              </w:rPr>
              <w:t>CORESET Reference Channel</w:t>
            </w:r>
          </w:p>
        </w:tc>
        <w:tc>
          <w:tcPr>
            <w:tcW w:w="772" w:type="dxa"/>
            <w:tcBorders>
              <w:bottom w:val="single" w:sz="4" w:space="0" w:color="auto"/>
            </w:tcBorders>
          </w:tcPr>
          <w:p w14:paraId="772DA8BB" w14:textId="77777777" w:rsidR="00AF4DA4" w:rsidRPr="007275DF" w:rsidRDefault="00AF4DA4" w:rsidP="00533337">
            <w:pPr>
              <w:pStyle w:val="TAC"/>
            </w:pPr>
          </w:p>
        </w:tc>
        <w:tc>
          <w:tcPr>
            <w:tcW w:w="1386" w:type="dxa"/>
            <w:tcBorders>
              <w:bottom w:val="single" w:sz="4" w:space="0" w:color="auto"/>
            </w:tcBorders>
            <w:vAlign w:val="center"/>
          </w:tcPr>
          <w:p w14:paraId="2DAF1495" w14:textId="77777777" w:rsidR="00AF4DA4" w:rsidRPr="007275DF" w:rsidRDefault="00AF4DA4" w:rsidP="00533337">
            <w:pPr>
              <w:pStyle w:val="TAC"/>
            </w:pPr>
            <w:r w:rsidRPr="007275DF">
              <w:t>Config</w:t>
            </w:r>
            <w:r w:rsidRPr="007275DF">
              <w:rPr>
                <w:szCs w:val="18"/>
              </w:rPr>
              <w:t xml:space="preserve"> 1,2,3</w:t>
            </w:r>
          </w:p>
        </w:tc>
        <w:tc>
          <w:tcPr>
            <w:tcW w:w="2016" w:type="dxa"/>
            <w:gridSpan w:val="2"/>
            <w:tcBorders>
              <w:bottom w:val="single" w:sz="4" w:space="0" w:color="auto"/>
            </w:tcBorders>
            <w:vAlign w:val="center"/>
          </w:tcPr>
          <w:p w14:paraId="30B55B57" w14:textId="77777777" w:rsidR="00AF4DA4" w:rsidRPr="007275DF" w:rsidRDefault="00AF4DA4" w:rsidP="00533337">
            <w:pPr>
              <w:pStyle w:val="TAC"/>
            </w:pPr>
            <w:r w:rsidRPr="007275DF">
              <w:rPr>
                <w:rFonts w:cs="v4.2.0"/>
                <w:bCs/>
                <w:lang w:eastAsia="zh-CN"/>
              </w:rPr>
              <w:t>CR.1.1 CCA</w:t>
            </w:r>
          </w:p>
        </w:tc>
        <w:tc>
          <w:tcPr>
            <w:tcW w:w="2147" w:type="dxa"/>
            <w:gridSpan w:val="2"/>
          </w:tcPr>
          <w:p w14:paraId="387DEFD3" w14:textId="77777777" w:rsidR="00AF4DA4" w:rsidRPr="007275DF" w:rsidRDefault="00AF4DA4" w:rsidP="00533337">
            <w:pPr>
              <w:pStyle w:val="TAC"/>
            </w:pPr>
          </w:p>
        </w:tc>
      </w:tr>
      <w:tr w:rsidR="00AF4DA4" w:rsidRPr="007275DF" w14:paraId="7CC4C302" w14:textId="77777777" w:rsidTr="00533337">
        <w:trPr>
          <w:cantSplit/>
          <w:trHeight w:val="259"/>
        </w:trPr>
        <w:tc>
          <w:tcPr>
            <w:tcW w:w="1312" w:type="dxa"/>
            <w:gridSpan w:val="2"/>
            <w:tcBorders>
              <w:left w:val="single" w:sz="4" w:space="0" w:color="auto"/>
              <w:bottom w:val="nil"/>
            </w:tcBorders>
          </w:tcPr>
          <w:p w14:paraId="36239836" w14:textId="77777777" w:rsidR="00AF4DA4" w:rsidRPr="007275DF" w:rsidRDefault="00AF4DA4" w:rsidP="00533337">
            <w:pPr>
              <w:pStyle w:val="TAL"/>
            </w:pPr>
            <w:r w:rsidRPr="007275DF">
              <w:t>SSB parameters</w:t>
            </w:r>
          </w:p>
        </w:tc>
        <w:tc>
          <w:tcPr>
            <w:tcW w:w="1313" w:type="dxa"/>
            <w:vMerge w:val="restart"/>
            <w:tcBorders>
              <w:left w:val="single" w:sz="4" w:space="0" w:color="auto"/>
            </w:tcBorders>
          </w:tcPr>
          <w:p w14:paraId="0E9310BC"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772" w:type="dxa"/>
            <w:tcBorders>
              <w:bottom w:val="single" w:sz="4" w:space="0" w:color="auto"/>
            </w:tcBorders>
          </w:tcPr>
          <w:p w14:paraId="3AF5A9DB" w14:textId="77777777" w:rsidR="00AF4DA4" w:rsidRPr="007275DF" w:rsidRDefault="00AF4DA4" w:rsidP="00533337">
            <w:pPr>
              <w:pStyle w:val="TAC"/>
            </w:pPr>
          </w:p>
        </w:tc>
        <w:tc>
          <w:tcPr>
            <w:tcW w:w="1386" w:type="dxa"/>
            <w:tcBorders>
              <w:bottom w:val="single" w:sz="4" w:space="0" w:color="auto"/>
            </w:tcBorders>
            <w:vAlign w:val="center"/>
          </w:tcPr>
          <w:p w14:paraId="7D81FAD1" w14:textId="77777777" w:rsidR="00AF4DA4" w:rsidRPr="007275DF" w:rsidRDefault="00AF4DA4" w:rsidP="00533337">
            <w:pPr>
              <w:pStyle w:val="TAC"/>
              <w:rPr>
                <w:lang w:val="en-US"/>
              </w:rPr>
            </w:pPr>
            <w:r w:rsidRPr="007275DF">
              <w:rPr>
                <w:lang w:eastAsia="zh-CN"/>
              </w:rPr>
              <w:t>Config 1,2</w:t>
            </w:r>
          </w:p>
        </w:tc>
        <w:tc>
          <w:tcPr>
            <w:tcW w:w="2016" w:type="dxa"/>
            <w:gridSpan w:val="2"/>
            <w:tcBorders>
              <w:bottom w:val="single" w:sz="4" w:space="0" w:color="auto"/>
            </w:tcBorders>
            <w:vAlign w:val="center"/>
          </w:tcPr>
          <w:p w14:paraId="7E800FF8" w14:textId="77777777" w:rsidR="00AF4DA4" w:rsidRPr="007275DF" w:rsidRDefault="00AF4DA4" w:rsidP="00533337">
            <w:pPr>
              <w:pStyle w:val="TAC"/>
              <w:rPr>
                <w:lang w:val="en-US"/>
              </w:rPr>
            </w:pPr>
            <w:r w:rsidRPr="007275DF">
              <w:rPr>
                <w:bCs/>
                <w:lang w:eastAsia="zh-CN"/>
              </w:rPr>
              <w:t>SSB.1 CCA</w:t>
            </w:r>
          </w:p>
        </w:tc>
        <w:tc>
          <w:tcPr>
            <w:tcW w:w="2147" w:type="dxa"/>
            <w:gridSpan w:val="2"/>
            <w:vAlign w:val="center"/>
          </w:tcPr>
          <w:p w14:paraId="11F19A9A" w14:textId="77777777" w:rsidR="00AF4DA4" w:rsidRPr="007275DF" w:rsidRDefault="00AF4DA4" w:rsidP="00533337">
            <w:pPr>
              <w:pStyle w:val="TAC"/>
            </w:pPr>
            <w:r w:rsidRPr="007275DF">
              <w:rPr>
                <w:lang w:eastAsia="zh-CN"/>
              </w:rPr>
              <w:t>SSB.1 FR1</w:t>
            </w:r>
          </w:p>
        </w:tc>
      </w:tr>
      <w:tr w:rsidR="00AF4DA4" w:rsidRPr="007275DF" w14:paraId="67A67F72" w14:textId="77777777" w:rsidTr="00533337">
        <w:trPr>
          <w:cantSplit/>
          <w:trHeight w:val="232"/>
        </w:trPr>
        <w:tc>
          <w:tcPr>
            <w:tcW w:w="1312" w:type="dxa"/>
            <w:gridSpan w:val="2"/>
            <w:tcBorders>
              <w:top w:val="nil"/>
              <w:left w:val="single" w:sz="4" w:space="0" w:color="auto"/>
              <w:bottom w:val="nil"/>
            </w:tcBorders>
          </w:tcPr>
          <w:p w14:paraId="237A255B" w14:textId="77777777" w:rsidR="00AF4DA4" w:rsidRPr="007275DF" w:rsidRDefault="00AF4DA4" w:rsidP="00533337">
            <w:pPr>
              <w:pStyle w:val="TAL"/>
            </w:pPr>
          </w:p>
        </w:tc>
        <w:tc>
          <w:tcPr>
            <w:tcW w:w="1313" w:type="dxa"/>
            <w:vMerge/>
            <w:tcBorders>
              <w:left w:val="single" w:sz="4" w:space="0" w:color="auto"/>
            </w:tcBorders>
          </w:tcPr>
          <w:p w14:paraId="1FF7D0D4" w14:textId="77777777" w:rsidR="00AF4DA4" w:rsidRPr="007275DF" w:rsidRDefault="00AF4DA4" w:rsidP="00533337">
            <w:pPr>
              <w:pStyle w:val="TAL"/>
            </w:pPr>
          </w:p>
        </w:tc>
        <w:tc>
          <w:tcPr>
            <w:tcW w:w="772" w:type="dxa"/>
            <w:tcBorders>
              <w:bottom w:val="single" w:sz="4" w:space="0" w:color="auto"/>
            </w:tcBorders>
          </w:tcPr>
          <w:p w14:paraId="01131469" w14:textId="77777777" w:rsidR="00AF4DA4" w:rsidRPr="007275DF" w:rsidRDefault="00AF4DA4" w:rsidP="00533337">
            <w:pPr>
              <w:pStyle w:val="TAC"/>
            </w:pPr>
          </w:p>
        </w:tc>
        <w:tc>
          <w:tcPr>
            <w:tcW w:w="1386" w:type="dxa"/>
            <w:tcBorders>
              <w:bottom w:val="single" w:sz="4" w:space="0" w:color="auto"/>
            </w:tcBorders>
            <w:vAlign w:val="center"/>
          </w:tcPr>
          <w:p w14:paraId="5402A6E2" w14:textId="77777777" w:rsidR="00AF4DA4" w:rsidRPr="007275DF" w:rsidRDefault="00AF4DA4" w:rsidP="00533337">
            <w:pPr>
              <w:pStyle w:val="TAC"/>
              <w:rPr>
                <w:lang w:val="en-US"/>
              </w:rPr>
            </w:pPr>
            <w:r w:rsidRPr="007275DF">
              <w:rPr>
                <w:lang w:eastAsia="zh-CN"/>
              </w:rPr>
              <w:t>Config 3</w:t>
            </w:r>
          </w:p>
        </w:tc>
        <w:tc>
          <w:tcPr>
            <w:tcW w:w="2016" w:type="dxa"/>
            <w:gridSpan w:val="2"/>
            <w:tcBorders>
              <w:bottom w:val="single" w:sz="4" w:space="0" w:color="auto"/>
            </w:tcBorders>
          </w:tcPr>
          <w:p w14:paraId="04C9026D" w14:textId="77777777" w:rsidR="00AF4DA4" w:rsidRPr="007275DF" w:rsidRDefault="00AF4DA4" w:rsidP="00533337">
            <w:pPr>
              <w:pStyle w:val="TAC"/>
            </w:pPr>
            <w:r w:rsidRPr="007275DF">
              <w:rPr>
                <w:bCs/>
                <w:lang w:eastAsia="zh-CN"/>
              </w:rPr>
              <w:t>SSB.1 CCA</w:t>
            </w:r>
          </w:p>
        </w:tc>
        <w:tc>
          <w:tcPr>
            <w:tcW w:w="2147" w:type="dxa"/>
            <w:gridSpan w:val="2"/>
            <w:vAlign w:val="center"/>
          </w:tcPr>
          <w:p w14:paraId="2E6EB1C4" w14:textId="77777777" w:rsidR="00AF4DA4" w:rsidRPr="007275DF" w:rsidRDefault="00AF4DA4" w:rsidP="00533337">
            <w:pPr>
              <w:pStyle w:val="TAC"/>
            </w:pPr>
            <w:r w:rsidRPr="007275DF">
              <w:rPr>
                <w:lang w:eastAsia="zh-CN"/>
              </w:rPr>
              <w:t>SSB.2 FR1</w:t>
            </w:r>
          </w:p>
        </w:tc>
      </w:tr>
      <w:tr w:rsidR="00AF4DA4" w:rsidRPr="007275DF" w14:paraId="430047A6" w14:textId="77777777" w:rsidTr="00533337">
        <w:trPr>
          <w:cantSplit/>
          <w:trHeight w:val="232"/>
        </w:trPr>
        <w:tc>
          <w:tcPr>
            <w:tcW w:w="1312" w:type="dxa"/>
            <w:gridSpan w:val="2"/>
            <w:tcBorders>
              <w:top w:val="nil"/>
              <w:left w:val="single" w:sz="4" w:space="0" w:color="auto"/>
              <w:bottom w:val="nil"/>
            </w:tcBorders>
          </w:tcPr>
          <w:p w14:paraId="7974310C" w14:textId="77777777" w:rsidR="00AF4DA4" w:rsidRPr="007275DF" w:rsidRDefault="00AF4DA4" w:rsidP="00533337">
            <w:pPr>
              <w:pStyle w:val="TAL"/>
            </w:pPr>
          </w:p>
        </w:tc>
        <w:tc>
          <w:tcPr>
            <w:tcW w:w="1313" w:type="dxa"/>
            <w:vMerge w:val="restart"/>
            <w:tcBorders>
              <w:left w:val="single" w:sz="4" w:space="0" w:color="auto"/>
            </w:tcBorders>
          </w:tcPr>
          <w:p w14:paraId="798A8421"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772" w:type="dxa"/>
          </w:tcPr>
          <w:p w14:paraId="51FBE00C" w14:textId="77777777" w:rsidR="00AF4DA4" w:rsidRPr="007275DF" w:rsidRDefault="00AF4DA4" w:rsidP="00533337">
            <w:pPr>
              <w:pStyle w:val="TAC"/>
            </w:pPr>
          </w:p>
        </w:tc>
        <w:tc>
          <w:tcPr>
            <w:tcW w:w="1386" w:type="dxa"/>
            <w:tcBorders>
              <w:bottom w:val="single" w:sz="4" w:space="0" w:color="auto"/>
            </w:tcBorders>
            <w:vAlign w:val="center"/>
          </w:tcPr>
          <w:p w14:paraId="46CF0227" w14:textId="77777777" w:rsidR="00AF4DA4" w:rsidRPr="007275DF" w:rsidRDefault="00AF4DA4" w:rsidP="00533337">
            <w:pPr>
              <w:pStyle w:val="TAC"/>
              <w:rPr>
                <w:lang w:eastAsia="zh-CN"/>
              </w:rPr>
            </w:pPr>
            <w:r w:rsidRPr="007275DF">
              <w:rPr>
                <w:lang w:eastAsia="zh-CN"/>
              </w:rPr>
              <w:t>Config 1,2</w:t>
            </w:r>
          </w:p>
        </w:tc>
        <w:tc>
          <w:tcPr>
            <w:tcW w:w="2016" w:type="dxa"/>
            <w:gridSpan w:val="2"/>
            <w:tcBorders>
              <w:bottom w:val="single" w:sz="4" w:space="0" w:color="auto"/>
            </w:tcBorders>
            <w:vAlign w:val="center"/>
          </w:tcPr>
          <w:p w14:paraId="0E926B30" w14:textId="77777777" w:rsidR="00AF4DA4" w:rsidRPr="007275DF" w:rsidRDefault="00AF4DA4" w:rsidP="00533337">
            <w:pPr>
              <w:pStyle w:val="TAC"/>
              <w:rPr>
                <w:lang w:val="en-US"/>
              </w:rPr>
            </w:pPr>
            <w:r w:rsidRPr="007275DF">
              <w:rPr>
                <w:bCs/>
                <w:lang w:eastAsia="zh-CN"/>
              </w:rPr>
              <w:t>SSB.2 CCA</w:t>
            </w:r>
          </w:p>
        </w:tc>
        <w:tc>
          <w:tcPr>
            <w:tcW w:w="2147" w:type="dxa"/>
            <w:gridSpan w:val="2"/>
            <w:vAlign w:val="center"/>
          </w:tcPr>
          <w:p w14:paraId="2226BBD3" w14:textId="77777777" w:rsidR="00AF4DA4" w:rsidRPr="007275DF" w:rsidRDefault="00AF4DA4" w:rsidP="00533337">
            <w:pPr>
              <w:pStyle w:val="TAC"/>
              <w:rPr>
                <w:lang w:eastAsia="zh-CN"/>
              </w:rPr>
            </w:pPr>
            <w:r w:rsidRPr="007275DF">
              <w:rPr>
                <w:lang w:eastAsia="zh-CN"/>
              </w:rPr>
              <w:t>SSB.1 FR1</w:t>
            </w:r>
          </w:p>
        </w:tc>
      </w:tr>
      <w:tr w:rsidR="00AF4DA4" w:rsidRPr="007275DF" w14:paraId="48E5584B" w14:textId="77777777" w:rsidTr="00533337">
        <w:trPr>
          <w:cantSplit/>
          <w:trHeight w:val="232"/>
        </w:trPr>
        <w:tc>
          <w:tcPr>
            <w:tcW w:w="1312" w:type="dxa"/>
            <w:gridSpan w:val="2"/>
            <w:tcBorders>
              <w:top w:val="nil"/>
              <w:left w:val="single" w:sz="4" w:space="0" w:color="auto"/>
            </w:tcBorders>
          </w:tcPr>
          <w:p w14:paraId="7CC97568" w14:textId="77777777" w:rsidR="00AF4DA4" w:rsidRPr="007275DF" w:rsidRDefault="00AF4DA4" w:rsidP="00533337">
            <w:pPr>
              <w:pStyle w:val="TAL"/>
            </w:pPr>
          </w:p>
        </w:tc>
        <w:tc>
          <w:tcPr>
            <w:tcW w:w="1313" w:type="dxa"/>
            <w:vMerge/>
            <w:tcBorders>
              <w:left w:val="single" w:sz="4" w:space="0" w:color="auto"/>
            </w:tcBorders>
          </w:tcPr>
          <w:p w14:paraId="57AA0945" w14:textId="77777777" w:rsidR="00AF4DA4" w:rsidRPr="007275DF" w:rsidRDefault="00AF4DA4" w:rsidP="00533337">
            <w:pPr>
              <w:pStyle w:val="TAL"/>
            </w:pPr>
          </w:p>
        </w:tc>
        <w:tc>
          <w:tcPr>
            <w:tcW w:w="772" w:type="dxa"/>
            <w:tcBorders>
              <w:bottom w:val="single" w:sz="4" w:space="0" w:color="auto"/>
            </w:tcBorders>
          </w:tcPr>
          <w:p w14:paraId="31328AE3" w14:textId="77777777" w:rsidR="00AF4DA4" w:rsidRPr="007275DF" w:rsidRDefault="00AF4DA4" w:rsidP="00533337">
            <w:pPr>
              <w:pStyle w:val="TAC"/>
            </w:pPr>
          </w:p>
        </w:tc>
        <w:tc>
          <w:tcPr>
            <w:tcW w:w="1386" w:type="dxa"/>
            <w:tcBorders>
              <w:bottom w:val="single" w:sz="4" w:space="0" w:color="auto"/>
            </w:tcBorders>
            <w:vAlign w:val="center"/>
          </w:tcPr>
          <w:p w14:paraId="7B06F2BD" w14:textId="77777777" w:rsidR="00AF4DA4" w:rsidRPr="007275DF" w:rsidRDefault="00AF4DA4" w:rsidP="00533337">
            <w:pPr>
              <w:pStyle w:val="TAC"/>
              <w:rPr>
                <w:lang w:eastAsia="zh-CN"/>
              </w:rPr>
            </w:pPr>
            <w:r w:rsidRPr="007275DF">
              <w:rPr>
                <w:lang w:eastAsia="zh-CN"/>
              </w:rPr>
              <w:t>Config 3</w:t>
            </w:r>
          </w:p>
        </w:tc>
        <w:tc>
          <w:tcPr>
            <w:tcW w:w="2016" w:type="dxa"/>
            <w:gridSpan w:val="2"/>
            <w:tcBorders>
              <w:bottom w:val="single" w:sz="4" w:space="0" w:color="auto"/>
            </w:tcBorders>
          </w:tcPr>
          <w:p w14:paraId="549B396A" w14:textId="77777777" w:rsidR="00AF4DA4" w:rsidRPr="007275DF" w:rsidRDefault="00AF4DA4" w:rsidP="00533337">
            <w:pPr>
              <w:pStyle w:val="TAC"/>
              <w:rPr>
                <w:lang w:val="en-US"/>
              </w:rPr>
            </w:pPr>
            <w:r w:rsidRPr="007275DF">
              <w:rPr>
                <w:bCs/>
                <w:lang w:eastAsia="zh-CN"/>
              </w:rPr>
              <w:t>SSB.2 CCA</w:t>
            </w:r>
          </w:p>
        </w:tc>
        <w:tc>
          <w:tcPr>
            <w:tcW w:w="2147" w:type="dxa"/>
            <w:gridSpan w:val="2"/>
            <w:vAlign w:val="center"/>
          </w:tcPr>
          <w:p w14:paraId="61F681FB" w14:textId="77777777" w:rsidR="00AF4DA4" w:rsidRPr="007275DF" w:rsidRDefault="00AF4DA4" w:rsidP="00533337">
            <w:pPr>
              <w:pStyle w:val="TAC"/>
              <w:rPr>
                <w:lang w:eastAsia="zh-CN"/>
              </w:rPr>
            </w:pPr>
            <w:r w:rsidRPr="007275DF">
              <w:rPr>
                <w:lang w:eastAsia="zh-CN"/>
              </w:rPr>
              <w:t>SSB.2 FR1</w:t>
            </w:r>
          </w:p>
        </w:tc>
      </w:tr>
      <w:tr w:rsidR="00AF4DA4" w:rsidRPr="007275DF" w14:paraId="7539E5B5" w14:textId="77777777" w:rsidTr="00533337">
        <w:trPr>
          <w:cantSplit/>
          <w:trHeight w:val="232"/>
        </w:trPr>
        <w:tc>
          <w:tcPr>
            <w:tcW w:w="2625" w:type="dxa"/>
            <w:gridSpan w:val="3"/>
            <w:tcBorders>
              <w:left w:val="single" w:sz="4" w:space="0" w:color="auto"/>
            </w:tcBorders>
          </w:tcPr>
          <w:p w14:paraId="2179147B" w14:textId="77777777" w:rsidR="00AF4DA4" w:rsidRPr="007275DF" w:rsidRDefault="00AF4DA4" w:rsidP="00533337">
            <w:pPr>
              <w:pStyle w:val="TAL"/>
            </w:pPr>
            <w:r w:rsidRPr="007275DF">
              <w:t>DBT window configuration</w:t>
            </w:r>
          </w:p>
        </w:tc>
        <w:tc>
          <w:tcPr>
            <w:tcW w:w="772" w:type="dxa"/>
            <w:tcBorders>
              <w:bottom w:val="single" w:sz="4" w:space="0" w:color="auto"/>
            </w:tcBorders>
          </w:tcPr>
          <w:p w14:paraId="3D13875A" w14:textId="77777777" w:rsidR="00AF4DA4" w:rsidRPr="007275DF" w:rsidRDefault="00AF4DA4" w:rsidP="00533337">
            <w:pPr>
              <w:pStyle w:val="TAC"/>
            </w:pPr>
          </w:p>
        </w:tc>
        <w:tc>
          <w:tcPr>
            <w:tcW w:w="1386" w:type="dxa"/>
            <w:tcBorders>
              <w:bottom w:val="single" w:sz="4" w:space="0" w:color="auto"/>
            </w:tcBorders>
          </w:tcPr>
          <w:p w14:paraId="313C6B47" w14:textId="77777777" w:rsidR="00AF4DA4" w:rsidRPr="007275DF" w:rsidRDefault="00AF4DA4" w:rsidP="00533337">
            <w:pPr>
              <w:pStyle w:val="TAC"/>
              <w:rPr>
                <w:lang w:eastAsia="zh-CN"/>
              </w:rPr>
            </w:pPr>
            <w:r w:rsidRPr="007275DF">
              <w:t>Config 1,2,3</w:t>
            </w:r>
          </w:p>
        </w:tc>
        <w:tc>
          <w:tcPr>
            <w:tcW w:w="2016" w:type="dxa"/>
            <w:gridSpan w:val="2"/>
            <w:tcBorders>
              <w:bottom w:val="single" w:sz="4" w:space="0" w:color="auto"/>
            </w:tcBorders>
          </w:tcPr>
          <w:p w14:paraId="75EC45A0" w14:textId="77777777" w:rsidR="00AF4DA4" w:rsidRPr="007275DF" w:rsidRDefault="00AF4DA4" w:rsidP="00533337">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147" w:type="dxa"/>
            <w:gridSpan w:val="2"/>
          </w:tcPr>
          <w:p w14:paraId="04380C3B" w14:textId="77777777" w:rsidR="00AF4DA4" w:rsidRPr="007275DF" w:rsidRDefault="00AF4DA4" w:rsidP="00533337">
            <w:pPr>
              <w:pStyle w:val="TAC"/>
              <w:rPr>
                <w:lang w:eastAsia="zh-CN"/>
              </w:rPr>
            </w:pPr>
            <w:r w:rsidRPr="007275DF">
              <w:rPr>
                <w:rFonts w:cs="v4.2.0"/>
                <w:bCs/>
                <w:lang w:eastAsia="zh-CN"/>
              </w:rPr>
              <w:t>Not applicable</w:t>
            </w:r>
          </w:p>
        </w:tc>
      </w:tr>
      <w:tr w:rsidR="00AF4DA4" w:rsidRPr="007275DF" w14:paraId="291A9145" w14:textId="77777777" w:rsidTr="00533337">
        <w:trPr>
          <w:cantSplit/>
          <w:trHeight w:val="213"/>
        </w:trPr>
        <w:tc>
          <w:tcPr>
            <w:tcW w:w="2625" w:type="dxa"/>
            <w:gridSpan w:val="3"/>
            <w:tcBorders>
              <w:left w:val="single" w:sz="4" w:space="0" w:color="auto"/>
            </w:tcBorders>
          </w:tcPr>
          <w:p w14:paraId="492E4C63" w14:textId="77777777" w:rsidR="00AF4DA4" w:rsidRPr="007275DF" w:rsidRDefault="00AF4DA4" w:rsidP="00533337">
            <w:pPr>
              <w:pStyle w:val="TAL"/>
              <w:rPr>
                <w:bCs/>
              </w:rPr>
            </w:pPr>
            <w:r w:rsidRPr="007275DF">
              <w:t>SMTC configuration defined in A.3.11</w:t>
            </w:r>
          </w:p>
        </w:tc>
        <w:tc>
          <w:tcPr>
            <w:tcW w:w="772" w:type="dxa"/>
            <w:tcBorders>
              <w:bottom w:val="single" w:sz="4" w:space="0" w:color="auto"/>
            </w:tcBorders>
          </w:tcPr>
          <w:p w14:paraId="103540B8" w14:textId="77777777" w:rsidR="00AF4DA4" w:rsidRPr="007275DF" w:rsidRDefault="00AF4DA4" w:rsidP="00533337">
            <w:pPr>
              <w:pStyle w:val="TAC"/>
            </w:pPr>
          </w:p>
        </w:tc>
        <w:tc>
          <w:tcPr>
            <w:tcW w:w="1386" w:type="dxa"/>
            <w:tcBorders>
              <w:bottom w:val="single" w:sz="4" w:space="0" w:color="auto"/>
            </w:tcBorders>
            <w:vAlign w:val="center"/>
          </w:tcPr>
          <w:p w14:paraId="660082A5" w14:textId="77777777" w:rsidR="00AF4DA4" w:rsidRPr="007275DF" w:rsidRDefault="00AF4DA4" w:rsidP="00533337">
            <w:pPr>
              <w:pStyle w:val="TAC"/>
            </w:pPr>
            <w:r w:rsidRPr="007275DF">
              <w:t>Config 1,2,3</w:t>
            </w:r>
          </w:p>
        </w:tc>
        <w:tc>
          <w:tcPr>
            <w:tcW w:w="2016" w:type="dxa"/>
            <w:gridSpan w:val="2"/>
            <w:tcBorders>
              <w:bottom w:val="single" w:sz="4" w:space="0" w:color="auto"/>
            </w:tcBorders>
            <w:vAlign w:val="center"/>
          </w:tcPr>
          <w:p w14:paraId="3CA0EFCC" w14:textId="77777777" w:rsidR="00AF4DA4" w:rsidRPr="007275DF" w:rsidRDefault="00AF4DA4" w:rsidP="00533337">
            <w:pPr>
              <w:pStyle w:val="TAC"/>
            </w:pPr>
            <w:r w:rsidRPr="007275DF">
              <w:t>SMTC.1</w:t>
            </w:r>
          </w:p>
        </w:tc>
        <w:tc>
          <w:tcPr>
            <w:tcW w:w="2147" w:type="dxa"/>
            <w:gridSpan w:val="2"/>
            <w:tcBorders>
              <w:bottom w:val="single" w:sz="4" w:space="0" w:color="auto"/>
            </w:tcBorders>
            <w:vAlign w:val="center"/>
          </w:tcPr>
          <w:p w14:paraId="051C489E" w14:textId="77777777" w:rsidR="00AF4DA4" w:rsidRPr="007275DF" w:rsidRDefault="00AF4DA4" w:rsidP="00533337">
            <w:pPr>
              <w:pStyle w:val="TAC"/>
            </w:pPr>
            <w:r w:rsidRPr="007275DF">
              <w:t>SMTC.4</w:t>
            </w:r>
          </w:p>
        </w:tc>
      </w:tr>
      <w:tr w:rsidR="00AF4DA4" w:rsidRPr="007275DF" w14:paraId="25A73184" w14:textId="77777777" w:rsidTr="00533337">
        <w:trPr>
          <w:cantSplit/>
          <w:trHeight w:val="193"/>
        </w:trPr>
        <w:tc>
          <w:tcPr>
            <w:tcW w:w="2625" w:type="dxa"/>
            <w:gridSpan w:val="3"/>
            <w:vMerge w:val="restart"/>
            <w:tcBorders>
              <w:left w:val="single" w:sz="4" w:space="0" w:color="auto"/>
            </w:tcBorders>
          </w:tcPr>
          <w:p w14:paraId="7B43BC8F" w14:textId="77777777" w:rsidR="00AF4DA4" w:rsidRPr="007275DF" w:rsidRDefault="00AF4DA4" w:rsidP="00533337">
            <w:pPr>
              <w:pStyle w:val="TAL"/>
              <w:rPr>
                <w:lang w:val="da-DK"/>
              </w:rPr>
            </w:pPr>
            <w:r w:rsidRPr="007275DF">
              <w:rPr>
                <w:lang w:val="da-DK"/>
              </w:rPr>
              <w:t>PDSCH/PDCCH subcarrier spacing</w:t>
            </w:r>
          </w:p>
        </w:tc>
        <w:tc>
          <w:tcPr>
            <w:tcW w:w="772" w:type="dxa"/>
            <w:vMerge w:val="restart"/>
          </w:tcPr>
          <w:p w14:paraId="70A5B880" w14:textId="77777777" w:rsidR="00AF4DA4" w:rsidRPr="007275DF" w:rsidRDefault="00AF4DA4" w:rsidP="00533337">
            <w:pPr>
              <w:pStyle w:val="TAC"/>
              <w:rPr>
                <w:lang w:val="it-IT"/>
              </w:rPr>
            </w:pPr>
            <w:r w:rsidRPr="007275DF">
              <w:rPr>
                <w:lang w:val="it-IT"/>
              </w:rPr>
              <w:t>kHz</w:t>
            </w:r>
          </w:p>
        </w:tc>
        <w:tc>
          <w:tcPr>
            <w:tcW w:w="1386" w:type="dxa"/>
            <w:tcBorders>
              <w:bottom w:val="single" w:sz="4" w:space="0" w:color="auto"/>
            </w:tcBorders>
          </w:tcPr>
          <w:p w14:paraId="20A3FEC3" w14:textId="77777777" w:rsidR="00AF4DA4" w:rsidRPr="007275DF" w:rsidRDefault="00AF4DA4" w:rsidP="00533337">
            <w:pPr>
              <w:pStyle w:val="TAC"/>
              <w:rPr>
                <w:lang w:val="da-DK"/>
              </w:rPr>
            </w:pPr>
            <w:r w:rsidRPr="007275DF">
              <w:t>Config</w:t>
            </w:r>
            <w:r w:rsidRPr="007275DF">
              <w:rPr>
                <w:szCs w:val="18"/>
              </w:rPr>
              <w:t xml:space="preserve"> 1,2</w:t>
            </w:r>
          </w:p>
        </w:tc>
        <w:tc>
          <w:tcPr>
            <w:tcW w:w="2016" w:type="dxa"/>
            <w:gridSpan w:val="2"/>
            <w:tcBorders>
              <w:bottom w:val="single" w:sz="4" w:space="0" w:color="auto"/>
            </w:tcBorders>
            <w:vAlign w:val="center"/>
          </w:tcPr>
          <w:p w14:paraId="4E7146D8" w14:textId="77777777" w:rsidR="00AF4DA4" w:rsidRPr="007275DF" w:rsidRDefault="00AF4DA4" w:rsidP="00533337">
            <w:pPr>
              <w:pStyle w:val="TAC"/>
              <w:rPr>
                <w:lang w:val="en-US"/>
              </w:rPr>
            </w:pPr>
            <w:r w:rsidRPr="007275DF">
              <w:rPr>
                <w:lang w:val="en-US"/>
              </w:rPr>
              <w:t>30</w:t>
            </w:r>
          </w:p>
        </w:tc>
        <w:tc>
          <w:tcPr>
            <w:tcW w:w="2147" w:type="dxa"/>
            <w:gridSpan w:val="2"/>
            <w:tcBorders>
              <w:bottom w:val="single" w:sz="4" w:space="0" w:color="auto"/>
            </w:tcBorders>
            <w:vAlign w:val="center"/>
          </w:tcPr>
          <w:p w14:paraId="6AB7BBA9" w14:textId="77777777" w:rsidR="00AF4DA4" w:rsidRPr="007275DF" w:rsidRDefault="00AF4DA4" w:rsidP="00533337">
            <w:pPr>
              <w:pStyle w:val="TAC"/>
              <w:rPr>
                <w:lang w:val="en-US"/>
              </w:rPr>
            </w:pPr>
            <w:r w:rsidRPr="007275DF">
              <w:rPr>
                <w:lang w:val="en-US"/>
              </w:rPr>
              <w:t>15</w:t>
            </w:r>
          </w:p>
        </w:tc>
      </w:tr>
      <w:tr w:rsidR="00AF4DA4" w:rsidRPr="007275DF" w14:paraId="2646B5F9" w14:textId="77777777" w:rsidTr="00533337">
        <w:trPr>
          <w:cantSplit/>
          <w:trHeight w:val="127"/>
        </w:trPr>
        <w:tc>
          <w:tcPr>
            <w:tcW w:w="2625" w:type="dxa"/>
            <w:gridSpan w:val="3"/>
            <w:vMerge/>
            <w:tcBorders>
              <w:left w:val="single" w:sz="4" w:space="0" w:color="auto"/>
              <w:bottom w:val="single" w:sz="4" w:space="0" w:color="auto"/>
            </w:tcBorders>
          </w:tcPr>
          <w:p w14:paraId="1A2356BE" w14:textId="77777777" w:rsidR="00AF4DA4" w:rsidRPr="007275DF" w:rsidRDefault="00AF4DA4" w:rsidP="00533337">
            <w:pPr>
              <w:pStyle w:val="TAL"/>
            </w:pPr>
          </w:p>
        </w:tc>
        <w:tc>
          <w:tcPr>
            <w:tcW w:w="772" w:type="dxa"/>
            <w:vMerge/>
            <w:tcBorders>
              <w:bottom w:val="single" w:sz="4" w:space="0" w:color="auto"/>
            </w:tcBorders>
          </w:tcPr>
          <w:p w14:paraId="58C37CEE" w14:textId="77777777" w:rsidR="00AF4DA4" w:rsidRPr="007275DF" w:rsidRDefault="00AF4DA4" w:rsidP="00533337">
            <w:pPr>
              <w:pStyle w:val="TAC"/>
              <w:rPr>
                <w:lang w:val="it-IT"/>
              </w:rPr>
            </w:pPr>
          </w:p>
        </w:tc>
        <w:tc>
          <w:tcPr>
            <w:tcW w:w="1386" w:type="dxa"/>
            <w:tcBorders>
              <w:bottom w:val="single" w:sz="4" w:space="0" w:color="auto"/>
            </w:tcBorders>
          </w:tcPr>
          <w:p w14:paraId="5E9CA25B" w14:textId="77777777" w:rsidR="00AF4DA4" w:rsidRPr="007275DF" w:rsidRDefault="00AF4DA4" w:rsidP="00533337">
            <w:pPr>
              <w:pStyle w:val="TAC"/>
              <w:rPr>
                <w:lang w:val="da-DK"/>
              </w:rPr>
            </w:pPr>
            <w:r w:rsidRPr="007275DF">
              <w:t>Config</w:t>
            </w:r>
            <w:r w:rsidRPr="007275DF">
              <w:rPr>
                <w:szCs w:val="18"/>
              </w:rPr>
              <w:t xml:space="preserve"> 3</w:t>
            </w:r>
          </w:p>
        </w:tc>
        <w:tc>
          <w:tcPr>
            <w:tcW w:w="2016" w:type="dxa"/>
            <w:gridSpan w:val="2"/>
            <w:tcBorders>
              <w:bottom w:val="single" w:sz="4" w:space="0" w:color="auto"/>
            </w:tcBorders>
            <w:vAlign w:val="center"/>
          </w:tcPr>
          <w:p w14:paraId="3A0D6C7A" w14:textId="77777777" w:rsidR="00AF4DA4" w:rsidRPr="007275DF" w:rsidRDefault="00AF4DA4" w:rsidP="00533337">
            <w:pPr>
              <w:pStyle w:val="TAC"/>
              <w:rPr>
                <w:lang w:val="en-US"/>
              </w:rPr>
            </w:pPr>
            <w:r w:rsidRPr="007275DF">
              <w:rPr>
                <w:lang w:val="en-US"/>
              </w:rPr>
              <w:t>30</w:t>
            </w:r>
          </w:p>
        </w:tc>
        <w:tc>
          <w:tcPr>
            <w:tcW w:w="2147" w:type="dxa"/>
            <w:gridSpan w:val="2"/>
            <w:tcBorders>
              <w:bottom w:val="single" w:sz="4" w:space="0" w:color="auto"/>
            </w:tcBorders>
            <w:vAlign w:val="center"/>
          </w:tcPr>
          <w:p w14:paraId="300761FB" w14:textId="77777777" w:rsidR="00AF4DA4" w:rsidRPr="007275DF" w:rsidRDefault="00AF4DA4" w:rsidP="00533337">
            <w:pPr>
              <w:pStyle w:val="TAC"/>
              <w:rPr>
                <w:lang w:val="en-US"/>
              </w:rPr>
            </w:pPr>
            <w:r w:rsidRPr="007275DF">
              <w:rPr>
                <w:lang w:val="en-US"/>
              </w:rPr>
              <w:t>30</w:t>
            </w:r>
          </w:p>
        </w:tc>
      </w:tr>
      <w:tr w:rsidR="00AF4DA4" w:rsidRPr="007275DF" w14:paraId="5C668A4C"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24"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325" w:author="Author">
            <w:trPr>
              <w:cantSplit/>
              <w:trHeight w:val="127"/>
            </w:trPr>
          </w:trPrChange>
        </w:trPr>
        <w:tc>
          <w:tcPr>
            <w:tcW w:w="1312" w:type="dxa"/>
            <w:gridSpan w:val="2"/>
            <w:tcBorders>
              <w:left w:val="single" w:sz="4" w:space="0" w:color="auto"/>
              <w:bottom w:val="nil"/>
            </w:tcBorders>
            <w:tcPrChange w:id="2326" w:author="Author">
              <w:tcPr>
                <w:tcW w:w="1312" w:type="dxa"/>
                <w:gridSpan w:val="2"/>
                <w:tcBorders>
                  <w:left w:val="single" w:sz="4" w:space="0" w:color="auto"/>
                  <w:bottom w:val="nil"/>
                </w:tcBorders>
              </w:tcPr>
            </w:tcPrChange>
          </w:tcPr>
          <w:p w14:paraId="01BFD87E" w14:textId="77777777" w:rsidR="00AF4DA4" w:rsidRPr="007275DF" w:rsidRDefault="00AF4DA4" w:rsidP="00533337">
            <w:pPr>
              <w:pStyle w:val="TAL"/>
            </w:pPr>
            <w:r w:rsidRPr="007275DF">
              <w:rPr>
                <w:lang w:eastAsia="ja-JP"/>
              </w:rPr>
              <w:t>DL CCA probability P</w:t>
            </w:r>
            <w:r w:rsidRPr="007275DF">
              <w:rPr>
                <w:vertAlign w:val="subscript"/>
                <w:lang w:eastAsia="ja-JP"/>
              </w:rPr>
              <w:t>CCA_DL</w:t>
            </w:r>
          </w:p>
        </w:tc>
        <w:tc>
          <w:tcPr>
            <w:tcW w:w="1313" w:type="dxa"/>
            <w:tcBorders>
              <w:left w:val="single" w:sz="4" w:space="0" w:color="auto"/>
              <w:bottom w:val="single" w:sz="4" w:space="0" w:color="auto"/>
            </w:tcBorders>
            <w:tcPrChange w:id="2327" w:author="Author">
              <w:tcPr>
                <w:tcW w:w="1313" w:type="dxa"/>
                <w:tcBorders>
                  <w:left w:val="single" w:sz="4" w:space="0" w:color="auto"/>
                  <w:bottom w:val="single" w:sz="4" w:space="0" w:color="auto"/>
                </w:tcBorders>
              </w:tcPr>
            </w:tcPrChange>
          </w:tcPr>
          <w:p w14:paraId="37E114BE"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772" w:type="dxa"/>
            <w:tcBorders>
              <w:bottom w:val="single" w:sz="4" w:space="0" w:color="auto"/>
            </w:tcBorders>
            <w:tcPrChange w:id="2328" w:author="Author">
              <w:tcPr>
                <w:tcW w:w="772" w:type="dxa"/>
                <w:tcBorders>
                  <w:bottom w:val="single" w:sz="4" w:space="0" w:color="auto"/>
                </w:tcBorders>
              </w:tcPr>
            </w:tcPrChange>
          </w:tcPr>
          <w:p w14:paraId="50E594FE" w14:textId="77777777" w:rsidR="00AF4DA4" w:rsidRPr="007275DF" w:rsidRDefault="00AF4DA4" w:rsidP="00533337">
            <w:pPr>
              <w:pStyle w:val="TAC"/>
              <w:rPr>
                <w:lang w:val="it-IT"/>
              </w:rPr>
            </w:pPr>
          </w:p>
        </w:tc>
        <w:tc>
          <w:tcPr>
            <w:tcW w:w="1386" w:type="dxa"/>
            <w:tcBorders>
              <w:bottom w:val="single" w:sz="4" w:space="0" w:color="auto"/>
            </w:tcBorders>
            <w:tcPrChange w:id="2329" w:author="Author">
              <w:tcPr>
                <w:tcW w:w="1386" w:type="dxa"/>
                <w:tcBorders>
                  <w:bottom w:val="single" w:sz="4" w:space="0" w:color="auto"/>
                </w:tcBorders>
              </w:tcPr>
            </w:tcPrChange>
          </w:tcPr>
          <w:p w14:paraId="1291A832" w14:textId="77777777" w:rsidR="00AF4DA4" w:rsidRPr="007275DF" w:rsidRDefault="00AF4DA4" w:rsidP="00533337">
            <w:pPr>
              <w:pStyle w:val="TAC"/>
            </w:pPr>
            <w:r w:rsidRPr="007275DF">
              <w:t>Config 1,2,3</w:t>
            </w:r>
          </w:p>
        </w:tc>
        <w:tc>
          <w:tcPr>
            <w:tcW w:w="2016" w:type="dxa"/>
            <w:gridSpan w:val="2"/>
            <w:tcBorders>
              <w:bottom w:val="single" w:sz="4" w:space="0" w:color="auto"/>
            </w:tcBorders>
            <w:tcPrChange w:id="2330" w:author="Author">
              <w:tcPr>
                <w:tcW w:w="2016" w:type="dxa"/>
                <w:gridSpan w:val="2"/>
                <w:tcBorders>
                  <w:bottom w:val="single" w:sz="4" w:space="0" w:color="auto"/>
                </w:tcBorders>
                <w:vAlign w:val="center"/>
              </w:tcPr>
            </w:tcPrChange>
          </w:tcPr>
          <w:p w14:paraId="78EE4A6C" w14:textId="77777777" w:rsidR="00AF4DA4" w:rsidRPr="007275DF" w:rsidRDefault="00AF4DA4" w:rsidP="00533337">
            <w:pPr>
              <w:pStyle w:val="TAC"/>
              <w:rPr>
                <w:lang w:val="en-US"/>
              </w:rPr>
            </w:pPr>
            <w:ins w:id="2331" w:author="Author">
              <w:r>
                <w:rPr>
                  <w:lang w:val="en-US"/>
                </w:rPr>
                <w:t>P</w:t>
              </w:r>
              <w:r w:rsidRPr="00091D48">
                <w:rPr>
                  <w:vertAlign w:val="subscript"/>
                  <w:lang w:val="en-US"/>
                </w:rPr>
                <w:t>CCA_DL</w:t>
              </w:r>
              <w:r>
                <w:rPr>
                  <w:lang w:val="en-US"/>
                </w:rPr>
                <w:t>=0.9375</w:t>
              </w:r>
            </w:ins>
            <w:del w:id="2332" w:author="Author">
              <w:r w:rsidRPr="007275DF" w:rsidDel="002E508B">
                <w:rPr>
                  <w:lang w:val="en-US"/>
                </w:rPr>
                <w:delText>TBD</w:delText>
              </w:r>
            </w:del>
          </w:p>
        </w:tc>
        <w:tc>
          <w:tcPr>
            <w:tcW w:w="2147" w:type="dxa"/>
            <w:gridSpan w:val="2"/>
            <w:tcBorders>
              <w:bottom w:val="single" w:sz="4" w:space="0" w:color="auto"/>
            </w:tcBorders>
            <w:vAlign w:val="center"/>
            <w:tcPrChange w:id="2333" w:author="Author">
              <w:tcPr>
                <w:tcW w:w="2147" w:type="dxa"/>
                <w:gridSpan w:val="2"/>
                <w:tcBorders>
                  <w:bottom w:val="single" w:sz="4" w:space="0" w:color="auto"/>
                </w:tcBorders>
                <w:vAlign w:val="center"/>
              </w:tcPr>
            </w:tcPrChange>
          </w:tcPr>
          <w:p w14:paraId="68A9FD47" w14:textId="77777777" w:rsidR="00AF4DA4" w:rsidRPr="007275DF" w:rsidRDefault="00AF4DA4" w:rsidP="00533337">
            <w:pPr>
              <w:pStyle w:val="TAC"/>
              <w:rPr>
                <w:lang w:val="en-US"/>
              </w:rPr>
            </w:pPr>
            <w:r w:rsidRPr="007275DF">
              <w:rPr>
                <w:lang w:val="en-US"/>
              </w:rPr>
              <w:t>NA</w:t>
            </w:r>
          </w:p>
        </w:tc>
      </w:tr>
      <w:tr w:rsidR="00AF4DA4" w:rsidRPr="007275DF" w14:paraId="4421FBA5"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34"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335" w:author="Author">
            <w:trPr>
              <w:cantSplit/>
              <w:trHeight w:val="127"/>
            </w:trPr>
          </w:trPrChange>
        </w:trPr>
        <w:tc>
          <w:tcPr>
            <w:tcW w:w="1312" w:type="dxa"/>
            <w:gridSpan w:val="2"/>
            <w:tcBorders>
              <w:top w:val="nil"/>
              <w:left w:val="single" w:sz="4" w:space="0" w:color="auto"/>
              <w:bottom w:val="single" w:sz="4" w:space="0" w:color="auto"/>
            </w:tcBorders>
            <w:tcPrChange w:id="2336" w:author="Author">
              <w:tcPr>
                <w:tcW w:w="1312" w:type="dxa"/>
                <w:gridSpan w:val="2"/>
                <w:tcBorders>
                  <w:top w:val="nil"/>
                  <w:left w:val="single" w:sz="4" w:space="0" w:color="auto"/>
                  <w:bottom w:val="single" w:sz="4" w:space="0" w:color="auto"/>
                </w:tcBorders>
              </w:tcPr>
            </w:tcPrChange>
          </w:tcPr>
          <w:p w14:paraId="64D468F6" w14:textId="77777777" w:rsidR="00AF4DA4" w:rsidRPr="007275DF" w:rsidRDefault="00AF4DA4" w:rsidP="00533337">
            <w:pPr>
              <w:pStyle w:val="TAL"/>
              <w:rPr>
                <w:lang w:eastAsia="ja-JP"/>
              </w:rPr>
            </w:pPr>
          </w:p>
        </w:tc>
        <w:tc>
          <w:tcPr>
            <w:tcW w:w="1313" w:type="dxa"/>
            <w:tcBorders>
              <w:left w:val="single" w:sz="4" w:space="0" w:color="auto"/>
              <w:bottom w:val="single" w:sz="4" w:space="0" w:color="auto"/>
            </w:tcBorders>
            <w:tcPrChange w:id="2337" w:author="Author">
              <w:tcPr>
                <w:tcW w:w="1313" w:type="dxa"/>
                <w:tcBorders>
                  <w:left w:val="single" w:sz="4" w:space="0" w:color="auto"/>
                  <w:bottom w:val="single" w:sz="4" w:space="0" w:color="auto"/>
                </w:tcBorders>
              </w:tcPr>
            </w:tcPrChange>
          </w:tcPr>
          <w:p w14:paraId="43CBA006"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772" w:type="dxa"/>
            <w:tcBorders>
              <w:bottom w:val="single" w:sz="4" w:space="0" w:color="auto"/>
            </w:tcBorders>
            <w:tcPrChange w:id="2338" w:author="Author">
              <w:tcPr>
                <w:tcW w:w="772" w:type="dxa"/>
                <w:tcBorders>
                  <w:bottom w:val="single" w:sz="4" w:space="0" w:color="auto"/>
                </w:tcBorders>
              </w:tcPr>
            </w:tcPrChange>
          </w:tcPr>
          <w:p w14:paraId="75C6ED47" w14:textId="77777777" w:rsidR="00AF4DA4" w:rsidRPr="007275DF" w:rsidRDefault="00AF4DA4" w:rsidP="00533337">
            <w:pPr>
              <w:pStyle w:val="TAC"/>
              <w:rPr>
                <w:lang w:val="it-IT"/>
              </w:rPr>
            </w:pPr>
          </w:p>
        </w:tc>
        <w:tc>
          <w:tcPr>
            <w:tcW w:w="1386" w:type="dxa"/>
            <w:tcBorders>
              <w:bottom w:val="single" w:sz="4" w:space="0" w:color="auto"/>
            </w:tcBorders>
            <w:tcPrChange w:id="2339" w:author="Author">
              <w:tcPr>
                <w:tcW w:w="1386" w:type="dxa"/>
                <w:tcBorders>
                  <w:bottom w:val="single" w:sz="4" w:space="0" w:color="auto"/>
                </w:tcBorders>
              </w:tcPr>
            </w:tcPrChange>
          </w:tcPr>
          <w:p w14:paraId="6B89BA98" w14:textId="77777777" w:rsidR="00AF4DA4" w:rsidRPr="007275DF" w:rsidRDefault="00AF4DA4" w:rsidP="00533337">
            <w:pPr>
              <w:pStyle w:val="TAC"/>
            </w:pPr>
            <w:r w:rsidRPr="007275DF">
              <w:t>Config 1,2,3</w:t>
            </w:r>
          </w:p>
        </w:tc>
        <w:tc>
          <w:tcPr>
            <w:tcW w:w="2016" w:type="dxa"/>
            <w:gridSpan w:val="2"/>
            <w:tcBorders>
              <w:bottom w:val="single" w:sz="4" w:space="0" w:color="auto"/>
            </w:tcBorders>
            <w:tcPrChange w:id="2340" w:author="Author">
              <w:tcPr>
                <w:tcW w:w="2016" w:type="dxa"/>
                <w:gridSpan w:val="2"/>
                <w:tcBorders>
                  <w:bottom w:val="single" w:sz="4" w:space="0" w:color="auto"/>
                </w:tcBorders>
                <w:vAlign w:val="center"/>
              </w:tcPr>
            </w:tcPrChange>
          </w:tcPr>
          <w:p w14:paraId="1DC85886" w14:textId="77777777" w:rsidR="00AF4DA4" w:rsidRDefault="00AF4DA4" w:rsidP="00533337">
            <w:pPr>
              <w:pStyle w:val="TAC"/>
              <w:rPr>
                <w:ins w:id="2341" w:author="Author"/>
                <w:lang w:val="en-US"/>
              </w:rPr>
            </w:pPr>
            <w:ins w:id="2342" w:author="Author">
              <w:r>
                <w:rPr>
                  <w:lang w:val="en-US"/>
                </w:rPr>
                <w:t>P</w:t>
              </w:r>
              <w:r w:rsidRPr="00091D48">
                <w:rPr>
                  <w:vertAlign w:val="subscript"/>
                  <w:lang w:val="en-US"/>
                </w:rPr>
                <w:t>CCA_DL</w:t>
              </w:r>
              <w:r>
                <w:rPr>
                  <w:vertAlign w:val="subscript"/>
                  <w:lang w:val="en-US"/>
                </w:rPr>
                <w:t>_1</w:t>
              </w:r>
              <w:r>
                <w:rPr>
                  <w:lang w:val="en-US"/>
                </w:rPr>
                <w:t>=0.75</w:t>
              </w:r>
            </w:ins>
          </w:p>
          <w:p w14:paraId="29F8D789" w14:textId="77777777" w:rsidR="00AF4DA4" w:rsidRDefault="00AF4DA4" w:rsidP="00533337">
            <w:pPr>
              <w:pStyle w:val="TAC"/>
              <w:rPr>
                <w:ins w:id="2343" w:author="Author"/>
                <w:lang w:val="en-US"/>
              </w:rPr>
            </w:pPr>
            <w:ins w:id="2344" w:author="Author">
              <w:r>
                <w:rPr>
                  <w:lang w:val="en-US"/>
                </w:rPr>
                <w:t>P</w:t>
              </w:r>
              <w:r w:rsidRPr="00091D48">
                <w:rPr>
                  <w:vertAlign w:val="subscript"/>
                  <w:lang w:val="en-US"/>
                </w:rPr>
                <w:t>CCA_DL</w:t>
              </w:r>
              <w:r>
                <w:rPr>
                  <w:vertAlign w:val="subscript"/>
                  <w:lang w:val="en-US"/>
                </w:rPr>
                <w:t>_2</w:t>
              </w:r>
              <w:r>
                <w:rPr>
                  <w:lang w:val="en-US"/>
                </w:rPr>
                <w:t>=0.75</w:t>
              </w:r>
            </w:ins>
          </w:p>
          <w:p w14:paraId="4A7167DA" w14:textId="77777777" w:rsidR="00AF4DA4" w:rsidRPr="007275DF" w:rsidRDefault="00AF4DA4" w:rsidP="00533337">
            <w:pPr>
              <w:pStyle w:val="TAC"/>
              <w:rPr>
                <w:lang w:val="en-US"/>
              </w:rPr>
            </w:pPr>
            <w:del w:id="2345" w:author="Author">
              <w:r w:rsidRPr="007275DF" w:rsidDel="002E508B">
                <w:rPr>
                  <w:lang w:val="en-US"/>
                </w:rPr>
                <w:delText>TBD</w:delText>
              </w:r>
            </w:del>
          </w:p>
        </w:tc>
        <w:tc>
          <w:tcPr>
            <w:tcW w:w="2147" w:type="dxa"/>
            <w:gridSpan w:val="2"/>
            <w:tcBorders>
              <w:bottom w:val="single" w:sz="4" w:space="0" w:color="auto"/>
            </w:tcBorders>
            <w:vAlign w:val="center"/>
            <w:tcPrChange w:id="2346" w:author="Author">
              <w:tcPr>
                <w:tcW w:w="2147" w:type="dxa"/>
                <w:gridSpan w:val="2"/>
                <w:tcBorders>
                  <w:bottom w:val="single" w:sz="4" w:space="0" w:color="auto"/>
                </w:tcBorders>
                <w:vAlign w:val="center"/>
              </w:tcPr>
            </w:tcPrChange>
          </w:tcPr>
          <w:p w14:paraId="7BAA022A" w14:textId="77777777" w:rsidR="00AF4DA4" w:rsidRPr="007275DF" w:rsidRDefault="00AF4DA4" w:rsidP="00533337">
            <w:pPr>
              <w:pStyle w:val="TAC"/>
              <w:rPr>
                <w:lang w:val="en-US"/>
              </w:rPr>
            </w:pPr>
            <w:r w:rsidRPr="007275DF">
              <w:rPr>
                <w:lang w:val="en-US"/>
              </w:rPr>
              <w:t>NA</w:t>
            </w:r>
          </w:p>
        </w:tc>
      </w:tr>
      <w:tr w:rsidR="00AF4DA4" w:rsidRPr="007275DF" w14:paraId="28648D29"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47"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348" w:author="Author">
            <w:trPr>
              <w:cantSplit/>
              <w:trHeight w:val="127"/>
            </w:trPr>
          </w:trPrChange>
        </w:trPr>
        <w:tc>
          <w:tcPr>
            <w:tcW w:w="1312" w:type="dxa"/>
            <w:gridSpan w:val="2"/>
            <w:tcBorders>
              <w:left w:val="single" w:sz="4" w:space="0" w:color="auto"/>
              <w:bottom w:val="nil"/>
            </w:tcBorders>
            <w:tcPrChange w:id="2349" w:author="Author">
              <w:tcPr>
                <w:tcW w:w="1312" w:type="dxa"/>
                <w:gridSpan w:val="2"/>
                <w:tcBorders>
                  <w:left w:val="single" w:sz="4" w:space="0" w:color="auto"/>
                  <w:bottom w:val="nil"/>
                </w:tcBorders>
              </w:tcPr>
            </w:tcPrChange>
          </w:tcPr>
          <w:p w14:paraId="66BFC27B" w14:textId="77777777" w:rsidR="00AF4DA4" w:rsidRPr="007275DF" w:rsidRDefault="00AF4DA4" w:rsidP="00533337">
            <w:pPr>
              <w:pStyle w:val="TAL"/>
            </w:pPr>
            <w:r w:rsidRPr="007275DF">
              <w:rPr>
                <w:lang w:eastAsia="ja-JP"/>
              </w:rPr>
              <w:t>UL CCA probability P</w:t>
            </w:r>
            <w:r w:rsidRPr="007275DF">
              <w:rPr>
                <w:vertAlign w:val="subscript"/>
                <w:lang w:eastAsia="ja-JP"/>
              </w:rPr>
              <w:t>CCA_UL</w:t>
            </w:r>
          </w:p>
        </w:tc>
        <w:tc>
          <w:tcPr>
            <w:tcW w:w="1313" w:type="dxa"/>
            <w:tcBorders>
              <w:left w:val="single" w:sz="4" w:space="0" w:color="auto"/>
              <w:bottom w:val="single" w:sz="4" w:space="0" w:color="auto"/>
            </w:tcBorders>
            <w:tcPrChange w:id="2350" w:author="Author">
              <w:tcPr>
                <w:tcW w:w="1313" w:type="dxa"/>
                <w:tcBorders>
                  <w:left w:val="single" w:sz="4" w:space="0" w:color="auto"/>
                  <w:bottom w:val="single" w:sz="4" w:space="0" w:color="auto"/>
                </w:tcBorders>
              </w:tcPr>
            </w:tcPrChange>
          </w:tcPr>
          <w:p w14:paraId="6594C4D8"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772" w:type="dxa"/>
            <w:tcBorders>
              <w:bottom w:val="single" w:sz="4" w:space="0" w:color="auto"/>
            </w:tcBorders>
            <w:tcPrChange w:id="2351" w:author="Author">
              <w:tcPr>
                <w:tcW w:w="772" w:type="dxa"/>
                <w:tcBorders>
                  <w:bottom w:val="single" w:sz="4" w:space="0" w:color="auto"/>
                </w:tcBorders>
              </w:tcPr>
            </w:tcPrChange>
          </w:tcPr>
          <w:p w14:paraId="17507C58" w14:textId="77777777" w:rsidR="00AF4DA4" w:rsidRPr="007275DF" w:rsidRDefault="00AF4DA4" w:rsidP="00533337">
            <w:pPr>
              <w:pStyle w:val="TAC"/>
              <w:rPr>
                <w:lang w:val="it-IT"/>
              </w:rPr>
            </w:pPr>
          </w:p>
        </w:tc>
        <w:tc>
          <w:tcPr>
            <w:tcW w:w="1386" w:type="dxa"/>
            <w:tcBorders>
              <w:bottom w:val="single" w:sz="4" w:space="0" w:color="auto"/>
            </w:tcBorders>
            <w:tcPrChange w:id="2352" w:author="Author">
              <w:tcPr>
                <w:tcW w:w="1386" w:type="dxa"/>
                <w:tcBorders>
                  <w:bottom w:val="single" w:sz="4" w:space="0" w:color="auto"/>
                </w:tcBorders>
              </w:tcPr>
            </w:tcPrChange>
          </w:tcPr>
          <w:p w14:paraId="05BF08B3" w14:textId="77777777" w:rsidR="00AF4DA4" w:rsidRPr="007275DF" w:rsidRDefault="00AF4DA4" w:rsidP="00533337">
            <w:pPr>
              <w:pStyle w:val="TAC"/>
            </w:pPr>
            <w:r w:rsidRPr="007275DF">
              <w:t>Config 1,2,3</w:t>
            </w:r>
          </w:p>
        </w:tc>
        <w:tc>
          <w:tcPr>
            <w:tcW w:w="2016" w:type="dxa"/>
            <w:gridSpan w:val="2"/>
            <w:tcBorders>
              <w:bottom w:val="single" w:sz="4" w:space="0" w:color="auto"/>
            </w:tcBorders>
            <w:tcPrChange w:id="2353" w:author="Author">
              <w:tcPr>
                <w:tcW w:w="2016" w:type="dxa"/>
                <w:gridSpan w:val="2"/>
                <w:tcBorders>
                  <w:bottom w:val="single" w:sz="4" w:space="0" w:color="auto"/>
                </w:tcBorders>
                <w:vAlign w:val="center"/>
              </w:tcPr>
            </w:tcPrChange>
          </w:tcPr>
          <w:p w14:paraId="0CBD6E82" w14:textId="77777777" w:rsidR="00AF4DA4" w:rsidRPr="007275DF" w:rsidRDefault="00AF4DA4" w:rsidP="00533337">
            <w:pPr>
              <w:pStyle w:val="TAC"/>
              <w:rPr>
                <w:lang w:val="en-US"/>
              </w:rPr>
            </w:pPr>
            <w:ins w:id="2354"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355" w:author="Author">
              <w:r w:rsidRPr="007275DF" w:rsidDel="002E508B">
                <w:rPr>
                  <w:lang w:val="en-US"/>
                </w:rPr>
                <w:delText>TBD</w:delText>
              </w:r>
            </w:del>
          </w:p>
        </w:tc>
        <w:tc>
          <w:tcPr>
            <w:tcW w:w="2147" w:type="dxa"/>
            <w:gridSpan w:val="2"/>
            <w:tcBorders>
              <w:bottom w:val="single" w:sz="4" w:space="0" w:color="auto"/>
            </w:tcBorders>
            <w:vAlign w:val="center"/>
            <w:tcPrChange w:id="2356" w:author="Author">
              <w:tcPr>
                <w:tcW w:w="2147" w:type="dxa"/>
                <w:gridSpan w:val="2"/>
                <w:tcBorders>
                  <w:bottom w:val="single" w:sz="4" w:space="0" w:color="auto"/>
                </w:tcBorders>
                <w:vAlign w:val="center"/>
              </w:tcPr>
            </w:tcPrChange>
          </w:tcPr>
          <w:p w14:paraId="5A451C89" w14:textId="77777777" w:rsidR="00AF4DA4" w:rsidRPr="007275DF" w:rsidRDefault="00AF4DA4" w:rsidP="00533337">
            <w:pPr>
              <w:pStyle w:val="TAC"/>
              <w:rPr>
                <w:lang w:val="en-US"/>
              </w:rPr>
            </w:pPr>
            <w:r w:rsidRPr="007275DF">
              <w:rPr>
                <w:lang w:val="en-US"/>
              </w:rPr>
              <w:t>NA</w:t>
            </w:r>
          </w:p>
        </w:tc>
      </w:tr>
      <w:tr w:rsidR="00AF4DA4" w:rsidRPr="007275DF" w14:paraId="3984E1AA"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57"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358" w:author="Author">
            <w:trPr>
              <w:cantSplit/>
              <w:trHeight w:val="127"/>
            </w:trPr>
          </w:trPrChange>
        </w:trPr>
        <w:tc>
          <w:tcPr>
            <w:tcW w:w="1312" w:type="dxa"/>
            <w:gridSpan w:val="2"/>
            <w:tcBorders>
              <w:top w:val="nil"/>
              <w:left w:val="single" w:sz="4" w:space="0" w:color="auto"/>
              <w:bottom w:val="single" w:sz="4" w:space="0" w:color="auto"/>
            </w:tcBorders>
            <w:tcPrChange w:id="2359" w:author="Author">
              <w:tcPr>
                <w:tcW w:w="1312" w:type="dxa"/>
                <w:gridSpan w:val="2"/>
                <w:tcBorders>
                  <w:top w:val="nil"/>
                  <w:left w:val="single" w:sz="4" w:space="0" w:color="auto"/>
                  <w:bottom w:val="single" w:sz="4" w:space="0" w:color="auto"/>
                </w:tcBorders>
              </w:tcPr>
            </w:tcPrChange>
          </w:tcPr>
          <w:p w14:paraId="34882C1F" w14:textId="77777777" w:rsidR="00AF4DA4" w:rsidRPr="007275DF" w:rsidRDefault="00AF4DA4" w:rsidP="00533337">
            <w:pPr>
              <w:pStyle w:val="TAL"/>
              <w:rPr>
                <w:lang w:eastAsia="ja-JP"/>
              </w:rPr>
            </w:pPr>
          </w:p>
        </w:tc>
        <w:tc>
          <w:tcPr>
            <w:tcW w:w="1313" w:type="dxa"/>
            <w:tcBorders>
              <w:left w:val="single" w:sz="4" w:space="0" w:color="auto"/>
              <w:bottom w:val="single" w:sz="4" w:space="0" w:color="auto"/>
            </w:tcBorders>
            <w:tcPrChange w:id="2360" w:author="Author">
              <w:tcPr>
                <w:tcW w:w="1313" w:type="dxa"/>
                <w:tcBorders>
                  <w:left w:val="single" w:sz="4" w:space="0" w:color="auto"/>
                  <w:bottom w:val="single" w:sz="4" w:space="0" w:color="auto"/>
                </w:tcBorders>
              </w:tcPr>
            </w:tcPrChange>
          </w:tcPr>
          <w:p w14:paraId="67116D03"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772" w:type="dxa"/>
            <w:tcBorders>
              <w:bottom w:val="single" w:sz="4" w:space="0" w:color="auto"/>
            </w:tcBorders>
            <w:tcPrChange w:id="2361" w:author="Author">
              <w:tcPr>
                <w:tcW w:w="772" w:type="dxa"/>
                <w:tcBorders>
                  <w:bottom w:val="single" w:sz="4" w:space="0" w:color="auto"/>
                </w:tcBorders>
              </w:tcPr>
            </w:tcPrChange>
          </w:tcPr>
          <w:p w14:paraId="228FFE6F" w14:textId="77777777" w:rsidR="00AF4DA4" w:rsidRPr="007275DF" w:rsidRDefault="00AF4DA4" w:rsidP="00533337">
            <w:pPr>
              <w:pStyle w:val="TAC"/>
              <w:rPr>
                <w:lang w:val="it-IT"/>
              </w:rPr>
            </w:pPr>
          </w:p>
        </w:tc>
        <w:tc>
          <w:tcPr>
            <w:tcW w:w="1386" w:type="dxa"/>
            <w:tcBorders>
              <w:bottom w:val="single" w:sz="4" w:space="0" w:color="auto"/>
            </w:tcBorders>
            <w:tcPrChange w:id="2362" w:author="Author">
              <w:tcPr>
                <w:tcW w:w="1386" w:type="dxa"/>
                <w:tcBorders>
                  <w:bottom w:val="single" w:sz="4" w:space="0" w:color="auto"/>
                </w:tcBorders>
              </w:tcPr>
            </w:tcPrChange>
          </w:tcPr>
          <w:p w14:paraId="0920A2D9" w14:textId="77777777" w:rsidR="00AF4DA4" w:rsidRPr="007275DF" w:rsidRDefault="00AF4DA4" w:rsidP="00533337">
            <w:pPr>
              <w:pStyle w:val="TAC"/>
            </w:pPr>
            <w:r w:rsidRPr="007275DF">
              <w:t>Config 1,2,3</w:t>
            </w:r>
          </w:p>
        </w:tc>
        <w:tc>
          <w:tcPr>
            <w:tcW w:w="2016" w:type="dxa"/>
            <w:gridSpan w:val="2"/>
            <w:tcBorders>
              <w:bottom w:val="single" w:sz="4" w:space="0" w:color="auto"/>
            </w:tcBorders>
            <w:tcPrChange w:id="2363" w:author="Author">
              <w:tcPr>
                <w:tcW w:w="2016" w:type="dxa"/>
                <w:gridSpan w:val="2"/>
                <w:tcBorders>
                  <w:bottom w:val="single" w:sz="4" w:space="0" w:color="auto"/>
                </w:tcBorders>
                <w:vAlign w:val="center"/>
              </w:tcPr>
            </w:tcPrChange>
          </w:tcPr>
          <w:p w14:paraId="44140CFD" w14:textId="77777777" w:rsidR="00AF4DA4" w:rsidRPr="007275DF" w:rsidRDefault="00AF4DA4" w:rsidP="00533337">
            <w:pPr>
              <w:pStyle w:val="TAC"/>
              <w:rPr>
                <w:lang w:val="en-US"/>
              </w:rPr>
            </w:pPr>
            <w:ins w:id="2364"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365" w:author="Author">
              <w:r w:rsidRPr="007275DF" w:rsidDel="002E508B">
                <w:rPr>
                  <w:lang w:val="en-US"/>
                </w:rPr>
                <w:delText>TBD</w:delText>
              </w:r>
            </w:del>
          </w:p>
        </w:tc>
        <w:tc>
          <w:tcPr>
            <w:tcW w:w="2147" w:type="dxa"/>
            <w:gridSpan w:val="2"/>
            <w:tcBorders>
              <w:bottom w:val="single" w:sz="4" w:space="0" w:color="auto"/>
            </w:tcBorders>
            <w:vAlign w:val="center"/>
            <w:tcPrChange w:id="2366" w:author="Author">
              <w:tcPr>
                <w:tcW w:w="2147" w:type="dxa"/>
                <w:gridSpan w:val="2"/>
                <w:tcBorders>
                  <w:bottom w:val="single" w:sz="4" w:space="0" w:color="auto"/>
                </w:tcBorders>
                <w:vAlign w:val="center"/>
              </w:tcPr>
            </w:tcPrChange>
          </w:tcPr>
          <w:p w14:paraId="50431B8D" w14:textId="77777777" w:rsidR="00AF4DA4" w:rsidRPr="007275DF" w:rsidRDefault="00AF4DA4" w:rsidP="00533337">
            <w:pPr>
              <w:pStyle w:val="TAC"/>
              <w:rPr>
                <w:lang w:val="en-US"/>
              </w:rPr>
            </w:pPr>
            <w:r w:rsidRPr="007275DF">
              <w:rPr>
                <w:lang w:val="en-US"/>
              </w:rPr>
              <w:t>NA</w:t>
            </w:r>
          </w:p>
        </w:tc>
      </w:tr>
      <w:tr w:rsidR="00AF4DA4" w:rsidRPr="007275DF" w14:paraId="5AD03489"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67"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292"/>
          <w:ins w:id="2368" w:author="Author"/>
          <w:trPrChange w:id="2369" w:author="Author">
            <w:trPr>
              <w:cantSplit/>
              <w:trHeight w:val="292"/>
            </w:trPr>
          </w:trPrChange>
        </w:trPr>
        <w:tc>
          <w:tcPr>
            <w:tcW w:w="2625" w:type="dxa"/>
            <w:gridSpan w:val="3"/>
            <w:tcBorders>
              <w:left w:val="single" w:sz="4" w:space="0" w:color="auto"/>
              <w:bottom w:val="single" w:sz="4" w:space="0" w:color="auto"/>
            </w:tcBorders>
            <w:tcPrChange w:id="2370" w:author="Author">
              <w:tcPr>
                <w:tcW w:w="2625" w:type="dxa"/>
                <w:gridSpan w:val="3"/>
                <w:tcBorders>
                  <w:left w:val="single" w:sz="4" w:space="0" w:color="auto"/>
                  <w:bottom w:val="single" w:sz="4" w:space="0" w:color="auto"/>
                </w:tcBorders>
              </w:tcPr>
            </w:tcPrChange>
          </w:tcPr>
          <w:p w14:paraId="39D210BF" w14:textId="77777777" w:rsidR="00AF4DA4" w:rsidRPr="007275DF" w:rsidRDefault="00AF4DA4" w:rsidP="00533337">
            <w:pPr>
              <w:pStyle w:val="TAL"/>
              <w:rPr>
                <w:ins w:id="2371" w:author="Author"/>
                <w:szCs w:val="16"/>
                <w:lang w:eastAsia="ja-JP"/>
              </w:rPr>
            </w:pPr>
            <w:ins w:id="2372" w:author="Author">
              <w:r>
                <w:rPr>
                  <w:lang w:val="en-US" w:eastAsia="zh-CN"/>
                </w:rPr>
                <w:t>L</w:t>
              </w:r>
              <w:r w:rsidRPr="00794C90">
                <w:rPr>
                  <w:vertAlign w:val="subscript"/>
                  <w:lang w:val="en-US" w:eastAsia="zh-CN"/>
                </w:rPr>
                <w:t>CCA_DL</w:t>
              </w:r>
            </w:ins>
          </w:p>
        </w:tc>
        <w:tc>
          <w:tcPr>
            <w:tcW w:w="772" w:type="dxa"/>
            <w:tcBorders>
              <w:bottom w:val="single" w:sz="4" w:space="0" w:color="auto"/>
            </w:tcBorders>
            <w:tcPrChange w:id="2373" w:author="Author">
              <w:tcPr>
                <w:tcW w:w="772" w:type="dxa"/>
                <w:tcBorders>
                  <w:bottom w:val="single" w:sz="4" w:space="0" w:color="auto"/>
                </w:tcBorders>
              </w:tcPr>
            </w:tcPrChange>
          </w:tcPr>
          <w:p w14:paraId="4AD94EFF" w14:textId="77777777" w:rsidR="00AF4DA4" w:rsidRPr="007275DF" w:rsidRDefault="00AF4DA4" w:rsidP="00533337">
            <w:pPr>
              <w:pStyle w:val="TAC"/>
              <w:rPr>
                <w:ins w:id="2374" w:author="Author"/>
              </w:rPr>
            </w:pPr>
          </w:p>
        </w:tc>
        <w:tc>
          <w:tcPr>
            <w:tcW w:w="1386" w:type="dxa"/>
            <w:tcPrChange w:id="2375" w:author="Author">
              <w:tcPr>
                <w:tcW w:w="1386" w:type="dxa"/>
                <w:vAlign w:val="center"/>
              </w:tcPr>
            </w:tcPrChange>
          </w:tcPr>
          <w:p w14:paraId="0DB85DCA" w14:textId="77777777" w:rsidR="00AF4DA4" w:rsidRPr="007275DF" w:rsidRDefault="00AF4DA4" w:rsidP="00533337">
            <w:pPr>
              <w:pStyle w:val="TAC"/>
              <w:rPr>
                <w:ins w:id="2376" w:author="Author"/>
              </w:rPr>
            </w:pPr>
            <w:ins w:id="2377" w:author="Author">
              <w:r>
                <w:t>Config 1,2,3</w:t>
              </w:r>
            </w:ins>
          </w:p>
        </w:tc>
        <w:tc>
          <w:tcPr>
            <w:tcW w:w="2016" w:type="dxa"/>
            <w:gridSpan w:val="2"/>
            <w:tcPrChange w:id="2378" w:author="Author">
              <w:tcPr>
                <w:tcW w:w="2016" w:type="dxa"/>
                <w:gridSpan w:val="2"/>
                <w:vAlign w:val="center"/>
              </w:tcPr>
            </w:tcPrChange>
          </w:tcPr>
          <w:p w14:paraId="74F2B6FE" w14:textId="77777777" w:rsidR="00AF4DA4" w:rsidRPr="007275DF" w:rsidRDefault="00AF4DA4" w:rsidP="00533337">
            <w:pPr>
              <w:pStyle w:val="TAC"/>
              <w:rPr>
                <w:ins w:id="2379" w:author="Author"/>
                <w:rFonts w:cs="v4.2.0"/>
              </w:rPr>
            </w:pPr>
            <w:ins w:id="2380" w:author="Author">
              <w:r>
                <w:rPr>
                  <w:lang w:val="en-US"/>
                </w:rPr>
                <w:t>5</w:t>
              </w:r>
            </w:ins>
          </w:p>
        </w:tc>
        <w:tc>
          <w:tcPr>
            <w:tcW w:w="2147" w:type="dxa"/>
            <w:gridSpan w:val="2"/>
            <w:tcPrChange w:id="2381" w:author="Author">
              <w:tcPr>
                <w:tcW w:w="2147" w:type="dxa"/>
                <w:gridSpan w:val="2"/>
                <w:vAlign w:val="center"/>
              </w:tcPr>
            </w:tcPrChange>
          </w:tcPr>
          <w:p w14:paraId="1E631959" w14:textId="77777777" w:rsidR="00AF4DA4" w:rsidRPr="007275DF" w:rsidRDefault="00AF4DA4" w:rsidP="00533337">
            <w:pPr>
              <w:pStyle w:val="TAC"/>
              <w:rPr>
                <w:ins w:id="2382" w:author="Author"/>
              </w:rPr>
            </w:pPr>
            <w:ins w:id="2383" w:author="Author">
              <w:r>
                <w:rPr>
                  <w:lang w:val="en-US"/>
                </w:rPr>
                <w:t>5</w:t>
              </w:r>
            </w:ins>
          </w:p>
        </w:tc>
      </w:tr>
      <w:tr w:rsidR="00AF4DA4" w:rsidRPr="007275DF" w14:paraId="6E503086"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84"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292"/>
          <w:ins w:id="2385" w:author="Author"/>
          <w:trPrChange w:id="2386" w:author="Author">
            <w:trPr>
              <w:cantSplit/>
              <w:trHeight w:val="292"/>
            </w:trPr>
          </w:trPrChange>
        </w:trPr>
        <w:tc>
          <w:tcPr>
            <w:tcW w:w="2625" w:type="dxa"/>
            <w:gridSpan w:val="3"/>
            <w:tcBorders>
              <w:left w:val="single" w:sz="4" w:space="0" w:color="auto"/>
              <w:bottom w:val="single" w:sz="4" w:space="0" w:color="auto"/>
            </w:tcBorders>
            <w:tcPrChange w:id="2387" w:author="Author">
              <w:tcPr>
                <w:tcW w:w="2625" w:type="dxa"/>
                <w:gridSpan w:val="3"/>
                <w:tcBorders>
                  <w:left w:val="single" w:sz="4" w:space="0" w:color="auto"/>
                  <w:bottom w:val="single" w:sz="4" w:space="0" w:color="auto"/>
                </w:tcBorders>
              </w:tcPr>
            </w:tcPrChange>
          </w:tcPr>
          <w:p w14:paraId="007C575F" w14:textId="77777777" w:rsidR="00AF4DA4" w:rsidRPr="007275DF" w:rsidRDefault="00AF4DA4" w:rsidP="00533337">
            <w:pPr>
              <w:pStyle w:val="TAL"/>
              <w:rPr>
                <w:ins w:id="2388" w:author="Author"/>
                <w:szCs w:val="16"/>
                <w:lang w:eastAsia="ja-JP"/>
              </w:rPr>
            </w:pPr>
            <w:ins w:id="2389" w:author="Author">
              <w:r>
                <w:rPr>
                  <w:lang w:val="en-US" w:eastAsia="zh-CN"/>
                </w:rPr>
                <w:t>W</w:t>
              </w:r>
              <w:r w:rsidRPr="00552175">
                <w:rPr>
                  <w:vertAlign w:val="subscript"/>
                  <w:lang w:val="en-US" w:eastAsia="zh-CN"/>
                </w:rPr>
                <w:t>CCA_DL</w:t>
              </w:r>
            </w:ins>
          </w:p>
        </w:tc>
        <w:tc>
          <w:tcPr>
            <w:tcW w:w="772" w:type="dxa"/>
            <w:tcBorders>
              <w:bottom w:val="single" w:sz="4" w:space="0" w:color="auto"/>
            </w:tcBorders>
            <w:tcPrChange w:id="2390" w:author="Author">
              <w:tcPr>
                <w:tcW w:w="772" w:type="dxa"/>
                <w:tcBorders>
                  <w:bottom w:val="single" w:sz="4" w:space="0" w:color="auto"/>
                </w:tcBorders>
              </w:tcPr>
            </w:tcPrChange>
          </w:tcPr>
          <w:p w14:paraId="3D3084B2" w14:textId="77777777" w:rsidR="00AF4DA4" w:rsidRPr="007275DF" w:rsidRDefault="00AF4DA4" w:rsidP="00533337">
            <w:pPr>
              <w:pStyle w:val="TAC"/>
              <w:rPr>
                <w:ins w:id="2391" w:author="Author"/>
              </w:rPr>
            </w:pPr>
            <w:ins w:id="2392" w:author="Author">
              <w:r>
                <w:rPr>
                  <w:lang w:val="it-IT"/>
                </w:rPr>
                <w:t>ms</w:t>
              </w:r>
            </w:ins>
          </w:p>
        </w:tc>
        <w:tc>
          <w:tcPr>
            <w:tcW w:w="1386" w:type="dxa"/>
            <w:tcPrChange w:id="2393" w:author="Author">
              <w:tcPr>
                <w:tcW w:w="1386" w:type="dxa"/>
                <w:vAlign w:val="center"/>
              </w:tcPr>
            </w:tcPrChange>
          </w:tcPr>
          <w:p w14:paraId="095F6873" w14:textId="77777777" w:rsidR="00AF4DA4" w:rsidRPr="007275DF" w:rsidRDefault="00AF4DA4" w:rsidP="00533337">
            <w:pPr>
              <w:pStyle w:val="TAC"/>
              <w:rPr>
                <w:ins w:id="2394" w:author="Author"/>
              </w:rPr>
            </w:pPr>
            <w:ins w:id="2395" w:author="Author">
              <w:r>
                <w:t>Config 1,2,3</w:t>
              </w:r>
            </w:ins>
          </w:p>
        </w:tc>
        <w:tc>
          <w:tcPr>
            <w:tcW w:w="2016" w:type="dxa"/>
            <w:gridSpan w:val="2"/>
            <w:tcPrChange w:id="2396" w:author="Author">
              <w:tcPr>
                <w:tcW w:w="2016" w:type="dxa"/>
                <w:gridSpan w:val="2"/>
                <w:vAlign w:val="center"/>
              </w:tcPr>
            </w:tcPrChange>
          </w:tcPr>
          <w:p w14:paraId="2C36C32B" w14:textId="77777777" w:rsidR="00AF4DA4" w:rsidRPr="007275DF" w:rsidRDefault="00AF4DA4" w:rsidP="00533337">
            <w:pPr>
              <w:pStyle w:val="TAC"/>
              <w:rPr>
                <w:ins w:id="2397" w:author="Author"/>
                <w:rFonts w:cs="v4.2.0"/>
              </w:rPr>
            </w:pPr>
            <w:ins w:id="2398" w:author="Author">
              <w:r w:rsidRPr="007275DF">
                <w:t>T</w:t>
              </w:r>
              <w:r w:rsidRPr="007275DF">
                <w:rPr>
                  <w:vertAlign w:val="subscript"/>
                </w:rPr>
                <w:t>PSS/SSS_sync_inter_cca</w:t>
              </w:r>
              <w:del w:id="2399" w:author="Author">
                <w:r w:rsidDel="00F25AB2">
                  <w:rPr>
                    <w:lang w:val="en-US"/>
                  </w:rPr>
                  <w:delText>800</w:delText>
                </w:r>
              </w:del>
            </w:ins>
          </w:p>
        </w:tc>
        <w:tc>
          <w:tcPr>
            <w:tcW w:w="2147" w:type="dxa"/>
            <w:gridSpan w:val="2"/>
            <w:tcPrChange w:id="2400" w:author="Author">
              <w:tcPr>
                <w:tcW w:w="2147" w:type="dxa"/>
                <w:gridSpan w:val="2"/>
                <w:vAlign w:val="center"/>
              </w:tcPr>
            </w:tcPrChange>
          </w:tcPr>
          <w:p w14:paraId="4BEA15B9" w14:textId="77777777" w:rsidR="00AF4DA4" w:rsidRPr="007275DF" w:rsidRDefault="00AF4DA4" w:rsidP="00533337">
            <w:pPr>
              <w:pStyle w:val="TAC"/>
              <w:rPr>
                <w:ins w:id="2401" w:author="Author"/>
              </w:rPr>
            </w:pPr>
            <w:ins w:id="2402" w:author="Author">
              <w:r w:rsidRPr="007275DF">
                <w:t>T</w:t>
              </w:r>
              <w:r w:rsidRPr="007275DF">
                <w:rPr>
                  <w:vertAlign w:val="subscript"/>
                </w:rPr>
                <w:t>PSS/SSS_sync_inter_cca</w:t>
              </w:r>
              <w:del w:id="2403" w:author="Author">
                <w:r w:rsidDel="00F25AB2">
                  <w:rPr>
                    <w:lang w:val="en-US"/>
                  </w:rPr>
                  <w:delText>800</w:delText>
                </w:r>
              </w:del>
            </w:ins>
          </w:p>
        </w:tc>
      </w:tr>
      <w:tr w:rsidR="00AF4DA4" w:rsidRPr="007275DF" w14:paraId="008C4CC7" w14:textId="77777777" w:rsidTr="00533337">
        <w:trPr>
          <w:cantSplit/>
          <w:trHeight w:val="292"/>
        </w:trPr>
        <w:tc>
          <w:tcPr>
            <w:tcW w:w="2625" w:type="dxa"/>
            <w:gridSpan w:val="3"/>
            <w:tcBorders>
              <w:left w:val="single" w:sz="4" w:space="0" w:color="auto"/>
              <w:bottom w:val="single" w:sz="4" w:space="0" w:color="auto"/>
            </w:tcBorders>
          </w:tcPr>
          <w:p w14:paraId="1562681D" w14:textId="77777777" w:rsidR="00AF4DA4" w:rsidRPr="007275DF" w:rsidRDefault="00AF4DA4" w:rsidP="00533337">
            <w:pPr>
              <w:pStyle w:val="TAL"/>
              <w:rPr>
                <w:lang w:val="en-US"/>
              </w:rPr>
            </w:pPr>
            <w:r w:rsidRPr="007275DF">
              <w:rPr>
                <w:szCs w:val="16"/>
                <w:lang w:eastAsia="ja-JP"/>
              </w:rPr>
              <w:t>EPRE ratio of PSS to SSS</w:t>
            </w:r>
          </w:p>
        </w:tc>
        <w:tc>
          <w:tcPr>
            <w:tcW w:w="772" w:type="dxa"/>
            <w:tcBorders>
              <w:bottom w:val="single" w:sz="4" w:space="0" w:color="auto"/>
            </w:tcBorders>
          </w:tcPr>
          <w:p w14:paraId="7B40D582" w14:textId="77777777" w:rsidR="00AF4DA4" w:rsidRPr="007275DF" w:rsidRDefault="00AF4DA4" w:rsidP="00533337">
            <w:pPr>
              <w:pStyle w:val="TAC"/>
            </w:pPr>
          </w:p>
        </w:tc>
        <w:tc>
          <w:tcPr>
            <w:tcW w:w="1386" w:type="dxa"/>
            <w:vMerge w:val="restart"/>
            <w:vAlign w:val="center"/>
          </w:tcPr>
          <w:p w14:paraId="014BC62E" w14:textId="77777777" w:rsidR="00AF4DA4" w:rsidRPr="007275DF" w:rsidRDefault="00AF4DA4" w:rsidP="00533337">
            <w:pPr>
              <w:pStyle w:val="TAC"/>
            </w:pPr>
            <w:r w:rsidRPr="007275DF">
              <w:t>Config 1,2,3</w:t>
            </w:r>
          </w:p>
        </w:tc>
        <w:tc>
          <w:tcPr>
            <w:tcW w:w="2016" w:type="dxa"/>
            <w:gridSpan w:val="2"/>
            <w:vMerge w:val="restart"/>
            <w:vAlign w:val="center"/>
          </w:tcPr>
          <w:p w14:paraId="52FE8031" w14:textId="77777777" w:rsidR="00AF4DA4" w:rsidRPr="007275DF" w:rsidRDefault="00AF4DA4" w:rsidP="00533337">
            <w:pPr>
              <w:pStyle w:val="TAC"/>
              <w:rPr>
                <w:rFonts w:cs="v4.2.0"/>
              </w:rPr>
            </w:pPr>
            <w:r w:rsidRPr="007275DF">
              <w:rPr>
                <w:rFonts w:cs="v4.2.0"/>
              </w:rPr>
              <w:t>0</w:t>
            </w:r>
          </w:p>
        </w:tc>
        <w:tc>
          <w:tcPr>
            <w:tcW w:w="2147" w:type="dxa"/>
            <w:gridSpan w:val="2"/>
            <w:vMerge w:val="restart"/>
            <w:vAlign w:val="center"/>
          </w:tcPr>
          <w:p w14:paraId="0888BB76" w14:textId="77777777" w:rsidR="00AF4DA4" w:rsidRPr="007275DF" w:rsidRDefault="00AF4DA4" w:rsidP="00533337">
            <w:pPr>
              <w:pStyle w:val="TAC"/>
            </w:pPr>
            <w:r w:rsidRPr="007275DF">
              <w:t>0</w:t>
            </w:r>
          </w:p>
        </w:tc>
      </w:tr>
      <w:tr w:rsidR="00AF4DA4" w:rsidRPr="007275DF" w14:paraId="2A106661" w14:textId="77777777" w:rsidTr="00533337">
        <w:trPr>
          <w:cantSplit/>
          <w:trHeight w:val="292"/>
        </w:trPr>
        <w:tc>
          <w:tcPr>
            <w:tcW w:w="2625" w:type="dxa"/>
            <w:gridSpan w:val="3"/>
            <w:tcBorders>
              <w:left w:val="single" w:sz="4" w:space="0" w:color="auto"/>
              <w:bottom w:val="single" w:sz="4" w:space="0" w:color="auto"/>
            </w:tcBorders>
          </w:tcPr>
          <w:p w14:paraId="216A1688" w14:textId="77777777" w:rsidR="00AF4DA4" w:rsidRPr="007275DF" w:rsidRDefault="00AF4DA4" w:rsidP="00533337">
            <w:pPr>
              <w:pStyle w:val="TAL"/>
              <w:rPr>
                <w:lang w:val="en-US"/>
              </w:rPr>
            </w:pPr>
            <w:r w:rsidRPr="007275DF">
              <w:rPr>
                <w:szCs w:val="16"/>
                <w:lang w:eastAsia="ja-JP"/>
              </w:rPr>
              <w:t>EPRE ratio of PBCH DMRS to SSS</w:t>
            </w:r>
          </w:p>
        </w:tc>
        <w:tc>
          <w:tcPr>
            <w:tcW w:w="772" w:type="dxa"/>
            <w:tcBorders>
              <w:bottom w:val="single" w:sz="4" w:space="0" w:color="auto"/>
            </w:tcBorders>
          </w:tcPr>
          <w:p w14:paraId="7DEF27A3" w14:textId="77777777" w:rsidR="00AF4DA4" w:rsidRPr="007275DF" w:rsidRDefault="00AF4DA4" w:rsidP="00533337">
            <w:pPr>
              <w:pStyle w:val="TAC"/>
            </w:pPr>
          </w:p>
        </w:tc>
        <w:tc>
          <w:tcPr>
            <w:tcW w:w="1386" w:type="dxa"/>
            <w:vMerge/>
          </w:tcPr>
          <w:p w14:paraId="5AD08173" w14:textId="77777777" w:rsidR="00AF4DA4" w:rsidRPr="007275DF" w:rsidRDefault="00AF4DA4" w:rsidP="00533337">
            <w:pPr>
              <w:pStyle w:val="TAC"/>
            </w:pPr>
          </w:p>
        </w:tc>
        <w:tc>
          <w:tcPr>
            <w:tcW w:w="2016" w:type="dxa"/>
            <w:gridSpan w:val="2"/>
            <w:vMerge/>
          </w:tcPr>
          <w:p w14:paraId="0C030A4C" w14:textId="77777777" w:rsidR="00AF4DA4" w:rsidRPr="007275DF" w:rsidRDefault="00AF4DA4" w:rsidP="00533337">
            <w:pPr>
              <w:pStyle w:val="TAC"/>
              <w:rPr>
                <w:rFonts w:cs="v4.2.0"/>
              </w:rPr>
            </w:pPr>
          </w:p>
        </w:tc>
        <w:tc>
          <w:tcPr>
            <w:tcW w:w="2147" w:type="dxa"/>
            <w:gridSpan w:val="2"/>
            <w:vMerge/>
          </w:tcPr>
          <w:p w14:paraId="6BAEC033" w14:textId="77777777" w:rsidR="00AF4DA4" w:rsidRPr="007275DF" w:rsidRDefault="00AF4DA4" w:rsidP="00533337">
            <w:pPr>
              <w:pStyle w:val="TAC"/>
            </w:pPr>
          </w:p>
        </w:tc>
      </w:tr>
      <w:tr w:rsidR="00AF4DA4" w:rsidRPr="007275DF" w14:paraId="4EA0548D" w14:textId="77777777" w:rsidTr="00533337">
        <w:trPr>
          <w:cantSplit/>
          <w:trHeight w:val="292"/>
        </w:trPr>
        <w:tc>
          <w:tcPr>
            <w:tcW w:w="2625" w:type="dxa"/>
            <w:gridSpan w:val="3"/>
            <w:tcBorders>
              <w:left w:val="single" w:sz="4" w:space="0" w:color="auto"/>
              <w:bottom w:val="single" w:sz="4" w:space="0" w:color="auto"/>
            </w:tcBorders>
          </w:tcPr>
          <w:p w14:paraId="523468D6" w14:textId="77777777" w:rsidR="00AF4DA4" w:rsidRPr="007275DF" w:rsidRDefault="00AF4DA4" w:rsidP="00533337">
            <w:pPr>
              <w:pStyle w:val="TAL"/>
              <w:rPr>
                <w:lang w:val="en-US"/>
              </w:rPr>
            </w:pPr>
            <w:r w:rsidRPr="007275DF">
              <w:rPr>
                <w:szCs w:val="16"/>
                <w:lang w:eastAsia="ja-JP"/>
              </w:rPr>
              <w:t>EPRE ratio of PBCH to PBCH DMRS</w:t>
            </w:r>
          </w:p>
        </w:tc>
        <w:tc>
          <w:tcPr>
            <w:tcW w:w="772" w:type="dxa"/>
            <w:tcBorders>
              <w:bottom w:val="single" w:sz="4" w:space="0" w:color="auto"/>
            </w:tcBorders>
          </w:tcPr>
          <w:p w14:paraId="3FA6AC2A" w14:textId="77777777" w:rsidR="00AF4DA4" w:rsidRPr="007275DF" w:rsidRDefault="00AF4DA4" w:rsidP="00533337">
            <w:pPr>
              <w:pStyle w:val="TAC"/>
            </w:pPr>
          </w:p>
        </w:tc>
        <w:tc>
          <w:tcPr>
            <w:tcW w:w="1386" w:type="dxa"/>
            <w:vMerge/>
          </w:tcPr>
          <w:p w14:paraId="7827999A" w14:textId="77777777" w:rsidR="00AF4DA4" w:rsidRPr="007275DF" w:rsidRDefault="00AF4DA4" w:rsidP="00533337">
            <w:pPr>
              <w:pStyle w:val="TAC"/>
            </w:pPr>
          </w:p>
        </w:tc>
        <w:tc>
          <w:tcPr>
            <w:tcW w:w="2016" w:type="dxa"/>
            <w:gridSpan w:val="2"/>
            <w:vMerge/>
          </w:tcPr>
          <w:p w14:paraId="223C9AB0" w14:textId="77777777" w:rsidR="00AF4DA4" w:rsidRPr="007275DF" w:rsidRDefault="00AF4DA4" w:rsidP="00533337">
            <w:pPr>
              <w:pStyle w:val="TAC"/>
              <w:rPr>
                <w:rFonts w:cs="v4.2.0"/>
              </w:rPr>
            </w:pPr>
          </w:p>
        </w:tc>
        <w:tc>
          <w:tcPr>
            <w:tcW w:w="2147" w:type="dxa"/>
            <w:gridSpan w:val="2"/>
            <w:vMerge/>
          </w:tcPr>
          <w:p w14:paraId="0A072197" w14:textId="77777777" w:rsidR="00AF4DA4" w:rsidRPr="007275DF" w:rsidRDefault="00AF4DA4" w:rsidP="00533337">
            <w:pPr>
              <w:pStyle w:val="TAC"/>
            </w:pPr>
          </w:p>
        </w:tc>
      </w:tr>
      <w:tr w:rsidR="00AF4DA4" w:rsidRPr="007275DF" w14:paraId="45355030" w14:textId="77777777" w:rsidTr="00533337">
        <w:trPr>
          <w:cantSplit/>
          <w:trHeight w:val="292"/>
        </w:trPr>
        <w:tc>
          <w:tcPr>
            <w:tcW w:w="2625" w:type="dxa"/>
            <w:gridSpan w:val="3"/>
            <w:tcBorders>
              <w:left w:val="single" w:sz="4" w:space="0" w:color="auto"/>
              <w:bottom w:val="single" w:sz="4" w:space="0" w:color="auto"/>
            </w:tcBorders>
          </w:tcPr>
          <w:p w14:paraId="77D895FD" w14:textId="77777777" w:rsidR="00AF4DA4" w:rsidRPr="007275DF" w:rsidRDefault="00AF4DA4" w:rsidP="00533337">
            <w:pPr>
              <w:pStyle w:val="TAL"/>
              <w:rPr>
                <w:lang w:val="en-US"/>
              </w:rPr>
            </w:pPr>
            <w:r w:rsidRPr="007275DF">
              <w:rPr>
                <w:szCs w:val="16"/>
                <w:lang w:eastAsia="ja-JP"/>
              </w:rPr>
              <w:t>EPRE ratio of PDCCH DMRS to SSS</w:t>
            </w:r>
          </w:p>
        </w:tc>
        <w:tc>
          <w:tcPr>
            <w:tcW w:w="772" w:type="dxa"/>
            <w:tcBorders>
              <w:bottom w:val="single" w:sz="4" w:space="0" w:color="auto"/>
            </w:tcBorders>
          </w:tcPr>
          <w:p w14:paraId="4AFEF2E9" w14:textId="77777777" w:rsidR="00AF4DA4" w:rsidRPr="007275DF" w:rsidRDefault="00AF4DA4" w:rsidP="00533337">
            <w:pPr>
              <w:pStyle w:val="TAC"/>
            </w:pPr>
          </w:p>
        </w:tc>
        <w:tc>
          <w:tcPr>
            <w:tcW w:w="1386" w:type="dxa"/>
            <w:vMerge/>
          </w:tcPr>
          <w:p w14:paraId="31B9B2FB" w14:textId="77777777" w:rsidR="00AF4DA4" w:rsidRPr="007275DF" w:rsidRDefault="00AF4DA4" w:rsidP="00533337">
            <w:pPr>
              <w:pStyle w:val="TAC"/>
            </w:pPr>
          </w:p>
        </w:tc>
        <w:tc>
          <w:tcPr>
            <w:tcW w:w="2016" w:type="dxa"/>
            <w:gridSpan w:val="2"/>
            <w:vMerge/>
          </w:tcPr>
          <w:p w14:paraId="3C1414F6" w14:textId="77777777" w:rsidR="00AF4DA4" w:rsidRPr="007275DF" w:rsidRDefault="00AF4DA4" w:rsidP="00533337">
            <w:pPr>
              <w:pStyle w:val="TAC"/>
              <w:rPr>
                <w:rFonts w:cs="v4.2.0"/>
              </w:rPr>
            </w:pPr>
          </w:p>
        </w:tc>
        <w:tc>
          <w:tcPr>
            <w:tcW w:w="2147" w:type="dxa"/>
            <w:gridSpan w:val="2"/>
            <w:vMerge/>
          </w:tcPr>
          <w:p w14:paraId="6974E9AC" w14:textId="77777777" w:rsidR="00AF4DA4" w:rsidRPr="007275DF" w:rsidRDefault="00AF4DA4" w:rsidP="00533337">
            <w:pPr>
              <w:pStyle w:val="TAC"/>
            </w:pPr>
          </w:p>
        </w:tc>
      </w:tr>
      <w:tr w:rsidR="00AF4DA4" w:rsidRPr="007275DF" w14:paraId="153A13D3" w14:textId="77777777" w:rsidTr="00533337">
        <w:trPr>
          <w:cantSplit/>
          <w:trHeight w:val="292"/>
        </w:trPr>
        <w:tc>
          <w:tcPr>
            <w:tcW w:w="2625" w:type="dxa"/>
            <w:gridSpan w:val="3"/>
            <w:tcBorders>
              <w:left w:val="single" w:sz="4" w:space="0" w:color="auto"/>
              <w:bottom w:val="single" w:sz="4" w:space="0" w:color="auto"/>
            </w:tcBorders>
          </w:tcPr>
          <w:p w14:paraId="29522013" w14:textId="77777777" w:rsidR="00AF4DA4" w:rsidRPr="007275DF" w:rsidRDefault="00AF4DA4" w:rsidP="00533337">
            <w:pPr>
              <w:pStyle w:val="TAL"/>
              <w:rPr>
                <w:lang w:val="en-US"/>
              </w:rPr>
            </w:pPr>
            <w:r w:rsidRPr="007275DF">
              <w:rPr>
                <w:szCs w:val="16"/>
                <w:lang w:eastAsia="ja-JP"/>
              </w:rPr>
              <w:t>EPRE ratio of PDCCH to PDCCH DMRS</w:t>
            </w:r>
          </w:p>
        </w:tc>
        <w:tc>
          <w:tcPr>
            <w:tcW w:w="772" w:type="dxa"/>
            <w:tcBorders>
              <w:bottom w:val="single" w:sz="4" w:space="0" w:color="auto"/>
            </w:tcBorders>
          </w:tcPr>
          <w:p w14:paraId="4EA53C30" w14:textId="77777777" w:rsidR="00AF4DA4" w:rsidRPr="007275DF" w:rsidRDefault="00AF4DA4" w:rsidP="00533337">
            <w:pPr>
              <w:pStyle w:val="TAC"/>
            </w:pPr>
          </w:p>
        </w:tc>
        <w:tc>
          <w:tcPr>
            <w:tcW w:w="1386" w:type="dxa"/>
            <w:vMerge/>
          </w:tcPr>
          <w:p w14:paraId="3402DBA0" w14:textId="77777777" w:rsidR="00AF4DA4" w:rsidRPr="007275DF" w:rsidRDefault="00AF4DA4" w:rsidP="00533337">
            <w:pPr>
              <w:pStyle w:val="TAC"/>
            </w:pPr>
          </w:p>
        </w:tc>
        <w:tc>
          <w:tcPr>
            <w:tcW w:w="2016" w:type="dxa"/>
            <w:gridSpan w:val="2"/>
            <w:vMerge/>
          </w:tcPr>
          <w:p w14:paraId="6CB048F6" w14:textId="77777777" w:rsidR="00AF4DA4" w:rsidRPr="007275DF" w:rsidRDefault="00AF4DA4" w:rsidP="00533337">
            <w:pPr>
              <w:pStyle w:val="TAC"/>
              <w:rPr>
                <w:rFonts w:cs="v4.2.0"/>
              </w:rPr>
            </w:pPr>
          </w:p>
        </w:tc>
        <w:tc>
          <w:tcPr>
            <w:tcW w:w="2147" w:type="dxa"/>
            <w:gridSpan w:val="2"/>
            <w:vMerge/>
          </w:tcPr>
          <w:p w14:paraId="41EBFC47" w14:textId="77777777" w:rsidR="00AF4DA4" w:rsidRPr="007275DF" w:rsidRDefault="00AF4DA4" w:rsidP="00533337">
            <w:pPr>
              <w:pStyle w:val="TAC"/>
            </w:pPr>
          </w:p>
        </w:tc>
      </w:tr>
      <w:tr w:rsidR="00AF4DA4" w:rsidRPr="007275DF" w14:paraId="65CDFE46" w14:textId="77777777" w:rsidTr="00533337">
        <w:trPr>
          <w:cantSplit/>
          <w:trHeight w:val="292"/>
        </w:trPr>
        <w:tc>
          <w:tcPr>
            <w:tcW w:w="2625" w:type="dxa"/>
            <w:gridSpan w:val="3"/>
            <w:tcBorders>
              <w:left w:val="single" w:sz="4" w:space="0" w:color="auto"/>
              <w:bottom w:val="single" w:sz="4" w:space="0" w:color="auto"/>
            </w:tcBorders>
          </w:tcPr>
          <w:p w14:paraId="70174BEF"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772" w:type="dxa"/>
            <w:tcBorders>
              <w:bottom w:val="single" w:sz="4" w:space="0" w:color="auto"/>
            </w:tcBorders>
          </w:tcPr>
          <w:p w14:paraId="48C8F833" w14:textId="77777777" w:rsidR="00AF4DA4" w:rsidRPr="007275DF" w:rsidRDefault="00AF4DA4" w:rsidP="00533337">
            <w:pPr>
              <w:pStyle w:val="TAC"/>
            </w:pPr>
          </w:p>
        </w:tc>
        <w:tc>
          <w:tcPr>
            <w:tcW w:w="1386" w:type="dxa"/>
            <w:vMerge/>
          </w:tcPr>
          <w:p w14:paraId="60E6976A" w14:textId="77777777" w:rsidR="00AF4DA4" w:rsidRPr="007275DF" w:rsidRDefault="00AF4DA4" w:rsidP="00533337">
            <w:pPr>
              <w:pStyle w:val="TAC"/>
            </w:pPr>
          </w:p>
        </w:tc>
        <w:tc>
          <w:tcPr>
            <w:tcW w:w="2016" w:type="dxa"/>
            <w:gridSpan w:val="2"/>
            <w:vMerge/>
          </w:tcPr>
          <w:p w14:paraId="094BA403" w14:textId="77777777" w:rsidR="00AF4DA4" w:rsidRPr="007275DF" w:rsidRDefault="00AF4DA4" w:rsidP="00533337">
            <w:pPr>
              <w:pStyle w:val="TAC"/>
              <w:rPr>
                <w:rFonts w:cs="v4.2.0"/>
              </w:rPr>
            </w:pPr>
          </w:p>
        </w:tc>
        <w:tc>
          <w:tcPr>
            <w:tcW w:w="2147" w:type="dxa"/>
            <w:gridSpan w:val="2"/>
            <w:vMerge/>
          </w:tcPr>
          <w:p w14:paraId="35DFCD26" w14:textId="77777777" w:rsidR="00AF4DA4" w:rsidRPr="007275DF" w:rsidRDefault="00AF4DA4" w:rsidP="00533337">
            <w:pPr>
              <w:pStyle w:val="TAC"/>
            </w:pPr>
          </w:p>
        </w:tc>
      </w:tr>
      <w:tr w:rsidR="00AF4DA4" w:rsidRPr="007275DF" w14:paraId="76D3291E" w14:textId="77777777" w:rsidTr="00533337">
        <w:trPr>
          <w:cantSplit/>
          <w:trHeight w:val="292"/>
        </w:trPr>
        <w:tc>
          <w:tcPr>
            <w:tcW w:w="2625" w:type="dxa"/>
            <w:gridSpan w:val="3"/>
            <w:tcBorders>
              <w:left w:val="single" w:sz="4" w:space="0" w:color="auto"/>
              <w:bottom w:val="single" w:sz="4" w:space="0" w:color="auto"/>
            </w:tcBorders>
          </w:tcPr>
          <w:p w14:paraId="2AA0AA9C"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772" w:type="dxa"/>
            <w:tcBorders>
              <w:bottom w:val="single" w:sz="4" w:space="0" w:color="auto"/>
            </w:tcBorders>
          </w:tcPr>
          <w:p w14:paraId="70BDDAB7" w14:textId="77777777" w:rsidR="00AF4DA4" w:rsidRPr="007275DF" w:rsidRDefault="00AF4DA4" w:rsidP="00533337">
            <w:pPr>
              <w:pStyle w:val="TAC"/>
              <w:rPr>
                <w:lang w:val="en-US"/>
              </w:rPr>
            </w:pPr>
          </w:p>
        </w:tc>
        <w:tc>
          <w:tcPr>
            <w:tcW w:w="1386" w:type="dxa"/>
            <w:vMerge/>
          </w:tcPr>
          <w:p w14:paraId="3E7C9997" w14:textId="77777777" w:rsidR="00AF4DA4" w:rsidRPr="007275DF" w:rsidRDefault="00AF4DA4" w:rsidP="00533337">
            <w:pPr>
              <w:pStyle w:val="TAC"/>
            </w:pPr>
          </w:p>
        </w:tc>
        <w:tc>
          <w:tcPr>
            <w:tcW w:w="2016" w:type="dxa"/>
            <w:gridSpan w:val="2"/>
            <w:vMerge/>
          </w:tcPr>
          <w:p w14:paraId="4D1CFA1D" w14:textId="77777777" w:rsidR="00AF4DA4" w:rsidRPr="007275DF" w:rsidRDefault="00AF4DA4" w:rsidP="00533337">
            <w:pPr>
              <w:pStyle w:val="TAC"/>
              <w:rPr>
                <w:rFonts w:cs="v4.2.0"/>
              </w:rPr>
            </w:pPr>
          </w:p>
        </w:tc>
        <w:tc>
          <w:tcPr>
            <w:tcW w:w="2147" w:type="dxa"/>
            <w:gridSpan w:val="2"/>
            <w:vMerge/>
          </w:tcPr>
          <w:p w14:paraId="6BB41694" w14:textId="77777777" w:rsidR="00AF4DA4" w:rsidRPr="007275DF" w:rsidRDefault="00AF4DA4" w:rsidP="00533337">
            <w:pPr>
              <w:pStyle w:val="TAC"/>
            </w:pPr>
          </w:p>
        </w:tc>
      </w:tr>
      <w:tr w:rsidR="00AF4DA4" w:rsidRPr="007275DF" w14:paraId="5BF947BD" w14:textId="77777777" w:rsidTr="00533337">
        <w:trPr>
          <w:cantSplit/>
          <w:trHeight w:val="43"/>
        </w:trPr>
        <w:tc>
          <w:tcPr>
            <w:tcW w:w="2625" w:type="dxa"/>
            <w:gridSpan w:val="3"/>
            <w:tcBorders>
              <w:left w:val="single" w:sz="4" w:space="0" w:color="auto"/>
              <w:bottom w:val="single" w:sz="4" w:space="0" w:color="auto"/>
            </w:tcBorders>
          </w:tcPr>
          <w:p w14:paraId="1DDD5FC2" w14:textId="77777777" w:rsidR="00AF4DA4" w:rsidRPr="007275DF" w:rsidRDefault="00AF4DA4" w:rsidP="00533337">
            <w:pPr>
              <w:pStyle w:val="TAL"/>
              <w:rPr>
                <w:lang w:val="en-US"/>
              </w:rPr>
            </w:pPr>
            <w:r w:rsidRPr="007275DF">
              <w:rPr>
                <w:szCs w:val="16"/>
                <w:lang w:eastAsia="ja-JP"/>
              </w:rPr>
              <w:lastRenderedPageBreak/>
              <w:t>EPRE ratio of OCNG DMRS to SSS(Note 1)</w:t>
            </w:r>
          </w:p>
        </w:tc>
        <w:tc>
          <w:tcPr>
            <w:tcW w:w="772" w:type="dxa"/>
            <w:tcBorders>
              <w:bottom w:val="single" w:sz="4" w:space="0" w:color="auto"/>
            </w:tcBorders>
          </w:tcPr>
          <w:p w14:paraId="50AF52B1" w14:textId="77777777" w:rsidR="00AF4DA4" w:rsidRPr="007275DF" w:rsidRDefault="00AF4DA4" w:rsidP="00533337">
            <w:pPr>
              <w:pStyle w:val="TAC"/>
            </w:pPr>
          </w:p>
        </w:tc>
        <w:tc>
          <w:tcPr>
            <w:tcW w:w="1386" w:type="dxa"/>
            <w:vMerge/>
          </w:tcPr>
          <w:p w14:paraId="7104397F" w14:textId="77777777" w:rsidR="00AF4DA4" w:rsidRPr="007275DF" w:rsidRDefault="00AF4DA4" w:rsidP="00533337">
            <w:pPr>
              <w:pStyle w:val="TAC"/>
            </w:pPr>
          </w:p>
        </w:tc>
        <w:tc>
          <w:tcPr>
            <w:tcW w:w="2016" w:type="dxa"/>
            <w:gridSpan w:val="2"/>
            <w:vMerge/>
          </w:tcPr>
          <w:p w14:paraId="4A1EBE3D" w14:textId="77777777" w:rsidR="00AF4DA4" w:rsidRPr="007275DF" w:rsidRDefault="00AF4DA4" w:rsidP="00533337">
            <w:pPr>
              <w:pStyle w:val="TAC"/>
              <w:rPr>
                <w:rFonts w:cs="v4.2.0"/>
              </w:rPr>
            </w:pPr>
          </w:p>
        </w:tc>
        <w:tc>
          <w:tcPr>
            <w:tcW w:w="2147" w:type="dxa"/>
            <w:gridSpan w:val="2"/>
            <w:vMerge/>
          </w:tcPr>
          <w:p w14:paraId="187502CE" w14:textId="77777777" w:rsidR="00AF4DA4" w:rsidRPr="007275DF" w:rsidRDefault="00AF4DA4" w:rsidP="00533337">
            <w:pPr>
              <w:pStyle w:val="TAC"/>
            </w:pPr>
          </w:p>
        </w:tc>
      </w:tr>
      <w:tr w:rsidR="00AF4DA4" w:rsidRPr="007275DF" w14:paraId="46CAB2A3" w14:textId="77777777" w:rsidTr="00533337">
        <w:trPr>
          <w:cantSplit/>
          <w:trHeight w:val="292"/>
        </w:trPr>
        <w:tc>
          <w:tcPr>
            <w:tcW w:w="2625" w:type="dxa"/>
            <w:gridSpan w:val="3"/>
            <w:tcBorders>
              <w:left w:val="single" w:sz="4" w:space="0" w:color="auto"/>
              <w:bottom w:val="single" w:sz="4" w:space="0" w:color="auto"/>
            </w:tcBorders>
          </w:tcPr>
          <w:p w14:paraId="054212A1" w14:textId="77777777" w:rsidR="00AF4DA4" w:rsidRPr="007275DF" w:rsidRDefault="00AF4DA4" w:rsidP="00533337">
            <w:pPr>
              <w:pStyle w:val="TAL"/>
              <w:rPr>
                <w:bCs/>
              </w:rPr>
            </w:pPr>
            <w:r w:rsidRPr="007275DF">
              <w:rPr>
                <w:bCs/>
              </w:rPr>
              <w:t>EPRE ratio of OCNG to OCNG DMRS (Note 1)</w:t>
            </w:r>
          </w:p>
        </w:tc>
        <w:tc>
          <w:tcPr>
            <w:tcW w:w="772" w:type="dxa"/>
            <w:tcBorders>
              <w:bottom w:val="single" w:sz="4" w:space="0" w:color="auto"/>
            </w:tcBorders>
          </w:tcPr>
          <w:p w14:paraId="52D14C5B" w14:textId="77777777" w:rsidR="00AF4DA4" w:rsidRPr="007275DF" w:rsidRDefault="00AF4DA4" w:rsidP="00533337">
            <w:pPr>
              <w:pStyle w:val="TAC"/>
            </w:pPr>
          </w:p>
        </w:tc>
        <w:tc>
          <w:tcPr>
            <w:tcW w:w="1386" w:type="dxa"/>
            <w:vMerge/>
            <w:tcBorders>
              <w:bottom w:val="single" w:sz="4" w:space="0" w:color="auto"/>
            </w:tcBorders>
          </w:tcPr>
          <w:p w14:paraId="426B1CCB" w14:textId="77777777" w:rsidR="00AF4DA4" w:rsidRPr="007275DF" w:rsidRDefault="00AF4DA4" w:rsidP="00533337">
            <w:pPr>
              <w:pStyle w:val="TAC"/>
            </w:pPr>
          </w:p>
        </w:tc>
        <w:tc>
          <w:tcPr>
            <w:tcW w:w="2016" w:type="dxa"/>
            <w:gridSpan w:val="2"/>
            <w:vMerge/>
            <w:tcBorders>
              <w:bottom w:val="single" w:sz="4" w:space="0" w:color="auto"/>
            </w:tcBorders>
          </w:tcPr>
          <w:p w14:paraId="223C7A81" w14:textId="77777777" w:rsidR="00AF4DA4" w:rsidRPr="007275DF" w:rsidRDefault="00AF4DA4" w:rsidP="00533337">
            <w:pPr>
              <w:pStyle w:val="TAC"/>
              <w:rPr>
                <w:rFonts w:cs="v4.2.0"/>
              </w:rPr>
            </w:pPr>
          </w:p>
        </w:tc>
        <w:tc>
          <w:tcPr>
            <w:tcW w:w="2147" w:type="dxa"/>
            <w:gridSpan w:val="2"/>
            <w:vMerge/>
            <w:tcBorders>
              <w:bottom w:val="single" w:sz="4" w:space="0" w:color="auto"/>
            </w:tcBorders>
          </w:tcPr>
          <w:p w14:paraId="053469C7" w14:textId="77777777" w:rsidR="00AF4DA4" w:rsidRPr="007275DF" w:rsidRDefault="00AF4DA4" w:rsidP="00533337">
            <w:pPr>
              <w:pStyle w:val="TAC"/>
            </w:pPr>
          </w:p>
        </w:tc>
      </w:tr>
      <w:tr w:rsidR="00AF4DA4" w:rsidRPr="007275DF" w14:paraId="703995B3" w14:textId="77777777" w:rsidTr="00533337">
        <w:trPr>
          <w:cantSplit/>
          <w:trHeight w:val="150"/>
        </w:trPr>
        <w:tc>
          <w:tcPr>
            <w:tcW w:w="2625" w:type="dxa"/>
            <w:gridSpan w:val="3"/>
          </w:tcPr>
          <w:p w14:paraId="6933EBA8" w14:textId="77777777" w:rsidR="00AF4DA4" w:rsidRPr="007275DF" w:rsidRDefault="00AF4DA4" w:rsidP="00533337">
            <w:pPr>
              <w:pStyle w:val="TAL"/>
            </w:pPr>
            <w:r w:rsidRPr="00A53C1B">
              <w:rPr>
                <w:rFonts w:eastAsia="Calibri"/>
                <w:position w:val="-12"/>
                <w:szCs w:val="22"/>
                <w:lang w:val="en-US"/>
              </w:rPr>
              <w:object w:dxaOrig="405" w:dyaOrig="345" w14:anchorId="2B7FF2E8">
                <v:shape id="_x0000_i1111" type="#_x0000_t75" style="width:20.5pt;height:16.5pt" o:ole="" fillcolor="window">
                  <v:imagedata r:id="rId14" o:title=""/>
                </v:shape>
                <o:OLEObject Type="Embed" ProgID="Equation.3" ShapeID="_x0000_i1111" DrawAspect="Content" ObjectID="_1698592189" r:id="rId106"/>
              </w:object>
            </w:r>
            <w:r w:rsidRPr="007275DF">
              <w:rPr>
                <w:vertAlign w:val="superscript"/>
                <w:lang w:val="en-US"/>
              </w:rPr>
              <w:t>Note2</w:t>
            </w:r>
          </w:p>
        </w:tc>
        <w:tc>
          <w:tcPr>
            <w:tcW w:w="772" w:type="dxa"/>
          </w:tcPr>
          <w:p w14:paraId="07E48113" w14:textId="77777777" w:rsidR="00AF4DA4" w:rsidRPr="007275DF" w:rsidRDefault="00AF4DA4" w:rsidP="00533337">
            <w:pPr>
              <w:pStyle w:val="TAC"/>
            </w:pPr>
            <w:r w:rsidRPr="007275DF">
              <w:t>dBm/15kHz</w:t>
            </w:r>
          </w:p>
        </w:tc>
        <w:tc>
          <w:tcPr>
            <w:tcW w:w="1386" w:type="dxa"/>
          </w:tcPr>
          <w:p w14:paraId="64385EBD" w14:textId="77777777" w:rsidR="00AF4DA4" w:rsidRPr="007275DF" w:rsidRDefault="00AF4DA4" w:rsidP="00533337">
            <w:pPr>
              <w:pStyle w:val="TAC"/>
            </w:pPr>
            <w:r w:rsidRPr="007275DF">
              <w:t>Config 1,2,3</w:t>
            </w:r>
          </w:p>
        </w:tc>
        <w:tc>
          <w:tcPr>
            <w:tcW w:w="2016" w:type="dxa"/>
            <w:gridSpan w:val="2"/>
          </w:tcPr>
          <w:p w14:paraId="61975246" w14:textId="77777777" w:rsidR="00AF4DA4" w:rsidRPr="007275DF" w:rsidRDefault="00AF4DA4" w:rsidP="00533337">
            <w:pPr>
              <w:pStyle w:val="TAC"/>
            </w:pPr>
            <w:del w:id="2404" w:author="Author">
              <w:r w:rsidRPr="007275DF" w:rsidDel="0005407E">
                <w:delText>[</w:delText>
              </w:r>
            </w:del>
            <w:r w:rsidRPr="007275DF">
              <w:t>-10</w:t>
            </w:r>
            <w:ins w:id="2405" w:author="Author">
              <w:r>
                <w:t>4</w:t>
              </w:r>
            </w:ins>
            <w:del w:id="2406" w:author="Author">
              <w:r w:rsidRPr="007275DF" w:rsidDel="00CD6884">
                <w:delText>1</w:delText>
              </w:r>
              <w:r w:rsidRPr="007275DF" w:rsidDel="0005407E">
                <w:delText>]</w:delText>
              </w:r>
            </w:del>
          </w:p>
        </w:tc>
        <w:tc>
          <w:tcPr>
            <w:tcW w:w="2147" w:type="dxa"/>
            <w:gridSpan w:val="2"/>
          </w:tcPr>
          <w:p w14:paraId="053C2A90" w14:textId="77777777" w:rsidR="00AF4DA4" w:rsidRPr="007275DF" w:rsidRDefault="00AF4DA4" w:rsidP="00533337">
            <w:pPr>
              <w:pStyle w:val="TAC"/>
            </w:pPr>
            <w:r w:rsidRPr="007275DF">
              <w:t>-98</w:t>
            </w:r>
          </w:p>
        </w:tc>
      </w:tr>
      <w:tr w:rsidR="00AF4DA4" w:rsidRPr="007275DF" w14:paraId="6B281D1A" w14:textId="77777777" w:rsidTr="00533337">
        <w:trPr>
          <w:cantSplit/>
          <w:trHeight w:val="150"/>
        </w:trPr>
        <w:tc>
          <w:tcPr>
            <w:tcW w:w="2625" w:type="dxa"/>
            <w:gridSpan w:val="3"/>
            <w:vMerge w:val="restart"/>
          </w:tcPr>
          <w:p w14:paraId="6C30E77D" w14:textId="77777777" w:rsidR="00AF4DA4" w:rsidRPr="007275DF" w:rsidRDefault="00AF4DA4" w:rsidP="00533337">
            <w:pPr>
              <w:pStyle w:val="TAL"/>
            </w:pPr>
            <w:r w:rsidRPr="00A53C1B">
              <w:rPr>
                <w:rFonts w:eastAsia="Calibri"/>
                <w:position w:val="-12"/>
                <w:szCs w:val="22"/>
                <w:lang w:val="en-US"/>
              </w:rPr>
              <w:object w:dxaOrig="405" w:dyaOrig="345" w14:anchorId="669675F9">
                <v:shape id="_x0000_i1112" type="#_x0000_t75" style="width:20.5pt;height:16.5pt" o:ole="" fillcolor="window">
                  <v:imagedata r:id="rId14" o:title=""/>
                </v:shape>
                <o:OLEObject Type="Embed" ProgID="Equation.3" ShapeID="_x0000_i1112" DrawAspect="Content" ObjectID="_1698592190" r:id="rId107"/>
              </w:object>
            </w:r>
            <w:r w:rsidRPr="007275DF">
              <w:rPr>
                <w:vertAlign w:val="superscript"/>
                <w:lang w:val="en-US"/>
              </w:rPr>
              <w:t>Note2</w:t>
            </w:r>
          </w:p>
        </w:tc>
        <w:tc>
          <w:tcPr>
            <w:tcW w:w="772" w:type="dxa"/>
            <w:vMerge w:val="restart"/>
          </w:tcPr>
          <w:p w14:paraId="2B2DA32B" w14:textId="77777777" w:rsidR="00AF4DA4" w:rsidRPr="007275DF" w:rsidRDefault="00AF4DA4" w:rsidP="00533337">
            <w:pPr>
              <w:pStyle w:val="TAC"/>
            </w:pPr>
            <w:r w:rsidRPr="007275DF">
              <w:t>dBm/SCS</w:t>
            </w:r>
          </w:p>
        </w:tc>
        <w:tc>
          <w:tcPr>
            <w:tcW w:w="1386" w:type="dxa"/>
          </w:tcPr>
          <w:p w14:paraId="10D96CBC" w14:textId="77777777" w:rsidR="00AF4DA4" w:rsidRPr="007275DF" w:rsidRDefault="00AF4DA4" w:rsidP="00533337">
            <w:pPr>
              <w:pStyle w:val="TAC"/>
              <w:rPr>
                <w:lang w:val="da-DK"/>
              </w:rPr>
            </w:pPr>
            <w:r w:rsidRPr="007275DF">
              <w:t>Config</w:t>
            </w:r>
            <w:r w:rsidRPr="007275DF">
              <w:rPr>
                <w:szCs w:val="18"/>
              </w:rPr>
              <w:t xml:space="preserve"> 1,2</w:t>
            </w:r>
          </w:p>
        </w:tc>
        <w:tc>
          <w:tcPr>
            <w:tcW w:w="2016" w:type="dxa"/>
            <w:gridSpan w:val="2"/>
          </w:tcPr>
          <w:p w14:paraId="002D200C" w14:textId="77777777" w:rsidR="00AF4DA4" w:rsidRPr="007275DF" w:rsidRDefault="00AF4DA4" w:rsidP="00533337">
            <w:pPr>
              <w:pStyle w:val="TAC"/>
            </w:pPr>
            <w:del w:id="2407" w:author="Author">
              <w:r w:rsidRPr="007275DF" w:rsidDel="0005407E">
                <w:delText>[</w:delText>
              </w:r>
            </w:del>
            <w:r w:rsidRPr="007275DF">
              <w:t>-101</w:t>
            </w:r>
            <w:del w:id="2408" w:author="Author">
              <w:r w:rsidRPr="007275DF" w:rsidDel="0005407E">
                <w:delText>]</w:delText>
              </w:r>
            </w:del>
          </w:p>
        </w:tc>
        <w:tc>
          <w:tcPr>
            <w:tcW w:w="2147" w:type="dxa"/>
            <w:gridSpan w:val="2"/>
          </w:tcPr>
          <w:p w14:paraId="5E33253A" w14:textId="77777777" w:rsidR="00AF4DA4" w:rsidRPr="007275DF" w:rsidRDefault="00AF4DA4" w:rsidP="00533337">
            <w:pPr>
              <w:pStyle w:val="TAC"/>
            </w:pPr>
            <w:r w:rsidRPr="007275DF">
              <w:t>-98</w:t>
            </w:r>
          </w:p>
        </w:tc>
      </w:tr>
      <w:tr w:rsidR="00AF4DA4" w:rsidRPr="007275DF" w14:paraId="7EFCCC07" w14:textId="77777777" w:rsidTr="00533337">
        <w:trPr>
          <w:cantSplit/>
          <w:trHeight w:val="150"/>
        </w:trPr>
        <w:tc>
          <w:tcPr>
            <w:tcW w:w="2625" w:type="dxa"/>
            <w:gridSpan w:val="3"/>
            <w:vMerge/>
          </w:tcPr>
          <w:p w14:paraId="7CF16068" w14:textId="77777777" w:rsidR="00AF4DA4" w:rsidRPr="007275DF" w:rsidRDefault="00AF4DA4" w:rsidP="00533337">
            <w:pPr>
              <w:pStyle w:val="TAL"/>
            </w:pPr>
          </w:p>
        </w:tc>
        <w:tc>
          <w:tcPr>
            <w:tcW w:w="772" w:type="dxa"/>
            <w:vMerge/>
          </w:tcPr>
          <w:p w14:paraId="530C809F" w14:textId="77777777" w:rsidR="00AF4DA4" w:rsidRPr="007275DF" w:rsidRDefault="00AF4DA4" w:rsidP="00533337">
            <w:pPr>
              <w:pStyle w:val="TAC"/>
            </w:pPr>
          </w:p>
        </w:tc>
        <w:tc>
          <w:tcPr>
            <w:tcW w:w="1386" w:type="dxa"/>
          </w:tcPr>
          <w:p w14:paraId="21AF43EE" w14:textId="77777777" w:rsidR="00AF4DA4" w:rsidRPr="007275DF" w:rsidRDefault="00AF4DA4" w:rsidP="00533337">
            <w:pPr>
              <w:pStyle w:val="TAC"/>
              <w:rPr>
                <w:lang w:val="da-DK"/>
              </w:rPr>
            </w:pPr>
            <w:r w:rsidRPr="007275DF">
              <w:t>Config</w:t>
            </w:r>
            <w:r w:rsidRPr="007275DF">
              <w:rPr>
                <w:szCs w:val="18"/>
              </w:rPr>
              <w:t xml:space="preserve"> 3</w:t>
            </w:r>
          </w:p>
        </w:tc>
        <w:tc>
          <w:tcPr>
            <w:tcW w:w="2016" w:type="dxa"/>
            <w:gridSpan w:val="2"/>
          </w:tcPr>
          <w:p w14:paraId="5BCDD814" w14:textId="77777777" w:rsidR="00AF4DA4" w:rsidRPr="007275DF" w:rsidRDefault="00AF4DA4" w:rsidP="00533337">
            <w:pPr>
              <w:pStyle w:val="TAC"/>
            </w:pPr>
            <w:del w:id="2409" w:author="Author">
              <w:r w:rsidRPr="007275DF" w:rsidDel="0005407E">
                <w:delText>[</w:delText>
              </w:r>
            </w:del>
            <w:r w:rsidRPr="007275DF">
              <w:t>-101</w:t>
            </w:r>
            <w:del w:id="2410" w:author="Author">
              <w:r w:rsidRPr="007275DF" w:rsidDel="0005407E">
                <w:delText>]</w:delText>
              </w:r>
            </w:del>
          </w:p>
        </w:tc>
        <w:tc>
          <w:tcPr>
            <w:tcW w:w="2147" w:type="dxa"/>
            <w:gridSpan w:val="2"/>
          </w:tcPr>
          <w:p w14:paraId="02E75036" w14:textId="77777777" w:rsidR="00AF4DA4" w:rsidRPr="007275DF" w:rsidRDefault="00AF4DA4" w:rsidP="00533337">
            <w:pPr>
              <w:pStyle w:val="TAC"/>
            </w:pPr>
            <w:r w:rsidRPr="007275DF">
              <w:t>-95</w:t>
            </w:r>
          </w:p>
        </w:tc>
      </w:tr>
      <w:tr w:rsidR="00AF4DA4" w:rsidRPr="007275DF" w14:paraId="338320C7" w14:textId="77777777" w:rsidTr="00533337">
        <w:trPr>
          <w:cantSplit/>
          <w:trHeight w:val="92"/>
        </w:trPr>
        <w:tc>
          <w:tcPr>
            <w:tcW w:w="2625" w:type="dxa"/>
            <w:gridSpan w:val="3"/>
            <w:vMerge w:val="restart"/>
          </w:tcPr>
          <w:p w14:paraId="432C3363"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772" w:type="dxa"/>
            <w:vMerge w:val="restart"/>
          </w:tcPr>
          <w:p w14:paraId="11BC3DB3" w14:textId="77777777" w:rsidR="00AF4DA4" w:rsidRPr="007275DF" w:rsidRDefault="00AF4DA4" w:rsidP="00533337">
            <w:pPr>
              <w:pStyle w:val="TAC"/>
            </w:pPr>
            <w:r w:rsidRPr="007275DF">
              <w:t>dBm/SCS</w:t>
            </w:r>
          </w:p>
        </w:tc>
        <w:tc>
          <w:tcPr>
            <w:tcW w:w="1386" w:type="dxa"/>
          </w:tcPr>
          <w:p w14:paraId="7D97C29B" w14:textId="77777777" w:rsidR="00AF4DA4" w:rsidRPr="007275DF" w:rsidRDefault="00AF4DA4" w:rsidP="00533337">
            <w:pPr>
              <w:pStyle w:val="TAC"/>
              <w:rPr>
                <w:lang w:val="da-DK"/>
              </w:rPr>
            </w:pPr>
            <w:r w:rsidRPr="007275DF">
              <w:t>Config</w:t>
            </w:r>
            <w:r w:rsidRPr="007275DF">
              <w:rPr>
                <w:szCs w:val="18"/>
              </w:rPr>
              <w:t xml:space="preserve"> 1,2</w:t>
            </w:r>
          </w:p>
        </w:tc>
        <w:tc>
          <w:tcPr>
            <w:tcW w:w="984" w:type="dxa"/>
          </w:tcPr>
          <w:p w14:paraId="4211B88F" w14:textId="77777777" w:rsidR="00AF4DA4" w:rsidRPr="007275DF" w:rsidRDefault="00AF4DA4" w:rsidP="00533337">
            <w:pPr>
              <w:pStyle w:val="TAC"/>
            </w:pPr>
            <w:r w:rsidRPr="007275DF">
              <w:t>-91</w:t>
            </w:r>
          </w:p>
        </w:tc>
        <w:tc>
          <w:tcPr>
            <w:tcW w:w="1032" w:type="dxa"/>
          </w:tcPr>
          <w:p w14:paraId="3CE2105B" w14:textId="77777777" w:rsidR="00AF4DA4" w:rsidRPr="007275DF" w:rsidRDefault="00AF4DA4" w:rsidP="00533337">
            <w:pPr>
              <w:pStyle w:val="TAC"/>
            </w:pPr>
            <w:r w:rsidRPr="007275DF">
              <w:t>-91</w:t>
            </w:r>
          </w:p>
        </w:tc>
        <w:tc>
          <w:tcPr>
            <w:tcW w:w="936" w:type="dxa"/>
          </w:tcPr>
          <w:p w14:paraId="479A34B2" w14:textId="77777777" w:rsidR="00AF4DA4" w:rsidRPr="007275DF" w:rsidRDefault="00AF4DA4" w:rsidP="00533337">
            <w:pPr>
              <w:pStyle w:val="TAC"/>
            </w:pPr>
            <w:r w:rsidRPr="007275DF">
              <w:t>-Infinity</w:t>
            </w:r>
          </w:p>
        </w:tc>
        <w:tc>
          <w:tcPr>
            <w:tcW w:w="1211" w:type="dxa"/>
          </w:tcPr>
          <w:p w14:paraId="01E46F01" w14:textId="77777777" w:rsidR="00AF4DA4" w:rsidRPr="007275DF" w:rsidRDefault="00AF4DA4" w:rsidP="00533337">
            <w:pPr>
              <w:pStyle w:val="TAC"/>
            </w:pPr>
            <w:r w:rsidRPr="007275DF">
              <w:t>-91</w:t>
            </w:r>
          </w:p>
        </w:tc>
      </w:tr>
      <w:tr w:rsidR="00AF4DA4" w:rsidRPr="007275DF" w14:paraId="75D5F858" w14:textId="77777777" w:rsidTr="00533337">
        <w:trPr>
          <w:cantSplit/>
          <w:trHeight w:val="92"/>
        </w:trPr>
        <w:tc>
          <w:tcPr>
            <w:tcW w:w="2625" w:type="dxa"/>
            <w:gridSpan w:val="3"/>
            <w:vMerge/>
          </w:tcPr>
          <w:p w14:paraId="488D3A9A" w14:textId="77777777" w:rsidR="00AF4DA4" w:rsidRPr="007275DF" w:rsidRDefault="00AF4DA4" w:rsidP="00533337">
            <w:pPr>
              <w:pStyle w:val="TAL"/>
            </w:pPr>
          </w:p>
        </w:tc>
        <w:tc>
          <w:tcPr>
            <w:tcW w:w="772" w:type="dxa"/>
            <w:vMerge/>
          </w:tcPr>
          <w:p w14:paraId="6D0DFB49" w14:textId="77777777" w:rsidR="00AF4DA4" w:rsidRPr="007275DF" w:rsidRDefault="00AF4DA4" w:rsidP="00533337">
            <w:pPr>
              <w:pStyle w:val="TAC"/>
            </w:pPr>
          </w:p>
        </w:tc>
        <w:tc>
          <w:tcPr>
            <w:tcW w:w="1386" w:type="dxa"/>
          </w:tcPr>
          <w:p w14:paraId="4C6E1B73" w14:textId="77777777" w:rsidR="00AF4DA4" w:rsidRPr="007275DF" w:rsidRDefault="00AF4DA4" w:rsidP="00533337">
            <w:pPr>
              <w:pStyle w:val="TAC"/>
              <w:rPr>
                <w:lang w:val="da-DK"/>
              </w:rPr>
            </w:pPr>
            <w:r w:rsidRPr="007275DF">
              <w:t>Config</w:t>
            </w:r>
            <w:r w:rsidRPr="007275DF">
              <w:rPr>
                <w:szCs w:val="18"/>
              </w:rPr>
              <w:t xml:space="preserve"> 3</w:t>
            </w:r>
          </w:p>
        </w:tc>
        <w:tc>
          <w:tcPr>
            <w:tcW w:w="984" w:type="dxa"/>
          </w:tcPr>
          <w:p w14:paraId="371FF567" w14:textId="77777777" w:rsidR="00AF4DA4" w:rsidRPr="007275DF" w:rsidRDefault="00AF4DA4" w:rsidP="00533337">
            <w:pPr>
              <w:pStyle w:val="TAC"/>
            </w:pPr>
            <w:r w:rsidRPr="007275DF">
              <w:t>-91</w:t>
            </w:r>
          </w:p>
        </w:tc>
        <w:tc>
          <w:tcPr>
            <w:tcW w:w="1032" w:type="dxa"/>
          </w:tcPr>
          <w:p w14:paraId="6016361A" w14:textId="77777777" w:rsidR="00AF4DA4" w:rsidRPr="007275DF" w:rsidRDefault="00AF4DA4" w:rsidP="00533337">
            <w:pPr>
              <w:pStyle w:val="TAC"/>
            </w:pPr>
            <w:r w:rsidRPr="007275DF">
              <w:t>-91</w:t>
            </w:r>
          </w:p>
        </w:tc>
        <w:tc>
          <w:tcPr>
            <w:tcW w:w="936" w:type="dxa"/>
          </w:tcPr>
          <w:p w14:paraId="4F265A70" w14:textId="77777777" w:rsidR="00AF4DA4" w:rsidRPr="007275DF" w:rsidRDefault="00AF4DA4" w:rsidP="00533337">
            <w:pPr>
              <w:pStyle w:val="TAC"/>
            </w:pPr>
            <w:r w:rsidRPr="007275DF">
              <w:t>-Infinity</w:t>
            </w:r>
          </w:p>
        </w:tc>
        <w:tc>
          <w:tcPr>
            <w:tcW w:w="1211" w:type="dxa"/>
          </w:tcPr>
          <w:p w14:paraId="0D68501C" w14:textId="77777777" w:rsidR="00AF4DA4" w:rsidRPr="007275DF" w:rsidRDefault="00AF4DA4" w:rsidP="00533337">
            <w:pPr>
              <w:pStyle w:val="TAC"/>
            </w:pPr>
            <w:r w:rsidRPr="007275DF">
              <w:t>-88</w:t>
            </w:r>
          </w:p>
        </w:tc>
      </w:tr>
      <w:tr w:rsidR="00AF4DA4" w:rsidRPr="007275DF" w14:paraId="333F1F4A" w14:textId="77777777" w:rsidTr="00533337">
        <w:trPr>
          <w:cantSplit/>
          <w:trHeight w:val="94"/>
        </w:trPr>
        <w:tc>
          <w:tcPr>
            <w:tcW w:w="2625" w:type="dxa"/>
            <w:gridSpan w:val="3"/>
          </w:tcPr>
          <w:p w14:paraId="2CA52E53" w14:textId="77777777" w:rsidR="00AF4DA4" w:rsidRPr="007275DF" w:rsidRDefault="00AF4DA4" w:rsidP="00533337">
            <w:pPr>
              <w:pStyle w:val="TAL"/>
            </w:pPr>
            <w:r w:rsidRPr="00A53C1B">
              <w:rPr>
                <w:position w:val="-12"/>
              </w:rPr>
              <w:object w:dxaOrig="620" w:dyaOrig="380" w14:anchorId="3538BFC1">
                <v:shape id="_x0000_i1113" type="#_x0000_t75" style="width:20pt;height:16.5pt" o:ole="" fillcolor="window">
                  <v:imagedata r:id="rId19" o:title=""/>
                </v:shape>
                <o:OLEObject Type="Embed" ProgID="Equation.3" ShapeID="_x0000_i1113" DrawAspect="Content" ObjectID="_1698592191" r:id="rId108"/>
              </w:object>
            </w:r>
          </w:p>
        </w:tc>
        <w:tc>
          <w:tcPr>
            <w:tcW w:w="772" w:type="dxa"/>
          </w:tcPr>
          <w:p w14:paraId="57EEDE6C" w14:textId="77777777" w:rsidR="00AF4DA4" w:rsidRPr="007275DF" w:rsidRDefault="00AF4DA4" w:rsidP="00533337">
            <w:pPr>
              <w:pStyle w:val="TAC"/>
            </w:pPr>
            <w:r w:rsidRPr="007275DF">
              <w:t>dB</w:t>
            </w:r>
          </w:p>
        </w:tc>
        <w:tc>
          <w:tcPr>
            <w:tcW w:w="1386" w:type="dxa"/>
          </w:tcPr>
          <w:p w14:paraId="01D7BEE3" w14:textId="77777777" w:rsidR="00AF4DA4" w:rsidRPr="007275DF" w:rsidRDefault="00AF4DA4" w:rsidP="00533337">
            <w:pPr>
              <w:pStyle w:val="TAC"/>
            </w:pPr>
            <w:r w:rsidRPr="007275DF">
              <w:t>Config 1,2,3</w:t>
            </w:r>
          </w:p>
        </w:tc>
        <w:tc>
          <w:tcPr>
            <w:tcW w:w="984" w:type="dxa"/>
          </w:tcPr>
          <w:p w14:paraId="4CC2C249" w14:textId="77777777" w:rsidR="00AF4DA4" w:rsidRPr="007275DF" w:rsidDel="004B51DC" w:rsidRDefault="00AF4DA4" w:rsidP="00533337">
            <w:pPr>
              <w:pStyle w:val="TAC"/>
            </w:pPr>
            <w:r w:rsidRPr="007275DF">
              <w:t>4</w:t>
            </w:r>
          </w:p>
        </w:tc>
        <w:tc>
          <w:tcPr>
            <w:tcW w:w="1032" w:type="dxa"/>
          </w:tcPr>
          <w:p w14:paraId="66A450B9" w14:textId="77777777" w:rsidR="00AF4DA4" w:rsidRPr="007275DF" w:rsidDel="004B51DC" w:rsidRDefault="00AF4DA4" w:rsidP="00533337">
            <w:pPr>
              <w:pStyle w:val="TAC"/>
            </w:pPr>
            <w:r w:rsidRPr="007275DF">
              <w:t>4</w:t>
            </w:r>
          </w:p>
        </w:tc>
        <w:tc>
          <w:tcPr>
            <w:tcW w:w="936" w:type="dxa"/>
          </w:tcPr>
          <w:p w14:paraId="48B9B0C2" w14:textId="77777777" w:rsidR="00AF4DA4" w:rsidRPr="007275DF" w:rsidDel="00B36E6D" w:rsidRDefault="00AF4DA4" w:rsidP="00533337">
            <w:pPr>
              <w:pStyle w:val="TAC"/>
            </w:pPr>
            <w:r w:rsidRPr="007275DF">
              <w:t>-Infinity</w:t>
            </w:r>
          </w:p>
        </w:tc>
        <w:tc>
          <w:tcPr>
            <w:tcW w:w="1211" w:type="dxa"/>
          </w:tcPr>
          <w:p w14:paraId="16BEDD5E" w14:textId="77777777" w:rsidR="00AF4DA4" w:rsidRPr="007275DF" w:rsidDel="004B51DC" w:rsidRDefault="00AF4DA4" w:rsidP="00533337">
            <w:pPr>
              <w:pStyle w:val="TAC"/>
            </w:pPr>
            <w:r w:rsidRPr="007275DF">
              <w:t>7</w:t>
            </w:r>
          </w:p>
        </w:tc>
      </w:tr>
      <w:tr w:rsidR="00AF4DA4" w:rsidRPr="007275DF" w14:paraId="56010640" w14:textId="77777777" w:rsidTr="00533337">
        <w:trPr>
          <w:cantSplit/>
          <w:trHeight w:val="94"/>
        </w:trPr>
        <w:tc>
          <w:tcPr>
            <w:tcW w:w="2625" w:type="dxa"/>
            <w:gridSpan w:val="3"/>
          </w:tcPr>
          <w:p w14:paraId="17A01FF2" w14:textId="77777777" w:rsidR="00AF4DA4" w:rsidRPr="007275DF" w:rsidRDefault="00AF4DA4" w:rsidP="00533337">
            <w:pPr>
              <w:pStyle w:val="TAL"/>
            </w:pPr>
            <w:r w:rsidRPr="00A53C1B">
              <w:rPr>
                <w:position w:val="-12"/>
              </w:rPr>
              <w:object w:dxaOrig="800" w:dyaOrig="380" w14:anchorId="5D2110F9">
                <v:shape id="_x0000_i1114" type="#_x0000_t75" style="width:30pt;height:16.5pt" o:ole="" fillcolor="window">
                  <v:imagedata r:id="rId25" o:title=""/>
                </v:shape>
                <o:OLEObject Type="Embed" ProgID="Equation.3" ShapeID="_x0000_i1114" DrawAspect="Content" ObjectID="_1698592192" r:id="rId109"/>
              </w:object>
            </w:r>
          </w:p>
        </w:tc>
        <w:tc>
          <w:tcPr>
            <w:tcW w:w="772" w:type="dxa"/>
          </w:tcPr>
          <w:p w14:paraId="74F63405" w14:textId="77777777" w:rsidR="00AF4DA4" w:rsidRPr="007275DF" w:rsidRDefault="00AF4DA4" w:rsidP="00533337">
            <w:pPr>
              <w:pStyle w:val="TAC"/>
            </w:pPr>
            <w:r w:rsidRPr="007275DF">
              <w:t>dB</w:t>
            </w:r>
          </w:p>
        </w:tc>
        <w:tc>
          <w:tcPr>
            <w:tcW w:w="1386" w:type="dxa"/>
          </w:tcPr>
          <w:p w14:paraId="24368AFF" w14:textId="77777777" w:rsidR="00AF4DA4" w:rsidRPr="007275DF" w:rsidRDefault="00AF4DA4" w:rsidP="00533337">
            <w:pPr>
              <w:pStyle w:val="TAC"/>
            </w:pPr>
            <w:r w:rsidRPr="007275DF">
              <w:t>Config 1,2,3</w:t>
            </w:r>
          </w:p>
        </w:tc>
        <w:tc>
          <w:tcPr>
            <w:tcW w:w="984" w:type="dxa"/>
          </w:tcPr>
          <w:p w14:paraId="5B7F10C2" w14:textId="77777777" w:rsidR="00AF4DA4" w:rsidRPr="007275DF" w:rsidDel="004B51DC" w:rsidRDefault="00AF4DA4" w:rsidP="00533337">
            <w:pPr>
              <w:pStyle w:val="TAC"/>
            </w:pPr>
            <w:r w:rsidRPr="007275DF">
              <w:t>4</w:t>
            </w:r>
          </w:p>
        </w:tc>
        <w:tc>
          <w:tcPr>
            <w:tcW w:w="1032" w:type="dxa"/>
          </w:tcPr>
          <w:p w14:paraId="34B2BE31" w14:textId="77777777" w:rsidR="00AF4DA4" w:rsidRPr="007275DF" w:rsidDel="004B51DC" w:rsidRDefault="00AF4DA4" w:rsidP="00533337">
            <w:pPr>
              <w:pStyle w:val="TAC"/>
            </w:pPr>
            <w:r w:rsidRPr="007275DF">
              <w:t>4</w:t>
            </w:r>
          </w:p>
        </w:tc>
        <w:tc>
          <w:tcPr>
            <w:tcW w:w="936" w:type="dxa"/>
          </w:tcPr>
          <w:p w14:paraId="48371DDD" w14:textId="77777777" w:rsidR="00AF4DA4" w:rsidRPr="007275DF" w:rsidDel="00B36E6D" w:rsidRDefault="00AF4DA4" w:rsidP="00533337">
            <w:pPr>
              <w:pStyle w:val="TAC"/>
            </w:pPr>
            <w:r w:rsidRPr="007275DF">
              <w:t>-Infinity</w:t>
            </w:r>
          </w:p>
        </w:tc>
        <w:tc>
          <w:tcPr>
            <w:tcW w:w="1211" w:type="dxa"/>
          </w:tcPr>
          <w:p w14:paraId="05818CBE" w14:textId="77777777" w:rsidR="00AF4DA4" w:rsidRPr="007275DF" w:rsidDel="004B51DC" w:rsidRDefault="00AF4DA4" w:rsidP="00533337">
            <w:pPr>
              <w:pStyle w:val="TAC"/>
            </w:pPr>
            <w:r w:rsidRPr="007275DF">
              <w:t>7</w:t>
            </w:r>
          </w:p>
        </w:tc>
      </w:tr>
      <w:tr w:rsidR="00AF4DA4" w:rsidRPr="007275DF" w14:paraId="27574D0B" w14:textId="77777777" w:rsidTr="00533337">
        <w:trPr>
          <w:cantSplit/>
          <w:trHeight w:val="94"/>
        </w:trPr>
        <w:tc>
          <w:tcPr>
            <w:tcW w:w="2625" w:type="dxa"/>
            <w:gridSpan w:val="3"/>
            <w:vMerge w:val="restart"/>
          </w:tcPr>
          <w:p w14:paraId="0059AC0E" w14:textId="77777777" w:rsidR="00AF4DA4" w:rsidRPr="007275DF" w:rsidRDefault="00AF4DA4" w:rsidP="00533337">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772" w:type="dxa"/>
          </w:tcPr>
          <w:p w14:paraId="0B2A50A8" w14:textId="77777777" w:rsidR="00AF4DA4" w:rsidRPr="007275DF" w:rsidRDefault="00AF4DA4" w:rsidP="00533337">
            <w:pPr>
              <w:pStyle w:val="TAC"/>
              <w:rPr>
                <w:rFonts w:cs="Arial"/>
                <w:szCs w:val="18"/>
              </w:rPr>
            </w:pPr>
            <w:r w:rsidRPr="007275DF">
              <w:rPr>
                <w:rFonts w:cs="Arial"/>
                <w:szCs w:val="18"/>
              </w:rPr>
              <w:t>dBm/9.36MHz</w:t>
            </w:r>
          </w:p>
        </w:tc>
        <w:tc>
          <w:tcPr>
            <w:tcW w:w="1386" w:type="dxa"/>
          </w:tcPr>
          <w:p w14:paraId="71650004" w14:textId="77777777" w:rsidR="00AF4DA4" w:rsidRPr="007275DF" w:rsidRDefault="00AF4DA4" w:rsidP="00533337">
            <w:pPr>
              <w:pStyle w:val="TAC"/>
              <w:rPr>
                <w:rFonts w:cs="Arial"/>
                <w:szCs w:val="18"/>
              </w:rPr>
            </w:pPr>
            <w:r w:rsidRPr="007275DF">
              <w:t>Config</w:t>
            </w:r>
            <w:r w:rsidRPr="007275DF">
              <w:rPr>
                <w:szCs w:val="18"/>
              </w:rPr>
              <w:t xml:space="preserve"> 1,2</w:t>
            </w:r>
          </w:p>
        </w:tc>
        <w:tc>
          <w:tcPr>
            <w:tcW w:w="984" w:type="dxa"/>
          </w:tcPr>
          <w:p w14:paraId="4ABE9081" w14:textId="77777777" w:rsidR="00AF4DA4" w:rsidRPr="007275DF" w:rsidRDefault="00AF4DA4" w:rsidP="00533337">
            <w:pPr>
              <w:pStyle w:val="TAC"/>
              <w:rPr>
                <w:rFonts w:cs="Arial"/>
                <w:szCs w:val="18"/>
              </w:rPr>
            </w:pPr>
            <w:r w:rsidRPr="007275DF">
              <w:rPr>
                <w:rFonts w:cs="Arial"/>
                <w:szCs w:val="18"/>
              </w:rPr>
              <w:t>-58.49</w:t>
            </w:r>
          </w:p>
        </w:tc>
        <w:tc>
          <w:tcPr>
            <w:tcW w:w="1032" w:type="dxa"/>
          </w:tcPr>
          <w:p w14:paraId="0BBA878C" w14:textId="77777777" w:rsidR="00AF4DA4" w:rsidRPr="007275DF" w:rsidRDefault="00AF4DA4" w:rsidP="00533337">
            <w:pPr>
              <w:pStyle w:val="TAC"/>
              <w:rPr>
                <w:rFonts w:cs="Arial"/>
                <w:szCs w:val="18"/>
              </w:rPr>
            </w:pPr>
            <w:r w:rsidRPr="007275DF">
              <w:rPr>
                <w:rFonts w:cs="Arial"/>
                <w:szCs w:val="18"/>
              </w:rPr>
              <w:t>-58.49</w:t>
            </w:r>
          </w:p>
        </w:tc>
        <w:tc>
          <w:tcPr>
            <w:tcW w:w="936" w:type="dxa"/>
          </w:tcPr>
          <w:p w14:paraId="0DEEC1CE" w14:textId="77777777" w:rsidR="00AF4DA4" w:rsidRPr="007275DF" w:rsidRDefault="00AF4DA4" w:rsidP="00533337">
            <w:pPr>
              <w:pStyle w:val="TAC"/>
              <w:rPr>
                <w:rFonts w:cs="Arial"/>
                <w:szCs w:val="18"/>
              </w:rPr>
            </w:pPr>
            <w:r w:rsidRPr="007275DF">
              <w:rPr>
                <w:rFonts w:cs="Arial"/>
                <w:szCs w:val="18"/>
              </w:rPr>
              <w:t>-70.05</w:t>
            </w:r>
          </w:p>
        </w:tc>
        <w:tc>
          <w:tcPr>
            <w:tcW w:w="1211" w:type="dxa"/>
          </w:tcPr>
          <w:p w14:paraId="1B8DBB4E" w14:textId="77777777" w:rsidR="00AF4DA4" w:rsidRPr="007275DF" w:rsidRDefault="00AF4DA4" w:rsidP="00533337">
            <w:pPr>
              <w:pStyle w:val="TAC"/>
              <w:rPr>
                <w:rFonts w:cs="Arial"/>
                <w:szCs w:val="18"/>
              </w:rPr>
            </w:pPr>
            <w:r w:rsidRPr="007275DF">
              <w:rPr>
                <w:rFonts w:cs="Arial"/>
                <w:szCs w:val="18"/>
              </w:rPr>
              <w:t>-62.26</w:t>
            </w:r>
          </w:p>
        </w:tc>
      </w:tr>
      <w:tr w:rsidR="00AF4DA4" w:rsidRPr="007275DF" w14:paraId="00343ACF" w14:textId="77777777" w:rsidTr="00533337">
        <w:trPr>
          <w:cantSplit/>
          <w:trHeight w:val="94"/>
        </w:trPr>
        <w:tc>
          <w:tcPr>
            <w:tcW w:w="2625" w:type="dxa"/>
            <w:gridSpan w:val="3"/>
            <w:vMerge/>
          </w:tcPr>
          <w:p w14:paraId="5B337131" w14:textId="77777777" w:rsidR="00AF4DA4" w:rsidRPr="007275DF" w:rsidRDefault="00AF4DA4" w:rsidP="00533337">
            <w:pPr>
              <w:pStyle w:val="TAL"/>
              <w:rPr>
                <w:rFonts w:cs="Arial"/>
                <w:szCs w:val="18"/>
              </w:rPr>
            </w:pPr>
          </w:p>
        </w:tc>
        <w:tc>
          <w:tcPr>
            <w:tcW w:w="772" w:type="dxa"/>
          </w:tcPr>
          <w:p w14:paraId="5F8A489B" w14:textId="77777777" w:rsidR="00AF4DA4" w:rsidRPr="007275DF" w:rsidRDefault="00AF4DA4" w:rsidP="00533337">
            <w:pPr>
              <w:pStyle w:val="TAC"/>
              <w:rPr>
                <w:rFonts w:cs="Arial"/>
                <w:szCs w:val="18"/>
              </w:rPr>
            </w:pPr>
            <w:r w:rsidRPr="007275DF">
              <w:rPr>
                <w:rFonts w:cs="Arial"/>
                <w:szCs w:val="18"/>
              </w:rPr>
              <w:t>dBm/38.16MHz</w:t>
            </w:r>
          </w:p>
        </w:tc>
        <w:tc>
          <w:tcPr>
            <w:tcW w:w="1386" w:type="dxa"/>
          </w:tcPr>
          <w:p w14:paraId="57103A0C" w14:textId="77777777" w:rsidR="00AF4DA4" w:rsidRPr="007275DF" w:rsidRDefault="00AF4DA4" w:rsidP="00533337">
            <w:pPr>
              <w:pStyle w:val="TAC"/>
              <w:rPr>
                <w:rFonts w:cs="Arial"/>
                <w:szCs w:val="18"/>
              </w:rPr>
            </w:pPr>
            <w:r w:rsidRPr="007275DF">
              <w:t>Config 3</w:t>
            </w:r>
          </w:p>
        </w:tc>
        <w:tc>
          <w:tcPr>
            <w:tcW w:w="984" w:type="dxa"/>
          </w:tcPr>
          <w:p w14:paraId="248FD31A" w14:textId="77777777" w:rsidR="00AF4DA4" w:rsidRPr="007275DF" w:rsidRDefault="00AF4DA4" w:rsidP="00533337">
            <w:pPr>
              <w:pStyle w:val="TAC"/>
              <w:rPr>
                <w:rFonts w:cs="Arial"/>
                <w:szCs w:val="18"/>
              </w:rPr>
            </w:pPr>
            <w:r w:rsidRPr="007275DF">
              <w:rPr>
                <w:rFonts w:cs="Arial"/>
                <w:szCs w:val="18"/>
              </w:rPr>
              <w:t>-58.49</w:t>
            </w:r>
          </w:p>
        </w:tc>
        <w:tc>
          <w:tcPr>
            <w:tcW w:w="1032" w:type="dxa"/>
          </w:tcPr>
          <w:p w14:paraId="3CA23FC6" w14:textId="77777777" w:rsidR="00AF4DA4" w:rsidRPr="007275DF" w:rsidRDefault="00AF4DA4" w:rsidP="00533337">
            <w:pPr>
              <w:pStyle w:val="TAC"/>
              <w:rPr>
                <w:rFonts w:cs="Arial"/>
                <w:szCs w:val="18"/>
              </w:rPr>
            </w:pPr>
            <w:r w:rsidRPr="007275DF">
              <w:rPr>
                <w:rFonts w:cs="Arial"/>
                <w:szCs w:val="18"/>
              </w:rPr>
              <w:t>-58.49</w:t>
            </w:r>
          </w:p>
        </w:tc>
        <w:tc>
          <w:tcPr>
            <w:tcW w:w="936" w:type="dxa"/>
          </w:tcPr>
          <w:p w14:paraId="377552AA" w14:textId="77777777" w:rsidR="00AF4DA4" w:rsidRPr="007275DF" w:rsidRDefault="00AF4DA4" w:rsidP="00533337">
            <w:pPr>
              <w:pStyle w:val="TAC"/>
              <w:rPr>
                <w:rFonts w:cs="Arial"/>
                <w:szCs w:val="18"/>
              </w:rPr>
            </w:pPr>
            <w:r w:rsidRPr="007275DF">
              <w:rPr>
                <w:rFonts w:cs="Arial"/>
                <w:szCs w:val="18"/>
              </w:rPr>
              <w:t>-63.94</w:t>
            </w:r>
          </w:p>
        </w:tc>
        <w:tc>
          <w:tcPr>
            <w:tcW w:w="1211" w:type="dxa"/>
          </w:tcPr>
          <w:p w14:paraId="2AF12564" w14:textId="77777777" w:rsidR="00AF4DA4" w:rsidRPr="007275DF" w:rsidRDefault="00AF4DA4" w:rsidP="00533337">
            <w:pPr>
              <w:pStyle w:val="TAC"/>
              <w:rPr>
                <w:rFonts w:cs="Arial"/>
                <w:szCs w:val="18"/>
              </w:rPr>
            </w:pPr>
            <w:r w:rsidRPr="007275DF">
              <w:rPr>
                <w:rFonts w:cs="Arial"/>
                <w:szCs w:val="18"/>
              </w:rPr>
              <w:t>-56.15</w:t>
            </w:r>
          </w:p>
        </w:tc>
      </w:tr>
      <w:tr w:rsidR="00AF4DA4" w:rsidRPr="007275DF" w14:paraId="7B3AA2C7" w14:textId="77777777" w:rsidTr="00533337">
        <w:trPr>
          <w:cantSplit/>
          <w:trHeight w:val="150"/>
        </w:trPr>
        <w:tc>
          <w:tcPr>
            <w:tcW w:w="2625" w:type="dxa"/>
            <w:gridSpan w:val="3"/>
          </w:tcPr>
          <w:p w14:paraId="6EC0C3A1" w14:textId="77777777" w:rsidR="00AF4DA4" w:rsidRPr="007275DF" w:rsidRDefault="00AF4DA4" w:rsidP="00533337">
            <w:pPr>
              <w:pStyle w:val="TAL"/>
            </w:pPr>
            <w:r w:rsidRPr="007275DF">
              <w:t xml:space="preserve">Propagation Condition </w:t>
            </w:r>
          </w:p>
        </w:tc>
        <w:tc>
          <w:tcPr>
            <w:tcW w:w="772" w:type="dxa"/>
          </w:tcPr>
          <w:p w14:paraId="741DECAD" w14:textId="77777777" w:rsidR="00AF4DA4" w:rsidRPr="007275DF" w:rsidRDefault="00AF4DA4" w:rsidP="00533337">
            <w:pPr>
              <w:pStyle w:val="TAC"/>
            </w:pPr>
          </w:p>
        </w:tc>
        <w:tc>
          <w:tcPr>
            <w:tcW w:w="1386" w:type="dxa"/>
          </w:tcPr>
          <w:p w14:paraId="3B0D945F" w14:textId="77777777" w:rsidR="00AF4DA4" w:rsidRPr="007275DF" w:rsidRDefault="00AF4DA4" w:rsidP="00533337">
            <w:pPr>
              <w:pStyle w:val="TAC"/>
              <w:rPr>
                <w:rFonts w:cs="v4.2.0"/>
              </w:rPr>
            </w:pPr>
            <w:r w:rsidRPr="007275DF">
              <w:t>Config 1,2,3</w:t>
            </w:r>
          </w:p>
        </w:tc>
        <w:tc>
          <w:tcPr>
            <w:tcW w:w="2016" w:type="dxa"/>
            <w:gridSpan w:val="2"/>
          </w:tcPr>
          <w:p w14:paraId="1301CD2B" w14:textId="77777777" w:rsidR="00AF4DA4" w:rsidRPr="007275DF" w:rsidRDefault="00AF4DA4" w:rsidP="00533337">
            <w:pPr>
              <w:pStyle w:val="TAC"/>
            </w:pPr>
            <w:r w:rsidRPr="007275DF">
              <w:rPr>
                <w:rFonts w:cs="v4.2.0"/>
              </w:rPr>
              <w:t>AWGN</w:t>
            </w:r>
          </w:p>
        </w:tc>
        <w:tc>
          <w:tcPr>
            <w:tcW w:w="2147" w:type="dxa"/>
            <w:gridSpan w:val="2"/>
          </w:tcPr>
          <w:p w14:paraId="47289721" w14:textId="77777777" w:rsidR="00AF4DA4" w:rsidRPr="007275DF" w:rsidRDefault="00AF4DA4" w:rsidP="00533337">
            <w:pPr>
              <w:pStyle w:val="TAC"/>
            </w:pPr>
            <w:r w:rsidRPr="007275DF">
              <w:t>AWGN</w:t>
            </w:r>
          </w:p>
        </w:tc>
      </w:tr>
      <w:tr w:rsidR="00AF4DA4" w:rsidRPr="007275DF" w14:paraId="72CEF68A" w14:textId="77777777" w:rsidTr="00533337">
        <w:trPr>
          <w:cantSplit/>
          <w:trHeight w:val="1023"/>
        </w:trPr>
        <w:tc>
          <w:tcPr>
            <w:tcW w:w="8946" w:type="dxa"/>
            <w:gridSpan w:val="9"/>
          </w:tcPr>
          <w:p w14:paraId="1383ABAD"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3D5DB73B"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A53C1B">
              <w:rPr>
                <w:rFonts w:eastAsia="Calibri" w:cs="v4.2.0"/>
                <w:position w:val="-12"/>
                <w:szCs w:val="22"/>
                <w:lang w:val="en-US"/>
              </w:rPr>
              <w:object w:dxaOrig="405" w:dyaOrig="345" w14:anchorId="589513B2">
                <v:shape id="_x0000_i1115" type="#_x0000_t75" style="width:20.5pt;height:16.5pt" o:ole="" fillcolor="window">
                  <v:imagedata r:id="rId14" o:title=""/>
                </v:shape>
                <o:OLEObject Type="Embed" ProgID="Equation.3" ShapeID="_x0000_i1115" DrawAspect="Content" ObjectID="_1698592193" r:id="rId110"/>
              </w:object>
            </w:r>
            <w:r w:rsidRPr="007275DF">
              <w:rPr>
                <w:lang w:val="en-US"/>
              </w:rPr>
              <w:t xml:space="preserve"> to be fulfilled.</w:t>
            </w:r>
          </w:p>
          <w:p w14:paraId="4F4B32CA"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12E85FDA" w14:textId="77777777" w:rsidR="00AF4DA4" w:rsidRPr="007275DF" w:rsidRDefault="00AF4DA4" w:rsidP="00533337">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77B1FA52"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01DD0A9D"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17ECCF07" w14:textId="77777777" w:rsidR="00AF4DA4" w:rsidRPr="007275DF" w:rsidRDefault="00AF4DA4" w:rsidP="00533337">
            <w:pPr>
              <w:pStyle w:val="TAN"/>
              <w:rPr>
                <w:sz w:val="14"/>
              </w:rPr>
            </w:pPr>
            <w:r w:rsidRPr="007275DF">
              <w:t>Note 7:</w:t>
            </w:r>
            <w:r w:rsidRPr="007275DF">
              <w:tab/>
              <w:t>For UE supporting both semi-static and dynamic channel access, the UE must be tested under dynamic channel access configuration.</w:t>
            </w:r>
          </w:p>
        </w:tc>
      </w:tr>
    </w:tbl>
    <w:p w14:paraId="08D5096B" w14:textId="77777777" w:rsidR="00AF4DA4" w:rsidRPr="007275DF" w:rsidRDefault="00AF4DA4" w:rsidP="00AF4DA4"/>
    <w:p w14:paraId="6FD6F5F5" w14:textId="77777777" w:rsidR="00AF4DA4" w:rsidRPr="007275DF" w:rsidRDefault="00AF4DA4" w:rsidP="00AF4DA4">
      <w:pPr>
        <w:pStyle w:val="Heading5"/>
      </w:pPr>
      <w:r w:rsidRPr="007275DF">
        <w:t>A.11.5.2.9.2</w:t>
      </w:r>
      <w:r w:rsidRPr="007275DF">
        <w:tab/>
        <w:t>Test Requirements</w:t>
      </w:r>
    </w:p>
    <w:p w14:paraId="24A698AA"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 xml:space="preserve">identify_inter_cca_with_index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263B7186" w14:textId="77777777" w:rsidR="00AF4DA4" w:rsidRPr="007275DF" w:rsidRDefault="00AF4DA4" w:rsidP="00AF4DA4">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 xml:space="preserve">identify_inter_cca_with_index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517EEB42" w14:textId="77777777" w:rsidR="00AF4DA4" w:rsidRPr="007275DF" w:rsidRDefault="00AF4DA4" w:rsidP="00AF4DA4">
      <w:pPr>
        <w:rPr>
          <w:rFonts w:cs="v4.2.0"/>
        </w:rPr>
      </w:pPr>
      <w:r w:rsidRPr="007275DF">
        <w:rPr>
          <w:rFonts w:cs="v4.2.0"/>
        </w:rPr>
        <w:t>In test 1 and 2 UE is required to report SSB time index.</w:t>
      </w:r>
    </w:p>
    <w:p w14:paraId="0D142B0E" w14:textId="77777777" w:rsidR="00AF4DA4" w:rsidRPr="007275DF" w:rsidRDefault="00AF4DA4" w:rsidP="00AF4DA4">
      <w:pPr>
        <w:rPr>
          <w:rFonts w:cs="v4.2.0"/>
        </w:rPr>
      </w:pPr>
      <w:r w:rsidRPr="007275DF">
        <w:t>T</w:t>
      </w:r>
      <w:r w:rsidRPr="007275DF">
        <w:rPr>
          <w:vertAlign w:val="subscript"/>
        </w:rPr>
        <w:t xml:space="preserve">identify_inter_cca_with_index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 </w:t>
      </w:r>
      <w:r w:rsidRPr="007275DF">
        <w:t>+ T</w:t>
      </w:r>
      <w:r w:rsidRPr="007275DF">
        <w:rPr>
          <w:vertAlign w:val="subscript"/>
        </w:rPr>
        <w:t>SSB_time_index_inter_cca</w:t>
      </w:r>
      <w:r w:rsidRPr="007275DF">
        <w:t>) ms</w:t>
      </w:r>
      <w:r w:rsidRPr="007275DF">
        <w:rPr>
          <w:rFonts w:cs="v4.2.0"/>
        </w:rPr>
        <w:t>, where</w:t>
      </w:r>
    </w:p>
    <w:p w14:paraId="59C47706" w14:textId="77777777" w:rsidR="00AF4DA4" w:rsidRPr="007275DF" w:rsidRDefault="00AF4DA4" w:rsidP="00AF4DA4">
      <w:pPr>
        <w:pStyle w:val="B10"/>
      </w:pPr>
      <w:r w:rsidRPr="007275DF">
        <w:t>T</w:t>
      </w:r>
      <w:r w:rsidRPr="007275DF">
        <w:rPr>
          <w:vertAlign w:val="subscript"/>
        </w:rPr>
        <w:t>PSS/SSS_sync_inter_cca</w:t>
      </w:r>
      <w:r w:rsidRPr="007275DF">
        <w:t>: it is the time period used in PSS/SSS detection given in table 9.3A.4-1.</w:t>
      </w:r>
    </w:p>
    <w:p w14:paraId="61171132" w14:textId="77777777" w:rsidR="00AF4DA4" w:rsidRPr="007275DF" w:rsidRDefault="00AF4DA4" w:rsidP="00AF4DA4">
      <w:pPr>
        <w:pStyle w:val="B10"/>
        <w:ind w:left="284" w:firstLine="0"/>
      </w:pPr>
      <w:r w:rsidRPr="007275DF">
        <w:t>T</w:t>
      </w:r>
      <w:r w:rsidRPr="007275DF">
        <w:rPr>
          <w:vertAlign w:val="subscript"/>
        </w:rPr>
        <w:t>SSB_time_index_inter_cca</w:t>
      </w:r>
      <w:r w:rsidRPr="007275DF">
        <w:t>: it is the time period used to acquire the index of the SSB being measured given in table 9.3A.4-2.</w:t>
      </w:r>
    </w:p>
    <w:p w14:paraId="4CFB9A35" w14:textId="77777777" w:rsidR="00AF4DA4" w:rsidRPr="007275DF" w:rsidRDefault="00AF4DA4" w:rsidP="00AF4DA4">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r w:rsidRPr="007275DF">
        <w:tab/>
      </w:r>
    </w:p>
    <w:p w14:paraId="6B57C46F" w14:textId="77777777" w:rsidR="00AF4DA4" w:rsidRPr="007275DF" w:rsidRDefault="00AF4DA4" w:rsidP="00AF4DA4">
      <w:pPr>
        <w:pStyle w:val="B10"/>
        <w:ind w:left="284" w:firstLine="0"/>
      </w:pPr>
      <w:r w:rsidRPr="007275DF">
        <w:t>For test 1, MGRP = 40 ms and for test 2 MGRP = 20 ms.</w:t>
      </w:r>
    </w:p>
    <w:p w14:paraId="2117C6B8" w14:textId="77777777" w:rsidR="00AF4DA4" w:rsidRPr="007275DF" w:rsidRDefault="00AF4DA4" w:rsidP="00AF4DA4">
      <w:pPr>
        <w:ind w:left="284"/>
        <w:rPr>
          <w:rFonts w:cs="v4.2.0"/>
        </w:rPr>
      </w:pPr>
      <w:r w:rsidRPr="007275DF">
        <w:t>SMTC period = 20 ms.</w:t>
      </w:r>
    </w:p>
    <w:p w14:paraId="282F4601"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389D60F1" w14:textId="77777777" w:rsidR="00AF4DA4" w:rsidRPr="007275DF" w:rsidRDefault="00AF4DA4" w:rsidP="00AF4DA4">
      <w:pPr>
        <w:pStyle w:val="Heading4"/>
      </w:pPr>
      <w:r w:rsidRPr="007275DF">
        <w:rPr>
          <w:szCs w:val="24"/>
        </w:rPr>
        <w:lastRenderedPageBreak/>
        <w:t>A.11.5.2.10</w:t>
      </w:r>
      <w:r w:rsidRPr="007275DF">
        <w:rPr>
          <w:szCs w:val="24"/>
        </w:rPr>
        <w:tab/>
        <w:t>Event triggered reporting tests for FR1 with SSB time index detection when DRX is used</w:t>
      </w:r>
    </w:p>
    <w:p w14:paraId="089CC975" w14:textId="77777777" w:rsidR="00AF4DA4" w:rsidRPr="007275DF" w:rsidRDefault="00AF4DA4" w:rsidP="00AF4DA4">
      <w:pPr>
        <w:pStyle w:val="Heading5"/>
      </w:pPr>
      <w:r w:rsidRPr="007275DF">
        <w:t>A.11.5.2.10.1</w:t>
      </w:r>
      <w:r w:rsidRPr="007275DF">
        <w:tab/>
        <w:t>Test Purpose and Environment</w:t>
      </w:r>
    </w:p>
    <w:p w14:paraId="01E9410F"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SA inter-frequency NR cell search requirements in clause 9.3A.4</w:t>
      </w:r>
      <w:ins w:id="2411" w:author="Author">
        <w:r>
          <w:rPr>
            <w:rFonts w:cs="v4.2.0"/>
          </w:rPr>
          <w:t xml:space="preserve"> and 9.3A.5</w:t>
        </w:r>
      </w:ins>
      <w:r w:rsidRPr="007275DF">
        <w:rPr>
          <w:rFonts w:cs="v4.2.0"/>
        </w:rPr>
        <w:t>.</w:t>
      </w:r>
    </w:p>
    <w:p w14:paraId="6C718EB9" w14:textId="77777777" w:rsidR="00AF4DA4" w:rsidRPr="000708CA" w:rsidRDefault="00AF4DA4" w:rsidP="00AF4DA4">
      <w:del w:id="2412" w:author="Author">
        <w:r w:rsidRPr="007275DF" w:rsidDel="00F60824">
          <w:delText xml:space="preserve">In this test, there are three cells: </w:delText>
        </w:r>
        <w:r w:rsidRPr="007275DF" w:rsidDel="00F60824">
          <w:rPr>
            <w:lang w:val="it-IT"/>
          </w:rPr>
          <w:delText>NR cell 1 as PCell in FR1 on NR RF channel 1, NR cell 2 as SCell in FR1 with CCA</w:delText>
        </w:r>
        <w:r w:rsidRPr="007275DF" w:rsidDel="00F60824">
          <w:delText xml:space="preserve"> on NR RF channel 2 and NR cell 3 as neighbour cell in FR1 with CCA on </w:delText>
        </w:r>
        <w:r w:rsidRPr="007275DF" w:rsidDel="00F60824">
          <w:rPr>
            <w:lang w:val="it-IT"/>
          </w:rPr>
          <w:delText>NR RF channel 3.</w:delText>
        </w:r>
        <w:r w:rsidRPr="007275DF" w:rsidDel="00F60824">
          <w:delText xml:space="preserve">  </w:delText>
        </w:r>
        <w:r w:rsidRPr="007275DF" w:rsidDel="00F60824">
          <w:rPr>
            <w:rFonts w:cs="v4.2.0"/>
          </w:rPr>
          <w:delText>The test parameters are given in Tables A.11.5.2.10.1-1, A.11.5.2.10.1-2 and A.11.5.2.10.1-3.</w:delText>
        </w:r>
      </w:del>
      <w:ins w:id="2413" w:author="Author">
        <w:r w:rsidRPr="007275DF">
          <w:t xml:space="preserve">In this test, there are two cells: </w:t>
        </w:r>
        <w:r w:rsidRPr="007275DF">
          <w:rPr>
            <w:lang w:val="it-IT"/>
          </w:rPr>
          <w:t>NR cell 1 with CCA as PCell in FR1 on NR RF channel 1</w:t>
        </w:r>
        <w:r w:rsidRPr="007275DF">
          <w:t xml:space="preserve"> and NR cell 2 as neighbour cell in FR1 on </w:t>
        </w:r>
        <w:r w:rsidRPr="007275DF">
          <w:rPr>
            <w:lang w:val="it-IT"/>
          </w:rPr>
          <w:t>NR RF channel 2.</w:t>
        </w:r>
        <w:r w:rsidRPr="007275DF">
          <w:t xml:space="preserve"> The test parameters are given in Tables A.11.5.2.</w:t>
        </w:r>
        <w:r>
          <w:t>10</w:t>
        </w:r>
        <w:r w:rsidRPr="007275DF">
          <w:t>.1-1, A.11.5.2.</w:t>
        </w:r>
        <w:r>
          <w:t>10</w:t>
        </w:r>
        <w:r w:rsidRPr="007275DF">
          <w:t>.1-2 and A.11.5.2.</w:t>
        </w:r>
        <w:r>
          <w:t>10</w:t>
        </w:r>
        <w:r w:rsidRPr="007275DF">
          <w:t>.1-3.</w:t>
        </w:r>
      </w:ins>
    </w:p>
    <w:p w14:paraId="5B7D4AD7" w14:textId="77777777" w:rsidR="00AF4DA4" w:rsidRPr="007275DF" w:rsidRDefault="00AF4DA4" w:rsidP="00AF4DA4">
      <w:pPr>
        <w:rPr>
          <w:rFonts w:cs="v4.2.0"/>
        </w:rPr>
      </w:pPr>
      <w:r w:rsidRPr="007275DF">
        <w:rPr>
          <w:rFonts w:cs="v4.2.0"/>
        </w:rPr>
        <w:t>In test 1&amp;2 measurement gap pattern configuration # 0 as defined in Table A.11.5.2.10.1-2 is provided for UE that does not support per-FR gap and in test 3&amp;4 measurement gap pattern configuration #4 as defined in Table A.11.5.2.10.1-2 is provided for UE that supports per-FR gap. If a UE supports per-FR gap and gap pattern configuration #4, it is only required to pass test 3&amp;4. Otherwise it is only required to pass test 1&amp;2.</w:t>
      </w:r>
    </w:p>
    <w:p w14:paraId="70ACFFC8" w14:textId="77777777" w:rsidR="00AF4DA4" w:rsidRPr="007275DF" w:rsidRDefault="00AF4DA4" w:rsidP="00AF4DA4">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37DD8827" w14:textId="77777777" w:rsidR="00AF4DA4" w:rsidRPr="007275DF" w:rsidRDefault="00AF4DA4" w:rsidP="00AF4DA4">
      <w:pPr>
        <w:rPr>
          <w:rFonts w:cs="v4.2.0"/>
        </w:rPr>
      </w:pPr>
      <w:r w:rsidRPr="007275DF">
        <w:rPr>
          <w:rFonts w:cs="v4.2.0"/>
        </w:rPr>
        <w:t xml:space="preserve">UE needs to be provided at least once every 500 ms with new </w:t>
      </w:r>
      <w:r w:rsidRPr="007275DF">
        <w:rPr>
          <w:noProof/>
        </w:rPr>
        <w:t xml:space="preserve">Timing Advance </w:t>
      </w:r>
      <w:r w:rsidRPr="007275DF">
        <w:t xml:space="preserve">Command </w:t>
      </w:r>
      <w:r w:rsidRPr="007275DF">
        <w:rPr>
          <w:noProof/>
        </w:rPr>
        <w:t>MAC control element to restart the Time alignment timer to keep UE uplink time alignment. Furthermore, UE is allocated with PUSCH resource at every DRX cycle.</w:t>
      </w:r>
    </w:p>
    <w:p w14:paraId="48BD1A9B" w14:textId="77777777" w:rsidR="00AF4DA4" w:rsidRPr="007275DF" w:rsidRDefault="00AF4DA4" w:rsidP="00AF4DA4">
      <w:pPr>
        <w:pStyle w:val="TH"/>
      </w:pPr>
      <w:r w:rsidRPr="007275DF">
        <w:t xml:space="preserve">Table A.11.5.2.10.1-1: </w:t>
      </w:r>
      <w:r w:rsidRPr="007275DF">
        <w:rPr>
          <w:lang w:eastAsia="zh-CN"/>
        </w:rPr>
        <w:t xml:space="preserve">SA </w:t>
      </w:r>
      <w:r w:rsidRPr="007275DF">
        <w:t>event triggered reporting</w:t>
      </w:r>
      <w:r w:rsidRPr="007275DF">
        <w:rPr>
          <w:lang w:eastAsia="zh-CN"/>
        </w:rPr>
        <w:t xml:space="preserve"> tests</w:t>
      </w:r>
      <w:r w:rsidRPr="007275DF">
        <w:t xml:space="preserve"> with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AF4DA4" w:rsidRPr="007275DF" w14:paraId="2038CF43"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19B28F5E" w14:textId="77777777" w:rsidR="00AF4DA4" w:rsidRPr="007275DF" w:rsidRDefault="00AF4DA4" w:rsidP="00533337">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7232C191" w14:textId="77777777" w:rsidR="00AF4DA4" w:rsidRPr="007275DF" w:rsidRDefault="00AF4DA4" w:rsidP="00533337">
            <w:pPr>
              <w:pStyle w:val="TAH"/>
            </w:pPr>
            <w:r w:rsidRPr="007275DF">
              <w:t>Description</w:t>
            </w:r>
          </w:p>
        </w:tc>
      </w:tr>
      <w:tr w:rsidR="00AF4DA4" w:rsidRPr="007275DF" w14:paraId="57F754F4"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tcPr>
          <w:p w14:paraId="3E741348" w14:textId="77777777" w:rsidR="00AF4DA4" w:rsidRPr="007275DF" w:rsidRDefault="00AF4DA4" w:rsidP="00533337">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tcPr>
          <w:p w14:paraId="0614981D" w14:textId="77777777" w:rsidR="00AF4DA4" w:rsidRPr="007275DF" w:rsidRDefault="00AF4DA4" w:rsidP="00533337">
            <w:pPr>
              <w:pStyle w:val="TAL"/>
            </w:pPr>
            <w:r w:rsidRPr="007275DF">
              <w:t>NR cell with CCA: 30 kHz SSB SCS, 40 MHz bandwidth, TDD duplex mode</w:t>
            </w:r>
          </w:p>
          <w:p w14:paraId="5F1C33AD" w14:textId="77777777" w:rsidR="00AF4DA4" w:rsidRPr="007275DF" w:rsidRDefault="00AF4DA4" w:rsidP="00533337">
            <w:pPr>
              <w:pStyle w:val="TAL"/>
            </w:pPr>
            <w:r w:rsidRPr="007275DF">
              <w:t>NR cell without CCA: 15 kHz SSB SCS, 10 MHz bandwidth, FDD duplex mode</w:t>
            </w:r>
          </w:p>
        </w:tc>
      </w:tr>
      <w:tr w:rsidR="00AF4DA4" w:rsidRPr="007275DF" w14:paraId="026E262F"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tcPr>
          <w:p w14:paraId="4682FE11" w14:textId="77777777" w:rsidR="00AF4DA4" w:rsidRPr="007275DF" w:rsidRDefault="00AF4DA4" w:rsidP="00533337">
            <w:pPr>
              <w:pStyle w:val="TAL"/>
            </w:pPr>
            <w:r w:rsidRPr="007275DF">
              <w:t>2</w:t>
            </w:r>
          </w:p>
        </w:tc>
        <w:tc>
          <w:tcPr>
            <w:tcW w:w="7297" w:type="dxa"/>
            <w:tcBorders>
              <w:top w:val="single" w:sz="4" w:space="0" w:color="auto"/>
              <w:left w:val="single" w:sz="4" w:space="0" w:color="auto"/>
              <w:bottom w:val="single" w:sz="4" w:space="0" w:color="auto"/>
              <w:right w:val="single" w:sz="4" w:space="0" w:color="auto"/>
            </w:tcBorders>
          </w:tcPr>
          <w:p w14:paraId="2A599B75" w14:textId="77777777" w:rsidR="00AF4DA4" w:rsidRPr="007275DF" w:rsidRDefault="00AF4DA4" w:rsidP="00533337">
            <w:pPr>
              <w:pStyle w:val="TAL"/>
            </w:pPr>
            <w:r w:rsidRPr="007275DF">
              <w:t>NR cell with CCA: 30 kHz SSB SCS, 40 MHz bandwidth, TDD duplex mode</w:t>
            </w:r>
          </w:p>
          <w:p w14:paraId="4AADA3B5" w14:textId="77777777" w:rsidR="00AF4DA4" w:rsidRPr="007275DF" w:rsidRDefault="00AF4DA4" w:rsidP="00533337">
            <w:pPr>
              <w:pStyle w:val="TAL"/>
            </w:pPr>
            <w:r w:rsidRPr="007275DF">
              <w:t>NR cell without CCA: 15 kHz SSB SCS, 10 MHz bandwidth, TDD duplex mode</w:t>
            </w:r>
          </w:p>
        </w:tc>
      </w:tr>
      <w:tr w:rsidR="00AF4DA4" w:rsidRPr="007275DF" w14:paraId="7AF4AACB"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tcPr>
          <w:p w14:paraId="56BB7ADE" w14:textId="77777777" w:rsidR="00AF4DA4" w:rsidRPr="007275DF" w:rsidRDefault="00AF4DA4" w:rsidP="00533337">
            <w:pPr>
              <w:pStyle w:val="TAL"/>
            </w:pPr>
            <w:r w:rsidRPr="007275DF">
              <w:t>3</w:t>
            </w:r>
          </w:p>
        </w:tc>
        <w:tc>
          <w:tcPr>
            <w:tcW w:w="7297" w:type="dxa"/>
            <w:tcBorders>
              <w:top w:val="single" w:sz="4" w:space="0" w:color="auto"/>
              <w:left w:val="single" w:sz="4" w:space="0" w:color="auto"/>
              <w:bottom w:val="single" w:sz="4" w:space="0" w:color="auto"/>
              <w:right w:val="single" w:sz="4" w:space="0" w:color="auto"/>
            </w:tcBorders>
          </w:tcPr>
          <w:p w14:paraId="71656D6A" w14:textId="77777777" w:rsidR="00AF4DA4" w:rsidRPr="007275DF" w:rsidRDefault="00AF4DA4" w:rsidP="00533337">
            <w:pPr>
              <w:pStyle w:val="TAL"/>
            </w:pPr>
            <w:r w:rsidRPr="007275DF">
              <w:t>NR cell with CCA: 30 kHz SSB SCS, 40 MHz bandwidth, TDD duplex mode</w:t>
            </w:r>
          </w:p>
          <w:p w14:paraId="5B237963" w14:textId="77777777" w:rsidR="00AF4DA4" w:rsidRPr="007275DF" w:rsidRDefault="00AF4DA4" w:rsidP="00533337">
            <w:pPr>
              <w:pStyle w:val="TAL"/>
            </w:pPr>
            <w:r w:rsidRPr="007275DF">
              <w:t>NR cell without CCA: 30</w:t>
            </w:r>
            <w:ins w:id="2414" w:author="Author">
              <w:r>
                <w:t xml:space="preserve"> </w:t>
              </w:r>
            </w:ins>
            <w:r w:rsidRPr="007275DF">
              <w:t>kHz SSB SCS, 40 MHz bandwidth, TDD duplex mode</w:t>
            </w:r>
          </w:p>
        </w:tc>
      </w:tr>
      <w:tr w:rsidR="00AF4DA4" w:rsidRPr="007275DF" w14:paraId="6F492004" w14:textId="77777777" w:rsidTr="00533337">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17493A2A" w14:textId="77777777" w:rsidR="00AF4DA4" w:rsidRPr="007275DF" w:rsidRDefault="00AF4DA4" w:rsidP="00533337">
            <w:pPr>
              <w:pStyle w:val="TAN"/>
            </w:pPr>
            <w:r w:rsidRPr="007275DF">
              <w:t>Note 1:</w:t>
            </w:r>
            <w:r w:rsidRPr="007275DF">
              <w:tab/>
              <w:t>The UE is only required to be tested in one of the supported test configurations</w:t>
            </w:r>
          </w:p>
        </w:tc>
      </w:tr>
    </w:tbl>
    <w:p w14:paraId="635E3396" w14:textId="77777777" w:rsidR="00AF4DA4" w:rsidRPr="007275DF" w:rsidRDefault="00AF4DA4" w:rsidP="00AF4DA4">
      <w:pPr>
        <w:rPr>
          <w:rFonts w:cs="v4.2.0"/>
        </w:rPr>
      </w:pPr>
    </w:p>
    <w:p w14:paraId="2FEDDE54" w14:textId="77777777" w:rsidR="00AF4DA4" w:rsidRPr="007275DF" w:rsidRDefault="00AF4DA4" w:rsidP="00AF4DA4">
      <w:pPr>
        <w:pStyle w:val="TH"/>
      </w:pPr>
      <w:r w:rsidRPr="007275DF">
        <w:lastRenderedPageBreak/>
        <w:t>Table A.11.5.2.10.1-2: General test parameters for SA inter-frequency event triggered reporting for FR1 with CCA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AF4DA4" w:rsidRPr="007275DF" w14:paraId="06A989BA" w14:textId="77777777" w:rsidTr="00533337">
        <w:trPr>
          <w:cantSplit/>
          <w:trHeight w:val="80"/>
        </w:trPr>
        <w:tc>
          <w:tcPr>
            <w:tcW w:w="2117" w:type="dxa"/>
            <w:vMerge w:val="restart"/>
          </w:tcPr>
          <w:p w14:paraId="53771860" w14:textId="77777777" w:rsidR="00AF4DA4" w:rsidRPr="007275DF" w:rsidRDefault="00AF4DA4" w:rsidP="00533337">
            <w:pPr>
              <w:pStyle w:val="TAH"/>
            </w:pPr>
            <w:r w:rsidRPr="007275DF">
              <w:t>Parameter</w:t>
            </w:r>
          </w:p>
        </w:tc>
        <w:tc>
          <w:tcPr>
            <w:tcW w:w="596" w:type="dxa"/>
            <w:vMerge w:val="restart"/>
          </w:tcPr>
          <w:p w14:paraId="1AEF0F3E" w14:textId="77777777" w:rsidR="00AF4DA4" w:rsidRPr="007275DF" w:rsidRDefault="00AF4DA4" w:rsidP="00533337">
            <w:pPr>
              <w:pStyle w:val="TAH"/>
            </w:pPr>
            <w:r w:rsidRPr="007275DF">
              <w:t>Unit</w:t>
            </w:r>
          </w:p>
        </w:tc>
        <w:tc>
          <w:tcPr>
            <w:tcW w:w="1251" w:type="dxa"/>
            <w:vMerge w:val="restart"/>
          </w:tcPr>
          <w:p w14:paraId="6028745F" w14:textId="77777777" w:rsidR="00AF4DA4" w:rsidRPr="007275DF" w:rsidRDefault="00AF4DA4" w:rsidP="00533337">
            <w:pPr>
              <w:pStyle w:val="TAH"/>
            </w:pPr>
            <w:r w:rsidRPr="007275DF">
              <w:t>Test configuration</w:t>
            </w:r>
          </w:p>
        </w:tc>
        <w:tc>
          <w:tcPr>
            <w:tcW w:w="2505" w:type="dxa"/>
            <w:gridSpan w:val="4"/>
          </w:tcPr>
          <w:p w14:paraId="0B0538DB" w14:textId="77777777" w:rsidR="00AF4DA4" w:rsidRPr="007275DF" w:rsidRDefault="00AF4DA4" w:rsidP="00533337">
            <w:pPr>
              <w:pStyle w:val="TAH"/>
            </w:pPr>
            <w:r w:rsidRPr="007275DF">
              <w:t>Value</w:t>
            </w:r>
          </w:p>
        </w:tc>
        <w:tc>
          <w:tcPr>
            <w:tcW w:w="3072" w:type="dxa"/>
            <w:vMerge w:val="restart"/>
          </w:tcPr>
          <w:p w14:paraId="6262E2F4" w14:textId="77777777" w:rsidR="00AF4DA4" w:rsidRPr="007275DF" w:rsidRDefault="00AF4DA4" w:rsidP="00533337">
            <w:pPr>
              <w:pStyle w:val="TAH"/>
            </w:pPr>
            <w:r w:rsidRPr="007275DF">
              <w:t>Comment</w:t>
            </w:r>
          </w:p>
        </w:tc>
      </w:tr>
      <w:tr w:rsidR="00AF4DA4" w:rsidRPr="007275DF" w14:paraId="542FF603" w14:textId="77777777" w:rsidTr="00533337">
        <w:trPr>
          <w:cantSplit/>
          <w:trHeight w:val="79"/>
        </w:trPr>
        <w:tc>
          <w:tcPr>
            <w:tcW w:w="2117" w:type="dxa"/>
            <w:vMerge/>
          </w:tcPr>
          <w:p w14:paraId="31156B4E" w14:textId="77777777" w:rsidR="00AF4DA4" w:rsidRPr="007275DF" w:rsidRDefault="00AF4DA4" w:rsidP="00533337">
            <w:pPr>
              <w:pStyle w:val="TAH"/>
            </w:pPr>
          </w:p>
        </w:tc>
        <w:tc>
          <w:tcPr>
            <w:tcW w:w="596" w:type="dxa"/>
            <w:vMerge/>
          </w:tcPr>
          <w:p w14:paraId="1DC254CC" w14:textId="77777777" w:rsidR="00AF4DA4" w:rsidRPr="007275DF" w:rsidRDefault="00AF4DA4" w:rsidP="00533337">
            <w:pPr>
              <w:pStyle w:val="TAH"/>
            </w:pPr>
          </w:p>
        </w:tc>
        <w:tc>
          <w:tcPr>
            <w:tcW w:w="1251" w:type="dxa"/>
            <w:vMerge/>
          </w:tcPr>
          <w:p w14:paraId="433BD832" w14:textId="77777777" w:rsidR="00AF4DA4" w:rsidRPr="007275DF" w:rsidRDefault="00AF4DA4" w:rsidP="00533337">
            <w:pPr>
              <w:pStyle w:val="TAH"/>
            </w:pPr>
          </w:p>
        </w:tc>
        <w:tc>
          <w:tcPr>
            <w:tcW w:w="626" w:type="dxa"/>
          </w:tcPr>
          <w:p w14:paraId="69E1D7F1" w14:textId="77777777" w:rsidR="00AF4DA4" w:rsidRPr="007275DF" w:rsidRDefault="00AF4DA4" w:rsidP="00533337">
            <w:pPr>
              <w:pStyle w:val="TAH"/>
            </w:pPr>
            <w:r w:rsidRPr="007275DF">
              <w:t>Test 1</w:t>
            </w:r>
          </w:p>
        </w:tc>
        <w:tc>
          <w:tcPr>
            <w:tcW w:w="626" w:type="dxa"/>
          </w:tcPr>
          <w:p w14:paraId="18263A54" w14:textId="77777777" w:rsidR="00AF4DA4" w:rsidRPr="007275DF" w:rsidRDefault="00AF4DA4" w:rsidP="00533337">
            <w:pPr>
              <w:pStyle w:val="TAH"/>
            </w:pPr>
            <w:r w:rsidRPr="007275DF">
              <w:t>Test 2</w:t>
            </w:r>
          </w:p>
        </w:tc>
        <w:tc>
          <w:tcPr>
            <w:tcW w:w="626" w:type="dxa"/>
          </w:tcPr>
          <w:p w14:paraId="0D987313" w14:textId="77777777" w:rsidR="00AF4DA4" w:rsidRPr="007275DF" w:rsidRDefault="00AF4DA4" w:rsidP="00533337">
            <w:pPr>
              <w:pStyle w:val="TAH"/>
            </w:pPr>
            <w:r w:rsidRPr="007275DF">
              <w:t>Test 3</w:t>
            </w:r>
          </w:p>
        </w:tc>
        <w:tc>
          <w:tcPr>
            <w:tcW w:w="627" w:type="dxa"/>
          </w:tcPr>
          <w:p w14:paraId="2C83491D" w14:textId="77777777" w:rsidR="00AF4DA4" w:rsidRPr="007275DF" w:rsidRDefault="00AF4DA4" w:rsidP="00533337">
            <w:pPr>
              <w:pStyle w:val="TAH"/>
            </w:pPr>
            <w:r w:rsidRPr="007275DF">
              <w:t>Test 4</w:t>
            </w:r>
          </w:p>
        </w:tc>
        <w:tc>
          <w:tcPr>
            <w:tcW w:w="3072" w:type="dxa"/>
            <w:vMerge/>
          </w:tcPr>
          <w:p w14:paraId="4398B3A1" w14:textId="77777777" w:rsidR="00AF4DA4" w:rsidRPr="007275DF" w:rsidRDefault="00AF4DA4" w:rsidP="00533337">
            <w:pPr>
              <w:pStyle w:val="TAH"/>
            </w:pPr>
          </w:p>
        </w:tc>
      </w:tr>
      <w:tr w:rsidR="00AF4DA4" w:rsidRPr="007275DF" w14:paraId="6D56861C" w14:textId="77777777" w:rsidTr="00533337">
        <w:trPr>
          <w:cantSplit/>
          <w:trHeight w:val="614"/>
        </w:trPr>
        <w:tc>
          <w:tcPr>
            <w:tcW w:w="2117" w:type="dxa"/>
          </w:tcPr>
          <w:p w14:paraId="4EFDB8B7" w14:textId="77777777" w:rsidR="00AF4DA4" w:rsidRPr="007275DF" w:rsidRDefault="00AF4DA4" w:rsidP="00533337">
            <w:pPr>
              <w:pStyle w:val="TAL"/>
              <w:rPr>
                <w:lang w:val="it-IT"/>
              </w:rPr>
            </w:pPr>
            <w:r w:rsidRPr="007275DF">
              <w:rPr>
                <w:lang w:val="it-IT"/>
              </w:rPr>
              <w:t>NR RF Channel Number</w:t>
            </w:r>
          </w:p>
        </w:tc>
        <w:tc>
          <w:tcPr>
            <w:tcW w:w="596" w:type="dxa"/>
          </w:tcPr>
          <w:p w14:paraId="76A42655" w14:textId="77777777" w:rsidR="00AF4DA4" w:rsidRPr="007275DF" w:rsidRDefault="00AF4DA4" w:rsidP="00533337">
            <w:pPr>
              <w:pStyle w:val="TAC"/>
              <w:rPr>
                <w:lang w:val="it-IT"/>
              </w:rPr>
            </w:pPr>
          </w:p>
        </w:tc>
        <w:tc>
          <w:tcPr>
            <w:tcW w:w="1251" w:type="dxa"/>
          </w:tcPr>
          <w:p w14:paraId="125F93A0" w14:textId="77777777" w:rsidR="00AF4DA4" w:rsidRPr="007275DF" w:rsidRDefault="00AF4DA4" w:rsidP="00533337">
            <w:pPr>
              <w:pStyle w:val="TAC"/>
            </w:pPr>
            <w:r w:rsidRPr="007275DF">
              <w:t>Config 1,2,3</w:t>
            </w:r>
          </w:p>
        </w:tc>
        <w:tc>
          <w:tcPr>
            <w:tcW w:w="2505" w:type="dxa"/>
            <w:gridSpan w:val="4"/>
          </w:tcPr>
          <w:p w14:paraId="77AF27A1" w14:textId="77777777" w:rsidR="00AF4DA4" w:rsidRPr="007275DF" w:rsidRDefault="00AF4DA4" w:rsidP="00533337">
            <w:pPr>
              <w:pStyle w:val="TAC"/>
              <w:rPr>
                <w:bCs/>
              </w:rPr>
            </w:pPr>
            <w:r w:rsidRPr="007275DF">
              <w:rPr>
                <w:bCs/>
              </w:rPr>
              <w:t>1, 2</w:t>
            </w:r>
          </w:p>
        </w:tc>
        <w:tc>
          <w:tcPr>
            <w:tcW w:w="3072" w:type="dxa"/>
          </w:tcPr>
          <w:p w14:paraId="159048C5" w14:textId="77777777" w:rsidR="00AF4DA4" w:rsidRPr="007275DF" w:rsidRDefault="00AF4DA4" w:rsidP="00533337">
            <w:pPr>
              <w:pStyle w:val="TAL"/>
              <w:rPr>
                <w:bCs/>
              </w:rPr>
            </w:pPr>
            <w:r w:rsidRPr="007275DF">
              <w:rPr>
                <w:bCs/>
              </w:rPr>
              <w:t>Two FR1 NR carrier frequencies are used. NR channel 1 is with CCA.</w:t>
            </w:r>
          </w:p>
          <w:p w14:paraId="5B447C04" w14:textId="77777777" w:rsidR="00AF4DA4" w:rsidRPr="007275DF" w:rsidRDefault="00AF4DA4" w:rsidP="00533337">
            <w:pPr>
              <w:pStyle w:val="TAL"/>
              <w:rPr>
                <w:bCs/>
              </w:rPr>
            </w:pPr>
          </w:p>
        </w:tc>
      </w:tr>
      <w:tr w:rsidR="00AF4DA4" w:rsidRPr="007275DF" w14:paraId="4DAA8BFE" w14:textId="77777777" w:rsidTr="00533337">
        <w:trPr>
          <w:cantSplit/>
          <w:trHeight w:val="823"/>
        </w:trPr>
        <w:tc>
          <w:tcPr>
            <w:tcW w:w="2117" w:type="dxa"/>
          </w:tcPr>
          <w:p w14:paraId="2B63C627" w14:textId="77777777" w:rsidR="00AF4DA4" w:rsidRPr="007275DF" w:rsidRDefault="00AF4DA4" w:rsidP="00533337">
            <w:pPr>
              <w:pStyle w:val="TAL"/>
              <w:rPr>
                <w:rFonts w:cs="Arial"/>
              </w:rPr>
            </w:pPr>
            <w:r w:rsidRPr="007275DF">
              <w:rPr>
                <w:rFonts w:cs="Arial"/>
              </w:rPr>
              <w:t>Active cell</w:t>
            </w:r>
          </w:p>
        </w:tc>
        <w:tc>
          <w:tcPr>
            <w:tcW w:w="596" w:type="dxa"/>
          </w:tcPr>
          <w:p w14:paraId="2DB581E3" w14:textId="77777777" w:rsidR="00AF4DA4" w:rsidRPr="007275DF" w:rsidRDefault="00AF4DA4" w:rsidP="00533337">
            <w:pPr>
              <w:pStyle w:val="TAC"/>
            </w:pPr>
          </w:p>
        </w:tc>
        <w:tc>
          <w:tcPr>
            <w:tcW w:w="1251" w:type="dxa"/>
          </w:tcPr>
          <w:p w14:paraId="2744B264" w14:textId="77777777" w:rsidR="00AF4DA4" w:rsidRPr="007275DF" w:rsidRDefault="00AF4DA4" w:rsidP="00533337">
            <w:pPr>
              <w:pStyle w:val="TAC"/>
            </w:pPr>
            <w:r w:rsidRPr="007275DF">
              <w:t>Config 1,2,3</w:t>
            </w:r>
          </w:p>
        </w:tc>
        <w:tc>
          <w:tcPr>
            <w:tcW w:w="2505" w:type="dxa"/>
            <w:gridSpan w:val="4"/>
          </w:tcPr>
          <w:p w14:paraId="117C6067" w14:textId="77777777" w:rsidR="00AF4DA4" w:rsidRPr="007275DF" w:rsidRDefault="00AF4DA4" w:rsidP="00533337">
            <w:pPr>
              <w:pStyle w:val="TAC"/>
            </w:pPr>
            <w:r w:rsidRPr="007275DF">
              <w:t>NR cell 1 (PCell)</w:t>
            </w:r>
          </w:p>
        </w:tc>
        <w:tc>
          <w:tcPr>
            <w:tcW w:w="3072" w:type="dxa"/>
          </w:tcPr>
          <w:p w14:paraId="6B8AFA20" w14:textId="77777777" w:rsidR="00AF4DA4" w:rsidRPr="007275DF" w:rsidRDefault="00AF4DA4" w:rsidP="00533337">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1 with CCA.</w:t>
            </w:r>
          </w:p>
        </w:tc>
      </w:tr>
      <w:tr w:rsidR="00AF4DA4" w:rsidRPr="007275DF" w14:paraId="2BF85019" w14:textId="77777777" w:rsidTr="00533337">
        <w:trPr>
          <w:cantSplit/>
          <w:trHeight w:val="406"/>
        </w:trPr>
        <w:tc>
          <w:tcPr>
            <w:tcW w:w="2117" w:type="dxa"/>
          </w:tcPr>
          <w:p w14:paraId="22C97E8B" w14:textId="77777777" w:rsidR="00AF4DA4" w:rsidRPr="007275DF" w:rsidRDefault="00AF4DA4" w:rsidP="00533337">
            <w:pPr>
              <w:pStyle w:val="TAL"/>
              <w:rPr>
                <w:rFonts w:cs="Arial"/>
              </w:rPr>
            </w:pPr>
            <w:r w:rsidRPr="007275DF">
              <w:rPr>
                <w:rFonts w:cs="Arial"/>
              </w:rPr>
              <w:t>Neighbour cell</w:t>
            </w:r>
          </w:p>
        </w:tc>
        <w:tc>
          <w:tcPr>
            <w:tcW w:w="596" w:type="dxa"/>
          </w:tcPr>
          <w:p w14:paraId="27086A39" w14:textId="77777777" w:rsidR="00AF4DA4" w:rsidRPr="007275DF" w:rsidRDefault="00AF4DA4" w:rsidP="00533337">
            <w:pPr>
              <w:pStyle w:val="TAC"/>
            </w:pPr>
          </w:p>
        </w:tc>
        <w:tc>
          <w:tcPr>
            <w:tcW w:w="1251" w:type="dxa"/>
          </w:tcPr>
          <w:p w14:paraId="08DFCA60" w14:textId="77777777" w:rsidR="00AF4DA4" w:rsidRPr="007275DF" w:rsidRDefault="00AF4DA4" w:rsidP="00533337">
            <w:pPr>
              <w:pStyle w:val="TAC"/>
            </w:pPr>
            <w:r w:rsidRPr="007275DF">
              <w:t>Config 1,2,3</w:t>
            </w:r>
          </w:p>
        </w:tc>
        <w:tc>
          <w:tcPr>
            <w:tcW w:w="2505" w:type="dxa"/>
            <w:gridSpan w:val="4"/>
          </w:tcPr>
          <w:p w14:paraId="0C638B29" w14:textId="77777777" w:rsidR="00AF4DA4" w:rsidRPr="007275DF" w:rsidRDefault="00AF4DA4" w:rsidP="00533337">
            <w:pPr>
              <w:pStyle w:val="TAC"/>
            </w:pPr>
            <w:r w:rsidRPr="007275DF">
              <w:t>NR cell 2</w:t>
            </w:r>
          </w:p>
        </w:tc>
        <w:tc>
          <w:tcPr>
            <w:tcW w:w="3072" w:type="dxa"/>
          </w:tcPr>
          <w:p w14:paraId="61DE65E8" w14:textId="77777777" w:rsidR="00AF4DA4" w:rsidRPr="007275DF" w:rsidRDefault="00AF4DA4" w:rsidP="00533337">
            <w:pPr>
              <w:pStyle w:val="TAL"/>
              <w:rPr>
                <w:rFonts w:cs="Arial"/>
              </w:rPr>
            </w:pPr>
            <w:r w:rsidRPr="007275DF">
              <w:rPr>
                <w:rFonts w:cs="Arial"/>
              </w:rPr>
              <w:t>NR cell 2 is</w:t>
            </w:r>
            <w:r w:rsidRPr="007275DF">
              <w:rPr>
                <w:lang w:val="it-IT"/>
              </w:rPr>
              <w:t xml:space="preserve"> on NR RF channel </w:t>
            </w:r>
            <w:r w:rsidRPr="007275DF">
              <w:rPr>
                <w:rFonts w:cs="Arial"/>
              </w:rPr>
              <w:t xml:space="preserve">number </w:t>
            </w:r>
            <w:r w:rsidRPr="007275DF">
              <w:rPr>
                <w:lang w:val="it-IT"/>
              </w:rPr>
              <w:t>2.</w:t>
            </w:r>
          </w:p>
        </w:tc>
      </w:tr>
      <w:tr w:rsidR="00AF4DA4" w:rsidRPr="007275DF" w14:paraId="3B63BE94" w14:textId="77777777" w:rsidTr="00533337">
        <w:trPr>
          <w:cantSplit/>
          <w:trHeight w:val="406"/>
        </w:trPr>
        <w:tc>
          <w:tcPr>
            <w:tcW w:w="2117" w:type="dxa"/>
          </w:tcPr>
          <w:p w14:paraId="70258840" w14:textId="77777777" w:rsidR="00AF4DA4" w:rsidRPr="007275DF" w:rsidRDefault="00AF4DA4" w:rsidP="00533337">
            <w:pPr>
              <w:pStyle w:val="TAL"/>
              <w:rPr>
                <w:rFonts w:cs="Arial"/>
              </w:rPr>
            </w:pPr>
            <w:r w:rsidRPr="007275DF">
              <w:rPr>
                <w:noProof/>
                <w:lang w:val="it-IT"/>
              </w:rPr>
              <w:t>DL CCA model</w:t>
            </w:r>
          </w:p>
        </w:tc>
        <w:tc>
          <w:tcPr>
            <w:tcW w:w="596" w:type="dxa"/>
          </w:tcPr>
          <w:p w14:paraId="6AE8EFCA" w14:textId="77777777" w:rsidR="00AF4DA4" w:rsidRPr="007275DF" w:rsidRDefault="00AF4DA4" w:rsidP="00533337">
            <w:pPr>
              <w:pStyle w:val="TAC"/>
            </w:pPr>
          </w:p>
        </w:tc>
        <w:tc>
          <w:tcPr>
            <w:tcW w:w="1251" w:type="dxa"/>
          </w:tcPr>
          <w:p w14:paraId="054411FF" w14:textId="77777777" w:rsidR="00AF4DA4" w:rsidRPr="007275DF" w:rsidRDefault="00AF4DA4" w:rsidP="00533337">
            <w:pPr>
              <w:pStyle w:val="TAC"/>
            </w:pPr>
            <w:r w:rsidRPr="007275DF">
              <w:t>Config 1,2,3</w:t>
            </w:r>
          </w:p>
        </w:tc>
        <w:tc>
          <w:tcPr>
            <w:tcW w:w="2505" w:type="dxa"/>
            <w:gridSpan w:val="4"/>
          </w:tcPr>
          <w:p w14:paraId="1F730F9F" w14:textId="77777777" w:rsidR="00AF4DA4" w:rsidRPr="007275DF" w:rsidRDefault="00AF4DA4" w:rsidP="00533337">
            <w:pPr>
              <w:pStyle w:val="TAC"/>
            </w:pPr>
            <w:r w:rsidRPr="007275DF">
              <w:rPr>
                <w:noProof/>
              </w:rPr>
              <w:t xml:space="preserve">As specified in clause </w:t>
            </w:r>
            <w:del w:id="2415" w:author="Author">
              <w:r w:rsidRPr="007275DF" w:rsidDel="005F261E">
                <w:rPr>
                  <w:noProof/>
                </w:rPr>
                <w:delText>A.3.20</w:delText>
              </w:r>
            </w:del>
            <w:ins w:id="2416" w:author="Author">
              <w:r>
                <w:rPr>
                  <w:noProof/>
                </w:rPr>
                <w:t>A.3.26</w:t>
              </w:r>
            </w:ins>
            <w:r w:rsidRPr="007275DF">
              <w:rPr>
                <w:noProof/>
              </w:rPr>
              <w:t>.2.1</w:t>
            </w:r>
          </w:p>
        </w:tc>
        <w:tc>
          <w:tcPr>
            <w:tcW w:w="3072" w:type="dxa"/>
          </w:tcPr>
          <w:p w14:paraId="1C2B1224" w14:textId="77777777" w:rsidR="00AF4DA4" w:rsidRPr="007275DF" w:rsidRDefault="00AF4DA4" w:rsidP="00533337">
            <w:pPr>
              <w:pStyle w:val="TAL"/>
              <w:rPr>
                <w:rFonts w:cs="Arial"/>
              </w:rPr>
            </w:pPr>
          </w:p>
        </w:tc>
      </w:tr>
      <w:tr w:rsidR="00AF4DA4" w:rsidRPr="007275DF" w14:paraId="5C045215" w14:textId="77777777" w:rsidTr="00533337">
        <w:trPr>
          <w:cantSplit/>
          <w:trHeight w:val="406"/>
        </w:trPr>
        <w:tc>
          <w:tcPr>
            <w:tcW w:w="2117" w:type="dxa"/>
          </w:tcPr>
          <w:p w14:paraId="7C9302E3" w14:textId="77777777" w:rsidR="00AF4DA4" w:rsidRPr="007275DF" w:rsidRDefault="00AF4DA4" w:rsidP="00533337">
            <w:pPr>
              <w:pStyle w:val="TAL"/>
              <w:rPr>
                <w:rFonts w:cs="Arial"/>
              </w:rPr>
            </w:pPr>
            <w:r w:rsidRPr="007275DF">
              <w:rPr>
                <w:noProof/>
                <w:lang w:val="it-IT"/>
              </w:rPr>
              <w:t>UL CCA model</w:t>
            </w:r>
          </w:p>
        </w:tc>
        <w:tc>
          <w:tcPr>
            <w:tcW w:w="596" w:type="dxa"/>
          </w:tcPr>
          <w:p w14:paraId="2EE2B77A" w14:textId="77777777" w:rsidR="00AF4DA4" w:rsidRPr="007275DF" w:rsidRDefault="00AF4DA4" w:rsidP="00533337">
            <w:pPr>
              <w:pStyle w:val="TAC"/>
            </w:pPr>
          </w:p>
        </w:tc>
        <w:tc>
          <w:tcPr>
            <w:tcW w:w="1251" w:type="dxa"/>
          </w:tcPr>
          <w:p w14:paraId="4AA58448" w14:textId="77777777" w:rsidR="00AF4DA4" w:rsidRPr="007275DF" w:rsidRDefault="00AF4DA4" w:rsidP="00533337">
            <w:pPr>
              <w:pStyle w:val="TAC"/>
            </w:pPr>
            <w:r w:rsidRPr="007275DF">
              <w:t>Config 1,2,3</w:t>
            </w:r>
          </w:p>
        </w:tc>
        <w:tc>
          <w:tcPr>
            <w:tcW w:w="2505" w:type="dxa"/>
            <w:gridSpan w:val="4"/>
          </w:tcPr>
          <w:p w14:paraId="4AD0AA81" w14:textId="77777777" w:rsidR="00AF4DA4" w:rsidRPr="007275DF" w:rsidRDefault="00AF4DA4" w:rsidP="00533337">
            <w:pPr>
              <w:pStyle w:val="TAC"/>
            </w:pPr>
            <w:r w:rsidRPr="007275DF">
              <w:rPr>
                <w:noProof/>
              </w:rPr>
              <w:t xml:space="preserve">As specified in clause </w:t>
            </w:r>
            <w:del w:id="2417" w:author="Author">
              <w:r w:rsidRPr="007275DF" w:rsidDel="005F261E">
                <w:rPr>
                  <w:noProof/>
                </w:rPr>
                <w:delText>A.3.20</w:delText>
              </w:r>
            </w:del>
            <w:ins w:id="2418" w:author="Author">
              <w:r>
                <w:rPr>
                  <w:noProof/>
                </w:rPr>
                <w:t>A.3.26</w:t>
              </w:r>
            </w:ins>
            <w:r w:rsidRPr="007275DF">
              <w:rPr>
                <w:noProof/>
              </w:rPr>
              <w:t>.2.2</w:t>
            </w:r>
          </w:p>
        </w:tc>
        <w:tc>
          <w:tcPr>
            <w:tcW w:w="3072" w:type="dxa"/>
          </w:tcPr>
          <w:p w14:paraId="4229E35E" w14:textId="77777777" w:rsidR="00AF4DA4" w:rsidRPr="007275DF" w:rsidRDefault="00AF4DA4" w:rsidP="00533337">
            <w:pPr>
              <w:pStyle w:val="TAL"/>
              <w:rPr>
                <w:rFonts w:cs="Arial"/>
              </w:rPr>
            </w:pPr>
          </w:p>
        </w:tc>
      </w:tr>
      <w:tr w:rsidR="00AF4DA4" w:rsidRPr="007275DF" w14:paraId="6E0C674F" w14:textId="77777777" w:rsidTr="00533337">
        <w:trPr>
          <w:cantSplit/>
          <w:trHeight w:val="416"/>
        </w:trPr>
        <w:tc>
          <w:tcPr>
            <w:tcW w:w="2117" w:type="dxa"/>
          </w:tcPr>
          <w:p w14:paraId="2CCDCDAA" w14:textId="77777777" w:rsidR="00AF4DA4" w:rsidRPr="007275DF" w:rsidRDefault="00AF4DA4" w:rsidP="00533337">
            <w:pPr>
              <w:pStyle w:val="TAL"/>
              <w:rPr>
                <w:rFonts w:cs="Arial"/>
              </w:rPr>
            </w:pPr>
            <w:r w:rsidRPr="007275DF">
              <w:rPr>
                <w:rFonts w:cs="Arial"/>
                <w:lang w:eastAsia="zh-CN"/>
              </w:rPr>
              <w:t>Gap Pattern Id</w:t>
            </w:r>
          </w:p>
        </w:tc>
        <w:tc>
          <w:tcPr>
            <w:tcW w:w="596" w:type="dxa"/>
          </w:tcPr>
          <w:p w14:paraId="6E57CB05" w14:textId="77777777" w:rsidR="00AF4DA4" w:rsidRPr="007275DF" w:rsidRDefault="00AF4DA4" w:rsidP="00533337">
            <w:pPr>
              <w:pStyle w:val="TAC"/>
            </w:pPr>
          </w:p>
        </w:tc>
        <w:tc>
          <w:tcPr>
            <w:tcW w:w="1251" w:type="dxa"/>
          </w:tcPr>
          <w:p w14:paraId="39147DF8" w14:textId="77777777" w:rsidR="00AF4DA4" w:rsidRPr="007275DF" w:rsidRDefault="00AF4DA4" w:rsidP="00533337">
            <w:pPr>
              <w:pStyle w:val="TAC"/>
              <w:rPr>
                <w:lang w:eastAsia="zh-CN"/>
              </w:rPr>
            </w:pPr>
            <w:r w:rsidRPr="007275DF">
              <w:t>Config 1,2,3</w:t>
            </w:r>
          </w:p>
        </w:tc>
        <w:tc>
          <w:tcPr>
            <w:tcW w:w="1252" w:type="dxa"/>
            <w:gridSpan w:val="2"/>
          </w:tcPr>
          <w:p w14:paraId="6231765F" w14:textId="77777777" w:rsidR="00AF4DA4" w:rsidRPr="007275DF" w:rsidRDefault="00AF4DA4" w:rsidP="00533337">
            <w:pPr>
              <w:pStyle w:val="TAC"/>
              <w:rPr>
                <w:lang w:eastAsia="zh-CN"/>
              </w:rPr>
            </w:pPr>
            <w:r w:rsidRPr="007275DF">
              <w:rPr>
                <w:lang w:eastAsia="zh-CN"/>
              </w:rPr>
              <w:t>0</w:t>
            </w:r>
          </w:p>
        </w:tc>
        <w:tc>
          <w:tcPr>
            <w:tcW w:w="1253" w:type="dxa"/>
            <w:gridSpan w:val="2"/>
          </w:tcPr>
          <w:p w14:paraId="1E970E34" w14:textId="77777777" w:rsidR="00AF4DA4" w:rsidRPr="007275DF" w:rsidRDefault="00AF4DA4" w:rsidP="00533337">
            <w:pPr>
              <w:pStyle w:val="TAC"/>
            </w:pPr>
            <w:r w:rsidRPr="007275DF">
              <w:rPr>
                <w:lang w:eastAsia="zh-CN"/>
              </w:rPr>
              <w:t>4</w:t>
            </w:r>
          </w:p>
        </w:tc>
        <w:tc>
          <w:tcPr>
            <w:tcW w:w="3072" w:type="dxa"/>
          </w:tcPr>
          <w:p w14:paraId="2408A5C0" w14:textId="77777777" w:rsidR="00AF4DA4" w:rsidRPr="007275DF" w:rsidRDefault="00AF4DA4" w:rsidP="00533337">
            <w:pPr>
              <w:pStyle w:val="TAL"/>
              <w:rPr>
                <w:rFonts w:cs="Arial"/>
              </w:rPr>
            </w:pPr>
            <w:r w:rsidRPr="007275DF">
              <w:rPr>
                <w:rFonts w:cs="Arial"/>
              </w:rPr>
              <w:t>As specified in clause 9.1.2-1.</w:t>
            </w:r>
          </w:p>
          <w:p w14:paraId="7ACB8DD0" w14:textId="77777777" w:rsidR="00AF4DA4" w:rsidRPr="007275DF" w:rsidRDefault="00AF4DA4" w:rsidP="00533337">
            <w:pPr>
              <w:pStyle w:val="TAL"/>
              <w:rPr>
                <w:rFonts w:cs="Arial"/>
              </w:rPr>
            </w:pPr>
          </w:p>
        </w:tc>
      </w:tr>
      <w:tr w:rsidR="00AF4DA4" w:rsidRPr="007275DF" w14:paraId="3C3DBF4D" w14:textId="77777777" w:rsidTr="00533337">
        <w:trPr>
          <w:cantSplit/>
          <w:trHeight w:val="416"/>
        </w:trPr>
        <w:tc>
          <w:tcPr>
            <w:tcW w:w="2117" w:type="dxa"/>
          </w:tcPr>
          <w:p w14:paraId="6CE4408D"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Pr>
          <w:p w14:paraId="0B8D4EFF" w14:textId="77777777" w:rsidR="00AF4DA4" w:rsidRPr="007275DF" w:rsidRDefault="00AF4DA4" w:rsidP="00533337">
            <w:pPr>
              <w:pStyle w:val="TAC"/>
            </w:pPr>
          </w:p>
        </w:tc>
        <w:tc>
          <w:tcPr>
            <w:tcW w:w="1251" w:type="dxa"/>
          </w:tcPr>
          <w:p w14:paraId="471C4429" w14:textId="77777777" w:rsidR="00AF4DA4" w:rsidRPr="007275DF" w:rsidRDefault="00AF4DA4" w:rsidP="00533337">
            <w:pPr>
              <w:pStyle w:val="TAC"/>
              <w:rPr>
                <w:lang w:eastAsia="zh-CN"/>
              </w:rPr>
            </w:pPr>
            <w:r w:rsidRPr="007275DF">
              <w:t>Config 1,2,3</w:t>
            </w:r>
          </w:p>
        </w:tc>
        <w:tc>
          <w:tcPr>
            <w:tcW w:w="1252" w:type="dxa"/>
            <w:gridSpan w:val="2"/>
          </w:tcPr>
          <w:p w14:paraId="226FA33A" w14:textId="77777777" w:rsidR="00AF4DA4" w:rsidRPr="007275DF" w:rsidRDefault="00AF4DA4" w:rsidP="00533337">
            <w:pPr>
              <w:pStyle w:val="TAC"/>
              <w:rPr>
                <w:lang w:eastAsia="zh-CN"/>
              </w:rPr>
            </w:pPr>
            <w:r w:rsidRPr="007275DF">
              <w:rPr>
                <w:rFonts w:cs="Arial"/>
                <w:lang w:eastAsia="zh-CN"/>
              </w:rPr>
              <w:t>9</w:t>
            </w:r>
          </w:p>
        </w:tc>
        <w:tc>
          <w:tcPr>
            <w:tcW w:w="1253" w:type="dxa"/>
            <w:gridSpan w:val="2"/>
          </w:tcPr>
          <w:p w14:paraId="2FD5A2BE" w14:textId="77777777" w:rsidR="00AF4DA4" w:rsidRPr="007275DF" w:rsidRDefault="00AF4DA4" w:rsidP="00533337">
            <w:pPr>
              <w:pStyle w:val="TAC"/>
              <w:rPr>
                <w:lang w:eastAsia="zh-CN"/>
              </w:rPr>
            </w:pPr>
            <w:r w:rsidRPr="007275DF">
              <w:rPr>
                <w:lang w:eastAsia="zh-CN"/>
              </w:rPr>
              <w:t>9</w:t>
            </w:r>
          </w:p>
        </w:tc>
        <w:tc>
          <w:tcPr>
            <w:tcW w:w="3072" w:type="dxa"/>
          </w:tcPr>
          <w:p w14:paraId="31D10F1E" w14:textId="77777777" w:rsidR="00AF4DA4" w:rsidRPr="007275DF" w:rsidRDefault="00AF4DA4" w:rsidP="00533337">
            <w:pPr>
              <w:pStyle w:val="TAL"/>
              <w:rPr>
                <w:rFonts w:cs="Arial"/>
              </w:rPr>
            </w:pPr>
          </w:p>
        </w:tc>
      </w:tr>
      <w:tr w:rsidR="00AF4DA4" w:rsidRPr="007275DF" w14:paraId="45B197CA" w14:textId="77777777" w:rsidTr="00533337">
        <w:trPr>
          <w:cantSplit/>
          <w:trHeight w:val="198"/>
        </w:trPr>
        <w:tc>
          <w:tcPr>
            <w:tcW w:w="2117" w:type="dxa"/>
          </w:tcPr>
          <w:p w14:paraId="27E0B8CD" w14:textId="77777777" w:rsidR="00AF4DA4" w:rsidRPr="007275DF" w:rsidRDefault="00AF4DA4" w:rsidP="00533337">
            <w:pPr>
              <w:pStyle w:val="TAL"/>
              <w:rPr>
                <w:rFonts w:cs="Arial"/>
              </w:rPr>
            </w:pPr>
            <w:r w:rsidRPr="007275DF">
              <w:rPr>
                <w:rFonts w:cs="Arial"/>
              </w:rPr>
              <w:t>A3-Offset</w:t>
            </w:r>
          </w:p>
        </w:tc>
        <w:tc>
          <w:tcPr>
            <w:tcW w:w="596" w:type="dxa"/>
          </w:tcPr>
          <w:p w14:paraId="731E636A" w14:textId="77777777" w:rsidR="00AF4DA4" w:rsidRPr="007275DF" w:rsidRDefault="00AF4DA4" w:rsidP="00533337">
            <w:pPr>
              <w:pStyle w:val="TAC"/>
            </w:pPr>
            <w:r w:rsidRPr="007275DF">
              <w:t>dB</w:t>
            </w:r>
          </w:p>
        </w:tc>
        <w:tc>
          <w:tcPr>
            <w:tcW w:w="1251" w:type="dxa"/>
          </w:tcPr>
          <w:p w14:paraId="6FD8DCA1" w14:textId="77777777" w:rsidR="00AF4DA4" w:rsidRPr="007275DF" w:rsidRDefault="00AF4DA4" w:rsidP="00533337">
            <w:pPr>
              <w:pStyle w:val="TAC"/>
            </w:pPr>
            <w:r w:rsidRPr="007275DF">
              <w:t>Config 1,2,3</w:t>
            </w:r>
          </w:p>
        </w:tc>
        <w:tc>
          <w:tcPr>
            <w:tcW w:w="2505" w:type="dxa"/>
            <w:gridSpan w:val="4"/>
          </w:tcPr>
          <w:p w14:paraId="6D9507E5" w14:textId="77777777" w:rsidR="00AF4DA4" w:rsidRPr="007275DF" w:rsidRDefault="00AF4DA4" w:rsidP="00533337">
            <w:pPr>
              <w:pStyle w:val="TAC"/>
            </w:pPr>
            <w:r w:rsidRPr="007275DF">
              <w:t>-6</w:t>
            </w:r>
          </w:p>
        </w:tc>
        <w:tc>
          <w:tcPr>
            <w:tcW w:w="3072" w:type="dxa"/>
          </w:tcPr>
          <w:p w14:paraId="095CBC54" w14:textId="77777777" w:rsidR="00AF4DA4" w:rsidRPr="007275DF" w:rsidRDefault="00AF4DA4" w:rsidP="00533337">
            <w:pPr>
              <w:pStyle w:val="TAL"/>
              <w:rPr>
                <w:rFonts w:cs="Arial"/>
              </w:rPr>
            </w:pPr>
          </w:p>
        </w:tc>
      </w:tr>
      <w:tr w:rsidR="00AF4DA4" w:rsidRPr="007275DF" w14:paraId="22F111C2" w14:textId="77777777" w:rsidTr="00533337">
        <w:trPr>
          <w:cantSplit/>
          <w:trHeight w:val="208"/>
        </w:trPr>
        <w:tc>
          <w:tcPr>
            <w:tcW w:w="2117" w:type="dxa"/>
          </w:tcPr>
          <w:p w14:paraId="4918FFD7" w14:textId="77777777" w:rsidR="00AF4DA4" w:rsidRPr="007275DF" w:rsidRDefault="00AF4DA4" w:rsidP="00533337">
            <w:pPr>
              <w:pStyle w:val="TAL"/>
              <w:rPr>
                <w:rFonts w:cs="Arial"/>
              </w:rPr>
            </w:pPr>
            <w:r w:rsidRPr="007275DF">
              <w:rPr>
                <w:rFonts w:cs="Arial"/>
              </w:rPr>
              <w:t>Hysteresis</w:t>
            </w:r>
          </w:p>
        </w:tc>
        <w:tc>
          <w:tcPr>
            <w:tcW w:w="596" w:type="dxa"/>
          </w:tcPr>
          <w:p w14:paraId="5F1BC4AE" w14:textId="77777777" w:rsidR="00AF4DA4" w:rsidRPr="007275DF" w:rsidRDefault="00AF4DA4" w:rsidP="00533337">
            <w:pPr>
              <w:pStyle w:val="TAC"/>
            </w:pPr>
            <w:r w:rsidRPr="007275DF">
              <w:t>dB</w:t>
            </w:r>
          </w:p>
        </w:tc>
        <w:tc>
          <w:tcPr>
            <w:tcW w:w="1251" w:type="dxa"/>
          </w:tcPr>
          <w:p w14:paraId="47551E6D" w14:textId="77777777" w:rsidR="00AF4DA4" w:rsidRPr="007275DF" w:rsidRDefault="00AF4DA4" w:rsidP="00533337">
            <w:pPr>
              <w:pStyle w:val="TAC"/>
            </w:pPr>
            <w:r w:rsidRPr="007275DF">
              <w:t>Config 1,2,3</w:t>
            </w:r>
          </w:p>
        </w:tc>
        <w:tc>
          <w:tcPr>
            <w:tcW w:w="2505" w:type="dxa"/>
            <w:gridSpan w:val="4"/>
          </w:tcPr>
          <w:p w14:paraId="277D25EC" w14:textId="77777777" w:rsidR="00AF4DA4" w:rsidRPr="007275DF" w:rsidRDefault="00AF4DA4" w:rsidP="00533337">
            <w:pPr>
              <w:pStyle w:val="TAC"/>
            </w:pPr>
            <w:r w:rsidRPr="007275DF">
              <w:t>0</w:t>
            </w:r>
          </w:p>
        </w:tc>
        <w:tc>
          <w:tcPr>
            <w:tcW w:w="3072" w:type="dxa"/>
          </w:tcPr>
          <w:p w14:paraId="07249EE9" w14:textId="77777777" w:rsidR="00AF4DA4" w:rsidRPr="007275DF" w:rsidRDefault="00AF4DA4" w:rsidP="00533337">
            <w:pPr>
              <w:pStyle w:val="TAL"/>
              <w:rPr>
                <w:rFonts w:cs="Arial"/>
              </w:rPr>
            </w:pPr>
          </w:p>
        </w:tc>
      </w:tr>
      <w:tr w:rsidR="00AF4DA4" w:rsidRPr="007275DF" w14:paraId="41915263" w14:textId="77777777" w:rsidTr="00533337">
        <w:trPr>
          <w:cantSplit/>
          <w:trHeight w:val="208"/>
        </w:trPr>
        <w:tc>
          <w:tcPr>
            <w:tcW w:w="2117" w:type="dxa"/>
          </w:tcPr>
          <w:p w14:paraId="15431366" w14:textId="77777777" w:rsidR="00AF4DA4" w:rsidRPr="007275DF" w:rsidRDefault="00AF4DA4" w:rsidP="00533337">
            <w:pPr>
              <w:pStyle w:val="TAL"/>
              <w:rPr>
                <w:rFonts w:cs="Arial"/>
              </w:rPr>
            </w:pPr>
            <w:r w:rsidRPr="007275DF">
              <w:rPr>
                <w:rFonts w:cs="Arial"/>
              </w:rPr>
              <w:t>CP length</w:t>
            </w:r>
          </w:p>
        </w:tc>
        <w:tc>
          <w:tcPr>
            <w:tcW w:w="596" w:type="dxa"/>
          </w:tcPr>
          <w:p w14:paraId="494BF450" w14:textId="77777777" w:rsidR="00AF4DA4" w:rsidRPr="007275DF" w:rsidRDefault="00AF4DA4" w:rsidP="00533337">
            <w:pPr>
              <w:pStyle w:val="TAC"/>
            </w:pPr>
          </w:p>
        </w:tc>
        <w:tc>
          <w:tcPr>
            <w:tcW w:w="1251" w:type="dxa"/>
          </w:tcPr>
          <w:p w14:paraId="01E88D1D" w14:textId="77777777" w:rsidR="00AF4DA4" w:rsidRPr="007275DF" w:rsidRDefault="00AF4DA4" w:rsidP="00533337">
            <w:pPr>
              <w:pStyle w:val="TAC"/>
            </w:pPr>
            <w:r w:rsidRPr="007275DF">
              <w:t>Config 1,2,3</w:t>
            </w:r>
          </w:p>
        </w:tc>
        <w:tc>
          <w:tcPr>
            <w:tcW w:w="2505" w:type="dxa"/>
            <w:gridSpan w:val="4"/>
          </w:tcPr>
          <w:p w14:paraId="517A422A" w14:textId="77777777" w:rsidR="00AF4DA4" w:rsidRPr="007275DF" w:rsidRDefault="00AF4DA4" w:rsidP="00533337">
            <w:pPr>
              <w:pStyle w:val="TAC"/>
            </w:pPr>
            <w:r w:rsidRPr="007275DF">
              <w:t>Normal</w:t>
            </w:r>
          </w:p>
        </w:tc>
        <w:tc>
          <w:tcPr>
            <w:tcW w:w="3072" w:type="dxa"/>
          </w:tcPr>
          <w:p w14:paraId="5A491AAD" w14:textId="77777777" w:rsidR="00AF4DA4" w:rsidRPr="007275DF" w:rsidRDefault="00AF4DA4" w:rsidP="00533337">
            <w:pPr>
              <w:pStyle w:val="TAL"/>
              <w:rPr>
                <w:rFonts w:cs="Arial"/>
              </w:rPr>
            </w:pPr>
          </w:p>
        </w:tc>
      </w:tr>
      <w:tr w:rsidR="00AF4DA4" w:rsidRPr="007275DF" w14:paraId="2D53C628" w14:textId="77777777" w:rsidTr="00533337">
        <w:trPr>
          <w:cantSplit/>
          <w:trHeight w:val="198"/>
        </w:trPr>
        <w:tc>
          <w:tcPr>
            <w:tcW w:w="2117" w:type="dxa"/>
          </w:tcPr>
          <w:p w14:paraId="7F127D3F" w14:textId="77777777" w:rsidR="00AF4DA4" w:rsidRPr="007275DF" w:rsidRDefault="00AF4DA4" w:rsidP="00533337">
            <w:pPr>
              <w:pStyle w:val="TAL"/>
              <w:rPr>
                <w:rFonts w:cs="Arial"/>
              </w:rPr>
            </w:pPr>
            <w:r w:rsidRPr="007275DF">
              <w:rPr>
                <w:rFonts w:cs="Arial"/>
              </w:rPr>
              <w:t>TimeToTrigger</w:t>
            </w:r>
          </w:p>
        </w:tc>
        <w:tc>
          <w:tcPr>
            <w:tcW w:w="596" w:type="dxa"/>
          </w:tcPr>
          <w:p w14:paraId="035BDF90" w14:textId="77777777" w:rsidR="00AF4DA4" w:rsidRPr="007275DF" w:rsidRDefault="00AF4DA4" w:rsidP="00533337">
            <w:pPr>
              <w:pStyle w:val="TAC"/>
            </w:pPr>
            <w:r w:rsidRPr="007275DF">
              <w:t>s</w:t>
            </w:r>
          </w:p>
        </w:tc>
        <w:tc>
          <w:tcPr>
            <w:tcW w:w="1251" w:type="dxa"/>
          </w:tcPr>
          <w:p w14:paraId="769C4C95" w14:textId="77777777" w:rsidR="00AF4DA4" w:rsidRPr="007275DF" w:rsidRDefault="00AF4DA4" w:rsidP="00533337">
            <w:pPr>
              <w:pStyle w:val="TAC"/>
            </w:pPr>
            <w:r w:rsidRPr="007275DF">
              <w:t>Config 1,2,3</w:t>
            </w:r>
          </w:p>
        </w:tc>
        <w:tc>
          <w:tcPr>
            <w:tcW w:w="2505" w:type="dxa"/>
            <w:gridSpan w:val="4"/>
          </w:tcPr>
          <w:p w14:paraId="6532F5F3" w14:textId="77777777" w:rsidR="00AF4DA4" w:rsidRPr="007275DF" w:rsidRDefault="00AF4DA4" w:rsidP="00533337">
            <w:pPr>
              <w:pStyle w:val="TAC"/>
            </w:pPr>
            <w:r w:rsidRPr="007275DF">
              <w:t>0</w:t>
            </w:r>
          </w:p>
        </w:tc>
        <w:tc>
          <w:tcPr>
            <w:tcW w:w="3072" w:type="dxa"/>
          </w:tcPr>
          <w:p w14:paraId="6F125500" w14:textId="77777777" w:rsidR="00AF4DA4" w:rsidRPr="007275DF" w:rsidRDefault="00AF4DA4" w:rsidP="00533337">
            <w:pPr>
              <w:pStyle w:val="TAL"/>
              <w:rPr>
                <w:rFonts w:cs="Arial"/>
              </w:rPr>
            </w:pPr>
          </w:p>
        </w:tc>
      </w:tr>
      <w:tr w:rsidR="00AF4DA4" w:rsidRPr="007275DF" w14:paraId="6EFCD0CF" w14:textId="77777777" w:rsidTr="00533337">
        <w:trPr>
          <w:cantSplit/>
          <w:trHeight w:val="208"/>
        </w:trPr>
        <w:tc>
          <w:tcPr>
            <w:tcW w:w="2117" w:type="dxa"/>
          </w:tcPr>
          <w:p w14:paraId="01E5A867" w14:textId="77777777" w:rsidR="00AF4DA4" w:rsidRPr="007275DF" w:rsidRDefault="00AF4DA4" w:rsidP="00533337">
            <w:pPr>
              <w:pStyle w:val="TAL"/>
              <w:rPr>
                <w:rFonts w:cs="Arial"/>
              </w:rPr>
            </w:pPr>
            <w:r w:rsidRPr="007275DF">
              <w:rPr>
                <w:rFonts w:cs="Arial"/>
              </w:rPr>
              <w:t>Filter coefficient</w:t>
            </w:r>
          </w:p>
        </w:tc>
        <w:tc>
          <w:tcPr>
            <w:tcW w:w="596" w:type="dxa"/>
          </w:tcPr>
          <w:p w14:paraId="627A2FEA" w14:textId="77777777" w:rsidR="00AF4DA4" w:rsidRPr="007275DF" w:rsidRDefault="00AF4DA4" w:rsidP="00533337">
            <w:pPr>
              <w:pStyle w:val="TAC"/>
            </w:pPr>
          </w:p>
        </w:tc>
        <w:tc>
          <w:tcPr>
            <w:tcW w:w="1251" w:type="dxa"/>
          </w:tcPr>
          <w:p w14:paraId="048CFC34" w14:textId="77777777" w:rsidR="00AF4DA4" w:rsidRPr="007275DF" w:rsidRDefault="00AF4DA4" w:rsidP="00533337">
            <w:pPr>
              <w:pStyle w:val="TAC"/>
            </w:pPr>
            <w:r w:rsidRPr="007275DF">
              <w:t>Config 1,2,3</w:t>
            </w:r>
          </w:p>
        </w:tc>
        <w:tc>
          <w:tcPr>
            <w:tcW w:w="2505" w:type="dxa"/>
            <w:gridSpan w:val="4"/>
          </w:tcPr>
          <w:p w14:paraId="2FB4195A" w14:textId="77777777" w:rsidR="00AF4DA4" w:rsidRPr="007275DF" w:rsidRDefault="00AF4DA4" w:rsidP="00533337">
            <w:pPr>
              <w:pStyle w:val="TAC"/>
            </w:pPr>
            <w:r w:rsidRPr="007275DF">
              <w:t>0</w:t>
            </w:r>
          </w:p>
        </w:tc>
        <w:tc>
          <w:tcPr>
            <w:tcW w:w="3072" w:type="dxa"/>
          </w:tcPr>
          <w:p w14:paraId="2B3D6FF5" w14:textId="77777777" w:rsidR="00AF4DA4" w:rsidRPr="007275DF" w:rsidRDefault="00AF4DA4" w:rsidP="00533337">
            <w:pPr>
              <w:pStyle w:val="TAL"/>
              <w:rPr>
                <w:rFonts w:cs="Arial"/>
              </w:rPr>
            </w:pPr>
            <w:r w:rsidRPr="007275DF">
              <w:rPr>
                <w:rFonts w:cs="Arial"/>
              </w:rPr>
              <w:t>L3 filtering is not used</w:t>
            </w:r>
          </w:p>
        </w:tc>
      </w:tr>
      <w:tr w:rsidR="00AF4DA4" w:rsidRPr="007275DF" w14:paraId="0014E3F4" w14:textId="77777777" w:rsidTr="00533337">
        <w:trPr>
          <w:cantSplit/>
          <w:trHeight w:val="208"/>
        </w:trPr>
        <w:tc>
          <w:tcPr>
            <w:tcW w:w="2117" w:type="dxa"/>
          </w:tcPr>
          <w:p w14:paraId="73E387FD" w14:textId="77777777" w:rsidR="00AF4DA4" w:rsidRPr="007275DF" w:rsidRDefault="00AF4DA4" w:rsidP="00533337">
            <w:pPr>
              <w:pStyle w:val="TAL"/>
              <w:rPr>
                <w:rFonts w:cs="Arial"/>
              </w:rPr>
            </w:pPr>
            <w:r w:rsidRPr="007275DF">
              <w:rPr>
                <w:rFonts w:cs="Arial"/>
              </w:rPr>
              <w:t>DRX</w:t>
            </w:r>
          </w:p>
        </w:tc>
        <w:tc>
          <w:tcPr>
            <w:tcW w:w="596" w:type="dxa"/>
          </w:tcPr>
          <w:p w14:paraId="7AE4D93C" w14:textId="77777777" w:rsidR="00AF4DA4" w:rsidRPr="007275DF" w:rsidRDefault="00AF4DA4" w:rsidP="00533337">
            <w:pPr>
              <w:pStyle w:val="TAC"/>
            </w:pPr>
          </w:p>
        </w:tc>
        <w:tc>
          <w:tcPr>
            <w:tcW w:w="1251" w:type="dxa"/>
          </w:tcPr>
          <w:p w14:paraId="386EDB64" w14:textId="77777777" w:rsidR="00AF4DA4" w:rsidRPr="007275DF" w:rsidRDefault="00AF4DA4" w:rsidP="00533337">
            <w:pPr>
              <w:pStyle w:val="TAC"/>
            </w:pPr>
            <w:r w:rsidRPr="007275DF">
              <w:t>Config 1,2,3</w:t>
            </w:r>
          </w:p>
        </w:tc>
        <w:tc>
          <w:tcPr>
            <w:tcW w:w="626" w:type="dxa"/>
          </w:tcPr>
          <w:p w14:paraId="0FE36A44" w14:textId="77777777" w:rsidR="00AF4DA4" w:rsidRPr="007275DF" w:rsidRDefault="00AF4DA4" w:rsidP="00533337">
            <w:pPr>
              <w:pStyle w:val="TAC"/>
            </w:pPr>
            <w:r w:rsidRPr="007275DF">
              <w:t>DRX.1</w:t>
            </w:r>
          </w:p>
        </w:tc>
        <w:tc>
          <w:tcPr>
            <w:tcW w:w="626" w:type="dxa"/>
          </w:tcPr>
          <w:p w14:paraId="22706B80" w14:textId="77777777" w:rsidR="00AF4DA4" w:rsidRPr="007275DF" w:rsidRDefault="00AF4DA4" w:rsidP="00533337">
            <w:pPr>
              <w:pStyle w:val="TAC"/>
            </w:pPr>
            <w:r w:rsidRPr="007275DF">
              <w:t>DRX.2</w:t>
            </w:r>
          </w:p>
        </w:tc>
        <w:tc>
          <w:tcPr>
            <w:tcW w:w="626" w:type="dxa"/>
          </w:tcPr>
          <w:p w14:paraId="4DD8DB33" w14:textId="77777777" w:rsidR="00AF4DA4" w:rsidRPr="007275DF" w:rsidRDefault="00AF4DA4" w:rsidP="00533337">
            <w:pPr>
              <w:pStyle w:val="TAC"/>
            </w:pPr>
            <w:r w:rsidRPr="007275DF">
              <w:t>DRX.1</w:t>
            </w:r>
          </w:p>
        </w:tc>
        <w:tc>
          <w:tcPr>
            <w:tcW w:w="627" w:type="dxa"/>
          </w:tcPr>
          <w:p w14:paraId="135E1B3B" w14:textId="77777777" w:rsidR="00AF4DA4" w:rsidRPr="007275DF" w:rsidRDefault="00AF4DA4" w:rsidP="00533337">
            <w:pPr>
              <w:pStyle w:val="TAC"/>
            </w:pPr>
            <w:r w:rsidRPr="007275DF">
              <w:t>DRX.2</w:t>
            </w:r>
          </w:p>
        </w:tc>
        <w:tc>
          <w:tcPr>
            <w:tcW w:w="3072" w:type="dxa"/>
          </w:tcPr>
          <w:p w14:paraId="1C4768E6" w14:textId="77777777" w:rsidR="00AF4DA4" w:rsidRDefault="00AF4DA4" w:rsidP="00533337">
            <w:pPr>
              <w:pStyle w:val="TAL"/>
              <w:rPr>
                <w:ins w:id="2419" w:author="Author"/>
                <w:rFonts w:cs="Arial"/>
                <w:lang w:val="en-US" w:eastAsia="zh-CN"/>
              </w:rPr>
            </w:pPr>
            <w:ins w:id="2420" w:author="Author">
              <w:r>
                <w:rPr>
                  <w:rFonts w:cs="Arial"/>
                  <w:lang w:val="en-US" w:eastAsia="zh-CN"/>
                </w:rPr>
                <w:t xml:space="preserve">As specified in clause </w:t>
              </w:r>
              <w:r>
                <w:rPr>
                  <w:lang w:val="en-US" w:eastAsia="zh-CN"/>
                </w:rPr>
                <w:t>A.3.3</w:t>
              </w:r>
            </w:ins>
          </w:p>
          <w:p w14:paraId="7A8FF773" w14:textId="77777777" w:rsidR="00AF4DA4" w:rsidRPr="007275DF" w:rsidRDefault="00AF4DA4" w:rsidP="00533337">
            <w:pPr>
              <w:pStyle w:val="TAL"/>
              <w:rPr>
                <w:rFonts w:cs="Arial"/>
              </w:rPr>
            </w:pPr>
            <w:del w:id="2421" w:author="Author">
              <w:r w:rsidRPr="007275DF" w:rsidDel="009237B5">
                <w:rPr>
                  <w:rFonts w:cs="Arial"/>
                </w:rPr>
                <w:delText>DRX is not used</w:delText>
              </w:r>
            </w:del>
          </w:p>
        </w:tc>
      </w:tr>
      <w:tr w:rsidR="00AF4DA4" w:rsidRPr="007275DF" w14:paraId="3C430FB6" w14:textId="77777777" w:rsidTr="00533337">
        <w:trPr>
          <w:cantSplit/>
          <w:trHeight w:val="614"/>
        </w:trPr>
        <w:tc>
          <w:tcPr>
            <w:tcW w:w="2117" w:type="dxa"/>
            <w:vMerge w:val="restart"/>
          </w:tcPr>
          <w:p w14:paraId="3C79ADC8"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Pr>
          <w:p w14:paraId="230C9698" w14:textId="77777777" w:rsidR="00AF4DA4" w:rsidRPr="007275DF" w:rsidRDefault="00AF4DA4" w:rsidP="00533337">
            <w:pPr>
              <w:pStyle w:val="TAC"/>
            </w:pPr>
          </w:p>
        </w:tc>
        <w:tc>
          <w:tcPr>
            <w:tcW w:w="1251" w:type="dxa"/>
          </w:tcPr>
          <w:p w14:paraId="34FA0A87" w14:textId="77777777" w:rsidR="00AF4DA4" w:rsidRPr="007275DF" w:rsidRDefault="00AF4DA4" w:rsidP="00533337">
            <w:pPr>
              <w:pStyle w:val="TAC"/>
            </w:pPr>
            <w:r w:rsidRPr="007275DF">
              <w:t>Config 1,2,3</w:t>
            </w:r>
          </w:p>
        </w:tc>
        <w:tc>
          <w:tcPr>
            <w:tcW w:w="2505" w:type="dxa"/>
            <w:gridSpan w:val="4"/>
          </w:tcPr>
          <w:p w14:paraId="7772B78E" w14:textId="77777777" w:rsidR="00AF4DA4" w:rsidRPr="007275DF" w:rsidRDefault="00AF4DA4" w:rsidP="00533337">
            <w:pPr>
              <w:pStyle w:val="TAC"/>
            </w:pPr>
            <w:r w:rsidRPr="007275DF">
              <w:t>3ms</w:t>
            </w:r>
          </w:p>
        </w:tc>
        <w:tc>
          <w:tcPr>
            <w:tcW w:w="3072" w:type="dxa"/>
          </w:tcPr>
          <w:p w14:paraId="06F8AC9D" w14:textId="77777777" w:rsidR="00AF4DA4" w:rsidRPr="007275DF" w:rsidRDefault="00AF4DA4" w:rsidP="00533337">
            <w:pPr>
              <w:pStyle w:val="TAL"/>
            </w:pPr>
            <w:r w:rsidRPr="007275DF">
              <w:t>Asynchronous cells.</w:t>
            </w:r>
          </w:p>
          <w:p w14:paraId="0D02B76A" w14:textId="77777777" w:rsidR="00AF4DA4" w:rsidRPr="007275DF" w:rsidRDefault="00AF4DA4" w:rsidP="00533337">
            <w:pPr>
              <w:pStyle w:val="TAL"/>
              <w:rPr>
                <w:rFonts w:cs="Arial"/>
              </w:rPr>
            </w:pPr>
            <w:r w:rsidRPr="007275DF">
              <w:t>The timing of Cell 2 is 3ms later than the timing of Cell 1.</w:t>
            </w:r>
          </w:p>
        </w:tc>
      </w:tr>
      <w:tr w:rsidR="00AF4DA4" w:rsidRPr="007275DF" w14:paraId="611811C1" w14:textId="77777777" w:rsidTr="00533337">
        <w:trPr>
          <w:cantSplit/>
          <w:trHeight w:val="614"/>
        </w:trPr>
        <w:tc>
          <w:tcPr>
            <w:tcW w:w="2117" w:type="dxa"/>
            <w:vMerge/>
          </w:tcPr>
          <w:p w14:paraId="73BE876A" w14:textId="77777777" w:rsidR="00AF4DA4" w:rsidRPr="007275DF" w:rsidRDefault="00AF4DA4" w:rsidP="00533337">
            <w:pPr>
              <w:pStyle w:val="TAL"/>
              <w:rPr>
                <w:rFonts w:cs="Arial"/>
              </w:rPr>
            </w:pPr>
          </w:p>
        </w:tc>
        <w:tc>
          <w:tcPr>
            <w:tcW w:w="596" w:type="dxa"/>
          </w:tcPr>
          <w:p w14:paraId="6F5DE697" w14:textId="77777777" w:rsidR="00AF4DA4" w:rsidRPr="007275DF" w:rsidRDefault="00AF4DA4" w:rsidP="00533337">
            <w:pPr>
              <w:pStyle w:val="TAC"/>
            </w:pPr>
          </w:p>
        </w:tc>
        <w:tc>
          <w:tcPr>
            <w:tcW w:w="1251" w:type="dxa"/>
          </w:tcPr>
          <w:p w14:paraId="00641D14" w14:textId="77777777" w:rsidR="00AF4DA4" w:rsidRPr="007275DF" w:rsidRDefault="00AF4DA4" w:rsidP="00533337">
            <w:pPr>
              <w:pStyle w:val="TAC"/>
            </w:pPr>
            <w:r w:rsidRPr="007275DF">
              <w:t>Config 1,2,3</w:t>
            </w:r>
          </w:p>
        </w:tc>
        <w:tc>
          <w:tcPr>
            <w:tcW w:w="2505" w:type="dxa"/>
            <w:gridSpan w:val="4"/>
          </w:tcPr>
          <w:p w14:paraId="1BBC433D" w14:textId="77777777" w:rsidR="00AF4DA4" w:rsidRPr="007275DF" w:rsidRDefault="00AF4DA4" w:rsidP="00533337">
            <w:pPr>
              <w:pStyle w:val="TAC"/>
            </w:pPr>
            <w:r w:rsidRPr="007275DF">
              <w:t>3</w:t>
            </w:r>
            <w:r w:rsidRPr="007275DF">
              <w:rPr>
                <w:rFonts w:ascii="Symbol" w:eastAsia="Symbol" w:hAnsi="Symbol" w:cs="Symbol"/>
              </w:rPr>
              <w:t>m</w:t>
            </w:r>
            <w:r w:rsidRPr="007275DF">
              <w:t>s</w:t>
            </w:r>
          </w:p>
        </w:tc>
        <w:tc>
          <w:tcPr>
            <w:tcW w:w="3072" w:type="dxa"/>
          </w:tcPr>
          <w:p w14:paraId="206C2CC4" w14:textId="77777777" w:rsidR="00AF4DA4" w:rsidRPr="007275DF" w:rsidRDefault="00AF4DA4" w:rsidP="00533337">
            <w:pPr>
              <w:pStyle w:val="TAL"/>
            </w:pPr>
            <w:r w:rsidRPr="007275DF">
              <w:t>Synchronous cells.</w:t>
            </w:r>
          </w:p>
          <w:p w14:paraId="70FE2681" w14:textId="77777777" w:rsidR="00AF4DA4" w:rsidRPr="007275DF" w:rsidRDefault="00AF4DA4" w:rsidP="00533337">
            <w:pPr>
              <w:pStyle w:val="TAL"/>
              <w:rPr>
                <w:lang w:eastAsia="zh-CN"/>
              </w:rPr>
            </w:pPr>
          </w:p>
        </w:tc>
      </w:tr>
      <w:tr w:rsidR="00AF4DA4" w:rsidRPr="007275DF" w14:paraId="7E6081A1" w14:textId="77777777" w:rsidTr="00533337">
        <w:trPr>
          <w:cantSplit/>
          <w:trHeight w:val="208"/>
        </w:trPr>
        <w:tc>
          <w:tcPr>
            <w:tcW w:w="2117" w:type="dxa"/>
          </w:tcPr>
          <w:p w14:paraId="736E12B8" w14:textId="77777777" w:rsidR="00AF4DA4" w:rsidRPr="007275DF" w:rsidRDefault="00AF4DA4" w:rsidP="00533337">
            <w:pPr>
              <w:pStyle w:val="TAL"/>
              <w:rPr>
                <w:rFonts w:cs="Arial"/>
              </w:rPr>
            </w:pPr>
            <w:r w:rsidRPr="007275DF">
              <w:rPr>
                <w:rFonts w:cs="Arial"/>
              </w:rPr>
              <w:t>T1</w:t>
            </w:r>
          </w:p>
        </w:tc>
        <w:tc>
          <w:tcPr>
            <w:tcW w:w="596" w:type="dxa"/>
          </w:tcPr>
          <w:p w14:paraId="60D1157A" w14:textId="77777777" w:rsidR="00AF4DA4" w:rsidRPr="007275DF" w:rsidRDefault="00AF4DA4" w:rsidP="00533337">
            <w:pPr>
              <w:pStyle w:val="TAC"/>
            </w:pPr>
            <w:r w:rsidRPr="007275DF">
              <w:t>s</w:t>
            </w:r>
          </w:p>
        </w:tc>
        <w:tc>
          <w:tcPr>
            <w:tcW w:w="1251" w:type="dxa"/>
          </w:tcPr>
          <w:p w14:paraId="5031D43E" w14:textId="77777777" w:rsidR="00AF4DA4" w:rsidRPr="007275DF" w:rsidRDefault="00AF4DA4" w:rsidP="00533337">
            <w:pPr>
              <w:pStyle w:val="TAC"/>
            </w:pPr>
            <w:r w:rsidRPr="007275DF">
              <w:t>Config 1,2,3</w:t>
            </w:r>
          </w:p>
        </w:tc>
        <w:tc>
          <w:tcPr>
            <w:tcW w:w="2505" w:type="dxa"/>
            <w:gridSpan w:val="4"/>
          </w:tcPr>
          <w:p w14:paraId="22A83015" w14:textId="77777777" w:rsidR="00AF4DA4" w:rsidRPr="007275DF" w:rsidRDefault="00AF4DA4" w:rsidP="00533337">
            <w:pPr>
              <w:pStyle w:val="TAC"/>
            </w:pPr>
            <w:r w:rsidRPr="007275DF">
              <w:t>5</w:t>
            </w:r>
          </w:p>
        </w:tc>
        <w:tc>
          <w:tcPr>
            <w:tcW w:w="3072" w:type="dxa"/>
          </w:tcPr>
          <w:p w14:paraId="29495C23" w14:textId="77777777" w:rsidR="00AF4DA4" w:rsidRPr="007275DF" w:rsidRDefault="00AF4DA4" w:rsidP="00533337">
            <w:pPr>
              <w:pStyle w:val="TAL"/>
              <w:rPr>
                <w:rFonts w:cs="Arial"/>
              </w:rPr>
            </w:pPr>
          </w:p>
        </w:tc>
      </w:tr>
      <w:tr w:rsidR="00AF4DA4" w:rsidRPr="007275DF" w14:paraId="4120E465" w14:textId="77777777" w:rsidTr="00533337">
        <w:trPr>
          <w:cantSplit/>
          <w:trHeight w:val="208"/>
        </w:trPr>
        <w:tc>
          <w:tcPr>
            <w:tcW w:w="2117" w:type="dxa"/>
          </w:tcPr>
          <w:p w14:paraId="5759F24D" w14:textId="77777777" w:rsidR="00AF4DA4" w:rsidRPr="007275DF" w:rsidRDefault="00AF4DA4" w:rsidP="00533337">
            <w:pPr>
              <w:pStyle w:val="TAL"/>
              <w:rPr>
                <w:rFonts w:cs="Arial"/>
              </w:rPr>
            </w:pPr>
            <w:r w:rsidRPr="007275DF">
              <w:rPr>
                <w:rFonts w:cs="Arial"/>
              </w:rPr>
              <w:t>T2</w:t>
            </w:r>
          </w:p>
        </w:tc>
        <w:tc>
          <w:tcPr>
            <w:tcW w:w="596" w:type="dxa"/>
          </w:tcPr>
          <w:p w14:paraId="30B154B5" w14:textId="77777777" w:rsidR="00AF4DA4" w:rsidRPr="007275DF" w:rsidRDefault="00AF4DA4" w:rsidP="00533337">
            <w:pPr>
              <w:pStyle w:val="TAC"/>
            </w:pPr>
            <w:r w:rsidRPr="007275DF">
              <w:t>s</w:t>
            </w:r>
          </w:p>
        </w:tc>
        <w:tc>
          <w:tcPr>
            <w:tcW w:w="1251" w:type="dxa"/>
          </w:tcPr>
          <w:p w14:paraId="1E0B6A57" w14:textId="77777777" w:rsidR="00AF4DA4" w:rsidRPr="007275DF" w:rsidRDefault="00AF4DA4" w:rsidP="00533337">
            <w:pPr>
              <w:pStyle w:val="TAC"/>
            </w:pPr>
            <w:r w:rsidRPr="007275DF">
              <w:t>Config 1,2,3</w:t>
            </w:r>
          </w:p>
        </w:tc>
        <w:tc>
          <w:tcPr>
            <w:tcW w:w="626" w:type="dxa"/>
          </w:tcPr>
          <w:p w14:paraId="36FB4321" w14:textId="77777777" w:rsidR="00AF4DA4" w:rsidRPr="007275DF" w:rsidRDefault="00AF4DA4" w:rsidP="00533337">
            <w:pPr>
              <w:pStyle w:val="TAC"/>
            </w:pPr>
            <w:del w:id="2422" w:author="Author">
              <w:r w:rsidRPr="007275DF" w:rsidDel="00F60824">
                <w:delText>[1.1]</w:delText>
              </w:r>
            </w:del>
            <w:ins w:id="2423" w:author="Author">
              <w:r>
                <w:t>3</w:t>
              </w:r>
            </w:ins>
          </w:p>
        </w:tc>
        <w:tc>
          <w:tcPr>
            <w:tcW w:w="626" w:type="dxa"/>
          </w:tcPr>
          <w:p w14:paraId="604B1351" w14:textId="77777777" w:rsidR="00AF4DA4" w:rsidRPr="007275DF" w:rsidRDefault="00AF4DA4" w:rsidP="00533337">
            <w:pPr>
              <w:pStyle w:val="TAC"/>
            </w:pPr>
            <w:del w:id="2424" w:author="Author">
              <w:r w:rsidRPr="007275DF" w:rsidDel="00F60824">
                <w:delText>[11]</w:delText>
              </w:r>
            </w:del>
            <w:ins w:id="2425" w:author="Author">
              <w:r>
                <w:t>20</w:t>
              </w:r>
            </w:ins>
          </w:p>
        </w:tc>
        <w:tc>
          <w:tcPr>
            <w:tcW w:w="626" w:type="dxa"/>
          </w:tcPr>
          <w:p w14:paraId="3B30EB75" w14:textId="77777777" w:rsidR="00AF4DA4" w:rsidRPr="007275DF" w:rsidRDefault="00AF4DA4" w:rsidP="00533337">
            <w:pPr>
              <w:pStyle w:val="TAC"/>
            </w:pPr>
            <w:del w:id="2426" w:author="Author">
              <w:r w:rsidRPr="007275DF" w:rsidDel="00F60824">
                <w:delText>[1.1]</w:delText>
              </w:r>
            </w:del>
            <w:ins w:id="2427" w:author="Author">
              <w:r>
                <w:t>3</w:t>
              </w:r>
            </w:ins>
          </w:p>
        </w:tc>
        <w:tc>
          <w:tcPr>
            <w:tcW w:w="627" w:type="dxa"/>
          </w:tcPr>
          <w:p w14:paraId="5EC5C9F5" w14:textId="77777777" w:rsidR="00AF4DA4" w:rsidRPr="007275DF" w:rsidRDefault="00AF4DA4" w:rsidP="00533337">
            <w:pPr>
              <w:pStyle w:val="TAC"/>
            </w:pPr>
            <w:del w:id="2428" w:author="Author">
              <w:r w:rsidRPr="007275DF" w:rsidDel="00F60824">
                <w:delText>[11]</w:delText>
              </w:r>
            </w:del>
            <w:ins w:id="2429" w:author="Author">
              <w:r>
                <w:t>20</w:t>
              </w:r>
            </w:ins>
          </w:p>
        </w:tc>
        <w:tc>
          <w:tcPr>
            <w:tcW w:w="3072" w:type="dxa"/>
          </w:tcPr>
          <w:p w14:paraId="64E1AFC4" w14:textId="77777777" w:rsidR="00AF4DA4" w:rsidRPr="007275DF" w:rsidRDefault="00AF4DA4" w:rsidP="00533337">
            <w:pPr>
              <w:pStyle w:val="TAL"/>
              <w:rPr>
                <w:rFonts w:cs="Arial"/>
              </w:rPr>
            </w:pPr>
          </w:p>
        </w:tc>
      </w:tr>
    </w:tbl>
    <w:p w14:paraId="25E6C9A4" w14:textId="77777777" w:rsidR="00AF4DA4" w:rsidRPr="007275DF" w:rsidRDefault="00AF4DA4" w:rsidP="00AF4DA4"/>
    <w:p w14:paraId="21D24EFA" w14:textId="77777777" w:rsidR="00AF4DA4" w:rsidRPr="007275DF" w:rsidRDefault="00AF4DA4" w:rsidP="00AF4DA4">
      <w:pPr>
        <w:pStyle w:val="TH"/>
      </w:pPr>
      <w:r w:rsidRPr="007275DF">
        <w:lastRenderedPageBreak/>
        <w:t>Table A.11.5.2.10.1-3: Cell specific test parameters for SA inter-frequency event triggered reporting for FR1 with CCA with SSB time index detection</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218"/>
        <w:gridCol w:w="1313"/>
        <w:gridCol w:w="772"/>
        <w:gridCol w:w="1386"/>
        <w:gridCol w:w="492"/>
        <w:gridCol w:w="492"/>
        <w:gridCol w:w="516"/>
        <w:gridCol w:w="516"/>
        <w:gridCol w:w="468"/>
        <w:gridCol w:w="468"/>
        <w:gridCol w:w="605"/>
        <w:gridCol w:w="606"/>
        <w:tblGridChange w:id="2430">
          <w:tblGrid>
            <w:gridCol w:w="1094"/>
            <w:gridCol w:w="218"/>
            <w:gridCol w:w="1313"/>
            <w:gridCol w:w="772"/>
            <w:gridCol w:w="1386"/>
            <w:gridCol w:w="492"/>
            <w:gridCol w:w="492"/>
            <w:gridCol w:w="516"/>
            <w:gridCol w:w="516"/>
            <w:gridCol w:w="468"/>
            <w:gridCol w:w="468"/>
            <w:gridCol w:w="605"/>
            <w:gridCol w:w="606"/>
          </w:tblGrid>
        </w:tblGridChange>
      </w:tblGrid>
      <w:tr w:rsidR="00AF4DA4" w:rsidRPr="007275DF" w14:paraId="30DD8587" w14:textId="77777777" w:rsidTr="00533337">
        <w:trPr>
          <w:cantSplit/>
          <w:trHeight w:val="150"/>
        </w:trPr>
        <w:tc>
          <w:tcPr>
            <w:tcW w:w="2625" w:type="dxa"/>
            <w:gridSpan w:val="3"/>
            <w:vMerge w:val="restart"/>
            <w:tcBorders>
              <w:top w:val="single" w:sz="4" w:space="0" w:color="auto"/>
              <w:left w:val="single" w:sz="4" w:space="0" w:color="auto"/>
            </w:tcBorders>
          </w:tcPr>
          <w:p w14:paraId="1C2CA1B7" w14:textId="77777777" w:rsidR="00AF4DA4" w:rsidRPr="007275DF" w:rsidRDefault="00AF4DA4" w:rsidP="00533337">
            <w:pPr>
              <w:pStyle w:val="TAH"/>
              <w:rPr>
                <w:rFonts w:cs="Arial"/>
              </w:rPr>
            </w:pPr>
            <w:r w:rsidRPr="007275DF">
              <w:lastRenderedPageBreak/>
              <w:t>Parameter</w:t>
            </w:r>
          </w:p>
        </w:tc>
        <w:tc>
          <w:tcPr>
            <w:tcW w:w="772" w:type="dxa"/>
            <w:vMerge w:val="restart"/>
            <w:tcBorders>
              <w:top w:val="single" w:sz="4" w:space="0" w:color="auto"/>
            </w:tcBorders>
          </w:tcPr>
          <w:p w14:paraId="7744BB99" w14:textId="77777777" w:rsidR="00AF4DA4" w:rsidRPr="007275DF" w:rsidRDefault="00AF4DA4" w:rsidP="00533337">
            <w:pPr>
              <w:pStyle w:val="TAH"/>
              <w:rPr>
                <w:rFonts w:cs="Arial"/>
              </w:rPr>
            </w:pPr>
            <w:r w:rsidRPr="007275DF">
              <w:t>Unit</w:t>
            </w:r>
          </w:p>
        </w:tc>
        <w:tc>
          <w:tcPr>
            <w:tcW w:w="1386" w:type="dxa"/>
            <w:vMerge w:val="restart"/>
            <w:tcBorders>
              <w:top w:val="single" w:sz="4" w:space="0" w:color="auto"/>
            </w:tcBorders>
          </w:tcPr>
          <w:p w14:paraId="22DDDFC9" w14:textId="77777777" w:rsidR="00AF4DA4" w:rsidRPr="007275DF" w:rsidRDefault="00AF4DA4" w:rsidP="00533337">
            <w:pPr>
              <w:pStyle w:val="TAH"/>
            </w:pPr>
            <w:r w:rsidRPr="007275DF">
              <w:rPr>
                <w:rFonts w:cs="Arial"/>
              </w:rPr>
              <w:t>Test configuration</w:t>
            </w:r>
          </w:p>
        </w:tc>
        <w:tc>
          <w:tcPr>
            <w:tcW w:w="2016" w:type="dxa"/>
            <w:gridSpan w:val="4"/>
            <w:tcBorders>
              <w:top w:val="single" w:sz="4" w:space="0" w:color="auto"/>
            </w:tcBorders>
          </w:tcPr>
          <w:p w14:paraId="34DED798" w14:textId="77777777" w:rsidR="00AF4DA4" w:rsidRPr="007275DF" w:rsidRDefault="00AF4DA4" w:rsidP="00533337">
            <w:pPr>
              <w:pStyle w:val="TAH"/>
              <w:rPr>
                <w:rFonts w:cs="Arial"/>
              </w:rPr>
            </w:pPr>
            <w:r w:rsidRPr="007275DF">
              <w:t>Cell 1</w:t>
            </w:r>
          </w:p>
        </w:tc>
        <w:tc>
          <w:tcPr>
            <w:tcW w:w="2147" w:type="dxa"/>
            <w:gridSpan w:val="4"/>
            <w:tcBorders>
              <w:top w:val="single" w:sz="4" w:space="0" w:color="auto"/>
              <w:right w:val="single" w:sz="4" w:space="0" w:color="auto"/>
            </w:tcBorders>
          </w:tcPr>
          <w:p w14:paraId="6401B730" w14:textId="77777777" w:rsidR="00AF4DA4" w:rsidRPr="007275DF" w:rsidRDefault="00AF4DA4" w:rsidP="00533337">
            <w:pPr>
              <w:pStyle w:val="TAH"/>
              <w:rPr>
                <w:rFonts w:cs="Arial"/>
              </w:rPr>
            </w:pPr>
            <w:r w:rsidRPr="007275DF">
              <w:t>Cell 2</w:t>
            </w:r>
          </w:p>
        </w:tc>
      </w:tr>
      <w:tr w:rsidR="00AF4DA4" w:rsidRPr="007275DF" w14:paraId="64C15D69" w14:textId="77777777" w:rsidTr="00533337">
        <w:trPr>
          <w:cantSplit/>
          <w:trHeight w:val="150"/>
        </w:trPr>
        <w:tc>
          <w:tcPr>
            <w:tcW w:w="2625" w:type="dxa"/>
            <w:gridSpan w:val="3"/>
            <w:vMerge/>
            <w:tcBorders>
              <w:left w:val="single" w:sz="4" w:space="0" w:color="auto"/>
              <w:bottom w:val="single" w:sz="4" w:space="0" w:color="auto"/>
            </w:tcBorders>
          </w:tcPr>
          <w:p w14:paraId="3D5864C2" w14:textId="77777777" w:rsidR="00AF4DA4" w:rsidRPr="007275DF" w:rsidRDefault="00AF4DA4" w:rsidP="00533337">
            <w:pPr>
              <w:pStyle w:val="TAH"/>
              <w:rPr>
                <w:rFonts w:cs="Arial"/>
              </w:rPr>
            </w:pPr>
          </w:p>
        </w:tc>
        <w:tc>
          <w:tcPr>
            <w:tcW w:w="772" w:type="dxa"/>
            <w:vMerge/>
            <w:tcBorders>
              <w:bottom w:val="single" w:sz="4" w:space="0" w:color="auto"/>
            </w:tcBorders>
          </w:tcPr>
          <w:p w14:paraId="031E42B8" w14:textId="77777777" w:rsidR="00AF4DA4" w:rsidRPr="007275DF" w:rsidRDefault="00AF4DA4" w:rsidP="00533337">
            <w:pPr>
              <w:pStyle w:val="TAH"/>
              <w:rPr>
                <w:rFonts w:cs="Arial"/>
              </w:rPr>
            </w:pPr>
          </w:p>
        </w:tc>
        <w:tc>
          <w:tcPr>
            <w:tcW w:w="1386" w:type="dxa"/>
            <w:vMerge/>
            <w:tcBorders>
              <w:bottom w:val="single" w:sz="4" w:space="0" w:color="auto"/>
            </w:tcBorders>
          </w:tcPr>
          <w:p w14:paraId="3AF230F6" w14:textId="77777777" w:rsidR="00AF4DA4" w:rsidRPr="007275DF" w:rsidRDefault="00AF4DA4" w:rsidP="00533337">
            <w:pPr>
              <w:pStyle w:val="TAH"/>
            </w:pPr>
          </w:p>
        </w:tc>
        <w:tc>
          <w:tcPr>
            <w:tcW w:w="492" w:type="dxa"/>
            <w:tcBorders>
              <w:bottom w:val="single" w:sz="4" w:space="0" w:color="auto"/>
            </w:tcBorders>
          </w:tcPr>
          <w:p w14:paraId="784D15F9" w14:textId="77777777" w:rsidR="00AF4DA4" w:rsidRPr="007275DF" w:rsidRDefault="00AF4DA4" w:rsidP="00533337">
            <w:pPr>
              <w:pStyle w:val="TAH"/>
              <w:rPr>
                <w:rFonts w:cs="Arial"/>
              </w:rPr>
            </w:pPr>
            <w:r w:rsidRPr="007275DF">
              <w:t>T1</w:t>
            </w:r>
          </w:p>
        </w:tc>
        <w:tc>
          <w:tcPr>
            <w:tcW w:w="492" w:type="dxa"/>
            <w:tcBorders>
              <w:bottom w:val="single" w:sz="4" w:space="0" w:color="auto"/>
            </w:tcBorders>
          </w:tcPr>
          <w:p w14:paraId="4050E2AD" w14:textId="77777777" w:rsidR="00AF4DA4" w:rsidRPr="007275DF" w:rsidRDefault="00AF4DA4" w:rsidP="00533337">
            <w:pPr>
              <w:pStyle w:val="TAH"/>
              <w:rPr>
                <w:rFonts w:cs="Arial"/>
              </w:rPr>
            </w:pPr>
            <w:r w:rsidRPr="007275DF">
              <w:t>T2</w:t>
            </w:r>
          </w:p>
        </w:tc>
        <w:tc>
          <w:tcPr>
            <w:tcW w:w="516" w:type="dxa"/>
            <w:tcBorders>
              <w:bottom w:val="single" w:sz="4" w:space="0" w:color="auto"/>
            </w:tcBorders>
          </w:tcPr>
          <w:p w14:paraId="7A14CC01" w14:textId="77777777" w:rsidR="00AF4DA4" w:rsidRPr="007275DF" w:rsidRDefault="00AF4DA4" w:rsidP="00533337">
            <w:pPr>
              <w:pStyle w:val="TAH"/>
              <w:rPr>
                <w:rFonts w:cs="Arial"/>
              </w:rPr>
            </w:pPr>
            <w:r w:rsidRPr="007275DF">
              <w:t>T3</w:t>
            </w:r>
          </w:p>
        </w:tc>
        <w:tc>
          <w:tcPr>
            <w:tcW w:w="516" w:type="dxa"/>
            <w:tcBorders>
              <w:bottom w:val="single" w:sz="4" w:space="0" w:color="auto"/>
            </w:tcBorders>
          </w:tcPr>
          <w:p w14:paraId="0AE3354F" w14:textId="77777777" w:rsidR="00AF4DA4" w:rsidRPr="007275DF" w:rsidRDefault="00AF4DA4" w:rsidP="00533337">
            <w:pPr>
              <w:pStyle w:val="TAH"/>
              <w:rPr>
                <w:rFonts w:cs="Arial"/>
              </w:rPr>
            </w:pPr>
            <w:r w:rsidRPr="007275DF">
              <w:rPr>
                <w:rFonts w:cs="Arial"/>
              </w:rPr>
              <w:t>T4</w:t>
            </w:r>
          </w:p>
        </w:tc>
        <w:tc>
          <w:tcPr>
            <w:tcW w:w="468" w:type="dxa"/>
            <w:tcBorders>
              <w:bottom w:val="single" w:sz="4" w:space="0" w:color="auto"/>
            </w:tcBorders>
          </w:tcPr>
          <w:p w14:paraId="4980BD63" w14:textId="77777777" w:rsidR="00AF4DA4" w:rsidRPr="007275DF" w:rsidRDefault="00AF4DA4" w:rsidP="00533337">
            <w:pPr>
              <w:pStyle w:val="TAH"/>
              <w:rPr>
                <w:rFonts w:cs="Arial"/>
              </w:rPr>
            </w:pPr>
            <w:r w:rsidRPr="007275DF">
              <w:t>T1</w:t>
            </w:r>
          </w:p>
        </w:tc>
        <w:tc>
          <w:tcPr>
            <w:tcW w:w="468" w:type="dxa"/>
            <w:tcBorders>
              <w:bottom w:val="single" w:sz="4" w:space="0" w:color="auto"/>
            </w:tcBorders>
          </w:tcPr>
          <w:p w14:paraId="6AEE66D0" w14:textId="77777777" w:rsidR="00AF4DA4" w:rsidRPr="007275DF" w:rsidRDefault="00AF4DA4" w:rsidP="00533337">
            <w:pPr>
              <w:pStyle w:val="TAH"/>
              <w:rPr>
                <w:rFonts w:cs="Arial"/>
              </w:rPr>
            </w:pPr>
            <w:r w:rsidRPr="007275DF">
              <w:rPr>
                <w:rFonts w:cs="Arial"/>
              </w:rPr>
              <w:t>T2</w:t>
            </w:r>
          </w:p>
        </w:tc>
        <w:tc>
          <w:tcPr>
            <w:tcW w:w="605" w:type="dxa"/>
            <w:tcBorders>
              <w:bottom w:val="single" w:sz="4" w:space="0" w:color="auto"/>
            </w:tcBorders>
          </w:tcPr>
          <w:p w14:paraId="56EB3053" w14:textId="77777777" w:rsidR="00AF4DA4" w:rsidRPr="007275DF" w:rsidRDefault="00AF4DA4" w:rsidP="00533337">
            <w:pPr>
              <w:pStyle w:val="TAH"/>
              <w:rPr>
                <w:rFonts w:cs="Arial"/>
              </w:rPr>
            </w:pPr>
            <w:r w:rsidRPr="007275DF">
              <w:t>T3</w:t>
            </w:r>
          </w:p>
        </w:tc>
        <w:tc>
          <w:tcPr>
            <w:tcW w:w="606" w:type="dxa"/>
            <w:tcBorders>
              <w:bottom w:val="single" w:sz="4" w:space="0" w:color="auto"/>
            </w:tcBorders>
          </w:tcPr>
          <w:p w14:paraId="17A9B63F" w14:textId="77777777" w:rsidR="00AF4DA4" w:rsidRPr="007275DF" w:rsidRDefault="00AF4DA4" w:rsidP="00533337">
            <w:pPr>
              <w:pStyle w:val="TAH"/>
              <w:rPr>
                <w:rFonts w:cs="Arial"/>
              </w:rPr>
            </w:pPr>
            <w:r w:rsidRPr="007275DF">
              <w:rPr>
                <w:rFonts w:cs="Arial"/>
              </w:rPr>
              <w:t>T4</w:t>
            </w:r>
          </w:p>
        </w:tc>
      </w:tr>
      <w:tr w:rsidR="00AF4DA4" w:rsidRPr="007275DF" w14:paraId="1D7B54DA" w14:textId="77777777" w:rsidTr="00533337">
        <w:trPr>
          <w:cantSplit/>
          <w:trHeight w:val="292"/>
        </w:trPr>
        <w:tc>
          <w:tcPr>
            <w:tcW w:w="2625" w:type="dxa"/>
            <w:gridSpan w:val="3"/>
            <w:tcBorders>
              <w:left w:val="single" w:sz="4" w:space="0" w:color="auto"/>
              <w:bottom w:val="single" w:sz="4" w:space="0" w:color="auto"/>
            </w:tcBorders>
          </w:tcPr>
          <w:p w14:paraId="69296CC5" w14:textId="77777777" w:rsidR="00AF4DA4" w:rsidRPr="007275DF" w:rsidRDefault="00AF4DA4" w:rsidP="00533337">
            <w:pPr>
              <w:pStyle w:val="TAL"/>
              <w:rPr>
                <w:lang w:val="it-IT"/>
              </w:rPr>
            </w:pPr>
            <w:r w:rsidRPr="007275DF">
              <w:rPr>
                <w:lang w:val="it-IT"/>
              </w:rPr>
              <w:t>NR RF Channel Number</w:t>
            </w:r>
          </w:p>
        </w:tc>
        <w:tc>
          <w:tcPr>
            <w:tcW w:w="772" w:type="dxa"/>
            <w:tcBorders>
              <w:bottom w:val="single" w:sz="4" w:space="0" w:color="auto"/>
            </w:tcBorders>
          </w:tcPr>
          <w:p w14:paraId="753EA36B" w14:textId="77777777" w:rsidR="00AF4DA4" w:rsidRPr="007275DF" w:rsidRDefault="00AF4DA4" w:rsidP="00533337">
            <w:pPr>
              <w:pStyle w:val="TAC"/>
              <w:rPr>
                <w:lang w:val="it-IT"/>
              </w:rPr>
            </w:pPr>
          </w:p>
        </w:tc>
        <w:tc>
          <w:tcPr>
            <w:tcW w:w="1386" w:type="dxa"/>
            <w:tcBorders>
              <w:bottom w:val="single" w:sz="4" w:space="0" w:color="auto"/>
            </w:tcBorders>
          </w:tcPr>
          <w:p w14:paraId="7F10489D" w14:textId="77777777" w:rsidR="00AF4DA4" w:rsidRPr="007275DF" w:rsidRDefault="00AF4DA4" w:rsidP="00533337">
            <w:pPr>
              <w:pStyle w:val="TAC"/>
              <w:rPr>
                <w:rFonts w:cs="v4.2.0"/>
              </w:rPr>
            </w:pPr>
            <w:r w:rsidRPr="007275DF">
              <w:t>Config 1,2,3</w:t>
            </w:r>
          </w:p>
        </w:tc>
        <w:tc>
          <w:tcPr>
            <w:tcW w:w="2016" w:type="dxa"/>
            <w:gridSpan w:val="4"/>
            <w:tcBorders>
              <w:bottom w:val="single" w:sz="4" w:space="0" w:color="auto"/>
            </w:tcBorders>
          </w:tcPr>
          <w:p w14:paraId="2EBE9BE8" w14:textId="77777777" w:rsidR="00AF4DA4" w:rsidRPr="007275DF" w:rsidRDefault="00AF4DA4" w:rsidP="00533337">
            <w:pPr>
              <w:pStyle w:val="TAC"/>
            </w:pPr>
            <w:r w:rsidRPr="007275DF">
              <w:rPr>
                <w:rFonts w:cs="v4.2.0"/>
              </w:rPr>
              <w:t>1</w:t>
            </w:r>
          </w:p>
        </w:tc>
        <w:tc>
          <w:tcPr>
            <w:tcW w:w="2147" w:type="dxa"/>
            <w:gridSpan w:val="4"/>
            <w:tcBorders>
              <w:bottom w:val="single" w:sz="4" w:space="0" w:color="auto"/>
            </w:tcBorders>
          </w:tcPr>
          <w:p w14:paraId="616FEA45" w14:textId="77777777" w:rsidR="00AF4DA4" w:rsidRPr="007275DF" w:rsidRDefault="00AF4DA4" w:rsidP="00533337">
            <w:pPr>
              <w:pStyle w:val="TAC"/>
            </w:pPr>
            <w:r w:rsidRPr="007275DF">
              <w:rPr>
                <w:rFonts w:cs="v4.2.0"/>
              </w:rPr>
              <w:t>2</w:t>
            </w:r>
          </w:p>
        </w:tc>
      </w:tr>
      <w:tr w:rsidR="00AF4DA4" w:rsidRPr="007275DF" w14:paraId="447786DF" w14:textId="77777777" w:rsidTr="00533337">
        <w:trPr>
          <w:cantSplit/>
          <w:trHeight w:val="150"/>
        </w:trPr>
        <w:tc>
          <w:tcPr>
            <w:tcW w:w="2625" w:type="dxa"/>
            <w:gridSpan w:val="3"/>
            <w:vMerge w:val="restart"/>
            <w:tcBorders>
              <w:left w:val="single" w:sz="4" w:space="0" w:color="auto"/>
            </w:tcBorders>
          </w:tcPr>
          <w:p w14:paraId="1F72E55F" w14:textId="77777777" w:rsidR="00AF4DA4" w:rsidRPr="007275DF" w:rsidRDefault="00AF4DA4" w:rsidP="00533337">
            <w:pPr>
              <w:pStyle w:val="TAL"/>
              <w:rPr>
                <w:lang w:val="en-US"/>
              </w:rPr>
            </w:pPr>
            <w:r w:rsidRPr="007275DF">
              <w:rPr>
                <w:lang w:val="en-US"/>
              </w:rPr>
              <w:t>Duplex mode</w:t>
            </w:r>
          </w:p>
        </w:tc>
        <w:tc>
          <w:tcPr>
            <w:tcW w:w="772" w:type="dxa"/>
          </w:tcPr>
          <w:p w14:paraId="15D62D81"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549C65FC" w14:textId="77777777" w:rsidR="00AF4DA4" w:rsidRPr="007275DF" w:rsidRDefault="00AF4DA4" w:rsidP="00533337">
            <w:pPr>
              <w:pStyle w:val="TAC"/>
              <w:rPr>
                <w:lang w:val="en-US"/>
              </w:rPr>
            </w:pPr>
            <w:r w:rsidRPr="007275DF">
              <w:t>Config 1</w:t>
            </w:r>
          </w:p>
        </w:tc>
        <w:tc>
          <w:tcPr>
            <w:tcW w:w="2016" w:type="dxa"/>
            <w:gridSpan w:val="4"/>
            <w:tcBorders>
              <w:bottom w:val="single" w:sz="4" w:space="0" w:color="auto"/>
            </w:tcBorders>
          </w:tcPr>
          <w:p w14:paraId="0F015043" w14:textId="77777777" w:rsidR="00AF4DA4" w:rsidRPr="007275DF" w:rsidRDefault="00AF4DA4" w:rsidP="00533337">
            <w:pPr>
              <w:pStyle w:val="TAC"/>
              <w:rPr>
                <w:lang w:val="en-US"/>
              </w:rPr>
            </w:pPr>
            <w:r w:rsidRPr="007275DF">
              <w:rPr>
                <w:lang w:val="en-US"/>
              </w:rPr>
              <w:t>TDD</w:t>
            </w:r>
          </w:p>
        </w:tc>
        <w:tc>
          <w:tcPr>
            <w:tcW w:w="2147" w:type="dxa"/>
            <w:gridSpan w:val="4"/>
            <w:tcBorders>
              <w:bottom w:val="single" w:sz="4" w:space="0" w:color="auto"/>
            </w:tcBorders>
          </w:tcPr>
          <w:p w14:paraId="4070DA67" w14:textId="77777777" w:rsidR="00AF4DA4" w:rsidRPr="007275DF" w:rsidRDefault="00AF4DA4" w:rsidP="00533337">
            <w:pPr>
              <w:pStyle w:val="TAC"/>
              <w:rPr>
                <w:lang w:val="en-US"/>
              </w:rPr>
            </w:pPr>
            <w:r w:rsidRPr="007275DF">
              <w:rPr>
                <w:lang w:val="en-US"/>
              </w:rPr>
              <w:t>FDD</w:t>
            </w:r>
          </w:p>
        </w:tc>
      </w:tr>
      <w:tr w:rsidR="00AF4DA4" w:rsidRPr="007275DF" w14:paraId="167E09A2" w14:textId="77777777" w:rsidTr="00533337">
        <w:trPr>
          <w:cantSplit/>
          <w:trHeight w:val="150"/>
        </w:trPr>
        <w:tc>
          <w:tcPr>
            <w:tcW w:w="2625" w:type="dxa"/>
            <w:gridSpan w:val="3"/>
            <w:vMerge/>
            <w:tcBorders>
              <w:left w:val="single" w:sz="4" w:space="0" w:color="auto"/>
            </w:tcBorders>
          </w:tcPr>
          <w:p w14:paraId="387DF09B" w14:textId="77777777" w:rsidR="00AF4DA4" w:rsidRPr="007275DF" w:rsidRDefault="00AF4DA4" w:rsidP="00533337">
            <w:pPr>
              <w:pStyle w:val="TAL"/>
              <w:rPr>
                <w:bCs/>
              </w:rPr>
            </w:pPr>
          </w:p>
        </w:tc>
        <w:tc>
          <w:tcPr>
            <w:tcW w:w="772" w:type="dxa"/>
          </w:tcPr>
          <w:p w14:paraId="52842ABF"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3368C352" w14:textId="77777777" w:rsidR="00AF4DA4" w:rsidRPr="007275DF" w:rsidRDefault="00AF4DA4" w:rsidP="00533337">
            <w:pPr>
              <w:pStyle w:val="TAC"/>
              <w:rPr>
                <w:lang w:val="en-US"/>
              </w:rPr>
            </w:pPr>
            <w:r w:rsidRPr="007275DF">
              <w:t>Config 2,3</w:t>
            </w:r>
          </w:p>
        </w:tc>
        <w:tc>
          <w:tcPr>
            <w:tcW w:w="2016" w:type="dxa"/>
            <w:gridSpan w:val="4"/>
            <w:tcBorders>
              <w:bottom w:val="single" w:sz="4" w:space="0" w:color="auto"/>
            </w:tcBorders>
          </w:tcPr>
          <w:p w14:paraId="5519E3C6" w14:textId="77777777" w:rsidR="00AF4DA4" w:rsidRPr="007275DF" w:rsidRDefault="00AF4DA4" w:rsidP="00533337">
            <w:pPr>
              <w:pStyle w:val="TAC"/>
              <w:rPr>
                <w:lang w:val="en-US"/>
              </w:rPr>
            </w:pPr>
            <w:r w:rsidRPr="007275DF">
              <w:rPr>
                <w:lang w:val="en-US"/>
              </w:rPr>
              <w:t>TDD</w:t>
            </w:r>
          </w:p>
        </w:tc>
        <w:tc>
          <w:tcPr>
            <w:tcW w:w="2147" w:type="dxa"/>
            <w:gridSpan w:val="4"/>
            <w:tcBorders>
              <w:bottom w:val="single" w:sz="4" w:space="0" w:color="auto"/>
            </w:tcBorders>
          </w:tcPr>
          <w:p w14:paraId="5D440B9A" w14:textId="77777777" w:rsidR="00AF4DA4" w:rsidRPr="007275DF" w:rsidRDefault="00AF4DA4" w:rsidP="00533337">
            <w:pPr>
              <w:pStyle w:val="TAC"/>
              <w:rPr>
                <w:lang w:val="en-US"/>
              </w:rPr>
            </w:pPr>
            <w:r w:rsidRPr="007275DF">
              <w:rPr>
                <w:lang w:val="en-US"/>
              </w:rPr>
              <w:t>TDD</w:t>
            </w:r>
          </w:p>
        </w:tc>
      </w:tr>
      <w:tr w:rsidR="00AF4DA4" w:rsidRPr="007275DF" w14:paraId="7FBD13D1" w14:textId="77777777" w:rsidTr="00533337">
        <w:trPr>
          <w:cantSplit/>
          <w:trHeight w:val="150"/>
        </w:trPr>
        <w:tc>
          <w:tcPr>
            <w:tcW w:w="2625" w:type="dxa"/>
            <w:gridSpan w:val="3"/>
            <w:vMerge w:val="restart"/>
            <w:tcBorders>
              <w:left w:val="single" w:sz="4" w:space="0" w:color="auto"/>
            </w:tcBorders>
          </w:tcPr>
          <w:p w14:paraId="7C445AE6" w14:textId="77777777" w:rsidR="00AF4DA4" w:rsidRPr="007275DF" w:rsidRDefault="00AF4DA4" w:rsidP="00533337">
            <w:pPr>
              <w:pStyle w:val="TAL"/>
              <w:rPr>
                <w:bCs/>
              </w:rPr>
            </w:pPr>
            <w:r w:rsidRPr="007275DF">
              <w:rPr>
                <w:bCs/>
              </w:rPr>
              <w:t>TDD configuration</w:t>
            </w:r>
          </w:p>
        </w:tc>
        <w:tc>
          <w:tcPr>
            <w:tcW w:w="772" w:type="dxa"/>
          </w:tcPr>
          <w:p w14:paraId="65601B98"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330F81BE" w14:textId="77777777" w:rsidR="00AF4DA4" w:rsidRPr="007275DF" w:rsidRDefault="00AF4DA4" w:rsidP="00533337">
            <w:pPr>
              <w:pStyle w:val="TAC"/>
            </w:pPr>
            <w:r w:rsidRPr="007275DF">
              <w:t>Config 1</w:t>
            </w:r>
          </w:p>
        </w:tc>
        <w:tc>
          <w:tcPr>
            <w:tcW w:w="2016" w:type="dxa"/>
            <w:gridSpan w:val="4"/>
            <w:tcBorders>
              <w:bottom w:val="single" w:sz="4" w:space="0" w:color="auto"/>
            </w:tcBorders>
          </w:tcPr>
          <w:p w14:paraId="74F12299" w14:textId="77777777" w:rsidR="00AF4DA4" w:rsidRPr="007275DF" w:rsidRDefault="00AF4DA4" w:rsidP="00533337">
            <w:pPr>
              <w:pStyle w:val="TAC"/>
              <w:rPr>
                <w:lang w:val="en-US"/>
              </w:rPr>
            </w:pPr>
            <w:r w:rsidRPr="007275DF">
              <w:rPr>
                <w:rFonts w:cs="Arial"/>
              </w:rPr>
              <w:t>TDDConf.1.1 CCA</w:t>
            </w:r>
          </w:p>
        </w:tc>
        <w:tc>
          <w:tcPr>
            <w:tcW w:w="2147" w:type="dxa"/>
            <w:gridSpan w:val="4"/>
            <w:tcBorders>
              <w:bottom w:val="single" w:sz="4" w:space="0" w:color="auto"/>
            </w:tcBorders>
          </w:tcPr>
          <w:p w14:paraId="61C939D9" w14:textId="77777777" w:rsidR="00AF4DA4" w:rsidRPr="007275DF" w:rsidRDefault="00AF4DA4" w:rsidP="00533337">
            <w:pPr>
              <w:pStyle w:val="TAC"/>
              <w:rPr>
                <w:lang w:val="en-US"/>
              </w:rPr>
            </w:pPr>
            <w:r w:rsidRPr="007275DF">
              <w:rPr>
                <w:lang w:val="en-US"/>
              </w:rPr>
              <w:t>Not Applicable</w:t>
            </w:r>
          </w:p>
        </w:tc>
      </w:tr>
      <w:tr w:rsidR="00AF4DA4" w:rsidRPr="007275DF" w14:paraId="03CB345B" w14:textId="77777777" w:rsidTr="00533337">
        <w:trPr>
          <w:cantSplit/>
          <w:trHeight w:val="150"/>
        </w:trPr>
        <w:tc>
          <w:tcPr>
            <w:tcW w:w="2625" w:type="dxa"/>
            <w:gridSpan w:val="3"/>
            <w:vMerge/>
            <w:tcBorders>
              <w:left w:val="single" w:sz="4" w:space="0" w:color="auto"/>
            </w:tcBorders>
          </w:tcPr>
          <w:p w14:paraId="13AE3EE7" w14:textId="77777777" w:rsidR="00AF4DA4" w:rsidRPr="007275DF" w:rsidRDefault="00AF4DA4" w:rsidP="00533337">
            <w:pPr>
              <w:pStyle w:val="TAL"/>
              <w:rPr>
                <w:bCs/>
              </w:rPr>
            </w:pPr>
          </w:p>
        </w:tc>
        <w:tc>
          <w:tcPr>
            <w:tcW w:w="772" w:type="dxa"/>
          </w:tcPr>
          <w:p w14:paraId="1EAFCEB4"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59999E5D" w14:textId="77777777" w:rsidR="00AF4DA4" w:rsidRPr="007275DF" w:rsidRDefault="00AF4DA4" w:rsidP="00533337">
            <w:pPr>
              <w:pStyle w:val="TAC"/>
            </w:pPr>
            <w:r w:rsidRPr="007275DF">
              <w:t>Config 2</w:t>
            </w:r>
          </w:p>
        </w:tc>
        <w:tc>
          <w:tcPr>
            <w:tcW w:w="2016" w:type="dxa"/>
            <w:gridSpan w:val="4"/>
            <w:tcBorders>
              <w:bottom w:val="single" w:sz="4" w:space="0" w:color="auto"/>
            </w:tcBorders>
          </w:tcPr>
          <w:p w14:paraId="755D40DB" w14:textId="77777777" w:rsidR="00AF4DA4" w:rsidRPr="007275DF" w:rsidRDefault="00AF4DA4" w:rsidP="00533337">
            <w:pPr>
              <w:pStyle w:val="TAC"/>
              <w:rPr>
                <w:lang w:val="en-US"/>
              </w:rPr>
            </w:pPr>
            <w:r w:rsidRPr="007275DF">
              <w:rPr>
                <w:rFonts w:cs="Arial"/>
              </w:rPr>
              <w:t>TDDConf.1.1 CCA</w:t>
            </w:r>
          </w:p>
        </w:tc>
        <w:tc>
          <w:tcPr>
            <w:tcW w:w="2147" w:type="dxa"/>
            <w:gridSpan w:val="4"/>
            <w:tcBorders>
              <w:bottom w:val="single" w:sz="4" w:space="0" w:color="auto"/>
            </w:tcBorders>
          </w:tcPr>
          <w:p w14:paraId="158E010E" w14:textId="77777777" w:rsidR="00AF4DA4" w:rsidRPr="007275DF" w:rsidRDefault="00AF4DA4" w:rsidP="00533337">
            <w:pPr>
              <w:pStyle w:val="TAC"/>
              <w:rPr>
                <w:lang w:val="en-US"/>
              </w:rPr>
            </w:pPr>
            <w:r w:rsidRPr="007275DF">
              <w:rPr>
                <w:lang w:val="en-US"/>
              </w:rPr>
              <w:t>TDDConf.1.1</w:t>
            </w:r>
          </w:p>
        </w:tc>
      </w:tr>
      <w:tr w:rsidR="00AF4DA4" w:rsidRPr="007275DF" w14:paraId="2FEE0D6C" w14:textId="77777777" w:rsidTr="00533337">
        <w:trPr>
          <w:cantSplit/>
          <w:trHeight w:val="150"/>
        </w:trPr>
        <w:tc>
          <w:tcPr>
            <w:tcW w:w="2625" w:type="dxa"/>
            <w:gridSpan w:val="3"/>
            <w:vMerge/>
            <w:tcBorders>
              <w:left w:val="single" w:sz="4" w:space="0" w:color="auto"/>
            </w:tcBorders>
          </w:tcPr>
          <w:p w14:paraId="25A4385D" w14:textId="77777777" w:rsidR="00AF4DA4" w:rsidRPr="007275DF" w:rsidRDefault="00AF4DA4" w:rsidP="00533337">
            <w:pPr>
              <w:pStyle w:val="TAL"/>
              <w:rPr>
                <w:bCs/>
              </w:rPr>
            </w:pPr>
          </w:p>
        </w:tc>
        <w:tc>
          <w:tcPr>
            <w:tcW w:w="772" w:type="dxa"/>
          </w:tcPr>
          <w:p w14:paraId="28130F32"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7E3AA89C" w14:textId="77777777" w:rsidR="00AF4DA4" w:rsidRPr="007275DF" w:rsidRDefault="00AF4DA4" w:rsidP="00533337">
            <w:pPr>
              <w:pStyle w:val="TAC"/>
            </w:pPr>
            <w:r w:rsidRPr="007275DF">
              <w:t>Config 3</w:t>
            </w:r>
          </w:p>
        </w:tc>
        <w:tc>
          <w:tcPr>
            <w:tcW w:w="2016" w:type="dxa"/>
            <w:gridSpan w:val="4"/>
            <w:tcBorders>
              <w:bottom w:val="single" w:sz="4" w:space="0" w:color="auto"/>
            </w:tcBorders>
          </w:tcPr>
          <w:p w14:paraId="2B635266" w14:textId="77777777" w:rsidR="00AF4DA4" w:rsidRPr="007275DF" w:rsidRDefault="00AF4DA4" w:rsidP="00533337">
            <w:pPr>
              <w:pStyle w:val="TAC"/>
              <w:rPr>
                <w:lang w:val="en-US"/>
              </w:rPr>
            </w:pPr>
            <w:r w:rsidRPr="007275DF">
              <w:rPr>
                <w:rFonts w:cs="Arial"/>
              </w:rPr>
              <w:t>TDDConf.1.1 CCA</w:t>
            </w:r>
          </w:p>
        </w:tc>
        <w:tc>
          <w:tcPr>
            <w:tcW w:w="2147" w:type="dxa"/>
            <w:gridSpan w:val="4"/>
            <w:tcBorders>
              <w:bottom w:val="single" w:sz="4" w:space="0" w:color="auto"/>
            </w:tcBorders>
          </w:tcPr>
          <w:p w14:paraId="1C5CD1EC" w14:textId="77777777" w:rsidR="00AF4DA4" w:rsidRPr="007275DF" w:rsidRDefault="00AF4DA4" w:rsidP="00533337">
            <w:pPr>
              <w:pStyle w:val="TAC"/>
              <w:rPr>
                <w:lang w:val="en-US"/>
              </w:rPr>
            </w:pPr>
            <w:r w:rsidRPr="007275DF">
              <w:rPr>
                <w:lang w:val="en-US"/>
              </w:rPr>
              <w:t>TDDConf.2.1</w:t>
            </w:r>
          </w:p>
        </w:tc>
      </w:tr>
      <w:tr w:rsidR="00AF4DA4" w:rsidRPr="007275DF" w14:paraId="6C1F1ADF" w14:textId="77777777" w:rsidTr="00533337">
        <w:trPr>
          <w:cantSplit/>
          <w:trHeight w:val="150"/>
        </w:trPr>
        <w:tc>
          <w:tcPr>
            <w:tcW w:w="2625" w:type="dxa"/>
            <w:gridSpan w:val="3"/>
            <w:vMerge w:val="restart"/>
            <w:tcBorders>
              <w:left w:val="single" w:sz="4" w:space="0" w:color="auto"/>
            </w:tcBorders>
          </w:tcPr>
          <w:p w14:paraId="5A85B509" w14:textId="77777777" w:rsidR="00AF4DA4" w:rsidRPr="007275DF" w:rsidRDefault="00AF4DA4" w:rsidP="00533337">
            <w:pPr>
              <w:pStyle w:val="TAL"/>
            </w:pPr>
            <w:r w:rsidRPr="007275DF">
              <w:rPr>
                <w:bCs/>
              </w:rPr>
              <w:t>BW</w:t>
            </w:r>
            <w:r w:rsidRPr="007275DF">
              <w:rPr>
                <w:vertAlign w:val="subscript"/>
              </w:rPr>
              <w:t>channel</w:t>
            </w:r>
          </w:p>
        </w:tc>
        <w:tc>
          <w:tcPr>
            <w:tcW w:w="772" w:type="dxa"/>
            <w:vMerge w:val="restart"/>
          </w:tcPr>
          <w:p w14:paraId="567EFB13" w14:textId="77777777" w:rsidR="00AF4DA4" w:rsidRPr="007275DF" w:rsidRDefault="00AF4DA4" w:rsidP="00533337">
            <w:pPr>
              <w:pStyle w:val="TAC"/>
            </w:pPr>
            <w:r w:rsidRPr="007275DF">
              <w:rPr>
                <w:rFonts w:cs="v4.2.0"/>
              </w:rPr>
              <w:t>MHz</w:t>
            </w:r>
          </w:p>
        </w:tc>
        <w:tc>
          <w:tcPr>
            <w:tcW w:w="1386" w:type="dxa"/>
            <w:tcBorders>
              <w:bottom w:val="single" w:sz="4" w:space="0" w:color="auto"/>
            </w:tcBorders>
            <w:vAlign w:val="center"/>
          </w:tcPr>
          <w:p w14:paraId="6072FBD1" w14:textId="77777777" w:rsidR="00AF4DA4" w:rsidRPr="007275DF" w:rsidRDefault="00AF4DA4" w:rsidP="00533337">
            <w:pPr>
              <w:pStyle w:val="TAC"/>
              <w:rPr>
                <w:lang w:val="en-US"/>
              </w:rPr>
            </w:pPr>
            <w:r w:rsidRPr="007275DF">
              <w:t>Config</w:t>
            </w:r>
            <w:r w:rsidRPr="007275DF">
              <w:rPr>
                <w:szCs w:val="18"/>
              </w:rPr>
              <w:t xml:space="preserve"> 1,2</w:t>
            </w:r>
          </w:p>
        </w:tc>
        <w:tc>
          <w:tcPr>
            <w:tcW w:w="2016" w:type="dxa"/>
            <w:gridSpan w:val="4"/>
            <w:tcBorders>
              <w:bottom w:val="single" w:sz="4" w:space="0" w:color="auto"/>
            </w:tcBorders>
            <w:vAlign w:val="center"/>
          </w:tcPr>
          <w:p w14:paraId="36335AB1"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bottom w:val="single" w:sz="4" w:space="0" w:color="auto"/>
            </w:tcBorders>
            <w:vAlign w:val="center"/>
          </w:tcPr>
          <w:p w14:paraId="6B2B0301" w14:textId="77777777" w:rsidR="00AF4DA4" w:rsidRPr="007275DF" w:rsidRDefault="00AF4DA4" w:rsidP="00533337">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AF4DA4" w:rsidRPr="007275DF" w14:paraId="46267637" w14:textId="77777777" w:rsidTr="00533337">
        <w:trPr>
          <w:cantSplit/>
          <w:trHeight w:val="150"/>
        </w:trPr>
        <w:tc>
          <w:tcPr>
            <w:tcW w:w="2625" w:type="dxa"/>
            <w:gridSpan w:val="3"/>
            <w:vMerge/>
            <w:tcBorders>
              <w:left w:val="single" w:sz="4" w:space="0" w:color="auto"/>
            </w:tcBorders>
          </w:tcPr>
          <w:p w14:paraId="0056D13B" w14:textId="77777777" w:rsidR="00AF4DA4" w:rsidRPr="007275DF" w:rsidRDefault="00AF4DA4" w:rsidP="00533337">
            <w:pPr>
              <w:pStyle w:val="TAL"/>
              <w:rPr>
                <w:bCs/>
              </w:rPr>
            </w:pPr>
          </w:p>
        </w:tc>
        <w:tc>
          <w:tcPr>
            <w:tcW w:w="772" w:type="dxa"/>
            <w:vMerge/>
            <w:tcBorders>
              <w:bottom w:val="single" w:sz="4" w:space="0" w:color="auto"/>
            </w:tcBorders>
          </w:tcPr>
          <w:p w14:paraId="1DA56D6C" w14:textId="77777777" w:rsidR="00AF4DA4" w:rsidRPr="007275DF" w:rsidRDefault="00AF4DA4" w:rsidP="00533337">
            <w:pPr>
              <w:pStyle w:val="TAC"/>
              <w:rPr>
                <w:rFonts w:cs="v4.2.0"/>
              </w:rPr>
            </w:pPr>
          </w:p>
        </w:tc>
        <w:tc>
          <w:tcPr>
            <w:tcW w:w="1386" w:type="dxa"/>
            <w:tcBorders>
              <w:bottom w:val="single" w:sz="4" w:space="0" w:color="auto"/>
            </w:tcBorders>
            <w:vAlign w:val="center"/>
          </w:tcPr>
          <w:p w14:paraId="6E63896C" w14:textId="77777777" w:rsidR="00AF4DA4" w:rsidRPr="007275DF" w:rsidRDefault="00AF4DA4" w:rsidP="00533337">
            <w:pPr>
              <w:pStyle w:val="TAC"/>
              <w:rPr>
                <w:lang w:val="en-US"/>
              </w:rPr>
            </w:pPr>
            <w:r w:rsidRPr="007275DF">
              <w:t>Config</w:t>
            </w:r>
            <w:r w:rsidRPr="007275DF">
              <w:rPr>
                <w:szCs w:val="18"/>
              </w:rPr>
              <w:t xml:space="preserve"> 3</w:t>
            </w:r>
          </w:p>
        </w:tc>
        <w:tc>
          <w:tcPr>
            <w:tcW w:w="2016" w:type="dxa"/>
            <w:gridSpan w:val="4"/>
            <w:tcBorders>
              <w:bottom w:val="single" w:sz="4" w:space="0" w:color="auto"/>
            </w:tcBorders>
            <w:vAlign w:val="center"/>
          </w:tcPr>
          <w:p w14:paraId="7B9BDD81"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bottom w:val="single" w:sz="4" w:space="0" w:color="auto"/>
            </w:tcBorders>
            <w:vAlign w:val="center"/>
          </w:tcPr>
          <w:p w14:paraId="258DA603"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r>
      <w:tr w:rsidR="00AF4DA4" w:rsidRPr="007275DF" w14:paraId="7367BDCD" w14:textId="77777777" w:rsidTr="00533337">
        <w:trPr>
          <w:cantSplit/>
          <w:trHeight w:val="81"/>
        </w:trPr>
        <w:tc>
          <w:tcPr>
            <w:tcW w:w="2625" w:type="dxa"/>
            <w:gridSpan w:val="3"/>
            <w:vMerge w:val="restart"/>
            <w:tcBorders>
              <w:left w:val="single" w:sz="4" w:space="0" w:color="auto"/>
            </w:tcBorders>
          </w:tcPr>
          <w:p w14:paraId="4C91ED81" w14:textId="77777777" w:rsidR="00AF4DA4" w:rsidRPr="007275DF" w:rsidRDefault="00AF4DA4" w:rsidP="00533337">
            <w:pPr>
              <w:pStyle w:val="TAL"/>
              <w:rPr>
                <w:bCs/>
              </w:rPr>
            </w:pPr>
            <w:r w:rsidRPr="007275DF">
              <w:rPr>
                <w:lang w:val="en-US"/>
              </w:rPr>
              <w:t>BWP BW</w:t>
            </w:r>
          </w:p>
        </w:tc>
        <w:tc>
          <w:tcPr>
            <w:tcW w:w="772" w:type="dxa"/>
            <w:vMerge w:val="restart"/>
          </w:tcPr>
          <w:p w14:paraId="15513952" w14:textId="77777777" w:rsidR="00AF4DA4" w:rsidRPr="007275DF" w:rsidRDefault="00AF4DA4" w:rsidP="00533337">
            <w:pPr>
              <w:pStyle w:val="TAC"/>
            </w:pPr>
            <w:r w:rsidRPr="007275DF">
              <w:t>MHz</w:t>
            </w:r>
          </w:p>
        </w:tc>
        <w:tc>
          <w:tcPr>
            <w:tcW w:w="1386" w:type="dxa"/>
            <w:tcBorders>
              <w:bottom w:val="single" w:sz="4" w:space="0" w:color="auto"/>
            </w:tcBorders>
            <w:vAlign w:val="center"/>
          </w:tcPr>
          <w:p w14:paraId="6810AEE4" w14:textId="77777777" w:rsidR="00AF4DA4" w:rsidRPr="007275DF" w:rsidRDefault="00AF4DA4" w:rsidP="00533337">
            <w:pPr>
              <w:pStyle w:val="TAC"/>
              <w:rPr>
                <w:lang w:val="en-US"/>
              </w:rPr>
            </w:pPr>
            <w:r w:rsidRPr="007275DF">
              <w:t>Config</w:t>
            </w:r>
            <w:r w:rsidRPr="007275DF">
              <w:rPr>
                <w:szCs w:val="18"/>
              </w:rPr>
              <w:t xml:space="preserve"> 1,2</w:t>
            </w:r>
          </w:p>
        </w:tc>
        <w:tc>
          <w:tcPr>
            <w:tcW w:w="2016" w:type="dxa"/>
            <w:gridSpan w:val="4"/>
            <w:tcBorders>
              <w:bottom w:val="single" w:sz="4" w:space="0" w:color="auto"/>
            </w:tcBorders>
            <w:vAlign w:val="center"/>
          </w:tcPr>
          <w:p w14:paraId="63125231" w14:textId="77777777" w:rsidR="00AF4DA4" w:rsidRPr="007275DF" w:rsidRDefault="00AF4DA4" w:rsidP="00533337">
            <w:pPr>
              <w:pStyle w:val="TAC"/>
              <w:rPr>
                <w:szCs w:val="18"/>
                <w:lang w:val="de-DE"/>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bottom w:val="single" w:sz="4" w:space="0" w:color="auto"/>
            </w:tcBorders>
            <w:vAlign w:val="center"/>
          </w:tcPr>
          <w:p w14:paraId="50E81B2F" w14:textId="77777777" w:rsidR="00AF4DA4" w:rsidRPr="007275DF" w:rsidRDefault="00AF4DA4" w:rsidP="00533337">
            <w:pPr>
              <w:pStyle w:val="TAC"/>
              <w:rPr>
                <w:szCs w:val="18"/>
                <w:lang w:val="de-DE"/>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r>
      <w:tr w:rsidR="00AF4DA4" w:rsidRPr="007275DF" w14:paraId="2AF4CD6E" w14:textId="77777777" w:rsidTr="00533337">
        <w:trPr>
          <w:cantSplit/>
          <w:trHeight w:val="36"/>
        </w:trPr>
        <w:tc>
          <w:tcPr>
            <w:tcW w:w="2625" w:type="dxa"/>
            <w:gridSpan w:val="3"/>
            <w:vMerge/>
            <w:tcBorders>
              <w:left w:val="single" w:sz="4" w:space="0" w:color="auto"/>
            </w:tcBorders>
          </w:tcPr>
          <w:p w14:paraId="6DE9589B" w14:textId="77777777" w:rsidR="00AF4DA4" w:rsidRPr="007275DF" w:rsidRDefault="00AF4DA4" w:rsidP="00533337">
            <w:pPr>
              <w:pStyle w:val="TAL"/>
              <w:rPr>
                <w:bCs/>
              </w:rPr>
            </w:pPr>
          </w:p>
        </w:tc>
        <w:tc>
          <w:tcPr>
            <w:tcW w:w="772" w:type="dxa"/>
            <w:vMerge/>
            <w:tcBorders>
              <w:bottom w:val="single" w:sz="4" w:space="0" w:color="auto"/>
            </w:tcBorders>
          </w:tcPr>
          <w:p w14:paraId="2BF92B52" w14:textId="77777777" w:rsidR="00AF4DA4" w:rsidRPr="007275DF" w:rsidRDefault="00AF4DA4" w:rsidP="00533337">
            <w:pPr>
              <w:pStyle w:val="TAC"/>
            </w:pPr>
          </w:p>
        </w:tc>
        <w:tc>
          <w:tcPr>
            <w:tcW w:w="1386" w:type="dxa"/>
            <w:tcBorders>
              <w:bottom w:val="single" w:sz="4" w:space="0" w:color="auto"/>
            </w:tcBorders>
            <w:vAlign w:val="center"/>
          </w:tcPr>
          <w:p w14:paraId="10FFA9C1" w14:textId="77777777" w:rsidR="00AF4DA4" w:rsidRPr="007275DF" w:rsidRDefault="00AF4DA4" w:rsidP="00533337">
            <w:pPr>
              <w:pStyle w:val="TAC"/>
              <w:rPr>
                <w:lang w:val="en-US"/>
              </w:rPr>
            </w:pPr>
            <w:r w:rsidRPr="007275DF">
              <w:t>Config</w:t>
            </w:r>
            <w:r w:rsidRPr="007275DF">
              <w:rPr>
                <w:szCs w:val="18"/>
              </w:rPr>
              <w:t xml:space="preserve"> 3</w:t>
            </w:r>
          </w:p>
        </w:tc>
        <w:tc>
          <w:tcPr>
            <w:tcW w:w="2016" w:type="dxa"/>
            <w:gridSpan w:val="4"/>
            <w:tcBorders>
              <w:bottom w:val="single" w:sz="4" w:space="0" w:color="auto"/>
            </w:tcBorders>
            <w:vAlign w:val="center"/>
          </w:tcPr>
          <w:p w14:paraId="3B201719"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2147" w:type="dxa"/>
            <w:gridSpan w:val="4"/>
            <w:tcBorders>
              <w:bottom w:val="single" w:sz="4" w:space="0" w:color="auto"/>
            </w:tcBorders>
            <w:vAlign w:val="center"/>
          </w:tcPr>
          <w:p w14:paraId="5922E695"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r>
      <w:tr w:rsidR="00AF4DA4" w:rsidRPr="007275DF" w14:paraId="6B4C63C7" w14:textId="77777777" w:rsidTr="00533337">
        <w:trPr>
          <w:cantSplit/>
          <w:trHeight w:val="36"/>
        </w:trPr>
        <w:tc>
          <w:tcPr>
            <w:tcW w:w="1094" w:type="dxa"/>
            <w:vMerge w:val="restart"/>
            <w:tcBorders>
              <w:left w:val="single" w:sz="4" w:space="0" w:color="auto"/>
            </w:tcBorders>
          </w:tcPr>
          <w:p w14:paraId="0C79ACA3" w14:textId="77777777" w:rsidR="00AF4DA4" w:rsidRPr="007275DF" w:rsidRDefault="00AF4DA4" w:rsidP="00533337">
            <w:pPr>
              <w:pStyle w:val="TAL"/>
              <w:rPr>
                <w:bCs/>
              </w:rPr>
            </w:pPr>
            <w:r w:rsidRPr="007275DF">
              <w:rPr>
                <w:lang w:val="en-US"/>
              </w:rPr>
              <w:t>BWP configuration</w:t>
            </w:r>
          </w:p>
        </w:tc>
        <w:tc>
          <w:tcPr>
            <w:tcW w:w="1531" w:type="dxa"/>
            <w:gridSpan w:val="2"/>
            <w:tcBorders>
              <w:left w:val="single" w:sz="4" w:space="0" w:color="auto"/>
            </w:tcBorders>
          </w:tcPr>
          <w:p w14:paraId="32E09B1E" w14:textId="77777777" w:rsidR="00AF4DA4" w:rsidRPr="007275DF" w:rsidRDefault="00AF4DA4" w:rsidP="00533337">
            <w:pPr>
              <w:pStyle w:val="TAL"/>
              <w:rPr>
                <w:bCs/>
              </w:rPr>
            </w:pPr>
            <w:r w:rsidRPr="007275DF">
              <w:t>Initial DL BWP</w:t>
            </w:r>
          </w:p>
        </w:tc>
        <w:tc>
          <w:tcPr>
            <w:tcW w:w="772" w:type="dxa"/>
            <w:tcBorders>
              <w:bottom w:val="single" w:sz="4" w:space="0" w:color="auto"/>
            </w:tcBorders>
          </w:tcPr>
          <w:p w14:paraId="6DABA6B0" w14:textId="77777777" w:rsidR="00AF4DA4" w:rsidRPr="007275DF" w:rsidRDefault="00AF4DA4" w:rsidP="00533337">
            <w:pPr>
              <w:pStyle w:val="TAC"/>
            </w:pPr>
          </w:p>
        </w:tc>
        <w:tc>
          <w:tcPr>
            <w:tcW w:w="1386" w:type="dxa"/>
            <w:vMerge w:val="restart"/>
            <w:vAlign w:val="center"/>
          </w:tcPr>
          <w:p w14:paraId="6D269124" w14:textId="77777777" w:rsidR="00AF4DA4" w:rsidRPr="007275DF" w:rsidRDefault="00AF4DA4" w:rsidP="00533337">
            <w:pPr>
              <w:pStyle w:val="TAC"/>
            </w:pPr>
            <w:r w:rsidRPr="007275DF">
              <w:t>Config 1,2,3</w:t>
            </w:r>
          </w:p>
        </w:tc>
        <w:tc>
          <w:tcPr>
            <w:tcW w:w="2016" w:type="dxa"/>
            <w:gridSpan w:val="4"/>
            <w:tcBorders>
              <w:bottom w:val="single" w:sz="4" w:space="0" w:color="auto"/>
            </w:tcBorders>
          </w:tcPr>
          <w:p w14:paraId="7B9AFECC" w14:textId="77777777" w:rsidR="00AF4DA4" w:rsidRPr="007275DF" w:rsidRDefault="00AF4DA4" w:rsidP="00533337">
            <w:pPr>
              <w:pStyle w:val="TAC"/>
              <w:rPr>
                <w:szCs w:val="18"/>
              </w:rPr>
            </w:pPr>
            <w:r w:rsidRPr="007275DF">
              <w:t>DLBWP.0.1</w:t>
            </w:r>
          </w:p>
        </w:tc>
        <w:tc>
          <w:tcPr>
            <w:tcW w:w="2147" w:type="dxa"/>
            <w:gridSpan w:val="4"/>
            <w:tcBorders>
              <w:bottom w:val="single" w:sz="4" w:space="0" w:color="auto"/>
            </w:tcBorders>
          </w:tcPr>
          <w:p w14:paraId="042DC788" w14:textId="77777777" w:rsidR="00AF4DA4" w:rsidRPr="007275DF" w:rsidRDefault="00AF4DA4" w:rsidP="00533337">
            <w:pPr>
              <w:pStyle w:val="TAC"/>
              <w:rPr>
                <w:szCs w:val="18"/>
              </w:rPr>
            </w:pPr>
            <w:r w:rsidRPr="007275DF">
              <w:rPr>
                <w:szCs w:val="18"/>
              </w:rPr>
              <w:t>NA</w:t>
            </w:r>
          </w:p>
        </w:tc>
      </w:tr>
      <w:tr w:rsidR="00AF4DA4" w:rsidRPr="007275DF" w14:paraId="32674621" w14:textId="77777777" w:rsidTr="00533337">
        <w:trPr>
          <w:cantSplit/>
          <w:trHeight w:val="36"/>
        </w:trPr>
        <w:tc>
          <w:tcPr>
            <w:tcW w:w="1094" w:type="dxa"/>
            <w:vMerge/>
            <w:tcBorders>
              <w:left w:val="single" w:sz="4" w:space="0" w:color="auto"/>
            </w:tcBorders>
          </w:tcPr>
          <w:p w14:paraId="6C9CAC0C" w14:textId="77777777" w:rsidR="00AF4DA4" w:rsidRPr="007275DF" w:rsidRDefault="00AF4DA4" w:rsidP="00533337">
            <w:pPr>
              <w:pStyle w:val="TAL"/>
              <w:rPr>
                <w:lang w:val="en-US"/>
              </w:rPr>
            </w:pPr>
          </w:p>
        </w:tc>
        <w:tc>
          <w:tcPr>
            <w:tcW w:w="1531" w:type="dxa"/>
            <w:gridSpan w:val="2"/>
            <w:tcBorders>
              <w:left w:val="single" w:sz="4" w:space="0" w:color="auto"/>
            </w:tcBorders>
          </w:tcPr>
          <w:p w14:paraId="518131C8" w14:textId="77777777" w:rsidR="00AF4DA4" w:rsidRPr="007275DF" w:rsidRDefault="00AF4DA4" w:rsidP="00533337">
            <w:pPr>
              <w:pStyle w:val="TAL"/>
            </w:pPr>
            <w:r w:rsidRPr="007275DF">
              <w:t>Initial UL BWP</w:t>
            </w:r>
          </w:p>
        </w:tc>
        <w:tc>
          <w:tcPr>
            <w:tcW w:w="772" w:type="dxa"/>
            <w:tcBorders>
              <w:bottom w:val="single" w:sz="4" w:space="0" w:color="auto"/>
            </w:tcBorders>
          </w:tcPr>
          <w:p w14:paraId="645FB55F" w14:textId="77777777" w:rsidR="00AF4DA4" w:rsidRPr="007275DF" w:rsidRDefault="00AF4DA4" w:rsidP="00533337">
            <w:pPr>
              <w:pStyle w:val="TAC"/>
            </w:pPr>
          </w:p>
        </w:tc>
        <w:tc>
          <w:tcPr>
            <w:tcW w:w="1386" w:type="dxa"/>
            <w:vMerge/>
            <w:vAlign w:val="center"/>
          </w:tcPr>
          <w:p w14:paraId="46BDF70C" w14:textId="77777777" w:rsidR="00AF4DA4" w:rsidRPr="007275DF" w:rsidRDefault="00AF4DA4" w:rsidP="00533337">
            <w:pPr>
              <w:pStyle w:val="TAC"/>
            </w:pPr>
          </w:p>
        </w:tc>
        <w:tc>
          <w:tcPr>
            <w:tcW w:w="2016" w:type="dxa"/>
            <w:gridSpan w:val="4"/>
            <w:tcBorders>
              <w:bottom w:val="single" w:sz="4" w:space="0" w:color="auto"/>
            </w:tcBorders>
          </w:tcPr>
          <w:p w14:paraId="00BB52AB" w14:textId="77777777" w:rsidR="00AF4DA4" w:rsidRPr="007275DF" w:rsidRDefault="00AF4DA4" w:rsidP="00533337">
            <w:pPr>
              <w:pStyle w:val="TAC"/>
            </w:pPr>
            <w:r w:rsidRPr="007275DF">
              <w:rPr>
                <w:bCs/>
              </w:rPr>
              <w:t>ULBWP.0.1</w:t>
            </w:r>
          </w:p>
        </w:tc>
        <w:tc>
          <w:tcPr>
            <w:tcW w:w="2147" w:type="dxa"/>
            <w:gridSpan w:val="4"/>
            <w:tcBorders>
              <w:bottom w:val="single" w:sz="4" w:space="0" w:color="auto"/>
            </w:tcBorders>
          </w:tcPr>
          <w:p w14:paraId="2D5F0C4A" w14:textId="77777777" w:rsidR="00AF4DA4" w:rsidRPr="007275DF" w:rsidRDefault="00AF4DA4" w:rsidP="00533337">
            <w:pPr>
              <w:pStyle w:val="TAC"/>
            </w:pPr>
            <w:r w:rsidRPr="007275DF">
              <w:t>NA</w:t>
            </w:r>
          </w:p>
        </w:tc>
      </w:tr>
      <w:tr w:rsidR="00AF4DA4" w:rsidRPr="007275DF" w14:paraId="4BBB2BA2" w14:textId="77777777" w:rsidTr="00533337">
        <w:trPr>
          <w:cantSplit/>
          <w:trHeight w:val="36"/>
        </w:trPr>
        <w:tc>
          <w:tcPr>
            <w:tcW w:w="1094" w:type="dxa"/>
            <w:vMerge/>
            <w:tcBorders>
              <w:left w:val="single" w:sz="4" w:space="0" w:color="auto"/>
            </w:tcBorders>
          </w:tcPr>
          <w:p w14:paraId="3EFA3DC3" w14:textId="77777777" w:rsidR="00AF4DA4" w:rsidRPr="007275DF" w:rsidRDefault="00AF4DA4" w:rsidP="00533337">
            <w:pPr>
              <w:pStyle w:val="TAL"/>
              <w:rPr>
                <w:bCs/>
              </w:rPr>
            </w:pPr>
          </w:p>
        </w:tc>
        <w:tc>
          <w:tcPr>
            <w:tcW w:w="1531" w:type="dxa"/>
            <w:gridSpan w:val="2"/>
            <w:tcBorders>
              <w:left w:val="single" w:sz="4" w:space="0" w:color="auto"/>
            </w:tcBorders>
          </w:tcPr>
          <w:p w14:paraId="212034E6" w14:textId="77777777" w:rsidR="00AF4DA4" w:rsidRPr="007275DF" w:rsidRDefault="00AF4DA4" w:rsidP="00533337">
            <w:pPr>
              <w:pStyle w:val="TAL"/>
              <w:rPr>
                <w:bCs/>
              </w:rPr>
            </w:pPr>
            <w:r w:rsidRPr="007275DF">
              <w:t>Dedicated DL BWP</w:t>
            </w:r>
          </w:p>
        </w:tc>
        <w:tc>
          <w:tcPr>
            <w:tcW w:w="772" w:type="dxa"/>
            <w:tcBorders>
              <w:bottom w:val="single" w:sz="4" w:space="0" w:color="auto"/>
            </w:tcBorders>
          </w:tcPr>
          <w:p w14:paraId="6B9A2F9F" w14:textId="77777777" w:rsidR="00AF4DA4" w:rsidRPr="007275DF" w:rsidRDefault="00AF4DA4" w:rsidP="00533337">
            <w:pPr>
              <w:pStyle w:val="TAC"/>
            </w:pPr>
          </w:p>
        </w:tc>
        <w:tc>
          <w:tcPr>
            <w:tcW w:w="1386" w:type="dxa"/>
            <w:vMerge/>
            <w:vAlign w:val="center"/>
          </w:tcPr>
          <w:p w14:paraId="1521DF53" w14:textId="77777777" w:rsidR="00AF4DA4" w:rsidRPr="007275DF" w:rsidRDefault="00AF4DA4" w:rsidP="00533337">
            <w:pPr>
              <w:pStyle w:val="TAC"/>
            </w:pPr>
          </w:p>
        </w:tc>
        <w:tc>
          <w:tcPr>
            <w:tcW w:w="2016" w:type="dxa"/>
            <w:gridSpan w:val="4"/>
            <w:tcBorders>
              <w:bottom w:val="single" w:sz="4" w:space="0" w:color="auto"/>
            </w:tcBorders>
          </w:tcPr>
          <w:p w14:paraId="4F8130AB" w14:textId="77777777" w:rsidR="00AF4DA4" w:rsidRPr="007275DF" w:rsidRDefault="00AF4DA4" w:rsidP="00533337">
            <w:pPr>
              <w:pStyle w:val="TAC"/>
              <w:rPr>
                <w:szCs w:val="18"/>
              </w:rPr>
            </w:pPr>
            <w:r w:rsidRPr="007275DF">
              <w:t>DLBWP.1.1</w:t>
            </w:r>
          </w:p>
        </w:tc>
        <w:tc>
          <w:tcPr>
            <w:tcW w:w="2147" w:type="dxa"/>
            <w:gridSpan w:val="4"/>
            <w:tcBorders>
              <w:bottom w:val="single" w:sz="4" w:space="0" w:color="auto"/>
            </w:tcBorders>
          </w:tcPr>
          <w:p w14:paraId="2A34EED5" w14:textId="77777777" w:rsidR="00AF4DA4" w:rsidRPr="007275DF" w:rsidRDefault="00AF4DA4" w:rsidP="00533337">
            <w:pPr>
              <w:pStyle w:val="TAC"/>
              <w:rPr>
                <w:szCs w:val="18"/>
              </w:rPr>
            </w:pPr>
            <w:r w:rsidRPr="007275DF">
              <w:rPr>
                <w:szCs w:val="18"/>
              </w:rPr>
              <w:t>NA</w:t>
            </w:r>
          </w:p>
        </w:tc>
      </w:tr>
      <w:tr w:rsidR="00AF4DA4" w:rsidRPr="007275DF" w14:paraId="6ED5D0FE" w14:textId="77777777" w:rsidTr="00533337">
        <w:trPr>
          <w:cantSplit/>
          <w:trHeight w:val="36"/>
        </w:trPr>
        <w:tc>
          <w:tcPr>
            <w:tcW w:w="1094" w:type="dxa"/>
            <w:vMerge/>
            <w:tcBorders>
              <w:left w:val="single" w:sz="4" w:space="0" w:color="auto"/>
              <w:bottom w:val="single" w:sz="4" w:space="0" w:color="auto"/>
            </w:tcBorders>
          </w:tcPr>
          <w:p w14:paraId="6685BFEA" w14:textId="77777777" w:rsidR="00AF4DA4" w:rsidRPr="007275DF" w:rsidRDefault="00AF4DA4" w:rsidP="00533337">
            <w:pPr>
              <w:pStyle w:val="TAL"/>
              <w:rPr>
                <w:bCs/>
              </w:rPr>
            </w:pPr>
          </w:p>
        </w:tc>
        <w:tc>
          <w:tcPr>
            <w:tcW w:w="1531" w:type="dxa"/>
            <w:gridSpan w:val="2"/>
            <w:tcBorders>
              <w:left w:val="single" w:sz="4" w:space="0" w:color="auto"/>
              <w:bottom w:val="single" w:sz="4" w:space="0" w:color="auto"/>
            </w:tcBorders>
          </w:tcPr>
          <w:p w14:paraId="34205A96" w14:textId="77777777" w:rsidR="00AF4DA4" w:rsidRPr="007275DF" w:rsidRDefault="00AF4DA4" w:rsidP="00533337">
            <w:pPr>
              <w:pStyle w:val="TAL"/>
              <w:rPr>
                <w:bCs/>
              </w:rPr>
            </w:pPr>
            <w:r w:rsidRPr="007275DF">
              <w:rPr>
                <w:bCs/>
              </w:rPr>
              <w:t>Dedicated UL BWP</w:t>
            </w:r>
          </w:p>
        </w:tc>
        <w:tc>
          <w:tcPr>
            <w:tcW w:w="772" w:type="dxa"/>
            <w:tcBorders>
              <w:bottom w:val="single" w:sz="4" w:space="0" w:color="auto"/>
            </w:tcBorders>
          </w:tcPr>
          <w:p w14:paraId="583FF984" w14:textId="77777777" w:rsidR="00AF4DA4" w:rsidRPr="007275DF" w:rsidRDefault="00AF4DA4" w:rsidP="00533337">
            <w:pPr>
              <w:pStyle w:val="TAC"/>
            </w:pPr>
          </w:p>
        </w:tc>
        <w:tc>
          <w:tcPr>
            <w:tcW w:w="1386" w:type="dxa"/>
            <w:vMerge/>
            <w:tcBorders>
              <w:bottom w:val="single" w:sz="4" w:space="0" w:color="auto"/>
            </w:tcBorders>
            <w:vAlign w:val="center"/>
          </w:tcPr>
          <w:p w14:paraId="295432AB" w14:textId="77777777" w:rsidR="00AF4DA4" w:rsidRPr="007275DF" w:rsidRDefault="00AF4DA4" w:rsidP="00533337">
            <w:pPr>
              <w:pStyle w:val="TAC"/>
            </w:pPr>
          </w:p>
        </w:tc>
        <w:tc>
          <w:tcPr>
            <w:tcW w:w="2016" w:type="dxa"/>
            <w:gridSpan w:val="4"/>
            <w:tcBorders>
              <w:bottom w:val="single" w:sz="4" w:space="0" w:color="auto"/>
            </w:tcBorders>
            <w:vAlign w:val="center"/>
          </w:tcPr>
          <w:p w14:paraId="1E288B50" w14:textId="77777777" w:rsidR="00AF4DA4" w:rsidRPr="007275DF" w:rsidRDefault="00AF4DA4" w:rsidP="00533337">
            <w:pPr>
              <w:pStyle w:val="TAC"/>
              <w:rPr>
                <w:szCs w:val="18"/>
              </w:rPr>
            </w:pPr>
            <w:r w:rsidRPr="007275DF">
              <w:t>ULBWP.1.1</w:t>
            </w:r>
          </w:p>
        </w:tc>
        <w:tc>
          <w:tcPr>
            <w:tcW w:w="2147" w:type="dxa"/>
            <w:gridSpan w:val="4"/>
            <w:tcBorders>
              <w:bottom w:val="single" w:sz="4" w:space="0" w:color="auto"/>
            </w:tcBorders>
            <w:vAlign w:val="center"/>
          </w:tcPr>
          <w:p w14:paraId="14753097" w14:textId="77777777" w:rsidR="00AF4DA4" w:rsidRPr="007275DF" w:rsidRDefault="00AF4DA4" w:rsidP="00533337">
            <w:pPr>
              <w:pStyle w:val="TAC"/>
              <w:rPr>
                <w:szCs w:val="18"/>
              </w:rPr>
            </w:pPr>
            <w:r w:rsidRPr="007275DF">
              <w:rPr>
                <w:szCs w:val="18"/>
              </w:rPr>
              <w:t>NA</w:t>
            </w:r>
          </w:p>
        </w:tc>
      </w:tr>
      <w:tr w:rsidR="00AF4DA4" w:rsidRPr="007275DF" w14:paraId="31B7D5E4" w14:textId="77777777" w:rsidTr="00533337">
        <w:trPr>
          <w:cantSplit/>
          <w:trHeight w:val="443"/>
        </w:trPr>
        <w:tc>
          <w:tcPr>
            <w:tcW w:w="2625" w:type="dxa"/>
            <w:gridSpan w:val="3"/>
            <w:tcBorders>
              <w:left w:val="single" w:sz="4" w:space="0" w:color="auto"/>
            </w:tcBorders>
          </w:tcPr>
          <w:p w14:paraId="1BBF8CB2" w14:textId="77777777" w:rsidR="00AF4DA4" w:rsidRPr="007275DF" w:rsidRDefault="00AF4DA4" w:rsidP="00533337">
            <w:pPr>
              <w:pStyle w:val="TAL"/>
              <w:rPr>
                <w:bCs/>
              </w:rPr>
            </w:pPr>
            <w:r w:rsidRPr="007275DF">
              <w:rPr>
                <w:bCs/>
              </w:rPr>
              <w:t>TRS configuration</w:t>
            </w:r>
          </w:p>
        </w:tc>
        <w:tc>
          <w:tcPr>
            <w:tcW w:w="772" w:type="dxa"/>
          </w:tcPr>
          <w:p w14:paraId="1E855C36" w14:textId="77777777" w:rsidR="00AF4DA4" w:rsidRPr="007275DF" w:rsidRDefault="00AF4DA4" w:rsidP="00533337">
            <w:pPr>
              <w:pStyle w:val="TAC"/>
            </w:pPr>
          </w:p>
        </w:tc>
        <w:tc>
          <w:tcPr>
            <w:tcW w:w="1386" w:type="dxa"/>
            <w:tcBorders>
              <w:bottom w:val="single" w:sz="4" w:space="0" w:color="auto"/>
            </w:tcBorders>
            <w:vAlign w:val="center"/>
          </w:tcPr>
          <w:p w14:paraId="7D2F4B65" w14:textId="77777777" w:rsidR="00AF4DA4" w:rsidRPr="007275DF" w:rsidRDefault="00AF4DA4" w:rsidP="00533337">
            <w:pPr>
              <w:pStyle w:val="TAC"/>
            </w:pPr>
            <w:r w:rsidRPr="007275DF">
              <w:t>Config</w:t>
            </w:r>
            <w:r w:rsidRPr="007275DF">
              <w:rPr>
                <w:szCs w:val="18"/>
              </w:rPr>
              <w:t xml:space="preserve"> 1,2,3</w:t>
            </w:r>
          </w:p>
        </w:tc>
        <w:tc>
          <w:tcPr>
            <w:tcW w:w="2016" w:type="dxa"/>
            <w:gridSpan w:val="4"/>
            <w:tcBorders>
              <w:bottom w:val="single" w:sz="4" w:space="0" w:color="auto"/>
            </w:tcBorders>
          </w:tcPr>
          <w:p w14:paraId="1A6C6259" w14:textId="77777777" w:rsidR="00AF4DA4" w:rsidRPr="007275DF" w:rsidRDefault="00AF4DA4" w:rsidP="00533337">
            <w:pPr>
              <w:pStyle w:val="TAC"/>
            </w:pPr>
            <w:r w:rsidRPr="007275DF">
              <w:rPr>
                <w:bCs/>
              </w:rPr>
              <w:t>TRS.1.2 TDD</w:t>
            </w:r>
          </w:p>
        </w:tc>
        <w:tc>
          <w:tcPr>
            <w:tcW w:w="2147" w:type="dxa"/>
            <w:gridSpan w:val="4"/>
            <w:tcBorders>
              <w:bottom w:val="single" w:sz="4" w:space="0" w:color="auto"/>
            </w:tcBorders>
          </w:tcPr>
          <w:p w14:paraId="4B059F29" w14:textId="77777777" w:rsidR="00AF4DA4" w:rsidRPr="007275DF" w:rsidRDefault="00AF4DA4" w:rsidP="00533337">
            <w:pPr>
              <w:pStyle w:val="TAC"/>
            </w:pPr>
            <w:r w:rsidRPr="007275DF">
              <w:rPr>
                <w:bCs/>
              </w:rPr>
              <w:t>NA</w:t>
            </w:r>
          </w:p>
        </w:tc>
      </w:tr>
      <w:tr w:rsidR="00AF4DA4" w:rsidRPr="007275DF" w14:paraId="26403D90" w14:textId="77777777" w:rsidTr="00533337">
        <w:trPr>
          <w:cantSplit/>
          <w:trHeight w:val="443"/>
        </w:trPr>
        <w:tc>
          <w:tcPr>
            <w:tcW w:w="2625" w:type="dxa"/>
            <w:gridSpan w:val="3"/>
            <w:tcBorders>
              <w:left w:val="single" w:sz="4" w:space="0" w:color="auto"/>
              <w:bottom w:val="single" w:sz="4" w:space="0" w:color="auto"/>
            </w:tcBorders>
          </w:tcPr>
          <w:p w14:paraId="7495582D" w14:textId="77777777" w:rsidR="00AF4DA4" w:rsidRPr="007275DF" w:rsidRDefault="00AF4DA4" w:rsidP="00533337">
            <w:pPr>
              <w:pStyle w:val="TAL"/>
            </w:pPr>
            <w:r w:rsidRPr="007275DF">
              <w:rPr>
                <w:bCs/>
              </w:rPr>
              <w:t xml:space="preserve">OCNG Patterns defined in A.3.2.1.1 (OP.1) </w:t>
            </w:r>
          </w:p>
        </w:tc>
        <w:tc>
          <w:tcPr>
            <w:tcW w:w="772" w:type="dxa"/>
            <w:tcBorders>
              <w:bottom w:val="single" w:sz="4" w:space="0" w:color="auto"/>
            </w:tcBorders>
          </w:tcPr>
          <w:p w14:paraId="2064BA13" w14:textId="77777777" w:rsidR="00AF4DA4" w:rsidRPr="007275DF" w:rsidRDefault="00AF4DA4" w:rsidP="00533337">
            <w:pPr>
              <w:pStyle w:val="TAC"/>
            </w:pPr>
          </w:p>
        </w:tc>
        <w:tc>
          <w:tcPr>
            <w:tcW w:w="1386" w:type="dxa"/>
            <w:tcBorders>
              <w:bottom w:val="single" w:sz="4" w:space="0" w:color="auto"/>
            </w:tcBorders>
          </w:tcPr>
          <w:p w14:paraId="53432AF7" w14:textId="77777777" w:rsidR="00AF4DA4" w:rsidRPr="007275DF" w:rsidRDefault="00AF4DA4" w:rsidP="00533337">
            <w:pPr>
              <w:pStyle w:val="TAC"/>
            </w:pPr>
            <w:r w:rsidRPr="007275DF">
              <w:t>Config 1,2,3</w:t>
            </w:r>
          </w:p>
        </w:tc>
        <w:tc>
          <w:tcPr>
            <w:tcW w:w="2016" w:type="dxa"/>
            <w:gridSpan w:val="4"/>
            <w:tcBorders>
              <w:bottom w:val="single" w:sz="4" w:space="0" w:color="auto"/>
            </w:tcBorders>
          </w:tcPr>
          <w:p w14:paraId="52D42B2F" w14:textId="77777777" w:rsidR="00AF4DA4" w:rsidRPr="007275DF" w:rsidRDefault="00AF4DA4" w:rsidP="00533337">
            <w:pPr>
              <w:pStyle w:val="TAC"/>
              <w:rPr>
                <w:rFonts w:cs="v4.2.0"/>
              </w:rPr>
            </w:pPr>
            <w:r w:rsidRPr="007275DF">
              <w:t xml:space="preserve">OP.1 </w:t>
            </w:r>
          </w:p>
        </w:tc>
        <w:tc>
          <w:tcPr>
            <w:tcW w:w="2147" w:type="dxa"/>
            <w:gridSpan w:val="4"/>
            <w:tcBorders>
              <w:bottom w:val="single" w:sz="4" w:space="0" w:color="auto"/>
            </w:tcBorders>
          </w:tcPr>
          <w:p w14:paraId="308981AB" w14:textId="77777777" w:rsidR="00AF4DA4" w:rsidRPr="007275DF" w:rsidRDefault="00AF4DA4" w:rsidP="00533337">
            <w:pPr>
              <w:pStyle w:val="TAC"/>
              <w:rPr>
                <w:rFonts w:cs="v4.2.0"/>
              </w:rPr>
            </w:pPr>
            <w:r w:rsidRPr="007275DF">
              <w:t>OP.1</w:t>
            </w:r>
          </w:p>
        </w:tc>
      </w:tr>
      <w:tr w:rsidR="00AF4DA4" w:rsidRPr="007275DF" w14:paraId="6816F1E8" w14:textId="77777777" w:rsidTr="00533337">
        <w:trPr>
          <w:cantSplit/>
          <w:trHeight w:val="259"/>
        </w:trPr>
        <w:tc>
          <w:tcPr>
            <w:tcW w:w="2625" w:type="dxa"/>
            <w:gridSpan w:val="3"/>
            <w:tcBorders>
              <w:left w:val="single" w:sz="4" w:space="0" w:color="auto"/>
            </w:tcBorders>
          </w:tcPr>
          <w:p w14:paraId="098678E2" w14:textId="77777777" w:rsidR="00AF4DA4" w:rsidRPr="007275DF" w:rsidRDefault="00AF4DA4" w:rsidP="00533337">
            <w:pPr>
              <w:pStyle w:val="TAL"/>
              <w:rPr>
                <w:lang w:val="en-US"/>
              </w:rPr>
            </w:pPr>
            <w:r w:rsidRPr="007275DF">
              <w:rPr>
                <w:lang w:val="en-US"/>
              </w:rPr>
              <w:t>PDSCH Reference measurement channel</w:t>
            </w:r>
          </w:p>
        </w:tc>
        <w:tc>
          <w:tcPr>
            <w:tcW w:w="772" w:type="dxa"/>
            <w:tcBorders>
              <w:bottom w:val="single" w:sz="4" w:space="0" w:color="auto"/>
            </w:tcBorders>
          </w:tcPr>
          <w:p w14:paraId="06D83917" w14:textId="77777777" w:rsidR="00AF4DA4" w:rsidRPr="007275DF" w:rsidRDefault="00AF4DA4" w:rsidP="00533337">
            <w:pPr>
              <w:pStyle w:val="TAC"/>
            </w:pPr>
          </w:p>
        </w:tc>
        <w:tc>
          <w:tcPr>
            <w:tcW w:w="1386" w:type="dxa"/>
            <w:tcBorders>
              <w:bottom w:val="single" w:sz="4" w:space="0" w:color="auto"/>
            </w:tcBorders>
            <w:vAlign w:val="center"/>
          </w:tcPr>
          <w:p w14:paraId="3012E9AB" w14:textId="77777777" w:rsidR="00AF4DA4" w:rsidRPr="007275DF" w:rsidRDefault="00AF4DA4" w:rsidP="00533337">
            <w:pPr>
              <w:pStyle w:val="TAC"/>
            </w:pPr>
            <w:r w:rsidRPr="007275DF">
              <w:t>Config</w:t>
            </w:r>
            <w:r w:rsidRPr="007275DF">
              <w:rPr>
                <w:szCs w:val="18"/>
              </w:rPr>
              <w:t xml:space="preserve"> 1,2,3</w:t>
            </w:r>
          </w:p>
        </w:tc>
        <w:tc>
          <w:tcPr>
            <w:tcW w:w="2016" w:type="dxa"/>
            <w:gridSpan w:val="4"/>
            <w:tcBorders>
              <w:bottom w:val="single" w:sz="4" w:space="0" w:color="auto"/>
            </w:tcBorders>
            <w:vAlign w:val="center"/>
          </w:tcPr>
          <w:p w14:paraId="609B1571" w14:textId="77777777" w:rsidR="00AF4DA4" w:rsidRPr="007275DF" w:rsidRDefault="00AF4DA4" w:rsidP="00533337">
            <w:pPr>
              <w:pStyle w:val="TAC"/>
            </w:pPr>
            <w:r w:rsidRPr="007275DF">
              <w:rPr>
                <w:rFonts w:cs="v4.2.0"/>
                <w:bCs/>
                <w:lang w:eastAsia="zh-CN"/>
              </w:rPr>
              <w:t>SR.1.1 CCA</w:t>
            </w:r>
          </w:p>
        </w:tc>
        <w:tc>
          <w:tcPr>
            <w:tcW w:w="2147" w:type="dxa"/>
            <w:gridSpan w:val="4"/>
          </w:tcPr>
          <w:p w14:paraId="38928577" w14:textId="77777777" w:rsidR="00AF4DA4" w:rsidRPr="007275DF" w:rsidRDefault="00AF4DA4" w:rsidP="00533337">
            <w:pPr>
              <w:pStyle w:val="TAC"/>
            </w:pPr>
          </w:p>
        </w:tc>
      </w:tr>
      <w:tr w:rsidR="00AF4DA4" w:rsidRPr="007275DF" w14:paraId="0928CCD1" w14:textId="77777777" w:rsidTr="00533337">
        <w:trPr>
          <w:cantSplit/>
          <w:trHeight w:val="259"/>
        </w:trPr>
        <w:tc>
          <w:tcPr>
            <w:tcW w:w="2625" w:type="dxa"/>
            <w:gridSpan w:val="3"/>
            <w:tcBorders>
              <w:left w:val="single" w:sz="4" w:space="0" w:color="auto"/>
            </w:tcBorders>
          </w:tcPr>
          <w:p w14:paraId="534B3CA7" w14:textId="77777777" w:rsidR="00AF4DA4" w:rsidRPr="007275DF" w:rsidRDefault="00AF4DA4" w:rsidP="00533337">
            <w:pPr>
              <w:pStyle w:val="TAL"/>
              <w:rPr>
                <w:lang w:val="en-US"/>
              </w:rPr>
            </w:pPr>
            <w:r w:rsidRPr="007275DF">
              <w:rPr>
                <w:rFonts w:cs="v5.0.0"/>
              </w:rPr>
              <w:t>CORESET Reference Channel</w:t>
            </w:r>
          </w:p>
        </w:tc>
        <w:tc>
          <w:tcPr>
            <w:tcW w:w="772" w:type="dxa"/>
            <w:tcBorders>
              <w:bottom w:val="single" w:sz="4" w:space="0" w:color="auto"/>
            </w:tcBorders>
          </w:tcPr>
          <w:p w14:paraId="0862B7AD" w14:textId="77777777" w:rsidR="00AF4DA4" w:rsidRPr="007275DF" w:rsidRDefault="00AF4DA4" w:rsidP="00533337">
            <w:pPr>
              <w:pStyle w:val="TAC"/>
            </w:pPr>
          </w:p>
        </w:tc>
        <w:tc>
          <w:tcPr>
            <w:tcW w:w="1386" w:type="dxa"/>
            <w:tcBorders>
              <w:bottom w:val="single" w:sz="4" w:space="0" w:color="auto"/>
            </w:tcBorders>
            <w:vAlign w:val="center"/>
          </w:tcPr>
          <w:p w14:paraId="4E2D15A1" w14:textId="77777777" w:rsidR="00AF4DA4" w:rsidRPr="007275DF" w:rsidRDefault="00AF4DA4" w:rsidP="00533337">
            <w:pPr>
              <w:pStyle w:val="TAC"/>
            </w:pPr>
            <w:r w:rsidRPr="007275DF">
              <w:t>Config</w:t>
            </w:r>
            <w:r w:rsidRPr="007275DF">
              <w:rPr>
                <w:szCs w:val="18"/>
              </w:rPr>
              <w:t xml:space="preserve"> 1,2,3</w:t>
            </w:r>
          </w:p>
        </w:tc>
        <w:tc>
          <w:tcPr>
            <w:tcW w:w="2016" w:type="dxa"/>
            <w:gridSpan w:val="4"/>
            <w:tcBorders>
              <w:bottom w:val="single" w:sz="4" w:space="0" w:color="auto"/>
            </w:tcBorders>
            <w:vAlign w:val="center"/>
          </w:tcPr>
          <w:p w14:paraId="32A39AA7" w14:textId="77777777" w:rsidR="00AF4DA4" w:rsidRPr="007275DF" w:rsidRDefault="00AF4DA4" w:rsidP="00533337">
            <w:pPr>
              <w:pStyle w:val="TAC"/>
            </w:pPr>
            <w:r w:rsidRPr="007275DF">
              <w:rPr>
                <w:rFonts w:cs="v4.2.0"/>
                <w:bCs/>
                <w:lang w:eastAsia="zh-CN"/>
              </w:rPr>
              <w:t>CR.1.1 CCA</w:t>
            </w:r>
          </w:p>
        </w:tc>
        <w:tc>
          <w:tcPr>
            <w:tcW w:w="2147" w:type="dxa"/>
            <w:gridSpan w:val="4"/>
          </w:tcPr>
          <w:p w14:paraId="4970D85A" w14:textId="77777777" w:rsidR="00AF4DA4" w:rsidRPr="007275DF" w:rsidRDefault="00AF4DA4" w:rsidP="00533337">
            <w:pPr>
              <w:pStyle w:val="TAC"/>
            </w:pPr>
          </w:p>
        </w:tc>
      </w:tr>
      <w:tr w:rsidR="00AF4DA4" w:rsidRPr="007275DF" w14:paraId="365E8B27" w14:textId="77777777" w:rsidTr="00533337">
        <w:trPr>
          <w:cantSplit/>
          <w:trHeight w:val="259"/>
        </w:trPr>
        <w:tc>
          <w:tcPr>
            <w:tcW w:w="1312" w:type="dxa"/>
            <w:gridSpan w:val="2"/>
            <w:tcBorders>
              <w:left w:val="single" w:sz="4" w:space="0" w:color="auto"/>
              <w:bottom w:val="nil"/>
            </w:tcBorders>
          </w:tcPr>
          <w:p w14:paraId="7D46126A" w14:textId="77777777" w:rsidR="00AF4DA4" w:rsidRPr="007275DF" w:rsidRDefault="00AF4DA4" w:rsidP="00533337">
            <w:pPr>
              <w:pStyle w:val="TAL"/>
            </w:pPr>
            <w:r w:rsidRPr="007275DF">
              <w:t>SSB parameters</w:t>
            </w:r>
          </w:p>
        </w:tc>
        <w:tc>
          <w:tcPr>
            <w:tcW w:w="1313" w:type="dxa"/>
            <w:vMerge w:val="restart"/>
            <w:tcBorders>
              <w:left w:val="single" w:sz="4" w:space="0" w:color="auto"/>
            </w:tcBorders>
          </w:tcPr>
          <w:p w14:paraId="043D57F5"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772" w:type="dxa"/>
          </w:tcPr>
          <w:p w14:paraId="406417C3" w14:textId="77777777" w:rsidR="00AF4DA4" w:rsidRPr="007275DF" w:rsidRDefault="00AF4DA4" w:rsidP="00533337">
            <w:pPr>
              <w:pStyle w:val="TAC"/>
            </w:pPr>
          </w:p>
        </w:tc>
        <w:tc>
          <w:tcPr>
            <w:tcW w:w="1386" w:type="dxa"/>
            <w:tcBorders>
              <w:bottom w:val="single" w:sz="4" w:space="0" w:color="auto"/>
            </w:tcBorders>
            <w:vAlign w:val="center"/>
          </w:tcPr>
          <w:p w14:paraId="5AF071CC" w14:textId="77777777" w:rsidR="00AF4DA4" w:rsidRPr="007275DF" w:rsidRDefault="00AF4DA4" w:rsidP="00533337">
            <w:pPr>
              <w:pStyle w:val="TAC"/>
              <w:rPr>
                <w:lang w:val="en-US"/>
              </w:rPr>
            </w:pPr>
            <w:r w:rsidRPr="007275DF">
              <w:rPr>
                <w:lang w:eastAsia="zh-CN"/>
              </w:rPr>
              <w:t>Config 1,2</w:t>
            </w:r>
          </w:p>
        </w:tc>
        <w:tc>
          <w:tcPr>
            <w:tcW w:w="2016" w:type="dxa"/>
            <w:gridSpan w:val="4"/>
            <w:tcBorders>
              <w:bottom w:val="single" w:sz="4" w:space="0" w:color="auto"/>
            </w:tcBorders>
            <w:vAlign w:val="center"/>
          </w:tcPr>
          <w:p w14:paraId="554A96C5" w14:textId="77777777" w:rsidR="00AF4DA4" w:rsidRPr="007275DF" w:rsidRDefault="00AF4DA4" w:rsidP="00533337">
            <w:pPr>
              <w:pStyle w:val="TAC"/>
              <w:rPr>
                <w:lang w:val="en-US"/>
              </w:rPr>
            </w:pPr>
            <w:r w:rsidRPr="007275DF">
              <w:rPr>
                <w:bCs/>
                <w:lang w:eastAsia="zh-CN"/>
              </w:rPr>
              <w:t>SSB.1 CCA</w:t>
            </w:r>
          </w:p>
        </w:tc>
        <w:tc>
          <w:tcPr>
            <w:tcW w:w="2147" w:type="dxa"/>
            <w:gridSpan w:val="4"/>
            <w:vAlign w:val="center"/>
          </w:tcPr>
          <w:p w14:paraId="2986E07B" w14:textId="77777777" w:rsidR="00AF4DA4" w:rsidRPr="007275DF" w:rsidRDefault="00AF4DA4" w:rsidP="00533337">
            <w:pPr>
              <w:pStyle w:val="TAC"/>
            </w:pPr>
            <w:r w:rsidRPr="007275DF">
              <w:rPr>
                <w:lang w:eastAsia="zh-CN"/>
              </w:rPr>
              <w:t>SSB.1 FR1</w:t>
            </w:r>
          </w:p>
        </w:tc>
      </w:tr>
      <w:tr w:rsidR="00AF4DA4" w:rsidRPr="007275DF" w14:paraId="3CFAFA95" w14:textId="77777777" w:rsidTr="00533337">
        <w:trPr>
          <w:cantSplit/>
          <w:trHeight w:val="232"/>
        </w:trPr>
        <w:tc>
          <w:tcPr>
            <w:tcW w:w="1312" w:type="dxa"/>
            <w:gridSpan w:val="2"/>
            <w:tcBorders>
              <w:top w:val="nil"/>
              <w:left w:val="single" w:sz="4" w:space="0" w:color="auto"/>
              <w:bottom w:val="nil"/>
            </w:tcBorders>
          </w:tcPr>
          <w:p w14:paraId="640D210C" w14:textId="77777777" w:rsidR="00AF4DA4" w:rsidRPr="007275DF" w:rsidRDefault="00AF4DA4" w:rsidP="00533337">
            <w:pPr>
              <w:pStyle w:val="TAL"/>
            </w:pPr>
          </w:p>
        </w:tc>
        <w:tc>
          <w:tcPr>
            <w:tcW w:w="1313" w:type="dxa"/>
            <w:vMerge/>
            <w:tcBorders>
              <w:left w:val="single" w:sz="4" w:space="0" w:color="auto"/>
            </w:tcBorders>
          </w:tcPr>
          <w:p w14:paraId="66B9A6F1" w14:textId="77777777" w:rsidR="00AF4DA4" w:rsidRPr="007275DF" w:rsidRDefault="00AF4DA4" w:rsidP="00533337">
            <w:pPr>
              <w:pStyle w:val="TAL"/>
            </w:pPr>
          </w:p>
        </w:tc>
        <w:tc>
          <w:tcPr>
            <w:tcW w:w="772" w:type="dxa"/>
            <w:tcBorders>
              <w:bottom w:val="single" w:sz="4" w:space="0" w:color="auto"/>
            </w:tcBorders>
          </w:tcPr>
          <w:p w14:paraId="7B4666BB" w14:textId="77777777" w:rsidR="00AF4DA4" w:rsidRPr="007275DF" w:rsidRDefault="00AF4DA4" w:rsidP="00533337">
            <w:pPr>
              <w:pStyle w:val="TAC"/>
            </w:pPr>
          </w:p>
        </w:tc>
        <w:tc>
          <w:tcPr>
            <w:tcW w:w="1386" w:type="dxa"/>
            <w:tcBorders>
              <w:bottom w:val="single" w:sz="4" w:space="0" w:color="auto"/>
            </w:tcBorders>
            <w:vAlign w:val="center"/>
          </w:tcPr>
          <w:p w14:paraId="56E00573" w14:textId="77777777" w:rsidR="00AF4DA4" w:rsidRPr="007275DF" w:rsidRDefault="00AF4DA4" w:rsidP="00533337">
            <w:pPr>
              <w:pStyle w:val="TAC"/>
              <w:rPr>
                <w:lang w:val="en-US"/>
              </w:rPr>
            </w:pPr>
            <w:r w:rsidRPr="007275DF">
              <w:rPr>
                <w:lang w:eastAsia="zh-CN"/>
              </w:rPr>
              <w:t>Config 3</w:t>
            </w:r>
          </w:p>
        </w:tc>
        <w:tc>
          <w:tcPr>
            <w:tcW w:w="2016" w:type="dxa"/>
            <w:gridSpan w:val="4"/>
            <w:tcBorders>
              <w:bottom w:val="single" w:sz="4" w:space="0" w:color="auto"/>
            </w:tcBorders>
            <w:vAlign w:val="center"/>
          </w:tcPr>
          <w:p w14:paraId="6B3DEDCF" w14:textId="77777777" w:rsidR="00AF4DA4" w:rsidRPr="007275DF" w:rsidRDefault="00AF4DA4" w:rsidP="00533337">
            <w:pPr>
              <w:pStyle w:val="TAC"/>
            </w:pPr>
            <w:r w:rsidRPr="007275DF">
              <w:rPr>
                <w:bCs/>
                <w:lang w:eastAsia="zh-CN"/>
              </w:rPr>
              <w:t>SSB.1 CCA</w:t>
            </w:r>
          </w:p>
        </w:tc>
        <w:tc>
          <w:tcPr>
            <w:tcW w:w="2147" w:type="dxa"/>
            <w:gridSpan w:val="4"/>
            <w:vAlign w:val="center"/>
          </w:tcPr>
          <w:p w14:paraId="41D900A8" w14:textId="77777777" w:rsidR="00AF4DA4" w:rsidRPr="007275DF" w:rsidRDefault="00AF4DA4" w:rsidP="00533337">
            <w:pPr>
              <w:pStyle w:val="TAC"/>
            </w:pPr>
            <w:r w:rsidRPr="007275DF">
              <w:rPr>
                <w:lang w:eastAsia="zh-CN"/>
              </w:rPr>
              <w:t>SSB.2 FR1</w:t>
            </w:r>
          </w:p>
        </w:tc>
      </w:tr>
      <w:tr w:rsidR="00AF4DA4" w:rsidRPr="007275DF" w14:paraId="621BC74F" w14:textId="77777777" w:rsidTr="00533337">
        <w:trPr>
          <w:cantSplit/>
          <w:trHeight w:val="232"/>
        </w:trPr>
        <w:tc>
          <w:tcPr>
            <w:tcW w:w="1312" w:type="dxa"/>
            <w:gridSpan w:val="2"/>
            <w:tcBorders>
              <w:top w:val="nil"/>
              <w:left w:val="single" w:sz="4" w:space="0" w:color="auto"/>
              <w:bottom w:val="nil"/>
            </w:tcBorders>
          </w:tcPr>
          <w:p w14:paraId="036BFFE6" w14:textId="77777777" w:rsidR="00AF4DA4" w:rsidRPr="007275DF" w:rsidRDefault="00AF4DA4" w:rsidP="00533337">
            <w:pPr>
              <w:pStyle w:val="TAL"/>
            </w:pPr>
          </w:p>
        </w:tc>
        <w:tc>
          <w:tcPr>
            <w:tcW w:w="1313" w:type="dxa"/>
            <w:vMerge w:val="restart"/>
            <w:tcBorders>
              <w:left w:val="single" w:sz="4" w:space="0" w:color="auto"/>
            </w:tcBorders>
          </w:tcPr>
          <w:p w14:paraId="6144BEE5"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772" w:type="dxa"/>
          </w:tcPr>
          <w:p w14:paraId="255C34B4" w14:textId="77777777" w:rsidR="00AF4DA4" w:rsidRPr="007275DF" w:rsidRDefault="00AF4DA4" w:rsidP="00533337">
            <w:pPr>
              <w:pStyle w:val="TAC"/>
            </w:pPr>
          </w:p>
        </w:tc>
        <w:tc>
          <w:tcPr>
            <w:tcW w:w="1386" w:type="dxa"/>
            <w:tcBorders>
              <w:bottom w:val="single" w:sz="4" w:space="0" w:color="auto"/>
            </w:tcBorders>
            <w:vAlign w:val="center"/>
          </w:tcPr>
          <w:p w14:paraId="5D5EAB3D" w14:textId="77777777" w:rsidR="00AF4DA4" w:rsidRPr="007275DF" w:rsidRDefault="00AF4DA4" w:rsidP="00533337">
            <w:pPr>
              <w:pStyle w:val="TAC"/>
              <w:rPr>
                <w:lang w:eastAsia="zh-CN"/>
              </w:rPr>
            </w:pPr>
            <w:r w:rsidRPr="007275DF">
              <w:rPr>
                <w:lang w:eastAsia="zh-CN"/>
              </w:rPr>
              <w:t>Config 1,2</w:t>
            </w:r>
          </w:p>
        </w:tc>
        <w:tc>
          <w:tcPr>
            <w:tcW w:w="2016" w:type="dxa"/>
            <w:gridSpan w:val="4"/>
            <w:tcBorders>
              <w:bottom w:val="single" w:sz="4" w:space="0" w:color="auto"/>
            </w:tcBorders>
            <w:vAlign w:val="center"/>
          </w:tcPr>
          <w:p w14:paraId="13DC38CD" w14:textId="77777777" w:rsidR="00AF4DA4" w:rsidRPr="007275DF" w:rsidRDefault="00AF4DA4" w:rsidP="00533337">
            <w:pPr>
              <w:pStyle w:val="TAC"/>
              <w:rPr>
                <w:lang w:val="en-US"/>
              </w:rPr>
            </w:pPr>
            <w:r w:rsidRPr="007275DF">
              <w:rPr>
                <w:bCs/>
                <w:lang w:eastAsia="zh-CN"/>
              </w:rPr>
              <w:t>SSB.2 CCA</w:t>
            </w:r>
          </w:p>
        </w:tc>
        <w:tc>
          <w:tcPr>
            <w:tcW w:w="2147" w:type="dxa"/>
            <w:gridSpan w:val="4"/>
            <w:vAlign w:val="center"/>
          </w:tcPr>
          <w:p w14:paraId="027BCAB2" w14:textId="77777777" w:rsidR="00AF4DA4" w:rsidRPr="007275DF" w:rsidRDefault="00AF4DA4" w:rsidP="00533337">
            <w:pPr>
              <w:pStyle w:val="TAC"/>
              <w:rPr>
                <w:lang w:eastAsia="zh-CN"/>
              </w:rPr>
            </w:pPr>
            <w:r w:rsidRPr="007275DF">
              <w:rPr>
                <w:lang w:eastAsia="zh-CN"/>
              </w:rPr>
              <w:t>SSB.1 FR1</w:t>
            </w:r>
          </w:p>
        </w:tc>
      </w:tr>
      <w:tr w:rsidR="00AF4DA4" w:rsidRPr="007275DF" w14:paraId="5AFC0E54" w14:textId="77777777" w:rsidTr="00533337">
        <w:trPr>
          <w:cantSplit/>
          <w:trHeight w:val="232"/>
        </w:trPr>
        <w:tc>
          <w:tcPr>
            <w:tcW w:w="1312" w:type="dxa"/>
            <w:gridSpan w:val="2"/>
            <w:tcBorders>
              <w:top w:val="nil"/>
              <w:left w:val="single" w:sz="4" w:space="0" w:color="auto"/>
            </w:tcBorders>
          </w:tcPr>
          <w:p w14:paraId="5EBA07D4" w14:textId="77777777" w:rsidR="00AF4DA4" w:rsidRPr="007275DF" w:rsidRDefault="00AF4DA4" w:rsidP="00533337">
            <w:pPr>
              <w:pStyle w:val="TAL"/>
            </w:pPr>
          </w:p>
        </w:tc>
        <w:tc>
          <w:tcPr>
            <w:tcW w:w="1313" w:type="dxa"/>
            <w:vMerge/>
            <w:tcBorders>
              <w:left w:val="single" w:sz="4" w:space="0" w:color="auto"/>
            </w:tcBorders>
          </w:tcPr>
          <w:p w14:paraId="21CB309A" w14:textId="77777777" w:rsidR="00AF4DA4" w:rsidRPr="007275DF" w:rsidRDefault="00AF4DA4" w:rsidP="00533337">
            <w:pPr>
              <w:pStyle w:val="TAL"/>
            </w:pPr>
          </w:p>
        </w:tc>
        <w:tc>
          <w:tcPr>
            <w:tcW w:w="772" w:type="dxa"/>
            <w:tcBorders>
              <w:bottom w:val="single" w:sz="4" w:space="0" w:color="auto"/>
            </w:tcBorders>
          </w:tcPr>
          <w:p w14:paraId="0B143C98" w14:textId="77777777" w:rsidR="00AF4DA4" w:rsidRPr="007275DF" w:rsidRDefault="00AF4DA4" w:rsidP="00533337">
            <w:pPr>
              <w:pStyle w:val="TAC"/>
            </w:pPr>
          </w:p>
        </w:tc>
        <w:tc>
          <w:tcPr>
            <w:tcW w:w="1386" w:type="dxa"/>
            <w:tcBorders>
              <w:bottom w:val="single" w:sz="4" w:space="0" w:color="auto"/>
            </w:tcBorders>
            <w:vAlign w:val="center"/>
          </w:tcPr>
          <w:p w14:paraId="226552FC" w14:textId="77777777" w:rsidR="00AF4DA4" w:rsidRPr="007275DF" w:rsidRDefault="00AF4DA4" w:rsidP="00533337">
            <w:pPr>
              <w:pStyle w:val="TAC"/>
              <w:rPr>
                <w:lang w:eastAsia="zh-CN"/>
              </w:rPr>
            </w:pPr>
            <w:r w:rsidRPr="007275DF">
              <w:rPr>
                <w:lang w:eastAsia="zh-CN"/>
              </w:rPr>
              <w:t>Config 3</w:t>
            </w:r>
          </w:p>
        </w:tc>
        <w:tc>
          <w:tcPr>
            <w:tcW w:w="2016" w:type="dxa"/>
            <w:gridSpan w:val="4"/>
            <w:tcBorders>
              <w:bottom w:val="single" w:sz="4" w:space="0" w:color="auto"/>
            </w:tcBorders>
            <w:vAlign w:val="center"/>
          </w:tcPr>
          <w:p w14:paraId="242D5721" w14:textId="77777777" w:rsidR="00AF4DA4" w:rsidRPr="007275DF" w:rsidRDefault="00AF4DA4" w:rsidP="00533337">
            <w:pPr>
              <w:pStyle w:val="TAC"/>
              <w:rPr>
                <w:lang w:val="en-US"/>
              </w:rPr>
            </w:pPr>
            <w:r w:rsidRPr="007275DF">
              <w:rPr>
                <w:bCs/>
                <w:lang w:eastAsia="zh-CN"/>
              </w:rPr>
              <w:t>SSB.2 CCA</w:t>
            </w:r>
          </w:p>
        </w:tc>
        <w:tc>
          <w:tcPr>
            <w:tcW w:w="2147" w:type="dxa"/>
            <w:gridSpan w:val="4"/>
            <w:vAlign w:val="center"/>
          </w:tcPr>
          <w:p w14:paraId="7A744EB2" w14:textId="77777777" w:rsidR="00AF4DA4" w:rsidRPr="007275DF" w:rsidRDefault="00AF4DA4" w:rsidP="00533337">
            <w:pPr>
              <w:pStyle w:val="TAC"/>
              <w:rPr>
                <w:lang w:eastAsia="zh-CN"/>
              </w:rPr>
            </w:pPr>
            <w:r w:rsidRPr="007275DF">
              <w:rPr>
                <w:lang w:eastAsia="zh-CN"/>
              </w:rPr>
              <w:t>SSB.2 FR1</w:t>
            </w:r>
          </w:p>
        </w:tc>
      </w:tr>
      <w:tr w:rsidR="00AF4DA4" w:rsidRPr="007275DF" w14:paraId="4580878F" w14:textId="77777777" w:rsidTr="00533337">
        <w:trPr>
          <w:cantSplit/>
          <w:trHeight w:val="232"/>
        </w:trPr>
        <w:tc>
          <w:tcPr>
            <w:tcW w:w="2625" w:type="dxa"/>
            <w:gridSpan w:val="3"/>
            <w:tcBorders>
              <w:left w:val="single" w:sz="4" w:space="0" w:color="auto"/>
            </w:tcBorders>
          </w:tcPr>
          <w:p w14:paraId="12BE9C89" w14:textId="77777777" w:rsidR="00AF4DA4" w:rsidRPr="007275DF" w:rsidRDefault="00AF4DA4" w:rsidP="00533337">
            <w:pPr>
              <w:pStyle w:val="TAL"/>
            </w:pPr>
            <w:r w:rsidRPr="007275DF">
              <w:t>DBT window configuration</w:t>
            </w:r>
          </w:p>
        </w:tc>
        <w:tc>
          <w:tcPr>
            <w:tcW w:w="772" w:type="dxa"/>
            <w:tcBorders>
              <w:bottom w:val="single" w:sz="4" w:space="0" w:color="auto"/>
            </w:tcBorders>
          </w:tcPr>
          <w:p w14:paraId="3587FC73" w14:textId="77777777" w:rsidR="00AF4DA4" w:rsidRPr="007275DF" w:rsidRDefault="00AF4DA4" w:rsidP="00533337">
            <w:pPr>
              <w:pStyle w:val="TAC"/>
            </w:pPr>
          </w:p>
        </w:tc>
        <w:tc>
          <w:tcPr>
            <w:tcW w:w="1386" w:type="dxa"/>
            <w:tcBorders>
              <w:bottom w:val="single" w:sz="4" w:space="0" w:color="auto"/>
            </w:tcBorders>
          </w:tcPr>
          <w:p w14:paraId="3CECA8F6" w14:textId="77777777" w:rsidR="00AF4DA4" w:rsidRPr="007275DF" w:rsidRDefault="00AF4DA4" w:rsidP="00533337">
            <w:pPr>
              <w:pStyle w:val="TAC"/>
              <w:rPr>
                <w:lang w:eastAsia="zh-CN"/>
              </w:rPr>
            </w:pPr>
            <w:r w:rsidRPr="007275DF">
              <w:t>Config 1,2,3</w:t>
            </w:r>
          </w:p>
        </w:tc>
        <w:tc>
          <w:tcPr>
            <w:tcW w:w="2016" w:type="dxa"/>
            <w:gridSpan w:val="4"/>
            <w:tcBorders>
              <w:bottom w:val="single" w:sz="4" w:space="0" w:color="auto"/>
            </w:tcBorders>
          </w:tcPr>
          <w:p w14:paraId="5E1AAF65" w14:textId="77777777" w:rsidR="00AF4DA4" w:rsidRPr="007275DF" w:rsidRDefault="00AF4DA4" w:rsidP="00533337">
            <w:pPr>
              <w:pStyle w:val="TAC"/>
              <w:rPr>
                <w:lang w:val="en-US"/>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2147" w:type="dxa"/>
            <w:gridSpan w:val="4"/>
          </w:tcPr>
          <w:p w14:paraId="40C7A137" w14:textId="77777777" w:rsidR="00AF4DA4" w:rsidRPr="007275DF" w:rsidRDefault="00AF4DA4" w:rsidP="00533337">
            <w:pPr>
              <w:pStyle w:val="TAC"/>
              <w:rPr>
                <w:lang w:eastAsia="zh-CN"/>
              </w:rPr>
            </w:pPr>
            <w:r w:rsidRPr="007275DF">
              <w:rPr>
                <w:rFonts w:cs="v4.2.0"/>
                <w:bCs/>
                <w:lang w:eastAsia="zh-CN"/>
              </w:rPr>
              <w:t>Not applicable</w:t>
            </w:r>
          </w:p>
        </w:tc>
      </w:tr>
      <w:tr w:rsidR="00AF4DA4" w:rsidRPr="007275DF" w14:paraId="7E0D5569" w14:textId="77777777" w:rsidTr="00533337">
        <w:trPr>
          <w:cantSplit/>
          <w:trHeight w:val="213"/>
        </w:trPr>
        <w:tc>
          <w:tcPr>
            <w:tcW w:w="2625" w:type="dxa"/>
            <w:gridSpan w:val="3"/>
            <w:tcBorders>
              <w:left w:val="single" w:sz="4" w:space="0" w:color="auto"/>
            </w:tcBorders>
          </w:tcPr>
          <w:p w14:paraId="6EDD44D9" w14:textId="77777777" w:rsidR="00AF4DA4" w:rsidRPr="007275DF" w:rsidRDefault="00AF4DA4" w:rsidP="00533337">
            <w:pPr>
              <w:pStyle w:val="TAL"/>
              <w:rPr>
                <w:bCs/>
              </w:rPr>
            </w:pPr>
            <w:r w:rsidRPr="007275DF">
              <w:t>SMTC configuration defined in A.3.11</w:t>
            </w:r>
          </w:p>
        </w:tc>
        <w:tc>
          <w:tcPr>
            <w:tcW w:w="772" w:type="dxa"/>
            <w:tcBorders>
              <w:bottom w:val="single" w:sz="4" w:space="0" w:color="auto"/>
            </w:tcBorders>
          </w:tcPr>
          <w:p w14:paraId="39A7391C" w14:textId="77777777" w:rsidR="00AF4DA4" w:rsidRPr="007275DF" w:rsidRDefault="00AF4DA4" w:rsidP="00533337">
            <w:pPr>
              <w:pStyle w:val="TAC"/>
            </w:pPr>
          </w:p>
        </w:tc>
        <w:tc>
          <w:tcPr>
            <w:tcW w:w="1386" w:type="dxa"/>
            <w:tcBorders>
              <w:bottom w:val="single" w:sz="4" w:space="0" w:color="auto"/>
            </w:tcBorders>
            <w:vAlign w:val="center"/>
          </w:tcPr>
          <w:p w14:paraId="5F46BFCF" w14:textId="77777777" w:rsidR="00AF4DA4" w:rsidRPr="007275DF" w:rsidRDefault="00AF4DA4" w:rsidP="00533337">
            <w:pPr>
              <w:pStyle w:val="TAC"/>
            </w:pPr>
            <w:r w:rsidRPr="007275DF">
              <w:t>Config 1,2,3</w:t>
            </w:r>
          </w:p>
        </w:tc>
        <w:tc>
          <w:tcPr>
            <w:tcW w:w="2016" w:type="dxa"/>
            <w:gridSpan w:val="4"/>
            <w:tcBorders>
              <w:bottom w:val="single" w:sz="4" w:space="0" w:color="auto"/>
            </w:tcBorders>
            <w:vAlign w:val="center"/>
          </w:tcPr>
          <w:p w14:paraId="383963D5" w14:textId="77777777" w:rsidR="00AF4DA4" w:rsidRPr="007275DF" w:rsidRDefault="00AF4DA4" w:rsidP="00533337">
            <w:pPr>
              <w:pStyle w:val="TAC"/>
            </w:pPr>
            <w:r w:rsidRPr="007275DF">
              <w:t>SMTC.1</w:t>
            </w:r>
          </w:p>
        </w:tc>
        <w:tc>
          <w:tcPr>
            <w:tcW w:w="2147" w:type="dxa"/>
            <w:gridSpan w:val="4"/>
            <w:tcBorders>
              <w:bottom w:val="single" w:sz="4" w:space="0" w:color="auto"/>
            </w:tcBorders>
            <w:vAlign w:val="center"/>
          </w:tcPr>
          <w:p w14:paraId="0CB7B0FB" w14:textId="77777777" w:rsidR="00AF4DA4" w:rsidRPr="007275DF" w:rsidRDefault="00AF4DA4" w:rsidP="00533337">
            <w:pPr>
              <w:pStyle w:val="TAC"/>
            </w:pPr>
            <w:r w:rsidRPr="007275DF">
              <w:t>SMTC.4</w:t>
            </w:r>
          </w:p>
        </w:tc>
      </w:tr>
      <w:tr w:rsidR="00AF4DA4" w:rsidRPr="007275DF" w14:paraId="14191E8F" w14:textId="77777777" w:rsidTr="00533337">
        <w:trPr>
          <w:cantSplit/>
          <w:trHeight w:val="193"/>
        </w:trPr>
        <w:tc>
          <w:tcPr>
            <w:tcW w:w="2625" w:type="dxa"/>
            <w:gridSpan w:val="3"/>
            <w:vMerge w:val="restart"/>
            <w:tcBorders>
              <w:left w:val="single" w:sz="4" w:space="0" w:color="auto"/>
            </w:tcBorders>
          </w:tcPr>
          <w:p w14:paraId="6092A13E" w14:textId="77777777" w:rsidR="00AF4DA4" w:rsidRPr="007275DF" w:rsidRDefault="00AF4DA4" w:rsidP="00533337">
            <w:pPr>
              <w:pStyle w:val="TAL"/>
              <w:rPr>
                <w:lang w:val="da-DK"/>
              </w:rPr>
            </w:pPr>
            <w:r w:rsidRPr="007275DF">
              <w:rPr>
                <w:lang w:val="da-DK"/>
              </w:rPr>
              <w:t>PDSCH/PDCCH subcarrier spacing</w:t>
            </w:r>
          </w:p>
        </w:tc>
        <w:tc>
          <w:tcPr>
            <w:tcW w:w="772" w:type="dxa"/>
            <w:vMerge w:val="restart"/>
          </w:tcPr>
          <w:p w14:paraId="7440AA5A" w14:textId="77777777" w:rsidR="00AF4DA4" w:rsidRPr="007275DF" w:rsidRDefault="00AF4DA4" w:rsidP="00533337">
            <w:pPr>
              <w:pStyle w:val="TAC"/>
              <w:rPr>
                <w:lang w:val="it-IT"/>
              </w:rPr>
            </w:pPr>
            <w:r w:rsidRPr="007275DF">
              <w:rPr>
                <w:lang w:val="it-IT"/>
              </w:rPr>
              <w:t>kHz</w:t>
            </w:r>
          </w:p>
        </w:tc>
        <w:tc>
          <w:tcPr>
            <w:tcW w:w="1386" w:type="dxa"/>
            <w:tcBorders>
              <w:bottom w:val="single" w:sz="4" w:space="0" w:color="auto"/>
            </w:tcBorders>
          </w:tcPr>
          <w:p w14:paraId="6FD42EEF" w14:textId="77777777" w:rsidR="00AF4DA4" w:rsidRPr="007275DF" w:rsidRDefault="00AF4DA4" w:rsidP="00533337">
            <w:pPr>
              <w:pStyle w:val="TAC"/>
              <w:rPr>
                <w:lang w:val="da-DK"/>
              </w:rPr>
            </w:pPr>
            <w:r w:rsidRPr="007275DF">
              <w:t>Config</w:t>
            </w:r>
            <w:r w:rsidRPr="007275DF">
              <w:rPr>
                <w:szCs w:val="18"/>
              </w:rPr>
              <w:t xml:space="preserve"> 1,2</w:t>
            </w:r>
          </w:p>
        </w:tc>
        <w:tc>
          <w:tcPr>
            <w:tcW w:w="2016" w:type="dxa"/>
            <w:gridSpan w:val="4"/>
            <w:tcBorders>
              <w:bottom w:val="single" w:sz="4" w:space="0" w:color="auto"/>
            </w:tcBorders>
            <w:vAlign w:val="center"/>
          </w:tcPr>
          <w:p w14:paraId="3A198AEC" w14:textId="77777777" w:rsidR="00AF4DA4" w:rsidRPr="007275DF" w:rsidRDefault="00AF4DA4" w:rsidP="00533337">
            <w:pPr>
              <w:pStyle w:val="TAC"/>
              <w:rPr>
                <w:lang w:val="en-US"/>
              </w:rPr>
            </w:pPr>
            <w:r w:rsidRPr="007275DF">
              <w:rPr>
                <w:lang w:val="en-US"/>
              </w:rPr>
              <w:t>30</w:t>
            </w:r>
          </w:p>
        </w:tc>
        <w:tc>
          <w:tcPr>
            <w:tcW w:w="2147" w:type="dxa"/>
            <w:gridSpan w:val="4"/>
            <w:tcBorders>
              <w:bottom w:val="single" w:sz="4" w:space="0" w:color="auto"/>
            </w:tcBorders>
            <w:vAlign w:val="center"/>
          </w:tcPr>
          <w:p w14:paraId="00F36292" w14:textId="77777777" w:rsidR="00AF4DA4" w:rsidRPr="007275DF" w:rsidRDefault="00AF4DA4" w:rsidP="00533337">
            <w:pPr>
              <w:pStyle w:val="TAC"/>
              <w:rPr>
                <w:lang w:val="en-US"/>
              </w:rPr>
            </w:pPr>
            <w:r w:rsidRPr="007275DF">
              <w:rPr>
                <w:lang w:val="en-US"/>
              </w:rPr>
              <w:t>15</w:t>
            </w:r>
          </w:p>
        </w:tc>
      </w:tr>
      <w:tr w:rsidR="00AF4DA4" w:rsidRPr="007275DF" w14:paraId="3AF84A53" w14:textId="77777777" w:rsidTr="00533337">
        <w:trPr>
          <w:cantSplit/>
          <w:trHeight w:val="127"/>
        </w:trPr>
        <w:tc>
          <w:tcPr>
            <w:tcW w:w="2625" w:type="dxa"/>
            <w:gridSpan w:val="3"/>
            <w:vMerge/>
            <w:tcBorders>
              <w:left w:val="single" w:sz="4" w:space="0" w:color="auto"/>
              <w:bottom w:val="single" w:sz="4" w:space="0" w:color="auto"/>
            </w:tcBorders>
          </w:tcPr>
          <w:p w14:paraId="22B60B2D" w14:textId="77777777" w:rsidR="00AF4DA4" w:rsidRPr="007275DF" w:rsidRDefault="00AF4DA4" w:rsidP="00533337">
            <w:pPr>
              <w:pStyle w:val="TAL"/>
            </w:pPr>
          </w:p>
        </w:tc>
        <w:tc>
          <w:tcPr>
            <w:tcW w:w="772" w:type="dxa"/>
            <w:vMerge/>
            <w:tcBorders>
              <w:bottom w:val="single" w:sz="4" w:space="0" w:color="auto"/>
            </w:tcBorders>
          </w:tcPr>
          <w:p w14:paraId="3CD7774E" w14:textId="77777777" w:rsidR="00AF4DA4" w:rsidRPr="007275DF" w:rsidRDefault="00AF4DA4" w:rsidP="00533337">
            <w:pPr>
              <w:pStyle w:val="TAC"/>
              <w:rPr>
                <w:lang w:val="it-IT"/>
              </w:rPr>
            </w:pPr>
          </w:p>
        </w:tc>
        <w:tc>
          <w:tcPr>
            <w:tcW w:w="1386" w:type="dxa"/>
            <w:tcBorders>
              <w:bottom w:val="single" w:sz="4" w:space="0" w:color="auto"/>
            </w:tcBorders>
          </w:tcPr>
          <w:p w14:paraId="3108C524" w14:textId="77777777" w:rsidR="00AF4DA4" w:rsidRPr="007275DF" w:rsidRDefault="00AF4DA4" w:rsidP="00533337">
            <w:pPr>
              <w:pStyle w:val="TAC"/>
              <w:rPr>
                <w:lang w:val="da-DK"/>
              </w:rPr>
            </w:pPr>
            <w:r w:rsidRPr="007275DF">
              <w:t>Config</w:t>
            </w:r>
            <w:r w:rsidRPr="007275DF">
              <w:rPr>
                <w:szCs w:val="18"/>
              </w:rPr>
              <w:t xml:space="preserve"> 3</w:t>
            </w:r>
          </w:p>
        </w:tc>
        <w:tc>
          <w:tcPr>
            <w:tcW w:w="2016" w:type="dxa"/>
            <w:gridSpan w:val="4"/>
            <w:tcBorders>
              <w:bottom w:val="single" w:sz="4" w:space="0" w:color="auto"/>
            </w:tcBorders>
            <w:vAlign w:val="center"/>
          </w:tcPr>
          <w:p w14:paraId="387FB11F" w14:textId="77777777" w:rsidR="00AF4DA4" w:rsidRPr="007275DF" w:rsidRDefault="00AF4DA4" w:rsidP="00533337">
            <w:pPr>
              <w:pStyle w:val="TAC"/>
              <w:rPr>
                <w:lang w:val="en-US"/>
              </w:rPr>
            </w:pPr>
            <w:r w:rsidRPr="007275DF">
              <w:rPr>
                <w:lang w:val="en-US"/>
              </w:rPr>
              <w:t>30</w:t>
            </w:r>
          </w:p>
        </w:tc>
        <w:tc>
          <w:tcPr>
            <w:tcW w:w="2147" w:type="dxa"/>
            <w:gridSpan w:val="4"/>
            <w:tcBorders>
              <w:bottom w:val="single" w:sz="4" w:space="0" w:color="auto"/>
            </w:tcBorders>
            <w:vAlign w:val="center"/>
          </w:tcPr>
          <w:p w14:paraId="15BAD133" w14:textId="77777777" w:rsidR="00AF4DA4" w:rsidRPr="007275DF" w:rsidRDefault="00AF4DA4" w:rsidP="00533337">
            <w:pPr>
              <w:pStyle w:val="TAC"/>
              <w:rPr>
                <w:lang w:val="en-US"/>
              </w:rPr>
            </w:pPr>
            <w:r w:rsidRPr="007275DF">
              <w:rPr>
                <w:lang w:val="en-US"/>
              </w:rPr>
              <w:t>30</w:t>
            </w:r>
          </w:p>
        </w:tc>
      </w:tr>
      <w:tr w:rsidR="00AF4DA4" w:rsidRPr="007275DF" w14:paraId="48721B07"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31"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432" w:author="Author">
            <w:trPr>
              <w:cantSplit/>
              <w:trHeight w:val="127"/>
            </w:trPr>
          </w:trPrChange>
        </w:trPr>
        <w:tc>
          <w:tcPr>
            <w:tcW w:w="1312" w:type="dxa"/>
            <w:gridSpan w:val="2"/>
            <w:tcBorders>
              <w:left w:val="single" w:sz="4" w:space="0" w:color="auto"/>
              <w:bottom w:val="nil"/>
            </w:tcBorders>
            <w:tcPrChange w:id="2433" w:author="Author">
              <w:tcPr>
                <w:tcW w:w="1312" w:type="dxa"/>
                <w:gridSpan w:val="2"/>
                <w:tcBorders>
                  <w:left w:val="single" w:sz="4" w:space="0" w:color="auto"/>
                  <w:bottom w:val="nil"/>
                </w:tcBorders>
              </w:tcPr>
            </w:tcPrChange>
          </w:tcPr>
          <w:p w14:paraId="62481FDA" w14:textId="77777777" w:rsidR="00AF4DA4" w:rsidRPr="007275DF" w:rsidRDefault="00AF4DA4" w:rsidP="00533337">
            <w:pPr>
              <w:pStyle w:val="TAL"/>
            </w:pPr>
            <w:r w:rsidRPr="007275DF">
              <w:rPr>
                <w:lang w:eastAsia="ja-JP"/>
              </w:rPr>
              <w:t>DL CCA probability P</w:t>
            </w:r>
            <w:r w:rsidRPr="007275DF">
              <w:rPr>
                <w:vertAlign w:val="subscript"/>
                <w:lang w:eastAsia="ja-JP"/>
              </w:rPr>
              <w:t>CCA_DL</w:t>
            </w:r>
          </w:p>
        </w:tc>
        <w:tc>
          <w:tcPr>
            <w:tcW w:w="1313" w:type="dxa"/>
            <w:tcBorders>
              <w:left w:val="single" w:sz="4" w:space="0" w:color="auto"/>
              <w:bottom w:val="single" w:sz="4" w:space="0" w:color="auto"/>
            </w:tcBorders>
            <w:tcPrChange w:id="2434" w:author="Author">
              <w:tcPr>
                <w:tcW w:w="1313" w:type="dxa"/>
                <w:tcBorders>
                  <w:left w:val="single" w:sz="4" w:space="0" w:color="auto"/>
                  <w:bottom w:val="single" w:sz="4" w:space="0" w:color="auto"/>
                </w:tcBorders>
              </w:tcPr>
            </w:tcPrChange>
          </w:tcPr>
          <w:p w14:paraId="03FAD5E6"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772" w:type="dxa"/>
            <w:tcBorders>
              <w:bottom w:val="single" w:sz="4" w:space="0" w:color="auto"/>
            </w:tcBorders>
            <w:vAlign w:val="center"/>
            <w:tcPrChange w:id="2435" w:author="Author">
              <w:tcPr>
                <w:tcW w:w="772" w:type="dxa"/>
                <w:tcBorders>
                  <w:bottom w:val="single" w:sz="4" w:space="0" w:color="auto"/>
                </w:tcBorders>
                <w:vAlign w:val="center"/>
              </w:tcPr>
            </w:tcPrChange>
          </w:tcPr>
          <w:p w14:paraId="48EC9B04" w14:textId="77777777" w:rsidR="00AF4DA4" w:rsidRPr="007275DF" w:rsidRDefault="00AF4DA4" w:rsidP="00533337">
            <w:pPr>
              <w:pStyle w:val="TAC"/>
              <w:rPr>
                <w:lang w:val="it-IT"/>
              </w:rPr>
            </w:pPr>
          </w:p>
        </w:tc>
        <w:tc>
          <w:tcPr>
            <w:tcW w:w="1386" w:type="dxa"/>
            <w:tcBorders>
              <w:bottom w:val="single" w:sz="4" w:space="0" w:color="auto"/>
            </w:tcBorders>
            <w:vAlign w:val="center"/>
            <w:tcPrChange w:id="2436" w:author="Author">
              <w:tcPr>
                <w:tcW w:w="1386" w:type="dxa"/>
                <w:tcBorders>
                  <w:bottom w:val="single" w:sz="4" w:space="0" w:color="auto"/>
                </w:tcBorders>
                <w:vAlign w:val="center"/>
              </w:tcPr>
            </w:tcPrChange>
          </w:tcPr>
          <w:p w14:paraId="3803C6B7" w14:textId="77777777" w:rsidR="00AF4DA4" w:rsidRPr="007275DF" w:rsidRDefault="00AF4DA4" w:rsidP="00533337">
            <w:pPr>
              <w:pStyle w:val="TAC"/>
            </w:pPr>
            <w:r w:rsidRPr="007275DF">
              <w:t>Config 1,2,3</w:t>
            </w:r>
          </w:p>
        </w:tc>
        <w:tc>
          <w:tcPr>
            <w:tcW w:w="2016" w:type="dxa"/>
            <w:gridSpan w:val="4"/>
            <w:tcBorders>
              <w:bottom w:val="single" w:sz="4" w:space="0" w:color="auto"/>
            </w:tcBorders>
            <w:tcPrChange w:id="2437" w:author="Author">
              <w:tcPr>
                <w:tcW w:w="2016" w:type="dxa"/>
                <w:gridSpan w:val="4"/>
                <w:tcBorders>
                  <w:bottom w:val="single" w:sz="4" w:space="0" w:color="auto"/>
                </w:tcBorders>
                <w:vAlign w:val="center"/>
              </w:tcPr>
            </w:tcPrChange>
          </w:tcPr>
          <w:p w14:paraId="03EB214B" w14:textId="77777777" w:rsidR="00AF4DA4" w:rsidRPr="007275DF" w:rsidRDefault="00AF4DA4" w:rsidP="00533337">
            <w:pPr>
              <w:pStyle w:val="TAC"/>
              <w:rPr>
                <w:lang w:val="en-US"/>
              </w:rPr>
            </w:pPr>
            <w:ins w:id="2438" w:author="Author">
              <w:r>
                <w:rPr>
                  <w:lang w:val="en-US"/>
                </w:rPr>
                <w:t>P</w:t>
              </w:r>
              <w:r w:rsidRPr="00091D48">
                <w:rPr>
                  <w:vertAlign w:val="subscript"/>
                  <w:lang w:val="en-US"/>
                </w:rPr>
                <w:t>CCA_DL</w:t>
              </w:r>
              <w:r>
                <w:rPr>
                  <w:lang w:val="en-US"/>
                </w:rPr>
                <w:t>=0.9375</w:t>
              </w:r>
            </w:ins>
            <w:del w:id="2439" w:author="Author">
              <w:r w:rsidRPr="007275DF" w:rsidDel="0027527F">
                <w:rPr>
                  <w:lang w:val="en-US"/>
                </w:rPr>
                <w:delText>TBD</w:delText>
              </w:r>
            </w:del>
          </w:p>
        </w:tc>
        <w:tc>
          <w:tcPr>
            <w:tcW w:w="2147" w:type="dxa"/>
            <w:gridSpan w:val="4"/>
            <w:tcBorders>
              <w:bottom w:val="single" w:sz="4" w:space="0" w:color="auto"/>
            </w:tcBorders>
            <w:vAlign w:val="center"/>
            <w:tcPrChange w:id="2440" w:author="Author">
              <w:tcPr>
                <w:tcW w:w="2147" w:type="dxa"/>
                <w:gridSpan w:val="4"/>
                <w:tcBorders>
                  <w:bottom w:val="single" w:sz="4" w:space="0" w:color="auto"/>
                </w:tcBorders>
                <w:vAlign w:val="center"/>
              </w:tcPr>
            </w:tcPrChange>
          </w:tcPr>
          <w:p w14:paraId="6E68E04F" w14:textId="77777777" w:rsidR="00AF4DA4" w:rsidRPr="007275DF" w:rsidRDefault="00AF4DA4" w:rsidP="00533337">
            <w:pPr>
              <w:pStyle w:val="TAC"/>
              <w:rPr>
                <w:lang w:val="en-US"/>
              </w:rPr>
            </w:pPr>
            <w:r w:rsidRPr="007275DF">
              <w:rPr>
                <w:lang w:val="en-US"/>
              </w:rPr>
              <w:t>NA</w:t>
            </w:r>
          </w:p>
        </w:tc>
      </w:tr>
      <w:tr w:rsidR="00AF4DA4" w:rsidRPr="007275DF" w14:paraId="53A1106A"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41"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442" w:author="Author">
            <w:trPr>
              <w:cantSplit/>
              <w:trHeight w:val="127"/>
            </w:trPr>
          </w:trPrChange>
        </w:trPr>
        <w:tc>
          <w:tcPr>
            <w:tcW w:w="1312" w:type="dxa"/>
            <w:gridSpan w:val="2"/>
            <w:tcBorders>
              <w:top w:val="nil"/>
              <w:left w:val="single" w:sz="4" w:space="0" w:color="auto"/>
              <w:bottom w:val="single" w:sz="4" w:space="0" w:color="auto"/>
            </w:tcBorders>
            <w:tcPrChange w:id="2443" w:author="Author">
              <w:tcPr>
                <w:tcW w:w="1312" w:type="dxa"/>
                <w:gridSpan w:val="2"/>
                <w:tcBorders>
                  <w:top w:val="nil"/>
                  <w:left w:val="single" w:sz="4" w:space="0" w:color="auto"/>
                  <w:bottom w:val="single" w:sz="4" w:space="0" w:color="auto"/>
                </w:tcBorders>
              </w:tcPr>
            </w:tcPrChange>
          </w:tcPr>
          <w:p w14:paraId="5C83BDC6" w14:textId="77777777" w:rsidR="00AF4DA4" w:rsidRPr="007275DF" w:rsidRDefault="00AF4DA4" w:rsidP="00533337">
            <w:pPr>
              <w:pStyle w:val="TAL"/>
              <w:rPr>
                <w:lang w:eastAsia="ja-JP"/>
              </w:rPr>
            </w:pPr>
          </w:p>
        </w:tc>
        <w:tc>
          <w:tcPr>
            <w:tcW w:w="1313" w:type="dxa"/>
            <w:tcBorders>
              <w:left w:val="single" w:sz="4" w:space="0" w:color="auto"/>
              <w:bottom w:val="single" w:sz="4" w:space="0" w:color="auto"/>
            </w:tcBorders>
            <w:tcPrChange w:id="2444" w:author="Author">
              <w:tcPr>
                <w:tcW w:w="1313" w:type="dxa"/>
                <w:tcBorders>
                  <w:left w:val="single" w:sz="4" w:space="0" w:color="auto"/>
                  <w:bottom w:val="single" w:sz="4" w:space="0" w:color="auto"/>
                </w:tcBorders>
              </w:tcPr>
            </w:tcPrChange>
          </w:tcPr>
          <w:p w14:paraId="451433CA"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772" w:type="dxa"/>
            <w:tcBorders>
              <w:bottom w:val="single" w:sz="4" w:space="0" w:color="auto"/>
            </w:tcBorders>
            <w:vAlign w:val="center"/>
            <w:tcPrChange w:id="2445" w:author="Author">
              <w:tcPr>
                <w:tcW w:w="772" w:type="dxa"/>
                <w:tcBorders>
                  <w:bottom w:val="single" w:sz="4" w:space="0" w:color="auto"/>
                </w:tcBorders>
                <w:vAlign w:val="center"/>
              </w:tcPr>
            </w:tcPrChange>
          </w:tcPr>
          <w:p w14:paraId="3313A493" w14:textId="77777777" w:rsidR="00AF4DA4" w:rsidRPr="007275DF" w:rsidRDefault="00AF4DA4" w:rsidP="00533337">
            <w:pPr>
              <w:pStyle w:val="TAC"/>
              <w:rPr>
                <w:lang w:val="it-IT"/>
              </w:rPr>
            </w:pPr>
          </w:p>
        </w:tc>
        <w:tc>
          <w:tcPr>
            <w:tcW w:w="1386" w:type="dxa"/>
            <w:tcBorders>
              <w:bottom w:val="single" w:sz="4" w:space="0" w:color="auto"/>
            </w:tcBorders>
            <w:vAlign w:val="center"/>
            <w:tcPrChange w:id="2446" w:author="Author">
              <w:tcPr>
                <w:tcW w:w="1386" w:type="dxa"/>
                <w:tcBorders>
                  <w:bottom w:val="single" w:sz="4" w:space="0" w:color="auto"/>
                </w:tcBorders>
                <w:vAlign w:val="center"/>
              </w:tcPr>
            </w:tcPrChange>
          </w:tcPr>
          <w:p w14:paraId="139D6D3A" w14:textId="77777777" w:rsidR="00AF4DA4" w:rsidRPr="007275DF" w:rsidRDefault="00AF4DA4" w:rsidP="00533337">
            <w:pPr>
              <w:pStyle w:val="TAC"/>
            </w:pPr>
            <w:r w:rsidRPr="007275DF">
              <w:t>Config 1,2,3</w:t>
            </w:r>
          </w:p>
        </w:tc>
        <w:tc>
          <w:tcPr>
            <w:tcW w:w="2016" w:type="dxa"/>
            <w:gridSpan w:val="4"/>
            <w:tcBorders>
              <w:bottom w:val="single" w:sz="4" w:space="0" w:color="auto"/>
            </w:tcBorders>
            <w:tcPrChange w:id="2447" w:author="Author">
              <w:tcPr>
                <w:tcW w:w="2016" w:type="dxa"/>
                <w:gridSpan w:val="4"/>
                <w:tcBorders>
                  <w:bottom w:val="single" w:sz="4" w:space="0" w:color="auto"/>
                </w:tcBorders>
                <w:vAlign w:val="center"/>
              </w:tcPr>
            </w:tcPrChange>
          </w:tcPr>
          <w:p w14:paraId="19740B09" w14:textId="77777777" w:rsidR="00AF4DA4" w:rsidRDefault="00AF4DA4" w:rsidP="00533337">
            <w:pPr>
              <w:pStyle w:val="TAC"/>
              <w:rPr>
                <w:ins w:id="2448" w:author="Author"/>
                <w:lang w:val="en-US"/>
              </w:rPr>
            </w:pPr>
            <w:ins w:id="2449" w:author="Author">
              <w:r>
                <w:rPr>
                  <w:lang w:val="en-US"/>
                </w:rPr>
                <w:t>P</w:t>
              </w:r>
              <w:r w:rsidRPr="00091D48">
                <w:rPr>
                  <w:vertAlign w:val="subscript"/>
                  <w:lang w:val="en-US"/>
                </w:rPr>
                <w:t>CCA_DL</w:t>
              </w:r>
              <w:r>
                <w:rPr>
                  <w:vertAlign w:val="subscript"/>
                  <w:lang w:val="en-US"/>
                </w:rPr>
                <w:t>_1</w:t>
              </w:r>
              <w:r>
                <w:rPr>
                  <w:lang w:val="en-US"/>
                </w:rPr>
                <w:t>=0.75</w:t>
              </w:r>
            </w:ins>
          </w:p>
          <w:p w14:paraId="13D81E41" w14:textId="77777777" w:rsidR="00AF4DA4" w:rsidRDefault="00AF4DA4" w:rsidP="00533337">
            <w:pPr>
              <w:pStyle w:val="TAC"/>
              <w:rPr>
                <w:ins w:id="2450" w:author="Author"/>
                <w:lang w:val="en-US"/>
              </w:rPr>
            </w:pPr>
            <w:ins w:id="2451" w:author="Author">
              <w:r>
                <w:rPr>
                  <w:lang w:val="en-US"/>
                </w:rPr>
                <w:t>P</w:t>
              </w:r>
              <w:r w:rsidRPr="00091D48">
                <w:rPr>
                  <w:vertAlign w:val="subscript"/>
                  <w:lang w:val="en-US"/>
                </w:rPr>
                <w:t>CCA_DL</w:t>
              </w:r>
              <w:r>
                <w:rPr>
                  <w:vertAlign w:val="subscript"/>
                  <w:lang w:val="en-US"/>
                </w:rPr>
                <w:t>_2</w:t>
              </w:r>
              <w:r>
                <w:rPr>
                  <w:lang w:val="en-US"/>
                </w:rPr>
                <w:t>=0.75</w:t>
              </w:r>
            </w:ins>
          </w:p>
          <w:p w14:paraId="650D701D" w14:textId="77777777" w:rsidR="00AF4DA4" w:rsidRPr="007275DF" w:rsidRDefault="00AF4DA4" w:rsidP="00533337">
            <w:pPr>
              <w:pStyle w:val="TAC"/>
              <w:rPr>
                <w:lang w:val="en-US"/>
              </w:rPr>
            </w:pPr>
            <w:del w:id="2452" w:author="Author">
              <w:r w:rsidRPr="007275DF" w:rsidDel="0027527F">
                <w:rPr>
                  <w:lang w:val="en-US"/>
                </w:rPr>
                <w:delText>TBD</w:delText>
              </w:r>
            </w:del>
          </w:p>
        </w:tc>
        <w:tc>
          <w:tcPr>
            <w:tcW w:w="2147" w:type="dxa"/>
            <w:gridSpan w:val="4"/>
            <w:tcBorders>
              <w:bottom w:val="single" w:sz="4" w:space="0" w:color="auto"/>
            </w:tcBorders>
            <w:vAlign w:val="center"/>
            <w:tcPrChange w:id="2453" w:author="Author">
              <w:tcPr>
                <w:tcW w:w="2147" w:type="dxa"/>
                <w:gridSpan w:val="4"/>
                <w:tcBorders>
                  <w:bottom w:val="single" w:sz="4" w:space="0" w:color="auto"/>
                </w:tcBorders>
                <w:vAlign w:val="center"/>
              </w:tcPr>
            </w:tcPrChange>
          </w:tcPr>
          <w:p w14:paraId="4F92F3D5" w14:textId="77777777" w:rsidR="00AF4DA4" w:rsidRPr="007275DF" w:rsidRDefault="00AF4DA4" w:rsidP="00533337">
            <w:pPr>
              <w:pStyle w:val="TAC"/>
              <w:rPr>
                <w:lang w:val="en-US"/>
              </w:rPr>
            </w:pPr>
            <w:r w:rsidRPr="007275DF">
              <w:rPr>
                <w:lang w:val="en-US"/>
              </w:rPr>
              <w:t>NA</w:t>
            </w:r>
          </w:p>
        </w:tc>
      </w:tr>
      <w:tr w:rsidR="00AF4DA4" w:rsidRPr="007275DF" w14:paraId="685949C4"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54"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455" w:author="Author">
            <w:trPr>
              <w:cantSplit/>
              <w:trHeight w:val="127"/>
            </w:trPr>
          </w:trPrChange>
        </w:trPr>
        <w:tc>
          <w:tcPr>
            <w:tcW w:w="1312" w:type="dxa"/>
            <w:gridSpan w:val="2"/>
            <w:tcBorders>
              <w:left w:val="single" w:sz="4" w:space="0" w:color="auto"/>
              <w:bottom w:val="nil"/>
            </w:tcBorders>
            <w:tcPrChange w:id="2456" w:author="Author">
              <w:tcPr>
                <w:tcW w:w="1312" w:type="dxa"/>
                <w:gridSpan w:val="2"/>
                <w:tcBorders>
                  <w:left w:val="single" w:sz="4" w:space="0" w:color="auto"/>
                  <w:bottom w:val="nil"/>
                </w:tcBorders>
              </w:tcPr>
            </w:tcPrChange>
          </w:tcPr>
          <w:p w14:paraId="64FF8AC5" w14:textId="77777777" w:rsidR="00AF4DA4" w:rsidRPr="007275DF" w:rsidRDefault="00AF4DA4" w:rsidP="00533337">
            <w:pPr>
              <w:pStyle w:val="TAL"/>
            </w:pPr>
            <w:r w:rsidRPr="007275DF">
              <w:rPr>
                <w:lang w:eastAsia="ja-JP"/>
              </w:rPr>
              <w:t>UL CCA probability P</w:t>
            </w:r>
            <w:r w:rsidRPr="007275DF">
              <w:rPr>
                <w:vertAlign w:val="subscript"/>
                <w:lang w:eastAsia="ja-JP"/>
              </w:rPr>
              <w:t>CCA_UL</w:t>
            </w:r>
          </w:p>
        </w:tc>
        <w:tc>
          <w:tcPr>
            <w:tcW w:w="1313" w:type="dxa"/>
            <w:tcBorders>
              <w:left w:val="single" w:sz="4" w:space="0" w:color="auto"/>
              <w:bottom w:val="single" w:sz="4" w:space="0" w:color="auto"/>
            </w:tcBorders>
            <w:tcPrChange w:id="2457" w:author="Author">
              <w:tcPr>
                <w:tcW w:w="1313" w:type="dxa"/>
                <w:tcBorders>
                  <w:left w:val="single" w:sz="4" w:space="0" w:color="auto"/>
                  <w:bottom w:val="single" w:sz="4" w:space="0" w:color="auto"/>
                </w:tcBorders>
              </w:tcPr>
            </w:tcPrChange>
          </w:tcPr>
          <w:p w14:paraId="3A7BA6B8" w14:textId="77777777" w:rsidR="00AF4DA4" w:rsidRPr="007275DF" w:rsidRDefault="00AF4DA4" w:rsidP="00533337">
            <w:pPr>
              <w:pStyle w:val="TAL"/>
            </w:pPr>
            <w:r w:rsidRPr="007275DF">
              <w:rPr>
                <w:rFonts w:cs="v5.0.0"/>
              </w:rPr>
              <w:t>Semi-static channel access</w:t>
            </w:r>
            <w:r w:rsidRPr="007275DF">
              <w:rPr>
                <w:rFonts w:cs="v5.0.0"/>
                <w:vertAlign w:val="superscript"/>
              </w:rPr>
              <w:t xml:space="preserve"> Note 5,7</w:t>
            </w:r>
          </w:p>
        </w:tc>
        <w:tc>
          <w:tcPr>
            <w:tcW w:w="772" w:type="dxa"/>
            <w:tcBorders>
              <w:bottom w:val="single" w:sz="4" w:space="0" w:color="auto"/>
            </w:tcBorders>
            <w:vAlign w:val="center"/>
            <w:tcPrChange w:id="2458" w:author="Author">
              <w:tcPr>
                <w:tcW w:w="772" w:type="dxa"/>
                <w:tcBorders>
                  <w:bottom w:val="single" w:sz="4" w:space="0" w:color="auto"/>
                </w:tcBorders>
                <w:vAlign w:val="center"/>
              </w:tcPr>
            </w:tcPrChange>
          </w:tcPr>
          <w:p w14:paraId="34B7C40D" w14:textId="77777777" w:rsidR="00AF4DA4" w:rsidRPr="007275DF" w:rsidRDefault="00AF4DA4" w:rsidP="00533337">
            <w:pPr>
              <w:pStyle w:val="TAC"/>
              <w:rPr>
                <w:lang w:val="it-IT"/>
              </w:rPr>
            </w:pPr>
          </w:p>
        </w:tc>
        <w:tc>
          <w:tcPr>
            <w:tcW w:w="1386" w:type="dxa"/>
            <w:tcBorders>
              <w:bottom w:val="single" w:sz="4" w:space="0" w:color="auto"/>
            </w:tcBorders>
            <w:vAlign w:val="center"/>
            <w:tcPrChange w:id="2459" w:author="Author">
              <w:tcPr>
                <w:tcW w:w="1386" w:type="dxa"/>
                <w:tcBorders>
                  <w:bottom w:val="single" w:sz="4" w:space="0" w:color="auto"/>
                </w:tcBorders>
                <w:vAlign w:val="center"/>
              </w:tcPr>
            </w:tcPrChange>
          </w:tcPr>
          <w:p w14:paraId="08E8ED16" w14:textId="77777777" w:rsidR="00AF4DA4" w:rsidRPr="007275DF" w:rsidRDefault="00AF4DA4" w:rsidP="00533337">
            <w:pPr>
              <w:pStyle w:val="TAC"/>
            </w:pPr>
            <w:r w:rsidRPr="007275DF">
              <w:t>Config 1,2,3</w:t>
            </w:r>
          </w:p>
        </w:tc>
        <w:tc>
          <w:tcPr>
            <w:tcW w:w="2016" w:type="dxa"/>
            <w:gridSpan w:val="4"/>
            <w:tcBorders>
              <w:bottom w:val="single" w:sz="4" w:space="0" w:color="auto"/>
            </w:tcBorders>
            <w:tcPrChange w:id="2460" w:author="Author">
              <w:tcPr>
                <w:tcW w:w="2016" w:type="dxa"/>
                <w:gridSpan w:val="4"/>
                <w:tcBorders>
                  <w:bottom w:val="single" w:sz="4" w:space="0" w:color="auto"/>
                </w:tcBorders>
                <w:vAlign w:val="center"/>
              </w:tcPr>
            </w:tcPrChange>
          </w:tcPr>
          <w:p w14:paraId="6ADC079B" w14:textId="77777777" w:rsidR="00AF4DA4" w:rsidRPr="007275DF" w:rsidRDefault="00AF4DA4" w:rsidP="00533337">
            <w:pPr>
              <w:pStyle w:val="TAC"/>
              <w:rPr>
                <w:lang w:val="en-US"/>
              </w:rPr>
            </w:pPr>
            <w:ins w:id="2461"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462" w:author="Author">
              <w:r w:rsidRPr="007275DF" w:rsidDel="0027527F">
                <w:rPr>
                  <w:lang w:val="en-US"/>
                </w:rPr>
                <w:delText>TBD</w:delText>
              </w:r>
            </w:del>
          </w:p>
        </w:tc>
        <w:tc>
          <w:tcPr>
            <w:tcW w:w="2147" w:type="dxa"/>
            <w:gridSpan w:val="4"/>
            <w:tcBorders>
              <w:bottom w:val="single" w:sz="4" w:space="0" w:color="auto"/>
            </w:tcBorders>
            <w:vAlign w:val="center"/>
            <w:tcPrChange w:id="2463" w:author="Author">
              <w:tcPr>
                <w:tcW w:w="2147" w:type="dxa"/>
                <w:gridSpan w:val="4"/>
                <w:tcBorders>
                  <w:bottom w:val="single" w:sz="4" w:space="0" w:color="auto"/>
                </w:tcBorders>
                <w:vAlign w:val="center"/>
              </w:tcPr>
            </w:tcPrChange>
          </w:tcPr>
          <w:p w14:paraId="161CC25E" w14:textId="77777777" w:rsidR="00AF4DA4" w:rsidRPr="007275DF" w:rsidRDefault="00AF4DA4" w:rsidP="00533337">
            <w:pPr>
              <w:pStyle w:val="TAC"/>
              <w:rPr>
                <w:lang w:val="en-US"/>
              </w:rPr>
            </w:pPr>
            <w:r w:rsidRPr="007275DF">
              <w:rPr>
                <w:lang w:val="en-US"/>
              </w:rPr>
              <w:t>NA</w:t>
            </w:r>
          </w:p>
        </w:tc>
      </w:tr>
      <w:tr w:rsidR="00AF4DA4" w:rsidRPr="007275DF" w14:paraId="70267D39"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64" w:author="Author">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trPrChange w:id="2465" w:author="Author">
            <w:trPr>
              <w:cantSplit/>
              <w:trHeight w:val="127"/>
            </w:trPr>
          </w:trPrChange>
        </w:trPr>
        <w:tc>
          <w:tcPr>
            <w:tcW w:w="1312" w:type="dxa"/>
            <w:gridSpan w:val="2"/>
            <w:tcBorders>
              <w:top w:val="nil"/>
              <w:left w:val="single" w:sz="4" w:space="0" w:color="auto"/>
              <w:bottom w:val="single" w:sz="4" w:space="0" w:color="auto"/>
            </w:tcBorders>
            <w:tcPrChange w:id="2466" w:author="Author">
              <w:tcPr>
                <w:tcW w:w="1312" w:type="dxa"/>
                <w:gridSpan w:val="2"/>
                <w:tcBorders>
                  <w:top w:val="nil"/>
                  <w:left w:val="single" w:sz="4" w:space="0" w:color="auto"/>
                  <w:bottom w:val="single" w:sz="4" w:space="0" w:color="auto"/>
                </w:tcBorders>
              </w:tcPr>
            </w:tcPrChange>
          </w:tcPr>
          <w:p w14:paraId="446FD831" w14:textId="77777777" w:rsidR="00AF4DA4" w:rsidRPr="007275DF" w:rsidRDefault="00AF4DA4" w:rsidP="00533337">
            <w:pPr>
              <w:pStyle w:val="TAL"/>
              <w:rPr>
                <w:lang w:eastAsia="ja-JP"/>
              </w:rPr>
            </w:pPr>
          </w:p>
        </w:tc>
        <w:tc>
          <w:tcPr>
            <w:tcW w:w="1313" w:type="dxa"/>
            <w:tcBorders>
              <w:left w:val="single" w:sz="4" w:space="0" w:color="auto"/>
              <w:bottom w:val="single" w:sz="4" w:space="0" w:color="auto"/>
            </w:tcBorders>
            <w:tcPrChange w:id="2467" w:author="Author">
              <w:tcPr>
                <w:tcW w:w="1313" w:type="dxa"/>
                <w:tcBorders>
                  <w:left w:val="single" w:sz="4" w:space="0" w:color="auto"/>
                  <w:bottom w:val="single" w:sz="4" w:space="0" w:color="auto"/>
                </w:tcBorders>
              </w:tcPr>
            </w:tcPrChange>
          </w:tcPr>
          <w:p w14:paraId="11C5B089" w14:textId="77777777" w:rsidR="00AF4DA4" w:rsidRPr="007275DF" w:rsidRDefault="00AF4DA4" w:rsidP="00533337">
            <w:pPr>
              <w:pStyle w:val="TAL"/>
              <w:rPr>
                <w:lang w:eastAsia="ja-JP"/>
              </w:rPr>
            </w:pPr>
            <w:r w:rsidRPr="007275DF">
              <w:rPr>
                <w:lang w:val="it-IT" w:eastAsia="zh-CN"/>
              </w:rPr>
              <w:t>Dynamic channel access</w:t>
            </w:r>
            <w:r w:rsidRPr="007275DF">
              <w:rPr>
                <w:vertAlign w:val="superscript"/>
                <w:lang w:val="it-IT" w:eastAsia="zh-CN"/>
              </w:rPr>
              <w:t xml:space="preserve"> Note 6,7</w:t>
            </w:r>
          </w:p>
        </w:tc>
        <w:tc>
          <w:tcPr>
            <w:tcW w:w="772" w:type="dxa"/>
            <w:tcBorders>
              <w:bottom w:val="single" w:sz="4" w:space="0" w:color="auto"/>
            </w:tcBorders>
            <w:vAlign w:val="center"/>
            <w:tcPrChange w:id="2468" w:author="Author">
              <w:tcPr>
                <w:tcW w:w="772" w:type="dxa"/>
                <w:tcBorders>
                  <w:bottom w:val="single" w:sz="4" w:space="0" w:color="auto"/>
                </w:tcBorders>
                <w:vAlign w:val="center"/>
              </w:tcPr>
            </w:tcPrChange>
          </w:tcPr>
          <w:p w14:paraId="68123E5A" w14:textId="77777777" w:rsidR="00AF4DA4" w:rsidRPr="007275DF" w:rsidRDefault="00AF4DA4" w:rsidP="00533337">
            <w:pPr>
              <w:pStyle w:val="TAC"/>
              <w:rPr>
                <w:lang w:val="it-IT"/>
              </w:rPr>
            </w:pPr>
          </w:p>
        </w:tc>
        <w:tc>
          <w:tcPr>
            <w:tcW w:w="1386" w:type="dxa"/>
            <w:tcBorders>
              <w:bottom w:val="single" w:sz="4" w:space="0" w:color="auto"/>
            </w:tcBorders>
            <w:vAlign w:val="center"/>
            <w:tcPrChange w:id="2469" w:author="Author">
              <w:tcPr>
                <w:tcW w:w="1386" w:type="dxa"/>
                <w:tcBorders>
                  <w:bottom w:val="single" w:sz="4" w:space="0" w:color="auto"/>
                </w:tcBorders>
                <w:vAlign w:val="center"/>
              </w:tcPr>
            </w:tcPrChange>
          </w:tcPr>
          <w:p w14:paraId="1EEEE095" w14:textId="77777777" w:rsidR="00AF4DA4" w:rsidRPr="007275DF" w:rsidRDefault="00AF4DA4" w:rsidP="00533337">
            <w:pPr>
              <w:pStyle w:val="TAC"/>
            </w:pPr>
            <w:r w:rsidRPr="007275DF">
              <w:t>Config 1,2,3</w:t>
            </w:r>
          </w:p>
        </w:tc>
        <w:tc>
          <w:tcPr>
            <w:tcW w:w="2016" w:type="dxa"/>
            <w:gridSpan w:val="4"/>
            <w:tcBorders>
              <w:bottom w:val="single" w:sz="4" w:space="0" w:color="auto"/>
            </w:tcBorders>
            <w:tcPrChange w:id="2470" w:author="Author">
              <w:tcPr>
                <w:tcW w:w="2016" w:type="dxa"/>
                <w:gridSpan w:val="4"/>
                <w:tcBorders>
                  <w:bottom w:val="single" w:sz="4" w:space="0" w:color="auto"/>
                </w:tcBorders>
                <w:vAlign w:val="center"/>
              </w:tcPr>
            </w:tcPrChange>
          </w:tcPr>
          <w:p w14:paraId="4D2A7E75" w14:textId="77777777" w:rsidR="00AF4DA4" w:rsidRPr="007275DF" w:rsidRDefault="00AF4DA4" w:rsidP="00533337">
            <w:pPr>
              <w:pStyle w:val="TAC"/>
              <w:rPr>
                <w:lang w:val="en-US"/>
              </w:rPr>
            </w:pPr>
            <w:ins w:id="2471"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472" w:author="Author">
              <w:r w:rsidRPr="007275DF" w:rsidDel="0027527F">
                <w:rPr>
                  <w:lang w:val="en-US"/>
                </w:rPr>
                <w:delText>TBD</w:delText>
              </w:r>
            </w:del>
          </w:p>
        </w:tc>
        <w:tc>
          <w:tcPr>
            <w:tcW w:w="2147" w:type="dxa"/>
            <w:gridSpan w:val="4"/>
            <w:tcBorders>
              <w:bottom w:val="single" w:sz="4" w:space="0" w:color="auto"/>
            </w:tcBorders>
            <w:vAlign w:val="center"/>
            <w:tcPrChange w:id="2473" w:author="Author">
              <w:tcPr>
                <w:tcW w:w="2147" w:type="dxa"/>
                <w:gridSpan w:val="4"/>
                <w:tcBorders>
                  <w:bottom w:val="single" w:sz="4" w:space="0" w:color="auto"/>
                </w:tcBorders>
                <w:vAlign w:val="center"/>
              </w:tcPr>
            </w:tcPrChange>
          </w:tcPr>
          <w:p w14:paraId="72422F89" w14:textId="77777777" w:rsidR="00AF4DA4" w:rsidRPr="007275DF" w:rsidRDefault="00AF4DA4" w:rsidP="00533337">
            <w:pPr>
              <w:pStyle w:val="TAC"/>
              <w:rPr>
                <w:lang w:val="en-US"/>
              </w:rPr>
            </w:pPr>
            <w:r w:rsidRPr="007275DF">
              <w:rPr>
                <w:lang w:val="en-US"/>
              </w:rPr>
              <w:t>NA</w:t>
            </w:r>
          </w:p>
        </w:tc>
      </w:tr>
      <w:tr w:rsidR="00AF4DA4" w:rsidRPr="007D088B" w14:paraId="251EDA6D"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74" w:author="NOKIA" w:date="2021-10-22T08:06:00Z">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ins w:id="2475" w:author="NOKIA" w:date="2021-10-22T08:06:00Z"/>
          <w:trPrChange w:id="2476" w:author="NOKIA" w:date="2021-10-22T08:06:00Z">
            <w:trPr>
              <w:cantSplit/>
              <w:trHeight w:val="127"/>
            </w:trPr>
          </w:trPrChange>
        </w:trPr>
        <w:tc>
          <w:tcPr>
            <w:tcW w:w="2625" w:type="dxa"/>
            <w:gridSpan w:val="3"/>
            <w:tcBorders>
              <w:top w:val="nil"/>
              <w:left w:val="single" w:sz="4" w:space="0" w:color="auto"/>
              <w:bottom w:val="single" w:sz="4" w:space="0" w:color="auto"/>
            </w:tcBorders>
            <w:tcPrChange w:id="2477" w:author="NOKIA" w:date="2021-10-22T08:06:00Z">
              <w:tcPr>
                <w:tcW w:w="2625" w:type="dxa"/>
                <w:gridSpan w:val="3"/>
                <w:tcBorders>
                  <w:top w:val="nil"/>
                  <w:left w:val="single" w:sz="4" w:space="0" w:color="auto"/>
                  <w:bottom w:val="single" w:sz="4" w:space="0" w:color="auto"/>
                </w:tcBorders>
              </w:tcPr>
            </w:tcPrChange>
          </w:tcPr>
          <w:p w14:paraId="0F9EE7A0" w14:textId="77777777" w:rsidR="00AF4DA4" w:rsidRPr="007D088B" w:rsidRDefault="00AF4DA4" w:rsidP="00533337">
            <w:pPr>
              <w:pStyle w:val="TAL"/>
              <w:rPr>
                <w:ins w:id="2478" w:author="NOKIA" w:date="2021-10-22T08:06:00Z"/>
                <w:highlight w:val="yellow"/>
                <w:lang w:val="it-IT" w:eastAsia="zh-CN"/>
                <w:rPrChange w:id="2479" w:author="NOKIA" w:date="2021-10-22T09:46:00Z">
                  <w:rPr>
                    <w:ins w:id="2480" w:author="NOKIA" w:date="2021-10-22T08:06:00Z"/>
                    <w:lang w:val="it-IT" w:eastAsia="zh-CN"/>
                  </w:rPr>
                </w:rPrChange>
              </w:rPr>
            </w:pPr>
            <w:ins w:id="2481" w:author="NOKIA" w:date="2021-10-22T08:06:00Z">
              <w:r w:rsidRPr="007D088B">
                <w:rPr>
                  <w:highlight w:val="yellow"/>
                  <w:lang w:val="en-US" w:eastAsia="zh-CN"/>
                  <w:rPrChange w:id="2482" w:author="NOKIA" w:date="2021-10-22T09:46:00Z">
                    <w:rPr>
                      <w:lang w:val="en-US" w:eastAsia="zh-CN"/>
                    </w:rPr>
                  </w:rPrChange>
                </w:rPr>
                <w:t>L</w:t>
              </w:r>
              <w:r w:rsidRPr="007D088B">
                <w:rPr>
                  <w:highlight w:val="yellow"/>
                  <w:vertAlign w:val="subscript"/>
                  <w:lang w:val="en-US" w:eastAsia="zh-CN"/>
                  <w:rPrChange w:id="2483" w:author="NOKIA" w:date="2021-10-22T09:46:00Z">
                    <w:rPr>
                      <w:vertAlign w:val="subscript"/>
                      <w:lang w:val="en-US" w:eastAsia="zh-CN"/>
                    </w:rPr>
                  </w:rPrChange>
                </w:rPr>
                <w:t>CCA_DL</w:t>
              </w:r>
            </w:ins>
          </w:p>
        </w:tc>
        <w:tc>
          <w:tcPr>
            <w:tcW w:w="772" w:type="dxa"/>
            <w:tcBorders>
              <w:bottom w:val="single" w:sz="4" w:space="0" w:color="auto"/>
            </w:tcBorders>
            <w:tcPrChange w:id="2484" w:author="NOKIA" w:date="2021-10-22T08:06:00Z">
              <w:tcPr>
                <w:tcW w:w="772" w:type="dxa"/>
                <w:tcBorders>
                  <w:bottom w:val="single" w:sz="4" w:space="0" w:color="auto"/>
                </w:tcBorders>
                <w:vAlign w:val="center"/>
              </w:tcPr>
            </w:tcPrChange>
          </w:tcPr>
          <w:p w14:paraId="5E289899" w14:textId="77777777" w:rsidR="00AF4DA4" w:rsidRPr="007D088B" w:rsidRDefault="00AF4DA4" w:rsidP="00533337">
            <w:pPr>
              <w:pStyle w:val="TAC"/>
              <w:rPr>
                <w:ins w:id="2485" w:author="NOKIA" w:date="2021-10-22T08:06:00Z"/>
                <w:highlight w:val="yellow"/>
                <w:lang w:val="it-IT"/>
                <w:rPrChange w:id="2486" w:author="NOKIA" w:date="2021-10-22T09:46:00Z">
                  <w:rPr>
                    <w:ins w:id="2487" w:author="NOKIA" w:date="2021-10-22T08:06:00Z"/>
                    <w:lang w:val="it-IT"/>
                  </w:rPr>
                </w:rPrChange>
              </w:rPr>
            </w:pPr>
          </w:p>
        </w:tc>
        <w:tc>
          <w:tcPr>
            <w:tcW w:w="1386" w:type="dxa"/>
            <w:tcBorders>
              <w:bottom w:val="single" w:sz="4" w:space="0" w:color="auto"/>
            </w:tcBorders>
            <w:tcPrChange w:id="2488" w:author="NOKIA" w:date="2021-10-22T08:06:00Z">
              <w:tcPr>
                <w:tcW w:w="1386" w:type="dxa"/>
                <w:tcBorders>
                  <w:bottom w:val="single" w:sz="4" w:space="0" w:color="auto"/>
                </w:tcBorders>
                <w:vAlign w:val="center"/>
              </w:tcPr>
            </w:tcPrChange>
          </w:tcPr>
          <w:p w14:paraId="56731D9E" w14:textId="77777777" w:rsidR="00AF4DA4" w:rsidRPr="007D088B" w:rsidRDefault="00AF4DA4" w:rsidP="00533337">
            <w:pPr>
              <w:pStyle w:val="TAC"/>
              <w:rPr>
                <w:ins w:id="2489" w:author="NOKIA" w:date="2021-10-22T08:06:00Z"/>
                <w:highlight w:val="yellow"/>
                <w:rPrChange w:id="2490" w:author="NOKIA" w:date="2021-10-22T09:46:00Z">
                  <w:rPr>
                    <w:ins w:id="2491" w:author="NOKIA" w:date="2021-10-22T08:06:00Z"/>
                  </w:rPr>
                </w:rPrChange>
              </w:rPr>
            </w:pPr>
            <w:ins w:id="2492" w:author="NOKIA" w:date="2021-10-22T08:06:00Z">
              <w:r w:rsidRPr="007D088B">
                <w:rPr>
                  <w:highlight w:val="yellow"/>
                  <w:rPrChange w:id="2493" w:author="NOKIA" w:date="2021-10-22T09:46:00Z">
                    <w:rPr/>
                  </w:rPrChange>
                </w:rPr>
                <w:t>Config 1,2,3</w:t>
              </w:r>
            </w:ins>
          </w:p>
        </w:tc>
        <w:tc>
          <w:tcPr>
            <w:tcW w:w="2016" w:type="dxa"/>
            <w:gridSpan w:val="4"/>
            <w:tcBorders>
              <w:bottom w:val="single" w:sz="4" w:space="0" w:color="auto"/>
            </w:tcBorders>
            <w:tcPrChange w:id="2494" w:author="NOKIA" w:date="2021-10-22T08:06:00Z">
              <w:tcPr>
                <w:tcW w:w="2016" w:type="dxa"/>
                <w:gridSpan w:val="4"/>
                <w:tcBorders>
                  <w:bottom w:val="single" w:sz="4" w:space="0" w:color="auto"/>
                </w:tcBorders>
              </w:tcPr>
            </w:tcPrChange>
          </w:tcPr>
          <w:p w14:paraId="19440FCA" w14:textId="77777777" w:rsidR="00AF4DA4" w:rsidRPr="007D088B" w:rsidRDefault="00AF4DA4" w:rsidP="00533337">
            <w:pPr>
              <w:pStyle w:val="TAC"/>
              <w:rPr>
                <w:ins w:id="2495" w:author="NOKIA" w:date="2021-10-22T08:06:00Z"/>
                <w:highlight w:val="yellow"/>
                <w:lang w:val="en-US"/>
                <w:rPrChange w:id="2496" w:author="NOKIA" w:date="2021-10-22T09:46:00Z">
                  <w:rPr>
                    <w:ins w:id="2497" w:author="NOKIA" w:date="2021-10-22T08:06:00Z"/>
                    <w:lang w:val="en-US"/>
                  </w:rPr>
                </w:rPrChange>
              </w:rPr>
            </w:pPr>
            <w:ins w:id="2498" w:author="NOKIA" w:date="2021-10-22T08:06:00Z">
              <w:r w:rsidRPr="007D088B">
                <w:rPr>
                  <w:highlight w:val="yellow"/>
                  <w:lang w:val="en-US"/>
                  <w:rPrChange w:id="2499" w:author="NOKIA" w:date="2021-10-22T09:46:00Z">
                    <w:rPr>
                      <w:lang w:val="en-US"/>
                    </w:rPr>
                  </w:rPrChange>
                </w:rPr>
                <w:t>2</w:t>
              </w:r>
            </w:ins>
          </w:p>
        </w:tc>
        <w:tc>
          <w:tcPr>
            <w:tcW w:w="2147" w:type="dxa"/>
            <w:gridSpan w:val="4"/>
            <w:tcBorders>
              <w:bottom w:val="single" w:sz="4" w:space="0" w:color="auto"/>
            </w:tcBorders>
            <w:tcPrChange w:id="2500" w:author="NOKIA" w:date="2021-10-22T08:06:00Z">
              <w:tcPr>
                <w:tcW w:w="2147" w:type="dxa"/>
                <w:gridSpan w:val="4"/>
                <w:tcBorders>
                  <w:bottom w:val="single" w:sz="4" w:space="0" w:color="auto"/>
                </w:tcBorders>
                <w:vAlign w:val="center"/>
              </w:tcPr>
            </w:tcPrChange>
          </w:tcPr>
          <w:p w14:paraId="631E869B" w14:textId="77777777" w:rsidR="00AF4DA4" w:rsidRPr="007D088B" w:rsidRDefault="00AF4DA4" w:rsidP="00533337">
            <w:pPr>
              <w:pStyle w:val="TAC"/>
              <w:rPr>
                <w:ins w:id="2501" w:author="NOKIA" w:date="2021-10-22T08:06:00Z"/>
                <w:highlight w:val="yellow"/>
                <w:lang w:val="en-US"/>
                <w:rPrChange w:id="2502" w:author="NOKIA" w:date="2021-10-22T09:46:00Z">
                  <w:rPr>
                    <w:ins w:id="2503" w:author="NOKIA" w:date="2021-10-22T08:06:00Z"/>
                    <w:lang w:val="en-US"/>
                  </w:rPr>
                </w:rPrChange>
              </w:rPr>
            </w:pPr>
            <w:ins w:id="2504" w:author="NOKIA" w:date="2021-10-22T08:06:00Z">
              <w:r w:rsidRPr="007D088B">
                <w:rPr>
                  <w:highlight w:val="yellow"/>
                  <w:lang w:val="en-US"/>
                  <w:rPrChange w:id="2505" w:author="NOKIA" w:date="2021-10-22T09:46:00Z">
                    <w:rPr>
                      <w:lang w:val="en-US"/>
                    </w:rPr>
                  </w:rPrChange>
                </w:rPr>
                <w:t>2</w:t>
              </w:r>
            </w:ins>
          </w:p>
        </w:tc>
      </w:tr>
      <w:tr w:rsidR="00AF4DA4" w:rsidRPr="007D088B" w14:paraId="35941000" w14:textId="77777777" w:rsidTr="00533337">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506" w:author="NOKIA" w:date="2021-10-22T08:06:00Z">
            <w:tblPrEx>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27"/>
          <w:ins w:id="2507" w:author="NOKIA" w:date="2021-10-22T08:06:00Z"/>
          <w:trPrChange w:id="2508" w:author="NOKIA" w:date="2021-10-22T08:06:00Z">
            <w:trPr>
              <w:cantSplit/>
              <w:trHeight w:val="127"/>
            </w:trPr>
          </w:trPrChange>
        </w:trPr>
        <w:tc>
          <w:tcPr>
            <w:tcW w:w="2625" w:type="dxa"/>
            <w:gridSpan w:val="3"/>
            <w:tcBorders>
              <w:top w:val="nil"/>
              <w:left w:val="single" w:sz="4" w:space="0" w:color="auto"/>
              <w:bottom w:val="single" w:sz="4" w:space="0" w:color="auto"/>
            </w:tcBorders>
            <w:tcPrChange w:id="2509" w:author="NOKIA" w:date="2021-10-22T08:06:00Z">
              <w:tcPr>
                <w:tcW w:w="2625" w:type="dxa"/>
                <w:gridSpan w:val="3"/>
                <w:tcBorders>
                  <w:top w:val="nil"/>
                  <w:left w:val="single" w:sz="4" w:space="0" w:color="auto"/>
                  <w:bottom w:val="single" w:sz="4" w:space="0" w:color="auto"/>
                </w:tcBorders>
              </w:tcPr>
            </w:tcPrChange>
          </w:tcPr>
          <w:p w14:paraId="2BAE5394" w14:textId="77777777" w:rsidR="00AF4DA4" w:rsidRPr="007D088B" w:rsidRDefault="00AF4DA4" w:rsidP="00533337">
            <w:pPr>
              <w:pStyle w:val="TAL"/>
              <w:rPr>
                <w:ins w:id="2510" w:author="NOKIA" w:date="2021-10-22T08:06:00Z"/>
                <w:highlight w:val="yellow"/>
                <w:lang w:val="it-IT" w:eastAsia="zh-CN"/>
                <w:rPrChange w:id="2511" w:author="NOKIA" w:date="2021-10-22T09:46:00Z">
                  <w:rPr>
                    <w:ins w:id="2512" w:author="NOKIA" w:date="2021-10-22T08:06:00Z"/>
                    <w:lang w:val="it-IT" w:eastAsia="zh-CN"/>
                  </w:rPr>
                </w:rPrChange>
              </w:rPr>
            </w:pPr>
            <w:ins w:id="2513" w:author="NOKIA" w:date="2021-10-22T08:06:00Z">
              <w:r w:rsidRPr="007D088B">
                <w:rPr>
                  <w:highlight w:val="yellow"/>
                  <w:lang w:val="en-US" w:eastAsia="zh-CN"/>
                  <w:rPrChange w:id="2514" w:author="NOKIA" w:date="2021-10-22T09:46:00Z">
                    <w:rPr>
                      <w:lang w:val="en-US" w:eastAsia="zh-CN"/>
                    </w:rPr>
                  </w:rPrChange>
                </w:rPr>
                <w:t>W</w:t>
              </w:r>
              <w:r w:rsidRPr="007D088B">
                <w:rPr>
                  <w:highlight w:val="yellow"/>
                  <w:vertAlign w:val="subscript"/>
                  <w:lang w:val="en-US" w:eastAsia="zh-CN"/>
                  <w:rPrChange w:id="2515" w:author="NOKIA" w:date="2021-10-22T09:46:00Z">
                    <w:rPr>
                      <w:vertAlign w:val="subscript"/>
                      <w:lang w:val="en-US" w:eastAsia="zh-CN"/>
                    </w:rPr>
                  </w:rPrChange>
                </w:rPr>
                <w:t>CCA_DL</w:t>
              </w:r>
            </w:ins>
          </w:p>
        </w:tc>
        <w:tc>
          <w:tcPr>
            <w:tcW w:w="772" w:type="dxa"/>
            <w:tcBorders>
              <w:bottom w:val="single" w:sz="4" w:space="0" w:color="auto"/>
            </w:tcBorders>
            <w:tcPrChange w:id="2516" w:author="NOKIA" w:date="2021-10-22T08:06:00Z">
              <w:tcPr>
                <w:tcW w:w="772" w:type="dxa"/>
                <w:tcBorders>
                  <w:bottom w:val="single" w:sz="4" w:space="0" w:color="auto"/>
                </w:tcBorders>
                <w:vAlign w:val="center"/>
              </w:tcPr>
            </w:tcPrChange>
          </w:tcPr>
          <w:p w14:paraId="59C90F49" w14:textId="77777777" w:rsidR="00AF4DA4" w:rsidRPr="007D088B" w:rsidRDefault="00AF4DA4" w:rsidP="00533337">
            <w:pPr>
              <w:pStyle w:val="TAC"/>
              <w:rPr>
                <w:ins w:id="2517" w:author="NOKIA" w:date="2021-10-22T08:06:00Z"/>
                <w:highlight w:val="yellow"/>
                <w:lang w:val="it-IT"/>
                <w:rPrChange w:id="2518" w:author="NOKIA" w:date="2021-10-22T09:46:00Z">
                  <w:rPr>
                    <w:ins w:id="2519" w:author="NOKIA" w:date="2021-10-22T08:06:00Z"/>
                    <w:lang w:val="it-IT"/>
                  </w:rPr>
                </w:rPrChange>
              </w:rPr>
            </w:pPr>
            <w:ins w:id="2520" w:author="NOKIA" w:date="2021-10-22T08:06:00Z">
              <w:r w:rsidRPr="007D088B">
                <w:rPr>
                  <w:highlight w:val="yellow"/>
                  <w:lang w:val="it-IT"/>
                  <w:rPrChange w:id="2521" w:author="NOKIA" w:date="2021-10-22T09:46:00Z">
                    <w:rPr>
                      <w:lang w:val="it-IT"/>
                    </w:rPr>
                  </w:rPrChange>
                </w:rPr>
                <w:t>ms</w:t>
              </w:r>
            </w:ins>
          </w:p>
        </w:tc>
        <w:tc>
          <w:tcPr>
            <w:tcW w:w="1386" w:type="dxa"/>
            <w:tcBorders>
              <w:bottom w:val="single" w:sz="4" w:space="0" w:color="auto"/>
            </w:tcBorders>
            <w:tcPrChange w:id="2522" w:author="NOKIA" w:date="2021-10-22T08:06:00Z">
              <w:tcPr>
                <w:tcW w:w="1386" w:type="dxa"/>
                <w:tcBorders>
                  <w:bottom w:val="single" w:sz="4" w:space="0" w:color="auto"/>
                </w:tcBorders>
                <w:vAlign w:val="center"/>
              </w:tcPr>
            </w:tcPrChange>
          </w:tcPr>
          <w:p w14:paraId="115C380B" w14:textId="77777777" w:rsidR="00AF4DA4" w:rsidRPr="007D088B" w:rsidRDefault="00AF4DA4" w:rsidP="00533337">
            <w:pPr>
              <w:pStyle w:val="TAC"/>
              <w:rPr>
                <w:ins w:id="2523" w:author="NOKIA" w:date="2021-10-22T08:06:00Z"/>
                <w:highlight w:val="yellow"/>
                <w:rPrChange w:id="2524" w:author="NOKIA" w:date="2021-10-22T09:46:00Z">
                  <w:rPr>
                    <w:ins w:id="2525" w:author="NOKIA" w:date="2021-10-22T08:06:00Z"/>
                  </w:rPr>
                </w:rPrChange>
              </w:rPr>
            </w:pPr>
            <w:ins w:id="2526" w:author="NOKIA" w:date="2021-10-22T08:06:00Z">
              <w:r w:rsidRPr="007D088B">
                <w:rPr>
                  <w:highlight w:val="yellow"/>
                  <w:rPrChange w:id="2527" w:author="NOKIA" w:date="2021-10-22T09:46:00Z">
                    <w:rPr/>
                  </w:rPrChange>
                </w:rPr>
                <w:t>Config 1,2,3</w:t>
              </w:r>
            </w:ins>
          </w:p>
        </w:tc>
        <w:tc>
          <w:tcPr>
            <w:tcW w:w="2016" w:type="dxa"/>
            <w:gridSpan w:val="4"/>
            <w:tcBorders>
              <w:bottom w:val="single" w:sz="4" w:space="0" w:color="auto"/>
            </w:tcBorders>
            <w:tcPrChange w:id="2528" w:author="NOKIA" w:date="2021-10-22T08:06:00Z">
              <w:tcPr>
                <w:tcW w:w="2016" w:type="dxa"/>
                <w:gridSpan w:val="4"/>
                <w:tcBorders>
                  <w:bottom w:val="single" w:sz="4" w:space="0" w:color="auto"/>
                </w:tcBorders>
              </w:tcPr>
            </w:tcPrChange>
          </w:tcPr>
          <w:p w14:paraId="19DEAD47" w14:textId="77777777" w:rsidR="00AF4DA4" w:rsidRPr="007D088B" w:rsidRDefault="00AF4DA4" w:rsidP="00533337">
            <w:pPr>
              <w:pStyle w:val="TAC"/>
              <w:rPr>
                <w:ins w:id="2529" w:author="NOKIA" w:date="2021-10-22T08:06:00Z"/>
                <w:highlight w:val="yellow"/>
                <w:lang w:val="en-US"/>
                <w:rPrChange w:id="2530" w:author="NOKIA" w:date="2021-10-22T09:46:00Z">
                  <w:rPr>
                    <w:ins w:id="2531" w:author="NOKIA" w:date="2021-10-22T08:06:00Z"/>
                    <w:lang w:val="en-US"/>
                  </w:rPr>
                </w:rPrChange>
              </w:rPr>
            </w:pPr>
            <w:ins w:id="2532" w:author="NOKIA" w:date="2021-10-22T08:06:00Z">
              <w:r w:rsidRPr="007D088B">
                <w:rPr>
                  <w:highlight w:val="yellow"/>
                  <w:rPrChange w:id="2533" w:author="NOKIA" w:date="2021-10-22T09:46:00Z">
                    <w:rPr/>
                  </w:rPrChange>
                </w:rPr>
                <w:t>T</w:t>
              </w:r>
              <w:r w:rsidRPr="007D088B">
                <w:rPr>
                  <w:highlight w:val="yellow"/>
                  <w:vertAlign w:val="subscript"/>
                  <w:rPrChange w:id="2534" w:author="NOKIA" w:date="2021-10-22T09:46:00Z">
                    <w:rPr>
                      <w:vertAlign w:val="subscript"/>
                    </w:rPr>
                  </w:rPrChange>
                </w:rPr>
                <w:t>PSS/SSS_sync_inter_cca</w:t>
              </w:r>
            </w:ins>
          </w:p>
        </w:tc>
        <w:tc>
          <w:tcPr>
            <w:tcW w:w="2147" w:type="dxa"/>
            <w:gridSpan w:val="4"/>
            <w:tcBorders>
              <w:bottom w:val="single" w:sz="4" w:space="0" w:color="auto"/>
            </w:tcBorders>
            <w:tcPrChange w:id="2535" w:author="NOKIA" w:date="2021-10-22T08:06:00Z">
              <w:tcPr>
                <w:tcW w:w="2147" w:type="dxa"/>
                <w:gridSpan w:val="4"/>
                <w:tcBorders>
                  <w:bottom w:val="single" w:sz="4" w:space="0" w:color="auto"/>
                </w:tcBorders>
                <w:vAlign w:val="center"/>
              </w:tcPr>
            </w:tcPrChange>
          </w:tcPr>
          <w:p w14:paraId="0EAA47E0" w14:textId="77777777" w:rsidR="00AF4DA4" w:rsidRPr="007D088B" w:rsidRDefault="00AF4DA4" w:rsidP="00533337">
            <w:pPr>
              <w:pStyle w:val="TAC"/>
              <w:rPr>
                <w:ins w:id="2536" w:author="NOKIA" w:date="2021-10-22T08:06:00Z"/>
                <w:highlight w:val="yellow"/>
                <w:lang w:val="en-US"/>
                <w:rPrChange w:id="2537" w:author="NOKIA" w:date="2021-10-22T09:46:00Z">
                  <w:rPr>
                    <w:ins w:id="2538" w:author="NOKIA" w:date="2021-10-22T08:06:00Z"/>
                    <w:lang w:val="en-US"/>
                  </w:rPr>
                </w:rPrChange>
              </w:rPr>
            </w:pPr>
            <w:ins w:id="2539" w:author="NOKIA" w:date="2021-10-22T08:06:00Z">
              <w:r w:rsidRPr="007D088B">
                <w:rPr>
                  <w:highlight w:val="yellow"/>
                  <w:rPrChange w:id="2540" w:author="NOKIA" w:date="2021-10-22T09:46:00Z">
                    <w:rPr/>
                  </w:rPrChange>
                </w:rPr>
                <w:t>T</w:t>
              </w:r>
              <w:r w:rsidRPr="007D088B">
                <w:rPr>
                  <w:highlight w:val="yellow"/>
                  <w:vertAlign w:val="subscript"/>
                  <w:rPrChange w:id="2541" w:author="NOKIA" w:date="2021-10-22T09:46:00Z">
                    <w:rPr>
                      <w:vertAlign w:val="subscript"/>
                    </w:rPr>
                  </w:rPrChange>
                </w:rPr>
                <w:t>PSS/SSS_sync_inter_cca</w:t>
              </w:r>
            </w:ins>
          </w:p>
        </w:tc>
      </w:tr>
      <w:tr w:rsidR="00AF4DA4" w:rsidRPr="007275DF" w14:paraId="1E9534D9" w14:textId="77777777" w:rsidTr="00533337">
        <w:trPr>
          <w:cantSplit/>
          <w:trHeight w:val="292"/>
        </w:trPr>
        <w:tc>
          <w:tcPr>
            <w:tcW w:w="2625" w:type="dxa"/>
            <w:gridSpan w:val="3"/>
            <w:tcBorders>
              <w:left w:val="single" w:sz="4" w:space="0" w:color="auto"/>
              <w:bottom w:val="single" w:sz="4" w:space="0" w:color="auto"/>
            </w:tcBorders>
          </w:tcPr>
          <w:p w14:paraId="0C36AF9D" w14:textId="77777777" w:rsidR="00AF4DA4" w:rsidRPr="007275DF" w:rsidRDefault="00AF4DA4" w:rsidP="00533337">
            <w:pPr>
              <w:pStyle w:val="TAL"/>
              <w:rPr>
                <w:lang w:val="en-US"/>
              </w:rPr>
            </w:pPr>
            <w:r w:rsidRPr="007275DF">
              <w:rPr>
                <w:szCs w:val="16"/>
                <w:lang w:eastAsia="ja-JP"/>
              </w:rPr>
              <w:t>EPRE ratio of PSS to SSS</w:t>
            </w:r>
          </w:p>
        </w:tc>
        <w:tc>
          <w:tcPr>
            <w:tcW w:w="772" w:type="dxa"/>
            <w:tcBorders>
              <w:bottom w:val="single" w:sz="4" w:space="0" w:color="auto"/>
            </w:tcBorders>
          </w:tcPr>
          <w:p w14:paraId="28FBC4D2" w14:textId="77777777" w:rsidR="00AF4DA4" w:rsidRPr="007275DF" w:rsidRDefault="00AF4DA4" w:rsidP="00533337">
            <w:pPr>
              <w:pStyle w:val="TAC"/>
            </w:pPr>
          </w:p>
        </w:tc>
        <w:tc>
          <w:tcPr>
            <w:tcW w:w="1386" w:type="dxa"/>
            <w:vMerge w:val="restart"/>
            <w:vAlign w:val="center"/>
          </w:tcPr>
          <w:p w14:paraId="5DBA7B43" w14:textId="77777777" w:rsidR="00AF4DA4" w:rsidRPr="007275DF" w:rsidRDefault="00AF4DA4" w:rsidP="00533337">
            <w:pPr>
              <w:pStyle w:val="TAC"/>
            </w:pPr>
            <w:r w:rsidRPr="007275DF">
              <w:t>Config 1,2,3</w:t>
            </w:r>
          </w:p>
        </w:tc>
        <w:tc>
          <w:tcPr>
            <w:tcW w:w="2016" w:type="dxa"/>
            <w:gridSpan w:val="4"/>
            <w:vMerge w:val="restart"/>
            <w:vAlign w:val="center"/>
          </w:tcPr>
          <w:p w14:paraId="5617A469" w14:textId="77777777" w:rsidR="00AF4DA4" w:rsidRPr="007275DF" w:rsidRDefault="00AF4DA4" w:rsidP="00533337">
            <w:pPr>
              <w:pStyle w:val="TAC"/>
              <w:rPr>
                <w:rFonts w:cs="v4.2.0"/>
              </w:rPr>
            </w:pPr>
            <w:r w:rsidRPr="007275DF">
              <w:rPr>
                <w:rFonts w:cs="v4.2.0"/>
              </w:rPr>
              <w:t>0</w:t>
            </w:r>
          </w:p>
        </w:tc>
        <w:tc>
          <w:tcPr>
            <w:tcW w:w="2147" w:type="dxa"/>
            <w:gridSpan w:val="4"/>
            <w:vMerge w:val="restart"/>
            <w:vAlign w:val="center"/>
          </w:tcPr>
          <w:p w14:paraId="640B3FA3" w14:textId="77777777" w:rsidR="00AF4DA4" w:rsidRPr="007275DF" w:rsidRDefault="00AF4DA4" w:rsidP="00533337">
            <w:pPr>
              <w:pStyle w:val="TAC"/>
            </w:pPr>
            <w:r w:rsidRPr="007275DF">
              <w:t>0</w:t>
            </w:r>
          </w:p>
        </w:tc>
      </w:tr>
      <w:tr w:rsidR="00AF4DA4" w:rsidRPr="007275DF" w14:paraId="17819A02" w14:textId="77777777" w:rsidTr="00533337">
        <w:trPr>
          <w:cantSplit/>
          <w:trHeight w:val="292"/>
        </w:trPr>
        <w:tc>
          <w:tcPr>
            <w:tcW w:w="2625" w:type="dxa"/>
            <w:gridSpan w:val="3"/>
            <w:tcBorders>
              <w:left w:val="single" w:sz="4" w:space="0" w:color="auto"/>
              <w:bottom w:val="single" w:sz="4" w:space="0" w:color="auto"/>
            </w:tcBorders>
          </w:tcPr>
          <w:p w14:paraId="5D191A22" w14:textId="77777777" w:rsidR="00AF4DA4" w:rsidRPr="007275DF" w:rsidRDefault="00AF4DA4" w:rsidP="00533337">
            <w:pPr>
              <w:pStyle w:val="TAL"/>
              <w:rPr>
                <w:lang w:val="en-US"/>
              </w:rPr>
            </w:pPr>
            <w:r w:rsidRPr="007275DF">
              <w:rPr>
                <w:szCs w:val="16"/>
                <w:lang w:eastAsia="ja-JP"/>
              </w:rPr>
              <w:t>EPRE ratio of PBCH DMRS to SSS</w:t>
            </w:r>
          </w:p>
        </w:tc>
        <w:tc>
          <w:tcPr>
            <w:tcW w:w="772" w:type="dxa"/>
            <w:tcBorders>
              <w:bottom w:val="single" w:sz="4" w:space="0" w:color="auto"/>
            </w:tcBorders>
          </w:tcPr>
          <w:p w14:paraId="270C7820" w14:textId="77777777" w:rsidR="00AF4DA4" w:rsidRPr="007275DF" w:rsidRDefault="00AF4DA4" w:rsidP="00533337">
            <w:pPr>
              <w:pStyle w:val="TAC"/>
            </w:pPr>
          </w:p>
        </w:tc>
        <w:tc>
          <w:tcPr>
            <w:tcW w:w="1386" w:type="dxa"/>
            <w:vMerge/>
          </w:tcPr>
          <w:p w14:paraId="24691B13" w14:textId="77777777" w:rsidR="00AF4DA4" w:rsidRPr="007275DF" w:rsidRDefault="00AF4DA4" w:rsidP="00533337">
            <w:pPr>
              <w:pStyle w:val="TAC"/>
            </w:pPr>
          </w:p>
        </w:tc>
        <w:tc>
          <w:tcPr>
            <w:tcW w:w="2016" w:type="dxa"/>
            <w:gridSpan w:val="4"/>
            <w:vMerge/>
          </w:tcPr>
          <w:p w14:paraId="6F406B43" w14:textId="77777777" w:rsidR="00AF4DA4" w:rsidRPr="007275DF" w:rsidRDefault="00AF4DA4" w:rsidP="00533337">
            <w:pPr>
              <w:pStyle w:val="TAC"/>
              <w:rPr>
                <w:rFonts w:cs="v4.2.0"/>
              </w:rPr>
            </w:pPr>
          </w:p>
        </w:tc>
        <w:tc>
          <w:tcPr>
            <w:tcW w:w="2147" w:type="dxa"/>
            <w:gridSpan w:val="4"/>
            <w:vMerge/>
          </w:tcPr>
          <w:p w14:paraId="155FCE7F" w14:textId="77777777" w:rsidR="00AF4DA4" w:rsidRPr="007275DF" w:rsidRDefault="00AF4DA4" w:rsidP="00533337">
            <w:pPr>
              <w:pStyle w:val="TAC"/>
            </w:pPr>
          </w:p>
        </w:tc>
      </w:tr>
      <w:tr w:rsidR="00AF4DA4" w:rsidRPr="007275DF" w14:paraId="596EE1E0" w14:textId="77777777" w:rsidTr="00533337">
        <w:trPr>
          <w:cantSplit/>
          <w:trHeight w:val="292"/>
        </w:trPr>
        <w:tc>
          <w:tcPr>
            <w:tcW w:w="2625" w:type="dxa"/>
            <w:gridSpan w:val="3"/>
            <w:tcBorders>
              <w:left w:val="single" w:sz="4" w:space="0" w:color="auto"/>
              <w:bottom w:val="single" w:sz="4" w:space="0" w:color="auto"/>
            </w:tcBorders>
          </w:tcPr>
          <w:p w14:paraId="61FDF739" w14:textId="77777777" w:rsidR="00AF4DA4" w:rsidRPr="007275DF" w:rsidRDefault="00AF4DA4" w:rsidP="00533337">
            <w:pPr>
              <w:pStyle w:val="TAL"/>
              <w:rPr>
                <w:lang w:val="en-US"/>
              </w:rPr>
            </w:pPr>
            <w:r w:rsidRPr="007275DF">
              <w:rPr>
                <w:szCs w:val="16"/>
                <w:lang w:eastAsia="ja-JP"/>
              </w:rPr>
              <w:t>EPRE ratio of PBCH to PBCH DMRS</w:t>
            </w:r>
          </w:p>
        </w:tc>
        <w:tc>
          <w:tcPr>
            <w:tcW w:w="772" w:type="dxa"/>
            <w:tcBorders>
              <w:bottom w:val="single" w:sz="4" w:space="0" w:color="auto"/>
            </w:tcBorders>
          </w:tcPr>
          <w:p w14:paraId="67021DE5" w14:textId="77777777" w:rsidR="00AF4DA4" w:rsidRPr="007275DF" w:rsidRDefault="00AF4DA4" w:rsidP="00533337">
            <w:pPr>
              <w:pStyle w:val="TAC"/>
            </w:pPr>
          </w:p>
        </w:tc>
        <w:tc>
          <w:tcPr>
            <w:tcW w:w="1386" w:type="dxa"/>
            <w:vMerge/>
          </w:tcPr>
          <w:p w14:paraId="5741D260" w14:textId="77777777" w:rsidR="00AF4DA4" w:rsidRPr="007275DF" w:rsidRDefault="00AF4DA4" w:rsidP="00533337">
            <w:pPr>
              <w:pStyle w:val="TAC"/>
            </w:pPr>
          </w:p>
        </w:tc>
        <w:tc>
          <w:tcPr>
            <w:tcW w:w="2016" w:type="dxa"/>
            <w:gridSpan w:val="4"/>
            <w:vMerge/>
          </w:tcPr>
          <w:p w14:paraId="13309434" w14:textId="77777777" w:rsidR="00AF4DA4" w:rsidRPr="007275DF" w:rsidRDefault="00AF4DA4" w:rsidP="00533337">
            <w:pPr>
              <w:pStyle w:val="TAC"/>
              <w:rPr>
                <w:rFonts w:cs="v4.2.0"/>
              </w:rPr>
            </w:pPr>
          </w:p>
        </w:tc>
        <w:tc>
          <w:tcPr>
            <w:tcW w:w="2147" w:type="dxa"/>
            <w:gridSpan w:val="4"/>
            <w:vMerge/>
          </w:tcPr>
          <w:p w14:paraId="49B254E0" w14:textId="77777777" w:rsidR="00AF4DA4" w:rsidRPr="007275DF" w:rsidRDefault="00AF4DA4" w:rsidP="00533337">
            <w:pPr>
              <w:pStyle w:val="TAC"/>
            </w:pPr>
          </w:p>
        </w:tc>
      </w:tr>
      <w:tr w:rsidR="00AF4DA4" w:rsidRPr="007275DF" w14:paraId="112A7920" w14:textId="77777777" w:rsidTr="00533337">
        <w:trPr>
          <w:cantSplit/>
          <w:trHeight w:val="292"/>
        </w:trPr>
        <w:tc>
          <w:tcPr>
            <w:tcW w:w="2625" w:type="dxa"/>
            <w:gridSpan w:val="3"/>
            <w:tcBorders>
              <w:left w:val="single" w:sz="4" w:space="0" w:color="auto"/>
              <w:bottom w:val="single" w:sz="4" w:space="0" w:color="auto"/>
            </w:tcBorders>
          </w:tcPr>
          <w:p w14:paraId="0DDC39AD" w14:textId="77777777" w:rsidR="00AF4DA4" w:rsidRPr="007275DF" w:rsidRDefault="00AF4DA4" w:rsidP="00533337">
            <w:pPr>
              <w:pStyle w:val="TAL"/>
              <w:rPr>
                <w:lang w:val="en-US"/>
              </w:rPr>
            </w:pPr>
            <w:r w:rsidRPr="007275DF">
              <w:rPr>
                <w:szCs w:val="16"/>
                <w:lang w:eastAsia="ja-JP"/>
              </w:rPr>
              <w:t>EPRE ratio of PDCCH DMRS to SSS</w:t>
            </w:r>
          </w:p>
        </w:tc>
        <w:tc>
          <w:tcPr>
            <w:tcW w:w="772" w:type="dxa"/>
            <w:tcBorders>
              <w:bottom w:val="single" w:sz="4" w:space="0" w:color="auto"/>
            </w:tcBorders>
          </w:tcPr>
          <w:p w14:paraId="549D5985" w14:textId="77777777" w:rsidR="00AF4DA4" w:rsidRPr="007275DF" w:rsidRDefault="00AF4DA4" w:rsidP="00533337">
            <w:pPr>
              <w:pStyle w:val="TAC"/>
            </w:pPr>
          </w:p>
        </w:tc>
        <w:tc>
          <w:tcPr>
            <w:tcW w:w="1386" w:type="dxa"/>
            <w:vMerge/>
          </w:tcPr>
          <w:p w14:paraId="33801B95" w14:textId="77777777" w:rsidR="00AF4DA4" w:rsidRPr="007275DF" w:rsidRDefault="00AF4DA4" w:rsidP="00533337">
            <w:pPr>
              <w:pStyle w:val="TAC"/>
            </w:pPr>
          </w:p>
        </w:tc>
        <w:tc>
          <w:tcPr>
            <w:tcW w:w="2016" w:type="dxa"/>
            <w:gridSpan w:val="4"/>
            <w:vMerge/>
          </w:tcPr>
          <w:p w14:paraId="54AEFBEB" w14:textId="77777777" w:rsidR="00AF4DA4" w:rsidRPr="007275DF" w:rsidRDefault="00AF4DA4" w:rsidP="00533337">
            <w:pPr>
              <w:pStyle w:val="TAC"/>
              <w:rPr>
                <w:rFonts w:cs="v4.2.0"/>
              </w:rPr>
            </w:pPr>
          </w:p>
        </w:tc>
        <w:tc>
          <w:tcPr>
            <w:tcW w:w="2147" w:type="dxa"/>
            <w:gridSpan w:val="4"/>
            <w:vMerge/>
          </w:tcPr>
          <w:p w14:paraId="58034993" w14:textId="77777777" w:rsidR="00AF4DA4" w:rsidRPr="007275DF" w:rsidRDefault="00AF4DA4" w:rsidP="00533337">
            <w:pPr>
              <w:pStyle w:val="TAC"/>
            </w:pPr>
          </w:p>
        </w:tc>
      </w:tr>
      <w:tr w:rsidR="00AF4DA4" w:rsidRPr="007275DF" w14:paraId="7AAC8B5F" w14:textId="77777777" w:rsidTr="00533337">
        <w:trPr>
          <w:cantSplit/>
          <w:trHeight w:val="292"/>
        </w:trPr>
        <w:tc>
          <w:tcPr>
            <w:tcW w:w="2625" w:type="dxa"/>
            <w:gridSpan w:val="3"/>
            <w:tcBorders>
              <w:left w:val="single" w:sz="4" w:space="0" w:color="auto"/>
              <w:bottom w:val="single" w:sz="4" w:space="0" w:color="auto"/>
            </w:tcBorders>
          </w:tcPr>
          <w:p w14:paraId="2575899B" w14:textId="77777777" w:rsidR="00AF4DA4" w:rsidRPr="007275DF" w:rsidRDefault="00AF4DA4" w:rsidP="00533337">
            <w:pPr>
              <w:pStyle w:val="TAL"/>
              <w:rPr>
                <w:lang w:val="en-US"/>
              </w:rPr>
            </w:pPr>
            <w:r w:rsidRPr="007275DF">
              <w:rPr>
                <w:szCs w:val="16"/>
                <w:lang w:eastAsia="ja-JP"/>
              </w:rPr>
              <w:t>EPRE ratio of PDCCH to PDCCH DMRS</w:t>
            </w:r>
          </w:p>
        </w:tc>
        <w:tc>
          <w:tcPr>
            <w:tcW w:w="772" w:type="dxa"/>
            <w:tcBorders>
              <w:bottom w:val="single" w:sz="4" w:space="0" w:color="auto"/>
            </w:tcBorders>
          </w:tcPr>
          <w:p w14:paraId="292CD601" w14:textId="77777777" w:rsidR="00AF4DA4" w:rsidRPr="007275DF" w:rsidRDefault="00AF4DA4" w:rsidP="00533337">
            <w:pPr>
              <w:pStyle w:val="TAC"/>
            </w:pPr>
          </w:p>
        </w:tc>
        <w:tc>
          <w:tcPr>
            <w:tcW w:w="1386" w:type="dxa"/>
            <w:vMerge/>
          </w:tcPr>
          <w:p w14:paraId="381A9DE9" w14:textId="77777777" w:rsidR="00AF4DA4" w:rsidRPr="007275DF" w:rsidRDefault="00AF4DA4" w:rsidP="00533337">
            <w:pPr>
              <w:pStyle w:val="TAC"/>
            </w:pPr>
          </w:p>
        </w:tc>
        <w:tc>
          <w:tcPr>
            <w:tcW w:w="2016" w:type="dxa"/>
            <w:gridSpan w:val="4"/>
            <w:vMerge/>
          </w:tcPr>
          <w:p w14:paraId="7028BA4D" w14:textId="77777777" w:rsidR="00AF4DA4" w:rsidRPr="007275DF" w:rsidRDefault="00AF4DA4" w:rsidP="00533337">
            <w:pPr>
              <w:pStyle w:val="TAC"/>
              <w:rPr>
                <w:rFonts w:cs="v4.2.0"/>
              </w:rPr>
            </w:pPr>
          </w:p>
        </w:tc>
        <w:tc>
          <w:tcPr>
            <w:tcW w:w="2147" w:type="dxa"/>
            <w:gridSpan w:val="4"/>
            <w:vMerge/>
          </w:tcPr>
          <w:p w14:paraId="658000D3" w14:textId="77777777" w:rsidR="00AF4DA4" w:rsidRPr="007275DF" w:rsidRDefault="00AF4DA4" w:rsidP="00533337">
            <w:pPr>
              <w:pStyle w:val="TAC"/>
            </w:pPr>
          </w:p>
        </w:tc>
      </w:tr>
      <w:tr w:rsidR="00AF4DA4" w:rsidRPr="007275DF" w14:paraId="7FB8E214" w14:textId="77777777" w:rsidTr="00533337">
        <w:trPr>
          <w:cantSplit/>
          <w:trHeight w:val="292"/>
        </w:trPr>
        <w:tc>
          <w:tcPr>
            <w:tcW w:w="2625" w:type="dxa"/>
            <w:gridSpan w:val="3"/>
            <w:tcBorders>
              <w:left w:val="single" w:sz="4" w:space="0" w:color="auto"/>
              <w:bottom w:val="single" w:sz="4" w:space="0" w:color="auto"/>
            </w:tcBorders>
          </w:tcPr>
          <w:p w14:paraId="486BAADB"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772" w:type="dxa"/>
            <w:tcBorders>
              <w:bottom w:val="single" w:sz="4" w:space="0" w:color="auto"/>
            </w:tcBorders>
          </w:tcPr>
          <w:p w14:paraId="65866A66" w14:textId="77777777" w:rsidR="00AF4DA4" w:rsidRPr="007275DF" w:rsidRDefault="00AF4DA4" w:rsidP="00533337">
            <w:pPr>
              <w:pStyle w:val="TAC"/>
            </w:pPr>
          </w:p>
        </w:tc>
        <w:tc>
          <w:tcPr>
            <w:tcW w:w="1386" w:type="dxa"/>
            <w:vMerge/>
          </w:tcPr>
          <w:p w14:paraId="70ACB8E6" w14:textId="77777777" w:rsidR="00AF4DA4" w:rsidRPr="007275DF" w:rsidRDefault="00AF4DA4" w:rsidP="00533337">
            <w:pPr>
              <w:pStyle w:val="TAC"/>
            </w:pPr>
          </w:p>
        </w:tc>
        <w:tc>
          <w:tcPr>
            <w:tcW w:w="2016" w:type="dxa"/>
            <w:gridSpan w:val="4"/>
            <w:vMerge/>
          </w:tcPr>
          <w:p w14:paraId="2D3E3456" w14:textId="77777777" w:rsidR="00AF4DA4" w:rsidRPr="007275DF" w:rsidRDefault="00AF4DA4" w:rsidP="00533337">
            <w:pPr>
              <w:pStyle w:val="TAC"/>
              <w:rPr>
                <w:rFonts w:cs="v4.2.0"/>
              </w:rPr>
            </w:pPr>
          </w:p>
        </w:tc>
        <w:tc>
          <w:tcPr>
            <w:tcW w:w="2147" w:type="dxa"/>
            <w:gridSpan w:val="4"/>
            <w:vMerge/>
          </w:tcPr>
          <w:p w14:paraId="466A868E" w14:textId="77777777" w:rsidR="00AF4DA4" w:rsidRPr="007275DF" w:rsidRDefault="00AF4DA4" w:rsidP="00533337">
            <w:pPr>
              <w:pStyle w:val="TAC"/>
            </w:pPr>
          </w:p>
        </w:tc>
      </w:tr>
      <w:tr w:rsidR="00AF4DA4" w:rsidRPr="007275DF" w14:paraId="2E2AA7BD" w14:textId="77777777" w:rsidTr="00533337">
        <w:trPr>
          <w:cantSplit/>
          <w:trHeight w:val="292"/>
        </w:trPr>
        <w:tc>
          <w:tcPr>
            <w:tcW w:w="2625" w:type="dxa"/>
            <w:gridSpan w:val="3"/>
            <w:tcBorders>
              <w:left w:val="single" w:sz="4" w:space="0" w:color="auto"/>
              <w:bottom w:val="single" w:sz="4" w:space="0" w:color="auto"/>
            </w:tcBorders>
          </w:tcPr>
          <w:p w14:paraId="72C61A11"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772" w:type="dxa"/>
            <w:tcBorders>
              <w:bottom w:val="single" w:sz="4" w:space="0" w:color="auto"/>
            </w:tcBorders>
          </w:tcPr>
          <w:p w14:paraId="34E2E14F" w14:textId="77777777" w:rsidR="00AF4DA4" w:rsidRPr="007275DF" w:rsidRDefault="00AF4DA4" w:rsidP="00533337">
            <w:pPr>
              <w:pStyle w:val="TAC"/>
            </w:pPr>
          </w:p>
        </w:tc>
        <w:tc>
          <w:tcPr>
            <w:tcW w:w="1386" w:type="dxa"/>
            <w:vMerge/>
          </w:tcPr>
          <w:p w14:paraId="7EEA5329" w14:textId="77777777" w:rsidR="00AF4DA4" w:rsidRPr="007275DF" w:rsidRDefault="00AF4DA4" w:rsidP="00533337">
            <w:pPr>
              <w:pStyle w:val="TAC"/>
            </w:pPr>
          </w:p>
        </w:tc>
        <w:tc>
          <w:tcPr>
            <w:tcW w:w="2016" w:type="dxa"/>
            <w:gridSpan w:val="4"/>
            <w:vMerge/>
          </w:tcPr>
          <w:p w14:paraId="7E854653" w14:textId="77777777" w:rsidR="00AF4DA4" w:rsidRPr="007275DF" w:rsidRDefault="00AF4DA4" w:rsidP="00533337">
            <w:pPr>
              <w:pStyle w:val="TAC"/>
              <w:rPr>
                <w:rFonts w:cs="v4.2.0"/>
              </w:rPr>
            </w:pPr>
          </w:p>
        </w:tc>
        <w:tc>
          <w:tcPr>
            <w:tcW w:w="2147" w:type="dxa"/>
            <w:gridSpan w:val="4"/>
            <w:vMerge/>
          </w:tcPr>
          <w:p w14:paraId="59E7D6DC" w14:textId="77777777" w:rsidR="00AF4DA4" w:rsidRPr="007275DF" w:rsidRDefault="00AF4DA4" w:rsidP="00533337">
            <w:pPr>
              <w:pStyle w:val="TAC"/>
            </w:pPr>
          </w:p>
        </w:tc>
      </w:tr>
      <w:tr w:rsidR="00AF4DA4" w:rsidRPr="007275DF" w14:paraId="3108B3B7" w14:textId="77777777" w:rsidTr="00533337">
        <w:trPr>
          <w:cantSplit/>
          <w:trHeight w:val="43"/>
        </w:trPr>
        <w:tc>
          <w:tcPr>
            <w:tcW w:w="2625" w:type="dxa"/>
            <w:gridSpan w:val="3"/>
            <w:tcBorders>
              <w:left w:val="single" w:sz="4" w:space="0" w:color="auto"/>
              <w:bottom w:val="single" w:sz="4" w:space="0" w:color="auto"/>
            </w:tcBorders>
          </w:tcPr>
          <w:p w14:paraId="3571D421" w14:textId="77777777" w:rsidR="00AF4DA4" w:rsidRPr="007275DF" w:rsidRDefault="00AF4DA4" w:rsidP="00533337">
            <w:pPr>
              <w:pStyle w:val="TAL"/>
              <w:rPr>
                <w:lang w:val="en-US"/>
              </w:rPr>
            </w:pPr>
            <w:r w:rsidRPr="007275DF">
              <w:rPr>
                <w:szCs w:val="16"/>
                <w:lang w:eastAsia="ja-JP"/>
              </w:rPr>
              <w:lastRenderedPageBreak/>
              <w:t>EPRE ratio of OCNG DMRS to SSS(Note 1)</w:t>
            </w:r>
          </w:p>
        </w:tc>
        <w:tc>
          <w:tcPr>
            <w:tcW w:w="772" w:type="dxa"/>
            <w:tcBorders>
              <w:bottom w:val="single" w:sz="4" w:space="0" w:color="auto"/>
            </w:tcBorders>
          </w:tcPr>
          <w:p w14:paraId="6AE3C0FD" w14:textId="77777777" w:rsidR="00AF4DA4" w:rsidRPr="007275DF" w:rsidRDefault="00AF4DA4" w:rsidP="00533337">
            <w:pPr>
              <w:pStyle w:val="TAC"/>
            </w:pPr>
          </w:p>
        </w:tc>
        <w:tc>
          <w:tcPr>
            <w:tcW w:w="1386" w:type="dxa"/>
            <w:vMerge/>
          </w:tcPr>
          <w:p w14:paraId="3E6FA34B" w14:textId="77777777" w:rsidR="00AF4DA4" w:rsidRPr="007275DF" w:rsidRDefault="00AF4DA4" w:rsidP="00533337">
            <w:pPr>
              <w:pStyle w:val="TAC"/>
            </w:pPr>
          </w:p>
        </w:tc>
        <w:tc>
          <w:tcPr>
            <w:tcW w:w="2016" w:type="dxa"/>
            <w:gridSpan w:val="4"/>
            <w:vMerge/>
          </w:tcPr>
          <w:p w14:paraId="5BD857F9" w14:textId="77777777" w:rsidR="00AF4DA4" w:rsidRPr="007275DF" w:rsidRDefault="00AF4DA4" w:rsidP="00533337">
            <w:pPr>
              <w:pStyle w:val="TAC"/>
              <w:rPr>
                <w:rFonts w:cs="v4.2.0"/>
              </w:rPr>
            </w:pPr>
          </w:p>
        </w:tc>
        <w:tc>
          <w:tcPr>
            <w:tcW w:w="2147" w:type="dxa"/>
            <w:gridSpan w:val="4"/>
            <w:vMerge/>
          </w:tcPr>
          <w:p w14:paraId="15B3E299" w14:textId="77777777" w:rsidR="00AF4DA4" w:rsidRPr="007275DF" w:rsidRDefault="00AF4DA4" w:rsidP="00533337">
            <w:pPr>
              <w:pStyle w:val="TAC"/>
            </w:pPr>
          </w:p>
        </w:tc>
      </w:tr>
      <w:tr w:rsidR="00AF4DA4" w:rsidRPr="007275DF" w14:paraId="6F0FC181" w14:textId="77777777" w:rsidTr="00533337">
        <w:trPr>
          <w:cantSplit/>
          <w:trHeight w:val="292"/>
        </w:trPr>
        <w:tc>
          <w:tcPr>
            <w:tcW w:w="2625" w:type="dxa"/>
            <w:gridSpan w:val="3"/>
            <w:tcBorders>
              <w:left w:val="single" w:sz="4" w:space="0" w:color="auto"/>
              <w:bottom w:val="single" w:sz="4" w:space="0" w:color="auto"/>
            </w:tcBorders>
          </w:tcPr>
          <w:p w14:paraId="35E34CCC" w14:textId="77777777" w:rsidR="00AF4DA4" w:rsidRPr="007275DF" w:rsidRDefault="00AF4DA4" w:rsidP="00533337">
            <w:pPr>
              <w:pStyle w:val="TAL"/>
              <w:rPr>
                <w:bCs/>
              </w:rPr>
            </w:pPr>
            <w:r w:rsidRPr="007275DF">
              <w:rPr>
                <w:bCs/>
              </w:rPr>
              <w:t>EPRE ratio of OCNG to OCNG DMRS (Note 1)</w:t>
            </w:r>
          </w:p>
        </w:tc>
        <w:tc>
          <w:tcPr>
            <w:tcW w:w="772" w:type="dxa"/>
            <w:tcBorders>
              <w:bottom w:val="single" w:sz="4" w:space="0" w:color="auto"/>
            </w:tcBorders>
          </w:tcPr>
          <w:p w14:paraId="6C05F55D" w14:textId="77777777" w:rsidR="00AF4DA4" w:rsidRPr="007275DF" w:rsidRDefault="00AF4DA4" w:rsidP="00533337">
            <w:pPr>
              <w:pStyle w:val="TAC"/>
            </w:pPr>
          </w:p>
        </w:tc>
        <w:tc>
          <w:tcPr>
            <w:tcW w:w="1386" w:type="dxa"/>
            <w:vMerge/>
            <w:tcBorders>
              <w:bottom w:val="single" w:sz="4" w:space="0" w:color="auto"/>
            </w:tcBorders>
          </w:tcPr>
          <w:p w14:paraId="3BA2E706" w14:textId="77777777" w:rsidR="00AF4DA4" w:rsidRPr="007275DF" w:rsidRDefault="00AF4DA4" w:rsidP="00533337">
            <w:pPr>
              <w:pStyle w:val="TAC"/>
            </w:pPr>
          </w:p>
        </w:tc>
        <w:tc>
          <w:tcPr>
            <w:tcW w:w="2016" w:type="dxa"/>
            <w:gridSpan w:val="4"/>
            <w:vMerge/>
            <w:tcBorders>
              <w:bottom w:val="single" w:sz="4" w:space="0" w:color="auto"/>
            </w:tcBorders>
          </w:tcPr>
          <w:p w14:paraId="73859CEE" w14:textId="77777777" w:rsidR="00AF4DA4" w:rsidRPr="007275DF" w:rsidRDefault="00AF4DA4" w:rsidP="00533337">
            <w:pPr>
              <w:pStyle w:val="TAC"/>
              <w:rPr>
                <w:rFonts w:cs="v4.2.0"/>
              </w:rPr>
            </w:pPr>
          </w:p>
        </w:tc>
        <w:tc>
          <w:tcPr>
            <w:tcW w:w="2147" w:type="dxa"/>
            <w:gridSpan w:val="4"/>
            <w:vMerge/>
            <w:tcBorders>
              <w:bottom w:val="single" w:sz="4" w:space="0" w:color="auto"/>
            </w:tcBorders>
          </w:tcPr>
          <w:p w14:paraId="67E248CD" w14:textId="77777777" w:rsidR="00AF4DA4" w:rsidRPr="007275DF" w:rsidRDefault="00AF4DA4" w:rsidP="00533337">
            <w:pPr>
              <w:pStyle w:val="TAC"/>
            </w:pPr>
          </w:p>
        </w:tc>
      </w:tr>
      <w:tr w:rsidR="00AF4DA4" w:rsidRPr="007275DF" w14:paraId="0C56F7A1" w14:textId="77777777" w:rsidTr="00533337">
        <w:trPr>
          <w:cantSplit/>
          <w:trHeight w:val="150"/>
        </w:trPr>
        <w:tc>
          <w:tcPr>
            <w:tcW w:w="2625" w:type="dxa"/>
            <w:gridSpan w:val="3"/>
          </w:tcPr>
          <w:p w14:paraId="4A7F5452" w14:textId="77777777" w:rsidR="00AF4DA4" w:rsidRPr="007275DF" w:rsidRDefault="00AF4DA4" w:rsidP="00533337">
            <w:pPr>
              <w:pStyle w:val="TAL"/>
            </w:pPr>
            <w:r w:rsidRPr="00A53C1B">
              <w:rPr>
                <w:rFonts w:eastAsia="Calibri"/>
                <w:position w:val="-12"/>
                <w:szCs w:val="22"/>
                <w:lang w:val="en-US"/>
              </w:rPr>
              <w:object w:dxaOrig="405" w:dyaOrig="345" w14:anchorId="6A217B70">
                <v:shape id="_x0000_i1116" type="#_x0000_t75" style="width:20.5pt;height:16.5pt" o:ole="" fillcolor="window">
                  <v:imagedata r:id="rId14" o:title=""/>
                </v:shape>
                <o:OLEObject Type="Embed" ProgID="Equation.3" ShapeID="_x0000_i1116" DrawAspect="Content" ObjectID="_1698592194" r:id="rId111"/>
              </w:object>
            </w:r>
            <w:r w:rsidRPr="007275DF">
              <w:rPr>
                <w:vertAlign w:val="superscript"/>
                <w:lang w:val="en-US"/>
              </w:rPr>
              <w:t>Note2</w:t>
            </w:r>
          </w:p>
        </w:tc>
        <w:tc>
          <w:tcPr>
            <w:tcW w:w="772" w:type="dxa"/>
          </w:tcPr>
          <w:p w14:paraId="11D29B58" w14:textId="77777777" w:rsidR="00AF4DA4" w:rsidRPr="007275DF" w:rsidRDefault="00AF4DA4" w:rsidP="00533337">
            <w:pPr>
              <w:pStyle w:val="TAC"/>
            </w:pPr>
            <w:r w:rsidRPr="007275DF">
              <w:t>dBm/15kHz</w:t>
            </w:r>
          </w:p>
        </w:tc>
        <w:tc>
          <w:tcPr>
            <w:tcW w:w="1386" w:type="dxa"/>
          </w:tcPr>
          <w:p w14:paraId="579E325E" w14:textId="77777777" w:rsidR="00AF4DA4" w:rsidRPr="007275DF" w:rsidRDefault="00AF4DA4" w:rsidP="00533337">
            <w:pPr>
              <w:pStyle w:val="TAC"/>
            </w:pPr>
            <w:r w:rsidRPr="007275DF">
              <w:t>Config 1,2,3</w:t>
            </w:r>
          </w:p>
        </w:tc>
        <w:tc>
          <w:tcPr>
            <w:tcW w:w="2016" w:type="dxa"/>
            <w:gridSpan w:val="4"/>
          </w:tcPr>
          <w:p w14:paraId="6AFF3137" w14:textId="77777777" w:rsidR="00AF4DA4" w:rsidRPr="007275DF" w:rsidRDefault="00AF4DA4" w:rsidP="00533337">
            <w:pPr>
              <w:pStyle w:val="TAC"/>
            </w:pPr>
            <w:del w:id="2542" w:author="Author">
              <w:r w:rsidRPr="007275DF" w:rsidDel="00086970">
                <w:delText>[</w:delText>
              </w:r>
            </w:del>
            <w:r w:rsidRPr="007275DF">
              <w:t>-10</w:t>
            </w:r>
            <w:ins w:id="2543" w:author="Author">
              <w:r>
                <w:t>4</w:t>
              </w:r>
            </w:ins>
            <w:del w:id="2544" w:author="Author">
              <w:r w:rsidRPr="007275DF" w:rsidDel="001C5BBA">
                <w:delText>1</w:delText>
              </w:r>
              <w:r w:rsidRPr="007275DF" w:rsidDel="00086970">
                <w:delText>]</w:delText>
              </w:r>
            </w:del>
          </w:p>
        </w:tc>
        <w:tc>
          <w:tcPr>
            <w:tcW w:w="2147" w:type="dxa"/>
            <w:gridSpan w:val="4"/>
          </w:tcPr>
          <w:p w14:paraId="5B0FE87D" w14:textId="77777777" w:rsidR="00AF4DA4" w:rsidRPr="007275DF" w:rsidRDefault="00AF4DA4" w:rsidP="00533337">
            <w:pPr>
              <w:pStyle w:val="TAC"/>
            </w:pPr>
            <w:r w:rsidRPr="007275DF">
              <w:t>-98</w:t>
            </w:r>
          </w:p>
        </w:tc>
      </w:tr>
      <w:tr w:rsidR="00AF4DA4" w:rsidRPr="007275DF" w14:paraId="26272A12" w14:textId="77777777" w:rsidTr="00533337">
        <w:trPr>
          <w:cantSplit/>
          <w:trHeight w:val="150"/>
        </w:trPr>
        <w:tc>
          <w:tcPr>
            <w:tcW w:w="2625" w:type="dxa"/>
            <w:gridSpan w:val="3"/>
            <w:vMerge w:val="restart"/>
          </w:tcPr>
          <w:p w14:paraId="7F668465" w14:textId="77777777" w:rsidR="00AF4DA4" w:rsidRPr="007275DF" w:rsidRDefault="00AF4DA4" w:rsidP="00533337">
            <w:pPr>
              <w:pStyle w:val="TAL"/>
            </w:pPr>
            <w:r w:rsidRPr="00A53C1B">
              <w:rPr>
                <w:rFonts w:eastAsia="Calibri"/>
                <w:position w:val="-12"/>
                <w:szCs w:val="22"/>
                <w:lang w:val="en-US"/>
              </w:rPr>
              <w:object w:dxaOrig="405" w:dyaOrig="345" w14:anchorId="2189677C">
                <v:shape id="_x0000_i1117" type="#_x0000_t75" style="width:20.5pt;height:16.5pt" o:ole="" fillcolor="window">
                  <v:imagedata r:id="rId14" o:title=""/>
                </v:shape>
                <o:OLEObject Type="Embed" ProgID="Equation.3" ShapeID="_x0000_i1117" DrawAspect="Content" ObjectID="_1698592195" r:id="rId112"/>
              </w:object>
            </w:r>
            <w:r w:rsidRPr="007275DF">
              <w:rPr>
                <w:vertAlign w:val="superscript"/>
                <w:lang w:val="en-US"/>
              </w:rPr>
              <w:t>Note2</w:t>
            </w:r>
          </w:p>
        </w:tc>
        <w:tc>
          <w:tcPr>
            <w:tcW w:w="772" w:type="dxa"/>
            <w:vMerge w:val="restart"/>
          </w:tcPr>
          <w:p w14:paraId="1AF21DA4" w14:textId="77777777" w:rsidR="00AF4DA4" w:rsidRPr="007275DF" w:rsidRDefault="00AF4DA4" w:rsidP="00533337">
            <w:pPr>
              <w:pStyle w:val="TAC"/>
            </w:pPr>
            <w:r w:rsidRPr="007275DF">
              <w:t>dBm/SCS</w:t>
            </w:r>
          </w:p>
        </w:tc>
        <w:tc>
          <w:tcPr>
            <w:tcW w:w="1386" w:type="dxa"/>
          </w:tcPr>
          <w:p w14:paraId="5567D54C" w14:textId="77777777" w:rsidR="00AF4DA4" w:rsidRPr="007275DF" w:rsidRDefault="00AF4DA4" w:rsidP="00533337">
            <w:pPr>
              <w:pStyle w:val="TAC"/>
              <w:rPr>
                <w:lang w:val="da-DK"/>
              </w:rPr>
            </w:pPr>
            <w:r w:rsidRPr="007275DF">
              <w:t>Config</w:t>
            </w:r>
            <w:r w:rsidRPr="007275DF">
              <w:rPr>
                <w:szCs w:val="18"/>
              </w:rPr>
              <w:t xml:space="preserve"> 1,2</w:t>
            </w:r>
          </w:p>
        </w:tc>
        <w:tc>
          <w:tcPr>
            <w:tcW w:w="2016" w:type="dxa"/>
            <w:gridSpan w:val="4"/>
          </w:tcPr>
          <w:p w14:paraId="0B6EB1B5" w14:textId="77777777" w:rsidR="00AF4DA4" w:rsidRPr="007275DF" w:rsidRDefault="00AF4DA4" w:rsidP="00533337">
            <w:pPr>
              <w:pStyle w:val="TAC"/>
            </w:pPr>
            <w:del w:id="2545" w:author="Author">
              <w:r w:rsidRPr="007275DF" w:rsidDel="00086970">
                <w:delText>[</w:delText>
              </w:r>
            </w:del>
            <w:r w:rsidRPr="007275DF">
              <w:t>-101</w:t>
            </w:r>
            <w:del w:id="2546" w:author="Author">
              <w:r w:rsidRPr="007275DF" w:rsidDel="00086970">
                <w:delText>]</w:delText>
              </w:r>
            </w:del>
          </w:p>
        </w:tc>
        <w:tc>
          <w:tcPr>
            <w:tcW w:w="2147" w:type="dxa"/>
            <w:gridSpan w:val="4"/>
          </w:tcPr>
          <w:p w14:paraId="30A43237" w14:textId="77777777" w:rsidR="00AF4DA4" w:rsidRPr="007275DF" w:rsidRDefault="00AF4DA4" w:rsidP="00533337">
            <w:pPr>
              <w:pStyle w:val="TAC"/>
            </w:pPr>
            <w:r w:rsidRPr="007275DF">
              <w:t>-98</w:t>
            </w:r>
          </w:p>
        </w:tc>
      </w:tr>
      <w:tr w:rsidR="00AF4DA4" w:rsidRPr="007275DF" w14:paraId="5AD18EAE" w14:textId="77777777" w:rsidTr="00533337">
        <w:trPr>
          <w:cantSplit/>
          <w:trHeight w:val="150"/>
        </w:trPr>
        <w:tc>
          <w:tcPr>
            <w:tcW w:w="2625" w:type="dxa"/>
            <w:gridSpan w:val="3"/>
            <w:vMerge/>
          </w:tcPr>
          <w:p w14:paraId="4785AFF5" w14:textId="77777777" w:rsidR="00AF4DA4" w:rsidRPr="007275DF" w:rsidRDefault="00AF4DA4" w:rsidP="00533337">
            <w:pPr>
              <w:pStyle w:val="TAL"/>
            </w:pPr>
          </w:p>
        </w:tc>
        <w:tc>
          <w:tcPr>
            <w:tcW w:w="772" w:type="dxa"/>
            <w:vMerge/>
          </w:tcPr>
          <w:p w14:paraId="6EBC256A" w14:textId="77777777" w:rsidR="00AF4DA4" w:rsidRPr="007275DF" w:rsidRDefault="00AF4DA4" w:rsidP="00533337">
            <w:pPr>
              <w:pStyle w:val="TAC"/>
            </w:pPr>
          </w:p>
        </w:tc>
        <w:tc>
          <w:tcPr>
            <w:tcW w:w="1386" w:type="dxa"/>
          </w:tcPr>
          <w:p w14:paraId="42F4446D" w14:textId="77777777" w:rsidR="00AF4DA4" w:rsidRPr="007275DF" w:rsidRDefault="00AF4DA4" w:rsidP="00533337">
            <w:pPr>
              <w:pStyle w:val="TAC"/>
              <w:rPr>
                <w:lang w:val="da-DK"/>
              </w:rPr>
            </w:pPr>
            <w:r w:rsidRPr="007275DF">
              <w:t>Config</w:t>
            </w:r>
            <w:r w:rsidRPr="007275DF">
              <w:rPr>
                <w:szCs w:val="18"/>
              </w:rPr>
              <w:t xml:space="preserve"> 3</w:t>
            </w:r>
          </w:p>
        </w:tc>
        <w:tc>
          <w:tcPr>
            <w:tcW w:w="2016" w:type="dxa"/>
            <w:gridSpan w:val="4"/>
          </w:tcPr>
          <w:p w14:paraId="2FF1D93F" w14:textId="77777777" w:rsidR="00AF4DA4" w:rsidRPr="007275DF" w:rsidRDefault="00AF4DA4" w:rsidP="00533337">
            <w:pPr>
              <w:pStyle w:val="TAC"/>
            </w:pPr>
            <w:del w:id="2547" w:author="Author">
              <w:r w:rsidRPr="007275DF" w:rsidDel="00086970">
                <w:delText>[</w:delText>
              </w:r>
            </w:del>
            <w:r w:rsidRPr="007275DF">
              <w:t>-101</w:t>
            </w:r>
            <w:del w:id="2548" w:author="Author">
              <w:r w:rsidRPr="007275DF" w:rsidDel="00086970">
                <w:delText>]</w:delText>
              </w:r>
            </w:del>
          </w:p>
        </w:tc>
        <w:tc>
          <w:tcPr>
            <w:tcW w:w="2147" w:type="dxa"/>
            <w:gridSpan w:val="4"/>
          </w:tcPr>
          <w:p w14:paraId="6C2822F2" w14:textId="77777777" w:rsidR="00AF4DA4" w:rsidRPr="007275DF" w:rsidRDefault="00AF4DA4" w:rsidP="00533337">
            <w:pPr>
              <w:pStyle w:val="TAC"/>
            </w:pPr>
            <w:r w:rsidRPr="007275DF">
              <w:t>-95</w:t>
            </w:r>
          </w:p>
        </w:tc>
      </w:tr>
      <w:tr w:rsidR="00AF4DA4" w:rsidRPr="007275DF" w14:paraId="224BB1C1" w14:textId="77777777" w:rsidTr="00533337">
        <w:trPr>
          <w:cantSplit/>
          <w:trHeight w:val="92"/>
        </w:trPr>
        <w:tc>
          <w:tcPr>
            <w:tcW w:w="2625" w:type="dxa"/>
            <w:gridSpan w:val="3"/>
            <w:vMerge w:val="restart"/>
          </w:tcPr>
          <w:p w14:paraId="345B914A"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772" w:type="dxa"/>
            <w:vMerge w:val="restart"/>
          </w:tcPr>
          <w:p w14:paraId="37E182D3" w14:textId="77777777" w:rsidR="00AF4DA4" w:rsidRPr="007275DF" w:rsidRDefault="00AF4DA4" w:rsidP="00533337">
            <w:pPr>
              <w:pStyle w:val="TAC"/>
            </w:pPr>
            <w:r w:rsidRPr="007275DF">
              <w:t>dBm/SCS</w:t>
            </w:r>
          </w:p>
        </w:tc>
        <w:tc>
          <w:tcPr>
            <w:tcW w:w="1386" w:type="dxa"/>
          </w:tcPr>
          <w:p w14:paraId="6164A24E" w14:textId="77777777" w:rsidR="00AF4DA4" w:rsidRPr="007275DF" w:rsidRDefault="00AF4DA4" w:rsidP="00533337">
            <w:pPr>
              <w:pStyle w:val="TAC"/>
              <w:rPr>
                <w:lang w:val="da-DK"/>
              </w:rPr>
            </w:pPr>
            <w:r w:rsidRPr="007275DF">
              <w:t>Config</w:t>
            </w:r>
            <w:r w:rsidRPr="007275DF">
              <w:rPr>
                <w:szCs w:val="18"/>
              </w:rPr>
              <w:t xml:space="preserve"> 1,2</w:t>
            </w:r>
          </w:p>
        </w:tc>
        <w:tc>
          <w:tcPr>
            <w:tcW w:w="984" w:type="dxa"/>
            <w:gridSpan w:val="2"/>
          </w:tcPr>
          <w:p w14:paraId="6CB37961" w14:textId="77777777" w:rsidR="00AF4DA4" w:rsidRPr="007275DF" w:rsidRDefault="00AF4DA4" w:rsidP="00533337">
            <w:pPr>
              <w:pStyle w:val="TAC"/>
            </w:pPr>
            <w:r w:rsidRPr="007275DF">
              <w:t>-91</w:t>
            </w:r>
          </w:p>
        </w:tc>
        <w:tc>
          <w:tcPr>
            <w:tcW w:w="1032" w:type="dxa"/>
            <w:gridSpan w:val="2"/>
          </w:tcPr>
          <w:p w14:paraId="3C445F6C" w14:textId="77777777" w:rsidR="00AF4DA4" w:rsidRPr="007275DF" w:rsidRDefault="00AF4DA4" w:rsidP="00533337">
            <w:pPr>
              <w:pStyle w:val="TAC"/>
            </w:pPr>
            <w:r w:rsidRPr="007275DF">
              <w:t>-91</w:t>
            </w:r>
          </w:p>
        </w:tc>
        <w:tc>
          <w:tcPr>
            <w:tcW w:w="936" w:type="dxa"/>
            <w:gridSpan w:val="2"/>
          </w:tcPr>
          <w:p w14:paraId="260D7C57" w14:textId="77777777" w:rsidR="00AF4DA4" w:rsidRPr="007275DF" w:rsidRDefault="00AF4DA4" w:rsidP="00533337">
            <w:pPr>
              <w:pStyle w:val="TAC"/>
            </w:pPr>
            <w:r w:rsidRPr="007275DF">
              <w:t>-Infinity</w:t>
            </w:r>
          </w:p>
        </w:tc>
        <w:tc>
          <w:tcPr>
            <w:tcW w:w="1211" w:type="dxa"/>
            <w:gridSpan w:val="2"/>
          </w:tcPr>
          <w:p w14:paraId="6E67E1BB" w14:textId="77777777" w:rsidR="00AF4DA4" w:rsidRPr="007275DF" w:rsidRDefault="00AF4DA4" w:rsidP="00533337">
            <w:pPr>
              <w:pStyle w:val="TAC"/>
            </w:pPr>
            <w:r w:rsidRPr="007275DF">
              <w:t>-91</w:t>
            </w:r>
          </w:p>
        </w:tc>
      </w:tr>
      <w:tr w:rsidR="00AF4DA4" w:rsidRPr="007275DF" w14:paraId="37607144" w14:textId="77777777" w:rsidTr="00533337">
        <w:trPr>
          <w:cantSplit/>
          <w:trHeight w:val="92"/>
        </w:trPr>
        <w:tc>
          <w:tcPr>
            <w:tcW w:w="2625" w:type="dxa"/>
            <w:gridSpan w:val="3"/>
            <w:vMerge/>
          </w:tcPr>
          <w:p w14:paraId="4CEF0577" w14:textId="77777777" w:rsidR="00AF4DA4" w:rsidRPr="007275DF" w:rsidRDefault="00AF4DA4" w:rsidP="00533337">
            <w:pPr>
              <w:pStyle w:val="TAL"/>
            </w:pPr>
          </w:p>
        </w:tc>
        <w:tc>
          <w:tcPr>
            <w:tcW w:w="772" w:type="dxa"/>
            <w:vMerge/>
          </w:tcPr>
          <w:p w14:paraId="08B18398" w14:textId="77777777" w:rsidR="00AF4DA4" w:rsidRPr="007275DF" w:rsidRDefault="00AF4DA4" w:rsidP="00533337">
            <w:pPr>
              <w:pStyle w:val="TAC"/>
            </w:pPr>
          </w:p>
        </w:tc>
        <w:tc>
          <w:tcPr>
            <w:tcW w:w="1386" w:type="dxa"/>
          </w:tcPr>
          <w:p w14:paraId="1D121E23" w14:textId="77777777" w:rsidR="00AF4DA4" w:rsidRPr="007275DF" w:rsidRDefault="00AF4DA4" w:rsidP="00533337">
            <w:pPr>
              <w:pStyle w:val="TAC"/>
              <w:rPr>
                <w:lang w:val="da-DK"/>
              </w:rPr>
            </w:pPr>
            <w:r w:rsidRPr="007275DF">
              <w:t>Config</w:t>
            </w:r>
            <w:r w:rsidRPr="007275DF">
              <w:rPr>
                <w:szCs w:val="18"/>
              </w:rPr>
              <w:t xml:space="preserve"> 3</w:t>
            </w:r>
          </w:p>
        </w:tc>
        <w:tc>
          <w:tcPr>
            <w:tcW w:w="984" w:type="dxa"/>
            <w:gridSpan w:val="2"/>
          </w:tcPr>
          <w:p w14:paraId="5B1AD5DE" w14:textId="77777777" w:rsidR="00AF4DA4" w:rsidRPr="007275DF" w:rsidRDefault="00AF4DA4" w:rsidP="00533337">
            <w:pPr>
              <w:pStyle w:val="TAC"/>
            </w:pPr>
            <w:r w:rsidRPr="007275DF">
              <w:t>-91</w:t>
            </w:r>
          </w:p>
        </w:tc>
        <w:tc>
          <w:tcPr>
            <w:tcW w:w="1032" w:type="dxa"/>
            <w:gridSpan w:val="2"/>
          </w:tcPr>
          <w:p w14:paraId="2F8B857C" w14:textId="77777777" w:rsidR="00AF4DA4" w:rsidRPr="007275DF" w:rsidRDefault="00AF4DA4" w:rsidP="00533337">
            <w:pPr>
              <w:pStyle w:val="TAC"/>
            </w:pPr>
            <w:r w:rsidRPr="007275DF">
              <w:t>-91</w:t>
            </w:r>
          </w:p>
        </w:tc>
        <w:tc>
          <w:tcPr>
            <w:tcW w:w="936" w:type="dxa"/>
            <w:gridSpan w:val="2"/>
          </w:tcPr>
          <w:p w14:paraId="168CA5BD" w14:textId="77777777" w:rsidR="00AF4DA4" w:rsidRPr="007275DF" w:rsidRDefault="00AF4DA4" w:rsidP="00533337">
            <w:pPr>
              <w:pStyle w:val="TAC"/>
            </w:pPr>
            <w:r w:rsidRPr="007275DF">
              <w:t>-Infinity</w:t>
            </w:r>
          </w:p>
        </w:tc>
        <w:tc>
          <w:tcPr>
            <w:tcW w:w="1211" w:type="dxa"/>
            <w:gridSpan w:val="2"/>
          </w:tcPr>
          <w:p w14:paraId="2CBF0646" w14:textId="77777777" w:rsidR="00AF4DA4" w:rsidRPr="007275DF" w:rsidRDefault="00AF4DA4" w:rsidP="00533337">
            <w:pPr>
              <w:pStyle w:val="TAC"/>
            </w:pPr>
            <w:r w:rsidRPr="007275DF">
              <w:t>-88</w:t>
            </w:r>
          </w:p>
        </w:tc>
      </w:tr>
      <w:tr w:rsidR="00AF4DA4" w:rsidRPr="007275DF" w14:paraId="794A20CC" w14:textId="77777777" w:rsidTr="00533337">
        <w:trPr>
          <w:cantSplit/>
          <w:trHeight w:val="94"/>
        </w:trPr>
        <w:tc>
          <w:tcPr>
            <w:tcW w:w="2625" w:type="dxa"/>
            <w:gridSpan w:val="3"/>
          </w:tcPr>
          <w:p w14:paraId="09E5FC46" w14:textId="77777777" w:rsidR="00AF4DA4" w:rsidRPr="007275DF" w:rsidRDefault="00AF4DA4" w:rsidP="00533337">
            <w:pPr>
              <w:pStyle w:val="TAL"/>
            </w:pPr>
            <w:r w:rsidRPr="00A53C1B">
              <w:rPr>
                <w:position w:val="-12"/>
              </w:rPr>
              <w:object w:dxaOrig="620" w:dyaOrig="380" w14:anchorId="2F53B3D3">
                <v:shape id="_x0000_i1118" type="#_x0000_t75" style="width:20pt;height:16.5pt" o:ole="" fillcolor="window">
                  <v:imagedata r:id="rId19" o:title=""/>
                </v:shape>
                <o:OLEObject Type="Embed" ProgID="Equation.3" ShapeID="_x0000_i1118" DrawAspect="Content" ObjectID="_1698592196" r:id="rId113"/>
              </w:object>
            </w:r>
          </w:p>
        </w:tc>
        <w:tc>
          <w:tcPr>
            <w:tcW w:w="772" w:type="dxa"/>
          </w:tcPr>
          <w:p w14:paraId="570BB03E" w14:textId="77777777" w:rsidR="00AF4DA4" w:rsidRPr="007275DF" w:rsidRDefault="00AF4DA4" w:rsidP="00533337">
            <w:pPr>
              <w:pStyle w:val="TAC"/>
            </w:pPr>
            <w:r w:rsidRPr="007275DF">
              <w:t>dB</w:t>
            </w:r>
          </w:p>
        </w:tc>
        <w:tc>
          <w:tcPr>
            <w:tcW w:w="1386" w:type="dxa"/>
          </w:tcPr>
          <w:p w14:paraId="767517CE" w14:textId="77777777" w:rsidR="00AF4DA4" w:rsidRPr="007275DF" w:rsidRDefault="00AF4DA4" w:rsidP="00533337">
            <w:pPr>
              <w:pStyle w:val="TAC"/>
            </w:pPr>
            <w:r w:rsidRPr="007275DF">
              <w:t>Config 1,2,3</w:t>
            </w:r>
          </w:p>
        </w:tc>
        <w:tc>
          <w:tcPr>
            <w:tcW w:w="984" w:type="dxa"/>
            <w:gridSpan w:val="2"/>
          </w:tcPr>
          <w:p w14:paraId="051F3F83" w14:textId="77777777" w:rsidR="00AF4DA4" w:rsidRPr="007275DF" w:rsidDel="004B51DC" w:rsidRDefault="00AF4DA4" w:rsidP="00533337">
            <w:pPr>
              <w:pStyle w:val="TAC"/>
            </w:pPr>
            <w:r w:rsidRPr="007275DF">
              <w:t>4</w:t>
            </w:r>
          </w:p>
        </w:tc>
        <w:tc>
          <w:tcPr>
            <w:tcW w:w="1032" w:type="dxa"/>
            <w:gridSpan w:val="2"/>
          </w:tcPr>
          <w:p w14:paraId="1AD439DE" w14:textId="77777777" w:rsidR="00AF4DA4" w:rsidRPr="007275DF" w:rsidDel="004B51DC" w:rsidRDefault="00AF4DA4" w:rsidP="00533337">
            <w:pPr>
              <w:pStyle w:val="TAC"/>
            </w:pPr>
            <w:r w:rsidRPr="007275DF">
              <w:t>4</w:t>
            </w:r>
          </w:p>
        </w:tc>
        <w:tc>
          <w:tcPr>
            <w:tcW w:w="936" w:type="dxa"/>
            <w:gridSpan w:val="2"/>
          </w:tcPr>
          <w:p w14:paraId="5ABCB2BE" w14:textId="77777777" w:rsidR="00AF4DA4" w:rsidRPr="007275DF" w:rsidDel="00B36E6D" w:rsidRDefault="00AF4DA4" w:rsidP="00533337">
            <w:pPr>
              <w:pStyle w:val="TAC"/>
            </w:pPr>
            <w:r w:rsidRPr="007275DF">
              <w:t>-Infinity</w:t>
            </w:r>
          </w:p>
        </w:tc>
        <w:tc>
          <w:tcPr>
            <w:tcW w:w="1211" w:type="dxa"/>
            <w:gridSpan w:val="2"/>
          </w:tcPr>
          <w:p w14:paraId="14220C9A" w14:textId="77777777" w:rsidR="00AF4DA4" w:rsidRPr="007275DF" w:rsidDel="004B51DC" w:rsidRDefault="00AF4DA4" w:rsidP="00533337">
            <w:pPr>
              <w:pStyle w:val="TAC"/>
            </w:pPr>
            <w:r w:rsidRPr="007275DF">
              <w:t>7</w:t>
            </w:r>
          </w:p>
        </w:tc>
      </w:tr>
      <w:tr w:rsidR="00AF4DA4" w:rsidRPr="007275DF" w14:paraId="51C7D0C7" w14:textId="77777777" w:rsidTr="00533337">
        <w:trPr>
          <w:cantSplit/>
          <w:trHeight w:val="94"/>
        </w:trPr>
        <w:tc>
          <w:tcPr>
            <w:tcW w:w="2625" w:type="dxa"/>
            <w:gridSpan w:val="3"/>
          </w:tcPr>
          <w:p w14:paraId="2BD91C6F" w14:textId="77777777" w:rsidR="00AF4DA4" w:rsidRPr="007275DF" w:rsidRDefault="00AF4DA4" w:rsidP="00533337">
            <w:pPr>
              <w:pStyle w:val="TAL"/>
            </w:pPr>
            <w:r w:rsidRPr="00A53C1B">
              <w:rPr>
                <w:position w:val="-12"/>
              </w:rPr>
              <w:object w:dxaOrig="800" w:dyaOrig="380" w14:anchorId="39266CD6">
                <v:shape id="_x0000_i1119" type="#_x0000_t75" style="width:30pt;height:16.5pt" o:ole="" fillcolor="window">
                  <v:imagedata r:id="rId25" o:title=""/>
                </v:shape>
                <o:OLEObject Type="Embed" ProgID="Equation.3" ShapeID="_x0000_i1119" DrawAspect="Content" ObjectID="_1698592197" r:id="rId114"/>
              </w:object>
            </w:r>
          </w:p>
        </w:tc>
        <w:tc>
          <w:tcPr>
            <w:tcW w:w="772" w:type="dxa"/>
          </w:tcPr>
          <w:p w14:paraId="43249E93" w14:textId="77777777" w:rsidR="00AF4DA4" w:rsidRPr="007275DF" w:rsidRDefault="00AF4DA4" w:rsidP="00533337">
            <w:pPr>
              <w:pStyle w:val="TAC"/>
            </w:pPr>
            <w:r w:rsidRPr="007275DF">
              <w:t>dB</w:t>
            </w:r>
          </w:p>
        </w:tc>
        <w:tc>
          <w:tcPr>
            <w:tcW w:w="1386" w:type="dxa"/>
          </w:tcPr>
          <w:p w14:paraId="6EE4357B" w14:textId="77777777" w:rsidR="00AF4DA4" w:rsidRPr="007275DF" w:rsidRDefault="00AF4DA4" w:rsidP="00533337">
            <w:pPr>
              <w:pStyle w:val="TAC"/>
            </w:pPr>
            <w:r w:rsidRPr="007275DF">
              <w:t>Config 1,2,3</w:t>
            </w:r>
          </w:p>
        </w:tc>
        <w:tc>
          <w:tcPr>
            <w:tcW w:w="984" w:type="dxa"/>
            <w:gridSpan w:val="2"/>
          </w:tcPr>
          <w:p w14:paraId="43E4A5D8" w14:textId="77777777" w:rsidR="00AF4DA4" w:rsidRPr="007275DF" w:rsidDel="004B51DC" w:rsidRDefault="00AF4DA4" w:rsidP="00533337">
            <w:pPr>
              <w:pStyle w:val="TAC"/>
            </w:pPr>
            <w:r w:rsidRPr="007275DF">
              <w:t>4</w:t>
            </w:r>
          </w:p>
        </w:tc>
        <w:tc>
          <w:tcPr>
            <w:tcW w:w="1032" w:type="dxa"/>
            <w:gridSpan w:val="2"/>
          </w:tcPr>
          <w:p w14:paraId="35BB3A8B" w14:textId="77777777" w:rsidR="00AF4DA4" w:rsidRPr="007275DF" w:rsidDel="004B51DC" w:rsidRDefault="00AF4DA4" w:rsidP="00533337">
            <w:pPr>
              <w:pStyle w:val="TAC"/>
            </w:pPr>
            <w:r w:rsidRPr="007275DF">
              <w:t>4</w:t>
            </w:r>
          </w:p>
        </w:tc>
        <w:tc>
          <w:tcPr>
            <w:tcW w:w="936" w:type="dxa"/>
            <w:gridSpan w:val="2"/>
          </w:tcPr>
          <w:p w14:paraId="6AC1AFA0" w14:textId="77777777" w:rsidR="00AF4DA4" w:rsidRPr="007275DF" w:rsidDel="00B36E6D" w:rsidRDefault="00AF4DA4" w:rsidP="00533337">
            <w:pPr>
              <w:pStyle w:val="TAC"/>
            </w:pPr>
            <w:r w:rsidRPr="007275DF">
              <w:t>-Infinity</w:t>
            </w:r>
          </w:p>
        </w:tc>
        <w:tc>
          <w:tcPr>
            <w:tcW w:w="1211" w:type="dxa"/>
            <w:gridSpan w:val="2"/>
          </w:tcPr>
          <w:p w14:paraId="237B71C1" w14:textId="77777777" w:rsidR="00AF4DA4" w:rsidRPr="007275DF" w:rsidDel="004B51DC" w:rsidRDefault="00AF4DA4" w:rsidP="00533337">
            <w:pPr>
              <w:pStyle w:val="TAC"/>
            </w:pPr>
            <w:r w:rsidRPr="007275DF">
              <w:t>7</w:t>
            </w:r>
          </w:p>
        </w:tc>
      </w:tr>
      <w:tr w:rsidR="00AF4DA4" w:rsidRPr="007275DF" w14:paraId="1DA0A7E4" w14:textId="77777777" w:rsidTr="00533337">
        <w:trPr>
          <w:cantSplit/>
          <w:trHeight w:val="94"/>
        </w:trPr>
        <w:tc>
          <w:tcPr>
            <w:tcW w:w="2625" w:type="dxa"/>
            <w:gridSpan w:val="3"/>
            <w:vMerge w:val="restart"/>
          </w:tcPr>
          <w:p w14:paraId="79A1500F" w14:textId="77777777" w:rsidR="00AF4DA4" w:rsidRPr="007275DF" w:rsidRDefault="00AF4DA4" w:rsidP="00533337">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772" w:type="dxa"/>
          </w:tcPr>
          <w:p w14:paraId="3C8953A0" w14:textId="77777777" w:rsidR="00AF4DA4" w:rsidRPr="007275DF" w:rsidRDefault="00AF4DA4" w:rsidP="00533337">
            <w:pPr>
              <w:pStyle w:val="TAC"/>
              <w:rPr>
                <w:rFonts w:cs="Arial"/>
                <w:szCs w:val="18"/>
              </w:rPr>
            </w:pPr>
            <w:r w:rsidRPr="007275DF">
              <w:rPr>
                <w:rFonts w:cs="Arial"/>
                <w:szCs w:val="18"/>
              </w:rPr>
              <w:t>dBm/9.36MHz</w:t>
            </w:r>
          </w:p>
        </w:tc>
        <w:tc>
          <w:tcPr>
            <w:tcW w:w="1386" w:type="dxa"/>
          </w:tcPr>
          <w:p w14:paraId="7B59E47B" w14:textId="77777777" w:rsidR="00AF4DA4" w:rsidRPr="007275DF" w:rsidRDefault="00AF4DA4" w:rsidP="00533337">
            <w:pPr>
              <w:pStyle w:val="TAC"/>
              <w:rPr>
                <w:rFonts w:cs="Arial"/>
                <w:szCs w:val="18"/>
              </w:rPr>
            </w:pPr>
            <w:r w:rsidRPr="007275DF">
              <w:t>Config</w:t>
            </w:r>
            <w:r w:rsidRPr="007275DF">
              <w:rPr>
                <w:szCs w:val="18"/>
              </w:rPr>
              <w:t xml:space="preserve"> 1,2</w:t>
            </w:r>
          </w:p>
        </w:tc>
        <w:tc>
          <w:tcPr>
            <w:tcW w:w="984" w:type="dxa"/>
            <w:gridSpan w:val="2"/>
          </w:tcPr>
          <w:p w14:paraId="429F4E33" w14:textId="77777777" w:rsidR="00AF4DA4" w:rsidRPr="007275DF" w:rsidRDefault="00AF4DA4" w:rsidP="00533337">
            <w:pPr>
              <w:pStyle w:val="TAC"/>
              <w:rPr>
                <w:rFonts w:cs="Arial"/>
                <w:szCs w:val="18"/>
              </w:rPr>
            </w:pPr>
            <w:r w:rsidRPr="007275DF">
              <w:rPr>
                <w:rFonts w:cs="Arial"/>
                <w:szCs w:val="18"/>
              </w:rPr>
              <w:t>-58.49</w:t>
            </w:r>
          </w:p>
        </w:tc>
        <w:tc>
          <w:tcPr>
            <w:tcW w:w="1032" w:type="dxa"/>
            <w:gridSpan w:val="2"/>
          </w:tcPr>
          <w:p w14:paraId="7487DCC1" w14:textId="77777777" w:rsidR="00AF4DA4" w:rsidRPr="007275DF" w:rsidRDefault="00AF4DA4" w:rsidP="00533337">
            <w:pPr>
              <w:pStyle w:val="TAC"/>
              <w:rPr>
                <w:rFonts w:cs="Arial"/>
                <w:szCs w:val="18"/>
              </w:rPr>
            </w:pPr>
            <w:r w:rsidRPr="007275DF">
              <w:rPr>
                <w:rFonts w:cs="Arial"/>
                <w:szCs w:val="18"/>
              </w:rPr>
              <w:t>-58.49</w:t>
            </w:r>
          </w:p>
        </w:tc>
        <w:tc>
          <w:tcPr>
            <w:tcW w:w="936" w:type="dxa"/>
            <w:gridSpan w:val="2"/>
          </w:tcPr>
          <w:p w14:paraId="1B2CDD57" w14:textId="77777777" w:rsidR="00AF4DA4" w:rsidRPr="007275DF" w:rsidRDefault="00AF4DA4" w:rsidP="00533337">
            <w:pPr>
              <w:pStyle w:val="TAC"/>
              <w:rPr>
                <w:rFonts w:cs="Arial"/>
                <w:szCs w:val="18"/>
              </w:rPr>
            </w:pPr>
            <w:r w:rsidRPr="007275DF">
              <w:rPr>
                <w:rFonts w:cs="Arial"/>
                <w:szCs w:val="18"/>
              </w:rPr>
              <w:t>-70.05</w:t>
            </w:r>
          </w:p>
        </w:tc>
        <w:tc>
          <w:tcPr>
            <w:tcW w:w="1211" w:type="dxa"/>
            <w:gridSpan w:val="2"/>
          </w:tcPr>
          <w:p w14:paraId="23340496" w14:textId="77777777" w:rsidR="00AF4DA4" w:rsidRPr="007275DF" w:rsidRDefault="00AF4DA4" w:rsidP="00533337">
            <w:pPr>
              <w:pStyle w:val="TAC"/>
              <w:rPr>
                <w:rFonts w:cs="Arial"/>
                <w:szCs w:val="18"/>
              </w:rPr>
            </w:pPr>
            <w:r w:rsidRPr="007275DF">
              <w:rPr>
                <w:rFonts w:cs="Arial"/>
                <w:szCs w:val="18"/>
              </w:rPr>
              <w:t>-62.26</w:t>
            </w:r>
          </w:p>
        </w:tc>
      </w:tr>
      <w:tr w:rsidR="00AF4DA4" w:rsidRPr="007275DF" w14:paraId="62E3354F" w14:textId="77777777" w:rsidTr="00533337">
        <w:trPr>
          <w:cantSplit/>
          <w:trHeight w:val="94"/>
        </w:trPr>
        <w:tc>
          <w:tcPr>
            <w:tcW w:w="2625" w:type="dxa"/>
            <w:gridSpan w:val="3"/>
            <w:vMerge/>
          </w:tcPr>
          <w:p w14:paraId="37558E8D" w14:textId="77777777" w:rsidR="00AF4DA4" w:rsidRPr="007275DF" w:rsidRDefault="00AF4DA4" w:rsidP="00533337">
            <w:pPr>
              <w:pStyle w:val="TAL"/>
              <w:rPr>
                <w:rFonts w:cs="Arial"/>
                <w:szCs w:val="18"/>
              </w:rPr>
            </w:pPr>
          </w:p>
        </w:tc>
        <w:tc>
          <w:tcPr>
            <w:tcW w:w="772" w:type="dxa"/>
          </w:tcPr>
          <w:p w14:paraId="684A7DF4" w14:textId="77777777" w:rsidR="00AF4DA4" w:rsidRPr="007275DF" w:rsidRDefault="00AF4DA4" w:rsidP="00533337">
            <w:pPr>
              <w:pStyle w:val="TAC"/>
              <w:rPr>
                <w:rFonts w:cs="Arial"/>
                <w:szCs w:val="18"/>
              </w:rPr>
            </w:pPr>
            <w:r w:rsidRPr="007275DF">
              <w:rPr>
                <w:rFonts w:cs="Arial"/>
                <w:szCs w:val="18"/>
              </w:rPr>
              <w:t>dBm/38.16MHz</w:t>
            </w:r>
          </w:p>
        </w:tc>
        <w:tc>
          <w:tcPr>
            <w:tcW w:w="1386" w:type="dxa"/>
          </w:tcPr>
          <w:p w14:paraId="0CCEE577" w14:textId="77777777" w:rsidR="00AF4DA4" w:rsidRPr="007275DF" w:rsidRDefault="00AF4DA4" w:rsidP="00533337">
            <w:pPr>
              <w:pStyle w:val="TAC"/>
              <w:rPr>
                <w:rFonts w:cs="Arial"/>
                <w:szCs w:val="18"/>
              </w:rPr>
            </w:pPr>
            <w:r w:rsidRPr="007275DF">
              <w:t>Config 3</w:t>
            </w:r>
          </w:p>
        </w:tc>
        <w:tc>
          <w:tcPr>
            <w:tcW w:w="984" w:type="dxa"/>
            <w:gridSpan w:val="2"/>
          </w:tcPr>
          <w:p w14:paraId="7845C850" w14:textId="77777777" w:rsidR="00AF4DA4" w:rsidRPr="007275DF" w:rsidRDefault="00AF4DA4" w:rsidP="00533337">
            <w:pPr>
              <w:pStyle w:val="TAC"/>
              <w:rPr>
                <w:rFonts w:cs="Arial"/>
                <w:szCs w:val="18"/>
              </w:rPr>
            </w:pPr>
            <w:r w:rsidRPr="007275DF">
              <w:rPr>
                <w:rFonts w:cs="Arial"/>
                <w:szCs w:val="18"/>
              </w:rPr>
              <w:t>-58.49</w:t>
            </w:r>
          </w:p>
        </w:tc>
        <w:tc>
          <w:tcPr>
            <w:tcW w:w="1032" w:type="dxa"/>
            <w:gridSpan w:val="2"/>
          </w:tcPr>
          <w:p w14:paraId="2822AD36" w14:textId="77777777" w:rsidR="00AF4DA4" w:rsidRPr="007275DF" w:rsidRDefault="00AF4DA4" w:rsidP="00533337">
            <w:pPr>
              <w:pStyle w:val="TAC"/>
              <w:rPr>
                <w:rFonts w:cs="Arial"/>
                <w:szCs w:val="18"/>
              </w:rPr>
            </w:pPr>
            <w:r w:rsidRPr="007275DF">
              <w:rPr>
                <w:rFonts w:cs="Arial"/>
                <w:szCs w:val="18"/>
              </w:rPr>
              <w:t>-58.49</w:t>
            </w:r>
          </w:p>
        </w:tc>
        <w:tc>
          <w:tcPr>
            <w:tcW w:w="936" w:type="dxa"/>
            <w:gridSpan w:val="2"/>
          </w:tcPr>
          <w:p w14:paraId="555BA5BE" w14:textId="77777777" w:rsidR="00AF4DA4" w:rsidRPr="007275DF" w:rsidRDefault="00AF4DA4" w:rsidP="00533337">
            <w:pPr>
              <w:pStyle w:val="TAC"/>
              <w:rPr>
                <w:rFonts w:cs="Arial"/>
                <w:szCs w:val="18"/>
              </w:rPr>
            </w:pPr>
            <w:r w:rsidRPr="007275DF">
              <w:rPr>
                <w:rFonts w:cs="Arial"/>
                <w:szCs w:val="18"/>
              </w:rPr>
              <w:t>-63.94</w:t>
            </w:r>
          </w:p>
        </w:tc>
        <w:tc>
          <w:tcPr>
            <w:tcW w:w="1211" w:type="dxa"/>
            <w:gridSpan w:val="2"/>
          </w:tcPr>
          <w:p w14:paraId="37F23B8C" w14:textId="77777777" w:rsidR="00AF4DA4" w:rsidRPr="007275DF" w:rsidRDefault="00AF4DA4" w:rsidP="00533337">
            <w:pPr>
              <w:pStyle w:val="TAC"/>
              <w:rPr>
                <w:rFonts w:cs="Arial"/>
                <w:szCs w:val="18"/>
              </w:rPr>
            </w:pPr>
            <w:r w:rsidRPr="007275DF">
              <w:rPr>
                <w:rFonts w:cs="Arial"/>
                <w:szCs w:val="18"/>
              </w:rPr>
              <w:t>-56.15</w:t>
            </w:r>
          </w:p>
        </w:tc>
      </w:tr>
      <w:tr w:rsidR="00AF4DA4" w:rsidRPr="007275DF" w14:paraId="7B74F738" w14:textId="77777777" w:rsidTr="00533337">
        <w:trPr>
          <w:cantSplit/>
          <w:trHeight w:val="150"/>
        </w:trPr>
        <w:tc>
          <w:tcPr>
            <w:tcW w:w="2625" w:type="dxa"/>
            <w:gridSpan w:val="3"/>
          </w:tcPr>
          <w:p w14:paraId="41811488" w14:textId="77777777" w:rsidR="00AF4DA4" w:rsidRPr="007275DF" w:rsidRDefault="00AF4DA4" w:rsidP="00533337">
            <w:pPr>
              <w:pStyle w:val="TAL"/>
            </w:pPr>
            <w:r w:rsidRPr="007275DF">
              <w:t xml:space="preserve">Propagation Condition </w:t>
            </w:r>
          </w:p>
        </w:tc>
        <w:tc>
          <w:tcPr>
            <w:tcW w:w="772" w:type="dxa"/>
          </w:tcPr>
          <w:p w14:paraId="0FFD706A" w14:textId="77777777" w:rsidR="00AF4DA4" w:rsidRPr="007275DF" w:rsidRDefault="00AF4DA4" w:rsidP="00533337">
            <w:pPr>
              <w:pStyle w:val="TAC"/>
            </w:pPr>
          </w:p>
        </w:tc>
        <w:tc>
          <w:tcPr>
            <w:tcW w:w="1386" w:type="dxa"/>
          </w:tcPr>
          <w:p w14:paraId="08CE3F2B" w14:textId="77777777" w:rsidR="00AF4DA4" w:rsidRPr="007275DF" w:rsidRDefault="00AF4DA4" w:rsidP="00533337">
            <w:pPr>
              <w:pStyle w:val="TAC"/>
              <w:rPr>
                <w:rFonts w:cs="v4.2.0"/>
              </w:rPr>
            </w:pPr>
            <w:r w:rsidRPr="007275DF">
              <w:t>Config 1,2,3</w:t>
            </w:r>
          </w:p>
        </w:tc>
        <w:tc>
          <w:tcPr>
            <w:tcW w:w="2016" w:type="dxa"/>
            <w:gridSpan w:val="4"/>
          </w:tcPr>
          <w:p w14:paraId="6B5A11FC" w14:textId="77777777" w:rsidR="00AF4DA4" w:rsidRPr="007275DF" w:rsidRDefault="00AF4DA4" w:rsidP="00533337">
            <w:pPr>
              <w:pStyle w:val="TAC"/>
            </w:pPr>
            <w:r w:rsidRPr="007275DF">
              <w:rPr>
                <w:rFonts w:cs="v4.2.0"/>
              </w:rPr>
              <w:t>AWGN</w:t>
            </w:r>
          </w:p>
        </w:tc>
        <w:tc>
          <w:tcPr>
            <w:tcW w:w="2147" w:type="dxa"/>
            <w:gridSpan w:val="4"/>
          </w:tcPr>
          <w:p w14:paraId="7970E7AE" w14:textId="77777777" w:rsidR="00AF4DA4" w:rsidRPr="007275DF" w:rsidRDefault="00AF4DA4" w:rsidP="00533337">
            <w:pPr>
              <w:pStyle w:val="TAC"/>
            </w:pPr>
            <w:r w:rsidRPr="007275DF">
              <w:t>AWGN</w:t>
            </w:r>
          </w:p>
        </w:tc>
      </w:tr>
      <w:tr w:rsidR="00AF4DA4" w:rsidRPr="007275DF" w14:paraId="1D85BED9" w14:textId="77777777" w:rsidTr="00533337">
        <w:trPr>
          <w:cantSplit/>
          <w:trHeight w:val="1023"/>
        </w:trPr>
        <w:tc>
          <w:tcPr>
            <w:tcW w:w="8946" w:type="dxa"/>
            <w:gridSpan w:val="13"/>
          </w:tcPr>
          <w:p w14:paraId="513D06AB"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2D35BA8B"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A53C1B">
              <w:rPr>
                <w:rFonts w:eastAsia="Calibri" w:cs="v4.2.0"/>
                <w:position w:val="-12"/>
                <w:szCs w:val="22"/>
                <w:lang w:val="en-US"/>
              </w:rPr>
              <w:object w:dxaOrig="405" w:dyaOrig="345" w14:anchorId="122A16A7">
                <v:shape id="_x0000_i1120" type="#_x0000_t75" style="width:20.5pt;height:16.5pt" o:ole="" fillcolor="window">
                  <v:imagedata r:id="rId14" o:title=""/>
                </v:shape>
                <o:OLEObject Type="Embed" ProgID="Equation.3" ShapeID="_x0000_i1120" DrawAspect="Content" ObjectID="_1698592198" r:id="rId115"/>
              </w:object>
            </w:r>
            <w:r w:rsidRPr="007275DF">
              <w:rPr>
                <w:lang w:val="en-US"/>
              </w:rPr>
              <w:t xml:space="preserve"> to be fulfilled.</w:t>
            </w:r>
          </w:p>
          <w:p w14:paraId="014239F8"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64B69FE8" w14:textId="77777777" w:rsidR="00AF4DA4" w:rsidRPr="007275DF" w:rsidRDefault="00AF4DA4" w:rsidP="00533337">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4D2165B1"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15471783"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635DB8C1" w14:textId="77777777" w:rsidR="00AF4DA4" w:rsidRPr="007275DF" w:rsidRDefault="00AF4DA4" w:rsidP="00533337">
            <w:pPr>
              <w:pStyle w:val="TAN"/>
              <w:rPr>
                <w:sz w:val="14"/>
              </w:rPr>
            </w:pPr>
            <w:r w:rsidRPr="007275DF">
              <w:t>Note 7:</w:t>
            </w:r>
            <w:r w:rsidRPr="007275DF">
              <w:tab/>
              <w:t>For UE supporting both semi-static and dynamic channel access, the UE must be tested under dynamic channel access configuration.</w:t>
            </w:r>
          </w:p>
        </w:tc>
      </w:tr>
    </w:tbl>
    <w:p w14:paraId="2EF7528A" w14:textId="77777777" w:rsidR="00AF4DA4" w:rsidRPr="007275DF" w:rsidRDefault="00AF4DA4" w:rsidP="00AF4DA4">
      <w:pPr>
        <w:pStyle w:val="B10"/>
      </w:pPr>
    </w:p>
    <w:p w14:paraId="61264B74" w14:textId="77777777" w:rsidR="00AF4DA4" w:rsidRPr="007275DF" w:rsidRDefault="00AF4DA4" w:rsidP="00AF4DA4">
      <w:pPr>
        <w:pStyle w:val="TH"/>
      </w:pPr>
      <w:r w:rsidRPr="007275DF">
        <w:t xml:space="preserve">Table A.11.5.2.10.1-4: </w:t>
      </w:r>
      <w:r w:rsidRPr="007275DF">
        <w:rPr>
          <w:lang w:eastAsia="zh-CN"/>
        </w:rPr>
        <w:t>DRX</w:t>
      </w:r>
      <w:r w:rsidRPr="007275DF">
        <w:t xml:space="preserve">-Configuration </w:t>
      </w:r>
      <w:r w:rsidRPr="007275DF">
        <w:rPr>
          <w:lang w:eastAsia="zh-CN"/>
        </w:rPr>
        <w:t>for</w:t>
      </w:r>
      <w:r w:rsidRPr="007275DF">
        <w:t xml:space="preserve"> SA inter-frequency event triggered reporting without SSB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AF4DA4" w:rsidRPr="007275DF" w14:paraId="4788D789" w14:textId="77777777" w:rsidTr="00533337">
        <w:trPr>
          <w:trHeight w:val="105"/>
          <w:jc w:val="center"/>
        </w:trPr>
        <w:tc>
          <w:tcPr>
            <w:tcW w:w="3345" w:type="dxa"/>
            <w:vMerge w:val="restart"/>
            <w:tcBorders>
              <w:top w:val="single" w:sz="4" w:space="0" w:color="auto"/>
              <w:left w:val="single" w:sz="4" w:space="0" w:color="auto"/>
              <w:bottom w:val="single" w:sz="4" w:space="0" w:color="auto"/>
              <w:right w:val="single" w:sz="4" w:space="0" w:color="auto"/>
            </w:tcBorders>
            <w:vAlign w:val="center"/>
            <w:hideMark/>
          </w:tcPr>
          <w:p w14:paraId="15297A62" w14:textId="77777777" w:rsidR="00AF4DA4" w:rsidRPr="007275DF" w:rsidRDefault="00AF4DA4" w:rsidP="00533337">
            <w:pPr>
              <w:pStyle w:val="TAH"/>
            </w:pPr>
            <w:r w:rsidRPr="007275DF">
              <w:t>Field</w:t>
            </w:r>
          </w:p>
        </w:tc>
        <w:tc>
          <w:tcPr>
            <w:tcW w:w="1021" w:type="dxa"/>
            <w:tcBorders>
              <w:top w:val="single" w:sz="4" w:space="0" w:color="auto"/>
              <w:left w:val="single" w:sz="4" w:space="0" w:color="auto"/>
              <w:bottom w:val="single" w:sz="4" w:space="0" w:color="auto"/>
              <w:right w:val="single" w:sz="4" w:space="0" w:color="auto"/>
            </w:tcBorders>
            <w:hideMark/>
          </w:tcPr>
          <w:p w14:paraId="7348C1E3" w14:textId="77777777" w:rsidR="00AF4DA4" w:rsidRPr="007275DF" w:rsidRDefault="00AF4DA4" w:rsidP="00533337">
            <w:pPr>
              <w:pStyle w:val="TAH"/>
            </w:pPr>
            <w:r w:rsidRPr="007275DF">
              <w:t>Test1&amp;3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9431BD3" w14:textId="77777777" w:rsidR="00AF4DA4" w:rsidRPr="007275DF" w:rsidRDefault="00AF4DA4" w:rsidP="00533337">
            <w:pPr>
              <w:pStyle w:val="TAH"/>
            </w:pPr>
            <w:r w:rsidRPr="007275DF">
              <w:t>Test2&amp;4</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2E8F38F5" w14:textId="77777777" w:rsidR="00AF4DA4" w:rsidRPr="007275DF" w:rsidRDefault="00AF4DA4" w:rsidP="00533337">
            <w:pPr>
              <w:pStyle w:val="TAH"/>
            </w:pPr>
            <w:r w:rsidRPr="007275DF">
              <w:t>Comment</w:t>
            </w:r>
          </w:p>
        </w:tc>
      </w:tr>
      <w:tr w:rsidR="00AF4DA4" w:rsidRPr="007275DF" w14:paraId="68A3C595" w14:textId="77777777" w:rsidTr="00533337">
        <w:trPr>
          <w:trHeight w:val="105"/>
          <w:jc w:val="center"/>
        </w:trPr>
        <w:tc>
          <w:tcPr>
            <w:tcW w:w="3345" w:type="dxa"/>
            <w:vMerge/>
            <w:tcBorders>
              <w:top w:val="single" w:sz="4" w:space="0" w:color="auto"/>
              <w:left w:val="single" w:sz="4" w:space="0" w:color="auto"/>
              <w:bottom w:val="single" w:sz="4" w:space="0" w:color="auto"/>
              <w:right w:val="single" w:sz="4" w:space="0" w:color="auto"/>
            </w:tcBorders>
            <w:vAlign w:val="center"/>
            <w:hideMark/>
          </w:tcPr>
          <w:p w14:paraId="67C17603" w14:textId="77777777" w:rsidR="00AF4DA4" w:rsidRPr="007275DF" w:rsidRDefault="00AF4DA4" w:rsidP="00533337">
            <w:pPr>
              <w:pStyle w:val="TAH"/>
            </w:pPr>
          </w:p>
        </w:tc>
        <w:tc>
          <w:tcPr>
            <w:tcW w:w="1021" w:type="dxa"/>
            <w:tcBorders>
              <w:top w:val="single" w:sz="4" w:space="0" w:color="auto"/>
              <w:left w:val="single" w:sz="4" w:space="0" w:color="auto"/>
              <w:bottom w:val="single" w:sz="4" w:space="0" w:color="auto"/>
              <w:right w:val="single" w:sz="4" w:space="0" w:color="auto"/>
            </w:tcBorders>
            <w:hideMark/>
          </w:tcPr>
          <w:p w14:paraId="03D949BA" w14:textId="77777777" w:rsidR="00AF4DA4" w:rsidRPr="007275DF" w:rsidRDefault="00AF4DA4" w:rsidP="00533337">
            <w:pPr>
              <w:pStyle w:val="TAH"/>
            </w:pPr>
            <w:r w:rsidRPr="007275DF">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1EE28FB" w14:textId="77777777" w:rsidR="00AF4DA4" w:rsidRPr="007275DF" w:rsidRDefault="00AF4DA4" w:rsidP="00533337">
            <w:pPr>
              <w:pStyle w:val="TAH"/>
            </w:pPr>
            <w:r w:rsidRPr="007275DF">
              <w:t>Value</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68A6F8CD" w14:textId="77777777" w:rsidR="00AF4DA4" w:rsidRPr="007275DF" w:rsidRDefault="00AF4DA4" w:rsidP="00533337">
            <w:pPr>
              <w:pStyle w:val="TAH"/>
            </w:pPr>
          </w:p>
        </w:tc>
      </w:tr>
      <w:tr w:rsidR="00AF4DA4" w:rsidRPr="007275DF" w14:paraId="6000ECE7"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6DDFE1A8" w14:textId="77777777" w:rsidR="00AF4DA4" w:rsidRPr="007275DF" w:rsidRDefault="00AF4DA4" w:rsidP="00533337">
            <w:pPr>
              <w:pStyle w:val="TAC"/>
              <w:rPr>
                <w:rFonts w:cs="Arial"/>
              </w:rPr>
            </w:pPr>
            <w:r w:rsidRPr="007275DF">
              <w:t>drx-onDurationTimer</w:t>
            </w:r>
          </w:p>
        </w:tc>
        <w:tc>
          <w:tcPr>
            <w:tcW w:w="1021" w:type="dxa"/>
            <w:tcBorders>
              <w:top w:val="single" w:sz="4" w:space="0" w:color="auto"/>
              <w:left w:val="single" w:sz="4" w:space="0" w:color="auto"/>
              <w:bottom w:val="single" w:sz="4" w:space="0" w:color="auto"/>
              <w:right w:val="single" w:sz="4" w:space="0" w:color="auto"/>
            </w:tcBorders>
            <w:hideMark/>
          </w:tcPr>
          <w:p w14:paraId="40E0E5E3"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0EE0190C" w14:textId="77777777" w:rsidR="00AF4DA4" w:rsidRPr="007275DF" w:rsidRDefault="00AF4DA4" w:rsidP="00533337">
            <w:pPr>
              <w:pStyle w:val="TAC"/>
              <w:rPr>
                <w:rFonts w:cs="Arial"/>
              </w:rPr>
            </w:pPr>
            <w:r w:rsidRPr="007275DF">
              <w:rPr>
                <w:rFonts w:cs="Arial"/>
              </w:rPr>
              <w:t>ms1</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462DA432" w14:textId="77777777" w:rsidR="00AF4DA4" w:rsidRPr="007275DF" w:rsidRDefault="00AF4DA4" w:rsidP="00533337">
            <w:pPr>
              <w:pStyle w:val="TAC"/>
              <w:rPr>
                <w:rFonts w:cs="Arial"/>
              </w:rPr>
            </w:pPr>
            <w:r w:rsidRPr="007275DF">
              <w:rPr>
                <w:rFonts w:cs="Arial"/>
                <w:lang w:eastAsia="zh-CN"/>
              </w:rPr>
              <w:t xml:space="preserve">As specified in </w:t>
            </w:r>
            <w:r w:rsidRPr="007275DF">
              <w:rPr>
                <w:rFonts w:cs="Arial"/>
              </w:rPr>
              <w:t>clause 6.3.2 in TS 38.331 [2]</w:t>
            </w:r>
          </w:p>
        </w:tc>
      </w:tr>
      <w:tr w:rsidR="00AF4DA4" w:rsidRPr="007275DF" w14:paraId="7A0050CE"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1E8D327C" w14:textId="77777777" w:rsidR="00AF4DA4" w:rsidRPr="007275DF" w:rsidRDefault="00AF4DA4" w:rsidP="00533337">
            <w:pPr>
              <w:pStyle w:val="TAC"/>
              <w:rPr>
                <w:rFonts w:cs="Arial"/>
              </w:rPr>
            </w:pPr>
            <w:r w:rsidRPr="007275DF">
              <w:rPr>
                <w:rFonts w:cs="Arial"/>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29D68D59"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26F9620E" w14:textId="77777777" w:rsidR="00AF4DA4" w:rsidRPr="007275DF" w:rsidRDefault="00AF4DA4" w:rsidP="00533337">
            <w:pPr>
              <w:pStyle w:val="TAC"/>
              <w:rPr>
                <w:rFonts w:cs="Arial"/>
              </w:rPr>
            </w:pPr>
            <w:r w:rsidRPr="007275DF">
              <w:rPr>
                <w:rFonts w:cs="Arial"/>
              </w:rPr>
              <w:t>ms1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48337AF1" w14:textId="77777777" w:rsidR="00AF4DA4" w:rsidRPr="007275DF" w:rsidRDefault="00AF4DA4" w:rsidP="00533337">
            <w:pPr>
              <w:pStyle w:val="TAC"/>
              <w:rPr>
                <w:rFonts w:cs="Arial"/>
              </w:rPr>
            </w:pPr>
          </w:p>
        </w:tc>
      </w:tr>
      <w:tr w:rsidR="00AF4DA4" w:rsidRPr="007275DF" w14:paraId="3C9BF06A"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7928E632" w14:textId="77777777" w:rsidR="00AF4DA4" w:rsidRPr="007275DF" w:rsidRDefault="00AF4DA4" w:rsidP="00533337">
            <w:pPr>
              <w:pStyle w:val="TAC"/>
              <w:rPr>
                <w:rFonts w:cs="Arial"/>
              </w:rPr>
            </w:pPr>
            <w:r w:rsidRPr="007275DF">
              <w:rPr>
                <w:rFonts w:cs="Arial"/>
              </w:rPr>
              <w:t>drx-RetransmissionTimerDL</w:t>
            </w:r>
          </w:p>
        </w:tc>
        <w:tc>
          <w:tcPr>
            <w:tcW w:w="1021" w:type="dxa"/>
            <w:tcBorders>
              <w:top w:val="single" w:sz="4" w:space="0" w:color="auto"/>
              <w:left w:val="single" w:sz="4" w:space="0" w:color="auto"/>
              <w:bottom w:val="single" w:sz="4" w:space="0" w:color="auto"/>
              <w:right w:val="single" w:sz="4" w:space="0" w:color="auto"/>
            </w:tcBorders>
            <w:hideMark/>
          </w:tcPr>
          <w:p w14:paraId="3113F3A4"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6576AE92" w14:textId="77777777" w:rsidR="00AF4DA4" w:rsidRPr="007275DF" w:rsidRDefault="00AF4DA4" w:rsidP="00533337">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151408A2" w14:textId="77777777" w:rsidR="00AF4DA4" w:rsidRPr="007275DF" w:rsidRDefault="00AF4DA4" w:rsidP="00533337">
            <w:pPr>
              <w:pStyle w:val="TAC"/>
              <w:rPr>
                <w:rFonts w:cs="Arial"/>
              </w:rPr>
            </w:pPr>
          </w:p>
        </w:tc>
      </w:tr>
      <w:tr w:rsidR="00AF4DA4" w:rsidRPr="007275DF" w14:paraId="48134F2E" w14:textId="77777777" w:rsidTr="00533337">
        <w:trPr>
          <w:trHeight w:val="151"/>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4562E9E0" w14:textId="77777777" w:rsidR="00AF4DA4" w:rsidRPr="007275DF" w:rsidRDefault="00AF4DA4" w:rsidP="00533337">
            <w:pPr>
              <w:pStyle w:val="TAC"/>
              <w:rPr>
                <w:rFonts w:cs="Arial"/>
              </w:rPr>
            </w:pPr>
            <w:r w:rsidRPr="007275DF">
              <w:rPr>
                <w:rFonts w:cs="Arial"/>
              </w:rPr>
              <w:t>drx-RetransmissionTimerUL</w:t>
            </w:r>
          </w:p>
        </w:tc>
        <w:tc>
          <w:tcPr>
            <w:tcW w:w="1021" w:type="dxa"/>
            <w:tcBorders>
              <w:top w:val="single" w:sz="4" w:space="0" w:color="auto"/>
              <w:left w:val="single" w:sz="4" w:space="0" w:color="auto"/>
              <w:bottom w:val="single" w:sz="4" w:space="0" w:color="auto"/>
              <w:right w:val="single" w:sz="4" w:space="0" w:color="auto"/>
            </w:tcBorders>
            <w:hideMark/>
          </w:tcPr>
          <w:p w14:paraId="7EB30845"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35512D5D" w14:textId="77777777" w:rsidR="00AF4DA4" w:rsidRPr="007275DF" w:rsidRDefault="00AF4DA4" w:rsidP="00533337">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06460AA7" w14:textId="77777777" w:rsidR="00AF4DA4" w:rsidRPr="007275DF" w:rsidRDefault="00AF4DA4" w:rsidP="00533337">
            <w:pPr>
              <w:pStyle w:val="TAC"/>
              <w:rPr>
                <w:rFonts w:cs="Arial"/>
              </w:rPr>
            </w:pPr>
          </w:p>
        </w:tc>
      </w:tr>
      <w:tr w:rsidR="00AF4DA4" w:rsidRPr="007275DF" w14:paraId="67FE3871"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27D17F7D" w14:textId="77777777" w:rsidR="00AF4DA4" w:rsidRPr="007275DF" w:rsidRDefault="00AF4DA4" w:rsidP="00533337">
            <w:pPr>
              <w:pStyle w:val="TAC"/>
              <w:rPr>
                <w:rFonts w:cs="Arial"/>
                <w:vertAlign w:val="superscript"/>
              </w:rPr>
            </w:pPr>
            <w:r w:rsidRPr="007275DF">
              <w:t>drx-LongCycleStartOffset</w:t>
            </w:r>
          </w:p>
        </w:tc>
        <w:tc>
          <w:tcPr>
            <w:tcW w:w="1021" w:type="dxa"/>
            <w:tcBorders>
              <w:top w:val="single" w:sz="4" w:space="0" w:color="auto"/>
              <w:left w:val="single" w:sz="4" w:space="0" w:color="auto"/>
              <w:bottom w:val="single" w:sz="4" w:space="0" w:color="auto"/>
              <w:right w:val="single" w:sz="4" w:space="0" w:color="auto"/>
            </w:tcBorders>
            <w:hideMark/>
          </w:tcPr>
          <w:p w14:paraId="2B14A7D7" w14:textId="77777777" w:rsidR="00AF4DA4" w:rsidRPr="007275DF" w:rsidRDefault="00AF4DA4" w:rsidP="00533337">
            <w:pPr>
              <w:pStyle w:val="TAC"/>
              <w:rPr>
                <w:rFonts w:cs="Arial"/>
              </w:rPr>
            </w:pPr>
            <w:r w:rsidRPr="007275DF">
              <w:rPr>
                <w:rFonts w:cs="Arial"/>
              </w:rPr>
              <w:t>ms40</w:t>
            </w:r>
          </w:p>
        </w:tc>
        <w:tc>
          <w:tcPr>
            <w:tcW w:w="1021" w:type="dxa"/>
            <w:tcBorders>
              <w:top w:val="single" w:sz="4" w:space="0" w:color="auto"/>
              <w:left w:val="single" w:sz="4" w:space="0" w:color="auto"/>
              <w:bottom w:val="single" w:sz="4" w:space="0" w:color="auto"/>
              <w:right w:val="single" w:sz="4" w:space="0" w:color="auto"/>
            </w:tcBorders>
            <w:hideMark/>
          </w:tcPr>
          <w:p w14:paraId="5277BD3E" w14:textId="77777777" w:rsidR="00AF4DA4" w:rsidRPr="007275DF" w:rsidRDefault="00AF4DA4" w:rsidP="00533337">
            <w:pPr>
              <w:pStyle w:val="TAC"/>
              <w:rPr>
                <w:rFonts w:cs="Arial"/>
              </w:rPr>
            </w:pPr>
            <w:r w:rsidRPr="007275DF">
              <w:rPr>
                <w:rFonts w:cs="Arial"/>
              </w:rPr>
              <w:t>Ms640</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56A3E111" w14:textId="77777777" w:rsidR="00AF4DA4" w:rsidRPr="007275DF" w:rsidRDefault="00AF4DA4" w:rsidP="00533337">
            <w:pPr>
              <w:pStyle w:val="TAC"/>
              <w:rPr>
                <w:rFonts w:cs="Arial"/>
              </w:rPr>
            </w:pPr>
          </w:p>
        </w:tc>
      </w:tr>
      <w:tr w:rsidR="00AF4DA4" w:rsidRPr="007275DF" w14:paraId="785025F3"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tcPr>
          <w:p w14:paraId="1EC83D24" w14:textId="77777777" w:rsidR="00AF4DA4" w:rsidRPr="007275DF" w:rsidRDefault="00AF4DA4" w:rsidP="00533337">
            <w:pPr>
              <w:pStyle w:val="TAC"/>
              <w:rPr>
                <w:rFonts w:cs="Arial"/>
              </w:rPr>
            </w:pPr>
            <w:r w:rsidRPr="007275DF">
              <w:rPr>
                <w:rFonts w:cs="Arial"/>
              </w:rPr>
              <w:t>shortDRX</w:t>
            </w:r>
          </w:p>
        </w:tc>
        <w:tc>
          <w:tcPr>
            <w:tcW w:w="1021" w:type="dxa"/>
            <w:tcBorders>
              <w:top w:val="single" w:sz="4" w:space="0" w:color="auto"/>
              <w:left w:val="single" w:sz="4" w:space="0" w:color="auto"/>
              <w:bottom w:val="single" w:sz="4" w:space="0" w:color="auto"/>
              <w:right w:val="single" w:sz="4" w:space="0" w:color="auto"/>
            </w:tcBorders>
          </w:tcPr>
          <w:p w14:paraId="02DE4BC0" w14:textId="77777777" w:rsidR="00AF4DA4" w:rsidRPr="007275DF" w:rsidRDefault="00AF4DA4" w:rsidP="00533337">
            <w:pPr>
              <w:pStyle w:val="TAC"/>
              <w:rPr>
                <w:rFonts w:cs="Arial"/>
              </w:rPr>
            </w:pPr>
            <w:r w:rsidRPr="007275DF">
              <w:rPr>
                <w:rFonts w:cs="Arial"/>
              </w:rPr>
              <w:t>disable</w:t>
            </w:r>
          </w:p>
        </w:tc>
        <w:tc>
          <w:tcPr>
            <w:tcW w:w="1021" w:type="dxa"/>
            <w:tcBorders>
              <w:top w:val="single" w:sz="4" w:space="0" w:color="auto"/>
              <w:left w:val="single" w:sz="4" w:space="0" w:color="auto"/>
              <w:bottom w:val="single" w:sz="4" w:space="0" w:color="auto"/>
              <w:right w:val="single" w:sz="4" w:space="0" w:color="auto"/>
            </w:tcBorders>
          </w:tcPr>
          <w:p w14:paraId="250CA4AC" w14:textId="77777777" w:rsidR="00AF4DA4" w:rsidRPr="007275DF" w:rsidRDefault="00AF4DA4" w:rsidP="00533337">
            <w:pPr>
              <w:pStyle w:val="TAC"/>
              <w:rPr>
                <w:rFonts w:cs="Arial"/>
              </w:rPr>
            </w:pPr>
            <w:r w:rsidRPr="007275DF">
              <w:rPr>
                <w:rFonts w:cs="Arial"/>
              </w:rPr>
              <w:t>disable</w:t>
            </w:r>
          </w:p>
        </w:tc>
        <w:tc>
          <w:tcPr>
            <w:tcW w:w="3061" w:type="dxa"/>
            <w:tcBorders>
              <w:top w:val="single" w:sz="4" w:space="0" w:color="auto"/>
              <w:left w:val="single" w:sz="4" w:space="0" w:color="auto"/>
              <w:bottom w:val="single" w:sz="4" w:space="0" w:color="auto"/>
              <w:right w:val="single" w:sz="4" w:space="0" w:color="auto"/>
            </w:tcBorders>
            <w:vAlign w:val="center"/>
          </w:tcPr>
          <w:p w14:paraId="71161C7F" w14:textId="77777777" w:rsidR="00AF4DA4" w:rsidRPr="007275DF" w:rsidRDefault="00AF4DA4" w:rsidP="00533337">
            <w:pPr>
              <w:pStyle w:val="TAC"/>
              <w:rPr>
                <w:rFonts w:cs="Arial"/>
              </w:rPr>
            </w:pPr>
          </w:p>
        </w:tc>
      </w:tr>
    </w:tbl>
    <w:p w14:paraId="35CCD82F" w14:textId="77777777" w:rsidR="00AF4DA4" w:rsidRPr="007275DF" w:rsidRDefault="00AF4DA4" w:rsidP="00AF4DA4"/>
    <w:p w14:paraId="0E8E5520" w14:textId="77777777" w:rsidR="00AF4DA4" w:rsidRPr="007275DF" w:rsidRDefault="00AF4DA4" w:rsidP="00AF4DA4">
      <w:pPr>
        <w:pStyle w:val="TH"/>
      </w:pPr>
      <w:r w:rsidRPr="007275DF">
        <w:t xml:space="preserve">Table A.11.5.2.10.1-5: </w:t>
      </w:r>
      <w:r w:rsidRPr="007275DF">
        <w:rPr>
          <w:i/>
          <w:noProof/>
        </w:rPr>
        <w:t>TimeAlignmentTimer</w:t>
      </w:r>
      <w:r w:rsidRPr="007275DF">
        <w:t xml:space="preserve"> -Configuration SA inter-frequency event triggered reporting without SSB time index detection</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AF4DA4" w:rsidRPr="007275DF" w14:paraId="1AD8D15D" w14:textId="77777777" w:rsidTr="00533337">
        <w:trPr>
          <w:trHeight w:val="424"/>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05645C22" w14:textId="77777777" w:rsidR="00AF4DA4" w:rsidRPr="007275DF" w:rsidRDefault="00AF4DA4" w:rsidP="00533337">
            <w:pPr>
              <w:pStyle w:val="TAH"/>
            </w:pPr>
            <w:r w:rsidRPr="007275DF">
              <w:t>Field</w:t>
            </w:r>
          </w:p>
        </w:tc>
        <w:tc>
          <w:tcPr>
            <w:tcW w:w="1021" w:type="dxa"/>
            <w:tcBorders>
              <w:top w:val="single" w:sz="4" w:space="0" w:color="auto"/>
              <w:left w:val="single" w:sz="4" w:space="0" w:color="auto"/>
              <w:right w:val="single" w:sz="4" w:space="0" w:color="auto"/>
            </w:tcBorders>
            <w:vAlign w:val="center"/>
            <w:hideMark/>
          </w:tcPr>
          <w:p w14:paraId="762F3DF8" w14:textId="77777777" w:rsidR="00AF4DA4" w:rsidRPr="007275DF" w:rsidRDefault="00AF4DA4" w:rsidP="00533337">
            <w:pPr>
              <w:pStyle w:val="TAH"/>
            </w:pPr>
            <w:r w:rsidRPr="007275DF">
              <w:t>Value</w:t>
            </w:r>
          </w:p>
        </w:tc>
        <w:tc>
          <w:tcPr>
            <w:tcW w:w="3061" w:type="dxa"/>
            <w:tcBorders>
              <w:top w:val="single" w:sz="4" w:space="0" w:color="auto"/>
              <w:left w:val="single" w:sz="4" w:space="0" w:color="auto"/>
              <w:bottom w:val="single" w:sz="4" w:space="0" w:color="auto"/>
              <w:right w:val="single" w:sz="4" w:space="0" w:color="auto"/>
            </w:tcBorders>
            <w:vAlign w:val="center"/>
            <w:hideMark/>
          </w:tcPr>
          <w:p w14:paraId="0D694716" w14:textId="77777777" w:rsidR="00AF4DA4" w:rsidRPr="007275DF" w:rsidRDefault="00AF4DA4" w:rsidP="00533337">
            <w:pPr>
              <w:pStyle w:val="TAH"/>
            </w:pPr>
            <w:r w:rsidRPr="007275DF">
              <w:t>Comment</w:t>
            </w:r>
          </w:p>
        </w:tc>
      </w:tr>
      <w:tr w:rsidR="00AF4DA4" w:rsidRPr="007275DF" w14:paraId="7195489D"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0AE4A35F" w14:textId="77777777" w:rsidR="00AF4DA4" w:rsidRPr="007275DF" w:rsidRDefault="00AF4DA4" w:rsidP="00533337">
            <w:pPr>
              <w:pStyle w:val="TAC"/>
            </w:pPr>
            <w:r w:rsidRPr="007275DF">
              <w:t>TimeAlignmentTimer</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05C2B0A" w14:textId="77777777" w:rsidR="00AF4DA4" w:rsidRPr="007275DF" w:rsidRDefault="00AF4DA4" w:rsidP="00533337">
            <w:pPr>
              <w:pStyle w:val="TAC"/>
            </w:pPr>
            <w:r w:rsidRPr="007275DF">
              <w:t>ms500</w:t>
            </w:r>
          </w:p>
        </w:tc>
        <w:tc>
          <w:tcPr>
            <w:tcW w:w="3061" w:type="dxa"/>
            <w:tcBorders>
              <w:top w:val="single" w:sz="4" w:space="0" w:color="auto"/>
              <w:left w:val="single" w:sz="4" w:space="0" w:color="auto"/>
              <w:bottom w:val="single" w:sz="4" w:space="0" w:color="auto"/>
              <w:right w:val="single" w:sz="4" w:space="0" w:color="auto"/>
            </w:tcBorders>
            <w:hideMark/>
          </w:tcPr>
          <w:p w14:paraId="6AEBC299" w14:textId="77777777" w:rsidR="00AF4DA4" w:rsidRPr="007275DF" w:rsidRDefault="00AF4DA4" w:rsidP="00533337">
            <w:pPr>
              <w:pStyle w:val="TAC"/>
            </w:pPr>
            <w:r w:rsidRPr="007275DF">
              <w:t>As specified in clause 6.3.2 in TS 38.331 [2]</w:t>
            </w:r>
          </w:p>
        </w:tc>
      </w:tr>
    </w:tbl>
    <w:p w14:paraId="070F9FF5" w14:textId="77777777" w:rsidR="00AF4DA4" w:rsidRPr="007275DF" w:rsidRDefault="00AF4DA4" w:rsidP="00AF4DA4">
      <w:pPr>
        <w:rPr>
          <w:i/>
          <w:iCs/>
          <w:color w:val="FF0000"/>
        </w:rPr>
      </w:pPr>
    </w:p>
    <w:p w14:paraId="7D782349" w14:textId="77777777" w:rsidR="00AF4DA4" w:rsidRPr="007275DF" w:rsidRDefault="00AF4DA4" w:rsidP="00AF4DA4">
      <w:pPr>
        <w:pStyle w:val="Heading5"/>
      </w:pPr>
      <w:r w:rsidRPr="007275DF">
        <w:t>A.11.5.2.10.2</w:t>
      </w:r>
      <w:r w:rsidRPr="007275DF">
        <w:tab/>
        <w:t>Test Requirements</w:t>
      </w:r>
    </w:p>
    <w:p w14:paraId="04EEAAF3"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identify_inter_cca_with_index</w:t>
      </w:r>
      <w:r w:rsidRPr="007275DF" w:rsidDel="00B11EBC">
        <w:rPr>
          <w:rFonts w:cs="v4.2.0"/>
        </w:rPr>
        <w:t xml:space="preserve"> </w:t>
      </w:r>
      <w:r w:rsidRPr="007275DF">
        <w:rPr>
          <w:rFonts w:cs="v4.2.0"/>
        </w:rPr>
        <w:t xml:space="preserve">from the beginning of time period T2. The UE shall not send event triggered measurement reports, as long as the reporting criteria are not fulfilled. The rate of correct events observed during repeated tests shall be at least 90%.In test 2 with per-FR gap, the UE shall send one Event A3 triggered measurement report, with a measurement reporting delay less than </w:t>
      </w:r>
      <w:r w:rsidRPr="007275DF">
        <w:t>T</w:t>
      </w:r>
      <w:r w:rsidRPr="007275DF">
        <w:rPr>
          <w:vertAlign w:val="subscript"/>
        </w:rPr>
        <w:t>identify_inter_cca_with_index</w:t>
      </w:r>
      <w:r w:rsidRPr="007275DF" w:rsidDel="00B11EBC">
        <w:rPr>
          <w:rFonts w:cs="v4.2.0"/>
        </w:rPr>
        <w:t xml:space="preserve"> </w:t>
      </w:r>
      <w:r w:rsidRPr="007275DF">
        <w:rPr>
          <w:rFonts w:cs="v4.2.0"/>
        </w:rPr>
        <w:t xml:space="preserve">from the beginning of time period T2. The </w:t>
      </w:r>
      <w:r w:rsidRPr="007275DF">
        <w:rPr>
          <w:rFonts w:cs="v4.2.0"/>
        </w:rPr>
        <w:lastRenderedPageBreak/>
        <w:t>UE shall not send event triggered measurement reports, as long as the reporting criteria are not fulfilled. The rate of correct events observed during repeated tests shall be at least 90%.</w:t>
      </w:r>
    </w:p>
    <w:p w14:paraId="5320D078" w14:textId="77777777" w:rsidR="00AF4DA4" w:rsidRPr="007275DF" w:rsidRDefault="00AF4DA4" w:rsidP="00AF4DA4">
      <w:pPr>
        <w:rPr>
          <w:rFonts w:cs="v4.2.0"/>
        </w:rPr>
      </w:pPr>
      <w:r w:rsidRPr="007275DF">
        <w:rPr>
          <w:rFonts w:cs="v4.2.0"/>
        </w:rPr>
        <w:t xml:space="preserve">In test 3 with per-UE gap, the UE shall send one Event A3 triggered measurement report, with a measurement reporting delay less than </w:t>
      </w:r>
      <w:r w:rsidRPr="007275DF">
        <w:t>T</w:t>
      </w:r>
      <w:r w:rsidRPr="007275DF">
        <w:rPr>
          <w:vertAlign w:val="subscript"/>
        </w:rPr>
        <w:t>identify_inter_cca_with_index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2CEA5B2B" w14:textId="77777777" w:rsidR="00AF4DA4" w:rsidRPr="007275DF" w:rsidRDefault="00AF4DA4" w:rsidP="00AF4DA4">
      <w:pPr>
        <w:rPr>
          <w:rFonts w:cs="v4.2.0"/>
        </w:rPr>
      </w:pPr>
      <w:r w:rsidRPr="007275DF">
        <w:rPr>
          <w:rFonts w:cs="v4.2.0"/>
        </w:rPr>
        <w:t xml:space="preserve">In test 4 with per-FR gap, the UE shall send one Event A3 triggered measurement report, with a measurement reporting delay less than </w:t>
      </w:r>
      <w:r w:rsidRPr="007275DF">
        <w:t>T</w:t>
      </w:r>
      <w:r w:rsidRPr="007275DF">
        <w:rPr>
          <w:vertAlign w:val="subscript"/>
        </w:rPr>
        <w:t>identify_inter_cca_with_index</w:t>
      </w:r>
      <w:r w:rsidRPr="007275DF" w:rsidDel="00B11EBC">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35B856B7" w14:textId="77777777" w:rsidR="00AF4DA4" w:rsidRPr="007275DF" w:rsidRDefault="00AF4DA4" w:rsidP="00AF4DA4">
      <w:pPr>
        <w:rPr>
          <w:rFonts w:cs="v4.2.0"/>
        </w:rPr>
      </w:pPr>
      <w:r w:rsidRPr="007275DF">
        <w:rPr>
          <w:rFonts w:cs="v4.2.0"/>
        </w:rPr>
        <w:t>In test 1, 2, 3 and 4 UE is required to report SSB time index.</w:t>
      </w:r>
    </w:p>
    <w:p w14:paraId="7BE37901" w14:textId="77777777" w:rsidR="00AF4DA4" w:rsidRPr="007275DF" w:rsidRDefault="00AF4DA4" w:rsidP="00AF4DA4">
      <w:pPr>
        <w:pStyle w:val="EQ"/>
      </w:pPr>
      <w:r w:rsidRPr="007275DF">
        <w:t>T</w:t>
      </w:r>
      <w:r w:rsidRPr="007275DF">
        <w:rPr>
          <w:vertAlign w:val="subscript"/>
        </w:rPr>
        <w:t xml:space="preserve">identify_inter_cca_with_index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 </w:t>
      </w:r>
      <w:r w:rsidRPr="007275DF">
        <w:t>+ T</w:t>
      </w:r>
      <w:r w:rsidRPr="007275DF">
        <w:rPr>
          <w:vertAlign w:val="subscript"/>
        </w:rPr>
        <w:t>SSB_time_index_inter_cca</w:t>
      </w:r>
      <w:r w:rsidRPr="007275DF">
        <w:t>) ms, where</w:t>
      </w:r>
    </w:p>
    <w:p w14:paraId="60A602FD" w14:textId="77777777" w:rsidR="00AF4DA4" w:rsidRPr="007275DF" w:rsidRDefault="00AF4DA4" w:rsidP="00AF4DA4">
      <w:pPr>
        <w:pStyle w:val="B10"/>
      </w:pPr>
      <w:r w:rsidRPr="007275DF">
        <w:rPr>
          <w:lang w:val="en-US"/>
        </w:rPr>
        <w:tab/>
      </w:r>
      <w:r w:rsidRPr="007275DF">
        <w:t>T</w:t>
      </w:r>
      <w:r w:rsidRPr="007275DF">
        <w:rPr>
          <w:vertAlign w:val="subscript"/>
        </w:rPr>
        <w:t>PSS/SSS_sync_inter_cca</w:t>
      </w:r>
      <w:r w:rsidRPr="007275DF">
        <w:t>: it is the time period used in PSS/SSS detection given in table 9.3A.4-1.</w:t>
      </w:r>
    </w:p>
    <w:p w14:paraId="5BCD85D7" w14:textId="77777777" w:rsidR="00AF4DA4" w:rsidRPr="007275DF" w:rsidRDefault="00AF4DA4" w:rsidP="00AF4DA4">
      <w:pPr>
        <w:pStyle w:val="B10"/>
      </w:pPr>
      <w:r w:rsidRPr="007275DF">
        <w:tab/>
        <w:t>T</w:t>
      </w:r>
      <w:r w:rsidRPr="007275DF">
        <w:rPr>
          <w:vertAlign w:val="subscript"/>
        </w:rPr>
        <w:t>SSB_time_index_inter_cca</w:t>
      </w:r>
      <w:r w:rsidRPr="007275DF">
        <w:t>: it is the time period used to acquire the index of the SSB being measured given in table 9.3A.4-2.</w:t>
      </w:r>
    </w:p>
    <w:p w14:paraId="76947274" w14:textId="77777777" w:rsidR="00AF4DA4" w:rsidRPr="007275DF" w:rsidRDefault="00AF4DA4" w:rsidP="00AF4DA4">
      <w:pPr>
        <w:pStyle w:val="B10"/>
      </w:pPr>
      <w:r w:rsidRPr="007275DF">
        <w:tab/>
        <w:t>T</w:t>
      </w:r>
      <w:r w:rsidRPr="007275DF">
        <w:rPr>
          <w:vertAlign w:val="subscript"/>
        </w:rPr>
        <w:t xml:space="preserve"> SSB_measurement_period_inter_cca</w:t>
      </w:r>
      <w:r w:rsidRPr="007275DF">
        <w:t>: equal to a measurement period of SSB based measurement given in table 9.3A.5-1.</w:t>
      </w:r>
    </w:p>
    <w:p w14:paraId="37F7B4D1" w14:textId="77777777" w:rsidR="00AF4DA4" w:rsidRPr="007275DF" w:rsidRDefault="00AF4DA4" w:rsidP="00AF4DA4">
      <w:pPr>
        <w:pStyle w:val="B10"/>
      </w:pPr>
      <w:r w:rsidRPr="007275DF">
        <w:t>For tests 1 and 2, MGRP = 40 ms and for tests 3 and 4 MGRP = 20 ms.</w:t>
      </w:r>
    </w:p>
    <w:p w14:paraId="34E08653" w14:textId="77777777" w:rsidR="00AF4DA4" w:rsidRPr="007275DF" w:rsidRDefault="00AF4DA4" w:rsidP="00AF4DA4">
      <w:pPr>
        <w:pStyle w:val="B10"/>
      </w:pPr>
      <w:r w:rsidRPr="007275DF">
        <w:t>For tests 1 and 3, DRX cycle = 40 ms and for tests 2 and 4 DRX cycle = 640 ms.</w:t>
      </w:r>
    </w:p>
    <w:p w14:paraId="248DF42C" w14:textId="77777777" w:rsidR="00AF4DA4" w:rsidRPr="007275DF" w:rsidRDefault="00AF4DA4" w:rsidP="00AF4DA4">
      <w:r w:rsidRPr="007275DF">
        <w:t>SMTC period = 20 ms.</w:t>
      </w:r>
    </w:p>
    <w:p w14:paraId="74DD038A"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1BB1FADC" w14:textId="77777777" w:rsidR="00AF4DA4" w:rsidRPr="00844B2C" w:rsidRDefault="00AF4DA4" w:rsidP="00AF4DA4">
      <w:pPr>
        <w:rPr>
          <w:rFonts w:eastAsiaTheme="minorEastAsia"/>
          <w:noProof/>
          <w:color w:val="FF0000"/>
          <w:sz w:val="24"/>
        </w:rPr>
      </w:pPr>
    </w:p>
    <w:p w14:paraId="15F18B1D" w14:textId="2044A036" w:rsidR="00AF4DA4" w:rsidRDefault="00AF4DA4" w:rsidP="00AF4DA4">
      <w:pPr>
        <w:keepNext/>
        <w:keepLines/>
        <w:spacing w:before="120"/>
        <w:rPr>
          <w:rFonts w:ascii="Arial" w:eastAsia="SimSun" w:hAnsi="Arial"/>
          <w:b/>
          <w:noProof/>
          <w:color w:val="00B0F0"/>
        </w:rPr>
      </w:pPr>
      <w:r w:rsidRPr="00AD0351">
        <w:rPr>
          <w:rFonts w:ascii="Arial" w:eastAsia="SimSun" w:hAnsi="Arial"/>
          <w:b/>
          <w:noProof/>
          <w:color w:val="00B0F0"/>
        </w:rPr>
        <w:t xml:space="preserve">&lt;End of modified section </w:t>
      </w:r>
      <w:r w:rsidR="00832829">
        <w:rPr>
          <w:rFonts w:ascii="Arial" w:eastAsia="SimSun" w:hAnsi="Arial"/>
          <w:b/>
          <w:noProof/>
          <w:color w:val="00B0F0"/>
        </w:rPr>
        <w:t>28</w:t>
      </w:r>
      <w:r w:rsidRPr="00AD0351">
        <w:rPr>
          <w:rFonts w:ascii="Arial" w:eastAsia="SimSun" w:hAnsi="Arial"/>
          <w:b/>
          <w:noProof/>
          <w:color w:val="00B0F0"/>
        </w:rPr>
        <w:t>&gt;</w:t>
      </w:r>
    </w:p>
    <w:p w14:paraId="13BDCEFE" w14:textId="77777777" w:rsidR="00AF4DA4" w:rsidRDefault="00AF4DA4" w:rsidP="00AF4DA4">
      <w:pPr>
        <w:rPr>
          <w:noProof/>
        </w:rPr>
      </w:pPr>
    </w:p>
    <w:p w14:paraId="72229A00" w14:textId="74BE78F7" w:rsidR="00F66499" w:rsidRDefault="00F66499" w:rsidP="00F66499">
      <w:pPr>
        <w:pStyle w:val="H6"/>
        <w:rPr>
          <w:b/>
          <w:noProof/>
          <w:color w:val="00B0F0"/>
        </w:rPr>
      </w:pPr>
      <w:r w:rsidRPr="00377F3E">
        <w:rPr>
          <w:b/>
          <w:noProof/>
          <w:color w:val="00B0F0"/>
        </w:rPr>
        <w:t xml:space="preserve">&lt;Start of modified section </w:t>
      </w:r>
      <w:r w:rsidR="00832829">
        <w:rPr>
          <w:b/>
          <w:noProof/>
          <w:color w:val="00B0F0"/>
        </w:rPr>
        <w:t>29</w:t>
      </w:r>
      <w:r w:rsidRPr="00377F3E">
        <w:rPr>
          <w:b/>
          <w:noProof/>
          <w:color w:val="00B0F0"/>
        </w:rPr>
        <w:t>&gt;</w:t>
      </w:r>
    </w:p>
    <w:p w14:paraId="579AF894" w14:textId="77777777" w:rsidR="00AF4DA4" w:rsidRPr="007275DF" w:rsidRDefault="00AF4DA4" w:rsidP="00AF4DA4">
      <w:pPr>
        <w:pStyle w:val="Heading4"/>
      </w:pPr>
      <w:r w:rsidRPr="007275DF">
        <w:t>A.13.3.2.3</w:t>
      </w:r>
      <w:r w:rsidRPr="007275DF">
        <w:tab/>
        <w:t>Event triggered reporting tests for FR1 with CCA without SSB time index detection when DRX is not used</w:t>
      </w:r>
    </w:p>
    <w:p w14:paraId="6F3F22E6" w14:textId="77777777" w:rsidR="00AF4DA4" w:rsidRPr="007275DF" w:rsidRDefault="00AF4DA4" w:rsidP="00AF4DA4">
      <w:pPr>
        <w:pStyle w:val="Heading5"/>
      </w:pPr>
      <w:r w:rsidRPr="007275DF">
        <w:t>A.13.3.2.3.1</w:t>
      </w:r>
      <w:r w:rsidRPr="007275DF">
        <w:tab/>
        <w:t>Test Purpose and Environment</w:t>
      </w:r>
    </w:p>
    <w:p w14:paraId="642AC94A" w14:textId="77777777" w:rsidR="00AF4DA4" w:rsidRPr="007275DF" w:rsidRDefault="00AF4DA4" w:rsidP="00AF4DA4">
      <w:r w:rsidRPr="007275DF">
        <w:t>The purpose of this test is to verify that the UE makes correct reporting of an event. This test will partly verify the SA inter-frequency NR cell search requirements for NR cell with CCA in clause 9.3A.4 and 9.3A.5.</w:t>
      </w:r>
    </w:p>
    <w:p w14:paraId="5878FFE9" w14:textId="77777777" w:rsidR="00AF4DA4" w:rsidRPr="007275DF" w:rsidRDefault="00AF4DA4" w:rsidP="00AF4DA4">
      <w:r w:rsidRPr="007275DF">
        <w:t xml:space="preserve">In this test, there are three cells: </w:t>
      </w:r>
      <w:r w:rsidRPr="007275DF">
        <w:rPr>
          <w:lang w:val="it-IT"/>
        </w:rPr>
        <w:t>NR cell 1 as PCell in FR1 on NR RF channel 1, NR cell 2 as SCell in FR1 with CCA</w:t>
      </w:r>
      <w:r w:rsidRPr="007275DF">
        <w:t xml:space="preserve"> on NR RF channel 2 and NR cell 3 as neighbour cell in FR1 with CCA on </w:t>
      </w:r>
      <w:r w:rsidRPr="007275DF">
        <w:rPr>
          <w:lang w:val="it-IT"/>
        </w:rPr>
        <w:t>NR RF channel 3.</w:t>
      </w:r>
      <w:r w:rsidRPr="007275DF">
        <w:t xml:space="preserve">  The test parameters are given in Tables A.13.3.2.3.1-1, A.13.3.2.3.1-2 and A.13.3.2.3.1-3.</w:t>
      </w:r>
    </w:p>
    <w:p w14:paraId="34FE7A4B" w14:textId="77777777" w:rsidR="00AF4DA4" w:rsidRPr="007275DF" w:rsidRDefault="00AF4DA4" w:rsidP="00AF4DA4">
      <w:r w:rsidRPr="007275DF">
        <w:t>In test 1, measurement gap pattern configuration # 0 as defined in Table A.13.3.2.3.1-2 is provided for UE that does not support per-FR gap. In test 2, measurement gap pattern configuration #4 as defined in Table A.13.3.2.3.1-2 is provided for UE that supports per-FR gap. If a UE supports per-FR gap and gap pattern configuration #4, it is only required to pass test 2. Otherwise it is only required to pass test 1.</w:t>
      </w:r>
    </w:p>
    <w:p w14:paraId="21A65143" w14:textId="77777777" w:rsidR="00AF4DA4" w:rsidRDefault="00AF4DA4" w:rsidP="00AF4DA4">
      <w:pPr>
        <w:rPr>
          <w:ins w:id="2549" w:author="Author"/>
        </w:rPr>
      </w:pPr>
      <w:r w:rsidRPr="007275DF">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04882BCB" w14:textId="77777777" w:rsidR="00AF4DA4" w:rsidRPr="008F7B65" w:rsidDel="008F7B65" w:rsidRDefault="00AF4DA4" w:rsidP="00AF4DA4">
      <w:pPr>
        <w:rPr>
          <w:del w:id="2550" w:author="Author"/>
          <w:rFonts w:cs="v4.2.0"/>
        </w:rPr>
      </w:pPr>
    </w:p>
    <w:p w14:paraId="7704C3EA" w14:textId="77777777" w:rsidR="00AF4DA4" w:rsidRPr="007275DF" w:rsidRDefault="00AF4DA4" w:rsidP="00AF4DA4">
      <w:pPr>
        <w:pStyle w:val="TH"/>
      </w:pPr>
      <w:r w:rsidRPr="007275DF">
        <w:lastRenderedPageBreak/>
        <w:t xml:space="preserve">Table A.13.3.2.3.1-1: </w:t>
      </w:r>
      <w:r w:rsidRPr="007275DF">
        <w:rPr>
          <w:lang w:eastAsia="zh-CN"/>
        </w:rPr>
        <w:t xml:space="preserve">SA </w:t>
      </w:r>
      <w:r w:rsidRPr="007275DF">
        <w:t>event triggered reporting</w:t>
      </w:r>
      <w:r w:rsidRPr="007275DF">
        <w:rPr>
          <w:lang w:eastAsia="zh-CN"/>
        </w:rPr>
        <w:t xml:space="preserve"> tests</w:t>
      </w:r>
      <w:r w:rsidRPr="007275DF">
        <w:t xml:space="preserve"> without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AF4DA4" w:rsidRPr="007275DF" w14:paraId="4D8A09DD"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0CDCD88E" w14:textId="77777777" w:rsidR="00AF4DA4" w:rsidRPr="007275DF" w:rsidRDefault="00AF4DA4" w:rsidP="00533337">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0F6C6C79" w14:textId="77777777" w:rsidR="00AF4DA4" w:rsidRPr="007275DF" w:rsidRDefault="00AF4DA4" w:rsidP="00533337">
            <w:pPr>
              <w:pStyle w:val="TAH"/>
            </w:pPr>
            <w:r w:rsidRPr="007275DF">
              <w:t>Description</w:t>
            </w:r>
          </w:p>
        </w:tc>
      </w:tr>
      <w:tr w:rsidR="00AF4DA4" w:rsidRPr="007275DF" w14:paraId="2AFB3B0D"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43A94E0F" w14:textId="77777777" w:rsidR="00AF4DA4" w:rsidRPr="007275DF" w:rsidRDefault="00AF4DA4" w:rsidP="00533337">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hideMark/>
          </w:tcPr>
          <w:p w14:paraId="51246912" w14:textId="77777777" w:rsidR="00AF4DA4" w:rsidRPr="007275DF" w:rsidRDefault="00AF4DA4" w:rsidP="00533337">
            <w:pPr>
              <w:pStyle w:val="TAL"/>
            </w:pPr>
            <w:r w:rsidRPr="007275DF">
              <w:t xml:space="preserve">NR cell with CCA: 30 kHz SSB SCS, 40 MHz bandwidth, TDD duplex mode </w:t>
            </w:r>
          </w:p>
          <w:p w14:paraId="7CDFA649" w14:textId="77777777" w:rsidR="00AF4DA4" w:rsidRPr="007275DF" w:rsidRDefault="00AF4DA4" w:rsidP="00533337">
            <w:pPr>
              <w:pStyle w:val="TAL"/>
            </w:pPr>
            <w:r w:rsidRPr="007275DF">
              <w:t>NR cell without CCA: 15 kHz SSB SCS, 10 MHz bandwidth, FDD duplex mode</w:t>
            </w:r>
          </w:p>
        </w:tc>
      </w:tr>
      <w:tr w:rsidR="00AF4DA4" w:rsidRPr="007275DF" w14:paraId="1B1E7110"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0315375F" w14:textId="77777777" w:rsidR="00AF4DA4" w:rsidRPr="007275DF" w:rsidRDefault="00AF4DA4" w:rsidP="00533337">
            <w:pPr>
              <w:pStyle w:val="TAL"/>
            </w:pPr>
            <w:r w:rsidRPr="007275DF">
              <w:t>2</w:t>
            </w:r>
          </w:p>
        </w:tc>
        <w:tc>
          <w:tcPr>
            <w:tcW w:w="7297" w:type="dxa"/>
            <w:tcBorders>
              <w:top w:val="single" w:sz="4" w:space="0" w:color="auto"/>
              <w:left w:val="single" w:sz="4" w:space="0" w:color="auto"/>
              <w:bottom w:val="single" w:sz="4" w:space="0" w:color="auto"/>
              <w:right w:val="single" w:sz="4" w:space="0" w:color="auto"/>
            </w:tcBorders>
            <w:hideMark/>
          </w:tcPr>
          <w:p w14:paraId="5FF9DC3A" w14:textId="77777777" w:rsidR="00AF4DA4" w:rsidRPr="007275DF" w:rsidRDefault="00AF4DA4" w:rsidP="00533337">
            <w:pPr>
              <w:pStyle w:val="TAL"/>
            </w:pPr>
            <w:r w:rsidRPr="007275DF">
              <w:t xml:space="preserve">NR cell with CCA: 30 kHz SSB SCS, 40 MHz bandwidth, TDD duplex mode </w:t>
            </w:r>
          </w:p>
          <w:p w14:paraId="0F827711" w14:textId="77777777" w:rsidR="00AF4DA4" w:rsidRPr="007275DF" w:rsidRDefault="00AF4DA4" w:rsidP="00533337">
            <w:pPr>
              <w:pStyle w:val="TAL"/>
            </w:pPr>
            <w:r w:rsidRPr="007275DF">
              <w:t>NR cell without CCA:  15 kHz SSB SCS, 10 MHz bandwidth, TDD duplex mode</w:t>
            </w:r>
          </w:p>
        </w:tc>
      </w:tr>
      <w:tr w:rsidR="00AF4DA4" w:rsidRPr="007275DF" w14:paraId="0786D2AE"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79E43AE4" w14:textId="77777777" w:rsidR="00AF4DA4" w:rsidRPr="007275DF" w:rsidRDefault="00AF4DA4" w:rsidP="00533337">
            <w:pPr>
              <w:pStyle w:val="TAL"/>
            </w:pPr>
            <w:r w:rsidRPr="007275DF">
              <w:t>3</w:t>
            </w:r>
          </w:p>
        </w:tc>
        <w:tc>
          <w:tcPr>
            <w:tcW w:w="7297" w:type="dxa"/>
            <w:tcBorders>
              <w:top w:val="single" w:sz="4" w:space="0" w:color="auto"/>
              <w:left w:val="single" w:sz="4" w:space="0" w:color="auto"/>
              <w:bottom w:val="single" w:sz="4" w:space="0" w:color="auto"/>
              <w:right w:val="single" w:sz="4" w:space="0" w:color="auto"/>
            </w:tcBorders>
            <w:hideMark/>
          </w:tcPr>
          <w:p w14:paraId="43B432FD" w14:textId="77777777" w:rsidR="00AF4DA4" w:rsidRPr="007275DF" w:rsidRDefault="00AF4DA4" w:rsidP="00533337">
            <w:pPr>
              <w:pStyle w:val="TAL"/>
            </w:pPr>
            <w:r w:rsidRPr="007275DF">
              <w:t>NR cell with CCA: 30 kHz SSB SCS, 40 MHz bandwidth, TDD duplex mode,</w:t>
            </w:r>
          </w:p>
          <w:p w14:paraId="7314FEFB" w14:textId="77777777" w:rsidR="00AF4DA4" w:rsidRPr="007275DF" w:rsidRDefault="00AF4DA4" w:rsidP="00533337">
            <w:pPr>
              <w:pStyle w:val="TAL"/>
            </w:pPr>
            <w:r w:rsidRPr="007275DF">
              <w:t>NR cell without CCA: NR 30</w:t>
            </w:r>
            <w:ins w:id="2551" w:author="Author">
              <w:r>
                <w:t xml:space="preserve"> </w:t>
              </w:r>
            </w:ins>
            <w:r w:rsidRPr="007275DF">
              <w:t>kHz SSB SCS, 40 MHz bandwidth, TDD duplex mode</w:t>
            </w:r>
          </w:p>
        </w:tc>
      </w:tr>
      <w:tr w:rsidR="00AF4DA4" w:rsidRPr="007275DF" w14:paraId="5B23EEFC" w14:textId="77777777" w:rsidTr="00533337">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5A4D1B7A" w14:textId="77777777" w:rsidR="00AF4DA4" w:rsidRPr="007275DF" w:rsidRDefault="00AF4DA4" w:rsidP="00533337">
            <w:pPr>
              <w:pStyle w:val="TAN"/>
            </w:pPr>
            <w:r w:rsidRPr="007275DF">
              <w:t>Note 1:</w:t>
            </w:r>
            <w:r w:rsidRPr="007275DF">
              <w:tab/>
              <w:t>The UE is only required to be tested in one of the supported test configurations</w:t>
            </w:r>
          </w:p>
        </w:tc>
      </w:tr>
    </w:tbl>
    <w:p w14:paraId="0C942752" w14:textId="77777777" w:rsidR="00AF4DA4" w:rsidRPr="007275DF" w:rsidRDefault="00AF4DA4" w:rsidP="00AF4DA4">
      <w:pPr>
        <w:rPr>
          <w:rFonts w:cs="v4.2.0"/>
        </w:rPr>
      </w:pPr>
    </w:p>
    <w:p w14:paraId="2AB52C3D" w14:textId="77777777" w:rsidR="00AF4DA4" w:rsidRPr="007275DF" w:rsidRDefault="00AF4DA4" w:rsidP="00AF4DA4">
      <w:pPr>
        <w:pStyle w:val="TH"/>
      </w:pPr>
      <w:r w:rsidRPr="007275DF">
        <w:t>Table A.13.3.2.3.1-2: General test parameters for SA inter-frequency event triggered reporting for FR1 with CCA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251"/>
        <w:gridCol w:w="1253"/>
        <w:gridCol w:w="3072"/>
      </w:tblGrid>
      <w:tr w:rsidR="00AF4DA4" w:rsidRPr="007275DF" w14:paraId="1EDAFF13" w14:textId="77777777" w:rsidTr="00533337">
        <w:trPr>
          <w:cantSplit/>
          <w:trHeight w:val="80"/>
        </w:trPr>
        <w:tc>
          <w:tcPr>
            <w:tcW w:w="2118" w:type="dxa"/>
            <w:vMerge w:val="restart"/>
          </w:tcPr>
          <w:p w14:paraId="036EE386" w14:textId="77777777" w:rsidR="00AF4DA4" w:rsidRPr="007275DF" w:rsidRDefault="00AF4DA4" w:rsidP="00533337">
            <w:pPr>
              <w:pStyle w:val="TAH"/>
            </w:pPr>
            <w:r w:rsidRPr="007275DF">
              <w:t>Parameter</w:t>
            </w:r>
          </w:p>
        </w:tc>
        <w:tc>
          <w:tcPr>
            <w:tcW w:w="596" w:type="dxa"/>
            <w:vMerge w:val="restart"/>
          </w:tcPr>
          <w:p w14:paraId="501B4A78" w14:textId="77777777" w:rsidR="00AF4DA4" w:rsidRPr="007275DF" w:rsidRDefault="00AF4DA4" w:rsidP="00533337">
            <w:pPr>
              <w:pStyle w:val="TAH"/>
            </w:pPr>
            <w:r w:rsidRPr="007275DF">
              <w:t>Unit</w:t>
            </w:r>
          </w:p>
        </w:tc>
        <w:tc>
          <w:tcPr>
            <w:tcW w:w="1251" w:type="dxa"/>
            <w:vMerge w:val="restart"/>
          </w:tcPr>
          <w:p w14:paraId="4204BFAD" w14:textId="77777777" w:rsidR="00AF4DA4" w:rsidRPr="007275DF" w:rsidRDefault="00AF4DA4" w:rsidP="00533337">
            <w:pPr>
              <w:pStyle w:val="TAH"/>
            </w:pPr>
            <w:r w:rsidRPr="007275DF">
              <w:t>Test configuration</w:t>
            </w:r>
          </w:p>
        </w:tc>
        <w:tc>
          <w:tcPr>
            <w:tcW w:w="2504" w:type="dxa"/>
            <w:gridSpan w:val="2"/>
          </w:tcPr>
          <w:p w14:paraId="4B3A20C5" w14:textId="77777777" w:rsidR="00AF4DA4" w:rsidRPr="007275DF" w:rsidRDefault="00AF4DA4" w:rsidP="00533337">
            <w:pPr>
              <w:pStyle w:val="TAH"/>
            </w:pPr>
            <w:r w:rsidRPr="007275DF">
              <w:t>Value</w:t>
            </w:r>
          </w:p>
        </w:tc>
        <w:tc>
          <w:tcPr>
            <w:tcW w:w="3072" w:type="dxa"/>
            <w:vMerge w:val="restart"/>
          </w:tcPr>
          <w:p w14:paraId="10080601" w14:textId="77777777" w:rsidR="00AF4DA4" w:rsidRPr="007275DF" w:rsidRDefault="00AF4DA4" w:rsidP="00533337">
            <w:pPr>
              <w:pStyle w:val="TAH"/>
            </w:pPr>
            <w:r w:rsidRPr="007275DF">
              <w:t>Comment</w:t>
            </w:r>
          </w:p>
        </w:tc>
      </w:tr>
      <w:tr w:rsidR="00AF4DA4" w:rsidRPr="007275DF" w14:paraId="08FB32FD" w14:textId="77777777" w:rsidTr="00533337">
        <w:trPr>
          <w:cantSplit/>
          <w:trHeight w:val="79"/>
        </w:trPr>
        <w:tc>
          <w:tcPr>
            <w:tcW w:w="2118" w:type="dxa"/>
            <w:vMerge/>
          </w:tcPr>
          <w:p w14:paraId="527843E8" w14:textId="77777777" w:rsidR="00AF4DA4" w:rsidRPr="007275DF" w:rsidRDefault="00AF4DA4" w:rsidP="00533337">
            <w:pPr>
              <w:pStyle w:val="TAH"/>
            </w:pPr>
          </w:p>
        </w:tc>
        <w:tc>
          <w:tcPr>
            <w:tcW w:w="596" w:type="dxa"/>
            <w:vMerge/>
          </w:tcPr>
          <w:p w14:paraId="6AD20A79" w14:textId="77777777" w:rsidR="00AF4DA4" w:rsidRPr="007275DF" w:rsidRDefault="00AF4DA4" w:rsidP="00533337">
            <w:pPr>
              <w:pStyle w:val="TAH"/>
            </w:pPr>
          </w:p>
        </w:tc>
        <w:tc>
          <w:tcPr>
            <w:tcW w:w="1251" w:type="dxa"/>
            <w:vMerge/>
          </w:tcPr>
          <w:p w14:paraId="16E8B314" w14:textId="77777777" w:rsidR="00AF4DA4" w:rsidRPr="007275DF" w:rsidRDefault="00AF4DA4" w:rsidP="00533337">
            <w:pPr>
              <w:pStyle w:val="TAH"/>
            </w:pPr>
          </w:p>
        </w:tc>
        <w:tc>
          <w:tcPr>
            <w:tcW w:w="1251" w:type="dxa"/>
          </w:tcPr>
          <w:p w14:paraId="782AC820" w14:textId="77777777" w:rsidR="00AF4DA4" w:rsidRPr="007275DF" w:rsidRDefault="00AF4DA4" w:rsidP="00533337">
            <w:pPr>
              <w:pStyle w:val="TAH"/>
            </w:pPr>
            <w:r w:rsidRPr="007275DF">
              <w:t>Test 1</w:t>
            </w:r>
          </w:p>
        </w:tc>
        <w:tc>
          <w:tcPr>
            <w:tcW w:w="1253" w:type="dxa"/>
          </w:tcPr>
          <w:p w14:paraId="1C4C66DE" w14:textId="77777777" w:rsidR="00AF4DA4" w:rsidRPr="007275DF" w:rsidRDefault="00AF4DA4" w:rsidP="00533337">
            <w:pPr>
              <w:pStyle w:val="TAH"/>
            </w:pPr>
            <w:r w:rsidRPr="007275DF">
              <w:t>Test 2</w:t>
            </w:r>
          </w:p>
        </w:tc>
        <w:tc>
          <w:tcPr>
            <w:tcW w:w="3072" w:type="dxa"/>
            <w:vMerge/>
          </w:tcPr>
          <w:p w14:paraId="3A131436" w14:textId="77777777" w:rsidR="00AF4DA4" w:rsidRPr="007275DF" w:rsidRDefault="00AF4DA4" w:rsidP="00533337">
            <w:pPr>
              <w:pStyle w:val="TAH"/>
            </w:pPr>
          </w:p>
        </w:tc>
      </w:tr>
      <w:tr w:rsidR="00AF4DA4" w:rsidRPr="007275DF" w14:paraId="6685608A" w14:textId="77777777" w:rsidTr="00533337">
        <w:trPr>
          <w:cantSplit/>
          <w:trHeight w:val="614"/>
        </w:trPr>
        <w:tc>
          <w:tcPr>
            <w:tcW w:w="2118" w:type="dxa"/>
          </w:tcPr>
          <w:p w14:paraId="27DFBF72" w14:textId="77777777" w:rsidR="00AF4DA4" w:rsidRPr="007275DF" w:rsidRDefault="00AF4DA4" w:rsidP="00533337">
            <w:pPr>
              <w:pStyle w:val="TAL"/>
              <w:rPr>
                <w:lang w:val="it-IT"/>
              </w:rPr>
            </w:pPr>
            <w:r w:rsidRPr="007275DF">
              <w:rPr>
                <w:lang w:val="it-IT"/>
              </w:rPr>
              <w:t>NR RF Channel Number</w:t>
            </w:r>
          </w:p>
        </w:tc>
        <w:tc>
          <w:tcPr>
            <w:tcW w:w="596" w:type="dxa"/>
          </w:tcPr>
          <w:p w14:paraId="4DC04058" w14:textId="77777777" w:rsidR="00AF4DA4" w:rsidRPr="007275DF" w:rsidRDefault="00AF4DA4" w:rsidP="00533337">
            <w:pPr>
              <w:pStyle w:val="TAC"/>
              <w:rPr>
                <w:lang w:val="it-IT"/>
              </w:rPr>
            </w:pPr>
          </w:p>
        </w:tc>
        <w:tc>
          <w:tcPr>
            <w:tcW w:w="1251" w:type="dxa"/>
          </w:tcPr>
          <w:p w14:paraId="63715831" w14:textId="77777777" w:rsidR="00AF4DA4" w:rsidRPr="007275DF" w:rsidRDefault="00AF4DA4" w:rsidP="00533337">
            <w:pPr>
              <w:pStyle w:val="TAC"/>
            </w:pPr>
            <w:r w:rsidRPr="007275DF">
              <w:t>Config 1,2,3</w:t>
            </w:r>
          </w:p>
        </w:tc>
        <w:tc>
          <w:tcPr>
            <w:tcW w:w="2504" w:type="dxa"/>
            <w:gridSpan w:val="2"/>
          </w:tcPr>
          <w:p w14:paraId="0E51430B" w14:textId="77777777" w:rsidR="00AF4DA4" w:rsidRPr="007275DF" w:rsidRDefault="00AF4DA4" w:rsidP="00533337">
            <w:pPr>
              <w:pStyle w:val="TAC"/>
              <w:rPr>
                <w:bCs/>
              </w:rPr>
            </w:pPr>
            <w:r w:rsidRPr="007275DF">
              <w:rPr>
                <w:bCs/>
              </w:rPr>
              <w:t>1, 2, 3</w:t>
            </w:r>
          </w:p>
        </w:tc>
        <w:tc>
          <w:tcPr>
            <w:tcW w:w="3072" w:type="dxa"/>
          </w:tcPr>
          <w:p w14:paraId="5E85BE68" w14:textId="77777777" w:rsidR="00AF4DA4" w:rsidRPr="007275DF" w:rsidRDefault="00AF4DA4" w:rsidP="00533337">
            <w:pPr>
              <w:pStyle w:val="TAL"/>
              <w:rPr>
                <w:bCs/>
              </w:rPr>
            </w:pPr>
            <w:r w:rsidRPr="007275DF">
              <w:rPr>
                <w:bCs/>
              </w:rPr>
              <w:t>Three FR1 NR carrier frequencies are used. Channels 2 and 3 are with CCA.</w:t>
            </w:r>
          </w:p>
          <w:p w14:paraId="4BE68B93" w14:textId="77777777" w:rsidR="00AF4DA4" w:rsidRPr="007275DF" w:rsidRDefault="00AF4DA4" w:rsidP="00533337">
            <w:pPr>
              <w:pStyle w:val="TAL"/>
              <w:rPr>
                <w:bCs/>
              </w:rPr>
            </w:pPr>
          </w:p>
        </w:tc>
      </w:tr>
      <w:tr w:rsidR="00AF4DA4" w:rsidRPr="007275DF" w14:paraId="6194CEEB" w14:textId="77777777" w:rsidTr="00533337">
        <w:trPr>
          <w:cantSplit/>
          <w:trHeight w:val="823"/>
        </w:trPr>
        <w:tc>
          <w:tcPr>
            <w:tcW w:w="2118" w:type="dxa"/>
          </w:tcPr>
          <w:p w14:paraId="25D57BAE" w14:textId="77777777" w:rsidR="00AF4DA4" w:rsidRPr="007275DF" w:rsidRDefault="00AF4DA4" w:rsidP="00533337">
            <w:pPr>
              <w:pStyle w:val="TAL"/>
              <w:rPr>
                <w:rFonts w:cs="Arial"/>
              </w:rPr>
            </w:pPr>
            <w:r w:rsidRPr="007275DF">
              <w:rPr>
                <w:rFonts w:cs="Arial"/>
              </w:rPr>
              <w:t>Active cells</w:t>
            </w:r>
          </w:p>
        </w:tc>
        <w:tc>
          <w:tcPr>
            <w:tcW w:w="596" w:type="dxa"/>
          </w:tcPr>
          <w:p w14:paraId="09F68B1F" w14:textId="77777777" w:rsidR="00AF4DA4" w:rsidRPr="007275DF" w:rsidRDefault="00AF4DA4" w:rsidP="00533337">
            <w:pPr>
              <w:pStyle w:val="TAC"/>
            </w:pPr>
          </w:p>
        </w:tc>
        <w:tc>
          <w:tcPr>
            <w:tcW w:w="1251" w:type="dxa"/>
          </w:tcPr>
          <w:p w14:paraId="5243CD9F" w14:textId="77777777" w:rsidR="00AF4DA4" w:rsidRPr="007275DF" w:rsidRDefault="00AF4DA4" w:rsidP="00533337">
            <w:pPr>
              <w:pStyle w:val="TAC"/>
            </w:pPr>
            <w:r w:rsidRPr="007275DF">
              <w:t>Config 1,2,3</w:t>
            </w:r>
          </w:p>
        </w:tc>
        <w:tc>
          <w:tcPr>
            <w:tcW w:w="2504" w:type="dxa"/>
            <w:gridSpan w:val="2"/>
          </w:tcPr>
          <w:p w14:paraId="0E3430CB" w14:textId="77777777" w:rsidR="00AF4DA4" w:rsidRPr="007275DF" w:rsidRDefault="00AF4DA4" w:rsidP="00533337">
            <w:pPr>
              <w:pStyle w:val="TAC"/>
            </w:pPr>
            <w:r w:rsidRPr="007275DF">
              <w:t>NR cell 1 (PCell), NR cell 2 with CCA (SCell)</w:t>
            </w:r>
          </w:p>
        </w:tc>
        <w:tc>
          <w:tcPr>
            <w:tcW w:w="3072" w:type="dxa"/>
          </w:tcPr>
          <w:p w14:paraId="0340A208" w14:textId="77777777" w:rsidR="00AF4DA4" w:rsidRPr="007275DF" w:rsidRDefault="00AF4DA4" w:rsidP="00533337">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1. NR cell 2 is on NR RF channel number 2 with CCA.</w:t>
            </w:r>
          </w:p>
        </w:tc>
      </w:tr>
      <w:tr w:rsidR="00AF4DA4" w:rsidRPr="007275DF" w14:paraId="532F5610" w14:textId="77777777" w:rsidTr="00533337">
        <w:trPr>
          <w:cantSplit/>
          <w:trHeight w:val="406"/>
        </w:trPr>
        <w:tc>
          <w:tcPr>
            <w:tcW w:w="2118" w:type="dxa"/>
          </w:tcPr>
          <w:p w14:paraId="24D2E830" w14:textId="77777777" w:rsidR="00AF4DA4" w:rsidRPr="007275DF" w:rsidRDefault="00AF4DA4" w:rsidP="00533337">
            <w:pPr>
              <w:pStyle w:val="TAL"/>
              <w:rPr>
                <w:rFonts w:cs="Arial"/>
              </w:rPr>
            </w:pPr>
            <w:r w:rsidRPr="007275DF">
              <w:rPr>
                <w:rFonts w:cs="Arial"/>
              </w:rPr>
              <w:t>Neighbour cell</w:t>
            </w:r>
          </w:p>
        </w:tc>
        <w:tc>
          <w:tcPr>
            <w:tcW w:w="596" w:type="dxa"/>
          </w:tcPr>
          <w:p w14:paraId="4A22499C" w14:textId="77777777" w:rsidR="00AF4DA4" w:rsidRPr="007275DF" w:rsidRDefault="00AF4DA4" w:rsidP="00533337">
            <w:pPr>
              <w:pStyle w:val="TAC"/>
            </w:pPr>
          </w:p>
        </w:tc>
        <w:tc>
          <w:tcPr>
            <w:tcW w:w="1251" w:type="dxa"/>
          </w:tcPr>
          <w:p w14:paraId="206ECD26" w14:textId="77777777" w:rsidR="00AF4DA4" w:rsidRPr="007275DF" w:rsidRDefault="00AF4DA4" w:rsidP="00533337">
            <w:pPr>
              <w:pStyle w:val="TAC"/>
            </w:pPr>
            <w:r w:rsidRPr="007275DF">
              <w:t>Config 1,2,3</w:t>
            </w:r>
          </w:p>
        </w:tc>
        <w:tc>
          <w:tcPr>
            <w:tcW w:w="2504" w:type="dxa"/>
            <w:gridSpan w:val="2"/>
          </w:tcPr>
          <w:p w14:paraId="55C0FEB9" w14:textId="77777777" w:rsidR="00AF4DA4" w:rsidRPr="007275DF" w:rsidRDefault="00AF4DA4" w:rsidP="00533337">
            <w:pPr>
              <w:pStyle w:val="TAC"/>
            </w:pPr>
            <w:r w:rsidRPr="007275DF">
              <w:t>NR cell 3 with CCA</w:t>
            </w:r>
          </w:p>
        </w:tc>
        <w:tc>
          <w:tcPr>
            <w:tcW w:w="3072" w:type="dxa"/>
          </w:tcPr>
          <w:p w14:paraId="67F8E9D4" w14:textId="77777777" w:rsidR="00AF4DA4" w:rsidRPr="007275DF" w:rsidRDefault="00AF4DA4" w:rsidP="00533337">
            <w:pPr>
              <w:pStyle w:val="TAL"/>
              <w:rPr>
                <w:rFonts w:cs="Arial"/>
              </w:rPr>
            </w:pPr>
            <w:r w:rsidRPr="007275DF">
              <w:rPr>
                <w:rFonts w:cs="Arial"/>
              </w:rPr>
              <w:t>NR cell 3 is</w:t>
            </w:r>
            <w:r w:rsidRPr="007275DF">
              <w:rPr>
                <w:lang w:val="it-IT"/>
              </w:rPr>
              <w:t xml:space="preserve"> on NR RF channel </w:t>
            </w:r>
            <w:r w:rsidRPr="007275DF">
              <w:rPr>
                <w:rFonts w:cs="Arial"/>
              </w:rPr>
              <w:t xml:space="preserve">number </w:t>
            </w:r>
            <w:r w:rsidRPr="007275DF">
              <w:rPr>
                <w:lang w:val="it-IT"/>
              </w:rPr>
              <w:t>3 with CCA.</w:t>
            </w:r>
          </w:p>
        </w:tc>
      </w:tr>
      <w:tr w:rsidR="00AF4DA4" w:rsidRPr="007275DF" w14:paraId="4C0BFE2A" w14:textId="77777777" w:rsidTr="00533337">
        <w:trPr>
          <w:cantSplit/>
          <w:trHeight w:val="416"/>
        </w:trPr>
        <w:tc>
          <w:tcPr>
            <w:tcW w:w="2118" w:type="dxa"/>
          </w:tcPr>
          <w:p w14:paraId="5A057ACE" w14:textId="77777777" w:rsidR="00AF4DA4" w:rsidRPr="007275DF" w:rsidRDefault="00AF4DA4" w:rsidP="00533337">
            <w:pPr>
              <w:pStyle w:val="TAL"/>
              <w:rPr>
                <w:rFonts w:cs="Arial"/>
                <w:lang w:eastAsia="zh-CN"/>
              </w:rPr>
            </w:pPr>
            <w:r w:rsidRPr="007275DF">
              <w:rPr>
                <w:noProof/>
                <w:lang w:val="it-IT"/>
              </w:rPr>
              <w:t>DL CCA model</w:t>
            </w:r>
          </w:p>
        </w:tc>
        <w:tc>
          <w:tcPr>
            <w:tcW w:w="596" w:type="dxa"/>
          </w:tcPr>
          <w:p w14:paraId="1F450642" w14:textId="77777777" w:rsidR="00AF4DA4" w:rsidRPr="007275DF" w:rsidRDefault="00AF4DA4" w:rsidP="00533337">
            <w:pPr>
              <w:pStyle w:val="TAC"/>
            </w:pPr>
          </w:p>
        </w:tc>
        <w:tc>
          <w:tcPr>
            <w:tcW w:w="1251" w:type="dxa"/>
          </w:tcPr>
          <w:p w14:paraId="360DC827" w14:textId="77777777" w:rsidR="00AF4DA4" w:rsidRPr="007275DF" w:rsidRDefault="00AF4DA4" w:rsidP="00533337">
            <w:pPr>
              <w:pStyle w:val="TAC"/>
            </w:pPr>
            <w:r w:rsidRPr="007275DF">
              <w:t>Config 1,2,3</w:t>
            </w:r>
          </w:p>
        </w:tc>
        <w:tc>
          <w:tcPr>
            <w:tcW w:w="2504" w:type="dxa"/>
            <w:gridSpan w:val="2"/>
          </w:tcPr>
          <w:p w14:paraId="49C44028" w14:textId="77777777" w:rsidR="00AF4DA4" w:rsidRPr="007275DF" w:rsidRDefault="00AF4DA4" w:rsidP="00533337">
            <w:pPr>
              <w:pStyle w:val="TAC"/>
              <w:rPr>
                <w:lang w:eastAsia="zh-CN"/>
              </w:rPr>
            </w:pPr>
            <w:r w:rsidRPr="007275DF">
              <w:rPr>
                <w:noProof/>
              </w:rPr>
              <w:t xml:space="preserve">As specified in clause </w:t>
            </w:r>
            <w:del w:id="2552" w:author="Author">
              <w:r w:rsidRPr="007275DF" w:rsidDel="005F261E">
                <w:rPr>
                  <w:noProof/>
                </w:rPr>
                <w:delText>A.3.20</w:delText>
              </w:r>
            </w:del>
            <w:ins w:id="2553" w:author="Author">
              <w:r>
                <w:rPr>
                  <w:noProof/>
                </w:rPr>
                <w:t>A.3.26</w:t>
              </w:r>
            </w:ins>
            <w:r w:rsidRPr="007275DF">
              <w:rPr>
                <w:noProof/>
              </w:rPr>
              <w:t>.2.1</w:t>
            </w:r>
          </w:p>
        </w:tc>
        <w:tc>
          <w:tcPr>
            <w:tcW w:w="3072" w:type="dxa"/>
          </w:tcPr>
          <w:p w14:paraId="08DE1D05" w14:textId="77777777" w:rsidR="00AF4DA4" w:rsidRPr="007275DF" w:rsidRDefault="00AF4DA4" w:rsidP="00533337">
            <w:pPr>
              <w:pStyle w:val="TAL"/>
              <w:rPr>
                <w:rFonts w:cs="Arial"/>
              </w:rPr>
            </w:pPr>
          </w:p>
        </w:tc>
      </w:tr>
      <w:tr w:rsidR="00AF4DA4" w:rsidRPr="007275DF" w14:paraId="706D3BBC" w14:textId="77777777" w:rsidTr="00533337">
        <w:trPr>
          <w:cantSplit/>
          <w:trHeight w:val="416"/>
        </w:trPr>
        <w:tc>
          <w:tcPr>
            <w:tcW w:w="2118" w:type="dxa"/>
          </w:tcPr>
          <w:p w14:paraId="032277B0" w14:textId="77777777" w:rsidR="00AF4DA4" w:rsidRPr="007275DF" w:rsidRDefault="00AF4DA4" w:rsidP="00533337">
            <w:pPr>
              <w:pStyle w:val="TAL"/>
              <w:rPr>
                <w:rFonts w:cs="Arial"/>
                <w:lang w:eastAsia="zh-CN"/>
              </w:rPr>
            </w:pPr>
            <w:r w:rsidRPr="007275DF">
              <w:rPr>
                <w:noProof/>
                <w:lang w:val="it-IT"/>
              </w:rPr>
              <w:t>UL CCA model</w:t>
            </w:r>
          </w:p>
        </w:tc>
        <w:tc>
          <w:tcPr>
            <w:tcW w:w="596" w:type="dxa"/>
          </w:tcPr>
          <w:p w14:paraId="5C565A07" w14:textId="77777777" w:rsidR="00AF4DA4" w:rsidRPr="007275DF" w:rsidRDefault="00AF4DA4" w:rsidP="00533337">
            <w:pPr>
              <w:pStyle w:val="TAC"/>
            </w:pPr>
          </w:p>
        </w:tc>
        <w:tc>
          <w:tcPr>
            <w:tcW w:w="1251" w:type="dxa"/>
          </w:tcPr>
          <w:p w14:paraId="77C89622" w14:textId="77777777" w:rsidR="00AF4DA4" w:rsidRPr="007275DF" w:rsidRDefault="00AF4DA4" w:rsidP="00533337">
            <w:pPr>
              <w:pStyle w:val="TAC"/>
            </w:pPr>
            <w:r w:rsidRPr="007275DF">
              <w:t>Config 1,2,3</w:t>
            </w:r>
          </w:p>
        </w:tc>
        <w:tc>
          <w:tcPr>
            <w:tcW w:w="2504" w:type="dxa"/>
            <w:gridSpan w:val="2"/>
          </w:tcPr>
          <w:p w14:paraId="65349427" w14:textId="77777777" w:rsidR="00AF4DA4" w:rsidRPr="007275DF" w:rsidRDefault="00AF4DA4" w:rsidP="00533337">
            <w:pPr>
              <w:pStyle w:val="TAC"/>
              <w:rPr>
                <w:lang w:eastAsia="zh-CN"/>
              </w:rPr>
            </w:pPr>
            <w:r w:rsidRPr="007275DF">
              <w:rPr>
                <w:noProof/>
              </w:rPr>
              <w:t xml:space="preserve">As specified in clause </w:t>
            </w:r>
            <w:del w:id="2554" w:author="Author">
              <w:r w:rsidRPr="007275DF" w:rsidDel="005F261E">
                <w:rPr>
                  <w:noProof/>
                </w:rPr>
                <w:delText>A.3.20</w:delText>
              </w:r>
            </w:del>
            <w:ins w:id="2555" w:author="Author">
              <w:r>
                <w:rPr>
                  <w:noProof/>
                </w:rPr>
                <w:t>A.3.26</w:t>
              </w:r>
            </w:ins>
            <w:r w:rsidRPr="007275DF">
              <w:rPr>
                <w:noProof/>
              </w:rPr>
              <w:t>.2.2</w:t>
            </w:r>
          </w:p>
        </w:tc>
        <w:tc>
          <w:tcPr>
            <w:tcW w:w="3072" w:type="dxa"/>
          </w:tcPr>
          <w:p w14:paraId="2D249B79" w14:textId="77777777" w:rsidR="00AF4DA4" w:rsidRPr="007275DF" w:rsidRDefault="00AF4DA4" w:rsidP="00533337">
            <w:pPr>
              <w:pStyle w:val="TAL"/>
              <w:rPr>
                <w:rFonts w:cs="Arial"/>
              </w:rPr>
            </w:pPr>
          </w:p>
        </w:tc>
      </w:tr>
      <w:tr w:rsidR="00AF4DA4" w:rsidRPr="007275DF" w14:paraId="5A58A495" w14:textId="77777777" w:rsidTr="00533337">
        <w:trPr>
          <w:cantSplit/>
          <w:trHeight w:val="416"/>
        </w:trPr>
        <w:tc>
          <w:tcPr>
            <w:tcW w:w="2118" w:type="dxa"/>
          </w:tcPr>
          <w:p w14:paraId="29997FC7" w14:textId="77777777" w:rsidR="00AF4DA4" w:rsidRPr="007275DF" w:rsidRDefault="00AF4DA4" w:rsidP="00533337">
            <w:pPr>
              <w:pStyle w:val="TAL"/>
              <w:rPr>
                <w:rFonts w:cs="Arial"/>
              </w:rPr>
            </w:pPr>
            <w:r w:rsidRPr="007275DF">
              <w:rPr>
                <w:rFonts w:cs="Arial"/>
                <w:lang w:eastAsia="zh-CN"/>
              </w:rPr>
              <w:t>Gap Pattern Id</w:t>
            </w:r>
          </w:p>
        </w:tc>
        <w:tc>
          <w:tcPr>
            <w:tcW w:w="596" w:type="dxa"/>
          </w:tcPr>
          <w:p w14:paraId="00C7BF1A" w14:textId="77777777" w:rsidR="00AF4DA4" w:rsidRPr="007275DF" w:rsidRDefault="00AF4DA4" w:rsidP="00533337">
            <w:pPr>
              <w:pStyle w:val="TAC"/>
            </w:pPr>
          </w:p>
        </w:tc>
        <w:tc>
          <w:tcPr>
            <w:tcW w:w="1251" w:type="dxa"/>
          </w:tcPr>
          <w:p w14:paraId="09FAF8B4" w14:textId="77777777" w:rsidR="00AF4DA4" w:rsidRPr="007275DF" w:rsidRDefault="00AF4DA4" w:rsidP="00533337">
            <w:pPr>
              <w:pStyle w:val="TAC"/>
              <w:rPr>
                <w:lang w:eastAsia="zh-CN"/>
              </w:rPr>
            </w:pPr>
            <w:r w:rsidRPr="007275DF">
              <w:t>Config 1,2,3</w:t>
            </w:r>
          </w:p>
        </w:tc>
        <w:tc>
          <w:tcPr>
            <w:tcW w:w="1251" w:type="dxa"/>
          </w:tcPr>
          <w:p w14:paraId="7C23C3F7" w14:textId="77777777" w:rsidR="00AF4DA4" w:rsidRPr="007275DF" w:rsidRDefault="00AF4DA4" w:rsidP="00533337">
            <w:pPr>
              <w:pStyle w:val="TAC"/>
              <w:rPr>
                <w:lang w:eastAsia="zh-CN"/>
              </w:rPr>
            </w:pPr>
            <w:r w:rsidRPr="007275DF">
              <w:rPr>
                <w:lang w:eastAsia="zh-CN"/>
              </w:rPr>
              <w:t>0</w:t>
            </w:r>
          </w:p>
        </w:tc>
        <w:tc>
          <w:tcPr>
            <w:tcW w:w="1253" w:type="dxa"/>
          </w:tcPr>
          <w:p w14:paraId="0321D761" w14:textId="77777777" w:rsidR="00AF4DA4" w:rsidRPr="007275DF" w:rsidRDefault="00AF4DA4" w:rsidP="00533337">
            <w:pPr>
              <w:pStyle w:val="TAC"/>
            </w:pPr>
            <w:r w:rsidRPr="007275DF">
              <w:rPr>
                <w:lang w:eastAsia="zh-CN"/>
              </w:rPr>
              <w:t>4</w:t>
            </w:r>
          </w:p>
        </w:tc>
        <w:tc>
          <w:tcPr>
            <w:tcW w:w="3072" w:type="dxa"/>
          </w:tcPr>
          <w:p w14:paraId="44504AAD" w14:textId="77777777" w:rsidR="00AF4DA4" w:rsidRPr="007275DF" w:rsidRDefault="00AF4DA4" w:rsidP="00533337">
            <w:pPr>
              <w:pStyle w:val="TAL"/>
              <w:rPr>
                <w:rFonts w:cs="Arial"/>
              </w:rPr>
            </w:pPr>
            <w:r w:rsidRPr="007275DF">
              <w:rPr>
                <w:rFonts w:cs="Arial"/>
              </w:rPr>
              <w:t>As specified in clause 9.1.2-1.</w:t>
            </w:r>
          </w:p>
          <w:p w14:paraId="574DAFA8" w14:textId="77777777" w:rsidR="00AF4DA4" w:rsidRPr="007275DF" w:rsidRDefault="00AF4DA4" w:rsidP="00533337">
            <w:pPr>
              <w:pStyle w:val="TAL"/>
              <w:rPr>
                <w:rFonts w:cs="Arial"/>
              </w:rPr>
            </w:pPr>
          </w:p>
        </w:tc>
      </w:tr>
      <w:tr w:rsidR="00AF4DA4" w:rsidRPr="007275DF" w14:paraId="2084EFCC" w14:textId="77777777" w:rsidTr="00533337">
        <w:trPr>
          <w:cantSplit/>
          <w:trHeight w:val="416"/>
        </w:trPr>
        <w:tc>
          <w:tcPr>
            <w:tcW w:w="2118" w:type="dxa"/>
          </w:tcPr>
          <w:p w14:paraId="15AEDF31"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Pr>
          <w:p w14:paraId="70B52653" w14:textId="77777777" w:rsidR="00AF4DA4" w:rsidRPr="007275DF" w:rsidRDefault="00AF4DA4" w:rsidP="00533337">
            <w:pPr>
              <w:pStyle w:val="TAC"/>
            </w:pPr>
          </w:p>
        </w:tc>
        <w:tc>
          <w:tcPr>
            <w:tcW w:w="1251" w:type="dxa"/>
          </w:tcPr>
          <w:p w14:paraId="708C41F3" w14:textId="77777777" w:rsidR="00AF4DA4" w:rsidRPr="007275DF" w:rsidRDefault="00AF4DA4" w:rsidP="00533337">
            <w:pPr>
              <w:pStyle w:val="TAC"/>
              <w:rPr>
                <w:lang w:eastAsia="zh-CN"/>
              </w:rPr>
            </w:pPr>
            <w:r w:rsidRPr="007275DF">
              <w:t>Config 1,2,3</w:t>
            </w:r>
          </w:p>
        </w:tc>
        <w:tc>
          <w:tcPr>
            <w:tcW w:w="1251" w:type="dxa"/>
          </w:tcPr>
          <w:p w14:paraId="4FCAF499" w14:textId="77777777" w:rsidR="00AF4DA4" w:rsidRPr="007275DF" w:rsidRDefault="00AF4DA4" w:rsidP="00533337">
            <w:pPr>
              <w:pStyle w:val="TAC"/>
              <w:rPr>
                <w:lang w:eastAsia="zh-CN"/>
              </w:rPr>
            </w:pPr>
            <w:r w:rsidRPr="007275DF">
              <w:rPr>
                <w:rFonts w:cs="Arial"/>
                <w:lang w:eastAsia="zh-CN"/>
              </w:rPr>
              <w:t>9</w:t>
            </w:r>
          </w:p>
        </w:tc>
        <w:tc>
          <w:tcPr>
            <w:tcW w:w="1253" w:type="dxa"/>
          </w:tcPr>
          <w:p w14:paraId="38166C05" w14:textId="77777777" w:rsidR="00AF4DA4" w:rsidRPr="007275DF" w:rsidRDefault="00AF4DA4" w:rsidP="00533337">
            <w:pPr>
              <w:pStyle w:val="TAC"/>
              <w:rPr>
                <w:lang w:eastAsia="zh-CN"/>
              </w:rPr>
            </w:pPr>
            <w:r w:rsidRPr="007275DF">
              <w:rPr>
                <w:lang w:eastAsia="zh-CN"/>
              </w:rPr>
              <w:t>9</w:t>
            </w:r>
          </w:p>
        </w:tc>
        <w:tc>
          <w:tcPr>
            <w:tcW w:w="3072" w:type="dxa"/>
          </w:tcPr>
          <w:p w14:paraId="4F3ADEDF" w14:textId="77777777" w:rsidR="00AF4DA4" w:rsidRPr="007275DF" w:rsidRDefault="00AF4DA4" w:rsidP="00533337">
            <w:pPr>
              <w:pStyle w:val="TAL"/>
              <w:rPr>
                <w:rFonts w:cs="Arial"/>
              </w:rPr>
            </w:pPr>
          </w:p>
        </w:tc>
      </w:tr>
      <w:tr w:rsidR="00AF4DA4" w:rsidRPr="007275DF" w14:paraId="4E3D8199" w14:textId="77777777" w:rsidTr="00533337">
        <w:trPr>
          <w:cantSplit/>
          <w:trHeight w:val="198"/>
        </w:trPr>
        <w:tc>
          <w:tcPr>
            <w:tcW w:w="2118" w:type="dxa"/>
          </w:tcPr>
          <w:p w14:paraId="26F03655" w14:textId="77777777" w:rsidR="00AF4DA4" w:rsidRPr="007275DF" w:rsidRDefault="00AF4DA4" w:rsidP="00533337">
            <w:pPr>
              <w:pStyle w:val="TAL"/>
              <w:rPr>
                <w:rFonts w:cs="Arial"/>
              </w:rPr>
            </w:pPr>
            <w:r w:rsidRPr="007275DF">
              <w:rPr>
                <w:rFonts w:cs="Arial"/>
              </w:rPr>
              <w:t>A3-Offset</w:t>
            </w:r>
          </w:p>
        </w:tc>
        <w:tc>
          <w:tcPr>
            <w:tcW w:w="596" w:type="dxa"/>
          </w:tcPr>
          <w:p w14:paraId="686130D2" w14:textId="77777777" w:rsidR="00AF4DA4" w:rsidRPr="007275DF" w:rsidRDefault="00AF4DA4" w:rsidP="00533337">
            <w:pPr>
              <w:pStyle w:val="TAC"/>
            </w:pPr>
            <w:r w:rsidRPr="007275DF">
              <w:t>dB</w:t>
            </w:r>
          </w:p>
        </w:tc>
        <w:tc>
          <w:tcPr>
            <w:tcW w:w="1251" w:type="dxa"/>
          </w:tcPr>
          <w:p w14:paraId="739ACF3D" w14:textId="77777777" w:rsidR="00AF4DA4" w:rsidRPr="007275DF" w:rsidRDefault="00AF4DA4" w:rsidP="00533337">
            <w:pPr>
              <w:pStyle w:val="TAC"/>
            </w:pPr>
            <w:r w:rsidRPr="007275DF">
              <w:t>Config 1,2,3</w:t>
            </w:r>
          </w:p>
        </w:tc>
        <w:tc>
          <w:tcPr>
            <w:tcW w:w="2504" w:type="dxa"/>
            <w:gridSpan w:val="2"/>
          </w:tcPr>
          <w:p w14:paraId="150D4708" w14:textId="77777777" w:rsidR="00AF4DA4" w:rsidRPr="007275DF" w:rsidRDefault="00AF4DA4" w:rsidP="00533337">
            <w:pPr>
              <w:pStyle w:val="TAC"/>
            </w:pPr>
            <w:r w:rsidRPr="007275DF">
              <w:t>-6</w:t>
            </w:r>
          </w:p>
        </w:tc>
        <w:tc>
          <w:tcPr>
            <w:tcW w:w="3072" w:type="dxa"/>
          </w:tcPr>
          <w:p w14:paraId="396AB8BA" w14:textId="77777777" w:rsidR="00AF4DA4" w:rsidRPr="007275DF" w:rsidRDefault="00AF4DA4" w:rsidP="00533337">
            <w:pPr>
              <w:pStyle w:val="TAL"/>
              <w:rPr>
                <w:rFonts w:cs="Arial"/>
              </w:rPr>
            </w:pPr>
          </w:p>
        </w:tc>
      </w:tr>
      <w:tr w:rsidR="00AF4DA4" w:rsidRPr="007275DF" w14:paraId="1B6E2AE9" w14:textId="77777777" w:rsidTr="00533337">
        <w:trPr>
          <w:cantSplit/>
          <w:trHeight w:val="208"/>
        </w:trPr>
        <w:tc>
          <w:tcPr>
            <w:tcW w:w="2118" w:type="dxa"/>
          </w:tcPr>
          <w:p w14:paraId="28A1B61B" w14:textId="77777777" w:rsidR="00AF4DA4" w:rsidRPr="007275DF" w:rsidRDefault="00AF4DA4" w:rsidP="00533337">
            <w:pPr>
              <w:pStyle w:val="TAL"/>
              <w:rPr>
                <w:rFonts w:cs="Arial"/>
              </w:rPr>
            </w:pPr>
            <w:r w:rsidRPr="007275DF">
              <w:rPr>
                <w:rFonts w:cs="Arial"/>
              </w:rPr>
              <w:t>Hysteresis</w:t>
            </w:r>
          </w:p>
        </w:tc>
        <w:tc>
          <w:tcPr>
            <w:tcW w:w="596" w:type="dxa"/>
          </w:tcPr>
          <w:p w14:paraId="5ED3F662" w14:textId="77777777" w:rsidR="00AF4DA4" w:rsidRPr="007275DF" w:rsidRDefault="00AF4DA4" w:rsidP="00533337">
            <w:pPr>
              <w:pStyle w:val="TAC"/>
            </w:pPr>
            <w:r w:rsidRPr="007275DF">
              <w:t>dB</w:t>
            </w:r>
          </w:p>
        </w:tc>
        <w:tc>
          <w:tcPr>
            <w:tcW w:w="1251" w:type="dxa"/>
          </w:tcPr>
          <w:p w14:paraId="049FFFDF" w14:textId="77777777" w:rsidR="00AF4DA4" w:rsidRPr="007275DF" w:rsidRDefault="00AF4DA4" w:rsidP="00533337">
            <w:pPr>
              <w:pStyle w:val="TAC"/>
            </w:pPr>
            <w:r w:rsidRPr="007275DF">
              <w:t>Config 1,2,3</w:t>
            </w:r>
          </w:p>
        </w:tc>
        <w:tc>
          <w:tcPr>
            <w:tcW w:w="2504" w:type="dxa"/>
            <w:gridSpan w:val="2"/>
          </w:tcPr>
          <w:p w14:paraId="0927C191" w14:textId="77777777" w:rsidR="00AF4DA4" w:rsidRPr="007275DF" w:rsidRDefault="00AF4DA4" w:rsidP="00533337">
            <w:pPr>
              <w:pStyle w:val="TAC"/>
            </w:pPr>
            <w:r w:rsidRPr="007275DF">
              <w:t>0</w:t>
            </w:r>
          </w:p>
        </w:tc>
        <w:tc>
          <w:tcPr>
            <w:tcW w:w="3072" w:type="dxa"/>
          </w:tcPr>
          <w:p w14:paraId="553989F4" w14:textId="77777777" w:rsidR="00AF4DA4" w:rsidRPr="007275DF" w:rsidRDefault="00AF4DA4" w:rsidP="00533337">
            <w:pPr>
              <w:pStyle w:val="TAL"/>
              <w:rPr>
                <w:rFonts w:cs="Arial"/>
              </w:rPr>
            </w:pPr>
          </w:p>
        </w:tc>
      </w:tr>
      <w:tr w:rsidR="00AF4DA4" w:rsidRPr="007275DF" w14:paraId="3B1ED1E9" w14:textId="77777777" w:rsidTr="00533337">
        <w:trPr>
          <w:cantSplit/>
          <w:trHeight w:val="208"/>
        </w:trPr>
        <w:tc>
          <w:tcPr>
            <w:tcW w:w="2118" w:type="dxa"/>
          </w:tcPr>
          <w:p w14:paraId="6C70FB3E" w14:textId="77777777" w:rsidR="00AF4DA4" w:rsidRPr="007275DF" w:rsidRDefault="00AF4DA4" w:rsidP="00533337">
            <w:pPr>
              <w:pStyle w:val="TAL"/>
              <w:rPr>
                <w:rFonts w:cs="Arial"/>
              </w:rPr>
            </w:pPr>
            <w:r w:rsidRPr="007275DF">
              <w:rPr>
                <w:rFonts w:cs="Arial"/>
              </w:rPr>
              <w:t>CP length</w:t>
            </w:r>
          </w:p>
        </w:tc>
        <w:tc>
          <w:tcPr>
            <w:tcW w:w="596" w:type="dxa"/>
          </w:tcPr>
          <w:p w14:paraId="4563681E" w14:textId="77777777" w:rsidR="00AF4DA4" w:rsidRPr="007275DF" w:rsidRDefault="00AF4DA4" w:rsidP="00533337">
            <w:pPr>
              <w:pStyle w:val="TAC"/>
            </w:pPr>
          </w:p>
        </w:tc>
        <w:tc>
          <w:tcPr>
            <w:tcW w:w="1251" w:type="dxa"/>
          </w:tcPr>
          <w:p w14:paraId="119E24A3" w14:textId="77777777" w:rsidR="00AF4DA4" w:rsidRPr="007275DF" w:rsidRDefault="00AF4DA4" w:rsidP="00533337">
            <w:pPr>
              <w:pStyle w:val="TAC"/>
            </w:pPr>
            <w:r w:rsidRPr="007275DF">
              <w:t>Config 1,2,3</w:t>
            </w:r>
          </w:p>
        </w:tc>
        <w:tc>
          <w:tcPr>
            <w:tcW w:w="2504" w:type="dxa"/>
            <w:gridSpan w:val="2"/>
          </w:tcPr>
          <w:p w14:paraId="7AF03D9B" w14:textId="77777777" w:rsidR="00AF4DA4" w:rsidRPr="007275DF" w:rsidRDefault="00AF4DA4" w:rsidP="00533337">
            <w:pPr>
              <w:pStyle w:val="TAC"/>
            </w:pPr>
            <w:r w:rsidRPr="007275DF">
              <w:t>Normal</w:t>
            </w:r>
          </w:p>
        </w:tc>
        <w:tc>
          <w:tcPr>
            <w:tcW w:w="3072" w:type="dxa"/>
          </w:tcPr>
          <w:p w14:paraId="6D784C95" w14:textId="77777777" w:rsidR="00AF4DA4" w:rsidRPr="007275DF" w:rsidRDefault="00AF4DA4" w:rsidP="00533337">
            <w:pPr>
              <w:pStyle w:val="TAL"/>
              <w:rPr>
                <w:rFonts w:cs="Arial"/>
              </w:rPr>
            </w:pPr>
          </w:p>
        </w:tc>
      </w:tr>
      <w:tr w:rsidR="00AF4DA4" w:rsidRPr="007275DF" w14:paraId="42C9D47C" w14:textId="77777777" w:rsidTr="00533337">
        <w:trPr>
          <w:cantSplit/>
          <w:trHeight w:val="198"/>
        </w:trPr>
        <w:tc>
          <w:tcPr>
            <w:tcW w:w="2118" w:type="dxa"/>
          </w:tcPr>
          <w:p w14:paraId="2867B322" w14:textId="77777777" w:rsidR="00AF4DA4" w:rsidRPr="007275DF" w:rsidRDefault="00AF4DA4" w:rsidP="00533337">
            <w:pPr>
              <w:pStyle w:val="TAL"/>
              <w:rPr>
                <w:rFonts w:cs="Arial"/>
              </w:rPr>
            </w:pPr>
            <w:r w:rsidRPr="007275DF">
              <w:rPr>
                <w:rFonts w:cs="Arial"/>
              </w:rPr>
              <w:t>TimeToTrigger</w:t>
            </w:r>
          </w:p>
        </w:tc>
        <w:tc>
          <w:tcPr>
            <w:tcW w:w="596" w:type="dxa"/>
          </w:tcPr>
          <w:p w14:paraId="2D4FF0E0" w14:textId="77777777" w:rsidR="00AF4DA4" w:rsidRPr="007275DF" w:rsidRDefault="00AF4DA4" w:rsidP="00533337">
            <w:pPr>
              <w:pStyle w:val="TAC"/>
            </w:pPr>
            <w:r w:rsidRPr="007275DF">
              <w:t>s</w:t>
            </w:r>
          </w:p>
        </w:tc>
        <w:tc>
          <w:tcPr>
            <w:tcW w:w="1251" w:type="dxa"/>
          </w:tcPr>
          <w:p w14:paraId="6ED88CD3" w14:textId="77777777" w:rsidR="00AF4DA4" w:rsidRPr="007275DF" w:rsidRDefault="00AF4DA4" w:rsidP="00533337">
            <w:pPr>
              <w:pStyle w:val="TAC"/>
            </w:pPr>
            <w:r w:rsidRPr="007275DF">
              <w:t>Config 1,2,3</w:t>
            </w:r>
          </w:p>
        </w:tc>
        <w:tc>
          <w:tcPr>
            <w:tcW w:w="2504" w:type="dxa"/>
            <w:gridSpan w:val="2"/>
          </w:tcPr>
          <w:p w14:paraId="049F777D" w14:textId="77777777" w:rsidR="00AF4DA4" w:rsidRPr="007275DF" w:rsidRDefault="00AF4DA4" w:rsidP="00533337">
            <w:pPr>
              <w:pStyle w:val="TAC"/>
            </w:pPr>
            <w:r w:rsidRPr="007275DF">
              <w:t>0</w:t>
            </w:r>
          </w:p>
        </w:tc>
        <w:tc>
          <w:tcPr>
            <w:tcW w:w="3072" w:type="dxa"/>
          </w:tcPr>
          <w:p w14:paraId="74B79B32" w14:textId="77777777" w:rsidR="00AF4DA4" w:rsidRPr="007275DF" w:rsidRDefault="00AF4DA4" w:rsidP="00533337">
            <w:pPr>
              <w:pStyle w:val="TAL"/>
              <w:rPr>
                <w:rFonts w:cs="Arial"/>
              </w:rPr>
            </w:pPr>
          </w:p>
        </w:tc>
      </w:tr>
      <w:tr w:rsidR="00AF4DA4" w:rsidRPr="007275DF" w14:paraId="7FBA4AFC" w14:textId="77777777" w:rsidTr="00533337">
        <w:trPr>
          <w:cantSplit/>
          <w:trHeight w:val="208"/>
        </w:trPr>
        <w:tc>
          <w:tcPr>
            <w:tcW w:w="2118" w:type="dxa"/>
          </w:tcPr>
          <w:p w14:paraId="53E974AF" w14:textId="77777777" w:rsidR="00AF4DA4" w:rsidRPr="007275DF" w:rsidRDefault="00AF4DA4" w:rsidP="00533337">
            <w:pPr>
              <w:pStyle w:val="TAL"/>
              <w:rPr>
                <w:rFonts w:cs="Arial"/>
              </w:rPr>
            </w:pPr>
            <w:r w:rsidRPr="007275DF">
              <w:rPr>
                <w:rFonts w:cs="Arial"/>
              </w:rPr>
              <w:t>Filter coefficient</w:t>
            </w:r>
          </w:p>
        </w:tc>
        <w:tc>
          <w:tcPr>
            <w:tcW w:w="596" w:type="dxa"/>
          </w:tcPr>
          <w:p w14:paraId="3E2E3D09" w14:textId="77777777" w:rsidR="00AF4DA4" w:rsidRPr="007275DF" w:rsidRDefault="00AF4DA4" w:rsidP="00533337">
            <w:pPr>
              <w:pStyle w:val="TAC"/>
            </w:pPr>
          </w:p>
        </w:tc>
        <w:tc>
          <w:tcPr>
            <w:tcW w:w="1251" w:type="dxa"/>
          </w:tcPr>
          <w:p w14:paraId="0EE8457C" w14:textId="77777777" w:rsidR="00AF4DA4" w:rsidRPr="007275DF" w:rsidRDefault="00AF4DA4" w:rsidP="00533337">
            <w:pPr>
              <w:pStyle w:val="TAC"/>
            </w:pPr>
            <w:r w:rsidRPr="007275DF">
              <w:t>Config 1,2,3</w:t>
            </w:r>
          </w:p>
        </w:tc>
        <w:tc>
          <w:tcPr>
            <w:tcW w:w="2504" w:type="dxa"/>
            <w:gridSpan w:val="2"/>
          </w:tcPr>
          <w:p w14:paraId="7FBE56E6" w14:textId="77777777" w:rsidR="00AF4DA4" w:rsidRPr="007275DF" w:rsidRDefault="00AF4DA4" w:rsidP="00533337">
            <w:pPr>
              <w:pStyle w:val="TAC"/>
            </w:pPr>
            <w:r w:rsidRPr="007275DF">
              <w:t>0</w:t>
            </w:r>
          </w:p>
        </w:tc>
        <w:tc>
          <w:tcPr>
            <w:tcW w:w="3072" w:type="dxa"/>
          </w:tcPr>
          <w:p w14:paraId="44189FE1" w14:textId="77777777" w:rsidR="00AF4DA4" w:rsidRPr="007275DF" w:rsidRDefault="00AF4DA4" w:rsidP="00533337">
            <w:pPr>
              <w:pStyle w:val="TAL"/>
              <w:rPr>
                <w:rFonts w:cs="Arial"/>
              </w:rPr>
            </w:pPr>
            <w:r w:rsidRPr="007275DF">
              <w:rPr>
                <w:rFonts w:cs="Arial"/>
              </w:rPr>
              <w:t>L3 filtering is not used</w:t>
            </w:r>
          </w:p>
        </w:tc>
      </w:tr>
      <w:tr w:rsidR="00AF4DA4" w:rsidRPr="007275DF" w14:paraId="6D8325AA" w14:textId="77777777" w:rsidTr="00533337">
        <w:trPr>
          <w:cantSplit/>
          <w:trHeight w:val="208"/>
        </w:trPr>
        <w:tc>
          <w:tcPr>
            <w:tcW w:w="2118" w:type="dxa"/>
          </w:tcPr>
          <w:p w14:paraId="28DB93FE" w14:textId="77777777" w:rsidR="00AF4DA4" w:rsidRPr="007275DF" w:rsidRDefault="00AF4DA4" w:rsidP="00533337">
            <w:pPr>
              <w:pStyle w:val="TAL"/>
              <w:rPr>
                <w:rFonts w:cs="Arial"/>
              </w:rPr>
            </w:pPr>
            <w:r w:rsidRPr="007275DF">
              <w:rPr>
                <w:rFonts w:cs="Arial"/>
              </w:rPr>
              <w:t>DRX</w:t>
            </w:r>
          </w:p>
        </w:tc>
        <w:tc>
          <w:tcPr>
            <w:tcW w:w="596" w:type="dxa"/>
          </w:tcPr>
          <w:p w14:paraId="0AC9473A" w14:textId="77777777" w:rsidR="00AF4DA4" w:rsidRPr="007275DF" w:rsidRDefault="00AF4DA4" w:rsidP="00533337">
            <w:pPr>
              <w:pStyle w:val="TAC"/>
            </w:pPr>
          </w:p>
        </w:tc>
        <w:tc>
          <w:tcPr>
            <w:tcW w:w="1251" w:type="dxa"/>
          </w:tcPr>
          <w:p w14:paraId="66BE2847" w14:textId="77777777" w:rsidR="00AF4DA4" w:rsidRPr="007275DF" w:rsidRDefault="00AF4DA4" w:rsidP="00533337">
            <w:pPr>
              <w:pStyle w:val="TAC"/>
            </w:pPr>
            <w:r w:rsidRPr="007275DF">
              <w:t>Config 1,2,3</w:t>
            </w:r>
          </w:p>
        </w:tc>
        <w:tc>
          <w:tcPr>
            <w:tcW w:w="2504" w:type="dxa"/>
            <w:gridSpan w:val="2"/>
          </w:tcPr>
          <w:p w14:paraId="281C0C14" w14:textId="77777777" w:rsidR="00AF4DA4" w:rsidRPr="007275DF" w:rsidRDefault="00AF4DA4" w:rsidP="00533337">
            <w:pPr>
              <w:pStyle w:val="TAC"/>
            </w:pPr>
            <w:r w:rsidRPr="007275DF">
              <w:t>OFF</w:t>
            </w:r>
          </w:p>
        </w:tc>
        <w:tc>
          <w:tcPr>
            <w:tcW w:w="3072" w:type="dxa"/>
          </w:tcPr>
          <w:p w14:paraId="57081E66" w14:textId="77777777" w:rsidR="00AF4DA4" w:rsidRPr="007275DF" w:rsidRDefault="00AF4DA4" w:rsidP="00533337">
            <w:pPr>
              <w:pStyle w:val="TAL"/>
              <w:rPr>
                <w:rFonts w:cs="Arial"/>
              </w:rPr>
            </w:pPr>
            <w:r w:rsidRPr="007275DF">
              <w:rPr>
                <w:rFonts w:cs="Arial"/>
              </w:rPr>
              <w:t>DRX is not used</w:t>
            </w:r>
          </w:p>
        </w:tc>
      </w:tr>
      <w:tr w:rsidR="00AF4DA4" w:rsidRPr="007275DF" w14:paraId="0D3E7B7B" w14:textId="77777777" w:rsidTr="00533337">
        <w:trPr>
          <w:cantSplit/>
          <w:trHeight w:val="614"/>
        </w:trPr>
        <w:tc>
          <w:tcPr>
            <w:tcW w:w="2118" w:type="dxa"/>
          </w:tcPr>
          <w:p w14:paraId="5B48D933"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Pr>
          <w:p w14:paraId="14C16FD8" w14:textId="77777777" w:rsidR="00AF4DA4" w:rsidRPr="007275DF" w:rsidRDefault="00AF4DA4" w:rsidP="00533337">
            <w:pPr>
              <w:pStyle w:val="TAC"/>
            </w:pPr>
          </w:p>
        </w:tc>
        <w:tc>
          <w:tcPr>
            <w:tcW w:w="1251" w:type="dxa"/>
          </w:tcPr>
          <w:p w14:paraId="5BEC5DAD" w14:textId="77777777" w:rsidR="00AF4DA4" w:rsidRPr="007275DF" w:rsidRDefault="00AF4DA4" w:rsidP="00533337">
            <w:pPr>
              <w:pStyle w:val="TAC"/>
            </w:pPr>
            <w:r w:rsidRPr="007275DF">
              <w:t>Config 1,2,3</w:t>
            </w:r>
          </w:p>
        </w:tc>
        <w:tc>
          <w:tcPr>
            <w:tcW w:w="2504" w:type="dxa"/>
            <w:gridSpan w:val="2"/>
          </w:tcPr>
          <w:p w14:paraId="15D29622" w14:textId="77777777" w:rsidR="00AF4DA4" w:rsidRPr="007275DF" w:rsidRDefault="00AF4DA4" w:rsidP="00533337">
            <w:pPr>
              <w:pStyle w:val="TAC"/>
            </w:pPr>
            <w:r w:rsidRPr="007275DF">
              <w:t>3</w:t>
            </w:r>
            <w:r w:rsidRPr="007275DF">
              <w:rPr>
                <w:rFonts w:ascii="Symbol" w:eastAsia="Symbol" w:hAnsi="Symbol" w:cs="Symbol"/>
              </w:rPr>
              <w:t>m</w:t>
            </w:r>
            <w:r w:rsidRPr="007275DF">
              <w:t>s</w:t>
            </w:r>
          </w:p>
        </w:tc>
        <w:tc>
          <w:tcPr>
            <w:tcW w:w="3072" w:type="dxa"/>
          </w:tcPr>
          <w:p w14:paraId="4AD6597D" w14:textId="77777777" w:rsidR="00AF4DA4" w:rsidRPr="007275DF" w:rsidRDefault="00AF4DA4" w:rsidP="00533337">
            <w:pPr>
              <w:pStyle w:val="TAL"/>
            </w:pPr>
            <w:r w:rsidRPr="007275DF">
              <w:t>Synchronous cells.</w:t>
            </w:r>
          </w:p>
          <w:p w14:paraId="1C33E0A9" w14:textId="77777777" w:rsidR="00AF4DA4" w:rsidRPr="007275DF" w:rsidRDefault="00AF4DA4" w:rsidP="00533337">
            <w:pPr>
              <w:pStyle w:val="TAL"/>
              <w:rPr>
                <w:lang w:eastAsia="zh-CN"/>
              </w:rPr>
            </w:pPr>
          </w:p>
        </w:tc>
      </w:tr>
      <w:tr w:rsidR="00AF4DA4" w:rsidRPr="007275DF" w14:paraId="07A5AE81" w14:textId="77777777" w:rsidTr="00533337">
        <w:trPr>
          <w:cantSplit/>
          <w:trHeight w:val="208"/>
        </w:trPr>
        <w:tc>
          <w:tcPr>
            <w:tcW w:w="2118" w:type="dxa"/>
          </w:tcPr>
          <w:p w14:paraId="3113C71F" w14:textId="77777777" w:rsidR="00AF4DA4" w:rsidRPr="007275DF" w:rsidRDefault="00AF4DA4" w:rsidP="00533337">
            <w:pPr>
              <w:pStyle w:val="TAL"/>
              <w:rPr>
                <w:rFonts w:cs="Arial"/>
              </w:rPr>
            </w:pPr>
            <w:r w:rsidRPr="007275DF">
              <w:rPr>
                <w:rFonts w:cs="Arial"/>
              </w:rPr>
              <w:t>T1</w:t>
            </w:r>
          </w:p>
        </w:tc>
        <w:tc>
          <w:tcPr>
            <w:tcW w:w="596" w:type="dxa"/>
          </w:tcPr>
          <w:p w14:paraId="5ECAB4E5" w14:textId="77777777" w:rsidR="00AF4DA4" w:rsidRPr="007275DF" w:rsidRDefault="00AF4DA4" w:rsidP="00533337">
            <w:pPr>
              <w:pStyle w:val="TAC"/>
            </w:pPr>
            <w:r w:rsidRPr="007275DF">
              <w:t>s</w:t>
            </w:r>
          </w:p>
        </w:tc>
        <w:tc>
          <w:tcPr>
            <w:tcW w:w="1251" w:type="dxa"/>
          </w:tcPr>
          <w:p w14:paraId="218A9DB8" w14:textId="77777777" w:rsidR="00AF4DA4" w:rsidRPr="007275DF" w:rsidRDefault="00AF4DA4" w:rsidP="00533337">
            <w:pPr>
              <w:pStyle w:val="TAC"/>
            </w:pPr>
            <w:r w:rsidRPr="007275DF">
              <w:t>Config 1,2,3</w:t>
            </w:r>
          </w:p>
        </w:tc>
        <w:tc>
          <w:tcPr>
            <w:tcW w:w="2504" w:type="dxa"/>
            <w:gridSpan w:val="2"/>
          </w:tcPr>
          <w:p w14:paraId="5DD15E3B" w14:textId="77777777" w:rsidR="00AF4DA4" w:rsidRPr="007275DF" w:rsidRDefault="00AF4DA4" w:rsidP="00533337">
            <w:pPr>
              <w:pStyle w:val="TAC"/>
            </w:pPr>
            <w:del w:id="2556" w:author="Author">
              <w:r w:rsidRPr="007275DF" w:rsidDel="00ED6A33">
                <w:delText>[</w:delText>
              </w:r>
            </w:del>
            <w:r w:rsidRPr="007275DF">
              <w:t>5</w:t>
            </w:r>
            <w:del w:id="2557" w:author="Author">
              <w:r w:rsidRPr="007275DF" w:rsidDel="00ED6A33">
                <w:delText>]</w:delText>
              </w:r>
            </w:del>
          </w:p>
        </w:tc>
        <w:tc>
          <w:tcPr>
            <w:tcW w:w="3072" w:type="dxa"/>
          </w:tcPr>
          <w:p w14:paraId="4418D4BA" w14:textId="77777777" w:rsidR="00AF4DA4" w:rsidRPr="007275DF" w:rsidRDefault="00AF4DA4" w:rsidP="00533337">
            <w:pPr>
              <w:pStyle w:val="TAL"/>
              <w:rPr>
                <w:rFonts w:cs="Arial"/>
              </w:rPr>
            </w:pPr>
          </w:p>
        </w:tc>
      </w:tr>
      <w:tr w:rsidR="00AF4DA4" w:rsidRPr="007275DF" w14:paraId="361B34D8" w14:textId="77777777" w:rsidTr="00533337">
        <w:trPr>
          <w:cantSplit/>
          <w:trHeight w:val="208"/>
        </w:trPr>
        <w:tc>
          <w:tcPr>
            <w:tcW w:w="2118" w:type="dxa"/>
          </w:tcPr>
          <w:p w14:paraId="7A24308D" w14:textId="77777777" w:rsidR="00AF4DA4" w:rsidRPr="007275DF" w:rsidRDefault="00AF4DA4" w:rsidP="00533337">
            <w:pPr>
              <w:pStyle w:val="TAL"/>
              <w:rPr>
                <w:rFonts w:cs="Arial"/>
              </w:rPr>
            </w:pPr>
            <w:r w:rsidRPr="007275DF">
              <w:rPr>
                <w:rFonts w:cs="Arial"/>
              </w:rPr>
              <w:t>T2</w:t>
            </w:r>
          </w:p>
        </w:tc>
        <w:tc>
          <w:tcPr>
            <w:tcW w:w="596" w:type="dxa"/>
          </w:tcPr>
          <w:p w14:paraId="59677912" w14:textId="77777777" w:rsidR="00AF4DA4" w:rsidRPr="007275DF" w:rsidRDefault="00AF4DA4" w:rsidP="00533337">
            <w:pPr>
              <w:pStyle w:val="TAC"/>
            </w:pPr>
            <w:r w:rsidRPr="007275DF">
              <w:t>s</w:t>
            </w:r>
          </w:p>
        </w:tc>
        <w:tc>
          <w:tcPr>
            <w:tcW w:w="1251" w:type="dxa"/>
          </w:tcPr>
          <w:p w14:paraId="719C9E73" w14:textId="77777777" w:rsidR="00AF4DA4" w:rsidRPr="007275DF" w:rsidRDefault="00AF4DA4" w:rsidP="00533337">
            <w:pPr>
              <w:pStyle w:val="TAC"/>
            </w:pPr>
            <w:r w:rsidRPr="007275DF">
              <w:t>Config 1,2,3</w:t>
            </w:r>
          </w:p>
        </w:tc>
        <w:tc>
          <w:tcPr>
            <w:tcW w:w="1251" w:type="dxa"/>
          </w:tcPr>
          <w:p w14:paraId="207785BC" w14:textId="77777777" w:rsidR="00AF4DA4" w:rsidRPr="007275DF" w:rsidRDefault="00AF4DA4" w:rsidP="00533337">
            <w:pPr>
              <w:pStyle w:val="TAC"/>
            </w:pPr>
            <w:del w:id="2558" w:author="Author">
              <w:r w:rsidRPr="007275DF" w:rsidDel="00ED6A33">
                <w:delText>[</w:delText>
              </w:r>
            </w:del>
            <w:ins w:id="2559" w:author="Author">
              <w:r>
                <w:t>1.7</w:t>
              </w:r>
            </w:ins>
            <w:del w:id="2560" w:author="Author">
              <w:r w:rsidRPr="007275DF" w:rsidDel="00F60824">
                <w:delText>1</w:delText>
              </w:r>
              <w:r w:rsidRPr="007275DF" w:rsidDel="00ED6A33">
                <w:delText>]</w:delText>
              </w:r>
            </w:del>
          </w:p>
        </w:tc>
        <w:tc>
          <w:tcPr>
            <w:tcW w:w="1253" w:type="dxa"/>
          </w:tcPr>
          <w:p w14:paraId="24523CC3" w14:textId="77777777" w:rsidR="00AF4DA4" w:rsidRPr="007275DF" w:rsidRDefault="00AF4DA4" w:rsidP="00533337">
            <w:pPr>
              <w:pStyle w:val="TAC"/>
            </w:pPr>
            <w:del w:id="2561" w:author="Author">
              <w:r w:rsidRPr="007275DF" w:rsidDel="00ED6A33">
                <w:delText>[</w:delText>
              </w:r>
              <w:r w:rsidRPr="007275DF" w:rsidDel="00F60824">
                <w:delText>1</w:delText>
              </w:r>
              <w:r w:rsidRPr="007275DF" w:rsidDel="00ED6A33">
                <w:delText>]</w:delText>
              </w:r>
            </w:del>
            <w:ins w:id="2562" w:author="Author">
              <w:r>
                <w:t>1.7</w:t>
              </w:r>
            </w:ins>
          </w:p>
        </w:tc>
        <w:tc>
          <w:tcPr>
            <w:tcW w:w="3072" w:type="dxa"/>
          </w:tcPr>
          <w:p w14:paraId="01F1D8EA" w14:textId="77777777" w:rsidR="00AF4DA4" w:rsidRPr="007275DF" w:rsidRDefault="00AF4DA4" w:rsidP="00533337">
            <w:pPr>
              <w:pStyle w:val="TAL"/>
              <w:rPr>
                <w:rFonts w:cs="Arial"/>
              </w:rPr>
            </w:pPr>
          </w:p>
        </w:tc>
      </w:tr>
    </w:tbl>
    <w:p w14:paraId="4CC6FFE9" w14:textId="77777777" w:rsidR="00AF4DA4" w:rsidRPr="007275DF" w:rsidRDefault="00AF4DA4" w:rsidP="00AF4DA4"/>
    <w:p w14:paraId="09547C64" w14:textId="77777777" w:rsidR="00AF4DA4" w:rsidRPr="007275DF" w:rsidRDefault="00AF4DA4" w:rsidP="00AF4DA4">
      <w:pPr>
        <w:pStyle w:val="TH"/>
      </w:pPr>
      <w:r w:rsidRPr="007275DF">
        <w:lastRenderedPageBreak/>
        <w:t>Table A.13.3.2.3.1-3: Cell specific test parameters for SA inter-frequency event triggered reporting for FR1 with CCA without SSB time index detection</w:t>
      </w:r>
    </w:p>
    <w:p w14:paraId="0934CDA4" w14:textId="77777777" w:rsidR="00AF4DA4" w:rsidRPr="007275DF" w:rsidRDefault="00AF4DA4" w:rsidP="00AF4DA4">
      <w:pPr>
        <w:pStyle w:val="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3"/>
        <w:gridCol w:w="919"/>
        <w:gridCol w:w="709"/>
        <w:gridCol w:w="1417"/>
        <w:gridCol w:w="851"/>
        <w:gridCol w:w="992"/>
        <w:gridCol w:w="851"/>
        <w:gridCol w:w="992"/>
        <w:gridCol w:w="850"/>
        <w:gridCol w:w="851"/>
        <w:tblGridChange w:id="2563">
          <w:tblGrid>
            <w:gridCol w:w="720"/>
            <w:gridCol w:w="126"/>
            <w:gridCol w:w="73"/>
            <w:gridCol w:w="161"/>
            <w:gridCol w:w="360"/>
            <w:gridCol w:w="360"/>
            <w:gridCol w:w="38"/>
            <w:gridCol w:w="682"/>
            <w:gridCol w:w="27"/>
            <w:gridCol w:w="693"/>
            <w:gridCol w:w="720"/>
            <w:gridCol w:w="4"/>
            <w:gridCol w:w="851"/>
            <w:gridCol w:w="992"/>
            <w:gridCol w:w="851"/>
            <w:gridCol w:w="992"/>
            <w:gridCol w:w="850"/>
            <w:gridCol w:w="851"/>
          </w:tblGrid>
        </w:tblGridChange>
      </w:tblGrid>
      <w:tr w:rsidR="00AF4DA4" w:rsidRPr="007275DF" w14:paraId="0ECAEB02" w14:textId="77777777" w:rsidTr="00533337">
        <w:trPr>
          <w:cantSplit/>
          <w:trHeight w:val="150"/>
        </w:trPr>
        <w:tc>
          <w:tcPr>
            <w:tcW w:w="1838" w:type="dxa"/>
            <w:gridSpan w:val="3"/>
            <w:vMerge w:val="restart"/>
            <w:tcBorders>
              <w:top w:val="single" w:sz="4" w:space="0" w:color="auto"/>
              <w:left w:val="single" w:sz="4" w:space="0" w:color="auto"/>
            </w:tcBorders>
          </w:tcPr>
          <w:p w14:paraId="49C1C0BA" w14:textId="77777777" w:rsidR="00AF4DA4" w:rsidRPr="007275DF" w:rsidRDefault="00AF4DA4" w:rsidP="00533337">
            <w:pPr>
              <w:pStyle w:val="TAH"/>
              <w:rPr>
                <w:rFonts w:cs="Arial"/>
              </w:rPr>
            </w:pPr>
            <w:r w:rsidRPr="007275DF">
              <w:lastRenderedPageBreak/>
              <w:t>Parameter</w:t>
            </w:r>
          </w:p>
        </w:tc>
        <w:tc>
          <w:tcPr>
            <w:tcW w:w="709" w:type="dxa"/>
            <w:vMerge w:val="restart"/>
            <w:tcBorders>
              <w:top w:val="single" w:sz="4" w:space="0" w:color="auto"/>
            </w:tcBorders>
          </w:tcPr>
          <w:p w14:paraId="290B8998" w14:textId="77777777" w:rsidR="00AF4DA4" w:rsidRPr="007275DF" w:rsidRDefault="00AF4DA4" w:rsidP="00533337">
            <w:pPr>
              <w:pStyle w:val="TAH"/>
              <w:rPr>
                <w:rFonts w:cs="Arial"/>
              </w:rPr>
            </w:pPr>
            <w:r w:rsidRPr="007275DF">
              <w:t>Unit</w:t>
            </w:r>
          </w:p>
        </w:tc>
        <w:tc>
          <w:tcPr>
            <w:tcW w:w="1417" w:type="dxa"/>
            <w:vMerge w:val="restart"/>
            <w:tcBorders>
              <w:top w:val="single" w:sz="4" w:space="0" w:color="auto"/>
            </w:tcBorders>
          </w:tcPr>
          <w:p w14:paraId="3AAA66E2" w14:textId="77777777" w:rsidR="00AF4DA4" w:rsidRPr="007275DF" w:rsidRDefault="00AF4DA4" w:rsidP="00533337">
            <w:pPr>
              <w:pStyle w:val="TAH"/>
            </w:pPr>
            <w:r w:rsidRPr="007275DF">
              <w:rPr>
                <w:rFonts w:cs="Arial"/>
              </w:rPr>
              <w:t>Test configuration</w:t>
            </w:r>
          </w:p>
        </w:tc>
        <w:tc>
          <w:tcPr>
            <w:tcW w:w="1843" w:type="dxa"/>
            <w:gridSpan w:val="2"/>
            <w:tcBorders>
              <w:top w:val="single" w:sz="4" w:space="0" w:color="auto"/>
            </w:tcBorders>
          </w:tcPr>
          <w:p w14:paraId="3639BDB3" w14:textId="77777777" w:rsidR="00AF4DA4" w:rsidRPr="007275DF" w:rsidRDefault="00AF4DA4" w:rsidP="00533337">
            <w:pPr>
              <w:pStyle w:val="TAH"/>
              <w:rPr>
                <w:rFonts w:cs="Arial"/>
              </w:rPr>
            </w:pPr>
            <w:r w:rsidRPr="007275DF">
              <w:t>Cell 1</w:t>
            </w:r>
          </w:p>
        </w:tc>
        <w:tc>
          <w:tcPr>
            <w:tcW w:w="1843" w:type="dxa"/>
            <w:gridSpan w:val="2"/>
            <w:tcBorders>
              <w:top w:val="single" w:sz="4" w:space="0" w:color="auto"/>
              <w:right w:val="single" w:sz="4" w:space="0" w:color="auto"/>
            </w:tcBorders>
          </w:tcPr>
          <w:p w14:paraId="602F4E72" w14:textId="77777777" w:rsidR="00AF4DA4" w:rsidRPr="007275DF" w:rsidRDefault="00AF4DA4" w:rsidP="00533337">
            <w:pPr>
              <w:pStyle w:val="TAH"/>
              <w:rPr>
                <w:rFonts w:cs="Arial"/>
              </w:rPr>
            </w:pPr>
            <w:r w:rsidRPr="007275DF">
              <w:t>Cell 2</w:t>
            </w:r>
          </w:p>
        </w:tc>
        <w:tc>
          <w:tcPr>
            <w:tcW w:w="1701" w:type="dxa"/>
            <w:gridSpan w:val="2"/>
            <w:tcBorders>
              <w:top w:val="single" w:sz="4" w:space="0" w:color="auto"/>
              <w:right w:val="single" w:sz="4" w:space="0" w:color="auto"/>
            </w:tcBorders>
          </w:tcPr>
          <w:p w14:paraId="11E16420" w14:textId="77777777" w:rsidR="00AF4DA4" w:rsidRPr="007275DF" w:rsidRDefault="00AF4DA4" w:rsidP="00533337">
            <w:pPr>
              <w:pStyle w:val="TAH"/>
            </w:pPr>
            <w:r w:rsidRPr="007275DF">
              <w:t>Cell 3</w:t>
            </w:r>
          </w:p>
        </w:tc>
      </w:tr>
      <w:tr w:rsidR="00AF4DA4" w:rsidRPr="007275DF" w14:paraId="41424ED4" w14:textId="77777777" w:rsidTr="00533337">
        <w:trPr>
          <w:cantSplit/>
          <w:trHeight w:val="150"/>
        </w:trPr>
        <w:tc>
          <w:tcPr>
            <w:tcW w:w="1838" w:type="dxa"/>
            <w:gridSpan w:val="3"/>
            <w:vMerge/>
          </w:tcPr>
          <w:p w14:paraId="19A654DD" w14:textId="77777777" w:rsidR="00AF4DA4" w:rsidRPr="007275DF" w:rsidRDefault="00AF4DA4" w:rsidP="00533337">
            <w:pPr>
              <w:pStyle w:val="TAH"/>
              <w:rPr>
                <w:rFonts w:cs="Arial"/>
              </w:rPr>
            </w:pPr>
          </w:p>
        </w:tc>
        <w:tc>
          <w:tcPr>
            <w:tcW w:w="709" w:type="dxa"/>
            <w:vMerge/>
          </w:tcPr>
          <w:p w14:paraId="1D127169" w14:textId="77777777" w:rsidR="00AF4DA4" w:rsidRPr="007275DF" w:rsidRDefault="00AF4DA4" w:rsidP="00533337">
            <w:pPr>
              <w:pStyle w:val="TAH"/>
              <w:rPr>
                <w:rFonts w:cs="Arial"/>
              </w:rPr>
            </w:pPr>
          </w:p>
        </w:tc>
        <w:tc>
          <w:tcPr>
            <w:tcW w:w="1417" w:type="dxa"/>
            <w:vMerge/>
          </w:tcPr>
          <w:p w14:paraId="67959BCA" w14:textId="77777777" w:rsidR="00AF4DA4" w:rsidRPr="007275DF" w:rsidRDefault="00AF4DA4" w:rsidP="00533337">
            <w:pPr>
              <w:pStyle w:val="TAH"/>
            </w:pPr>
          </w:p>
        </w:tc>
        <w:tc>
          <w:tcPr>
            <w:tcW w:w="851" w:type="dxa"/>
            <w:tcBorders>
              <w:bottom w:val="single" w:sz="4" w:space="0" w:color="auto"/>
            </w:tcBorders>
          </w:tcPr>
          <w:p w14:paraId="71867BA2" w14:textId="77777777" w:rsidR="00AF4DA4" w:rsidRPr="007275DF" w:rsidRDefault="00AF4DA4" w:rsidP="00533337">
            <w:pPr>
              <w:pStyle w:val="TAH"/>
              <w:rPr>
                <w:rFonts w:cs="Arial"/>
              </w:rPr>
            </w:pPr>
            <w:r w:rsidRPr="007275DF">
              <w:t>T1</w:t>
            </w:r>
          </w:p>
        </w:tc>
        <w:tc>
          <w:tcPr>
            <w:tcW w:w="992" w:type="dxa"/>
            <w:tcBorders>
              <w:bottom w:val="single" w:sz="4" w:space="0" w:color="auto"/>
            </w:tcBorders>
          </w:tcPr>
          <w:p w14:paraId="4F41DB3B" w14:textId="77777777" w:rsidR="00AF4DA4" w:rsidRPr="007275DF" w:rsidRDefault="00AF4DA4" w:rsidP="00533337">
            <w:pPr>
              <w:pStyle w:val="TAH"/>
              <w:rPr>
                <w:rFonts w:cs="Arial"/>
              </w:rPr>
            </w:pPr>
            <w:r w:rsidRPr="007275DF">
              <w:t>T2</w:t>
            </w:r>
          </w:p>
        </w:tc>
        <w:tc>
          <w:tcPr>
            <w:tcW w:w="851" w:type="dxa"/>
            <w:tcBorders>
              <w:bottom w:val="single" w:sz="4" w:space="0" w:color="auto"/>
            </w:tcBorders>
          </w:tcPr>
          <w:p w14:paraId="2C843722" w14:textId="77777777" w:rsidR="00AF4DA4" w:rsidRPr="007275DF" w:rsidRDefault="00AF4DA4" w:rsidP="00533337">
            <w:pPr>
              <w:pStyle w:val="TAH"/>
              <w:rPr>
                <w:rFonts w:cs="Arial"/>
              </w:rPr>
            </w:pPr>
            <w:r w:rsidRPr="007275DF">
              <w:t>T1</w:t>
            </w:r>
          </w:p>
        </w:tc>
        <w:tc>
          <w:tcPr>
            <w:tcW w:w="992" w:type="dxa"/>
            <w:tcBorders>
              <w:bottom w:val="single" w:sz="4" w:space="0" w:color="auto"/>
            </w:tcBorders>
          </w:tcPr>
          <w:p w14:paraId="6743DEE1" w14:textId="77777777" w:rsidR="00AF4DA4" w:rsidRPr="007275DF" w:rsidRDefault="00AF4DA4" w:rsidP="00533337">
            <w:pPr>
              <w:pStyle w:val="TAH"/>
              <w:rPr>
                <w:rFonts w:cs="Arial"/>
              </w:rPr>
            </w:pPr>
            <w:r w:rsidRPr="007275DF">
              <w:t>T2</w:t>
            </w:r>
          </w:p>
        </w:tc>
        <w:tc>
          <w:tcPr>
            <w:tcW w:w="850" w:type="dxa"/>
            <w:tcBorders>
              <w:bottom w:val="single" w:sz="4" w:space="0" w:color="auto"/>
            </w:tcBorders>
          </w:tcPr>
          <w:p w14:paraId="31CA3B2D" w14:textId="77777777" w:rsidR="00AF4DA4" w:rsidRPr="007275DF" w:rsidRDefault="00AF4DA4" w:rsidP="00533337">
            <w:pPr>
              <w:pStyle w:val="TAH"/>
            </w:pPr>
            <w:r w:rsidRPr="007275DF">
              <w:t>T1</w:t>
            </w:r>
          </w:p>
        </w:tc>
        <w:tc>
          <w:tcPr>
            <w:tcW w:w="851" w:type="dxa"/>
            <w:tcBorders>
              <w:bottom w:val="single" w:sz="4" w:space="0" w:color="auto"/>
            </w:tcBorders>
          </w:tcPr>
          <w:p w14:paraId="364CF43B" w14:textId="77777777" w:rsidR="00AF4DA4" w:rsidRPr="007275DF" w:rsidRDefault="00AF4DA4" w:rsidP="00533337">
            <w:pPr>
              <w:pStyle w:val="TAH"/>
            </w:pPr>
            <w:r w:rsidRPr="007275DF">
              <w:t>T2</w:t>
            </w:r>
          </w:p>
        </w:tc>
      </w:tr>
      <w:tr w:rsidR="00AF4DA4" w:rsidRPr="007275DF" w14:paraId="55064F2A" w14:textId="77777777" w:rsidTr="00533337">
        <w:trPr>
          <w:cantSplit/>
          <w:trHeight w:val="292"/>
        </w:trPr>
        <w:tc>
          <w:tcPr>
            <w:tcW w:w="1838" w:type="dxa"/>
            <w:gridSpan w:val="3"/>
            <w:tcBorders>
              <w:left w:val="single" w:sz="4" w:space="0" w:color="auto"/>
              <w:bottom w:val="single" w:sz="4" w:space="0" w:color="auto"/>
            </w:tcBorders>
          </w:tcPr>
          <w:p w14:paraId="27D6FB3A" w14:textId="77777777" w:rsidR="00AF4DA4" w:rsidRPr="007275DF" w:rsidRDefault="00AF4DA4" w:rsidP="00533337">
            <w:pPr>
              <w:pStyle w:val="TAL"/>
              <w:rPr>
                <w:lang w:val="it-IT"/>
              </w:rPr>
            </w:pPr>
            <w:r w:rsidRPr="007275DF">
              <w:rPr>
                <w:lang w:val="it-IT"/>
              </w:rPr>
              <w:t>NR RF Channel Number</w:t>
            </w:r>
          </w:p>
        </w:tc>
        <w:tc>
          <w:tcPr>
            <w:tcW w:w="709" w:type="dxa"/>
            <w:tcBorders>
              <w:bottom w:val="single" w:sz="4" w:space="0" w:color="auto"/>
            </w:tcBorders>
          </w:tcPr>
          <w:p w14:paraId="7D709C3C" w14:textId="77777777" w:rsidR="00AF4DA4" w:rsidRPr="007275DF" w:rsidRDefault="00AF4DA4" w:rsidP="00533337">
            <w:pPr>
              <w:pStyle w:val="TAC"/>
              <w:rPr>
                <w:lang w:val="it-IT"/>
              </w:rPr>
            </w:pPr>
          </w:p>
        </w:tc>
        <w:tc>
          <w:tcPr>
            <w:tcW w:w="1417" w:type="dxa"/>
            <w:tcBorders>
              <w:bottom w:val="single" w:sz="4" w:space="0" w:color="auto"/>
            </w:tcBorders>
            <w:vAlign w:val="center"/>
          </w:tcPr>
          <w:p w14:paraId="6426A487" w14:textId="77777777" w:rsidR="00AF4DA4" w:rsidRPr="007275DF" w:rsidRDefault="00AF4DA4" w:rsidP="00533337">
            <w:pPr>
              <w:pStyle w:val="TAC"/>
              <w:rPr>
                <w:rFonts w:cs="v4.2.0"/>
              </w:rPr>
            </w:pPr>
            <w:r w:rsidRPr="007275DF">
              <w:t>Config 1,2,3</w:t>
            </w:r>
          </w:p>
        </w:tc>
        <w:tc>
          <w:tcPr>
            <w:tcW w:w="1843" w:type="dxa"/>
            <w:gridSpan w:val="2"/>
            <w:tcBorders>
              <w:bottom w:val="single" w:sz="4" w:space="0" w:color="auto"/>
            </w:tcBorders>
          </w:tcPr>
          <w:p w14:paraId="3982BD43" w14:textId="77777777" w:rsidR="00AF4DA4" w:rsidRPr="007275DF" w:rsidRDefault="00AF4DA4" w:rsidP="00533337">
            <w:pPr>
              <w:pStyle w:val="TAC"/>
            </w:pPr>
            <w:r w:rsidRPr="007275DF">
              <w:rPr>
                <w:lang w:val="en-US"/>
              </w:rPr>
              <w:t>1</w:t>
            </w:r>
          </w:p>
        </w:tc>
        <w:tc>
          <w:tcPr>
            <w:tcW w:w="1843" w:type="dxa"/>
            <w:gridSpan w:val="2"/>
            <w:tcBorders>
              <w:bottom w:val="single" w:sz="4" w:space="0" w:color="auto"/>
            </w:tcBorders>
          </w:tcPr>
          <w:p w14:paraId="67A39498" w14:textId="77777777" w:rsidR="00AF4DA4" w:rsidRPr="007275DF" w:rsidRDefault="00AF4DA4" w:rsidP="00533337">
            <w:pPr>
              <w:pStyle w:val="TAC"/>
            </w:pPr>
            <w:r w:rsidRPr="007275DF">
              <w:rPr>
                <w:lang w:val="en-US"/>
              </w:rPr>
              <w:t>2</w:t>
            </w:r>
          </w:p>
        </w:tc>
        <w:tc>
          <w:tcPr>
            <w:tcW w:w="1701" w:type="dxa"/>
            <w:gridSpan w:val="2"/>
            <w:tcBorders>
              <w:bottom w:val="single" w:sz="4" w:space="0" w:color="auto"/>
            </w:tcBorders>
          </w:tcPr>
          <w:p w14:paraId="09888295" w14:textId="77777777" w:rsidR="00AF4DA4" w:rsidRPr="007275DF" w:rsidRDefault="00AF4DA4" w:rsidP="00533337">
            <w:pPr>
              <w:pStyle w:val="TAC"/>
              <w:rPr>
                <w:rFonts w:cs="v4.2.0"/>
              </w:rPr>
            </w:pPr>
            <w:r w:rsidRPr="007275DF">
              <w:rPr>
                <w:lang w:val="en-US"/>
              </w:rPr>
              <w:t>3</w:t>
            </w:r>
          </w:p>
        </w:tc>
      </w:tr>
      <w:tr w:rsidR="00AF4DA4" w:rsidRPr="007275DF" w14:paraId="018955F2" w14:textId="77777777" w:rsidTr="00533337">
        <w:trPr>
          <w:cantSplit/>
          <w:trHeight w:val="150"/>
        </w:trPr>
        <w:tc>
          <w:tcPr>
            <w:tcW w:w="1838" w:type="dxa"/>
            <w:gridSpan w:val="3"/>
            <w:vMerge w:val="restart"/>
            <w:tcBorders>
              <w:left w:val="single" w:sz="4" w:space="0" w:color="auto"/>
            </w:tcBorders>
          </w:tcPr>
          <w:p w14:paraId="6E17F192" w14:textId="77777777" w:rsidR="00AF4DA4" w:rsidRPr="007275DF" w:rsidRDefault="00AF4DA4" w:rsidP="00533337">
            <w:pPr>
              <w:pStyle w:val="TAL"/>
              <w:rPr>
                <w:bCs/>
              </w:rPr>
            </w:pPr>
            <w:r w:rsidRPr="007275DF">
              <w:rPr>
                <w:bCs/>
              </w:rPr>
              <w:t>Duplex mode</w:t>
            </w:r>
          </w:p>
        </w:tc>
        <w:tc>
          <w:tcPr>
            <w:tcW w:w="709" w:type="dxa"/>
          </w:tcPr>
          <w:p w14:paraId="279B5CC9"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0E43507B" w14:textId="77777777" w:rsidR="00AF4DA4" w:rsidRPr="007275DF" w:rsidRDefault="00AF4DA4" w:rsidP="00533337">
            <w:pPr>
              <w:pStyle w:val="TAC"/>
              <w:rPr>
                <w:lang w:val="en-US"/>
              </w:rPr>
            </w:pPr>
            <w:r w:rsidRPr="007275DF">
              <w:t>Config 1</w:t>
            </w:r>
          </w:p>
        </w:tc>
        <w:tc>
          <w:tcPr>
            <w:tcW w:w="1843" w:type="dxa"/>
            <w:gridSpan w:val="2"/>
            <w:tcBorders>
              <w:bottom w:val="single" w:sz="4" w:space="0" w:color="auto"/>
            </w:tcBorders>
          </w:tcPr>
          <w:p w14:paraId="477340C5" w14:textId="77777777" w:rsidR="00AF4DA4" w:rsidRPr="007275DF" w:rsidRDefault="00AF4DA4" w:rsidP="00533337">
            <w:pPr>
              <w:pStyle w:val="TAC"/>
              <w:rPr>
                <w:lang w:val="en-US"/>
              </w:rPr>
            </w:pPr>
            <w:del w:id="2564" w:author="Author">
              <w:r w:rsidRPr="44B3B9B3" w:rsidDel="00DB5CBB">
                <w:rPr>
                  <w:lang w:val="en-US"/>
                </w:rPr>
                <w:delText>TDD</w:delText>
              </w:r>
            </w:del>
            <w:ins w:id="2565" w:author="Author">
              <w:r w:rsidRPr="44B3B9B3">
                <w:rPr>
                  <w:lang w:val="en-US"/>
                </w:rPr>
                <w:t>FDD</w:t>
              </w:r>
            </w:ins>
          </w:p>
        </w:tc>
        <w:tc>
          <w:tcPr>
            <w:tcW w:w="1843" w:type="dxa"/>
            <w:gridSpan w:val="2"/>
            <w:tcBorders>
              <w:bottom w:val="single" w:sz="4" w:space="0" w:color="auto"/>
            </w:tcBorders>
          </w:tcPr>
          <w:p w14:paraId="2B88A759" w14:textId="77777777" w:rsidR="00AF4DA4" w:rsidRPr="007275DF" w:rsidRDefault="00AF4DA4" w:rsidP="00533337">
            <w:pPr>
              <w:pStyle w:val="TAC"/>
              <w:rPr>
                <w:lang w:val="en-US"/>
              </w:rPr>
            </w:pPr>
            <w:r w:rsidRPr="007275DF">
              <w:rPr>
                <w:lang w:val="en-US"/>
              </w:rPr>
              <w:t>TDD</w:t>
            </w:r>
          </w:p>
        </w:tc>
        <w:tc>
          <w:tcPr>
            <w:tcW w:w="1701" w:type="dxa"/>
            <w:gridSpan w:val="2"/>
            <w:tcBorders>
              <w:bottom w:val="single" w:sz="4" w:space="0" w:color="auto"/>
            </w:tcBorders>
          </w:tcPr>
          <w:p w14:paraId="3488DCBF" w14:textId="77777777" w:rsidR="00AF4DA4" w:rsidRPr="007275DF" w:rsidRDefault="00AF4DA4" w:rsidP="00533337">
            <w:pPr>
              <w:pStyle w:val="TAC"/>
              <w:rPr>
                <w:lang w:val="en-US"/>
              </w:rPr>
            </w:pPr>
            <w:del w:id="2566" w:author="Author">
              <w:r w:rsidRPr="44B3B9B3" w:rsidDel="00DB5CBB">
                <w:rPr>
                  <w:lang w:val="en-US"/>
                </w:rPr>
                <w:delText>FDD</w:delText>
              </w:r>
            </w:del>
            <w:ins w:id="2567" w:author="Author">
              <w:r w:rsidRPr="44B3B9B3">
                <w:rPr>
                  <w:lang w:val="en-US"/>
                </w:rPr>
                <w:t>TDD</w:t>
              </w:r>
            </w:ins>
          </w:p>
        </w:tc>
      </w:tr>
      <w:tr w:rsidR="00AF4DA4" w:rsidRPr="007275DF" w14:paraId="2EBF8FE4" w14:textId="77777777" w:rsidTr="00533337">
        <w:trPr>
          <w:cantSplit/>
          <w:trHeight w:val="150"/>
        </w:trPr>
        <w:tc>
          <w:tcPr>
            <w:tcW w:w="1838" w:type="dxa"/>
            <w:gridSpan w:val="3"/>
            <w:vMerge/>
          </w:tcPr>
          <w:p w14:paraId="0CB2CE21" w14:textId="77777777" w:rsidR="00AF4DA4" w:rsidRPr="007275DF" w:rsidRDefault="00AF4DA4" w:rsidP="00533337">
            <w:pPr>
              <w:pStyle w:val="TAL"/>
              <w:rPr>
                <w:bCs/>
              </w:rPr>
            </w:pPr>
          </w:p>
        </w:tc>
        <w:tc>
          <w:tcPr>
            <w:tcW w:w="709" w:type="dxa"/>
          </w:tcPr>
          <w:p w14:paraId="429A77B8"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3AEFA7DF" w14:textId="77777777" w:rsidR="00AF4DA4" w:rsidRPr="007275DF" w:rsidRDefault="00AF4DA4" w:rsidP="00533337">
            <w:pPr>
              <w:pStyle w:val="TAC"/>
            </w:pPr>
            <w:r w:rsidRPr="007275DF">
              <w:t>Config 2,3</w:t>
            </w:r>
          </w:p>
        </w:tc>
        <w:tc>
          <w:tcPr>
            <w:tcW w:w="1843" w:type="dxa"/>
            <w:gridSpan w:val="2"/>
            <w:tcBorders>
              <w:bottom w:val="single" w:sz="4" w:space="0" w:color="auto"/>
            </w:tcBorders>
          </w:tcPr>
          <w:p w14:paraId="1707E5E3" w14:textId="77777777" w:rsidR="00AF4DA4" w:rsidRPr="007275DF" w:rsidRDefault="00AF4DA4" w:rsidP="00533337">
            <w:pPr>
              <w:pStyle w:val="TAC"/>
              <w:rPr>
                <w:lang w:val="en-US"/>
              </w:rPr>
            </w:pPr>
            <w:r w:rsidRPr="007275DF">
              <w:rPr>
                <w:lang w:val="en-US"/>
              </w:rPr>
              <w:t>TDD</w:t>
            </w:r>
          </w:p>
        </w:tc>
        <w:tc>
          <w:tcPr>
            <w:tcW w:w="1843" w:type="dxa"/>
            <w:gridSpan w:val="2"/>
            <w:tcBorders>
              <w:bottom w:val="single" w:sz="4" w:space="0" w:color="auto"/>
            </w:tcBorders>
          </w:tcPr>
          <w:p w14:paraId="250B0112" w14:textId="77777777" w:rsidR="00AF4DA4" w:rsidRPr="007275DF" w:rsidRDefault="00AF4DA4" w:rsidP="00533337">
            <w:pPr>
              <w:pStyle w:val="TAC"/>
              <w:rPr>
                <w:lang w:val="en-US"/>
              </w:rPr>
            </w:pPr>
            <w:r w:rsidRPr="007275DF">
              <w:rPr>
                <w:lang w:val="en-US"/>
              </w:rPr>
              <w:t>TDD</w:t>
            </w:r>
          </w:p>
        </w:tc>
        <w:tc>
          <w:tcPr>
            <w:tcW w:w="1701" w:type="dxa"/>
            <w:gridSpan w:val="2"/>
            <w:tcBorders>
              <w:bottom w:val="single" w:sz="4" w:space="0" w:color="auto"/>
            </w:tcBorders>
          </w:tcPr>
          <w:p w14:paraId="3234CD95" w14:textId="77777777" w:rsidR="00AF4DA4" w:rsidRPr="007275DF" w:rsidRDefault="00AF4DA4" w:rsidP="00533337">
            <w:pPr>
              <w:pStyle w:val="TAC"/>
              <w:rPr>
                <w:lang w:val="en-US"/>
              </w:rPr>
            </w:pPr>
            <w:r w:rsidRPr="007275DF">
              <w:rPr>
                <w:lang w:val="en-US"/>
              </w:rPr>
              <w:t>TDD</w:t>
            </w:r>
          </w:p>
        </w:tc>
      </w:tr>
      <w:tr w:rsidR="00AF4DA4" w:rsidRPr="007275DF" w14:paraId="39535B6F" w14:textId="77777777" w:rsidTr="00533337">
        <w:trPr>
          <w:cantSplit/>
          <w:trHeight w:val="150"/>
        </w:trPr>
        <w:tc>
          <w:tcPr>
            <w:tcW w:w="1838" w:type="dxa"/>
            <w:gridSpan w:val="3"/>
            <w:vMerge w:val="restart"/>
            <w:tcBorders>
              <w:left w:val="single" w:sz="4" w:space="0" w:color="auto"/>
            </w:tcBorders>
          </w:tcPr>
          <w:p w14:paraId="05FFF19A" w14:textId="77777777" w:rsidR="00AF4DA4" w:rsidRPr="007275DF" w:rsidRDefault="00AF4DA4" w:rsidP="00533337">
            <w:pPr>
              <w:pStyle w:val="TAL"/>
              <w:rPr>
                <w:bCs/>
              </w:rPr>
            </w:pPr>
            <w:r w:rsidRPr="007275DF">
              <w:rPr>
                <w:bCs/>
              </w:rPr>
              <w:t>TDD configuration</w:t>
            </w:r>
          </w:p>
        </w:tc>
        <w:tc>
          <w:tcPr>
            <w:tcW w:w="709" w:type="dxa"/>
          </w:tcPr>
          <w:p w14:paraId="46E45745"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40F4BFFE" w14:textId="77777777" w:rsidR="00AF4DA4" w:rsidRPr="007275DF" w:rsidRDefault="00AF4DA4" w:rsidP="00533337">
            <w:pPr>
              <w:pStyle w:val="TAC"/>
            </w:pPr>
            <w:r w:rsidRPr="007275DF">
              <w:t>Config 1</w:t>
            </w:r>
          </w:p>
        </w:tc>
        <w:tc>
          <w:tcPr>
            <w:tcW w:w="1843" w:type="dxa"/>
            <w:gridSpan w:val="2"/>
            <w:tcBorders>
              <w:bottom w:val="single" w:sz="4" w:space="0" w:color="auto"/>
            </w:tcBorders>
          </w:tcPr>
          <w:p w14:paraId="08764985" w14:textId="77777777" w:rsidR="00AF4DA4" w:rsidRPr="007275DF" w:rsidRDefault="00AF4DA4" w:rsidP="00533337">
            <w:pPr>
              <w:pStyle w:val="TAC"/>
              <w:rPr>
                <w:lang w:val="en-US"/>
              </w:rPr>
            </w:pPr>
            <w:r w:rsidRPr="007275DF">
              <w:rPr>
                <w:lang w:val="en-US"/>
              </w:rPr>
              <w:t>Not Applicable</w:t>
            </w:r>
          </w:p>
        </w:tc>
        <w:tc>
          <w:tcPr>
            <w:tcW w:w="1843" w:type="dxa"/>
            <w:gridSpan w:val="2"/>
            <w:tcBorders>
              <w:bottom w:val="single" w:sz="4" w:space="0" w:color="auto"/>
            </w:tcBorders>
          </w:tcPr>
          <w:p w14:paraId="3CEF296A" w14:textId="77777777" w:rsidR="00AF4DA4" w:rsidRPr="007275DF" w:rsidRDefault="00AF4DA4" w:rsidP="00533337">
            <w:pPr>
              <w:pStyle w:val="TAC"/>
              <w:rPr>
                <w:lang w:val="en-US"/>
              </w:rPr>
            </w:pPr>
            <w:r w:rsidRPr="007275DF">
              <w:rPr>
                <w:rFonts w:cs="Arial"/>
              </w:rPr>
              <w:t>TDDConf.1.1 CCA</w:t>
            </w:r>
          </w:p>
        </w:tc>
        <w:tc>
          <w:tcPr>
            <w:tcW w:w="1701" w:type="dxa"/>
            <w:gridSpan w:val="2"/>
            <w:tcBorders>
              <w:bottom w:val="single" w:sz="4" w:space="0" w:color="auto"/>
            </w:tcBorders>
          </w:tcPr>
          <w:p w14:paraId="3E14A6E4" w14:textId="77777777" w:rsidR="00AF4DA4" w:rsidRPr="007275DF" w:rsidRDefault="00AF4DA4" w:rsidP="00533337">
            <w:pPr>
              <w:pStyle w:val="TAC"/>
              <w:rPr>
                <w:lang w:val="en-US"/>
              </w:rPr>
            </w:pPr>
            <w:r w:rsidRPr="007275DF">
              <w:rPr>
                <w:rFonts w:cs="Arial"/>
              </w:rPr>
              <w:t>TDDConf.1.1 CCA</w:t>
            </w:r>
          </w:p>
        </w:tc>
      </w:tr>
      <w:tr w:rsidR="00AF4DA4" w:rsidRPr="007275DF" w14:paraId="4AF2C270" w14:textId="77777777" w:rsidTr="00533337">
        <w:trPr>
          <w:cantSplit/>
          <w:trHeight w:val="150"/>
        </w:trPr>
        <w:tc>
          <w:tcPr>
            <w:tcW w:w="1838" w:type="dxa"/>
            <w:gridSpan w:val="3"/>
            <w:vMerge/>
          </w:tcPr>
          <w:p w14:paraId="4DE78CA9" w14:textId="77777777" w:rsidR="00AF4DA4" w:rsidRPr="007275DF" w:rsidRDefault="00AF4DA4" w:rsidP="00533337">
            <w:pPr>
              <w:pStyle w:val="TAL"/>
              <w:rPr>
                <w:bCs/>
              </w:rPr>
            </w:pPr>
          </w:p>
        </w:tc>
        <w:tc>
          <w:tcPr>
            <w:tcW w:w="709" w:type="dxa"/>
          </w:tcPr>
          <w:p w14:paraId="470C1958"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363518AA" w14:textId="77777777" w:rsidR="00AF4DA4" w:rsidRPr="007275DF" w:rsidRDefault="00AF4DA4" w:rsidP="00533337">
            <w:pPr>
              <w:pStyle w:val="TAC"/>
            </w:pPr>
            <w:r w:rsidRPr="007275DF">
              <w:t>Config 2</w:t>
            </w:r>
          </w:p>
        </w:tc>
        <w:tc>
          <w:tcPr>
            <w:tcW w:w="1843" w:type="dxa"/>
            <w:gridSpan w:val="2"/>
            <w:tcBorders>
              <w:bottom w:val="single" w:sz="4" w:space="0" w:color="auto"/>
            </w:tcBorders>
          </w:tcPr>
          <w:p w14:paraId="2E00077A" w14:textId="77777777" w:rsidR="00AF4DA4" w:rsidRPr="007275DF" w:rsidRDefault="00AF4DA4" w:rsidP="00533337">
            <w:pPr>
              <w:pStyle w:val="TAC"/>
              <w:rPr>
                <w:lang w:val="en-US"/>
              </w:rPr>
            </w:pPr>
            <w:r w:rsidRPr="007275DF">
              <w:rPr>
                <w:lang w:val="en-US"/>
              </w:rPr>
              <w:t>TDDConf.1.1</w:t>
            </w:r>
          </w:p>
        </w:tc>
        <w:tc>
          <w:tcPr>
            <w:tcW w:w="1843" w:type="dxa"/>
            <w:gridSpan w:val="2"/>
            <w:tcBorders>
              <w:bottom w:val="single" w:sz="4" w:space="0" w:color="auto"/>
            </w:tcBorders>
          </w:tcPr>
          <w:p w14:paraId="522BA55E" w14:textId="77777777" w:rsidR="00AF4DA4" w:rsidRPr="007275DF" w:rsidRDefault="00AF4DA4" w:rsidP="00533337">
            <w:pPr>
              <w:pStyle w:val="TAC"/>
              <w:rPr>
                <w:lang w:val="en-US"/>
              </w:rPr>
            </w:pPr>
            <w:r w:rsidRPr="007275DF">
              <w:rPr>
                <w:rFonts w:cs="Arial"/>
              </w:rPr>
              <w:t>TDDConf.1.1 CCA</w:t>
            </w:r>
          </w:p>
        </w:tc>
        <w:tc>
          <w:tcPr>
            <w:tcW w:w="1701" w:type="dxa"/>
            <w:gridSpan w:val="2"/>
            <w:tcBorders>
              <w:bottom w:val="single" w:sz="4" w:space="0" w:color="auto"/>
            </w:tcBorders>
          </w:tcPr>
          <w:p w14:paraId="6F73DD04" w14:textId="77777777" w:rsidR="00AF4DA4" w:rsidRPr="007275DF" w:rsidRDefault="00AF4DA4" w:rsidP="00533337">
            <w:pPr>
              <w:pStyle w:val="TAC"/>
              <w:rPr>
                <w:lang w:val="en-US"/>
              </w:rPr>
            </w:pPr>
            <w:r w:rsidRPr="007275DF">
              <w:rPr>
                <w:rFonts w:cs="Arial"/>
              </w:rPr>
              <w:t>TDDConf.1.1 CCA</w:t>
            </w:r>
          </w:p>
        </w:tc>
      </w:tr>
      <w:tr w:rsidR="00AF4DA4" w:rsidRPr="007275DF" w14:paraId="168EE869" w14:textId="77777777" w:rsidTr="00533337">
        <w:trPr>
          <w:cantSplit/>
          <w:trHeight w:val="150"/>
        </w:trPr>
        <w:tc>
          <w:tcPr>
            <w:tcW w:w="1838" w:type="dxa"/>
            <w:gridSpan w:val="3"/>
            <w:vMerge/>
          </w:tcPr>
          <w:p w14:paraId="5E1A1063" w14:textId="77777777" w:rsidR="00AF4DA4" w:rsidRPr="007275DF" w:rsidRDefault="00AF4DA4" w:rsidP="00533337">
            <w:pPr>
              <w:pStyle w:val="TAL"/>
              <w:rPr>
                <w:bCs/>
              </w:rPr>
            </w:pPr>
          </w:p>
        </w:tc>
        <w:tc>
          <w:tcPr>
            <w:tcW w:w="709" w:type="dxa"/>
          </w:tcPr>
          <w:p w14:paraId="28F38DAB"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228E9B96" w14:textId="77777777" w:rsidR="00AF4DA4" w:rsidRPr="007275DF" w:rsidRDefault="00AF4DA4" w:rsidP="00533337">
            <w:pPr>
              <w:pStyle w:val="TAC"/>
            </w:pPr>
            <w:r w:rsidRPr="007275DF">
              <w:t>Config 3</w:t>
            </w:r>
          </w:p>
        </w:tc>
        <w:tc>
          <w:tcPr>
            <w:tcW w:w="1843" w:type="dxa"/>
            <w:gridSpan w:val="2"/>
            <w:tcBorders>
              <w:bottom w:val="single" w:sz="4" w:space="0" w:color="auto"/>
            </w:tcBorders>
          </w:tcPr>
          <w:p w14:paraId="53F38163" w14:textId="77777777" w:rsidR="00AF4DA4" w:rsidRPr="007275DF" w:rsidRDefault="00AF4DA4" w:rsidP="00533337">
            <w:pPr>
              <w:pStyle w:val="TAC"/>
              <w:rPr>
                <w:lang w:val="en-US"/>
              </w:rPr>
            </w:pPr>
            <w:r w:rsidRPr="007275DF">
              <w:rPr>
                <w:lang w:val="en-US"/>
              </w:rPr>
              <w:t>TDDConf.2.1</w:t>
            </w:r>
          </w:p>
        </w:tc>
        <w:tc>
          <w:tcPr>
            <w:tcW w:w="1843" w:type="dxa"/>
            <w:gridSpan w:val="2"/>
            <w:tcBorders>
              <w:bottom w:val="single" w:sz="4" w:space="0" w:color="auto"/>
            </w:tcBorders>
          </w:tcPr>
          <w:p w14:paraId="3FB7A023" w14:textId="77777777" w:rsidR="00AF4DA4" w:rsidRPr="007275DF" w:rsidRDefault="00AF4DA4" w:rsidP="00533337">
            <w:pPr>
              <w:pStyle w:val="TAC"/>
              <w:rPr>
                <w:lang w:val="en-US"/>
              </w:rPr>
            </w:pPr>
            <w:r w:rsidRPr="007275DF">
              <w:rPr>
                <w:rFonts w:cs="Arial"/>
              </w:rPr>
              <w:t>TDDConf.1.1 CCA</w:t>
            </w:r>
          </w:p>
        </w:tc>
        <w:tc>
          <w:tcPr>
            <w:tcW w:w="1701" w:type="dxa"/>
            <w:gridSpan w:val="2"/>
            <w:tcBorders>
              <w:bottom w:val="single" w:sz="4" w:space="0" w:color="auto"/>
            </w:tcBorders>
          </w:tcPr>
          <w:p w14:paraId="02872B25" w14:textId="77777777" w:rsidR="00AF4DA4" w:rsidRPr="007275DF" w:rsidRDefault="00AF4DA4" w:rsidP="00533337">
            <w:pPr>
              <w:pStyle w:val="TAC"/>
              <w:rPr>
                <w:lang w:val="en-US"/>
              </w:rPr>
            </w:pPr>
            <w:r w:rsidRPr="007275DF">
              <w:rPr>
                <w:rFonts w:cs="Arial"/>
              </w:rPr>
              <w:t>TDDConf.1.1 CCA</w:t>
            </w:r>
          </w:p>
        </w:tc>
      </w:tr>
      <w:tr w:rsidR="00AF4DA4" w:rsidRPr="007275DF" w14:paraId="38268FB4" w14:textId="77777777" w:rsidTr="00533337">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568" w:author="Author">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631"/>
          <w:trPrChange w:id="2569" w:author="Author">
            <w:trPr>
              <w:gridAfter w:val="0"/>
              <w:cantSplit/>
              <w:trHeight w:val="631"/>
            </w:trPr>
          </w:trPrChange>
        </w:trPr>
        <w:tc>
          <w:tcPr>
            <w:tcW w:w="919" w:type="dxa"/>
            <w:gridSpan w:val="2"/>
            <w:tcBorders>
              <w:top w:val="single" w:sz="4" w:space="0" w:color="auto"/>
              <w:left w:val="single" w:sz="4" w:space="0" w:color="auto"/>
              <w:bottom w:val="nil"/>
              <w:right w:val="single" w:sz="4" w:space="0" w:color="auto"/>
            </w:tcBorders>
            <w:tcPrChange w:id="2570" w:author="Author">
              <w:tcPr>
                <w:tcW w:w="919" w:type="dxa"/>
                <w:tcBorders>
                  <w:left w:val="single" w:sz="4" w:space="0" w:color="auto"/>
                  <w:bottom w:val="nil"/>
                </w:tcBorders>
              </w:tcPr>
            </w:tcPrChange>
          </w:tcPr>
          <w:p w14:paraId="0376BFF2" w14:textId="77777777" w:rsidR="00AF4DA4" w:rsidRPr="007275DF" w:rsidRDefault="00AF4DA4" w:rsidP="00533337">
            <w:pPr>
              <w:pStyle w:val="TAL"/>
              <w:rPr>
                <w:bCs/>
              </w:rPr>
            </w:pPr>
            <w:r w:rsidRPr="007275DF">
              <w:rPr>
                <w:lang w:eastAsia="ja-JP"/>
              </w:rPr>
              <w:t>DL CCA probability P</w:t>
            </w:r>
            <w:r w:rsidRPr="007275DF">
              <w:rPr>
                <w:vertAlign w:val="subscript"/>
                <w:lang w:eastAsia="ja-JP"/>
              </w:rPr>
              <w:t>CCA_DL</w:t>
            </w:r>
          </w:p>
        </w:tc>
        <w:tc>
          <w:tcPr>
            <w:tcW w:w="919" w:type="dxa"/>
            <w:tcBorders>
              <w:top w:val="single" w:sz="4" w:space="0" w:color="auto"/>
              <w:left w:val="single" w:sz="4" w:space="0" w:color="auto"/>
              <w:bottom w:val="single" w:sz="4" w:space="0" w:color="auto"/>
              <w:right w:val="single" w:sz="4" w:space="0" w:color="auto"/>
            </w:tcBorders>
            <w:tcPrChange w:id="2571" w:author="Author">
              <w:tcPr>
                <w:tcW w:w="919" w:type="dxa"/>
                <w:gridSpan w:val="3"/>
                <w:tcBorders>
                  <w:left w:val="single" w:sz="4" w:space="0" w:color="auto"/>
                </w:tcBorders>
              </w:tcPr>
            </w:tcPrChange>
          </w:tcPr>
          <w:p w14:paraId="7DAE4914" w14:textId="77777777" w:rsidR="00AF4DA4" w:rsidRPr="007275DF" w:rsidRDefault="00AF4DA4" w:rsidP="00533337">
            <w:pPr>
              <w:pStyle w:val="TAL"/>
              <w:rPr>
                <w:bCs/>
                <w:vertAlign w:val="superscript"/>
              </w:rPr>
            </w:pPr>
            <w:r w:rsidRPr="007275DF">
              <w:rPr>
                <w:bCs/>
              </w:rPr>
              <w:t>Semi-static channel access</w:t>
            </w:r>
            <w:r w:rsidRPr="007275DF">
              <w:rPr>
                <w:bCs/>
                <w:vertAlign w:val="superscript"/>
              </w:rPr>
              <w:t xml:space="preserve"> Note 5,7</w:t>
            </w:r>
          </w:p>
        </w:tc>
        <w:tc>
          <w:tcPr>
            <w:tcW w:w="709" w:type="dxa"/>
            <w:tcBorders>
              <w:top w:val="single" w:sz="4" w:space="0" w:color="auto"/>
              <w:left w:val="single" w:sz="4" w:space="0" w:color="auto"/>
              <w:bottom w:val="single" w:sz="4" w:space="0" w:color="auto"/>
              <w:right w:val="single" w:sz="4" w:space="0" w:color="auto"/>
            </w:tcBorders>
            <w:tcPrChange w:id="2572" w:author="Author">
              <w:tcPr>
                <w:tcW w:w="709" w:type="dxa"/>
              </w:tcPr>
            </w:tcPrChange>
          </w:tcPr>
          <w:p w14:paraId="22367DE0" w14:textId="77777777" w:rsidR="00AF4DA4" w:rsidRPr="007275DF" w:rsidRDefault="00AF4DA4" w:rsidP="00533337">
            <w:pPr>
              <w:pStyle w:val="TAC"/>
              <w:rPr>
                <w:rFonts w:cs="v4.2.0"/>
              </w:rPr>
            </w:pPr>
          </w:p>
        </w:tc>
        <w:tc>
          <w:tcPr>
            <w:tcW w:w="1417" w:type="dxa"/>
            <w:tcBorders>
              <w:top w:val="single" w:sz="4" w:space="0" w:color="auto"/>
              <w:left w:val="single" w:sz="4" w:space="0" w:color="auto"/>
              <w:bottom w:val="single" w:sz="4" w:space="0" w:color="auto"/>
              <w:right w:val="single" w:sz="4" w:space="0" w:color="auto"/>
            </w:tcBorders>
            <w:vAlign w:val="center"/>
            <w:tcPrChange w:id="2573" w:author="Author">
              <w:tcPr>
                <w:tcW w:w="1417" w:type="dxa"/>
                <w:vAlign w:val="center"/>
              </w:tcPr>
            </w:tcPrChange>
          </w:tcPr>
          <w:p w14:paraId="1F87CCB9" w14:textId="77777777" w:rsidR="00AF4DA4" w:rsidRPr="007275DF" w:rsidRDefault="00AF4DA4" w:rsidP="00533337">
            <w:pPr>
              <w:pStyle w:val="TAC"/>
            </w:pPr>
            <w:r w:rsidRPr="007275DF">
              <w:t>Config 1,2,3</w:t>
            </w:r>
          </w:p>
        </w:tc>
        <w:tc>
          <w:tcPr>
            <w:tcW w:w="1843" w:type="dxa"/>
            <w:gridSpan w:val="2"/>
            <w:tcBorders>
              <w:top w:val="single" w:sz="4" w:space="0" w:color="auto"/>
              <w:left w:val="single" w:sz="4" w:space="0" w:color="auto"/>
              <w:bottom w:val="single" w:sz="4" w:space="0" w:color="auto"/>
              <w:right w:val="single" w:sz="4" w:space="0" w:color="auto"/>
            </w:tcBorders>
            <w:vAlign w:val="center"/>
            <w:tcPrChange w:id="2574" w:author="Author">
              <w:tcPr>
                <w:tcW w:w="1843" w:type="dxa"/>
                <w:gridSpan w:val="2"/>
                <w:vAlign w:val="center"/>
              </w:tcPr>
            </w:tcPrChange>
          </w:tcPr>
          <w:p w14:paraId="37C5A096" w14:textId="77777777" w:rsidR="00AF4DA4" w:rsidRPr="007275DF" w:rsidRDefault="00AF4DA4" w:rsidP="00533337">
            <w:pPr>
              <w:pStyle w:val="TAC"/>
              <w:rPr>
                <w:lang w:val="en-US"/>
              </w:rPr>
            </w:pPr>
            <w:r w:rsidRPr="007275DF">
              <w:rPr>
                <w:lang w:val="en-US"/>
              </w:rPr>
              <w:t>Not Applicable</w:t>
            </w:r>
          </w:p>
        </w:tc>
        <w:tc>
          <w:tcPr>
            <w:tcW w:w="1843" w:type="dxa"/>
            <w:gridSpan w:val="2"/>
            <w:tcBorders>
              <w:top w:val="single" w:sz="4" w:space="0" w:color="auto"/>
              <w:left w:val="single" w:sz="4" w:space="0" w:color="auto"/>
              <w:bottom w:val="single" w:sz="4" w:space="0" w:color="auto"/>
              <w:right w:val="single" w:sz="4" w:space="0" w:color="auto"/>
            </w:tcBorders>
            <w:tcPrChange w:id="2575" w:author="Author">
              <w:tcPr>
                <w:tcW w:w="1843" w:type="dxa"/>
                <w:gridSpan w:val="2"/>
                <w:vAlign w:val="center"/>
              </w:tcPr>
            </w:tcPrChange>
          </w:tcPr>
          <w:p w14:paraId="33AE69FE" w14:textId="77777777" w:rsidR="00AF4DA4" w:rsidRPr="007275DF" w:rsidRDefault="00AF4DA4" w:rsidP="00533337">
            <w:pPr>
              <w:pStyle w:val="TAC"/>
              <w:rPr>
                <w:rFonts w:cs="v4.2.0"/>
                <w:bCs/>
                <w:lang w:eastAsia="zh-CN"/>
              </w:rPr>
            </w:pPr>
            <w:ins w:id="2576" w:author="Author">
              <w:r>
                <w:rPr>
                  <w:lang w:val="en-US"/>
                </w:rPr>
                <w:t>P</w:t>
              </w:r>
              <w:r w:rsidRPr="00091D48">
                <w:rPr>
                  <w:vertAlign w:val="subscript"/>
                  <w:lang w:val="en-US"/>
                </w:rPr>
                <w:t>CCA_DL</w:t>
              </w:r>
              <w:r>
                <w:rPr>
                  <w:lang w:val="en-US"/>
                </w:rPr>
                <w:t>=0.9375</w:t>
              </w:r>
            </w:ins>
            <w:del w:id="2577" w:author="Author">
              <w:r w:rsidRPr="007275DF" w:rsidDel="00FC65AF">
                <w:rPr>
                  <w:rFonts w:cs="v4.2.0"/>
                  <w:bCs/>
                  <w:lang w:eastAsia="zh-CN"/>
                </w:rPr>
                <w:delText>TBD</w:delText>
              </w:r>
            </w:del>
          </w:p>
        </w:tc>
        <w:tc>
          <w:tcPr>
            <w:tcW w:w="1701" w:type="dxa"/>
            <w:gridSpan w:val="2"/>
            <w:tcBorders>
              <w:top w:val="single" w:sz="4" w:space="0" w:color="auto"/>
              <w:left w:val="single" w:sz="4" w:space="0" w:color="auto"/>
              <w:bottom w:val="single" w:sz="4" w:space="0" w:color="auto"/>
              <w:right w:val="single" w:sz="4" w:space="0" w:color="auto"/>
            </w:tcBorders>
            <w:tcPrChange w:id="2578" w:author="Author">
              <w:tcPr>
                <w:tcW w:w="1701" w:type="dxa"/>
                <w:vAlign w:val="center"/>
              </w:tcPr>
            </w:tcPrChange>
          </w:tcPr>
          <w:p w14:paraId="45250466" w14:textId="77777777" w:rsidR="00AF4DA4" w:rsidRPr="007275DF" w:rsidRDefault="00AF4DA4" w:rsidP="00533337">
            <w:pPr>
              <w:pStyle w:val="TAC"/>
              <w:rPr>
                <w:rFonts w:cs="v4.2.0"/>
                <w:bCs/>
                <w:lang w:eastAsia="zh-CN"/>
              </w:rPr>
            </w:pPr>
            <w:ins w:id="2579" w:author="Author">
              <w:r>
                <w:rPr>
                  <w:lang w:val="en-US"/>
                </w:rPr>
                <w:t>P</w:t>
              </w:r>
              <w:r w:rsidRPr="00091D48">
                <w:rPr>
                  <w:vertAlign w:val="subscript"/>
                  <w:lang w:val="en-US"/>
                </w:rPr>
                <w:t>CCA_DL</w:t>
              </w:r>
              <w:r>
                <w:rPr>
                  <w:lang w:val="en-US"/>
                </w:rPr>
                <w:t>=0.9375</w:t>
              </w:r>
            </w:ins>
            <w:del w:id="2580" w:author="Author">
              <w:r w:rsidRPr="007275DF" w:rsidDel="008702A5">
                <w:rPr>
                  <w:rFonts w:cs="v4.2.0"/>
                  <w:bCs/>
                  <w:lang w:eastAsia="zh-CN"/>
                </w:rPr>
                <w:delText>TBD</w:delText>
              </w:r>
            </w:del>
          </w:p>
        </w:tc>
      </w:tr>
      <w:tr w:rsidR="00AF4DA4" w:rsidRPr="007275DF" w14:paraId="7118D126" w14:textId="77777777" w:rsidTr="00533337">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581" w:author="Author">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16"/>
          <w:trPrChange w:id="2582" w:author="Author">
            <w:trPr>
              <w:gridAfter w:val="0"/>
              <w:cantSplit/>
              <w:trHeight w:val="116"/>
            </w:trPr>
          </w:trPrChange>
        </w:trPr>
        <w:tc>
          <w:tcPr>
            <w:tcW w:w="919" w:type="dxa"/>
            <w:gridSpan w:val="2"/>
            <w:tcBorders>
              <w:top w:val="nil"/>
              <w:left w:val="single" w:sz="4" w:space="0" w:color="auto"/>
              <w:bottom w:val="single" w:sz="4" w:space="0" w:color="auto"/>
              <w:right w:val="single" w:sz="4" w:space="0" w:color="auto"/>
            </w:tcBorders>
            <w:tcPrChange w:id="2583" w:author="Author">
              <w:tcPr>
                <w:tcW w:w="919" w:type="dxa"/>
                <w:tcBorders>
                  <w:top w:val="nil"/>
                  <w:left w:val="single" w:sz="4" w:space="0" w:color="auto"/>
                  <w:bottom w:val="single" w:sz="4" w:space="0" w:color="auto"/>
                </w:tcBorders>
              </w:tcPr>
            </w:tcPrChange>
          </w:tcPr>
          <w:p w14:paraId="3A63AD47" w14:textId="77777777" w:rsidR="00AF4DA4" w:rsidRPr="007275DF" w:rsidRDefault="00AF4DA4" w:rsidP="00533337">
            <w:pPr>
              <w:pStyle w:val="TAL"/>
              <w:rPr>
                <w:lang w:eastAsia="ja-JP"/>
              </w:rPr>
            </w:pPr>
          </w:p>
        </w:tc>
        <w:tc>
          <w:tcPr>
            <w:tcW w:w="919" w:type="dxa"/>
            <w:tcBorders>
              <w:top w:val="single" w:sz="4" w:space="0" w:color="auto"/>
              <w:left w:val="single" w:sz="4" w:space="0" w:color="auto"/>
              <w:bottom w:val="single" w:sz="4" w:space="0" w:color="auto"/>
              <w:right w:val="single" w:sz="4" w:space="0" w:color="auto"/>
            </w:tcBorders>
            <w:tcPrChange w:id="2584" w:author="Author">
              <w:tcPr>
                <w:tcW w:w="919" w:type="dxa"/>
                <w:gridSpan w:val="3"/>
                <w:tcBorders>
                  <w:top w:val="single" w:sz="4" w:space="0" w:color="auto"/>
                  <w:left w:val="single" w:sz="4" w:space="0" w:color="auto"/>
                  <w:bottom w:val="single" w:sz="4" w:space="0" w:color="auto"/>
                </w:tcBorders>
              </w:tcPr>
            </w:tcPrChange>
          </w:tcPr>
          <w:p w14:paraId="1CFB622C" w14:textId="77777777" w:rsidR="00AF4DA4" w:rsidRPr="007275DF" w:rsidRDefault="00AF4DA4" w:rsidP="00533337">
            <w:pPr>
              <w:pStyle w:val="TAL"/>
              <w:rPr>
                <w:vertAlign w:val="superscript"/>
                <w:lang w:eastAsia="ja-JP"/>
              </w:rPr>
            </w:pPr>
            <w:r w:rsidRPr="007275DF">
              <w:rPr>
                <w:lang w:eastAsia="ja-JP"/>
              </w:rPr>
              <w:t>Dynamic channel access</w:t>
            </w:r>
            <w:r w:rsidRPr="007275DF">
              <w:rPr>
                <w:vertAlign w:val="superscript"/>
                <w:lang w:eastAsia="ja-JP"/>
              </w:rPr>
              <w:t xml:space="preserve"> Note 6,7</w:t>
            </w:r>
          </w:p>
        </w:tc>
        <w:tc>
          <w:tcPr>
            <w:tcW w:w="709" w:type="dxa"/>
            <w:tcBorders>
              <w:top w:val="single" w:sz="4" w:space="0" w:color="auto"/>
              <w:left w:val="single" w:sz="4" w:space="0" w:color="auto"/>
              <w:bottom w:val="single" w:sz="4" w:space="0" w:color="auto"/>
              <w:right w:val="single" w:sz="4" w:space="0" w:color="auto"/>
            </w:tcBorders>
            <w:tcPrChange w:id="2585" w:author="Author">
              <w:tcPr>
                <w:tcW w:w="709" w:type="dxa"/>
              </w:tcPr>
            </w:tcPrChange>
          </w:tcPr>
          <w:p w14:paraId="72F2029B" w14:textId="77777777" w:rsidR="00AF4DA4" w:rsidRPr="007275DF" w:rsidRDefault="00AF4DA4" w:rsidP="00533337">
            <w:pPr>
              <w:pStyle w:val="TAC"/>
              <w:rPr>
                <w:rFonts w:cs="v4.2.0"/>
              </w:rPr>
            </w:pPr>
          </w:p>
        </w:tc>
        <w:tc>
          <w:tcPr>
            <w:tcW w:w="1417" w:type="dxa"/>
            <w:tcBorders>
              <w:top w:val="single" w:sz="4" w:space="0" w:color="auto"/>
              <w:left w:val="single" w:sz="4" w:space="0" w:color="auto"/>
              <w:bottom w:val="single" w:sz="4" w:space="0" w:color="auto"/>
              <w:right w:val="single" w:sz="4" w:space="0" w:color="auto"/>
            </w:tcBorders>
            <w:vAlign w:val="center"/>
            <w:tcPrChange w:id="2586" w:author="Author">
              <w:tcPr>
                <w:tcW w:w="1417" w:type="dxa"/>
                <w:tcBorders>
                  <w:bottom w:val="single" w:sz="4" w:space="0" w:color="auto"/>
                </w:tcBorders>
                <w:vAlign w:val="center"/>
              </w:tcPr>
            </w:tcPrChange>
          </w:tcPr>
          <w:p w14:paraId="495ADF3B" w14:textId="77777777" w:rsidR="00AF4DA4" w:rsidRPr="007275DF" w:rsidRDefault="00AF4DA4" w:rsidP="00533337">
            <w:pPr>
              <w:pStyle w:val="TAC"/>
            </w:pPr>
            <w:r w:rsidRPr="007275DF">
              <w:t>Config 1,2,3</w:t>
            </w:r>
          </w:p>
        </w:tc>
        <w:tc>
          <w:tcPr>
            <w:tcW w:w="1843" w:type="dxa"/>
            <w:gridSpan w:val="2"/>
            <w:tcBorders>
              <w:top w:val="single" w:sz="4" w:space="0" w:color="auto"/>
              <w:left w:val="single" w:sz="4" w:space="0" w:color="auto"/>
              <w:bottom w:val="single" w:sz="4" w:space="0" w:color="auto"/>
              <w:right w:val="single" w:sz="4" w:space="0" w:color="auto"/>
            </w:tcBorders>
            <w:vAlign w:val="center"/>
            <w:tcPrChange w:id="2587" w:author="Author">
              <w:tcPr>
                <w:tcW w:w="1843" w:type="dxa"/>
                <w:gridSpan w:val="2"/>
                <w:tcBorders>
                  <w:bottom w:val="single" w:sz="4" w:space="0" w:color="auto"/>
                </w:tcBorders>
                <w:vAlign w:val="center"/>
              </w:tcPr>
            </w:tcPrChange>
          </w:tcPr>
          <w:p w14:paraId="3E32BC11" w14:textId="77777777" w:rsidR="00AF4DA4" w:rsidRPr="007275DF" w:rsidRDefault="00AF4DA4" w:rsidP="00533337">
            <w:pPr>
              <w:pStyle w:val="TAC"/>
              <w:rPr>
                <w:lang w:val="en-US"/>
              </w:rPr>
            </w:pPr>
            <w:r w:rsidRPr="007275DF">
              <w:rPr>
                <w:lang w:val="en-US"/>
              </w:rPr>
              <w:t>Not Applicable</w:t>
            </w:r>
          </w:p>
        </w:tc>
        <w:tc>
          <w:tcPr>
            <w:tcW w:w="1843" w:type="dxa"/>
            <w:gridSpan w:val="2"/>
            <w:tcBorders>
              <w:top w:val="single" w:sz="4" w:space="0" w:color="auto"/>
              <w:left w:val="single" w:sz="4" w:space="0" w:color="auto"/>
              <w:bottom w:val="single" w:sz="4" w:space="0" w:color="auto"/>
              <w:right w:val="single" w:sz="4" w:space="0" w:color="auto"/>
            </w:tcBorders>
            <w:tcPrChange w:id="2588" w:author="Author">
              <w:tcPr>
                <w:tcW w:w="1843" w:type="dxa"/>
                <w:gridSpan w:val="2"/>
                <w:tcBorders>
                  <w:bottom w:val="single" w:sz="4" w:space="0" w:color="auto"/>
                </w:tcBorders>
                <w:vAlign w:val="center"/>
              </w:tcPr>
            </w:tcPrChange>
          </w:tcPr>
          <w:p w14:paraId="3B65A5A7" w14:textId="77777777" w:rsidR="00AF4DA4" w:rsidRDefault="00AF4DA4" w:rsidP="00533337">
            <w:pPr>
              <w:pStyle w:val="TAC"/>
              <w:rPr>
                <w:ins w:id="2589" w:author="Author"/>
                <w:lang w:val="en-US"/>
              </w:rPr>
            </w:pPr>
            <w:ins w:id="2590" w:author="Author">
              <w:r>
                <w:rPr>
                  <w:lang w:val="en-US"/>
                </w:rPr>
                <w:t>P</w:t>
              </w:r>
              <w:r w:rsidRPr="00091D48">
                <w:rPr>
                  <w:vertAlign w:val="subscript"/>
                  <w:lang w:val="en-US"/>
                </w:rPr>
                <w:t>CCA_DL</w:t>
              </w:r>
              <w:r>
                <w:rPr>
                  <w:vertAlign w:val="subscript"/>
                  <w:lang w:val="en-US"/>
                </w:rPr>
                <w:t>_1</w:t>
              </w:r>
              <w:r>
                <w:rPr>
                  <w:lang w:val="en-US"/>
                </w:rPr>
                <w:t>=0.75</w:t>
              </w:r>
            </w:ins>
          </w:p>
          <w:p w14:paraId="4590CA77" w14:textId="77777777" w:rsidR="00AF4DA4" w:rsidRDefault="00AF4DA4" w:rsidP="00533337">
            <w:pPr>
              <w:pStyle w:val="TAC"/>
              <w:rPr>
                <w:ins w:id="2591" w:author="Author"/>
                <w:lang w:val="en-US"/>
              </w:rPr>
            </w:pPr>
            <w:ins w:id="2592" w:author="Author">
              <w:r>
                <w:rPr>
                  <w:lang w:val="en-US"/>
                </w:rPr>
                <w:t>P</w:t>
              </w:r>
              <w:r w:rsidRPr="00091D48">
                <w:rPr>
                  <w:vertAlign w:val="subscript"/>
                  <w:lang w:val="en-US"/>
                </w:rPr>
                <w:t>CCA_DL</w:t>
              </w:r>
              <w:r>
                <w:rPr>
                  <w:vertAlign w:val="subscript"/>
                  <w:lang w:val="en-US"/>
                </w:rPr>
                <w:t>_2</w:t>
              </w:r>
              <w:r>
                <w:rPr>
                  <w:lang w:val="en-US"/>
                </w:rPr>
                <w:t>=0.75</w:t>
              </w:r>
            </w:ins>
          </w:p>
          <w:p w14:paraId="5EB4060E" w14:textId="77777777" w:rsidR="00AF4DA4" w:rsidRPr="007275DF" w:rsidRDefault="00AF4DA4" w:rsidP="00533337">
            <w:pPr>
              <w:pStyle w:val="TAC"/>
              <w:rPr>
                <w:rFonts w:cs="v4.2.0"/>
                <w:bCs/>
                <w:lang w:eastAsia="zh-CN"/>
              </w:rPr>
            </w:pPr>
            <w:del w:id="2593" w:author="Author">
              <w:r w:rsidRPr="007275DF" w:rsidDel="00FC65AF">
                <w:rPr>
                  <w:rFonts w:cs="v4.2.0"/>
                  <w:bCs/>
                  <w:lang w:eastAsia="zh-CN"/>
                </w:rPr>
                <w:delText>TBD</w:delText>
              </w:r>
            </w:del>
          </w:p>
        </w:tc>
        <w:tc>
          <w:tcPr>
            <w:tcW w:w="1701" w:type="dxa"/>
            <w:gridSpan w:val="2"/>
            <w:tcBorders>
              <w:top w:val="single" w:sz="4" w:space="0" w:color="auto"/>
              <w:left w:val="single" w:sz="4" w:space="0" w:color="auto"/>
              <w:bottom w:val="single" w:sz="4" w:space="0" w:color="auto"/>
              <w:right w:val="single" w:sz="4" w:space="0" w:color="auto"/>
            </w:tcBorders>
            <w:tcPrChange w:id="2594" w:author="Author">
              <w:tcPr>
                <w:tcW w:w="1701" w:type="dxa"/>
                <w:tcBorders>
                  <w:bottom w:val="single" w:sz="4" w:space="0" w:color="auto"/>
                </w:tcBorders>
                <w:vAlign w:val="center"/>
              </w:tcPr>
            </w:tcPrChange>
          </w:tcPr>
          <w:p w14:paraId="3B592439" w14:textId="77777777" w:rsidR="00AF4DA4" w:rsidRDefault="00AF4DA4" w:rsidP="00533337">
            <w:pPr>
              <w:pStyle w:val="TAC"/>
              <w:rPr>
                <w:ins w:id="2595" w:author="Author"/>
                <w:lang w:val="en-US"/>
              </w:rPr>
            </w:pPr>
            <w:ins w:id="2596" w:author="Author">
              <w:r>
                <w:rPr>
                  <w:lang w:val="en-US"/>
                </w:rPr>
                <w:t>P</w:t>
              </w:r>
              <w:r w:rsidRPr="00091D48">
                <w:rPr>
                  <w:vertAlign w:val="subscript"/>
                  <w:lang w:val="en-US"/>
                </w:rPr>
                <w:t>CCA_DL</w:t>
              </w:r>
              <w:r>
                <w:rPr>
                  <w:vertAlign w:val="subscript"/>
                  <w:lang w:val="en-US"/>
                </w:rPr>
                <w:t>_1</w:t>
              </w:r>
              <w:r>
                <w:rPr>
                  <w:lang w:val="en-US"/>
                </w:rPr>
                <w:t>=0.75</w:t>
              </w:r>
            </w:ins>
          </w:p>
          <w:p w14:paraId="65CF7014" w14:textId="77777777" w:rsidR="00AF4DA4" w:rsidRDefault="00AF4DA4" w:rsidP="00533337">
            <w:pPr>
              <w:pStyle w:val="TAC"/>
              <w:rPr>
                <w:ins w:id="2597" w:author="Author"/>
                <w:lang w:val="en-US"/>
              </w:rPr>
            </w:pPr>
            <w:ins w:id="2598" w:author="Author">
              <w:r>
                <w:rPr>
                  <w:lang w:val="en-US"/>
                </w:rPr>
                <w:t>P</w:t>
              </w:r>
              <w:r w:rsidRPr="00091D48">
                <w:rPr>
                  <w:vertAlign w:val="subscript"/>
                  <w:lang w:val="en-US"/>
                </w:rPr>
                <w:t>CCA_DL</w:t>
              </w:r>
              <w:r>
                <w:rPr>
                  <w:vertAlign w:val="subscript"/>
                  <w:lang w:val="en-US"/>
                </w:rPr>
                <w:t>_2</w:t>
              </w:r>
              <w:r>
                <w:rPr>
                  <w:lang w:val="en-US"/>
                </w:rPr>
                <w:t>=0.75</w:t>
              </w:r>
            </w:ins>
          </w:p>
          <w:p w14:paraId="620B9325" w14:textId="77777777" w:rsidR="00AF4DA4" w:rsidRPr="007275DF" w:rsidRDefault="00AF4DA4" w:rsidP="00533337">
            <w:pPr>
              <w:pStyle w:val="TAC"/>
              <w:rPr>
                <w:rFonts w:cs="v4.2.0"/>
                <w:bCs/>
                <w:lang w:eastAsia="zh-CN"/>
              </w:rPr>
            </w:pPr>
            <w:del w:id="2599" w:author="Author">
              <w:r w:rsidRPr="007275DF" w:rsidDel="008702A5">
                <w:rPr>
                  <w:rFonts w:cs="v4.2.0"/>
                  <w:bCs/>
                  <w:lang w:eastAsia="zh-CN"/>
                </w:rPr>
                <w:delText>TBD</w:delText>
              </w:r>
            </w:del>
          </w:p>
        </w:tc>
      </w:tr>
      <w:tr w:rsidR="00AF4DA4" w:rsidRPr="007275DF" w14:paraId="390EC9E2" w14:textId="77777777" w:rsidTr="00533337">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600" w:author="Author">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50"/>
          <w:trPrChange w:id="2601" w:author="Author">
            <w:trPr>
              <w:gridAfter w:val="0"/>
              <w:cantSplit/>
              <w:trHeight w:val="150"/>
            </w:trPr>
          </w:trPrChange>
        </w:trPr>
        <w:tc>
          <w:tcPr>
            <w:tcW w:w="919" w:type="dxa"/>
            <w:gridSpan w:val="2"/>
            <w:tcBorders>
              <w:top w:val="single" w:sz="4" w:space="0" w:color="auto"/>
              <w:left w:val="single" w:sz="4" w:space="0" w:color="auto"/>
              <w:bottom w:val="nil"/>
              <w:right w:val="single" w:sz="4" w:space="0" w:color="auto"/>
            </w:tcBorders>
            <w:tcPrChange w:id="2602" w:author="Author">
              <w:tcPr>
                <w:tcW w:w="919" w:type="dxa"/>
                <w:tcBorders>
                  <w:top w:val="single" w:sz="4" w:space="0" w:color="auto"/>
                  <w:left w:val="single" w:sz="4" w:space="0" w:color="auto"/>
                  <w:bottom w:val="nil"/>
                </w:tcBorders>
              </w:tcPr>
            </w:tcPrChange>
          </w:tcPr>
          <w:p w14:paraId="601C8F6C" w14:textId="77777777" w:rsidR="00AF4DA4" w:rsidRPr="007275DF" w:rsidRDefault="00AF4DA4" w:rsidP="00533337">
            <w:pPr>
              <w:pStyle w:val="TAL"/>
              <w:rPr>
                <w:bCs/>
              </w:rPr>
            </w:pPr>
            <w:r w:rsidRPr="007275DF">
              <w:rPr>
                <w:lang w:eastAsia="ja-JP"/>
              </w:rPr>
              <w:t>UL CCA probability P</w:t>
            </w:r>
            <w:r w:rsidRPr="007275DF">
              <w:rPr>
                <w:vertAlign w:val="subscript"/>
                <w:lang w:eastAsia="ja-JP"/>
              </w:rPr>
              <w:t>CCA_UL</w:t>
            </w:r>
          </w:p>
        </w:tc>
        <w:tc>
          <w:tcPr>
            <w:tcW w:w="919" w:type="dxa"/>
            <w:tcBorders>
              <w:top w:val="single" w:sz="4" w:space="0" w:color="auto"/>
              <w:left w:val="single" w:sz="4" w:space="0" w:color="auto"/>
              <w:bottom w:val="single" w:sz="4" w:space="0" w:color="auto"/>
              <w:right w:val="single" w:sz="4" w:space="0" w:color="auto"/>
            </w:tcBorders>
            <w:tcPrChange w:id="2603" w:author="Author">
              <w:tcPr>
                <w:tcW w:w="919" w:type="dxa"/>
                <w:gridSpan w:val="3"/>
                <w:tcBorders>
                  <w:top w:val="single" w:sz="4" w:space="0" w:color="auto"/>
                  <w:left w:val="single" w:sz="4" w:space="0" w:color="auto"/>
                </w:tcBorders>
              </w:tcPr>
            </w:tcPrChange>
          </w:tcPr>
          <w:p w14:paraId="42B6FC60" w14:textId="77777777" w:rsidR="00AF4DA4" w:rsidRPr="007275DF" w:rsidRDefault="00AF4DA4" w:rsidP="00533337">
            <w:pPr>
              <w:pStyle w:val="TAL"/>
              <w:rPr>
                <w:bCs/>
              </w:rPr>
            </w:pPr>
            <w:r w:rsidRPr="007275DF">
              <w:rPr>
                <w:bCs/>
              </w:rPr>
              <w:t>Semi-static channel access</w:t>
            </w:r>
            <w:r w:rsidRPr="007275DF">
              <w:rPr>
                <w:bCs/>
                <w:vertAlign w:val="superscript"/>
              </w:rPr>
              <w:t xml:space="preserve"> Note 5,7</w:t>
            </w:r>
          </w:p>
        </w:tc>
        <w:tc>
          <w:tcPr>
            <w:tcW w:w="709" w:type="dxa"/>
            <w:tcBorders>
              <w:top w:val="single" w:sz="4" w:space="0" w:color="auto"/>
              <w:left w:val="single" w:sz="4" w:space="0" w:color="auto"/>
              <w:bottom w:val="single" w:sz="4" w:space="0" w:color="auto"/>
              <w:right w:val="single" w:sz="4" w:space="0" w:color="auto"/>
            </w:tcBorders>
            <w:tcPrChange w:id="2604" w:author="Author">
              <w:tcPr>
                <w:tcW w:w="709" w:type="dxa"/>
              </w:tcPr>
            </w:tcPrChange>
          </w:tcPr>
          <w:p w14:paraId="00FCB610" w14:textId="77777777" w:rsidR="00AF4DA4" w:rsidRPr="007275DF" w:rsidRDefault="00AF4DA4" w:rsidP="00533337">
            <w:pPr>
              <w:pStyle w:val="TAC"/>
              <w:rPr>
                <w:rFonts w:cs="v4.2.0"/>
              </w:rPr>
            </w:pPr>
          </w:p>
        </w:tc>
        <w:tc>
          <w:tcPr>
            <w:tcW w:w="1417" w:type="dxa"/>
            <w:tcBorders>
              <w:top w:val="single" w:sz="4" w:space="0" w:color="auto"/>
              <w:left w:val="single" w:sz="4" w:space="0" w:color="auto"/>
              <w:bottom w:val="single" w:sz="4" w:space="0" w:color="auto"/>
              <w:right w:val="single" w:sz="4" w:space="0" w:color="auto"/>
            </w:tcBorders>
            <w:vAlign w:val="center"/>
            <w:tcPrChange w:id="2605" w:author="Author">
              <w:tcPr>
                <w:tcW w:w="1417" w:type="dxa"/>
                <w:tcBorders>
                  <w:bottom w:val="single" w:sz="4" w:space="0" w:color="auto"/>
                </w:tcBorders>
                <w:vAlign w:val="center"/>
              </w:tcPr>
            </w:tcPrChange>
          </w:tcPr>
          <w:p w14:paraId="79E1265A" w14:textId="77777777" w:rsidR="00AF4DA4" w:rsidRPr="007275DF" w:rsidRDefault="00AF4DA4" w:rsidP="00533337">
            <w:pPr>
              <w:pStyle w:val="TAC"/>
            </w:pPr>
            <w:r w:rsidRPr="007275DF">
              <w:t>Config 1,2,3</w:t>
            </w:r>
          </w:p>
        </w:tc>
        <w:tc>
          <w:tcPr>
            <w:tcW w:w="1843" w:type="dxa"/>
            <w:gridSpan w:val="2"/>
            <w:tcBorders>
              <w:top w:val="single" w:sz="4" w:space="0" w:color="auto"/>
              <w:left w:val="single" w:sz="4" w:space="0" w:color="auto"/>
              <w:bottom w:val="single" w:sz="4" w:space="0" w:color="auto"/>
              <w:right w:val="single" w:sz="4" w:space="0" w:color="auto"/>
            </w:tcBorders>
            <w:vAlign w:val="center"/>
            <w:tcPrChange w:id="2606" w:author="Author">
              <w:tcPr>
                <w:tcW w:w="1843" w:type="dxa"/>
                <w:gridSpan w:val="2"/>
                <w:tcBorders>
                  <w:bottom w:val="single" w:sz="4" w:space="0" w:color="auto"/>
                </w:tcBorders>
                <w:vAlign w:val="center"/>
              </w:tcPr>
            </w:tcPrChange>
          </w:tcPr>
          <w:p w14:paraId="4D8940C8" w14:textId="77777777" w:rsidR="00AF4DA4" w:rsidRPr="007275DF" w:rsidRDefault="00AF4DA4" w:rsidP="00533337">
            <w:pPr>
              <w:pStyle w:val="TAC"/>
              <w:rPr>
                <w:lang w:val="en-US"/>
              </w:rPr>
            </w:pPr>
            <w:r w:rsidRPr="007275DF">
              <w:rPr>
                <w:lang w:val="en-US"/>
              </w:rPr>
              <w:t>Not Applicable</w:t>
            </w:r>
          </w:p>
        </w:tc>
        <w:tc>
          <w:tcPr>
            <w:tcW w:w="1843" w:type="dxa"/>
            <w:gridSpan w:val="2"/>
            <w:tcBorders>
              <w:top w:val="single" w:sz="4" w:space="0" w:color="auto"/>
              <w:left w:val="single" w:sz="4" w:space="0" w:color="auto"/>
              <w:bottom w:val="single" w:sz="4" w:space="0" w:color="auto"/>
              <w:right w:val="single" w:sz="4" w:space="0" w:color="auto"/>
            </w:tcBorders>
            <w:tcPrChange w:id="2607" w:author="Author">
              <w:tcPr>
                <w:tcW w:w="1843" w:type="dxa"/>
                <w:gridSpan w:val="2"/>
                <w:tcBorders>
                  <w:bottom w:val="single" w:sz="4" w:space="0" w:color="auto"/>
                </w:tcBorders>
                <w:vAlign w:val="center"/>
              </w:tcPr>
            </w:tcPrChange>
          </w:tcPr>
          <w:p w14:paraId="2587283A" w14:textId="77777777" w:rsidR="00AF4DA4" w:rsidRPr="007275DF" w:rsidRDefault="00AF4DA4" w:rsidP="00533337">
            <w:pPr>
              <w:pStyle w:val="TAC"/>
              <w:rPr>
                <w:rFonts w:cs="v4.2.0"/>
                <w:bCs/>
                <w:lang w:eastAsia="zh-CN"/>
              </w:rPr>
            </w:pPr>
            <w:ins w:id="2608"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609" w:author="Author">
              <w:r w:rsidRPr="007275DF" w:rsidDel="00FC65AF">
                <w:rPr>
                  <w:rFonts w:cs="v4.2.0"/>
                  <w:bCs/>
                  <w:lang w:eastAsia="zh-CN"/>
                </w:rPr>
                <w:delText>TBD</w:delText>
              </w:r>
            </w:del>
          </w:p>
        </w:tc>
        <w:tc>
          <w:tcPr>
            <w:tcW w:w="1701" w:type="dxa"/>
            <w:gridSpan w:val="2"/>
            <w:tcBorders>
              <w:top w:val="single" w:sz="4" w:space="0" w:color="auto"/>
              <w:left w:val="single" w:sz="4" w:space="0" w:color="auto"/>
              <w:bottom w:val="single" w:sz="4" w:space="0" w:color="auto"/>
              <w:right w:val="single" w:sz="4" w:space="0" w:color="auto"/>
            </w:tcBorders>
            <w:tcPrChange w:id="2610" w:author="Author">
              <w:tcPr>
                <w:tcW w:w="1701" w:type="dxa"/>
                <w:tcBorders>
                  <w:bottom w:val="single" w:sz="4" w:space="0" w:color="auto"/>
                </w:tcBorders>
                <w:vAlign w:val="center"/>
              </w:tcPr>
            </w:tcPrChange>
          </w:tcPr>
          <w:p w14:paraId="4D1EFE4E" w14:textId="77777777" w:rsidR="00AF4DA4" w:rsidRPr="007275DF" w:rsidRDefault="00AF4DA4" w:rsidP="00533337">
            <w:pPr>
              <w:pStyle w:val="TAC"/>
              <w:rPr>
                <w:rFonts w:cs="v4.2.0"/>
                <w:bCs/>
                <w:lang w:eastAsia="zh-CN"/>
              </w:rPr>
            </w:pPr>
            <w:ins w:id="2611"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612" w:author="Author">
              <w:r w:rsidRPr="007275DF" w:rsidDel="008702A5">
                <w:rPr>
                  <w:rFonts w:cs="v4.2.0"/>
                  <w:bCs/>
                  <w:lang w:eastAsia="zh-CN"/>
                </w:rPr>
                <w:delText>TBD</w:delText>
              </w:r>
            </w:del>
          </w:p>
        </w:tc>
      </w:tr>
      <w:tr w:rsidR="00AF4DA4" w:rsidRPr="007275DF" w14:paraId="242B41B6" w14:textId="77777777" w:rsidTr="00533337">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613" w:author="Author">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50"/>
          <w:trPrChange w:id="2614" w:author="Author">
            <w:trPr>
              <w:gridAfter w:val="0"/>
              <w:cantSplit/>
              <w:trHeight w:val="150"/>
            </w:trPr>
          </w:trPrChange>
        </w:trPr>
        <w:tc>
          <w:tcPr>
            <w:tcW w:w="919" w:type="dxa"/>
            <w:gridSpan w:val="2"/>
            <w:tcBorders>
              <w:top w:val="nil"/>
              <w:left w:val="single" w:sz="4" w:space="0" w:color="auto"/>
              <w:bottom w:val="single" w:sz="4" w:space="0" w:color="auto"/>
              <w:right w:val="single" w:sz="4" w:space="0" w:color="auto"/>
            </w:tcBorders>
            <w:tcPrChange w:id="2615" w:author="Author">
              <w:tcPr>
                <w:tcW w:w="919" w:type="dxa"/>
                <w:tcBorders>
                  <w:top w:val="nil"/>
                  <w:left w:val="single" w:sz="4" w:space="0" w:color="auto"/>
                </w:tcBorders>
              </w:tcPr>
            </w:tcPrChange>
          </w:tcPr>
          <w:p w14:paraId="0763AAE3" w14:textId="77777777" w:rsidR="00AF4DA4" w:rsidRPr="007275DF" w:rsidRDefault="00AF4DA4" w:rsidP="00533337">
            <w:pPr>
              <w:pStyle w:val="TAL"/>
              <w:rPr>
                <w:lang w:eastAsia="ja-JP"/>
              </w:rPr>
            </w:pPr>
          </w:p>
        </w:tc>
        <w:tc>
          <w:tcPr>
            <w:tcW w:w="919" w:type="dxa"/>
            <w:tcBorders>
              <w:top w:val="single" w:sz="4" w:space="0" w:color="auto"/>
              <w:left w:val="single" w:sz="4" w:space="0" w:color="auto"/>
              <w:bottom w:val="single" w:sz="4" w:space="0" w:color="auto"/>
              <w:right w:val="single" w:sz="4" w:space="0" w:color="auto"/>
            </w:tcBorders>
            <w:tcPrChange w:id="2616" w:author="Author">
              <w:tcPr>
                <w:tcW w:w="919" w:type="dxa"/>
                <w:gridSpan w:val="3"/>
                <w:tcBorders>
                  <w:top w:val="single" w:sz="4" w:space="0" w:color="auto"/>
                  <w:left w:val="single" w:sz="4" w:space="0" w:color="auto"/>
                </w:tcBorders>
              </w:tcPr>
            </w:tcPrChange>
          </w:tcPr>
          <w:p w14:paraId="159F7A65" w14:textId="77777777" w:rsidR="00AF4DA4" w:rsidRPr="007275DF" w:rsidRDefault="00AF4DA4" w:rsidP="00533337">
            <w:pPr>
              <w:pStyle w:val="TAL"/>
              <w:rPr>
                <w:lang w:eastAsia="ja-JP"/>
              </w:rPr>
            </w:pPr>
            <w:r w:rsidRPr="007275DF">
              <w:rPr>
                <w:lang w:eastAsia="ja-JP"/>
              </w:rPr>
              <w:t>Dynamic channel access</w:t>
            </w:r>
            <w:r w:rsidRPr="007275DF">
              <w:rPr>
                <w:vertAlign w:val="superscript"/>
                <w:lang w:eastAsia="ja-JP"/>
              </w:rPr>
              <w:t xml:space="preserve"> Note 6,7</w:t>
            </w:r>
          </w:p>
        </w:tc>
        <w:tc>
          <w:tcPr>
            <w:tcW w:w="709" w:type="dxa"/>
            <w:tcBorders>
              <w:top w:val="single" w:sz="4" w:space="0" w:color="auto"/>
              <w:left w:val="single" w:sz="4" w:space="0" w:color="auto"/>
              <w:bottom w:val="single" w:sz="4" w:space="0" w:color="auto"/>
              <w:right w:val="single" w:sz="4" w:space="0" w:color="auto"/>
            </w:tcBorders>
            <w:tcPrChange w:id="2617" w:author="Author">
              <w:tcPr>
                <w:tcW w:w="709" w:type="dxa"/>
              </w:tcPr>
            </w:tcPrChange>
          </w:tcPr>
          <w:p w14:paraId="22272373" w14:textId="77777777" w:rsidR="00AF4DA4" w:rsidRPr="007275DF" w:rsidRDefault="00AF4DA4" w:rsidP="00533337">
            <w:pPr>
              <w:pStyle w:val="TAC"/>
              <w:rPr>
                <w:rFonts w:cs="v4.2.0"/>
              </w:rPr>
            </w:pPr>
          </w:p>
        </w:tc>
        <w:tc>
          <w:tcPr>
            <w:tcW w:w="1417" w:type="dxa"/>
            <w:tcBorders>
              <w:top w:val="single" w:sz="4" w:space="0" w:color="auto"/>
              <w:left w:val="single" w:sz="4" w:space="0" w:color="auto"/>
              <w:bottom w:val="single" w:sz="4" w:space="0" w:color="auto"/>
              <w:right w:val="single" w:sz="4" w:space="0" w:color="auto"/>
            </w:tcBorders>
            <w:vAlign w:val="center"/>
            <w:tcPrChange w:id="2618" w:author="Author">
              <w:tcPr>
                <w:tcW w:w="1417" w:type="dxa"/>
                <w:tcBorders>
                  <w:bottom w:val="single" w:sz="4" w:space="0" w:color="auto"/>
                </w:tcBorders>
                <w:vAlign w:val="center"/>
              </w:tcPr>
            </w:tcPrChange>
          </w:tcPr>
          <w:p w14:paraId="5287B371" w14:textId="77777777" w:rsidR="00AF4DA4" w:rsidRPr="007275DF" w:rsidRDefault="00AF4DA4" w:rsidP="00533337">
            <w:pPr>
              <w:pStyle w:val="TAC"/>
            </w:pPr>
            <w:r w:rsidRPr="007275DF">
              <w:t>Config 1,2,3</w:t>
            </w:r>
          </w:p>
        </w:tc>
        <w:tc>
          <w:tcPr>
            <w:tcW w:w="1843" w:type="dxa"/>
            <w:gridSpan w:val="2"/>
            <w:tcBorders>
              <w:top w:val="single" w:sz="4" w:space="0" w:color="auto"/>
              <w:left w:val="single" w:sz="4" w:space="0" w:color="auto"/>
              <w:bottom w:val="single" w:sz="4" w:space="0" w:color="auto"/>
              <w:right w:val="single" w:sz="4" w:space="0" w:color="auto"/>
            </w:tcBorders>
            <w:vAlign w:val="center"/>
            <w:tcPrChange w:id="2619" w:author="Author">
              <w:tcPr>
                <w:tcW w:w="1843" w:type="dxa"/>
                <w:gridSpan w:val="2"/>
                <w:tcBorders>
                  <w:bottom w:val="single" w:sz="4" w:space="0" w:color="auto"/>
                </w:tcBorders>
                <w:vAlign w:val="center"/>
              </w:tcPr>
            </w:tcPrChange>
          </w:tcPr>
          <w:p w14:paraId="3AFBC686" w14:textId="77777777" w:rsidR="00AF4DA4" w:rsidRPr="007275DF" w:rsidRDefault="00AF4DA4" w:rsidP="00533337">
            <w:pPr>
              <w:pStyle w:val="TAC"/>
              <w:rPr>
                <w:lang w:val="en-US"/>
              </w:rPr>
            </w:pPr>
            <w:r w:rsidRPr="007275DF">
              <w:rPr>
                <w:lang w:val="en-US"/>
              </w:rPr>
              <w:t>Not Applicable</w:t>
            </w:r>
          </w:p>
        </w:tc>
        <w:tc>
          <w:tcPr>
            <w:tcW w:w="1843" w:type="dxa"/>
            <w:gridSpan w:val="2"/>
            <w:tcBorders>
              <w:top w:val="single" w:sz="4" w:space="0" w:color="auto"/>
              <w:left w:val="single" w:sz="4" w:space="0" w:color="auto"/>
              <w:bottom w:val="single" w:sz="4" w:space="0" w:color="auto"/>
              <w:right w:val="single" w:sz="4" w:space="0" w:color="auto"/>
            </w:tcBorders>
            <w:tcPrChange w:id="2620" w:author="Author">
              <w:tcPr>
                <w:tcW w:w="1843" w:type="dxa"/>
                <w:gridSpan w:val="2"/>
                <w:tcBorders>
                  <w:bottom w:val="single" w:sz="4" w:space="0" w:color="auto"/>
                </w:tcBorders>
                <w:vAlign w:val="center"/>
              </w:tcPr>
            </w:tcPrChange>
          </w:tcPr>
          <w:p w14:paraId="67FBDFAA" w14:textId="77777777" w:rsidR="00AF4DA4" w:rsidRPr="007275DF" w:rsidRDefault="00AF4DA4" w:rsidP="00533337">
            <w:pPr>
              <w:pStyle w:val="TAC"/>
              <w:rPr>
                <w:rFonts w:cs="v4.2.0"/>
                <w:bCs/>
                <w:lang w:eastAsia="zh-CN"/>
              </w:rPr>
            </w:pPr>
            <w:ins w:id="2621"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622" w:author="Author">
              <w:r w:rsidRPr="007275DF" w:rsidDel="00FC65AF">
                <w:rPr>
                  <w:rFonts w:cs="v4.2.0"/>
                  <w:bCs/>
                  <w:lang w:eastAsia="zh-CN"/>
                </w:rPr>
                <w:delText>TBD</w:delText>
              </w:r>
            </w:del>
          </w:p>
        </w:tc>
        <w:tc>
          <w:tcPr>
            <w:tcW w:w="1701" w:type="dxa"/>
            <w:gridSpan w:val="2"/>
            <w:tcBorders>
              <w:top w:val="single" w:sz="4" w:space="0" w:color="auto"/>
              <w:left w:val="single" w:sz="4" w:space="0" w:color="auto"/>
              <w:bottom w:val="single" w:sz="4" w:space="0" w:color="auto"/>
              <w:right w:val="single" w:sz="4" w:space="0" w:color="auto"/>
            </w:tcBorders>
            <w:tcPrChange w:id="2623" w:author="Author">
              <w:tcPr>
                <w:tcW w:w="1701" w:type="dxa"/>
                <w:tcBorders>
                  <w:bottom w:val="single" w:sz="4" w:space="0" w:color="auto"/>
                </w:tcBorders>
                <w:vAlign w:val="center"/>
              </w:tcPr>
            </w:tcPrChange>
          </w:tcPr>
          <w:p w14:paraId="44C0668E" w14:textId="77777777" w:rsidR="00AF4DA4" w:rsidRPr="007275DF" w:rsidRDefault="00AF4DA4" w:rsidP="00533337">
            <w:pPr>
              <w:pStyle w:val="TAC"/>
              <w:rPr>
                <w:rFonts w:cs="v4.2.0"/>
                <w:bCs/>
                <w:lang w:eastAsia="zh-CN"/>
              </w:rPr>
            </w:pPr>
            <w:ins w:id="2624"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625" w:author="Author">
              <w:r w:rsidRPr="007275DF" w:rsidDel="008702A5">
                <w:rPr>
                  <w:rFonts w:cs="v4.2.0"/>
                  <w:bCs/>
                  <w:lang w:eastAsia="zh-CN"/>
                </w:rPr>
                <w:delText>TBD</w:delText>
              </w:r>
            </w:del>
          </w:p>
        </w:tc>
      </w:tr>
      <w:tr w:rsidR="00AF4DA4" w:rsidRPr="007275DF" w14:paraId="5B8E85A8" w14:textId="77777777" w:rsidTr="00533337">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626" w:author="Author">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50"/>
          <w:ins w:id="2627" w:author="Author"/>
          <w:trPrChange w:id="2628" w:author="Author">
            <w:trPr>
              <w:gridAfter w:val="0"/>
              <w:cantSplit/>
              <w:trHeight w:val="150"/>
            </w:trPr>
          </w:trPrChange>
        </w:trPr>
        <w:tc>
          <w:tcPr>
            <w:tcW w:w="1838" w:type="dxa"/>
            <w:gridSpan w:val="3"/>
            <w:tcBorders>
              <w:top w:val="single" w:sz="4" w:space="0" w:color="auto"/>
              <w:left w:val="single" w:sz="4" w:space="0" w:color="auto"/>
              <w:bottom w:val="single" w:sz="4" w:space="0" w:color="auto"/>
              <w:right w:val="single" w:sz="4" w:space="0" w:color="auto"/>
            </w:tcBorders>
            <w:tcPrChange w:id="2629" w:author="Author">
              <w:tcPr>
                <w:tcW w:w="1838" w:type="dxa"/>
                <w:gridSpan w:val="4"/>
                <w:tcBorders>
                  <w:left w:val="single" w:sz="4" w:space="0" w:color="auto"/>
                </w:tcBorders>
              </w:tcPr>
            </w:tcPrChange>
          </w:tcPr>
          <w:p w14:paraId="2A849AB7" w14:textId="77777777" w:rsidR="00AF4DA4" w:rsidRPr="007275DF" w:rsidRDefault="00AF4DA4" w:rsidP="00533337">
            <w:pPr>
              <w:pStyle w:val="TAL"/>
              <w:rPr>
                <w:ins w:id="2630" w:author="Author"/>
                <w:bCs/>
              </w:rPr>
            </w:pPr>
            <w:ins w:id="2631" w:author="Author">
              <w:r>
                <w:rPr>
                  <w:lang w:val="en-US" w:eastAsia="zh-CN"/>
                </w:rPr>
                <w:t>L</w:t>
              </w:r>
              <w:r w:rsidRPr="00794C90">
                <w:rPr>
                  <w:vertAlign w:val="subscript"/>
                  <w:lang w:val="en-US" w:eastAsia="zh-CN"/>
                </w:rPr>
                <w:t>CCA_DL</w:t>
              </w:r>
            </w:ins>
          </w:p>
        </w:tc>
        <w:tc>
          <w:tcPr>
            <w:tcW w:w="709" w:type="dxa"/>
            <w:tcBorders>
              <w:top w:val="single" w:sz="4" w:space="0" w:color="auto"/>
              <w:left w:val="single" w:sz="4" w:space="0" w:color="auto"/>
              <w:bottom w:val="single" w:sz="4" w:space="0" w:color="auto"/>
              <w:right w:val="single" w:sz="4" w:space="0" w:color="auto"/>
            </w:tcBorders>
            <w:tcPrChange w:id="2632" w:author="Author">
              <w:tcPr>
                <w:tcW w:w="709" w:type="dxa"/>
              </w:tcPr>
            </w:tcPrChange>
          </w:tcPr>
          <w:p w14:paraId="3C302FC7" w14:textId="77777777" w:rsidR="00AF4DA4" w:rsidRPr="007275DF" w:rsidRDefault="00AF4DA4" w:rsidP="00533337">
            <w:pPr>
              <w:pStyle w:val="TAC"/>
              <w:rPr>
                <w:ins w:id="2633" w:author="Author"/>
                <w:rFonts w:cs="v4.2.0"/>
              </w:rPr>
            </w:pPr>
          </w:p>
        </w:tc>
        <w:tc>
          <w:tcPr>
            <w:tcW w:w="1417" w:type="dxa"/>
            <w:tcBorders>
              <w:top w:val="single" w:sz="4" w:space="0" w:color="auto"/>
              <w:left w:val="single" w:sz="4" w:space="0" w:color="auto"/>
              <w:bottom w:val="single" w:sz="4" w:space="0" w:color="auto"/>
              <w:right w:val="single" w:sz="4" w:space="0" w:color="auto"/>
            </w:tcBorders>
            <w:tcPrChange w:id="2634" w:author="Author">
              <w:tcPr>
                <w:tcW w:w="1417" w:type="dxa"/>
                <w:tcBorders>
                  <w:bottom w:val="single" w:sz="4" w:space="0" w:color="auto"/>
                </w:tcBorders>
                <w:vAlign w:val="center"/>
              </w:tcPr>
            </w:tcPrChange>
          </w:tcPr>
          <w:p w14:paraId="1FA5C235" w14:textId="77777777" w:rsidR="00AF4DA4" w:rsidRPr="007275DF" w:rsidRDefault="00AF4DA4" w:rsidP="00533337">
            <w:pPr>
              <w:pStyle w:val="TAC"/>
              <w:rPr>
                <w:ins w:id="2635" w:author="Author"/>
              </w:rPr>
            </w:pPr>
            <w:ins w:id="2636" w:author="Author">
              <w:r>
                <w:t>Config 1,2,3</w:t>
              </w:r>
            </w:ins>
          </w:p>
        </w:tc>
        <w:tc>
          <w:tcPr>
            <w:tcW w:w="1843" w:type="dxa"/>
            <w:gridSpan w:val="2"/>
            <w:tcBorders>
              <w:top w:val="single" w:sz="4" w:space="0" w:color="auto"/>
              <w:left w:val="single" w:sz="4" w:space="0" w:color="auto"/>
              <w:bottom w:val="single" w:sz="4" w:space="0" w:color="auto"/>
              <w:right w:val="single" w:sz="4" w:space="0" w:color="auto"/>
            </w:tcBorders>
            <w:tcPrChange w:id="2637" w:author="Author">
              <w:tcPr>
                <w:tcW w:w="1843" w:type="dxa"/>
                <w:gridSpan w:val="2"/>
                <w:tcBorders>
                  <w:bottom w:val="single" w:sz="4" w:space="0" w:color="auto"/>
                </w:tcBorders>
                <w:vAlign w:val="center"/>
              </w:tcPr>
            </w:tcPrChange>
          </w:tcPr>
          <w:p w14:paraId="351827B9" w14:textId="77777777" w:rsidR="00AF4DA4" w:rsidRPr="007275DF" w:rsidRDefault="00AF4DA4" w:rsidP="00533337">
            <w:pPr>
              <w:pStyle w:val="TAC"/>
              <w:rPr>
                <w:ins w:id="2638" w:author="Author"/>
                <w:szCs w:val="18"/>
              </w:rPr>
            </w:pPr>
            <w:ins w:id="2639" w:author="Author">
              <w:r>
                <w:rPr>
                  <w:lang w:val="en-US"/>
                </w:rPr>
                <w:t>Not Applicable</w:t>
              </w:r>
            </w:ins>
          </w:p>
        </w:tc>
        <w:tc>
          <w:tcPr>
            <w:tcW w:w="1843" w:type="dxa"/>
            <w:gridSpan w:val="2"/>
            <w:tcBorders>
              <w:top w:val="single" w:sz="4" w:space="0" w:color="auto"/>
              <w:left w:val="single" w:sz="4" w:space="0" w:color="auto"/>
              <w:bottom w:val="single" w:sz="4" w:space="0" w:color="auto"/>
              <w:right w:val="single" w:sz="4" w:space="0" w:color="auto"/>
            </w:tcBorders>
            <w:tcPrChange w:id="2640" w:author="Author">
              <w:tcPr>
                <w:tcW w:w="1843" w:type="dxa"/>
                <w:gridSpan w:val="2"/>
                <w:tcBorders>
                  <w:bottom w:val="single" w:sz="4" w:space="0" w:color="auto"/>
                </w:tcBorders>
                <w:vAlign w:val="center"/>
              </w:tcPr>
            </w:tcPrChange>
          </w:tcPr>
          <w:p w14:paraId="7AB8AE15" w14:textId="77777777" w:rsidR="00AF4DA4" w:rsidRPr="007275DF" w:rsidRDefault="00AF4DA4" w:rsidP="00533337">
            <w:pPr>
              <w:pStyle w:val="TAC"/>
              <w:rPr>
                <w:ins w:id="2641" w:author="Author"/>
                <w:szCs w:val="18"/>
              </w:rPr>
            </w:pPr>
            <w:ins w:id="2642" w:author="Author">
              <w:r>
                <w:rPr>
                  <w:lang w:val="en-US"/>
                </w:rPr>
                <w:t>12</w:t>
              </w:r>
            </w:ins>
          </w:p>
        </w:tc>
        <w:tc>
          <w:tcPr>
            <w:tcW w:w="1701" w:type="dxa"/>
            <w:gridSpan w:val="2"/>
            <w:tcBorders>
              <w:top w:val="single" w:sz="4" w:space="0" w:color="auto"/>
              <w:left w:val="single" w:sz="4" w:space="0" w:color="auto"/>
              <w:bottom w:val="single" w:sz="4" w:space="0" w:color="auto"/>
              <w:right w:val="single" w:sz="4" w:space="0" w:color="auto"/>
            </w:tcBorders>
            <w:tcPrChange w:id="2643" w:author="Author">
              <w:tcPr>
                <w:tcW w:w="1701" w:type="dxa"/>
                <w:tcBorders>
                  <w:bottom w:val="single" w:sz="4" w:space="0" w:color="auto"/>
                </w:tcBorders>
                <w:vAlign w:val="center"/>
              </w:tcPr>
            </w:tcPrChange>
          </w:tcPr>
          <w:p w14:paraId="19FB5F95" w14:textId="77777777" w:rsidR="00AF4DA4" w:rsidRPr="007275DF" w:rsidRDefault="00AF4DA4" w:rsidP="00533337">
            <w:pPr>
              <w:pStyle w:val="TAC"/>
              <w:rPr>
                <w:ins w:id="2644" w:author="Author"/>
                <w:szCs w:val="18"/>
              </w:rPr>
            </w:pPr>
            <w:ins w:id="2645" w:author="Author">
              <w:r>
                <w:rPr>
                  <w:lang w:val="en-US" w:eastAsia="zh-CN"/>
                </w:rPr>
                <w:t>12</w:t>
              </w:r>
            </w:ins>
          </w:p>
        </w:tc>
      </w:tr>
      <w:tr w:rsidR="00AF4DA4" w:rsidRPr="007275DF" w14:paraId="26756C9A" w14:textId="77777777" w:rsidTr="00533337">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646" w:author="Author">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50"/>
          <w:ins w:id="2647" w:author="Author"/>
          <w:trPrChange w:id="2648" w:author="Author">
            <w:trPr>
              <w:gridAfter w:val="0"/>
              <w:cantSplit/>
              <w:trHeight w:val="150"/>
            </w:trPr>
          </w:trPrChange>
        </w:trPr>
        <w:tc>
          <w:tcPr>
            <w:tcW w:w="1838" w:type="dxa"/>
            <w:gridSpan w:val="3"/>
            <w:tcBorders>
              <w:top w:val="single" w:sz="4" w:space="0" w:color="auto"/>
              <w:left w:val="single" w:sz="4" w:space="0" w:color="auto"/>
              <w:bottom w:val="single" w:sz="4" w:space="0" w:color="auto"/>
              <w:right w:val="single" w:sz="4" w:space="0" w:color="auto"/>
            </w:tcBorders>
            <w:tcPrChange w:id="2649" w:author="Author">
              <w:tcPr>
                <w:tcW w:w="1838" w:type="dxa"/>
                <w:gridSpan w:val="4"/>
                <w:tcBorders>
                  <w:left w:val="single" w:sz="4" w:space="0" w:color="auto"/>
                </w:tcBorders>
              </w:tcPr>
            </w:tcPrChange>
          </w:tcPr>
          <w:p w14:paraId="05AA7685" w14:textId="77777777" w:rsidR="00AF4DA4" w:rsidRPr="007275DF" w:rsidRDefault="00AF4DA4" w:rsidP="00533337">
            <w:pPr>
              <w:pStyle w:val="TAL"/>
              <w:rPr>
                <w:ins w:id="2650" w:author="Author"/>
                <w:bCs/>
              </w:rPr>
            </w:pPr>
            <w:ins w:id="2651" w:author="Author">
              <w:r>
                <w:rPr>
                  <w:lang w:val="en-US" w:eastAsia="zh-CN"/>
                </w:rPr>
                <w:t>W</w:t>
              </w:r>
              <w:r w:rsidRPr="00552175">
                <w:rPr>
                  <w:vertAlign w:val="subscript"/>
                  <w:lang w:val="en-US" w:eastAsia="zh-CN"/>
                </w:rPr>
                <w:t>CCA_DL</w:t>
              </w:r>
            </w:ins>
          </w:p>
        </w:tc>
        <w:tc>
          <w:tcPr>
            <w:tcW w:w="709" w:type="dxa"/>
            <w:tcBorders>
              <w:top w:val="single" w:sz="4" w:space="0" w:color="auto"/>
              <w:left w:val="single" w:sz="4" w:space="0" w:color="auto"/>
              <w:bottom w:val="single" w:sz="4" w:space="0" w:color="auto"/>
              <w:right w:val="single" w:sz="4" w:space="0" w:color="auto"/>
            </w:tcBorders>
            <w:tcPrChange w:id="2652" w:author="Author">
              <w:tcPr>
                <w:tcW w:w="709" w:type="dxa"/>
              </w:tcPr>
            </w:tcPrChange>
          </w:tcPr>
          <w:p w14:paraId="779182C9" w14:textId="77777777" w:rsidR="00AF4DA4" w:rsidRPr="007275DF" w:rsidRDefault="00AF4DA4" w:rsidP="00533337">
            <w:pPr>
              <w:pStyle w:val="TAC"/>
              <w:rPr>
                <w:ins w:id="2653" w:author="Author"/>
                <w:rFonts w:cs="v4.2.0"/>
              </w:rPr>
            </w:pPr>
            <w:ins w:id="2654" w:author="Author">
              <w:r>
                <w:rPr>
                  <w:lang w:val="it-IT"/>
                </w:rPr>
                <w:t>ms</w:t>
              </w:r>
            </w:ins>
          </w:p>
        </w:tc>
        <w:tc>
          <w:tcPr>
            <w:tcW w:w="1417" w:type="dxa"/>
            <w:tcBorders>
              <w:top w:val="single" w:sz="4" w:space="0" w:color="auto"/>
              <w:left w:val="single" w:sz="4" w:space="0" w:color="auto"/>
              <w:bottom w:val="single" w:sz="4" w:space="0" w:color="auto"/>
              <w:right w:val="single" w:sz="4" w:space="0" w:color="auto"/>
            </w:tcBorders>
            <w:tcPrChange w:id="2655" w:author="Author">
              <w:tcPr>
                <w:tcW w:w="1417" w:type="dxa"/>
                <w:tcBorders>
                  <w:bottom w:val="single" w:sz="4" w:space="0" w:color="auto"/>
                </w:tcBorders>
                <w:vAlign w:val="center"/>
              </w:tcPr>
            </w:tcPrChange>
          </w:tcPr>
          <w:p w14:paraId="24535B3F" w14:textId="77777777" w:rsidR="00AF4DA4" w:rsidRPr="007275DF" w:rsidRDefault="00AF4DA4" w:rsidP="00533337">
            <w:pPr>
              <w:pStyle w:val="TAC"/>
              <w:rPr>
                <w:ins w:id="2656" w:author="Author"/>
              </w:rPr>
            </w:pPr>
            <w:ins w:id="2657" w:author="Author">
              <w:r>
                <w:t>Config 1,2,3</w:t>
              </w:r>
            </w:ins>
          </w:p>
        </w:tc>
        <w:tc>
          <w:tcPr>
            <w:tcW w:w="1843" w:type="dxa"/>
            <w:gridSpan w:val="2"/>
            <w:tcBorders>
              <w:top w:val="single" w:sz="4" w:space="0" w:color="auto"/>
              <w:left w:val="single" w:sz="4" w:space="0" w:color="auto"/>
              <w:bottom w:val="single" w:sz="4" w:space="0" w:color="auto"/>
              <w:right w:val="single" w:sz="4" w:space="0" w:color="auto"/>
            </w:tcBorders>
            <w:tcPrChange w:id="2658" w:author="Author">
              <w:tcPr>
                <w:tcW w:w="1843" w:type="dxa"/>
                <w:gridSpan w:val="2"/>
                <w:tcBorders>
                  <w:bottom w:val="single" w:sz="4" w:space="0" w:color="auto"/>
                </w:tcBorders>
                <w:vAlign w:val="center"/>
              </w:tcPr>
            </w:tcPrChange>
          </w:tcPr>
          <w:p w14:paraId="2CE04E0A" w14:textId="77777777" w:rsidR="00AF4DA4" w:rsidRPr="007275DF" w:rsidRDefault="00AF4DA4" w:rsidP="00533337">
            <w:pPr>
              <w:pStyle w:val="TAC"/>
              <w:rPr>
                <w:ins w:id="2659" w:author="Author"/>
                <w:szCs w:val="18"/>
              </w:rPr>
            </w:pPr>
            <w:ins w:id="2660" w:author="Author">
              <w:r>
                <w:rPr>
                  <w:lang w:val="en-US"/>
                </w:rPr>
                <w:t>Not Applicable</w:t>
              </w:r>
            </w:ins>
          </w:p>
        </w:tc>
        <w:tc>
          <w:tcPr>
            <w:tcW w:w="1843" w:type="dxa"/>
            <w:gridSpan w:val="2"/>
            <w:tcBorders>
              <w:top w:val="single" w:sz="4" w:space="0" w:color="auto"/>
              <w:left w:val="single" w:sz="4" w:space="0" w:color="auto"/>
              <w:bottom w:val="single" w:sz="4" w:space="0" w:color="auto"/>
              <w:right w:val="single" w:sz="4" w:space="0" w:color="auto"/>
            </w:tcBorders>
            <w:tcPrChange w:id="2661" w:author="Author">
              <w:tcPr>
                <w:tcW w:w="1843" w:type="dxa"/>
                <w:gridSpan w:val="2"/>
                <w:tcBorders>
                  <w:bottom w:val="single" w:sz="4" w:space="0" w:color="auto"/>
                </w:tcBorders>
                <w:vAlign w:val="center"/>
              </w:tcPr>
            </w:tcPrChange>
          </w:tcPr>
          <w:p w14:paraId="341E9A6B" w14:textId="77777777" w:rsidR="00AF4DA4" w:rsidRPr="007275DF" w:rsidRDefault="00AF4DA4" w:rsidP="00533337">
            <w:pPr>
              <w:pStyle w:val="TAC"/>
              <w:rPr>
                <w:ins w:id="2662" w:author="Author"/>
                <w:szCs w:val="18"/>
              </w:rPr>
            </w:pPr>
            <w:ins w:id="2663" w:author="Author">
              <w:r w:rsidRPr="007275DF">
                <w:t>T</w:t>
              </w:r>
              <w:r w:rsidRPr="007275DF">
                <w:rPr>
                  <w:vertAlign w:val="subscript"/>
                </w:rPr>
                <w:t>PSS/SSS_sync_inter_cca</w:t>
              </w:r>
              <w:del w:id="2664" w:author="Author">
                <w:r w:rsidDel="002E52AA">
                  <w:rPr>
                    <w:lang w:val="en-US"/>
                  </w:rPr>
                  <w:delText>800</w:delText>
                </w:r>
              </w:del>
            </w:ins>
          </w:p>
        </w:tc>
        <w:tc>
          <w:tcPr>
            <w:tcW w:w="1701" w:type="dxa"/>
            <w:gridSpan w:val="2"/>
            <w:tcBorders>
              <w:top w:val="single" w:sz="4" w:space="0" w:color="auto"/>
              <w:left w:val="single" w:sz="4" w:space="0" w:color="auto"/>
              <w:bottom w:val="single" w:sz="4" w:space="0" w:color="auto"/>
              <w:right w:val="single" w:sz="4" w:space="0" w:color="auto"/>
            </w:tcBorders>
            <w:tcPrChange w:id="2665" w:author="Author">
              <w:tcPr>
                <w:tcW w:w="1701" w:type="dxa"/>
                <w:tcBorders>
                  <w:bottom w:val="single" w:sz="4" w:space="0" w:color="auto"/>
                </w:tcBorders>
                <w:vAlign w:val="center"/>
              </w:tcPr>
            </w:tcPrChange>
          </w:tcPr>
          <w:p w14:paraId="1516CAF9" w14:textId="77777777" w:rsidR="00AF4DA4" w:rsidRPr="007275DF" w:rsidRDefault="00AF4DA4" w:rsidP="00533337">
            <w:pPr>
              <w:pStyle w:val="TAC"/>
              <w:rPr>
                <w:ins w:id="2666" w:author="Author"/>
                <w:szCs w:val="18"/>
              </w:rPr>
            </w:pPr>
            <w:ins w:id="2667" w:author="Author">
              <w:r w:rsidRPr="007275DF">
                <w:t>T</w:t>
              </w:r>
              <w:r w:rsidRPr="007275DF">
                <w:rPr>
                  <w:vertAlign w:val="subscript"/>
                </w:rPr>
                <w:t>PSS/SSS_sync_inter_cca</w:t>
              </w:r>
              <w:del w:id="2668" w:author="Author">
                <w:r w:rsidDel="002E52AA">
                  <w:rPr>
                    <w:lang w:val="en-US" w:eastAsia="zh-CN"/>
                  </w:rPr>
                  <w:delText>800</w:delText>
                </w:r>
              </w:del>
            </w:ins>
          </w:p>
        </w:tc>
      </w:tr>
      <w:tr w:rsidR="00AF4DA4" w:rsidRPr="007275DF" w14:paraId="077D976C" w14:textId="77777777" w:rsidTr="00533337">
        <w:trPr>
          <w:cantSplit/>
          <w:trHeight w:val="150"/>
        </w:trPr>
        <w:tc>
          <w:tcPr>
            <w:tcW w:w="1838" w:type="dxa"/>
            <w:gridSpan w:val="3"/>
            <w:vMerge w:val="restart"/>
            <w:tcBorders>
              <w:left w:val="single" w:sz="4" w:space="0" w:color="auto"/>
            </w:tcBorders>
          </w:tcPr>
          <w:p w14:paraId="01D427FD" w14:textId="77777777" w:rsidR="00AF4DA4" w:rsidRPr="007275DF" w:rsidRDefault="00AF4DA4" w:rsidP="00533337">
            <w:pPr>
              <w:pStyle w:val="TAL"/>
            </w:pPr>
            <w:r w:rsidRPr="007275DF">
              <w:rPr>
                <w:bCs/>
              </w:rPr>
              <w:t>BW</w:t>
            </w:r>
            <w:r w:rsidRPr="007275DF">
              <w:rPr>
                <w:vertAlign w:val="subscript"/>
              </w:rPr>
              <w:t>channel</w:t>
            </w:r>
          </w:p>
        </w:tc>
        <w:tc>
          <w:tcPr>
            <w:tcW w:w="709" w:type="dxa"/>
            <w:vMerge w:val="restart"/>
          </w:tcPr>
          <w:p w14:paraId="430ED8CC" w14:textId="77777777" w:rsidR="00AF4DA4" w:rsidRPr="007275DF" w:rsidRDefault="00AF4DA4" w:rsidP="00533337">
            <w:pPr>
              <w:pStyle w:val="TAC"/>
            </w:pPr>
            <w:r w:rsidRPr="007275DF">
              <w:rPr>
                <w:rFonts w:cs="v4.2.0"/>
              </w:rPr>
              <w:t>MHz</w:t>
            </w:r>
          </w:p>
        </w:tc>
        <w:tc>
          <w:tcPr>
            <w:tcW w:w="1417" w:type="dxa"/>
            <w:tcBorders>
              <w:bottom w:val="single" w:sz="4" w:space="0" w:color="auto"/>
            </w:tcBorders>
            <w:vAlign w:val="center"/>
          </w:tcPr>
          <w:p w14:paraId="2B9FD351" w14:textId="77777777" w:rsidR="00AF4DA4" w:rsidRPr="007275DF" w:rsidRDefault="00AF4DA4" w:rsidP="00533337">
            <w:pPr>
              <w:pStyle w:val="TAC"/>
              <w:rPr>
                <w:lang w:val="en-US"/>
              </w:rPr>
            </w:pPr>
            <w:r w:rsidRPr="007275DF">
              <w:t>Config</w:t>
            </w:r>
            <w:r w:rsidRPr="007275DF">
              <w:rPr>
                <w:szCs w:val="18"/>
              </w:rPr>
              <w:t xml:space="preserve"> 1,2</w:t>
            </w:r>
          </w:p>
        </w:tc>
        <w:tc>
          <w:tcPr>
            <w:tcW w:w="1843" w:type="dxa"/>
            <w:gridSpan w:val="2"/>
            <w:tcBorders>
              <w:bottom w:val="single" w:sz="4" w:space="0" w:color="auto"/>
            </w:tcBorders>
            <w:vAlign w:val="center"/>
          </w:tcPr>
          <w:p w14:paraId="2D7AA6AA" w14:textId="77777777" w:rsidR="00AF4DA4" w:rsidRPr="007275DF" w:rsidRDefault="00AF4DA4" w:rsidP="00533337">
            <w:pPr>
              <w:pStyle w:val="TAC"/>
              <w:rPr>
                <w:szCs w:val="18"/>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c>
          <w:tcPr>
            <w:tcW w:w="1843" w:type="dxa"/>
            <w:gridSpan w:val="2"/>
            <w:tcBorders>
              <w:bottom w:val="single" w:sz="4" w:space="0" w:color="auto"/>
            </w:tcBorders>
            <w:vAlign w:val="center"/>
          </w:tcPr>
          <w:p w14:paraId="5558923C"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41EEF6C4"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093655DE" w14:textId="77777777" w:rsidTr="00533337">
        <w:trPr>
          <w:cantSplit/>
          <w:trHeight w:val="150"/>
        </w:trPr>
        <w:tc>
          <w:tcPr>
            <w:tcW w:w="1838" w:type="dxa"/>
            <w:gridSpan w:val="3"/>
            <w:vMerge/>
          </w:tcPr>
          <w:p w14:paraId="7826B205" w14:textId="77777777" w:rsidR="00AF4DA4" w:rsidRPr="007275DF" w:rsidRDefault="00AF4DA4" w:rsidP="00533337">
            <w:pPr>
              <w:pStyle w:val="TAL"/>
              <w:rPr>
                <w:bCs/>
              </w:rPr>
            </w:pPr>
          </w:p>
        </w:tc>
        <w:tc>
          <w:tcPr>
            <w:tcW w:w="709" w:type="dxa"/>
            <w:vMerge/>
          </w:tcPr>
          <w:p w14:paraId="7F8854F6"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2C3057FB" w14:textId="77777777" w:rsidR="00AF4DA4" w:rsidRPr="007275DF" w:rsidRDefault="00AF4DA4" w:rsidP="00533337">
            <w:pPr>
              <w:pStyle w:val="TAC"/>
              <w:rPr>
                <w:lang w:val="en-US"/>
              </w:rPr>
            </w:pPr>
            <w:r w:rsidRPr="007275DF">
              <w:t>Config</w:t>
            </w:r>
            <w:r w:rsidRPr="007275DF">
              <w:rPr>
                <w:szCs w:val="18"/>
              </w:rPr>
              <w:t xml:space="preserve"> 3</w:t>
            </w:r>
          </w:p>
        </w:tc>
        <w:tc>
          <w:tcPr>
            <w:tcW w:w="1843" w:type="dxa"/>
            <w:gridSpan w:val="2"/>
            <w:tcBorders>
              <w:bottom w:val="single" w:sz="4" w:space="0" w:color="auto"/>
            </w:tcBorders>
            <w:vAlign w:val="center"/>
          </w:tcPr>
          <w:p w14:paraId="55AC0057"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c>
          <w:tcPr>
            <w:tcW w:w="1843" w:type="dxa"/>
            <w:gridSpan w:val="2"/>
            <w:tcBorders>
              <w:bottom w:val="single" w:sz="4" w:space="0" w:color="auto"/>
            </w:tcBorders>
            <w:vAlign w:val="center"/>
          </w:tcPr>
          <w:p w14:paraId="4295E05F"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0ACD8364"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2F8C53D9" w14:textId="77777777" w:rsidTr="00533337">
        <w:trPr>
          <w:cantSplit/>
          <w:trHeight w:val="81"/>
        </w:trPr>
        <w:tc>
          <w:tcPr>
            <w:tcW w:w="1838" w:type="dxa"/>
            <w:gridSpan w:val="3"/>
            <w:vMerge w:val="restart"/>
            <w:tcBorders>
              <w:left w:val="single" w:sz="4" w:space="0" w:color="auto"/>
            </w:tcBorders>
          </w:tcPr>
          <w:p w14:paraId="0488E484" w14:textId="77777777" w:rsidR="00AF4DA4" w:rsidRPr="007275DF" w:rsidRDefault="00AF4DA4" w:rsidP="00533337">
            <w:pPr>
              <w:pStyle w:val="TAL"/>
              <w:rPr>
                <w:bCs/>
              </w:rPr>
            </w:pPr>
            <w:r w:rsidRPr="007275DF">
              <w:rPr>
                <w:lang w:val="en-US"/>
              </w:rPr>
              <w:t>BWP BW</w:t>
            </w:r>
          </w:p>
        </w:tc>
        <w:tc>
          <w:tcPr>
            <w:tcW w:w="709" w:type="dxa"/>
            <w:vMerge w:val="restart"/>
          </w:tcPr>
          <w:p w14:paraId="12B35EA4" w14:textId="77777777" w:rsidR="00AF4DA4" w:rsidRPr="007275DF" w:rsidRDefault="00AF4DA4" w:rsidP="00533337">
            <w:pPr>
              <w:pStyle w:val="TAC"/>
            </w:pPr>
            <w:r w:rsidRPr="007275DF">
              <w:t>MHz</w:t>
            </w:r>
          </w:p>
        </w:tc>
        <w:tc>
          <w:tcPr>
            <w:tcW w:w="1417" w:type="dxa"/>
            <w:tcBorders>
              <w:bottom w:val="single" w:sz="4" w:space="0" w:color="auto"/>
            </w:tcBorders>
            <w:vAlign w:val="center"/>
          </w:tcPr>
          <w:p w14:paraId="06428662" w14:textId="77777777" w:rsidR="00AF4DA4" w:rsidRPr="007275DF" w:rsidRDefault="00AF4DA4" w:rsidP="00533337">
            <w:pPr>
              <w:pStyle w:val="TAC"/>
              <w:rPr>
                <w:lang w:val="en-US"/>
              </w:rPr>
            </w:pPr>
            <w:r w:rsidRPr="007275DF">
              <w:t>Config</w:t>
            </w:r>
            <w:r w:rsidRPr="007275DF">
              <w:rPr>
                <w:szCs w:val="18"/>
              </w:rPr>
              <w:t xml:space="preserve"> 1,2</w:t>
            </w:r>
          </w:p>
        </w:tc>
        <w:tc>
          <w:tcPr>
            <w:tcW w:w="1843" w:type="dxa"/>
            <w:gridSpan w:val="2"/>
            <w:tcBorders>
              <w:bottom w:val="single" w:sz="4" w:space="0" w:color="auto"/>
            </w:tcBorders>
            <w:vAlign w:val="center"/>
          </w:tcPr>
          <w:p w14:paraId="412A180C" w14:textId="77777777" w:rsidR="00AF4DA4" w:rsidRPr="007275DF" w:rsidRDefault="00AF4DA4" w:rsidP="00533337">
            <w:pPr>
              <w:pStyle w:val="TAC"/>
              <w:rPr>
                <w:szCs w:val="18"/>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c>
          <w:tcPr>
            <w:tcW w:w="1843" w:type="dxa"/>
            <w:gridSpan w:val="2"/>
            <w:tcBorders>
              <w:bottom w:val="single" w:sz="4" w:space="0" w:color="auto"/>
            </w:tcBorders>
            <w:vAlign w:val="center"/>
          </w:tcPr>
          <w:p w14:paraId="06E951EA"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3FF83169"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32A19D9D" w14:textId="77777777" w:rsidTr="00533337">
        <w:trPr>
          <w:cantSplit/>
          <w:trHeight w:val="36"/>
        </w:trPr>
        <w:tc>
          <w:tcPr>
            <w:tcW w:w="1838" w:type="dxa"/>
            <w:gridSpan w:val="3"/>
            <w:vMerge/>
          </w:tcPr>
          <w:p w14:paraId="35798958" w14:textId="77777777" w:rsidR="00AF4DA4" w:rsidRPr="007275DF" w:rsidRDefault="00AF4DA4" w:rsidP="00533337">
            <w:pPr>
              <w:pStyle w:val="TAL"/>
              <w:rPr>
                <w:bCs/>
              </w:rPr>
            </w:pPr>
          </w:p>
        </w:tc>
        <w:tc>
          <w:tcPr>
            <w:tcW w:w="709" w:type="dxa"/>
            <w:vMerge/>
          </w:tcPr>
          <w:p w14:paraId="1296C2D3" w14:textId="77777777" w:rsidR="00AF4DA4" w:rsidRPr="007275DF" w:rsidRDefault="00AF4DA4" w:rsidP="00533337">
            <w:pPr>
              <w:pStyle w:val="TAC"/>
            </w:pPr>
          </w:p>
        </w:tc>
        <w:tc>
          <w:tcPr>
            <w:tcW w:w="1417" w:type="dxa"/>
            <w:tcBorders>
              <w:bottom w:val="single" w:sz="4" w:space="0" w:color="auto"/>
            </w:tcBorders>
            <w:vAlign w:val="center"/>
          </w:tcPr>
          <w:p w14:paraId="3CBCC190" w14:textId="77777777" w:rsidR="00AF4DA4" w:rsidRPr="007275DF" w:rsidRDefault="00AF4DA4" w:rsidP="00533337">
            <w:pPr>
              <w:pStyle w:val="TAC"/>
              <w:rPr>
                <w:lang w:val="en-US"/>
              </w:rPr>
            </w:pPr>
            <w:r w:rsidRPr="007275DF">
              <w:t>Config</w:t>
            </w:r>
            <w:r w:rsidRPr="007275DF">
              <w:rPr>
                <w:szCs w:val="18"/>
              </w:rPr>
              <w:t xml:space="preserve"> 3</w:t>
            </w:r>
          </w:p>
        </w:tc>
        <w:tc>
          <w:tcPr>
            <w:tcW w:w="1843" w:type="dxa"/>
            <w:gridSpan w:val="2"/>
            <w:tcBorders>
              <w:bottom w:val="single" w:sz="4" w:space="0" w:color="auto"/>
            </w:tcBorders>
            <w:vAlign w:val="center"/>
          </w:tcPr>
          <w:p w14:paraId="305A91E5"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c>
          <w:tcPr>
            <w:tcW w:w="1843" w:type="dxa"/>
            <w:gridSpan w:val="2"/>
            <w:tcBorders>
              <w:bottom w:val="single" w:sz="4" w:space="0" w:color="auto"/>
            </w:tcBorders>
            <w:vAlign w:val="center"/>
          </w:tcPr>
          <w:p w14:paraId="1D9BDD34"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7F81D3A7"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19006580" w14:textId="77777777" w:rsidTr="00533337">
        <w:trPr>
          <w:cantSplit/>
          <w:trHeight w:val="36"/>
        </w:trPr>
        <w:tc>
          <w:tcPr>
            <w:tcW w:w="846" w:type="dxa"/>
            <w:vMerge w:val="restart"/>
            <w:tcBorders>
              <w:left w:val="single" w:sz="4" w:space="0" w:color="auto"/>
            </w:tcBorders>
          </w:tcPr>
          <w:p w14:paraId="7D2851E5" w14:textId="77777777" w:rsidR="00AF4DA4" w:rsidRPr="007275DF" w:rsidRDefault="00AF4DA4" w:rsidP="00533337">
            <w:pPr>
              <w:pStyle w:val="TAL"/>
              <w:rPr>
                <w:bCs/>
              </w:rPr>
            </w:pPr>
            <w:r w:rsidRPr="007275DF">
              <w:rPr>
                <w:lang w:val="en-US"/>
              </w:rPr>
              <w:t xml:space="preserve">BWP configuration </w:t>
            </w:r>
          </w:p>
        </w:tc>
        <w:tc>
          <w:tcPr>
            <w:tcW w:w="992" w:type="dxa"/>
            <w:gridSpan w:val="2"/>
            <w:tcBorders>
              <w:left w:val="single" w:sz="4" w:space="0" w:color="auto"/>
            </w:tcBorders>
          </w:tcPr>
          <w:p w14:paraId="0EDAB16F" w14:textId="77777777" w:rsidR="00AF4DA4" w:rsidRPr="007275DF" w:rsidRDefault="00AF4DA4" w:rsidP="00533337">
            <w:pPr>
              <w:pStyle w:val="TAL"/>
              <w:rPr>
                <w:bCs/>
              </w:rPr>
            </w:pPr>
            <w:r w:rsidRPr="007275DF">
              <w:t>Initial DL BWP</w:t>
            </w:r>
          </w:p>
        </w:tc>
        <w:tc>
          <w:tcPr>
            <w:tcW w:w="709" w:type="dxa"/>
            <w:tcBorders>
              <w:bottom w:val="single" w:sz="4" w:space="0" w:color="auto"/>
            </w:tcBorders>
          </w:tcPr>
          <w:p w14:paraId="76D5B0E2" w14:textId="77777777" w:rsidR="00AF4DA4" w:rsidRPr="007275DF" w:rsidRDefault="00AF4DA4" w:rsidP="00533337">
            <w:pPr>
              <w:pStyle w:val="TAC"/>
            </w:pPr>
          </w:p>
        </w:tc>
        <w:tc>
          <w:tcPr>
            <w:tcW w:w="1417" w:type="dxa"/>
            <w:vMerge w:val="restart"/>
            <w:vAlign w:val="center"/>
          </w:tcPr>
          <w:p w14:paraId="7EEFCBD4" w14:textId="77777777" w:rsidR="00AF4DA4" w:rsidRPr="007275DF" w:rsidRDefault="00AF4DA4" w:rsidP="00533337">
            <w:pPr>
              <w:pStyle w:val="TAC"/>
            </w:pPr>
            <w:r w:rsidRPr="007275DF">
              <w:t>Config</w:t>
            </w:r>
            <w:r w:rsidRPr="007275DF">
              <w:rPr>
                <w:szCs w:val="18"/>
              </w:rPr>
              <w:t xml:space="preserve"> 1,2,3</w:t>
            </w:r>
          </w:p>
        </w:tc>
        <w:tc>
          <w:tcPr>
            <w:tcW w:w="1843" w:type="dxa"/>
            <w:gridSpan w:val="2"/>
            <w:tcBorders>
              <w:bottom w:val="single" w:sz="4" w:space="0" w:color="auto"/>
            </w:tcBorders>
          </w:tcPr>
          <w:p w14:paraId="506B7C6D" w14:textId="77777777" w:rsidR="00AF4DA4" w:rsidRPr="007275DF" w:rsidRDefault="00AF4DA4" w:rsidP="00533337">
            <w:pPr>
              <w:pStyle w:val="TAC"/>
              <w:rPr>
                <w:szCs w:val="18"/>
              </w:rPr>
            </w:pPr>
            <w:r w:rsidRPr="007275DF">
              <w:t>DLBWP.0.1</w:t>
            </w:r>
          </w:p>
        </w:tc>
        <w:tc>
          <w:tcPr>
            <w:tcW w:w="1843" w:type="dxa"/>
            <w:gridSpan w:val="2"/>
            <w:tcBorders>
              <w:bottom w:val="single" w:sz="4" w:space="0" w:color="auto"/>
            </w:tcBorders>
          </w:tcPr>
          <w:p w14:paraId="4691378A" w14:textId="77777777" w:rsidR="00AF4DA4" w:rsidRPr="007275DF" w:rsidRDefault="00AF4DA4" w:rsidP="00533337">
            <w:pPr>
              <w:pStyle w:val="TAC"/>
              <w:rPr>
                <w:szCs w:val="18"/>
              </w:rPr>
            </w:pPr>
            <w:r w:rsidRPr="007275DF">
              <w:t>DLBWP.0.1</w:t>
            </w:r>
          </w:p>
        </w:tc>
        <w:tc>
          <w:tcPr>
            <w:tcW w:w="1701" w:type="dxa"/>
            <w:gridSpan w:val="2"/>
            <w:tcBorders>
              <w:bottom w:val="single" w:sz="4" w:space="0" w:color="auto"/>
            </w:tcBorders>
          </w:tcPr>
          <w:p w14:paraId="4C0C9015" w14:textId="77777777" w:rsidR="00AF4DA4" w:rsidRPr="007275DF" w:rsidRDefault="00AF4DA4" w:rsidP="00533337">
            <w:pPr>
              <w:pStyle w:val="TAC"/>
              <w:rPr>
                <w:szCs w:val="18"/>
              </w:rPr>
            </w:pPr>
          </w:p>
        </w:tc>
      </w:tr>
      <w:tr w:rsidR="00AF4DA4" w:rsidRPr="007275DF" w14:paraId="1E3FE679" w14:textId="77777777" w:rsidTr="00533337">
        <w:trPr>
          <w:cantSplit/>
          <w:trHeight w:val="36"/>
        </w:trPr>
        <w:tc>
          <w:tcPr>
            <w:tcW w:w="846" w:type="dxa"/>
            <w:vMerge/>
          </w:tcPr>
          <w:p w14:paraId="3F429A3F" w14:textId="77777777" w:rsidR="00AF4DA4" w:rsidRPr="007275DF" w:rsidRDefault="00AF4DA4" w:rsidP="00533337">
            <w:pPr>
              <w:pStyle w:val="TAL"/>
              <w:rPr>
                <w:lang w:val="en-US"/>
              </w:rPr>
            </w:pPr>
          </w:p>
        </w:tc>
        <w:tc>
          <w:tcPr>
            <w:tcW w:w="992" w:type="dxa"/>
            <w:gridSpan w:val="2"/>
            <w:tcBorders>
              <w:left w:val="single" w:sz="4" w:space="0" w:color="auto"/>
            </w:tcBorders>
          </w:tcPr>
          <w:p w14:paraId="792425F2" w14:textId="77777777" w:rsidR="00AF4DA4" w:rsidRPr="007275DF" w:rsidRDefault="00AF4DA4" w:rsidP="00533337">
            <w:pPr>
              <w:pStyle w:val="TAL"/>
            </w:pPr>
            <w:r w:rsidRPr="007275DF">
              <w:t>Initial UL BWP</w:t>
            </w:r>
          </w:p>
        </w:tc>
        <w:tc>
          <w:tcPr>
            <w:tcW w:w="709" w:type="dxa"/>
            <w:tcBorders>
              <w:bottom w:val="single" w:sz="4" w:space="0" w:color="auto"/>
            </w:tcBorders>
          </w:tcPr>
          <w:p w14:paraId="7AD0A48E" w14:textId="77777777" w:rsidR="00AF4DA4" w:rsidRPr="007275DF" w:rsidRDefault="00AF4DA4" w:rsidP="00533337">
            <w:pPr>
              <w:pStyle w:val="TAC"/>
            </w:pPr>
          </w:p>
        </w:tc>
        <w:tc>
          <w:tcPr>
            <w:tcW w:w="1417" w:type="dxa"/>
            <w:vMerge/>
            <w:vAlign w:val="center"/>
          </w:tcPr>
          <w:p w14:paraId="3145CE4D" w14:textId="77777777" w:rsidR="00AF4DA4" w:rsidRPr="007275DF" w:rsidRDefault="00AF4DA4" w:rsidP="00533337">
            <w:pPr>
              <w:pStyle w:val="TAC"/>
            </w:pPr>
          </w:p>
        </w:tc>
        <w:tc>
          <w:tcPr>
            <w:tcW w:w="1843" w:type="dxa"/>
            <w:gridSpan w:val="2"/>
            <w:tcBorders>
              <w:bottom w:val="single" w:sz="4" w:space="0" w:color="auto"/>
            </w:tcBorders>
          </w:tcPr>
          <w:p w14:paraId="5E083D68" w14:textId="77777777" w:rsidR="00AF4DA4" w:rsidRPr="007275DF" w:rsidRDefault="00AF4DA4" w:rsidP="00533337">
            <w:pPr>
              <w:pStyle w:val="TAC"/>
            </w:pPr>
            <w:r w:rsidRPr="007275DF">
              <w:rPr>
                <w:bCs/>
              </w:rPr>
              <w:t>ULBWP.0.1</w:t>
            </w:r>
          </w:p>
        </w:tc>
        <w:tc>
          <w:tcPr>
            <w:tcW w:w="1843" w:type="dxa"/>
            <w:gridSpan w:val="2"/>
            <w:tcBorders>
              <w:bottom w:val="single" w:sz="4" w:space="0" w:color="auto"/>
            </w:tcBorders>
          </w:tcPr>
          <w:p w14:paraId="7D28AC06" w14:textId="77777777" w:rsidR="00AF4DA4" w:rsidRPr="007275DF" w:rsidRDefault="00AF4DA4" w:rsidP="00533337">
            <w:pPr>
              <w:pStyle w:val="TAC"/>
            </w:pPr>
            <w:r w:rsidRPr="007275DF">
              <w:rPr>
                <w:bCs/>
              </w:rPr>
              <w:t>ULBWP.0.1</w:t>
            </w:r>
          </w:p>
        </w:tc>
        <w:tc>
          <w:tcPr>
            <w:tcW w:w="1701" w:type="dxa"/>
            <w:gridSpan w:val="2"/>
            <w:tcBorders>
              <w:bottom w:val="single" w:sz="4" w:space="0" w:color="auto"/>
            </w:tcBorders>
          </w:tcPr>
          <w:p w14:paraId="1C5C5BF1" w14:textId="77777777" w:rsidR="00AF4DA4" w:rsidRPr="007275DF" w:rsidRDefault="00AF4DA4" w:rsidP="00533337">
            <w:pPr>
              <w:pStyle w:val="TAC"/>
            </w:pPr>
          </w:p>
        </w:tc>
      </w:tr>
      <w:tr w:rsidR="00AF4DA4" w:rsidRPr="007275DF" w14:paraId="43E0C371" w14:textId="77777777" w:rsidTr="00533337">
        <w:trPr>
          <w:cantSplit/>
          <w:trHeight w:val="36"/>
        </w:trPr>
        <w:tc>
          <w:tcPr>
            <w:tcW w:w="846" w:type="dxa"/>
            <w:vMerge/>
          </w:tcPr>
          <w:p w14:paraId="14797319" w14:textId="77777777" w:rsidR="00AF4DA4" w:rsidRPr="007275DF" w:rsidRDefault="00AF4DA4" w:rsidP="00533337">
            <w:pPr>
              <w:pStyle w:val="TAL"/>
              <w:rPr>
                <w:bCs/>
              </w:rPr>
            </w:pPr>
          </w:p>
        </w:tc>
        <w:tc>
          <w:tcPr>
            <w:tcW w:w="992" w:type="dxa"/>
            <w:gridSpan w:val="2"/>
            <w:tcBorders>
              <w:left w:val="single" w:sz="4" w:space="0" w:color="auto"/>
            </w:tcBorders>
          </w:tcPr>
          <w:p w14:paraId="12412FF8" w14:textId="77777777" w:rsidR="00AF4DA4" w:rsidRPr="007275DF" w:rsidRDefault="00AF4DA4" w:rsidP="00533337">
            <w:pPr>
              <w:pStyle w:val="TAL"/>
              <w:rPr>
                <w:bCs/>
              </w:rPr>
            </w:pPr>
            <w:r w:rsidRPr="007275DF">
              <w:t>Dedicated DL BWP</w:t>
            </w:r>
          </w:p>
        </w:tc>
        <w:tc>
          <w:tcPr>
            <w:tcW w:w="709" w:type="dxa"/>
            <w:tcBorders>
              <w:bottom w:val="single" w:sz="4" w:space="0" w:color="auto"/>
            </w:tcBorders>
          </w:tcPr>
          <w:p w14:paraId="69DA052C" w14:textId="77777777" w:rsidR="00AF4DA4" w:rsidRPr="007275DF" w:rsidRDefault="00AF4DA4" w:rsidP="00533337">
            <w:pPr>
              <w:pStyle w:val="TAC"/>
            </w:pPr>
          </w:p>
        </w:tc>
        <w:tc>
          <w:tcPr>
            <w:tcW w:w="1417" w:type="dxa"/>
            <w:vMerge/>
            <w:vAlign w:val="center"/>
          </w:tcPr>
          <w:p w14:paraId="6C055F25" w14:textId="77777777" w:rsidR="00AF4DA4" w:rsidRPr="007275DF" w:rsidRDefault="00AF4DA4" w:rsidP="00533337">
            <w:pPr>
              <w:pStyle w:val="TAC"/>
            </w:pPr>
          </w:p>
        </w:tc>
        <w:tc>
          <w:tcPr>
            <w:tcW w:w="1843" w:type="dxa"/>
            <w:gridSpan w:val="2"/>
            <w:tcBorders>
              <w:bottom w:val="single" w:sz="4" w:space="0" w:color="auto"/>
            </w:tcBorders>
          </w:tcPr>
          <w:p w14:paraId="251FF971" w14:textId="77777777" w:rsidR="00AF4DA4" w:rsidRPr="007275DF" w:rsidRDefault="00AF4DA4" w:rsidP="00533337">
            <w:pPr>
              <w:pStyle w:val="TAC"/>
              <w:rPr>
                <w:szCs w:val="18"/>
              </w:rPr>
            </w:pPr>
            <w:r w:rsidRPr="007275DF">
              <w:t>DLBWP.1.1</w:t>
            </w:r>
          </w:p>
        </w:tc>
        <w:tc>
          <w:tcPr>
            <w:tcW w:w="1843" w:type="dxa"/>
            <w:gridSpan w:val="2"/>
            <w:tcBorders>
              <w:bottom w:val="single" w:sz="4" w:space="0" w:color="auto"/>
            </w:tcBorders>
          </w:tcPr>
          <w:p w14:paraId="56B12636" w14:textId="77777777" w:rsidR="00AF4DA4" w:rsidRPr="007275DF" w:rsidRDefault="00AF4DA4" w:rsidP="00533337">
            <w:pPr>
              <w:pStyle w:val="TAC"/>
              <w:rPr>
                <w:szCs w:val="18"/>
              </w:rPr>
            </w:pPr>
            <w:r w:rsidRPr="007275DF">
              <w:t>DLBWP.1.1</w:t>
            </w:r>
          </w:p>
        </w:tc>
        <w:tc>
          <w:tcPr>
            <w:tcW w:w="1701" w:type="dxa"/>
            <w:gridSpan w:val="2"/>
            <w:tcBorders>
              <w:bottom w:val="single" w:sz="4" w:space="0" w:color="auto"/>
            </w:tcBorders>
          </w:tcPr>
          <w:p w14:paraId="6513CE5D" w14:textId="77777777" w:rsidR="00AF4DA4" w:rsidRPr="007275DF" w:rsidRDefault="00AF4DA4" w:rsidP="00533337">
            <w:pPr>
              <w:pStyle w:val="TAC"/>
              <w:rPr>
                <w:szCs w:val="18"/>
              </w:rPr>
            </w:pPr>
          </w:p>
        </w:tc>
      </w:tr>
      <w:tr w:rsidR="00AF4DA4" w:rsidRPr="007275DF" w14:paraId="01161B49" w14:textId="77777777" w:rsidTr="00533337">
        <w:trPr>
          <w:cantSplit/>
          <w:trHeight w:val="36"/>
        </w:trPr>
        <w:tc>
          <w:tcPr>
            <w:tcW w:w="846" w:type="dxa"/>
            <w:vMerge/>
          </w:tcPr>
          <w:p w14:paraId="20B690FB" w14:textId="77777777" w:rsidR="00AF4DA4" w:rsidRPr="007275DF" w:rsidRDefault="00AF4DA4" w:rsidP="00533337">
            <w:pPr>
              <w:pStyle w:val="TAL"/>
              <w:rPr>
                <w:bCs/>
              </w:rPr>
            </w:pPr>
          </w:p>
        </w:tc>
        <w:tc>
          <w:tcPr>
            <w:tcW w:w="992" w:type="dxa"/>
            <w:gridSpan w:val="2"/>
            <w:tcBorders>
              <w:left w:val="single" w:sz="4" w:space="0" w:color="auto"/>
              <w:bottom w:val="single" w:sz="4" w:space="0" w:color="auto"/>
            </w:tcBorders>
          </w:tcPr>
          <w:p w14:paraId="16E4B93D" w14:textId="77777777" w:rsidR="00AF4DA4" w:rsidRPr="007275DF" w:rsidRDefault="00AF4DA4" w:rsidP="00533337">
            <w:pPr>
              <w:pStyle w:val="TAL"/>
              <w:rPr>
                <w:bCs/>
              </w:rPr>
            </w:pPr>
            <w:r w:rsidRPr="007275DF">
              <w:rPr>
                <w:bCs/>
              </w:rPr>
              <w:t>Dedicated UL BWP</w:t>
            </w:r>
          </w:p>
        </w:tc>
        <w:tc>
          <w:tcPr>
            <w:tcW w:w="709" w:type="dxa"/>
            <w:tcBorders>
              <w:bottom w:val="single" w:sz="4" w:space="0" w:color="auto"/>
            </w:tcBorders>
          </w:tcPr>
          <w:p w14:paraId="5FA31AA5" w14:textId="77777777" w:rsidR="00AF4DA4" w:rsidRPr="007275DF" w:rsidRDefault="00AF4DA4" w:rsidP="00533337">
            <w:pPr>
              <w:pStyle w:val="TAC"/>
            </w:pPr>
          </w:p>
        </w:tc>
        <w:tc>
          <w:tcPr>
            <w:tcW w:w="1417" w:type="dxa"/>
            <w:vMerge/>
            <w:vAlign w:val="center"/>
          </w:tcPr>
          <w:p w14:paraId="0F4222B5" w14:textId="77777777" w:rsidR="00AF4DA4" w:rsidRPr="007275DF" w:rsidRDefault="00AF4DA4" w:rsidP="00533337">
            <w:pPr>
              <w:pStyle w:val="TAC"/>
            </w:pPr>
          </w:p>
        </w:tc>
        <w:tc>
          <w:tcPr>
            <w:tcW w:w="1843" w:type="dxa"/>
            <w:gridSpan w:val="2"/>
            <w:tcBorders>
              <w:bottom w:val="single" w:sz="4" w:space="0" w:color="auto"/>
            </w:tcBorders>
            <w:vAlign w:val="center"/>
          </w:tcPr>
          <w:p w14:paraId="773A2968" w14:textId="77777777" w:rsidR="00AF4DA4" w:rsidRPr="007275DF" w:rsidRDefault="00AF4DA4" w:rsidP="00533337">
            <w:pPr>
              <w:pStyle w:val="TAC"/>
              <w:rPr>
                <w:szCs w:val="18"/>
              </w:rPr>
            </w:pPr>
            <w:r w:rsidRPr="007275DF">
              <w:t>ULBWP.1.1</w:t>
            </w:r>
          </w:p>
        </w:tc>
        <w:tc>
          <w:tcPr>
            <w:tcW w:w="1843" w:type="dxa"/>
            <w:gridSpan w:val="2"/>
            <w:tcBorders>
              <w:bottom w:val="single" w:sz="4" w:space="0" w:color="auto"/>
            </w:tcBorders>
            <w:vAlign w:val="center"/>
          </w:tcPr>
          <w:p w14:paraId="0D5368B4" w14:textId="77777777" w:rsidR="00AF4DA4" w:rsidRPr="007275DF" w:rsidRDefault="00AF4DA4" w:rsidP="00533337">
            <w:pPr>
              <w:pStyle w:val="TAC"/>
              <w:rPr>
                <w:szCs w:val="18"/>
              </w:rPr>
            </w:pPr>
            <w:r w:rsidRPr="007275DF">
              <w:t>ULBWP.1.1</w:t>
            </w:r>
          </w:p>
        </w:tc>
        <w:tc>
          <w:tcPr>
            <w:tcW w:w="1701" w:type="dxa"/>
            <w:gridSpan w:val="2"/>
            <w:tcBorders>
              <w:bottom w:val="single" w:sz="4" w:space="0" w:color="auto"/>
            </w:tcBorders>
          </w:tcPr>
          <w:p w14:paraId="53E486D9" w14:textId="77777777" w:rsidR="00AF4DA4" w:rsidRPr="007275DF" w:rsidRDefault="00AF4DA4" w:rsidP="00533337">
            <w:pPr>
              <w:pStyle w:val="TAC"/>
              <w:rPr>
                <w:szCs w:val="18"/>
              </w:rPr>
            </w:pPr>
          </w:p>
        </w:tc>
      </w:tr>
      <w:tr w:rsidR="00AF4DA4" w:rsidRPr="007275DF" w14:paraId="43BF7AB8" w14:textId="77777777" w:rsidTr="00533337">
        <w:trPr>
          <w:cantSplit/>
          <w:trHeight w:val="443"/>
        </w:trPr>
        <w:tc>
          <w:tcPr>
            <w:tcW w:w="1838" w:type="dxa"/>
            <w:gridSpan w:val="3"/>
            <w:vMerge w:val="restart"/>
            <w:tcBorders>
              <w:left w:val="single" w:sz="4" w:space="0" w:color="auto"/>
            </w:tcBorders>
          </w:tcPr>
          <w:p w14:paraId="48217AF0" w14:textId="77777777" w:rsidR="00AF4DA4" w:rsidRPr="007275DF" w:rsidRDefault="00AF4DA4" w:rsidP="00533337">
            <w:pPr>
              <w:pStyle w:val="TAL"/>
              <w:rPr>
                <w:bCs/>
              </w:rPr>
            </w:pPr>
            <w:r w:rsidRPr="007275DF">
              <w:rPr>
                <w:bCs/>
              </w:rPr>
              <w:t>TRS configuration</w:t>
            </w:r>
          </w:p>
        </w:tc>
        <w:tc>
          <w:tcPr>
            <w:tcW w:w="709" w:type="dxa"/>
            <w:vMerge w:val="restart"/>
          </w:tcPr>
          <w:p w14:paraId="4776249A" w14:textId="77777777" w:rsidR="00AF4DA4" w:rsidRPr="007275DF" w:rsidRDefault="00AF4DA4" w:rsidP="00533337">
            <w:pPr>
              <w:pStyle w:val="TAC"/>
            </w:pPr>
          </w:p>
        </w:tc>
        <w:tc>
          <w:tcPr>
            <w:tcW w:w="1417" w:type="dxa"/>
            <w:tcBorders>
              <w:bottom w:val="single" w:sz="4" w:space="0" w:color="auto"/>
            </w:tcBorders>
            <w:vAlign w:val="center"/>
          </w:tcPr>
          <w:p w14:paraId="1A66FDF7" w14:textId="77777777" w:rsidR="00AF4DA4" w:rsidRPr="007275DF" w:rsidRDefault="00AF4DA4" w:rsidP="00533337">
            <w:pPr>
              <w:pStyle w:val="TAC"/>
            </w:pPr>
            <w:r w:rsidRPr="007275DF">
              <w:t>Config</w:t>
            </w:r>
            <w:r w:rsidRPr="007275DF">
              <w:rPr>
                <w:szCs w:val="18"/>
              </w:rPr>
              <w:t xml:space="preserve"> 1</w:t>
            </w:r>
          </w:p>
        </w:tc>
        <w:tc>
          <w:tcPr>
            <w:tcW w:w="1843" w:type="dxa"/>
            <w:gridSpan w:val="2"/>
            <w:tcBorders>
              <w:bottom w:val="single" w:sz="4" w:space="0" w:color="auto"/>
            </w:tcBorders>
          </w:tcPr>
          <w:p w14:paraId="7C29B449" w14:textId="77777777" w:rsidR="00AF4DA4" w:rsidRPr="007275DF" w:rsidRDefault="00AF4DA4" w:rsidP="00533337">
            <w:pPr>
              <w:pStyle w:val="TAC"/>
            </w:pPr>
            <w:r w:rsidRPr="007275DF">
              <w:rPr>
                <w:bCs/>
              </w:rPr>
              <w:t>TRS.1.1 FDD</w:t>
            </w:r>
          </w:p>
        </w:tc>
        <w:tc>
          <w:tcPr>
            <w:tcW w:w="1843" w:type="dxa"/>
            <w:gridSpan w:val="2"/>
            <w:tcBorders>
              <w:bottom w:val="single" w:sz="4" w:space="0" w:color="auto"/>
            </w:tcBorders>
          </w:tcPr>
          <w:p w14:paraId="66F64044" w14:textId="77777777" w:rsidR="00AF4DA4" w:rsidRPr="007275DF" w:rsidRDefault="00AF4DA4" w:rsidP="00533337">
            <w:pPr>
              <w:pStyle w:val="TAC"/>
            </w:pPr>
            <w:r w:rsidRPr="007275DF">
              <w:rPr>
                <w:bCs/>
              </w:rPr>
              <w:t>TRS.1.2 TDD</w:t>
            </w:r>
          </w:p>
        </w:tc>
        <w:tc>
          <w:tcPr>
            <w:tcW w:w="1701" w:type="dxa"/>
            <w:gridSpan w:val="2"/>
            <w:tcBorders>
              <w:bottom w:val="single" w:sz="4" w:space="0" w:color="auto"/>
            </w:tcBorders>
          </w:tcPr>
          <w:p w14:paraId="100C5257" w14:textId="77777777" w:rsidR="00AF4DA4" w:rsidRPr="007275DF" w:rsidRDefault="00AF4DA4" w:rsidP="00533337">
            <w:pPr>
              <w:pStyle w:val="TAC"/>
              <w:rPr>
                <w:bCs/>
              </w:rPr>
            </w:pPr>
          </w:p>
        </w:tc>
      </w:tr>
      <w:tr w:rsidR="00AF4DA4" w:rsidRPr="007275DF" w14:paraId="66481C99" w14:textId="77777777" w:rsidTr="00533337">
        <w:trPr>
          <w:cantSplit/>
          <w:trHeight w:val="443"/>
        </w:trPr>
        <w:tc>
          <w:tcPr>
            <w:tcW w:w="1838" w:type="dxa"/>
            <w:gridSpan w:val="3"/>
            <w:vMerge/>
          </w:tcPr>
          <w:p w14:paraId="23D3B7A4" w14:textId="77777777" w:rsidR="00AF4DA4" w:rsidRPr="007275DF" w:rsidRDefault="00AF4DA4" w:rsidP="00533337">
            <w:pPr>
              <w:pStyle w:val="TAL"/>
              <w:rPr>
                <w:bCs/>
              </w:rPr>
            </w:pPr>
          </w:p>
        </w:tc>
        <w:tc>
          <w:tcPr>
            <w:tcW w:w="709" w:type="dxa"/>
            <w:vMerge/>
          </w:tcPr>
          <w:p w14:paraId="0C38DD68" w14:textId="77777777" w:rsidR="00AF4DA4" w:rsidRPr="007275DF" w:rsidRDefault="00AF4DA4" w:rsidP="00533337">
            <w:pPr>
              <w:pStyle w:val="TAC"/>
            </w:pPr>
          </w:p>
        </w:tc>
        <w:tc>
          <w:tcPr>
            <w:tcW w:w="1417" w:type="dxa"/>
            <w:tcBorders>
              <w:bottom w:val="single" w:sz="4" w:space="0" w:color="auto"/>
            </w:tcBorders>
            <w:vAlign w:val="center"/>
          </w:tcPr>
          <w:p w14:paraId="7C92958D" w14:textId="77777777" w:rsidR="00AF4DA4" w:rsidRPr="007275DF" w:rsidRDefault="00AF4DA4" w:rsidP="00533337">
            <w:pPr>
              <w:pStyle w:val="TAC"/>
            </w:pPr>
            <w:r w:rsidRPr="007275DF">
              <w:t>Config</w:t>
            </w:r>
            <w:r w:rsidRPr="007275DF">
              <w:rPr>
                <w:szCs w:val="18"/>
              </w:rPr>
              <w:t xml:space="preserve"> 2</w:t>
            </w:r>
          </w:p>
        </w:tc>
        <w:tc>
          <w:tcPr>
            <w:tcW w:w="1843" w:type="dxa"/>
            <w:gridSpan w:val="2"/>
            <w:tcBorders>
              <w:bottom w:val="single" w:sz="4" w:space="0" w:color="auto"/>
            </w:tcBorders>
          </w:tcPr>
          <w:p w14:paraId="1E8039F6" w14:textId="77777777" w:rsidR="00AF4DA4" w:rsidRPr="007275DF" w:rsidRDefault="00AF4DA4" w:rsidP="00533337">
            <w:pPr>
              <w:pStyle w:val="TAC"/>
            </w:pPr>
            <w:r w:rsidRPr="007275DF">
              <w:rPr>
                <w:bCs/>
              </w:rPr>
              <w:t>TRS.1.1 TDD</w:t>
            </w:r>
          </w:p>
        </w:tc>
        <w:tc>
          <w:tcPr>
            <w:tcW w:w="1843" w:type="dxa"/>
            <w:gridSpan w:val="2"/>
            <w:tcBorders>
              <w:bottom w:val="single" w:sz="4" w:space="0" w:color="auto"/>
            </w:tcBorders>
          </w:tcPr>
          <w:p w14:paraId="383C5009" w14:textId="77777777" w:rsidR="00AF4DA4" w:rsidRPr="007275DF" w:rsidRDefault="00AF4DA4" w:rsidP="00533337">
            <w:pPr>
              <w:pStyle w:val="TAC"/>
            </w:pPr>
            <w:r w:rsidRPr="007275DF">
              <w:rPr>
                <w:bCs/>
              </w:rPr>
              <w:t>TRS.1.2 TDD</w:t>
            </w:r>
          </w:p>
        </w:tc>
        <w:tc>
          <w:tcPr>
            <w:tcW w:w="1701" w:type="dxa"/>
            <w:gridSpan w:val="2"/>
            <w:tcBorders>
              <w:bottom w:val="single" w:sz="4" w:space="0" w:color="auto"/>
            </w:tcBorders>
          </w:tcPr>
          <w:p w14:paraId="7CD72F8D" w14:textId="77777777" w:rsidR="00AF4DA4" w:rsidRPr="007275DF" w:rsidRDefault="00AF4DA4" w:rsidP="00533337">
            <w:pPr>
              <w:pStyle w:val="TAC"/>
              <w:rPr>
                <w:bCs/>
              </w:rPr>
            </w:pPr>
          </w:p>
        </w:tc>
      </w:tr>
      <w:tr w:rsidR="00AF4DA4" w:rsidRPr="007275DF" w14:paraId="6F28EFE6" w14:textId="77777777" w:rsidTr="00533337">
        <w:trPr>
          <w:cantSplit/>
          <w:trHeight w:val="443"/>
        </w:trPr>
        <w:tc>
          <w:tcPr>
            <w:tcW w:w="1838" w:type="dxa"/>
            <w:gridSpan w:val="3"/>
            <w:vMerge/>
          </w:tcPr>
          <w:p w14:paraId="777DF478" w14:textId="77777777" w:rsidR="00AF4DA4" w:rsidRPr="007275DF" w:rsidRDefault="00AF4DA4" w:rsidP="00533337">
            <w:pPr>
              <w:pStyle w:val="TAL"/>
              <w:rPr>
                <w:bCs/>
              </w:rPr>
            </w:pPr>
          </w:p>
        </w:tc>
        <w:tc>
          <w:tcPr>
            <w:tcW w:w="709" w:type="dxa"/>
            <w:vMerge/>
          </w:tcPr>
          <w:p w14:paraId="36188619" w14:textId="77777777" w:rsidR="00AF4DA4" w:rsidRPr="007275DF" w:rsidRDefault="00AF4DA4" w:rsidP="00533337">
            <w:pPr>
              <w:pStyle w:val="TAC"/>
            </w:pPr>
          </w:p>
        </w:tc>
        <w:tc>
          <w:tcPr>
            <w:tcW w:w="1417" w:type="dxa"/>
            <w:tcBorders>
              <w:bottom w:val="single" w:sz="4" w:space="0" w:color="auto"/>
            </w:tcBorders>
            <w:vAlign w:val="center"/>
          </w:tcPr>
          <w:p w14:paraId="65DD3323"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tcPr>
          <w:p w14:paraId="71FFBF8C" w14:textId="77777777" w:rsidR="00AF4DA4" w:rsidRPr="007275DF" w:rsidRDefault="00AF4DA4" w:rsidP="00533337">
            <w:pPr>
              <w:pStyle w:val="TAC"/>
              <w:rPr>
                <w:bCs/>
              </w:rPr>
            </w:pPr>
            <w:r w:rsidRPr="007275DF">
              <w:rPr>
                <w:bCs/>
              </w:rPr>
              <w:t>TRS.1.2 TDD</w:t>
            </w:r>
          </w:p>
        </w:tc>
        <w:tc>
          <w:tcPr>
            <w:tcW w:w="1843" w:type="dxa"/>
            <w:gridSpan w:val="2"/>
            <w:tcBorders>
              <w:bottom w:val="single" w:sz="4" w:space="0" w:color="auto"/>
            </w:tcBorders>
          </w:tcPr>
          <w:p w14:paraId="7B644508" w14:textId="77777777" w:rsidR="00AF4DA4" w:rsidRPr="007275DF" w:rsidRDefault="00AF4DA4" w:rsidP="00533337">
            <w:pPr>
              <w:pStyle w:val="TAC"/>
              <w:rPr>
                <w:bCs/>
              </w:rPr>
            </w:pPr>
            <w:r w:rsidRPr="007275DF">
              <w:rPr>
                <w:bCs/>
              </w:rPr>
              <w:t>TRS.1.2 TDD</w:t>
            </w:r>
          </w:p>
        </w:tc>
        <w:tc>
          <w:tcPr>
            <w:tcW w:w="1701" w:type="dxa"/>
            <w:gridSpan w:val="2"/>
            <w:tcBorders>
              <w:bottom w:val="single" w:sz="4" w:space="0" w:color="auto"/>
            </w:tcBorders>
          </w:tcPr>
          <w:p w14:paraId="50B948C1" w14:textId="77777777" w:rsidR="00AF4DA4" w:rsidRPr="007275DF" w:rsidRDefault="00AF4DA4" w:rsidP="00533337">
            <w:pPr>
              <w:pStyle w:val="TAC"/>
              <w:rPr>
                <w:bCs/>
              </w:rPr>
            </w:pPr>
          </w:p>
        </w:tc>
      </w:tr>
      <w:tr w:rsidR="00AF4DA4" w:rsidRPr="007275DF" w14:paraId="47518E6C" w14:textId="77777777" w:rsidTr="00533337">
        <w:trPr>
          <w:cantSplit/>
          <w:trHeight w:val="443"/>
        </w:trPr>
        <w:tc>
          <w:tcPr>
            <w:tcW w:w="1838" w:type="dxa"/>
            <w:gridSpan w:val="3"/>
            <w:tcBorders>
              <w:left w:val="single" w:sz="4" w:space="0" w:color="auto"/>
              <w:bottom w:val="single" w:sz="4" w:space="0" w:color="auto"/>
            </w:tcBorders>
          </w:tcPr>
          <w:p w14:paraId="108837F4" w14:textId="77777777" w:rsidR="00AF4DA4" w:rsidRPr="007275DF" w:rsidRDefault="00AF4DA4" w:rsidP="00533337">
            <w:pPr>
              <w:pStyle w:val="TAL"/>
            </w:pPr>
            <w:r w:rsidRPr="007275DF">
              <w:rPr>
                <w:bCs/>
              </w:rPr>
              <w:t xml:space="preserve">OCNG Patterns defined in A.3.2.1.1 (OP.1) </w:t>
            </w:r>
          </w:p>
        </w:tc>
        <w:tc>
          <w:tcPr>
            <w:tcW w:w="709" w:type="dxa"/>
            <w:tcBorders>
              <w:bottom w:val="single" w:sz="4" w:space="0" w:color="auto"/>
            </w:tcBorders>
          </w:tcPr>
          <w:p w14:paraId="54D7469C" w14:textId="77777777" w:rsidR="00AF4DA4" w:rsidRPr="007275DF" w:rsidRDefault="00AF4DA4" w:rsidP="00533337">
            <w:pPr>
              <w:pStyle w:val="TAC"/>
            </w:pPr>
          </w:p>
        </w:tc>
        <w:tc>
          <w:tcPr>
            <w:tcW w:w="1417" w:type="dxa"/>
            <w:tcBorders>
              <w:bottom w:val="single" w:sz="4" w:space="0" w:color="auto"/>
            </w:tcBorders>
          </w:tcPr>
          <w:p w14:paraId="61BCA6A3" w14:textId="77777777" w:rsidR="00AF4DA4" w:rsidRPr="007275DF" w:rsidRDefault="00AF4DA4" w:rsidP="00533337">
            <w:pPr>
              <w:pStyle w:val="TAC"/>
            </w:pPr>
            <w:r w:rsidRPr="007275DF">
              <w:t>Config 1,2,3</w:t>
            </w:r>
          </w:p>
        </w:tc>
        <w:tc>
          <w:tcPr>
            <w:tcW w:w="1843" w:type="dxa"/>
            <w:gridSpan w:val="2"/>
            <w:tcBorders>
              <w:bottom w:val="single" w:sz="4" w:space="0" w:color="auto"/>
            </w:tcBorders>
          </w:tcPr>
          <w:p w14:paraId="1D519E7F" w14:textId="77777777" w:rsidR="00AF4DA4" w:rsidRPr="007275DF" w:rsidRDefault="00AF4DA4" w:rsidP="00533337">
            <w:pPr>
              <w:pStyle w:val="TAC"/>
              <w:rPr>
                <w:rFonts w:cs="v4.2.0"/>
              </w:rPr>
            </w:pPr>
            <w:r w:rsidRPr="007275DF">
              <w:t xml:space="preserve">OP.1 </w:t>
            </w:r>
          </w:p>
        </w:tc>
        <w:tc>
          <w:tcPr>
            <w:tcW w:w="1843" w:type="dxa"/>
            <w:gridSpan w:val="2"/>
            <w:tcBorders>
              <w:bottom w:val="single" w:sz="4" w:space="0" w:color="auto"/>
            </w:tcBorders>
          </w:tcPr>
          <w:p w14:paraId="5F3A3B76" w14:textId="77777777" w:rsidR="00AF4DA4" w:rsidRPr="007275DF" w:rsidRDefault="00AF4DA4" w:rsidP="00533337">
            <w:pPr>
              <w:pStyle w:val="TAC"/>
              <w:rPr>
                <w:rFonts w:cs="v4.2.0"/>
              </w:rPr>
            </w:pPr>
            <w:r w:rsidRPr="007275DF">
              <w:t>OP.1</w:t>
            </w:r>
          </w:p>
        </w:tc>
        <w:tc>
          <w:tcPr>
            <w:tcW w:w="1701" w:type="dxa"/>
            <w:gridSpan w:val="2"/>
            <w:tcBorders>
              <w:bottom w:val="single" w:sz="4" w:space="0" w:color="auto"/>
            </w:tcBorders>
          </w:tcPr>
          <w:p w14:paraId="58080917" w14:textId="77777777" w:rsidR="00AF4DA4" w:rsidRPr="007275DF" w:rsidRDefault="00AF4DA4" w:rsidP="00533337">
            <w:pPr>
              <w:pStyle w:val="TAC"/>
            </w:pPr>
            <w:r w:rsidRPr="007275DF">
              <w:t>OP.1</w:t>
            </w:r>
          </w:p>
        </w:tc>
      </w:tr>
      <w:tr w:rsidR="00AF4DA4" w:rsidRPr="007275DF" w14:paraId="12BE4073" w14:textId="77777777" w:rsidTr="00533337">
        <w:trPr>
          <w:cantSplit/>
          <w:trHeight w:val="259"/>
        </w:trPr>
        <w:tc>
          <w:tcPr>
            <w:tcW w:w="1838" w:type="dxa"/>
            <w:gridSpan w:val="3"/>
            <w:vMerge w:val="restart"/>
            <w:tcBorders>
              <w:left w:val="single" w:sz="4" w:space="0" w:color="auto"/>
            </w:tcBorders>
          </w:tcPr>
          <w:p w14:paraId="1ED1A1A0" w14:textId="77777777" w:rsidR="00AF4DA4" w:rsidRPr="007275DF" w:rsidRDefault="00AF4DA4" w:rsidP="00533337">
            <w:pPr>
              <w:pStyle w:val="TAL"/>
              <w:rPr>
                <w:lang w:val="en-US"/>
              </w:rPr>
            </w:pPr>
            <w:r w:rsidRPr="007275DF">
              <w:rPr>
                <w:lang w:val="en-US"/>
              </w:rPr>
              <w:t>PDSCH Reference measurement channel</w:t>
            </w:r>
          </w:p>
        </w:tc>
        <w:tc>
          <w:tcPr>
            <w:tcW w:w="709" w:type="dxa"/>
            <w:vMerge w:val="restart"/>
          </w:tcPr>
          <w:p w14:paraId="6B32292D" w14:textId="77777777" w:rsidR="00AF4DA4" w:rsidRPr="007275DF" w:rsidRDefault="00AF4DA4" w:rsidP="00533337">
            <w:pPr>
              <w:pStyle w:val="TAC"/>
            </w:pPr>
          </w:p>
        </w:tc>
        <w:tc>
          <w:tcPr>
            <w:tcW w:w="1417" w:type="dxa"/>
            <w:tcBorders>
              <w:bottom w:val="single" w:sz="4" w:space="0" w:color="auto"/>
            </w:tcBorders>
            <w:vAlign w:val="center"/>
          </w:tcPr>
          <w:p w14:paraId="7E628A12" w14:textId="77777777" w:rsidR="00AF4DA4" w:rsidRPr="007275DF" w:rsidRDefault="00AF4DA4" w:rsidP="00533337">
            <w:pPr>
              <w:pStyle w:val="TAC"/>
            </w:pPr>
            <w:r w:rsidRPr="007275DF">
              <w:t>Config</w:t>
            </w:r>
            <w:r w:rsidRPr="007275DF">
              <w:rPr>
                <w:szCs w:val="18"/>
              </w:rPr>
              <w:t xml:space="preserve"> 1</w:t>
            </w:r>
          </w:p>
        </w:tc>
        <w:tc>
          <w:tcPr>
            <w:tcW w:w="1843" w:type="dxa"/>
            <w:gridSpan w:val="2"/>
            <w:tcBorders>
              <w:bottom w:val="single" w:sz="4" w:space="0" w:color="auto"/>
            </w:tcBorders>
            <w:vAlign w:val="center"/>
          </w:tcPr>
          <w:p w14:paraId="2557D5F1" w14:textId="77777777" w:rsidR="00AF4DA4" w:rsidRPr="007275DF" w:rsidRDefault="00AF4DA4" w:rsidP="00533337">
            <w:pPr>
              <w:pStyle w:val="TAC"/>
            </w:pPr>
            <w:r w:rsidRPr="007275DF">
              <w:t>SR.1.1 FDD</w:t>
            </w:r>
            <w:r w:rsidRPr="007275DF">
              <w:rPr>
                <w:lang w:val="en-US"/>
              </w:rPr>
              <w:t xml:space="preserve"> </w:t>
            </w:r>
          </w:p>
        </w:tc>
        <w:tc>
          <w:tcPr>
            <w:tcW w:w="1843" w:type="dxa"/>
            <w:gridSpan w:val="2"/>
          </w:tcPr>
          <w:p w14:paraId="35B74CB4" w14:textId="77777777" w:rsidR="00AF4DA4" w:rsidRPr="007275DF" w:rsidRDefault="00AF4DA4" w:rsidP="00533337">
            <w:pPr>
              <w:pStyle w:val="TAC"/>
            </w:pPr>
            <w:r w:rsidRPr="007275DF">
              <w:rPr>
                <w:rFonts w:cs="v4.2.0"/>
                <w:bCs/>
                <w:lang w:eastAsia="zh-CN"/>
              </w:rPr>
              <w:t>SR.1.1 CCA</w:t>
            </w:r>
          </w:p>
        </w:tc>
        <w:tc>
          <w:tcPr>
            <w:tcW w:w="1701" w:type="dxa"/>
            <w:gridSpan w:val="2"/>
          </w:tcPr>
          <w:p w14:paraId="54065A2D" w14:textId="77777777" w:rsidR="00AF4DA4" w:rsidRPr="007275DF" w:rsidRDefault="00AF4DA4" w:rsidP="00533337">
            <w:pPr>
              <w:pStyle w:val="TAC"/>
            </w:pPr>
          </w:p>
        </w:tc>
      </w:tr>
      <w:tr w:rsidR="00AF4DA4" w:rsidRPr="007275DF" w14:paraId="467B4357" w14:textId="77777777" w:rsidTr="00533337">
        <w:trPr>
          <w:cantSplit/>
          <w:trHeight w:val="259"/>
        </w:trPr>
        <w:tc>
          <w:tcPr>
            <w:tcW w:w="1838" w:type="dxa"/>
            <w:gridSpan w:val="3"/>
            <w:vMerge/>
          </w:tcPr>
          <w:p w14:paraId="27BB35EC" w14:textId="77777777" w:rsidR="00AF4DA4" w:rsidRPr="007275DF" w:rsidRDefault="00AF4DA4" w:rsidP="00533337">
            <w:pPr>
              <w:pStyle w:val="TAL"/>
              <w:rPr>
                <w:lang w:val="en-US"/>
              </w:rPr>
            </w:pPr>
          </w:p>
        </w:tc>
        <w:tc>
          <w:tcPr>
            <w:tcW w:w="709" w:type="dxa"/>
            <w:vMerge/>
          </w:tcPr>
          <w:p w14:paraId="541076C6" w14:textId="77777777" w:rsidR="00AF4DA4" w:rsidRPr="007275DF" w:rsidRDefault="00AF4DA4" w:rsidP="00533337">
            <w:pPr>
              <w:pStyle w:val="TAC"/>
            </w:pPr>
          </w:p>
        </w:tc>
        <w:tc>
          <w:tcPr>
            <w:tcW w:w="1417" w:type="dxa"/>
            <w:tcBorders>
              <w:bottom w:val="single" w:sz="4" w:space="0" w:color="auto"/>
            </w:tcBorders>
            <w:vAlign w:val="center"/>
          </w:tcPr>
          <w:p w14:paraId="16A9742E" w14:textId="77777777" w:rsidR="00AF4DA4" w:rsidRPr="007275DF" w:rsidRDefault="00AF4DA4" w:rsidP="00533337">
            <w:pPr>
              <w:pStyle w:val="TAC"/>
            </w:pPr>
            <w:r w:rsidRPr="007275DF">
              <w:t>Config</w:t>
            </w:r>
            <w:r w:rsidRPr="007275DF">
              <w:rPr>
                <w:szCs w:val="18"/>
              </w:rPr>
              <w:t xml:space="preserve"> 2</w:t>
            </w:r>
          </w:p>
        </w:tc>
        <w:tc>
          <w:tcPr>
            <w:tcW w:w="1843" w:type="dxa"/>
            <w:gridSpan w:val="2"/>
            <w:tcBorders>
              <w:bottom w:val="single" w:sz="4" w:space="0" w:color="auto"/>
            </w:tcBorders>
            <w:vAlign w:val="center"/>
          </w:tcPr>
          <w:p w14:paraId="7DDAD1EA" w14:textId="77777777" w:rsidR="00AF4DA4" w:rsidRPr="007275DF" w:rsidRDefault="00AF4DA4" w:rsidP="00533337">
            <w:pPr>
              <w:pStyle w:val="TAC"/>
            </w:pPr>
            <w:r w:rsidRPr="007275DF">
              <w:t>SR.1.1 TDD</w:t>
            </w:r>
          </w:p>
        </w:tc>
        <w:tc>
          <w:tcPr>
            <w:tcW w:w="1843" w:type="dxa"/>
            <w:gridSpan w:val="2"/>
          </w:tcPr>
          <w:p w14:paraId="4EB3E99B" w14:textId="77777777" w:rsidR="00AF4DA4" w:rsidRPr="007275DF" w:rsidRDefault="00AF4DA4" w:rsidP="00533337">
            <w:pPr>
              <w:pStyle w:val="TAC"/>
            </w:pPr>
            <w:r w:rsidRPr="007275DF">
              <w:rPr>
                <w:rFonts w:cs="v4.2.0"/>
                <w:bCs/>
                <w:lang w:eastAsia="zh-CN"/>
              </w:rPr>
              <w:t>SR.1.1 CCA</w:t>
            </w:r>
          </w:p>
        </w:tc>
        <w:tc>
          <w:tcPr>
            <w:tcW w:w="1701" w:type="dxa"/>
            <w:gridSpan w:val="2"/>
          </w:tcPr>
          <w:p w14:paraId="6715B2DA" w14:textId="77777777" w:rsidR="00AF4DA4" w:rsidRPr="007275DF" w:rsidRDefault="00AF4DA4" w:rsidP="00533337">
            <w:pPr>
              <w:pStyle w:val="TAC"/>
            </w:pPr>
          </w:p>
        </w:tc>
      </w:tr>
      <w:tr w:rsidR="00AF4DA4" w:rsidRPr="007275DF" w14:paraId="052B0CA2" w14:textId="77777777" w:rsidTr="00533337">
        <w:trPr>
          <w:cantSplit/>
          <w:trHeight w:val="259"/>
        </w:trPr>
        <w:tc>
          <w:tcPr>
            <w:tcW w:w="1838" w:type="dxa"/>
            <w:gridSpan w:val="3"/>
            <w:vMerge/>
          </w:tcPr>
          <w:p w14:paraId="01D33AE6" w14:textId="77777777" w:rsidR="00AF4DA4" w:rsidRPr="007275DF" w:rsidRDefault="00AF4DA4" w:rsidP="00533337">
            <w:pPr>
              <w:pStyle w:val="TAL"/>
              <w:rPr>
                <w:lang w:val="en-US"/>
              </w:rPr>
            </w:pPr>
          </w:p>
        </w:tc>
        <w:tc>
          <w:tcPr>
            <w:tcW w:w="709" w:type="dxa"/>
            <w:vMerge/>
          </w:tcPr>
          <w:p w14:paraId="1F873850" w14:textId="77777777" w:rsidR="00AF4DA4" w:rsidRPr="007275DF" w:rsidRDefault="00AF4DA4" w:rsidP="00533337">
            <w:pPr>
              <w:pStyle w:val="TAC"/>
            </w:pPr>
          </w:p>
        </w:tc>
        <w:tc>
          <w:tcPr>
            <w:tcW w:w="1417" w:type="dxa"/>
            <w:tcBorders>
              <w:bottom w:val="single" w:sz="4" w:space="0" w:color="auto"/>
            </w:tcBorders>
            <w:vAlign w:val="center"/>
          </w:tcPr>
          <w:p w14:paraId="218815BB"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7CB6680B" w14:textId="77777777" w:rsidR="00AF4DA4" w:rsidRPr="007275DF" w:rsidRDefault="00AF4DA4" w:rsidP="00533337">
            <w:pPr>
              <w:pStyle w:val="TAC"/>
            </w:pPr>
            <w:r w:rsidRPr="007275DF">
              <w:t>SR2.1 TDD</w:t>
            </w:r>
          </w:p>
        </w:tc>
        <w:tc>
          <w:tcPr>
            <w:tcW w:w="1843" w:type="dxa"/>
            <w:gridSpan w:val="2"/>
          </w:tcPr>
          <w:p w14:paraId="7CC26847" w14:textId="77777777" w:rsidR="00AF4DA4" w:rsidRPr="007275DF" w:rsidRDefault="00AF4DA4" w:rsidP="00533337">
            <w:pPr>
              <w:pStyle w:val="TAC"/>
            </w:pPr>
            <w:r w:rsidRPr="007275DF">
              <w:rPr>
                <w:rFonts w:cs="v4.2.0"/>
                <w:bCs/>
                <w:lang w:eastAsia="zh-CN"/>
              </w:rPr>
              <w:t>SR.1.1 CCA</w:t>
            </w:r>
          </w:p>
        </w:tc>
        <w:tc>
          <w:tcPr>
            <w:tcW w:w="1701" w:type="dxa"/>
            <w:gridSpan w:val="2"/>
          </w:tcPr>
          <w:p w14:paraId="4927566A" w14:textId="77777777" w:rsidR="00AF4DA4" w:rsidRPr="007275DF" w:rsidRDefault="00AF4DA4" w:rsidP="00533337">
            <w:pPr>
              <w:pStyle w:val="TAC"/>
            </w:pPr>
          </w:p>
        </w:tc>
      </w:tr>
      <w:tr w:rsidR="00AF4DA4" w:rsidRPr="007275DF" w14:paraId="0228FF06" w14:textId="77777777" w:rsidTr="00533337">
        <w:trPr>
          <w:cantSplit/>
          <w:trHeight w:val="259"/>
        </w:trPr>
        <w:tc>
          <w:tcPr>
            <w:tcW w:w="1838" w:type="dxa"/>
            <w:gridSpan w:val="3"/>
            <w:vMerge w:val="restart"/>
            <w:tcBorders>
              <w:left w:val="single" w:sz="4" w:space="0" w:color="auto"/>
            </w:tcBorders>
          </w:tcPr>
          <w:p w14:paraId="5F905A72" w14:textId="77777777" w:rsidR="00AF4DA4" w:rsidRPr="007275DF" w:rsidRDefault="00AF4DA4" w:rsidP="00533337">
            <w:pPr>
              <w:pStyle w:val="TAL"/>
              <w:rPr>
                <w:lang w:val="en-US"/>
              </w:rPr>
            </w:pPr>
            <w:r w:rsidRPr="007275DF">
              <w:rPr>
                <w:rFonts w:cs="v5.0.0"/>
              </w:rPr>
              <w:t>CORESET Reference Channel</w:t>
            </w:r>
          </w:p>
        </w:tc>
        <w:tc>
          <w:tcPr>
            <w:tcW w:w="709" w:type="dxa"/>
            <w:vMerge w:val="restart"/>
          </w:tcPr>
          <w:p w14:paraId="3FEABF13" w14:textId="77777777" w:rsidR="00AF4DA4" w:rsidRPr="007275DF" w:rsidRDefault="00AF4DA4" w:rsidP="00533337">
            <w:pPr>
              <w:pStyle w:val="TAC"/>
            </w:pPr>
          </w:p>
        </w:tc>
        <w:tc>
          <w:tcPr>
            <w:tcW w:w="1417" w:type="dxa"/>
            <w:tcBorders>
              <w:bottom w:val="single" w:sz="4" w:space="0" w:color="auto"/>
            </w:tcBorders>
            <w:vAlign w:val="center"/>
          </w:tcPr>
          <w:p w14:paraId="2BB118D1" w14:textId="77777777" w:rsidR="00AF4DA4" w:rsidRPr="007275DF" w:rsidRDefault="00AF4DA4" w:rsidP="00533337">
            <w:pPr>
              <w:pStyle w:val="TAC"/>
            </w:pPr>
            <w:r w:rsidRPr="007275DF">
              <w:t>Config</w:t>
            </w:r>
            <w:r w:rsidRPr="007275DF">
              <w:rPr>
                <w:szCs w:val="18"/>
              </w:rPr>
              <w:t xml:space="preserve"> 1</w:t>
            </w:r>
          </w:p>
        </w:tc>
        <w:tc>
          <w:tcPr>
            <w:tcW w:w="1843" w:type="dxa"/>
            <w:gridSpan w:val="2"/>
            <w:tcBorders>
              <w:bottom w:val="single" w:sz="4" w:space="0" w:color="auto"/>
            </w:tcBorders>
            <w:vAlign w:val="center"/>
          </w:tcPr>
          <w:p w14:paraId="4411C665" w14:textId="77777777" w:rsidR="00AF4DA4" w:rsidRPr="007275DF" w:rsidRDefault="00AF4DA4" w:rsidP="00533337">
            <w:pPr>
              <w:pStyle w:val="TAC"/>
            </w:pPr>
            <w:r w:rsidRPr="007275DF">
              <w:t>CR.1.1 FDD</w:t>
            </w:r>
            <w:r w:rsidRPr="007275DF">
              <w:rPr>
                <w:lang w:val="en-US"/>
              </w:rPr>
              <w:t xml:space="preserve">  </w:t>
            </w:r>
          </w:p>
        </w:tc>
        <w:tc>
          <w:tcPr>
            <w:tcW w:w="1843" w:type="dxa"/>
            <w:gridSpan w:val="2"/>
          </w:tcPr>
          <w:p w14:paraId="78F4DA91" w14:textId="77777777" w:rsidR="00AF4DA4" w:rsidRPr="007275DF" w:rsidRDefault="00AF4DA4" w:rsidP="00533337">
            <w:pPr>
              <w:pStyle w:val="TAC"/>
            </w:pPr>
            <w:r w:rsidRPr="007275DF">
              <w:rPr>
                <w:rFonts w:cs="v4.2.0"/>
                <w:bCs/>
                <w:lang w:eastAsia="zh-CN"/>
              </w:rPr>
              <w:t>CR.1.1 CCA</w:t>
            </w:r>
          </w:p>
        </w:tc>
        <w:tc>
          <w:tcPr>
            <w:tcW w:w="1701" w:type="dxa"/>
            <w:gridSpan w:val="2"/>
          </w:tcPr>
          <w:p w14:paraId="6471F09F" w14:textId="77777777" w:rsidR="00AF4DA4" w:rsidRPr="007275DF" w:rsidRDefault="00AF4DA4" w:rsidP="00533337">
            <w:pPr>
              <w:pStyle w:val="TAC"/>
            </w:pPr>
          </w:p>
        </w:tc>
      </w:tr>
      <w:tr w:rsidR="00AF4DA4" w:rsidRPr="007275DF" w14:paraId="52DE6B2C" w14:textId="77777777" w:rsidTr="00533337">
        <w:trPr>
          <w:cantSplit/>
          <w:trHeight w:val="259"/>
        </w:trPr>
        <w:tc>
          <w:tcPr>
            <w:tcW w:w="1838" w:type="dxa"/>
            <w:gridSpan w:val="3"/>
            <w:vMerge/>
          </w:tcPr>
          <w:p w14:paraId="79CC34EF" w14:textId="77777777" w:rsidR="00AF4DA4" w:rsidRPr="007275DF" w:rsidRDefault="00AF4DA4" w:rsidP="00533337">
            <w:pPr>
              <w:pStyle w:val="TAL"/>
              <w:rPr>
                <w:lang w:val="en-US"/>
              </w:rPr>
            </w:pPr>
          </w:p>
        </w:tc>
        <w:tc>
          <w:tcPr>
            <w:tcW w:w="709" w:type="dxa"/>
            <w:vMerge/>
          </w:tcPr>
          <w:p w14:paraId="2A17B807" w14:textId="77777777" w:rsidR="00AF4DA4" w:rsidRPr="007275DF" w:rsidRDefault="00AF4DA4" w:rsidP="00533337">
            <w:pPr>
              <w:pStyle w:val="TAC"/>
            </w:pPr>
          </w:p>
        </w:tc>
        <w:tc>
          <w:tcPr>
            <w:tcW w:w="1417" w:type="dxa"/>
            <w:tcBorders>
              <w:bottom w:val="single" w:sz="4" w:space="0" w:color="auto"/>
            </w:tcBorders>
            <w:vAlign w:val="center"/>
          </w:tcPr>
          <w:p w14:paraId="6AFBB10B" w14:textId="77777777" w:rsidR="00AF4DA4" w:rsidRPr="007275DF" w:rsidRDefault="00AF4DA4" w:rsidP="00533337">
            <w:pPr>
              <w:pStyle w:val="TAC"/>
            </w:pPr>
            <w:r w:rsidRPr="007275DF">
              <w:t>Config</w:t>
            </w:r>
            <w:r w:rsidRPr="007275DF">
              <w:rPr>
                <w:szCs w:val="18"/>
              </w:rPr>
              <w:t xml:space="preserve"> 2</w:t>
            </w:r>
          </w:p>
        </w:tc>
        <w:tc>
          <w:tcPr>
            <w:tcW w:w="1843" w:type="dxa"/>
            <w:gridSpan w:val="2"/>
            <w:tcBorders>
              <w:bottom w:val="single" w:sz="4" w:space="0" w:color="auto"/>
            </w:tcBorders>
            <w:vAlign w:val="center"/>
          </w:tcPr>
          <w:p w14:paraId="54C3DE4B" w14:textId="77777777" w:rsidR="00AF4DA4" w:rsidRPr="007275DF" w:rsidRDefault="00AF4DA4" w:rsidP="00533337">
            <w:pPr>
              <w:pStyle w:val="TAC"/>
            </w:pPr>
            <w:r w:rsidRPr="007275DF">
              <w:t>CR.1.1 TDD</w:t>
            </w:r>
          </w:p>
        </w:tc>
        <w:tc>
          <w:tcPr>
            <w:tcW w:w="1843" w:type="dxa"/>
            <w:gridSpan w:val="2"/>
          </w:tcPr>
          <w:p w14:paraId="7933C147" w14:textId="77777777" w:rsidR="00AF4DA4" w:rsidRPr="007275DF" w:rsidRDefault="00AF4DA4" w:rsidP="00533337">
            <w:pPr>
              <w:pStyle w:val="TAC"/>
            </w:pPr>
            <w:r w:rsidRPr="007275DF">
              <w:rPr>
                <w:rFonts w:cs="v4.2.0"/>
                <w:bCs/>
                <w:lang w:eastAsia="zh-CN"/>
              </w:rPr>
              <w:t>CR.1.1 CCA</w:t>
            </w:r>
          </w:p>
        </w:tc>
        <w:tc>
          <w:tcPr>
            <w:tcW w:w="1701" w:type="dxa"/>
            <w:gridSpan w:val="2"/>
          </w:tcPr>
          <w:p w14:paraId="518ABF6C" w14:textId="77777777" w:rsidR="00AF4DA4" w:rsidRPr="007275DF" w:rsidRDefault="00AF4DA4" w:rsidP="00533337">
            <w:pPr>
              <w:pStyle w:val="TAC"/>
            </w:pPr>
          </w:p>
        </w:tc>
      </w:tr>
      <w:tr w:rsidR="00AF4DA4" w:rsidRPr="007275DF" w14:paraId="594CCCE3" w14:textId="77777777" w:rsidTr="00533337">
        <w:trPr>
          <w:cantSplit/>
          <w:trHeight w:val="259"/>
        </w:trPr>
        <w:tc>
          <w:tcPr>
            <w:tcW w:w="1838" w:type="dxa"/>
            <w:gridSpan w:val="3"/>
            <w:vMerge/>
          </w:tcPr>
          <w:p w14:paraId="39C26820" w14:textId="77777777" w:rsidR="00AF4DA4" w:rsidRPr="007275DF" w:rsidRDefault="00AF4DA4" w:rsidP="00533337">
            <w:pPr>
              <w:pStyle w:val="TAL"/>
              <w:rPr>
                <w:lang w:val="en-US"/>
              </w:rPr>
            </w:pPr>
          </w:p>
        </w:tc>
        <w:tc>
          <w:tcPr>
            <w:tcW w:w="709" w:type="dxa"/>
            <w:vMerge/>
          </w:tcPr>
          <w:p w14:paraId="7221781A" w14:textId="77777777" w:rsidR="00AF4DA4" w:rsidRPr="007275DF" w:rsidRDefault="00AF4DA4" w:rsidP="00533337">
            <w:pPr>
              <w:pStyle w:val="TAC"/>
            </w:pPr>
          </w:p>
        </w:tc>
        <w:tc>
          <w:tcPr>
            <w:tcW w:w="1417" w:type="dxa"/>
            <w:tcBorders>
              <w:bottom w:val="single" w:sz="4" w:space="0" w:color="auto"/>
            </w:tcBorders>
            <w:vAlign w:val="center"/>
          </w:tcPr>
          <w:p w14:paraId="09096D8B"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49BC16C8" w14:textId="77777777" w:rsidR="00AF4DA4" w:rsidRPr="007275DF" w:rsidRDefault="00AF4DA4" w:rsidP="00533337">
            <w:pPr>
              <w:pStyle w:val="TAC"/>
            </w:pPr>
            <w:r w:rsidRPr="007275DF">
              <w:t>CR2.1 TDD</w:t>
            </w:r>
          </w:p>
        </w:tc>
        <w:tc>
          <w:tcPr>
            <w:tcW w:w="1843" w:type="dxa"/>
            <w:gridSpan w:val="2"/>
          </w:tcPr>
          <w:p w14:paraId="4FC2D3B7" w14:textId="77777777" w:rsidR="00AF4DA4" w:rsidRPr="007275DF" w:rsidRDefault="00AF4DA4" w:rsidP="00533337">
            <w:pPr>
              <w:pStyle w:val="TAC"/>
            </w:pPr>
            <w:r w:rsidRPr="007275DF">
              <w:rPr>
                <w:rFonts w:cs="v4.2.0"/>
                <w:bCs/>
                <w:lang w:eastAsia="zh-CN"/>
              </w:rPr>
              <w:t>CR.1.1 CCA</w:t>
            </w:r>
          </w:p>
        </w:tc>
        <w:tc>
          <w:tcPr>
            <w:tcW w:w="1701" w:type="dxa"/>
            <w:gridSpan w:val="2"/>
          </w:tcPr>
          <w:p w14:paraId="00410440" w14:textId="77777777" w:rsidR="00AF4DA4" w:rsidRPr="007275DF" w:rsidRDefault="00AF4DA4" w:rsidP="00533337">
            <w:pPr>
              <w:pStyle w:val="TAC"/>
            </w:pPr>
          </w:p>
        </w:tc>
      </w:tr>
      <w:tr w:rsidR="00AF4DA4" w:rsidRPr="007275DF" w14:paraId="1078CA08" w14:textId="77777777" w:rsidTr="00533337">
        <w:trPr>
          <w:cantSplit/>
          <w:trHeight w:val="259"/>
        </w:trPr>
        <w:tc>
          <w:tcPr>
            <w:tcW w:w="919" w:type="dxa"/>
            <w:gridSpan w:val="2"/>
            <w:tcBorders>
              <w:left w:val="single" w:sz="4" w:space="0" w:color="auto"/>
              <w:bottom w:val="nil"/>
            </w:tcBorders>
          </w:tcPr>
          <w:p w14:paraId="725CFECC" w14:textId="77777777" w:rsidR="00AF4DA4" w:rsidRPr="007275DF" w:rsidRDefault="00AF4DA4" w:rsidP="00533337">
            <w:pPr>
              <w:pStyle w:val="TAL"/>
            </w:pPr>
            <w:r w:rsidRPr="007275DF">
              <w:t xml:space="preserve">SSB </w:t>
            </w:r>
          </w:p>
        </w:tc>
        <w:tc>
          <w:tcPr>
            <w:tcW w:w="919" w:type="dxa"/>
            <w:tcBorders>
              <w:left w:val="single" w:sz="4" w:space="0" w:color="auto"/>
              <w:bottom w:val="nil"/>
            </w:tcBorders>
          </w:tcPr>
          <w:p w14:paraId="74A7DAA2" w14:textId="77777777" w:rsidR="00AF4DA4" w:rsidRPr="007275DF" w:rsidRDefault="00AF4DA4" w:rsidP="00533337">
            <w:pPr>
              <w:pStyle w:val="TAL"/>
            </w:pPr>
            <w:r w:rsidRPr="007275DF">
              <w:t xml:space="preserve">Semi- </w:t>
            </w:r>
          </w:p>
        </w:tc>
        <w:tc>
          <w:tcPr>
            <w:tcW w:w="709" w:type="dxa"/>
            <w:tcBorders>
              <w:bottom w:val="nil"/>
            </w:tcBorders>
          </w:tcPr>
          <w:p w14:paraId="667B62E0" w14:textId="77777777" w:rsidR="00AF4DA4" w:rsidRPr="007275DF" w:rsidRDefault="00AF4DA4" w:rsidP="00533337">
            <w:pPr>
              <w:pStyle w:val="TAC"/>
            </w:pPr>
          </w:p>
        </w:tc>
        <w:tc>
          <w:tcPr>
            <w:tcW w:w="1417" w:type="dxa"/>
            <w:tcBorders>
              <w:bottom w:val="single" w:sz="4" w:space="0" w:color="auto"/>
            </w:tcBorders>
            <w:vAlign w:val="center"/>
          </w:tcPr>
          <w:p w14:paraId="268D061D" w14:textId="77777777" w:rsidR="00AF4DA4" w:rsidRPr="007275DF" w:rsidRDefault="00AF4DA4" w:rsidP="00533337">
            <w:pPr>
              <w:pStyle w:val="TAC"/>
              <w:rPr>
                <w:lang w:val="en-US"/>
              </w:rPr>
            </w:pPr>
            <w:r w:rsidRPr="007275DF">
              <w:t>Config</w:t>
            </w:r>
            <w:r w:rsidRPr="007275DF">
              <w:rPr>
                <w:szCs w:val="18"/>
              </w:rPr>
              <w:t xml:space="preserve"> 1</w:t>
            </w:r>
          </w:p>
        </w:tc>
        <w:tc>
          <w:tcPr>
            <w:tcW w:w="1843" w:type="dxa"/>
            <w:gridSpan w:val="2"/>
            <w:tcBorders>
              <w:bottom w:val="single" w:sz="4" w:space="0" w:color="auto"/>
            </w:tcBorders>
            <w:vAlign w:val="center"/>
          </w:tcPr>
          <w:p w14:paraId="0B305F1B" w14:textId="77777777" w:rsidR="00AF4DA4" w:rsidRPr="007275DF" w:rsidRDefault="00AF4DA4" w:rsidP="00533337">
            <w:pPr>
              <w:pStyle w:val="TAC"/>
              <w:rPr>
                <w:lang w:val="en-US"/>
              </w:rPr>
            </w:pPr>
            <w:r w:rsidRPr="007275DF">
              <w:rPr>
                <w:lang w:eastAsia="zh-CN"/>
              </w:rPr>
              <w:t>SSB.1 FR1</w:t>
            </w:r>
          </w:p>
        </w:tc>
        <w:tc>
          <w:tcPr>
            <w:tcW w:w="1843" w:type="dxa"/>
            <w:gridSpan w:val="2"/>
          </w:tcPr>
          <w:p w14:paraId="59BD36BE" w14:textId="77777777" w:rsidR="00AF4DA4" w:rsidRPr="007275DF" w:rsidRDefault="00AF4DA4" w:rsidP="00533337">
            <w:pPr>
              <w:pStyle w:val="TAC"/>
            </w:pPr>
            <w:r w:rsidRPr="007275DF">
              <w:rPr>
                <w:rFonts w:cs="v4.2.0"/>
                <w:bCs/>
                <w:lang w:eastAsia="zh-CN"/>
              </w:rPr>
              <w:t>SSB.1 CCA</w:t>
            </w:r>
          </w:p>
        </w:tc>
        <w:tc>
          <w:tcPr>
            <w:tcW w:w="1701" w:type="dxa"/>
            <w:gridSpan w:val="2"/>
          </w:tcPr>
          <w:p w14:paraId="4AEA101B" w14:textId="77777777" w:rsidR="00AF4DA4" w:rsidRPr="007275DF" w:rsidRDefault="00AF4DA4" w:rsidP="00533337">
            <w:pPr>
              <w:pStyle w:val="TAC"/>
              <w:rPr>
                <w:lang w:eastAsia="zh-CN"/>
              </w:rPr>
            </w:pPr>
            <w:r w:rsidRPr="007275DF">
              <w:rPr>
                <w:rFonts w:cs="v4.2.0"/>
                <w:bCs/>
                <w:lang w:eastAsia="zh-CN"/>
              </w:rPr>
              <w:t>SSB.1 CCA</w:t>
            </w:r>
          </w:p>
        </w:tc>
      </w:tr>
      <w:tr w:rsidR="00AF4DA4" w:rsidRPr="007275DF" w14:paraId="49EF8B09" w14:textId="77777777" w:rsidTr="00533337">
        <w:trPr>
          <w:cantSplit/>
          <w:trHeight w:val="232"/>
        </w:trPr>
        <w:tc>
          <w:tcPr>
            <w:tcW w:w="919" w:type="dxa"/>
            <w:gridSpan w:val="2"/>
            <w:tcBorders>
              <w:top w:val="nil"/>
              <w:left w:val="single" w:sz="4" w:space="0" w:color="auto"/>
              <w:bottom w:val="nil"/>
            </w:tcBorders>
          </w:tcPr>
          <w:p w14:paraId="04EB4FCE" w14:textId="77777777" w:rsidR="00AF4DA4" w:rsidRPr="007275DF" w:rsidRDefault="00AF4DA4" w:rsidP="00533337">
            <w:pPr>
              <w:pStyle w:val="TAL"/>
            </w:pPr>
            <w:r w:rsidRPr="007275DF">
              <w:t>parameters</w:t>
            </w:r>
          </w:p>
        </w:tc>
        <w:tc>
          <w:tcPr>
            <w:tcW w:w="919" w:type="dxa"/>
            <w:tcBorders>
              <w:top w:val="nil"/>
              <w:left w:val="single" w:sz="4" w:space="0" w:color="auto"/>
              <w:bottom w:val="nil"/>
            </w:tcBorders>
          </w:tcPr>
          <w:p w14:paraId="52613C78" w14:textId="77777777" w:rsidR="00AF4DA4" w:rsidRPr="007275DF" w:rsidRDefault="00AF4DA4" w:rsidP="00533337">
            <w:pPr>
              <w:pStyle w:val="TAL"/>
              <w:rPr>
                <w:vertAlign w:val="superscript"/>
              </w:rPr>
            </w:pPr>
            <w:r w:rsidRPr="007275DF">
              <w:t xml:space="preserve">static channel </w:t>
            </w:r>
            <w:r w:rsidRPr="007275DF">
              <w:rPr>
                <w:vertAlign w:val="superscript"/>
              </w:rPr>
              <w:t>Note 5,7</w:t>
            </w:r>
          </w:p>
        </w:tc>
        <w:tc>
          <w:tcPr>
            <w:tcW w:w="709" w:type="dxa"/>
            <w:tcBorders>
              <w:top w:val="nil"/>
              <w:bottom w:val="nil"/>
            </w:tcBorders>
          </w:tcPr>
          <w:p w14:paraId="7759AEFE" w14:textId="77777777" w:rsidR="00AF4DA4" w:rsidRPr="007275DF" w:rsidRDefault="00AF4DA4" w:rsidP="00533337">
            <w:pPr>
              <w:pStyle w:val="TAC"/>
            </w:pPr>
          </w:p>
        </w:tc>
        <w:tc>
          <w:tcPr>
            <w:tcW w:w="1417" w:type="dxa"/>
            <w:tcBorders>
              <w:bottom w:val="single" w:sz="4" w:space="0" w:color="auto"/>
            </w:tcBorders>
            <w:vAlign w:val="center"/>
          </w:tcPr>
          <w:p w14:paraId="469B3997" w14:textId="77777777" w:rsidR="00AF4DA4" w:rsidRPr="007275DF" w:rsidRDefault="00AF4DA4" w:rsidP="00533337">
            <w:pPr>
              <w:pStyle w:val="TAC"/>
              <w:rPr>
                <w:lang w:val="en-US"/>
              </w:rPr>
            </w:pPr>
            <w:r w:rsidRPr="007275DF">
              <w:t>Config</w:t>
            </w:r>
            <w:r w:rsidRPr="007275DF">
              <w:rPr>
                <w:szCs w:val="18"/>
              </w:rPr>
              <w:t xml:space="preserve"> 2</w:t>
            </w:r>
          </w:p>
        </w:tc>
        <w:tc>
          <w:tcPr>
            <w:tcW w:w="1843" w:type="dxa"/>
            <w:gridSpan w:val="2"/>
            <w:tcBorders>
              <w:bottom w:val="single" w:sz="4" w:space="0" w:color="auto"/>
            </w:tcBorders>
            <w:vAlign w:val="center"/>
          </w:tcPr>
          <w:p w14:paraId="4BFD1E50" w14:textId="77777777" w:rsidR="00AF4DA4" w:rsidRPr="007275DF" w:rsidRDefault="00AF4DA4" w:rsidP="00533337">
            <w:pPr>
              <w:pStyle w:val="TAC"/>
            </w:pPr>
            <w:r w:rsidRPr="007275DF">
              <w:rPr>
                <w:lang w:eastAsia="zh-CN"/>
              </w:rPr>
              <w:t>SSB.1 FR1</w:t>
            </w:r>
          </w:p>
        </w:tc>
        <w:tc>
          <w:tcPr>
            <w:tcW w:w="1843" w:type="dxa"/>
            <w:gridSpan w:val="2"/>
            <w:vAlign w:val="center"/>
          </w:tcPr>
          <w:p w14:paraId="4880AF57" w14:textId="77777777" w:rsidR="00AF4DA4" w:rsidRPr="007275DF" w:rsidRDefault="00AF4DA4" w:rsidP="00533337">
            <w:pPr>
              <w:pStyle w:val="TAC"/>
            </w:pPr>
            <w:r w:rsidRPr="007275DF">
              <w:rPr>
                <w:rFonts w:cs="v4.2.0"/>
                <w:bCs/>
                <w:lang w:eastAsia="zh-CN"/>
              </w:rPr>
              <w:t>SSB.1 CCA</w:t>
            </w:r>
          </w:p>
        </w:tc>
        <w:tc>
          <w:tcPr>
            <w:tcW w:w="1701" w:type="dxa"/>
            <w:gridSpan w:val="2"/>
            <w:vAlign w:val="center"/>
          </w:tcPr>
          <w:p w14:paraId="0BD37300" w14:textId="77777777" w:rsidR="00AF4DA4" w:rsidRPr="007275DF" w:rsidRDefault="00AF4DA4" w:rsidP="00533337">
            <w:pPr>
              <w:pStyle w:val="TAC"/>
              <w:rPr>
                <w:lang w:eastAsia="zh-CN"/>
              </w:rPr>
            </w:pPr>
            <w:r w:rsidRPr="007275DF">
              <w:rPr>
                <w:rFonts w:cs="v4.2.0"/>
                <w:bCs/>
                <w:lang w:eastAsia="zh-CN"/>
              </w:rPr>
              <w:t>SSB.1 CCA</w:t>
            </w:r>
          </w:p>
        </w:tc>
      </w:tr>
      <w:tr w:rsidR="00AF4DA4" w:rsidRPr="007275DF" w14:paraId="5F9A1C78" w14:textId="77777777" w:rsidTr="00533337">
        <w:trPr>
          <w:cantSplit/>
          <w:trHeight w:val="232"/>
        </w:trPr>
        <w:tc>
          <w:tcPr>
            <w:tcW w:w="919" w:type="dxa"/>
            <w:gridSpan w:val="2"/>
            <w:tcBorders>
              <w:top w:val="nil"/>
              <w:left w:val="single" w:sz="4" w:space="0" w:color="auto"/>
              <w:bottom w:val="nil"/>
            </w:tcBorders>
          </w:tcPr>
          <w:p w14:paraId="05B5AF6A" w14:textId="77777777" w:rsidR="00AF4DA4" w:rsidRPr="007275DF" w:rsidRDefault="00AF4DA4" w:rsidP="00533337">
            <w:pPr>
              <w:pStyle w:val="TAL"/>
            </w:pPr>
          </w:p>
        </w:tc>
        <w:tc>
          <w:tcPr>
            <w:tcW w:w="919" w:type="dxa"/>
            <w:tcBorders>
              <w:top w:val="nil"/>
              <w:left w:val="single" w:sz="4" w:space="0" w:color="auto"/>
              <w:bottom w:val="single" w:sz="4" w:space="0" w:color="auto"/>
            </w:tcBorders>
          </w:tcPr>
          <w:p w14:paraId="26173280" w14:textId="77777777" w:rsidR="00AF4DA4" w:rsidRPr="007275DF" w:rsidRDefault="00AF4DA4" w:rsidP="00533337">
            <w:pPr>
              <w:pStyle w:val="TAL"/>
            </w:pPr>
          </w:p>
        </w:tc>
        <w:tc>
          <w:tcPr>
            <w:tcW w:w="709" w:type="dxa"/>
            <w:tcBorders>
              <w:top w:val="nil"/>
            </w:tcBorders>
          </w:tcPr>
          <w:p w14:paraId="62F92CCB" w14:textId="77777777" w:rsidR="00AF4DA4" w:rsidRPr="007275DF" w:rsidRDefault="00AF4DA4" w:rsidP="00533337">
            <w:pPr>
              <w:pStyle w:val="TAC"/>
            </w:pPr>
          </w:p>
        </w:tc>
        <w:tc>
          <w:tcPr>
            <w:tcW w:w="1417" w:type="dxa"/>
            <w:tcBorders>
              <w:bottom w:val="single" w:sz="4" w:space="0" w:color="auto"/>
            </w:tcBorders>
            <w:vAlign w:val="center"/>
          </w:tcPr>
          <w:p w14:paraId="0C384EDA" w14:textId="77777777" w:rsidR="00AF4DA4" w:rsidRPr="007275DF" w:rsidRDefault="00AF4DA4" w:rsidP="00533337">
            <w:pPr>
              <w:pStyle w:val="TAC"/>
              <w:rPr>
                <w:lang w:eastAsia="zh-CN"/>
              </w:rPr>
            </w:pPr>
            <w:r w:rsidRPr="007275DF">
              <w:t>Config</w:t>
            </w:r>
            <w:r w:rsidRPr="007275DF">
              <w:rPr>
                <w:szCs w:val="18"/>
              </w:rPr>
              <w:t xml:space="preserve"> 3</w:t>
            </w:r>
          </w:p>
        </w:tc>
        <w:tc>
          <w:tcPr>
            <w:tcW w:w="1843" w:type="dxa"/>
            <w:gridSpan w:val="2"/>
            <w:tcBorders>
              <w:bottom w:val="single" w:sz="4" w:space="0" w:color="auto"/>
            </w:tcBorders>
            <w:vAlign w:val="center"/>
          </w:tcPr>
          <w:p w14:paraId="6735B245" w14:textId="77777777" w:rsidR="00AF4DA4" w:rsidRPr="007275DF" w:rsidRDefault="00AF4DA4" w:rsidP="00533337">
            <w:pPr>
              <w:pStyle w:val="TAC"/>
              <w:rPr>
                <w:lang w:eastAsia="zh-CN"/>
              </w:rPr>
            </w:pPr>
            <w:r w:rsidRPr="007275DF">
              <w:rPr>
                <w:lang w:eastAsia="zh-CN"/>
              </w:rPr>
              <w:t>SSB.2 FR1</w:t>
            </w:r>
          </w:p>
        </w:tc>
        <w:tc>
          <w:tcPr>
            <w:tcW w:w="1843" w:type="dxa"/>
            <w:gridSpan w:val="2"/>
          </w:tcPr>
          <w:p w14:paraId="1205004C" w14:textId="77777777" w:rsidR="00AF4DA4" w:rsidRPr="007275DF" w:rsidDel="008E3263" w:rsidRDefault="00AF4DA4" w:rsidP="00533337">
            <w:pPr>
              <w:pStyle w:val="TAC"/>
              <w:rPr>
                <w:lang w:eastAsia="zh-CN"/>
              </w:rPr>
            </w:pPr>
            <w:r w:rsidRPr="007275DF">
              <w:rPr>
                <w:rFonts w:cs="v4.2.0"/>
                <w:bCs/>
                <w:lang w:eastAsia="zh-CN"/>
              </w:rPr>
              <w:t>SSB.1 CCA</w:t>
            </w:r>
          </w:p>
        </w:tc>
        <w:tc>
          <w:tcPr>
            <w:tcW w:w="1701" w:type="dxa"/>
            <w:gridSpan w:val="2"/>
          </w:tcPr>
          <w:p w14:paraId="64E9276B" w14:textId="77777777" w:rsidR="00AF4DA4" w:rsidRPr="007275DF" w:rsidRDefault="00AF4DA4" w:rsidP="00533337">
            <w:pPr>
              <w:pStyle w:val="TAC"/>
              <w:rPr>
                <w:lang w:eastAsia="zh-CN"/>
              </w:rPr>
            </w:pPr>
            <w:r w:rsidRPr="007275DF">
              <w:rPr>
                <w:rFonts w:cs="v4.2.0"/>
                <w:bCs/>
                <w:lang w:eastAsia="zh-CN"/>
              </w:rPr>
              <w:t>SSB.1 CCA</w:t>
            </w:r>
          </w:p>
        </w:tc>
      </w:tr>
      <w:tr w:rsidR="00AF4DA4" w:rsidRPr="007275DF" w14:paraId="1741CA0F" w14:textId="77777777" w:rsidTr="00533337">
        <w:trPr>
          <w:cantSplit/>
          <w:trHeight w:val="232"/>
        </w:trPr>
        <w:tc>
          <w:tcPr>
            <w:tcW w:w="919" w:type="dxa"/>
            <w:gridSpan w:val="2"/>
            <w:tcBorders>
              <w:top w:val="nil"/>
              <w:left w:val="single" w:sz="4" w:space="0" w:color="auto"/>
              <w:bottom w:val="nil"/>
            </w:tcBorders>
          </w:tcPr>
          <w:p w14:paraId="36431750" w14:textId="77777777" w:rsidR="00AF4DA4" w:rsidRPr="007275DF" w:rsidRDefault="00AF4DA4" w:rsidP="00533337">
            <w:pPr>
              <w:pStyle w:val="TAL"/>
            </w:pPr>
          </w:p>
        </w:tc>
        <w:tc>
          <w:tcPr>
            <w:tcW w:w="919" w:type="dxa"/>
            <w:tcBorders>
              <w:top w:val="single" w:sz="4" w:space="0" w:color="auto"/>
              <w:left w:val="single" w:sz="4" w:space="0" w:color="auto"/>
              <w:bottom w:val="nil"/>
            </w:tcBorders>
          </w:tcPr>
          <w:p w14:paraId="46E22B3C" w14:textId="77777777" w:rsidR="00AF4DA4" w:rsidRPr="007275DF" w:rsidRDefault="00AF4DA4" w:rsidP="00533337">
            <w:pPr>
              <w:pStyle w:val="TAL"/>
            </w:pPr>
            <w:r w:rsidRPr="007275DF">
              <w:t xml:space="preserve">Dynamic </w:t>
            </w:r>
          </w:p>
        </w:tc>
        <w:tc>
          <w:tcPr>
            <w:tcW w:w="709" w:type="dxa"/>
            <w:tcBorders>
              <w:bottom w:val="nil"/>
            </w:tcBorders>
          </w:tcPr>
          <w:p w14:paraId="6DA16819" w14:textId="77777777" w:rsidR="00AF4DA4" w:rsidRPr="007275DF" w:rsidRDefault="00AF4DA4" w:rsidP="00533337">
            <w:pPr>
              <w:pStyle w:val="TAC"/>
            </w:pPr>
          </w:p>
        </w:tc>
        <w:tc>
          <w:tcPr>
            <w:tcW w:w="1417" w:type="dxa"/>
            <w:tcBorders>
              <w:bottom w:val="single" w:sz="4" w:space="0" w:color="auto"/>
            </w:tcBorders>
            <w:vAlign w:val="center"/>
          </w:tcPr>
          <w:p w14:paraId="642375F9" w14:textId="77777777" w:rsidR="00AF4DA4" w:rsidRPr="007275DF" w:rsidRDefault="00AF4DA4" w:rsidP="00533337">
            <w:pPr>
              <w:pStyle w:val="TAC"/>
            </w:pPr>
            <w:r w:rsidRPr="007275DF">
              <w:t>Config</w:t>
            </w:r>
            <w:r w:rsidRPr="007275DF">
              <w:rPr>
                <w:szCs w:val="18"/>
              </w:rPr>
              <w:t xml:space="preserve"> 1</w:t>
            </w:r>
          </w:p>
        </w:tc>
        <w:tc>
          <w:tcPr>
            <w:tcW w:w="1843" w:type="dxa"/>
            <w:gridSpan w:val="2"/>
            <w:tcBorders>
              <w:bottom w:val="single" w:sz="4" w:space="0" w:color="auto"/>
            </w:tcBorders>
            <w:vAlign w:val="center"/>
          </w:tcPr>
          <w:p w14:paraId="3F71CB11" w14:textId="77777777" w:rsidR="00AF4DA4" w:rsidRPr="007275DF" w:rsidRDefault="00AF4DA4" w:rsidP="00533337">
            <w:pPr>
              <w:pStyle w:val="TAC"/>
              <w:rPr>
                <w:lang w:eastAsia="zh-CN"/>
              </w:rPr>
            </w:pPr>
            <w:r w:rsidRPr="007275DF">
              <w:rPr>
                <w:lang w:eastAsia="zh-CN"/>
              </w:rPr>
              <w:t>SSB.1 FR1</w:t>
            </w:r>
          </w:p>
        </w:tc>
        <w:tc>
          <w:tcPr>
            <w:tcW w:w="1843" w:type="dxa"/>
            <w:gridSpan w:val="2"/>
          </w:tcPr>
          <w:p w14:paraId="0B881D73" w14:textId="77777777" w:rsidR="00AF4DA4" w:rsidRPr="007275DF" w:rsidRDefault="00AF4DA4" w:rsidP="00533337">
            <w:pPr>
              <w:pStyle w:val="TAC"/>
              <w:rPr>
                <w:rFonts w:cs="v4.2.0"/>
                <w:bCs/>
                <w:lang w:eastAsia="zh-CN"/>
              </w:rPr>
            </w:pPr>
            <w:r w:rsidRPr="007275DF">
              <w:rPr>
                <w:rFonts w:cs="v4.2.0"/>
                <w:bCs/>
                <w:lang w:eastAsia="zh-CN"/>
              </w:rPr>
              <w:t>SSB.2 CCA</w:t>
            </w:r>
          </w:p>
        </w:tc>
        <w:tc>
          <w:tcPr>
            <w:tcW w:w="1701" w:type="dxa"/>
            <w:gridSpan w:val="2"/>
          </w:tcPr>
          <w:p w14:paraId="7FDE892F" w14:textId="77777777" w:rsidR="00AF4DA4" w:rsidRPr="007275DF" w:rsidRDefault="00AF4DA4" w:rsidP="00533337">
            <w:pPr>
              <w:pStyle w:val="TAC"/>
              <w:rPr>
                <w:rFonts w:cs="v4.2.0"/>
                <w:bCs/>
                <w:lang w:eastAsia="zh-CN"/>
              </w:rPr>
            </w:pPr>
            <w:r w:rsidRPr="007275DF">
              <w:rPr>
                <w:rFonts w:cs="v4.2.0"/>
                <w:bCs/>
                <w:lang w:eastAsia="zh-CN"/>
              </w:rPr>
              <w:t>SSB.2 CCA</w:t>
            </w:r>
          </w:p>
        </w:tc>
      </w:tr>
      <w:tr w:rsidR="00AF4DA4" w:rsidRPr="007275DF" w14:paraId="31BB27DC" w14:textId="77777777" w:rsidTr="00533337">
        <w:trPr>
          <w:cantSplit/>
          <w:trHeight w:val="232"/>
        </w:trPr>
        <w:tc>
          <w:tcPr>
            <w:tcW w:w="919" w:type="dxa"/>
            <w:gridSpan w:val="2"/>
            <w:tcBorders>
              <w:top w:val="nil"/>
              <w:left w:val="single" w:sz="4" w:space="0" w:color="auto"/>
              <w:bottom w:val="nil"/>
            </w:tcBorders>
          </w:tcPr>
          <w:p w14:paraId="51F17033" w14:textId="77777777" w:rsidR="00AF4DA4" w:rsidRPr="007275DF" w:rsidRDefault="00AF4DA4" w:rsidP="00533337">
            <w:pPr>
              <w:pStyle w:val="TAL"/>
            </w:pPr>
          </w:p>
        </w:tc>
        <w:tc>
          <w:tcPr>
            <w:tcW w:w="919" w:type="dxa"/>
            <w:tcBorders>
              <w:top w:val="nil"/>
              <w:left w:val="single" w:sz="4" w:space="0" w:color="auto"/>
              <w:bottom w:val="nil"/>
            </w:tcBorders>
          </w:tcPr>
          <w:p w14:paraId="366A2AB2" w14:textId="77777777" w:rsidR="00AF4DA4" w:rsidRPr="007275DF" w:rsidRDefault="00AF4DA4" w:rsidP="00533337">
            <w:pPr>
              <w:pStyle w:val="TAL"/>
            </w:pPr>
            <w:r w:rsidRPr="007275DF">
              <w:t>channel</w:t>
            </w:r>
          </w:p>
        </w:tc>
        <w:tc>
          <w:tcPr>
            <w:tcW w:w="709" w:type="dxa"/>
            <w:tcBorders>
              <w:top w:val="nil"/>
              <w:bottom w:val="nil"/>
            </w:tcBorders>
          </w:tcPr>
          <w:p w14:paraId="21F4C429" w14:textId="77777777" w:rsidR="00AF4DA4" w:rsidRPr="007275DF" w:rsidRDefault="00AF4DA4" w:rsidP="00533337">
            <w:pPr>
              <w:pStyle w:val="TAC"/>
            </w:pPr>
          </w:p>
        </w:tc>
        <w:tc>
          <w:tcPr>
            <w:tcW w:w="1417" w:type="dxa"/>
            <w:tcBorders>
              <w:bottom w:val="single" w:sz="4" w:space="0" w:color="auto"/>
            </w:tcBorders>
            <w:vAlign w:val="center"/>
          </w:tcPr>
          <w:p w14:paraId="46161609" w14:textId="77777777" w:rsidR="00AF4DA4" w:rsidRPr="007275DF" w:rsidRDefault="00AF4DA4" w:rsidP="00533337">
            <w:pPr>
              <w:pStyle w:val="TAC"/>
            </w:pPr>
            <w:r w:rsidRPr="007275DF">
              <w:t>Config</w:t>
            </w:r>
            <w:r w:rsidRPr="007275DF">
              <w:rPr>
                <w:szCs w:val="18"/>
              </w:rPr>
              <w:t xml:space="preserve"> 2</w:t>
            </w:r>
          </w:p>
        </w:tc>
        <w:tc>
          <w:tcPr>
            <w:tcW w:w="1843" w:type="dxa"/>
            <w:gridSpan w:val="2"/>
            <w:tcBorders>
              <w:bottom w:val="single" w:sz="4" w:space="0" w:color="auto"/>
            </w:tcBorders>
            <w:vAlign w:val="center"/>
          </w:tcPr>
          <w:p w14:paraId="58583980" w14:textId="77777777" w:rsidR="00AF4DA4" w:rsidRPr="007275DF" w:rsidRDefault="00AF4DA4" w:rsidP="00533337">
            <w:pPr>
              <w:pStyle w:val="TAC"/>
              <w:rPr>
                <w:lang w:eastAsia="zh-CN"/>
              </w:rPr>
            </w:pPr>
            <w:r w:rsidRPr="007275DF">
              <w:rPr>
                <w:lang w:eastAsia="zh-CN"/>
              </w:rPr>
              <w:t>SSB.1 FR1</w:t>
            </w:r>
          </w:p>
        </w:tc>
        <w:tc>
          <w:tcPr>
            <w:tcW w:w="1843" w:type="dxa"/>
            <w:gridSpan w:val="2"/>
          </w:tcPr>
          <w:p w14:paraId="4BA2C25C" w14:textId="77777777" w:rsidR="00AF4DA4" w:rsidRPr="007275DF" w:rsidRDefault="00AF4DA4" w:rsidP="00533337">
            <w:pPr>
              <w:pStyle w:val="TAC"/>
              <w:rPr>
                <w:rFonts w:cs="v4.2.0"/>
                <w:bCs/>
                <w:lang w:eastAsia="zh-CN"/>
              </w:rPr>
            </w:pPr>
            <w:r w:rsidRPr="007275DF">
              <w:rPr>
                <w:rFonts w:cs="v4.2.0"/>
                <w:bCs/>
                <w:lang w:eastAsia="zh-CN"/>
              </w:rPr>
              <w:t>SSB.2 CCA</w:t>
            </w:r>
          </w:p>
        </w:tc>
        <w:tc>
          <w:tcPr>
            <w:tcW w:w="1701" w:type="dxa"/>
            <w:gridSpan w:val="2"/>
          </w:tcPr>
          <w:p w14:paraId="3E071B9D" w14:textId="77777777" w:rsidR="00AF4DA4" w:rsidRPr="007275DF" w:rsidRDefault="00AF4DA4" w:rsidP="00533337">
            <w:pPr>
              <w:pStyle w:val="TAC"/>
              <w:rPr>
                <w:rFonts w:cs="v4.2.0"/>
                <w:bCs/>
                <w:lang w:eastAsia="zh-CN"/>
              </w:rPr>
            </w:pPr>
            <w:r w:rsidRPr="007275DF">
              <w:rPr>
                <w:rFonts w:cs="v4.2.0"/>
                <w:bCs/>
                <w:lang w:eastAsia="zh-CN"/>
              </w:rPr>
              <w:t>SSB.2 CCA</w:t>
            </w:r>
          </w:p>
        </w:tc>
      </w:tr>
      <w:tr w:rsidR="00AF4DA4" w:rsidRPr="007275DF" w14:paraId="4C0159BE" w14:textId="77777777" w:rsidTr="00533337">
        <w:trPr>
          <w:cantSplit/>
          <w:trHeight w:val="232"/>
        </w:trPr>
        <w:tc>
          <w:tcPr>
            <w:tcW w:w="919" w:type="dxa"/>
            <w:gridSpan w:val="2"/>
            <w:tcBorders>
              <w:top w:val="nil"/>
              <w:left w:val="single" w:sz="4" w:space="0" w:color="auto"/>
            </w:tcBorders>
          </w:tcPr>
          <w:p w14:paraId="73F4E3E2" w14:textId="77777777" w:rsidR="00AF4DA4" w:rsidRPr="007275DF" w:rsidRDefault="00AF4DA4" w:rsidP="00533337">
            <w:pPr>
              <w:pStyle w:val="TAL"/>
            </w:pPr>
          </w:p>
        </w:tc>
        <w:tc>
          <w:tcPr>
            <w:tcW w:w="919" w:type="dxa"/>
            <w:tcBorders>
              <w:top w:val="nil"/>
              <w:left w:val="single" w:sz="4" w:space="0" w:color="auto"/>
            </w:tcBorders>
          </w:tcPr>
          <w:p w14:paraId="14D74173" w14:textId="77777777" w:rsidR="00AF4DA4" w:rsidRPr="007275DF" w:rsidRDefault="00AF4DA4" w:rsidP="00533337">
            <w:pPr>
              <w:pStyle w:val="TAL"/>
              <w:rPr>
                <w:vertAlign w:val="superscript"/>
              </w:rPr>
            </w:pPr>
            <w:r w:rsidRPr="007275DF">
              <w:t xml:space="preserve">Access </w:t>
            </w:r>
            <w:r w:rsidRPr="007275DF">
              <w:rPr>
                <w:vertAlign w:val="superscript"/>
              </w:rPr>
              <w:t>Note 6,7</w:t>
            </w:r>
          </w:p>
        </w:tc>
        <w:tc>
          <w:tcPr>
            <w:tcW w:w="709" w:type="dxa"/>
            <w:tcBorders>
              <w:top w:val="nil"/>
            </w:tcBorders>
          </w:tcPr>
          <w:p w14:paraId="20F6A56E" w14:textId="77777777" w:rsidR="00AF4DA4" w:rsidRPr="007275DF" w:rsidRDefault="00AF4DA4" w:rsidP="00533337">
            <w:pPr>
              <w:pStyle w:val="TAC"/>
            </w:pPr>
          </w:p>
        </w:tc>
        <w:tc>
          <w:tcPr>
            <w:tcW w:w="1417" w:type="dxa"/>
            <w:tcBorders>
              <w:bottom w:val="single" w:sz="4" w:space="0" w:color="auto"/>
            </w:tcBorders>
            <w:vAlign w:val="center"/>
          </w:tcPr>
          <w:p w14:paraId="31353FD5"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62DEA42C" w14:textId="77777777" w:rsidR="00AF4DA4" w:rsidRPr="007275DF" w:rsidRDefault="00AF4DA4" w:rsidP="00533337">
            <w:pPr>
              <w:pStyle w:val="TAC"/>
              <w:rPr>
                <w:lang w:eastAsia="zh-CN"/>
              </w:rPr>
            </w:pPr>
            <w:r w:rsidRPr="007275DF">
              <w:rPr>
                <w:lang w:eastAsia="zh-CN"/>
              </w:rPr>
              <w:t>SSB.2 FR1</w:t>
            </w:r>
          </w:p>
        </w:tc>
        <w:tc>
          <w:tcPr>
            <w:tcW w:w="1843" w:type="dxa"/>
            <w:gridSpan w:val="2"/>
          </w:tcPr>
          <w:p w14:paraId="124D0501" w14:textId="77777777" w:rsidR="00AF4DA4" w:rsidRPr="007275DF" w:rsidRDefault="00AF4DA4" w:rsidP="00533337">
            <w:pPr>
              <w:pStyle w:val="TAC"/>
              <w:rPr>
                <w:rFonts w:cs="v4.2.0"/>
                <w:bCs/>
                <w:lang w:eastAsia="zh-CN"/>
              </w:rPr>
            </w:pPr>
            <w:r w:rsidRPr="007275DF">
              <w:rPr>
                <w:rFonts w:cs="v4.2.0"/>
                <w:bCs/>
                <w:lang w:eastAsia="zh-CN"/>
              </w:rPr>
              <w:t>SSB.2 CCA</w:t>
            </w:r>
          </w:p>
        </w:tc>
        <w:tc>
          <w:tcPr>
            <w:tcW w:w="1701" w:type="dxa"/>
            <w:gridSpan w:val="2"/>
          </w:tcPr>
          <w:p w14:paraId="2FC5A2C0" w14:textId="77777777" w:rsidR="00AF4DA4" w:rsidRPr="007275DF" w:rsidRDefault="00AF4DA4" w:rsidP="00533337">
            <w:pPr>
              <w:pStyle w:val="TAC"/>
              <w:rPr>
                <w:rFonts w:cs="v4.2.0"/>
                <w:bCs/>
                <w:lang w:eastAsia="zh-CN"/>
              </w:rPr>
            </w:pPr>
            <w:r w:rsidRPr="007275DF">
              <w:rPr>
                <w:rFonts w:cs="v4.2.0"/>
                <w:bCs/>
                <w:lang w:eastAsia="zh-CN"/>
              </w:rPr>
              <w:t>SSB.2 CCA</w:t>
            </w:r>
          </w:p>
        </w:tc>
      </w:tr>
      <w:tr w:rsidR="00AF4DA4" w:rsidRPr="007275DF" w14:paraId="68118B58" w14:textId="77777777" w:rsidTr="00533337">
        <w:trPr>
          <w:cantSplit/>
          <w:trHeight w:val="232"/>
        </w:trPr>
        <w:tc>
          <w:tcPr>
            <w:tcW w:w="1838" w:type="dxa"/>
            <w:gridSpan w:val="3"/>
            <w:tcBorders>
              <w:left w:val="single" w:sz="4" w:space="0" w:color="auto"/>
            </w:tcBorders>
          </w:tcPr>
          <w:p w14:paraId="6ADCBE7D" w14:textId="77777777" w:rsidR="00AF4DA4" w:rsidRPr="007275DF" w:rsidRDefault="00AF4DA4" w:rsidP="00533337">
            <w:pPr>
              <w:pStyle w:val="TAL"/>
            </w:pPr>
            <w:r w:rsidRPr="007275DF">
              <w:t>DBT window configuration</w:t>
            </w:r>
          </w:p>
        </w:tc>
        <w:tc>
          <w:tcPr>
            <w:tcW w:w="709" w:type="dxa"/>
          </w:tcPr>
          <w:p w14:paraId="3184B3E7" w14:textId="77777777" w:rsidR="00AF4DA4" w:rsidRPr="007275DF" w:rsidRDefault="00AF4DA4" w:rsidP="00533337">
            <w:pPr>
              <w:pStyle w:val="TAC"/>
            </w:pPr>
          </w:p>
        </w:tc>
        <w:tc>
          <w:tcPr>
            <w:tcW w:w="1417" w:type="dxa"/>
            <w:tcBorders>
              <w:bottom w:val="single" w:sz="4" w:space="0" w:color="auto"/>
            </w:tcBorders>
            <w:vAlign w:val="center"/>
          </w:tcPr>
          <w:p w14:paraId="4AF66D60" w14:textId="77777777" w:rsidR="00AF4DA4" w:rsidRPr="007275DF" w:rsidRDefault="00AF4DA4" w:rsidP="00533337">
            <w:pPr>
              <w:pStyle w:val="TAC"/>
            </w:pPr>
            <w:r w:rsidRPr="007275DF">
              <w:t>Config 1,2,3</w:t>
            </w:r>
          </w:p>
        </w:tc>
        <w:tc>
          <w:tcPr>
            <w:tcW w:w="1843" w:type="dxa"/>
            <w:gridSpan w:val="2"/>
            <w:tcBorders>
              <w:bottom w:val="single" w:sz="4" w:space="0" w:color="auto"/>
            </w:tcBorders>
            <w:vAlign w:val="center"/>
          </w:tcPr>
          <w:p w14:paraId="6ACEC826" w14:textId="77777777" w:rsidR="00AF4DA4" w:rsidRPr="007275DF" w:rsidRDefault="00AF4DA4" w:rsidP="00533337">
            <w:pPr>
              <w:pStyle w:val="TAC"/>
              <w:rPr>
                <w:lang w:eastAsia="zh-CN"/>
              </w:rPr>
            </w:pPr>
            <w:r w:rsidRPr="007275DF">
              <w:rPr>
                <w:lang w:val="en-US"/>
              </w:rPr>
              <w:t>Not Applicable</w:t>
            </w:r>
          </w:p>
        </w:tc>
        <w:tc>
          <w:tcPr>
            <w:tcW w:w="1843" w:type="dxa"/>
            <w:gridSpan w:val="2"/>
          </w:tcPr>
          <w:p w14:paraId="19E15690" w14:textId="77777777" w:rsidR="00AF4DA4" w:rsidRPr="007275DF" w:rsidRDefault="00AF4DA4" w:rsidP="00533337">
            <w:pPr>
              <w:pStyle w:val="TAC"/>
              <w:rPr>
                <w:rFonts w:cs="v4.2.0"/>
                <w:bCs/>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1701" w:type="dxa"/>
            <w:gridSpan w:val="2"/>
          </w:tcPr>
          <w:p w14:paraId="74C2966B" w14:textId="77777777" w:rsidR="00AF4DA4" w:rsidRPr="007275DF" w:rsidRDefault="00AF4DA4" w:rsidP="00533337">
            <w:pPr>
              <w:pStyle w:val="TAC"/>
              <w:rPr>
                <w:rFonts w:cs="v4.2.0"/>
                <w:bCs/>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AF4DA4" w:rsidRPr="007275DF" w14:paraId="170C9F96" w14:textId="77777777" w:rsidTr="00533337">
        <w:trPr>
          <w:cantSplit/>
          <w:trHeight w:val="213"/>
        </w:trPr>
        <w:tc>
          <w:tcPr>
            <w:tcW w:w="1838" w:type="dxa"/>
            <w:gridSpan w:val="3"/>
            <w:tcBorders>
              <w:left w:val="single" w:sz="4" w:space="0" w:color="auto"/>
            </w:tcBorders>
          </w:tcPr>
          <w:p w14:paraId="041B8E35" w14:textId="77777777" w:rsidR="00AF4DA4" w:rsidRPr="007275DF" w:rsidRDefault="00AF4DA4" w:rsidP="00533337">
            <w:pPr>
              <w:pStyle w:val="TAL"/>
              <w:rPr>
                <w:bCs/>
              </w:rPr>
            </w:pPr>
            <w:r w:rsidRPr="007275DF">
              <w:t>SMTC configuration defined in A.3.11</w:t>
            </w:r>
          </w:p>
        </w:tc>
        <w:tc>
          <w:tcPr>
            <w:tcW w:w="709" w:type="dxa"/>
            <w:tcBorders>
              <w:bottom w:val="single" w:sz="4" w:space="0" w:color="auto"/>
            </w:tcBorders>
          </w:tcPr>
          <w:p w14:paraId="302B3590" w14:textId="77777777" w:rsidR="00AF4DA4" w:rsidRPr="007275DF" w:rsidRDefault="00AF4DA4" w:rsidP="00533337">
            <w:pPr>
              <w:pStyle w:val="TAC"/>
            </w:pPr>
          </w:p>
        </w:tc>
        <w:tc>
          <w:tcPr>
            <w:tcW w:w="1417" w:type="dxa"/>
            <w:tcBorders>
              <w:bottom w:val="single" w:sz="4" w:space="0" w:color="auto"/>
            </w:tcBorders>
            <w:vAlign w:val="center"/>
          </w:tcPr>
          <w:p w14:paraId="04B29288" w14:textId="77777777" w:rsidR="00AF4DA4" w:rsidRPr="007275DF" w:rsidRDefault="00AF4DA4" w:rsidP="00533337">
            <w:pPr>
              <w:pStyle w:val="TAC"/>
            </w:pPr>
            <w:r w:rsidRPr="007275DF">
              <w:t>Config</w:t>
            </w:r>
            <w:r w:rsidRPr="007275DF">
              <w:rPr>
                <w:szCs w:val="18"/>
              </w:rPr>
              <w:t xml:space="preserve"> 1,2,3</w:t>
            </w:r>
          </w:p>
        </w:tc>
        <w:tc>
          <w:tcPr>
            <w:tcW w:w="1843" w:type="dxa"/>
            <w:gridSpan w:val="2"/>
            <w:tcBorders>
              <w:bottom w:val="single" w:sz="4" w:space="0" w:color="auto"/>
            </w:tcBorders>
            <w:vAlign w:val="center"/>
          </w:tcPr>
          <w:p w14:paraId="51AC2E3E" w14:textId="77777777" w:rsidR="00AF4DA4" w:rsidRPr="007275DF" w:rsidRDefault="00AF4DA4" w:rsidP="00533337">
            <w:pPr>
              <w:pStyle w:val="TAC"/>
            </w:pPr>
            <w:r w:rsidRPr="007275DF">
              <w:t>SMTC.1</w:t>
            </w:r>
          </w:p>
        </w:tc>
        <w:tc>
          <w:tcPr>
            <w:tcW w:w="1843" w:type="dxa"/>
            <w:gridSpan w:val="2"/>
            <w:tcBorders>
              <w:bottom w:val="single" w:sz="4" w:space="0" w:color="auto"/>
            </w:tcBorders>
            <w:vAlign w:val="center"/>
          </w:tcPr>
          <w:p w14:paraId="5576DB43" w14:textId="77777777" w:rsidR="00AF4DA4" w:rsidRPr="007275DF" w:rsidRDefault="00AF4DA4" w:rsidP="00533337">
            <w:pPr>
              <w:pStyle w:val="TAC"/>
            </w:pPr>
            <w:r w:rsidRPr="007275DF">
              <w:t>SMTC.1</w:t>
            </w:r>
          </w:p>
        </w:tc>
        <w:tc>
          <w:tcPr>
            <w:tcW w:w="1701" w:type="dxa"/>
            <w:gridSpan w:val="2"/>
            <w:tcBorders>
              <w:bottom w:val="single" w:sz="4" w:space="0" w:color="auto"/>
            </w:tcBorders>
            <w:vAlign w:val="center"/>
          </w:tcPr>
          <w:p w14:paraId="4BC671E8" w14:textId="77777777" w:rsidR="00AF4DA4" w:rsidRPr="007275DF" w:rsidRDefault="00AF4DA4" w:rsidP="00533337">
            <w:pPr>
              <w:pStyle w:val="TAC"/>
            </w:pPr>
            <w:r w:rsidRPr="007275DF">
              <w:t>SMTC.4</w:t>
            </w:r>
          </w:p>
        </w:tc>
      </w:tr>
      <w:tr w:rsidR="00AF4DA4" w:rsidRPr="007275DF" w14:paraId="05DAC1CB" w14:textId="77777777" w:rsidTr="00533337">
        <w:trPr>
          <w:cantSplit/>
          <w:trHeight w:val="193"/>
        </w:trPr>
        <w:tc>
          <w:tcPr>
            <w:tcW w:w="1838" w:type="dxa"/>
            <w:gridSpan w:val="3"/>
            <w:vMerge w:val="restart"/>
            <w:tcBorders>
              <w:left w:val="single" w:sz="4" w:space="0" w:color="auto"/>
            </w:tcBorders>
          </w:tcPr>
          <w:p w14:paraId="5A52E9D9" w14:textId="77777777" w:rsidR="00AF4DA4" w:rsidRPr="007275DF" w:rsidRDefault="00AF4DA4" w:rsidP="00533337">
            <w:pPr>
              <w:pStyle w:val="TAL"/>
              <w:rPr>
                <w:lang w:val="da-DK"/>
              </w:rPr>
            </w:pPr>
            <w:r w:rsidRPr="007275DF">
              <w:rPr>
                <w:lang w:val="da-DK"/>
              </w:rPr>
              <w:t>PDSCH/PDCCH subcarrier spacing</w:t>
            </w:r>
          </w:p>
        </w:tc>
        <w:tc>
          <w:tcPr>
            <w:tcW w:w="709" w:type="dxa"/>
            <w:vMerge w:val="restart"/>
          </w:tcPr>
          <w:p w14:paraId="39E2180D" w14:textId="77777777" w:rsidR="00AF4DA4" w:rsidRPr="007275DF" w:rsidRDefault="00AF4DA4" w:rsidP="00533337">
            <w:pPr>
              <w:pStyle w:val="TAC"/>
              <w:rPr>
                <w:lang w:val="it-IT"/>
              </w:rPr>
            </w:pPr>
            <w:r w:rsidRPr="007275DF">
              <w:rPr>
                <w:lang w:val="it-IT"/>
              </w:rPr>
              <w:t>kHz</w:t>
            </w:r>
          </w:p>
        </w:tc>
        <w:tc>
          <w:tcPr>
            <w:tcW w:w="1417" w:type="dxa"/>
            <w:tcBorders>
              <w:bottom w:val="single" w:sz="4" w:space="0" w:color="auto"/>
            </w:tcBorders>
            <w:vAlign w:val="center"/>
          </w:tcPr>
          <w:p w14:paraId="31C18BFB" w14:textId="77777777" w:rsidR="00AF4DA4" w:rsidRPr="007275DF" w:rsidRDefault="00AF4DA4" w:rsidP="00533337">
            <w:pPr>
              <w:pStyle w:val="TAC"/>
              <w:rPr>
                <w:lang w:val="da-DK"/>
              </w:rPr>
            </w:pPr>
            <w:r w:rsidRPr="007275DF">
              <w:t>Config</w:t>
            </w:r>
            <w:r w:rsidRPr="007275DF">
              <w:rPr>
                <w:szCs w:val="18"/>
              </w:rPr>
              <w:t xml:space="preserve"> 1</w:t>
            </w:r>
          </w:p>
        </w:tc>
        <w:tc>
          <w:tcPr>
            <w:tcW w:w="1843" w:type="dxa"/>
            <w:gridSpan w:val="2"/>
            <w:tcBorders>
              <w:bottom w:val="single" w:sz="4" w:space="0" w:color="auto"/>
            </w:tcBorders>
            <w:vAlign w:val="center"/>
          </w:tcPr>
          <w:p w14:paraId="6923ED2E" w14:textId="77777777" w:rsidR="00AF4DA4" w:rsidRPr="007275DF" w:rsidRDefault="00AF4DA4" w:rsidP="00533337">
            <w:pPr>
              <w:pStyle w:val="TAC"/>
              <w:rPr>
                <w:lang w:val="en-US"/>
              </w:rPr>
            </w:pPr>
            <w:r w:rsidRPr="007275DF">
              <w:rPr>
                <w:lang w:val="en-US"/>
              </w:rPr>
              <w:t>15</w:t>
            </w:r>
          </w:p>
        </w:tc>
        <w:tc>
          <w:tcPr>
            <w:tcW w:w="1843" w:type="dxa"/>
            <w:gridSpan w:val="2"/>
            <w:tcBorders>
              <w:bottom w:val="single" w:sz="4" w:space="0" w:color="auto"/>
            </w:tcBorders>
            <w:vAlign w:val="center"/>
          </w:tcPr>
          <w:p w14:paraId="224EE51D" w14:textId="77777777" w:rsidR="00AF4DA4" w:rsidRPr="007275DF" w:rsidRDefault="00AF4DA4" w:rsidP="00533337">
            <w:pPr>
              <w:pStyle w:val="TAC"/>
              <w:rPr>
                <w:lang w:val="en-US"/>
              </w:rPr>
            </w:pPr>
            <w:r w:rsidRPr="007275DF">
              <w:rPr>
                <w:lang w:val="en-US"/>
              </w:rPr>
              <w:t>30</w:t>
            </w:r>
          </w:p>
        </w:tc>
        <w:tc>
          <w:tcPr>
            <w:tcW w:w="1701" w:type="dxa"/>
            <w:gridSpan w:val="2"/>
            <w:tcBorders>
              <w:bottom w:val="single" w:sz="4" w:space="0" w:color="auto"/>
            </w:tcBorders>
            <w:vAlign w:val="center"/>
          </w:tcPr>
          <w:p w14:paraId="47B8567D" w14:textId="77777777" w:rsidR="00AF4DA4" w:rsidRPr="007275DF" w:rsidRDefault="00AF4DA4" w:rsidP="00533337">
            <w:pPr>
              <w:pStyle w:val="TAC"/>
              <w:rPr>
                <w:lang w:val="en-US"/>
              </w:rPr>
            </w:pPr>
            <w:r w:rsidRPr="007275DF">
              <w:rPr>
                <w:lang w:val="en-US"/>
              </w:rPr>
              <w:t>30</w:t>
            </w:r>
          </w:p>
        </w:tc>
      </w:tr>
      <w:tr w:rsidR="00AF4DA4" w:rsidRPr="007275DF" w14:paraId="6E21EE97" w14:textId="77777777" w:rsidTr="00533337">
        <w:trPr>
          <w:cantSplit/>
          <w:trHeight w:val="127"/>
        </w:trPr>
        <w:tc>
          <w:tcPr>
            <w:tcW w:w="1838" w:type="dxa"/>
            <w:gridSpan w:val="3"/>
            <w:vMerge/>
          </w:tcPr>
          <w:p w14:paraId="34494E0E" w14:textId="77777777" w:rsidR="00AF4DA4" w:rsidRPr="007275DF" w:rsidRDefault="00AF4DA4" w:rsidP="00533337">
            <w:pPr>
              <w:pStyle w:val="TAL"/>
            </w:pPr>
          </w:p>
        </w:tc>
        <w:tc>
          <w:tcPr>
            <w:tcW w:w="709" w:type="dxa"/>
            <w:vMerge/>
          </w:tcPr>
          <w:p w14:paraId="7B444999" w14:textId="77777777" w:rsidR="00AF4DA4" w:rsidRPr="007275DF" w:rsidRDefault="00AF4DA4" w:rsidP="00533337">
            <w:pPr>
              <w:pStyle w:val="TAC"/>
              <w:rPr>
                <w:lang w:val="it-IT"/>
              </w:rPr>
            </w:pPr>
          </w:p>
        </w:tc>
        <w:tc>
          <w:tcPr>
            <w:tcW w:w="1417" w:type="dxa"/>
            <w:tcBorders>
              <w:bottom w:val="single" w:sz="4" w:space="0" w:color="auto"/>
            </w:tcBorders>
            <w:vAlign w:val="center"/>
          </w:tcPr>
          <w:p w14:paraId="05C85C9C" w14:textId="77777777" w:rsidR="00AF4DA4" w:rsidRPr="007275DF" w:rsidRDefault="00AF4DA4" w:rsidP="00533337">
            <w:pPr>
              <w:pStyle w:val="TAC"/>
              <w:rPr>
                <w:lang w:val="da-DK"/>
              </w:rPr>
            </w:pPr>
            <w:r w:rsidRPr="007275DF">
              <w:t>Config</w:t>
            </w:r>
            <w:r w:rsidRPr="007275DF">
              <w:rPr>
                <w:szCs w:val="18"/>
              </w:rPr>
              <w:t xml:space="preserve"> 2</w:t>
            </w:r>
          </w:p>
        </w:tc>
        <w:tc>
          <w:tcPr>
            <w:tcW w:w="1843" w:type="dxa"/>
            <w:gridSpan w:val="2"/>
            <w:tcBorders>
              <w:bottom w:val="single" w:sz="4" w:space="0" w:color="auto"/>
            </w:tcBorders>
            <w:vAlign w:val="center"/>
          </w:tcPr>
          <w:p w14:paraId="7295810B" w14:textId="77777777" w:rsidR="00AF4DA4" w:rsidRPr="007275DF" w:rsidRDefault="00AF4DA4" w:rsidP="00533337">
            <w:pPr>
              <w:pStyle w:val="TAC"/>
              <w:rPr>
                <w:lang w:val="en-US"/>
              </w:rPr>
            </w:pPr>
            <w:r w:rsidRPr="007275DF">
              <w:rPr>
                <w:lang w:val="en-US"/>
              </w:rPr>
              <w:t>15</w:t>
            </w:r>
          </w:p>
        </w:tc>
        <w:tc>
          <w:tcPr>
            <w:tcW w:w="1843" w:type="dxa"/>
            <w:gridSpan w:val="2"/>
            <w:tcBorders>
              <w:bottom w:val="single" w:sz="4" w:space="0" w:color="auto"/>
            </w:tcBorders>
            <w:vAlign w:val="center"/>
          </w:tcPr>
          <w:p w14:paraId="6C8481EC" w14:textId="77777777" w:rsidR="00AF4DA4" w:rsidRPr="007275DF" w:rsidRDefault="00AF4DA4" w:rsidP="00533337">
            <w:pPr>
              <w:pStyle w:val="TAC"/>
              <w:rPr>
                <w:lang w:val="en-US"/>
              </w:rPr>
            </w:pPr>
            <w:r w:rsidRPr="007275DF">
              <w:rPr>
                <w:lang w:val="en-US"/>
              </w:rPr>
              <w:t>30</w:t>
            </w:r>
          </w:p>
        </w:tc>
        <w:tc>
          <w:tcPr>
            <w:tcW w:w="1701" w:type="dxa"/>
            <w:gridSpan w:val="2"/>
            <w:tcBorders>
              <w:bottom w:val="single" w:sz="4" w:space="0" w:color="auto"/>
            </w:tcBorders>
            <w:vAlign w:val="center"/>
          </w:tcPr>
          <w:p w14:paraId="32792F8C" w14:textId="77777777" w:rsidR="00AF4DA4" w:rsidRPr="007275DF" w:rsidRDefault="00AF4DA4" w:rsidP="00533337">
            <w:pPr>
              <w:pStyle w:val="TAC"/>
              <w:rPr>
                <w:lang w:val="en-US"/>
              </w:rPr>
            </w:pPr>
            <w:r w:rsidRPr="007275DF">
              <w:rPr>
                <w:lang w:val="en-US"/>
              </w:rPr>
              <w:t>30</w:t>
            </w:r>
          </w:p>
        </w:tc>
      </w:tr>
      <w:tr w:rsidR="00AF4DA4" w:rsidRPr="007275DF" w14:paraId="682716D3" w14:textId="77777777" w:rsidTr="00533337">
        <w:trPr>
          <w:cantSplit/>
          <w:trHeight w:val="127"/>
        </w:trPr>
        <w:tc>
          <w:tcPr>
            <w:tcW w:w="1838" w:type="dxa"/>
            <w:gridSpan w:val="3"/>
            <w:vMerge/>
          </w:tcPr>
          <w:p w14:paraId="26CB03CE" w14:textId="77777777" w:rsidR="00AF4DA4" w:rsidRPr="007275DF" w:rsidRDefault="00AF4DA4" w:rsidP="00533337">
            <w:pPr>
              <w:pStyle w:val="TAL"/>
            </w:pPr>
          </w:p>
        </w:tc>
        <w:tc>
          <w:tcPr>
            <w:tcW w:w="709" w:type="dxa"/>
            <w:vMerge/>
          </w:tcPr>
          <w:p w14:paraId="555DAD82" w14:textId="77777777" w:rsidR="00AF4DA4" w:rsidRPr="007275DF" w:rsidRDefault="00AF4DA4" w:rsidP="00533337">
            <w:pPr>
              <w:pStyle w:val="TAC"/>
              <w:rPr>
                <w:lang w:val="it-IT"/>
              </w:rPr>
            </w:pPr>
          </w:p>
        </w:tc>
        <w:tc>
          <w:tcPr>
            <w:tcW w:w="1417" w:type="dxa"/>
            <w:tcBorders>
              <w:bottom w:val="single" w:sz="4" w:space="0" w:color="auto"/>
            </w:tcBorders>
            <w:vAlign w:val="center"/>
          </w:tcPr>
          <w:p w14:paraId="05D62C7F"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0475B691" w14:textId="77777777" w:rsidR="00AF4DA4" w:rsidRPr="007275DF" w:rsidRDefault="00AF4DA4" w:rsidP="00533337">
            <w:pPr>
              <w:pStyle w:val="TAC"/>
              <w:rPr>
                <w:lang w:val="en-US"/>
              </w:rPr>
            </w:pPr>
            <w:r w:rsidRPr="007275DF">
              <w:rPr>
                <w:lang w:val="en-US"/>
              </w:rPr>
              <w:t>30</w:t>
            </w:r>
          </w:p>
        </w:tc>
        <w:tc>
          <w:tcPr>
            <w:tcW w:w="1843" w:type="dxa"/>
            <w:gridSpan w:val="2"/>
            <w:tcBorders>
              <w:bottom w:val="single" w:sz="4" w:space="0" w:color="auto"/>
            </w:tcBorders>
            <w:vAlign w:val="center"/>
          </w:tcPr>
          <w:p w14:paraId="32E99585" w14:textId="77777777" w:rsidR="00AF4DA4" w:rsidRPr="007275DF" w:rsidRDefault="00AF4DA4" w:rsidP="00533337">
            <w:pPr>
              <w:pStyle w:val="TAC"/>
              <w:rPr>
                <w:lang w:val="en-US"/>
              </w:rPr>
            </w:pPr>
            <w:r w:rsidRPr="007275DF">
              <w:rPr>
                <w:lang w:val="en-US"/>
              </w:rPr>
              <w:t>30</w:t>
            </w:r>
          </w:p>
        </w:tc>
        <w:tc>
          <w:tcPr>
            <w:tcW w:w="1701" w:type="dxa"/>
            <w:gridSpan w:val="2"/>
            <w:tcBorders>
              <w:bottom w:val="single" w:sz="4" w:space="0" w:color="auto"/>
            </w:tcBorders>
            <w:vAlign w:val="center"/>
          </w:tcPr>
          <w:p w14:paraId="4619D5AD" w14:textId="77777777" w:rsidR="00AF4DA4" w:rsidRPr="007275DF" w:rsidRDefault="00AF4DA4" w:rsidP="00533337">
            <w:pPr>
              <w:pStyle w:val="TAC"/>
              <w:rPr>
                <w:lang w:val="en-US"/>
              </w:rPr>
            </w:pPr>
            <w:r w:rsidRPr="007275DF">
              <w:rPr>
                <w:lang w:val="en-US"/>
              </w:rPr>
              <w:t>30</w:t>
            </w:r>
          </w:p>
        </w:tc>
      </w:tr>
      <w:tr w:rsidR="00AF4DA4" w:rsidRPr="007275DF" w14:paraId="099EC326" w14:textId="77777777" w:rsidTr="00533337">
        <w:trPr>
          <w:cantSplit/>
          <w:trHeight w:val="292"/>
        </w:trPr>
        <w:tc>
          <w:tcPr>
            <w:tcW w:w="1838" w:type="dxa"/>
            <w:gridSpan w:val="3"/>
            <w:tcBorders>
              <w:left w:val="single" w:sz="4" w:space="0" w:color="auto"/>
              <w:bottom w:val="single" w:sz="4" w:space="0" w:color="auto"/>
            </w:tcBorders>
          </w:tcPr>
          <w:p w14:paraId="3EA399B5" w14:textId="77777777" w:rsidR="00AF4DA4" w:rsidRPr="007275DF" w:rsidRDefault="00AF4DA4" w:rsidP="00533337">
            <w:pPr>
              <w:pStyle w:val="TAL"/>
              <w:rPr>
                <w:lang w:val="en-US"/>
              </w:rPr>
            </w:pPr>
            <w:r w:rsidRPr="007275DF">
              <w:rPr>
                <w:szCs w:val="16"/>
                <w:lang w:eastAsia="ja-JP"/>
              </w:rPr>
              <w:t>EPRE ratio of PSS to SSS</w:t>
            </w:r>
          </w:p>
        </w:tc>
        <w:tc>
          <w:tcPr>
            <w:tcW w:w="709" w:type="dxa"/>
            <w:tcBorders>
              <w:bottom w:val="single" w:sz="4" w:space="0" w:color="auto"/>
            </w:tcBorders>
          </w:tcPr>
          <w:p w14:paraId="254C94AA" w14:textId="77777777" w:rsidR="00AF4DA4" w:rsidRPr="007275DF" w:rsidRDefault="00AF4DA4" w:rsidP="00533337">
            <w:pPr>
              <w:pStyle w:val="TAC"/>
            </w:pPr>
          </w:p>
        </w:tc>
        <w:tc>
          <w:tcPr>
            <w:tcW w:w="1417" w:type="dxa"/>
            <w:vMerge w:val="restart"/>
            <w:vAlign w:val="center"/>
          </w:tcPr>
          <w:p w14:paraId="05F0046B" w14:textId="77777777" w:rsidR="00AF4DA4" w:rsidRPr="007275DF" w:rsidRDefault="00AF4DA4" w:rsidP="00533337">
            <w:pPr>
              <w:pStyle w:val="TAC"/>
            </w:pPr>
            <w:r w:rsidRPr="007275DF">
              <w:t>Config 1,2,3</w:t>
            </w:r>
          </w:p>
        </w:tc>
        <w:tc>
          <w:tcPr>
            <w:tcW w:w="1843" w:type="dxa"/>
            <w:gridSpan w:val="2"/>
            <w:vMerge w:val="restart"/>
            <w:vAlign w:val="center"/>
          </w:tcPr>
          <w:p w14:paraId="63E63B5C" w14:textId="77777777" w:rsidR="00AF4DA4" w:rsidRPr="007275DF" w:rsidRDefault="00AF4DA4" w:rsidP="00533337">
            <w:pPr>
              <w:pStyle w:val="TAC"/>
              <w:rPr>
                <w:rFonts w:cs="v4.2.0"/>
              </w:rPr>
            </w:pPr>
            <w:r w:rsidRPr="007275DF">
              <w:rPr>
                <w:rFonts w:cs="v4.2.0"/>
              </w:rPr>
              <w:t>0</w:t>
            </w:r>
          </w:p>
        </w:tc>
        <w:tc>
          <w:tcPr>
            <w:tcW w:w="1843" w:type="dxa"/>
            <w:gridSpan w:val="2"/>
            <w:vMerge w:val="restart"/>
            <w:vAlign w:val="center"/>
          </w:tcPr>
          <w:p w14:paraId="128024FF" w14:textId="77777777" w:rsidR="00AF4DA4" w:rsidRPr="007275DF" w:rsidRDefault="00AF4DA4" w:rsidP="00533337">
            <w:pPr>
              <w:pStyle w:val="TAC"/>
            </w:pPr>
            <w:r w:rsidRPr="007275DF">
              <w:t>0</w:t>
            </w:r>
          </w:p>
        </w:tc>
        <w:tc>
          <w:tcPr>
            <w:tcW w:w="1701" w:type="dxa"/>
            <w:gridSpan w:val="2"/>
            <w:vMerge w:val="restart"/>
            <w:vAlign w:val="center"/>
          </w:tcPr>
          <w:p w14:paraId="591805AE" w14:textId="77777777" w:rsidR="00AF4DA4" w:rsidRPr="007275DF" w:rsidRDefault="00AF4DA4" w:rsidP="00533337">
            <w:pPr>
              <w:pStyle w:val="TAC"/>
            </w:pPr>
            <w:r w:rsidRPr="007275DF">
              <w:t>0</w:t>
            </w:r>
          </w:p>
        </w:tc>
      </w:tr>
      <w:tr w:rsidR="00AF4DA4" w:rsidRPr="007275DF" w14:paraId="2C45B63F" w14:textId="77777777" w:rsidTr="00533337">
        <w:trPr>
          <w:cantSplit/>
          <w:trHeight w:val="292"/>
        </w:trPr>
        <w:tc>
          <w:tcPr>
            <w:tcW w:w="1838" w:type="dxa"/>
            <w:gridSpan w:val="3"/>
            <w:tcBorders>
              <w:left w:val="single" w:sz="4" w:space="0" w:color="auto"/>
              <w:bottom w:val="single" w:sz="4" w:space="0" w:color="auto"/>
            </w:tcBorders>
          </w:tcPr>
          <w:p w14:paraId="2AB1419A" w14:textId="77777777" w:rsidR="00AF4DA4" w:rsidRPr="007275DF" w:rsidRDefault="00AF4DA4" w:rsidP="00533337">
            <w:pPr>
              <w:pStyle w:val="TAL"/>
              <w:rPr>
                <w:lang w:val="en-US"/>
              </w:rPr>
            </w:pPr>
            <w:r w:rsidRPr="007275DF">
              <w:rPr>
                <w:szCs w:val="16"/>
                <w:lang w:eastAsia="ja-JP"/>
              </w:rPr>
              <w:t>EPRE ratio of PBCH DMRS to SSS</w:t>
            </w:r>
          </w:p>
        </w:tc>
        <w:tc>
          <w:tcPr>
            <w:tcW w:w="709" w:type="dxa"/>
            <w:tcBorders>
              <w:bottom w:val="single" w:sz="4" w:space="0" w:color="auto"/>
            </w:tcBorders>
          </w:tcPr>
          <w:p w14:paraId="6D2E7EA5" w14:textId="77777777" w:rsidR="00AF4DA4" w:rsidRPr="007275DF" w:rsidRDefault="00AF4DA4" w:rsidP="00533337">
            <w:pPr>
              <w:pStyle w:val="TAC"/>
            </w:pPr>
          </w:p>
        </w:tc>
        <w:tc>
          <w:tcPr>
            <w:tcW w:w="1417" w:type="dxa"/>
            <w:vMerge/>
          </w:tcPr>
          <w:p w14:paraId="2BBD67A5" w14:textId="77777777" w:rsidR="00AF4DA4" w:rsidRPr="007275DF" w:rsidRDefault="00AF4DA4" w:rsidP="00533337">
            <w:pPr>
              <w:pStyle w:val="TAC"/>
            </w:pPr>
          </w:p>
        </w:tc>
        <w:tc>
          <w:tcPr>
            <w:tcW w:w="1843" w:type="dxa"/>
            <w:gridSpan w:val="2"/>
            <w:vMerge/>
          </w:tcPr>
          <w:p w14:paraId="1C3DE768" w14:textId="77777777" w:rsidR="00AF4DA4" w:rsidRPr="007275DF" w:rsidRDefault="00AF4DA4" w:rsidP="00533337">
            <w:pPr>
              <w:pStyle w:val="TAC"/>
              <w:rPr>
                <w:rFonts w:cs="v4.2.0"/>
              </w:rPr>
            </w:pPr>
          </w:p>
        </w:tc>
        <w:tc>
          <w:tcPr>
            <w:tcW w:w="1843" w:type="dxa"/>
            <w:gridSpan w:val="2"/>
            <w:vMerge/>
          </w:tcPr>
          <w:p w14:paraId="0DE338AE" w14:textId="77777777" w:rsidR="00AF4DA4" w:rsidRPr="007275DF" w:rsidRDefault="00AF4DA4" w:rsidP="00533337">
            <w:pPr>
              <w:pStyle w:val="TAC"/>
            </w:pPr>
          </w:p>
        </w:tc>
        <w:tc>
          <w:tcPr>
            <w:tcW w:w="1701" w:type="dxa"/>
            <w:gridSpan w:val="2"/>
            <w:vMerge/>
          </w:tcPr>
          <w:p w14:paraId="61023204" w14:textId="77777777" w:rsidR="00AF4DA4" w:rsidRPr="007275DF" w:rsidRDefault="00AF4DA4" w:rsidP="00533337">
            <w:pPr>
              <w:pStyle w:val="TAC"/>
            </w:pPr>
          </w:p>
        </w:tc>
      </w:tr>
      <w:tr w:rsidR="00AF4DA4" w:rsidRPr="007275DF" w14:paraId="431428F4" w14:textId="77777777" w:rsidTr="00533337">
        <w:trPr>
          <w:cantSplit/>
          <w:trHeight w:val="292"/>
        </w:trPr>
        <w:tc>
          <w:tcPr>
            <w:tcW w:w="1838" w:type="dxa"/>
            <w:gridSpan w:val="3"/>
            <w:tcBorders>
              <w:left w:val="single" w:sz="4" w:space="0" w:color="auto"/>
              <w:bottom w:val="single" w:sz="4" w:space="0" w:color="auto"/>
            </w:tcBorders>
          </w:tcPr>
          <w:p w14:paraId="096D4CDB" w14:textId="77777777" w:rsidR="00AF4DA4" w:rsidRPr="007275DF" w:rsidRDefault="00AF4DA4" w:rsidP="00533337">
            <w:pPr>
              <w:pStyle w:val="TAL"/>
              <w:rPr>
                <w:lang w:val="en-US"/>
              </w:rPr>
            </w:pPr>
            <w:r w:rsidRPr="007275DF">
              <w:rPr>
                <w:szCs w:val="16"/>
                <w:lang w:eastAsia="ja-JP"/>
              </w:rPr>
              <w:t>EPRE ratio of PBCH to PBCH DMRS</w:t>
            </w:r>
          </w:p>
        </w:tc>
        <w:tc>
          <w:tcPr>
            <w:tcW w:w="709" w:type="dxa"/>
            <w:tcBorders>
              <w:bottom w:val="single" w:sz="4" w:space="0" w:color="auto"/>
            </w:tcBorders>
          </w:tcPr>
          <w:p w14:paraId="412A295A" w14:textId="77777777" w:rsidR="00AF4DA4" w:rsidRPr="007275DF" w:rsidRDefault="00AF4DA4" w:rsidP="00533337">
            <w:pPr>
              <w:pStyle w:val="TAC"/>
            </w:pPr>
          </w:p>
        </w:tc>
        <w:tc>
          <w:tcPr>
            <w:tcW w:w="1417" w:type="dxa"/>
            <w:vMerge/>
          </w:tcPr>
          <w:p w14:paraId="09813997" w14:textId="77777777" w:rsidR="00AF4DA4" w:rsidRPr="007275DF" w:rsidRDefault="00AF4DA4" w:rsidP="00533337">
            <w:pPr>
              <w:pStyle w:val="TAC"/>
            </w:pPr>
          </w:p>
        </w:tc>
        <w:tc>
          <w:tcPr>
            <w:tcW w:w="1843" w:type="dxa"/>
            <w:gridSpan w:val="2"/>
            <w:vMerge/>
          </w:tcPr>
          <w:p w14:paraId="3D8B0BCE" w14:textId="77777777" w:rsidR="00AF4DA4" w:rsidRPr="007275DF" w:rsidRDefault="00AF4DA4" w:rsidP="00533337">
            <w:pPr>
              <w:pStyle w:val="TAC"/>
              <w:rPr>
                <w:rFonts w:cs="v4.2.0"/>
              </w:rPr>
            </w:pPr>
          </w:p>
        </w:tc>
        <w:tc>
          <w:tcPr>
            <w:tcW w:w="1843" w:type="dxa"/>
            <w:gridSpan w:val="2"/>
            <w:vMerge/>
          </w:tcPr>
          <w:p w14:paraId="1A50AF49" w14:textId="77777777" w:rsidR="00AF4DA4" w:rsidRPr="007275DF" w:rsidRDefault="00AF4DA4" w:rsidP="00533337">
            <w:pPr>
              <w:pStyle w:val="TAC"/>
            </w:pPr>
          </w:p>
        </w:tc>
        <w:tc>
          <w:tcPr>
            <w:tcW w:w="1701" w:type="dxa"/>
            <w:gridSpan w:val="2"/>
            <w:vMerge/>
          </w:tcPr>
          <w:p w14:paraId="24614802" w14:textId="77777777" w:rsidR="00AF4DA4" w:rsidRPr="007275DF" w:rsidRDefault="00AF4DA4" w:rsidP="00533337">
            <w:pPr>
              <w:pStyle w:val="TAC"/>
            </w:pPr>
          </w:p>
        </w:tc>
      </w:tr>
      <w:tr w:rsidR="00AF4DA4" w:rsidRPr="007275DF" w14:paraId="763D1E45" w14:textId="77777777" w:rsidTr="00533337">
        <w:trPr>
          <w:cantSplit/>
          <w:trHeight w:val="292"/>
        </w:trPr>
        <w:tc>
          <w:tcPr>
            <w:tcW w:w="1838" w:type="dxa"/>
            <w:gridSpan w:val="3"/>
            <w:tcBorders>
              <w:left w:val="single" w:sz="4" w:space="0" w:color="auto"/>
              <w:bottom w:val="single" w:sz="4" w:space="0" w:color="auto"/>
            </w:tcBorders>
          </w:tcPr>
          <w:p w14:paraId="7773E344" w14:textId="77777777" w:rsidR="00AF4DA4" w:rsidRPr="007275DF" w:rsidRDefault="00AF4DA4" w:rsidP="00533337">
            <w:pPr>
              <w:pStyle w:val="TAL"/>
              <w:rPr>
                <w:lang w:val="en-US"/>
              </w:rPr>
            </w:pPr>
            <w:r w:rsidRPr="007275DF">
              <w:rPr>
                <w:szCs w:val="16"/>
                <w:lang w:eastAsia="ja-JP"/>
              </w:rPr>
              <w:t>EPRE ratio of PDCCH DMRS to SSS</w:t>
            </w:r>
          </w:p>
        </w:tc>
        <w:tc>
          <w:tcPr>
            <w:tcW w:w="709" w:type="dxa"/>
            <w:tcBorders>
              <w:bottom w:val="single" w:sz="4" w:space="0" w:color="auto"/>
            </w:tcBorders>
          </w:tcPr>
          <w:p w14:paraId="33E2A49C" w14:textId="77777777" w:rsidR="00AF4DA4" w:rsidRPr="007275DF" w:rsidRDefault="00AF4DA4" w:rsidP="00533337">
            <w:pPr>
              <w:pStyle w:val="TAC"/>
            </w:pPr>
          </w:p>
        </w:tc>
        <w:tc>
          <w:tcPr>
            <w:tcW w:w="1417" w:type="dxa"/>
            <w:vMerge/>
          </w:tcPr>
          <w:p w14:paraId="18D1C6B9" w14:textId="77777777" w:rsidR="00AF4DA4" w:rsidRPr="007275DF" w:rsidRDefault="00AF4DA4" w:rsidP="00533337">
            <w:pPr>
              <w:pStyle w:val="TAC"/>
            </w:pPr>
          </w:p>
        </w:tc>
        <w:tc>
          <w:tcPr>
            <w:tcW w:w="1843" w:type="dxa"/>
            <w:gridSpan w:val="2"/>
            <w:vMerge/>
          </w:tcPr>
          <w:p w14:paraId="42C156B6" w14:textId="77777777" w:rsidR="00AF4DA4" w:rsidRPr="007275DF" w:rsidRDefault="00AF4DA4" w:rsidP="00533337">
            <w:pPr>
              <w:pStyle w:val="TAC"/>
              <w:rPr>
                <w:rFonts w:cs="v4.2.0"/>
              </w:rPr>
            </w:pPr>
          </w:p>
        </w:tc>
        <w:tc>
          <w:tcPr>
            <w:tcW w:w="1843" w:type="dxa"/>
            <w:gridSpan w:val="2"/>
            <w:vMerge/>
          </w:tcPr>
          <w:p w14:paraId="0E28641B" w14:textId="77777777" w:rsidR="00AF4DA4" w:rsidRPr="007275DF" w:rsidRDefault="00AF4DA4" w:rsidP="00533337">
            <w:pPr>
              <w:pStyle w:val="TAC"/>
            </w:pPr>
          </w:p>
        </w:tc>
        <w:tc>
          <w:tcPr>
            <w:tcW w:w="1701" w:type="dxa"/>
            <w:gridSpan w:val="2"/>
            <w:vMerge/>
          </w:tcPr>
          <w:p w14:paraId="3E950712" w14:textId="77777777" w:rsidR="00AF4DA4" w:rsidRPr="007275DF" w:rsidRDefault="00AF4DA4" w:rsidP="00533337">
            <w:pPr>
              <w:pStyle w:val="TAC"/>
            </w:pPr>
          </w:p>
        </w:tc>
      </w:tr>
      <w:tr w:rsidR="00AF4DA4" w:rsidRPr="007275DF" w14:paraId="2B18B21A" w14:textId="77777777" w:rsidTr="00533337">
        <w:trPr>
          <w:cantSplit/>
          <w:trHeight w:val="292"/>
        </w:trPr>
        <w:tc>
          <w:tcPr>
            <w:tcW w:w="1838" w:type="dxa"/>
            <w:gridSpan w:val="3"/>
            <w:tcBorders>
              <w:left w:val="single" w:sz="4" w:space="0" w:color="auto"/>
              <w:bottom w:val="single" w:sz="4" w:space="0" w:color="auto"/>
            </w:tcBorders>
          </w:tcPr>
          <w:p w14:paraId="21BF2A04" w14:textId="77777777" w:rsidR="00AF4DA4" w:rsidRPr="007275DF" w:rsidRDefault="00AF4DA4" w:rsidP="00533337">
            <w:pPr>
              <w:pStyle w:val="TAL"/>
              <w:rPr>
                <w:lang w:val="en-US"/>
              </w:rPr>
            </w:pPr>
            <w:r w:rsidRPr="007275DF">
              <w:rPr>
                <w:szCs w:val="16"/>
                <w:lang w:eastAsia="ja-JP"/>
              </w:rPr>
              <w:t>EPRE ratio of PDCCH to PDCCH DMRS</w:t>
            </w:r>
          </w:p>
        </w:tc>
        <w:tc>
          <w:tcPr>
            <w:tcW w:w="709" w:type="dxa"/>
            <w:tcBorders>
              <w:bottom w:val="single" w:sz="4" w:space="0" w:color="auto"/>
            </w:tcBorders>
          </w:tcPr>
          <w:p w14:paraId="3DBB9320" w14:textId="77777777" w:rsidR="00AF4DA4" w:rsidRPr="007275DF" w:rsidRDefault="00AF4DA4" w:rsidP="00533337">
            <w:pPr>
              <w:pStyle w:val="TAC"/>
            </w:pPr>
          </w:p>
        </w:tc>
        <w:tc>
          <w:tcPr>
            <w:tcW w:w="1417" w:type="dxa"/>
            <w:vMerge/>
          </w:tcPr>
          <w:p w14:paraId="60080AE4" w14:textId="77777777" w:rsidR="00AF4DA4" w:rsidRPr="007275DF" w:rsidRDefault="00AF4DA4" w:rsidP="00533337">
            <w:pPr>
              <w:pStyle w:val="TAC"/>
            </w:pPr>
          </w:p>
        </w:tc>
        <w:tc>
          <w:tcPr>
            <w:tcW w:w="1843" w:type="dxa"/>
            <w:gridSpan w:val="2"/>
            <w:vMerge/>
          </w:tcPr>
          <w:p w14:paraId="2F96A59F" w14:textId="77777777" w:rsidR="00AF4DA4" w:rsidRPr="007275DF" w:rsidRDefault="00AF4DA4" w:rsidP="00533337">
            <w:pPr>
              <w:pStyle w:val="TAC"/>
              <w:rPr>
                <w:rFonts w:cs="v4.2.0"/>
              </w:rPr>
            </w:pPr>
          </w:p>
        </w:tc>
        <w:tc>
          <w:tcPr>
            <w:tcW w:w="1843" w:type="dxa"/>
            <w:gridSpan w:val="2"/>
            <w:vMerge/>
          </w:tcPr>
          <w:p w14:paraId="415C819B" w14:textId="77777777" w:rsidR="00AF4DA4" w:rsidRPr="007275DF" w:rsidRDefault="00AF4DA4" w:rsidP="00533337">
            <w:pPr>
              <w:pStyle w:val="TAC"/>
            </w:pPr>
          </w:p>
        </w:tc>
        <w:tc>
          <w:tcPr>
            <w:tcW w:w="1701" w:type="dxa"/>
            <w:gridSpan w:val="2"/>
            <w:vMerge/>
          </w:tcPr>
          <w:p w14:paraId="14E4DDAB" w14:textId="77777777" w:rsidR="00AF4DA4" w:rsidRPr="007275DF" w:rsidRDefault="00AF4DA4" w:rsidP="00533337">
            <w:pPr>
              <w:pStyle w:val="TAC"/>
            </w:pPr>
          </w:p>
        </w:tc>
      </w:tr>
      <w:tr w:rsidR="00AF4DA4" w:rsidRPr="007275DF" w14:paraId="6F5B19E2" w14:textId="77777777" w:rsidTr="00533337">
        <w:trPr>
          <w:cantSplit/>
          <w:trHeight w:val="292"/>
        </w:trPr>
        <w:tc>
          <w:tcPr>
            <w:tcW w:w="1838" w:type="dxa"/>
            <w:gridSpan w:val="3"/>
            <w:tcBorders>
              <w:left w:val="single" w:sz="4" w:space="0" w:color="auto"/>
              <w:bottom w:val="single" w:sz="4" w:space="0" w:color="auto"/>
            </w:tcBorders>
          </w:tcPr>
          <w:p w14:paraId="6D756623"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709" w:type="dxa"/>
            <w:tcBorders>
              <w:bottom w:val="single" w:sz="4" w:space="0" w:color="auto"/>
            </w:tcBorders>
          </w:tcPr>
          <w:p w14:paraId="4BDC2C9F" w14:textId="77777777" w:rsidR="00AF4DA4" w:rsidRPr="007275DF" w:rsidRDefault="00AF4DA4" w:rsidP="00533337">
            <w:pPr>
              <w:pStyle w:val="TAC"/>
            </w:pPr>
          </w:p>
        </w:tc>
        <w:tc>
          <w:tcPr>
            <w:tcW w:w="1417" w:type="dxa"/>
            <w:vMerge/>
          </w:tcPr>
          <w:p w14:paraId="58A8BCC8" w14:textId="77777777" w:rsidR="00AF4DA4" w:rsidRPr="007275DF" w:rsidRDefault="00AF4DA4" w:rsidP="00533337">
            <w:pPr>
              <w:pStyle w:val="TAC"/>
            </w:pPr>
          </w:p>
        </w:tc>
        <w:tc>
          <w:tcPr>
            <w:tcW w:w="1843" w:type="dxa"/>
            <w:gridSpan w:val="2"/>
            <w:vMerge/>
          </w:tcPr>
          <w:p w14:paraId="5C5F2982" w14:textId="77777777" w:rsidR="00AF4DA4" w:rsidRPr="007275DF" w:rsidRDefault="00AF4DA4" w:rsidP="00533337">
            <w:pPr>
              <w:pStyle w:val="TAC"/>
              <w:rPr>
                <w:rFonts w:cs="v4.2.0"/>
              </w:rPr>
            </w:pPr>
          </w:p>
        </w:tc>
        <w:tc>
          <w:tcPr>
            <w:tcW w:w="1843" w:type="dxa"/>
            <w:gridSpan w:val="2"/>
            <w:vMerge/>
          </w:tcPr>
          <w:p w14:paraId="49C84CCC" w14:textId="77777777" w:rsidR="00AF4DA4" w:rsidRPr="007275DF" w:rsidRDefault="00AF4DA4" w:rsidP="00533337">
            <w:pPr>
              <w:pStyle w:val="TAC"/>
            </w:pPr>
          </w:p>
        </w:tc>
        <w:tc>
          <w:tcPr>
            <w:tcW w:w="1701" w:type="dxa"/>
            <w:gridSpan w:val="2"/>
            <w:vMerge/>
          </w:tcPr>
          <w:p w14:paraId="24370F85" w14:textId="77777777" w:rsidR="00AF4DA4" w:rsidRPr="007275DF" w:rsidRDefault="00AF4DA4" w:rsidP="00533337">
            <w:pPr>
              <w:pStyle w:val="TAC"/>
            </w:pPr>
          </w:p>
        </w:tc>
      </w:tr>
      <w:tr w:rsidR="00AF4DA4" w:rsidRPr="007275DF" w14:paraId="0149FBA5" w14:textId="77777777" w:rsidTr="00533337">
        <w:trPr>
          <w:cantSplit/>
          <w:trHeight w:val="292"/>
        </w:trPr>
        <w:tc>
          <w:tcPr>
            <w:tcW w:w="1838" w:type="dxa"/>
            <w:gridSpan w:val="3"/>
            <w:tcBorders>
              <w:left w:val="single" w:sz="4" w:space="0" w:color="auto"/>
              <w:bottom w:val="single" w:sz="4" w:space="0" w:color="auto"/>
            </w:tcBorders>
          </w:tcPr>
          <w:p w14:paraId="14FCF8A0"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709" w:type="dxa"/>
            <w:tcBorders>
              <w:bottom w:val="single" w:sz="4" w:space="0" w:color="auto"/>
            </w:tcBorders>
          </w:tcPr>
          <w:p w14:paraId="47DADFFA" w14:textId="77777777" w:rsidR="00AF4DA4" w:rsidRPr="007275DF" w:rsidRDefault="00AF4DA4" w:rsidP="00533337">
            <w:pPr>
              <w:pStyle w:val="TAC"/>
            </w:pPr>
          </w:p>
        </w:tc>
        <w:tc>
          <w:tcPr>
            <w:tcW w:w="1417" w:type="dxa"/>
            <w:vMerge/>
          </w:tcPr>
          <w:p w14:paraId="32CF4918" w14:textId="77777777" w:rsidR="00AF4DA4" w:rsidRPr="007275DF" w:rsidRDefault="00AF4DA4" w:rsidP="00533337">
            <w:pPr>
              <w:pStyle w:val="TAC"/>
            </w:pPr>
          </w:p>
        </w:tc>
        <w:tc>
          <w:tcPr>
            <w:tcW w:w="1843" w:type="dxa"/>
            <w:gridSpan w:val="2"/>
            <w:vMerge/>
          </w:tcPr>
          <w:p w14:paraId="5533FE4D" w14:textId="77777777" w:rsidR="00AF4DA4" w:rsidRPr="007275DF" w:rsidRDefault="00AF4DA4" w:rsidP="00533337">
            <w:pPr>
              <w:pStyle w:val="TAC"/>
              <w:rPr>
                <w:rFonts w:cs="v4.2.0"/>
              </w:rPr>
            </w:pPr>
          </w:p>
        </w:tc>
        <w:tc>
          <w:tcPr>
            <w:tcW w:w="1843" w:type="dxa"/>
            <w:gridSpan w:val="2"/>
            <w:vMerge/>
          </w:tcPr>
          <w:p w14:paraId="46AFAEFB" w14:textId="77777777" w:rsidR="00AF4DA4" w:rsidRPr="007275DF" w:rsidRDefault="00AF4DA4" w:rsidP="00533337">
            <w:pPr>
              <w:pStyle w:val="TAC"/>
            </w:pPr>
          </w:p>
        </w:tc>
        <w:tc>
          <w:tcPr>
            <w:tcW w:w="1701" w:type="dxa"/>
            <w:gridSpan w:val="2"/>
            <w:vMerge/>
          </w:tcPr>
          <w:p w14:paraId="5CD8B94F" w14:textId="77777777" w:rsidR="00AF4DA4" w:rsidRPr="007275DF" w:rsidRDefault="00AF4DA4" w:rsidP="00533337">
            <w:pPr>
              <w:pStyle w:val="TAC"/>
            </w:pPr>
          </w:p>
        </w:tc>
      </w:tr>
      <w:tr w:rsidR="00AF4DA4" w:rsidRPr="007275DF" w14:paraId="5F4F374D" w14:textId="77777777" w:rsidTr="00533337">
        <w:trPr>
          <w:cantSplit/>
          <w:trHeight w:val="43"/>
        </w:trPr>
        <w:tc>
          <w:tcPr>
            <w:tcW w:w="1838" w:type="dxa"/>
            <w:gridSpan w:val="3"/>
            <w:tcBorders>
              <w:left w:val="single" w:sz="4" w:space="0" w:color="auto"/>
              <w:bottom w:val="single" w:sz="4" w:space="0" w:color="auto"/>
            </w:tcBorders>
          </w:tcPr>
          <w:p w14:paraId="0E47AAA8" w14:textId="77777777" w:rsidR="00AF4DA4" w:rsidRPr="007275DF" w:rsidRDefault="00AF4DA4" w:rsidP="00533337">
            <w:pPr>
              <w:pStyle w:val="TAL"/>
              <w:rPr>
                <w:lang w:val="en-US"/>
              </w:rPr>
            </w:pPr>
            <w:r w:rsidRPr="007275DF">
              <w:rPr>
                <w:szCs w:val="16"/>
                <w:lang w:eastAsia="ja-JP"/>
              </w:rPr>
              <w:t>EPRE ratio of OCNG DMRS to SSS(Note 1)</w:t>
            </w:r>
          </w:p>
        </w:tc>
        <w:tc>
          <w:tcPr>
            <w:tcW w:w="709" w:type="dxa"/>
            <w:tcBorders>
              <w:bottom w:val="single" w:sz="4" w:space="0" w:color="auto"/>
            </w:tcBorders>
          </w:tcPr>
          <w:p w14:paraId="6E6AADF8" w14:textId="77777777" w:rsidR="00AF4DA4" w:rsidRPr="007275DF" w:rsidRDefault="00AF4DA4" w:rsidP="00533337">
            <w:pPr>
              <w:pStyle w:val="TAC"/>
            </w:pPr>
          </w:p>
        </w:tc>
        <w:tc>
          <w:tcPr>
            <w:tcW w:w="1417" w:type="dxa"/>
            <w:vMerge/>
          </w:tcPr>
          <w:p w14:paraId="0DA0FE9E" w14:textId="77777777" w:rsidR="00AF4DA4" w:rsidRPr="007275DF" w:rsidRDefault="00AF4DA4" w:rsidP="00533337">
            <w:pPr>
              <w:pStyle w:val="TAC"/>
            </w:pPr>
          </w:p>
        </w:tc>
        <w:tc>
          <w:tcPr>
            <w:tcW w:w="1843" w:type="dxa"/>
            <w:gridSpan w:val="2"/>
            <w:vMerge/>
          </w:tcPr>
          <w:p w14:paraId="7454A479" w14:textId="77777777" w:rsidR="00AF4DA4" w:rsidRPr="007275DF" w:rsidRDefault="00AF4DA4" w:rsidP="00533337">
            <w:pPr>
              <w:pStyle w:val="TAC"/>
              <w:rPr>
                <w:rFonts w:cs="v4.2.0"/>
              </w:rPr>
            </w:pPr>
          </w:p>
        </w:tc>
        <w:tc>
          <w:tcPr>
            <w:tcW w:w="1843" w:type="dxa"/>
            <w:gridSpan w:val="2"/>
            <w:vMerge/>
          </w:tcPr>
          <w:p w14:paraId="6E36B52F" w14:textId="77777777" w:rsidR="00AF4DA4" w:rsidRPr="007275DF" w:rsidRDefault="00AF4DA4" w:rsidP="00533337">
            <w:pPr>
              <w:pStyle w:val="TAC"/>
            </w:pPr>
          </w:p>
        </w:tc>
        <w:tc>
          <w:tcPr>
            <w:tcW w:w="1701" w:type="dxa"/>
            <w:gridSpan w:val="2"/>
            <w:vMerge/>
          </w:tcPr>
          <w:p w14:paraId="43D1B666" w14:textId="77777777" w:rsidR="00AF4DA4" w:rsidRPr="007275DF" w:rsidRDefault="00AF4DA4" w:rsidP="00533337">
            <w:pPr>
              <w:pStyle w:val="TAC"/>
            </w:pPr>
          </w:p>
        </w:tc>
      </w:tr>
      <w:tr w:rsidR="00AF4DA4" w:rsidRPr="007275DF" w14:paraId="420DDC9B" w14:textId="77777777" w:rsidTr="00533337">
        <w:trPr>
          <w:cantSplit/>
          <w:trHeight w:val="292"/>
        </w:trPr>
        <w:tc>
          <w:tcPr>
            <w:tcW w:w="1838" w:type="dxa"/>
            <w:gridSpan w:val="3"/>
            <w:tcBorders>
              <w:left w:val="single" w:sz="4" w:space="0" w:color="auto"/>
              <w:bottom w:val="single" w:sz="4" w:space="0" w:color="auto"/>
            </w:tcBorders>
          </w:tcPr>
          <w:p w14:paraId="7D09736A" w14:textId="77777777" w:rsidR="00AF4DA4" w:rsidRPr="007275DF" w:rsidRDefault="00AF4DA4" w:rsidP="00533337">
            <w:pPr>
              <w:pStyle w:val="TAL"/>
              <w:rPr>
                <w:bCs/>
              </w:rPr>
            </w:pPr>
            <w:r w:rsidRPr="007275DF">
              <w:rPr>
                <w:bCs/>
              </w:rPr>
              <w:t>EPRE ratio of OCNG to OCNG DMRS (Note 1)</w:t>
            </w:r>
          </w:p>
        </w:tc>
        <w:tc>
          <w:tcPr>
            <w:tcW w:w="709" w:type="dxa"/>
            <w:tcBorders>
              <w:bottom w:val="single" w:sz="4" w:space="0" w:color="auto"/>
            </w:tcBorders>
          </w:tcPr>
          <w:p w14:paraId="6E9D9FAB" w14:textId="77777777" w:rsidR="00AF4DA4" w:rsidRPr="007275DF" w:rsidRDefault="00AF4DA4" w:rsidP="00533337">
            <w:pPr>
              <w:pStyle w:val="TAC"/>
            </w:pPr>
          </w:p>
        </w:tc>
        <w:tc>
          <w:tcPr>
            <w:tcW w:w="1417" w:type="dxa"/>
            <w:vMerge/>
          </w:tcPr>
          <w:p w14:paraId="30034E32" w14:textId="77777777" w:rsidR="00AF4DA4" w:rsidRPr="007275DF" w:rsidRDefault="00AF4DA4" w:rsidP="00533337">
            <w:pPr>
              <w:pStyle w:val="TAC"/>
            </w:pPr>
          </w:p>
        </w:tc>
        <w:tc>
          <w:tcPr>
            <w:tcW w:w="1843" w:type="dxa"/>
            <w:gridSpan w:val="2"/>
            <w:vMerge/>
          </w:tcPr>
          <w:p w14:paraId="09DB9D5F" w14:textId="77777777" w:rsidR="00AF4DA4" w:rsidRPr="007275DF" w:rsidRDefault="00AF4DA4" w:rsidP="00533337">
            <w:pPr>
              <w:pStyle w:val="TAC"/>
              <w:rPr>
                <w:rFonts w:cs="v4.2.0"/>
              </w:rPr>
            </w:pPr>
          </w:p>
        </w:tc>
        <w:tc>
          <w:tcPr>
            <w:tcW w:w="1843" w:type="dxa"/>
            <w:gridSpan w:val="2"/>
            <w:vMerge/>
          </w:tcPr>
          <w:p w14:paraId="49310ABF" w14:textId="77777777" w:rsidR="00AF4DA4" w:rsidRPr="007275DF" w:rsidRDefault="00AF4DA4" w:rsidP="00533337">
            <w:pPr>
              <w:pStyle w:val="TAC"/>
            </w:pPr>
          </w:p>
        </w:tc>
        <w:tc>
          <w:tcPr>
            <w:tcW w:w="1701" w:type="dxa"/>
            <w:gridSpan w:val="2"/>
            <w:vMerge/>
          </w:tcPr>
          <w:p w14:paraId="797614EE" w14:textId="77777777" w:rsidR="00AF4DA4" w:rsidRPr="007275DF" w:rsidRDefault="00AF4DA4" w:rsidP="00533337">
            <w:pPr>
              <w:pStyle w:val="TAC"/>
            </w:pPr>
          </w:p>
        </w:tc>
      </w:tr>
      <w:tr w:rsidR="00AF4DA4" w:rsidRPr="007275DF" w14:paraId="6D22ED31" w14:textId="77777777" w:rsidTr="00533337">
        <w:trPr>
          <w:cantSplit/>
          <w:trHeight w:val="150"/>
        </w:trPr>
        <w:tc>
          <w:tcPr>
            <w:tcW w:w="1838" w:type="dxa"/>
            <w:gridSpan w:val="3"/>
          </w:tcPr>
          <w:p w14:paraId="28D500C0" w14:textId="77777777" w:rsidR="00AF4DA4" w:rsidRPr="007275DF" w:rsidRDefault="00AF4DA4" w:rsidP="00533337">
            <w:pPr>
              <w:pStyle w:val="TAL"/>
            </w:pPr>
            <w:r w:rsidRPr="00E42453">
              <w:rPr>
                <w:rFonts w:eastAsia="Calibri"/>
                <w:position w:val="-12"/>
                <w:szCs w:val="22"/>
                <w:lang w:val="en-US"/>
              </w:rPr>
              <w:object w:dxaOrig="405" w:dyaOrig="345" w14:anchorId="73B3AE07">
                <v:shape id="_x0000_i1121" type="#_x0000_t75" style="width:20.5pt;height:12.5pt" o:ole="" fillcolor="window">
                  <v:imagedata r:id="rId14" o:title=""/>
                </v:shape>
                <o:OLEObject Type="Embed" ProgID="Equation.3" ShapeID="_x0000_i1121" DrawAspect="Content" ObjectID="_1698592199" r:id="rId116"/>
              </w:object>
            </w:r>
            <w:r w:rsidRPr="007275DF">
              <w:rPr>
                <w:vertAlign w:val="superscript"/>
                <w:lang w:val="en-US"/>
              </w:rPr>
              <w:t>Note2</w:t>
            </w:r>
          </w:p>
        </w:tc>
        <w:tc>
          <w:tcPr>
            <w:tcW w:w="709" w:type="dxa"/>
          </w:tcPr>
          <w:p w14:paraId="0E8A8272" w14:textId="77777777" w:rsidR="00AF4DA4" w:rsidRPr="007275DF" w:rsidRDefault="00AF4DA4" w:rsidP="00533337">
            <w:pPr>
              <w:pStyle w:val="TAC"/>
            </w:pPr>
            <w:r w:rsidRPr="007275DF">
              <w:t>dBm/15kHz</w:t>
            </w:r>
          </w:p>
        </w:tc>
        <w:tc>
          <w:tcPr>
            <w:tcW w:w="1417" w:type="dxa"/>
          </w:tcPr>
          <w:p w14:paraId="72BB07D5" w14:textId="77777777" w:rsidR="00AF4DA4" w:rsidRPr="007275DF" w:rsidRDefault="00AF4DA4" w:rsidP="00533337">
            <w:pPr>
              <w:pStyle w:val="TAC"/>
            </w:pPr>
            <w:r w:rsidRPr="007275DF">
              <w:t>Config 1,2,3</w:t>
            </w:r>
          </w:p>
        </w:tc>
        <w:tc>
          <w:tcPr>
            <w:tcW w:w="1843" w:type="dxa"/>
            <w:gridSpan w:val="2"/>
          </w:tcPr>
          <w:p w14:paraId="0C286DF8" w14:textId="77777777" w:rsidR="00AF4DA4" w:rsidRPr="007275DF" w:rsidRDefault="00AF4DA4" w:rsidP="00533337">
            <w:pPr>
              <w:pStyle w:val="TAC"/>
            </w:pPr>
            <w:r w:rsidRPr="007275DF">
              <w:t>-98</w:t>
            </w:r>
          </w:p>
        </w:tc>
        <w:tc>
          <w:tcPr>
            <w:tcW w:w="1843" w:type="dxa"/>
            <w:gridSpan w:val="2"/>
          </w:tcPr>
          <w:p w14:paraId="060F72AD" w14:textId="77777777" w:rsidR="00AF4DA4" w:rsidRPr="007275DF" w:rsidRDefault="00AF4DA4" w:rsidP="00533337">
            <w:pPr>
              <w:pStyle w:val="TAC"/>
            </w:pPr>
            <w:del w:id="2669" w:author="Author">
              <w:r w:rsidRPr="007275DF" w:rsidDel="00366442">
                <w:delText>[</w:delText>
              </w:r>
            </w:del>
            <w:r w:rsidRPr="007275DF">
              <w:t>-104</w:t>
            </w:r>
            <w:del w:id="2670" w:author="Author">
              <w:r w:rsidRPr="007275DF" w:rsidDel="00366442">
                <w:delText>]</w:delText>
              </w:r>
            </w:del>
          </w:p>
        </w:tc>
        <w:tc>
          <w:tcPr>
            <w:tcW w:w="1701" w:type="dxa"/>
            <w:gridSpan w:val="2"/>
          </w:tcPr>
          <w:p w14:paraId="19AF1770" w14:textId="77777777" w:rsidR="00AF4DA4" w:rsidRPr="007275DF" w:rsidRDefault="00AF4DA4" w:rsidP="00533337">
            <w:pPr>
              <w:pStyle w:val="TAC"/>
            </w:pPr>
            <w:del w:id="2671" w:author="Author">
              <w:r w:rsidRPr="007275DF" w:rsidDel="00366442">
                <w:delText>[</w:delText>
              </w:r>
            </w:del>
            <w:r w:rsidRPr="007275DF">
              <w:t>-104</w:t>
            </w:r>
            <w:del w:id="2672" w:author="Author">
              <w:r w:rsidRPr="007275DF" w:rsidDel="00366442">
                <w:delText>]</w:delText>
              </w:r>
            </w:del>
          </w:p>
        </w:tc>
      </w:tr>
      <w:tr w:rsidR="00AF4DA4" w:rsidRPr="007275DF" w14:paraId="17D3389E" w14:textId="77777777" w:rsidTr="00533337">
        <w:trPr>
          <w:cantSplit/>
          <w:trHeight w:val="150"/>
        </w:trPr>
        <w:tc>
          <w:tcPr>
            <w:tcW w:w="1838" w:type="dxa"/>
            <w:gridSpan w:val="3"/>
            <w:vMerge w:val="restart"/>
          </w:tcPr>
          <w:p w14:paraId="6FF251E8" w14:textId="77777777" w:rsidR="00AF4DA4" w:rsidRPr="007275DF" w:rsidRDefault="00AF4DA4" w:rsidP="00533337">
            <w:pPr>
              <w:pStyle w:val="TAL"/>
            </w:pPr>
            <w:r w:rsidRPr="00E42453">
              <w:rPr>
                <w:rFonts w:eastAsia="Calibri"/>
                <w:position w:val="-12"/>
                <w:szCs w:val="22"/>
                <w:lang w:val="en-US"/>
              </w:rPr>
              <w:object w:dxaOrig="405" w:dyaOrig="345" w14:anchorId="4F282692">
                <v:shape id="_x0000_i1122" type="#_x0000_t75" style="width:20.5pt;height:12.5pt" o:ole="" fillcolor="window">
                  <v:imagedata r:id="rId14" o:title=""/>
                </v:shape>
                <o:OLEObject Type="Embed" ProgID="Equation.3" ShapeID="_x0000_i1122" DrawAspect="Content" ObjectID="_1698592200" r:id="rId117"/>
              </w:object>
            </w:r>
            <w:r w:rsidRPr="007275DF">
              <w:rPr>
                <w:vertAlign w:val="superscript"/>
                <w:lang w:val="en-US"/>
              </w:rPr>
              <w:t>Note2</w:t>
            </w:r>
          </w:p>
        </w:tc>
        <w:tc>
          <w:tcPr>
            <w:tcW w:w="709" w:type="dxa"/>
            <w:vMerge w:val="restart"/>
          </w:tcPr>
          <w:p w14:paraId="3E3D1AB5" w14:textId="77777777" w:rsidR="00AF4DA4" w:rsidRPr="007275DF" w:rsidRDefault="00AF4DA4" w:rsidP="00533337">
            <w:pPr>
              <w:pStyle w:val="TAC"/>
            </w:pPr>
            <w:r w:rsidRPr="007275DF">
              <w:t>dBm/SCS</w:t>
            </w:r>
          </w:p>
        </w:tc>
        <w:tc>
          <w:tcPr>
            <w:tcW w:w="1417" w:type="dxa"/>
          </w:tcPr>
          <w:p w14:paraId="49365B1C" w14:textId="77777777" w:rsidR="00AF4DA4" w:rsidRPr="007275DF" w:rsidRDefault="00AF4DA4" w:rsidP="00533337">
            <w:pPr>
              <w:pStyle w:val="TAC"/>
              <w:rPr>
                <w:lang w:val="da-DK"/>
              </w:rPr>
            </w:pPr>
            <w:r w:rsidRPr="007275DF">
              <w:t>Config</w:t>
            </w:r>
            <w:r w:rsidRPr="007275DF">
              <w:rPr>
                <w:szCs w:val="18"/>
              </w:rPr>
              <w:t xml:space="preserve"> </w:t>
            </w:r>
            <w:r w:rsidRPr="007275DF">
              <w:t>1,2</w:t>
            </w:r>
          </w:p>
        </w:tc>
        <w:tc>
          <w:tcPr>
            <w:tcW w:w="1843" w:type="dxa"/>
            <w:gridSpan w:val="2"/>
          </w:tcPr>
          <w:p w14:paraId="45521458" w14:textId="77777777" w:rsidR="00AF4DA4" w:rsidRPr="007275DF" w:rsidRDefault="00AF4DA4" w:rsidP="00533337">
            <w:pPr>
              <w:pStyle w:val="TAC"/>
            </w:pPr>
            <w:r w:rsidRPr="007275DF">
              <w:t>-98</w:t>
            </w:r>
          </w:p>
        </w:tc>
        <w:tc>
          <w:tcPr>
            <w:tcW w:w="1843" w:type="dxa"/>
            <w:gridSpan w:val="2"/>
          </w:tcPr>
          <w:p w14:paraId="78E33F45" w14:textId="77777777" w:rsidR="00AF4DA4" w:rsidRPr="007275DF" w:rsidRDefault="00AF4DA4" w:rsidP="00533337">
            <w:pPr>
              <w:pStyle w:val="TAC"/>
            </w:pPr>
            <w:del w:id="2673" w:author="Author">
              <w:r w:rsidRPr="007275DF" w:rsidDel="00366442">
                <w:delText>[</w:delText>
              </w:r>
            </w:del>
            <w:r w:rsidRPr="007275DF">
              <w:t>-101</w:t>
            </w:r>
            <w:del w:id="2674" w:author="Author">
              <w:r w:rsidRPr="007275DF" w:rsidDel="00366442">
                <w:delText>]</w:delText>
              </w:r>
            </w:del>
          </w:p>
        </w:tc>
        <w:tc>
          <w:tcPr>
            <w:tcW w:w="1701" w:type="dxa"/>
            <w:gridSpan w:val="2"/>
          </w:tcPr>
          <w:p w14:paraId="40FF28F6" w14:textId="77777777" w:rsidR="00AF4DA4" w:rsidRPr="007275DF" w:rsidRDefault="00AF4DA4" w:rsidP="00533337">
            <w:pPr>
              <w:pStyle w:val="TAC"/>
            </w:pPr>
            <w:del w:id="2675" w:author="Author">
              <w:r w:rsidRPr="007275DF" w:rsidDel="00366442">
                <w:delText>[</w:delText>
              </w:r>
            </w:del>
            <w:r w:rsidRPr="007275DF">
              <w:t>-101</w:t>
            </w:r>
            <w:del w:id="2676" w:author="Author">
              <w:r w:rsidRPr="007275DF" w:rsidDel="00366442">
                <w:delText>]</w:delText>
              </w:r>
            </w:del>
          </w:p>
        </w:tc>
      </w:tr>
      <w:tr w:rsidR="00AF4DA4" w:rsidRPr="007275DF" w14:paraId="48E24685" w14:textId="77777777" w:rsidTr="00533337">
        <w:trPr>
          <w:cantSplit/>
          <w:trHeight w:val="150"/>
        </w:trPr>
        <w:tc>
          <w:tcPr>
            <w:tcW w:w="1838" w:type="dxa"/>
            <w:gridSpan w:val="3"/>
            <w:vMerge/>
          </w:tcPr>
          <w:p w14:paraId="1D2FB14F" w14:textId="77777777" w:rsidR="00AF4DA4" w:rsidRPr="007275DF" w:rsidRDefault="00AF4DA4" w:rsidP="00533337">
            <w:pPr>
              <w:pStyle w:val="TAL"/>
            </w:pPr>
          </w:p>
        </w:tc>
        <w:tc>
          <w:tcPr>
            <w:tcW w:w="709" w:type="dxa"/>
            <w:vMerge/>
          </w:tcPr>
          <w:p w14:paraId="49B1E81C" w14:textId="77777777" w:rsidR="00AF4DA4" w:rsidRPr="007275DF" w:rsidRDefault="00AF4DA4" w:rsidP="00533337">
            <w:pPr>
              <w:pStyle w:val="TAC"/>
            </w:pPr>
          </w:p>
        </w:tc>
        <w:tc>
          <w:tcPr>
            <w:tcW w:w="1417" w:type="dxa"/>
          </w:tcPr>
          <w:p w14:paraId="49224DCB" w14:textId="77777777" w:rsidR="00AF4DA4" w:rsidRPr="007275DF" w:rsidRDefault="00AF4DA4" w:rsidP="00533337">
            <w:pPr>
              <w:pStyle w:val="TAC"/>
              <w:rPr>
                <w:lang w:val="da-DK"/>
              </w:rPr>
            </w:pPr>
            <w:r w:rsidRPr="007275DF">
              <w:t>Config</w:t>
            </w:r>
            <w:r w:rsidRPr="007275DF">
              <w:rPr>
                <w:szCs w:val="18"/>
              </w:rPr>
              <w:t xml:space="preserve"> </w:t>
            </w:r>
            <w:r w:rsidRPr="007275DF">
              <w:t>3</w:t>
            </w:r>
          </w:p>
        </w:tc>
        <w:tc>
          <w:tcPr>
            <w:tcW w:w="1843" w:type="dxa"/>
            <w:gridSpan w:val="2"/>
          </w:tcPr>
          <w:p w14:paraId="440F337F" w14:textId="77777777" w:rsidR="00AF4DA4" w:rsidRPr="007275DF" w:rsidRDefault="00AF4DA4" w:rsidP="00533337">
            <w:pPr>
              <w:pStyle w:val="TAC"/>
            </w:pPr>
            <w:r w:rsidRPr="007275DF">
              <w:t>-95</w:t>
            </w:r>
          </w:p>
        </w:tc>
        <w:tc>
          <w:tcPr>
            <w:tcW w:w="1843" w:type="dxa"/>
            <w:gridSpan w:val="2"/>
          </w:tcPr>
          <w:p w14:paraId="1637654F" w14:textId="77777777" w:rsidR="00AF4DA4" w:rsidRPr="007275DF" w:rsidRDefault="00AF4DA4" w:rsidP="00533337">
            <w:pPr>
              <w:pStyle w:val="TAC"/>
            </w:pPr>
            <w:del w:id="2677" w:author="Author">
              <w:r w:rsidRPr="007275DF" w:rsidDel="00366442">
                <w:delText>[</w:delText>
              </w:r>
            </w:del>
            <w:r w:rsidRPr="007275DF">
              <w:t>-101</w:t>
            </w:r>
            <w:del w:id="2678" w:author="Author">
              <w:r w:rsidRPr="007275DF" w:rsidDel="00366442">
                <w:delText>]</w:delText>
              </w:r>
            </w:del>
          </w:p>
        </w:tc>
        <w:tc>
          <w:tcPr>
            <w:tcW w:w="1701" w:type="dxa"/>
            <w:gridSpan w:val="2"/>
          </w:tcPr>
          <w:p w14:paraId="663636D4" w14:textId="77777777" w:rsidR="00AF4DA4" w:rsidRPr="007275DF" w:rsidRDefault="00AF4DA4" w:rsidP="00533337">
            <w:pPr>
              <w:pStyle w:val="TAC"/>
            </w:pPr>
            <w:del w:id="2679" w:author="Author">
              <w:r w:rsidRPr="007275DF" w:rsidDel="00366442">
                <w:delText>[</w:delText>
              </w:r>
            </w:del>
            <w:r w:rsidRPr="007275DF">
              <w:t>-101</w:t>
            </w:r>
            <w:del w:id="2680" w:author="Author">
              <w:r w:rsidRPr="007275DF" w:rsidDel="00366442">
                <w:delText>]</w:delText>
              </w:r>
            </w:del>
          </w:p>
        </w:tc>
      </w:tr>
      <w:tr w:rsidR="00AF4DA4" w:rsidRPr="007275DF" w14:paraId="77B85B99" w14:textId="77777777" w:rsidTr="00533337">
        <w:trPr>
          <w:cantSplit/>
          <w:trHeight w:val="92"/>
        </w:trPr>
        <w:tc>
          <w:tcPr>
            <w:tcW w:w="1838" w:type="dxa"/>
            <w:gridSpan w:val="3"/>
            <w:vMerge w:val="restart"/>
          </w:tcPr>
          <w:p w14:paraId="2BB83E8D"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709" w:type="dxa"/>
            <w:vMerge w:val="restart"/>
          </w:tcPr>
          <w:p w14:paraId="56445FB8" w14:textId="77777777" w:rsidR="00AF4DA4" w:rsidRPr="007275DF" w:rsidRDefault="00AF4DA4" w:rsidP="00533337">
            <w:pPr>
              <w:pStyle w:val="TAC"/>
            </w:pPr>
            <w:r w:rsidRPr="007275DF">
              <w:t>dBm/SCS</w:t>
            </w:r>
          </w:p>
        </w:tc>
        <w:tc>
          <w:tcPr>
            <w:tcW w:w="1417" w:type="dxa"/>
          </w:tcPr>
          <w:p w14:paraId="1818EE0A" w14:textId="77777777" w:rsidR="00AF4DA4" w:rsidRPr="007275DF" w:rsidRDefault="00AF4DA4" w:rsidP="00533337">
            <w:pPr>
              <w:pStyle w:val="TAC"/>
              <w:rPr>
                <w:lang w:val="da-DK"/>
              </w:rPr>
            </w:pPr>
            <w:r w:rsidRPr="007275DF">
              <w:t>Config</w:t>
            </w:r>
            <w:r w:rsidRPr="007275DF">
              <w:rPr>
                <w:szCs w:val="18"/>
              </w:rPr>
              <w:t xml:space="preserve"> </w:t>
            </w:r>
            <w:r w:rsidRPr="007275DF">
              <w:t>1,2</w:t>
            </w:r>
          </w:p>
        </w:tc>
        <w:tc>
          <w:tcPr>
            <w:tcW w:w="851" w:type="dxa"/>
          </w:tcPr>
          <w:p w14:paraId="0F70A118" w14:textId="77777777" w:rsidR="00AF4DA4" w:rsidRPr="007275DF" w:rsidRDefault="00AF4DA4" w:rsidP="00533337">
            <w:pPr>
              <w:pStyle w:val="TAC"/>
            </w:pPr>
            <w:r w:rsidRPr="007275DF">
              <w:t>-94</w:t>
            </w:r>
          </w:p>
        </w:tc>
        <w:tc>
          <w:tcPr>
            <w:tcW w:w="992" w:type="dxa"/>
          </w:tcPr>
          <w:p w14:paraId="6EE0D6AE" w14:textId="77777777" w:rsidR="00AF4DA4" w:rsidRPr="007275DF" w:rsidRDefault="00AF4DA4" w:rsidP="00533337">
            <w:pPr>
              <w:pStyle w:val="TAC"/>
            </w:pPr>
            <w:r w:rsidRPr="007275DF">
              <w:t>-94</w:t>
            </w:r>
          </w:p>
        </w:tc>
        <w:tc>
          <w:tcPr>
            <w:tcW w:w="851" w:type="dxa"/>
          </w:tcPr>
          <w:p w14:paraId="4298BD8F" w14:textId="77777777" w:rsidR="00AF4DA4" w:rsidRPr="007275DF" w:rsidRDefault="00AF4DA4" w:rsidP="00533337">
            <w:pPr>
              <w:pStyle w:val="TAC"/>
            </w:pPr>
            <w:r w:rsidRPr="007275DF">
              <w:t>-91</w:t>
            </w:r>
          </w:p>
        </w:tc>
        <w:tc>
          <w:tcPr>
            <w:tcW w:w="992" w:type="dxa"/>
          </w:tcPr>
          <w:p w14:paraId="78ACE399" w14:textId="77777777" w:rsidR="00AF4DA4" w:rsidRPr="007275DF" w:rsidRDefault="00AF4DA4" w:rsidP="00533337">
            <w:pPr>
              <w:pStyle w:val="TAC"/>
            </w:pPr>
            <w:r w:rsidRPr="007275DF">
              <w:t>-91</w:t>
            </w:r>
          </w:p>
        </w:tc>
        <w:tc>
          <w:tcPr>
            <w:tcW w:w="850" w:type="dxa"/>
          </w:tcPr>
          <w:p w14:paraId="1BA45DD2" w14:textId="77777777" w:rsidR="00AF4DA4" w:rsidRPr="007275DF" w:rsidRDefault="00AF4DA4" w:rsidP="00533337">
            <w:pPr>
              <w:pStyle w:val="TAC"/>
            </w:pPr>
            <w:r w:rsidRPr="007275DF">
              <w:t>-Infinity</w:t>
            </w:r>
          </w:p>
        </w:tc>
        <w:tc>
          <w:tcPr>
            <w:tcW w:w="851" w:type="dxa"/>
          </w:tcPr>
          <w:p w14:paraId="0BAFF0DF" w14:textId="77777777" w:rsidR="00AF4DA4" w:rsidRPr="007275DF" w:rsidRDefault="00AF4DA4" w:rsidP="00533337">
            <w:pPr>
              <w:pStyle w:val="TAC"/>
            </w:pPr>
            <w:r w:rsidRPr="007275DF">
              <w:t>-88</w:t>
            </w:r>
          </w:p>
        </w:tc>
      </w:tr>
      <w:tr w:rsidR="00AF4DA4" w:rsidRPr="007275DF" w14:paraId="0E7A8DE8" w14:textId="77777777" w:rsidTr="00533337">
        <w:trPr>
          <w:cantSplit/>
          <w:trHeight w:val="92"/>
        </w:trPr>
        <w:tc>
          <w:tcPr>
            <w:tcW w:w="1838" w:type="dxa"/>
            <w:gridSpan w:val="3"/>
            <w:vMerge/>
          </w:tcPr>
          <w:p w14:paraId="769EEC72" w14:textId="77777777" w:rsidR="00AF4DA4" w:rsidRPr="007275DF" w:rsidRDefault="00AF4DA4" w:rsidP="00533337">
            <w:pPr>
              <w:pStyle w:val="TAL"/>
            </w:pPr>
          </w:p>
        </w:tc>
        <w:tc>
          <w:tcPr>
            <w:tcW w:w="709" w:type="dxa"/>
            <w:vMerge/>
          </w:tcPr>
          <w:p w14:paraId="49E1D8F6" w14:textId="77777777" w:rsidR="00AF4DA4" w:rsidRPr="007275DF" w:rsidRDefault="00AF4DA4" w:rsidP="00533337">
            <w:pPr>
              <w:pStyle w:val="TAC"/>
            </w:pPr>
          </w:p>
        </w:tc>
        <w:tc>
          <w:tcPr>
            <w:tcW w:w="1417" w:type="dxa"/>
          </w:tcPr>
          <w:p w14:paraId="784D1F78" w14:textId="77777777" w:rsidR="00AF4DA4" w:rsidRPr="007275DF" w:rsidRDefault="00AF4DA4" w:rsidP="00533337">
            <w:pPr>
              <w:pStyle w:val="TAC"/>
              <w:rPr>
                <w:lang w:val="da-DK"/>
              </w:rPr>
            </w:pPr>
            <w:r w:rsidRPr="007275DF">
              <w:t>Config</w:t>
            </w:r>
            <w:r w:rsidRPr="007275DF">
              <w:rPr>
                <w:szCs w:val="18"/>
              </w:rPr>
              <w:t xml:space="preserve"> </w:t>
            </w:r>
            <w:r w:rsidRPr="007275DF">
              <w:t>3</w:t>
            </w:r>
          </w:p>
        </w:tc>
        <w:tc>
          <w:tcPr>
            <w:tcW w:w="851" w:type="dxa"/>
          </w:tcPr>
          <w:p w14:paraId="41BD3116" w14:textId="77777777" w:rsidR="00AF4DA4" w:rsidRPr="007275DF" w:rsidRDefault="00AF4DA4" w:rsidP="00533337">
            <w:pPr>
              <w:pStyle w:val="TAC"/>
            </w:pPr>
            <w:r w:rsidRPr="007275DF">
              <w:t>-91</w:t>
            </w:r>
          </w:p>
        </w:tc>
        <w:tc>
          <w:tcPr>
            <w:tcW w:w="992" w:type="dxa"/>
          </w:tcPr>
          <w:p w14:paraId="1210E173" w14:textId="77777777" w:rsidR="00AF4DA4" w:rsidRPr="007275DF" w:rsidRDefault="00AF4DA4" w:rsidP="00533337">
            <w:pPr>
              <w:pStyle w:val="TAC"/>
            </w:pPr>
            <w:r w:rsidRPr="007275DF">
              <w:t>-91</w:t>
            </w:r>
          </w:p>
        </w:tc>
        <w:tc>
          <w:tcPr>
            <w:tcW w:w="851" w:type="dxa"/>
          </w:tcPr>
          <w:p w14:paraId="2CA5C50E" w14:textId="77777777" w:rsidR="00AF4DA4" w:rsidRPr="007275DF" w:rsidRDefault="00AF4DA4" w:rsidP="00533337">
            <w:pPr>
              <w:pStyle w:val="TAC"/>
            </w:pPr>
            <w:r w:rsidRPr="007275DF">
              <w:t>-91</w:t>
            </w:r>
          </w:p>
        </w:tc>
        <w:tc>
          <w:tcPr>
            <w:tcW w:w="992" w:type="dxa"/>
          </w:tcPr>
          <w:p w14:paraId="6E85807A" w14:textId="77777777" w:rsidR="00AF4DA4" w:rsidRPr="007275DF" w:rsidRDefault="00AF4DA4" w:rsidP="00533337">
            <w:pPr>
              <w:pStyle w:val="TAC"/>
            </w:pPr>
            <w:r w:rsidRPr="007275DF">
              <w:t>-91</w:t>
            </w:r>
          </w:p>
        </w:tc>
        <w:tc>
          <w:tcPr>
            <w:tcW w:w="850" w:type="dxa"/>
          </w:tcPr>
          <w:p w14:paraId="129EB2B9" w14:textId="77777777" w:rsidR="00AF4DA4" w:rsidRPr="007275DF" w:rsidRDefault="00AF4DA4" w:rsidP="00533337">
            <w:pPr>
              <w:pStyle w:val="TAC"/>
            </w:pPr>
            <w:r w:rsidRPr="007275DF">
              <w:t>-Infinity</w:t>
            </w:r>
          </w:p>
        </w:tc>
        <w:tc>
          <w:tcPr>
            <w:tcW w:w="851" w:type="dxa"/>
          </w:tcPr>
          <w:p w14:paraId="6D3B13FC" w14:textId="77777777" w:rsidR="00AF4DA4" w:rsidRPr="007275DF" w:rsidRDefault="00AF4DA4" w:rsidP="00533337">
            <w:pPr>
              <w:pStyle w:val="TAC"/>
            </w:pPr>
            <w:r w:rsidRPr="007275DF">
              <w:t>-88</w:t>
            </w:r>
          </w:p>
        </w:tc>
      </w:tr>
      <w:tr w:rsidR="00AF4DA4" w:rsidRPr="007275DF" w14:paraId="20CCBB11" w14:textId="77777777" w:rsidTr="00533337">
        <w:trPr>
          <w:cantSplit/>
          <w:trHeight w:val="94"/>
        </w:trPr>
        <w:tc>
          <w:tcPr>
            <w:tcW w:w="1838" w:type="dxa"/>
            <w:gridSpan w:val="3"/>
          </w:tcPr>
          <w:p w14:paraId="0EA2AB5E" w14:textId="77777777" w:rsidR="00AF4DA4" w:rsidRPr="007275DF" w:rsidRDefault="00AF4DA4" w:rsidP="00533337">
            <w:pPr>
              <w:pStyle w:val="TAL"/>
            </w:pPr>
            <w:r w:rsidRPr="00E42453">
              <w:rPr>
                <w:position w:val="-12"/>
              </w:rPr>
              <w:object w:dxaOrig="620" w:dyaOrig="380" w14:anchorId="525C9BC2">
                <v:shape id="_x0000_i1123" type="#_x0000_t75" style="width:21.5pt;height:14pt" o:ole="" fillcolor="window">
                  <v:imagedata r:id="rId19" o:title=""/>
                </v:shape>
                <o:OLEObject Type="Embed" ProgID="Equation.3" ShapeID="_x0000_i1123" DrawAspect="Content" ObjectID="_1698592201" r:id="rId118"/>
              </w:object>
            </w:r>
          </w:p>
        </w:tc>
        <w:tc>
          <w:tcPr>
            <w:tcW w:w="709" w:type="dxa"/>
          </w:tcPr>
          <w:p w14:paraId="1194DD77" w14:textId="77777777" w:rsidR="00AF4DA4" w:rsidRPr="007275DF" w:rsidRDefault="00AF4DA4" w:rsidP="00533337">
            <w:pPr>
              <w:pStyle w:val="TAC"/>
            </w:pPr>
            <w:r w:rsidRPr="007275DF">
              <w:t>dB</w:t>
            </w:r>
          </w:p>
        </w:tc>
        <w:tc>
          <w:tcPr>
            <w:tcW w:w="1417" w:type="dxa"/>
          </w:tcPr>
          <w:p w14:paraId="1700C712" w14:textId="77777777" w:rsidR="00AF4DA4" w:rsidRPr="007275DF" w:rsidRDefault="00AF4DA4" w:rsidP="00533337">
            <w:pPr>
              <w:pStyle w:val="TAC"/>
            </w:pPr>
            <w:r w:rsidRPr="007275DF">
              <w:t>Config 1,2</w:t>
            </w:r>
          </w:p>
        </w:tc>
        <w:tc>
          <w:tcPr>
            <w:tcW w:w="851" w:type="dxa"/>
          </w:tcPr>
          <w:p w14:paraId="13E1B0CB" w14:textId="77777777" w:rsidR="00AF4DA4" w:rsidRPr="007275DF" w:rsidDel="004B51DC" w:rsidRDefault="00AF4DA4" w:rsidP="00533337">
            <w:pPr>
              <w:pStyle w:val="TAC"/>
            </w:pPr>
            <w:r w:rsidRPr="007275DF">
              <w:t>4</w:t>
            </w:r>
          </w:p>
        </w:tc>
        <w:tc>
          <w:tcPr>
            <w:tcW w:w="992" w:type="dxa"/>
          </w:tcPr>
          <w:p w14:paraId="54481883" w14:textId="77777777" w:rsidR="00AF4DA4" w:rsidRPr="007275DF" w:rsidDel="004B51DC" w:rsidRDefault="00AF4DA4" w:rsidP="00533337">
            <w:pPr>
              <w:pStyle w:val="TAC"/>
            </w:pPr>
            <w:r w:rsidRPr="007275DF">
              <w:t>4</w:t>
            </w:r>
          </w:p>
        </w:tc>
        <w:tc>
          <w:tcPr>
            <w:tcW w:w="851" w:type="dxa"/>
          </w:tcPr>
          <w:p w14:paraId="6CE13F57" w14:textId="77777777" w:rsidR="00AF4DA4" w:rsidRPr="007275DF" w:rsidDel="00B36E6D" w:rsidRDefault="00AF4DA4" w:rsidP="00533337">
            <w:pPr>
              <w:pStyle w:val="TAC"/>
            </w:pPr>
            <w:r w:rsidRPr="007275DF">
              <w:t>4</w:t>
            </w:r>
          </w:p>
        </w:tc>
        <w:tc>
          <w:tcPr>
            <w:tcW w:w="992" w:type="dxa"/>
          </w:tcPr>
          <w:p w14:paraId="1847E013" w14:textId="77777777" w:rsidR="00AF4DA4" w:rsidRPr="007275DF" w:rsidDel="004B51DC" w:rsidRDefault="00AF4DA4" w:rsidP="00533337">
            <w:pPr>
              <w:pStyle w:val="TAC"/>
            </w:pPr>
            <w:r w:rsidRPr="007275DF">
              <w:t>4</w:t>
            </w:r>
          </w:p>
        </w:tc>
        <w:tc>
          <w:tcPr>
            <w:tcW w:w="850" w:type="dxa"/>
          </w:tcPr>
          <w:p w14:paraId="186BE8EF" w14:textId="77777777" w:rsidR="00AF4DA4" w:rsidRPr="007275DF" w:rsidRDefault="00AF4DA4" w:rsidP="00533337">
            <w:pPr>
              <w:pStyle w:val="TAC"/>
            </w:pPr>
            <w:r w:rsidRPr="007275DF">
              <w:t>-Infinity</w:t>
            </w:r>
          </w:p>
        </w:tc>
        <w:tc>
          <w:tcPr>
            <w:tcW w:w="851" w:type="dxa"/>
          </w:tcPr>
          <w:p w14:paraId="7ED3DCDB" w14:textId="77777777" w:rsidR="00AF4DA4" w:rsidRPr="007275DF" w:rsidRDefault="00AF4DA4" w:rsidP="00533337">
            <w:pPr>
              <w:pStyle w:val="TAC"/>
            </w:pPr>
            <w:r w:rsidRPr="007275DF">
              <w:t>7</w:t>
            </w:r>
          </w:p>
        </w:tc>
      </w:tr>
      <w:tr w:rsidR="00AF4DA4" w:rsidRPr="007275DF" w14:paraId="60C1217A" w14:textId="77777777" w:rsidTr="00533337">
        <w:trPr>
          <w:cantSplit/>
          <w:trHeight w:val="94"/>
        </w:trPr>
        <w:tc>
          <w:tcPr>
            <w:tcW w:w="1838" w:type="dxa"/>
            <w:gridSpan w:val="3"/>
          </w:tcPr>
          <w:p w14:paraId="6931383D" w14:textId="77777777" w:rsidR="00AF4DA4" w:rsidRPr="007275DF" w:rsidRDefault="00AF4DA4" w:rsidP="00533337">
            <w:pPr>
              <w:pStyle w:val="TAL"/>
            </w:pPr>
            <w:r w:rsidRPr="00E42453">
              <w:rPr>
                <w:position w:val="-12"/>
              </w:rPr>
              <w:object w:dxaOrig="800" w:dyaOrig="380" w14:anchorId="45D050D2">
                <v:shape id="_x0000_i1124" type="#_x0000_t75" style="width:29pt;height:14pt" o:ole="" fillcolor="window">
                  <v:imagedata r:id="rId25" o:title=""/>
                </v:shape>
                <o:OLEObject Type="Embed" ProgID="Equation.3" ShapeID="_x0000_i1124" DrawAspect="Content" ObjectID="_1698592202" r:id="rId119"/>
              </w:object>
            </w:r>
          </w:p>
        </w:tc>
        <w:tc>
          <w:tcPr>
            <w:tcW w:w="709" w:type="dxa"/>
          </w:tcPr>
          <w:p w14:paraId="20477DCA" w14:textId="77777777" w:rsidR="00AF4DA4" w:rsidRPr="007275DF" w:rsidRDefault="00AF4DA4" w:rsidP="00533337">
            <w:pPr>
              <w:pStyle w:val="TAC"/>
            </w:pPr>
            <w:r w:rsidRPr="007275DF">
              <w:t>dB</w:t>
            </w:r>
          </w:p>
        </w:tc>
        <w:tc>
          <w:tcPr>
            <w:tcW w:w="1417" w:type="dxa"/>
          </w:tcPr>
          <w:p w14:paraId="71B16AFF" w14:textId="77777777" w:rsidR="00AF4DA4" w:rsidRPr="007275DF" w:rsidRDefault="00AF4DA4" w:rsidP="00533337">
            <w:pPr>
              <w:pStyle w:val="TAC"/>
            </w:pPr>
            <w:r w:rsidRPr="007275DF">
              <w:t>Config 1,2</w:t>
            </w:r>
          </w:p>
        </w:tc>
        <w:tc>
          <w:tcPr>
            <w:tcW w:w="851" w:type="dxa"/>
          </w:tcPr>
          <w:p w14:paraId="3E62B6D1" w14:textId="77777777" w:rsidR="00AF4DA4" w:rsidRPr="007275DF" w:rsidDel="004B51DC" w:rsidRDefault="00AF4DA4" w:rsidP="00533337">
            <w:pPr>
              <w:pStyle w:val="TAC"/>
            </w:pPr>
            <w:r w:rsidRPr="007275DF">
              <w:t>4</w:t>
            </w:r>
          </w:p>
        </w:tc>
        <w:tc>
          <w:tcPr>
            <w:tcW w:w="992" w:type="dxa"/>
          </w:tcPr>
          <w:p w14:paraId="6C0C4544" w14:textId="77777777" w:rsidR="00AF4DA4" w:rsidRPr="007275DF" w:rsidDel="004B51DC" w:rsidRDefault="00AF4DA4" w:rsidP="00533337">
            <w:pPr>
              <w:pStyle w:val="TAC"/>
            </w:pPr>
            <w:r w:rsidRPr="007275DF">
              <w:t>4</w:t>
            </w:r>
          </w:p>
        </w:tc>
        <w:tc>
          <w:tcPr>
            <w:tcW w:w="851" w:type="dxa"/>
          </w:tcPr>
          <w:p w14:paraId="2DCA3DA3" w14:textId="77777777" w:rsidR="00AF4DA4" w:rsidRPr="007275DF" w:rsidDel="00B36E6D" w:rsidRDefault="00AF4DA4" w:rsidP="00533337">
            <w:pPr>
              <w:pStyle w:val="TAC"/>
            </w:pPr>
            <w:r w:rsidRPr="007275DF">
              <w:t>4</w:t>
            </w:r>
          </w:p>
        </w:tc>
        <w:tc>
          <w:tcPr>
            <w:tcW w:w="992" w:type="dxa"/>
          </w:tcPr>
          <w:p w14:paraId="42AB5A7A" w14:textId="77777777" w:rsidR="00AF4DA4" w:rsidRPr="007275DF" w:rsidDel="004B51DC" w:rsidRDefault="00AF4DA4" w:rsidP="00533337">
            <w:pPr>
              <w:pStyle w:val="TAC"/>
            </w:pPr>
            <w:r w:rsidRPr="007275DF">
              <w:t>4</w:t>
            </w:r>
          </w:p>
        </w:tc>
        <w:tc>
          <w:tcPr>
            <w:tcW w:w="850" w:type="dxa"/>
          </w:tcPr>
          <w:p w14:paraId="42BAC001" w14:textId="77777777" w:rsidR="00AF4DA4" w:rsidRPr="007275DF" w:rsidRDefault="00AF4DA4" w:rsidP="00533337">
            <w:pPr>
              <w:pStyle w:val="TAC"/>
            </w:pPr>
            <w:r w:rsidRPr="007275DF">
              <w:t>-Infinity</w:t>
            </w:r>
          </w:p>
        </w:tc>
        <w:tc>
          <w:tcPr>
            <w:tcW w:w="851" w:type="dxa"/>
          </w:tcPr>
          <w:p w14:paraId="1164BD5C" w14:textId="77777777" w:rsidR="00AF4DA4" w:rsidRPr="007275DF" w:rsidRDefault="00AF4DA4" w:rsidP="00533337">
            <w:pPr>
              <w:pStyle w:val="TAC"/>
            </w:pPr>
            <w:r w:rsidRPr="007275DF">
              <w:t>7</w:t>
            </w:r>
          </w:p>
        </w:tc>
      </w:tr>
      <w:tr w:rsidR="00AF4DA4" w:rsidRPr="007275DF" w14:paraId="5AB4BE65" w14:textId="77777777" w:rsidTr="00533337">
        <w:trPr>
          <w:cantSplit/>
          <w:trHeight w:val="94"/>
        </w:trPr>
        <w:tc>
          <w:tcPr>
            <w:tcW w:w="1838" w:type="dxa"/>
            <w:gridSpan w:val="3"/>
            <w:vMerge w:val="restart"/>
          </w:tcPr>
          <w:p w14:paraId="6C2E21DB" w14:textId="77777777" w:rsidR="00AF4DA4" w:rsidRPr="007275DF" w:rsidRDefault="00AF4DA4" w:rsidP="00533337">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709" w:type="dxa"/>
          </w:tcPr>
          <w:p w14:paraId="40D5B4E9" w14:textId="77777777" w:rsidR="00AF4DA4" w:rsidRPr="007275DF" w:rsidRDefault="00AF4DA4" w:rsidP="00533337">
            <w:pPr>
              <w:pStyle w:val="TAC"/>
              <w:rPr>
                <w:rFonts w:cs="Arial"/>
                <w:szCs w:val="18"/>
              </w:rPr>
            </w:pPr>
            <w:r w:rsidRPr="007275DF">
              <w:rPr>
                <w:rFonts w:cs="Arial"/>
                <w:szCs w:val="18"/>
              </w:rPr>
              <w:t>dBm/9.36MHz</w:t>
            </w:r>
          </w:p>
        </w:tc>
        <w:tc>
          <w:tcPr>
            <w:tcW w:w="1417" w:type="dxa"/>
          </w:tcPr>
          <w:p w14:paraId="618A2D47" w14:textId="77777777" w:rsidR="00AF4DA4" w:rsidRPr="007275DF" w:rsidRDefault="00AF4DA4" w:rsidP="00533337">
            <w:pPr>
              <w:pStyle w:val="TAC"/>
              <w:rPr>
                <w:rFonts w:cs="Arial"/>
                <w:szCs w:val="18"/>
              </w:rPr>
            </w:pPr>
            <w:r w:rsidRPr="007275DF">
              <w:rPr>
                <w:rFonts w:cs="Arial"/>
                <w:szCs w:val="18"/>
              </w:rPr>
              <w:t>Config 1,2</w:t>
            </w:r>
          </w:p>
        </w:tc>
        <w:tc>
          <w:tcPr>
            <w:tcW w:w="851" w:type="dxa"/>
          </w:tcPr>
          <w:p w14:paraId="0CF7E672" w14:textId="77777777" w:rsidR="00AF4DA4" w:rsidRPr="007275DF" w:rsidRDefault="00AF4DA4" w:rsidP="00533337">
            <w:pPr>
              <w:pStyle w:val="TAC"/>
              <w:rPr>
                <w:rFonts w:cs="Arial"/>
                <w:szCs w:val="18"/>
              </w:rPr>
            </w:pPr>
            <w:r w:rsidRPr="007275DF">
              <w:rPr>
                <w:rFonts w:cs="Arial"/>
                <w:szCs w:val="18"/>
              </w:rPr>
              <w:t>-64.59</w:t>
            </w:r>
          </w:p>
        </w:tc>
        <w:tc>
          <w:tcPr>
            <w:tcW w:w="992" w:type="dxa"/>
          </w:tcPr>
          <w:p w14:paraId="1D505B3D" w14:textId="77777777" w:rsidR="00AF4DA4" w:rsidRPr="007275DF" w:rsidRDefault="00AF4DA4" w:rsidP="00533337">
            <w:pPr>
              <w:pStyle w:val="TAC"/>
              <w:rPr>
                <w:rFonts w:cs="Arial"/>
                <w:szCs w:val="18"/>
              </w:rPr>
            </w:pPr>
            <w:r w:rsidRPr="007275DF">
              <w:rPr>
                <w:rFonts w:cs="Arial"/>
                <w:szCs w:val="18"/>
              </w:rPr>
              <w:t>-64.59</w:t>
            </w:r>
          </w:p>
        </w:tc>
        <w:tc>
          <w:tcPr>
            <w:tcW w:w="851" w:type="dxa"/>
          </w:tcPr>
          <w:p w14:paraId="2EC8F300" w14:textId="77777777" w:rsidR="00AF4DA4" w:rsidRPr="007275DF" w:rsidRDefault="00AF4DA4" w:rsidP="00533337">
            <w:pPr>
              <w:pStyle w:val="TAC"/>
              <w:rPr>
                <w:rFonts w:cs="Arial"/>
                <w:szCs w:val="18"/>
              </w:rPr>
            </w:pPr>
            <w:r w:rsidRPr="007275DF">
              <w:rPr>
                <w:rFonts w:cs="Arial"/>
                <w:szCs w:val="18"/>
              </w:rPr>
              <w:t>-58.49</w:t>
            </w:r>
          </w:p>
        </w:tc>
        <w:tc>
          <w:tcPr>
            <w:tcW w:w="992" w:type="dxa"/>
          </w:tcPr>
          <w:p w14:paraId="6E1F178C" w14:textId="77777777" w:rsidR="00AF4DA4" w:rsidRPr="007275DF" w:rsidRDefault="00AF4DA4" w:rsidP="00533337">
            <w:pPr>
              <w:pStyle w:val="TAC"/>
              <w:rPr>
                <w:rFonts w:cs="Arial"/>
                <w:szCs w:val="18"/>
              </w:rPr>
            </w:pPr>
            <w:r w:rsidRPr="007275DF">
              <w:rPr>
                <w:rFonts w:cs="Arial"/>
                <w:szCs w:val="18"/>
              </w:rPr>
              <w:t>-58.49</w:t>
            </w:r>
          </w:p>
        </w:tc>
        <w:tc>
          <w:tcPr>
            <w:tcW w:w="850" w:type="dxa"/>
          </w:tcPr>
          <w:p w14:paraId="39D739D0" w14:textId="77777777" w:rsidR="00AF4DA4" w:rsidRPr="007275DF" w:rsidRDefault="00AF4DA4" w:rsidP="00533337">
            <w:pPr>
              <w:pStyle w:val="TAC"/>
              <w:rPr>
                <w:rFonts w:cs="Arial"/>
                <w:szCs w:val="18"/>
              </w:rPr>
            </w:pPr>
            <w:r w:rsidRPr="007275DF">
              <w:rPr>
                <w:rFonts w:cs="Arial"/>
                <w:szCs w:val="18"/>
              </w:rPr>
              <w:t>-63.94</w:t>
            </w:r>
          </w:p>
        </w:tc>
        <w:tc>
          <w:tcPr>
            <w:tcW w:w="851" w:type="dxa"/>
          </w:tcPr>
          <w:p w14:paraId="10D1C665" w14:textId="77777777" w:rsidR="00AF4DA4" w:rsidRPr="007275DF" w:rsidRDefault="00AF4DA4" w:rsidP="00533337">
            <w:pPr>
              <w:pStyle w:val="TAC"/>
              <w:rPr>
                <w:rFonts w:cs="Arial"/>
                <w:szCs w:val="18"/>
              </w:rPr>
            </w:pPr>
            <w:r w:rsidRPr="007275DF">
              <w:rPr>
                <w:rFonts w:cs="Arial"/>
                <w:szCs w:val="18"/>
              </w:rPr>
              <w:t>-56.15</w:t>
            </w:r>
          </w:p>
        </w:tc>
      </w:tr>
      <w:tr w:rsidR="00AF4DA4" w:rsidRPr="007275DF" w14:paraId="13188BBF" w14:textId="77777777" w:rsidTr="00533337">
        <w:trPr>
          <w:cantSplit/>
          <w:trHeight w:val="94"/>
        </w:trPr>
        <w:tc>
          <w:tcPr>
            <w:tcW w:w="1838" w:type="dxa"/>
            <w:gridSpan w:val="3"/>
            <w:vMerge/>
          </w:tcPr>
          <w:p w14:paraId="62F92140" w14:textId="77777777" w:rsidR="00AF4DA4" w:rsidRPr="007275DF" w:rsidRDefault="00AF4DA4" w:rsidP="00533337">
            <w:pPr>
              <w:pStyle w:val="TAL"/>
              <w:rPr>
                <w:rFonts w:cs="Arial"/>
                <w:szCs w:val="18"/>
              </w:rPr>
            </w:pPr>
          </w:p>
        </w:tc>
        <w:tc>
          <w:tcPr>
            <w:tcW w:w="709" w:type="dxa"/>
          </w:tcPr>
          <w:p w14:paraId="0A7D780F" w14:textId="77777777" w:rsidR="00AF4DA4" w:rsidRPr="007275DF" w:rsidRDefault="00AF4DA4" w:rsidP="00533337">
            <w:pPr>
              <w:pStyle w:val="TAC"/>
              <w:rPr>
                <w:rFonts w:cs="Arial"/>
                <w:szCs w:val="18"/>
              </w:rPr>
            </w:pPr>
            <w:r w:rsidRPr="007275DF">
              <w:rPr>
                <w:rFonts w:cs="Arial"/>
                <w:szCs w:val="18"/>
              </w:rPr>
              <w:t>dBm/38.16MHz</w:t>
            </w:r>
          </w:p>
        </w:tc>
        <w:tc>
          <w:tcPr>
            <w:tcW w:w="1417" w:type="dxa"/>
          </w:tcPr>
          <w:p w14:paraId="0A7388D5" w14:textId="77777777" w:rsidR="00AF4DA4" w:rsidRPr="007275DF" w:rsidRDefault="00AF4DA4" w:rsidP="00533337">
            <w:pPr>
              <w:pStyle w:val="TAC"/>
              <w:rPr>
                <w:rFonts w:cs="Arial"/>
                <w:szCs w:val="18"/>
              </w:rPr>
            </w:pPr>
            <w:r w:rsidRPr="007275DF">
              <w:rPr>
                <w:rFonts w:cs="Arial"/>
                <w:szCs w:val="18"/>
              </w:rPr>
              <w:t>Config 3</w:t>
            </w:r>
          </w:p>
        </w:tc>
        <w:tc>
          <w:tcPr>
            <w:tcW w:w="851" w:type="dxa"/>
          </w:tcPr>
          <w:p w14:paraId="0D54FB65" w14:textId="77777777" w:rsidR="00AF4DA4" w:rsidRPr="007275DF" w:rsidRDefault="00AF4DA4" w:rsidP="00533337">
            <w:pPr>
              <w:pStyle w:val="TAC"/>
              <w:rPr>
                <w:rFonts w:cs="Arial"/>
                <w:szCs w:val="18"/>
              </w:rPr>
            </w:pPr>
            <w:r w:rsidRPr="007275DF">
              <w:rPr>
                <w:rFonts w:cs="Arial"/>
                <w:szCs w:val="18"/>
              </w:rPr>
              <w:t>-58.49</w:t>
            </w:r>
          </w:p>
        </w:tc>
        <w:tc>
          <w:tcPr>
            <w:tcW w:w="992" w:type="dxa"/>
          </w:tcPr>
          <w:p w14:paraId="103D0505" w14:textId="77777777" w:rsidR="00AF4DA4" w:rsidRPr="007275DF" w:rsidRDefault="00AF4DA4" w:rsidP="00533337">
            <w:pPr>
              <w:pStyle w:val="TAC"/>
              <w:rPr>
                <w:rFonts w:cs="Arial"/>
                <w:szCs w:val="18"/>
              </w:rPr>
            </w:pPr>
            <w:r w:rsidRPr="007275DF">
              <w:rPr>
                <w:rFonts w:cs="Arial"/>
                <w:szCs w:val="18"/>
              </w:rPr>
              <w:t>-58.49</w:t>
            </w:r>
          </w:p>
        </w:tc>
        <w:tc>
          <w:tcPr>
            <w:tcW w:w="851" w:type="dxa"/>
          </w:tcPr>
          <w:p w14:paraId="0FF6548E" w14:textId="77777777" w:rsidR="00AF4DA4" w:rsidRPr="007275DF" w:rsidRDefault="00AF4DA4" w:rsidP="00533337">
            <w:pPr>
              <w:pStyle w:val="TAC"/>
              <w:rPr>
                <w:rFonts w:cs="Arial"/>
                <w:szCs w:val="18"/>
              </w:rPr>
            </w:pPr>
            <w:r w:rsidRPr="007275DF">
              <w:rPr>
                <w:rFonts w:cs="Arial"/>
                <w:szCs w:val="18"/>
              </w:rPr>
              <w:t>-58.49</w:t>
            </w:r>
          </w:p>
        </w:tc>
        <w:tc>
          <w:tcPr>
            <w:tcW w:w="992" w:type="dxa"/>
          </w:tcPr>
          <w:p w14:paraId="781686DA" w14:textId="77777777" w:rsidR="00AF4DA4" w:rsidRPr="007275DF" w:rsidRDefault="00AF4DA4" w:rsidP="00533337">
            <w:pPr>
              <w:pStyle w:val="TAC"/>
              <w:rPr>
                <w:rFonts w:cs="Arial"/>
                <w:szCs w:val="18"/>
              </w:rPr>
            </w:pPr>
            <w:r w:rsidRPr="007275DF">
              <w:rPr>
                <w:rFonts w:cs="Arial"/>
                <w:szCs w:val="18"/>
              </w:rPr>
              <w:t>-58.49</w:t>
            </w:r>
          </w:p>
        </w:tc>
        <w:tc>
          <w:tcPr>
            <w:tcW w:w="850" w:type="dxa"/>
          </w:tcPr>
          <w:p w14:paraId="13404D0A" w14:textId="77777777" w:rsidR="00AF4DA4" w:rsidRPr="007275DF" w:rsidRDefault="00AF4DA4" w:rsidP="00533337">
            <w:pPr>
              <w:pStyle w:val="TAC"/>
              <w:rPr>
                <w:rFonts w:cs="Arial"/>
                <w:szCs w:val="18"/>
              </w:rPr>
            </w:pPr>
            <w:r w:rsidRPr="007275DF">
              <w:rPr>
                <w:rFonts w:cs="Arial"/>
                <w:szCs w:val="18"/>
              </w:rPr>
              <w:t>-63.94</w:t>
            </w:r>
          </w:p>
        </w:tc>
        <w:tc>
          <w:tcPr>
            <w:tcW w:w="851" w:type="dxa"/>
          </w:tcPr>
          <w:p w14:paraId="24D82538" w14:textId="77777777" w:rsidR="00AF4DA4" w:rsidRPr="007275DF" w:rsidRDefault="00AF4DA4" w:rsidP="00533337">
            <w:pPr>
              <w:pStyle w:val="TAC"/>
              <w:rPr>
                <w:rFonts w:cs="Arial"/>
                <w:szCs w:val="18"/>
              </w:rPr>
            </w:pPr>
            <w:r w:rsidRPr="007275DF">
              <w:rPr>
                <w:rFonts w:cs="Arial"/>
                <w:szCs w:val="18"/>
              </w:rPr>
              <w:t>-56.15</w:t>
            </w:r>
          </w:p>
        </w:tc>
      </w:tr>
      <w:tr w:rsidR="00AF4DA4" w:rsidRPr="007275DF" w14:paraId="692246BA" w14:textId="77777777" w:rsidTr="00533337">
        <w:trPr>
          <w:cantSplit/>
          <w:trHeight w:val="150"/>
        </w:trPr>
        <w:tc>
          <w:tcPr>
            <w:tcW w:w="1838" w:type="dxa"/>
            <w:gridSpan w:val="3"/>
          </w:tcPr>
          <w:p w14:paraId="2FB5CCEB" w14:textId="77777777" w:rsidR="00AF4DA4" w:rsidRPr="007275DF" w:rsidRDefault="00AF4DA4" w:rsidP="00533337">
            <w:pPr>
              <w:pStyle w:val="TAL"/>
            </w:pPr>
            <w:r w:rsidRPr="007275DF">
              <w:t xml:space="preserve">Propagation Condition </w:t>
            </w:r>
          </w:p>
        </w:tc>
        <w:tc>
          <w:tcPr>
            <w:tcW w:w="709" w:type="dxa"/>
          </w:tcPr>
          <w:p w14:paraId="6C83257D" w14:textId="77777777" w:rsidR="00AF4DA4" w:rsidRPr="007275DF" w:rsidRDefault="00AF4DA4" w:rsidP="00533337">
            <w:pPr>
              <w:pStyle w:val="TAC"/>
            </w:pPr>
          </w:p>
        </w:tc>
        <w:tc>
          <w:tcPr>
            <w:tcW w:w="1417" w:type="dxa"/>
          </w:tcPr>
          <w:p w14:paraId="7E422F9B" w14:textId="77777777" w:rsidR="00AF4DA4" w:rsidRPr="007275DF" w:rsidRDefault="00AF4DA4" w:rsidP="00533337">
            <w:pPr>
              <w:pStyle w:val="TAC"/>
              <w:rPr>
                <w:rFonts w:cs="v4.2.0"/>
              </w:rPr>
            </w:pPr>
            <w:r w:rsidRPr="007275DF">
              <w:t>Config 1,2,3</w:t>
            </w:r>
          </w:p>
        </w:tc>
        <w:tc>
          <w:tcPr>
            <w:tcW w:w="1843" w:type="dxa"/>
            <w:gridSpan w:val="2"/>
          </w:tcPr>
          <w:p w14:paraId="4C294F9C" w14:textId="77777777" w:rsidR="00AF4DA4" w:rsidRPr="007275DF" w:rsidRDefault="00AF4DA4" w:rsidP="00533337">
            <w:pPr>
              <w:pStyle w:val="TAC"/>
            </w:pPr>
            <w:r w:rsidRPr="007275DF">
              <w:rPr>
                <w:rFonts w:cs="v4.2.0"/>
              </w:rPr>
              <w:t>AWGN</w:t>
            </w:r>
          </w:p>
        </w:tc>
        <w:tc>
          <w:tcPr>
            <w:tcW w:w="1843" w:type="dxa"/>
            <w:gridSpan w:val="2"/>
          </w:tcPr>
          <w:p w14:paraId="67DFE8B7" w14:textId="77777777" w:rsidR="00AF4DA4" w:rsidRPr="007275DF" w:rsidRDefault="00AF4DA4" w:rsidP="00533337">
            <w:pPr>
              <w:pStyle w:val="TAC"/>
            </w:pPr>
            <w:r w:rsidRPr="007275DF">
              <w:t>AWGN</w:t>
            </w:r>
          </w:p>
        </w:tc>
        <w:tc>
          <w:tcPr>
            <w:tcW w:w="1701" w:type="dxa"/>
            <w:gridSpan w:val="2"/>
          </w:tcPr>
          <w:p w14:paraId="13EF948B" w14:textId="77777777" w:rsidR="00AF4DA4" w:rsidRPr="007275DF" w:rsidRDefault="00AF4DA4" w:rsidP="00533337">
            <w:pPr>
              <w:pStyle w:val="TAC"/>
            </w:pPr>
            <w:r w:rsidRPr="007275DF">
              <w:t>AWGN</w:t>
            </w:r>
          </w:p>
        </w:tc>
      </w:tr>
      <w:tr w:rsidR="00AF4DA4" w:rsidRPr="007275DF" w14:paraId="63E3AE0B" w14:textId="77777777" w:rsidTr="00533337">
        <w:trPr>
          <w:cantSplit/>
          <w:trHeight w:val="1023"/>
        </w:trPr>
        <w:tc>
          <w:tcPr>
            <w:tcW w:w="9351" w:type="dxa"/>
            <w:gridSpan w:val="11"/>
          </w:tcPr>
          <w:p w14:paraId="63002A2E"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185F1409"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E42453">
              <w:rPr>
                <w:rFonts w:eastAsia="Calibri" w:cs="v4.2.0"/>
                <w:position w:val="-12"/>
                <w:szCs w:val="22"/>
                <w:lang w:val="en-US"/>
              </w:rPr>
              <w:object w:dxaOrig="405" w:dyaOrig="345" w14:anchorId="63B95EFB">
                <v:shape id="_x0000_i1125" type="#_x0000_t75" style="width:20.5pt;height:12.5pt" o:ole="" fillcolor="window">
                  <v:imagedata r:id="rId14" o:title=""/>
                </v:shape>
                <o:OLEObject Type="Embed" ProgID="Equation.3" ShapeID="_x0000_i1125" DrawAspect="Content" ObjectID="_1698592203" r:id="rId120"/>
              </w:object>
            </w:r>
            <w:r w:rsidRPr="007275DF">
              <w:rPr>
                <w:lang w:val="en-US"/>
              </w:rPr>
              <w:t xml:space="preserve"> to be fulfilled.</w:t>
            </w:r>
          </w:p>
          <w:p w14:paraId="12905146"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458AA027" w14:textId="77777777" w:rsidR="00AF4DA4" w:rsidRPr="007275DF" w:rsidRDefault="00AF4DA4" w:rsidP="00533337">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722EDB12"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0A9738C1"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6668F74A" w14:textId="77777777" w:rsidR="00AF4DA4" w:rsidRPr="007275DF" w:rsidRDefault="00AF4DA4" w:rsidP="00533337">
            <w:pPr>
              <w:pStyle w:val="TAN"/>
              <w:rPr>
                <w:lang w:val="en-US"/>
              </w:rPr>
            </w:pPr>
            <w:r w:rsidRPr="007275DF">
              <w:t>Note 7:</w:t>
            </w:r>
            <w:r w:rsidRPr="007275DF">
              <w:tab/>
              <w:t>For UE supporting both semi-static and dynamic channel access, the UE must be tested under dynamic channel access configuration.</w:t>
            </w:r>
          </w:p>
        </w:tc>
      </w:tr>
    </w:tbl>
    <w:p w14:paraId="3098C5DF" w14:textId="77777777" w:rsidR="00AF4DA4" w:rsidRPr="007275DF" w:rsidRDefault="00AF4DA4" w:rsidP="00AF4DA4"/>
    <w:p w14:paraId="6FEBC8BC" w14:textId="77777777" w:rsidR="00AF4DA4" w:rsidRPr="007275DF" w:rsidRDefault="00AF4DA4" w:rsidP="00AF4DA4">
      <w:pPr>
        <w:pStyle w:val="Heading5"/>
      </w:pPr>
      <w:r w:rsidRPr="007275DF">
        <w:lastRenderedPageBreak/>
        <w:t>A.13.3.2.3.2</w:t>
      </w:r>
      <w:r w:rsidRPr="007275DF">
        <w:tab/>
        <w:t>Test Requirements</w:t>
      </w:r>
    </w:p>
    <w:p w14:paraId="4380D480"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90%.In test 2 with per-FR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4065043F" w14:textId="77777777" w:rsidR="00AF4DA4" w:rsidRPr="007275DF" w:rsidRDefault="00AF4DA4" w:rsidP="00AF4DA4">
      <w:pPr>
        <w:rPr>
          <w:rFonts w:cs="v4.2.0"/>
        </w:rPr>
      </w:pPr>
      <w:r w:rsidRPr="007275DF">
        <w:rPr>
          <w:rFonts w:cs="v4.2.0"/>
        </w:rPr>
        <w:t>In test 1 and 2 UE is not required to report SSB time index.</w:t>
      </w:r>
    </w:p>
    <w:p w14:paraId="7E60C53E" w14:textId="77777777" w:rsidR="00AF4DA4" w:rsidRPr="007275DF" w:rsidRDefault="00AF4DA4" w:rsidP="00AF4DA4">
      <w:pPr>
        <w:rPr>
          <w:rFonts w:cs="v4.2.0"/>
        </w:rPr>
      </w:pPr>
      <w:r w:rsidRPr="007275DF">
        <w:t>T</w:t>
      </w:r>
      <w:r w:rsidRPr="007275DF">
        <w:rPr>
          <w:vertAlign w:val="subscript"/>
        </w:rPr>
        <w:t xml:space="preserve">identify_inter_cca_without_index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w:t>
      </w:r>
      <w:r w:rsidRPr="007275DF">
        <w:t>) ms</w:t>
      </w:r>
      <w:r w:rsidRPr="007275DF">
        <w:rPr>
          <w:rFonts w:cs="v4.2.0"/>
        </w:rPr>
        <w:t>, where</w:t>
      </w:r>
    </w:p>
    <w:p w14:paraId="617BCBFD" w14:textId="77777777" w:rsidR="00AF4DA4" w:rsidRPr="007275DF" w:rsidRDefault="00AF4DA4" w:rsidP="00AF4DA4">
      <w:pPr>
        <w:pStyle w:val="B10"/>
      </w:pPr>
      <w:r w:rsidRPr="007275DF">
        <w:t>T</w:t>
      </w:r>
      <w:r w:rsidRPr="007275DF">
        <w:rPr>
          <w:vertAlign w:val="subscript"/>
        </w:rPr>
        <w:t>PSS/SSS_sync_inter_cca</w:t>
      </w:r>
      <w:r w:rsidRPr="007275DF">
        <w:t>: it is the time period used in PSS/SSS detection given in table 9.3A.4-1.</w:t>
      </w:r>
    </w:p>
    <w:p w14:paraId="654D9B79" w14:textId="77777777" w:rsidR="00AF4DA4" w:rsidRPr="007275DF" w:rsidRDefault="00AF4DA4" w:rsidP="00AF4DA4">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6D5266BE" w14:textId="77777777" w:rsidR="00AF4DA4" w:rsidRPr="007275DF" w:rsidRDefault="00AF4DA4" w:rsidP="00AF4DA4">
      <w:pPr>
        <w:pStyle w:val="B10"/>
        <w:ind w:left="284" w:firstLine="0"/>
      </w:pPr>
      <w:r w:rsidRPr="007275DF">
        <w:t>For test 1, MGRP = 40 ms and for test 2 MGRP = 20 ms.</w:t>
      </w:r>
    </w:p>
    <w:p w14:paraId="0D3C758C" w14:textId="77777777" w:rsidR="00AF4DA4" w:rsidRPr="007275DF" w:rsidRDefault="00AF4DA4" w:rsidP="00AF4DA4">
      <w:pPr>
        <w:pStyle w:val="NO"/>
      </w:pPr>
      <w:r w:rsidRPr="007275DF">
        <w:t xml:space="preserve">SMTC period = 20 ms. </w:t>
      </w:r>
    </w:p>
    <w:p w14:paraId="63762C56"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478FCD16" w14:textId="77777777" w:rsidR="00AF4DA4" w:rsidRPr="007275DF" w:rsidRDefault="00AF4DA4" w:rsidP="00AF4DA4">
      <w:pPr>
        <w:pStyle w:val="Heading4"/>
      </w:pPr>
      <w:r w:rsidRPr="007275DF">
        <w:t>A.13.3.2.4</w:t>
      </w:r>
      <w:r w:rsidRPr="007275DF">
        <w:tab/>
        <w:t>Event triggered reporting tests for FR1 with CCA without SSB time index detection when DRX is used</w:t>
      </w:r>
    </w:p>
    <w:p w14:paraId="72BBA9C5" w14:textId="77777777" w:rsidR="00AF4DA4" w:rsidRPr="007275DF" w:rsidRDefault="00AF4DA4" w:rsidP="00AF4DA4">
      <w:pPr>
        <w:pStyle w:val="Heading5"/>
      </w:pPr>
      <w:r w:rsidRPr="007275DF">
        <w:t>A.13.3.2.4.1</w:t>
      </w:r>
      <w:r w:rsidRPr="007275DF">
        <w:tab/>
        <w:t>Test Purpose and Environment</w:t>
      </w:r>
    </w:p>
    <w:p w14:paraId="246CD02C"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SA inter-frequency NR cell search requirements in clause 9.3A.4</w:t>
      </w:r>
      <w:ins w:id="2681" w:author="Author">
        <w:r>
          <w:rPr>
            <w:rFonts w:cs="v4.2.0"/>
          </w:rPr>
          <w:t xml:space="preserve"> and 9.3A.5</w:t>
        </w:r>
      </w:ins>
      <w:r w:rsidRPr="007275DF">
        <w:rPr>
          <w:rFonts w:cs="v4.2.0"/>
        </w:rPr>
        <w:t>.</w:t>
      </w:r>
    </w:p>
    <w:p w14:paraId="7D7AE725" w14:textId="77777777" w:rsidR="00AF4DA4" w:rsidRPr="007275DF" w:rsidRDefault="00AF4DA4" w:rsidP="00AF4DA4">
      <w:pPr>
        <w:rPr>
          <w:rFonts w:cs="v4.2.0"/>
        </w:rPr>
      </w:pPr>
      <w:r w:rsidRPr="007275DF">
        <w:t xml:space="preserve">In this test, there are three cells: </w:t>
      </w:r>
      <w:r w:rsidRPr="007275DF">
        <w:rPr>
          <w:lang w:val="it-IT"/>
        </w:rPr>
        <w:t>NR cell 1 as PCell in FR1 on NR RF channel 1, NR cell 2 as SCell in FR1 with CCA</w:t>
      </w:r>
      <w:r w:rsidRPr="007275DF">
        <w:t xml:space="preserve"> on NR RF channel 2 and NR cell 3 as neighbour cell in FR1 with CCA on </w:t>
      </w:r>
      <w:r w:rsidRPr="007275DF">
        <w:rPr>
          <w:lang w:val="it-IT"/>
        </w:rPr>
        <w:t>NR RF channel 3.</w:t>
      </w:r>
      <w:r w:rsidRPr="007275DF">
        <w:t xml:space="preserve">  </w:t>
      </w:r>
      <w:r w:rsidRPr="007275DF">
        <w:rPr>
          <w:rFonts w:cs="v4.2.0"/>
        </w:rPr>
        <w:t>The test parameters are given in Tables A.13.3.2.4.1-1, A.13.3.2.4.1-2 and A.13.3.2.4.1-3.</w:t>
      </w:r>
    </w:p>
    <w:p w14:paraId="6F027B5D" w14:textId="77777777" w:rsidR="00AF4DA4" w:rsidRPr="007275DF" w:rsidRDefault="00AF4DA4" w:rsidP="00AF4DA4">
      <w:pPr>
        <w:rPr>
          <w:rFonts w:cs="v4.2.0"/>
        </w:rPr>
      </w:pPr>
      <w:r w:rsidRPr="007275DF">
        <w:rPr>
          <w:rFonts w:cs="v4.2.0"/>
        </w:rPr>
        <w:t>In test 1&amp;2 measurement gap pattern configuration # 0 as defined in Table A.13.3.2.4.1-2 is provided for UE that does not support per-FR gap and in test 3&amp;4 measurement gap pattern configuration #4 as defined in Table A.13.3.2.4.1-2 is provided for UE that supports per-FR gap. If a UE supports per-FR gap and gap pattern configuration #4, it is only required to pass test 3&amp;4. Otherwise it is only required to pass test 1&amp;2.</w:t>
      </w:r>
    </w:p>
    <w:p w14:paraId="4D43819D" w14:textId="77777777" w:rsidR="00AF4DA4" w:rsidRPr="007275DF" w:rsidRDefault="00AF4DA4" w:rsidP="00AF4DA4">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31D0545B" w14:textId="77777777" w:rsidR="00AF4DA4" w:rsidRPr="007275DF" w:rsidRDefault="00AF4DA4" w:rsidP="00AF4DA4">
      <w:pPr>
        <w:rPr>
          <w:rFonts w:cs="v4.2.0"/>
        </w:rPr>
      </w:pPr>
      <w:r w:rsidRPr="007275DF">
        <w:rPr>
          <w:rFonts w:cs="v4.2.0"/>
        </w:rPr>
        <w:t xml:space="preserve">UE needs to be provided at least once every 500ms with new </w:t>
      </w:r>
      <w:r w:rsidRPr="007275DF">
        <w:rPr>
          <w:noProof/>
        </w:rPr>
        <w:t xml:space="preserve">Timing Advance </w:t>
      </w:r>
      <w:r w:rsidRPr="007275DF">
        <w:t xml:space="preserve">Command </w:t>
      </w:r>
      <w:r w:rsidRPr="007275DF">
        <w:rPr>
          <w:noProof/>
        </w:rPr>
        <w:t>MAC control element to restart the Time alignment timer to keep UE uplink time alignment. Furthermore, UE is allocated with PUSCH resource at every DRX cycle.</w:t>
      </w:r>
    </w:p>
    <w:p w14:paraId="2040E540" w14:textId="77777777" w:rsidR="00AF4DA4" w:rsidRPr="007275DF" w:rsidRDefault="00AF4DA4" w:rsidP="00AF4DA4">
      <w:pPr>
        <w:pStyle w:val="TH"/>
      </w:pPr>
      <w:r w:rsidRPr="007275DF">
        <w:t xml:space="preserve">Table A.13.3.2.4.1-1: </w:t>
      </w:r>
      <w:r w:rsidRPr="007275DF">
        <w:rPr>
          <w:lang w:eastAsia="zh-CN"/>
        </w:rPr>
        <w:t xml:space="preserve">SA </w:t>
      </w:r>
      <w:r w:rsidRPr="007275DF">
        <w:t>event triggered reporting</w:t>
      </w:r>
      <w:r w:rsidRPr="007275DF">
        <w:rPr>
          <w:lang w:eastAsia="zh-CN"/>
        </w:rPr>
        <w:t xml:space="preserve"> tests</w:t>
      </w:r>
      <w:r w:rsidRPr="007275DF">
        <w:t xml:space="preserve"> without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AF4DA4" w:rsidRPr="007275DF" w14:paraId="04B85547"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74A798F2" w14:textId="77777777" w:rsidR="00AF4DA4" w:rsidRPr="007275DF" w:rsidRDefault="00AF4DA4" w:rsidP="00533337">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5CA36DCE" w14:textId="77777777" w:rsidR="00AF4DA4" w:rsidRPr="007275DF" w:rsidRDefault="00AF4DA4" w:rsidP="00533337">
            <w:pPr>
              <w:pStyle w:val="TAH"/>
            </w:pPr>
            <w:r w:rsidRPr="007275DF">
              <w:t>Description</w:t>
            </w:r>
          </w:p>
        </w:tc>
      </w:tr>
      <w:tr w:rsidR="00AF4DA4" w:rsidRPr="007275DF" w14:paraId="25F3F9A6"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2EAC2550" w14:textId="77777777" w:rsidR="00AF4DA4" w:rsidRPr="007275DF" w:rsidRDefault="00AF4DA4" w:rsidP="00533337">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hideMark/>
          </w:tcPr>
          <w:p w14:paraId="1D204176" w14:textId="77777777" w:rsidR="00AF4DA4" w:rsidRPr="007275DF" w:rsidRDefault="00AF4DA4" w:rsidP="00533337">
            <w:pPr>
              <w:pStyle w:val="TAL"/>
            </w:pPr>
            <w:r w:rsidRPr="007275DF">
              <w:t xml:space="preserve">NR cell with CCA: 30 kHz SSB SCS, 40 MHz bandwidth, TDD duplex mode </w:t>
            </w:r>
          </w:p>
          <w:p w14:paraId="797C05B5" w14:textId="77777777" w:rsidR="00AF4DA4" w:rsidRPr="007275DF" w:rsidRDefault="00AF4DA4" w:rsidP="00533337">
            <w:pPr>
              <w:pStyle w:val="TAL"/>
            </w:pPr>
            <w:r w:rsidRPr="007275DF">
              <w:t>NR cell without CCA: 15 kHz SSB SCS, 10 MHz bandwidth, FDD duplex mode</w:t>
            </w:r>
          </w:p>
        </w:tc>
      </w:tr>
      <w:tr w:rsidR="00AF4DA4" w:rsidRPr="007275DF" w14:paraId="57BC80B9"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1BBD29C0" w14:textId="77777777" w:rsidR="00AF4DA4" w:rsidRPr="007275DF" w:rsidRDefault="00AF4DA4" w:rsidP="00533337">
            <w:pPr>
              <w:pStyle w:val="TAL"/>
            </w:pPr>
            <w:r w:rsidRPr="007275DF">
              <w:t>2</w:t>
            </w:r>
          </w:p>
        </w:tc>
        <w:tc>
          <w:tcPr>
            <w:tcW w:w="7297" w:type="dxa"/>
            <w:tcBorders>
              <w:top w:val="single" w:sz="4" w:space="0" w:color="auto"/>
              <w:left w:val="single" w:sz="4" w:space="0" w:color="auto"/>
              <w:bottom w:val="single" w:sz="4" w:space="0" w:color="auto"/>
              <w:right w:val="single" w:sz="4" w:space="0" w:color="auto"/>
            </w:tcBorders>
            <w:hideMark/>
          </w:tcPr>
          <w:p w14:paraId="42F7796D" w14:textId="77777777" w:rsidR="00AF4DA4" w:rsidRPr="007275DF" w:rsidRDefault="00AF4DA4" w:rsidP="00533337">
            <w:pPr>
              <w:pStyle w:val="TAL"/>
            </w:pPr>
            <w:r w:rsidRPr="007275DF">
              <w:t xml:space="preserve">NR cell with CCA: 30 kHz SSB SCS, 40 MHz bandwidth, TDD duplex mode </w:t>
            </w:r>
          </w:p>
          <w:p w14:paraId="2AFA19CC" w14:textId="77777777" w:rsidR="00AF4DA4" w:rsidRPr="007275DF" w:rsidRDefault="00AF4DA4" w:rsidP="00533337">
            <w:pPr>
              <w:pStyle w:val="TAL"/>
            </w:pPr>
            <w:r w:rsidRPr="007275DF">
              <w:t>NR cell without CCA:  15 kHz SSB SCS, 10 MHz bandwidth, TDD duplex mode</w:t>
            </w:r>
          </w:p>
        </w:tc>
      </w:tr>
      <w:tr w:rsidR="00AF4DA4" w:rsidRPr="007275DF" w14:paraId="651E93B8"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75A31C56" w14:textId="77777777" w:rsidR="00AF4DA4" w:rsidRPr="007275DF" w:rsidRDefault="00AF4DA4" w:rsidP="00533337">
            <w:pPr>
              <w:pStyle w:val="TAL"/>
            </w:pPr>
            <w:r w:rsidRPr="007275DF">
              <w:t>3</w:t>
            </w:r>
          </w:p>
        </w:tc>
        <w:tc>
          <w:tcPr>
            <w:tcW w:w="7297" w:type="dxa"/>
            <w:tcBorders>
              <w:top w:val="single" w:sz="4" w:space="0" w:color="auto"/>
              <w:left w:val="single" w:sz="4" w:space="0" w:color="auto"/>
              <w:bottom w:val="single" w:sz="4" w:space="0" w:color="auto"/>
              <w:right w:val="single" w:sz="4" w:space="0" w:color="auto"/>
            </w:tcBorders>
            <w:hideMark/>
          </w:tcPr>
          <w:p w14:paraId="0D82F500" w14:textId="77777777" w:rsidR="00AF4DA4" w:rsidRPr="007275DF" w:rsidRDefault="00AF4DA4" w:rsidP="00533337">
            <w:pPr>
              <w:pStyle w:val="TAL"/>
            </w:pPr>
            <w:r w:rsidRPr="007275DF">
              <w:t>NR cell with CCA: 30 kHz SSB SCS, 40 MHz bandwidth, TDD duplex mode,</w:t>
            </w:r>
          </w:p>
          <w:p w14:paraId="73FDA7E3" w14:textId="77777777" w:rsidR="00AF4DA4" w:rsidRPr="007275DF" w:rsidRDefault="00AF4DA4" w:rsidP="00533337">
            <w:pPr>
              <w:pStyle w:val="TAL"/>
            </w:pPr>
            <w:r w:rsidRPr="007275DF">
              <w:t>NR cell without CCA: NR 30</w:t>
            </w:r>
            <w:ins w:id="2682" w:author="Author">
              <w:r>
                <w:t xml:space="preserve"> </w:t>
              </w:r>
            </w:ins>
            <w:r w:rsidRPr="007275DF">
              <w:t>kHz SSB SCS, 40 MHz bandwidth, TDD duplex mode</w:t>
            </w:r>
          </w:p>
        </w:tc>
      </w:tr>
      <w:tr w:rsidR="00AF4DA4" w:rsidRPr="007275DF" w14:paraId="1DA02FA9" w14:textId="77777777" w:rsidTr="00533337">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6115D52E" w14:textId="77777777" w:rsidR="00AF4DA4" w:rsidRPr="007275DF" w:rsidRDefault="00AF4DA4" w:rsidP="00533337">
            <w:pPr>
              <w:pStyle w:val="TAN"/>
            </w:pPr>
            <w:r w:rsidRPr="007275DF">
              <w:t>Note 1:</w:t>
            </w:r>
            <w:r w:rsidRPr="007275DF">
              <w:tab/>
              <w:t>The UE is only required to be tested in one of the supported test configurations</w:t>
            </w:r>
          </w:p>
        </w:tc>
      </w:tr>
    </w:tbl>
    <w:p w14:paraId="25513A17" w14:textId="77777777" w:rsidR="00AF4DA4" w:rsidRPr="007275DF" w:rsidRDefault="00AF4DA4" w:rsidP="00AF4DA4">
      <w:pPr>
        <w:rPr>
          <w:i/>
          <w:iCs/>
          <w:color w:val="FF0000"/>
        </w:rPr>
      </w:pPr>
    </w:p>
    <w:p w14:paraId="382E5A13" w14:textId="77777777" w:rsidR="00AF4DA4" w:rsidRPr="007275DF" w:rsidRDefault="00AF4DA4" w:rsidP="00AF4DA4">
      <w:pPr>
        <w:pStyle w:val="TH"/>
      </w:pPr>
      <w:r w:rsidRPr="007275DF">
        <w:lastRenderedPageBreak/>
        <w:t>Table A.13.3.2.4.1-2: General test parameters for SA inter-frequency event triggered reporting for FR1 with CCA without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AF4DA4" w:rsidRPr="007275DF" w14:paraId="2B6792A3" w14:textId="77777777" w:rsidTr="00533337">
        <w:trPr>
          <w:cantSplit/>
          <w:trHeight w:val="80"/>
        </w:trPr>
        <w:tc>
          <w:tcPr>
            <w:tcW w:w="2117" w:type="dxa"/>
            <w:vMerge w:val="restart"/>
          </w:tcPr>
          <w:p w14:paraId="65425CF2" w14:textId="77777777" w:rsidR="00AF4DA4" w:rsidRPr="007275DF" w:rsidRDefault="00AF4DA4" w:rsidP="00533337">
            <w:pPr>
              <w:pStyle w:val="TAH"/>
            </w:pPr>
            <w:r w:rsidRPr="007275DF">
              <w:t>Parameter</w:t>
            </w:r>
          </w:p>
        </w:tc>
        <w:tc>
          <w:tcPr>
            <w:tcW w:w="596" w:type="dxa"/>
            <w:vMerge w:val="restart"/>
          </w:tcPr>
          <w:p w14:paraId="3DF4AC25" w14:textId="77777777" w:rsidR="00AF4DA4" w:rsidRPr="007275DF" w:rsidRDefault="00AF4DA4" w:rsidP="00533337">
            <w:pPr>
              <w:pStyle w:val="TAH"/>
            </w:pPr>
            <w:r w:rsidRPr="007275DF">
              <w:t>Unit</w:t>
            </w:r>
          </w:p>
        </w:tc>
        <w:tc>
          <w:tcPr>
            <w:tcW w:w="1251" w:type="dxa"/>
            <w:vMerge w:val="restart"/>
          </w:tcPr>
          <w:p w14:paraId="6E7CE76C" w14:textId="77777777" w:rsidR="00AF4DA4" w:rsidRPr="007275DF" w:rsidRDefault="00AF4DA4" w:rsidP="00533337">
            <w:pPr>
              <w:pStyle w:val="TAH"/>
            </w:pPr>
            <w:r w:rsidRPr="007275DF">
              <w:t>Test configuration</w:t>
            </w:r>
          </w:p>
        </w:tc>
        <w:tc>
          <w:tcPr>
            <w:tcW w:w="2505" w:type="dxa"/>
            <w:gridSpan w:val="4"/>
          </w:tcPr>
          <w:p w14:paraId="48C70E39" w14:textId="77777777" w:rsidR="00AF4DA4" w:rsidRPr="007275DF" w:rsidRDefault="00AF4DA4" w:rsidP="00533337">
            <w:pPr>
              <w:pStyle w:val="TAH"/>
            </w:pPr>
            <w:r w:rsidRPr="007275DF">
              <w:t>Value</w:t>
            </w:r>
          </w:p>
        </w:tc>
        <w:tc>
          <w:tcPr>
            <w:tcW w:w="3072" w:type="dxa"/>
            <w:vMerge w:val="restart"/>
          </w:tcPr>
          <w:p w14:paraId="17798171" w14:textId="77777777" w:rsidR="00AF4DA4" w:rsidRPr="007275DF" w:rsidRDefault="00AF4DA4" w:rsidP="00533337">
            <w:pPr>
              <w:pStyle w:val="TAH"/>
            </w:pPr>
            <w:r w:rsidRPr="007275DF">
              <w:t>Comment</w:t>
            </w:r>
          </w:p>
        </w:tc>
      </w:tr>
      <w:tr w:rsidR="00AF4DA4" w:rsidRPr="007275DF" w14:paraId="02C3B1BC" w14:textId="77777777" w:rsidTr="00533337">
        <w:trPr>
          <w:cantSplit/>
          <w:trHeight w:val="79"/>
        </w:trPr>
        <w:tc>
          <w:tcPr>
            <w:tcW w:w="2117" w:type="dxa"/>
            <w:vMerge/>
          </w:tcPr>
          <w:p w14:paraId="3F712EBD" w14:textId="77777777" w:rsidR="00AF4DA4" w:rsidRPr="007275DF" w:rsidRDefault="00AF4DA4" w:rsidP="00533337">
            <w:pPr>
              <w:pStyle w:val="TAH"/>
            </w:pPr>
          </w:p>
        </w:tc>
        <w:tc>
          <w:tcPr>
            <w:tcW w:w="596" w:type="dxa"/>
            <w:vMerge/>
          </w:tcPr>
          <w:p w14:paraId="741AD2FC" w14:textId="77777777" w:rsidR="00AF4DA4" w:rsidRPr="007275DF" w:rsidRDefault="00AF4DA4" w:rsidP="00533337">
            <w:pPr>
              <w:pStyle w:val="TAH"/>
            </w:pPr>
          </w:p>
        </w:tc>
        <w:tc>
          <w:tcPr>
            <w:tcW w:w="1251" w:type="dxa"/>
            <w:vMerge/>
          </w:tcPr>
          <w:p w14:paraId="441D14F1" w14:textId="77777777" w:rsidR="00AF4DA4" w:rsidRPr="007275DF" w:rsidRDefault="00AF4DA4" w:rsidP="00533337">
            <w:pPr>
              <w:pStyle w:val="TAH"/>
            </w:pPr>
          </w:p>
        </w:tc>
        <w:tc>
          <w:tcPr>
            <w:tcW w:w="626" w:type="dxa"/>
          </w:tcPr>
          <w:p w14:paraId="2AB94415" w14:textId="77777777" w:rsidR="00AF4DA4" w:rsidRPr="007275DF" w:rsidRDefault="00AF4DA4" w:rsidP="00533337">
            <w:pPr>
              <w:pStyle w:val="TAH"/>
            </w:pPr>
            <w:r w:rsidRPr="007275DF">
              <w:t>Test 1</w:t>
            </w:r>
          </w:p>
        </w:tc>
        <w:tc>
          <w:tcPr>
            <w:tcW w:w="626" w:type="dxa"/>
          </w:tcPr>
          <w:p w14:paraId="2075AE00" w14:textId="77777777" w:rsidR="00AF4DA4" w:rsidRPr="007275DF" w:rsidRDefault="00AF4DA4" w:rsidP="00533337">
            <w:pPr>
              <w:pStyle w:val="TAH"/>
            </w:pPr>
            <w:r w:rsidRPr="007275DF">
              <w:t>Test 2</w:t>
            </w:r>
          </w:p>
        </w:tc>
        <w:tc>
          <w:tcPr>
            <w:tcW w:w="626" w:type="dxa"/>
          </w:tcPr>
          <w:p w14:paraId="5DA0FDB4" w14:textId="77777777" w:rsidR="00AF4DA4" w:rsidRPr="007275DF" w:rsidRDefault="00AF4DA4" w:rsidP="00533337">
            <w:pPr>
              <w:pStyle w:val="TAH"/>
            </w:pPr>
            <w:r w:rsidRPr="007275DF">
              <w:t>Test 3</w:t>
            </w:r>
          </w:p>
        </w:tc>
        <w:tc>
          <w:tcPr>
            <w:tcW w:w="627" w:type="dxa"/>
          </w:tcPr>
          <w:p w14:paraId="0431DC14" w14:textId="77777777" w:rsidR="00AF4DA4" w:rsidRPr="007275DF" w:rsidRDefault="00AF4DA4" w:rsidP="00533337">
            <w:pPr>
              <w:pStyle w:val="TAH"/>
            </w:pPr>
            <w:r w:rsidRPr="007275DF">
              <w:t>Test 4</w:t>
            </w:r>
          </w:p>
        </w:tc>
        <w:tc>
          <w:tcPr>
            <w:tcW w:w="3072" w:type="dxa"/>
            <w:vMerge/>
          </w:tcPr>
          <w:p w14:paraId="07D49E25" w14:textId="77777777" w:rsidR="00AF4DA4" w:rsidRPr="007275DF" w:rsidRDefault="00AF4DA4" w:rsidP="00533337">
            <w:pPr>
              <w:pStyle w:val="TAH"/>
            </w:pPr>
          </w:p>
        </w:tc>
      </w:tr>
      <w:tr w:rsidR="00AF4DA4" w:rsidRPr="007275DF" w14:paraId="22BC01E4" w14:textId="77777777" w:rsidTr="00533337">
        <w:trPr>
          <w:cantSplit/>
          <w:trHeight w:val="614"/>
        </w:trPr>
        <w:tc>
          <w:tcPr>
            <w:tcW w:w="2117" w:type="dxa"/>
          </w:tcPr>
          <w:p w14:paraId="288626EE" w14:textId="77777777" w:rsidR="00AF4DA4" w:rsidRPr="007275DF" w:rsidRDefault="00AF4DA4" w:rsidP="00533337">
            <w:pPr>
              <w:pStyle w:val="TAL"/>
              <w:rPr>
                <w:lang w:val="it-IT"/>
              </w:rPr>
            </w:pPr>
            <w:r w:rsidRPr="007275DF">
              <w:rPr>
                <w:lang w:val="it-IT"/>
              </w:rPr>
              <w:t>NR RF Channel Number</w:t>
            </w:r>
          </w:p>
        </w:tc>
        <w:tc>
          <w:tcPr>
            <w:tcW w:w="596" w:type="dxa"/>
          </w:tcPr>
          <w:p w14:paraId="3D9043B1" w14:textId="77777777" w:rsidR="00AF4DA4" w:rsidRPr="007275DF" w:rsidRDefault="00AF4DA4" w:rsidP="00533337">
            <w:pPr>
              <w:pStyle w:val="TAC"/>
              <w:rPr>
                <w:lang w:val="it-IT"/>
              </w:rPr>
            </w:pPr>
          </w:p>
        </w:tc>
        <w:tc>
          <w:tcPr>
            <w:tcW w:w="1251" w:type="dxa"/>
          </w:tcPr>
          <w:p w14:paraId="6281B5DD" w14:textId="77777777" w:rsidR="00AF4DA4" w:rsidRPr="007275DF" w:rsidRDefault="00AF4DA4" w:rsidP="00533337">
            <w:pPr>
              <w:pStyle w:val="TAC"/>
            </w:pPr>
            <w:r w:rsidRPr="007275DF">
              <w:t>Config 1,2,3</w:t>
            </w:r>
          </w:p>
        </w:tc>
        <w:tc>
          <w:tcPr>
            <w:tcW w:w="2505" w:type="dxa"/>
            <w:gridSpan w:val="4"/>
          </w:tcPr>
          <w:p w14:paraId="252AD3F3" w14:textId="77777777" w:rsidR="00AF4DA4" w:rsidRPr="007275DF" w:rsidRDefault="00AF4DA4" w:rsidP="00533337">
            <w:pPr>
              <w:pStyle w:val="TAC"/>
              <w:rPr>
                <w:bCs/>
              </w:rPr>
            </w:pPr>
            <w:r w:rsidRPr="007275DF">
              <w:rPr>
                <w:bCs/>
              </w:rPr>
              <w:t>1, 2, 3</w:t>
            </w:r>
          </w:p>
        </w:tc>
        <w:tc>
          <w:tcPr>
            <w:tcW w:w="3072" w:type="dxa"/>
          </w:tcPr>
          <w:p w14:paraId="7711E3FF" w14:textId="77777777" w:rsidR="00AF4DA4" w:rsidRPr="007275DF" w:rsidRDefault="00AF4DA4" w:rsidP="00533337">
            <w:pPr>
              <w:pStyle w:val="TAL"/>
              <w:rPr>
                <w:bCs/>
              </w:rPr>
            </w:pPr>
            <w:r w:rsidRPr="007275DF">
              <w:rPr>
                <w:bCs/>
              </w:rPr>
              <w:t>Three FR1 NR carrier frequencies are used. Channels 2 and 3 are with CCA.</w:t>
            </w:r>
          </w:p>
          <w:p w14:paraId="04649BDC" w14:textId="77777777" w:rsidR="00AF4DA4" w:rsidRPr="007275DF" w:rsidRDefault="00AF4DA4" w:rsidP="00533337">
            <w:pPr>
              <w:pStyle w:val="TAL"/>
              <w:rPr>
                <w:bCs/>
              </w:rPr>
            </w:pPr>
          </w:p>
        </w:tc>
      </w:tr>
      <w:tr w:rsidR="00AF4DA4" w:rsidRPr="007275DF" w14:paraId="3EBA6BA7" w14:textId="77777777" w:rsidTr="00533337">
        <w:trPr>
          <w:cantSplit/>
          <w:trHeight w:val="823"/>
        </w:trPr>
        <w:tc>
          <w:tcPr>
            <w:tcW w:w="2117" w:type="dxa"/>
          </w:tcPr>
          <w:p w14:paraId="21A15FCC" w14:textId="77777777" w:rsidR="00AF4DA4" w:rsidRPr="007275DF" w:rsidRDefault="00AF4DA4" w:rsidP="00533337">
            <w:pPr>
              <w:pStyle w:val="TAL"/>
              <w:rPr>
                <w:rFonts w:cs="Arial"/>
              </w:rPr>
            </w:pPr>
            <w:r w:rsidRPr="007275DF">
              <w:rPr>
                <w:rFonts w:cs="Arial"/>
              </w:rPr>
              <w:t>Active cells</w:t>
            </w:r>
          </w:p>
        </w:tc>
        <w:tc>
          <w:tcPr>
            <w:tcW w:w="596" w:type="dxa"/>
          </w:tcPr>
          <w:p w14:paraId="46E4D207" w14:textId="77777777" w:rsidR="00AF4DA4" w:rsidRPr="007275DF" w:rsidRDefault="00AF4DA4" w:rsidP="00533337">
            <w:pPr>
              <w:pStyle w:val="TAC"/>
            </w:pPr>
          </w:p>
        </w:tc>
        <w:tc>
          <w:tcPr>
            <w:tcW w:w="1251" w:type="dxa"/>
          </w:tcPr>
          <w:p w14:paraId="535A23DE" w14:textId="77777777" w:rsidR="00AF4DA4" w:rsidRPr="007275DF" w:rsidRDefault="00AF4DA4" w:rsidP="00533337">
            <w:pPr>
              <w:pStyle w:val="TAC"/>
            </w:pPr>
            <w:r w:rsidRPr="007275DF">
              <w:t>Config 1,2,3</w:t>
            </w:r>
          </w:p>
        </w:tc>
        <w:tc>
          <w:tcPr>
            <w:tcW w:w="2505" w:type="dxa"/>
            <w:gridSpan w:val="4"/>
          </w:tcPr>
          <w:p w14:paraId="441EE6DF" w14:textId="77777777" w:rsidR="00AF4DA4" w:rsidRPr="007275DF" w:rsidRDefault="00AF4DA4" w:rsidP="00533337">
            <w:pPr>
              <w:pStyle w:val="TAC"/>
            </w:pPr>
            <w:r w:rsidRPr="007275DF">
              <w:t>NR cell 1 (PCell), NR cell 2 with CCA (SCell)</w:t>
            </w:r>
          </w:p>
        </w:tc>
        <w:tc>
          <w:tcPr>
            <w:tcW w:w="3072" w:type="dxa"/>
          </w:tcPr>
          <w:p w14:paraId="708BD013" w14:textId="77777777" w:rsidR="00AF4DA4" w:rsidRPr="007275DF" w:rsidRDefault="00AF4DA4" w:rsidP="00533337">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1. NR cell 2 is on NR RF channel number 2 with CCA.</w:t>
            </w:r>
          </w:p>
        </w:tc>
      </w:tr>
      <w:tr w:rsidR="00AF4DA4" w:rsidRPr="007275DF" w14:paraId="01A1C3DC" w14:textId="77777777" w:rsidTr="00533337">
        <w:trPr>
          <w:cantSplit/>
          <w:trHeight w:val="406"/>
        </w:trPr>
        <w:tc>
          <w:tcPr>
            <w:tcW w:w="2117" w:type="dxa"/>
          </w:tcPr>
          <w:p w14:paraId="10C0BE29" w14:textId="77777777" w:rsidR="00AF4DA4" w:rsidRPr="007275DF" w:rsidRDefault="00AF4DA4" w:rsidP="00533337">
            <w:pPr>
              <w:pStyle w:val="TAL"/>
              <w:rPr>
                <w:rFonts w:cs="Arial"/>
              </w:rPr>
            </w:pPr>
            <w:r w:rsidRPr="007275DF">
              <w:rPr>
                <w:rFonts w:cs="Arial"/>
              </w:rPr>
              <w:t>Neighbour cell</w:t>
            </w:r>
          </w:p>
        </w:tc>
        <w:tc>
          <w:tcPr>
            <w:tcW w:w="596" w:type="dxa"/>
          </w:tcPr>
          <w:p w14:paraId="4D4BF23A" w14:textId="77777777" w:rsidR="00AF4DA4" w:rsidRPr="007275DF" w:rsidRDefault="00AF4DA4" w:rsidP="00533337">
            <w:pPr>
              <w:pStyle w:val="TAC"/>
            </w:pPr>
          </w:p>
        </w:tc>
        <w:tc>
          <w:tcPr>
            <w:tcW w:w="1251" w:type="dxa"/>
          </w:tcPr>
          <w:p w14:paraId="759871E9" w14:textId="77777777" w:rsidR="00AF4DA4" w:rsidRPr="007275DF" w:rsidRDefault="00AF4DA4" w:rsidP="00533337">
            <w:pPr>
              <w:pStyle w:val="TAC"/>
            </w:pPr>
            <w:r w:rsidRPr="007275DF">
              <w:t>Config 1,2,3</w:t>
            </w:r>
          </w:p>
        </w:tc>
        <w:tc>
          <w:tcPr>
            <w:tcW w:w="2505" w:type="dxa"/>
            <w:gridSpan w:val="4"/>
          </w:tcPr>
          <w:p w14:paraId="7456E57D" w14:textId="77777777" w:rsidR="00AF4DA4" w:rsidRPr="007275DF" w:rsidRDefault="00AF4DA4" w:rsidP="00533337">
            <w:pPr>
              <w:pStyle w:val="TAC"/>
            </w:pPr>
            <w:r w:rsidRPr="007275DF">
              <w:t>NR cell 3 with CCA</w:t>
            </w:r>
          </w:p>
        </w:tc>
        <w:tc>
          <w:tcPr>
            <w:tcW w:w="3072" w:type="dxa"/>
          </w:tcPr>
          <w:p w14:paraId="44AED157" w14:textId="77777777" w:rsidR="00AF4DA4" w:rsidRPr="007275DF" w:rsidRDefault="00AF4DA4" w:rsidP="00533337">
            <w:pPr>
              <w:pStyle w:val="TAL"/>
              <w:rPr>
                <w:rFonts w:cs="Arial"/>
              </w:rPr>
            </w:pPr>
            <w:r w:rsidRPr="007275DF">
              <w:rPr>
                <w:rFonts w:cs="Arial"/>
              </w:rPr>
              <w:t>NR cell 3 is</w:t>
            </w:r>
            <w:r w:rsidRPr="007275DF">
              <w:rPr>
                <w:lang w:val="it-IT"/>
              </w:rPr>
              <w:t xml:space="preserve"> on NR RF channel </w:t>
            </w:r>
            <w:r w:rsidRPr="007275DF">
              <w:rPr>
                <w:rFonts w:cs="Arial"/>
              </w:rPr>
              <w:t xml:space="preserve">number </w:t>
            </w:r>
            <w:r w:rsidRPr="007275DF">
              <w:rPr>
                <w:lang w:val="it-IT"/>
              </w:rPr>
              <w:t>3 with CCA.</w:t>
            </w:r>
          </w:p>
        </w:tc>
      </w:tr>
      <w:tr w:rsidR="00AF4DA4" w:rsidRPr="007275DF" w14:paraId="127B4259" w14:textId="77777777" w:rsidTr="00533337">
        <w:trPr>
          <w:cantSplit/>
          <w:trHeight w:val="416"/>
        </w:trPr>
        <w:tc>
          <w:tcPr>
            <w:tcW w:w="2117" w:type="dxa"/>
          </w:tcPr>
          <w:p w14:paraId="35E38CD0" w14:textId="77777777" w:rsidR="00AF4DA4" w:rsidRPr="007275DF" w:rsidRDefault="00AF4DA4" w:rsidP="00533337">
            <w:pPr>
              <w:pStyle w:val="TAL"/>
              <w:rPr>
                <w:rFonts w:cs="Arial"/>
                <w:lang w:eastAsia="zh-CN"/>
              </w:rPr>
            </w:pPr>
            <w:r w:rsidRPr="007275DF">
              <w:rPr>
                <w:noProof/>
                <w:lang w:val="it-IT"/>
              </w:rPr>
              <w:t>DL CCA model</w:t>
            </w:r>
          </w:p>
        </w:tc>
        <w:tc>
          <w:tcPr>
            <w:tcW w:w="596" w:type="dxa"/>
          </w:tcPr>
          <w:p w14:paraId="759DE2C0" w14:textId="77777777" w:rsidR="00AF4DA4" w:rsidRPr="007275DF" w:rsidRDefault="00AF4DA4" w:rsidP="00533337">
            <w:pPr>
              <w:pStyle w:val="TAC"/>
            </w:pPr>
          </w:p>
        </w:tc>
        <w:tc>
          <w:tcPr>
            <w:tcW w:w="1251" w:type="dxa"/>
          </w:tcPr>
          <w:p w14:paraId="4510C73A" w14:textId="77777777" w:rsidR="00AF4DA4" w:rsidRPr="007275DF" w:rsidRDefault="00AF4DA4" w:rsidP="00533337">
            <w:pPr>
              <w:pStyle w:val="TAC"/>
            </w:pPr>
            <w:r w:rsidRPr="007275DF">
              <w:t>Config 1,2,3</w:t>
            </w:r>
          </w:p>
        </w:tc>
        <w:tc>
          <w:tcPr>
            <w:tcW w:w="2505" w:type="dxa"/>
            <w:gridSpan w:val="4"/>
          </w:tcPr>
          <w:p w14:paraId="2FB7D011" w14:textId="77777777" w:rsidR="00AF4DA4" w:rsidRPr="007275DF" w:rsidRDefault="00AF4DA4" w:rsidP="00533337">
            <w:pPr>
              <w:pStyle w:val="TAC"/>
              <w:rPr>
                <w:lang w:eastAsia="zh-CN"/>
              </w:rPr>
            </w:pPr>
            <w:r w:rsidRPr="007275DF">
              <w:rPr>
                <w:noProof/>
              </w:rPr>
              <w:t xml:space="preserve">As specified in clause </w:t>
            </w:r>
            <w:del w:id="2683" w:author="Author">
              <w:r w:rsidRPr="007275DF" w:rsidDel="005F261E">
                <w:rPr>
                  <w:noProof/>
                </w:rPr>
                <w:delText>A.3.20</w:delText>
              </w:r>
            </w:del>
            <w:ins w:id="2684" w:author="Author">
              <w:r>
                <w:rPr>
                  <w:noProof/>
                </w:rPr>
                <w:t>A.3.26</w:t>
              </w:r>
            </w:ins>
            <w:r w:rsidRPr="007275DF">
              <w:rPr>
                <w:noProof/>
              </w:rPr>
              <w:t>.2.1</w:t>
            </w:r>
          </w:p>
        </w:tc>
        <w:tc>
          <w:tcPr>
            <w:tcW w:w="3072" w:type="dxa"/>
          </w:tcPr>
          <w:p w14:paraId="39B5E768" w14:textId="77777777" w:rsidR="00AF4DA4" w:rsidRPr="007275DF" w:rsidRDefault="00AF4DA4" w:rsidP="00533337">
            <w:pPr>
              <w:pStyle w:val="TAL"/>
              <w:rPr>
                <w:rFonts w:cs="Arial"/>
              </w:rPr>
            </w:pPr>
          </w:p>
        </w:tc>
      </w:tr>
      <w:tr w:rsidR="00AF4DA4" w:rsidRPr="007275DF" w14:paraId="35D7DFBB" w14:textId="77777777" w:rsidTr="00533337">
        <w:trPr>
          <w:cantSplit/>
          <w:trHeight w:val="416"/>
        </w:trPr>
        <w:tc>
          <w:tcPr>
            <w:tcW w:w="2117" w:type="dxa"/>
          </w:tcPr>
          <w:p w14:paraId="1DAD0156" w14:textId="77777777" w:rsidR="00AF4DA4" w:rsidRPr="007275DF" w:rsidRDefault="00AF4DA4" w:rsidP="00533337">
            <w:pPr>
              <w:pStyle w:val="TAL"/>
              <w:rPr>
                <w:rFonts w:cs="Arial"/>
                <w:lang w:eastAsia="zh-CN"/>
              </w:rPr>
            </w:pPr>
            <w:r w:rsidRPr="007275DF">
              <w:rPr>
                <w:noProof/>
                <w:lang w:val="it-IT"/>
              </w:rPr>
              <w:t>UL CCA model</w:t>
            </w:r>
          </w:p>
        </w:tc>
        <w:tc>
          <w:tcPr>
            <w:tcW w:w="596" w:type="dxa"/>
          </w:tcPr>
          <w:p w14:paraId="11191224" w14:textId="77777777" w:rsidR="00AF4DA4" w:rsidRPr="007275DF" w:rsidRDefault="00AF4DA4" w:rsidP="00533337">
            <w:pPr>
              <w:pStyle w:val="TAC"/>
            </w:pPr>
          </w:p>
        </w:tc>
        <w:tc>
          <w:tcPr>
            <w:tcW w:w="1251" w:type="dxa"/>
          </w:tcPr>
          <w:p w14:paraId="09D9B703" w14:textId="77777777" w:rsidR="00AF4DA4" w:rsidRPr="007275DF" w:rsidRDefault="00AF4DA4" w:rsidP="00533337">
            <w:pPr>
              <w:pStyle w:val="TAC"/>
            </w:pPr>
            <w:r w:rsidRPr="007275DF">
              <w:t>Config 1,2,3</w:t>
            </w:r>
          </w:p>
        </w:tc>
        <w:tc>
          <w:tcPr>
            <w:tcW w:w="2505" w:type="dxa"/>
            <w:gridSpan w:val="4"/>
          </w:tcPr>
          <w:p w14:paraId="004EAFF5" w14:textId="77777777" w:rsidR="00AF4DA4" w:rsidRPr="007275DF" w:rsidRDefault="00AF4DA4" w:rsidP="00533337">
            <w:pPr>
              <w:pStyle w:val="TAC"/>
              <w:rPr>
                <w:lang w:eastAsia="zh-CN"/>
              </w:rPr>
            </w:pPr>
            <w:r w:rsidRPr="007275DF">
              <w:rPr>
                <w:noProof/>
              </w:rPr>
              <w:t xml:space="preserve">As specified in clause </w:t>
            </w:r>
            <w:del w:id="2685" w:author="Author">
              <w:r w:rsidRPr="007275DF" w:rsidDel="005F261E">
                <w:rPr>
                  <w:noProof/>
                </w:rPr>
                <w:delText>A.3.20</w:delText>
              </w:r>
            </w:del>
            <w:ins w:id="2686" w:author="Author">
              <w:r>
                <w:rPr>
                  <w:noProof/>
                </w:rPr>
                <w:t>A.3.26</w:t>
              </w:r>
            </w:ins>
            <w:r w:rsidRPr="007275DF">
              <w:rPr>
                <w:noProof/>
              </w:rPr>
              <w:t>.2.2</w:t>
            </w:r>
          </w:p>
        </w:tc>
        <w:tc>
          <w:tcPr>
            <w:tcW w:w="3072" w:type="dxa"/>
          </w:tcPr>
          <w:p w14:paraId="65C0F084" w14:textId="77777777" w:rsidR="00AF4DA4" w:rsidRPr="007275DF" w:rsidRDefault="00AF4DA4" w:rsidP="00533337">
            <w:pPr>
              <w:pStyle w:val="TAL"/>
              <w:rPr>
                <w:rFonts w:cs="Arial"/>
              </w:rPr>
            </w:pPr>
          </w:p>
        </w:tc>
      </w:tr>
      <w:tr w:rsidR="00AF4DA4" w:rsidRPr="007275DF" w14:paraId="679CA4B9" w14:textId="77777777" w:rsidTr="00533337">
        <w:trPr>
          <w:cantSplit/>
          <w:trHeight w:val="416"/>
        </w:trPr>
        <w:tc>
          <w:tcPr>
            <w:tcW w:w="2117" w:type="dxa"/>
          </w:tcPr>
          <w:p w14:paraId="35AEE0C0" w14:textId="77777777" w:rsidR="00AF4DA4" w:rsidRPr="007275DF" w:rsidRDefault="00AF4DA4" w:rsidP="00533337">
            <w:pPr>
              <w:pStyle w:val="TAL"/>
              <w:rPr>
                <w:rFonts w:cs="Arial"/>
              </w:rPr>
            </w:pPr>
            <w:r w:rsidRPr="007275DF">
              <w:rPr>
                <w:rFonts w:cs="Arial"/>
                <w:lang w:eastAsia="zh-CN"/>
              </w:rPr>
              <w:t>Gap Pattern Id</w:t>
            </w:r>
          </w:p>
        </w:tc>
        <w:tc>
          <w:tcPr>
            <w:tcW w:w="596" w:type="dxa"/>
          </w:tcPr>
          <w:p w14:paraId="10F0FB19" w14:textId="77777777" w:rsidR="00AF4DA4" w:rsidRPr="007275DF" w:rsidRDefault="00AF4DA4" w:rsidP="00533337">
            <w:pPr>
              <w:pStyle w:val="TAC"/>
            </w:pPr>
          </w:p>
        </w:tc>
        <w:tc>
          <w:tcPr>
            <w:tcW w:w="1251" w:type="dxa"/>
          </w:tcPr>
          <w:p w14:paraId="07DD9D4A" w14:textId="77777777" w:rsidR="00AF4DA4" w:rsidRPr="007275DF" w:rsidRDefault="00AF4DA4" w:rsidP="00533337">
            <w:pPr>
              <w:pStyle w:val="TAC"/>
              <w:rPr>
                <w:lang w:eastAsia="zh-CN"/>
              </w:rPr>
            </w:pPr>
            <w:r w:rsidRPr="007275DF">
              <w:t>Config 1,2,3</w:t>
            </w:r>
          </w:p>
        </w:tc>
        <w:tc>
          <w:tcPr>
            <w:tcW w:w="1252" w:type="dxa"/>
            <w:gridSpan w:val="2"/>
          </w:tcPr>
          <w:p w14:paraId="5BE7E3FE" w14:textId="77777777" w:rsidR="00AF4DA4" w:rsidRPr="007275DF" w:rsidRDefault="00AF4DA4" w:rsidP="00533337">
            <w:pPr>
              <w:pStyle w:val="TAC"/>
              <w:rPr>
                <w:lang w:eastAsia="zh-CN"/>
              </w:rPr>
            </w:pPr>
            <w:r w:rsidRPr="007275DF">
              <w:rPr>
                <w:lang w:eastAsia="zh-CN"/>
              </w:rPr>
              <w:t>0</w:t>
            </w:r>
          </w:p>
        </w:tc>
        <w:tc>
          <w:tcPr>
            <w:tcW w:w="1253" w:type="dxa"/>
            <w:gridSpan w:val="2"/>
          </w:tcPr>
          <w:p w14:paraId="6A226562" w14:textId="77777777" w:rsidR="00AF4DA4" w:rsidRPr="007275DF" w:rsidRDefault="00AF4DA4" w:rsidP="00533337">
            <w:pPr>
              <w:pStyle w:val="TAC"/>
            </w:pPr>
            <w:r w:rsidRPr="007275DF">
              <w:rPr>
                <w:lang w:eastAsia="zh-CN"/>
              </w:rPr>
              <w:t>4</w:t>
            </w:r>
          </w:p>
        </w:tc>
        <w:tc>
          <w:tcPr>
            <w:tcW w:w="3072" w:type="dxa"/>
          </w:tcPr>
          <w:p w14:paraId="44983FD6" w14:textId="77777777" w:rsidR="00AF4DA4" w:rsidRPr="007275DF" w:rsidRDefault="00AF4DA4" w:rsidP="00533337">
            <w:pPr>
              <w:pStyle w:val="TAL"/>
              <w:rPr>
                <w:rFonts w:cs="Arial"/>
              </w:rPr>
            </w:pPr>
            <w:r w:rsidRPr="007275DF">
              <w:rPr>
                <w:rFonts w:cs="Arial"/>
              </w:rPr>
              <w:t>As specified in clause 9.1.2-1.</w:t>
            </w:r>
          </w:p>
          <w:p w14:paraId="1FD5C96A" w14:textId="77777777" w:rsidR="00AF4DA4" w:rsidRPr="007275DF" w:rsidRDefault="00AF4DA4" w:rsidP="00533337">
            <w:pPr>
              <w:pStyle w:val="TAL"/>
              <w:rPr>
                <w:rFonts w:cs="Arial"/>
              </w:rPr>
            </w:pPr>
          </w:p>
        </w:tc>
      </w:tr>
      <w:tr w:rsidR="00AF4DA4" w:rsidRPr="007275DF" w14:paraId="08C0233C" w14:textId="77777777" w:rsidTr="00533337">
        <w:trPr>
          <w:cantSplit/>
          <w:trHeight w:val="416"/>
        </w:trPr>
        <w:tc>
          <w:tcPr>
            <w:tcW w:w="2117" w:type="dxa"/>
          </w:tcPr>
          <w:p w14:paraId="7F683667"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Pr>
          <w:p w14:paraId="5BFC0E85" w14:textId="77777777" w:rsidR="00AF4DA4" w:rsidRPr="007275DF" w:rsidRDefault="00AF4DA4" w:rsidP="00533337">
            <w:pPr>
              <w:pStyle w:val="TAC"/>
            </w:pPr>
          </w:p>
        </w:tc>
        <w:tc>
          <w:tcPr>
            <w:tcW w:w="1251" w:type="dxa"/>
          </w:tcPr>
          <w:p w14:paraId="6FC5DCF4" w14:textId="77777777" w:rsidR="00AF4DA4" w:rsidRPr="007275DF" w:rsidRDefault="00AF4DA4" w:rsidP="00533337">
            <w:pPr>
              <w:pStyle w:val="TAC"/>
              <w:rPr>
                <w:lang w:eastAsia="zh-CN"/>
              </w:rPr>
            </w:pPr>
            <w:r w:rsidRPr="007275DF">
              <w:t>Config 1,2,3</w:t>
            </w:r>
          </w:p>
        </w:tc>
        <w:tc>
          <w:tcPr>
            <w:tcW w:w="1252" w:type="dxa"/>
            <w:gridSpan w:val="2"/>
          </w:tcPr>
          <w:p w14:paraId="14BA7846" w14:textId="77777777" w:rsidR="00AF4DA4" w:rsidRPr="007275DF" w:rsidRDefault="00AF4DA4" w:rsidP="00533337">
            <w:pPr>
              <w:pStyle w:val="TAC"/>
              <w:rPr>
                <w:lang w:eastAsia="zh-CN"/>
              </w:rPr>
            </w:pPr>
            <w:r w:rsidRPr="007275DF">
              <w:rPr>
                <w:rFonts w:cs="Arial"/>
                <w:lang w:eastAsia="zh-CN"/>
              </w:rPr>
              <w:t>9</w:t>
            </w:r>
          </w:p>
        </w:tc>
        <w:tc>
          <w:tcPr>
            <w:tcW w:w="1253" w:type="dxa"/>
            <w:gridSpan w:val="2"/>
          </w:tcPr>
          <w:p w14:paraId="50A4E42E" w14:textId="77777777" w:rsidR="00AF4DA4" w:rsidRPr="007275DF" w:rsidRDefault="00AF4DA4" w:rsidP="00533337">
            <w:pPr>
              <w:pStyle w:val="TAC"/>
              <w:rPr>
                <w:lang w:eastAsia="zh-CN"/>
              </w:rPr>
            </w:pPr>
            <w:r w:rsidRPr="007275DF">
              <w:rPr>
                <w:lang w:eastAsia="zh-CN"/>
              </w:rPr>
              <w:t>9</w:t>
            </w:r>
          </w:p>
        </w:tc>
        <w:tc>
          <w:tcPr>
            <w:tcW w:w="3072" w:type="dxa"/>
          </w:tcPr>
          <w:p w14:paraId="60D28EE0" w14:textId="77777777" w:rsidR="00AF4DA4" w:rsidRPr="007275DF" w:rsidRDefault="00AF4DA4" w:rsidP="00533337">
            <w:pPr>
              <w:pStyle w:val="TAL"/>
              <w:rPr>
                <w:rFonts w:cs="Arial"/>
              </w:rPr>
            </w:pPr>
          </w:p>
        </w:tc>
      </w:tr>
      <w:tr w:rsidR="00AF4DA4" w:rsidRPr="007275DF" w14:paraId="45AD28B2" w14:textId="77777777" w:rsidTr="00533337">
        <w:trPr>
          <w:cantSplit/>
          <w:trHeight w:val="198"/>
        </w:trPr>
        <w:tc>
          <w:tcPr>
            <w:tcW w:w="2117" w:type="dxa"/>
          </w:tcPr>
          <w:p w14:paraId="4E1471F0" w14:textId="77777777" w:rsidR="00AF4DA4" w:rsidRPr="007275DF" w:rsidRDefault="00AF4DA4" w:rsidP="00533337">
            <w:pPr>
              <w:pStyle w:val="TAL"/>
              <w:rPr>
                <w:rFonts w:cs="Arial"/>
              </w:rPr>
            </w:pPr>
            <w:r w:rsidRPr="007275DF">
              <w:rPr>
                <w:rFonts w:cs="Arial"/>
              </w:rPr>
              <w:t>A3-Offset</w:t>
            </w:r>
          </w:p>
        </w:tc>
        <w:tc>
          <w:tcPr>
            <w:tcW w:w="596" w:type="dxa"/>
          </w:tcPr>
          <w:p w14:paraId="0163E66C" w14:textId="77777777" w:rsidR="00AF4DA4" w:rsidRPr="007275DF" w:rsidRDefault="00AF4DA4" w:rsidP="00533337">
            <w:pPr>
              <w:pStyle w:val="TAC"/>
            </w:pPr>
            <w:r w:rsidRPr="007275DF">
              <w:t>dB</w:t>
            </w:r>
          </w:p>
        </w:tc>
        <w:tc>
          <w:tcPr>
            <w:tcW w:w="1251" w:type="dxa"/>
          </w:tcPr>
          <w:p w14:paraId="708B75BA" w14:textId="77777777" w:rsidR="00AF4DA4" w:rsidRPr="007275DF" w:rsidRDefault="00AF4DA4" w:rsidP="00533337">
            <w:pPr>
              <w:pStyle w:val="TAC"/>
            </w:pPr>
            <w:r w:rsidRPr="007275DF">
              <w:t>Config 1,2,3</w:t>
            </w:r>
          </w:p>
        </w:tc>
        <w:tc>
          <w:tcPr>
            <w:tcW w:w="2505" w:type="dxa"/>
            <w:gridSpan w:val="4"/>
          </w:tcPr>
          <w:p w14:paraId="31305F20" w14:textId="77777777" w:rsidR="00AF4DA4" w:rsidRPr="007275DF" w:rsidRDefault="00AF4DA4" w:rsidP="00533337">
            <w:pPr>
              <w:pStyle w:val="TAC"/>
            </w:pPr>
            <w:r w:rsidRPr="007275DF">
              <w:t>-6</w:t>
            </w:r>
          </w:p>
        </w:tc>
        <w:tc>
          <w:tcPr>
            <w:tcW w:w="3072" w:type="dxa"/>
          </w:tcPr>
          <w:p w14:paraId="27BE2C10" w14:textId="77777777" w:rsidR="00AF4DA4" w:rsidRPr="007275DF" w:rsidRDefault="00AF4DA4" w:rsidP="00533337">
            <w:pPr>
              <w:pStyle w:val="TAL"/>
              <w:rPr>
                <w:rFonts w:cs="Arial"/>
              </w:rPr>
            </w:pPr>
          </w:p>
        </w:tc>
      </w:tr>
      <w:tr w:rsidR="00AF4DA4" w:rsidRPr="007275DF" w14:paraId="2876A47A" w14:textId="77777777" w:rsidTr="00533337">
        <w:trPr>
          <w:cantSplit/>
          <w:trHeight w:val="208"/>
        </w:trPr>
        <w:tc>
          <w:tcPr>
            <w:tcW w:w="2117" w:type="dxa"/>
          </w:tcPr>
          <w:p w14:paraId="1EFF0810" w14:textId="77777777" w:rsidR="00AF4DA4" w:rsidRPr="007275DF" w:rsidRDefault="00AF4DA4" w:rsidP="00533337">
            <w:pPr>
              <w:pStyle w:val="TAL"/>
              <w:rPr>
                <w:rFonts w:cs="Arial"/>
              </w:rPr>
            </w:pPr>
            <w:r w:rsidRPr="007275DF">
              <w:rPr>
                <w:rFonts w:cs="Arial"/>
              </w:rPr>
              <w:t>Hysteresis</w:t>
            </w:r>
          </w:p>
        </w:tc>
        <w:tc>
          <w:tcPr>
            <w:tcW w:w="596" w:type="dxa"/>
          </w:tcPr>
          <w:p w14:paraId="38E507A8" w14:textId="77777777" w:rsidR="00AF4DA4" w:rsidRPr="007275DF" w:rsidRDefault="00AF4DA4" w:rsidP="00533337">
            <w:pPr>
              <w:pStyle w:val="TAC"/>
            </w:pPr>
            <w:r w:rsidRPr="007275DF">
              <w:t>dB</w:t>
            </w:r>
          </w:p>
        </w:tc>
        <w:tc>
          <w:tcPr>
            <w:tcW w:w="1251" w:type="dxa"/>
          </w:tcPr>
          <w:p w14:paraId="45639A90" w14:textId="77777777" w:rsidR="00AF4DA4" w:rsidRPr="007275DF" w:rsidRDefault="00AF4DA4" w:rsidP="00533337">
            <w:pPr>
              <w:pStyle w:val="TAC"/>
            </w:pPr>
            <w:r w:rsidRPr="007275DF">
              <w:t>Config 1,2,3</w:t>
            </w:r>
          </w:p>
        </w:tc>
        <w:tc>
          <w:tcPr>
            <w:tcW w:w="2505" w:type="dxa"/>
            <w:gridSpan w:val="4"/>
          </w:tcPr>
          <w:p w14:paraId="192D5AAF" w14:textId="77777777" w:rsidR="00AF4DA4" w:rsidRPr="007275DF" w:rsidRDefault="00AF4DA4" w:rsidP="00533337">
            <w:pPr>
              <w:pStyle w:val="TAC"/>
            </w:pPr>
            <w:r w:rsidRPr="007275DF">
              <w:t>0</w:t>
            </w:r>
          </w:p>
        </w:tc>
        <w:tc>
          <w:tcPr>
            <w:tcW w:w="3072" w:type="dxa"/>
          </w:tcPr>
          <w:p w14:paraId="7BFCB347" w14:textId="77777777" w:rsidR="00AF4DA4" w:rsidRPr="007275DF" w:rsidRDefault="00AF4DA4" w:rsidP="00533337">
            <w:pPr>
              <w:pStyle w:val="TAL"/>
              <w:rPr>
                <w:rFonts w:cs="Arial"/>
              </w:rPr>
            </w:pPr>
          </w:p>
        </w:tc>
      </w:tr>
      <w:tr w:rsidR="00AF4DA4" w:rsidRPr="007275DF" w14:paraId="40C69DC9" w14:textId="77777777" w:rsidTr="00533337">
        <w:trPr>
          <w:cantSplit/>
          <w:trHeight w:val="208"/>
        </w:trPr>
        <w:tc>
          <w:tcPr>
            <w:tcW w:w="2117" w:type="dxa"/>
          </w:tcPr>
          <w:p w14:paraId="6A90B58F" w14:textId="77777777" w:rsidR="00AF4DA4" w:rsidRPr="007275DF" w:rsidRDefault="00AF4DA4" w:rsidP="00533337">
            <w:pPr>
              <w:pStyle w:val="TAL"/>
              <w:rPr>
                <w:rFonts w:cs="Arial"/>
              </w:rPr>
            </w:pPr>
            <w:r w:rsidRPr="007275DF">
              <w:rPr>
                <w:rFonts w:cs="Arial"/>
              </w:rPr>
              <w:t>CP length</w:t>
            </w:r>
          </w:p>
        </w:tc>
        <w:tc>
          <w:tcPr>
            <w:tcW w:w="596" w:type="dxa"/>
          </w:tcPr>
          <w:p w14:paraId="4C92159A" w14:textId="77777777" w:rsidR="00AF4DA4" w:rsidRPr="007275DF" w:rsidRDefault="00AF4DA4" w:rsidP="00533337">
            <w:pPr>
              <w:pStyle w:val="TAC"/>
            </w:pPr>
          </w:p>
        </w:tc>
        <w:tc>
          <w:tcPr>
            <w:tcW w:w="1251" w:type="dxa"/>
          </w:tcPr>
          <w:p w14:paraId="1B5388F1" w14:textId="77777777" w:rsidR="00AF4DA4" w:rsidRPr="007275DF" w:rsidRDefault="00AF4DA4" w:rsidP="00533337">
            <w:pPr>
              <w:pStyle w:val="TAC"/>
            </w:pPr>
            <w:r w:rsidRPr="007275DF">
              <w:t>Config 1,2,3</w:t>
            </w:r>
          </w:p>
        </w:tc>
        <w:tc>
          <w:tcPr>
            <w:tcW w:w="2505" w:type="dxa"/>
            <w:gridSpan w:val="4"/>
          </w:tcPr>
          <w:p w14:paraId="6EB950C7" w14:textId="77777777" w:rsidR="00AF4DA4" w:rsidRPr="007275DF" w:rsidRDefault="00AF4DA4" w:rsidP="00533337">
            <w:pPr>
              <w:pStyle w:val="TAC"/>
            </w:pPr>
            <w:r w:rsidRPr="007275DF">
              <w:t>Normal</w:t>
            </w:r>
          </w:p>
        </w:tc>
        <w:tc>
          <w:tcPr>
            <w:tcW w:w="3072" w:type="dxa"/>
          </w:tcPr>
          <w:p w14:paraId="565CCA38" w14:textId="77777777" w:rsidR="00AF4DA4" w:rsidRPr="007275DF" w:rsidRDefault="00AF4DA4" w:rsidP="00533337">
            <w:pPr>
              <w:pStyle w:val="TAL"/>
              <w:rPr>
                <w:rFonts w:cs="Arial"/>
              </w:rPr>
            </w:pPr>
          </w:p>
        </w:tc>
      </w:tr>
      <w:tr w:rsidR="00AF4DA4" w:rsidRPr="007275DF" w14:paraId="2B31D7E5" w14:textId="77777777" w:rsidTr="00533337">
        <w:trPr>
          <w:cantSplit/>
          <w:trHeight w:val="198"/>
        </w:trPr>
        <w:tc>
          <w:tcPr>
            <w:tcW w:w="2117" w:type="dxa"/>
          </w:tcPr>
          <w:p w14:paraId="1EA000E3" w14:textId="77777777" w:rsidR="00AF4DA4" w:rsidRPr="007275DF" w:rsidRDefault="00AF4DA4" w:rsidP="00533337">
            <w:pPr>
              <w:pStyle w:val="TAL"/>
              <w:rPr>
                <w:rFonts w:cs="Arial"/>
              </w:rPr>
            </w:pPr>
            <w:r w:rsidRPr="007275DF">
              <w:rPr>
                <w:rFonts w:cs="Arial"/>
              </w:rPr>
              <w:t>TimeToTrigger</w:t>
            </w:r>
          </w:p>
        </w:tc>
        <w:tc>
          <w:tcPr>
            <w:tcW w:w="596" w:type="dxa"/>
          </w:tcPr>
          <w:p w14:paraId="7B4EC846" w14:textId="77777777" w:rsidR="00AF4DA4" w:rsidRPr="007275DF" w:rsidRDefault="00AF4DA4" w:rsidP="00533337">
            <w:pPr>
              <w:pStyle w:val="TAC"/>
            </w:pPr>
            <w:r w:rsidRPr="007275DF">
              <w:t>s</w:t>
            </w:r>
          </w:p>
        </w:tc>
        <w:tc>
          <w:tcPr>
            <w:tcW w:w="1251" w:type="dxa"/>
          </w:tcPr>
          <w:p w14:paraId="18660E08" w14:textId="77777777" w:rsidR="00AF4DA4" w:rsidRPr="007275DF" w:rsidRDefault="00AF4DA4" w:rsidP="00533337">
            <w:pPr>
              <w:pStyle w:val="TAC"/>
            </w:pPr>
            <w:r w:rsidRPr="007275DF">
              <w:t>Config 1,2,3</w:t>
            </w:r>
          </w:p>
        </w:tc>
        <w:tc>
          <w:tcPr>
            <w:tcW w:w="2505" w:type="dxa"/>
            <w:gridSpan w:val="4"/>
          </w:tcPr>
          <w:p w14:paraId="1E351243" w14:textId="77777777" w:rsidR="00AF4DA4" w:rsidRPr="007275DF" w:rsidRDefault="00AF4DA4" w:rsidP="00533337">
            <w:pPr>
              <w:pStyle w:val="TAC"/>
            </w:pPr>
            <w:r w:rsidRPr="007275DF">
              <w:t>0</w:t>
            </w:r>
          </w:p>
        </w:tc>
        <w:tc>
          <w:tcPr>
            <w:tcW w:w="3072" w:type="dxa"/>
          </w:tcPr>
          <w:p w14:paraId="750A6782" w14:textId="77777777" w:rsidR="00AF4DA4" w:rsidRPr="007275DF" w:rsidRDefault="00AF4DA4" w:rsidP="00533337">
            <w:pPr>
              <w:pStyle w:val="TAL"/>
              <w:rPr>
                <w:rFonts w:cs="Arial"/>
              </w:rPr>
            </w:pPr>
          </w:p>
        </w:tc>
      </w:tr>
      <w:tr w:rsidR="00AF4DA4" w:rsidRPr="007275DF" w14:paraId="50BE8DEE" w14:textId="77777777" w:rsidTr="00533337">
        <w:trPr>
          <w:cantSplit/>
          <w:trHeight w:val="208"/>
        </w:trPr>
        <w:tc>
          <w:tcPr>
            <w:tcW w:w="2117" w:type="dxa"/>
          </w:tcPr>
          <w:p w14:paraId="323434CC" w14:textId="77777777" w:rsidR="00AF4DA4" w:rsidRPr="007275DF" w:rsidRDefault="00AF4DA4" w:rsidP="00533337">
            <w:pPr>
              <w:pStyle w:val="TAL"/>
              <w:rPr>
                <w:rFonts w:cs="Arial"/>
              </w:rPr>
            </w:pPr>
            <w:r w:rsidRPr="007275DF">
              <w:rPr>
                <w:rFonts w:cs="Arial"/>
              </w:rPr>
              <w:t>Filter coefficient</w:t>
            </w:r>
          </w:p>
        </w:tc>
        <w:tc>
          <w:tcPr>
            <w:tcW w:w="596" w:type="dxa"/>
          </w:tcPr>
          <w:p w14:paraId="17DA5053" w14:textId="77777777" w:rsidR="00AF4DA4" w:rsidRPr="007275DF" w:rsidRDefault="00AF4DA4" w:rsidP="00533337">
            <w:pPr>
              <w:pStyle w:val="TAC"/>
            </w:pPr>
          </w:p>
        </w:tc>
        <w:tc>
          <w:tcPr>
            <w:tcW w:w="1251" w:type="dxa"/>
          </w:tcPr>
          <w:p w14:paraId="2D484E4E" w14:textId="77777777" w:rsidR="00AF4DA4" w:rsidRPr="007275DF" w:rsidRDefault="00AF4DA4" w:rsidP="00533337">
            <w:pPr>
              <w:pStyle w:val="TAC"/>
            </w:pPr>
            <w:r w:rsidRPr="007275DF">
              <w:t>Config 1,2,3</w:t>
            </w:r>
          </w:p>
        </w:tc>
        <w:tc>
          <w:tcPr>
            <w:tcW w:w="2505" w:type="dxa"/>
            <w:gridSpan w:val="4"/>
          </w:tcPr>
          <w:p w14:paraId="49F0CB1F" w14:textId="77777777" w:rsidR="00AF4DA4" w:rsidRPr="007275DF" w:rsidRDefault="00AF4DA4" w:rsidP="00533337">
            <w:pPr>
              <w:pStyle w:val="TAC"/>
            </w:pPr>
            <w:r w:rsidRPr="007275DF">
              <w:t>0</w:t>
            </w:r>
          </w:p>
        </w:tc>
        <w:tc>
          <w:tcPr>
            <w:tcW w:w="3072" w:type="dxa"/>
          </w:tcPr>
          <w:p w14:paraId="35AD345C" w14:textId="77777777" w:rsidR="00AF4DA4" w:rsidRPr="007275DF" w:rsidRDefault="00AF4DA4" w:rsidP="00533337">
            <w:pPr>
              <w:pStyle w:val="TAL"/>
              <w:rPr>
                <w:rFonts w:cs="Arial"/>
              </w:rPr>
            </w:pPr>
            <w:r w:rsidRPr="007275DF">
              <w:rPr>
                <w:rFonts w:cs="Arial"/>
              </w:rPr>
              <w:t>L3 filtering is not used</w:t>
            </w:r>
          </w:p>
        </w:tc>
      </w:tr>
      <w:tr w:rsidR="00AF4DA4" w:rsidRPr="007275DF" w14:paraId="2867819C" w14:textId="77777777" w:rsidTr="00533337">
        <w:trPr>
          <w:cantSplit/>
          <w:trHeight w:val="208"/>
        </w:trPr>
        <w:tc>
          <w:tcPr>
            <w:tcW w:w="2117" w:type="dxa"/>
          </w:tcPr>
          <w:p w14:paraId="3957BB81" w14:textId="77777777" w:rsidR="00AF4DA4" w:rsidRPr="007275DF" w:rsidRDefault="00AF4DA4" w:rsidP="00533337">
            <w:pPr>
              <w:pStyle w:val="TAL"/>
              <w:rPr>
                <w:rFonts w:cs="Arial"/>
              </w:rPr>
            </w:pPr>
            <w:r w:rsidRPr="007275DF">
              <w:rPr>
                <w:rFonts w:cs="Arial"/>
              </w:rPr>
              <w:t>DRX</w:t>
            </w:r>
          </w:p>
        </w:tc>
        <w:tc>
          <w:tcPr>
            <w:tcW w:w="596" w:type="dxa"/>
          </w:tcPr>
          <w:p w14:paraId="75C107BF" w14:textId="77777777" w:rsidR="00AF4DA4" w:rsidRPr="007275DF" w:rsidRDefault="00AF4DA4" w:rsidP="00533337">
            <w:pPr>
              <w:pStyle w:val="TAC"/>
            </w:pPr>
          </w:p>
        </w:tc>
        <w:tc>
          <w:tcPr>
            <w:tcW w:w="1251" w:type="dxa"/>
          </w:tcPr>
          <w:p w14:paraId="095319F5" w14:textId="77777777" w:rsidR="00AF4DA4" w:rsidRPr="007275DF" w:rsidRDefault="00AF4DA4" w:rsidP="00533337">
            <w:pPr>
              <w:pStyle w:val="TAC"/>
            </w:pPr>
            <w:r w:rsidRPr="007275DF">
              <w:t>Config 1,2,3</w:t>
            </w:r>
          </w:p>
        </w:tc>
        <w:tc>
          <w:tcPr>
            <w:tcW w:w="626" w:type="dxa"/>
          </w:tcPr>
          <w:p w14:paraId="54179150" w14:textId="77777777" w:rsidR="00AF4DA4" w:rsidRPr="007275DF" w:rsidRDefault="00AF4DA4" w:rsidP="00533337">
            <w:pPr>
              <w:pStyle w:val="TAC"/>
            </w:pPr>
            <w:r w:rsidRPr="007275DF">
              <w:t>DRX.1</w:t>
            </w:r>
          </w:p>
        </w:tc>
        <w:tc>
          <w:tcPr>
            <w:tcW w:w="626" w:type="dxa"/>
          </w:tcPr>
          <w:p w14:paraId="272E8494" w14:textId="77777777" w:rsidR="00AF4DA4" w:rsidRPr="007275DF" w:rsidRDefault="00AF4DA4" w:rsidP="00533337">
            <w:pPr>
              <w:pStyle w:val="TAC"/>
            </w:pPr>
            <w:r w:rsidRPr="007275DF">
              <w:t>DRX.2</w:t>
            </w:r>
          </w:p>
        </w:tc>
        <w:tc>
          <w:tcPr>
            <w:tcW w:w="626" w:type="dxa"/>
          </w:tcPr>
          <w:p w14:paraId="3EA0E56D" w14:textId="77777777" w:rsidR="00AF4DA4" w:rsidRPr="007275DF" w:rsidRDefault="00AF4DA4" w:rsidP="00533337">
            <w:pPr>
              <w:pStyle w:val="TAC"/>
            </w:pPr>
            <w:r w:rsidRPr="007275DF">
              <w:t>DRX.1</w:t>
            </w:r>
          </w:p>
        </w:tc>
        <w:tc>
          <w:tcPr>
            <w:tcW w:w="627" w:type="dxa"/>
          </w:tcPr>
          <w:p w14:paraId="3D8E6143" w14:textId="77777777" w:rsidR="00AF4DA4" w:rsidRPr="007275DF" w:rsidRDefault="00AF4DA4" w:rsidP="00533337">
            <w:pPr>
              <w:pStyle w:val="TAC"/>
            </w:pPr>
            <w:r w:rsidRPr="007275DF">
              <w:t>DRX.2</w:t>
            </w:r>
          </w:p>
        </w:tc>
        <w:tc>
          <w:tcPr>
            <w:tcW w:w="3072" w:type="dxa"/>
          </w:tcPr>
          <w:p w14:paraId="1A3618F0" w14:textId="77777777" w:rsidR="00AF4DA4" w:rsidRPr="007275DF" w:rsidRDefault="00AF4DA4" w:rsidP="00533337">
            <w:pPr>
              <w:pStyle w:val="TAL"/>
              <w:rPr>
                <w:rFonts w:cs="Arial"/>
              </w:rPr>
            </w:pPr>
            <w:r w:rsidRPr="007275DF">
              <w:rPr>
                <w:rFonts w:cs="Arial"/>
              </w:rPr>
              <w:t>As specified in clause A.3.3</w:t>
            </w:r>
          </w:p>
        </w:tc>
      </w:tr>
      <w:tr w:rsidR="00AF4DA4" w:rsidRPr="007275DF" w14:paraId="3AE0D9C7" w14:textId="77777777" w:rsidTr="00533337">
        <w:trPr>
          <w:cantSplit/>
          <w:trHeight w:val="614"/>
        </w:trPr>
        <w:tc>
          <w:tcPr>
            <w:tcW w:w="2117" w:type="dxa"/>
          </w:tcPr>
          <w:p w14:paraId="25E41005"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Pr>
          <w:p w14:paraId="39475B32" w14:textId="77777777" w:rsidR="00AF4DA4" w:rsidRPr="007275DF" w:rsidRDefault="00AF4DA4" w:rsidP="00533337">
            <w:pPr>
              <w:pStyle w:val="TAC"/>
            </w:pPr>
          </w:p>
        </w:tc>
        <w:tc>
          <w:tcPr>
            <w:tcW w:w="1251" w:type="dxa"/>
          </w:tcPr>
          <w:p w14:paraId="01825CAB" w14:textId="77777777" w:rsidR="00AF4DA4" w:rsidRPr="007275DF" w:rsidRDefault="00AF4DA4" w:rsidP="00533337">
            <w:pPr>
              <w:pStyle w:val="TAC"/>
            </w:pPr>
            <w:r w:rsidRPr="007275DF">
              <w:t>Config 1,2,3</w:t>
            </w:r>
          </w:p>
        </w:tc>
        <w:tc>
          <w:tcPr>
            <w:tcW w:w="2505" w:type="dxa"/>
            <w:gridSpan w:val="4"/>
          </w:tcPr>
          <w:p w14:paraId="0129B4E3" w14:textId="77777777" w:rsidR="00AF4DA4" w:rsidRPr="007275DF" w:rsidRDefault="00AF4DA4" w:rsidP="00533337">
            <w:pPr>
              <w:pStyle w:val="TAC"/>
            </w:pPr>
            <w:r w:rsidRPr="007275DF">
              <w:t>3</w:t>
            </w:r>
            <w:r w:rsidRPr="007275DF">
              <w:rPr>
                <w:rFonts w:ascii="Symbol" w:eastAsia="Symbol" w:hAnsi="Symbol" w:cs="Symbol"/>
              </w:rPr>
              <w:t>m</w:t>
            </w:r>
            <w:r w:rsidRPr="007275DF">
              <w:t>s</w:t>
            </w:r>
          </w:p>
        </w:tc>
        <w:tc>
          <w:tcPr>
            <w:tcW w:w="3072" w:type="dxa"/>
          </w:tcPr>
          <w:p w14:paraId="380D14C0" w14:textId="77777777" w:rsidR="00AF4DA4" w:rsidRPr="007275DF" w:rsidRDefault="00AF4DA4" w:rsidP="00533337">
            <w:pPr>
              <w:pStyle w:val="TAL"/>
            </w:pPr>
            <w:r w:rsidRPr="007275DF">
              <w:t>Synchronous cells.</w:t>
            </w:r>
          </w:p>
          <w:p w14:paraId="68E1D623" w14:textId="77777777" w:rsidR="00AF4DA4" w:rsidRPr="007275DF" w:rsidRDefault="00AF4DA4" w:rsidP="00533337">
            <w:pPr>
              <w:pStyle w:val="TAL"/>
              <w:rPr>
                <w:lang w:eastAsia="zh-CN"/>
              </w:rPr>
            </w:pPr>
          </w:p>
        </w:tc>
      </w:tr>
      <w:tr w:rsidR="00AF4DA4" w:rsidRPr="007275DF" w14:paraId="54A40CA5" w14:textId="77777777" w:rsidTr="00533337">
        <w:trPr>
          <w:cantSplit/>
          <w:trHeight w:val="208"/>
        </w:trPr>
        <w:tc>
          <w:tcPr>
            <w:tcW w:w="2117" w:type="dxa"/>
          </w:tcPr>
          <w:p w14:paraId="5F0F71B2" w14:textId="77777777" w:rsidR="00AF4DA4" w:rsidRPr="007275DF" w:rsidRDefault="00AF4DA4" w:rsidP="00533337">
            <w:pPr>
              <w:pStyle w:val="TAL"/>
              <w:rPr>
                <w:rFonts w:cs="Arial"/>
              </w:rPr>
            </w:pPr>
            <w:r w:rsidRPr="007275DF">
              <w:rPr>
                <w:rFonts w:cs="Arial"/>
              </w:rPr>
              <w:t>T1</w:t>
            </w:r>
          </w:p>
        </w:tc>
        <w:tc>
          <w:tcPr>
            <w:tcW w:w="596" w:type="dxa"/>
          </w:tcPr>
          <w:p w14:paraId="6E89A1A9" w14:textId="77777777" w:rsidR="00AF4DA4" w:rsidRPr="007275DF" w:rsidRDefault="00AF4DA4" w:rsidP="00533337">
            <w:pPr>
              <w:pStyle w:val="TAC"/>
            </w:pPr>
            <w:r w:rsidRPr="007275DF">
              <w:t>s</w:t>
            </w:r>
          </w:p>
        </w:tc>
        <w:tc>
          <w:tcPr>
            <w:tcW w:w="1251" w:type="dxa"/>
          </w:tcPr>
          <w:p w14:paraId="310BD518" w14:textId="77777777" w:rsidR="00AF4DA4" w:rsidRPr="007275DF" w:rsidRDefault="00AF4DA4" w:rsidP="00533337">
            <w:pPr>
              <w:pStyle w:val="TAC"/>
            </w:pPr>
            <w:r w:rsidRPr="007275DF">
              <w:t>Config 1,2,3</w:t>
            </w:r>
          </w:p>
        </w:tc>
        <w:tc>
          <w:tcPr>
            <w:tcW w:w="2505" w:type="dxa"/>
            <w:gridSpan w:val="4"/>
          </w:tcPr>
          <w:p w14:paraId="2DFAC792" w14:textId="77777777" w:rsidR="00AF4DA4" w:rsidRPr="007275DF" w:rsidRDefault="00AF4DA4" w:rsidP="00533337">
            <w:pPr>
              <w:pStyle w:val="TAC"/>
            </w:pPr>
            <w:del w:id="2687" w:author="Author">
              <w:r w:rsidRPr="007275DF" w:rsidDel="009C1F18">
                <w:delText>[</w:delText>
              </w:r>
            </w:del>
            <w:r w:rsidRPr="007275DF">
              <w:t>5</w:t>
            </w:r>
            <w:del w:id="2688" w:author="Author">
              <w:r w:rsidRPr="007275DF" w:rsidDel="009C1F18">
                <w:delText>]</w:delText>
              </w:r>
            </w:del>
          </w:p>
        </w:tc>
        <w:tc>
          <w:tcPr>
            <w:tcW w:w="3072" w:type="dxa"/>
          </w:tcPr>
          <w:p w14:paraId="08C6FB51" w14:textId="77777777" w:rsidR="00AF4DA4" w:rsidRPr="007275DF" w:rsidRDefault="00AF4DA4" w:rsidP="00533337">
            <w:pPr>
              <w:pStyle w:val="TAL"/>
              <w:rPr>
                <w:rFonts w:cs="Arial"/>
              </w:rPr>
            </w:pPr>
          </w:p>
        </w:tc>
      </w:tr>
      <w:tr w:rsidR="00AF4DA4" w:rsidRPr="007275DF" w14:paraId="24CA18A0" w14:textId="77777777" w:rsidTr="00533337">
        <w:trPr>
          <w:cantSplit/>
          <w:trHeight w:val="208"/>
        </w:trPr>
        <w:tc>
          <w:tcPr>
            <w:tcW w:w="2117" w:type="dxa"/>
          </w:tcPr>
          <w:p w14:paraId="3485F4F4" w14:textId="77777777" w:rsidR="00AF4DA4" w:rsidRPr="007275DF" w:rsidRDefault="00AF4DA4" w:rsidP="00533337">
            <w:pPr>
              <w:pStyle w:val="TAL"/>
              <w:rPr>
                <w:rFonts w:cs="Arial"/>
              </w:rPr>
            </w:pPr>
            <w:r w:rsidRPr="007275DF">
              <w:rPr>
                <w:rFonts w:cs="Arial"/>
              </w:rPr>
              <w:t>T2</w:t>
            </w:r>
          </w:p>
        </w:tc>
        <w:tc>
          <w:tcPr>
            <w:tcW w:w="596" w:type="dxa"/>
          </w:tcPr>
          <w:p w14:paraId="1212F468" w14:textId="77777777" w:rsidR="00AF4DA4" w:rsidRPr="007275DF" w:rsidRDefault="00AF4DA4" w:rsidP="00533337">
            <w:pPr>
              <w:pStyle w:val="TAC"/>
            </w:pPr>
            <w:r w:rsidRPr="007275DF">
              <w:t>s</w:t>
            </w:r>
          </w:p>
        </w:tc>
        <w:tc>
          <w:tcPr>
            <w:tcW w:w="1251" w:type="dxa"/>
          </w:tcPr>
          <w:p w14:paraId="7C37035C" w14:textId="77777777" w:rsidR="00AF4DA4" w:rsidRPr="007275DF" w:rsidRDefault="00AF4DA4" w:rsidP="00533337">
            <w:pPr>
              <w:pStyle w:val="TAC"/>
            </w:pPr>
            <w:r w:rsidRPr="007275DF">
              <w:t>Config 1,2,3</w:t>
            </w:r>
          </w:p>
        </w:tc>
        <w:tc>
          <w:tcPr>
            <w:tcW w:w="626" w:type="dxa"/>
          </w:tcPr>
          <w:p w14:paraId="6588C87F" w14:textId="77777777" w:rsidR="00AF4DA4" w:rsidRPr="007275DF" w:rsidRDefault="00AF4DA4" w:rsidP="00533337">
            <w:pPr>
              <w:pStyle w:val="TAC"/>
            </w:pPr>
            <w:del w:id="2689" w:author="Author">
              <w:r w:rsidRPr="007275DF" w:rsidDel="009C1F18">
                <w:delText>[</w:delText>
              </w:r>
              <w:r w:rsidRPr="007275DF" w:rsidDel="00F60824">
                <w:delText>1.1</w:delText>
              </w:r>
              <w:r w:rsidRPr="007275DF" w:rsidDel="009C1F18">
                <w:delText>]</w:delText>
              </w:r>
            </w:del>
            <w:ins w:id="2690" w:author="Author">
              <w:r>
                <w:t>2.5</w:t>
              </w:r>
            </w:ins>
          </w:p>
        </w:tc>
        <w:tc>
          <w:tcPr>
            <w:tcW w:w="626" w:type="dxa"/>
          </w:tcPr>
          <w:p w14:paraId="4B809584" w14:textId="77777777" w:rsidR="00AF4DA4" w:rsidRPr="007275DF" w:rsidRDefault="00AF4DA4" w:rsidP="00533337">
            <w:pPr>
              <w:pStyle w:val="TAC"/>
            </w:pPr>
            <w:del w:id="2691" w:author="Author">
              <w:r w:rsidRPr="007275DF" w:rsidDel="009C1F18">
                <w:delText>[</w:delText>
              </w:r>
              <w:r w:rsidRPr="007275DF" w:rsidDel="00F60824">
                <w:delText>11</w:delText>
              </w:r>
              <w:r w:rsidRPr="007275DF" w:rsidDel="009C1F18">
                <w:delText>]</w:delText>
              </w:r>
            </w:del>
            <w:ins w:id="2692" w:author="Author">
              <w:r>
                <w:t>17</w:t>
              </w:r>
            </w:ins>
          </w:p>
        </w:tc>
        <w:tc>
          <w:tcPr>
            <w:tcW w:w="626" w:type="dxa"/>
          </w:tcPr>
          <w:p w14:paraId="1EF4B994" w14:textId="77777777" w:rsidR="00AF4DA4" w:rsidRPr="007275DF" w:rsidRDefault="00AF4DA4" w:rsidP="00533337">
            <w:pPr>
              <w:pStyle w:val="TAC"/>
            </w:pPr>
            <w:del w:id="2693" w:author="Author">
              <w:r w:rsidRPr="007275DF" w:rsidDel="009C1F18">
                <w:delText>[</w:delText>
              </w:r>
              <w:r w:rsidRPr="007275DF" w:rsidDel="00F60824">
                <w:delText>1.1</w:delText>
              </w:r>
              <w:r w:rsidRPr="007275DF" w:rsidDel="009C1F18">
                <w:delText>]</w:delText>
              </w:r>
            </w:del>
            <w:ins w:id="2694" w:author="Author">
              <w:r>
                <w:t>2.5</w:t>
              </w:r>
            </w:ins>
          </w:p>
        </w:tc>
        <w:tc>
          <w:tcPr>
            <w:tcW w:w="627" w:type="dxa"/>
          </w:tcPr>
          <w:p w14:paraId="2D802754" w14:textId="77777777" w:rsidR="00AF4DA4" w:rsidRPr="007275DF" w:rsidRDefault="00AF4DA4" w:rsidP="00533337">
            <w:pPr>
              <w:pStyle w:val="TAC"/>
            </w:pPr>
            <w:del w:id="2695" w:author="Author">
              <w:r w:rsidRPr="007275DF" w:rsidDel="00EA755A">
                <w:delText>[</w:delText>
              </w:r>
            </w:del>
            <w:ins w:id="2696" w:author="Author">
              <w:r>
                <w:t>17</w:t>
              </w:r>
            </w:ins>
            <w:del w:id="2697" w:author="Author">
              <w:r w:rsidRPr="007275DF" w:rsidDel="009C1F18">
                <w:delText>1</w:delText>
              </w:r>
              <w:r w:rsidRPr="007275DF" w:rsidDel="00F60824">
                <w:delText>1</w:delText>
              </w:r>
              <w:r w:rsidRPr="007275DF" w:rsidDel="009C1F18">
                <w:delText>]</w:delText>
              </w:r>
            </w:del>
          </w:p>
        </w:tc>
        <w:tc>
          <w:tcPr>
            <w:tcW w:w="3072" w:type="dxa"/>
          </w:tcPr>
          <w:p w14:paraId="28717CB6" w14:textId="77777777" w:rsidR="00AF4DA4" w:rsidRPr="007275DF" w:rsidRDefault="00AF4DA4" w:rsidP="00533337">
            <w:pPr>
              <w:pStyle w:val="TAL"/>
              <w:rPr>
                <w:rFonts w:cs="Arial"/>
              </w:rPr>
            </w:pPr>
          </w:p>
        </w:tc>
      </w:tr>
    </w:tbl>
    <w:p w14:paraId="781F890A" w14:textId="77777777" w:rsidR="00AF4DA4" w:rsidRPr="007275DF" w:rsidRDefault="00AF4DA4" w:rsidP="00AF4DA4">
      <w:pPr>
        <w:pStyle w:val="TH"/>
        <w:rPr>
          <w:rFonts w:cs="v4.2.0"/>
        </w:rPr>
      </w:pPr>
    </w:p>
    <w:p w14:paraId="6CD93972" w14:textId="77777777" w:rsidR="00AF4DA4" w:rsidRPr="007275DF" w:rsidRDefault="00AF4DA4" w:rsidP="00AF4DA4">
      <w:pPr>
        <w:pStyle w:val="TH"/>
        <w:rPr>
          <w:rFonts w:cs="v4.2.0"/>
        </w:rPr>
      </w:pPr>
      <w:r w:rsidRPr="007275DF">
        <w:rPr>
          <w:rFonts w:cs="v4.2.0"/>
        </w:rPr>
        <w:t>Table A.13.3.2.4.1-3: Cell specific test parameters for SA inter-frequency event triggered reporting for FR1 with CCA without SSB time index detection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698" w:author="NOKIA" w:date="2021-10-22T07:56:00Z">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846"/>
        <w:gridCol w:w="73"/>
        <w:gridCol w:w="919"/>
        <w:gridCol w:w="709"/>
        <w:gridCol w:w="1417"/>
        <w:gridCol w:w="851"/>
        <w:gridCol w:w="992"/>
        <w:gridCol w:w="851"/>
        <w:gridCol w:w="850"/>
        <w:gridCol w:w="992"/>
        <w:gridCol w:w="851"/>
        <w:tblGridChange w:id="2699">
          <w:tblGrid>
            <w:gridCol w:w="846"/>
            <w:gridCol w:w="73"/>
            <w:gridCol w:w="919"/>
            <w:gridCol w:w="709"/>
            <w:gridCol w:w="1417"/>
            <w:gridCol w:w="851"/>
            <w:gridCol w:w="992"/>
            <w:gridCol w:w="851"/>
            <w:gridCol w:w="992"/>
            <w:gridCol w:w="850"/>
            <w:gridCol w:w="851"/>
          </w:tblGrid>
        </w:tblGridChange>
      </w:tblGrid>
      <w:tr w:rsidR="00AF4DA4" w:rsidRPr="007275DF" w14:paraId="2573ABFD" w14:textId="77777777" w:rsidTr="00533337">
        <w:trPr>
          <w:cantSplit/>
          <w:trHeight w:val="150"/>
          <w:trPrChange w:id="2700" w:author="NOKIA" w:date="2021-10-22T07:56:00Z">
            <w:trPr>
              <w:cantSplit/>
              <w:trHeight w:val="150"/>
            </w:trPr>
          </w:trPrChange>
        </w:trPr>
        <w:tc>
          <w:tcPr>
            <w:tcW w:w="1838" w:type="dxa"/>
            <w:gridSpan w:val="3"/>
            <w:vMerge w:val="restart"/>
            <w:tcBorders>
              <w:top w:val="single" w:sz="4" w:space="0" w:color="auto"/>
              <w:left w:val="single" w:sz="4" w:space="0" w:color="auto"/>
            </w:tcBorders>
            <w:tcPrChange w:id="2701" w:author="NOKIA" w:date="2021-10-22T07:56:00Z">
              <w:tcPr>
                <w:tcW w:w="1838" w:type="dxa"/>
                <w:gridSpan w:val="3"/>
                <w:vMerge w:val="restart"/>
                <w:tcBorders>
                  <w:top w:val="single" w:sz="4" w:space="0" w:color="auto"/>
                  <w:left w:val="single" w:sz="4" w:space="0" w:color="auto"/>
                </w:tcBorders>
              </w:tcPr>
            </w:tcPrChange>
          </w:tcPr>
          <w:p w14:paraId="647DAB25" w14:textId="77777777" w:rsidR="00AF4DA4" w:rsidRPr="007275DF" w:rsidRDefault="00AF4DA4" w:rsidP="00533337">
            <w:pPr>
              <w:pStyle w:val="TAH"/>
              <w:rPr>
                <w:rFonts w:cs="Arial"/>
              </w:rPr>
            </w:pPr>
            <w:r w:rsidRPr="007275DF">
              <w:lastRenderedPageBreak/>
              <w:t>Parameter</w:t>
            </w:r>
          </w:p>
        </w:tc>
        <w:tc>
          <w:tcPr>
            <w:tcW w:w="709" w:type="dxa"/>
            <w:vMerge w:val="restart"/>
            <w:tcBorders>
              <w:top w:val="single" w:sz="4" w:space="0" w:color="auto"/>
            </w:tcBorders>
            <w:tcPrChange w:id="2702" w:author="NOKIA" w:date="2021-10-22T07:56:00Z">
              <w:tcPr>
                <w:tcW w:w="709" w:type="dxa"/>
                <w:vMerge w:val="restart"/>
                <w:tcBorders>
                  <w:top w:val="single" w:sz="4" w:space="0" w:color="auto"/>
                </w:tcBorders>
              </w:tcPr>
            </w:tcPrChange>
          </w:tcPr>
          <w:p w14:paraId="441B9776" w14:textId="77777777" w:rsidR="00AF4DA4" w:rsidRPr="007275DF" w:rsidRDefault="00AF4DA4" w:rsidP="00533337">
            <w:pPr>
              <w:pStyle w:val="TAH"/>
              <w:rPr>
                <w:rFonts w:cs="Arial"/>
              </w:rPr>
            </w:pPr>
            <w:r w:rsidRPr="007275DF">
              <w:t>Unit</w:t>
            </w:r>
          </w:p>
        </w:tc>
        <w:tc>
          <w:tcPr>
            <w:tcW w:w="1417" w:type="dxa"/>
            <w:vMerge w:val="restart"/>
            <w:tcBorders>
              <w:top w:val="single" w:sz="4" w:space="0" w:color="auto"/>
            </w:tcBorders>
            <w:tcPrChange w:id="2703" w:author="NOKIA" w:date="2021-10-22T07:56:00Z">
              <w:tcPr>
                <w:tcW w:w="1417" w:type="dxa"/>
                <w:vMerge w:val="restart"/>
                <w:tcBorders>
                  <w:top w:val="single" w:sz="4" w:space="0" w:color="auto"/>
                </w:tcBorders>
              </w:tcPr>
            </w:tcPrChange>
          </w:tcPr>
          <w:p w14:paraId="718E6EB8" w14:textId="77777777" w:rsidR="00AF4DA4" w:rsidRPr="007275DF" w:rsidRDefault="00AF4DA4" w:rsidP="00533337">
            <w:pPr>
              <w:pStyle w:val="TAH"/>
            </w:pPr>
            <w:r w:rsidRPr="007275DF">
              <w:rPr>
                <w:rFonts w:cs="Arial"/>
              </w:rPr>
              <w:t>Test configuration</w:t>
            </w:r>
          </w:p>
        </w:tc>
        <w:tc>
          <w:tcPr>
            <w:tcW w:w="1843" w:type="dxa"/>
            <w:gridSpan w:val="2"/>
            <w:tcBorders>
              <w:top w:val="single" w:sz="4" w:space="0" w:color="auto"/>
            </w:tcBorders>
            <w:tcPrChange w:id="2704" w:author="NOKIA" w:date="2021-10-22T07:56:00Z">
              <w:tcPr>
                <w:tcW w:w="1843" w:type="dxa"/>
                <w:gridSpan w:val="2"/>
                <w:tcBorders>
                  <w:top w:val="single" w:sz="4" w:space="0" w:color="auto"/>
                </w:tcBorders>
              </w:tcPr>
            </w:tcPrChange>
          </w:tcPr>
          <w:p w14:paraId="003A756B" w14:textId="77777777" w:rsidR="00AF4DA4" w:rsidRPr="007275DF" w:rsidRDefault="00AF4DA4" w:rsidP="00533337">
            <w:pPr>
              <w:pStyle w:val="TAH"/>
              <w:rPr>
                <w:rFonts w:cs="Arial"/>
              </w:rPr>
            </w:pPr>
            <w:r w:rsidRPr="007275DF">
              <w:t>Cell 1</w:t>
            </w:r>
          </w:p>
        </w:tc>
        <w:tc>
          <w:tcPr>
            <w:tcW w:w="1701" w:type="dxa"/>
            <w:gridSpan w:val="2"/>
            <w:tcBorders>
              <w:top w:val="single" w:sz="4" w:space="0" w:color="auto"/>
              <w:right w:val="single" w:sz="4" w:space="0" w:color="auto"/>
            </w:tcBorders>
            <w:tcPrChange w:id="2705" w:author="NOKIA" w:date="2021-10-22T07:56:00Z">
              <w:tcPr>
                <w:tcW w:w="1843" w:type="dxa"/>
                <w:gridSpan w:val="2"/>
                <w:tcBorders>
                  <w:top w:val="single" w:sz="4" w:space="0" w:color="auto"/>
                  <w:right w:val="single" w:sz="4" w:space="0" w:color="auto"/>
                </w:tcBorders>
              </w:tcPr>
            </w:tcPrChange>
          </w:tcPr>
          <w:p w14:paraId="5DB744FD" w14:textId="77777777" w:rsidR="00AF4DA4" w:rsidRPr="007275DF" w:rsidRDefault="00AF4DA4" w:rsidP="00533337">
            <w:pPr>
              <w:pStyle w:val="TAH"/>
              <w:rPr>
                <w:rFonts w:cs="Arial"/>
              </w:rPr>
            </w:pPr>
            <w:r w:rsidRPr="007275DF">
              <w:t>Cell 2</w:t>
            </w:r>
          </w:p>
        </w:tc>
        <w:tc>
          <w:tcPr>
            <w:tcW w:w="1843" w:type="dxa"/>
            <w:gridSpan w:val="2"/>
            <w:tcBorders>
              <w:top w:val="single" w:sz="4" w:space="0" w:color="auto"/>
              <w:right w:val="single" w:sz="4" w:space="0" w:color="auto"/>
            </w:tcBorders>
            <w:tcPrChange w:id="2706" w:author="NOKIA" w:date="2021-10-22T07:56:00Z">
              <w:tcPr>
                <w:tcW w:w="1701" w:type="dxa"/>
                <w:gridSpan w:val="2"/>
                <w:tcBorders>
                  <w:top w:val="single" w:sz="4" w:space="0" w:color="auto"/>
                  <w:right w:val="single" w:sz="4" w:space="0" w:color="auto"/>
                </w:tcBorders>
              </w:tcPr>
            </w:tcPrChange>
          </w:tcPr>
          <w:p w14:paraId="5ADE83D0" w14:textId="77777777" w:rsidR="00AF4DA4" w:rsidRPr="007275DF" w:rsidRDefault="00AF4DA4" w:rsidP="00533337">
            <w:pPr>
              <w:pStyle w:val="TAH"/>
            </w:pPr>
            <w:r w:rsidRPr="007275DF">
              <w:t>Cell 3</w:t>
            </w:r>
          </w:p>
        </w:tc>
      </w:tr>
      <w:tr w:rsidR="00AF4DA4" w:rsidRPr="007275DF" w14:paraId="42E8B59C" w14:textId="77777777" w:rsidTr="00533337">
        <w:trPr>
          <w:cantSplit/>
          <w:trHeight w:val="150"/>
          <w:trPrChange w:id="2707" w:author="NOKIA" w:date="2021-10-22T07:56:00Z">
            <w:trPr>
              <w:cantSplit/>
              <w:trHeight w:val="150"/>
            </w:trPr>
          </w:trPrChange>
        </w:trPr>
        <w:tc>
          <w:tcPr>
            <w:tcW w:w="1838" w:type="dxa"/>
            <w:gridSpan w:val="3"/>
            <w:vMerge/>
            <w:tcBorders>
              <w:left w:val="single" w:sz="4" w:space="0" w:color="auto"/>
              <w:bottom w:val="single" w:sz="4" w:space="0" w:color="auto"/>
            </w:tcBorders>
            <w:tcPrChange w:id="2708" w:author="NOKIA" w:date="2021-10-22T07:56:00Z">
              <w:tcPr>
                <w:tcW w:w="1838" w:type="dxa"/>
                <w:gridSpan w:val="3"/>
                <w:vMerge/>
                <w:tcBorders>
                  <w:left w:val="single" w:sz="4" w:space="0" w:color="auto"/>
                  <w:bottom w:val="single" w:sz="4" w:space="0" w:color="auto"/>
                </w:tcBorders>
              </w:tcPr>
            </w:tcPrChange>
          </w:tcPr>
          <w:p w14:paraId="6199D230" w14:textId="77777777" w:rsidR="00AF4DA4" w:rsidRPr="007275DF" w:rsidRDefault="00AF4DA4" w:rsidP="00533337">
            <w:pPr>
              <w:pStyle w:val="TAH"/>
              <w:rPr>
                <w:rFonts w:cs="Arial"/>
              </w:rPr>
            </w:pPr>
          </w:p>
        </w:tc>
        <w:tc>
          <w:tcPr>
            <w:tcW w:w="709" w:type="dxa"/>
            <w:vMerge/>
            <w:tcBorders>
              <w:bottom w:val="single" w:sz="4" w:space="0" w:color="auto"/>
            </w:tcBorders>
            <w:tcPrChange w:id="2709" w:author="NOKIA" w:date="2021-10-22T07:56:00Z">
              <w:tcPr>
                <w:tcW w:w="709" w:type="dxa"/>
                <w:vMerge/>
                <w:tcBorders>
                  <w:bottom w:val="single" w:sz="4" w:space="0" w:color="auto"/>
                </w:tcBorders>
              </w:tcPr>
            </w:tcPrChange>
          </w:tcPr>
          <w:p w14:paraId="65216E00" w14:textId="77777777" w:rsidR="00AF4DA4" w:rsidRPr="007275DF" w:rsidRDefault="00AF4DA4" w:rsidP="00533337">
            <w:pPr>
              <w:pStyle w:val="TAH"/>
              <w:rPr>
                <w:rFonts w:cs="Arial"/>
              </w:rPr>
            </w:pPr>
          </w:p>
        </w:tc>
        <w:tc>
          <w:tcPr>
            <w:tcW w:w="1417" w:type="dxa"/>
            <w:vMerge/>
            <w:tcBorders>
              <w:bottom w:val="single" w:sz="4" w:space="0" w:color="auto"/>
            </w:tcBorders>
            <w:tcPrChange w:id="2710" w:author="NOKIA" w:date="2021-10-22T07:56:00Z">
              <w:tcPr>
                <w:tcW w:w="1417" w:type="dxa"/>
                <w:vMerge/>
                <w:tcBorders>
                  <w:bottom w:val="single" w:sz="4" w:space="0" w:color="auto"/>
                </w:tcBorders>
              </w:tcPr>
            </w:tcPrChange>
          </w:tcPr>
          <w:p w14:paraId="4E85EBC9" w14:textId="77777777" w:rsidR="00AF4DA4" w:rsidRPr="007275DF" w:rsidRDefault="00AF4DA4" w:rsidP="00533337">
            <w:pPr>
              <w:pStyle w:val="TAH"/>
            </w:pPr>
          </w:p>
        </w:tc>
        <w:tc>
          <w:tcPr>
            <w:tcW w:w="851" w:type="dxa"/>
            <w:tcBorders>
              <w:bottom w:val="single" w:sz="4" w:space="0" w:color="auto"/>
            </w:tcBorders>
            <w:tcPrChange w:id="2711" w:author="NOKIA" w:date="2021-10-22T07:56:00Z">
              <w:tcPr>
                <w:tcW w:w="851" w:type="dxa"/>
                <w:tcBorders>
                  <w:bottom w:val="single" w:sz="4" w:space="0" w:color="auto"/>
                </w:tcBorders>
              </w:tcPr>
            </w:tcPrChange>
          </w:tcPr>
          <w:p w14:paraId="02B36C8B" w14:textId="77777777" w:rsidR="00AF4DA4" w:rsidRPr="007275DF" w:rsidRDefault="00AF4DA4" w:rsidP="00533337">
            <w:pPr>
              <w:pStyle w:val="TAH"/>
              <w:rPr>
                <w:rFonts w:cs="Arial"/>
              </w:rPr>
            </w:pPr>
            <w:r w:rsidRPr="007275DF">
              <w:t>T1</w:t>
            </w:r>
          </w:p>
        </w:tc>
        <w:tc>
          <w:tcPr>
            <w:tcW w:w="992" w:type="dxa"/>
            <w:tcBorders>
              <w:bottom w:val="single" w:sz="4" w:space="0" w:color="auto"/>
            </w:tcBorders>
            <w:tcPrChange w:id="2712" w:author="NOKIA" w:date="2021-10-22T07:56:00Z">
              <w:tcPr>
                <w:tcW w:w="992" w:type="dxa"/>
                <w:tcBorders>
                  <w:bottom w:val="single" w:sz="4" w:space="0" w:color="auto"/>
                </w:tcBorders>
              </w:tcPr>
            </w:tcPrChange>
          </w:tcPr>
          <w:p w14:paraId="3857C0E7" w14:textId="77777777" w:rsidR="00AF4DA4" w:rsidRPr="007275DF" w:rsidRDefault="00AF4DA4" w:rsidP="00533337">
            <w:pPr>
              <w:pStyle w:val="TAH"/>
              <w:rPr>
                <w:rFonts w:cs="Arial"/>
              </w:rPr>
            </w:pPr>
            <w:r w:rsidRPr="007275DF">
              <w:t>T2</w:t>
            </w:r>
          </w:p>
        </w:tc>
        <w:tc>
          <w:tcPr>
            <w:tcW w:w="851" w:type="dxa"/>
            <w:tcBorders>
              <w:bottom w:val="single" w:sz="4" w:space="0" w:color="auto"/>
            </w:tcBorders>
            <w:tcPrChange w:id="2713" w:author="NOKIA" w:date="2021-10-22T07:56:00Z">
              <w:tcPr>
                <w:tcW w:w="851" w:type="dxa"/>
                <w:tcBorders>
                  <w:bottom w:val="single" w:sz="4" w:space="0" w:color="auto"/>
                </w:tcBorders>
              </w:tcPr>
            </w:tcPrChange>
          </w:tcPr>
          <w:p w14:paraId="19901E70" w14:textId="77777777" w:rsidR="00AF4DA4" w:rsidRPr="007275DF" w:rsidRDefault="00AF4DA4" w:rsidP="00533337">
            <w:pPr>
              <w:pStyle w:val="TAH"/>
              <w:rPr>
                <w:rFonts w:cs="Arial"/>
              </w:rPr>
            </w:pPr>
            <w:r w:rsidRPr="007275DF">
              <w:t>T1</w:t>
            </w:r>
          </w:p>
        </w:tc>
        <w:tc>
          <w:tcPr>
            <w:tcW w:w="850" w:type="dxa"/>
            <w:tcBorders>
              <w:bottom w:val="single" w:sz="4" w:space="0" w:color="auto"/>
            </w:tcBorders>
            <w:tcPrChange w:id="2714" w:author="NOKIA" w:date="2021-10-22T07:56:00Z">
              <w:tcPr>
                <w:tcW w:w="992" w:type="dxa"/>
                <w:tcBorders>
                  <w:bottom w:val="single" w:sz="4" w:space="0" w:color="auto"/>
                </w:tcBorders>
              </w:tcPr>
            </w:tcPrChange>
          </w:tcPr>
          <w:p w14:paraId="48EC61DD" w14:textId="77777777" w:rsidR="00AF4DA4" w:rsidRPr="007275DF" w:rsidRDefault="00AF4DA4" w:rsidP="00533337">
            <w:pPr>
              <w:pStyle w:val="TAH"/>
              <w:rPr>
                <w:rFonts w:cs="Arial"/>
              </w:rPr>
            </w:pPr>
            <w:r w:rsidRPr="007275DF">
              <w:t>T2</w:t>
            </w:r>
          </w:p>
        </w:tc>
        <w:tc>
          <w:tcPr>
            <w:tcW w:w="992" w:type="dxa"/>
            <w:tcBorders>
              <w:bottom w:val="single" w:sz="4" w:space="0" w:color="auto"/>
            </w:tcBorders>
            <w:tcPrChange w:id="2715" w:author="NOKIA" w:date="2021-10-22T07:56:00Z">
              <w:tcPr>
                <w:tcW w:w="850" w:type="dxa"/>
                <w:tcBorders>
                  <w:bottom w:val="single" w:sz="4" w:space="0" w:color="auto"/>
                </w:tcBorders>
              </w:tcPr>
            </w:tcPrChange>
          </w:tcPr>
          <w:p w14:paraId="2F733773" w14:textId="77777777" w:rsidR="00AF4DA4" w:rsidRPr="007275DF" w:rsidRDefault="00AF4DA4" w:rsidP="00533337">
            <w:pPr>
              <w:pStyle w:val="TAH"/>
            </w:pPr>
            <w:r w:rsidRPr="007275DF">
              <w:t>T1</w:t>
            </w:r>
          </w:p>
        </w:tc>
        <w:tc>
          <w:tcPr>
            <w:tcW w:w="851" w:type="dxa"/>
            <w:tcBorders>
              <w:bottom w:val="single" w:sz="4" w:space="0" w:color="auto"/>
            </w:tcBorders>
            <w:tcPrChange w:id="2716" w:author="NOKIA" w:date="2021-10-22T07:56:00Z">
              <w:tcPr>
                <w:tcW w:w="851" w:type="dxa"/>
                <w:tcBorders>
                  <w:bottom w:val="single" w:sz="4" w:space="0" w:color="auto"/>
                </w:tcBorders>
              </w:tcPr>
            </w:tcPrChange>
          </w:tcPr>
          <w:p w14:paraId="7222FA49" w14:textId="77777777" w:rsidR="00AF4DA4" w:rsidRPr="007275DF" w:rsidRDefault="00AF4DA4" w:rsidP="00533337">
            <w:pPr>
              <w:pStyle w:val="TAH"/>
            </w:pPr>
            <w:r w:rsidRPr="007275DF">
              <w:t>T2</w:t>
            </w:r>
          </w:p>
        </w:tc>
      </w:tr>
      <w:tr w:rsidR="00AF4DA4" w:rsidRPr="007275DF" w14:paraId="6629B6C6" w14:textId="77777777" w:rsidTr="00533337">
        <w:trPr>
          <w:cantSplit/>
          <w:trHeight w:val="292"/>
          <w:trPrChange w:id="2717" w:author="NOKIA" w:date="2021-10-22T07:56:00Z">
            <w:trPr>
              <w:cantSplit/>
              <w:trHeight w:val="292"/>
            </w:trPr>
          </w:trPrChange>
        </w:trPr>
        <w:tc>
          <w:tcPr>
            <w:tcW w:w="1838" w:type="dxa"/>
            <w:gridSpan w:val="3"/>
            <w:tcBorders>
              <w:left w:val="single" w:sz="4" w:space="0" w:color="auto"/>
              <w:bottom w:val="single" w:sz="4" w:space="0" w:color="auto"/>
            </w:tcBorders>
            <w:tcPrChange w:id="2718" w:author="NOKIA" w:date="2021-10-22T07:56:00Z">
              <w:tcPr>
                <w:tcW w:w="1838" w:type="dxa"/>
                <w:gridSpan w:val="3"/>
                <w:tcBorders>
                  <w:left w:val="single" w:sz="4" w:space="0" w:color="auto"/>
                  <w:bottom w:val="single" w:sz="4" w:space="0" w:color="auto"/>
                </w:tcBorders>
              </w:tcPr>
            </w:tcPrChange>
          </w:tcPr>
          <w:p w14:paraId="748BFB82" w14:textId="77777777" w:rsidR="00AF4DA4" w:rsidRPr="007275DF" w:rsidRDefault="00AF4DA4" w:rsidP="00533337">
            <w:pPr>
              <w:pStyle w:val="TAL"/>
              <w:rPr>
                <w:lang w:val="it-IT"/>
              </w:rPr>
            </w:pPr>
            <w:r w:rsidRPr="007275DF">
              <w:rPr>
                <w:lang w:val="it-IT"/>
              </w:rPr>
              <w:t>NR RF Channel Number</w:t>
            </w:r>
          </w:p>
        </w:tc>
        <w:tc>
          <w:tcPr>
            <w:tcW w:w="709" w:type="dxa"/>
            <w:tcBorders>
              <w:bottom w:val="single" w:sz="4" w:space="0" w:color="auto"/>
            </w:tcBorders>
            <w:tcPrChange w:id="2719" w:author="NOKIA" w:date="2021-10-22T07:56:00Z">
              <w:tcPr>
                <w:tcW w:w="709" w:type="dxa"/>
                <w:tcBorders>
                  <w:bottom w:val="single" w:sz="4" w:space="0" w:color="auto"/>
                </w:tcBorders>
              </w:tcPr>
            </w:tcPrChange>
          </w:tcPr>
          <w:p w14:paraId="393CA243" w14:textId="77777777" w:rsidR="00AF4DA4" w:rsidRPr="007275DF" w:rsidRDefault="00AF4DA4" w:rsidP="00533337">
            <w:pPr>
              <w:pStyle w:val="TAC"/>
              <w:rPr>
                <w:lang w:val="it-IT"/>
              </w:rPr>
            </w:pPr>
          </w:p>
        </w:tc>
        <w:tc>
          <w:tcPr>
            <w:tcW w:w="1417" w:type="dxa"/>
            <w:tcBorders>
              <w:bottom w:val="single" w:sz="4" w:space="0" w:color="auto"/>
            </w:tcBorders>
            <w:vAlign w:val="center"/>
            <w:tcPrChange w:id="2720" w:author="NOKIA" w:date="2021-10-22T07:56:00Z">
              <w:tcPr>
                <w:tcW w:w="1417" w:type="dxa"/>
                <w:tcBorders>
                  <w:bottom w:val="single" w:sz="4" w:space="0" w:color="auto"/>
                </w:tcBorders>
                <w:vAlign w:val="center"/>
              </w:tcPr>
            </w:tcPrChange>
          </w:tcPr>
          <w:p w14:paraId="6629BDE1" w14:textId="77777777" w:rsidR="00AF4DA4" w:rsidRPr="007275DF" w:rsidRDefault="00AF4DA4" w:rsidP="00533337">
            <w:pPr>
              <w:pStyle w:val="TAC"/>
              <w:rPr>
                <w:rFonts w:cs="v4.2.0"/>
              </w:rPr>
            </w:pPr>
            <w:r w:rsidRPr="007275DF">
              <w:t>Config 1,2,3</w:t>
            </w:r>
          </w:p>
        </w:tc>
        <w:tc>
          <w:tcPr>
            <w:tcW w:w="1843" w:type="dxa"/>
            <w:gridSpan w:val="2"/>
            <w:tcBorders>
              <w:bottom w:val="single" w:sz="4" w:space="0" w:color="auto"/>
            </w:tcBorders>
            <w:tcPrChange w:id="2721" w:author="NOKIA" w:date="2021-10-22T07:56:00Z">
              <w:tcPr>
                <w:tcW w:w="1843" w:type="dxa"/>
                <w:gridSpan w:val="2"/>
                <w:tcBorders>
                  <w:bottom w:val="single" w:sz="4" w:space="0" w:color="auto"/>
                </w:tcBorders>
              </w:tcPr>
            </w:tcPrChange>
          </w:tcPr>
          <w:p w14:paraId="6A663CE6" w14:textId="77777777" w:rsidR="00AF4DA4" w:rsidRPr="007275DF" w:rsidRDefault="00AF4DA4" w:rsidP="00533337">
            <w:pPr>
              <w:pStyle w:val="TAC"/>
            </w:pPr>
            <w:r w:rsidRPr="007275DF">
              <w:rPr>
                <w:lang w:val="en-US"/>
              </w:rPr>
              <w:t>1</w:t>
            </w:r>
          </w:p>
        </w:tc>
        <w:tc>
          <w:tcPr>
            <w:tcW w:w="1701" w:type="dxa"/>
            <w:gridSpan w:val="2"/>
            <w:tcBorders>
              <w:bottom w:val="single" w:sz="4" w:space="0" w:color="auto"/>
            </w:tcBorders>
            <w:tcPrChange w:id="2722" w:author="NOKIA" w:date="2021-10-22T07:56:00Z">
              <w:tcPr>
                <w:tcW w:w="1843" w:type="dxa"/>
                <w:gridSpan w:val="2"/>
                <w:tcBorders>
                  <w:bottom w:val="single" w:sz="4" w:space="0" w:color="auto"/>
                </w:tcBorders>
              </w:tcPr>
            </w:tcPrChange>
          </w:tcPr>
          <w:p w14:paraId="6F3B2D6D" w14:textId="77777777" w:rsidR="00AF4DA4" w:rsidRPr="007275DF" w:rsidRDefault="00AF4DA4" w:rsidP="00533337">
            <w:pPr>
              <w:pStyle w:val="TAC"/>
            </w:pPr>
            <w:r w:rsidRPr="007275DF">
              <w:rPr>
                <w:lang w:val="en-US"/>
              </w:rPr>
              <w:t>2</w:t>
            </w:r>
          </w:p>
        </w:tc>
        <w:tc>
          <w:tcPr>
            <w:tcW w:w="1843" w:type="dxa"/>
            <w:gridSpan w:val="2"/>
            <w:tcBorders>
              <w:bottom w:val="single" w:sz="4" w:space="0" w:color="auto"/>
            </w:tcBorders>
            <w:tcPrChange w:id="2723" w:author="NOKIA" w:date="2021-10-22T07:56:00Z">
              <w:tcPr>
                <w:tcW w:w="1701" w:type="dxa"/>
                <w:gridSpan w:val="2"/>
                <w:tcBorders>
                  <w:bottom w:val="single" w:sz="4" w:space="0" w:color="auto"/>
                </w:tcBorders>
              </w:tcPr>
            </w:tcPrChange>
          </w:tcPr>
          <w:p w14:paraId="4C4AA1B0" w14:textId="77777777" w:rsidR="00AF4DA4" w:rsidRPr="007275DF" w:rsidRDefault="00AF4DA4" w:rsidP="00533337">
            <w:pPr>
              <w:pStyle w:val="TAC"/>
              <w:rPr>
                <w:rFonts w:cs="v4.2.0"/>
              </w:rPr>
            </w:pPr>
            <w:r w:rsidRPr="007275DF">
              <w:rPr>
                <w:lang w:val="en-US"/>
              </w:rPr>
              <w:t>3</w:t>
            </w:r>
          </w:p>
        </w:tc>
      </w:tr>
      <w:tr w:rsidR="00AF4DA4" w:rsidRPr="007275DF" w14:paraId="5D4394BB" w14:textId="77777777" w:rsidTr="00533337">
        <w:trPr>
          <w:cantSplit/>
          <w:trHeight w:val="150"/>
          <w:trPrChange w:id="2724" w:author="NOKIA" w:date="2021-10-22T07:56:00Z">
            <w:trPr>
              <w:cantSplit/>
              <w:trHeight w:val="150"/>
            </w:trPr>
          </w:trPrChange>
        </w:trPr>
        <w:tc>
          <w:tcPr>
            <w:tcW w:w="1838" w:type="dxa"/>
            <w:gridSpan w:val="3"/>
            <w:vMerge w:val="restart"/>
            <w:tcBorders>
              <w:left w:val="single" w:sz="4" w:space="0" w:color="auto"/>
            </w:tcBorders>
            <w:tcPrChange w:id="2725" w:author="NOKIA" w:date="2021-10-22T07:56:00Z">
              <w:tcPr>
                <w:tcW w:w="1838" w:type="dxa"/>
                <w:gridSpan w:val="3"/>
                <w:vMerge w:val="restart"/>
                <w:tcBorders>
                  <w:left w:val="single" w:sz="4" w:space="0" w:color="auto"/>
                </w:tcBorders>
              </w:tcPr>
            </w:tcPrChange>
          </w:tcPr>
          <w:p w14:paraId="6955C1F6" w14:textId="77777777" w:rsidR="00AF4DA4" w:rsidRPr="007275DF" w:rsidRDefault="00AF4DA4" w:rsidP="00533337">
            <w:pPr>
              <w:pStyle w:val="TAL"/>
              <w:rPr>
                <w:bCs/>
              </w:rPr>
            </w:pPr>
            <w:r w:rsidRPr="007275DF">
              <w:rPr>
                <w:bCs/>
              </w:rPr>
              <w:t>Duplex mode</w:t>
            </w:r>
          </w:p>
        </w:tc>
        <w:tc>
          <w:tcPr>
            <w:tcW w:w="709" w:type="dxa"/>
            <w:tcPrChange w:id="2726" w:author="NOKIA" w:date="2021-10-22T07:56:00Z">
              <w:tcPr>
                <w:tcW w:w="709" w:type="dxa"/>
              </w:tcPr>
            </w:tcPrChange>
          </w:tcPr>
          <w:p w14:paraId="19FEFA1F" w14:textId="77777777" w:rsidR="00AF4DA4" w:rsidRPr="007275DF" w:rsidRDefault="00AF4DA4" w:rsidP="00533337">
            <w:pPr>
              <w:pStyle w:val="TAC"/>
              <w:rPr>
                <w:rFonts w:cs="v4.2.0"/>
              </w:rPr>
            </w:pPr>
          </w:p>
        </w:tc>
        <w:tc>
          <w:tcPr>
            <w:tcW w:w="1417" w:type="dxa"/>
            <w:tcBorders>
              <w:bottom w:val="single" w:sz="4" w:space="0" w:color="auto"/>
            </w:tcBorders>
            <w:vAlign w:val="center"/>
            <w:tcPrChange w:id="2727" w:author="NOKIA" w:date="2021-10-22T07:56:00Z">
              <w:tcPr>
                <w:tcW w:w="1417" w:type="dxa"/>
                <w:tcBorders>
                  <w:bottom w:val="single" w:sz="4" w:space="0" w:color="auto"/>
                </w:tcBorders>
                <w:vAlign w:val="center"/>
              </w:tcPr>
            </w:tcPrChange>
          </w:tcPr>
          <w:p w14:paraId="65CE457C" w14:textId="77777777" w:rsidR="00AF4DA4" w:rsidRPr="007275DF" w:rsidRDefault="00AF4DA4" w:rsidP="00533337">
            <w:pPr>
              <w:pStyle w:val="TAC"/>
              <w:rPr>
                <w:lang w:val="en-US"/>
              </w:rPr>
            </w:pPr>
            <w:r w:rsidRPr="007275DF">
              <w:t>Config 1</w:t>
            </w:r>
          </w:p>
        </w:tc>
        <w:tc>
          <w:tcPr>
            <w:tcW w:w="1843" w:type="dxa"/>
            <w:gridSpan w:val="2"/>
            <w:tcBorders>
              <w:bottom w:val="single" w:sz="4" w:space="0" w:color="auto"/>
            </w:tcBorders>
            <w:tcPrChange w:id="2728" w:author="NOKIA" w:date="2021-10-22T07:56:00Z">
              <w:tcPr>
                <w:tcW w:w="1843" w:type="dxa"/>
                <w:gridSpan w:val="2"/>
                <w:tcBorders>
                  <w:bottom w:val="single" w:sz="4" w:space="0" w:color="auto"/>
                </w:tcBorders>
              </w:tcPr>
            </w:tcPrChange>
          </w:tcPr>
          <w:p w14:paraId="354C982A" w14:textId="77777777" w:rsidR="00AF4DA4" w:rsidRPr="007275DF" w:rsidRDefault="00AF4DA4" w:rsidP="00533337">
            <w:pPr>
              <w:pStyle w:val="TAC"/>
              <w:rPr>
                <w:lang w:val="en-US"/>
              </w:rPr>
            </w:pPr>
            <w:ins w:id="2729" w:author="Author">
              <w:r>
                <w:rPr>
                  <w:lang w:val="en-US"/>
                </w:rPr>
                <w:t>F</w:t>
              </w:r>
            </w:ins>
            <w:del w:id="2730" w:author="Author">
              <w:r w:rsidRPr="007275DF" w:rsidDel="004267DD">
                <w:rPr>
                  <w:lang w:val="en-US"/>
                </w:rPr>
                <w:delText>T</w:delText>
              </w:r>
            </w:del>
            <w:r w:rsidRPr="007275DF">
              <w:rPr>
                <w:lang w:val="en-US"/>
              </w:rPr>
              <w:t>DD</w:t>
            </w:r>
          </w:p>
        </w:tc>
        <w:tc>
          <w:tcPr>
            <w:tcW w:w="1701" w:type="dxa"/>
            <w:gridSpan w:val="2"/>
            <w:tcBorders>
              <w:bottom w:val="single" w:sz="4" w:space="0" w:color="auto"/>
            </w:tcBorders>
            <w:tcPrChange w:id="2731" w:author="NOKIA" w:date="2021-10-22T07:56:00Z">
              <w:tcPr>
                <w:tcW w:w="1843" w:type="dxa"/>
                <w:gridSpan w:val="2"/>
                <w:tcBorders>
                  <w:bottom w:val="single" w:sz="4" w:space="0" w:color="auto"/>
                </w:tcBorders>
              </w:tcPr>
            </w:tcPrChange>
          </w:tcPr>
          <w:p w14:paraId="56764F3C" w14:textId="77777777" w:rsidR="00AF4DA4" w:rsidRPr="007275DF" w:rsidRDefault="00AF4DA4" w:rsidP="00533337">
            <w:pPr>
              <w:pStyle w:val="TAC"/>
              <w:rPr>
                <w:lang w:val="en-US"/>
              </w:rPr>
            </w:pPr>
            <w:r w:rsidRPr="007275DF">
              <w:rPr>
                <w:lang w:val="en-US"/>
              </w:rPr>
              <w:t>TDD</w:t>
            </w:r>
          </w:p>
        </w:tc>
        <w:tc>
          <w:tcPr>
            <w:tcW w:w="1843" w:type="dxa"/>
            <w:gridSpan w:val="2"/>
            <w:tcBorders>
              <w:bottom w:val="single" w:sz="4" w:space="0" w:color="auto"/>
            </w:tcBorders>
            <w:tcPrChange w:id="2732" w:author="NOKIA" w:date="2021-10-22T07:56:00Z">
              <w:tcPr>
                <w:tcW w:w="1701" w:type="dxa"/>
                <w:gridSpan w:val="2"/>
                <w:tcBorders>
                  <w:bottom w:val="single" w:sz="4" w:space="0" w:color="auto"/>
                </w:tcBorders>
              </w:tcPr>
            </w:tcPrChange>
          </w:tcPr>
          <w:p w14:paraId="13CA91AF" w14:textId="77777777" w:rsidR="00AF4DA4" w:rsidRPr="007275DF" w:rsidRDefault="00AF4DA4" w:rsidP="00533337">
            <w:pPr>
              <w:pStyle w:val="TAC"/>
              <w:rPr>
                <w:lang w:val="en-US"/>
              </w:rPr>
            </w:pPr>
            <w:del w:id="2733" w:author="Author">
              <w:r w:rsidRPr="007275DF" w:rsidDel="004267DD">
                <w:rPr>
                  <w:lang w:val="en-US"/>
                </w:rPr>
                <w:delText>FDD</w:delText>
              </w:r>
            </w:del>
            <w:ins w:id="2734" w:author="Author">
              <w:r>
                <w:rPr>
                  <w:lang w:val="en-US"/>
                </w:rPr>
                <w:t>TDD</w:t>
              </w:r>
            </w:ins>
          </w:p>
        </w:tc>
      </w:tr>
      <w:tr w:rsidR="00AF4DA4" w:rsidRPr="007275DF" w14:paraId="272CDDEF" w14:textId="77777777" w:rsidTr="00533337">
        <w:trPr>
          <w:cantSplit/>
          <w:trHeight w:val="150"/>
          <w:trPrChange w:id="2735" w:author="NOKIA" w:date="2021-10-22T07:56:00Z">
            <w:trPr>
              <w:cantSplit/>
              <w:trHeight w:val="150"/>
            </w:trPr>
          </w:trPrChange>
        </w:trPr>
        <w:tc>
          <w:tcPr>
            <w:tcW w:w="1838" w:type="dxa"/>
            <w:gridSpan w:val="3"/>
            <w:vMerge/>
            <w:tcBorders>
              <w:left w:val="single" w:sz="4" w:space="0" w:color="auto"/>
            </w:tcBorders>
            <w:tcPrChange w:id="2736" w:author="NOKIA" w:date="2021-10-22T07:56:00Z">
              <w:tcPr>
                <w:tcW w:w="1838" w:type="dxa"/>
                <w:gridSpan w:val="3"/>
                <w:vMerge/>
                <w:tcBorders>
                  <w:left w:val="single" w:sz="4" w:space="0" w:color="auto"/>
                </w:tcBorders>
              </w:tcPr>
            </w:tcPrChange>
          </w:tcPr>
          <w:p w14:paraId="04AD9F95" w14:textId="77777777" w:rsidR="00AF4DA4" w:rsidRPr="007275DF" w:rsidRDefault="00AF4DA4" w:rsidP="00533337">
            <w:pPr>
              <w:pStyle w:val="TAL"/>
              <w:rPr>
                <w:bCs/>
              </w:rPr>
            </w:pPr>
          </w:p>
        </w:tc>
        <w:tc>
          <w:tcPr>
            <w:tcW w:w="709" w:type="dxa"/>
            <w:tcPrChange w:id="2737" w:author="NOKIA" w:date="2021-10-22T07:56:00Z">
              <w:tcPr>
                <w:tcW w:w="709" w:type="dxa"/>
              </w:tcPr>
            </w:tcPrChange>
          </w:tcPr>
          <w:p w14:paraId="13CFBBD9" w14:textId="77777777" w:rsidR="00AF4DA4" w:rsidRPr="007275DF" w:rsidRDefault="00AF4DA4" w:rsidP="00533337">
            <w:pPr>
              <w:pStyle w:val="TAC"/>
              <w:rPr>
                <w:rFonts w:cs="v4.2.0"/>
              </w:rPr>
            </w:pPr>
          </w:p>
        </w:tc>
        <w:tc>
          <w:tcPr>
            <w:tcW w:w="1417" w:type="dxa"/>
            <w:tcBorders>
              <w:bottom w:val="single" w:sz="4" w:space="0" w:color="auto"/>
            </w:tcBorders>
            <w:vAlign w:val="center"/>
            <w:tcPrChange w:id="2738" w:author="NOKIA" w:date="2021-10-22T07:56:00Z">
              <w:tcPr>
                <w:tcW w:w="1417" w:type="dxa"/>
                <w:tcBorders>
                  <w:bottom w:val="single" w:sz="4" w:space="0" w:color="auto"/>
                </w:tcBorders>
                <w:vAlign w:val="center"/>
              </w:tcPr>
            </w:tcPrChange>
          </w:tcPr>
          <w:p w14:paraId="23662776" w14:textId="77777777" w:rsidR="00AF4DA4" w:rsidRPr="007275DF" w:rsidRDefault="00AF4DA4" w:rsidP="00533337">
            <w:pPr>
              <w:pStyle w:val="TAC"/>
            </w:pPr>
            <w:r w:rsidRPr="007275DF">
              <w:t>Config 2,3</w:t>
            </w:r>
          </w:p>
        </w:tc>
        <w:tc>
          <w:tcPr>
            <w:tcW w:w="1843" w:type="dxa"/>
            <w:gridSpan w:val="2"/>
            <w:tcBorders>
              <w:bottom w:val="single" w:sz="4" w:space="0" w:color="auto"/>
            </w:tcBorders>
            <w:tcPrChange w:id="2739" w:author="NOKIA" w:date="2021-10-22T07:56:00Z">
              <w:tcPr>
                <w:tcW w:w="1843" w:type="dxa"/>
                <w:gridSpan w:val="2"/>
                <w:tcBorders>
                  <w:bottom w:val="single" w:sz="4" w:space="0" w:color="auto"/>
                </w:tcBorders>
              </w:tcPr>
            </w:tcPrChange>
          </w:tcPr>
          <w:p w14:paraId="2104931D" w14:textId="77777777" w:rsidR="00AF4DA4" w:rsidRPr="007275DF" w:rsidRDefault="00AF4DA4" w:rsidP="00533337">
            <w:pPr>
              <w:pStyle w:val="TAC"/>
              <w:rPr>
                <w:lang w:val="en-US"/>
              </w:rPr>
            </w:pPr>
            <w:r w:rsidRPr="007275DF">
              <w:rPr>
                <w:lang w:val="en-US"/>
              </w:rPr>
              <w:t>TDD</w:t>
            </w:r>
          </w:p>
        </w:tc>
        <w:tc>
          <w:tcPr>
            <w:tcW w:w="1701" w:type="dxa"/>
            <w:gridSpan w:val="2"/>
            <w:tcBorders>
              <w:bottom w:val="single" w:sz="4" w:space="0" w:color="auto"/>
            </w:tcBorders>
            <w:tcPrChange w:id="2740" w:author="NOKIA" w:date="2021-10-22T07:56:00Z">
              <w:tcPr>
                <w:tcW w:w="1843" w:type="dxa"/>
                <w:gridSpan w:val="2"/>
                <w:tcBorders>
                  <w:bottom w:val="single" w:sz="4" w:space="0" w:color="auto"/>
                </w:tcBorders>
              </w:tcPr>
            </w:tcPrChange>
          </w:tcPr>
          <w:p w14:paraId="478C90AF" w14:textId="77777777" w:rsidR="00AF4DA4" w:rsidRPr="007275DF" w:rsidRDefault="00AF4DA4" w:rsidP="00533337">
            <w:pPr>
              <w:pStyle w:val="TAC"/>
              <w:rPr>
                <w:lang w:val="en-US"/>
              </w:rPr>
            </w:pPr>
            <w:r w:rsidRPr="007275DF">
              <w:rPr>
                <w:lang w:val="en-US"/>
              </w:rPr>
              <w:t>TDD</w:t>
            </w:r>
          </w:p>
        </w:tc>
        <w:tc>
          <w:tcPr>
            <w:tcW w:w="1843" w:type="dxa"/>
            <w:gridSpan w:val="2"/>
            <w:tcBorders>
              <w:bottom w:val="single" w:sz="4" w:space="0" w:color="auto"/>
            </w:tcBorders>
            <w:tcPrChange w:id="2741" w:author="NOKIA" w:date="2021-10-22T07:56:00Z">
              <w:tcPr>
                <w:tcW w:w="1701" w:type="dxa"/>
                <w:gridSpan w:val="2"/>
                <w:tcBorders>
                  <w:bottom w:val="single" w:sz="4" w:space="0" w:color="auto"/>
                </w:tcBorders>
              </w:tcPr>
            </w:tcPrChange>
          </w:tcPr>
          <w:p w14:paraId="7697588C" w14:textId="77777777" w:rsidR="00AF4DA4" w:rsidRPr="007275DF" w:rsidRDefault="00AF4DA4" w:rsidP="00533337">
            <w:pPr>
              <w:pStyle w:val="TAC"/>
              <w:rPr>
                <w:lang w:val="en-US"/>
              </w:rPr>
            </w:pPr>
            <w:r w:rsidRPr="007275DF">
              <w:rPr>
                <w:lang w:val="en-US"/>
              </w:rPr>
              <w:t>TDD</w:t>
            </w:r>
          </w:p>
        </w:tc>
      </w:tr>
      <w:tr w:rsidR="00AF4DA4" w:rsidRPr="007275DF" w14:paraId="56BEA1C2" w14:textId="77777777" w:rsidTr="00533337">
        <w:trPr>
          <w:cantSplit/>
          <w:trHeight w:val="150"/>
          <w:trPrChange w:id="2742" w:author="NOKIA" w:date="2021-10-22T07:56:00Z">
            <w:trPr>
              <w:cantSplit/>
              <w:trHeight w:val="150"/>
            </w:trPr>
          </w:trPrChange>
        </w:trPr>
        <w:tc>
          <w:tcPr>
            <w:tcW w:w="1838" w:type="dxa"/>
            <w:gridSpan w:val="3"/>
            <w:vMerge w:val="restart"/>
            <w:tcBorders>
              <w:left w:val="single" w:sz="4" w:space="0" w:color="auto"/>
            </w:tcBorders>
            <w:tcPrChange w:id="2743" w:author="NOKIA" w:date="2021-10-22T07:56:00Z">
              <w:tcPr>
                <w:tcW w:w="1838" w:type="dxa"/>
                <w:gridSpan w:val="3"/>
                <w:vMerge w:val="restart"/>
                <w:tcBorders>
                  <w:left w:val="single" w:sz="4" w:space="0" w:color="auto"/>
                </w:tcBorders>
              </w:tcPr>
            </w:tcPrChange>
          </w:tcPr>
          <w:p w14:paraId="7F4AE307" w14:textId="77777777" w:rsidR="00AF4DA4" w:rsidRPr="007275DF" w:rsidRDefault="00AF4DA4" w:rsidP="00533337">
            <w:pPr>
              <w:pStyle w:val="TAL"/>
              <w:rPr>
                <w:bCs/>
              </w:rPr>
            </w:pPr>
            <w:r w:rsidRPr="007275DF">
              <w:rPr>
                <w:bCs/>
              </w:rPr>
              <w:t>TDD configuration</w:t>
            </w:r>
          </w:p>
        </w:tc>
        <w:tc>
          <w:tcPr>
            <w:tcW w:w="709" w:type="dxa"/>
            <w:tcPrChange w:id="2744" w:author="NOKIA" w:date="2021-10-22T07:56:00Z">
              <w:tcPr>
                <w:tcW w:w="709" w:type="dxa"/>
              </w:tcPr>
            </w:tcPrChange>
          </w:tcPr>
          <w:p w14:paraId="76F46F23" w14:textId="77777777" w:rsidR="00AF4DA4" w:rsidRPr="007275DF" w:rsidRDefault="00AF4DA4" w:rsidP="00533337">
            <w:pPr>
              <w:pStyle w:val="TAC"/>
              <w:rPr>
                <w:rFonts w:cs="v4.2.0"/>
              </w:rPr>
            </w:pPr>
          </w:p>
        </w:tc>
        <w:tc>
          <w:tcPr>
            <w:tcW w:w="1417" w:type="dxa"/>
            <w:tcBorders>
              <w:bottom w:val="single" w:sz="4" w:space="0" w:color="auto"/>
            </w:tcBorders>
            <w:vAlign w:val="center"/>
            <w:tcPrChange w:id="2745" w:author="NOKIA" w:date="2021-10-22T07:56:00Z">
              <w:tcPr>
                <w:tcW w:w="1417" w:type="dxa"/>
                <w:tcBorders>
                  <w:bottom w:val="single" w:sz="4" w:space="0" w:color="auto"/>
                </w:tcBorders>
                <w:vAlign w:val="center"/>
              </w:tcPr>
            </w:tcPrChange>
          </w:tcPr>
          <w:p w14:paraId="1A588BA0" w14:textId="77777777" w:rsidR="00AF4DA4" w:rsidRPr="007275DF" w:rsidRDefault="00AF4DA4" w:rsidP="00533337">
            <w:pPr>
              <w:pStyle w:val="TAC"/>
            </w:pPr>
            <w:r w:rsidRPr="007275DF">
              <w:t>Config 1</w:t>
            </w:r>
          </w:p>
        </w:tc>
        <w:tc>
          <w:tcPr>
            <w:tcW w:w="1843" w:type="dxa"/>
            <w:gridSpan w:val="2"/>
            <w:tcBorders>
              <w:bottom w:val="single" w:sz="4" w:space="0" w:color="auto"/>
            </w:tcBorders>
            <w:tcPrChange w:id="2746" w:author="NOKIA" w:date="2021-10-22T07:56:00Z">
              <w:tcPr>
                <w:tcW w:w="1843" w:type="dxa"/>
                <w:gridSpan w:val="2"/>
                <w:tcBorders>
                  <w:bottom w:val="single" w:sz="4" w:space="0" w:color="auto"/>
                </w:tcBorders>
              </w:tcPr>
            </w:tcPrChange>
          </w:tcPr>
          <w:p w14:paraId="51F140FB" w14:textId="77777777" w:rsidR="00AF4DA4" w:rsidRPr="007275DF" w:rsidRDefault="00AF4DA4" w:rsidP="00533337">
            <w:pPr>
              <w:pStyle w:val="TAC"/>
              <w:rPr>
                <w:lang w:val="en-US"/>
              </w:rPr>
            </w:pPr>
            <w:r w:rsidRPr="007275DF">
              <w:rPr>
                <w:lang w:val="en-US"/>
              </w:rPr>
              <w:t>Not Applicable</w:t>
            </w:r>
          </w:p>
        </w:tc>
        <w:tc>
          <w:tcPr>
            <w:tcW w:w="1701" w:type="dxa"/>
            <w:gridSpan w:val="2"/>
            <w:tcBorders>
              <w:bottom w:val="single" w:sz="4" w:space="0" w:color="auto"/>
            </w:tcBorders>
            <w:tcPrChange w:id="2747" w:author="NOKIA" w:date="2021-10-22T07:56:00Z">
              <w:tcPr>
                <w:tcW w:w="1843" w:type="dxa"/>
                <w:gridSpan w:val="2"/>
                <w:tcBorders>
                  <w:bottom w:val="single" w:sz="4" w:space="0" w:color="auto"/>
                </w:tcBorders>
              </w:tcPr>
            </w:tcPrChange>
          </w:tcPr>
          <w:p w14:paraId="2F56BE71" w14:textId="77777777" w:rsidR="00AF4DA4" w:rsidRPr="007275DF" w:rsidRDefault="00AF4DA4" w:rsidP="00533337">
            <w:pPr>
              <w:pStyle w:val="TAC"/>
              <w:rPr>
                <w:lang w:val="en-US"/>
              </w:rPr>
            </w:pPr>
            <w:r w:rsidRPr="007275DF">
              <w:rPr>
                <w:rFonts w:cs="Arial"/>
              </w:rPr>
              <w:t>TDDConf.1.1 CCA</w:t>
            </w:r>
          </w:p>
        </w:tc>
        <w:tc>
          <w:tcPr>
            <w:tcW w:w="1843" w:type="dxa"/>
            <w:gridSpan w:val="2"/>
            <w:tcBorders>
              <w:bottom w:val="single" w:sz="4" w:space="0" w:color="auto"/>
            </w:tcBorders>
            <w:tcPrChange w:id="2748" w:author="NOKIA" w:date="2021-10-22T07:56:00Z">
              <w:tcPr>
                <w:tcW w:w="1701" w:type="dxa"/>
                <w:gridSpan w:val="2"/>
                <w:tcBorders>
                  <w:bottom w:val="single" w:sz="4" w:space="0" w:color="auto"/>
                </w:tcBorders>
              </w:tcPr>
            </w:tcPrChange>
          </w:tcPr>
          <w:p w14:paraId="2DD4C60D" w14:textId="77777777" w:rsidR="00AF4DA4" w:rsidRPr="007275DF" w:rsidRDefault="00AF4DA4" w:rsidP="00533337">
            <w:pPr>
              <w:pStyle w:val="TAC"/>
              <w:rPr>
                <w:lang w:val="en-US"/>
              </w:rPr>
            </w:pPr>
            <w:r w:rsidRPr="007275DF">
              <w:rPr>
                <w:rFonts w:cs="Arial"/>
              </w:rPr>
              <w:t>TDDConf.1.1 CCA</w:t>
            </w:r>
          </w:p>
        </w:tc>
      </w:tr>
      <w:tr w:rsidR="00AF4DA4" w:rsidRPr="007275DF" w14:paraId="1DE355D3" w14:textId="77777777" w:rsidTr="00533337">
        <w:trPr>
          <w:cantSplit/>
          <w:trHeight w:val="150"/>
          <w:trPrChange w:id="2749" w:author="NOKIA" w:date="2021-10-22T07:56:00Z">
            <w:trPr>
              <w:cantSplit/>
              <w:trHeight w:val="150"/>
            </w:trPr>
          </w:trPrChange>
        </w:trPr>
        <w:tc>
          <w:tcPr>
            <w:tcW w:w="1838" w:type="dxa"/>
            <w:gridSpan w:val="3"/>
            <w:vMerge/>
            <w:tcBorders>
              <w:left w:val="single" w:sz="4" w:space="0" w:color="auto"/>
            </w:tcBorders>
            <w:tcPrChange w:id="2750" w:author="NOKIA" w:date="2021-10-22T07:56:00Z">
              <w:tcPr>
                <w:tcW w:w="1838" w:type="dxa"/>
                <w:gridSpan w:val="3"/>
                <w:vMerge/>
                <w:tcBorders>
                  <w:left w:val="single" w:sz="4" w:space="0" w:color="auto"/>
                </w:tcBorders>
              </w:tcPr>
            </w:tcPrChange>
          </w:tcPr>
          <w:p w14:paraId="6A5082CA" w14:textId="77777777" w:rsidR="00AF4DA4" w:rsidRPr="007275DF" w:rsidRDefault="00AF4DA4" w:rsidP="00533337">
            <w:pPr>
              <w:pStyle w:val="TAL"/>
              <w:rPr>
                <w:bCs/>
              </w:rPr>
            </w:pPr>
          </w:p>
        </w:tc>
        <w:tc>
          <w:tcPr>
            <w:tcW w:w="709" w:type="dxa"/>
            <w:tcPrChange w:id="2751" w:author="NOKIA" w:date="2021-10-22T07:56:00Z">
              <w:tcPr>
                <w:tcW w:w="709" w:type="dxa"/>
              </w:tcPr>
            </w:tcPrChange>
          </w:tcPr>
          <w:p w14:paraId="2DB66E21" w14:textId="77777777" w:rsidR="00AF4DA4" w:rsidRPr="007275DF" w:rsidRDefault="00AF4DA4" w:rsidP="00533337">
            <w:pPr>
              <w:pStyle w:val="TAC"/>
              <w:rPr>
                <w:rFonts w:cs="v4.2.0"/>
              </w:rPr>
            </w:pPr>
          </w:p>
        </w:tc>
        <w:tc>
          <w:tcPr>
            <w:tcW w:w="1417" w:type="dxa"/>
            <w:tcBorders>
              <w:bottom w:val="single" w:sz="4" w:space="0" w:color="auto"/>
            </w:tcBorders>
            <w:vAlign w:val="center"/>
            <w:tcPrChange w:id="2752" w:author="NOKIA" w:date="2021-10-22T07:56:00Z">
              <w:tcPr>
                <w:tcW w:w="1417" w:type="dxa"/>
                <w:tcBorders>
                  <w:bottom w:val="single" w:sz="4" w:space="0" w:color="auto"/>
                </w:tcBorders>
                <w:vAlign w:val="center"/>
              </w:tcPr>
            </w:tcPrChange>
          </w:tcPr>
          <w:p w14:paraId="4AABAD4C" w14:textId="77777777" w:rsidR="00AF4DA4" w:rsidRPr="007275DF" w:rsidRDefault="00AF4DA4" w:rsidP="00533337">
            <w:pPr>
              <w:pStyle w:val="TAC"/>
            </w:pPr>
            <w:r w:rsidRPr="007275DF">
              <w:t>Config 2</w:t>
            </w:r>
          </w:p>
        </w:tc>
        <w:tc>
          <w:tcPr>
            <w:tcW w:w="1843" w:type="dxa"/>
            <w:gridSpan w:val="2"/>
            <w:tcBorders>
              <w:bottom w:val="single" w:sz="4" w:space="0" w:color="auto"/>
            </w:tcBorders>
            <w:tcPrChange w:id="2753" w:author="NOKIA" w:date="2021-10-22T07:56:00Z">
              <w:tcPr>
                <w:tcW w:w="1843" w:type="dxa"/>
                <w:gridSpan w:val="2"/>
                <w:tcBorders>
                  <w:bottom w:val="single" w:sz="4" w:space="0" w:color="auto"/>
                </w:tcBorders>
              </w:tcPr>
            </w:tcPrChange>
          </w:tcPr>
          <w:p w14:paraId="37241720" w14:textId="77777777" w:rsidR="00AF4DA4" w:rsidRPr="007275DF" w:rsidRDefault="00AF4DA4" w:rsidP="00533337">
            <w:pPr>
              <w:pStyle w:val="TAC"/>
              <w:rPr>
                <w:lang w:val="en-US"/>
              </w:rPr>
            </w:pPr>
            <w:r w:rsidRPr="007275DF">
              <w:rPr>
                <w:lang w:val="en-US"/>
              </w:rPr>
              <w:t>TDDConf.1.1</w:t>
            </w:r>
          </w:p>
        </w:tc>
        <w:tc>
          <w:tcPr>
            <w:tcW w:w="1701" w:type="dxa"/>
            <w:gridSpan w:val="2"/>
            <w:tcBorders>
              <w:bottom w:val="single" w:sz="4" w:space="0" w:color="auto"/>
            </w:tcBorders>
            <w:tcPrChange w:id="2754" w:author="NOKIA" w:date="2021-10-22T07:56:00Z">
              <w:tcPr>
                <w:tcW w:w="1843" w:type="dxa"/>
                <w:gridSpan w:val="2"/>
                <w:tcBorders>
                  <w:bottom w:val="single" w:sz="4" w:space="0" w:color="auto"/>
                </w:tcBorders>
              </w:tcPr>
            </w:tcPrChange>
          </w:tcPr>
          <w:p w14:paraId="7E97EA48" w14:textId="77777777" w:rsidR="00AF4DA4" w:rsidRPr="007275DF" w:rsidRDefault="00AF4DA4" w:rsidP="00533337">
            <w:pPr>
              <w:pStyle w:val="TAC"/>
              <w:rPr>
                <w:lang w:val="en-US"/>
              </w:rPr>
            </w:pPr>
            <w:r w:rsidRPr="007275DF">
              <w:rPr>
                <w:rFonts w:cs="Arial"/>
              </w:rPr>
              <w:t>TDDConf.1.1 CCA</w:t>
            </w:r>
          </w:p>
        </w:tc>
        <w:tc>
          <w:tcPr>
            <w:tcW w:w="1843" w:type="dxa"/>
            <w:gridSpan w:val="2"/>
            <w:tcBorders>
              <w:bottom w:val="single" w:sz="4" w:space="0" w:color="auto"/>
            </w:tcBorders>
            <w:tcPrChange w:id="2755" w:author="NOKIA" w:date="2021-10-22T07:56:00Z">
              <w:tcPr>
                <w:tcW w:w="1701" w:type="dxa"/>
                <w:gridSpan w:val="2"/>
                <w:tcBorders>
                  <w:bottom w:val="single" w:sz="4" w:space="0" w:color="auto"/>
                </w:tcBorders>
              </w:tcPr>
            </w:tcPrChange>
          </w:tcPr>
          <w:p w14:paraId="2503CD2F" w14:textId="77777777" w:rsidR="00AF4DA4" w:rsidRPr="007275DF" w:rsidRDefault="00AF4DA4" w:rsidP="00533337">
            <w:pPr>
              <w:pStyle w:val="TAC"/>
              <w:rPr>
                <w:lang w:val="en-US"/>
              </w:rPr>
            </w:pPr>
            <w:r w:rsidRPr="007275DF">
              <w:rPr>
                <w:rFonts w:cs="Arial"/>
              </w:rPr>
              <w:t>TDDConf.1.1 CCA</w:t>
            </w:r>
          </w:p>
        </w:tc>
      </w:tr>
      <w:tr w:rsidR="00AF4DA4" w:rsidRPr="007275DF" w14:paraId="3BF523E8" w14:textId="77777777" w:rsidTr="00533337">
        <w:trPr>
          <w:cantSplit/>
          <w:trHeight w:val="150"/>
          <w:trPrChange w:id="2756" w:author="NOKIA" w:date="2021-10-22T07:56:00Z">
            <w:trPr>
              <w:cantSplit/>
              <w:trHeight w:val="150"/>
            </w:trPr>
          </w:trPrChange>
        </w:trPr>
        <w:tc>
          <w:tcPr>
            <w:tcW w:w="1838" w:type="dxa"/>
            <w:gridSpan w:val="3"/>
            <w:vMerge/>
            <w:tcBorders>
              <w:left w:val="single" w:sz="4" w:space="0" w:color="auto"/>
            </w:tcBorders>
            <w:tcPrChange w:id="2757" w:author="NOKIA" w:date="2021-10-22T07:56:00Z">
              <w:tcPr>
                <w:tcW w:w="1838" w:type="dxa"/>
                <w:gridSpan w:val="3"/>
                <w:vMerge/>
                <w:tcBorders>
                  <w:left w:val="single" w:sz="4" w:space="0" w:color="auto"/>
                </w:tcBorders>
              </w:tcPr>
            </w:tcPrChange>
          </w:tcPr>
          <w:p w14:paraId="356039A6" w14:textId="77777777" w:rsidR="00AF4DA4" w:rsidRPr="007275DF" w:rsidRDefault="00AF4DA4" w:rsidP="00533337">
            <w:pPr>
              <w:pStyle w:val="TAL"/>
              <w:rPr>
                <w:bCs/>
              </w:rPr>
            </w:pPr>
          </w:p>
        </w:tc>
        <w:tc>
          <w:tcPr>
            <w:tcW w:w="709" w:type="dxa"/>
            <w:tcPrChange w:id="2758" w:author="NOKIA" w:date="2021-10-22T07:56:00Z">
              <w:tcPr>
                <w:tcW w:w="709" w:type="dxa"/>
              </w:tcPr>
            </w:tcPrChange>
          </w:tcPr>
          <w:p w14:paraId="47905F69" w14:textId="77777777" w:rsidR="00AF4DA4" w:rsidRPr="007275DF" w:rsidRDefault="00AF4DA4" w:rsidP="00533337">
            <w:pPr>
              <w:pStyle w:val="TAC"/>
              <w:rPr>
                <w:rFonts w:cs="v4.2.0"/>
              </w:rPr>
            </w:pPr>
          </w:p>
        </w:tc>
        <w:tc>
          <w:tcPr>
            <w:tcW w:w="1417" w:type="dxa"/>
            <w:tcBorders>
              <w:bottom w:val="single" w:sz="4" w:space="0" w:color="auto"/>
            </w:tcBorders>
            <w:vAlign w:val="center"/>
            <w:tcPrChange w:id="2759" w:author="NOKIA" w:date="2021-10-22T07:56:00Z">
              <w:tcPr>
                <w:tcW w:w="1417" w:type="dxa"/>
                <w:tcBorders>
                  <w:bottom w:val="single" w:sz="4" w:space="0" w:color="auto"/>
                </w:tcBorders>
                <w:vAlign w:val="center"/>
              </w:tcPr>
            </w:tcPrChange>
          </w:tcPr>
          <w:p w14:paraId="08A90B46" w14:textId="77777777" w:rsidR="00AF4DA4" w:rsidRPr="007275DF" w:rsidRDefault="00AF4DA4" w:rsidP="00533337">
            <w:pPr>
              <w:pStyle w:val="TAC"/>
            </w:pPr>
            <w:r w:rsidRPr="007275DF">
              <w:t>Config 3</w:t>
            </w:r>
          </w:p>
        </w:tc>
        <w:tc>
          <w:tcPr>
            <w:tcW w:w="1843" w:type="dxa"/>
            <w:gridSpan w:val="2"/>
            <w:tcBorders>
              <w:bottom w:val="single" w:sz="4" w:space="0" w:color="auto"/>
            </w:tcBorders>
            <w:tcPrChange w:id="2760" w:author="NOKIA" w:date="2021-10-22T07:56:00Z">
              <w:tcPr>
                <w:tcW w:w="1843" w:type="dxa"/>
                <w:gridSpan w:val="2"/>
                <w:tcBorders>
                  <w:bottom w:val="single" w:sz="4" w:space="0" w:color="auto"/>
                </w:tcBorders>
              </w:tcPr>
            </w:tcPrChange>
          </w:tcPr>
          <w:p w14:paraId="582244E2" w14:textId="77777777" w:rsidR="00AF4DA4" w:rsidRPr="007275DF" w:rsidRDefault="00AF4DA4" w:rsidP="00533337">
            <w:pPr>
              <w:pStyle w:val="TAC"/>
              <w:rPr>
                <w:lang w:val="en-US"/>
              </w:rPr>
            </w:pPr>
            <w:r w:rsidRPr="007275DF">
              <w:rPr>
                <w:lang w:val="en-US"/>
              </w:rPr>
              <w:t>TDDConf.2.1</w:t>
            </w:r>
          </w:p>
        </w:tc>
        <w:tc>
          <w:tcPr>
            <w:tcW w:w="1701" w:type="dxa"/>
            <w:gridSpan w:val="2"/>
            <w:tcBorders>
              <w:bottom w:val="single" w:sz="4" w:space="0" w:color="auto"/>
            </w:tcBorders>
            <w:tcPrChange w:id="2761" w:author="NOKIA" w:date="2021-10-22T07:56:00Z">
              <w:tcPr>
                <w:tcW w:w="1843" w:type="dxa"/>
                <w:gridSpan w:val="2"/>
                <w:tcBorders>
                  <w:bottom w:val="single" w:sz="4" w:space="0" w:color="auto"/>
                </w:tcBorders>
              </w:tcPr>
            </w:tcPrChange>
          </w:tcPr>
          <w:p w14:paraId="35B984BE" w14:textId="77777777" w:rsidR="00AF4DA4" w:rsidRPr="007275DF" w:rsidRDefault="00AF4DA4" w:rsidP="00533337">
            <w:pPr>
              <w:pStyle w:val="TAC"/>
              <w:rPr>
                <w:lang w:val="en-US"/>
              </w:rPr>
            </w:pPr>
            <w:r w:rsidRPr="007275DF">
              <w:rPr>
                <w:rFonts w:cs="Arial"/>
              </w:rPr>
              <w:t>TDDConf.1.1 CCA</w:t>
            </w:r>
          </w:p>
        </w:tc>
        <w:tc>
          <w:tcPr>
            <w:tcW w:w="1843" w:type="dxa"/>
            <w:gridSpan w:val="2"/>
            <w:tcBorders>
              <w:bottom w:val="single" w:sz="4" w:space="0" w:color="auto"/>
            </w:tcBorders>
            <w:tcPrChange w:id="2762" w:author="NOKIA" w:date="2021-10-22T07:56:00Z">
              <w:tcPr>
                <w:tcW w:w="1701" w:type="dxa"/>
                <w:gridSpan w:val="2"/>
                <w:tcBorders>
                  <w:bottom w:val="single" w:sz="4" w:space="0" w:color="auto"/>
                </w:tcBorders>
              </w:tcPr>
            </w:tcPrChange>
          </w:tcPr>
          <w:p w14:paraId="2926436B" w14:textId="77777777" w:rsidR="00AF4DA4" w:rsidRPr="007275DF" w:rsidRDefault="00AF4DA4" w:rsidP="00533337">
            <w:pPr>
              <w:pStyle w:val="TAC"/>
              <w:rPr>
                <w:lang w:val="en-US"/>
              </w:rPr>
            </w:pPr>
            <w:r w:rsidRPr="007275DF">
              <w:rPr>
                <w:rFonts w:cs="Arial"/>
              </w:rPr>
              <w:t>TDDConf.1.1 CCA</w:t>
            </w:r>
          </w:p>
        </w:tc>
      </w:tr>
      <w:tr w:rsidR="00AF4DA4" w:rsidRPr="007275DF" w14:paraId="74A268B7" w14:textId="77777777" w:rsidTr="00533337">
        <w:trPr>
          <w:cantSplit/>
          <w:trHeight w:val="150"/>
          <w:trPrChange w:id="2763" w:author="NOKIA" w:date="2021-10-22T07:56:00Z">
            <w:trPr>
              <w:cantSplit/>
              <w:trHeight w:val="150"/>
            </w:trPr>
          </w:trPrChange>
        </w:trPr>
        <w:tc>
          <w:tcPr>
            <w:tcW w:w="919" w:type="dxa"/>
            <w:gridSpan w:val="2"/>
            <w:tcBorders>
              <w:left w:val="single" w:sz="4" w:space="0" w:color="auto"/>
              <w:bottom w:val="nil"/>
            </w:tcBorders>
            <w:tcPrChange w:id="2764" w:author="NOKIA" w:date="2021-10-22T07:56:00Z">
              <w:tcPr>
                <w:tcW w:w="919" w:type="dxa"/>
                <w:gridSpan w:val="2"/>
                <w:tcBorders>
                  <w:left w:val="single" w:sz="4" w:space="0" w:color="auto"/>
                  <w:bottom w:val="nil"/>
                </w:tcBorders>
              </w:tcPr>
            </w:tcPrChange>
          </w:tcPr>
          <w:p w14:paraId="466F526C" w14:textId="77777777" w:rsidR="00AF4DA4" w:rsidRPr="007275DF" w:rsidRDefault="00AF4DA4" w:rsidP="00533337">
            <w:pPr>
              <w:pStyle w:val="TAL"/>
              <w:rPr>
                <w:bCs/>
              </w:rPr>
            </w:pPr>
            <w:r w:rsidRPr="007275DF">
              <w:rPr>
                <w:lang w:eastAsia="ja-JP"/>
              </w:rPr>
              <w:t>DL CCA probability P</w:t>
            </w:r>
            <w:r w:rsidRPr="007275DF">
              <w:rPr>
                <w:vertAlign w:val="subscript"/>
                <w:lang w:eastAsia="ja-JP"/>
              </w:rPr>
              <w:t>CCA_DL</w:t>
            </w:r>
          </w:p>
        </w:tc>
        <w:tc>
          <w:tcPr>
            <w:tcW w:w="919" w:type="dxa"/>
            <w:tcBorders>
              <w:left w:val="single" w:sz="4" w:space="0" w:color="auto"/>
            </w:tcBorders>
            <w:tcPrChange w:id="2765" w:author="NOKIA" w:date="2021-10-22T07:56:00Z">
              <w:tcPr>
                <w:tcW w:w="919" w:type="dxa"/>
                <w:tcBorders>
                  <w:left w:val="single" w:sz="4" w:space="0" w:color="auto"/>
                </w:tcBorders>
              </w:tcPr>
            </w:tcPrChange>
          </w:tcPr>
          <w:p w14:paraId="37B9DC97" w14:textId="77777777" w:rsidR="00AF4DA4" w:rsidRPr="007275DF" w:rsidRDefault="00AF4DA4" w:rsidP="00533337">
            <w:pPr>
              <w:pStyle w:val="TAL"/>
              <w:rPr>
                <w:bCs/>
              </w:rPr>
            </w:pPr>
            <w:r w:rsidRPr="007275DF">
              <w:rPr>
                <w:bCs/>
              </w:rPr>
              <w:t>Semi-static channel access</w:t>
            </w:r>
            <w:r w:rsidRPr="007275DF">
              <w:rPr>
                <w:bCs/>
                <w:vertAlign w:val="superscript"/>
              </w:rPr>
              <w:t xml:space="preserve"> Note 5,7</w:t>
            </w:r>
          </w:p>
        </w:tc>
        <w:tc>
          <w:tcPr>
            <w:tcW w:w="709" w:type="dxa"/>
            <w:tcPrChange w:id="2766" w:author="NOKIA" w:date="2021-10-22T07:56:00Z">
              <w:tcPr>
                <w:tcW w:w="709" w:type="dxa"/>
              </w:tcPr>
            </w:tcPrChange>
          </w:tcPr>
          <w:p w14:paraId="70506126" w14:textId="77777777" w:rsidR="00AF4DA4" w:rsidRPr="007275DF" w:rsidRDefault="00AF4DA4" w:rsidP="00533337">
            <w:pPr>
              <w:pStyle w:val="TAC"/>
              <w:rPr>
                <w:rFonts w:cs="v4.2.0"/>
              </w:rPr>
            </w:pPr>
          </w:p>
        </w:tc>
        <w:tc>
          <w:tcPr>
            <w:tcW w:w="1417" w:type="dxa"/>
            <w:tcBorders>
              <w:bottom w:val="single" w:sz="4" w:space="0" w:color="auto"/>
            </w:tcBorders>
            <w:tcPrChange w:id="2767" w:author="NOKIA" w:date="2021-10-22T07:56:00Z">
              <w:tcPr>
                <w:tcW w:w="1417" w:type="dxa"/>
                <w:tcBorders>
                  <w:bottom w:val="single" w:sz="4" w:space="0" w:color="auto"/>
                </w:tcBorders>
              </w:tcPr>
            </w:tcPrChange>
          </w:tcPr>
          <w:p w14:paraId="56ABD5E8" w14:textId="77777777" w:rsidR="00AF4DA4" w:rsidRPr="007275DF" w:rsidRDefault="00AF4DA4" w:rsidP="00533337">
            <w:pPr>
              <w:pStyle w:val="TAC"/>
            </w:pPr>
            <w:r w:rsidRPr="007275DF">
              <w:t>Config 1,2,3</w:t>
            </w:r>
          </w:p>
        </w:tc>
        <w:tc>
          <w:tcPr>
            <w:tcW w:w="1843" w:type="dxa"/>
            <w:gridSpan w:val="2"/>
            <w:tcBorders>
              <w:bottom w:val="single" w:sz="4" w:space="0" w:color="auto"/>
            </w:tcBorders>
            <w:tcPrChange w:id="2768" w:author="NOKIA" w:date="2021-10-22T07:56:00Z">
              <w:tcPr>
                <w:tcW w:w="1843" w:type="dxa"/>
                <w:gridSpan w:val="2"/>
                <w:tcBorders>
                  <w:bottom w:val="single" w:sz="4" w:space="0" w:color="auto"/>
                </w:tcBorders>
              </w:tcPr>
            </w:tcPrChange>
          </w:tcPr>
          <w:p w14:paraId="1939FCBA" w14:textId="77777777" w:rsidR="00AF4DA4" w:rsidRPr="007275DF" w:rsidRDefault="00AF4DA4" w:rsidP="00533337">
            <w:pPr>
              <w:pStyle w:val="TAC"/>
              <w:rPr>
                <w:lang w:val="en-US"/>
              </w:rPr>
            </w:pPr>
            <w:r w:rsidRPr="007275DF">
              <w:rPr>
                <w:lang w:val="en-US"/>
              </w:rPr>
              <w:t>Not Applicable</w:t>
            </w:r>
          </w:p>
        </w:tc>
        <w:tc>
          <w:tcPr>
            <w:tcW w:w="1701" w:type="dxa"/>
            <w:gridSpan w:val="2"/>
            <w:tcBorders>
              <w:bottom w:val="single" w:sz="4" w:space="0" w:color="auto"/>
            </w:tcBorders>
            <w:tcPrChange w:id="2769" w:author="NOKIA" w:date="2021-10-22T07:56:00Z">
              <w:tcPr>
                <w:tcW w:w="1843" w:type="dxa"/>
                <w:gridSpan w:val="2"/>
                <w:tcBorders>
                  <w:bottom w:val="single" w:sz="4" w:space="0" w:color="auto"/>
                </w:tcBorders>
              </w:tcPr>
            </w:tcPrChange>
          </w:tcPr>
          <w:p w14:paraId="60A11E12" w14:textId="77777777" w:rsidR="00AF4DA4" w:rsidRPr="007275DF" w:rsidRDefault="00AF4DA4" w:rsidP="00533337">
            <w:pPr>
              <w:pStyle w:val="TAC"/>
              <w:rPr>
                <w:rFonts w:cs="v4.2.0"/>
                <w:bCs/>
                <w:lang w:eastAsia="zh-CN"/>
              </w:rPr>
            </w:pPr>
            <w:ins w:id="2770" w:author="Author">
              <w:r>
                <w:rPr>
                  <w:lang w:val="en-US"/>
                </w:rPr>
                <w:t>P</w:t>
              </w:r>
              <w:r w:rsidRPr="00091D48">
                <w:rPr>
                  <w:vertAlign w:val="subscript"/>
                  <w:lang w:val="en-US"/>
                </w:rPr>
                <w:t>CCA_DL</w:t>
              </w:r>
              <w:r>
                <w:rPr>
                  <w:lang w:val="en-US"/>
                </w:rPr>
                <w:t>=0.9375</w:t>
              </w:r>
            </w:ins>
            <w:del w:id="2771" w:author="Author">
              <w:r w:rsidRPr="007275DF" w:rsidDel="00DD6880">
                <w:rPr>
                  <w:rFonts w:cs="v4.2.0"/>
                  <w:bCs/>
                  <w:lang w:eastAsia="zh-CN"/>
                </w:rPr>
                <w:delText>TBD</w:delText>
              </w:r>
            </w:del>
          </w:p>
        </w:tc>
        <w:tc>
          <w:tcPr>
            <w:tcW w:w="1843" w:type="dxa"/>
            <w:gridSpan w:val="2"/>
            <w:tcBorders>
              <w:bottom w:val="single" w:sz="4" w:space="0" w:color="auto"/>
            </w:tcBorders>
            <w:tcPrChange w:id="2772" w:author="NOKIA" w:date="2021-10-22T07:56:00Z">
              <w:tcPr>
                <w:tcW w:w="1701" w:type="dxa"/>
                <w:gridSpan w:val="2"/>
                <w:tcBorders>
                  <w:bottom w:val="single" w:sz="4" w:space="0" w:color="auto"/>
                </w:tcBorders>
              </w:tcPr>
            </w:tcPrChange>
          </w:tcPr>
          <w:p w14:paraId="200B82B7" w14:textId="77777777" w:rsidR="00AF4DA4" w:rsidRPr="007275DF" w:rsidRDefault="00AF4DA4" w:rsidP="00533337">
            <w:pPr>
              <w:pStyle w:val="TAC"/>
              <w:rPr>
                <w:rFonts w:cs="v4.2.0"/>
                <w:bCs/>
                <w:lang w:eastAsia="zh-CN"/>
              </w:rPr>
            </w:pPr>
            <w:ins w:id="2773" w:author="Author">
              <w:r>
                <w:rPr>
                  <w:lang w:val="en-US"/>
                </w:rPr>
                <w:t>P</w:t>
              </w:r>
              <w:r w:rsidRPr="00091D48">
                <w:rPr>
                  <w:vertAlign w:val="subscript"/>
                  <w:lang w:val="en-US"/>
                </w:rPr>
                <w:t>CCA_DL</w:t>
              </w:r>
              <w:r>
                <w:rPr>
                  <w:lang w:val="en-US"/>
                </w:rPr>
                <w:t>=0.9375</w:t>
              </w:r>
            </w:ins>
            <w:del w:id="2774" w:author="Author">
              <w:r w:rsidRPr="007275DF" w:rsidDel="00DC3D15">
                <w:rPr>
                  <w:rFonts w:cs="v4.2.0"/>
                  <w:bCs/>
                  <w:lang w:eastAsia="zh-CN"/>
                </w:rPr>
                <w:delText>TBD</w:delText>
              </w:r>
            </w:del>
          </w:p>
        </w:tc>
      </w:tr>
      <w:tr w:rsidR="00AF4DA4" w:rsidRPr="007275DF" w14:paraId="1B90F4DA" w14:textId="77777777" w:rsidTr="00533337">
        <w:trPr>
          <w:cantSplit/>
          <w:trHeight w:val="150"/>
          <w:trPrChange w:id="2775" w:author="NOKIA" w:date="2021-10-22T07:56:00Z">
            <w:trPr>
              <w:cantSplit/>
              <w:trHeight w:val="150"/>
            </w:trPr>
          </w:trPrChange>
        </w:trPr>
        <w:tc>
          <w:tcPr>
            <w:tcW w:w="919" w:type="dxa"/>
            <w:gridSpan w:val="2"/>
            <w:tcBorders>
              <w:top w:val="nil"/>
              <w:left w:val="single" w:sz="4" w:space="0" w:color="auto"/>
              <w:bottom w:val="single" w:sz="4" w:space="0" w:color="auto"/>
            </w:tcBorders>
            <w:tcPrChange w:id="2776" w:author="NOKIA" w:date="2021-10-22T07:56:00Z">
              <w:tcPr>
                <w:tcW w:w="919" w:type="dxa"/>
                <w:gridSpan w:val="2"/>
                <w:tcBorders>
                  <w:top w:val="nil"/>
                  <w:left w:val="single" w:sz="4" w:space="0" w:color="auto"/>
                  <w:bottom w:val="single" w:sz="4" w:space="0" w:color="auto"/>
                </w:tcBorders>
              </w:tcPr>
            </w:tcPrChange>
          </w:tcPr>
          <w:p w14:paraId="15982434" w14:textId="77777777" w:rsidR="00AF4DA4" w:rsidRPr="007275DF" w:rsidRDefault="00AF4DA4" w:rsidP="00533337">
            <w:pPr>
              <w:pStyle w:val="TAL"/>
              <w:rPr>
                <w:lang w:eastAsia="ja-JP"/>
              </w:rPr>
            </w:pPr>
          </w:p>
        </w:tc>
        <w:tc>
          <w:tcPr>
            <w:tcW w:w="919" w:type="dxa"/>
            <w:tcBorders>
              <w:left w:val="single" w:sz="4" w:space="0" w:color="auto"/>
            </w:tcBorders>
            <w:tcPrChange w:id="2777" w:author="NOKIA" w:date="2021-10-22T07:56:00Z">
              <w:tcPr>
                <w:tcW w:w="919" w:type="dxa"/>
                <w:tcBorders>
                  <w:left w:val="single" w:sz="4" w:space="0" w:color="auto"/>
                </w:tcBorders>
              </w:tcPr>
            </w:tcPrChange>
          </w:tcPr>
          <w:p w14:paraId="08B18BC7" w14:textId="77777777" w:rsidR="00AF4DA4" w:rsidRPr="007275DF" w:rsidRDefault="00AF4DA4" w:rsidP="00533337">
            <w:pPr>
              <w:pStyle w:val="TAL"/>
              <w:rPr>
                <w:lang w:eastAsia="ja-JP"/>
              </w:rPr>
            </w:pPr>
            <w:r w:rsidRPr="007275DF">
              <w:rPr>
                <w:lang w:eastAsia="ja-JP"/>
              </w:rPr>
              <w:t>Dynamic channel access</w:t>
            </w:r>
            <w:r w:rsidRPr="007275DF">
              <w:rPr>
                <w:vertAlign w:val="superscript"/>
                <w:lang w:eastAsia="ja-JP"/>
              </w:rPr>
              <w:t xml:space="preserve"> Note 6,7</w:t>
            </w:r>
          </w:p>
        </w:tc>
        <w:tc>
          <w:tcPr>
            <w:tcW w:w="709" w:type="dxa"/>
            <w:tcPrChange w:id="2778" w:author="NOKIA" w:date="2021-10-22T07:56:00Z">
              <w:tcPr>
                <w:tcW w:w="709" w:type="dxa"/>
              </w:tcPr>
            </w:tcPrChange>
          </w:tcPr>
          <w:p w14:paraId="1E4BFD34" w14:textId="77777777" w:rsidR="00AF4DA4" w:rsidRPr="007275DF" w:rsidRDefault="00AF4DA4" w:rsidP="00533337">
            <w:pPr>
              <w:pStyle w:val="TAC"/>
              <w:rPr>
                <w:rFonts w:cs="v4.2.0"/>
              </w:rPr>
            </w:pPr>
          </w:p>
        </w:tc>
        <w:tc>
          <w:tcPr>
            <w:tcW w:w="1417" w:type="dxa"/>
            <w:tcBorders>
              <w:bottom w:val="single" w:sz="4" w:space="0" w:color="auto"/>
            </w:tcBorders>
            <w:tcPrChange w:id="2779" w:author="NOKIA" w:date="2021-10-22T07:56:00Z">
              <w:tcPr>
                <w:tcW w:w="1417" w:type="dxa"/>
                <w:tcBorders>
                  <w:bottom w:val="single" w:sz="4" w:space="0" w:color="auto"/>
                </w:tcBorders>
              </w:tcPr>
            </w:tcPrChange>
          </w:tcPr>
          <w:p w14:paraId="643D784C" w14:textId="77777777" w:rsidR="00AF4DA4" w:rsidRPr="007275DF" w:rsidRDefault="00AF4DA4" w:rsidP="00533337">
            <w:pPr>
              <w:pStyle w:val="TAC"/>
            </w:pPr>
            <w:r w:rsidRPr="007275DF">
              <w:t>Config 1,2,3</w:t>
            </w:r>
          </w:p>
        </w:tc>
        <w:tc>
          <w:tcPr>
            <w:tcW w:w="1843" w:type="dxa"/>
            <w:gridSpan w:val="2"/>
            <w:tcBorders>
              <w:bottom w:val="single" w:sz="4" w:space="0" w:color="auto"/>
            </w:tcBorders>
            <w:tcPrChange w:id="2780" w:author="NOKIA" w:date="2021-10-22T07:56:00Z">
              <w:tcPr>
                <w:tcW w:w="1843" w:type="dxa"/>
                <w:gridSpan w:val="2"/>
                <w:tcBorders>
                  <w:bottom w:val="single" w:sz="4" w:space="0" w:color="auto"/>
                </w:tcBorders>
              </w:tcPr>
            </w:tcPrChange>
          </w:tcPr>
          <w:p w14:paraId="253CF598" w14:textId="77777777" w:rsidR="00AF4DA4" w:rsidRPr="007275DF" w:rsidRDefault="00AF4DA4" w:rsidP="00533337">
            <w:pPr>
              <w:pStyle w:val="TAC"/>
              <w:rPr>
                <w:lang w:val="en-US"/>
              </w:rPr>
            </w:pPr>
            <w:r w:rsidRPr="007275DF">
              <w:rPr>
                <w:lang w:val="en-US"/>
              </w:rPr>
              <w:t>Not Applicable</w:t>
            </w:r>
          </w:p>
        </w:tc>
        <w:tc>
          <w:tcPr>
            <w:tcW w:w="1701" w:type="dxa"/>
            <w:gridSpan w:val="2"/>
            <w:tcBorders>
              <w:bottom w:val="single" w:sz="4" w:space="0" w:color="auto"/>
            </w:tcBorders>
            <w:tcPrChange w:id="2781" w:author="NOKIA" w:date="2021-10-22T07:56:00Z">
              <w:tcPr>
                <w:tcW w:w="1843" w:type="dxa"/>
                <w:gridSpan w:val="2"/>
                <w:tcBorders>
                  <w:bottom w:val="single" w:sz="4" w:space="0" w:color="auto"/>
                </w:tcBorders>
              </w:tcPr>
            </w:tcPrChange>
          </w:tcPr>
          <w:p w14:paraId="2EA696F8" w14:textId="77777777" w:rsidR="00AF4DA4" w:rsidRDefault="00AF4DA4" w:rsidP="00533337">
            <w:pPr>
              <w:pStyle w:val="TAC"/>
              <w:rPr>
                <w:ins w:id="2782" w:author="Author"/>
                <w:lang w:val="en-US"/>
              </w:rPr>
            </w:pPr>
            <w:ins w:id="2783" w:author="Author">
              <w:r>
                <w:rPr>
                  <w:lang w:val="en-US"/>
                </w:rPr>
                <w:t>P</w:t>
              </w:r>
              <w:r w:rsidRPr="00091D48">
                <w:rPr>
                  <w:vertAlign w:val="subscript"/>
                  <w:lang w:val="en-US"/>
                </w:rPr>
                <w:t>CCA_DL</w:t>
              </w:r>
              <w:r>
                <w:rPr>
                  <w:vertAlign w:val="subscript"/>
                  <w:lang w:val="en-US"/>
                </w:rPr>
                <w:t>_1</w:t>
              </w:r>
              <w:r>
                <w:rPr>
                  <w:lang w:val="en-US"/>
                </w:rPr>
                <w:t>=0.75</w:t>
              </w:r>
            </w:ins>
          </w:p>
          <w:p w14:paraId="47FA7E43" w14:textId="77777777" w:rsidR="00AF4DA4" w:rsidRDefault="00AF4DA4" w:rsidP="00533337">
            <w:pPr>
              <w:pStyle w:val="TAC"/>
              <w:rPr>
                <w:ins w:id="2784" w:author="Author"/>
                <w:lang w:val="en-US"/>
              </w:rPr>
            </w:pPr>
            <w:ins w:id="2785" w:author="Author">
              <w:r>
                <w:rPr>
                  <w:lang w:val="en-US"/>
                </w:rPr>
                <w:t>P</w:t>
              </w:r>
              <w:r w:rsidRPr="00091D48">
                <w:rPr>
                  <w:vertAlign w:val="subscript"/>
                  <w:lang w:val="en-US"/>
                </w:rPr>
                <w:t>CCA_DL</w:t>
              </w:r>
              <w:r>
                <w:rPr>
                  <w:vertAlign w:val="subscript"/>
                  <w:lang w:val="en-US"/>
                </w:rPr>
                <w:t>_2</w:t>
              </w:r>
              <w:r>
                <w:rPr>
                  <w:lang w:val="en-US"/>
                </w:rPr>
                <w:t>=0.75</w:t>
              </w:r>
            </w:ins>
          </w:p>
          <w:p w14:paraId="6FCAA5D5" w14:textId="77777777" w:rsidR="00AF4DA4" w:rsidRPr="007275DF" w:rsidRDefault="00AF4DA4" w:rsidP="00533337">
            <w:pPr>
              <w:pStyle w:val="TAC"/>
              <w:rPr>
                <w:rFonts w:cs="v4.2.0"/>
                <w:bCs/>
                <w:lang w:eastAsia="zh-CN"/>
              </w:rPr>
            </w:pPr>
            <w:del w:id="2786" w:author="Author">
              <w:r w:rsidRPr="007275DF" w:rsidDel="00DD6880">
                <w:rPr>
                  <w:rFonts w:cs="v4.2.0"/>
                  <w:bCs/>
                  <w:lang w:eastAsia="zh-CN"/>
                </w:rPr>
                <w:delText>TBD</w:delText>
              </w:r>
            </w:del>
          </w:p>
        </w:tc>
        <w:tc>
          <w:tcPr>
            <w:tcW w:w="1843" w:type="dxa"/>
            <w:gridSpan w:val="2"/>
            <w:tcBorders>
              <w:bottom w:val="single" w:sz="4" w:space="0" w:color="auto"/>
            </w:tcBorders>
            <w:tcPrChange w:id="2787" w:author="NOKIA" w:date="2021-10-22T07:56:00Z">
              <w:tcPr>
                <w:tcW w:w="1701" w:type="dxa"/>
                <w:gridSpan w:val="2"/>
                <w:tcBorders>
                  <w:bottom w:val="single" w:sz="4" w:space="0" w:color="auto"/>
                </w:tcBorders>
              </w:tcPr>
            </w:tcPrChange>
          </w:tcPr>
          <w:p w14:paraId="4C48BFE2" w14:textId="77777777" w:rsidR="00AF4DA4" w:rsidRDefault="00AF4DA4" w:rsidP="00533337">
            <w:pPr>
              <w:pStyle w:val="TAC"/>
              <w:rPr>
                <w:ins w:id="2788" w:author="Author"/>
                <w:lang w:val="en-US"/>
              </w:rPr>
            </w:pPr>
            <w:ins w:id="2789" w:author="Author">
              <w:r>
                <w:rPr>
                  <w:lang w:val="en-US"/>
                </w:rPr>
                <w:t>P</w:t>
              </w:r>
              <w:r w:rsidRPr="00091D48">
                <w:rPr>
                  <w:vertAlign w:val="subscript"/>
                  <w:lang w:val="en-US"/>
                </w:rPr>
                <w:t>CCA_DL</w:t>
              </w:r>
              <w:r>
                <w:rPr>
                  <w:vertAlign w:val="subscript"/>
                  <w:lang w:val="en-US"/>
                </w:rPr>
                <w:t>_1</w:t>
              </w:r>
              <w:r>
                <w:rPr>
                  <w:lang w:val="en-US"/>
                </w:rPr>
                <w:t>=0.75</w:t>
              </w:r>
            </w:ins>
          </w:p>
          <w:p w14:paraId="1DF62356" w14:textId="77777777" w:rsidR="00AF4DA4" w:rsidRDefault="00AF4DA4" w:rsidP="00533337">
            <w:pPr>
              <w:pStyle w:val="TAC"/>
              <w:rPr>
                <w:ins w:id="2790" w:author="Author"/>
                <w:lang w:val="en-US"/>
              </w:rPr>
            </w:pPr>
            <w:ins w:id="2791" w:author="Author">
              <w:r>
                <w:rPr>
                  <w:lang w:val="en-US"/>
                </w:rPr>
                <w:t>P</w:t>
              </w:r>
              <w:r w:rsidRPr="00091D48">
                <w:rPr>
                  <w:vertAlign w:val="subscript"/>
                  <w:lang w:val="en-US"/>
                </w:rPr>
                <w:t>CCA_DL</w:t>
              </w:r>
              <w:r>
                <w:rPr>
                  <w:vertAlign w:val="subscript"/>
                  <w:lang w:val="en-US"/>
                </w:rPr>
                <w:t>_2</w:t>
              </w:r>
              <w:r>
                <w:rPr>
                  <w:lang w:val="en-US"/>
                </w:rPr>
                <w:t>=0.75</w:t>
              </w:r>
            </w:ins>
          </w:p>
          <w:p w14:paraId="06B652BE" w14:textId="77777777" w:rsidR="00AF4DA4" w:rsidRPr="007275DF" w:rsidRDefault="00AF4DA4" w:rsidP="00533337">
            <w:pPr>
              <w:pStyle w:val="TAC"/>
              <w:rPr>
                <w:rFonts w:cs="v4.2.0"/>
                <w:bCs/>
                <w:lang w:eastAsia="zh-CN"/>
              </w:rPr>
            </w:pPr>
            <w:del w:id="2792" w:author="Author">
              <w:r w:rsidRPr="007275DF" w:rsidDel="00DC3D15">
                <w:rPr>
                  <w:rFonts w:cs="v4.2.0"/>
                  <w:bCs/>
                  <w:lang w:eastAsia="zh-CN"/>
                </w:rPr>
                <w:delText>TBD</w:delText>
              </w:r>
            </w:del>
          </w:p>
        </w:tc>
      </w:tr>
      <w:tr w:rsidR="00AF4DA4" w:rsidRPr="007275DF" w14:paraId="18848E0B" w14:textId="77777777" w:rsidTr="00533337">
        <w:trPr>
          <w:cantSplit/>
          <w:trHeight w:val="150"/>
          <w:trPrChange w:id="2793" w:author="NOKIA" w:date="2021-10-22T07:56:00Z">
            <w:trPr>
              <w:cantSplit/>
              <w:trHeight w:val="150"/>
            </w:trPr>
          </w:trPrChange>
        </w:trPr>
        <w:tc>
          <w:tcPr>
            <w:tcW w:w="919" w:type="dxa"/>
            <w:gridSpan w:val="2"/>
            <w:tcBorders>
              <w:left w:val="single" w:sz="4" w:space="0" w:color="auto"/>
              <w:bottom w:val="nil"/>
            </w:tcBorders>
            <w:tcPrChange w:id="2794" w:author="NOKIA" w:date="2021-10-22T07:56:00Z">
              <w:tcPr>
                <w:tcW w:w="919" w:type="dxa"/>
                <w:gridSpan w:val="2"/>
                <w:tcBorders>
                  <w:left w:val="single" w:sz="4" w:space="0" w:color="auto"/>
                  <w:bottom w:val="nil"/>
                </w:tcBorders>
              </w:tcPr>
            </w:tcPrChange>
          </w:tcPr>
          <w:p w14:paraId="230E2105" w14:textId="77777777" w:rsidR="00AF4DA4" w:rsidRPr="007275DF" w:rsidRDefault="00AF4DA4" w:rsidP="00533337">
            <w:pPr>
              <w:pStyle w:val="TAL"/>
              <w:rPr>
                <w:bCs/>
              </w:rPr>
            </w:pPr>
            <w:r w:rsidRPr="007275DF">
              <w:rPr>
                <w:lang w:eastAsia="ja-JP"/>
              </w:rPr>
              <w:t>UL CCA probability P</w:t>
            </w:r>
            <w:r w:rsidRPr="007275DF">
              <w:rPr>
                <w:vertAlign w:val="subscript"/>
                <w:lang w:eastAsia="ja-JP"/>
              </w:rPr>
              <w:t>CCA_UL</w:t>
            </w:r>
          </w:p>
        </w:tc>
        <w:tc>
          <w:tcPr>
            <w:tcW w:w="919" w:type="dxa"/>
            <w:tcBorders>
              <w:left w:val="single" w:sz="4" w:space="0" w:color="auto"/>
            </w:tcBorders>
            <w:tcPrChange w:id="2795" w:author="NOKIA" w:date="2021-10-22T07:56:00Z">
              <w:tcPr>
                <w:tcW w:w="919" w:type="dxa"/>
                <w:tcBorders>
                  <w:left w:val="single" w:sz="4" w:space="0" w:color="auto"/>
                </w:tcBorders>
              </w:tcPr>
            </w:tcPrChange>
          </w:tcPr>
          <w:p w14:paraId="70157DC7" w14:textId="77777777" w:rsidR="00AF4DA4" w:rsidRPr="007275DF" w:rsidRDefault="00AF4DA4" w:rsidP="00533337">
            <w:pPr>
              <w:pStyle w:val="TAL"/>
              <w:rPr>
                <w:bCs/>
              </w:rPr>
            </w:pPr>
            <w:r w:rsidRPr="007275DF">
              <w:rPr>
                <w:bCs/>
              </w:rPr>
              <w:t>Semi-static channel access</w:t>
            </w:r>
            <w:r w:rsidRPr="007275DF">
              <w:rPr>
                <w:bCs/>
                <w:vertAlign w:val="superscript"/>
              </w:rPr>
              <w:t xml:space="preserve"> Note 5,7</w:t>
            </w:r>
          </w:p>
        </w:tc>
        <w:tc>
          <w:tcPr>
            <w:tcW w:w="709" w:type="dxa"/>
            <w:tcPrChange w:id="2796" w:author="NOKIA" w:date="2021-10-22T07:56:00Z">
              <w:tcPr>
                <w:tcW w:w="709" w:type="dxa"/>
              </w:tcPr>
            </w:tcPrChange>
          </w:tcPr>
          <w:p w14:paraId="038727A5" w14:textId="77777777" w:rsidR="00AF4DA4" w:rsidRPr="007275DF" w:rsidRDefault="00AF4DA4" w:rsidP="00533337">
            <w:pPr>
              <w:pStyle w:val="TAC"/>
              <w:rPr>
                <w:rFonts w:cs="v4.2.0"/>
              </w:rPr>
            </w:pPr>
          </w:p>
        </w:tc>
        <w:tc>
          <w:tcPr>
            <w:tcW w:w="1417" w:type="dxa"/>
            <w:tcBorders>
              <w:bottom w:val="single" w:sz="4" w:space="0" w:color="auto"/>
            </w:tcBorders>
            <w:tcPrChange w:id="2797" w:author="NOKIA" w:date="2021-10-22T07:56:00Z">
              <w:tcPr>
                <w:tcW w:w="1417" w:type="dxa"/>
                <w:tcBorders>
                  <w:bottom w:val="single" w:sz="4" w:space="0" w:color="auto"/>
                </w:tcBorders>
              </w:tcPr>
            </w:tcPrChange>
          </w:tcPr>
          <w:p w14:paraId="73088B3A" w14:textId="77777777" w:rsidR="00AF4DA4" w:rsidRPr="007275DF" w:rsidRDefault="00AF4DA4" w:rsidP="00533337">
            <w:pPr>
              <w:pStyle w:val="TAC"/>
            </w:pPr>
            <w:r w:rsidRPr="007275DF">
              <w:t>Config 1,2,3</w:t>
            </w:r>
          </w:p>
        </w:tc>
        <w:tc>
          <w:tcPr>
            <w:tcW w:w="1843" w:type="dxa"/>
            <w:gridSpan w:val="2"/>
            <w:tcBorders>
              <w:bottom w:val="single" w:sz="4" w:space="0" w:color="auto"/>
            </w:tcBorders>
            <w:tcPrChange w:id="2798" w:author="NOKIA" w:date="2021-10-22T07:56:00Z">
              <w:tcPr>
                <w:tcW w:w="1843" w:type="dxa"/>
                <w:gridSpan w:val="2"/>
                <w:tcBorders>
                  <w:bottom w:val="single" w:sz="4" w:space="0" w:color="auto"/>
                </w:tcBorders>
              </w:tcPr>
            </w:tcPrChange>
          </w:tcPr>
          <w:p w14:paraId="29D2294E" w14:textId="77777777" w:rsidR="00AF4DA4" w:rsidRPr="007275DF" w:rsidRDefault="00AF4DA4" w:rsidP="00533337">
            <w:pPr>
              <w:pStyle w:val="TAC"/>
              <w:rPr>
                <w:lang w:val="en-US"/>
              </w:rPr>
            </w:pPr>
            <w:r w:rsidRPr="007275DF">
              <w:rPr>
                <w:lang w:val="en-US"/>
              </w:rPr>
              <w:t>Not Applicable</w:t>
            </w:r>
          </w:p>
        </w:tc>
        <w:tc>
          <w:tcPr>
            <w:tcW w:w="1701" w:type="dxa"/>
            <w:gridSpan w:val="2"/>
            <w:tcBorders>
              <w:bottom w:val="single" w:sz="4" w:space="0" w:color="auto"/>
            </w:tcBorders>
            <w:tcPrChange w:id="2799" w:author="NOKIA" w:date="2021-10-22T07:56:00Z">
              <w:tcPr>
                <w:tcW w:w="1843" w:type="dxa"/>
                <w:gridSpan w:val="2"/>
                <w:tcBorders>
                  <w:bottom w:val="single" w:sz="4" w:space="0" w:color="auto"/>
                </w:tcBorders>
              </w:tcPr>
            </w:tcPrChange>
          </w:tcPr>
          <w:p w14:paraId="7E876B46" w14:textId="77777777" w:rsidR="00AF4DA4" w:rsidRPr="007275DF" w:rsidRDefault="00AF4DA4" w:rsidP="00533337">
            <w:pPr>
              <w:pStyle w:val="TAC"/>
              <w:rPr>
                <w:rFonts w:cs="v4.2.0"/>
                <w:bCs/>
                <w:lang w:eastAsia="zh-CN"/>
              </w:rPr>
            </w:pPr>
            <w:ins w:id="2800"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801" w:author="Author">
              <w:r w:rsidRPr="007275DF" w:rsidDel="00DD6880">
                <w:rPr>
                  <w:rFonts w:cs="v4.2.0"/>
                  <w:bCs/>
                  <w:lang w:eastAsia="zh-CN"/>
                </w:rPr>
                <w:delText>TBD</w:delText>
              </w:r>
            </w:del>
          </w:p>
        </w:tc>
        <w:tc>
          <w:tcPr>
            <w:tcW w:w="1843" w:type="dxa"/>
            <w:gridSpan w:val="2"/>
            <w:tcBorders>
              <w:bottom w:val="single" w:sz="4" w:space="0" w:color="auto"/>
            </w:tcBorders>
            <w:tcPrChange w:id="2802" w:author="NOKIA" w:date="2021-10-22T07:56:00Z">
              <w:tcPr>
                <w:tcW w:w="1701" w:type="dxa"/>
                <w:gridSpan w:val="2"/>
                <w:tcBorders>
                  <w:bottom w:val="single" w:sz="4" w:space="0" w:color="auto"/>
                </w:tcBorders>
              </w:tcPr>
            </w:tcPrChange>
          </w:tcPr>
          <w:p w14:paraId="2C2B69BF" w14:textId="77777777" w:rsidR="00AF4DA4" w:rsidRPr="007275DF" w:rsidRDefault="00AF4DA4" w:rsidP="00533337">
            <w:pPr>
              <w:pStyle w:val="TAC"/>
              <w:rPr>
                <w:rFonts w:cs="v4.2.0"/>
                <w:bCs/>
                <w:lang w:eastAsia="zh-CN"/>
              </w:rPr>
            </w:pPr>
            <w:ins w:id="2803"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804" w:author="Author">
              <w:r w:rsidRPr="007275DF" w:rsidDel="00DC3D15">
                <w:rPr>
                  <w:rFonts w:cs="v4.2.0"/>
                  <w:bCs/>
                  <w:lang w:eastAsia="zh-CN"/>
                </w:rPr>
                <w:delText>TBD</w:delText>
              </w:r>
            </w:del>
          </w:p>
        </w:tc>
      </w:tr>
      <w:tr w:rsidR="00AF4DA4" w:rsidRPr="007275DF" w14:paraId="38BB5292" w14:textId="77777777" w:rsidTr="00533337">
        <w:trPr>
          <w:cantSplit/>
          <w:trHeight w:val="150"/>
          <w:trPrChange w:id="2805" w:author="NOKIA" w:date="2021-10-22T07:56:00Z">
            <w:trPr>
              <w:cantSplit/>
              <w:trHeight w:val="150"/>
            </w:trPr>
          </w:trPrChange>
        </w:trPr>
        <w:tc>
          <w:tcPr>
            <w:tcW w:w="919" w:type="dxa"/>
            <w:gridSpan w:val="2"/>
            <w:tcBorders>
              <w:top w:val="nil"/>
              <w:left w:val="single" w:sz="4" w:space="0" w:color="auto"/>
            </w:tcBorders>
            <w:tcPrChange w:id="2806" w:author="NOKIA" w:date="2021-10-22T07:56:00Z">
              <w:tcPr>
                <w:tcW w:w="919" w:type="dxa"/>
                <w:gridSpan w:val="2"/>
                <w:tcBorders>
                  <w:top w:val="nil"/>
                  <w:left w:val="single" w:sz="4" w:space="0" w:color="auto"/>
                </w:tcBorders>
              </w:tcPr>
            </w:tcPrChange>
          </w:tcPr>
          <w:p w14:paraId="304A04AE" w14:textId="77777777" w:rsidR="00AF4DA4" w:rsidRPr="007275DF" w:rsidRDefault="00AF4DA4" w:rsidP="00533337">
            <w:pPr>
              <w:pStyle w:val="TAL"/>
              <w:rPr>
                <w:lang w:eastAsia="ja-JP"/>
              </w:rPr>
            </w:pPr>
          </w:p>
        </w:tc>
        <w:tc>
          <w:tcPr>
            <w:tcW w:w="919" w:type="dxa"/>
            <w:tcBorders>
              <w:left w:val="single" w:sz="4" w:space="0" w:color="auto"/>
            </w:tcBorders>
            <w:tcPrChange w:id="2807" w:author="NOKIA" w:date="2021-10-22T07:56:00Z">
              <w:tcPr>
                <w:tcW w:w="919" w:type="dxa"/>
                <w:tcBorders>
                  <w:left w:val="single" w:sz="4" w:space="0" w:color="auto"/>
                </w:tcBorders>
              </w:tcPr>
            </w:tcPrChange>
          </w:tcPr>
          <w:p w14:paraId="22A24208" w14:textId="77777777" w:rsidR="00AF4DA4" w:rsidRPr="007275DF" w:rsidRDefault="00AF4DA4" w:rsidP="00533337">
            <w:pPr>
              <w:pStyle w:val="TAL"/>
              <w:rPr>
                <w:lang w:eastAsia="ja-JP"/>
              </w:rPr>
            </w:pPr>
            <w:r w:rsidRPr="007275DF">
              <w:rPr>
                <w:lang w:eastAsia="ja-JP"/>
              </w:rPr>
              <w:t>Dynamic channel access</w:t>
            </w:r>
            <w:r w:rsidRPr="007275DF">
              <w:rPr>
                <w:vertAlign w:val="superscript"/>
                <w:lang w:eastAsia="ja-JP"/>
              </w:rPr>
              <w:t xml:space="preserve"> Note 6,7</w:t>
            </w:r>
          </w:p>
        </w:tc>
        <w:tc>
          <w:tcPr>
            <w:tcW w:w="709" w:type="dxa"/>
            <w:tcPrChange w:id="2808" w:author="NOKIA" w:date="2021-10-22T07:56:00Z">
              <w:tcPr>
                <w:tcW w:w="709" w:type="dxa"/>
              </w:tcPr>
            </w:tcPrChange>
          </w:tcPr>
          <w:p w14:paraId="45CBF6EF" w14:textId="77777777" w:rsidR="00AF4DA4" w:rsidRPr="007275DF" w:rsidRDefault="00AF4DA4" w:rsidP="00533337">
            <w:pPr>
              <w:pStyle w:val="TAC"/>
              <w:rPr>
                <w:rFonts w:cs="v4.2.0"/>
              </w:rPr>
            </w:pPr>
          </w:p>
        </w:tc>
        <w:tc>
          <w:tcPr>
            <w:tcW w:w="1417" w:type="dxa"/>
            <w:tcBorders>
              <w:bottom w:val="single" w:sz="4" w:space="0" w:color="auto"/>
            </w:tcBorders>
            <w:tcPrChange w:id="2809" w:author="NOKIA" w:date="2021-10-22T07:56:00Z">
              <w:tcPr>
                <w:tcW w:w="1417" w:type="dxa"/>
                <w:tcBorders>
                  <w:bottom w:val="single" w:sz="4" w:space="0" w:color="auto"/>
                </w:tcBorders>
              </w:tcPr>
            </w:tcPrChange>
          </w:tcPr>
          <w:p w14:paraId="3CCD1A59" w14:textId="77777777" w:rsidR="00AF4DA4" w:rsidRPr="007275DF" w:rsidRDefault="00AF4DA4" w:rsidP="00533337">
            <w:pPr>
              <w:pStyle w:val="TAC"/>
            </w:pPr>
            <w:r w:rsidRPr="007275DF">
              <w:t>Config 1,2,3</w:t>
            </w:r>
          </w:p>
        </w:tc>
        <w:tc>
          <w:tcPr>
            <w:tcW w:w="1843" w:type="dxa"/>
            <w:gridSpan w:val="2"/>
            <w:tcBorders>
              <w:bottom w:val="single" w:sz="4" w:space="0" w:color="auto"/>
            </w:tcBorders>
            <w:tcPrChange w:id="2810" w:author="NOKIA" w:date="2021-10-22T07:56:00Z">
              <w:tcPr>
                <w:tcW w:w="1843" w:type="dxa"/>
                <w:gridSpan w:val="2"/>
                <w:tcBorders>
                  <w:bottom w:val="single" w:sz="4" w:space="0" w:color="auto"/>
                </w:tcBorders>
              </w:tcPr>
            </w:tcPrChange>
          </w:tcPr>
          <w:p w14:paraId="237894E9" w14:textId="77777777" w:rsidR="00AF4DA4" w:rsidRPr="007275DF" w:rsidRDefault="00AF4DA4" w:rsidP="00533337">
            <w:pPr>
              <w:pStyle w:val="TAC"/>
              <w:rPr>
                <w:lang w:val="en-US"/>
              </w:rPr>
            </w:pPr>
            <w:r w:rsidRPr="007275DF">
              <w:rPr>
                <w:lang w:val="en-US"/>
              </w:rPr>
              <w:t>Not Applicable</w:t>
            </w:r>
          </w:p>
        </w:tc>
        <w:tc>
          <w:tcPr>
            <w:tcW w:w="1701" w:type="dxa"/>
            <w:gridSpan w:val="2"/>
            <w:tcBorders>
              <w:bottom w:val="single" w:sz="4" w:space="0" w:color="auto"/>
            </w:tcBorders>
            <w:tcPrChange w:id="2811" w:author="NOKIA" w:date="2021-10-22T07:56:00Z">
              <w:tcPr>
                <w:tcW w:w="1843" w:type="dxa"/>
                <w:gridSpan w:val="2"/>
                <w:tcBorders>
                  <w:bottom w:val="single" w:sz="4" w:space="0" w:color="auto"/>
                </w:tcBorders>
              </w:tcPr>
            </w:tcPrChange>
          </w:tcPr>
          <w:p w14:paraId="63F57A8C" w14:textId="77777777" w:rsidR="00AF4DA4" w:rsidRPr="007275DF" w:rsidRDefault="00AF4DA4" w:rsidP="00533337">
            <w:pPr>
              <w:pStyle w:val="TAC"/>
              <w:rPr>
                <w:rFonts w:cs="v4.2.0"/>
                <w:bCs/>
                <w:lang w:eastAsia="zh-CN"/>
              </w:rPr>
            </w:pPr>
            <w:ins w:id="2812"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813" w:author="Author">
              <w:r w:rsidRPr="007275DF" w:rsidDel="00DD6880">
                <w:rPr>
                  <w:rFonts w:cs="v4.2.0"/>
                  <w:bCs/>
                  <w:lang w:eastAsia="zh-CN"/>
                </w:rPr>
                <w:delText>TBD</w:delText>
              </w:r>
            </w:del>
          </w:p>
        </w:tc>
        <w:tc>
          <w:tcPr>
            <w:tcW w:w="1843" w:type="dxa"/>
            <w:gridSpan w:val="2"/>
            <w:tcBorders>
              <w:bottom w:val="single" w:sz="4" w:space="0" w:color="auto"/>
            </w:tcBorders>
            <w:tcPrChange w:id="2814" w:author="NOKIA" w:date="2021-10-22T07:56:00Z">
              <w:tcPr>
                <w:tcW w:w="1701" w:type="dxa"/>
                <w:gridSpan w:val="2"/>
                <w:tcBorders>
                  <w:bottom w:val="single" w:sz="4" w:space="0" w:color="auto"/>
                </w:tcBorders>
              </w:tcPr>
            </w:tcPrChange>
          </w:tcPr>
          <w:p w14:paraId="5B6B26C6" w14:textId="77777777" w:rsidR="00AF4DA4" w:rsidRPr="007275DF" w:rsidRDefault="00AF4DA4" w:rsidP="00533337">
            <w:pPr>
              <w:pStyle w:val="TAC"/>
              <w:rPr>
                <w:rFonts w:cs="v4.2.0"/>
                <w:bCs/>
                <w:lang w:eastAsia="zh-CN"/>
              </w:rPr>
            </w:pPr>
            <w:ins w:id="2815"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2816" w:author="Author">
              <w:r w:rsidRPr="007275DF" w:rsidDel="00DC3D15">
                <w:rPr>
                  <w:rFonts w:cs="v4.2.0"/>
                  <w:bCs/>
                  <w:lang w:eastAsia="zh-CN"/>
                </w:rPr>
                <w:delText>TBD</w:delText>
              </w:r>
            </w:del>
          </w:p>
        </w:tc>
      </w:tr>
      <w:tr w:rsidR="00AF4DA4" w:rsidRPr="007275DF" w14:paraId="0EAD08CD" w14:textId="77777777" w:rsidTr="00533337">
        <w:trPr>
          <w:cantSplit/>
          <w:trHeight w:val="150"/>
          <w:ins w:id="2817" w:author="NOKIA" w:date="2021-10-22T07:55:00Z"/>
          <w:trPrChange w:id="2818" w:author="NOKIA" w:date="2021-10-22T07:56:00Z">
            <w:trPr>
              <w:cantSplit/>
              <w:trHeight w:val="150"/>
            </w:trPr>
          </w:trPrChange>
        </w:trPr>
        <w:tc>
          <w:tcPr>
            <w:tcW w:w="1838" w:type="dxa"/>
            <w:gridSpan w:val="3"/>
            <w:tcBorders>
              <w:top w:val="nil"/>
              <w:left w:val="single" w:sz="4" w:space="0" w:color="auto"/>
            </w:tcBorders>
            <w:tcPrChange w:id="2819" w:author="NOKIA" w:date="2021-10-22T07:56:00Z">
              <w:tcPr>
                <w:tcW w:w="1838" w:type="dxa"/>
                <w:gridSpan w:val="3"/>
                <w:tcBorders>
                  <w:top w:val="nil"/>
                  <w:left w:val="single" w:sz="4" w:space="0" w:color="auto"/>
                </w:tcBorders>
              </w:tcPr>
            </w:tcPrChange>
          </w:tcPr>
          <w:p w14:paraId="055B8050" w14:textId="77777777" w:rsidR="00AF4DA4" w:rsidRPr="007D088B" w:rsidRDefault="00AF4DA4" w:rsidP="00533337">
            <w:pPr>
              <w:pStyle w:val="TAL"/>
              <w:rPr>
                <w:ins w:id="2820" w:author="NOKIA" w:date="2021-10-22T07:55:00Z"/>
                <w:highlight w:val="yellow"/>
                <w:lang w:eastAsia="ja-JP"/>
                <w:rPrChange w:id="2821" w:author="NOKIA" w:date="2021-10-22T09:46:00Z">
                  <w:rPr>
                    <w:ins w:id="2822" w:author="NOKIA" w:date="2021-10-22T07:55:00Z"/>
                    <w:lang w:eastAsia="ja-JP"/>
                  </w:rPr>
                </w:rPrChange>
              </w:rPr>
            </w:pPr>
            <w:ins w:id="2823" w:author="NOKIA" w:date="2021-10-22T07:55:00Z">
              <w:r w:rsidRPr="007D088B">
                <w:rPr>
                  <w:highlight w:val="yellow"/>
                  <w:lang w:val="en-US" w:eastAsia="zh-CN"/>
                  <w:rPrChange w:id="2824" w:author="NOKIA" w:date="2021-10-22T09:46:00Z">
                    <w:rPr>
                      <w:lang w:val="en-US" w:eastAsia="zh-CN"/>
                    </w:rPr>
                  </w:rPrChange>
                </w:rPr>
                <w:t>L</w:t>
              </w:r>
              <w:r w:rsidRPr="007D088B">
                <w:rPr>
                  <w:highlight w:val="yellow"/>
                  <w:vertAlign w:val="subscript"/>
                  <w:lang w:val="en-US" w:eastAsia="zh-CN"/>
                  <w:rPrChange w:id="2825" w:author="NOKIA" w:date="2021-10-22T09:46:00Z">
                    <w:rPr>
                      <w:vertAlign w:val="subscript"/>
                      <w:lang w:val="en-US" w:eastAsia="zh-CN"/>
                    </w:rPr>
                  </w:rPrChange>
                </w:rPr>
                <w:t>CCA_DL</w:t>
              </w:r>
            </w:ins>
          </w:p>
        </w:tc>
        <w:tc>
          <w:tcPr>
            <w:tcW w:w="709" w:type="dxa"/>
            <w:tcPrChange w:id="2826" w:author="NOKIA" w:date="2021-10-22T07:56:00Z">
              <w:tcPr>
                <w:tcW w:w="709" w:type="dxa"/>
              </w:tcPr>
            </w:tcPrChange>
          </w:tcPr>
          <w:p w14:paraId="2256254D" w14:textId="77777777" w:rsidR="00AF4DA4" w:rsidRPr="007D088B" w:rsidRDefault="00AF4DA4" w:rsidP="00533337">
            <w:pPr>
              <w:pStyle w:val="TAC"/>
              <w:rPr>
                <w:ins w:id="2827" w:author="NOKIA" w:date="2021-10-22T07:55:00Z"/>
                <w:rFonts w:cs="v4.2.0"/>
                <w:highlight w:val="yellow"/>
                <w:rPrChange w:id="2828" w:author="NOKIA" w:date="2021-10-22T09:46:00Z">
                  <w:rPr>
                    <w:ins w:id="2829" w:author="NOKIA" w:date="2021-10-22T07:55:00Z"/>
                    <w:rFonts w:cs="v4.2.0"/>
                  </w:rPr>
                </w:rPrChange>
              </w:rPr>
            </w:pPr>
          </w:p>
        </w:tc>
        <w:tc>
          <w:tcPr>
            <w:tcW w:w="1417" w:type="dxa"/>
            <w:tcBorders>
              <w:bottom w:val="single" w:sz="4" w:space="0" w:color="auto"/>
            </w:tcBorders>
            <w:tcPrChange w:id="2830" w:author="NOKIA" w:date="2021-10-22T07:56:00Z">
              <w:tcPr>
                <w:tcW w:w="1417" w:type="dxa"/>
                <w:tcBorders>
                  <w:bottom w:val="single" w:sz="4" w:space="0" w:color="auto"/>
                </w:tcBorders>
              </w:tcPr>
            </w:tcPrChange>
          </w:tcPr>
          <w:p w14:paraId="5DE1C334" w14:textId="77777777" w:rsidR="00AF4DA4" w:rsidRPr="007D088B" w:rsidRDefault="00AF4DA4" w:rsidP="00533337">
            <w:pPr>
              <w:pStyle w:val="TAC"/>
              <w:rPr>
                <w:ins w:id="2831" w:author="NOKIA" w:date="2021-10-22T07:55:00Z"/>
                <w:highlight w:val="yellow"/>
                <w:rPrChange w:id="2832" w:author="NOKIA" w:date="2021-10-22T09:46:00Z">
                  <w:rPr>
                    <w:ins w:id="2833" w:author="NOKIA" w:date="2021-10-22T07:55:00Z"/>
                  </w:rPr>
                </w:rPrChange>
              </w:rPr>
            </w:pPr>
            <w:ins w:id="2834" w:author="NOKIA" w:date="2021-10-22T07:55:00Z">
              <w:r w:rsidRPr="007D088B">
                <w:rPr>
                  <w:highlight w:val="yellow"/>
                  <w:rPrChange w:id="2835" w:author="NOKIA" w:date="2021-10-22T09:46:00Z">
                    <w:rPr/>
                  </w:rPrChange>
                </w:rPr>
                <w:t>Config 1,2</w:t>
              </w:r>
            </w:ins>
            <w:ins w:id="2836" w:author="NOKIA" w:date="2021-10-22T07:57:00Z">
              <w:r w:rsidRPr="007D088B">
                <w:rPr>
                  <w:highlight w:val="yellow"/>
                  <w:rPrChange w:id="2837" w:author="NOKIA" w:date="2021-10-22T09:46:00Z">
                    <w:rPr/>
                  </w:rPrChange>
                </w:rPr>
                <w:t>,3</w:t>
              </w:r>
            </w:ins>
          </w:p>
        </w:tc>
        <w:tc>
          <w:tcPr>
            <w:tcW w:w="1843" w:type="dxa"/>
            <w:gridSpan w:val="2"/>
            <w:tcBorders>
              <w:bottom w:val="single" w:sz="4" w:space="0" w:color="auto"/>
            </w:tcBorders>
            <w:tcPrChange w:id="2838" w:author="NOKIA" w:date="2021-10-22T07:56:00Z">
              <w:tcPr>
                <w:tcW w:w="1843" w:type="dxa"/>
                <w:gridSpan w:val="2"/>
                <w:tcBorders>
                  <w:bottom w:val="single" w:sz="4" w:space="0" w:color="auto"/>
                </w:tcBorders>
              </w:tcPr>
            </w:tcPrChange>
          </w:tcPr>
          <w:p w14:paraId="390A7FA0" w14:textId="77777777" w:rsidR="00AF4DA4" w:rsidRPr="007D088B" w:rsidRDefault="00AF4DA4" w:rsidP="00533337">
            <w:pPr>
              <w:pStyle w:val="TAC"/>
              <w:rPr>
                <w:ins w:id="2839" w:author="NOKIA" w:date="2021-10-22T07:55:00Z"/>
                <w:highlight w:val="yellow"/>
                <w:lang w:val="en-US"/>
                <w:rPrChange w:id="2840" w:author="NOKIA" w:date="2021-10-22T09:46:00Z">
                  <w:rPr>
                    <w:ins w:id="2841" w:author="NOKIA" w:date="2021-10-22T07:55:00Z"/>
                    <w:lang w:val="en-US"/>
                  </w:rPr>
                </w:rPrChange>
              </w:rPr>
            </w:pPr>
            <w:ins w:id="2842" w:author="NOKIA" w:date="2021-10-22T07:56:00Z">
              <w:r w:rsidRPr="007D088B">
                <w:rPr>
                  <w:highlight w:val="yellow"/>
                  <w:lang w:val="en-US"/>
                  <w:rPrChange w:id="2843" w:author="NOKIA" w:date="2021-10-22T09:46:00Z">
                    <w:rPr>
                      <w:lang w:val="en-US"/>
                    </w:rPr>
                  </w:rPrChange>
                </w:rPr>
                <w:t>Not Applicable</w:t>
              </w:r>
            </w:ins>
          </w:p>
        </w:tc>
        <w:tc>
          <w:tcPr>
            <w:tcW w:w="1701" w:type="dxa"/>
            <w:gridSpan w:val="2"/>
            <w:tcBorders>
              <w:bottom w:val="single" w:sz="4" w:space="0" w:color="auto"/>
            </w:tcBorders>
            <w:tcPrChange w:id="2844" w:author="NOKIA" w:date="2021-10-22T07:56:00Z">
              <w:tcPr>
                <w:tcW w:w="1843" w:type="dxa"/>
                <w:gridSpan w:val="2"/>
                <w:tcBorders>
                  <w:bottom w:val="single" w:sz="4" w:space="0" w:color="auto"/>
                </w:tcBorders>
              </w:tcPr>
            </w:tcPrChange>
          </w:tcPr>
          <w:p w14:paraId="62CEFFE1" w14:textId="77777777" w:rsidR="00AF4DA4" w:rsidRPr="007D088B" w:rsidRDefault="00AF4DA4" w:rsidP="00533337">
            <w:pPr>
              <w:pStyle w:val="TAC"/>
              <w:rPr>
                <w:ins w:id="2845" w:author="NOKIA" w:date="2021-10-22T07:55:00Z"/>
                <w:highlight w:val="yellow"/>
                <w:lang w:val="en-US"/>
                <w:rPrChange w:id="2846" w:author="NOKIA" w:date="2021-10-22T09:46:00Z">
                  <w:rPr>
                    <w:ins w:id="2847" w:author="NOKIA" w:date="2021-10-22T07:55:00Z"/>
                    <w:lang w:val="en-US"/>
                  </w:rPr>
                </w:rPrChange>
              </w:rPr>
            </w:pPr>
            <w:ins w:id="2848" w:author="NOKIA" w:date="2021-10-22T07:55:00Z">
              <w:r w:rsidRPr="007D088B">
                <w:rPr>
                  <w:highlight w:val="yellow"/>
                  <w:lang w:val="en-US"/>
                  <w:rPrChange w:id="2849" w:author="NOKIA" w:date="2021-10-22T09:46:00Z">
                    <w:rPr>
                      <w:lang w:val="en-US"/>
                    </w:rPr>
                  </w:rPrChange>
                </w:rPr>
                <w:t>5</w:t>
              </w:r>
            </w:ins>
          </w:p>
        </w:tc>
        <w:tc>
          <w:tcPr>
            <w:tcW w:w="1843" w:type="dxa"/>
            <w:gridSpan w:val="2"/>
            <w:tcBorders>
              <w:bottom w:val="single" w:sz="4" w:space="0" w:color="auto"/>
            </w:tcBorders>
            <w:tcPrChange w:id="2850" w:author="NOKIA" w:date="2021-10-22T07:56:00Z">
              <w:tcPr>
                <w:tcW w:w="1701" w:type="dxa"/>
                <w:gridSpan w:val="2"/>
                <w:tcBorders>
                  <w:bottom w:val="single" w:sz="4" w:space="0" w:color="auto"/>
                </w:tcBorders>
              </w:tcPr>
            </w:tcPrChange>
          </w:tcPr>
          <w:p w14:paraId="3A3B4403" w14:textId="77777777" w:rsidR="00AF4DA4" w:rsidRPr="007D088B" w:rsidRDefault="00AF4DA4" w:rsidP="00533337">
            <w:pPr>
              <w:pStyle w:val="TAC"/>
              <w:rPr>
                <w:ins w:id="2851" w:author="NOKIA" w:date="2021-10-22T07:55:00Z"/>
                <w:highlight w:val="yellow"/>
                <w:lang w:val="en-US"/>
                <w:rPrChange w:id="2852" w:author="NOKIA" w:date="2021-10-22T09:46:00Z">
                  <w:rPr>
                    <w:ins w:id="2853" w:author="NOKIA" w:date="2021-10-22T07:55:00Z"/>
                    <w:lang w:val="en-US"/>
                  </w:rPr>
                </w:rPrChange>
              </w:rPr>
            </w:pPr>
            <w:ins w:id="2854" w:author="NOKIA" w:date="2021-10-22T07:56:00Z">
              <w:r w:rsidRPr="007D088B">
                <w:rPr>
                  <w:highlight w:val="yellow"/>
                  <w:lang w:val="en-US"/>
                  <w:rPrChange w:id="2855" w:author="NOKIA" w:date="2021-10-22T09:46:00Z">
                    <w:rPr>
                      <w:lang w:val="en-US"/>
                    </w:rPr>
                  </w:rPrChange>
                </w:rPr>
                <w:t>5</w:t>
              </w:r>
            </w:ins>
          </w:p>
        </w:tc>
      </w:tr>
      <w:tr w:rsidR="00AF4DA4" w:rsidRPr="007275DF" w14:paraId="4FD89FDB" w14:textId="77777777" w:rsidTr="00533337">
        <w:trPr>
          <w:cantSplit/>
          <w:trHeight w:val="150"/>
          <w:ins w:id="2856" w:author="NOKIA" w:date="2021-10-22T07:55:00Z"/>
          <w:trPrChange w:id="2857" w:author="NOKIA" w:date="2021-10-22T07:56:00Z">
            <w:trPr>
              <w:cantSplit/>
              <w:trHeight w:val="150"/>
            </w:trPr>
          </w:trPrChange>
        </w:trPr>
        <w:tc>
          <w:tcPr>
            <w:tcW w:w="1838" w:type="dxa"/>
            <w:gridSpan w:val="3"/>
            <w:tcBorders>
              <w:top w:val="nil"/>
              <w:left w:val="single" w:sz="4" w:space="0" w:color="auto"/>
            </w:tcBorders>
            <w:tcPrChange w:id="2858" w:author="NOKIA" w:date="2021-10-22T07:56:00Z">
              <w:tcPr>
                <w:tcW w:w="1838" w:type="dxa"/>
                <w:gridSpan w:val="3"/>
                <w:tcBorders>
                  <w:top w:val="nil"/>
                  <w:left w:val="single" w:sz="4" w:space="0" w:color="auto"/>
                </w:tcBorders>
              </w:tcPr>
            </w:tcPrChange>
          </w:tcPr>
          <w:p w14:paraId="1F374E8E" w14:textId="77777777" w:rsidR="00AF4DA4" w:rsidRPr="007D088B" w:rsidRDefault="00AF4DA4" w:rsidP="00533337">
            <w:pPr>
              <w:pStyle w:val="TAL"/>
              <w:rPr>
                <w:ins w:id="2859" w:author="NOKIA" w:date="2021-10-22T07:55:00Z"/>
                <w:highlight w:val="yellow"/>
                <w:lang w:eastAsia="ja-JP"/>
                <w:rPrChange w:id="2860" w:author="NOKIA" w:date="2021-10-22T09:46:00Z">
                  <w:rPr>
                    <w:ins w:id="2861" w:author="NOKIA" w:date="2021-10-22T07:55:00Z"/>
                    <w:lang w:eastAsia="ja-JP"/>
                  </w:rPr>
                </w:rPrChange>
              </w:rPr>
            </w:pPr>
            <w:ins w:id="2862" w:author="NOKIA" w:date="2021-10-22T07:55:00Z">
              <w:r w:rsidRPr="007D088B">
                <w:rPr>
                  <w:highlight w:val="yellow"/>
                  <w:lang w:val="en-US" w:eastAsia="zh-CN"/>
                  <w:rPrChange w:id="2863" w:author="NOKIA" w:date="2021-10-22T09:46:00Z">
                    <w:rPr>
                      <w:lang w:val="en-US" w:eastAsia="zh-CN"/>
                    </w:rPr>
                  </w:rPrChange>
                </w:rPr>
                <w:t>W</w:t>
              </w:r>
              <w:r w:rsidRPr="007D088B">
                <w:rPr>
                  <w:highlight w:val="yellow"/>
                  <w:vertAlign w:val="subscript"/>
                  <w:lang w:val="en-US" w:eastAsia="zh-CN"/>
                  <w:rPrChange w:id="2864" w:author="NOKIA" w:date="2021-10-22T09:46:00Z">
                    <w:rPr>
                      <w:vertAlign w:val="subscript"/>
                      <w:lang w:val="en-US" w:eastAsia="zh-CN"/>
                    </w:rPr>
                  </w:rPrChange>
                </w:rPr>
                <w:t>CCA_DL</w:t>
              </w:r>
            </w:ins>
          </w:p>
        </w:tc>
        <w:tc>
          <w:tcPr>
            <w:tcW w:w="709" w:type="dxa"/>
            <w:tcPrChange w:id="2865" w:author="NOKIA" w:date="2021-10-22T07:56:00Z">
              <w:tcPr>
                <w:tcW w:w="709" w:type="dxa"/>
              </w:tcPr>
            </w:tcPrChange>
          </w:tcPr>
          <w:p w14:paraId="27CD6C43" w14:textId="77777777" w:rsidR="00AF4DA4" w:rsidRPr="007D088B" w:rsidRDefault="00AF4DA4" w:rsidP="00533337">
            <w:pPr>
              <w:pStyle w:val="TAC"/>
              <w:rPr>
                <w:ins w:id="2866" w:author="NOKIA" w:date="2021-10-22T07:55:00Z"/>
                <w:rFonts w:cs="v4.2.0"/>
                <w:highlight w:val="yellow"/>
                <w:rPrChange w:id="2867" w:author="NOKIA" w:date="2021-10-22T09:46:00Z">
                  <w:rPr>
                    <w:ins w:id="2868" w:author="NOKIA" w:date="2021-10-22T07:55:00Z"/>
                    <w:rFonts w:cs="v4.2.0"/>
                  </w:rPr>
                </w:rPrChange>
              </w:rPr>
            </w:pPr>
            <w:ins w:id="2869" w:author="NOKIA" w:date="2021-10-22T07:55:00Z">
              <w:r w:rsidRPr="007D088B">
                <w:rPr>
                  <w:highlight w:val="yellow"/>
                  <w:lang w:val="it-IT"/>
                  <w:rPrChange w:id="2870" w:author="NOKIA" w:date="2021-10-22T09:46:00Z">
                    <w:rPr>
                      <w:lang w:val="it-IT"/>
                    </w:rPr>
                  </w:rPrChange>
                </w:rPr>
                <w:t>ms</w:t>
              </w:r>
            </w:ins>
          </w:p>
        </w:tc>
        <w:tc>
          <w:tcPr>
            <w:tcW w:w="1417" w:type="dxa"/>
            <w:tcBorders>
              <w:bottom w:val="single" w:sz="4" w:space="0" w:color="auto"/>
            </w:tcBorders>
            <w:tcPrChange w:id="2871" w:author="NOKIA" w:date="2021-10-22T07:56:00Z">
              <w:tcPr>
                <w:tcW w:w="1417" w:type="dxa"/>
                <w:tcBorders>
                  <w:bottom w:val="single" w:sz="4" w:space="0" w:color="auto"/>
                </w:tcBorders>
              </w:tcPr>
            </w:tcPrChange>
          </w:tcPr>
          <w:p w14:paraId="0EBF158B" w14:textId="77777777" w:rsidR="00AF4DA4" w:rsidRPr="007D088B" w:rsidRDefault="00AF4DA4" w:rsidP="00533337">
            <w:pPr>
              <w:pStyle w:val="TAC"/>
              <w:rPr>
                <w:ins w:id="2872" w:author="NOKIA" w:date="2021-10-22T07:55:00Z"/>
                <w:highlight w:val="yellow"/>
                <w:rPrChange w:id="2873" w:author="NOKIA" w:date="2021-10-22T09:46:00Z">
                  <w:rPr>
                    <w:ins w:id="2874" w:author="NOKIA" w:date="2021-10-22T07:55:00Z"/>
                  </w:rPr>
                </w:rPrChange>
              </w:rPr>
            </w:pPr>
            <w:ins w:id="2875" w:author="NOKIA" w:date="2021-10-22T07:55:00Z">
              <w:r w:rsidRPr="007D088B">
                <w:rPr>
                  <w:highlight w:val="yellow"/>
                  <w:rPrChange w:id="2876" w:author="NOKIA" w:date="2021-10-22T09:46:00Z">
                    <w:rPr/>
                  </w:rPrChange>
                </w:rPr>
                <w:t>Config 1,2</w:t>
              </w:r>
            </w:ins>
            <w:ins w:id="2877" w:author="NOKIA" w:date="2021-10-22T07:57:00Z">
              <w:r w:rsidRPr="007D088B">
                <w:rPr>
                  <w:highlight w:val="yellow"/>
                  <w:rPrChange w:id="2878" w:author="NOKIA" w:date="2021-10-22T09:46:00Z">
                    <w:rPr/>
                  </w:rPrChange>
                </w:rPr>
                <w:t>,3</w:t>
              </w:r>
            </w:ins>
          </w:p>
        </w:tc>
        <w:tc>
          <w:tcPr>
            <w:tcW w:w="1843" w:type="dxa"/>
            <w:gridSpan w:val="2"/>
            <w:tcBorders>
              <w:bottom w:val="single" w:sz="4" w:space="0" w:color="auto"/>
            </w:tcBorders>
            <w:tcPrChange w:id="2879" w:author="NOKIA" w:date="2021-10-22T07:56:00Z">
              <w:tcPr>
                <w:tcW w:w="1843" w:type="dxa"/>
                <w:gridSpan w:val="2"/>
                <w:tcBorders>
                  <w:bottom w:val="single" w:sz="4" w:space="0" w:color="auto"/>
                </w:tcBorders>
              </w:tcPr>
            </w:tcPrChange>
          </w:tcPr>
          <w:p w14:paraId="53AA28BF" w14:textId="77777777" w:rsidR="00AF4DA4" w:rsidRPr="007D088B" w:rsidRDefault="00AF4DA4" w:rsidP="00533337">
            <w:pPr>
              <w:pStyle w:val="TAC"/>
              <w:rPr>
                <w:ins w:id="2880" w:author="NOKIA" w:date="2021-10-22T07:55:00Z"/>
                <w:highlight w:val="yellow"/>
                <w:lang w:val="en-US"/>
                <w:rPrChange w:id="2881" w:author="NOKIA" w:date="2021-10-22T09:46:00Z">
                  <w:rPr>
                    <w:ins w:id="2882" w:author="NOKIA" w:date="2021-10-22T07:55:00Z"/>
                    <w:lang w:val="en-US"/>
                  </w:rPr>
                </w:rPrChange>
              </w:rPr>
            </w:pPr>
            <w:ins w:id="2883" w:author="NOKIA" w:date="2021-10-22T07:56:00Z">
              <w:r w:rsidRPr="007D088B">
                <w:rPr>
                  <w:highlight w:val="yellow"/>
                  <w:lang w:val="en-US"/>
                  <w:rPrChange w:id="2884" w:author="NOKIA" w:date="2021-10-22T09:46:00Z">
                    <w:rPr>
                      <w:lang w:val="en-US"/>
                    </w:rPr>
                  </w:rPrChange>
                </w:rPr>
                <w:t>Not Applicable</w:t>
              </w:r>
            </w:ins>
          </w:p>
        </w:tc>
        <w:tc>
          <w:tcPr>
            <w:tcW w:w="1701" w:type="dxa"/>
            <w:gridSpan w:val="2"/>
            <w:tcBorders>
              <w:bottom w:val="single" w:sz="4" w:space="0" w:color="auto"/>
            </w:tcBorders>
            <w:tcPrChange w:id="2885" w:author="NOKIA" w:date="2021-10-22T07:56:00Z">
              <w:tcPr>
                <w:tcW w:w="1843" w:type="dxa"/>
                <w:gridSpan w:val="2"/>
                <w:tcBorders>
                  <w:bottom w:val="single" w:sz="4" w:space="0" w:color="auto"/>
                </w:tcBorders>
              </w:tcPr>
            </w:tcPrChange>
          </w:tcPr>
          <w:p w14:paraId="41EA0A84" w14:textId="77777777" w:rsidR="00AF4DA4" w:rsidRPr="007D088B" w:rsidRDefault="00AF4DA4" w:rsidP="00533337">
            <w:pPr>
              <w:pStyle w:val="TAC"/>
              <w:rPr>
                <w:ins w:id="2886" w:author="NOKIA" w:date="2021-10-22T07:55:00Z"/>
                <w:highlight w:val="yellow"/>
                <w:lang w:val="en-US"/>
                <w:rPrChange w:id="2887" w:author="NOKIA" w:date="2021-10-22T09:46:00Z">
                  <w:rPr>
                    <w:ins w:id="2888" w:author="NOKIA" w:date="2021-10-22T07:55:00Z"/>
                    <w:lang w:val="en-US"/>
                  </w:rPr>
                </w:rPrChange>
              </w:rPr>
            </w:pPr>
            <w:ins w:id="2889" w:author="NOKIA" w:date="2021-10-22T07:55:00Z">
              <w:r w:rsidRPr="007D088B">
                <w:rPr>
                  <w:highlight w:val="yellow"/>
                  <w:rPrChange w:id="2890" w:author="NOKIA" w:date="2021-10-22T09:46:00Z">
                    <w:rPr/>
                  </w:rPrChange>
                </w:rPr>
                <w:t>T</w:t>
              </w:r>
              <w:r w:rsidRPr="007D088B">
                <w:rPr>
                  <w:highlight w:val="yellow"/>
                  <w:vertAlign w:val="subscript"/>
                  <w:rPrChange w:id="2891" w:author="NOKIA" w:date="2021-10-22T09:46:00Z">
                    <w:rPr>
                      <w:vertAlign w:val="subscript"/>
                    </w:rPr>
                  </w:rPrChange>
                </w:rPr>
                <w:t>PSS/SSS_sync_inter_cca</w:t>
              </w:r>
            </w:ins>
          </w:p>
        </w:tc>
        <w:tc>
          <w:tcPr>
            <w:tcW w:w="1843" w:type="dxa"/>
            <w:gridSpan w:val="2"/>
            <w:tcBorders>
              <w:bottom w:val="single" w:sz="4" w:space="0" w:color="auto"/>
            </w:tcBorders>
            <w:tcPrChange w:id="2892" w:author="NOKIA" w:date="2021-10-22T07:56:00Z">
              <w:tcPr>
                <w:tcW w:w="1701" w:type="dxa"/>
                <w:gridSpan w:val="2"/>
                <w:tcBorders>
                  <w:bottom w:val="single" w:sz="4" w:space="0" w:color="auto"/>
                </w:tcBorders>
              </w:tcPr>
            </w:tcPrChange>
          </w:tcPr>
          <w:p w14:paraId="4AA24FB5" w14:textId="77777777" w:rsidR="00AF4DA4" w:rsidRPr="007D088B" w:rsidRDefault="00AF4DA4" w:rsidP="00533337">
            <w:pPr>
              <w:pStyle w:val="TAC"/>
              <w:rPr>
                <w:ins w:id="2893" w:author="NOKIA" w:date="2021-10-22T07:55:00Z"/>
                <w:highlight w:val="yellow"/>
                <w:lang w:val="en-US"/>
                <w:rPrChange w:id="2894" w:author="NOKIA" w:date="2021-10-22T09:46:00Z">
                  <w:rPr>
                    <w:ins w:id="2895" w:author="NOKIA" w:date="2021-10-22T07:55:00Z"/>
                    <w:lang w:val="en-US"/>
                  </w:rPr>
                </w:rPrChange>
              </w:rPr>
            </w:pPr>
            <w:ins w:id="2896" w:author="NOKIA" w:date="2021-10-22T07:56:00Z">
              <w:r w:rsidRPr="007D088B">
                <w:rPr>
                  <w:highlight w:val="yellow"/>
                  <w:rPrChange w:id="2897" w:author="NOKIA" w:date="2021-10-22T09:46:00Z">
                    <w:rPr/>
                  </w:rPrChange>
                </w:rPr>
                <w:t>T</w:t>
              </w:r>
              <w:r w:rsidRPr="007D088B">
                <w:rPr>
                  <w:highlight w:val="yellow"/>
                  <w:vertAlign w:val="subscript"/>
                  <w:rPrChange w:id="2898" w:author="NOKIA" w:date="2021-10-22T09:46:00Z">
                    <w:rPr>
                      <w:vertAlign w:val="subscript"/>
                    </w:rPr>
                  </w:rPrChange>
                </w:rPr>
                <w:t>PSS/SSS_sync_inter_cca</w:t>
              </w:r>
            </w:ins>
          </w:p>
        </w:tc>
      </w:tr>
      <w:tr w:rsidR="00AF4DA4" w:rsidRPr="007275DF" w14:paraId="77A5B237" w14:textId="77777777" w:rsidTr="00533337">
        <w:trPr>
          <w:cantSplit/>
          <w:trHeight w:val="150"/>
          <w:trPrChange w:id="2899" w:author="NOKIA" w:date="2021-10-22T07:56:00Z">
            <w:trPr>
              <w:cantSplit/>
              <w:trHeight w:val="150"/>
            </w:trPr>
          </w:trPrChange>
        </w:trPr>
        <w:tc>
          <w:tcPr>
            <w:tcW w:w="1838" w:type="dxa"/>
            <w:gridSpan w:val="3"/>
            <w:vMerge w:val="restart"/>
            <w:tcBorders>
              <w:left w:val="single" w:sz="4" w:space="0" w:color="auto"/>
            </w:tcBorders>
            <w:tcPrChange w:id="2900" w:author="NOKIA" w:date="2021-10-22T07:56:00Z">
              <w:tcPr>
                <w:tcW w:w="1838" w:type="dxa"/>
                <w:gridSpan w:val="3"/>
                <w:vMerge w:val="restart"/>
                <w:tcBorders>
                  <w:left w:val="single" w:sz="4" w:space="0" w:color="auto"/>
                </w:tcBorders>
              </w:tcPr>
            </w:tcPrChange>
          </w:tcPr>
          <w:p w14:paraId="44796AE0" w14:textId="77777777" w:rsidR="00AF4DA4" w:rsidRPr="007275DF" w:rsidRDefault="00AF4DA4" w:rsidP="00533337">
            <w:pPr>
              <w:pStyle w:val="TAL"/>
            </w:pPr>
            <w:r w:rsidRPr="007275DF">
              <w:rPr>
                <w:bCs/>
              </w:rPr>
              <w:t>BW</w:t>
            </w:r>
            <w:r w:rsidRPr="007275DF">
              <w:rPr>
                <w:vertAlign w:val="subscript"/>
              </w:rPr>
              <w:t>channel</w:t>
            </w:r>
          </w:p>
        </w:tc>
        <w:tc>
          <w:tcPr>
            <w:tcW w:w="709" w:type="dxa"/>
            <w:vMerge w:val="restart"/>
            <w:tcPrChange w:id="2901" w:author="NOKIA" w:date="2021-10-22T07:56:00Z">
              <w:tcPr>
                <w:tcW w:w="709" w:type="dxa"/>
                <w:vMerge w:val="restart"/>
              </w:tcPr>
            </w:tcPrChange>
          </w:tcPr>
          <w:p w14:paraId="0105F6CF" w14:textId="77777777" w:rsidR="00AF4DA4" w:rsidRPr="007275DF" w:rsidRDefault="00AF4DA4" w:rsidP="00533337">
            <w:pPr>
              <w:pStyle w:val="TAC"/>
            </w:pPr>
            <w:r w:rsidRPr="007275DF">
              <w:rPr>
                <w:rFonts w:cs="v4.2.0"/>
              </w:rPr>
              <w:t>MHz</w:t>
            </w:r>
          </w:p>
        </w:tc>
        <w:tc>
          <w:tcPr>
            <w:tcW w:w="1417" w:type="dxa"/>
            <w:tcBorders>
              <w:bottom w:val="single" w:sz="4" w:space="0" w:color="auto"/>
            </w:tcBorders>
            <w:vAlign w:val="center"/>
            <w:tcPrChange w:id="2902" w:author="NOKIA" w:date="2021-10-22T07:56:00Z">
              <w:tcPr>
                <w:tcW w:w="1417" w:type="dxa"/>
                <w:tcBorders>
                  <w:bottom w:val="single" w:sz="4" w:space="0" w:color="auto"/>
                </w:tcBorders>
                <w:vAlign w:val="center"/>
              </w:tcPr>
            </w:tcPrChange>
          </w:tcPr>
          <w:p w14:paraId="5CDA1819" w14:textId="77777777" w:rsidR="00AF4DA4" w:rsidRPr="007275DF" w:rsidRDefault="00AF4DA4" w:rsidP="00533337">
            <w:pPr>
              <w:pStyle w:val="TAC"/>
              <w:rPr>
                <w:lang w:val="en-US"/>
              </w:rPr>
            </w:pPr>
            <w:r w:rsidRPr="007275DF">
              <w:t>Config</w:t>
            </w:r>
            <w:r w:rsidRPr="007275DF">
              <w:rPr>
                <w:szCs w:val="18"/>
              </w:rPr>
              <w:t xml:space="preserve"> 1,2</w:t>
            </w:r>
          </w:p>
        </w:tc>
        <w:tc>
          <w:tcPr>
            <w:tcW w:w="1843" w:type="dxa"/>
            <w:gridSpan w:val="2"/>
            <w:tcBorders>
              <w:bottom w:val="single" w:sz="4" w:space="0" w:color="auto"/>
            </w:tcBorders>
            <w:vAlign w:val="center"/>
            <w:tcPrChange w:id="2903" w:author="NOKIA" w:date="2021-10-22T07:56:00Z">
              <w:tcPr>
                <w:tcW w:w="1843" w:type="dxa"/>
                <w:gridSpan w:val="2"/>
                <w:tcBorders>
                  <w:bottom w:val="single" w:sz="4" w:space="0" w:color="auto"/>
                </w:tcBorders>
                <w:vAlign w:val="center"/>
              </w:tcPr>
            </w:tcPrChange>
          </w:tcPr>
          <w:p w14:paraId="35DB5A10" w14:textId="77777777" w:rsidR="00AF4DA4" w:rsidRPr="007275DF" w:rsidRDefault="00AF4DA4" w:rsidP="00533337">
            <w:pPr>
              <w:pStyle w:val="TAC"/>
              <w:rPr>
                <w:szCs w:val="18"/>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c>
          <w:tcPr>
            <w:tcW w:w="1701" w:type="dxa"/>
            <w:gridSpan w:val="2"/>
            <w:tcBorders>
              <w:bottom w:val="single" w:sz="4" w:space="0" w:color="auto"/>
            </w:tcBorders>
            <w:vAlign w:val="center"/>
            <w:tcPrChange w:id="2904" w:author="NOKIA" w:date="2021-10-22T07:56:00Z">
              <w:tcPr>
                <w:tcW w:w="1843" w:type="dxa"/>
                <w:gridSpan w:val="2"/>
                <w:tcBorders>
                  <w:bottom w:val="single" w:sz="4" w:space="0" w:color="auto"/>
                </w:tcBorders>
                <w:vAlign w:val="center"/>
              </w:tcPr>
            </w:tcPrChange>
          </w:tcPr>
          <w:p w14:paraId="3B1AFB18"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843" w:type="dxa"/>
            <w:gridSpan w:val="2"/>
            <w:tcBorders>
              <w:bottom w:val="single" w:sz="4" w:space="0" w:color="auto"/>
            </w:tcBorders>
            <w:vAlign w:val="center"/>
            <w:tcPrChange w:id="2905" w:author="NOKIA" w:date="2021-10-22T07:56:00Z">
              <w:tcPr>
                <w:tcW w:w="1701" w:type="dxa"/>
                <w:gridSpan w:val="2"/>
                <w:tcBorders>
                  <w:bottom w:val="single" w:sz="4" w:space="0" w:color="auto"/>
                </w:tcBorders>
                <w:vAlign w:val="center"/>
              </w:tcPr>
            </w:tcPrChange>
          </w:tcPr>
          <w:p w14:paraId="151F950C"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0F29A4F0" w14:textId="77777777" w:rsidTr="00533337">
        <w:trPr>
          <w:cantSplit/>
          <w:trHeight w:val="150"/>
          <w:trPrChange w:id="2906" w:author="NOKIA" w:date="2021-10-22T07:56:00Z">
            <w:trPr>
              <w:cantSplit/>
              <w:trHeight w:val="150"/>
            </w:trPr>
          </w:trPrChange>
        </w:trPr>
        <w:tc>
          <w:tcPr>
            <w:tcW w:w="1838" w:type="dxa"/>
            <w:gridSpan w:val="3"/>
            <w:vMerge/>
            <w:tcBorders>
              <w:left w:val="single" w:sz="4" w:space="0" w:color="auto"/>
              <w:bottom w:val="single" w:sz="4" w:space="0" w:color="auto"/>
            </w:tcBorders>
            <w:tcPrChange w:id="2907" w:author="NOKIA" w:date="2021-10-22T07:56:00Z">
              <w:tcPr>
                <w:tcW w:w="1838" w:type="dxa"/>
                <w:gridSpan w:val="3"/>
                <w:vMerge/>
                <w:tcBorders>
                  <w:left w:val="single" w:sz="4" w:space="0" w:color="auto"/>
                  <w:bottom w:val="single" w:sz="4" w:space="0" w:color="auto"/>
                </w:tcBorders>
              </w:tcPr>
            </w:tcPrChange>
          </w:tcPr>
          <w:p w14:paraId="2AB2E569" w14:textId="77777777" w:rsidR="00AF4DA4" w:rsidRPr="007275DF" w:rsidRDefault="00AF4DA4" w:rsidP="00533337">
            <w:pPr>
              <w:pStyle w:val="TAL"/>
              <w:rPr>
                <w:bCs/>
              </w:rPr>
            </w:pPr>
          </w:p>
        </w:tc>
        <w:tc>
          <w:tcPr>
            <w:tcW w:w="709" w:type="dxa"/>
            <w:vMerge/>
            <w:tcBorders>
              <w:bottom w:val="single" w:sz="4" w:space="0" w:color="auto"/>
            </w:tcBorders>
            <w:tcPrChange w:id="2908" w:author="NOKIA" w:date="2021-10-22T07:56:00Z">
              <w:tcPr>
                <w:tcW w:w="709" w:type="dxa"/>
                <w:vMerge/>
                <w:tcBorders>
                  <w:bottom w:val="single" w:sz="4" w:space="0" w:color="auto"/>
                </w:tcBorders>
              </w:tcPr>
            </w:tcPrChange>
          </w:tcPr>
          <w:p w14:paraId="2C17C9AF" w14:textId="77777777" w:rsidR="00AF4DA4" w:rsidRPr="007275DF" w:rsidRDefault="00AF4DA4" w:rsidP="00533337">
            <w:pPr>
              <w:pStyle w:val="TAC"/>
              <w:rPr>
                <w:rFonts w:cs="v4.2.0"/>
              </w:rPr>
            </w:pPr>
          </w:p>
        </w:tc>
        <w:tc>
          <w:tcPr>
            <w:tcW w:w="1417" w:type="dxa"/>
            <w:tcBorders>
              <w:bottom w:val="single" w:sz="4" w:space="0" w:color="auto"/>
            </w:tcBorders>
            <w:vAlign w:val="center"/>
            <w:tcPrChange w:id="2909" w:author="NOKIA" w:date="2021-10-22T07:56:00Z">
              <w:tcPr>
                <w:tcW w:w="1417" w:type="dxa"/>
                <w:tcBorders>
                  <w:bottom w:val="single" w:sz="4" w:space="0" w:color="auto"/>
                </w:tcBorders>
                <w:vAlign w:val="center"/>
              </w:tcPr>
            </w:tcPrChange>
          </w:tcPr>
          <w:p w14:paraId="27A0FE91" w14:textId="77777777" w:rsidR="00AF4DA4" w:rsidRPr="007275DF" w:rsidRDefault="00AF4DA4" w:rsidP="00533337">
            <w:pPr>
              <w:pStyle w:val="TAC"/>
              <w:rPr>
                <w:lang w:val="en-US"/>
              </w:rPr>
            </w:pPr>
            <w:r w:rsidRPr="007275DF">
              <w:t>Config</w:t>
            </w:r>
            <w:r w:rsidRPr="007275DF">
              <w:rPr>
                <w:szCs w:val="18"/>
              </w:rPr>
              <w:t xml:space="preserve"> 3</w:t>
            </w:r>
          </w:p>
        </w:tc>
        <w:tc>
          <w:tcPr>
            <w:tcW w:w="1843" w:type="dxa"/>
            <w:gridSpan w:val="2"/>
            <w:tcBorders>
              <w:bottom w:val="single" w:sz="4" w:space="0" w:color="auto"/>
            </w:tcBorders>
            <w:vAlign w:val="center"/>
            <w:tcPrChange w:id="2910" w:author="NOKIA" w:date="2021-10-22T07:56:00Z">
              <w:tcPr>
                <w:tcW w:w="1843" w:type="dxa"/>
                <w:gridSpan w:val="2"/>
                <w:tcBorders>
                  <w:bottom w:val="single" w:sz="4" w:space="0" w:color="auto"/>
                </w:tcBorders>
                <w:vAlign w:val="center"/>
              </w:tcPr>
            </w:tcPrChange>
          </w:tcPr>
          <w:p w14:paraId="6652B8CC"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c>
          <w:tcPr>
            <w:tcW w:w="1701" w:type="dxa"/>
            <w:gridSpan w:val="2"/>
            <w:tcBorders>
              <w:bottom w:val="single" w:sz="4" w:space="0" w:color="auto"/>
            </w:tcBorders>
            <w:vAlign w:val="center"/>
            <w:tcPrChange w:id="2911" w:author="NOKIA" w:date="2021-10-22T07:56:00Z">
              <w:tcPr>
                <w:tcW w:w="1843" w:type="dxa"/>
                <w:gridSpan w:val="2"/>
                <w:tcBorders>
                  <w:bottom w:val="single" w:sz="4" w:space="0" w:color="auto"/>
                </w:tcBorders>
                <w:vAlign w:val="center"/>
              </w:tcPr>
            </w:tcPrChange>
          </w:tcPr>
          <w:p w14:paraId="0E8845D3"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843" w:type="dxa"/>
            <w:gridSpan w:val="2"/>
            <w:tcBorders>
              <w:bottom w:val="single" w:sz="4" w:space="0" w:color="auto"/>
            </w:tcBorders>
            <w:vAlign w:val="center"/>
            <w:tcPrChange w:id="2912" w:author="NOKIA" w:date="2021-10-22T07:56:00Z">
              <w:tcPr>
                <w:tcW w:w="1701" w:type="dxa"/>
                <w:gridSpan w:val="2"/>
                <w:tcBorders>
                  <w:bottom w:val="single" w:sz="4" w:space="0" w:color="auto"/>
                </w:tcBorders>
                <w:vAlign w:val="center"/>
              </w:tcPr>
            </w:tcPrChange>
          </w:tcPr>
          <w:p w14:paraId="1CEB6FB8"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2C27C237" w14:textId="77777777" w:rsidTr="00533337">
        <w:trPr>
          <w:cantSplit/>
          <w:trHeight w:val="81"/>
          <w:trPrChange w:id="2913" w:author="NOKIA" w:date="2021-10-22T07:56:00Z">
            <w:trPr>
              <w:cantSplit/>
              <w:trHeight w:val="81"/>
            </w:trPr>
          </w:trPrChange>
        </w:trPr>
        <w:tc>
          <w:tcPr>
            <w:tcW w:w="1838" w:type="dxa"/>
            <w:gridSpan w:val="3"/>
            <w:vMerge w:val="restart"/>
            <w:tcBorders>
              <w:left w:val="single" w:sz="4" w:space="0" w:color="auto"/>
            </w:tcBorders>
            <w:tcPrChange w:id="2914" w:author="NOKIA" w:date="2021-10-22T07:56:00Z">
              <w:tcPr>
                <w:tcW w:w="1838" w:type="dxa"/>
                <w:gridSpan w:val="3"/>
                <w:vMerge w:val="restart"/>
                <w:tcBorders>
                  <w:left w:val="single" w:sz="4" w:space="0" w:color="auto"/>
                </w:tcBorders>
              </w:tcPr>
            </w:tcPrChange>
          </w:tcPr>
          <w:p w14:paraId="4BA93C6A" w14:textId="77777777" w:rsidR="00AF4DA4" w:rsidRPr="007275DF" w:rsidRDefault="00AF4DA4" w:rsidP="00533337">
            <w:pPr>
              <w:pStyle w:val="TAL"/>
              <w:rPr>
                <w:bCs/>
              </w:rPr>
            </w:pPr>
            <w:r w:rsidRPr="007275DF">
              <w:rPr>
                <w:lang w:val="en-US"/>
              </w:rPr>
              <w:t>BWP BW</w:t>
            </w:r>
          </w:p>
        </w:tc>
        <w:tc>
          <w:tcPr>
            <w:tcW w:w="709" w:type="dxa"/>
            <w:vMerge w:val="restart"/>
            <w:tcPrChange w:id="2915" w:author="NOKIA" w:date="2021-10-22T07:56:00Z">
              <w:tcPr>
                <w:tcW w:w="709" w:type="dxa"/>
                <w:vMerge w:val="restart"/>
              </w:tcPr>
            </w:tcPrChange>
          </w:tcPr>
          <w:p w14:paraId="367F954F" w14:textId="77777777" w:rsidR="00AF4DA4" w:rsidRPr="007275DF" w:rsidRDefault="00AF4DA4" w:rsidP="00533337">
            <w:pPr>
              <w:pStyle w:val="TAC"/>
            </w:pPr>
            <w:r w:rsidRPr="007275DF">
              <w:t>MHz</w:t>
            </w:r>
          </w:p>
        </w:tc>
        <w:tc>
          <w:tcPr>
            <w:tcW w:w="1417" w:type="dxa"/>
            <w:tcBorders>
              <w:bottom w:val="single" w:sz="4" w:space="0" w:color="auto"/>
            </w:tcBorders>
            <w:vAlign w:val="center"/>
            <w:tcPrChange w:id="2916" w:author="NOKIA" w:date="2021-10-22T07:56:00Z">
              <w:tcPr>
                <w:tcW w:w="1417" w:type="dxa"/>
                <w:tcBorders>
                  <w:bottom w:val="single" w:sz="4" w:space="0" w:color="auto"/>
                </w:tcBorders>
                <w:vAlign w:val="center"/>
              </w:tcPr>
            </w:tcPrChange>
          </w:tcPr>
          <w:p w14:paraId="578FD9A1" w14:textId="77777777" w:rsidR="00AF4DA4" w:rsidRPr="007275DF" w:rsidRDefault="00AF4DA4" w:rsidP="00533337">
            <w:pPr>
              <w:pStyle w:val="TAC"/>
              <w:rPr>
                <w:lang w:val="en-US"/>
              </w:rPr>
            </w:pPr>
            <w:r w:rsidRPr="007275DF">
              <w:t>Config</w:t>
            </w:r>
            <w:r w:rsidRPr="007275DF">
              <w:rPr>
                <w:szCs w:val="18"/>
              </w:rPr>
              <w:t xml:space="preserve"> 1,2</w:t>
            </w:r>
          </w:p>
        </w:tc>
        <w:tc>
          <w:tcPr>
            <w:tcW w:w="1843" w:type="dxa"/>
            <w:gridSpan w:val="2"/>
            <w:tcBorders>
              <w:bottom w:val="single" w:sz="4" w:space="0" w:color="auto"/>
            </w:tcBorders>
            <w:vAlign w:val="center"/>
            <w:tcPrChange w:id="2917" w:author="NOKIA" w:date="2021-10-22T07:56:00Z">
              <w:tcPr>
                <w:tcW w:w="1843" w:type="dxa"/>
                <w:gridSpan w:val="2"/>
                <w:tcBorders>
                  <w:bottom w:val="single" w:sz="4" w:space="0" w:color="auto"/>
                </w:tcBorders>
                <w:vAlign w:val="center"/>
              </w:tcPr>
            </w:tcPrChange>
          </w:tcPr>
          <w:p w14:paraId="449CDED6" w14:textId="77777777" w:rsidR="00AF4DA4" w:rsidRPr="007275DF" w:rsidRDefault="00AF4DA4" w:rsidP="00533337">
            <w:pPr>
              <w:pStyle w:val="TAC"/>
              <w:rPr>
                <w:szCs w:val="18"/>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c>
          <w:tcPr>
            <w:tcW w:w="1701" w:type="dxa"/>
            <w:gridSpan w:val="2"/>
            <w:tcBorders>
              <w:bottom w:val="single" w:sz="4" w:space="0" w:color="auto"/>
            </w:tcBorders>
            <w:vAlign w:val="center"/>
            <w:tcPrChange w:id="2918" w:author="NOKIA" w:date="2021-10-22T07:56:00Z">
              <w:tcPr>
                <w:tcW w:w="1843" w:type="dxa"/>
                <w:gridSpan w:val="2"/>
                <w:tcBorders>
                  <w:bottom w:val="single" w:sz="4" w:space="0" w:color="auto"/>
                </w:tcBorders>
                <w:vAlign w:val="center"/>
              </w:tcPr>
            </w:tcPrChange>
          </w:tcPr>
          <w:p w14:paraId="511DA06B"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843" w:type="dxa"/>
            <w:gridSpan w:val="2"/>
            <w:tcBorders>
              <w:bottom w:val="single" w:sz="4" w:space="0" w:color="auto"/>
            </w:tcBorders>
            <w:vAlign w:val="center"/>
            <w:tcPrChange w:id="2919" w:author="NOKIA" w:date="2021-10-22T07:56:00Z">
              <w:tcPr>
                <w:tcW w:w="1701" w:type="dxa"/>
                <w:gridSpan w:val="2"/>
                <w:tcBorders>
                  <w:bottom w:val="single" w:sz="4" w:space="0" w:color="auto"/>
                </w:tcBorders>
                <w:vAlign w:val="center"/>
              </w:tcPr>
            </w:tcPrChange>
          </w:tcPr>
          <w:p w14:paraId="789FF931"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2D3AC8B8" w14:textId="77777777" w:rsidTr="00533337">
        <w:trPr>
          <w:cantSplit/>
          <w:trHeight w:val="36"/>
          <w:trPrChange w:id="2920" w:author="NOKIA" w:date="2021-10-22T07:56:00Z">
            <w:trPr>
              <w:cantSplit/>
              <w:trHeight w:val="36"/>
            </w:trPr>
          </w:trPrChange>
        </w:trPr>
        <w:tc>
          <w:tcPr>
            <w:tcW w:w="1838" w:type="dxa"/>
            <w:gridSpan w:val="3"/>
            <w:vMerge/>
            <w:tcBorders>
              <w:left w:val="single" w:sz="4" w:space="0" w:color="auto"/>
              <w:bottom w:val="single" w:sz="4" w:space="0" w:color="auto"/>
            </w:tcBorders>
            <w:tcPrChange w:id="2921" w:author="NOKIA" w:date="2021-10-22T07:56:00Z">
              <w:tcPr>
                <w:tcW w:w="1838" w:type="dxa"/>
                <w:gridSpan w:val="3"/>
                <w:vMerge/>
                <w:tcBorders>
                  <w:left w:val="single" w:sz="4" w:space="0" w:color="auto"/>
                  <w:bottom w:val="single" w:sz="4" w:space="0" w:color="auto"/>
                </w:tcBorders>
              </w:tcPr>
            </w:tcPrChange>
          </w:tcPr>
          <w:p w14:paraId="0C5283BD" w14:textId="77777777" w:rsidR="00AF4DA4" w:rsidRPr="007275DF" w:rsidRDefault="00AF4DA4" w:rsidP="00533337">
            <w:pPr>
              <w:pStyle w:val="TAL"/>
              <w:rPr>
                <w:bCs/>
              </w:rPr>
            </w:pPr>
          </w:p>
        </w:tc>
        <w:tc>
          <w:tcPr>
            <w:tcW w:w="709" w:type="dxa"/>
            <w:vMerge/>
            <w:tcBorders>
              <w:bottom w:val="single" w:sz="4" w:space="0" w:color="auto"/>
            </w:tcBorders>
            <w:tcPrChange w:id="2922" w:author="NOKIA" w:date="2021-10-22T07:56:00Z">
              <w:tcPr>
                <w:tcW w:w="709" w:type="dxa"/>
                <w:vMerge/>
                <w:tcBorders>
                  <w:bottom w:val="single" w:sz="4" w:space="0" w:color="auto"/>
                </w:tcBorders>
              </w:tcPr>
            </w:tcPrChange>
          </w:tcPr>
          <w:p w14:paraId="54948F46" w14:textId="77777777" w:rsidR="00AF4DA4" w:rsidRPr="007275DF" w:rsidRDefault="00AF4DA4" w:rsidP="00533337">
            <w:pPr>
              <w:pStyle w:val="TAC"/>
            </w:pPr>
          </w:p>
        </w:tc>
        <w:tc>
          <w:tcPr>
            <w:tcW w:w="1417" w:type="dxa"/>
            <w:tcBorders>
              <w:bottom w:val="single" w:sz="4" w:space="0" w:color="auto"/>
            </w:tcBorders>
            <w:vAlign w:val="center"/>
            <w:tcPrChange w:id="2923" w:author="NOKIA" w:date="2021-10-22T07:56:00Z">
              <w:tcPr>
                <w:tcW w:w="1417" w:type="dxa"/>
                <w:tcBorders>
                  <w:bottom w:val="single" w:sz="4" w:space="0" w:color="auto"/>
                </w:tcBorders>
                <w:vAlign w:val="center"/>
              </w:tcPr>
            </w:tcPrChange>
          </w:tcPr>
          <w:p w14:paraId="6249514F" w14:textId="77777777" w:rsidR="00AF4DA4" w:rsidRPr="007275DF" w:rsidRDefault="00AF4DA4" w:rsidP="00533337">
            <w:pPr>
              <w:pStyle w:val="TAC"/>
              <w:rPr>
                <w:lang w:val="en-US"/>
              </w:rPr>
            </w:pPr>
            <w:r w:rsidRPr="007275DF">
              <w:t>Config</w:t>
            </w:r>
            <w:r w:rsidRPr="007275DF">
              <w:rPr>
                <w:szCs w:val="18"/>
              </w:rPr>
              <w:t xml:space="preserve"> 3</w:t>
            </w:r>
          </w:p>
        </w:tc>
        <w:tc>
          <w:tcPr>
            <w:tcW w:w="1843" w:type="dxa"/>
            <w:gridSpan w:val="2"/>
            <w:tcBorders>
              <w:bottom w:val="single" w:sz="4" w:space="0" w:color="auto"/>
            </w:tcBorders>
            <w:vAlign w:val="center"/>
            <w:tcPrChange w:id="2924" w:author="NOKIA" w:date="2021-10-22T07:56:00Z">
              <w:tcPr>
                <w:tcW w:w="1843" w:type="dxa"/>
                <w:gridSpan w:val="2"/>
                <w:tcBorders>
                  <w:bottom w:val="single" w:sz="4" w:space="0" w:color="auto"/>
                </w:tcBorders>
                <w:vAlign w:val="center"/>
              </w:tcPr>
            </w:tcPrChange>
          </w:tcPr>
          <w:p w14:paraId="31C13E95"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c>
          <w:tcPr>
            <w:tcW w:w="1701" w:type="dxa"/>
            <w:gridSpan w:val="2"/>
            <w:tcBorders>
              <w:bottom w:val="single" w:sz="4" w:space="0" w:color="auto"/>
            </w:tcBorders>
            <w:vAlign w:val="center"/>
            <w:tcPrChange w:id="2925" w:author="NOKIA" w:date="2021-10-22T07:56:00Z">
              <w:tcPr>
                <w:tcW w:w="1843" w:type="dxa"/>
                <w:gridSpan w:val="2"/>
                <w:tcBorders>
                  <w:bottom w:val="single" w:sz="4" w:space="0" w:color="auto"/>
                </w:tcBorders>
                <w:vAlign w:val="center"/>
              </w:tcPr>
            </w:tcPrChange>
          </w:tcPr>
          <w:p w14:paraId="5D8AAFC5"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843" w:type="dxa"/>
            <w:gridSpan w:val="2"/>
            <w:tcBorders>
              <w:bottom w:val="single" w:sz="4" w:space="0" w:color="auto"/>
            </w:tcBorders>
            <w:vAlign w:val="center"/>
            <w:tcPrChange w:id="2926" w:author="NOKIA" w:date="2021-10-22T07:56:00Z">
              <w:tcPr>
                <w:tcW w:w="1701" w:type="dxa"/>
                <w:gridSpan w:val="2"/>
                <w:tcBorders>
                  <w:bottom w:val="single" w:sz="4" w:space="0" w:color="auto"/>
                </w:tcBorders>
                <w:vAlign w:val="center"/>
              </w:tcPr>
            </w:tcPrChange>
          </w:tcPr>
          <w:p w14:paraId="2C860A02"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73600B35" w14:textId="77777777" w:rsidTr="00533337">
        <w:trPr>
          <w:cantSplit/>
          <w:trHeight w:val="36"/>
          <w:trPrChange w:id="2927" w:author="NOKIA" w:date="2021-10-22T07:56:00Z">
            <w:trPr>
              <w:cantSplit/>
              <w:trHeight w:val="36"/>
            </w:trPr>
          </w:trPrChange>
        </w:trPr>
        <w:tc>
          <w:tcPr>
            <w:tcW w:w="846" w:type="dxa"/>
            <w:vMerge w:val="restart"/>
            <w:tcBorders>
              <w:left w:val="single" w:sz="4" w:space="0" w:color="auto"/>
            </w:tcBorders>
            <w:tcPrChange w:id="2928" w:author="NOKIA" w:date="2021-10-22T07:56:00Z">
              <w:tcPr>
                <w:tcW w:w="846" w:type="dxa"/>
                <w:vMerge w:val="restart"/>
                <w:tcBorders>
                  <w:left w:val="single" w:sz="4" w:space="0" w:color="auto"/>
                </w:tcBorders>
              </w:tcPr>
            </w:tcPrChange>
          </w:tcPr>
          <w:p w14:paraId="4332F417" w14:textId="77777777" w:rsidR="00AF4DA4" w:rsidRPr="007275DF" w:rsidRDefault="00AF4DA4" w:rsidP="00533337">
            <w:pPr>
              <w:pStyle w:val="TAL"/>
              <w:rPr>
                <w:bCs/>
              </w:rPr>
            </w:pPr>
            <w:r w:rsidRPr="007275DF">
              <w:rPr>
                <w:lang w:val="en-US"/>
              </w:rPr>
              <w:t>BWP configuration</w:t>
            </w:r>
          </w:p>
        </w:tc>
        <w:tc>
          <w:tcPr>
            <w:tcW w:w="992" w:type="dxa"/>
            <w:gridSpan w:val="2"/>
            <w:tcBorders>
              <w:left w:val="single" w:sz="4" w:space="0" w:color="auto"/>
            </w:tcBorders>
            <w:tcPrChange w:id="2929" w:author="NOKIA" w:date="2021-10-22T07:56:00Z">
              <w:tcPr>
                <w:tcW w:w="992" w:type="dxa"/>
                <w:gridSpan w:val="2"/>
                <w:tcBorders>
                  <w:left w:val="single" w:sz="4" w:space="0" w:color="auto"/>
                </w:tcBorders>
              </w:tcPr>
            </w:tcPrChange>
          </w:tcPr>
          <w:p w14:paraId="14CAE781" w14:textId="77777777" w:rsidR="00AF4DA4" w:rsidRPr="007275DF" w:rsidRDefault="00AF4DA4" w:rsidP="00533337">
            <w:pPr>
              <w:pStyle w:val="TAL"/>
              <w:rPr>
                <w:bCs/>
              </w:rPr>
            </w:pPr>
            <w:r w:rsidRPr="007275DF">
              <w:t>Initial DL BWP</w:t>
            </w:r>
          </w:p>
        </w:tc>
        <w:tc>
          <w:tcPr>
            <w:tcW w:w="709" w:type="dxa"/>
            <w:tcBorders>
              <w:bottom w:val="single" w:sz="4" w:space="0" w:color="auto"/>
            </w:tcBorders>
            <w:tcPrChange w:id="2930" w:author="NOKIA" w:date="2021-10-22T07:56:00Z">
              <w:tcPr>
                <w:tcW w:w="709" w:type="dxa"/>
                <w:tcBorders>
                  <w:bottom w:val="single" w:sz="4" w:space="0" w:color="auto"/>
                </w:tcBorders>
              </w:tcPr>
            </w:tcPrChange>
          </w:tcPr>
          <w:p w14:paraId="47200ED6" w14:textId="77777777" w:rsidR="00AF4DA4" w:rsidRPr="007275DF" w:rsidRDefault="00AF4DA4" w:rsidP="00533337">
            <w:pPr>
              <w:pStyle w:val="TAC"/>
            </w:pPr>
          </w:p>
        </w:tc>
        <w:tc>
          <w:tcPr>
            <w:tcW w:w="1417" w:type="dxa"/>
            <w:vMerge w:val="restart"/>
            <w:vAlign w:val="center"/>
            <w:tcPrChange w:id="2931" w:author="NOKIA" w:date="2021-10-22T07:56:00Z">
              <w:tcPr>
                <w:tcW w:w="1417" w:type="dxa"/>
                <w:vMerge w:val="restart"/>
                <w:vAlign w:val="center"/>
              </w:tcPr>
            </w:tcPrChange>
          </w:tcPr>
          <w:p w14:paraId="33E612D1" w14:textId="77777777" w:rsidR="00AF4DA4" w:rsidRPr="007275DF" w:rsidRDefault="00AF4DA4" w:rsidP="00533337">
            <w:pPr>
              <w:pStyle w:val="TAC"/>
            </w:pPr>
            <w:r w:rsidRPr="007275DF">
              <w:t>Config</w:t>
            </w:r>
            <w:r w:rsidRPr="007275DF">
              <w:rPr>
                <w:szCs w:val="18"/>
              </w:rPr>
              <w:t xml:space="preserve"> 1,2,3</w:t>
            </w:r>
          </w:p>
        </w:tc>
        <w:tc>
          <w:tcPr>
            <w:tcW w:w="1843" w:type="dxa"/>
            <w:gridSpan w:val="2"/>
            <w:tcBorders>
              <w:bottom w:val="single" w:sz="4" w:space="0" w:color="auto"/>
            </w:tcBorders>
            <w:tcPrChange w:id="2932" w:author="NOKIA" w:date="2021-10-22T07:56:00Z">
              <w:tcPr>
                <w:tcW w:w="1843" w:type="dxa"/>
                <w:gridSpan w:val="2"/>
                <w:tcBorders>
                  <w:bottom w:val="single" w:sz="4" w:space="0" w:color="auto"/>
                </w:tcBorders>
              </w:tcPr>
            </w:tcPrChange>
          </w:tcPr>
          <w:p w14:paraId="1C6CA50F" w14:textId="77777777" w:rsidR="00AF4DA4" w:rsidRPr="007275DF" w:rsidRDefault="00AF4DA4" w:rsidP="00533337">
            <w:pPr>
              <w:pStyle w:val="TAC"/>
              <w:rPr>
                <w:szCs w:val="18"/>
              </w:rPr>
            </w:pPr>
            <w:r w:rsidRPr="007275DF">
              <w:t>DLBWP.0.1</w:t>
            </w:r>
          </w:p>
        </w:tc>
        <w:tc>
          <w:tcPr>
            <w:tcW w:w="1701" w:type="dxa"/>
            <w:gridSpan w:val="2"/>
            <w:tcBorders>
              <w:bottom w:val="single" w:sz="4" w:space="0" w:color="auto"/>
            </w:tcBorders>
            <w:tcPrChange w:id="2933" w:author="NOKIA" w:date="2021-10-22T07:56:00Z">
              <w:tcPr>
                <w:tcW w:w="1843" w:type="dxa"/>
                <w:gridSpan w:val="2"/>
                <w:tcBorders>
                  <w:bottom w:val="single" w:sz="4" w:space="0" w:color="auto"/>
                </w:tcBorders>
              </w:tcPr>
            </w:tcPrChange>
          </w:tcPr>
          <w:p w14:paraId="0F04EEB8" w14:textId="77777777" w:rsidR="00AF4DA4" w:rsidRPr="007275DF" w:rsidRDefault="00AF4DA4" w:rsidP="00533337">
            <w:pPr>
              <w:pStyle w:val="TAC"/>
              <w:rPr>
                <w:szCs w:val="18"/>
              </w:rPr>
            </w:pPr>
            <w:r w:rsidRPr="007275DF">
              <w:t>DLBWP.0.1</w:t>
            </w:r>
          </w:p>
        </w:tc>
        <w:tc>
          <w:tcPr>
            <w:tcW w:w="1843" w:type="dxa"/>
            <w:gridSpan w:val="2"/>
            <w:tcBorders>
              <w:bottom w:val="single" w:sz="4" w:space="0" w:color="auto"/>
            </w:tcBorders>
            <w:tcPrChange w:id="2934" w:author="NOKIA" w:date="2021-10-22T07:56:00Z">
              <w:tcPr>
                <w:tcW w:w="1701" w:type="dxa"/>
                <w:gridSpan w:val="2"/>
                <w:tcBorders>
                  <w:bottom w:val="single" w:sz="4" w:space="0" w:color="auto"/>
                </w:tcBorders>
              </w:tcPr>
            </w:tcPrChange>
          </w:tcPr>
          <w:p w14:paraId="4B46BA25" w14:textId="77777777" w:rsidR="00AF4DA4" w:rsidRPr="007275DF" w:rsidRDefault="00AF4DA4" w:rsidP="00533337">
            <w:pPr>
              <w:pStyle w:val="TAC"/>
              <w:rPr>
                <w:szCs w:val="18"/>
              </w:rPr>
            </w:pPr>
          </w:p>
        </w:tc>
      </w:tr>
      <w:tr w:rsidR="00AF4DA4" w:rsidRPr="007275DF" w14:paraId="7698CEED" w14:textId="77777777" w:rsidTr="00533337">
        <w:trPr>
          <w:cantSplit/>
          <w:trHeight w:val="36"/>
          <w:trPrChange w:id="2935" w:author="NOKIA" w:date="2021-10-22T07:56:00Z">
            <w:trPr>
              <w:cantSplit/>
              <w:trHeight w:val="36"/>
            </w:trPr>
          </w:trPrChange>
        </w:trPr>
        <w:tc>
          <w:tcPr>
            <w:tcW w:w="846" w:type="dxa"/>
            <w:vMerge/>
            <w:tcBorders>
              <w:left w:val="single" w:sz="4" w:space="0" w:color="auto"/>
            </w:tcBorders>
            <w:tcPrChange w:id="2936" w:author="NOKIA" w:date="2021-10-22T07:56:00Z">
              <w:tcPr>
                <w:tcW w:w="846" w:type="dxa"/>
                <w:vMerge/>
                <w:tcBorders>
                  <w:left w:val="single" w:sz="4" w:space="0" w:color="auto"/>
                </w:tcBorders>
              </w:tcPr>
            </w:tcPrChange>
          </w:tcPr>
          <w:p w14:paraId="469AF46D" w14:textId="77777777" w:rsidR="00AF4DA4" w:rsidRPr="007275DF" w:rsidRDefault="00AF4DA4" w:rsidP="00533337">
            <w:pPr>
              <w:pStyle w:val="TAL"/>
              <w:rPr>
                <w:lang w:val="en-US"/>
              </w:rPr>
            </w:pPr>
          </w:p>
        </w:tc>
        <w:tc>
          <w:tcPr>
            <w:tcW w:w="992" w:type="dxa"/>
            <w:gridSpan w:val="2"/>
            <w:tcBorders>
              <w:left w:val="single" w:sz="4" w:space="0" w:color="auto"/>
            </w:tcBorders>
            <w:tcPrChange w:id="2937" w:author="NOKIA" w:date="2021-10-22T07:56:00Z">
              <w:tcPr>
                <w:tcW w:w="992" w:type="dxa"/>
                <w:gridSpan w:val="2"/>
                <w:tcBorders>
                  <w:left w:val="single" w:sz="4" w:space="0" w:color="auto"/>
                </w:tcBorders>
              </w:tcPr>
            </w:tcPrChange>
          </w:tcPr>
          <w:p w14:paraId="419FE352" w14:textId="77777777" w:rsidR="00AF4DA4" w:rsidRPr="007275DF" w:rsidRDefault="00AF4DA4" w:rsidP="00533337">
            <w:pPr>
              <w:pStyle w:val="TAL"/>
            </w:pPr>
            <w:r w:rsidRPr="007275DF">
              <w:t>Initial UL BWP</w:t>
            </w:r>
          </w:p>
        </w:tc>
        <w:tc>
          <w:tcPr>
            <w:tcW w:w="709" w:type="dxa"/>
            <w:tcBorders>
              <w:bottom w:val="single" w:sz="4" w:space="0" w:color="auto"/>
            </w:tcBorders>
            <w:tcPrChange w:id="2938" w:author="NOKIA" w:date="2021-10-22T07:56:00Z">
              <w:tcPr>
                <w:tcW w:w="709" w:type="dxa"/>
                <w:tcBorders>
                  <w:bottom w:val="single" w:sz="4" w:space="0" w:color="auto"/>
                </w:tcBorders>
              </w:tcPr>
            </w:tcPrChange>
          </w:tcPr>
          <w:p w14:paraId="2DE0A5F2" w14:textId="77777777" w:rsidR="00AF4DA4" w:rsidRPr="007275DF" w:rsidRDefault="00AF4DA4" w:rsidP="00533337">
            <w:pPr>
              <w:pStyle w:val="TAC"/>
            </w:pPr>
          </w:p>
        </w:tc>
        <w:tc>
          <w:tcPr>
            <w:tcW w:w="1417" w:type="dxa"/>
            <w:vMerge/>
            <w:vAlign w:val="center"/>
            <w:tcPrChange w:id="2939" w:author="NOKIA" w:date="2021-10-22T07:56:00Z">
              <w:tcPr>
                <w:tcW w:w="1417" w:type="dxa"/>
                <w:vMerge/>
                <w:vAlign w:val="center"/>
              </w:tcPr>
            </w:tcPrChange>
          </w:tcPr>
          <w:p w14:paraId="1E4AF0A2" w14:textId="77777777" w:rsidR="00AF4DA4" w:rsidRPr="007275DF" w:rsidRDefault="00AF4DA4" w:rsidP="00533337">
            <w:pPr>
              <w:pStyle w:val="TAC"/>
            </w:pPr>
          </w:p>
        </w:tc>
        <w:tc>
          <w:tcPr>
            <w:tcW w:w="1843" w:type="dxa"/>
            <w:gridSpan w:val="2"/>
            <w:tcBorders>
              <w:bottom w:val="single" w:sz="4" w:space="0" w:color="auto"/>
            </w:tcBorders>
            <w:tcPrChange w:id="2940" w:author="NOKIA" w:date="2021-10-22T07:56:00Z">
              <w:tcPr>
                <w:tcW w:w="1843" w:type="dxa"/>
                <w:gridSpan w:val="2"/>
                <w:tcBorders>
                  <w:bottom w:val="single" w:sz="4" w:space="0" w:color="auto"/>
                </w:tcBorders>
              </w:tcPr>
            </w:tcPrChange>
          </w:tcPr>
          <w:p w14:paraId="3BFE47C6" w14:textId="77777777" w:rsidR="00AF4DA4" w:rsidRPr="007275DF" w:rsidRDefault="00AF4DA4" w:rsidP="00533337">
            <w:pPr>
              <w:pStyle w:val="TAC"/>
            </w:pPr>
            <w:r w:rsidRPr="007275DF">
              <w:rPr>
                <w:bCs/>
              </w:rPr>
              <w:t>ULBWP.0.1</w:t>
            </w:r>
          </w:p>
        </w:tc>
        <w:tc>
          <w:tcPr>
            <w:tcW w:w="1701" w:type="dxa"/>
            <w:gridSpan w:val="2"/>
            <w:tcBorders>
              <w:bottom w:val="single" w:sz="4" w:space="0" w:color="auto"/>
            </w:tcBorders>
            <w:tcPrChange w:id="2941" w:author="NOKIA" w:date="2021-10-22T07:56:00Z">
              <w:tcPr>
                <w:tcW w:w="1843" w:type="dxa"/>
                <w:gridSpan w:val="2"/>
                <w:tcBorders>
                  <w:bottom w:val="single" w:sz="4" w:space="0" w:color="auto"/>
                </w:tcBorders>
              </w:tcPr>
            </w:tcPrChange>
          </w:tcPr>
          <w:p w14:paraId="2514575D" w14:textId="77777777" w:rsidR="00AF4DA4" w:rsidRPr="007275DF" w:rsidRDefault="00AF4DA4" w:rsidP="00533337">
            <w:pPr>
              <w:pStyle w:val="TAC"/>
            </w:pPr>
            <w:r w:rsidRPr="007275DF">
              <w:rPr>
                <w:bCs/>
              </w:rPr>
              <w:t>ULBWP.0.1</w:t>
            </w:r>
          </w:p>
        </w:tc>
        <w:tc>
          <w:tcPr>
            <w:tcW w:w="1843" w:type="dxa"/>
            <w:gridSpan w:val="2"/>
            <w:tcBorders>
              <w:bottom w:val="single" w:sz="4" w:space="0" w:color="auto"/>
            </w:tcBorders>
            <w:tcPrChange w:id="2942" w:author="NOKIA" w:date="2021-10-22T07:56:00Z">
              <w:tcPr>
                <w:tcW w:w="1701" w:type="dxa"/>
                <w:gridSpan w:val="2"/>
                <w:tcBorders>
                  <w:bottom w:val="single" w:sz="4" w:space="0" w:color="auto"/>
                </w:tcBorders>
              </w:tcPr>
            </w:tcPrChange>
          </w:tcPr>
          <w:p w14:paraId="18685BDC" w14:textId="77777777" w:rsidR="00AF4DA4" w:rsidRPr="007275DF" w:rsidRDefault="00AF4DA4" w:rsidP="00533337">
            <w:pPr>
              <w:pStyle w:val="TAC"/>
            </w:pPr>
          </w:p>
        </w:tc>
      </w:tr>
      <w:tr w:rsidR="00AF4DA4" w:rsidRPr="007275DF" w14:paraId="1C42032E" w14:textId="77777777" w:rsidTr="00533337">
        <w:trPr>
          <w:cantSplit/>
          <w:trHeight w:val="36"/>
          <w:trPrChange w:id="2943" w:author="NOKIA" w:date="2021-10-22T07:56:00Z">
            <w:trPr>
              <w:cantSplit/>
              <w:trHeight w:val="36"/>
            </w:trPr>
          </w:trPrChange>
        </w:trPr>
        <w:tc>
          <w:tcPr>
            <w:tcW w:w="846" w:type="dxa"/>
            <w:vMerge/>
            <w:tcBorders>
              <w:left w:val="single" w:sz="4" w:space="0" w:color="auto"/>
            </w:tcBorders>
            <w:tcPrChange w:id="2944" w:author="NOKIA" w:date="2021-10-22T07:56:00Z">
              <w:tcPr>
                <w:tcW w:w="846" w:type="dxa"/>
                <w:vMerge/>
                <w:tcBorders>
                  <w:left w:val="single" w:sz="4" w:space="0" w:color="auto"/>
                </w:tcBorders>
              </w:tcPr>
            </w:tcPrChange>
          </w:tcPr>
          <w:p w14:paraId="5F47494A" w14:textId="77777777" w:rsidR="00AF4DA4" w:rsidRPr="007275DF" w:rsidRDefault="00AF4DA4" w:rsidP="00533337">
            <w:pPr>
              <w:pStyle w:val="TAL"/>
              <w:rPr>
                <w:bCs/>
              </w:rPr>
            </w:pPr>
          </w:p>
        </w:tc>
        <w:tc>
          <w:tcPr>
            <w:tcW w:w="992" w:type="dxa"/>
            <w:gridSpan w:val="2"/>
            <w:tcBorders>
              <w:left w:val="single" w:sz="4" w:space="0" w:color="auto"/>
            </w:tcBorders>
            <w:tcPrChange w:id="2945" w:author="NOKIA" w:date="2021-10-22T07:56:00Z">
              <w:tcPr>
                <w:tcW w:w="992" w:type="dxa"/>
                <w:gridSpan w:val="2"/>
                <w:tcBorders>
                  <w:left w:val="single" w:sz="4" w:space="0" w:color="auto"/>
                </w:tcBorders>
              </w:tcPr>
            </w:tcPrChange>
          </w:tcPr>
          <w:p w14:paraId="4CD38B00" w14:textId="77777777" w:rsidR="00AF4DA4" w:rsidRPr="007275DF" w:rsidRDefault="00AF4DA4" w:rsidP="00533337">
            <w:pPr>
              <w:pStyle w:val="TAL"/>
              <w:rPr>
                <w:bCs/>
              </w:rPr>
            </w:pPr>
            <w:r w:rsidRPr="007275DF">
              <w:t>Dedicated DL BWP</w:t>
            </w:r>
          </w:p>
        </w:tc>
        <w:tc>
          <w:tcPr>
            <w:tcW w:w="709" w:type="dxa"/>
            <w:tcBorders>
              <w:bottom w:val="single" w:sz="4" w:space="0" w:color="auto"/>
            </w:tcBorders>
            <w:tcPrChange w:id="2946" w:author="NOKIA" w:date="2021-10-22T07:56:00Z">
              <w:tcPr>
                <w:tcW w:w="709" w:type="dxa"/>
                <w:tcBorders>
                  <w:bottom w:val="single" w:sz="4" w:space="0" w:color="auto"/>
                </w:tcBorders>
              </w:tcPr>
            </w:tcPrChange>
          </w:tcPr>
          <w:p w14:paraId="6A886726" w14:textId="77777777" w:rsidR="00AF4DA4" w:rsidRPr="007275DF" w:rsidRDefault="00AF4DA4" w:rsidP="00533337">
            <w:pPr>
              <w:pStyle w:val="TAC"/>
            </w:pPr>
          </w:p>
        </w:tc>
        <w:tc>
          <w:tcPr>
            <w:tcW w:w="1417" w:type="dxa"/>
            <w:vMerge/>
            <w:vAlign w:val="center"/>
            <w:tcPrChange w:id="2947" w:author="NOKIA" w:date="2021-10-22T07:56:00Z">
              <w:tcPr>
                <w:tcW w:w="1417" w:type="dxa"/>
                <w:vMerge/>
                <w:vAlign w:val="center"/>
              </w:tcPr>
            </w:tcPrChange>
          </w:tcPr>
          <w:p w14:paraId="0DEA0914" w14:textId="77777777" w:rsidR="00AF4DA4" w:rsidRPr="007275DF" w:rsidRDefault="00AF4DA4" w:rsidP="00533337">
            <w:pPr>
              <w:pStyle w:val="TAC"/>
            </w:pPr>
          </w:p>
        </w:tc>
        <w:tc>
          <w:tcPr>
            <w:tcW w:w="1843" w:type="dxa"/>
            <w:gridSpan w:val="2"/>
            <w:tcBorders>
              <w:bottom w:val="single" w:sz="4" w:space="0" w:color="auto"/>
            </w:tcBorders>
            <w:tcPrChange w:id="2948" w:author="NOKIA" w:date="2021-10-22T07:56:00Z">
              <w:tcPr>
                <w:tcW w:w="1843" w:type="dxa"/>
                <w:gridSpan w:val="2"/>
                <w:tcBorders>
                  <w:bottom w:val="single" w:sz="4" w:space="0" w:color="auto"/>
                </w:tcBorders>
              </w:tcPr>
            </w:tcPrChange>
          </w:tcPr>
          <w:p w14:paraId="666B09CC" w14:textId="77777777" w:rsidR="00AF4DA4" w:rsidRPr="007275DF" w:rsidRDefault="00AF4DA4" w:rsidP="00533337">
            <w:pPr>
              <w:pStyle w:val="TAC"/>
              <w:rPr>
                <w:szCs w:val="18"/>
              </w:rPr>
            </w:pPr>
            <w:r w:rsidRPr="007275DF">
              <w:t>DLBWP.1.1</w:t>
            </w:r>
          </w:p>
        </w:tc>
        <w:tc>
          <w:tcPr>
            <w:tcW w:w="1701" w:type="dxa"/>
            <w:gridSpan w:val="2"/>
            <w:tcBorders>
              <w:bottom w:val="single" w:sz="4" w:space="0" w:color="auto"/>
            </w:tcBorders>
            <w:tcPrChange w:id="2949" w:author="NOKIA" w:date="2021-10-22T07:56:00Z">
              <w:tcPr>
                <w:tcW w:w="1843" w:type="dxa"/>
                <w:gridSpan w:val="2"/>
                <w:tcBorders>
                  <w:bottom w:val="single" w:sz="4" w:space="0" w:color="auto"/>
                </w:tcBorders>
              </w:tcPr>
            </w:tcPrChange>
          </w:tcPr>
          <w:p w14:paraId="3363C687" w14:textId="77777777" w:rsidR="00AF4DA4" w:rsidRPr="007275DF" w:rsidRDefault="00AF4DA4" w:rsidP="00533337">
            <w:pPr>
              <w:pStyle w:val="TAC"/>
              <w:rPr>
                <w:szCs w:val="18"/>
              </w:rPr>
            </w:pPr>
            <w:r w:rsidRPr="007275DF">
              <w:t>DLBWP.1.1</w:t>
            </w:r>
          </w:p>
        </w:tc>
        <w:tc>
          <w:tcPr>
            <w:tcW w:w="1843" w:type="dxa"/>
            <w:gridSpan w:val="2"/>
            <w:tcBorders>
              <w:bottom w:val="single" w:sz="4" w:space="0" w:color="auto"/>
            </w:tcBorders>
            <w:tcPrChange w:id="2950" w:author="NOKIA" w:date="2021-10-22T07:56:00Z">
              <w:tcPr>
                <w:tcW w:w="1701" w:type="dxa"/>
                <w:gridSpan w:val="2"/>
                <w:tcBorders>
                  <w:bottom w:val="single" w:sz="4" w:space="0" w:color="auto"/>
                </w:tcBorders>
              </w:tcPr>
            </w:tcPrChange>
          </w:tcPr>
          <w:p w14:paraId="15C406B5" w14:textId="77777777" w:rsidR="00AF4DA4" w:rsidRPr="007275DF" w:rsidRDefault="00AF4DA4" w:rsidP="00533337">
            <w:pPr>
              <w:pStyle w:val="TAC"/>
              <w:rPr>
                <w:szCs w:val="18"/>
              </w:rPr>
            </w:pPr>
          </w:p>
        </w:tc>
      </w:tr>
      <w:tr w:rsidR="00AF4DA4" w:rsidRPr="007275DF" w14:paraId="7089A945" w14:textId="77777777" w:rsidTr="00533337">
        <w:trPr>
          <w:cantSplit/>
          <w:trHeight w:val="36"/>
          <w:trPrChange w:id="2951" w:author="NOKIA" w:date="2021-10-22T07:56:00Z">
            <w:trPr>
              <w:cantSplit/>
              <w:trHeight w:val="36"/>
            </w:trPr>
          </w:trPrChange>
        </w:trPr>
        <w:tc>
          <w:tcPr>
            <w:tcW w:w="846" w:type="dxa"/>
            <w:vMerge/>
            <w:tcBorders>
              <w:left w:val="single" w:sz="4" w:space="0" w:color="auto"/>
              <w:bottom w:val="single" w:sz="4" w:space="0" w:color="auto"/>
            </w:tcBorders>
            <w:tcPrChange w:id="2952" w:author="NOKIA" w:date="2021-10-22T07:56:00Z">
              <w:tcPr>
                <w:tcW w:w="846" w:type="dxa"/>
                <w:vMerge/>
                <w:tcBorders>
                  <w:left w:val="single" w:sz="4" w:space="0" w:color="auto"/>
                  <w:bottom w:val="single" w:sz="4" w:space="0" w:color="auto"/>
                </w:tcBorders>
              </w:tcPr>
            </w:tcPrChange>
          </w:tcPr>
          <w:p w14:paraId="2B80C2BF" w14:textId="77777777" w:rsidR="00AF4DA4" w:rsidRPr="007275DF" w:rsidRDefault="00AF4DA4" w:rsidP="00533337">
            <w:pPr>
              <w:pStyle w:val="TAL"/>
              <w:rPr>
                <w:bCs/>
              </w:rPr>
            </w:pPr>
          </w:p>
        </w:tc>
        <w:tc>
          <w:tcPr>
            <w:tcW w:w="992" w:type="dxa"/>
            <w:gridSpan w:val="2"/>
            <w:tcBorders>
              <w:left w:val="single" w:sz="4" w:space="0" w:color="auto"/>
              <w:bottom w:val="single" w:sz="4" w:space="0" w:color="auto"/>
            </w:tcBorders>
            <w:tcPrChange w:id="2953" w:author="NOKIA" w:date="2021-10-22T07:56:00Z">
              <w:tcPr>
                <w:tcW w:w="992" w:type="dxa"/>
                <w:gridSpan w:val="2"/>
                <w:tcBorders>
                  <w:left w:val="single" w:sz="4" w:space="0" w:color="auto"/>
                  <w:bottom w:val="single" w:sz="4" w:space="0" w:color="auto"/>
                </w:tcBorders>
              </w:tcPr>
            </w:tcPrChange>
          </w:tcPr>
          <w:p w14:paraId="05BBD45C" w14:textId="77777777" w:rsidR="00AF4DA4" w:rsidRPr="007275DF" w:rsidRDefault="00AF4DA4" w:rsidP="00533337">
            <w:pPr>
              <w:pStyle w:val="TAL"/>
              <w:rPr>
                <w:bCs/>
              </w:rPr>
            </w:pPr>
            <w:r w:rsidRPr="007275DF">
              <w:rPr>
                <w:bCs/>
              </w:rPr>
              <w:t>Dedicated UL BWP</w:t>
            </w:r>
          </w:p>
        </w:tc>
        <w:tc>
          <w:tcPr>
            <w:tcW w:w="709" w:type="dxa"/>
            <w:tcBorders>
              <w:bottom w:val="single" w:sz="4" w:space="0" w:color="auto"/>
            </w:tcBorders>
            <w:tcPrChange w:id="2954" w:author="NOKIA" w:date="2021-10-22T07:56:00Z">
              <w:tcPr>
                <w:tcW w:w="709" w:type="dxa"/>
                <w:tcBorders>
                  <w:bottom w:val="single" w:sz="4" w:space="0" w:color="auto"/>
                </w:tcBorders>
              </w:tcPr>
            </w:tcPrChange>
          </w:tcPr>
          <w:p w14:paraId="11CE7F07" w14:textId="77777777" w:rsidR="00AF4DA4" w:rsidRPr="007275DF" w:rsidRDefault="00AF4DA4" w:rsidP="00533337">
            <w:pPr>
              <w:pStyle w:val="TAC"/>
            </w:pPr>
          </w:p>
        </w:tc>
        <w:tc>
          <w:tcPr>
            <w:tcW w:w="1417" w:type="dxa"/>
            <w:vMerge/>
            <w:tcBorders>
              <w:bottom w:val="single" w:sz="4" w:space="0" w:color="auto"/>
            </w:tcBorders>
            <w:vAlign w:val="center"/>
            <w:tcPrChange w:id="2955" w:author="NOKIA" w:date="2021-10-22T07:56:00Z">
              <w:tcPr>
                <w:tcW w:w="1417" w:type="dxa"/>
                <w:vMerge/>
                <w:tcBorders>
                  <w:bottom w:val="single" w:sz="4" w:space="0" w:color="auto"/>
                </w:tcBorders>
                <w:vAlign w:val="center"/>
              </w:tcPr>
            </w:tcPrChange>
          </w:tcPr>
          <w:p w14:paraId="39EBEC76" w14:textId="77777777" w:rsidR="00AF4DA4" w:rsidRPr="007275DF" w:rsidRDefault="00AF4DA4" w:rsidP="00533337">
            <w:pPr>
              <w:pStyle w:val="TAC"/>
            </w:pPr>
          </w:p>
        </w:tc>
        <w:tc>
          <w:tcPr>
            <w:tcW w:w="1843" w:type="dxa"/>
            <w:gridSpan w:val="2"/>
            <w:tcBorders>
              <w:bottom w:val="single" w:sz="4" w:space="0" w:color="auto"/>
            </w:tcBorders>
            <w:vAlign w:val="center"/>
            <w:tcPrChange w:id="2956" w:author="NOKIA" w:date="2021-10-22T07:56:00Z">
              <w:tcPr>
                <w:tcW w:w="1843" w:type="dxa"/>
                <w:gridSpan w:val="2"/>
                <w:tcBorders>
                  <w:bottom w:val="single" w:sz="4" w:space="0" w:color="auto"/>
                </w:tcBorders>
                <w:vAlign w:val="center"/>
              </w:tcPr>
            </w:tcPrChange>
          </w:tcPr>
          <w:p w14:paraId="2ADB3832" w14:textId="77777777" w:rsidR="00AF4DA4" w:rsidRPr="007275DF" w:rsidRDefault="00AF4DA4" w:rsidP="00533337">
            <w:pPr>
              <w:pStyle w:val="TAC"/>
              <w:rPr>
                <w:szCs w:val="18"/>
              </w:rPr>
            </w:pPr>
            <w:r w:rsidRPr="007275DF">
              <w:t>ULBWP.1.1</w:t>
            </w:r>
          </w:p>
        </w:tc>
        <w:tc>
          <w:tcPr>
            <w:tcW w:w="1701" w:type="dxa"/>
            <w:gridSpan w:val="2"/>
            <w:tcBorders>
              <w:bottom w:val="single" w:sz="4" w:space="0" w:color="auto"/>
            </w:tcBorders>
            <w:vAlign w:val="center"/>
            <w:tcPrChange w:id="2957" w:author="NOKIA" w:date="2021-10-22T07:56:00Z">
              <w:tcPr>
                <w:tcW w:w="1843" w:type="dxa"/>
                <w:gridSpan w:val="2"/>
                <w:tcBorders>
                  <w:bottom w:val="single" w:sz="4" w:space="0" w:color="auto"/>
                </w:tcBorders>
                <w:vAlign w:val="center"/>
              </w:tcPr>
            </w:tcPrChange>
          </w:tcPr>
          <w:p w14:paraId="37079B06" w14:textId="77777777" w:rsidR="00AF4DA4" w:rsidRPr="007275DF" w:rsidRDefault="00AF4DA4" w:rsidP="00533337">
            <w:pPr>
              <w:pStyle w:val="TAC"/>
              <w:rPr>
                <w:szCs w:val="18"/>
              </w:rPr>
            </w:pPr>
            <w:r w:rsidRPr="007275DF">
              <w:t>ULBWP.1.1</w:t>
            </w:r>
          </w:p>
        </w:tc>
        <w:tc>
          <w:tcPr>
            <w:tcW w:w="1843" w:type="dxa"/>
            <w:gridSpan w:val="2"/>
            <w:tcBorders>
              <w:bottom w:val="single" w:sz="4" w:space="0" w:color="auto"/>
            </w:tcBorders>
            <w:tcPrChange w:id="2958" w:author="NOKIA" w:date="2021-10-22T07:56:00Z">
              <w:tcPr>
                <w:tcW w:w="1701" w:type="dxa"/>
                <w:gridSpan w:val="2"/>
                <w:tcBorders>
                  <w:bottom w:val="single" w:sz="4" w:space="0" w:color="auto"/>
                </w:tcBorders>
              </w:tcPr>
            </w:tcPrChange>
          </w:tcPr>
          <w:p w14:paraId="39D30C3F" w14:textId="77777777" w:rsidR="00AF4DA4" w:rsidRPr="007275DF" w:rsidRDefault="00AF4DA4" w:rsidP="00533337">
            <w:pPr>
              <w:pStyle w:val="TAC"/>
              <w:rPr>
                <w:szCs w:val="18"/>
              </w:rPr>
            </w:pPr>
          </w:p>
        </w:tc>
      </w:tr>
      <w:tr w:rsidR="00AF4DA4" w:rsidRPr="007275DF" w14:paraId="38B05F9F" w14:textId="77777777" w:rsidTr="00533337">
        <w:trPr>
          <w:cantSplit/>
          <w:trHeight w:val="443"/>
          <w:trPrChange w:id="2959" w:author="NOKIA" w:date="2021-10-22T07:56:00Z">
            <w:trPr>
              <w:cantSplit/>
              <w:trHeight w:val="443"/>
            </w:trPr>
          </w:trPrChange>
        </w:trPr>
        <w:tc>
          <w:tcPr>
            <w:tcW w:w="1838" w:type="dxa"/>
            <w:gridSpan w:val="3"/>
            <w:vMerge w:val="restart"/>
            <w:tcBorders>
              <w:left w:val="single" w:sz="4" w:space="0" w:color="auto"/>
            </w:tcBorders>
            <w:tcPrChange w:id="2960" w:author="NOKIA" w:date="2021-10-22T07:56:00Z">
              <w:tcPr>
                <w:tcW w:w="1838" w:type="dxa"/>
                <w:gridSpan w:val="3"/>
                <w:vMerge w:val="restart"/>
                <w:tcBorders>
                  <w:left w:val="single" w:sz="4" w:space="0" w:color="auto"/>
                </w:tcBorders>
              </w:tcPr>
            </w:tcPrChange>
          </w:tcPr>
          <w:p w14:paraId="6C2FBAD8" w14:textId="77777777" w:rsidR="00AF4DA4" w:rsidRPr="007275DF" w:rsidRDefault="00AF4DA4" w:rsidP="00533337">
            <w:pPr>
              <w:pStyle w:val="TAL"/>
              <w:rPr>
                <w:bCs/>
              </w:rPr>
            </w:pPr>
            <w:r w:rsidRPr="007275DF">
              <w:rPr>
                <w:bCs/>
              </w:rPr>
              <w:t>TRS configuration</w:t>
            </w:r>
          </w:p>
        </w:tc>
        <w:tc>
          <w:tcPr>
            <w:tcW w:w="709" w:type="dxa"/>
            <w:vMerge w:val="restart"/>
            <w:tcPrChange w:id="2961" w:author="NOKIA" w:date="2021-10-22T07:56:00Z">
              <w:tcPr>
                <w:tcW w:w="709" w:type="dxa"/>
                <w:vMerge w:val="restart"/>
              </w:tcPr>
            </w:tcPrChange>
          </w:tcPr>
          <w:p w14:paraId="7E1FD731" w14:textId="77777777" w:rsidR="00AF4DA4" w:rsidRPr="007275DF" w:rsidRDefault="00AF4DA4" w:rsidP="00533337">
            <w:pPr>
              <w:pStyle w:val="TAC"/>
            </w:pPr>
          </w:p>
        </w:tc>
        <w:tc>
          <w:tcPr>
            <w:tcW w:w="1417" w:type="dxa"/>
            <w:tcBorders>
              <w:bottom w:val="single" w:sz="4" w:space="0" w:color="auto"/>
            </w:tcBorders>
            <w:vAlign w:val="center"/>
            <w:tcPrChange w:id="2962" w:author="NOKIA" w:date="2021-10-22T07:56:00Z">
              <w:tcPr>
                <w:tcW w:w="1417" w:type="dxa"/>
                <w:tcBorders>
                  <w:bottom w:val="single" w:sz="4" w:space="0" w:color="auto"/>
                </w:tcBorders>
                <w:vAlign w:val="center"/>
              </w:tcPr>
            </w:tcPrChange>
          </w:tcPr>
          <w:p w14:paraId="268F7434" w14:textId="77777777" w:rsidR="00AF4DA4" w:rsidRPr="007275DF" w:rsidRDefault="00AF4DA4" w:rsidP="00533337">
            <w:pPr>
              <w:pStyle w:val="TAC"/>
            </w:pPr>
            <w:r w:rsidRPr="007275DF">
              <w:t>Config</w:t>
            </w:r>
            <w:r w:rsidRPr="007275DF">
              <w:rPr>
                <w:szCs w:val="18"/>
              </w:rPr>
              <w:t xml:space="preserve"> 1</w:t>
            </w:r>
          </w:p>
        </w:tc>
        <w:tc>
          <w:tcPr>
            <w:tcW w:w="1843" w:type="dxa"/>
            <w:gridSpan w:val="2"/>
            <w:tcBorders>
              <w:bottom w:val="single" w:sz="4" w:space="0" w:color="auto"/>
            </w:tcBorders>
            <w:tcPrChange w:id="2963" w:author="NOKIA" w:date="2021-10-22T07:56:00Z">
              <w:tcPr>
                <w:tcW w:w="1843" w:type="dxa"/>
                <w:gridSpan w:val="2"/>
                <w:tcBorders>
                  <w:bottom w:val="single" w:sz="4" w:space="0" w:color="auto"/>
                </w:tcBorders>
              </w:tcPr>
            </w:tcPrChange>
          </w:tcPr>
          <w:p w14:paraId="6869BD0A" w14:textId="77777777" w:rsidR="00AF4DA4" w:rsidRPr="007275DF" w:rsidRDefault="00AF4DA4" w:rsidP="00533337">
            <w:pPr>
              <w:pStyle w:val="TAC"/>
            </w:pPr>
            <w:r w:rsidRPr="007275DF">
              <w:rPr>
                <w:bCs/>
              </w:rPr>
              <w:t>TRS.1.1 FDD</w:t>
            </w:r>
          </w:p>
        </w:tc>
        <w:tc>
          <w:tcPr>
            <w:tcW w:w="1701" w:type="dxa"/>
            <w:gridSpan w:val="2"/>
            <w:tcBorders>
              <w:bottom w:val="single" w:sz="4" w:space="0" w:color="auto"/>
            </w:tcBorders>
            <w:tcPrChange w:id="2964" w:author="NOKIA" w:date="2021-10-22T07:56:00Z">
              <w:tcPr>
                <w:tcW w:w="1843" w:type="dxa"/>
                <w:gridSpan w:val="2"/>
                <w:tcBorders>
                  <w:bottom w:val="single" w:sz="4" w:space="0" w:color="auto"/>
                </w:tcBorders>
              </w:tcPr>
            </w:tcPrChange>
          </w:tcPr>
          <w:p w14:paraId="3B8613C8" w14:textId="77777777" w:rsidR="00AF4DA4" w:rsidRPr="007275DF" w:rsidRDefault="00AF4DA4" w:rsidP="00533337">
            <w:pPr>
              <w:pStyle w:val="TAC"/>
            </w:pPr>
            <w:r w:rsidRPr="007275DF">
              <w:rPr>
                <w:bCs/>
              </w:rPr>
              <w:t>TRS.1.2 TDD</w:t>
            </w:r>
          </w:p>
        </w:tc>
        <w:tc>
          <w:tcPr>
            <w:tcW w:w="1843" w:type="dxa"/>
            <w:gridSpan w:val="2"/>
            <w:tcBorders>
              <w:bottom w:val="single" w:sz="4" w:space="0" w:color="auto"/>
            </w:tcBorders>
            <w:tcPrChange w:id="2965" w:author="NOKIA" w:date="2021-10-22T07:56:00Z">
              <w:tcPr>
                <w:tcW w:w="1701" w:type="dxa"/>
                <w:gridSpan w:val="2"/>
                <w:tcBorders>
                  <w:bottom w:val="single" w:sz="4" w:space="0" w:color="auto"/>
                </w:tcBorders>
              </w:tcPr>
            </w:tcPrChange>
          </w:tcPr>
          <w:p w14:paraId="21B1AFC2" w14:textId="77777777" w:rsidR="00AF4DA4" w:rsidRPr="007275DF" w:rsidRDefault="00AF4DA4" w:rsidP="00533337">
            <w:pPr>
              <w:pStyle w:val="TAC"/>
              <w:rPr>
                <w:bCs/>
              </w:rPr>
            </w:pPr>
          </w:p>
        </w:tc>
      </w:tr>
      <w:tr w:rsidR="00AF4DA4" w:rsidRPr="007275DF" w14:paraId="50BEE016" w14:textId="77777777" w:rsidTr="00533337">
        <w:trPr>
          <w:cantSplit/>
          <w:trHeight w:val="443"/>
          <w:trPrChange w:id="2966" w:author="NOKIA" w:date="2021-10-22T07:56:00Z">
            <w:trPr>
              <w:cantSplit/>
              <w:trHeight w:val="443"/>
            </w:trPr>
          </w:trPrChange>
        </w:trPr>
        <w:tc>
          <w:tcPr>
            <w:tcW w:w="1838" w:type="dxa"/>
            <w:gridSpan w:val="3"/>
            <w:vMerge/>
            <w:tcBorders>
              <w:left w:val="single" w:sz="4" w:space="0" w:color="auto"/>
            </w:tcBorders>
            <w:tcPrChange w:id="2967" w:author="NOKIA" w:date="2021-10-22T07:56:00Z">
              <w:tcPr>
                <w:tcW w:w="1838" w:type="dxa"/>
                <w:gridSpan w:val="3"/>
                <w:vMerge/>
                <w:tcBorders>
                  <w:left w:val="single" w:sz="4" w:space="0" w:color="auto"/>
                </w:tcBorders>
              </w:tcPr>
            </w:tcPrChange>
          </w:tcPr>
          <w:p w14:paraId="61512ECD" w14:textId="77777777" w:rsidR="00AF4DA4" w:rsidRPr="007275DF" w:rsidRDefault="00AF4DA4" w:rsidP="00533337">
            <w:pPr>
              <w:pStyle w:val="TAL"/>
              <w:rPr>
                <w:bCs/>
              </w:rPr>
            </w:pPr>
          </w:p>
        </w:tc>
        <w:tc>
          <w:tcPr>
            <w:tcW w:w="709" w:type="dxa"/>
            <w:vMerge/>
            <w:tcPrChange w:id="2968" w:author="NOKIA" w:date="2021-10-22T07:56:00Z">
              <w:tcPr>
                <w:tcW w:w="709" w:type="dxa"/>
                <w:vMerge/>
              </w:tcPr>
            </w:tcPrChange>
          </w:tcPr>
          <w:p w14:paraId="027D58BA" w14:textId="77777777" w:rsidR="00AF4DA4" w:rsidRPr="007275DF" w:rsidRDefault="00AF4DA4" w:rsidP="00533337">
            <w:pPr>
              <w:pStyle w:val="TAC"/>
            </w:pPr>
          </w:p>
        </w:tc>
        <w:tc>
          <w:tcPr>
            <w:tcW w:w="1417" w:type="dxa"/>
            <w:tcBorders>
              <w:bottom w:val="single" w:sz="4" w:space="0" w:color="auto"/>
            </w:tcBorders>
            <w:vAlign w:val="center"/>
            <w:tcPrChange w:id="2969" w:author="NOKIA" w:date="2021-10-22T07:56:00Z">
              <w:tcPr>
                <w:tcW w:w="1417" w:type="dxa"/>
                <w:tcBorders>
                  <w:bottom w:val="single" w:sz="4" w:space="0" w:color="auto"/>
                </w:tcBorders>
                <w:vAlign w:val="center"/>
              </w:tcPr>
            </w:tcPrChange>
          </w:tcPr>
          <w:p w14:paraId="1DC17A6A" w14:textId="77777777" w:rsidR="00AF4DA4" w:rsidRPr="007275DF" w:rsidRDefault="00AF4DA4" w:rsidP="00533337">
            <w:pPr>
              <w:pStyle w:val="TAC"/>
            </w:pPr>
            <w:r w:rsidRPr="007275DF">
              <w:t>Config</w:t>
            </w:r>
            <w:r w:rsidRPr="007275DF">
              <w:rPr>
                <w:szCs w:val="18"/>
              </w:rPr>
              <w:t xml:space="preserve"> 2</w:t>
            </w:r>
          </w:p>
        </w:tc>
        <w:tc>
          <w:tcPr>
            <w:tcW w:w="1843" w:type="dxa"/>
            <w:gridSpan w:val="2"/>
            <w:tcBorders>
              <w:bottom w:val="single" w:sz="4" w:space="0" w:color="auto"/>
            </w:tcBorders>
            <w:tcPrChange w:id="2970" w:author="NOKIA" w:date="2021-10-22T07:56:00Z">
              <w:tcPr>
                <w:tcW w:w="1843" w:type="dxa"/>
                <w:gridSpan w:val="2"/>
                <w:tcBorders>
                  <w:bottom w:val="single" w:sz="4" w:space="0" w:color="auto"/>
                </w:tcBorders>
              </w:tcPr>
            </w:tcPrChange>
          </w:tcPr>
          <w:p w14:paraId="2281F9BF" w14:textId="77777777" w:rsidR="00AF4DA4" w:rsidRPr="007275DF" w:rsidRDefault="00AF4DA4" w:rsidP="00533337">
            <w:pPr>
              <w:pStyle w:val="TAC"/>
            </w:pPr>
            <w:r w:rsidRPr="007275DF">
              <w:rPr>
                <w:bCs/>
              </w:rPr>
              <w:t>TRS.1.1 TDD</w:t>
            </w:r>
          </w:p>
        </w:tc>
        <w:tc>
          <w:tcPr>
            <w:tcW w:w="1701" w:type="dxa"/>
            <w:gridSpan w:val="2"/>
            <w:tcBorders>
              <w:bottom w:val="single" w:sz="4" w:space="0" w:color="auto"/>
            </w:tcBorders>
            <w:tcPrChange w:id="2971" w:author="NOKIA" w:date="2021-10-22T07:56:00Z">
              <w:tcPr>
                <w:tcW w:w="1843" w:type="dxa"/>
                <w:gridSpan w:val="2"/>
                <w:tcBorders>
                  <w:bottom w:val="single" w:sz="4" w:space="0" w:color="auto"/>
                </w:tcBorders>
              </w:tcPr>
            </w:tcPrChange>
          </w:tcPr>
          <w:p w14:paraId="6F56D892" w14:textId="77777777" w:rsidR="00AF4DA4" w:rsidRPr="007275DF" w:rsidRDefault="00AF4DA4" w:rsidP="00533337">
            <w:pPr>
              <w:pStyle w:val="TAC"/>
            </w:pPr>
            <w:r w:rsidRPr="007275DF">
              <w:rPr>
                <w:bCs/>
              </w:rPr>
              <w:t>TRS.1.2 TDD</w:t>
            </w:r>
          </w:p>
        </w:tc>
        <w:tc>
          <w:tcPr>
            <w:tcW w:w="1843" w:type="dxa"/>
            <w:gridSpan w:val="2"/>
            <w:tcBorders>
              <w:bottom w:val="single" w:sz="4" w:space="0" w:color="auto"/>
            </w:tcBorders>
            <w:tcPrChange w:id="2972" w:author="NOKIA" w:date="2021-10-22T07:56:00Z">
              <w:tcPr>
                <w:tcW w:w="1701" w:type="dxa"/>
                <w:gridSpan w:val="2"/>
                <w:tcBorders>
                  <w:bottom w:val="single" w:sz="4" w:space="0" w:color="auto"/>
                </w:tcBorders>
              </w:tcPr>
            </w:tcPrChange>
          </w:tcPr>
          <w:p w14:paraId="71BF3E1D" w14:textId="77777777" w:rsidR="00AF4DA4" w:rsidRPr="007275DF" w:rsidRDefault="00AF4DA4" w:rsidP="00533337">
            <w:pPr>
              <w:pStyle w:val="TAC"/>
              <w:rPr>
                <w:bCs/>
              </w:rPr>
            </w:pPr>
          </w:p>
        </w:tc>
      </w:tr>
      <w:tr w:rsidR="00AF4DA4" w:rsidRPr="007275DF" w14:paraId="4603AEAE" w14:textId="77777777" w:rsidTr="00533337">
        <w:trPr>
          <w:cantSplit/>
          <w:trHeight w:val="443"/>
          <w:trPrChange w:id="2973" w:author="NOKIA" w:date="2021-10-22T07:56:00Z">
            <w:trPr>
              <w:cantSplit/>
              <w:trHeight w:val="443"/>
            </w:trPr>
          </w:trPrChange>
        </w:trPr>
        <w:tc>
          <w:tcPr>
            <w:tcW w:w="1838" w:type="dxa"/>
            <w:gridSpan w:val="3"/>
            <w:vMerge/>
            <w:tcBorders>
              <w:left w:val="single" w:sz="4" w:space="0" w:color="auto"/>
            </w:tcBorders>
            <w:tcPrChange w:id="2974" w:author="NOKIA" w:date="2021-10-22T07:56:00Z">
              <w:tcPr>
                <w:tcW w:w="1838" w:type="dxa"/>
                <w:gridSpan w:val="3"/>
                <w:vMerge/>
                <w:tcBorders>
                  <w:left w:val="single" w:sz="4" w:space="0" w:color="auto"/>
                </w:tcBorders>
              </w:tcPr>
            </w:tcPrChange>
          </w:tcPr>
          <w:p w14:paraId="45A78814" w14:textId="77777777" w:rsidR="00AF4DA4" w:rsidRPr="007275DF" w:rsidRDefault="00AF4DA4" w:rsidP="00533337">
            <w:pPr>
              <w:pStyle w:val="TAL"/>
              <w:rPr>
                <w:bCs/>
              </w:rPr>
            </w:pPr>
          </w:p>
        </w:tc>
        <w:tc>
          <w:tcPr>
            <w:tcW w:w="709" w:type="dxa"/>
            <w:vMerge/>
            <w:tcPrChange w:id="2975" w:author="NOKIA" w:date="2021-10-22T07:56:00Z">
              <w:tcPr>
                <w:tcW w:w="709" w:type="dxa"/>
                <w:vMerge/>
              </w:tcPr>
            </w:tcPrChange>
          </w:tcPr>
          <w:p w14:paraId="471C4A2C" w14:textId="77777777" w:rsidR="00AF4DA4" w:rsidRPr="007275DF" w:rsidRDefault="00AF4DA4" w:rsidP="00533337">
            <w:pPr>
              <w:pStyle w:val="TAC"/>
            </w:pPr>
          </w:p>
        </w:tc>
        <w:tc>
          <w:tcPr>
            <w:tcW w:w="1417" w:type="dxa"/>
            <w:tcBorders>
              <w:bottom w:val="single" w:sz="4" w:space="0" w:color="auto"/>
            </w:tcBorders>
            <w:vAlign w:val="center"/>
            <w:tcPrChange w:id="2976" w:author="NOKIA" w:date="2021-10-22T07:56:00Z">
              <w:tcPr>
                <w:tcW w:w="1417" w:type="dxa"/>
                <w:tcBorders>
                  <w:bottom w:val="single" w:sz="4" w:space="0" w:color="auto"/>
                </w:tcBorders>
                <w:vAlign w:val="center"/>
              </w:tcPr>
            </w:tcPrChange>
          </w:tcPr>
          <w:p w14:paraId="23564AD6"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tcPrChange w:id="2977" w:author="NOKIA" w:date="2021-10-22T07:56:00Z">
              <w:tcPr>
                <w:tcW w:w="1843" w:type="dxa"/>
                <w:gridSpan w:val="2"/>
                <w:tcBorders>
                  <w:bottom w:val="single" w:sz="4" w:space="0" w:color="auto"/>
                </w:tcBorders>
              </w:tcPr>
            </w:tcPrChange>
          </w:tcPr>
          <w:p w14:paraId="4081A6D8" w14:textId="77777777" w:rsidR="00AF4DA4" w:rsidRPr="007275DF" w:rsidRDefault="00AF4DA4" w:rsidP="00533337">
            <w:pPr>
              <w:pStyle w:val="TAC"/>
              <w:rPr>
                <w:bCs/>
              </w:rPr>
            </w:pPr>
            <w:r w:rsidRPr="007275DF">
              <w:rPr>
                <w:bCs/>
              </w:rPr>
              <w:t>TRS.1.2 TDD</w:t>
            </w:r>
          </w:p>
        </w:tc>
        <w:tc>
          <w:tcPr>
            <w:tcW w:w="1701" w:type="dxa"/>
            <w:gridSpan w:val="2"/>
            <w:tcBorders>
              <w:bottom w:val="single" w:sz="4" w:space="0" w:color="auto"/>
            </w:tcBorders>
            <w:tcPrChange w:id="2978" w:author="NOKIA" w:date="2021-10-22T07:56:00Z">
              <w:tcPr>
                <w:tcW w:w="1843" w:type="dxa"/>
                <w:gridSpan w:val="2"/>
                <w:tcBorders>
                  <w:bottom w:val="single" w:sz="4" w:space="0" w:color="auto"/>
                </w:tcBorders>
              </w:tcPr>
            </w:tcPrChange>
          </w:tcPr>
          <w:p w14:paraId="48EA81A9" w14:textId="77777777" w:rsidR="00AF4DA4" w:rsidRPr="007275DF" w:rsidRDefault="00AF4DA4" w:rsidP="00533337">
            <w:pPr>
              <w:pStyle w:val="TAC"/>
              <w:rPr>
                <w:bCs/>
              </w:rPr>
            </w:pPr>
            <w:r w:rsidRPr="007275DF">
              <w:rPr>
                <w:bCs/>
              </w:rPr>
              <w:t>TRS.1.2 TDD</w:t>
            </w:r>
          </w:p>
        </w:tc>
        <w:tc>
          <w:tcPr>
            <w:tcW w:w="1843" w:type="dxa"/>
            <w:gridSpan w:val="2"/>
            <w:tcBorders>
              <w:bottom w:val="single" w:sz="4" w:space="0" w:color="auto"/>
            </w:tcBorders>
            <w:tcPrChange w:id="2979" w:author="NOKIA" w:date="2021-10-22T07:56:00Z">
              <w:tcPr>
                <w:tcW w:w="1701" w:type="dxa"/>
                <w:gridSpan w:val="2"/>
                <w:tcBorders>
                  <w:bottom w:val="single" w:sz="4" w:space="0" w:color="auto"/>
                </w:tcBorders>
              </w:tcPr>
            </w:tcPrChange>
          </w:tcPr>
          <w:p w14:paraId="677D1E63" w14:textId="77777777" w:rsidR="00AF4DA4" w:rsidRPr="007275DF" w:rsidRDefault="00AF4DA4" w:rsidP="00533337">
            <w:pPr>
              <w:pStyle w:val="TAC"/>
              <w:rPr>
                <w:bCs/>
              </w:rPr>
            </w:pPr>
          </w:p>
        </w:tc>
      </w:tr>
      <w:tr w:rsidR="00AF4DA4" w:rsidRPr="007275DF" w14:paraId="70CA4BC6" w14:textId="77777777" w:rsidTr="00533337">
        <w:trPr>
          <w:cantSplit/>
          <w:trHeight w:val="443"/>
          <w:trPrChange w:id="2980" w:author="NOKIA" w:date="2021-10-22T07:56:00Z">
            <w:trPr>
              <w:cantSplit/>
              <w:trHeight w:val="443"/>
            </w:trPr>
          </w:trPrChange>
        </w:trPr>
        <w:tc>
          <w:tcPr>
            <w:tcW w:w="1838" w:type="dxa"/>
            <w:gridSpan w:val="3"/>
            <w:tcBorders>
              <w:left w:val="single" w:sz="4" w:space="0" w:color="auto"/>
              <w:bottom w:val="single" w:sz="4" w:space="0" w:color="auto"/>
            </w:tcBorders>
            <w:tcPrChange w:id="2981" w:author="NOKIA" w:date="2021-10-22T07:56:00Z">
              <w:tcPr>
                <w:tcW w:w="1838" w:type="dxa"/>
                <w:gridSpan w:val="3"/>
                <w:tcBorders>
                  <w:left w:val="single" w:sz="4" w:space="0" w:color="auto"/>
                  <w:bottom w:val="single" w:sz="4" w:space="0" w:color="auto"/>
                </w:tcBorders>
              </w:tcPr>
            </w:tcPrChange>
          </w:tcPr>
          <w:p w14:paraId="16512693" w14:textId="77777777" w:rsidR="00AF4DA4" w:rsidRPr="007275DF" w:rsidRDefault="00AF4DA4" w:rsidP="00533337">
            <w:pPr>
              <w:pStyle w:val="TAL"/>
            </w:pPr>
            <w:r w:rsidRPr="007275DF">
              <w:rPr>
                <w:bCs/>
              </w:rPr>
              <w:t xml:space="preserve">OCNG Patterns defined in A.3.2.1.1 (OP.1) </w:t>
            </w:r>
          </w:p>
        </w:tc>
        <w:tc>
          <w:tcPr>
            <w:tcW w:w="709" w:type="dxa"/>
            <w:tcBorders>
              <w:bottom w:val="single" w:sz="4" w:space="0" w:color="auto"/>
            </w:tcBorders>
            <w:tcPrChange w:id="2982" w:author="NOKIA" w:date="2021-10-22T07:56:00Z">
              <w:tcPr>
                <w:tcW w:w="709" w:type="dxa"/>
                <w:tcBorders>
                  <w:bottom w:val="single" w:sz="4" w:space="0" w:color="auto"/>
                </w:tcBorders>
              </w:tcPr>
            </w:tcPrChange>
          </w:tcPr>
          <w:p w14:paraId="42419551" w14:textId="77777777" w:rsidR="00AF4DA4" w:rsidRPr="007275DF" w:rsidRDefault="00AF4DA4" w:rsidP="00533337">
            <w:pPr>
              <w:pStyle w:val="TAC"/>
            </w:pPr>
          </w:p>
        </w:tc>
        <w:tc>
          <w:tcPr>
            <w:tcW w:w="1417" w:type="dxa"/>
            <w:tcBorders>
              <w:bottom w:val="single" w:sz="4" w:space="0" w:color="auto"/>
            </w:tcBorders>
            <w:tcPrChange w:id="2983" w:author="NOKIA" w:date="2021-10-22T07:56:00Z">
              <w:tcPr>
                <w:tcW w:w="1417" w:type="dxa"/>
                <w:tcBorders>
                  <w:bottom w:val="single" w:sz="4" w:space="0" w:color="auto"/>
                </w:tcBorders>
              </w:tcPr>
            </w:tcPrChange>
          </w:tcPr>
          <w:p w14:paraId="690A1BF1" w14:textId="77777777" w:rsidR="00AF4DA4" w:rsidRPr="007275DF" w:rsidRDefault="00AF4DA4" w:rsidP="00533337">
            <w:pPr>
              <w:pStyle w:val="TAC"/>
            </w:pPr>
            <w:r w:rsidRPr="007275DF">
              <w:t>Config 1,2,3</w:t>
            </w:r>
          </w:p>
        </w:tc>
        <w:tc>
          <w:tcPr>
            <w:tcW w:w="1843" w:type="dxa"/>
            <w:gridSpan w:val="2"/>
            <w:tcBorders>
              <w:bottom w:val="single" w:sz="4" w:space="0" w:color="auto"/>
            </w:tcBorders>
            <w:tcPrChange w:id="2984" w:author="NOKIA" w:date="2021-10-22T07:56:00Z">
              <w:tcPr>
                <w:tcW w:w="1843" w:type="dxa"/>
                <w:gridSpan w:val="2"/>
                <w:tcBorders>
                  <w:bottom w:val="single" w:sz="4" w:space="0" w:color="auto"/>
                </w:tcBorders>
              </w:tcPr>
            </w:tcPrChange>
          </w:tcPr>
          <w:p w14:paraId="43DECC62" w14:textId="77777777" w:rsidR="00AF4DA4" w:rsidRPr="007275DF" w:rsidRDefault="00AF4DA4" w:rsidP="00533337">
            <w:pPr>
              <w:pStyle w:val="TAC"/>
              <w:rPr>
                <w:rFonts w:cs="v4.2.0"/>
              </w:rPr>
            </w:pPr>
            <w:r w:rsidRPr="007275DF">
              <w:t xml:space="preserve">OP.1 </w:t>
            </w:r>
          </w:p>
        </w:tc>
        <w:tc>
          <w:tcPr>
            <w:tcW w:w="1701" w:type="dxa"/>
            <w:gridSpan w:val="2"/>
            <w:tcBorders>
              <w:bottom w:val="single" w:sz="4" w:space="0" w:color="auto"/>
            </w:tcBorders>
            <w:tcPrChange w:id="2985" w:author="NOKIA" w:date="2021-10-22T07:56:00Z">
              <w:tcPr>
                <w:tcW w:w="1843" w:type="dxa"/>
                <w:gridSpan w:val="2"/>
                <w:tcBorders>
                  <w:bottom w:val="single" w:sz="4" w:space="0" w:color="auto"/>
                </w:tcBorders>
              </w:tcPr>
            </w:tcPrChange>
          </w:tcPr>
          <w:p w14:paraId="5553B1A7" w14:textId="77777777" w:rsidR="00AF4DA4" w:rsidRPr="007275DF" w:rsidRDefault="00AF4DA4" w:rsidP="00533337">
            <w:pPr>
              <w:pStyle w:val="TAC"/>
              <w:rPr>
                <w:rFonts w:cs="v4.2.0"/>
              </w:rPr>
            </w:pPr>
            <w:r w:rsidRPr="007275DF">
              <w:t>OP.1</w:t>
            </w:r>
          </w:p>
        </w:tc>
        <w:tc>
          <w:tcPr>
            <w:tcW w:w="1843" w:type="dxa"/>
            <w:gridSpan w:val="2"/>
            <w:tcBorders>
              <w:bottom w:val="single" w:sz="4" w:space="0" w:color="auto"/>
            </w:tcBorders>
            <w:tcPrChange w:id="2986" w:author="NOKIA" w:date="2021-10-22T07:56:00Z">
              <w:tcPr>
                <w:tcW w:w="1701" w:type="dxa"/>
                <w:gridSpan w:val="2"/>
                <w:tcBorders>
                  <w:bottom w:val="single" w:sz="4" w:space="0" w:color="auto"/>
                </w:tcBorders>
              </w:tcPr>
            </w:tcPrChange>
          </w:tcPr>
          <w:p w14:paraId="06D33CA5" w14:textId="77777777" w:rsidR="00AF4DA4" w:rsidRPr="007275DF" w:rsidRDefault="00AF4DA4" w:rsidP="00533337">
            <w:pPr>
              <w:pStyle w:val="TAC"/>
            </w:pPr>
            <w:r w:rsidRPr="007275DF">
              <w:t>OP.1</w:t>
            </w:r>
          </w:p>
        </w:tc>
      </w:tr>
      <w:tr w:rsidR="00AF4DA4" w:rsidRPr="007275DF" w14:paraId="7925A93F" w14:textId="77777777" w:rsidTr="00533337">
        <w:trPr>
          <w:cantSplit/>
          <w:trHeight w:val="259"/>
          <w:trPrChange w:id="2987" w:author="NOKIA" w:date="2021-10-22T07:56:00Z">
            <w:trPr>
              <w:cantSplit/>
              <w:trHeight w:val="259"/>
            </w:trPr>
          </w:trPrChange>
        </w:trPr>
        <w:tc>
          <w:tcPr>
            <w:tcW w:w="1838" w:type="dxa"/>
            <w:gridSpan w:val="3"/>
            <w:vMerge w:val="restart"/>
            <w:tcBorders>
              <w:left w:val="single" w:sz="4" w:space="0" w:color="auto"/>
            </w:tcBorders>
            <w:tcPrChange w:id="2988" w:author="NOKIA" w:date="2021-10-22T07:56:00Z">
              <w:tcPr>
                <w:tcW w:w="1838" w:type="dxa"/>
                <w:gridSpan w:val="3"/>
                <w:vMerge w:val="restart"/>
                <w:tcBorders>
                  <w:left w:val="single" w:sz="4" w:space="0" w:color="auto"/>
                </w:tcBorders>
              </w:tcPr>
            </w:tcPrChange>
          </w:tcPr>
          <w:p w14:paraId="1BC9CFDC" w14:textId="77777777" w:rsidR="00AF4DA4" w:rsidRPr="007275DF" w:rsidRDefault="00AF4DA4" w:rsidP="00533337">
            <w:pPr>
              <w:pStyle w:val="TAL"/>
              <w:rPr>
                <w:lang w:val="en-US"/>
              </w:rPr>
            </w:pPr>
            <w:r w:rsidRPr="007275DF">
              <w:rPr>
                <w:lang w:val="en-US"/>
              </w:rPr>
              <w:t>PDSCH Reference measurement channel</w:t>
            </w:r>
          </w:p>
        </w:tc>
        <w:tc>
          <w:tcPr>
            <w:tcW w:w="709" w:type="dxa"/>
            <w:vMerge w:val="restart"/>
            <w:tcPrChange w:id="2989" w:author="NOKIA" w:date="2021-10-22T07:56:00Z">
              <w:tcPr>
                <w:tcW w:w="709" w:type="dxa"/>
                <w:vMerge w:val="restart"/>
              </w:tcPr>
            </w:tcPrChange>
          </w:tcPr>
          <w:p w14:paraId="2837F82D" w14:textId="77777777" w:rsidR="00AF4DA4" w:rsidRPr="007275DF" w:rsidRDefault="00AF4DA4" w:rsidP="00533337">
            <w:pPr>
              <w:pStyle w:val="TAC"/>
            </w:pPr>
          </w:p>
        </w:tc>
        <w:tc>
          <w:tcPr>
            <w:tcW w:w="1417" w:type="dxa"/>
            <w:tcBorders>
              <w:bottom w:val="single" w:sz="4" w:space="0" w:color="auto"/>
            </w:tcBorders>
            <w:vAlign w:val="center"/>
            <w:tcPrChange w:id="2990" w:author="NOKIA" w:date="2021-10-22T07:56:00Z">
              <w:tcPr>
                <w:tcW w:w="1417" w:type="dxa"/>
                <w:tcBorders>
                  <w:bottom w:val="single" w:sz="4" w:space="0" w:color="auto"/>
                </w:tcBorders>
                <w:vAlign w:val="center"/>
              </w:tcPr>
            </w:tcPrChange>
          </w:tcPr>
          <w:p w14:paraId="0638943E" w14:textId="77777777" w:rsidR="00AF4DA4" w:rsidRPr="007275DF" w:rsidRDefault="00AF4DA4" w:rsidP="00533337">
            <w:pPr>
              <w:pStyle w:val="TAC"/>
            </w:pPr>
            <w:r w:rsidRPr="007275DF">
              <w:t>Config</w:t>
            </w:r>
            <w:r w:rsidRPr="007275DF">
              <w:rPr>
                <w:szCs w:val="18"/>
              </w:rPr>
              <w:t xml:space="preserve"> 1</w:t>
            </w:r>
          </w:p>
        </w:tc>
        <w:tc>
          <w:tcPr>
            <w:tcW w:w="1843" w:type="dxa"/>
            <w:gridSpan w:val="2"/>
            <w:tcBorders>
              <w:bottom w:val="single" w:sz="4" w:space="0" w:color="auto"/>
            </w:tcBorders>
            <w:vAlign w:val="center"/>
            <w:tcPrChange w:id="2991" w:author="NOKIA" w:date="2021-10-22T07:56:00Z">
              <w:tcPr>
                <w:tcW w:w="1843" w:type="dxa"/>
                <w:gridSpan w:val="2"/>
                <w:tcBorders>
                  <w:bottom w:val="single" w:sz="4" w:space="0" w:color="auto"/>
                </w:tcBorders>
                <w:vAlign w:val="center"/>
              </w:tcPr>
            </w:tcPrChange>
          </w:tcPr>
          <w:p w14:paraId="439BC359" w14:textId="77777777" w:rsidR="00AF4DA4" w:rsidRPr="007275DF" w:rsidRDefault="00AF4DA4" w:rsidP="00533337">
            <w:pPr>
              <w:pStyle w:val="TAC"/>
            </w:pPr>
            <w:r w:rsidRPr="007275DF">
              <w:t>SR.1.1 FDD</w:t>
            </w:r>
            <w:r w:rsidRPr="007275DF">
              <w:rPr>
                <w:lang w:val="en-US"/>
              </w:rPr>
              <w:t xml:space="preserve"> </w:t>
            </w:r>
          </w:p>
        </w:tc>
        <w:tc>
          <w:tcPr>
            <w:tcW w:w="1701" w:type="dxa"/>
            <w:gridSpan w:val="2"/>
            <w:tcPrChange w:id="2992" w:author="NOKIA" w:date="2021-10-22T07:56:00Z">
              <w:tcPr>
                <w:tcW w:w="1843" w:type="dxa"/>
                <w:gridSpan w:val="2"/>
              </w:tcPr>
            </w:tcPrChange>
          </w:tcPr>
          <w:p w14:paraId="49A20958" w14:textId="77777777" w:rsidR="00AF4DA4" w:rsidRPr="007275DF" w:rsidRDefault="00AF4DA4" w:rsidP="00533337">
            <w:pPr>
              <w:pStyle w:val="TAC"/>
            </w:pPr>
            <w:r w:rsidRPr="007275DF">
              <w:rPr>
                <w:rFonts w:cs="v4.2.0"/>
                <w:bCs/>
                <w:lang w:eastAsia="zh-CN"/>
              </w:rPr>
              <w:t>SR.1.1 CCA</w:t>
            </w:r>
          </w:p>
        </w:tc>
        <w:tc>
          <w:tcPr>
            <w:tcW w:w="1843" w:type="dxa"/>
            <w:gridSpan w:val="2"/>
            <w:tcPrChange w:id="2993" w:author="NOKIA" w:date="2021-10-22T07:56:00Z">
              <w:tcPr>
                <w:tcW w:w="1701" w:type="dxa"/>
                <w:gridSpan w:val="2"/>
              </w:tcPr>
            </w:tcPrChange>
          </w:tcPr>
          <w:p w14:paraId="684D50E7" w14:textId="77777777" w:rsidR="00AF4DA4" w:rsidRPr="007275DF" w:rsidRDefault="00AF4DA4" w:rsidP="00533337">
            <w:pPr>
              <w:pStyle w:val="TAC"/>
            </w:pPr>
          </w:p>
        </w:tc>
      </w:tr>
      <w:tr w:rsidR="00AF4DA4" w:rsidRPr="007275DF" w14:paraId="2AAE61DB" w14:textId="77777777" w:rsidTr="00533337">
        <w:trPr>
          <w:cantSplit/>
          <w:trHeight w:val="259"/>
          <w:trPrChange w:id="2994" w:author="NOKIA" w:date="2021-10-22T07:56:00Z">
            <w:trPr>
              <w:cantSplit/>
              <w:trHeight w:val="259"/>
            </w:trPr>
          </w:trPrChange>
        </w:trPr>
        <w:tc>
          <w:tcPr>
            <w:tcW w:w="1838" w:type="dxa"/>
            <w:gridSpan w:val="3"/>
            <w:vMerge/>
            <w:tcBorders>
              <w:left w:val="single" w:sz="4" w:space="0" w:color="auto"/>
            </w:tcBorders>
            <w:tcPrChange w:id="2995" w:author="NOKIA" w:date="2021-10-22T07:56:00Z">
              <w:tcPr>
                <w:tcW w:w="1838" w:type="dxa"/>
                <w:gridSpan w:val="3"/>
                <w:vMerge/>
                <w:tcBorders>
                  <w:left w:val="single" w:sz="4" w:space="0" w:color="auto"/>
                </w:tcBorders>
              </w:tcPr>
            </w:tcPrChange>
          </w:tcPr>
          <w:p w14:paraId="34DAD557" w14:textId="77777777" w:rsidR="00AF4DA4" w:rsidRPr="007275DF" w:rsidRDefault="00AF4DA4" w:rsidP="00533337">
            <w:pPr>
              <w:pStyle w:val="TAL"/>
              <w:rPr>
                <w:lang w:val="en-US"/>
              </w:rPr>
            </w:pPr>
          </w:p>
        </w:tc>
        <w:tc>
          <w:tcPr>
            <w:tcW w:w="709" w:type="dxa"/>
            <w:vMerge/>
            <w:tcPrChange w:id="2996" w:author="NOKIA" w:date="2021-10-22T07:56:00Z">
              <w:tcPr>
                <w:tcW w:w="709" w:type="dxa"/>
                <w:vMerge/>
              </w:tcPr>
            </w:tcPrChange>
          </w:tcPr>
          <w:p w14:paraId="4A374365" w14:textId="77777777" w:rsidR="00AF4DA4" w:rsidRPr="007275DF" w:rsidRDefault="00AF4DA4" w:rsidP="00533337">
            <w:pPr>
              <w:pStyle w:val="TAC"/>
            </w:pPr>
          </w:p>
        </w:tc>
        <w:tc>
          <w:tcPr>
            <w:tcW w:w="1417" w:type="dxa"/>
            <w:tcBorders>
              <w:bottom w:val="single" w:sz="4" w:space="0" w:color="auto"/>
            </w:tcBorders>
            <w:vAlign w:val="center"/>
            <w:tcPrChange w:id="2997" w:author="NOKIA" w:date="2021-10-22T07:56:00Z">
              <w:tcPr>
                <w:tcW w:w="1417" w:type="dxa"/>
                <w:tcBorders>
                  <w:bottom w:val="single" w:sz="4" w:space="0" w:color="auto"/>
                </w:tcBorders>
                <w:vAlign w:val="center"/>
              </w:tcPr>
            </w:tcPrChange>
          </w:tcPr>
          <w:p w14:paraId="45215CE5" w14:textId="77777777" w:rsidR="00AF4DA4" w:rsidRPr="007275DF" w:rsidRDefault="00AF4DA4" w:rsidP="00533337">
            <w:pPr>
              <w:pStyle w:val="TAC"/>
            </w:pPr>
            <w:r w:rsidRPr="007275DF">
              <w:t>Config</w:t>
            </w:r>
            <w:r w:rsidRPr="007275DF">
              <w:rPr>
                <w:szCs w:val="18"/>
              </w:rPr>
              <w:t xml:space="preserve"> 2</w:t>
            </w:r>
          </w:p>
        </w:tc>
        <w:tc>
          <w:tcPr>
            <w:tcW w:w="1843" w:type="dxa"/>
            <w:gridSpan w:val="2"/>
            <w:tcBorders>
              <w:bottom w:val="single" w:sz="4" w:space="0" w:color="auto"/>
            </w:tcBorders>
            <w:vAlign w:val="center"/>
            <w:tcPrChange w:id="2998" w:author="NOKIA" w:date="2021-10-22T07:56:00Z">
              <w:tcPr>
                <w:tcW w:w="1843" w:type="dxa"/>
                <w:gridSpan w:val="2"/>
                <w:tcBorders>
                  <w:bottom w:val="single" w:sz="4" w:space="0" w:color="auto"/>
                </w:tcBorders>
                <w:vAlign w:val="center"/>
              </w:tcPr>
            </w:tcPrChange>
          </w:tcPr>
          <w:p w14:paraId="2BF5A9EA" w14:textId="77777777" w:rsidR="00AF4DA4" w:rsidRPr="007275DF" w:rsidRDefault="00AF4DA4" w:rsidP="00533337">
            <w:pPr>
              <w:pStyle w:val="TAC"/>
            </w:pPr>
            <w:r w:rsidRPr="007275DF">
              <w:t>SR.1.1 TDD</w:t>
            </w:r>
          </w:p>
        </w:tc>
        <w:tc>
          <w:tcPr>
            <w:tcW w:w="1701" w:type="dxa"/>
            <w:gridSpan w:val="2"/>
            <w:tcPrChange w:id="2999" w:author="NOKIA" w:date="2021-10-22T07:56:00Z">
              <w:tcPr>
                <w:tcW w:w="1843" w:type="dxa"/>
                <w:gridSpan w:val="2"/>
              </w:tcPr>
            </w:tcPrChange>
          </w:tcPr>
          <w:p w14:paraId="0A843EFE" w14:textId="77777777" w:rsidR="00AF4DA4" w:rsidRPr="007275DF" w:rsidRDefault="00AF4DA4" w:rsidP="00533337">
            <w:pPr>
              <w:pStyle w:val="TAC"/>
            </w:pPr>
            <w:r w:rsidRPr="007275DF">
              <w:rPr>
                <w:rFonts w:cs="v4.2.0"/>
                <w:bCs/>
                <w:lang w:eastAsia="zh-CN"/>
              </w:rPr>
              <w:t>SR.1.1 CCA</w:t>
            </w:r>
          </w:p>
        </w:tc>
        <w:tc>
          <w:tcPr>
            <w:tcW w:w="1843" w:type="dxa"/>
            <w:gridSpan w:val="2"/>
            <w:tcPrChange w:id="3000" w:author="NOKIA" w:date="2021-10-22T07:56:00Z">
              <w:tcPr>
                <w:tcW w:w="1701" w:type="dxa"/>
                <w:gridSpan w:val="2"/>
              </w:tcPr>
            </w:tcPrChange>
          </w:tcPr>
          <w:p w14:paraId="0E71469B" w14:textId="77777777" w:rsidR="00AF4DA4" w:rsidRPr="007275DF" w:rsidRDefault="00AF4DA4" w:rsidP="00533337">
            <w:pPr>
              <w:pStyle w:val="TAC"/>
            </w:pPr>
          </w:p>
        </w:tc>
      </w:tr>
      <w:tr w:rsidR="00AF4DA4" w:rsidRPr="007275DF" w14:paraId="0D05AD5D" w14:textId="77777777" w:rsidTr="00533337">
        <w:trPr>
          <w:cantSplit/>
          <w:trHeight w:val="259"/>
          <w:trPrChange w:id="3001" w:author="NOKIA" w:date="2021-10-22T07:56:00Z">
            <w:trPr>
              <w:cantSplit/>
              <w:trHeight w:val="259"/>
            </w:trPr>
          </w:trPrChange>
        </w:trPr>
        <w:tc>
          <w:tcPr>
            <w:tcW w:w="1838" w:type="dxa"/>
            <w:gridSpan w:val="3"/>
            <w:vMerge/>
            <w:tcBorders>
              <w:left w:val="single" w:sz="4" w:space="0" w:color="auto"/>
            </w:tcBorders>
            <w:tcPrChange w:id="3002" w:author="NOKIA" w:date="2021-10-22T07:56:00Z">
              <w:tcPr>
                <w:tcW w:w="1838" w:type="dxa"/>
                <w:gridSpan w:val="3"/>
                <w:vMerge/>
                <w:tcBorders>
                  <w:left w:val="single" w:sz="4" w:space="0" w:color="auto"/>
                </w:tcBorders>
              </w:tcPr>
            </w:tcPrChange>
          </w:tcPr>
          <w:p w14:paraId="7EECD536" w14:textId="77777777" w:rsidR="00AF4DA4" w:rsidRPr="007275DF" w:rsidRDefault="00AF4DA4" w:rsidP="00533337">
            <w:pPr>
              <w:pStyle w:val="TAL"/>
              <w:rPr>
                <w:lang w:val="en-US"/>
              </w:rPr>
            </w:pPr>
          </w:p>
        </w:tc>
        <w:tc>
          <w:tcPr>
            <w:tcW w:w="709" w:type="dxa"/>
            <w:vMerge/>
            <w:tcPrChange w:id="3003" w:author="NOKIA" w:date="2021-10-22T07:56:00Z">
              <w:tcPr>
                <w:tcW w:w="709" w:type="dxa"/>
                <w:vMerge/>
              </w:tcPr>
            </w:tcPrChange>
          </w:tcPr>
          <w:p w14:paraId="5EBC83D5" w14:textId="77777777" w:rsidR="00AF4DA4" w:rsidRPr="007275DF" w:rsidRDefault="00AF4DA4" w:rsidP="00533337">
            <w:pPr>
              <w:pStyle w:val="TAC"/>
            </w:pPr>
          </w:p>
        </w:tc>
        <w:tc>
          <w:tcPr>
            <w:tcW w:w="1417" w:type="dxa"/>
            <w:tcBorders>
              <w:bottom w:val="single" w:sz="4" w:space="0" w:color="auto"/>
            </w:tcBorders>
            <w:vAlign w:val="center"/>
            <w:tcPrChange w:id="3004" w:author="NOKIA" w:date="2021-10-22T07:56:00Z">
              <w:tcPr>
                <w:tcW w:w="1417" w:type="dxa"/>
                <w:tcBorders>
                  <w:bottom w:val="single" w:sz="4" w:space="0" w:color="auto"/>
                </w:tcBorders>
                <w:vAlign w:val="center"/>
              </w:tcPr>
            </w:tcPrChange>
          </w:tcPr>
          <w:p w14:paraId="011A6F1B"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vAlign w:val="center"/>
            <w:tcPrChange w:id="3005" w:author="NOKIA" w:date="2021-10-22T07:56:00Z">
              <w:tcPr>
                <w:tcW w:w="1843" w:type="dxa"/>
                <w:gridSpan w:val="2"/>
                <w:tcBorders>
                  <w:bottom w:val="single" w:sz="4" w:space="0" w:color="auto"/>
                </w:tcBorders>
                <w:vAlign w:val="center"/>
              </w:tcPr>
            </w:tcPrChange>
          </w:tcPr>
          <w:p w14:paraId="6E25016C" w14:textId="77777777" w:rsidR="00AF4DA4" w:rsidRPr="007275DF" w:rsidRDefault="00AF4DA4" w:rsidP="00533337">
            <w:pPr>
              <w:pStyle w:val="TAC"/>
            </w:pPr>
            <w:r w:rsidRPr="007275DF">
              <w:t>SR2.1 TDD</w:t>
            </w:r>
          </w:p>
        </w:tc>
        <w:tc>
          <w:tcPr>
            <w:tcW w:w="1701" w:type="dxa"/>
            <w:gridSpan w:val="2"/>
            <w:tcPrChange w:id="3006" w:author="NOKIA" w:date="2021-10-22T07:56:00Z">
              <w:tcPr>
                <w:tcW w:w="1843" w:type="dxa"/>
                <w:gridSpan w:val="2"/>
              </w:tcPr>
            </w:tcPrChange>
          </w:tcPr>
          <w:p w14:paraId="1CB4894B" w14:textId="77777777" w:rsidR="00AF4DA4" w:rsidRPr="007275DF" w:rsidRDefault="00AF4DA4" w:rsidP="00533337">
            <w:pPr>
              <w:pStyle w:val="TAC"/>
            </w:pPr>
            <w:r w:rsidRPr="007275DF">
              <w:rPr>
                <w:rFonts w:cs="v4.2.0"/>
                <w:bCs/>
                <w:lang w:eastAsia="zh-CN"/>
              </w:rPr>
              <w:t>SR.1.1 CCA</w:t>
            </w:r>
          </w:p>
        </w:tc>
        <w:tc>
          <w:tcPr>
            <w:tcW w:w="1843" w:type="dxa"/>
            <w:gridSpan w:val="2"/>
            <w:tcPrChange w:id="3007" w:author="NOKIA" w:date="2021-10-22T07:56:00Z">
              <w:tcPr>
                <w:tcW w:w="1701" w:type="dxa"/>
                <w:gridSpan w:val="2"/>
              </w:tcPr>
            </w:tcPrChange>
          </w:tcPr>
          <w:p w14:paraId="5503C767" w14:textId="77777777" w:rsidR="00AF4DA4" w:rsidRPr="007275DF" w:rsidRDefault="00AF4DA4" w:rsidP="00533337">
            <w:pPr>
              <w:pStyle w:val="TAC"/>
            </w:pPr>
          </w:p>
        </w:tc>
      </w:tr>
      <w:tr w:rsidR="00AF4DA4" w:rsidRPr="007275DF" w14:paraId="10A8FE10" w14:textId="77777777" w:rsidTr="00533337">
        <w:trPr>
          <w:cantSplit/>
          <w:trHeight w:val="259"/>
          <w:trPrChange w:id="3008" w:author="NOKIA" w:date="2021-10-22T07:56:00Z">
            <w:trPr>
              <w:cantSplit/>
              <w:trHeight w:val="259"/>
            </w:trPr>
          </w:trPrChange>
        </w:trPr>
        <w:tc>
          <w:tcPr>
            <w:tcW w:w="1838" w:type="dxa"/>
            <w:gridSpan w:val="3"/>
            <w:vMerge w:val="restart"/>
            <w:tcBorders>
              <w:left w:val="single" w:sz="4" w:space="0" w:color="auto"/>
            </w:tcBorders>
            <w:tcPrChange w:id="3009" w:author="NOKIA" w:date="2021-10-22T07:56:00Z">
              <w:tcPr>
                <w:tcW w:w="1838" w:type="dxa"/>
                <w:gridSpan w:val="3"/>
                <w:vMerge w:val="restart"/>
                <w:tcBorders>
                  <w:left w:val="single" w:sz="4" w:space="0" w:color="auto"/>
                </w:tcBorders>
              </w:tcPr>
            </w:tcPrChange>
          </w:tcPr>
          <w:p w14:paraId="2DD86E53" w14:textId="77777777" w:rsidR="00AF4DA4" w:rsidRPr="007275DF" w:rsidRDefault="00AF4DA4" w:rsidP="00533337">
            <w:pPr>
              <w:pStyle w:val="TAL"/>
              <w:rPr>
                <w:lang w:val="en-US"/>
              </w:rPr>
            </w:pPr>
            <w:r w:rsidRPr="007275DF">
              <w:rPr>
                <w:rFonts w:cs="v5.0.0"/>
              </w:rPr>
              <w:t>CORESET Reference Channel</w:t>
            </w:r>
          </w:p>
        </w:tc>
        <w:tc>
          <w:tcPr>
            <w:tcW w:w="709" w:type="dxa"/>
            <w:vMerge w:val="restart"/>
            <w:tcPrChange w:id="3010" w:author="NOKIA" w:date="2021-10-22T07:56:00Z">
              <w:tcPr>
                <w:tcW w:w="709" w:type="dxa"/>
                <w:vMerge w:val="restart"/>
              </w:tcPr>
            </w:tcPrChange>
          </w:tcPr>
          <w:p w14:paraId="630D4011" w14:textId="77777777" w:rsidR="00AF4DA4" w:rsidRPr="007275DF" w:rsidRDefault="00AF4DA4" w:rsidP="00533337">
            <w:pPr>
              <w:pStyle w:val="TAC"/>
            </w:pPr>
          </w:p>
        </w:tc>
        <w:tc>
          <w:tcPr>
            <w:tcW w:w="1417" w:type="dxa"/>
            <w:tcBorders>
              <w:bottom w:val="single" w:sz="4" w:space="0" w:color="auto"/>
            </w:tcBorders>
            <w:vAlign w:val="center"/>
            <w:tcPrChange w:id="3011" w:author="NOKIA" w:date="2021-10-22T07:56:00Z">
              <w:tcPr>
                <w:tcW w:w="1417" w:type="dxa"/>
                <w:tcBorders>
                  <w:bottom w:val="single" w:sz="4" w:space="0" w:color="auto"/>
                </w:tcBorders>
                <w:vAlign w:val="center"/>
              </w:tcPr>
            </w:tcPrChange>
          </w:tcPr>
          <w:p w14:paraId="0E5FA4D2" w14:textId="77777777" w:rsidR="00AF4DA4" w:rsidRPr="007275DF" w:rsidRDefault="00AF4DA4" w:rsidP="00533337">
            <w:pPr>
              <w:pStyle w:val="TAC"/>
            </w:pPr>
            <w:r w:rsidRPr="007275DF">
              <w:t>Config</w:t>
            </w:r>
            <w:r w:rsidRPr="007275DF">
              <w:rPr>
                <w:szCs w:val="18"/>
              </w:rPr>
              <w:t xml:space="preserve"> 1</w:t>
            </w:r>
          </w:p>
        </w:tc>
        <w:tc>
          <w:tcPr>
            <w:tcW w:w="1843" w:type="dxa"/>
            <w:gridSpan w:val="2"/>
            <w:tcBorders>
              <w:bottom w:val="single" w:sz="4" w:space="0" w:color="auto"/>
            </w:tcBorders>
            <w:vAlign w:val="center"/>
            <w:tcPrChange w:id="3012" w:author="NOKIA" w:date="2021-10-22T07:56:00Z">
              <w:tcPr>
                <w:tcW w:w="1843" w:type="dxa"/>
                <w:gridSpan w:val="2"/>
                <w:tcBorders>
                  <w:bottom w:val="single" w:sz="4" w:space="0" w:color="auto"/>
                </w:tcBorders>
                <w:vAlign w:val="center"/>
              </w:tcPr>
            </w:tcPrChange>
          </w:tcPr>
          <w:p w14:paraId="0642BB33" w14:textId="77777777" w:rsidR="00AF4DA4" w:rsidRPr="007275DF" w:rsidRDefault="00AF4DA4" w:rsidP="00533337">
            <w:pPr>
              <w:pStyle w:val="TAC"/>
            </w:pPr>
            <w:r w:rsidRPr="007275DF">
              <w:t>CR.1.1 FDD</w:t>
            </w:r>
            <w:r w:rsidRPr="007275DF">
              <w:rPr>
                <w:lang w:val="en-US"/>
              </w:rPr>
              <w:t xml:space="preserve">  </w:t>
            </w:r>
          </w:p>
        </w:tc>
        <w:tc>
          <w:tcPr>
            <w:tcW w:w="1701" w:type="dxa"/>
            <w:gridSpan w:val="2"/>
            <w:tcPrChange w:id="3013" w:author="NOKIA" w:date="2021-10-22T07:56:00Z">
              <w:tcPr>
                <w:tcW w:w="1843" w:type="dxa"/>
                <w:gridSpan w:val="2"/>
              </w:tcPr>
            </w:tcPrChange>
          </w:tcPr>
          <w:p w14:paraId="49143BC3" w14:textId="77777777" w:rsidR="00AF4DA4" w:rsidRPr="007275DF" w:rsidRDefault="00AF4DA4" w:rsidP="00533337">
            <w:pPr>
              <w:pStyle w:val="TAC"/>
            </w:pPr>
            <w:r w:rsidRPr="007275DF">
              <w:rPr>
                <w:rFonts w:cs="v4.2.0"/>
                <w:bCs/>
                <w:lang w:eastAsia="zh-CN"/>
              </w:rPr>
              <w:t>CR.1.1 CCA</w:t>
            </w:r>
          </w:p>
        </w:tc>
        <w:tc>
          <w:tcPr>
            <w:tcW w:w="1843" w:type="dxa"/>
            <w:gridSpan w:val="2"/>
            <w:tcPrChange w:id="3014" w:author="NOKIA" w:date="2021-10-22T07:56:00Z">
              <w:tcPr>
                <w:tcW w:w="1701" w:type="dxa"/>
                <w:gridSpan w:val="2"/>
              </w:tcPr>
            </w:tcPrChange>
          </w:tcPr>
          <w:p w14:paraId="28459670" w14:textId="77777777" w:rsidR="00AF4DA4" w:rsidRPr="007275DF" w:rsidRDefault="00AF4DA4" w:rsidP="00533337">
            <w:pPr>
              <w:pStyle w:val="TAC"/>
            </w:pPr>
          </w:p>
        </w:tc>
      </w:tr>
      <w:tr w:rsidR="00AF4DA4" w:rsidRPr="007275DF" w14:paraId="6CE69510" w14:textId="77777777" w:rsidTr="00533337">
        <w:trPr>
          <w:cantSplit/>
          <w:trHeight w:val="259"/>
          <w:trPrChange w:id="3015" w:author="NOKIA" w:date="2021-10-22T07:56:00Z">
            <w:trPr>
              <w:cantSplit/>
              <w:trHeight w:val="259"/>
            </w:trPr>
          </w:trPrChange>
        </w:trPr>
        <w:tc>
          <w:tcPr>
            <w:tcW w:w="1838" w:type="dxa"/>
            <w:gridSpan w:val="3"/>
            <w:vMerge/>
            <w:tcBorders>
              <w:left w:val="single" w:sz="4" w:space="0" w:color="auto"/>
            </w:tcBorders>
            <w:tcPrChange w:id="3016" w:author="NOKIA" w:date="2021-10-22T07:56:00Z">
              <w:tcPr>
                <w:tcW w:w="1838" w:type="dxa"/>
                <w:gridSpan w:val="3"/>
                <w:vMerge/>
                <w:tcBorders>
                  <w:left w:val="single" w:sz="4" w:space="0" w:color="auto"/>
                </w:tcBorders>
              </w:tcPr>
            </w:tcPrChange>
          </w:tcPr>
          <w:p w14:paraId="3E276835" w14:textId="77777777" w:rsidR="00AF4DA4" w:rsidRPr="007275DF" w:rsidRDefault="00AF4DA4" w:rsidP="00533337">
            <w:pPr>
              <w:pStyle w:val="TAL"/>
              <w:rPr>
                <w:lang w:val="en-US"/>
              </w:rPr>
            </w:pPr>
          </w:p>
        </w:tc>
        <w:tc>
          <w:tcPr>
            <w:tcW w:w="709" w:type="dxa"/>
            <w:vMerge/>
            <w:tcPrChange w:id="3017" w:author="NOKIA" w:date="2021-10-22T07:56:00Z">
              <w:tcPr>
                <w:tcW w:w="709" w:type="dxa"/>
                <w:vMerge/>
              </w:tcPr>
            </w:tcPrChange>
          </w:tcPr>
          <w:p w14:paraId="08D57C2B" w14:textId="77777777" w:rsidR="00AF4DA4" w:rsidRPr="007275DF" w:rsidRDefault="00AF4DA4" w:rsidP="00533337">
            <w:pPr>
              <w:pStyle w:val="TAC"/>
            </w:pPr>
          </w:p>
        </w:tc>
        <w:tc>
          <w:tcPr>
            <w:tcW w:w="1417" w:type="dxa"/>
            <w:tcBorders>
              <w:bottom w:val="single" w:sz="4" w:space="0" w:color="auto"/>
            </w:tcBorders>
            <w:vAlign w:val="center"/>
            <w:tcPrChange w:id="3018" w:author="NOKIA" w:date="2021-10-22T07:56:00Z">
              <w:tcPr>
                <w:tcW w:w="1417" w:type="dxa"/>
                <w:tcBorders>
                  <w:bottom w:val="single" w:sz="4" w:space="0" w:color="auto"/>
                </w:tcBorders>
                <w:vAlign w:val="center"/>
              </w:tcPr>
            </w:tcPrChange>
          </w:tcPr>
          <w:p w14:paraId="010938F8" w14:textId="77777777" w:rsidR="00AF4DA4" w:rsidRPr="007275DF" w:rsidRDefault="00AF4DA4" w:rsidP="00533337">
            <w:pPr>
              <w:pStyle w:val="TAC"/>
            </w:pPr>
            <w:r w:rsidRPr="007275DF">
              <w:t>Config</w:t>
            </w:r>
            <w:r w:rsidRPr="007275DF">
              <w:rPr>
                <w:szCs w:val="18"/>
              </w:rPr>
              <w:t xml:space="preserve"> 2</w:t>
            </w:r>
          </w:p>
        </w:tc>
        <w:tc>
          <w:tcPr>
            <w:tcW w:w="1843" w:type="dxa"/>
            <w:gridSpan w:val="2"/>
            <w:tcBorders>
              <w:bottom w:val="single" w:sz="4" w:space="0" w:color="auto"/>
            </w:tcBorders>
            <w:vAlign w:val="center"/>
            <w:tcPrChange w:id="3019" w:author="NOKIA" w:date="2021-10-22T07:56:00Z">
              <w:tcPr>
                <w:tcW w:w="1843" w:type="dxa"/>
                <w:gridSpan w:val="2"/>
                <w:tcBorders>
                  <w:bottom w:val="single" w:sz="4" w:space="0" w:color="auto"/>
                </w:tcBorders>
                <w:vAlign w:val="center"/>
              </w:tcPr>
            </w:tcPrChange>
          </w:tcPr>
          <w:p w14:paraId="59DB302C" w14:textId="77777777" w:rsidR="00AF4DA4" w:rsidRPr="007275DF" w:rsidRDefault="00AF4DA4" w:rsidP="00533337">
            <w:pPr>
              <w:pStyle w:val="TAC"/>
            </w:pPr>
            <w:r w:rsidRPr="007275DF">
              <w:t>CR.1.1 TDD</w:t>
            </w:r>
          </w:p>
        </w:tc>
        <w:tc>
          <w:tcPr>
            <w:tcW w:w="1701" w:type="dxa"/>
            <w:gridSpan w:val="2"/>
            <w:tcPrChange w:id="3020" w:author="NOKIA" w:date="2021-10-22T07:56:00Z">
              <w:tcPr>
                <w:tcW w:w="1843" w:type="dxa"/>
                <w:gridSpan w:val="2"/>
              </w:tcPr>
            </w:tcPrChange>
          </w:tcPr>
          <w:p w14:paraId="48D3FD06" w14:textId="77777777" w:rsidR="00AF4DA4" w:rsidRPr="007275DF" w:rsidRDefault="00AF4DA4" w:rsidP="00533337">
            <w:pPr>
              <w:pStyle w:val="TAC"/>
            </w:pPr>
            <w:r w:rsidRPr="007275DF">
              <w:rPr>
                <w:rFonts w:cs="v4.2.0"/>
                <w:bCs/>
                <w:lang w:eastAsia="zh-CN"/>
              </w:rPr>
              <w:t>CR.1.1 CCA</w:t>
            </w:r>
          </w:p>
        </w:tc>
        <w:tc>
          <w:tcPr>
            <w:tcW w:w="1843" w:type="dxa"/>
            <w:gridSpan w:val="2"/>
            <w:tcPrChange w:id="3021" w:author="NOKIA" w:date="2021-10-22T07:56:00Z">
              <w:tcPr>
                <w:tcW w:w="1701" w:type="dxa"/>
                <w:gridSpan w:val="2"/>
              </w:tcPr>
            </w:tcPrChange>
          </w:tcPr>
          <w:p w14:paraId="079EA9D9" w14:textId="77777777" w:rsidR="00AF4DA4" w:rsidRPr="007275DF" w:rsidRDefault="00AF4DA4" w:rsidP="00533337">
            <w:pPr>
              <w:pStyle w:val="TAC"/>
            </w:pPr>
          </w:p>
        </w:tc>
      </w:tr>
      <w:tr w:rsidR="00AF4DA4" w:rsidRPr="007275DF" w14:paraId="012A2859" w14:textId="77777777" w:rsidTr="00533337">
        <w:trPr>
          <w:cantSplit/>
          <w:trHeight w:val="259"/>
          <w:trPrChange w:id="3022" w:author="NOKIA" w:date="2021-10-22T07:56:00Z">
            <w:trPr>
              <w:cantSplit/>
              <w:trHeight w:val="259"/>
            </w:trPr>
          </w:trPrChange>
        </w:trPr>
        <w:tc>
          <w:tcPr>
            <w:tcW w:w="1838" w:type="dxa"/>
            <w:gridSpan w:val="3"/>
            <w:vMerge/>
            <w:tcBorders>
              <w:left w:val="single" w:sz="4" w:space="0" w:color="auto"/>
            </w:tcBorders>
            <w:tcPrChange w:id="3023" w:author="NOKIA" w:date="2021-10-22T07:56:00Z">
              <w:tcPr>
                <w:tcW w:w="1838" w:type="dxa"/>
                <w:gridSpan w:val="3"/>
                <w:vMerge/>
                <w:tcBorders>
                  <w:left w:val="single" w:sz="4" w:space="0" w:color="auto"/>
                </w:tcBorders>
              </w:tcPr>
            </w:tcPrChange>
          </w:tcPr>
          <w:p w14:paraId="64F17F98" w14:textId="77777777" w:rsidR="00AF4DA4" w:rsidRPr="007275DF" w:rsidRDefault="00AF4DA4" w:rsidP="00533337">
            <w:pPr>
              <w:pStyle w:val="TAL"/>
              <w:rPr>
                <w:lang w:val="en-US"/>
              </w:rPr>
            </w:pPr>
          </w:p>
        </w:tc>
        <w:tc>
          <w:tcPr>
            <w:tcW w:w="709" w:type="dxa"/>
            <w:vMerge/>
            <w:tcPrChange w:id="3024" w:author="NOKIA" w:date="2021-10-22T07:56:00Z">
              <w:tcPr>
                <w:tcW w:w="709" w:type="dxa"/>
                <w:vMerge/>
              </w:tcPr>
            </w:tcPrChange>
          </w:tcPr>
          <w:p w14:paraId="1FB8E2EE" w14:textId="77777777" w:rsidR="00AF4DA4" w:rsidRPr="007275DF" w:rsidRDefault="00AF4DA4" w:rsidP="00533337">
            <w:pPr>
              <w:pStyle w:val="TAC"/>
            </w:pPr>
          </w:p>
        </w:tc>
        <w:tc>
          <w:tcPr>
            <w:tcW w:w="1417" w:type="dxa"/>
            <w:tcBorders>
              <w:bottom w:val="single" w:sz="4" w:space="0" w:color="auto"/>
            </w:tcBorders>
            <w:vAlign w:val="center"/>
            <w:tcPrChange w:id="3025" w:author="NOKIA" w:date="2021-10-22T07:56:00Z">
              <w:tcPr>
                <w:tcW w:w="1417" w:type="dxa"/>
                <w:tcBorders>
                  <w:bottom w:val="single" w:sz="4" w:space="0" w:color="auto"/>
                </w:tcBorders>
                <w:vAlign w:val="center"/>
              </w:tcPr>
            </w:tcPrChange>
          </w:tcPr>
          <w:p w14:paraId="12E68FD8"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vAlign w:val="center"/>
            <w:tcPrChange w:id="3026" w:author="NOKIA" w:date="2021-10-22T07:56:00Z">
              <w:tcPr>
                <w:tcW w:w="1843" w:type="dxa"/>
                <w:gridSpan w:val="2"/>
                <w:tcBorders>
                  <w:bottom w:val="single" w:sz="4" w:space="0" w:color="auto"/>
                </w:tcBorders>
                <w:vAlign w:val="center"/>
              </w:tcPr>
            </w:tcPrChange>
          </w:tcPr>
          <w:p w14:paraId="3228FA9B" w14:textId="77777777" w:rsidR="00AF4DA4" w:rsidRPr="007275DF" w:rsidRDefault="00AF4DA4" w:rsidP="00533337">
            <w:pPr>
              <w:pStyle w:val="TAC"/>
            </w:pPr>
            <w:r w:rsidRPr="007275DF">
              <w:t>CR2.1 TDD</w:t>
            </w:r>
          </w:p>
        </w:tc>
        <w:tc>
          <w:tcPr>
            <w:tcW w:w="1701" w:type="dxa"/>
            <w:gridSpan w:val="2"/>
            <w:tcPrChange w:id="3027" w:author="NOKIA" w:date="2021-10-22T07:56:00Z">
              <w:tcPr>
                <w:tcW w:w="1843" w:type="dxa"/>
                <w:gridSpan w:val="2"/>
              </w:tcPr>
            </w:tcPrChange>
          </w:tcPr>
          <w:p w14:paraId="6922DB6E" w14:textId="77777777" w:rsidR="00AF4DA4" w:rsidRPr="007275DF" w:rsidRDefault="00AF4DA4" w:rsidP="00533337">
            <w:pPr>
              <w:pStyle w:val="TAC"/>
            </w:pPr>
            <w:r w:rsidRPr="007275DF">
              <w:rPr>
                <w:rFonts w:cs="v4.2.0"/>
                <w:bCs/>
                <w:lang w:eastAsia="zh-CN"/>
              </w:rPr>
              <w:t>CR.1.1 CCA</w:t>
            </w:r>
          </w:p>
        </w:tc>
        <w:tc>
          <w:tcPr>
            <w:tcW w:w="1843" w:type="dxa"/>
            <w:gridSpan w:val="2"/>
            <w:tcPrChange w:id="3028" w:author="NOKIA" w:date="2021-10-22T07:56:00Z">
              <w:tcPr>
                <w:tcW w:w="1701" w:type="dxa"/>
                <w:gridSpan w:val="2"/>
              </w:tcPr>
            </w:tcPrChange>
          </w:tcPr>
          <w:p w14:paraId="794903F8" w14:textId="77777777" w:rsidR="00AF4DA4" w:rsidRPr="007275DF" w:rsidRDefault="00AF4DA4" w:rsidP="00533337">
            <w:pPr>
              <w:pStyle w:val="TAC"/>
            </w:pPr>
          </w:p>
        </w:tc>
      </w:tr>
      <w:tr w:rsidR="00AF4DA4" w:rsidRPr="007275DF" w14:paraId="628B40F2" w14:textId="77777777" w:rsidTr="00533337">
        <w:trPr>
          <w:cantSplit/>
          <w:trHeight w:val="259"/>
          <w:trPrChange w:id="3029" w:author="NOKIA" w:date="2021-10-22T07:56:00Z">
            <w:trPr>
              <w:cantSplit/>
              <w:trHeight w:val="259"/>
            </w:trPr>
          </w:trPrChange>
        </w:trPr>
        <w:tc>
          <w:tcPr>
            <w:tcW w:w="919" w:type="dxa"/>
            <w:gridSpan w:val="2"/>
            <w:tcBorders>
              <w:left w:val="single" w:sz="4" w:space="0" w:color="auto"/>
              <w:bottom w:val="nil"/>
            </w:tcBorders>
            <w:tcPrChange w:id="3030" w:author="NOKIA" w:date="2021-10-22T07:56:00Z">
              <w:tcPr>
                <w:tcW w:w="919" w:type="dxa"/>
                <w:gridSpan w:val="2"/>
                <w:tcBorders>
                  <w:left w:val="single" w:sz="4" w:space="0" w:color="auto"/>
                  <w:bottom w:val="nil"/>
                </w:tcBorders>
              </w:tcPr>
            </w:tcPrChange>
          </w:tcPr>
          <w:p w14:paraId="495A9D7F" w14:textId="77777777" w:rsidR="00AF4DA4" w:rsidRPr="007275DF" w:rsidRDefault="00AF4DA4" w:rsidP="00533337">
            <w:pPr>
              <w:pStyle w:val="TAL"/>
            </w:pPr>
            <w:r w:rsidRPr="007275DF">
              <w:t xml:space="preserve">SSB </w:t>
            </w:r>
          </w:p>
        </w:tc>
        <w:tc>
          <w:tcPr>
            <w:tcW w:w="919" w:type="dxa"/>
            <w:tcBorders>
              <w:left w:val="single" w:sz="4" w:space="0" w:color="auto"/>
              <w:bottom w:val="nil"/>
            </w:tcBorders>
            <w:tcPrChange w:id="3031" w:author="NOKIA" w:date="2021-10-22T07:56:00Z">
              <w:tcPr>
                <w:tcW w:w="919" w:type="dxa"/>
                <w:tcBorders>
                  <w:left w:val="single" w:sz="4" w:space="0" w:color="auto"/>
                  <w:bottom w:val="nil"/>
                </w:tcBorders>
              </w:tcPr>
            </w:tcPrChange>
          </w:tcPr>
          <w:p w14:paraId="3458EFB3" w14:textId="77777777" w:rsidR="00AF4DA4" w:rsidRPr="007275DF" w:rsidRDefault="00AF4DA4" w:rsidP="00533337">
            <w:pPr>
              <w:pStyle w:val="TAL"/>
            </w:pPr>
            <w:r w:rsidRPr="007275DF">
              <w:t xml:space="preserve">Semi- </w:t>
            </w:r>
          </w:p>
        </w:tc>
        <w:tc>
          <w:tcPr>
            <w:tcW w:w="709" w:type="dxa"/>
            <w:tcBorders>
              <w:bottom w:val="nil"/>
            </w:tcBorders>
            <w:tcPrChange w:id="3032" w:author="NOKIA" w:date="2021-10-22T07:56:00Z">
              <w:tcPr>
                <w:tcW w:w="709" w:type="dxa"/>
                <w:tcBorders>
                  <w:bottom w:val="nil"/>
                </w:tcBorders>
              </w:tcPr>
            </w:tcPrChange>
          </w:tcPr>
          <w:p w14:paraId="52F06DCF" w14:textId="77777777" w:rsidR="00AF4DA4" w:rsidRPr="007275DF" w:rsidRDefault="00AF4DA4" w:rsidP="00533337">
            <w:pPr>
              <w:pStyle w:val="TAC"/>
            </w:pPr>
          </w:p>
        </w:tc>
        <w:tc>
          <w:tcPr>
            <w:tcW w:w="1417" w:type="dxa"/>
            <w:tcBorders>
              <w:bottom w:val="single" w:sz="4" w:space="0" w:color="auto"/>
            </w:tcBorders>
            <w:vAlign w:val="center"/>
            <w:tcPrChange w:id="3033" w:author="NOKIA" w:date="2021-10-22T07:56:00Z">
              <w:tcPr>
                <w:tcW w:w="1417" w:type="dxa"/>
                <w:tcBorders>
                  <w:bottom w:val="single" w:sz="4" w:space="0" w:color="auto"/>
                </w:tcBorders>
                <w:vAlign w:val="center"/>
              </w:tcPr>
            </w:tcPrChange>
          </w:tcPr>
          <w:p w14:paraId="6CB1787C" w14:textId="77777777" w:rsidR="00AF4DA4" w:rsidRPr="007275DF" w:rsidRDefault="00AF4DA4" w:rsidP="00533337">
            <w:pPr>
              <w:pStyle w:val="TAC"/>
              <w:rPr>
                <w:lang w:val="en-US"/>
              </w:rPr>
            </w:pPr>
            <w:r w:rsidRPr="007275DF">
              <w:t>Config</w:t>
            </w:r>
            <w:r w:rsidRPr="007275DF">
              <w:rPr>
                <w:szCs w:val="18"/>
              </w:rPr>
              <w:t xml:space="preserve"> 1</w:t>
            </w:r>
          </w:p>
        </w:tc>
        <w:tc>
          <w:tcPr>
            <w:tcW w:w="1843" w:type="dxa"/>
            <w:gridSpan w:val="2"/>
            <w:tcBorders>
              <w:bottom w:val="single" w:sz="4" w:space="0" w:color="auto"/>
            </w:tcBorders>
            <w:vAlign w:val="center"/>
            <w:tcPrChange w:id="3034" w:author="NOKIA" w:date="2021-10-22T07:56:00Z">
              <w:tcPr>
                <w:tcW w:w="1843" w:type="dxa"/>
                <w:gridSpan w:val="2"/>
                <w:tcBorders>
                  <w:bottom w:val="single" w:sz="4" w:space="0" w:color="auto"/>
                </w:tcBorders>
                <w:vAlign w:val="center"/>
              </w:tcPr>
            </w:tcPrChange>
          </w:tcPr>
          <w:p w14:paraId="6F682887" w14:textId="77777777" w:rsidR="00AF4DA4" w:rsidRPr="007275DF" w:rsidRDefault="00AF4DA4" w:rsidP="00533337">
            <w:pPr>
              <w:pStyle w:val="TAC"/>
              <w:rPr>
                <w:lang w:val="en-US"/>
              </w:rPr>
            </w:pPr>
            <w:r w:rsidRPr="007275DF">
              <w:rPr>
                <w:lang w:eastAsia="zh-CN"/>
              </w:rPr>
              <w:t>SSB.1 FR1</w:t>
            </w:r>
          </w:p>
        </w:tc>
        <w:tc>
          <w:tcPr>
            <w:tcW w:w="1701" w:type="dxa"/>
            <w:gridSpan w:val="2"/>
            <w:tcPrChange w:id="3035" w:author="NOKIA" w:date="2021-10-22T07:56:00Z">
              <w:tcPr>
                <w:tcW w:w="1843" w:type="dxa"/>
                <w:gridSpan w:val="2"/>
              </w:tcPr>
            </w:tcPrChange>
          </w:tcPr>
          <w:p w14:paraId="09E7AA13" w14:textId="77777777" w:rsidR="00AF4DA4" w:rsidRPr="007275DF" w:rsidRDefault="00AF4DA4" w:rsidP="00533337">
            <w:pPr>
              <w:pStyle w:val="TAC"/>
            </w:pPr>
            <w:r w:rsidRPr="007275DF">
              <w:rPr>
                <w:rFonts w:cs="v4.2.0"/>
                <w:bCs/>
                <w:lang w:eastAsia="zh-CN"/>
              </w:rPr>
              <w:t>SSB.1 CCA</w:t>
            </w:r>
          </w:p>
        </w:tc>
        <w:tc>
          <w:tcPr>
            <w:tcW w:w="1843" w:type="dxa"/>
            <w:gridSpan w:val="2"/>
            <w:tcPrChange w:id="3036" w:author="NOKIA" w:date="2021-10-22T07:56:00Z">
              <w:tcPr>
                <w:tcW w:w="1701" w:type="dxa"/>
                <w:gridSpan w:val="2"/>
              </w:tcPr>
            </w:tcPrChange>
          </w:tcPr>
          <w:p w14:paraId="17744517" w14:textId="77777777" w:rsidR="00AF4DA4" w:rsidRPr="007275DF" w:rsidRDefault="00AF4DA4" w:rsidP="00533337">
            <w:pPr>
              <w:pStyle w:val="TAC"/>
              <w:rPr>
                <w:lang w:eastAsia="zh-CN"/>
              </w:rPr>
            </w:pPr>
            <w:r w:rsidRPr="007275DF">
              <w:rPr>
                <w:rFonts w:cs="v4.2.0"/>
                <w:bCs/>
                <w:lang w:eastAsia="zh-CN"/>
              </w:rPr>
              <w:t>SSB.1 CCA</w:t>
            </w:r>
          </w:p>
        </w:tc>
      </w:tr>
      <w:tr w:rsidR="00AF4DA4" w:rsidRPr="007275DF" w14:paraId="187EC77F" w14:textId="77777777" w:rsidTr="00533337">
        <w:trPr>
          <w:cantSplit/>
          <w:trHeight w:val="232"/>
          <w:trPrChange w:id="3037" w:author="NOKIA" w:date="2021-10-22T07:56:00Z">
            <w:trPr>
              <w:cantSplit/>
              <w:trHeight w:val="232"/>
            </w:trPr>
          </w:trPrChange>
        </w:trPr>
        <w:tc>
          <w:tcPr>
            <w:tcW w:w="919" w:type="dxa"/>
            <w:gridSpan w:val="2"/>
            <w:tcBorders>
              <w:top w:val="nil"/>
              <w:left w:val="single" w:sz="4" w:space="0" w:color="auto"/>
              <w:bottom w:val="nil"/>
            </w:tcBorders>
            <w:tcPrChange w:id="3038" w:author="NOKIA" w:date="2021-10-22T07:56:00Z">
              <w:tcPr>
                <w:tcW w:w="919" w:type="dxa"/>
                <w:gridSpan w:val="2"/>
                <w:tcBorders>
                  <w:top w:val="nil"/>
                  <w:left w:val="single" w:sz="4" w:space="0" w:color="auto"/>
                  <w:bottom w:val="nil"/>
                </w:tcBorders>
              </w:tcPr>
            </w:tcPrChange>
          </w:tcPr>
          <w:p w14:paraId="13476998" w14:textId="77777777" w:rsidR="00AF4DA4" w:rsidRPr="007275DF" w:rsidRDefault="00AF4DA4" w:rsidP="00533337">
            <w:pPr>
              <w:pStyle w:val="TAL"/>
            </w:pPr>
            <w:r w:rsidRPr="007275DF">
              <w:t>parameters</w:t>
            </w:r>
          </w:p>
        </w:tc>
        <w:tc>
          <w:tcPr>
            <w:tcW w:w="919" w:type="dxa"/>
            <w:tcBorders>
              <w:top w:val="nil"/>
              <w:left w:val="single" w:sz="4" w:space="0" w:color="auto"/>
              <w:bottom w:val="nil"/>
            </w:tcBorders>
            <w:tcPrChange w:id="3039" w:author="NOKIA" w:date="2021-10-22T07:56:00Z">
              <w:tcPr>
                <w:tcW w:w="919" w:type="dxa"/>
                <w:tcBorders>
                  <w:top w:val="nil"/>
                  <w:left w:val="single" w:sz="4" w:space="0" w:color="auto"/>
                  <w:bottom w:val="nil"/>
                </w:tcBorders>
              </w:tcPr>
            </w:tcPrChange>
          </w:tcPr>
          <w:p w14:paraId="35AAB25A" w14:textId="77777777" w:rsidR="00AF4DA4" w:rsidRPr="007275DF" w:rsidRDefault="00AF4DA4" w:rsidP="00533337">
            <w:pPr>
              <w:pStyle w:val="TAL"/>
            </w:pPr>
            <w:r w:rsidRPr="007275DF">
              <w:t xml:space="preserve">static channel </w:t>
            </w:r>
            <w:r w:rsidRPr="007275DF">
              <w:rPr>
                <w:vertAlign w:val="superscript"/>
              </w:rPr>
              <w:t>Note 5,7</w:t>
            </w:r>
          </w:p>
        </w:tc>
        <w:tc>
          <w:tcPr>
            <w:tcW w:w="709" w:type="dxa"/>
            <w:tcBorders>
              <w:top w:val="nil"/>
              <w:bottom w:val="nil"/>
            </w:tcBorders>
            <w:tcPrChange w:id="3040" w:author="NOKIA" w:date="2021-10-22T07:56:00Z">
              <w:tcPr>
                <w:tcW w:w="709" w:type="dxa"/>
                <w:tcBorders>
                  <w:top w:val="nil"/>
                  <w:bottom w:val="nil"/>
                </w:tcBorders>
              </w:tcPr>
            </w:tcPrChange>
          </w:tcPr>
          <w:p w14:paraId="70890122" w14:textId="77777777" w:rsidR="00AF4DA4" w:rsidRPr="007275DF" w:rsidRDefault="00AF4DA4" w:rsidP="00533337">
            <w:pPr>
              <w:pStyle w:val="TAC"/>
            </w:pPr>
          </w:p>
        </w:tc>
        <w:tc>
          <w:tcPr>
            <w:tcW w:w="1417" w:type="dxa"/>
            <w:tcBorders>
              <w:bottom w:val="single" w:sz="4" w:space="0" w:color="auto"/>
            </w:tcBorders>
            <w:vAlign w:val="center"/>
            <w:tcPrChange w:id="3041" w:author="NOKIA" w:date="2021-10-22T07:56:00Z">
              <w:tcPr>
                <w:tcW w:w="1417" w:type="dxa"/>
                <w:tcBorders>
                  <w:bottom w:val="single" w:sz="4" w:space="0" w:color="auto"/>
                </w:tcBorders>
                <w:vAlign w:val="center"/>
              </w:tcPr>
            </w:tcPrChange>
          </w:tcPr>
          <w:p w14:paraId="52FD5868" w14:textId="77777777" w:rsidR="00AF4DA4" w:rsidRPr="007275DF" w:rsidRDefault="00AF4DA4" w:rsidP="00533337">
            <w:pPr>
              <w:pStyle w:val="TAC"/>
              <w:rPr>
                <w:lang w:val="en-US"/>
              </w:rPr>
            </w:pPr>
            <w:r w:rsidRPr="007275DF">
              <w:t>Config</w:t>
            </w:r>
            <w:r w:rsidRPr="007275DF">
              <w:rPr>
                <w:szCs w:val="18"/>
              </w:rPr>
              <w:t xml:space="preserve"> 2</w:t>
            </w:r>
          </w:p>
        </w:tc>
        <w:tc>
          <w:tcPr>
            <w:tcW w:w="1843" w:type="dxa"/>
            <w:gridSpan w:val="2"/>
            <w:tcBorders>
              <w:bottom w:val="single" w:sz="4" w:space="0" w:color="auto"/>
            </w:tcBorders>
            <w:vAlign w:val="center"/>
            <w:tcPrChange w:id="3042" w:author="NOKIA" w:date="2021-10-22T07:56:00Z">
              <w:tcPr>
                <w:tcW w:w="1843" w:type="dxa"/>
                <w:gridSpan w:val="2"/>
                <w:tcBorders>
                  <w:bottom w:val="single" w:sz="4" w:space="0" w:color="auto"/>
                </w:tcBorders>
                <w:vAlign w:val="center"/>
              </w:tcPr>
            </w:tcPrChange>
          </w:tcPr>
          <w:p w14:paraId="5C356CB7" w14:textId="77777777" w:rsidR="00AF4DA4" w:rsidRPr="007275DF" w:rsidRDefault="00AF4DA4" w:rsidP="00533337">
            <w:pPr>
              <w:pStyle w:val="TAC"/>
            </w:pPr>
            <w:r w:rsidRPr="007275DF">
              <w:rPr>
                <w:lang w:eastAsia="zh-CN"/>
              </w:rPr>
              <w:t>SSB.1 FR1</w:t>
            </w:r>
          </w:p>
        </w:tc>
        <w:tc>
          <w:tcPr>
            <w:tcW w:w="1701" w:type="dxa"/>
            <w:gridSpan w:val="2"/>
            <w:vAlign w:val="center"/>
            <w:tcPrChange w:id="3043" w:author="NOKIA" w:date="2021-10-22T07:56:00Z">
              <w:tcPr>
                <w:tcW w:w="1843" w:type="dxa"/>
                <w:gridSpan w:val="2"/>
                <w:vAlign w:val="center"/>
              </w:tcPr>
            </w:tcPrChange>
          </w:tcPr>
          <w:p w14:paraId="089887A5" w14:textId="77777777" w:rsidR="00AF4DA4" w:rsidRPr="007275DF" w:rsidRDefault="00AF4DA4" w:rsidP="00533337">
            <w:pPr>
              <w:pStyle w:val="TAC"/>
            </w:pPr>
            <w:r w:rsidRPr="007275DF">
              <w:rPr>
                <w:rFonts w:cs="v4.2.0"/>
                <w:bCs/>
                <w:lang w:eastAsia="zh-CN"/>
              </w:rPr>
              <w:t>SSB.1 CCA</w:t>
            </w:r>
          </w:p>
        </w:tc>
        <w:tc>
          <w:tcPr>
            <w:tcW w:w="1843" w:type="dxa"/>
            <w:gridSpan w:val="2"/>
            <w:vAlign w:val="center"/>
            <w:tcPrChange w:id="3044" w:author="NOKIA" w:date="2021-10-22T07:56:00Z">
              <w:tcPr>
                <w:tcW w:w="1701" w:type="dxa"/>
                <w:gridSpan w:val="2"/>
                <w:vAlign w:val="center"/>
              </w:tcPr>
            </w:tcPrChange>
          </w:tcPr>
          <w:p w14:paraId="5E986C47" w14:textId="77777777" w:rsidR="00AF4DA4" w:rsidRPr="007275DF" w:rsidRDefault="00AF4DA4" w:rsidP="00533337">
            <w:pPr>
              <w:pStyle w:val="TAC"/>
              <w:rPr>
                <w:lang w:eastAsia="zh-CN"/>
              </w:rPr>
            </w:pPr>
            <w:r w:rsidRPr="007275DF">
              <w:rPr>
                <w:rFonts w:cs="v4.2.0"/>
                <w:bCs/>
                <w:lang w:eastAsia="zh-CN"/>
              </w:rPr>
              <w:t>SSB.1 CCA</w:t>
            </w:r>
          </w:p>
        </w:tc>
      </w:tr>
      <w:tr w:rsidR="00AF4DA4" w:rsidRPr="007275DF" w14:paraId="0B731B6E" w14:textId="77777777" w:rsidTr="00533337">
        <w:trPr>
          <w:cantSplit/>
          <w:trHeight w:val="232"/>
          <w:trPrChange w:id="3045" w:author="NOKIA" w:date="2021-10-22T07:56:00Z">
            <w:trPr>
              <w:cantSplit/>
              <w:trHeight w:val="232"/>
            </w:trPr>
          </w:trPrChange>
        </w:trPr>
        <w:tc>
          <w:tcPr>
            <w:tcW w:w="919" w:type="dxa"/>
            <w:gridSpan w:val="2"/>
            <w:tcBorders>
              <w:top w:val="nil"/>
              <w:left w:val="single" w:sz="4" w:space="0" w:color="auto"/>
              <w:bottom w:val="nil"/>
            </w:tcBorders>
            <w:tcPrChange w:id="3046" w:author="NOKIA" w:date="2021-10-22T07:56:00Z">
              <w:tcPr>
                <w:tcW w:w="919" w:type="dxa"/>
                <w:gridSpan w:val="2"/>
                <w:tcBorders>
                  <w:top w:val="nil"/>
                  <w:left w:val="single" w:sz="4" w:space="0" w:color="auto"/>
                  <w:bottom w:val="nil"/>
                </w:tcBorders>
              </w:tcPr>
            </w:tcPrChange>
          </w:tcPr>
          <w:p w14:paraId="52B81599" w14:textId="77777777" w:rsidR="00AF4DA4" w:rsidRPr="007275DF" w:rsidRDefault="00AF4DA4" w:rsidP="00533337">
            <w:pPr>
              <w:pStyle w:val="TAL"/>
            </w:pPr>
          </w:p>
        </w:tc>
        <w:tc>
          <w:tcPr>
            <w:tcW w:w="919" w:type="dxa"/>
            <w:tcBorders>
              <w:top w:val="nil"/>
              <w:left w:val="single" w:sz="4" w:space="0" w:color="auto"/>
            </w:tcBorders>
            <w:tcPrChange w:id="3047" w:author="NOKIA" w:date="2021-10-22T07:56:00Z">
              <w:tcPr>
                <w:tcW w:w="919" w:type="dxa"/>
                <w:tcBorders>
                  <w:top w:val="nil"/>
                  <w:left w:val="single" w:sz="4" w:space="0" w:color="auto"/>
                </w:tcBorders>
              </w:tcPr>
            </w:tcPrChange>
          </w:tcPr>
          <w:p w14:paraId="7B216CD7" w14:textId="77777777" w:rsidR="00AF4DA4" w:rsidRPr="007275DF" w:rsidRDefault="00AF4DA4" w:rsidP="00533337">
            <w:pPr>
              <w:pStyle w:val="TAL"/>
            </w:pPr>
          </w:p>
        </w:tc>
        <w:tc>
          <w:tcPr>
            <w:tcW w:w="709" w:type="dxa"/>
            <w:tcBorders>
              <w:top w:val="nil"/>
            </w:tcBorders>
            <w:tcPrChange w:id="3048" w:author="NOKIA" w:date="2021-10-22T07:56:00Z">
              <w:tcPr>
                <w:tcW w:w="709" w:type="dxa"/>
                <w:tcBorders>
                  <w:top w:val="nil"/>
                </w:tcBorders>
              </w:tcPr>
            </w:tcPrChange>
          </w:tcPr>
          <w:p w14:paraId="4C596147" w14:textId="77777777" w:rsidR="00AF4DA4" w:rsidRPr="007275DF" w:rsidRDefault="00AF4DA4" w:rsidP="00533337">
            <w:pPr>
              <w:pStyle w:val="TAC"/>
            </w:pPr>
          </w:p>
        </w:tc>
        <w:tc>
          <w:tcPr>
            <w:tcW w:w="1417" w:type="dxa"/>
            <w:tcBorders>
              <w:bottom w:val="single" w:sz="4" w:space="0" w:color="auto"/>
            </w:tcBorders>
            <w:vAlign w:val="center"/>
            <w:tcPrChange w:id="3049" w:author="NOKIA" w:date="2021-10-22T07:56:00Z">
              <w:tcPr>
                <w:tcW w:w="1417" w:type="dxa"/>
                <w:tcBorders>
                  <w:bottom w:val="single" w:sz="4" w:space="0" w:color="auto"/>
                </w:tcBorders>
                <w:vAlign w:val="center"/>
              </w:tcPr>
            </w:tcPrChange>
          </w:tcPr>
          <w:p w14:paraId="1BF5AD4C" w14:textId="77777777" w:rsidR="00AF4DA4" w:rsidRPr="007275DF" w:rsidRDefault="00AF4DA4" w:rsidP="00533337">
            <w:pPr>
              <w:pStyle w:val="TAC"/>
              <w:rPr>
                <w:lang w:eastAsia="zh-CN"/>
              </w:rPr>
            </w:pPr>
            <w:r w:rsidRPr="007275DF">
              <w:t>Config</w:t>
            </w:r>
            <w:r w:rsidRPr="007275DF">
              <w:rPr>
                <w:szCs w:val="18"/>
              </w:rPr>
              <w:t xml:space="preserve"> 3</w:t>
            </w:r>
          </w:p>
        </w:tc>
        <w:tc>
          <w:tcPr>
            <w:tcW w:w="1843" w:type="dxa"/>
            <w:gridSpan w:val="2"/>
            <w:tcBorders>
              <w:bottom w:val="single" w:sz="4" w:space="0" w:color="auto"/>
            </w:tcBorders>
            <w:vAlign w:val="center"/>
            <w:tcPrChange w:id="3050" w:author="NOKIA" w:date="2021-10-22T07:56:00Z">
              <w:tcPr>
                <w:tcW w:w="1843" w:type="dxa"/>
                <w:gridSpan w:val="2"/>
                <w:tcBorders>
                  <w:bottom w:val="single" w:sz="4" w:space="0" w:color="auto"/>
                </w:tcBorders>
                <w:vAlign w:val="center"/>
              </w:tcPr>
            </w:tcPrChange>
          </w:tcPr>
          <w:p w14:paraId="3B06018B" w14:textId="77777777" w:rsidR="00AF4DA4" w:rsidRPr="007275DF" w:rsidRDefault="00AF4DA4" w:rsidP="00533337">
            <w:pPr>
              <w:pStyle w:val="TAC"/>
              <w:rPr>
                <w:lang w:eastAsia="zh-CN"/>
              </w:rPr>
            </w:pPr>
            <w:r w:rsidRPr="007275DF">
              <w:rPr>
                <w:lang w:eastAsia="zh-CN"/>
              </w:rPr>
              <w:t>SSB.2 FR1</w:t>
            </w:r>
          </w:p>
        </w:tc>
        <w:tc>
          <w:tcPr>
            <w:tcW w:w="1701" w:type="dxa"/>
            <w:gridSpan w:val="2"/>
            <w:tcPrChange w:id="3051" w:author="NOKIA" w:date="2021-10-22T07:56:00Z">
              <w:tcPr>
                <w:tcW w:w="1843" w:type="dxa"/>
                <w:gridSpan w:val="2"/>
              </w:tcPr>
            </w:tcPrChange>
          </w:tcPr>
          <w:p w14:paraId="70760F87" w14:textId="77777777" w:rsidR="00AF4DA4" w:rsidRPr="007275DF" w:rsidDel="008E3263" w:rsidRDefault="00AF4DA4" w:rsidP="00533337">
            <w:pPr>
              <w:pStyle w:val="TAC"/>
              <w:rPr>
                <w:lang w:eastAsia="zh-CN"/>
              </w:rPr>
            </w:pPr>
            <w:r w:rsidRPr="007275DF">
              <w:rPr>
                <w:rFonts w:cs="v4.2.0"/>
                <w:bCs/>
                <w:lang w:eastAsia="zh-CN"/>
              </w:rPr>
              <w:t>SSB.1 CCA</w:t>
            </w:r>
          </w:p>
        </w:tc>
        <w:tc>
          <w:tcPr>
            <w:tcW w:w="1843" w:type="dxa"/>
            <w:gridSpan w:val="2"/>
            <w:tcPrChange w:id="3052" w:author="NOKIA" w:date="2021-10-22T07:56:00Z">
              <w:tcPr>
                <w:tcW w:w="1701" w:type="dxa"/>
                <w:gridSpan w:val="2"/>
              </w:tcPr>
            </w:tcPrChange>
          </w:tcPr>
          <w:p w14:paraId="7C3EACAB" w14:textId="77777777" w:rsidR="00AF4DA4" w:rsidRPr="007275DF" w:rsidRDefault="00AF4DA4" w:rsidP="00533337">
            <w:pPr>
              <w:pStyle w:val="TAC"/>
              <w:rPr>
                <w:lang w:eastAsia="zh-CN"/>
              </w:rPr>
            </w:pPr>
            <w:r w:rsidRPr="007275DF">
              <w:rPr>
                <w:rFonts w:cs="v4.2.0"/>
                <w:bCs/>
                <w:lang w:eastAsia="zh-CN"/>
              </w:rPr>
              <w:t>SSB.1 CCA</w:t>
            </w:r>
          </w:p>
        </w:tc>
      </w:tr>
      <w:tr w:rsidR="00AF4DA4" w:rsidRPr="007275DF" w14:paraId="128A80E6" w14:textId="77777777" w:rsidTr="00533337">
        <w:trPr>
          <w:cantSplit/>
          <w:trHeight w:val="232"/>
          <w:trPrChange w:id="3053" w:author="NOKIA" w:date="2021-10-22T07:56:00Z">
            <w:trPr>
              <w:cantSplit/>
              <w:trHeight w:val="232"/>
            </w:trPr>
          </w:trPrChange>
        </w:trPr>
        <w:tc>
          <w:tcPr>
            <w:tcW w:w="919" w:type="dxa"/>
            <w:gridSpan w:val="2"/>
            <w:tcBorders>
              <w:top w:val="nil"/>
              <w:left w:val="single" w:sz="4" w:space="0" w:color="auto"/>
              <w:bottom w:val="nil"/>
            </w:tcBorders>
            <w:tcPrChange w:id="3054" w:author="NOKIA" w:date="2021-10-22T07:56:00Z">
              <w:tcPr>
                <w:tcW w:w="919" w:type="dxa"/>
                <w:gridSpan w:val="2"/>
                <w:tcBorders>
                  <w:top w:val="nil"/>
                  <w:left w:val="single" w:sz="4" w:space="0" w:color="auto"/>
                  <w:bottom w:val="nil"/>
                </w:tcBorders>
              </w:tcPr>
            </w:tcPrChange>
          </w:tcPr>
          <w:p w14:paraId="59EFEF73" w14:textId="77777777" w:rsidR="00AF4DA4" w:rsidRPr="007275DF" w:rsidRDefault="00AF4DA4" w:rsidP="00533337">
            <w:pPr>
              <w:pStyle w:val="TAL"/>
            </w:pPr>
          </w:p>
        </w:tc>
        <w:tc>
          <w:tcPr>
            <w:tcW w:w="919" w:type="dxa"/>
            <w:tcBorders>
              <w:left w:val="single" w:sz="4" w:space="0" w:color="auto"/>
              <w:bottom w:val="nil"/>
            </w:tcBorders>
            <w:tcPrChange w:id="3055" w:author="NOKIA" w:date="2021-10-22T07:56:00Z">
              <w:tcPr>
                <w:tcW w:w="919" w:type="dxa"/>
                <w:tcBorders>
                  <w:left w:val="single" w:sz="4" w:space="0" w:color="auto"/>
                  <w:bottom w:val="nil"/>
                </w:tcBorders>
              </w:tcPr>
            </w:tcPrChange>
          </w:tcPr>
          <w:p w14:paraId="64C1FA39" w14:textId="77777777" w:rsidR="00AF4DA4" w:rsidRPr="007275DF" w:rsidRDefault="00AF4DA4" w:rsidP="00533337">
            <w:pPr>
              <w:pStyle w:val="TAL"/>
            </w:pPr>
            <w:r w:rsidRPr="007275DF">
              <w:t xml:space="preserve">Dynamic </w:t>
            </w:r>
          </w:p>
        </w:tc>
        <w:tc>
          <w:tcPr>
            <w:tcW w:w="709" w:type="dxa"/>
            <w:tcBorders>
              <w:bottom w:val="nil"/>
            </w:tcBorders>
            <w:tcPrChange w:id="3056" w:author="NOKIA" w:date="2021-10-22T07:56:00Z">
              <w:tcPr>
                <w:tcW w:w="709" w:type="dxa"/>
                <w:tcBorders>
                  <w:bottom w:val="nil"/>
                </w:tcBorders>
              </w:tcPr>
            </w:tcPrChange>
          </w:tcPr>
          <w:p w14:paraId="00A948AF" w14:textId="77777777" w:rsidR="00AF4DA4" w:rsidRPr="007275DF" w:rsidRDefault="00AF4DA4" w:rsidP="00533337">
            <w:pPr>
              <w:pStyle w:val="TAC"/>
            </w:pPr>
          </w:p>
        </w:tc>
        <w:tc>
          <w:tcPr>
            <w:tcW w:w="1417" w:type="dxa"/>
            <w:tcBorders>
              <w:bottom w:val="single" w:sz="4" w:space="0" w:color="auto"/>
            </w:tcBorders>
            <w:vAlign w:val="center"/>
            <w:tcPrChange w:id="3057" w:author="NOKIA" w:date="2021-10-22T07:56:00Z">
              <w:tcPr>
                <w:tcW w:w="1417" w:type="dxa"/>
                <w:tcBorders>
                  <w:bottom w:val="single" w:sz="4" w:space="0" w:color="auto"/>
                </w:tcBorders>
                <w:vAlign w:val="center"/>
              </w:tcPr>
            </w:tcPrChange>
          </w:tcPr>
          <w:p w14:paraId="79560B3B" w14:textId="77777777" w:rsidR="00AF4DA4" w:rsidRPr="007275DF" w:rsidRDefault="00AF4DA4" w:rsidP="00533337">
            <w:pPr>
              <w:pStyle w:val="TAC"/>
            </w:pPr>
            <w:r w:rsidRPr="007275DF">
              <w:t>Config</w:t>
            </w:r>
            <w:r w:rsidRPr="007275DF">
              <w:rPr>
                <w:szCs w:val="18"/>
              </w:rPr>
              <w:t xml:space="preserve"> 1</w:t>
            </w:r>
          </w:p>
        </w:tc>
        <w:tc>
          <w:tcPr>
            <w:tcW w:w="1843" w:type="dxa"/>
            <w:gridSpan w:val="2"/>
            <w:tcBorders>
              <w:bottom w:val="single" w:sz="4" w:space="0" w:color="auto"/>
            </w:tcBorders>
            <w:vAlign w:val="center"/>
            <w:tcPrChange w:id="3058" w:author="NOKIA" w:date="2021-10-22T07:56:00Z">
              <w:tcPr>
                <w:tcW w:w="1843" w:type="dxa"/>
                <w:gridSpan w:val="2"/>
                <w:tcBorders>
                  <w:bottom w:val="single" w:sz="4" w:space="0" w:color="auto"/>
                </w:tcBorders>
                <w:vAlign w:val="center"/>
              </w:tcPr>
            </w:tcPrChange>
          </w:tcPr>
          <w:p w14:paraId="74F9D656" w14:textId="77777777" w:rsidR="00AF4DA4" w:rsidRPr="007275DF" w:rsidRDefault="00AF4DA4" w:rsidP="00533337">
            <w:pPr>
              <w:pStyle w:val="TAC"/>
              <w:rPr>
                <w:lang w:eastAsia="zh-CN"/>
              </w:rPr>
            </w:pPr>
            <w:r w:rsidRPr="007275DF">
              <w:rPr>
                <w:lang w:eastAsia="zh-CN"/>
              </w:rPr>
              <w:t>SSB.1 FR1</w:t>
            </w:r>
          </w:p>
        </w:tc>
        <w:tc>
          <w:tcPr>
            <w:tcW w:w="1701" w:type="dxa"/>
            <w:gridSpan w:val="2"/>
            <w:tcPrChange w:id="3059" w:author="NOKIA" w:date="2021-10-22T07:56:00Z">
              <w:tcPr>
                <w:tcW w:w="1843" w:type="dxa"/>
                <w:gridSpan w:val="2"/>
              </w:tcPr>
            </w:tcPrChange>
          </w:tcPr>
          <w:p w14:paraId="2FA08905" w14:textId="77777777" w:rsidR="00AF4DA4" w:rsidRPr="007275DF" w:rsidRDefault="00AF4DA4" w:rsidP="00533337">
            <w:pPr>
              <w:pStyle w:val="TAC"/>
              <w:rPr>
                <w:rFonts w:cs="v4.2.0"/>
                <w:bCs/>
                <w:lang w:eastAsia="zh-CN"/>
              </w:rPr>
            </w:pPr>
            <w:r w:rsidRPr="007275DF">
              <w:rPr>
                <w:rFonts w:cs="v4.2.0"/>
                <w:bCs/>
                <w:lang w:eastAsia="zh-CN"/>
              </w:rPr>
              <w:t>SSB.2 CCA</w:t>
            </w:r>
          </w:p>
        </w:tc>
        <w:tc>
          <w:tcPr>
            <w:tcW w:w="1843" w:type="dxa"/>
            <w:gridSpan w:val="2"/>
            <w:tcPrChange w:id="3060" w:author="NOKIA" w:date="2021-10-22T07:56:00Z">
              <w:tcPr>
                <w:tcW w:w="1701" w:type="dxa"/>
                <w:gridSpan w:val="2"/>
              </w:tcPr>
            </w:tcPrChange>
          </w:tcPr>
          <w:p w14:paraId="3CB54E52" w14:textId="77777777" w:rsidR="00AF4DA4" w:rsidRPr="007275DF" w:rsidRDefault="00AF4DA4" w:rsidP="00533337">
            <w:pPr>
              <w:pStyle w:val="TAC"/>
              <w:rPr>
                <w:rFonts w:cs="v4.2.0"/>
                <w:bCs/>
                <w:lang w:eastAsia="zh-CN"/>
              </w:rPr>
            </w:pPr>
            <w:r w:rsidRPr="007275DF">
              <w:rPr>
                <w:rFonts w:cs="v4.2.0"/>
                <w:bCs/>
                <w:lang w:eastAsia="zh-CN"/>
              </w:rPr>
              <w:t>SSB.2 CCA</w:t>
            </w:r>
          </w:p>
        </w:tc>
      </w:tr>
      <w:tr w:rsidR="00AF4DA4" w:rsidRPr="007275DF" w14:paraId="70ED2D11" w14:textId="77777777" w:rsidTr="00533337">
        <w:trPr>
          <w:cantSplit/>
          <w:trHeight w:val="232"/>
          <w:trPrChange w:id="3061" w:author="NOKIA" w:date="2021-10-22T07:56:00Z">
            <w:trPr>
              <w:cantSplit/>
              <w:trHeight w:val="232"/>
            </w:trPr>
          </w:trPrChange>
        </w:trPr>
        <w:tc>
          <w:tcPr>
            <w:tcW w:w="919" w:type="dxa"/>
            <w:gridSpan w:val="2"/>
            <w:tcBorders>
              <w:top w:val="nil"/>
              <w:left w:val="single" w:sz="4" w:space="0" w:color="auto"/>
              <w:bottom w:val="nil"/>
            </w:tcBorders>
            <w:tcPrChange w:id="3062" w:author="NOKIA" w:date="2021-10-22T07:56:00Z">
              <w:tcPr>
                <w:tcW w:w="919" w:type="dxa"/>
                <w:gridSpan w:val="2"/>
                <w:tcBorders>
                  <w:top w:val="nil"/>
                  <w:left w:val="single" w:sz="4" w:space="0" w:color="auto"/>
                  <w:bottom w:val="nil"/>
                </w:tcBorders>
              </w:tcPr>
            </w:tcPrChange>
          </w:tcPr>
          <w:p w14:paraId="667FBA9D" w14:textId="77777777" w:rsidR="00AF4DA4" w:rsidRPr="007275DF" w:rsidRDefault="00AF4DA4" w:rsidP="00533337">
            <w:pPr>
              <w:pStyle w:val="TAL"/>
            </w:pPr>
          </w:p>
        </w:tc>
        <w:tc>
          <w:tcPr>
            <w:tcW w:w="919" w:type="dxa"/>
            <w:tcBorders>
              <w:top w:val="nil"/>
              <w:left w:val="single" w:sz="4" w:space="0" w:color="auto"/>
              <w:bottom w:val="nil"/>
            </w:tcBorders>
            <w:tcPrChange w:id="3063" w:author="NOKIA" w:date="2021-10-22T07:56:00Z">
              <w:tcPr>
                <w:tcW w:w="919" w:type="dxa"/>
                <w:tcBorders>
                  <w:top w:val="nil"/>
                  <w:left w:val="single" w:sz="4" w:space="0" w:color="auto"/>
                  <w:bottom w:val="nil"/>
                </w:tcBorders>
              </w:tcPr>
            </w:tcPrChange>
          </w:tcPr>
          <w:p w14:paraId="4D2708AE" w14:textId="77777777" w:rsidR="00AF4DA4" w:rsidRPr="007275DF" w:rsidRDefault="00AF4DA4" w:rsidP="00533337">
            <w:pPr>
              <w:pStyle w:val="TAL"/>
            </w:pPr>
            <w:r w:rsidRPr="007275DF">
              <w:t>channel</w:t>
            </w:r>
          </w:p>
        </w:tc>
        <w:tc>
          <w:tcPr>
            <w:tcW w:w="709" w:type="dxa"/>
            <w:tcBorders>
              <w:top w:val="nil"/>
              <w:bottom w:val="nil"/>
            </w:tcBorders>
            <w:tcPrChange w:id="3064" w:author="NOKIA" w:date="2021-10-22T07:56:00Z">
              <w:tcPr>
                <w:tcW w:w="709" w:type="dxa"/>
                <w:tcBorders>
                  <w:top w:val="nil"/>
                  <w:bottom w:val="nil"/>
                </w:tcBorders>
              </w:tcPr>
            </w:tcPrChange>
          </w:tcPr>
          <w:p w14:paraId="6D84C769" w14:textId="77777777" w:rsidR="00AF4DA4" w:rsidRPr="007275DF" w:rsidRDefault="00AF4DA4" w:rsidP="00533337">
            <w:pPr>
              <w:pStyle w:val="TAC"/>
            </w:pPr>
          </w:p>
        </w:tc>
        <w:tc>
          <w:tcPr>
            <w:tcW w:w="1417" w:type="dxa"/>
            <w:tcBorders>
              <w:bottom w:val="single" w:sz="4" w:space="0" w:color="auto"/>
            </w:tcBorders>
            <w:vAlign w:val="center"/>
            <w:tcPrChange w:id="3065" w:author="NOKIA" w:date="2021-10-22T07:56:00Z">
              <w:tcPr>
                <w:tcW w:w="1417" w:type="dxa"/>
                <w:tcBorders>
                  <w:bottom w:val="single" w:sz="4" w:space="0" w:color="auto"/>
                </w:tcBorders>
                <w:vAlign w:val="center"/>
              </w:tcPr>
            </w:tcPrChange>
          </w:tcPr>
          <w:p w14:paraId="19E2FCEF" w14:textId="77777777" w:rsidR="00AF4DA4" w:rsidRPr="007275DF" w:rsidRDefault="00AF4DA4" w:rsidP="00533337">
            <w:pPr>
              <w:pStyle w:val="TAC"/>
            </w:pPr>
            <w:r w:rsidRPr="007275DF">
              <w:t>Config</w:t>
            </w:r>
            <w:r w:rsidRPr="007275DF">
              <w:rPr>
                <w:szCs w:val="18"/>
              </w:rPr>
              <w:t xml:space="preserve"> 2</w:t>
            </w:r>
          </w:p>
        </w:tc>
        <w:tc>
          <w:tcPr>
            <w:tcW w:w="1843" w:type="dxa"/>
            <w:gridSpan w:val="2"/>
            <w:tcBorders>
              <w:bottom w:val="single" w:sz="4" w:space="0" w:color="auto"/>
            </w:tcBorders>
            <w:vAlign w:val="center"/>
            <w:tcPrChange w:id="3066" w:author="NOKIA" w:date="2021-10-22T07:56:00Z">
              <w:tcPr>
                <w:tcW w:w="1843" w:type="dxa"/>
                <w:gridSpan w:val="2"/>
                <w:tcBorders>
                  <w:bottom w:val="single" w:sz="4" w:space="0" w:color="auto"/>
                </w:tcBorders>
                <w:vAlign w:val="center"/>
              </w:tcPr>
            </w:tcPrChange>
          </w:tcPr>
          <w:p w14:paraId="340E24FB" w14:textId="77777777" w:rsidR="00AF4DA4" w:rsidRPr="007275DF" w:rsidRDefault="00AF4DA4" w:rsidP="00533337">
            <w:pPr>
              <w:pStyle w:val="TAC"/>
              <w:rPr>
                <w:lang w:eastAsia="zh-CN"/>
              </w:rPr>
            </w:pPr>
            <w:r w:rsidRPr="007275DF">
              <w:rPr>
                <w:lang w:eastAsia="zh-CN"/>
              </w:rPr>
              <w:t>SSB.1 FR1</w:t>
            </w:r>
          </w:p>
        </w:tc>
        <w:tc>
          <w:tcPr>
            <w:tcW w:w="1701" w:type="dxa"/>
            <w:gridSpan w:val="2"/>
            <w:tcPrChange w:id="3067" w:author="NOKIA" w:date="2021-10-22T07:56:00Z">
              <w:tcPr>
                <w:tcW w:w="1843" w:type="dxa"/>
                <w:gridSpan w:val="2"/>
              </w:tcPr>
            </w:tcPrChange>
          </w:tcPr>
          <w:p w14:paraId="1DAD87F4" w14:textId="77777777" w:rsidR="00AF4DA4" w:rsidRPr="007275DF" w:rsidRDefault="00AF4DA4" w:rsidP="00533337">
            <w:pPr>
              <w:pStyle w:val="TAC"/>
              <w:rPr>
                <w:rFonts w:cs="v4.2.0"/>
                <w:bCs/>
                <w:lang w:eastAsia="zh-CN"/>
              </w:rPr>
            </w:pPr>
            <w:r w:rsidRPr="007275DF">
              <w:rPr>
                <w:rFonts w:cs="v4.2.0"/>
                <w:bCs/>
                <w:lang w:eastAsia="zh-CN"/>
              </w:rPr>
              <w:t>SSB.2 CCA</w:t>
            </w:r>
          </w:p>
        </w:tc>
        <w:tc>
          <w:tcPr>
            <w:tcW w:w="1843" w:type="dxa"/>
            <w:gridSpan w:val="2"/>
            <w:tcPrChange w:id="3068" w:author="NOKIA" w:date="2021-10-22T07:56:00Z">
              <w:tcPr>
                <w:tcW w:w="1701" w:type="dxa"/>
                <w:gridSpan w:val="2"/>
              </w:tcPr>
            </w:tcPrChange>
          </w:tcPr>
          <w:p w14:paraId="25455C28" w14:textId="77777777" w:rsidR="00AF4DA4" w:rsidRPr="007275DF" w:rsidRDefault="00AF4DA4" w:rsidP="00533337">
            <w:pPr>
              <w:pStyle w:val="TAC"/>
              <w:rPr>
                <w:rFonts w:cs="v4.2.0"/>
                <w:bCs/>
                <w:lang w:eastAsia="zh-CN"/>
              </w:rPr>
            </w:pPr>
            <w:r w:rsidRPr="007275DF">
              <w:rPr>
                <w:rFonts w:cs="v4.2.0"/>
                <w:bCs/>
                <w:lang w:eastAsia="zh-CN"/>
              </w:rPr>
              <w:t>SSB.2 CCA</w:t>
            </w:r>
          </w:p>
        </w:tc>
      </w:tr>
      <w:tr w:rsidR="00AF4DA4" w:rsidRPr="007275DF" w14:paraId="4D338133" w14:textId="77777777" w:rsidTr="00533337">
        <w:trPr>
          <w:cantSplit/>
          <w:trHeight w:val="232"/>
          <w:trPrChange w:id="3069" w:author="NOKIA" w:date="2021-10-22T07:56:00Z">
            <w:trPr>
              <w:cantSplit/>
              <w:trHeight w:val="232"/>
            </w:trPr>
          </w:trPrChange>
        </w:trPr>
        <w:tc>
          <w:tcPr>
            <w:tcW w:w="919" w:type="dxa"/>
            <w:gridSpan w:val="2"/>
            <w:tcBorders>
              <w:top w:val="nil"/>
              <w:left w:val="single" w:sz="4" w:space="0" w:color="auto"/>
            </w:tcBorders>
            <w:tcPrChange w:id="3070" w:author="NOKIA" w:date="2021-10-22T07:56:00Z">
              <w:tcPr>
                <w:tcW w:w="919" w:type="dxa"/>
                <w:gridSpan w:val="2"/>
                <w:tcBorders>
                  <w:top w:val="nil"/>
                  <w:left w:val="single" w:sz="4" w:space="0" w:color="auto"/>
                </w:tcBorders>
              </w:tcPr>
            </w:tcPrChange>
          </w:tcPr>
          <w:p w14:paraId="55E6CA67" w14:textId="77777777" w:rsidR="00AF4DA4" w:rsidRPr="007275DF" w:rsidRDefault="00AF4DA4" w:rsidP="00533337">
            <w:pPr>
              <w:pStyle w:val="TAL"/>
            </w:pPr>
          </w:p>
        </w:tc>
        <w:tc>
          <w:tcPr>
            <w:tcW w:w="919" w:type="dxa"/>
            <w:tcBorders>
              <w:top w:val="nil"/>
              <w:left w:val="single" w:sz="4" w:space="0" w:color="auto"/>
            </w:tcBorders>
            <w:tcPrChange w:id="3071" w:author="NOKIA" w:date="2021-10-22T07:56:00Z">
              <w:tcPr>
                <w:tcW w:w="919" w:type="dxa"/>
                <w:tcBorders>
                  <w:top w:val="nil"/>
                  <w:left w:val="single" w:sz="4" w:space="0" w:color="auto"/>
                </w:tcBorders>
              </w:tcPr>
            </w:tcPrChange>
          </w:tcPr>
          <w:p w14:paraId="11EFBA8C" w14:textId="77777777" w:rsidR="00AF4DA4" w:rsidRPr="007275DF" w:rsidRDefault="00AF4DA4" w:rsidP="00533337">
            <w:pPr>
              <w:pStyle w:val="TAL"/>
            </w:pPr>
            <w:r w:rsidRPr="007275DF">
              <w:t xml:space="preserve">Access </w:t>
            </w:r>
            <w:r w:rsidRPr="007275DF">
              <w:rPr>
                <w:vertAlign w:val="superscript"/>
              </w:rPr>
              <w:t>Note 6,7</w:t>
            </w:r>
          </w:p>
        </w:tc>
        <w:tc>
          <w:tcPr>
            <w:tcW w:w="709" w:type="dxa"/>
            <w:tcBorders>
              <w:top w:val="nil"/>
            </w:tcBorders>
            <w:tcPrChange w:id="3072" w:author="NOKIA" w:date="2021-10-22T07:56:00Z">
              <w:tcPr>
                <w:tcW w:w="709" w:type="dxa"/>
                <w:tcBorders>
                  <w:top w:val="nil"/>
                </w:tcBorders>
              </w:tcPr>
            </w:tcPrChange>
          </w:tcPr>
          <w:p w14:paraId="34D43A44" w14:textId="77777777" w:rsidR="00AF4DA4" w:rsidRPr="007275DF" w:rsidRDefault="00AF4DA4" w:rsidP="00533337">
            <w:pPr>
              <w:pStyle w:val="TAC"/>
            </w:pPr>
          </w:p>
        </w:tc>
        <w:tc>
          <w:tcPr>
            <w:tcW w:w="1417" w:type="dxa"/>
            <w:tcBorders>
              <w:bottom w:val="single" w:sz="4" w:space="0" w:color="auto"/>
            </w:tcBorders>
            <w:vAlign w:val="center"/>
            <w:tcPrChange w:id="3073" w:author="NOKIA" w:date="2021-10-22T07:56:00Z">
              <w:tcPr>
                <w:tcW w:w="1417" w:type="dxa"/>
                <w:tcBorders>
                  <w:bottom w:val="single" w:sz="4" w:space="0" w:color="auto"/>
                </w:tcBorders>
                <w:vAlign w:val="center"/>
              </w:tcPr>
            </w:tcPrChange>
          </w:tcPr>
          <w:p w14:paraId="4CCC1F64"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vAlign w:val="center"/>
            <w:tcPrChange w:id="3074" w:author="NOKIA" w:date="2021-10-22T07:56:00Z">
              <w:tcPr>
                <w:tcW w:w="1843" w:type="dxa"/>
                <w:gridSpan w:val="2"/>
                <w:tcBorders>
                  <w:bottom w:val="single" w:sz="4" w:space="0" w:color="auto"/>
                </w:tcBorders>
                <w:vAlign w:val="center"/>
              </w:tcPr>
            </w:tcPrChange>
          </w:tcPr>
          <w:p w14:paraId="4DDD0D41" w14:textId="77777777" w:rsidR="00AF4DA4" w:rsidRPr="007275DF" w:rsidRDefault="00AF4DA4" w:rsidP="00533337">
            <w:pPr>
              <w:pStyle w:val="TAC"/>
              <w:rPr>
                <w:lang w:eastAsia="zh-CN"/>
              </w:rPr>
            </w:pPr>
            <w:r w:rsidRPr="007275DF">
              <w:rPr>
                <w:lang w:eastAsia="zh-CN"/>
              </w:rPr>
              <w:t>SSB.2 FR1</w:t>
            </w:r>
          </w:p>
        </w:tc>
        <w:tc>
          <w:tcPr>
            <w:tcW w:w="1701" w:type="dxa"/>
            <w:gridSpan w:val="2"/>
            <w:tcPrChange w:id="3075" w:author="NOKIA" w:date="2021-10-22T07:56:00Z">
              <w:tcPr>
                <w:tcW w:w="1843" w:type="dxa"/>
                <w:gridSpan w:val="2"/>
              </w:tcPr>
            </w:tcPrChange>
          </w:tcPr>
          <w:p w14:paraId="34524CDB" w14:textId="77777777" w:rsidR="00AF4DA4" w:rsidRPr="007275DF" w:rsidRDefault="00AF4DA4" w:rsidP="00533337">
            <w:pPr>
              <w:pStyle w:val="TAC"/>
              <w:rPr>
                <w:rFonts w:cs="v4.2.0"/>
                <w:bCs/>
                <w:lang w:eastAsia="zh-CN"/>
              </w:rPr>
            </w:pPr>
            <w:r w:rsidRPr="007275DF">
              <w:rPr>
                <w:rFonts w:cs="v4.2.0"/>
                <w:bCs/>
                <w:lang w:eastAsia="zh-CN"/>
              </w:rPr>
              <w:t>SSB.2 CCA</w:t>
            </w:r>
          </w:p>
        </w:tc>
        <w:tc>
          <w:tcPr>
            <w:tcW w:w="1843" w:type="dxa"/>
            <w:gridSpan w:val="2"/>
            <w:tcPrChange w:id="3076" w:author="NOKIA" w:date="2021-10-22T07:56:00Z">
              <w:tcPr>
                <w:tcW w:w="1701" w:type="dxa"/>
                <w:gridSpan w:val="2"/>
              </w:tcPr>
            </w:tcPrChange>
          </w:tcPr>
          <w:p w14:paraId="545B4A05" w14:textId="77777777" w:rsidR="00AF4DA4" w:rsidRPr="007275DF" w:rsidRDefault="00AF4DA4" w:rsidP="00533337">
            <w:pPr>
              <w:pStyle w:val="TAC"/>
              <w:rPr>
                <w:rFonts w:cs="v4.2.0"/>
                <w:bCs/>
                <w:lang w:eastAsia="zh-CN"/>
              </w:rPr>
            </w:pPr>
            <w:r w:rsidRPr="007275DF">
              <w:rPr>
                <w:rFonts w:cs="v4.2.0"/>
                <w:bCs/>
                <w:lang w:eastAsia="zh-CN"/>
              </w:rPr>
              <w:t>SSB.2 CCA</w:t>
            </w:r>
          </w:p>
        </w:tc>
      </w:tr>
      <w:tr w:rsidR="00AF4DA4" w:rsidRPr="007275DF" w14:paraId="00DA2680" w14:textId="77777777" w:rsidTr="00533337">
        <w:trPr>
          <w:cantSplit/>
          <w:trHeight w:val="232"/>
          <w:trPrChange w:id="3077" w:author="NOKIA" w:date="2021-10-22T07:56:00Z">
            <w:trPr>
              <w:cantSplit/>
              <w:trHeight w:val="232"/>
            </w:trPr>
          </w:trPrChange>
        </w:trPr>
        <w:tc>
          <w:tcPr>
            <w:tcW w:w="1838" w:type="dxa"/>
            <w:gridSpan w:val="3"/>
            <w:tcBorders>
              <w:left w:val="single" w:sz="4" w:space="0" w:color="auto"/>
            </w:tcBorders>
            <w:tcPrChange w:id="3078" w:author="NOKIA" w:date="2021-10-22T07:56:00Z">
              <w:tcPr>
                <w:tcW w:w="1838" w:type="dxa"/>
                <w:gridSpan w:val="3"/>
                <w:tcBorders>
                  <w:left w:val="single" w:sz="4" w:space="0" w:color="auto"/>
                </w:tcBorders>
              </w:tcPr>
            </w:tcPrChange>
          </w:tcPr>
          <w:p w14:paraId="4BF06422" w14:textId="77777777" w:rsidR="00AF4DA4" w:rsidRPr="007275DF" w:rsidRDefault="00AF4DA4" w:rsidP="00533337">
            <w:pPr>
              <w:pStyle w:val="TAL"/>
            </w:pPr>
            <w:r w:rsidRPr="007275DF">
              <w:t>DBT window configuration</w:t>
            </w:r>
          </w:p>
        </w:tc>
        <w:tc>
          <w:tcPr>
            <w:tcW w:w="709" w:type="dxa"/>
            <w:tcPrChange w:id="3079" w:author="NOKIA" w:date="2021-10-22T07:56:00Z">
              <w:tcPr>
                <w:tcW w:w="709" w:type="dxa"/>
              </w:tcPr>
            </w:tcPrChange>
          </w:tcPr>
          <w:p w14:paraId="603E47B0" w14:textId="77777777" w:rsidR="00AF4DA4" w:rsidRPr="007275DF" w:rsidRDefault="00AF4DA4" w:rsidP="00533337">
            <w:pPr>
              <w:pStyle w:val="TAC"/>
            </w:pPr>
          </w:p>
        </w:tc>
        <w:tc>
          <w:tcPr>
            <w:tcW w:w="1417" w:type="dxa"/>
            <w:tcBorders>
              <w:bottom w:val="single" w:sz="4" w:space="0" w:color="auto"/>
            </w:tcBorders>
            <w:vAlign w:val="center"/>
            <w:tcPrChange w:id="3080" w:author="NOKIA" w:date="2021-10-22T07:56:00Z">
              <w:tcPr>
                <w:tcW w:w="1417" w:type="dxa"/>
                <w:tcBorders>
                  <w:bottom w:val="single" w:sz="4" w:space="0" w:color="auto"/>
                </w:tcBorders>
                <w:vAlign w:val="center"/>
              </w:tcPr>
            </w:tcPrChange>
          </w:tcPr>
          <w:p w14:paraId="505114E3" w14:textId="77777777" w:rsidR="00AF4DA4" w:rsidRPr="007275DF" w:rsidRDefault="00AF4DA4" w:rsidP="00533337">
            <w:pPr>
              <w:pStyle w:val="TAC"/>
            </w:pPr>
            <w:r w:rsidRPr="007275DF">
              <w:t>Config 1,2,3</w:t>
            </w:r>
          </w:p>
        </w:tc>
        <w:tc>
          <w:tcPr>
            <w:tcW w:w="1843" w:type="dxa"/>
            <w:gridSpan w:val="2"/>
            <w:tcBorders>
              <w:bottom w:val="single" w:sz="4" w:space="0" w:color="auto"/>
            </w:tcBorders>
            <w:vAlign w:val="center"/>
            <w:tcPrChange w:id="3081" w:author="NOKIA" w:date="2021-10-22T07:56:00Z">
              <w:tcPr>
                <w:tcW w:w="1843" w:type="dxa"/>
                <w:gridSpan w:val="2"/>
                <w:tcBorders>
                  <w:bottom w:val="single" w:sz="4" w:space="0" w:color="auto"/>
                </w:tcBorders>
                <w:vAlign w:val="center"/>
              </w:tcPr>
            </w:tcPrChange>
          </w:tcPr>
          <w:p w14:paraId="519B1C29" w14:textId="77777777" w:rsidR="00AF4DA4" w:rsidRPr="007275DF" w:rsidRDefault="00AF4DA4" w:rsidP="00533337">
            <w:pPr>
              <w:pStyle w:val="TAC"/>
              <w:rPr>
                <w:lang w:eastAsia="zh-CN"/>
              </w:rPr>
            </w:pPr>
            <w:r w:rsidRPr="007275DF">
              <w:rPr>
                <w:lang w:val="en-US"/>
              </w:rPr>
              <w:t>Not Applicable</w:t>
            </w:r>
          </w:p>
        </w:tc>
        <w:tc>
          <w:tcPr>
            <w:tcW w:w="1701" w:type="dxa"/>
            <w:gridSpan w:val="2"/>
            <w:tcPrChange w:id="3082" w:author="NOKIA" w:date="2021-10-22T07:56:00Z">
              <w:tcPr>
                <w:tcW w:w="1843" w:type="dxa"/>
                <w:gridSpan w:val="2"/>
              </w:tcPr>
            </w:tcPrChange>
          </w:tcPr>
          <w:p w14:paraId="4694269D" w14:textId="77777777" w:rsidR="00AF4DA4" w:rsidRPr="007275DF" w:rsidRDefault="00AF4DA4" w:rsidP="00533337">
            <w:pPr>
              <w:pStyle w:val="TAC"/>
              <w:rPr>
                <w:rFonts w:cs="v4.2.0"/>
                <w:bCs/>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1843" w:type="dxa"/>
            <w:gridSpan w:val="2"/>
            <w:tcPrChange w:id="3083" w:author="NOKIA" w:date="2021-10-22T07:56:00Z">
              <w:tcPr>
                <w:tcW w:w="1701" w:type="dxa"/>
                <w:gridSpan w:val="2"/>
              </w:tcPr>
            </w:tcPrChange>
          </w:tcPr>
          <w:p w14:paraId="3C9A2715" w14:textId="77777777" w:rsidR="00AF4DA4" w:rsidRPr="007275DF" w:rsidRDefault="00AF4DA4" w:rsidP="00533337">
            <w:pPr>
              <w:pStyle w:val="TAC"/>
              <w:rPr>
                <w:rFonts w:cs="v4.2.0"/>
                <w:bCs/>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AF4DA4" w:rsidRPr="007275DF" w14:paraId="1ED29BC9" w14:textId="77777777" w:rsidTr="00533337">
        <w:trPr>
          <w:cantSplit/>
          <w:trHeight w:val="213"/>
          <w:trPrChange w:id="3084" w:author="NOKIA" w:date="2021-10-22T07:56:00Z">
            <w:trPr>
              <w:cantSplit/>
              <w:trHeight w:val="213"/>
            </w:trPr>
          </w:trPrChange>
        </w:trPr>
        <w:tc>
          <w:tcPr>
            <w:tcW w:w="1838" w:type="dxa"/>
            <w:gridSpan w:val="3"/>
            <w:tcBorders>
              <w:left w:val="single" w:sz="4" w:space="0" w:color="auto"/>
            </w:tcBorders>
            <w:tcPrChange w:id="3085" w:author="NOKIA" w:date="2021-10-22T07:56:00Z">
              <w:tcPr>
                <w:tcW w:w="1838" w:type="dxa"/>
                <w:gridSpan w:val="3"/>
                <w:tcBorders>
                  <w:left w:val="single" w:sz="4" w:space="0" w:color="auto"/>
                </w:tcBorders>
              </w:tcPr>
            </w:tcPrChange>
          </w:tcPr>
          <w:p w14:paraId="4C03B61F" w14:textId="77777777" w:rsidR="00AF4DA4" w:rsidRPr="007275DF" w:rsidRDefault="00AF4DA4" w:rsidP="00533337">
            <w:pPr>
              <w:pStyle w:val="TAL"/>
              <w:rPr>
                <w:bCs/>
              </w:rPr>
            </w:pPr>
            <w:r w:rsidRPr="007275DF">
              <w:t>SMTC configuration defined in A.3.11</w:t>
            </w:r>
          </w:p>
        </w:tc>
        <w:tc>
          <w:tcPr>
            <w:tcW w:w="709" w:type="dxa"/>
            <w:tcBorders>
              <w:bottom w:val="single" w:sz="4" w:space="0" w:color="auto"/>
            </w:tcBorders>
            <w:tcPrChange w:id="3086" w:author="NOKIA" w:date="2021-10-22T07:56:00Z">
              <w:tcPr>
                <w:tcW w:w="709" w:type="dxa"/>
                <w:tcBorders>
                  <w:bottom w:val="single" w:sz="4" w:space="0" w:color="auto"/>
                </w:tcBorders>
              </w:tcPr>
            </w:tcPrChange>
          </w:tcPr>
          <w:p w14:paraId="456E90E3" w14:textId="77777777" w:rsidR="00AF4DA4" w:rsidRPr="007275DF" w:rsidRDefault="00AF4DA4" w:rsidP="00533337">
            <w:pPr>
              <w:pStyle w:val="TAC"/>
            </w:pPr>
          </w:p>
        </w:tc>
        <w:tc>
          <w:tcPr>
            <w:tcW w:w="1417" w:type="dxa"/>
            <w:tcBorders>
              <w:bottom w:val="single" w:sz="4" w:space="0" w:color="auto"/>
            </w:tcBorders>
            <w:vAlign w:val="center"/>
            <w:tcPrChange w:id="3087" w:author="NOKIA" w:date="2021-10-22T07:56:00Z">
              <w:tcPr>
                <w:tcW w:w="1417" w:type="dxa"/>
                <w:tcBorders>
                  <w:bottom w:val="single" w:sz="4" w:space="0" w:color="auto"/>
                </w:tcBorders>
                <w:vAlign w:val="center"/>
              </w:tcPr>
            </w:tcPrChange>
          </w:tcPr>
          <w:p w14:paraId="3DB940A9" w14:textId="77777777" w:rsidR="00AF4DA4" w:rsidRPr="007275DF" w:rsidRDefault="00AF4DA4" w:rsidP="00533337">
            <w:pPr>
              <w:pStyle w:val="TAC"/>
            </w:pPr>
            <w:r w:rsidRPr="007275DF">
              <w:t>Config</w:t>
            </w:r>
            <w:r w:rsidRPr="007275DF">
              <w:rPr>
                <w:szCs w:val="18"/>
              </w:rPr>
              <w:t xml:space="preserve"> 1,2,3</w:t>
            </w:r>
          </w:p>
        </w:tc>
        <w:tc>
          <w:tcPr>
            <w:tcW w:w="1843" w:type="dxa"/>
            <w:gridSpan w:val="2"/>
            <w:tcBorders>
              <w:bottom w:val="single" w:sz="4" w:space="0" w:color="auto"/>
            </w:tcBorders>
            <w:vAlign w:val="center"/>
            <w:tcPrChange w:id="3088" w:author="NOKIA" w:date="2021-10-22T07:56:00Z">
              <w:tcPr>
                <w:tcW w:w="1843" w:type="dxa"/>
                <w:gridSpan w:val="2"/>
                <w:tcBorders>
                  <w:bottom w:val="single" w:sz="4" w:space="0" w:color="auto"/>
                </w:tcBorders>
                <w:vAlign w:val="center"/>
              </w:tcPr>
            </w:tcPrChange>
          </w:tcPr>
          <w:p w14:paraId="06F27854" w14:textId="77777777" w:rsidR="00AF4DA4" w:rsidRPr="007275DF" w:rsidRDefault="00AF4DA4" w:rsidP="00533337">
            <w:pPr>
              <w:pStyle w:val="TAC"/>
            </w:pPr>
            <w:r w:rsidRPr="007275DF">
              <w:t>SMTC.1</w:t>
            </w:r>
          </w:p>
        </w:tc>
        <w:tc>
          <w:tcPr>
            <w:tcW w:w="1701" w:type="dxa"/>
            <w:gridSpan w:val="2"/>
            <w:tcBorders>
              <w:bottom w:val="single" w:sz="4" w:space="0" w:color="auto"/>
            </w:tcBorders>
            <w:vAlign w:val="center"/>
            <w:tcPrChange w:id="3089" w:author="NOKIA" w:date="2021-10-22T07:56:00Z">
              <w:tcPr>
                <w:tcW w:w="1843" w:type="dxa"/>
                <w:gridSpan w:val="2"/>
                <w:tcBorders>
                  <w:bottom w:val="single" w:sz="4" w:space="0" w:color="auto"/>
                </w:tcBorders>
                <w:vAlign w:val="center"/>
              </w:tcPr>
            </w:tcPrChange>
          </w:tcPr>
          <w:p w14:paraId="1EFED555" w14:textId="77777777" w:rsidR="00AF4DA4" w:rsidRPr="007275DF" w:rsidRDefault="00AF4DA4" w:rsidP="00533337">
            <w:pPr>
              <w:pStyle w:val="TAC"/>
            </w:pPr>
            <w:r w:rsidRPr="007275DF">
              <w:t>SMTC.1</w:t>
            </w:r>
          </w:p>
        </w:tc>
        <w:tc>
          <w:tcPr>
            <w:tcW w:w="1843" w:type="dxa"/>
            <w:gridSpan w:val="2"/>
            <w:tcBorders>
              <w:bottom w:val="single" w:sz="4" w:space="0" w:color="auto"/>
            </w:tcBorders>
            <w:vAlign w:val="center"/>
            <w:tcPrChange w:id="3090" w:author="NOKIA" w:date="2021-10-22T07:56:00Z">
              <w:tcPr>
                <w:tcW w:w="1701" w:type="dxa"/>
                <w:gridSpan w:val="2"/>
                <w:tcBorders>
                  <w:bottom w:val="single" w:sz="4" w:space="0" w:color="auto"/>
                </w:tcBorders>
                <w:vAlign w:val="center"/>
              </w:tcPr>
            </w:tcPrChange>
          </w:tcPr>
          <w:p w14:paraId="314AD4CD" w14:textId="77777777" w:rsidR="00AF4DA4" w:rsidRPr="007275DF" w:rsidRDefault="00AF4DA4" w:rsidP="00533337">
            <w:pPr>
              <w:pStyle w:val="TAC"/>
            </w:pPr>
            <w:r w:rsidRPr="007275DF">
              <w:t>SMTC.4</w:t>
            </w:r>
          </w:p>
        </w:tc>
      </w:tr>
      <w:tr w:rsidR="00AF4DA4" w:rsidRPr="007275DF" w14:paraId="3D11815B" w14:textId="77777777" w:rsidTr="00533337">
        <w:trPr>
          <w:cantSplit/>
          <w:trHeight w:val="193"/>
          <w:trPrChange w:id="3091" w:author="NOKIA" w:date="2021-10-22T07:56:00Z">
            <w:trPr>
              <w:cantSplit/>
              <w:trHeight w:val="193"/>
            </w:trPr>
          </w:trPrChange>
        </w:trPr>
        <w:tc>
          <w:tcPr>
            <w:tcW w:w="1838" w:type="dxa"/>
            <w:gridSpan w:val="3"/>
            <w:vMerge w:val="restart"/>
            <w:tcBorders>
              <w:left w:val="single" w:sz="4" w:space="0" w:color="auto"/>
            </w:tcBorders>
            <w:tcPrChange w:id="3092" w:author="NOKIA" w:date="2021-10-22T07:56:00Z">
              <w:tcPr>
                <w:tcW w:w="1838" w:type="dxa"/>
                <w:gridSpan w:val="3"/>
                <w:vMerge w:val="restart"/>
                <w:tcBorders>
                  <w:left w:val="single" w:sz="4" w:space="0" w:color="auto"/>
                </w:tcBorders>
              </w:tcPr>
            </w:tcPrChange>
          </w:tcPr>
          <w:p w14:paraId="10AF234C" w14:textId="77777777" w:rsidR="00AF4DA4" w:rsidRPr="007275DF" w:rsidRDefault="00AF4DA4" w:rsidP="00533337">
            <w:pPr>
              <w:pStyle w:val="TAL"/>
              <w:rPr>
                <w:lang w:val="da-DK"/>
              </w:rPr>
            </w:pPr>
            <w:r w:rsidRPr="007275DF">
              <w:rPr>
                <w:lang w:val="da-DK"/>
              </w:rPr>
              <w:t>PDSCH/PDCCH subcarrier spacing</w:t>
            </w:r>
          </w:p>
        </w:tc>
        <w:tc>
          <w:tcPr>
            <w:tcW w:w="709" w:type="dxa"/>
            <w:vMerge w:val="restart"/>
            <w:tcPrChange w:id="3093" w:author="NOKIA" w:date="2021-10-22T07:56:00Z">
              <w:tcPr>
                <w:tcW w:w="709" w:type="dxa"/>
                <w:vMerge w:val="restart"/>
              </w:tcPr>
            </w:tcPrChange>
          </w:tcPr>
          <w:p w14:paraId="29E9D3B5" w14:textId="77777777" w:rsidR="00AF4DA4" w:rsidRPr="007275DF" w:rsidRDefault="00AF4DA4" w:rsidP="00533337">
            <w:pPr>
              <w:pStyle w:val="TAC"/>
              <w:rPr>
                <w:lang w:val="it-IT"/>
              </w:rPr>
            </w:pPr>
            <w:r w:rsidRPr="007275DF">
              <w:rPr>
                <w:lang w:val="it-IT"/>
              </w:rPr>
              <w:t>kHz</w:t>
            </w:r>
          </w:p>
        </w:tc>
        <w:tc>
          <w:tcPr>
            <w:tcW w:w="1417" w:type="dxa"/>
            <w:tcBorders>
              <w:bottom w:val="single" w:sz="4" w:space="0" w:color="auto"/>
            </w:tcBorders>
            <w:vAlign w:val="center"/>
            <w:tcPrChange w:id="3094" w:author="NOKIA" w:date="2021-10-22T07:56:00Z">
              <w:tcPr>
                <w:tcW w:w="1417" w:type="dxa"/>
                <w:tcBorders>
                  <w:bottom w:val="single" w:sz="4" w:space="0" w:color="auto"/>
                </w:tcBorders>
                <w:vAlign w:val="center"/>
              </w:tcPr>
            </w:tcPrChange>
          </w:tcPr>
          <w:p w14:paraId="0A6B89F8" w14:textId="77777777" w:rsidR="00AF4DA4" w:rsidRPr="007275DF" w:rsidRDefault="00AF4DA4" w:rsidP="00533337">
            <w:pPr>
              <w:pStyle w:val="TAC"/>
              <w:rPr>
                <w:lang w:val="da-DK"/>
              </w:rPr>
            </w:pPr>
            <w:r w:rsidRPr="007275DF">
              <w:t>Config</w:t>
            </w:r>
            <w:r w:rsidRPr="007275DF">
              <w:rPr>
                <w:szCs w:val="18"/>
              </w:rPr>
              <w:t xml:space="preserve"> 1</w:t>
            </w:r>
          </w:p>
        </w:tc>
        <w:tc>
          <w:tcPr>
            <w:tcW w:w="1843" w:type="dxa"/>
            <w:gridSpan w:val="2"/>
            <w:tcBorders>
              <w:bottom w:val="single" w:sz="4" w:space="0" w:color="auto"/>
            </w:tcBorders>
            <w:vAlign w:val="center"/>
            <w:tcPrChange w:id="3095" w:author="NOKIA" w:date="2021-10-22T07:56:00Z">
              <w:tcPr>
                <w:tcW w:w="1843" w:type="dxa"/>
                <w:gridSpan w:val="2"/>
                <w:tcBorders>
                  <w:bottom w:val="single" w:sz="4" w:space="0" w:color="auto"/>
                </w:tcBorders>
                <w:vAlign w:val="center"/>
              </w:tcPr>
            </w:tcPrChange>
          </w:tcPr>
          <w:p w14:paraId="5A989FF2" w14:textId="77777777" w:rsidR="00AF4DA4" w:rsidRPr="007275DF" w:rsidRDefault="00AF4DA4" w:rsidP="00533337">
            <w:pPr>
              <w:pStyle w:val="TAC"/>
              <w:rPr>
                <w:lang w:val="en-US"/>
              </w:rPr>
            </w:pPr>
            <w:r w:rsidRPr="007275DF">
              <w:rPr>
                <w:lang w:val="en-US"/>
              </w:rPr>
              <w:t>15</w:t>
            </w:r>
          </w:p>
        </w:tc>
        <w:tc>
          <w:tcPr>
            <w:tcW w:w="1701" w:type="dxa"/>
            <w:gridSpan w:val="2"/>
            <w:tcBorders>
              <w:bottom w:val="single" w:sz="4" w:space="0" w:color="auto"/>
            </w:tcBorders>
            <w:vAlign w:val="center"/>
            <w:tcPrChange w:id="3096" w:author="NOKIA" w:date="2021-10-22T07:56:00Z">
              <w:tcPr>
                <w:tcW w:w="1843" w:type="dxa"/>
                <w:gridSpan w:val="2"/>
                <w:tcBorders>
                  <w:bottom w:val="single" w:sz="4" w:space="0" w:color="auto"/>
                </w:tcBorders>
                <w:vAlign w:val="center"/>
              </w:tcPr>
            </w:tcPrChange>
          </w:tcPr>
          <w:p w14:paraId="2C3CF13D" w14:textId="77777777" w:rsidR="00AF4DA4" w:rsidRPr="007275DF" w:rsidRDefault="00AF4DA4" w:rsidP="00533337">
            <w:pPr>
              <w:pStyle w:val="TAC"/>
              <w:rPr>
                <w:lang w:val="en-US"/>
              </w:rPr>
            </w:pPr>
            <w:r w:rsidRPr="007275DF">
              <w:rPr>
                <w:lang w:val="en-US"/>
              </w:rPr>
              <w:t>30</w:t>
            </w:r>
          </w:p>
        </w:tc>
        <w:tc>
          <w:tcPr>
            <w:tcW w:w="1843" w:type="dxa"/>
            <w:gridSpan w:val="2"/>
            <w:tcBorders>
              <w:bottom w:val="single" w:sz="4" w:space="0" w:color="auto"/>
            </w:tcBorders>
            <w:vAlign w:val="center"/>
            <w:tcPrChange w:id="3097" w:author="NOKIA" w:date="2021-10-22T07:56:00Z">
              <w:tcPr>
                <w:tcW w:w="1701" w:type="dxa"/>
                <w:gridSpan w:val="2"/>
                <w:tcBorders>
                  <w:bottom w:val="single" w:sz="4" w:space="0" w:color="auto"/>
                </w:tcBorders>
                <w:vAlign w:val="center"/>
              </w:tcPr>
            </w:tcPrChange>
          </w:tcPr>
          <w:p w14:paraId="38FF8156" w14:textId="77777777" w:rsidR="00AF4DA4" w:rsidRPr="007275DF" w:rsidRDefault="00AF4DA4" w:rsidP="00533337">
            <w:pPr>
              <w:pStyle w:val="TAC"/>
              <w:rPr>
                <w:lang w:val="en-US"/>
              </w:rPr>
            </w:pPr>
            <w:r w:rsidRPr="007275DF">
              <w:rPr>
                <w:lang w:val="en-US"/>
              </w:rPr>
              <w:t>30</w:t>
            </w:r>
          </w:p>
        </w:tc>
      </w:tr>
      <w:tr w:rsidR="00AF4DA4" w:rsidRPr="007275DF" w14:paraId="7A447C34" w14:textId="77777777" w:rsidTr="00533337">
        <w:trPr>
          <w:cantSplit/>
          <w:trHeight w:val="127"/>
          <w:trPrChange w:id="3098" w:author="NOKIA" w:date="2021-10-22T07:56:00Z">
            <w:trPr>
              <w:cantSplit/>
              <w:trHeight w:val="127"/>
            </w:trPr>
          </w:trPrChange>
        </w:trPr>
        <w:tc>
          <w:tcPr>
            <w:tcW w:w="1838" w:type="dxa"/>
            <w:gridSpan w:val="3"/>
            <w:vMerge/>
            <w:tcBorders>
              <w:left w:val="single" w:sz="4" w:space="0" w:color="auto"/>
            </w:tcBorders>
            <w:tcPrChange w:id="3099" w:author="NOKIA" w:date="2021-10-22T07:56:00Z">
              <w:tcPr>
                <w:tcW w:w="1838" w:type="dxa"/>
                <w:gridSpan w:val="3"/>
                <w:vMerge/>
                <w:tcBorders>
                  <w:left w:val="single" w:sz="4" w:space="0" w:color="auto"/>
                </w:tcBorders>
              </w:tcPr>
            </w:tcPrChange>
          </w:tcPr>
          <w:p w14:paraId="639C53FA" w14:textId="77777777" w:rsidR="00AF4DA4" w:rsidRPr="007275DF" w:rsidRDefault="00AF4DA4" w:rsidP="00533337">
            <w:pPr>
              <w:pStyle w:val="TAL"/>
            </w:pPr>
          </w:p>
        </w:tc>
        <w:tc>
          <w:tcPr>
            <w:tcW w:w="709" w:type="dxa"/>
            <w:vMerge/>
            <w:tcPrChange w:id="3100" w:author="NOKIA" w:date="2021-10-22T07:56:00Z">
              <w:tcPr>
                <w:tcW w:w="709" w:type="dxa"/>
                <w:vMerge/>
              </w:tcPr>
            </w:tcPrChange>
          </w:tcPr>
          <w:p w14:paraId="7F4E8871" w14:textId="77777777" w:rsidR="00AF4DA4" w:rsidRPr="007275DF" w:rsidRDefault="00AF4DA4" w:rsidP="00533337">
            <w:pPr>
              <w:pStyle w:val="TAC"/>
              <w:rPr>
                <w:lang w:val="it-IT"/>
              </w:rPr>
            </w:pPr>
          </w:p>
        </w:tc>
        <w:tc>
          <w:tcPr>
            <w:tcW w:w="1417" w:type="dxa"/>
            <w:tcBorders>
              <w:bottom w:val="single" w:sz="4" w:space="0" w:color="auto"/>
            </w:tcBorders>
            <w:vAlign w:val="center"/>
            <w:tcPrChange w:id="3101" w:author="NOKIA" w:date="2021-10-22T07:56:00Z">
              <w:tcPr>
                <w:tcW w:w="1417" w:type="dxa"/>
                <w:tcBorders>
                  <w:bottom w:val="single" w:sz="4" w:space="0" w:color="auto"/>
                </w:tcBorders>
                <w:vAlign w:val="center"/>
              </w:tcPr>
            </w:tcPrChange>
          </w:tcPr>
          <w:p w14:paraId="02D5431A" w14:textId="77777777" w:rsidR="00AF4DA4" w:rsidRPr="007275DF" w:rsidRDefault="00AF4DA4" w:rsidP="00533337">
            <w:pPr>
              <w:pStyle w:val="TAC"/>
              <w:rPr>
                <w:lang w:val="da-DK"/>
              </w:rPr>
            </w:pPr>
            <w:r w:rsidRPr="007275DF">
              <w:t>Config</w:t>
            </w:r>
            <w:r w:rsidRPr="007275DF">
              <w:rPr>
                <w:szCs w:val="18"/>
              </w:rPr>
              <w:t xml:space="preserve"> 2</w:t>
            </w:r>
          </w:p>
        </w:tc>
        <w:tc>
          <w:tcPr>
            <w:tcW w:w="1843" w:type="dxa"/>
            <w:gridSpan w:val="2"/>
            <w:tcBorders>
              <w:bottom w:val="single" w:sz="4" w:space="0" w:color="auto"/>
            </w:tcBorders>
            <w:vAlign w:val="center"/>
            <w:tcPrChange w:id="3102" w:author="NOKIA" w:date="2021-10-22T07:56:00Z">
              <w:tcPr>
                <w:tcW w:w="1843" w:type="dxa"/>
                <w:gridSpan w:val="2"/>
                <w:tcBorders>
                  <w:bottom w:val="single" w:sz="4" w:space="0" w:color="auto"/>
                </w:tcBorders>
                <w:vAlign w:val="center"/>
              </w:tcPr>
            </w:tcPrChange>
          </w:tcPr>
          <w:p w14:paraId="4A7BED39" w14:textId="77777777" w:rsidR="00AF4DA4" w:rsidRPr="007275DF" w:rsidRDefault="00AF4DA4" w:rsidP="00533337">
            <w:pPr>
              <w:pStyle w:val="TAC"/>
              <w:rPr>
                <w:lang w:val="en-US"/>
              </w:rPr>
            </w:pPr>
            <w:r w:rsidRPr="007275DF">
              <w:rPr>
                <w:lang w:val="en-US"/>
              </w:rPr>
              <w:t>15</w:t>
            </w:r>
          </w:p>
        </w:tc>
        <w:tc>
          <w:tcPr>
            <w:tcW w:w="1701" w:type="dxa"/>
            <w:gridSpan w:val="2"/>
            <w:tcBorders>
              <w:bottom w:val="single" w:sz="4" w:space="0" w:color="auto"/>
            </w:tcBorders>
            <w:vAlign w:val="center"/>
            <w:tcPrChange w:id="3103" w:author="NOKIA" w:date="2021-10-22T07:56:00Z">
              <w:tcPr>
                <w:tcW w:w="1843" w:type="dxa"/>
                <w:gridSpan w:val="2"/>
                <w:tcBorders>
                  <w:bottom w:val="single" w:sz="4" w:space="0" w:color="auto"/>
                </w:tcBorders>
                <w:vAlign w:val="center"/>
              </w:tcPr>
            </w:tcPrChange>
          </w:tcPr>
          <w:p w14:paraId="0F488711" w14:textId="77777777" w:rsidR="00AF4DA4" w:rsidRPr="007275DF" w:rsidRDefault="00AF4DA4" w:rsidP="00533337">
            <w:pPr>
              <w:pStyle w:val="TAC"/>
              <w:rPr>
                <w:lang w:val="en-US"/>
              </w:rPr>
            </w:pPr>
            <w:r w:rsidRPr="007275DF">
              <w:rPr>
                <w:lang w:val="en-US"/>
              </w:rPr>
              <w:t>30</w:t>
            </w:r>
          </w:p>
        </w:tc>
        <w:tc>
          <w:tcPr>
            <w:tcW w:w="1843" w:type="dxa"/>
            <w:gridSpan w:val="2"/>
            <w:tcBorders>
              <w:bottom w:val="single" w:sz="4" w:space="0" w:color="auto"/>
            </w:tcBorders>
            <w:vAlign w:val="center"/>
            <w:tcPrChange w:id="3104" w:author="NOKIA" w:date="2021-10-22T07:56:00Z">
              <w:tcPr>
                <w:tcW w:w="1701" w:type="dxa"/>
                <w:gridSpan w:val="2"/>
                <w:tcBorders>
                  <w:bottom w:val="single" w:sz="4" w:space="0" w:color="auto"/>
                </w:tcBorders>
                <w:vAlign w:val="center"/>
              </w:tcPr>
            </w:tcPrChange>
          </w:tcPr>
          <w:p w14:paraId="6C725C1C" w14:textId="77777777" w:rsidR="00AF4DA4" w:rsidRPr="007275DF" w:rsidRDefault="00AF4DA4" w:rsidP="00533337">
            <w:pPr>
              <w:pStyle w:val="TAC"/>
              <w:rPr>
                <w:lang w:val="en-US"/>
              </w:rPr>
            </w:pPr>
            <w:r w:rsidRPr="007275DF">
              <w:rPr>
                <w:lang w:val="en-US"/>
              </w:rPr>
              <w:t>30</w:t>
            </w:r>
          </w:p>
        </w:tc>
      </w:tr>
      <w:tr w:rsidR="00AF4DA4" w:rsidRPr="007275DF" w14:paraId="1C46334D" w14:textId="77777777" w:rsidTr="00533337">
        <w:trPr>
          <w:cantSplit/>
          <w:trHeight w:val="127"/>
          <w:trPrChange w:id="3105" w:author="NOKIA" w:date="2021-10-22T07:56:00Z">
            <w:trPr>
              <w:cantSplit/>
              <w:trHeight w:val="127"/>
            </w:trPr>
          </w:trPrChange>
        </w:trPr>
        <w:tc>
          <w:tcPr>
            <w:tcW w:w="1838" w:type="dxa"/>
            <w:gridSpan w:val="3"/>
            <w:vMerge/>
            <w:tcBorders>
              <w:left w:val="single" w:sz="4" w:space="0" w:color="auto"/>
            </w:tcBorders>
            <w:tcPrChange w:id="3106" w:author="NOKIA" w:date="2021-10-22T07:56:00Z">
              <w:tcPr>
                <w:tcW w:w="1838" w:type="dxa"/>
                <w:gridSpan w:val="3"/>
                <w:vMerge/>
                <w:tcBorders>
                  <w:left w:val="single" w:sz="4" w:space="0" w:color="auto"/>
                </w:tcBorders>
              </w:tcPr>
            </w:tcPrChange>
          </w:tcPr>
          <w:p w14:paraId="305DD598" w14:textId="77777777" w:rsidR="00AF4DA4" w:rsidRPr="007275DF" w:rsidRDefault="00AF4DA4" w:rsidP="00533337">
            <w:pPr>
              <w:pStyle w:val="TAL"/>
            </w:pPr>
          </w:p>
        </w:tc>
        <w:tc>
          <w:tcPr>
            <w:tcW w:w="709" w:type="dxa"/>
            <w:vMerge/>
            <w:tcPrChange w:id="3107" w:author="NOKIA" w:date="2021-10-22T07:56:00Z">
              <w:tcPr>
                <w:tcW w:w="709" w:type="dxa"/>
                <w:vMerge/>
              </w:tcPr>
            </w:tcPrChange>
          </w:tcPr>
          <w:p w14:paraId="1AD8080E" w14:textId="77777777" w:rsidR="00AF4DA4" w:rsidRPr="007275DF" w:rsidRDefault="00AF4DA4" w:rsidP="00533337">
            <w:pPr>
              <w:pStyle w:val="TAC"/>
              <w:rPr>
                <w:lang w:val="it-IT"/>
              </w:rPr>
            </w:pPr>
          </w:p>
        </w:tc>
        <w:tc>
          <w:tcPr>
            <w:tcW w:w="1417" w:type="dxa"/>
            <w:tcBorders>
              <w:bottom w:val="single" w:sz="4" w:space="0" w:color="auto"/>
            </w:tcBorders>
            <w:vAlign w:val="center"/>
            <w:tcPrChange w:id="3108" w:author="NOKIA" w:date="2021-10-22T07:56:00Z">
              <w:tcPr>
                <w:tcW w:w="1417" w:type="dxa"/>
                <w:tcBorders>
                  <w:bottom w:val="single" w:sz="4" w:space="0" w:color="auto"/>
                </w:tcBorders>
                <w:vAlign w:val="center"/>
              </w:tcPr>
            </w:tcPrChange>
          </w:tcPr>
          <w:p w14:paraId="6CB9C0C6"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vAlign w:val="center"/>
            <w:tcPrChange w:id="3109" w:author="NOKIA" w:date="2021-10-22T07:56:00Z">
              <w:tcPr>
                <w:tcW w:w="1843" w:type="dxa"/>
                <w:gridSpan w:val="2"/>
                <w:tcBorders>
                  <w:bottom w:val="single" w:sz="4" w:space="0" w:color="auto"/>
                </w:tcBorders>
                <w:vAlign w:val="center"/>
              </w:tcPr>
            </w:tcPrChange>
          </w:tcPr>
          <w:p w14:paraId="2D2554E8" w14:textId="77777777" w:rsidR="00AF4DA4" w:rsidRPr="007275DF" w:rsidRDefault="00AF4DA4" w:rsidP="00533337">
            <w:pPr>
              <w:pStyle w:val="TAC"/>
              <w:rPr>
                <w:lang w:val="en-US"/>
              </w:rPr>
            </w:pPr>
            <w:r w:rsidRPr="007275DF">
              <w:rPr>
                <w:lang w:val="en-US"/>
              </w:rPr>
              <w:t>30</w:t>
            </w:r>
          </w:p>
        </w:tc>
        <w:tc>
          <w:tcPr>
            <w:tcW w:w="1701" w:type="dxa"/>
            <w:gridSpan w:val="2"/>
            <w:tcBorders>
              <w:bottom w:val="single" w:sz="4" w:space="0" w:color="auto"/>
            </w:tcBorders>
            <w:vAlign w:val="center"/>
            <w:tcPrChange w:id="3110" w:author="NOKIA" w:date="2021-10-22T07:56:00Z">
              <w:tcPr>
                <w:tcW w:w="1843" w:type="dxa"/>
                <w:gridSpan w:val="2"/>
                <w:tcBorders>
                  <w:bottom w:val="single" w:sz="4" w:space="0" w:color="auto"/>
                </w:tcBorders>
                <w:vAlign w:val="center"/>
              </w:tcPr>
            </w:tcPrChange>
          </w:tcPr>
          <w:p w14:paraId="0C370E31" w14:textId="77777777" w:rsidR="00AF4DA4" w:rsidRPr="007275DF" w:rsidRDefault="00AF4DA4" w:rsidP="00533337">
            <w:pPr>
              <w:pStyle w:val="TAC"/>
              <w:rPr>
                <w:lang w:val="en-US"/>
              </w:rPr>
            </w:pPr>
            <w:r w:rsidRPr="007275DF">
              <w:rPr>
                <w:lang w:val="en-US"/>
              </w:rPr>
              <w:t>30</w:t>
            </w:r>
          </w:p>
        </w:tc>
        <w:tc>
          <w:tcPr>
            <w:tcW w:w="1843" w:type="dxa"/>
            <w:gridSpan w:val="2"/>
            <w:tcBorders>
              <w:bottom w:val="single" w:sz="4" w:space="0" w:color="auto"/>
            </w:tcBorders>
            <w:vAlign w:val="center"/>
            <w:tcPrChange w:id="3111" w:author="NOKIA" w:date="2021-10-22T07:56:00Z">
              <w:tcPr>
                <w:tcW w:w="1701" w:type="dxa"/>
                <w:gridSpan w:val="2"/>
                <w:tcBorders>
                  <w:bottom w:val="single" w:sz="4" w:space="0" w:color="auto"/>
                </w:tcBorders>
                <w:vAlign w:val="center"/>
              </w:tcPr>
            </w:tcPrChange>
          </w:tcPr>
          <w:p w14:paraId="37283356" w14:textId="77777777" w:rsidR="00AF4DA4" w:rsidRPr="007275DF" w:rsidRDefault="00AF4DA4" w:rsidP="00533337">
            <w:pPr>
              <w:pStyle w:val="TAC"/>
              <w:rPr>
                <w:lang w:val="en-US"/>
              </w:rPr>
            </w:pPr>
            <w:r w:rsidRPr="007275DF">
              <w:rPr>
                <w:lang w:val="en-US"/>
              </w:rPr>
              <w:t>30</w:t>
            </w:r>
          </w:p>
        </w:tc>
      </w:tr>
      <w:tr w:rsidR="00AF4DA4" w:rsidRPr="007275DF" w14:paraId="02C55940" w14:textId="77777777" w:rsidTr="00533337">
        <w:trPr>
          <w:cantSplit/>
          <w:trHeight w:val="292"/>
          <w:trPrChange w:id="3112" w:author="NOKIA" w:date="2021-10-22T07:56:00Z">
            <w:trPr>
              <w:cantSplit/>
              <w:trHeight w:val="292"/>
            </w:trPr>
          </w:trPrChange>
        </w:trPr>
        <w:tc>
          <w:tcPr>
            <w:tcW w:w="1838" w:type="dxa"/>
            <w:gridSpan w:val="3"/>
            <w:tcBorders>
              <w:left w:val="single" w:sz="4" w:space="0" w:color="auto"/>
              <w:bottom w:val="single" w:sz="4" w:space="0" w:color="auto"/>
            </w:tcBorders>
            <w:tcPrChange w:id="3113" w:author="NOKIA" w:date="2021-10-22T07:56:00Z">
              <w:tcPr>
                <w:tcW w:w="1838" w:type="dxa"/>
                <w:gridSpan w:val="3"/>
                <w:tcBorders>
                  <w:left w:val="single" w:sz="4" w:space="0" w:color="auto"/>
                  <w:bottom w:val="single" w:sz="4" w:space="0" w:color="auto"/>
                </w:tcBorders>
              </w:tcPr>
            </w:tcPrChange>
          </w:tcPr>
          <w:p w14:paraId="4C2AC845" w14:textId="77777777" w:rsidR="00AF4DA4" w:rsidRPr="007275DF" w:rsidRDefault="00AF4DA4" w:rsidP="00533337">
            <w:pPr>
              <w:pStyle w:val="TAL"/>
              <w:rPr>
                <w:lang w:val="en-US"/>
              </w:rPr>
            </w:pPr>
            <w:r w:rsidRPr="007275DF">
              <w:rPr>
                <w:szCs w:val="16"/>
                <w:lang w:eastAsia="ja-JP"/>
              </w:rPr>
              <w:t>EPRE ratio of PSS to SSS</w:t>
            </w:r>
          </w:p>
        </w:tc>
        <w:tc>
          <w:tcPr>
            <w:tcW w:w="709" w:type="dxa"/>
            <w:tcBorders>
              <w:bottom w:val="single" w:sz="4" w:space="0" w:color="auto"/>
            </w:tcBorders>
            <w:tcPrChange w:id="3114" w:author="NOKIA" w:date="2021-10-22T07:56:00Z">
              <w:tcPr>
                <w:tcW w:w="709" w:type="dxa"/>
                <w:tcBorders>
                  <w:bottom w:val="single" w:sz="4" w:space="0" w:color="auto"/>
                </w:tcBorders>
              </w:tcPr>
            </w:tcPrChange>
          </w:tcPr>
          <w:p w14:paraId="2051DADB" w14:textId="77777777" w:rsidR="00AF4DA4" w:rsidRPr="007275DF" w:rsidRDefault="00AF4DA4" w:rsidP="00533337">
            <w:pPr>
              <w:pStyle w:val="TAC"/>
            </w:pPr>
          </w:p>
        </w:tc>
        <w:tc>
          <w:tcPr>
            <w:tcW w:w="1417" w:type="dxa"/>
            <w:vMerge w:val="restart"/>
            <w:vAlign w:val="center"/>
            <w:tcPrChange w:id="3115" w:author="NOKIA" w:date="2021-10-22T07:56:00Z">
              <w:tcPr>
                <w:tcW w:w="1417" w:type="dxa"/>
                <w:vMerge w:val="restart"/>
                <w:vAlign w:val="center"/>
              </w:tcPr>
            </w:tcPrChange>
          </w:tcPr>
          <w:p w14:paraId="7F45CA96" w14:textId="77777777" w:rsidR="00AF4DA4" w:rsidRPr="007275DF" w:rsidRDefault="00AF4DA4" w:rsidP="00533337">
            <w:pPr>
              <w:pStyle w:val="TAC"/>
            </w:pPr>
            <w:r w:rsidRPr="007275DF">
              <w:t>Config 1,2,3</w:t>
            </w:r>
          </w:p>
        </w:tc>
        <w:tc>
          <w:tcPr>
            <w:tcW w:w="1843" w:type="dxa"/>
            <w:gridSpan w:val="2"/>
            <w:vMerge w:val="restart"/>
            <w:vAlign w:val="center"/>
            <w:tcPrChange w:id="3116" w:author="NOKIA" w:date="2021-10-22T07:56:00Z">
              <w:tcPr>
                <w:tcW w:w="1843" w:type="dxa"/>
                <w:gridSpan w:val="2"/>
                <w:vMerge w:val="restart"/>
                <w:vAlign w:val="center"/>
              </w:tcPr>
            </w:tcPrChange>
          </w:tcPr>
          <w:p w14:paraId="3379E430" w14:textId="77777777" w:rsidR="00AF4DA4" w:rsidRPr="007275DF" w:rsidRDefault="00AF4DA4" w:rsidP="00533337">
            <w:pPr>
              <w:pStyle w:val="TAC"/>
              <w:rPr>
                <w:rFonts w:cs="v4.2.0"/>
              </w:rPr>
            </w:pPr>
            <w:r w:rsidRPr="007275DF">
              <w:rPr>
                <w:rFonts w:cs="v4.2.0"/>
              </w:rPr>
              <w:t>0</w:t>
            </w:r>
          </w:p>
        </w:tc>
        <w:tc>
          <w:tcPr>
            <w:tcW w:w="1701" w:type="dxa"/>
            <w:gridSpan w:val="2"/>
            <w:vMerge w:val="restart"/>
            <w:vAlign w:val="center"/>
            <w:tcPrChange w:id="3117" w:author="NOKIA" w:date="2021-10-22T07:56:00Z">
              <w:tcPr>
                <w:tcW w:w="1843" w:type="dxa"/>
                <w:gridSpan w:val="2"/>
                <w:vMerge w:val="restart"/>
                <w:vAlign w:val="center"/>
              </w:tcPr>
            </w:tcPrChange>
          </w:tcPr>
          <w:p w14:paraId="6633DD7A" w14:textId="77777777" w:rsidR="00AF4DA4" w:rsidRPr="007275DF" w:rsidRDefault="00AF4DA4" w:rsidP="00533337">
            <w:pPr>
              <w:pStyle w:val="TAC"/>
            </w:pPr>
            <w:r w:rsidRPr="007275DF">
              <w:t>0</w:t>
            </w:r>
          </w:p>
        </w:tc>
        <w:tc>
          <w:tcPr>
            <w:tcW w:w="1843" w:type="dxa"/>
            <w:gridSpan w:val="2"/>
            <w:vMerge w:val="restart"/>
            <w:vAlign w:val="center"/>
            <w:tcPrChange w:id="3118" w:author="NOKIA" w:date="2021-10-22T07:56:00Z">
              <w:tcPr>
                <w:tcW w:w="1701" w:type="dxa"/>
                <w:gridSpan w:val="2"/>
                <w:vMerge w:val="restart"/>
                <w:vAlign w:val="center"/>
              </w:tcPr>
            </w:tcPrChange>
          </w:tcPr>
          <w:p w14:paraId="6EC47B91" w14:textId="77777777" w:rsidR="00AF4DA4" w:rsidRPr="007275DF" w:rsidRDefault="00AF4DA4" w:rsidP="00533337">
            <w:pPr>
              <w:pStyle w:val="TAC"/>
            </w:pPr>
            <w:r w:rsidRPr="007275DF">
              <w:t>0</w:t>
            </w:r>
          </w:p>
        </w:tc>
      </w:tr>
      <w:tr w:rsidR="00AF4DA4" w:rsidRPr="007275DF" w14:paraId="51652995" w14:textId="77777777" w:rsidTr="00533337">
        <w:trPr>
          <w:cantSplit/>
          <w:trHeight w:val="292"/>
          <w:trPrChange w:id="3119" w:author="NOKIA" w:date="2021-10-22T07:56:00Z">
            <w:trPr>
              <w:cantSplit/>
              <w:trHeight w:val="292"/>
            </w:trPr>
          </w:trPrChange>
        </w:trPr>
        <w:tc>
          <w:tcPr>
            <w:tcW w:w="1838" w:type="dxa"/>
            <w:gridSpan w:val="3"/>
            <w:tcBorders>
              <w:left w:val="single" w:sz="4" w:space="0" w:color="auto"/>
              <w:bottom w:val="single" w:sz="4" w:space="0" w:color="auto"/>
            </w:tcBorders>
            <w:tcPrChange w:id="3120" w:author="NOKIA" w:date="2021-10-22T07:56:00Z">
              <w:tcPr>
                <w:tcW w:w="1838" w:type="dxa"/>
                <w:gridSpan w:val="3"/>
                <w:tcBorders>
                  <w:left w:val="single" w:sz="4" w:space="0" w:color="auto"/>
                  <w:bottom w:val="single" w:sz="4" w:space="0" w:color="auto"/>
                </w:tcBorders>
              </w:tcPr>
            </w:tcPrChange>
          </w:tcPr>
          <w:p w14:paraId="67FD8B31" w14:textId="77777777" w:rsidR="00AF4DA4" w:rsidRPr="007275DF" w:rsidRDefault="00AF4DA4" w:rsidP="00533337">
            <w:pPr>
              <w:pStyle w:val="TAL"/>
              <w:rPr>
                <w:lang w:val="en-US"/>
              </w:rPr>
            </w:pPr>
            <w:r w:rsidRPr="007275DF">
              <w:rPr>
                <w:szCs w:val="16"/>
                <w:lang w:eastAsia="ja-JP"/>
              </w:rPr>
              <w:t>EPRE ratio of PBCH DMRS to SSS</w:t>
            </w:r>
          </w:p>
        </w:tc>
        <w:tc>
          <w:tcPr>
            <w:tcW w:w="709" w:type="dxa"/>
            <w:tcBorders>
              <w:bottom w:val="single" w:sz="4" w:space="0" w:color="auto"/>
            </w:tcBorders>
            <w:tcPrChange w:id="3121" w:author="NOKIA" w:date="2021-10-22T07:56:00Z">
              <w:tcPr>
                <w:tcW w:w="709" w:type="dxa"/>
                <w:tcBorders>
                  <w:bottom w:val="single" w:sz="4" w:space="0" w:color="auto"/>
                </w:tcBorders>
              </w:tcPr>
            </w:tcPrChange>
          </w:tcPr>
          <w:p w14:paraId="04D1D7AF" w14:textId="77777777" w:rsidR="00AF4DA4" w:rsidRPr="007275DF" w:rsidRDefault="00AF4DA4" w:rsidP="00533337">
            <w:pPr>
              <w:pStyle w:val="TAC"/>
            </w:pPr>
          </w:p>
        </w:tc>
        <w:tc>
          <w:tcPr>
            <w:tcW w:w="1417" w:type="dxa"/>
            <w:vMerge/>
            <w:tcPrChange w:id="3122" w:author="NOKIA" w:date="2021-10-22T07:56:00Z">
              <w:tcPr>
                <w:tcW w:w="1417" w:type="dxa"/>
                <w:vMerge/>
              </w:tcPr>
            </w:tcPrChange>
          </w:tcPr>
          <w:p w14:paraId="014C08E1" w14:textId="77777777" w:rsidR="00AF4DA4" w:rsidRPr="007275DF" w:rsidRDefault="00AF4DA4" w:rsidP="00533337">
            <w:pPr>
              <w:pStyle w:val="TAC"/>
            </w:pPr>
          </w:p>
        </w:tc>
        <w:tc>
          <w:tcPr>
            <w:tcW w:w="1843" w:type="dxa"/>
            <w:gridSpan w:val="2"/>
            <w:vMerge/>
            <w:tcPrChange w:id="3123" w:author="NOKIA" w:date="2021-10-22T07:56:00Z">
              <w:tcPr>
                <w:tcW w:w="1843" w:type="dxa"/>
                <w:gridSpan w:val="2"/>
                <w:vMerge/>
              </w:tcPr>
            </w:tcPrChange>
          </w:tcPr>
          <w:p w14:paraId="5CFD4AF8" w14:textId="77777777" w:rsidR="00AF4DA4" w:rsidRPr="007275DF" w:rsidRDefault="00AF4DA4" w:rsidP="00533337">
            <w:pPr>
              <w:pStyle w:val="TAC"/>
              <w:rPr>
                <w:rFonts w:cs="v4.2.0"/>
              </w:rPr>
            </w:pPr>
          </w:p>
        </w:tc>
        <w:tc>
          <w:tcPr>
            <w:tcW w:w="1701" w:type="dxa"/>
            <w:gridSpan w:val="2"/>
            <w:vMerge/>
            <w:tcPrChange w:id="3124" w:author="NOKIA" w:date="2021-10-22T07:56:00Z">
              <w:tcPr>
                <w:tcW w:w="1843" w:type="dxa"/>
                <w:gridSpan w:val="2"/>
                <w:vMerge/>
              </w:tcPr>
            </w:tcPrChange>
          </w:tcPr>
          <w:p w14:paraId="7C3204E0" w14:textId="77777777" w:rsidR="00AF4DA4" w:rsidRPr="007275DF" w:rsidRDefault="00AF4DA4" w:rsidP="00533337">
            <w:pPr>
              <w:pStyle w:val="TAC"/>
            </w:pPr>
          </w:p>
        </w:tc>
        <w:tc>
          <w:tcPr>
            <w:tcW w:w="1843" w:type="dxa"/>
            <w:gridSpan w:val="2"/>
            <w:vMerge/>
            <w:tcPrChange w:id="3125" w:author="NOKIA" w:date="2021-10-22T07:56:00Z">
              <w:tcPr>
                <w:tcW w:w="1701" w:type="dxa"/>
                <w:gridSpan w:val="2"/>
                <w:vMerge/>
              </w:tcPr>
            </w:tcPrChange>
          </w:tcPr>
          <w:p w14:paraId="25F2098D" w14:textId="77777777" w:rsidR="00AF4DA4" w:rsidRPr="007275DF" w:rsidRDefault="00AF4DA4" w:rsidP="00533337">
            <w:pPr>
              <w:pStyle w:val="TAC"/>
            </w:pPr>
          </w:p>
        </w:tc>
      </w:tr>
      <w:tr w:rsidR="00AF4DA4" w:rsidRPr="007275DF" w14:paraId="67A4B9C9" w14:textId="77777777" w:rsidTr="00533337">
        <w:trPr>
          <w:cantSplit/>
          <w:trHeight w:val="292"/>
          <w:trPrChange w:id="3126" w:author="NOKIA" w:date="2021-10-22T07:56:00Z">
            <w:trPr>
              <w:cantSplit/>
              <w:trHeight w:val="292"/>
            </w:trPr>
          </w:trPrChange>
        </w:trPr>
        <w:tc>
          <w:tcPr>
            <w:tcW w:w="1838" w:type="dxa"/>
            <w:gridSpan w:val="3"/>
            <w:tcBorders>
              <w:left w:val="single" w:sz="4" w:space="0" w:color="auto"/>
              <w:bottom w:val="single" w:sz="4" w:space="0" w:color="auto"/>
            </w:tcBorders>
            <w:tcPrChange w:id="3127" w:author="NOKIA" w:date="2021-10-22T07:56:00Z">
              <w:tcPr>
                <w:tcW w:w="1838" w:type="dxa"/>
                <w:gridSpan w:val="3"/>
                <w:tcBorders>
                  <w:left w:val="single" w:sz="4" w:space="0" w:color="auto"/>
                  <w:bottom w:val="single" w:sz="4" w:space="0" w:color="auto"/>
                </w:tcBorders>
              </w:tcPr>
            </w:tcPrChange>
          </w:tcPr>
          <w:p w14:paraId="30F91E49" w14:textId="77777777" w:rsidR="00AF4DA4" w:rsidRPr="007275DF" w:rsidRDefault="00AF4DA4" w:rsidP="00533337">
            <w:pPr>
              <w:pStyle w:val="TAL"/>
              <w:rPr>
                <w:lang w:val="en-US"/>
              </w:rPr>
            </w:pPr>
            <w:r w:rsidRPr="007275DF">
              <w:rPr>
                <w:szCs w:val="16"/>
                <w:lang w:eastAsia="ja-JP"/>
              </w:rPr>
              <w:t>EPRE ratio of PBCH to PBCH DMRS</w:t>
            </w:r>
          </w:p>
        </w:tc>
        <w:tc>
          <w:tcPr>
            <w:tcW w:w="709" w:type="dxa"/>
            <w:tcBorders>
              <w:bottom w:val="single" w:sz="4" w:space="0" w:color="auto"/>
            </w:tcBorders>
            <w:tcPrChange w:id="3128" w:author="NOKIA" w:date="2021-10-22T07:56:00Z">
              <w:tcPr>
                <w:tcW w:w="709" w:type="dxa"/>
                <w:tcBorders>
                  <w:bottom w:val="single" w:sz="4" w:space="0" w:color="auto"/>
                </w:tcBorders>
              </w:tcPr>
            </w:tcPrChange>
          </w:tcPr>
          <w:p w14:paraId="600B923C" w14:textId="77777777" w:rsidR="00AF4DA4" w:rsidRPr="007275DF" w:rsidRDefault="00AF4DA4" w:rsidP="00533337">
            <w:pPr>
              <w:pStyle w:val="TAC"/>
            </w:pPr>
          </w:p>
        </w:tc>
        <w:tc>
          <w:tcPr>
            <w:tcW w:w="1417" w:type="dxa"/>
            <w:vMerge/>
            <w:tcPrChange w:id="3129" w:author="NOKIA" w:date="2021-10-22T07:56:00Z">
              <w:tcPr>
                <w:tcW w:w="1417" w:type="dxa"/>
                <w:vMerge/>
              </w:tcPr>
            </w:tcPrChange>
          </w:tcPr>
          <w:p w14:paraId="36F5FF15" w14:textId="77777777" w:rsidR="00AF4DA4" w:rsidRPr="007275DF" w:rsidRDefault="00AF4DA4" w:rsidP="00533337">
            <w:pPr>
              <w:pStyle w:val="TAC"/>
            </w:pPr>
          </w:p>
        </w:tc>
        <w:tc>
          <w:tcPr>
            <w:tcW w:w="1843" w:type="dxa"/>
            <w:gridSpan w:val="2"/>
            <w:vMerge/>
            <w:tcPrChange w:id="3130" w:author="NOKIA" w:date="2021-10-22T07:56:00Z">
              <w:tcPr>
                <w:tcW w:w="1843" w:type="dxa"/>
                <w:gridSpan w:val="2"/>
                <w:vMerge/>
              </w:tcPr>
            </w:tcPrChange>
          </w:tcPr>
          <w:p w14:paraId="1647A911" w14:textId="77777777" w:rsidR="00AF4DA4" w:rsidRPr="007275DF" w:rsidRDefault="00AF4DA4" w:rsidP="00533337">
            <w:pPr>
              <w:pStyle w:val="TAC"/>
              <w:rPr>
                <w:rFonts w:cs="v4.2.0"/>
              </w:rPr>
            </w:pPr>
          </w:p>
        </w:tc>
        <w:tc>
          <w:tcPr>
            <w:tcW w:w="1701" w:type="dxa"/>
            <w:gridSpan w:val="2"/>
            <w:vMerge/>
            <w:tcPrChange w:id="3131" w:author="NOKIA" w:date="2021-10-22T07:56:00Z">
              <w:tcPr>
                <w:tcW w:w="1843" w:type="dxa"/>
                <w:gridSpan w:val="2"/>
                <w:vMerge/>
              </w:tcPr>
            </w:tcPrChange>
          </w:tcPr>
          <w:p w14:paraId="562D9BE2" w14:textId="77777777" w:rsidR="00AF4DA4" w:rsidRPr="007275DF" w:rsidRDefault="00AF4DA4" w:rsidP="00533337">
            <w:pPr>
              <w:pStyle w:val="TAC"/>
            </w:pPr>
          </w:p>
        </w:tc>
        <w:tc>
          <w:tcPr>
            <w:tcW w:w="1843" w:type="dxa"/>
            <w:gridSpan w:val="2"/>
            <w:vMerge/>
            <w:tcPrChange w:id="3132" w:author="NOKIA" w:date="2021-10-22T07:56:00Z">
              <w:tcPr>
                <w:tcW w:w="1701" w:type="dxa"/>
                <w:gridSpan w:val="2"/>
                <w:vMerge/>
              </w:tcPr>
            </w:tcPrChange>
          </w:tcPr>
          <w:p w14:paraId="2EC21B79" w14:textId="77777777" w:rsidR="00AF4DA4" w:rsidRPr="007275DF" w:rsidRDefault="00AF4DA4" w:rsidP="00533337">
            <w:pPr>
              <w:pStyle w:val="TAC"/>
            </w:pPr>
          </w:p>
        </w:tc>
      </w:tr>
      <w:tr w:rsidR="00AF4DA4" w:rsidRPr="007275DF" w14:paraId="38236E99" w14:textId="77777777" w:rsidTr="00533337">
        <w:trPr>
          <w:cantSplit/>
          <w:trHeight w:val="292"/>
          <w:trPrChange w:id="3133" w:author="NOKIA" w:date="2021-10-22T07:56:00Z">
            <w:trPr>
              <w:cantSplit/>
              <w:trHeight w:val="292"/>
            </w:trPr>
          </w:trPrChange>
        </w:trPr>
        <w:tc>
          <w:tcPr>
            <w:tcW w:w="1838" w:type="dxa"/>
            <w:gridSpan w:val="3"/>
            <w:tcBorders>
              <w:left w:val="single" w:sz="4" w:space="0" w:color="auto"/>
              <w:bottom w:val="single" w:sz="4" w:space="0" w:color="auto"/>
            </w:tcBorders>
            <w:tcPrChange w:id="3134" w:author="NOKIA" w:date="2021-10-22T07:56:00Z">
              <w:tcPr>
                <w:tcW w:w="1838" w:type="dxa"/>
                <w:gridSpan w:val="3"/>
                <w:tcBorders>
                  <w:left w:val="single" w:sz="4" w:space="0" w:color="auto"/>
                  <w:bottom w:val="single" w:sz="4" w:space="0" w:color="auto"/>
                </w:tcBorders>
              </w:tcPr>
            </w:tcPrChange>
          </w:tcPr>
          <w:p w14:paraId="35784324" w14:textId="77777777" w:rsidR="00AF4DA4" w:rsidRPr="007275DF" w:rsidRDefault="00AF4DA4" w:rsidP="00533337">
            <w:pPr>
              <w:pStyle w:val="TAL"/>
              <w:rPr>
                <w:lang w:val="en-US"/>
              </w:rPr>
            </w:pPr>
            <w:r w:rsidRPr="007275DF">
              <w:rPr>
                <w:szCs w:val="16"/>
                <w:lang w:eastAsia="ja-JP"/>
              </w:rPr>
              <w:t>EPRE ratio of PDCCH DMRS to SSS</w:t>
            </w:r>
          </w:p>
        </w:tc>
        <w:tc>
          <w:tcPr>
            <w:tcW w:w="709" w:type="dxa"/>
            <w:tcBorders>
              <w:bottom w:val="single" w:sz="4" w:space="0" w:color="auto"/>
            </w:tcBorders>
            <w:tcPrChange w:id="3135" w:author="NOKIA" w:date="2021-10-22T07:56:00Z">
              <w:tcPr>
                <w:tcW w:w="709" w:type="dxa"/>
                <w:tcBorders>
                  <w:bottom w:val="single" w:sz="4" w:space="0" w:color="auto"/>
                </w:tcBorders>
              </w:tcPr>
            </w:tcPrChange>
          </w:tcPr>
          <w:p w14:paraId="61B47DDD" w14:textId="77777777" w:rsidR="00AF4DA4" w:rsidRPr="007275DF" w:rsidRDefault="00AF4DA4" w:rsidP="00533337">
            <w:pPr>
              <w:pStyle w:val="TAC"/>
            </w:pPr>
          </w:p>
        </w:tc>
        <w:tc>
          <w:tcPr>
            <w:tcW w:w="1417" w:type="dxa"/>
            <w:vMerge/>
            <w:tcPrChange w:id="3136" w:author="NOKIA" w:date="2021-10-22T07:56:00Z">
              <w:tcPr>
                <w:tcW w:w="1417" w:type="dxa"/>
                <w:vMerge/>
              </w:tcPr>
            </w:tcPrChange>
          </w:tcPr>
          <w:p w14:paraId="644D738E" w14:textId="77777777" w:rsidR="00AF4DA4" w:rsidRPr="007275DF" w:rsidRDefault="00AF4DA4" w:rsidP="00533337">
            <w:pPr>
              <w:pStyle w:val="TAC"/>
            </w:pPr>
          </w:p>
        </w:tc>
        <w:tc>
          <w:tcPr>
            <w:tcW w:w="1843" w:type="dxa"/>
            <w:gridSpan w:val="2"/>
            <w:vMerge/>
            <w:tcPrChange w:id="3137" w:author="NOKIA" w:date="2021-10-22T07:56:00Z">
              <w:tcPr>
                <w:tcW w:w="1843" w:type="dxa"/>
                <w:gridSpan w:val="2"/>
                <w:vMerge/>
              </w:tcPr>
            </w:tcPrChange>
          </w:tcPr>
          <w:p w14:paraId="0A56FA7C" w14:textId="77777777" w:rsidR="00AF4DA4" w:rsidRPr="007275DF" w:rsidRDefault="00AF4DA4" w:rsidP="00533337">
            <w:pPr>
              <w:pStyle w:val="TAC"/>
              <w:rPr>
                <w:rFonts w:cs="v4.2.0"/>
              </w:rPr>
            </w:pPr>
          </w:p>
        </w:tc>
        <w:tc>
          <w:tcPr>
            <w:tcW w:w="1701" w:type="dxa"/>
            <w:gridSpan w:val="2"/>
            <w:vMerge/>
            <w:tcPrChange w:id="3138" w:author="NOKIA" w:date="2021-10-22T07:56:00Z">
              <w:tcPr>
                <w:tcW w:w="1843" w:type="dxa"/>
                <w:gridSpan w:val="2"/>
                <w:vMerge/>
              </w:tcPr>
            </w:tcPrChange>
          </w:tcPr>
          <w:p w14:paraId="45D4301A" w14:textId="77777777" w:rsidR="00AF4DA4" w:rsidRPr="007275DF" w:rsidRDefault="00AF4DA4" w:rsidP="00533337">
            <w:pPr>
              <w:pStyle w:val="TAC"/>
            </w:pPr>
          </w:p>
        </w:tc>
        <w:tc>
          <w:tcPr>
            <w:tcW w:w="1843" w:type="dxa"/>
            <w:gridSpan w:val="2"/>
            <w:vMerge/>
            <w:tcPrChange w:id="3139" w:author="NOKIA" w:date="2021-10-22T07:56:00Z">
              <w:tcPr>
                <w:tcW w:w="1701" w:type="dxa"/>
                <w:gridSpan w:val="2"/>
                <w:vMerge/>
              </w:tcPr>
            </w:tcPrChange>
          </w:tcPr>
          <w:p w14:paraId="7846331A" w14:textId="77777777" w:rsidR="00AF4DA4" w:rsidRPr="007275DF" w:rsidRDefault="00AF4DA4" w:rsidP="00533337">
            <w:pPr>
              <w:pStyle w:val="TAC"/>
            </w:pPr>
          </w:p>
        </w:tc>
      </w:tr>
      <w:tr w:rsidR="00AF4DA4" w:rsidRPr="007275DF" w14:paraId="670BA12D" w14:textId="77777777" w:rsidTr="00533337">
        <w:trPr>
          <w:cantSplit/>
          <w:trHeight w:val="292"/>
          <w:trPrChange w:id="3140" w:author="NOKIA" w:date="2021-10-22T07:56:00Z">
            <w:trPr>
              <w:cantSplit/>
              <w:trHeight w:val="292"/>
            </w:trPr>
          </w:trPrChange>
        </w:trPr>
        <w:tc>
          <w:tcPr>
            <w:tcW w:w="1838" w:type="dxa"/>
            <w:gridSpan w:val="3"/>
            <w:tcBorders>
              <w:left w:val="single" w:sz="4" w:space="0" w:color="auto"/>
              <w:bottom w:val="single" w:sz="4" w:space="0" w:color="auto"/>
            </w:tcBorders>
            <w:tcPrChange w:id="3141" w:author="NOKIA" w:date="2021-10-22T07:56:00Z">
              <w:tcPr>
                <w:tcW w:w="1838" w:type="dxa"/>
                <w:gridSpan w:val="3"/>
                <w:tcBorders>
                  <w:left w:val="single" w:sz="4" w:space="0" w:color="auto"/>
                  <w:bottom w:val="single" w:sz="4" w:space="0" w:color="auto"/>
                </w:tcBorders>
              </w:tcPr>
            </w:tcPrChange>
          </w:tcPr>
          <w:p w14:paraId="4256AAB0" w14:textId="77777777" w:rsidR="00AF4DA4" w:rsidRPr="007275DF" w:rsidRDefault="00AF4DA4" w:rsidP="00533337">
            <w:pPr>
              <w:pStyle w:val="TAL"/>
              <w:rPr>
                <w:lang w:val="en-US"/>
              </w:rPr>
            </w:pPr>
            <w:r w:rsidRPr="007275DF">
              <w:rPr>
                <w:szCs w:val="16"/>
                <w:lang w:eastAsia="ja-JP"/>
              </w:rPr>
              <w:t>EPRE ratio of PDCCH to PDCCH DMRS</w:t>
            </w:r>
          </w:p>
        </w:tc>
        <w:tc>
          <w:tcPr>
            <w:tcW w:w="709" w:type="dxa"/>
            <w:tcBorders>
              <w:bottom w:val="single" w:sz="4" w:space="0" w:color="auto"/>
            </w:tcBorders>
            <w:tcPrChange w:id="3142" w:author="NOKIA" w:date="2021-10-22T07:56:00Z">
              <w:tcPr>
                <w:tcW w:w="709" w:type="dxa"/>
                <w:tcBorders>
                  <w:bottom w:val="single" w:sz="4" w:space="0" w:color="auto"/>
                </w:tcBorders>
              </w:tcPr>
            </w:tcPrChange>
          </w:tcPr>
          <w:p w14:paraId="11DF0A3E" w14:textId="77777777" w:rsidR="00AF4DA4" w:rsidRPr="007275DF" w:rsidRDefault="00AF4DA4" w:rsidP="00533337">
            <w:pPr>
              <w:pStyle w:val="TAC"/>
            </w:pPr>
          </w:p>
        </w:tc>
        <w:tc>
          <w:tcPr>
            <w:tcW w:w="1417" w:type="dxa"/>
            <w:vMerge/>
            <w:tcPrChange w:id="3143" w:author="NOKIA" w:date="2021-10-22T07:56:00Z">
              <w:tcPr>
                <w:tcW w:w="1417" w:type="dxa"/>
                <w:vMerge/>
              </w:tcPr>
            </w:tcPrChange>
          </w:tcPr>
          <w:p w14:paraId="34989A02" w14:textId="77777777" w:rsidR="00AF4DA4" w:rsidRPr="007275DF" w:rsidRDefault="00AF4DA4" w:rsidP="00533337">
            <w:pPr>
              <w:pStyle w:val="TAC"/>
            </w:pPr>
          </w:p>
        </w:tc>
        <w:tc>
          <w:tcPr>
            <w:tcW w:w="1843" w:type="dxa"/>
            <w:gridSpan w:val="2"/>
            <w:vMerge/>
            <w:tcPrChange w:id="3144" w:author="NOKIA" w:date="2021-10-22T07:56:00Z">
              <w:tcPr>
                <w:tcW w:w="1843" w:type="dxa"/>
                <w:gridSpan w:val="2"/>
                <w:vMerge/>
              </w:tcPr>
            </w:tcPrChange>
          </w:tcPr>
          <w:p w14:paraId="5D58FC04" w14:textId="77777777" w:rsidR="00AF4DA4" w:rsidRPr="007275DF" w:rsidRDefault="00AF4DA4" w:rsidP="00533337">
            <w:pPr>
              <w:pStyle w:val="TAC"/>
              <w:rPr>
                <w:rFonts w:cs="v4.2.0"/>
              </w:rPr>
            </w:pPr>
          </w:p>
        </w:tc>
        <w:tc>
          <w:tcPr>
            <w:tcW w:w="1701" w:type="dxa"/>
            <w:gridSpan w:val="2"/>
            <w:vMerge/>
            <w:tcPrChange w:id="3145" w:author="NOKIA" w:date="2021-10-22T07:56:00Z">
              <w:tcPr>
                <w:tcW w:w="1843" w:type="dxa"/>
                <w:gridSpan w:val="2"/>
                <w:vMerge/>
              </w:tcPr>
            </w:tcPrChange>
          </w:tcPr>
          <w:p w14:paraId="39C9159F" w14:textId="77777777" w:rsidR="00AF4DA4" w:rsidRPr="007275DF" w:rsidRDefault="00AF4DA4" w:rsidP="00533337">
            <w:pPr>
              <w:pStyle w:val="TAC"/>
            </w:pPr>
          </w:p>
        </w:tc>
        <w:tc>
          <w:tcPr>
            <w:tcW w:w="1843" w:type="dxa"/>
            <w:gridSpan w:val="2"/>
            <w:vMerge/>
            <w:tcPrChange w:id="3146" w:author="NOKIA" w:date="2021-10-22T07:56:00Z">
              <w:tcPr>
                <w:tcW w:w="1701" w:type="dxa"/>
                <w:gridSpan w:val="2"/>
                <w:vMerge/>
              </w:tcPr>
            </w:tcPrChange>
          </w:tcPr>
          <w:p w14:paraId="724F4B60" w14:textId="77777777" w:rsidR="00AF4DA4" w:rsidRPr="007275DF" w:rsidRDefault="00AF4DA4" w:rsidP="00533337">
            <w:pPr>
              <w:pStyle w:val="TAC"/>
            </w:pPr>
          </w:p>
        </w:tc>
      </w:tr>
      <w:tr w:rsidR="00AF4DA4" w:rsidRPr="007275DF" w14:paraId="1C8D9A54" w14:textId="77777777" w:rsidTr="00533337">
        <w:trPr>
          <w:cantSplit/>
          <w:trHeight w:val="292"/>
          <w:trPrChange w:id="3147" w:author="NOKIA" w:date="2021-10-22T07:56:00Z">
            <w:trPr>
              <w:cantSplit/>
              <w:trHeight w:val="292"/>
            </w:trPr>
          </w:trPrChange>
        </w:trPr>
        <w:tc>
          <w:tcPr>
            <w:tcW w:w="1838" w:type="dxa"/>
            <w:gridSpan w:val="3"/>
            <w:tcBorders>
              <w:left w:val="single" w:sz="4" w:space="0" w:color="auto"/>
              <w:bottom w:val="single" w:sz="4" w:space="0" w:color="auto"/>
            </w:tcBorders>
            <w:tcPrChange w:id="3148" w:author="NOKIA" w:date="2021-10-22T07:56:00Z">
              <w:tcPr>
                <w:tcW w:w="1838" w:type="dxa"/>
                <w:gridSpan w:val="3"/>
                <w:tcBorders>
                  <w:left w:val="single" w:sz="4" w:space="0" w:color="auto"/>
                  <w:bottom w:val="single" w:sz="4" w:space="0" w:color="auto"/>
                </w:tcBorders>
              </w:tcPr>
            </w:tcPrChange>
          </w:tcPr>
          <w:p w14:paraId="44332C90"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709" w:type="dxa"/>
            <w:tcBorders>
              <w:bottom w:val="single" w:sz="4" w:space="0" w:color="auto"/>
            </w:tcBorders>
            <w:tcPrChange w:id="3149" w:author="NOKIA" w:date="2021-10-22T07:56:00Z">
              <w:tcPr>
                <w:tcW w:w="709" w:type="dxa"/>
                <w:tcBorders>
                  <w:bottom w:val="single" w:sz="4" w:space="0" w:color="auto"/>
                </w:tcBorders>
              </w:tcPr>
            </w:tcPrChange>
          </w:tcPr>
          <w:p w14:paraId="7A417BC2" w14:textId="77777777" w:rsidR="00AF4DA4" w:rsidRPr="007275DF" w:rsidRDefault="00AF4DA4" w:rsidP="00533337">
            <w:pPr>
              <w:pStyle w:val="TAC"/>
            </w:pPr>
          </w:p>
        </w:tc>
        <w:tc>
          <w:tcPr>
            <w:tcW w:w="1417" w:type="dxa"/>
            <w:vMerge/>
            <w:tcPrChange w:id="3150" w:author="NOKIA" w:date="2021-10-22T07:56:00Z">
              <w:tcPr>
                <w:tcW w:w="1417" w:type="dxa"/>
                <w:vMerge/>
              </w:tcPr>
            </w:tcPrChange>
          </w:tcPr>
          <w:p w14:paraId="3D35AD73" w14:textId="77777777" w:rsidR="00AF4DA4" w:rsidRPr="007275DF" w:rsidRDefault="00AF4DA4" w:rsidP="00533337">
            <w:pPr>
              <w:pStyle w:val="TAC"/>
            </w:pPr>
          </w:p>
        </w:tc>
        <w:tc>
          <w:tcPr>
            <w:tcW w:w="1843" w:type="dxa"/>
            <w:gridSpan w:val="2"/>
            <w:vMerge/>
            <w:tcPrChange w:id="3151" w:author="NOKIA" w:date="2021-10-22T07:56:00Z">
              <w:tcPr>
                <w:tcW w:w="1843" w:type="dxa"/>
                <w:gridSpan w:val="2"/>
                <w:vMerge/>
              </w:tcPr>
            </w:tcPrChange>
          </w:tcPr>
          <w:p w14:paraId="4F4BE4E0" w14:textId="77777777" w:rsidR="00AF4DA4" w:rsidRPr="007275DF" w:rsidRDefault="00AF4DA4" w:rsidP="00533337">
            <w:pPr>
              <w:pStyle w:val="TAC"/>
              <w:rPr>
                <w:rFonts w:cs="v4.2.0"/>
              </w:rPr>
            </w:pPr>
          </w:p>
        </w:tc>
        <w:tc>
          <w:tcPr>
            <w:tcW w:w="1701" w:type="dxa"/>
            <w:gridSpan w:val="2"/>
            <w:vMerge/>
            <w:tcPrChange w:id="3152" w:author="NOKIA" w:date="2021-10-22T07:56:00Z">
              <w:tcPr>
                <w:tcW w:w="1843" w:type="dxa"/>
                <w:gridSpan w:val="2"/>
                <w:vMerge/>
              </w:tcPr>
            </w:tcPrChange>
          </w:tcPr>
          <w:p w14:paraId="2D9845E2" w14:textId="77777777" w:rsidR="00AF4DA4" w:rsidRPr="007275DF" w:rsidRDefault="00AF4DA4" w:rsidP="00533337">
            <w:pPr>
              <w:pStyle w:val="TAC"/>
            </w:pPr>
          </w:p>
        </w:tc>
        <w:tc>
          <w:tcPr>
            <w:tcW w:w="1843" w:type="dxa"/>
            <w:gridSpan w:val="2"/>
            <w:vMerge/>
            <w:tcPrChange w:id="3153" w:author="NOKIA" w:date="2021-10-22T07:56:00Z">
              <w:tcPr>
                <w:tcW w:w="1701" w:type="dxa"/>
                <w:gridSpan w:val="2"/>
                <w:vMerge/>
              </w:tcPr>
            </w:tcPrChange>
          </w:tcPr>
          <w:p w14:paraId="45BDC724" w14:textId="77777777" w:rsidR="00AF4DA4" w:rsidRPr="007275DF" w:rsidRDefault="00AF4DA4" w:rsidP="00533337">
            <w:pPr>
              <w:pStyle w:val="TAC"/>
            </w:pPr>
          </w:p>
        </w:tc>
      </w:tr>
      <w:tr w:rsidR="00AF4DA4" w:rsidRPr="007275DF" w14:paraId="0A91C4A1" w14:textId="77777777" w:rsidTr="00533337">
        <w:trPr>
          <w:cantSplit/>
          <w:trHeight w:val="292"/>
          <w:trPrChange w:id="3154" w:author="NOKIA" w:date="2021-10-22T07:56:00Z">
            <w:trPr>
              <w:cantSplit/>
              <w:trHeight w:val="292"/>
            </w:trPr>
          </w:trPrChange>
        </w:trPr>
        <w:tc>
          <w:tcPr>
            <w:tcW w:w="1838" w:type="dxa"/>
            <w:gridSpan w:val="3"/>
            <w:tcBorders>
              <w:left w:val="single" w:sz="4" w:space="0" w:color="auto"/>
              <w:bottom w:val="single" w:sz="4" w:space="0" w:color="auto"/>
            </w:tcBorders>
            <w:tcPrChange w:id="3155" w:author="NOKIA" w:date="2021-10-22T07:56:00Z">
              <w:tcPr>
                <w:tcW w:w="1838" w:type="dxa"/>
                <w:gridSpan w:val="3"/>
                <w:tcBorders>
                  <w:left w:val="single" w:sz="4" w:space="0" w:color="auto"/>
                  <w:bottom w:val="single" w:sz="4" w:space="0" w:color="auto"/>
                </w:tcBorders>
              </w:tcPr>
            </w:tcPrChange>
          </w:tcPr>
          <w:p w14:paraId="7F6651B8"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709" w:type="dxa"/>
            <w:tcBorders>
              <w:bottom w:val="single" w:sz="4" w:space="0" w:color="auto"/>
            </w:tcBorders>
            <w:tcPrChange w:id="3156" w:author="NOKIA" w:date="2021-10-22T07:56:00Z">
              <w:tcPr>
                <w:tcW w:w="709" w:type="dxa"/>
                <w:tcBorders>
                  <w:bottom w:val="single" w:sz="4" w:space="0" w:color="auto"/>
                </w:tcBorders>
              </w:tcPr>
            </w:tcPrChange>
          </w:tcPr>
          <w:p w14:paraId="1359EB72" w14:textId="77777777" w:rsidR="00AF4DA4" w:rsidRPr="007275DF" w:rsidRDefault="00AF4DA4" w:rsidP="00533337">
            <w:pPr>
              <w:pStyle w:val="TAC"/>
            </w:pPr>
          </w:p>
        </w:tc>
        <w:tc>
          <w:tcPr>
            <w:tcW w:w="1417" w:type="dxa"/>
            <w:vMerge/>
            <w:tcPrChange w:id="3157" w:author="NOKIA" w:date="2021-10-22T07:56:00Z">
              <w:tcPr>
                <w:tcW w:w="1417" w:type="dxa"/>
                <w:vMerge/>
              </w:tcPr>
            </w:tcPrChange>
          </w:tcPr>
          <w:p w14:paraId="7BAA2198" w14:textId="77777777" w:rsidR="00AF4DA4" w:rsidRPr="007275DF" w:rsidRDefault="00AF4DA4" w:rsidP="00533337">
            <w:pPr>
              <w:pStyle w:val="TAC"/>
            </w:pPr>
          </w:p>
        </w:tc>
        <w:tc>
          <w:tcPr>
            <w:tcW w:w="1843" w:type="dxa"/>
            <w:gridSpan w:val="2"/>
            <w:vMerge/>
            <w:tcPrChange w:id="3158" w:author="NOKIA" w:date="2021-10-22T07:56:00Z">
              <w:tcPr>
                <w:tcW w:w="1843" w:type="dxa"/>
                <w:gridSpan w:val="2"/>
                <w:vMerge/>
              </w:tcPr>
            </w:tcPrChange>
          </w:tcPr>
          <w:p w14:paraId="48D7B25D" w14:textId="77777777" w:rsidR="00AF4DA4" w:rsidRPr="007275DF" w:rsidRDefault="00AF4DA4" w:rsidP="00533337">
            <w:pPr>
              <w:pStyle w:val="TAC"/>
              <w:rPr>
                <w:rFonts w:cs="v4.2.0"/>
              </w:rPr>
            </w:pPr>
          </w:p>
        </w:tc>
        <w:tc>
          <w:tcPr>
            <w:tcW w:w="1701" w:type="dxa"/>
            <w:gridSpan w:val="2"/>
            <w:vMerge/>
            <w:tcPrChange w:id="3159" w:author="NOKIA" w:date="2021-10-22T07:56:00Z">
              <w:tcPr>
                <w:tcW w:w="1843" w:type="dxa"/>
                <w:gridSpan w:val="2"/>
                <w:vMerge/>
              </w:tcPr>
            </w:tcPrChange>
          </w:tcPr>
          <w:p w14:paraId="15E2743A" w14:textId="77777777" w:rsidR="00AF4DA4" w:rsidRPr="007275DF" w:rsidRDefault="00AF4DA4" w:rsidP="00533337">
            <w:pPr>
              <w:pStyle w:val="TAC"/>
            </w:pPr>
          </w:p>
        </w:tc>
        <w:tc>
          <w:tcPr>
            <w:tcW w:w="1843" w:type="dxa"/>
            <w:gridSpan w:val="2"/>
            <w:vMerge/>
            <w:tcPrChange w:id="3160" w:author="NOKIA" w:date="2021-10-22T07:56:00Z">
              <w:tcPr>
                <w:tcW w:w="1701" w:type="dxa"/>
                <w:gridSpan w:val="2"/>
                <w:vMerge/>
              </w:tcPr>
            </w:tcPrChange>
          </w:tcPr>
          <w:p w14:paraId="2B9191C4" w14:textId="77777777" w:rsidR="00AF4DA4" w:rsidRPr="007275DF" w:rsidRDefault="00AF4DA4" w:rsidP="00533337">
            <w:pPr>
              <w:pStyle w:val="TAC"/>
            </w:pPr>
          </w:p>
        </w:tc>
      </w:tr>
      <w:tr w:rsidR="00AF4DA4" w:rsidRPr="007275DF" w14:paraId="41162D9B" w14:textId="77777777" w:rsidTr="00533337">
        <w:trPr>
          <w:cantSplit/>
          <w:trHeight w:val="43"/>
          <w:trPrChange w:id="3161" w:author="NOKIA" w:date="2021-10-22T07:56:00Z">
            <w:trPr>
              <w:cantSplit/>
              <w:trHeight w:val="43"/>
            </w:trPr>
          </w:trPrChange>
        </w:trPr>
        <w:tc>
          <w:tcPr>
            <w:tcW w:w="1838" w:type="dxa"/>
            <w:gridSpan w:val="3"/>
            <w:tcBorders>
              <w:left w:val="single" w:sz="4" w:space="0" w:color="auto"/>
              <w:bottom w:val="single" w:sz="4" w:space="0" w:color="auto"/>
            </w:tcBorders>
            <w:tcPrChange w:id="3162" w:author="NOKIA" w:date="2021-10-22T07:56:00Z">
              <w:tcPr>
                <w:tcW w:w="1838" w:type="dxa"/>
                <w:gridSpan w:val="3"/>
                <w:tcBorders>
                  <w:left w:val="single" w:sz="4" w:space="0" w:color="auto"/>
                  <w:bottom w:val="single" w:sz="4" w:space="0" w:color="auto"/>
                </w:tcBorders>
              </w:tcPr>
            </w:tcPrChange>
          </w:tcPr>
          <w:p w14:paraId="1530FF5A" w14:textId="77777777" w:rsidR="00AF4DA4" w:rsidRPr="007275DF" w:rsidRDefault="00AF4DA4" w:rsidP="00533337">
            <w:pPr>
              <w:pStyle w:val="TAL"/>
              <w:rPr>
                <w:lang w:val="en-US"/>
              </w:rPr>
            </w:pPr>
            <w:r w:rsidRPr="007275DF">
              <w:rPr>
                <w:szCs w:val="16"/>
                <w:lang w:eastAsia="ja-JP"/>
              </w:rPr>
              <w:t>EPRE ratio of OCNG DMRS to SSS(Note 1)</w:t>
            </w:r>
          </w:p>
        </w:tc>
        <w:tc>
          <w:tcPr>
            <w:tcW w:w="709" w:type="dxa"/>
            <w:tcBorders>
              <w:bottom w:val="single" w:sz="4" w:space="0" w:color="auto"/>
            </w:tcBorders>
            <w:tcPrChange w:id="3163" w:author="NOKIA" w:date="2021-10-22T07:56:00Z">
              <w:tcPr>
                <w:tcW w:w="709" w:type="dxa"/>
                <w:tcBorders>
                  <w:bottom w:val="single" w:sz="4" w:space="0" w:color="auto"/>
                </w:tcBorders>
              </w:tcPr>
            </w:tcPrChange>
          </w:tcPr>
          <w:p w14:paraId="13C0CF47" w14:textId="77777777" w:rsidR="00AF4DA4" w:rsidRPr="007275DF" w:rsidRDefault="00AF4DA4" w:rsidP="00533337">
            <w:pPr>
              <w:pStyle w:val="TAC"/>
            </w:pPr>
          </w:p>
        </w:tc>
        <w:tc>
          <w:tcPr>
            <w:tcW w:w="1417" w:type="dxa"/>
            <w:vMerge/>
            <w:tcPrChange w:id="3164" w:author="NOKIA" w:date="2021-10-22T07:56:00Z">
              <w:tcPr>
                <w:tcW w:w="1417" w:type="dxa"/>
                <w:vMerge/>
              </w:tcPr>
            </w:tcPrChange>
          </w:tcPr>
          <w:p w14:paraId="66DC9761" w14:textId="77777777" w:rsidR="00AF4DA4" w:rsidRPr="007275DF" w:rsidRDefault="00AF4DA4" w:rsidP="00533337">
            <w:pPr>
              <w:pStyle w:val="TAC"/>
            </w:pPr>
          </w:p>
        </w:tc>
        <w:tc>
          <w:tcPr>
            <w:tcW w:w="1843" w:type="dxa"/>
            <w:gridSpan w:val="2"/>
            <w:vMerge/>
            <w:tcPrChange w:id="3165" w:author="NOKIA" w:date="2021-10-22T07:56:00Z">
              <w:tcPr>
                <w:tcW w:w="1843" w:type="dxa"/>
                <w:gridSpan w:val="2"/>
                <w:vMerge/>
              </w:tcPr>
            </w:tcPrChange>
          </w:tcPr>
          <w:p w14:paraId="37A8541B" w14:textId="77777777" w:rsidR="00AF4DA4" w:rsidRPr="007275DF" w:rsidRDefault="00AF4DA4" w:rsidP="00533337">
            <w:pPr>
              <w:pStyle w:val="TAC"/>
              <w:rPr>
                <w:rFonts w:cs="v4.2.0"/>
              </w:rPr>
            </w:pPr>
          </w:p>
        </w:tc>
        <w:tc>
          <w:tcPr>
            <w:tcW w:w="1701" w:type="dxa"/>
            <w:gridSpan w:val="2"/>
            <w:vMerge/>
            <w:tcPrChange w:id="3166" w:author="NOKIA" w:date="2021-10-22T07:56:00Z">
              <w:tcPr>
                <w:tcW w:w="1843" w:type="dxa"/>
                <w:gridSpan w:val="2"/>
                <w:vMerge/>
              </w:tcPr>
            </w:tcPrChange>
          </w:tcPr>
          <w:p w14:paraId="4FAF70EA" w14:textId="77777777" w:rsidR="00AF4DA4" w:rsidRPr="007275DF" w:rsidRDefault="00AF4DA4" w:rsidP="00533337">
            <w:pPr>
              <w:pStyle w:val="TAC"/>
            </w:pPr>
          </w:p>
        </w:tc>
        <w:tc>
          <w:tcPr>
            <w:tcW w:w="1843" w:type="dxa"/>
            <w:gridSpan w:val="2"/>
            <w:vMerge/>
            <w:tcPrChange w:id="3167" w:author="NOKIA" w:date="2021-10-22T07:56:00Z">
              <w:tcPr>
                <w:tcW w:w="1701" w:type="dxa"/>
                <w:gridSpan w:val="2"/>
                <w:vMerge/>
              </w:tcPr>
            </w:tcPrChange>
          </w:tcPr>
          <w:p w14:paraId="188BAA6F" w14:textId="77777777" w:rsidR="00AF4DA4" w:rsidRPr="007275DF" w:rsidRDefault="00AF4DA4" w:rsidP="00533337">
            <w:pPr>
              <w:pStyle w:val="TAC"/>
            </w:pPr>
          </w:p>
        </w:tc>
      </w:tr>
      <w:tr w:rsidR="00AF4DA4" w:rsidRPr="007275DF" w14:paraId="1069F4D9" w14:textId="77777777" w:rsidTr="00533337">
        <w:trPr>
          <w:cantSplit/>
          <w:trHeight w:val="292"/>
          <w:trPrChange w:id="3168" w:author="NOKIA" w:date="2021-10-22T07:56:00Z">
            <w:trPr>
              <w:cantSplit/>
              <w:trHeight w:val="292"/>
            </w:trPr>
          </w:trPrChange>
        </w:trPr>
        <w:tc>
          <w:tcPr>
            <w:tcW w:w="1838" w:type="dxa"/>
            <w:gridSpan w:val="3"/>
            <w:tcBorders>
              <w:left w:val="single" w:sz="4" w:space="0" w:color="auto"/>
              <w:bottom w:val="single" w:sz="4" w:space="0" w:color="auto"/>
            </w:tcBorders>
            <w:tcPrChange w:id="3169" w:author="NOKIA" w:date="2021-10-22T07:56:00Z">
              <w:tcPr>
                <w:tcW w:w="1838" w:type="dxa"/>
                <w:gridSpan w:val="3"/>
                <w:tcBorders>
                  <w:left w:val="single" w:sz="4" w:space="0" w:color="auto"/>
                  <w:bottom w:val="single" w:sz="4" w:space="0" w:color="auto"/>
                </w:tcBorders>
              </w:tcPr>
            </w:tcPrChange>
          </w:tcPr>
          <w:p w14:paraId="0AE05F84" w14:textId="77777777" w:rsidR="00AF4DA4" w:rsidRPr="007275DF" w:rsidRDefault="00AF4DA4" w:rsidP="00533337">
            <w:pPr>
              <w:pStyle w:val="TAL"/>
              <w:rPr>
                <w:bCs/>
              </w:rPr>
            </w:pPr>
            <w:r w:rsidRPr="007275DF">
              <w:rPr>
                <w:bCs/>
              </w:rPr>
              <w:t>EPRE ratio of OCNG to OCNG DMRS (Note 1)</w:t>
            </w:r>
          </w:p>
        </w:tc>
        <w:tc>
          <w:tcPr>
            <w:tcW w:w="709" w:type="dxa"/>
            <w:tcBorders>
              <w:bottom w:val="single" w:sz="4" w:space="0" w:color="auto"/>
            </w:tcBorders>
            <w:tcPrChange w:id="3170" w:author="NOKIA" w:date="2021-10-22T07:56:00Z">
              <w:tcPr>
                <w:tcW w:w="709" w:type="dxa"/>
                <w:tcBorders>
                  <w:bottom w:val="single" w:sz="4" w:space="0" w:color="auto"/>
                </w:tcBorders>
              </w:tcPr>
            </w:tcPrChange>
          </w:tcPr>
          <w:p w14:paraId="5CBCF403" w14:textId="77777777" w:rsidR="00AF4DA4" w:rsidRPr="007275DF" w:rsidRDefault="00AF4DA4" w:rsidP="00533337">
            <w:pPr>
              <w:pStyle w:val="TAC"/>
            </w:pPr>
          </w:p>
        </w:tc>
        <w:tc>
          <w:tcPr>
            <w:tcW w:w="1417" w:type="dxa"/>
            <w:vMerge/>
            <w:tcBorders>
              <w:bottom w:val="single" w:sz="4" w:space="0" w:color="auto"/>
            </w:tcBorders>
            <w:tcPrChange w:id="3171" w:author="NOKIA" w:date="2021-10-22T07:56:00Z">
              <w:tcPr>
                <w:tcW w:w="1417" w:type="dxa"/>
                <w:vMerge/>
                <w:tcBorders>
                  <w:bottom w:val="single" w:sz="4" w:space="0" w:color="auto"/>
                </w:tcBorders>
              </w:tcPr>
            </w:tcPrChange>
          </w:tcPr>
          <w:p w14:paraId="57EA059C" w14:textId="77777777" w:rsidR="00AF4DA4" w:rsidRPr="007275DF" w:rsidRDefault="00AF4DA4" w:rsidP="00533337">
            <w:pPr>
              <w:pStyle w:val="TAC"/>
            </w:pPr>
          </w:p>
        </w:tc>
        <w:tc>
          <w:tcPr>
            <w:tcW w:w="1843" w:type="dxa"/>
            <w:gridSpan w:val="2"/>
            <w:vMerge/>
            <w:tcBorders>
              <w:bottom w:val="single" w:sz="4" w:space="0" w:color="auto"/>
            </w:tcBorders>
            <w:tcPrChange w:id="3172" w:author="NOKIA" w:date="2021-10-22T07:56:00Z">
              <w:tcPr>
                <w:tcW w:w="1843" w:type="dxa"/>
                <w:gridSpan w:val="2"/>
                <w:vMerge/>
                <w:tcBorders>
                  <w:bottom w:val="single" w:sz="4" w:space="0" w:color="auto"/>
                </w:tcBorders>
              </w:tcPr>
            </w:tcPrChange>
          </w:tcPr>
          <w:p w14:paraId="47E60870" w14:textId="77777777" w:rsidR="00AF4DA4" w:rsidRPr="007275DF" w:rsidRDefault="00AF4DA4" w:rsidP="00533337">
            <w:pPr>
              <w:pStyle w:val="TAC"/>
              <w:rPr>
                <w:rFonts w:cs="v4.2.0"/>
              </w:rPr>
            </w:pPr>
          </w:p>
        </w:tc>
        <w:tc>
          <w:tcPr>
            <w:tcW w:w="1701" w:type="dxa"/>
            <w:gridSpan w:val="2"/>
            <w:vMerge/>
            <w:tcBorders>
              <w:bottom w:val="single" w:sz="4" w:space="0" w:color="auto"/>
            </w:tcBorders>
            <w:tcPrChange w:id="3173" w:author="NOKIA" w:date="2021-10-22T07:56:00Z">
              <w:tcPr>
                <w:tcW w:w="1843" w:type="dxa"/>
                <w:gridSpan w:val="2"/>
                <w:vMerge/>
                <w:tcBorders>
                  <w:bottom w:val="single" w:sz="4" w:space="0" w:color="auto"/>
                </w:tcBorders>
              </w:tcPr>
            </w:tcPrChange>
          </w:tcPr>
          <w:p w14:paraId="5EDE9790" w14:textId="77777777" w:rsidR="00AF4DA4" w:rsidRPr="007275DF" w:rsidRDefault="00AF4DA4" w:rsidP="00533337">
            <w:pPr>
              <w:pStyle w:val="TAC"/>
            </w:pPr>
          </w:p>
        </w:tc>
        <w:tc>
          <w:tcPr>
            <w:tcW w:w="1843" w:type="dxa"/>
            <w:gridSpan w:val="2"/>
            <w:vMerge/>
            <w:tcBorders>
              <w:bottom w:val="single" w:sz="4" w:space="0" w:color="auto"/>
            </w:tcBorders>
            <w:tcPrChange w:id="3174" w:author="NOKIA" w:date="2021-10-22T07:56:00Z">
              <w:tcPr>
                <w:tcW w:w="1701" w:type="dxa"/>
                <w:gridSpan w:val="2"/>
                <w:vMerge/>
                <w:tcBorders>
                  <w:bottom w:val="single" w:sz="4" w:space="0" w:color="auto"/>
                </w:tcBorders>
              </w:tcPr>
            </w:tcPrChange>
          </w:tcPr>
          <w:p w14:paraId="1C695837" w14:textId="77777777" w:rsidR="00AF4DA4" w:rsidRPr="007275DF" w:rsidRDefault="00AF4DA4" w:rsidP="00533337">
            <w:pPr>
              <w:pStyle w:val="TAC"/>
            </w:pPr>
          </w:p>
        </w:tc>
      </w:tr>
      <w:tr w:rsidR="00AF4DA4" w:rsidRPr="007275DF" w14:paraId="6A7FDB0E" w14:textId="77777777" w:rsidTr="00533337">
        <w:trPr>
          <w:cantSplit/>
          <w:trHeight w:val="150"/>
          <w:trPrChange w:id="3175" w:author="NOKIA" w:date="2021-10-22T07:56:00Z">
            <w:trPr>
              <w:cantSplit/>
              <w:trHeight w:val="150"/>
            </w:trPr>
          </w:trPrChange>
        </w:trPr>
        <w:tc>
          <w:tcPr>
            <w:tcW w:w="1838" w:type="dxa"/>
            <w:gridSpan w:val="3"/>
            <w:tcPrChange w:id="3176" w:author="NOKIA" w:date="2021-10-22T07:56:00Z">
              <w:tcPr>
                <w:tcW w:w="1838" w:type="dxa"/>
                <w:gridSpan w:val="3"/>
              </w:tcPr>
            </w:tcPrChange>
          </w:tcPr>
          <w:p w14:paraId="4BE2EB85" w14:textId="77777777" w:rsidR="00AF4DA4" w:rsidRPr="007275DF" w:rsidRDefault="00AF4DA4" w:rsidP="00533337">
            <w:pPr>
              <w:pStyle w:val="TAL"/>
            </w:pPr>
            <w:r w:rsidRPr="00E42453">
              <w:rPr>
                <w:rFonts w:eastAsia="Calibri"/>
                <w:position w:val="-12"/>
                <w:szCs w:val="22"/>
                <w:lang w:val="en-US"/>
              </w:rPr>
              <w:object w:dxaOrig="405" w:dyaOrig="345" w14:anchorId="597DA317">
                <v:shape id="_x0000_i1126" type="#_x0000_t75" style="width:20.5pt;height:12.5pt" o:ole="" fillcolor="window">
                  <v:imagedata r:id="rId14" o:title=""/>
                </v:shape>
                <o:OLEObject Type="Embed" ProgID="Equation.3" ShapeID="_x0000_i1126" DrawAspect="Content" ObjectID="_1698592204" r:id="rId121"/>
              </w:object>
            </w:r>
            <w:r w:rsidRPr="007275DF">
              <w:rPr>
                <w:vertAlign w:val="superscript"/>
                <w:lang w:val="en-US"/>
              </w:rPr>
              <w:t>Note2</w:t>
            </w:r>
          </w:p>
        </w:tc>
        <w:tc>
          <w:tcPr>
            <w:tcW w:w="709" w:type="dxa"/>
            <w:tcPrChange w:id="3177" w:author="NOKIA" w:date="2021-10-22T07:56:00Z">
              <w:tcPr>
                <w:tcW w:w="709" w:type="dxa"/>
              </w:tcPr>
            </w:tcPrChange>
          </w:tcPr>
          <w:p w14:paraId="5B721A1E" w14:textId="77777777" w:rsidR="00AF4DA4" w:rsidRPr="007275DF" w:rsidRDefault="00AF4DA4" w:rsidP="00533337">
            <w:pPr>
              <w:pStyle w:val="TAC"/>
            </w:pPr>
            <w:r w:rsidRPr="007275DF">
              <w:t>dBm/15kHz</w:t>
            </w:r>
          </w:p>
        </w:tc>
        <w:tc>
          <w:tcPr>
            <w:tcW w:w="1417" w:type="dxa"/>
            <w:tcPrChange w:id="3178" w:author="NOKIA" w:date="2021-10-22T07:56:00Z">
              <w:tcPr>
                <w:tcW w:w="1417" w:type="dxa"/>
              </w:tcPr>
            </w:tcPrChange>
          </w:tcPr>
          <w:p w14:paraId="4360D1B5" w14:textId="77777777" w:rsidR="00AF4DA4" w:rsidRPr="007275DF" w:rsidRDefault="00AF4DA4" w:rsidP="00533337">
            <w:pPr>
              <w:pStyle w:val="TAC"/>
            </w:pPr>
            <w:r w:rsidRPr="007275DF">
              <w:t>Config 1,2,3</w:t>
            </w:r>
          </w:p>
        </w:tc>
        <w:tc>
          <w:tcPr>
            <w:tcW w:w="1843" w:type="dxa"/>
            <w:gridSpan w:val="2"/>
            <w:tcPrChange w:id="3179" w:author="NOKIA" w:date="2021-10-22T07:56:00Z">
              <w:tcPr>
                <w:tcW w:w="1843" w:type="dxa"/>
                <w:gridSpan w:val="2"/>
              </w:tcPr>
            </w:tcPrChange>
          </w:tcPr>
          <w:p w14:paraId="7459DA4D" w14:textId="77777777" w:rsidR="00AF4DA4" w:rsidRPr="007275DF" w:rsidRDefault="00AF4DA4" w:rsidP="00533337">
            <w:pPr>
              <w:pStyle w:val="TAC"/>
            </w:pPr>
            <w:r w:rsidRPr="007275DF">
              <w:t>-98</w:t>
            </w:r>
          </w:p>
        </w:tc>
        <w:tc>
          <w:tcPr>
            <w:tcW w:w="1701" w:type="dxa"/>
            <w:gridSpan w:val="2"/>
            <w:tcPrChange w:id="3180" w:author="NOKIA" w:date="2021-10-22T07:56:00Z">
              <w:tcPr>
                <w:tcW w:w="1843" w:type="dxa"/>
                <w:gridSpan w:val="2"/>
              </w:tcPr>
            </w:tcPrChange>
          </w:tcPr>
          <w:p w14:paraId="3618BC1A" w14:textId="77777777" w:rsidR="00AF4DA4" w:rsidRPr="007275DF" w:rsidRDefault="00AF4DA4" w:rsidP="00533337">
            <w:pPr>
              <w:pStyle w:val="TAC"/>
            </w:pPr>
            <w:del w:id="3181" w:author="Author">
              <w:r w:rsidRPr="007275DF" w:rsidDel="00B853E1">
                <w:delText>[</w:delText>
              </w:r>
            </w:del>
            <w:r w:rsidRPr="007275DF">
              <w:t>-104</w:t>
            </w:r>
            <w:del w:id="3182" w:author="Author">
              <w:r w:rsidRPr="007275DF" w:rsidDel="00B853E1">
                <w:delText>]</w:delText>
              </w:r>
            </w:del>
          </w:p>
        </w:tc>
        <w:tc>
          <w:tcPr>
            <w:tcW w:w="1843" w:type="dxa"/>
            <w:gridSpan w:val="2"/>
            <w:tcPrChange w:id="3183" w:author="NOKIA" w:date="2021-10-22T07:56:00Z">
              <w:tcPr>
                <w:tcW w:w="1701" w:type="dxa"/>
                <w:gridSpan w:val="2"/>
              </w:tcPr>
            </w:tcPrChange>
          </w:tcPr>
          <w:p w14:paraId="6DF4FC4C" w14:textId="77777777" w:rsidR="00AF4DA4" w:rsidRPr="007275DF" w:rsidRDefault="00AF4DA4" w:rsidP="00533337">
            <w:pPr>
              <w:pStyle w:val="TAC"/>
            </w:pPr>
            <w:del w:id="3184" w:author="Author">
              <w:r w:rsidRPr="007275DF" w:rsidDel="00B853E1">
                <w:delText>[</w:delText>
              </w:r>
            </w:del>
            <w:r w:rsidRPr="007275DF">
              <w:t>-104</w:t>
            </w:r>
            <w:del w:id="3185" w:author="Author">
              <w:r w:rsidRPr="007275DF" w:rsidDel="007914A4">
                <w:delText>]</w:delText>
              </w:r>
            </w:del>
          </w:p>
        </w:tc>
      </w:tr>
      <w:tr w:rsidR="00AF4DA4" w:rsidRPr="007275DF" w14:paraId="07A36E3B" w14:textId="77777777" w:rsidTr="00533337">
        <w:trPr>
          <w:cantSplit/>
          <w:trHeight w:val="150"/>
          <w:trPrChange w:id="3186" w:author="NOKIA" w:date="2021-10-22T07:56:00Z">
            <w:trPr>
              <w:cantSplit/>
              <w:trHeight w:val="150"/>
            </w:trPr>
          </w:trPrChange>
        </w:trPr>
        <w:tc>
          <w:tcPr>
            <w:tcW w:w="1838" w:type="dxa"/>
            <w:gridSpan w:val="3"/>
            <w:vMerge w:val="restart"/>
            <w:tcPrChange w:id="3187" w:author="NOKIA" w:date="2021-10-22T07:56:00Z">
              <w:tcPr>
                <w:tcW w:w="1838" w:type="dxa"/>
                <w:gridSpan w:val="3"/>
                <w:vMerge w:val="restart"/>
              </w:tcPr>
            </w:tcPrChange>
          </w:tcPr>
          <w:p w14:paraId="46039435" w14:textId="77777777" w:rsidR="00AF4DA4" w:rsidRPr="007275DF" w:rsidRDefault="00AF4DA4" w:rsidP="00533337">
            <w:pPr>
              <w:pStyle w:val="TAL"/>
            </w:pPr>
            <w:r w:rsidRPr="00E42453">
              <w:rPr>
                <w:rFonts w:eastAsia="Calibri"/>
                <w:position w:val="-12"/>
                <w:szCs w:val="22"/>
                <w:lang w:val="en-US"/>
              </w:rPr>
              <w:object w:dxaOrig="405" w:dyaOrig="345" w14:anchorId="43E69660">
                <v:shape id="_x0000_i1127" type="#_x0000_t75" style="width:20.5pt;height:12.5pt" o:ole="" fillcolor="window">
                  <v:imagedata r:id="rId14" o:title=""/>
                </v:shape>
                <o:OLEObject Type="Embed" ProgID="Equation.3" ShapeID="_x0000_i1127" DrawAspect="Content" ObjectID="_1698592205" r:id="rId122"/>
              </w:object>
            </w:r>
            <w:r w:rsidRPr="007275DF">
              <w:rPr>
                <w:vertAlign w:val="superscript"/>
                <w:lang w:val="en-US"/>
              </w:rPr>
              <w:t>Note2</w:t>
            </w:r>
          </w:p>
        </w:tc>
        <w:tc>
          <w:tcPr>
            <w:tcW w:w="709" w:type="dxa"/>
            <w:vMerge w:val="restart"/>
            <w:tcPrChange w:id="3188" w:author="NOKIA" w:date="2021-10-22T07:56:00Z">
              <w:tcPr>
                <w:tcW w:w="709" w:type="dxa"/>
                <w:vMerge w:val="restart"/>
              </w:tcPr>
            </w:tcPrChange>
          </w:tcPr>
          <w:p w14:paraId="12599338" w14:textId="77777777" w:rsidR="00AF4DA4" w:rsidRPr="007275DF" w:rsidRDefault="00AF4DA4" w:rsidP="00533337">
            <w:pPr>
              <w:pStyle w:val="TAC"/>
            </w:pPr>
            <w:r w:rsidRPr="007275DF">
              <w:t>dBm/SCS</w:t>
            </w:r>
          </w:p>
        </w:tc>
        <w:tc>
          <w:tcPr>
            <w:tcW w:w="1417" w:type="dxa"/>
            <w:tcPrChange w:id="3189" w:author="NOKIA" w:date="2021-10-22T07:56:00Z">
              <w:tcPr>
                <w:tcW w:w="1417" w:type="dxa"/>
              </w:tcPr>
            </w:tcPrChange>
          </w:tcPr>
          <w:p w14:paraId="11717648" w14:textId="77777777" w:rsidR="00AF4DA4" w:rsidRPr="007275DF" w:rsidRDefault="00AF4DA4" w:rsidP="00533337">
            <w:pPr>
              <w:pStyle w:val="TAC"/>
              <w:rPr>
                <w:lang w:val="da-DK"/>
              </w:rPr>
            </w:pPr>
            <w:r w:rsidRPr="007275DF">
              <w:t>Config</w:t>
            </w:r>
            <w:r w:rsidRPr="007275DF">
              <w:rPr>
                <w:szCs w:val="18"/>
              </w:rPr>
              <w:t xml:space="preserve"> </w:t>
            </w:r>
            <w:r w:rsidRPr="007275DF">
              <w:t>1,2</w:t>
            </w:r>
          </w:p>
        </w:tc>
        <w:tc>
          <w:tcPr>
            <w:tcW w:w="1843" w:type="dxa"/>
            <w:gridSpan w:val="2"/>
            <w:tcPrChange w:id="3190" w:author="NOKIA" w:date="2021-10-22T07:56:00Z">
              <w:tcPr>
                <w:tcW w:w="1843" w:type="dxa"/>
                <w:gridSpan w:val="2"/>
              </w:tcPr>
            </w:tcPrChange>
          </w:tcPr>
          <w:p w14:paraId="48D35EB4" w14:textId="77777777" w:rsidR="00AF4DA4" w:rsidRPr="007275DF" w:rsidRDefault="00AF4DA4" w:rsidP="00533337">
            <w:pPr>
              <w:pStyle w:val="TAC"/>
            </w:pPr>
            <w:r w:rsidRPr="007275DF">
              <w:t>-98</w:t>
            </w:r>
          </w:p>
        </w:tc>
        <w:tc>
          <w:tcPr>
            <w:tcW w:w="1701" w:type="dxa"/>
            <w:gridSpan w:val="2"/>
            <w:tcPrChange w:id="3191" w:author="NOKIA" w:date="2021-10-22T07:56:00Z">
              <w:tcPr>
                <w:tcW w:w="1843" w:type="dxa"/>
                <w:gridSpan w:val="2"/>
              </w:tcPr>
            </w:tcPrChange>
          </w:tcPr>
          <w:p w14:paraId="6FE50238" w14:textId="77777777" w:rsidR="00AF4DA4" w:rsidRPr="007275DF" w:rsidRDefault="00AF4DA4" w:rsidP="00533337">
            <w:pPr>
              <w:pStyle w:val="TAC"/>
            </w:pPr>
            <w:del w:id="3192" w:author="Author">
              <w:r w:rsidRPr="007275DF" w:rsidDel="00B853E1">
                <w:delText>[</w:delText>
              </w:r>
            </w:del>
            <w:r w:rsidRPr="007275DF">
              <w:t>-101</w:t>
            </w:r>
            <w:del w:id="3193" w:author="Author">
              <w:r w:rsidRPr="007275DF" w:rsidDel="00B853E1">
                <w:delText>]</w:delText>
              </w:r>
            </w:del>
          </w:p>
        </w:tc>
        <w:tc>
          <w:tcPr>
            <w:tcW w:w="1843" w:type="dxa"/>
            <w:gridSpan w:val="2"/>
            <w:tcPrChange w:id="3194" w:author="NOKIA" w:date="2021-10-22T07:56:00Z">
              <w:tcPr>
                <w:tcW w:w="1701" w:type="dxa"/>
                <w:gridSpan w:val="2"/>
              </w:tcPr>
            </w:tcPrChange>
          </w:tcPr>
          <w:p w14:paraId="3F930E96" w14:textId="77777777" w:rsidR="00AF4DA4" w:rsidRPr="007275DF" w:rsidRDefault="00AF4DA4" w:rsidP="00533337">
            <w:pPr>
              <w:pStyle w:val="TAC"/>
            </w:pPr>
            <w:del w:id="3195" w:author="Author">
              <w:r w:rsidRPr="007275DF" w:rsidDel="00B853E1">
                <w:delText>[-</w:delText>
              </w:r>
            </w:del>
            <w:ins w:id="3196" w:author="Author">
              <w:r>
                <w:t>-</w:t>
              </w:r>
            </w:ins>
            <w:r w:rsidRPr="007275DF">
              <w:t>101</w:t>
            </w:r>
            <w:del w:id="3197" w:author="Author">
              <w:r w:rsidRPr="007275DF" w:rsidDel="00B853E1">
                <w:delText>]</w:delText>
              </w:r>
            </w:del>
          </w:p>
        </w:tc>
      </w:tr>
      <w:tr w:rsidR="00AF4DA4" w:rsidRPr="007275DF" w14:paraId="5D1DAB45" w14:textId="77777777" w:rsidTr="00533337">
        <w:trPr>
          <w:cantSplit/>
          <w:trHeight w:val="150"/>
          <w:trPrChange w:id="3198" w:author="NOKIA" w:date="2021-10-22T07:56:00Z">
            <w:trPr>
              <w:cantSplit/>
              <w:trHeight w:val="150"/>
            </w:trPr>
          </w:trPrChange>
        </w:trPr>
        <w:tc>
          <w:tcPr>
            <w:tcW w:w="1838" w:type="dxa"/>
            <w:gridSpan w:val="3"/>
            <w:vMerge/>
            <w:tcPrChange w:id="3199" w:author="NOKIA" w:date="2021-10-22T07:56:00Z">
              <w:tcPr>
                <w:tcW w:w="1838" w:type="dxa"/>
                <w:gridSpan w:val="3"/>
                <w:vMerge/>
              </w:tcPr>
            </w:tcPrChange>
          </w:tcPr>
          <w:p w14:paraId="23C889D4" w14:textId="77777777" w:rsidR="00AF4DA4" w:rsidRPr="007275DF" w:rsidRDefault="00AF4DA4" w:rsidP="00533337">
            <w:pPr>
              <w:pStyle w:val="TAL"/>
            </w:pPr>
          </w:p>
        </w:tc>
        <w:tc>
          <w:tcPr>
            <w:tcW w:w="709" w:type="dxa"/>
            <w:vMerge/>
            <w:tcPrChange w:id="3200" w:author="NOKIA" w:date="2021-10-22T07:56:00Z">
              <w:tcPr>
                <w:tcW w:w="709" w:type="dxa"/>
                <w:vMerge/>
              </w:tcPr>
            </w:tcPrChange>
          </w:tcPr>
          <w:p w14:paraId="5F5C4CED" w14:textId="77777777" w:rsidR="00AF4DA4" w:rsidRPr="007275DF" w:rsidRDefault="00AF4DA4" w:rsidP="00533337">
            <w:pPr>
              <w:pStyle w:val="TAC"/>
            </w:pPr>
          </w:p>
        </w:tc>
        <w:tc>
          <w:tcPr>
            <w:tcW w:w="1417" w:type="dxa"/>
            <w:tcPrChange w:id="3201" w:author="NOKIA" w:date="2021-10-22T07:56:00Z">
              <w:tcPr>
                <w:tcW w:w="1417" w:type="dxa"/>
              </w:tcPr>
            </w:tcPrChange>
          </w:tcPr>
          <w:p w14:paraId="730001CD" w14:textId="77777777" w:rsidR="00AF4DA4" w:rsidRPr="007275DF" w:rsidRDefault="00AF4DA4" w:rsidP="00533337">
            <w:pPr>
              <w:pStyle w:val="TAC"/>
              <w:rPr>
                <w:lang w:val="da-DK"/>
              </w:rPr>
            </w:pPr>
            <w:r w:rsidRPr="007275DF">
              <w:t>Config</w:t>
            </w:r>
            <w:r w:rsidRPr="007275DF">
              <w:rPr>
                <w:szCs w:val="18"/>
              </w:rPr>
              <w:t xml:space="preserve"> </w:t>
            </w:r>
            <w:r w:rsidRPr="007275DF">
              <w:t>3</w:t>
            </w:r>
          </w:p>
        </w:tc>
        <w:tc>
          <w:tcPr>
            <w:tcW w:w="1843" w:type="dxa"/>
            <w:gridSpan w:val="2"/>
            <w:tcPrChange w:id="3202" w:author="NOKIA" w:date="2021-10-22T07:56:00Z">
              <w:tcPr>
                <w:tcW w:w="1843" w:type="dxa"/>
                <w:gridSpan w:val="2"/>
              </w:tcPr>
            </w:tcPrChange>
          </w:tcPr>
          <w:p w14:paraId="62521047" w14:textId="77777777" w:rsidR="00AF4DA4" w:rsidRPr="007275DF" w:rsidRDefault="00AF4DA4" w:rsidP="00533337">
            <w:pPr>
              <w:pStyle w:val="TAC"/>
            </w:pPr>
            <w:r w:rsidRPr="007275DF">
              <w:t>-95</w:t>
            </w:r>
          </w:p>
        </w:tc>
        <w:tc>
          <w:tcPr>
            <w:tcW w:w="1701" w:type="dxa"/>
            <w:gridSpan w:val="2"/>
            <w:tcPrChange w:id="3203" w:author="NOKIA" w:date="2021-10-22T07:56:00Z">
              <w:tcPr>
                <w:tcW w:w="1843" w:type="dxa"/>
                <w:gridSpan w:val="2"/>
              </w:tcPr>
            </w:tcPrChange>
          </w:tcPr>
          <w:p w14:paraId="014768E9" w14:textId="77777777" w:rsidR="00AF4DA4" w:rsidRPr="007275DF" w:rsidRDefault="00AF4DA4" w:rsidP="00533337">
            <w:pPr>
              <w:pStyle w:val="TAC"/>
            </w:pPr>
            <w:del w:id="3204" w:author="Author">
              <w:r w:rsidRPr="007275DF" w:rsidDel="00B853E1">
                <w:delText>[</w:delText>
              </w:r>
            </w:del>
            <w:r w:rsidRPr="007275DF">
              <w:t>-101</w:t>
            </w:r>
            <w:del w:id="3205" w:author="Author">
              <w:r w:rsidRPr="007275DF" w:rsidDel="00B853E1">
                <w:delText>]</w:delText>
              </w:r>
            </w:del>
          </w:p>
        </w:tc>
        <w:tc>
          <w:tcPr>
            <w:tcW w:w="1843" w:type="dxa"/>
            <w:gridSpan w:val="2"/>
            <w:tcPrChange w:id="3206" w:author="NOKIA" w:date="2021-10-22T07:56:00Z">
              <w:tcPr>
                <w:tcW w:w="1701" w:type="dxa"/>
                <w:gridSpan w:val="2"/>
              </w:tcPr>
            </w:tcPrChange>
          </w:tcPr>
          <w:p w14:paraId="2B906273" w14:textId="77777777" w:rsidR="00AF4DA4" w:rsidRPr="007275DF" w:rsidRDefault="00AF4DA4" w:rsidP="00533337">
            <w:pPr>
              <w:pStyle w:val="TAC"/>
            </w:pPr>
            <w:del w:id="3207" w:author="Author">
              <w:r w:rsidRPr="007275DF" w:rsidDel="00B853E1">
                <w:delText>[</w:delText>
              </w:r>
            </w:del>
            <w:r w:rsidRPr="007275DF">
              <w:t>-101</w:t>
            </w:r>
            <w:del w:id="3208" w:author="Author">
              <w:r w:rsidRPr="007275DF" w:rsidDel="00B853E1">
                <w:delText>]</w:delText>
              </w:r>
            </w:del>
          </w:p>
        </w:tc>
      </w:tr>
      <w:tr w:rsidR="00AF4DA4" w:rsidRPr="007275DF" w14:paraId="1D723E2C" w14:textId="77777777" w:rsidTr="00533337">
        <w:trPr>
          <w:cantSplit/>
          <w:trHeight w:val="92"/>
          <w:trPrChange w:id="3209" w:author="NOKIA" w:date="2021-10-22T07:56:00Z">
            <w:trPr>
              <w:cantSplit/>
              <w:trHeight w:val="92"/>
            </w:trPr>
          </w:trPrChange>
        </w:trPr>
        <w:tc>
          <w:tcPr>
            <w:tcW w:w="1838" w:type="dxa"/>
            <w:gridSpan w:val="3"/>
            <w:vMerge w:val="restart"/>
            <w:tcPrChange w:id="3210" w:author="NOKIA" w:date="2021-10-22T07:56:00Z">
              <w:tcPr>
                <w:tcW w:w="1838" w:type="dxa"/>
                <w:gridSpan w:val="3"/>
                <w:vMerge w:val="restart"/>
              </w:tcPr>
            </w:tcPrChange>
          </w:tcPr>
          <w:p w14:paraId="56406512"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709" w:type="dxa"/>
            <w:vMerge w:val="restart"/>
            <w:tcPrChange w:id="3211" w:author="NOKIA" w:date="2021-10-22T07:56:00Z">
              <w:tcPr>
                <w:tcW w:w="709" w:type="dxa"/>
                <w:vMerge w:val="restart"/>
              </w:tcPr>
            </w:tcPrChange>
          </w:tcPr>
          <w:p w14:paraId="7F725461" w14:textId="77777777" w:rsidR="00AF4DA4" w:rsidRPr="007275DF" w:rsidRDefault="00AF4DA4" w:rsidP="00533337">
            <w:pPr>
              <w:pStyle w:val="TAC"/>
            </w:pPr>
            <w:r w:rsidRPr="007275DF">
              <w:t>dBm/SCS</w:t>
            </w:r>
          </w:p>
        </w:tc>
        <w:tc>
          <w:tcPr>
            <w:tcW w:w="1417" w:type="dxa"/>
            <w:tcPrChange w:id="3212" w:author="NOKIA" w:date="2021-10-22T07:56:00Z">
              <w:tcPr>
                <w:tcW w:w="1417" w:type="dxa"/>
              </w:tcPr>
            </w:tcPrChange>
          </w:tcPr>
          <w:p w14:paraId="601BFC35" w14:textId="77777777" w:rsidR="00AF4DA4" w:rsidRPr="007275DF" w:rsidRDefault="00AF4DA4" w:rsidP="00533337">
            <w:pPr>
              <w:pStyle w:val="TAC"/>
              <w:rPr>
                <w:lang w:val="da-DK"/>
              </w:rPr>
            </w:pPr>
            <w:r w:rsidRPr="007275DF">
              <w:t>Config</w:t>
            </w:r>
            <w:r w:rsidRPr="007275DF">
              <w:rPr>
                <w:szCs w:val="18"/>
              </w:rPr>
              <w:t xml:space="preserve"> </w:t>
            </w:r>
            <w:r w:rsidRPr="007275DF">
              <w:t>1,2</w:t>
            </w:r>
          </w:p>
        </w:tc>
        <w:tc>
          <w:tcPr>
            <w:tcW w:w="851" w:type="dxa"/>
            <w:tcPrChange w:id="3213" w:author="NOKIA" w:date="2021-10-22T07:56:00Z">
              <w:tcPr>
                <w:tcW w:w="851" w:type="dxa"/>
              </w:tcPr>
            </w:tcPrChange>
          </w:tcPr>
          <w:p w14:paraId="2CA7578B" w14:textId="77777777" w:rsidR="00AF4DA4" w:rsidRPr="007275DF" w:rsidRDefault="00AF4DA4" w:rsidP="00533337">
            <w:pPr>
              <w:pStyle w:val="TAC"/>
            </w:pPr>
            <w:r w:rsidRPr="007275DF">
              <w:t>-94</w:t>
            </w:r>
          </w:p>
        </w:tc>
        <w:tc>
          <w:tcPr>
            <w:tcW w:w="992" w:type="dxa"/>
            <w:tcPrChange w:id="3214" w:author="NOKIA" w:date="2021-10-22T07:56:00Z">
              <w:tcPr>
                <w:tcW w:w="992" w:type="dxa"/>
              </w:tcPr>
            </w:tcPrChange>
          </w:tcPr>
          <w:p w14:paraId="2AD6449E" w14:textId="77777777" w:rsidR="00AF4DA4" w:rsidRPr="007275DF" w:rsidRDefault="00AF4DA4" w:rsidP="00533337">
            <w:pPr>
              <w:pStyle w:val="TAC"/>
            </w:pPr>
            <w:r w:rsidRPr="007275DF">
              <w:t>-94</w:t>
            </w:r>
          </w:p>
        </w:tc>
        <w:tc>
          <w:tcPr>
            <w:tcW w:w="851" w:type="dxa"/>
            <w:tcPrChange w:id="3215" w:author="NOKIA" w:date="2021-10-22T07:56:00Z">
              <w:tcPr>
                <w:tcW w:w="851" w:type="dxa"/>
              </w:tcPr>
            </w:tcPrChange>
          </w:tcPr>
          <w:p w14:paraId="7913220F" w14:textId="77777777" w:rsidR="00AF4DA4" w:rsidRPr="007275DF" w:rsidRDefault="00AF4DA4" w:rsidP="00533337">
            <w:pPr>
              <w:pStyle w:val="TAC"/>
            </w:pPr>
            <w:r w:rsidRPr="007275DF">
              <w:t>-91</w:t>
            </w:r>
          </w:p>
        </w:tc>
        <w:tc>
          <w:tcPr>
            <w:tcW w:w="850" w:type="dxa"/>
            <w:tcPrChange w:id="3216" w:author="NOKIA" w:date="2021-10-22T07:56:00Z">
              <w:tcPr>
                <w:tcW w:w="992" w:type="dxa"/>
              </w:tcPr>
            </w:tcPrChange>
          </w:tcPr>
          <w:p w14:paraId="6E0E9048" w14:textId="77777777" w:rsidR="00AF4DA4" w:rsidRPr="007275DF" w:rsidRDefault="00AF4DA4" w:rsidP="00533337">
            <w:pPr>
              <w:pStyle w:val="TAC"/>
            </w:pPr>
            <w:r w:rsidRPr="007275DF">
              <w:t>-91</w:t>
            </w:r>
          </w:p>
        </w:tc>
        <w:tc>
          <w:tcPr>
            <w:tcW w:w="992" w:type="dxa"/>
            <w:tcPrChange w:id="3217" w:author="NOKIA" w:date="2021-10-22T07:56:00Z">
              <w:tcPr>
                <w:tcW w:w="850" w:type="dxa"/>
              </w:tcPr>
            </w:tcPrChange>
          </w:tcPr>
          <w:p w14:paraId="3FC21DA8" w14:textId="77777777" w:rsidR="00AF4DA4" w:rsidRPr="007275DF" w:rsidRDefault="00AF4DA4" w:rsidP="00533337">
            <w:pPr>
              <w:pStyle w:val="TAC"/>
            </w:pPr>
            <w:r w:rsidRPr="007275DF">
              <w:t>-Infinity</w:t>
            </w:r>
          </w:p>
        </w:tc>
        <w:tc>
          <w:tcPr>
            <w:tcW w:w="851" w:type="dxa"/>
            <w:tcPrChange w:id="3218" w:author="NOKIA" w:date="2021-10-22T07:56:00Z">
              <w:tcPr>
                <w:tcW w:w="851" w:type="dxa"/>
              </w:tcPr>
            </w:tcPrChange>
          </w:tcPr>
          <w:p w14:paraId="14F8877B" w14:textId="77777777" w:rsidR="00AF4DA4" w:rsidRPr="007275DF" w:rsidRDefault="00AF4DA4" w:rsidP="00533337">
            <w:pPr>
              <w:pStyle w:val="TAC"/>
            </w:pPr>
            <w:r w:rsidRPr="007275DF">
              <w:t>-88</w:t>
            </w:r>
          </w:p>
        </w:tc>
      </w:tr>
      <w:tr w:rsidR="00AF4DA4" w:rsidRPr="007275DF" w14:paraId="3335A80C" w14:textId="77777777" w:rsidTr="00533337">
        <w:trPr>
          <w:cantSplit/>
          <w:trHeight w:val="92"/>
          <w:trPrChange w:id="3219" w:author="NOKIA" w:date="2021-10-22T07:56:00Z">
            <w:trPr>
              <w:cantSplit/>
              <w:trHeight w:val="92"/>
            </w:trPr>
          </w:trPrChange>
        </w:trPr>
        <w:tc>
          <w:tcPr>
            <w:tcW w:w="1838" w:type="dxa"/>
            <w:gridSpan w:val="3"/>
            <w:vMerge/>
            <w:tcPrChange w:id="3220" w:author="NOKIA" w:date="2021-10-22T07:56:00Z">
              <w:tcPr>
                <w:tcW w:w="1838" w:type="dxa"/>
                <w:gridSpan w:val="3"/>
                <w:vMerge/>
              </w:tcPr>
            </w:tcPrChange>
          </w:tcPr>
          <w:p w14:paraId="42C7D236" w14:textId="77777777" w:rsidR="00AF4DA4" w:rsidRPr="007275DF" w:rsidRDefault="00AF4DA4" w:rsidP="00533337">
            <w:pPr>
              <w:pStyle w:val="TAL"/>
            </w:pPr>
          </w:p>
        </w:tc>
        <w:tc>
          <w:tcPr>
            <w:tcW w:w="709" w:type="dxa"/>
            <w:vMerge/>
            <w:tcPrChange w:id="3221" w:author="NOKIA" w:date="2021-10-22T07:56:00Z">
              <w:tcPr>
                <w:tcW w:w="709" w:type="dxa"/>
                <w:vMerge/>
              </w:tcPr>
            </w:tcPrChange>
          </w:tcPr>
          <w:p w14:paraId="06D82C40" w14:textId="77777777" w:rsidR="00AF4DA4" w:rsidRPr="007275DF" w:rsidRDefault="00AF4DA4" w:rsidP="00533337">
            <w:pPr>
              <w:pStyle w:val="TAC"/>
            </w:pPr>
          </w:p>
        </w:tc>
        <w:tc>
          <w:tcPr>
            <w:tcW w:w="1417" w:type="dxa"/>
            <w:tcPrChange w:id="3222" w:author="NOKIA" w:date="2021-10-22T07:56:00Z">
              <w:tcPr>
                <w:tcW w:w="1417" w:type="dxa"/>
              </w:tcPr>
            </w:tcPrChange>
          </w:tcPr>
          <w:p w14:paraId="2E26436E" w14:textId="77777777" w:rsidR="00AF4DA4" w:rsidRPr="007275DF" w:rsidRDefault="00AF4DA4" w:rsidP="00533337">
            <w:pPr>
              <w:pStyle w:val="TAC"/>
              <w:rPr>
                <w:lang w:val="da-DK"/>
              </w:rPr>
            </w:pPr>
            <w:r w:rsidRPr="007275DF">
              <w:t>Config</w:t>
            </w:r>
            <w:r w:rsidRPr="007275DF">
              <w:rPr>
                <w:szCs w:val="18"/>
              </w:rPr>
              <w:t xml:space="preserve"> </w:t>
            </w:r>
            <w:r w:rsidRPr="007275DF">
              <w:t>3</w:t>
            </w:r>
          </w:p>
        </w:tc>
        <w:tc>
          <w:tcPr>
            <w:tcW w:w="851" w:type="dxa"/>
            <w:tcPrChange w:id="3223" w:author="NOKIA" w:date="2021-10-22T07:56:00Z">
              <w:tcPr>
                <w:tcW w:w="851" w:type="dxa"/>
              </w:tcPr>
            </w:tcPrChange>
          </w:tcPr>
          <w:p w14:paraId="0CF5A4F0" w14:textId="77777777" w:rsidR="00AF4DA4" w:rsidRPr="007275DF" w:rsidRDefault="00AF4DA4" w:rsidP="00533337">
            <w:pPr>
              <w:pStyle w:val="TAC"/>
            </w:pPr>
            <w:r w:rsidRPr="007275DF">
              <w:t>-91</w:t>
            </w:r>
          </w:p>
        </w:tc>
        <w:tc>
          <w:tcPr>
            <w:tcW w:w="992" w:type="dxa"/>
            <w:tcPrChange w:id="3224" w:author="NOKIA" w:date="2021-10-22T07:56:00Z">
              <w:tcPr>
                <w:tcW w:w="992" w:type="dxa"/>
              </w:tcPr>
            </w:tcPrChange>
          </w:tcPr>
          <w:p w14:paraId="46C533B9" w14:textId="77777777" w:rsidR="00AF4DA4" w:rsidRPr="007275DF" w:rsidRDefault="00AF4DA4" w:rsidP="00533337">
            <w:pPr>
              <w:pStyle w:val="TAC"/>
            </w:pPr>
            <w:r w:rsidRPr="007275DF">
              <w:t>-91</w:t>
            </w:r>
          </w:p>
        </w:tc>
        <w:tc>
          <w:tcPr>
            <w:tcW w:w="851" w:type="dxa"/>
            <w:tcPrChange w:id="3225" w:author="NOKIA" w:date="2021-10-22T07:56:00Z">
              <w:tcPr>
                <w:tcW w:w="851" w:type="dxa"/>
              </w:tcPr>
            </w:tcPrChange>
          </w:tcPr>
          <w:p w14:paraId="165E2450" w14:textId="77777777" w:rsidR="00AF4DA4" w:rsidRPr="007275DF" w:rsidRDefault="00AF4DA4" w:rsidP="00533337">
            <w:pPr>
              <w:pStyle w:val="TAC"/>
            </w:pPr>
            <w:r w:rsidRPr="007275DF">
              <w:t>-91</w:t>
            </w:r>
          </w:p>
        </w:tc>
        <w:tc>
          <w:tcPr>
            <w:tcW w:w="850" w:type="dxa"/>
            <w:tcPrChange w:id="3226" w:author="NOKIA" w:date="2021-10-22T07:56:00Z">
              <w:tcPr>
                <w:tcW w:w="992" w:type="dxa"/>
              </w:tcPr>
            </w:tcPrChange>
          </w:tcPr>
          <w:p w14:paraId="34A3DE51" w14:textId="77777777" w:rsidR="00AF4DA4" w:rsidRPr="007275DF" w:rsidRDefault="00AF4DA4" w:rsidP="00533337">
            <w:pPr>
              <w:pStyle w:val="TAC"/>
            </w:pPr>
            <w:r w:rsidRPr="007275DF">
              <w:t>-91</w:t>
            </w:r>
          </w:p>
        </w:tc>
        <w:tc>
          <w:tcPr>
            <w:tcW w:w="992" w:type="dxa"/>
            <w:tcPrChange w:id="3227" w:author="NOKIA" w:date="2021-10-22T07:56:00Z">
              <w:tcPr>
                <w:tcW w:w="850" w:type="dxa"/>
              </w:tcPr>
            </w:tcPrChange>
          </w:tcPr>
          <w:p w14:paraId="0D948752" w14:textId="77777777" w:rsidR="00AF4DA4" w:rsidRPr="007275DF" w:rsidRDefault="00AF4DA4" w:rsidP="00533337">
            <w:pPr>
              <w:pStyle w:val="TAC"/>
            </w:pPr>
            <w:r w:rsidRPr="007275DF">
              <w:t>-Infinity</w:t>
            </w:r>
          </w:p>
        </w:tc>
        <w:tc>
          <w:tcPr>
            <w:tcW w:w="851" w:type="dxa"/>
            <w:tcPrChange w:id="3228" w:author="NOKIA" w:date="2021-10-22T07:56:00Z">
              <w:tcPr>
                <w:tcW w:w="851" w:type="dxa"/>
              </w:tcPr>
            </w:tcPrChange>
          </w:tcPr>
          <w:p w14:paraId="1618099E" w14:textId="77777777" w:rsidR="00AF4DA4" w:rsidRPr="007275DF" w:rsidRDefault="00AF4DA4" w:rsidP="00533337">
            <w:pPr>
              <w:pStyle w:val="TAC"/>
            </w:pPr>
            <w:r w:rsidRPr="007275DF">
              <w:t>-88</w:t>
            </w:r>
          </w:p>
        </w:tc>
      </w:tr>
      <w:tr w:rsidR="00AF4DA4" w:rsidRPr="007275DF" w14:paraId="61DBF033" w14:textId="77777777" w:rsidTr="00533337">
        <w:trPr>
          <w:cantSplit/>
          <w:trHeight w:val="94"/>
          <w:trPrChange w:id="3229" w:author="NOKIA" w:date="2021-10-22T07:56:00Z">
            <w:trPr>
              <w:cantSplit/>
              <w:trHeight w:val="94"/>
            </w:trPr>
          </w:trPrChange>
        </w:trPr>
        <w:tc>
          <w:tcPr>
            <w:tcW w:w="1838" w:type="dxa"/>
            <w:gridSpan w:val="3"/>
            <w:tcPrChange w:id="3230" w:author="NOKIA" w:date="2021-10-22T07:56:00Z">
              <w:tcPr>
                <w:tcW w:w="1838" w:type="dxa"/>
                <w:gridSpan w:val="3"/>
              </w:tcPr>
            </w:tcPrChange>
          </w:tcPr>
          <w:p w14:paraId="2C7CB04C" w14:textId="77777777" w:rsidR="00AF4DA4" w:rsidRPr="007275DF" w:rsidRDefault="00AF4DA4" w:rsidP="00533337">
            <w:pPr>
              <w:pStyle w:val="TAL"/>
            </w:pPr>
            <w:r w:rsidRPr="00E42453">
              <w:rPr>
                <w:position w:val="-12"/>
              </w:rPr>
              <w:object w:dxaOrig="620" w:dyaOrig="380" w14:anchorId="0023C5BC">
                <v:shape id="_x0000_i1128" type="#_x0000_t75" style="width:21.5pt;height:14pt" o:ole="" fillcolor="window">
                  <v:imagedata r:id="rId19" o:title=""/>
                </v:shape>
                <o:OLEObject Type="Embed" ProgID="Equation.3" ShapeID="_x0000_i1128" DrawAspect="Content" ObjectID="_1698592206" r:id="rId123"/>
              </w:object>
            </w:r>
          </w:p>
        </w:tc>
        <w:tc>
          <w:tcPr>
            <w:tcW w:w="709" w:type="dxa"/>
            <w:tcPrChange w:id="3231" w:author="NOKIA" w:date="2021-10-22T07:56:00Z">
              <w:tcPr>
                <w:tcW w:w="709" w:type="dxa"/>
              </w:tcPr>
            </w:tcPrChange>
          </w:tcPr>
          <w:p w14:paraId="46842894" w14:textId="77777777" w:rsidR="00AF4DA4" w:rsidRPr="007275DF" w:rsidRDefault="00AF4DA4" w:rsidP="00533337">
            <w:pPr>
              <w:pStyle w:val="TAC"/>
            </w:pPr>
            <w:r w:rsidRPr="007275DF">
              <w:t>dB</w:t>
            </w:r>
          </w:p>
        </w:tc>
        <w:tc>
          <w:tcPr>
            <w:tcW w:w="1417" w:type="dxa"/>
            <w:tcPrChange w:id="3232" w:author="NOKIA" w:date="2021-10-22T07:56:00Z">
              <w:tcPr>
                <w:tcW w:w="1417" w:type="dxa"/>
              </w:tcPr>
            </w:tcPrChange>
          </w:tcPr>
          <w:p w14:paraId="57158EDB" w14:textId="77777777" w:rsidR="00AF4DA4" w:rsidRPr="007275DF" w:rsidRDefault="00AF4DA4" w:rsidP="00533337">
            <w:pPr>
              <w:pStyle w:val="TAC"/>
            </w:pPr>
            <w:r w:rsidRPr="007275DF">
              <w:t>Config 1,2</w:t>
            </w:r>
          </w:p>
        </w:tc>
        <w:tc>
          <w:tcPr>
            <w:tcW w:w="851" w:type="dxa"/>
            <w:tcPrChange w:id="3233" w:author="NOKIA" w:date="2021-10-22T07:56:00Z">
              <w:tcPr>
                <w:tcW w:w="851" w:type="dxa"/>
              </w:tcPr>
            </w:tcPrChange>
          </w:tcPr>
          <w:p w14:paraId="71164045" w14:textId="77777777" w:rsidR="00AF4DA4" w:rsidRPr="007275DF" w:rsidDel="004B51DC" w:rsidRDefault="00AF4DA4" w:rsidP="00533337">
            <w:pPr>
              <w:pStyle w:val="TAC"/>
            </w:pPr>
            <w:r w:rsidRPr="007275DF">
              <w:t>4</w:t>
            </w:r>
          </w:p>
        </w:tc>
        <w:tc>
          <w:tcPr>
            <w:tcW w:w="992" w:type="dxa"/>
            <w:tcPrChange w:id="3234" w:author="NOKIA" w:date="2021-10-22T07:56:00Z">
              <w:tcPr>
                <w:tcW w:w="992" w:type="dxa"/>
              </w:tcPr>
            </w:tcPrChange>
          </w:tcPr>
          <w:p w14:paraId="7DAC99AA" w14:textId="77777777" w:rsidR="00AF4DA4" w:rsidRPr="007275DF" w:rsidDel="004B51DC" w:rsidRDefault="00AF4DA4" w:rsidP="00533337">
            <w:pPr>
              <w:pStyle w:val="TAC"/>
            </w:pPr>
            <w:r w:rsidRPr="007275DF">
              <w:t>4</w:t>
            </w:r>
          </w:p>
        </w:tc>
        <w:tc>
          <w:tcPr>
            <w:tcW w:w="851" w:type="dxa"/>
            <w:tcPrChange w:id="3235" w:author="NOKIA" w:date="2021-10-22T07:56:00Z">
              <w:tcPr>
                <w:tcW w:w="851" w:type="dxa"/>
              </w:tcPr>
            </w:tcPrChange>
          </w:tcPr>
          <w:p w14:paraId="618FFFAC" w14:textId="77777777" w:rsidR="00AF4DA4" w:rsidRPr="007275DF" w:rsidDel="00B36E6D" w:rsidRDefault="00AF4DA4" w:rsidP="00533337">
            <w:pPr>
              <w:pStyle w:val="TAC"/>
            </w:pPr>
            <w:r w:rsidRPr="007275DF">
              <w:t>4</w:t>
            </w:r>
          </w:p>
        </w:tc>
        <w:tc>
          <w:tcPr>
            <w:tcW w:w="850" w:type="dxa"/>
            <w:tcPrChange w:id="3236" w:author="NOKIA" w:date="2021-10-22T07:56:00Z">
              <w:tcPr>
                <w:tcW w:w="992" w:type="dxa"/>
              </w:tcPr>
            </w:tcPrChange>
          </w:tcPr>
          <w:p w14:paraId="6C505F7E" w14:textId="77777777" w:rsidR="00AF4DA4" w:rsidRPr="007275DF" w:rsidDel="004B51DC" w:rsidRDefault="00AF4DA4" w:rsidP="00533337">
            <w:pPr>
              <w:pStyle w:val="TAC"/>
            </w:pPr>
            <w:r w:rsidRPr="007275DF">
              <w:t>4</w:t>
            </w:r>
          </w:p>
        </w:tc>
        <w:tc>
          <w:tcPr>
            <w:tcW w:w="992" w:type="dxa"/>
            <w:tcPrChange w:id="3237" w:author="NOKIA" w:date="2021-10-22T07:56:00Z">
              <w:tcPr>
                <w:tcW w:w="850" w:type="dxa"/>
              </w:tcPr>
            </w:tcPrChange>
          </w:tcPr>
          <w:p w14:paraId="626C6832" w14:textId="77777777" w:rsidR="00AF4DA4" w:rsidRPr="007275DF" w:rsidRDefault="00AF4DA4" w:rsidP="00533337">
            <w:pPr>
              <w:pStyle w:val="TAC"/>
            </w:pPr>
            <w:r w:rsidRPr="007275DF">
              <w:t>-Infinity</w:t>
            </w:r>
          </w:p>
        </w:tc>
        <w:tc>
          <w:tcPr>
            <w:tcW w:w="851" w:type="dxa"/>
            <w:tcPrChange w:id="3238" w:author="NOKIA" w:date="2021-10-22T07:56:00Z">
              <w:tcPr>
                <w:tcW w:w="851" w:type="dxa"/>
              </w:tcPr>
            </w:tcPrChange>
          </w:tcPr>
          <w:p w14:paraId="73E63714" w14:textId="77777777" w:rsidR="00AF4DA4" w:rsidRPr="007275DF" w:rsidRDefault="00AF4DA4" w:rsidP="00533337">
            <w:pPr>
              <w:pStyle w:val="TAC"/>
            </w:pPr>
            <w:r w:rsidRPr="007275DF">
              <w:t>7</w:t>
            </w:r>
          </w:p>
        </w:tc>
      </w:tr>
      <w:tr w:rsidR="00AF4DA4" w:rsidRPr="007275DF" w14:paraId="1B19FC2C" w14:textId="77777777" w:rsidTr="00533337">
        <w:trPr>
          <w:cantSplit/>
          <w:trHeight w:val="94"/>
          <w:trPrChange w:id="3239" w:author="NOKIA" w:date="2021-10-22T07:56:00Z">
            <w:trPr>
              <w:cantSplit/>
              <w:trHeight w:val="94"/>
            </w:trPr>
          </w:trPrChange>
        </w:trPr>
        <w:tc>
          <w:tcPr>
            <w:tcW w:w="1838" w:type="dxa"/>
            <w:gridSpan w:val="3"/>
            <w:tcPrChange w:id="3240" w:author="NOKIA" w:date="2021-10-22T07:56:00Z">
              <w:tcPr>
                <w:tcW w:w="1838" w:type="dxa"/>
                <w:gridSpan w:val="3"/>
              </w:tcPr>
            </w:tcPrChange>
          </w:tcPr>
          <w:p w14:paraId="4D9AD122" w14:textId="77777777" w:rsidR="00AF4DA4" w:rsidRPr="007275DF" w:rsidRDefault="00AF4DA4" w:rsidP="00533337">
            <w:pPr>
              <w:pStyle w:val="TAL"/>
            </w:pPr>
            <w:r w:rsidRPr="00E42453">
              <w:rPr>
                <w:position w:val="-12"/>
              </w:rPr>
              <w:object w:dxaOrig="800" w:dyaOrig="380" w14:anchorId="77655D23">
                <v:shape id="_x0000_i1129" type="#_x0000_t75" style="width:29pt;height:14pt" o:ole="" fillcolor="window">
                  <v:imagedata r:id="rId25" o:title=""/>
                </v:shape>
                <o:OLEObject Type="Embed" ProgID="Equation.3" ShapeID="_x0000_i1129" DrawAspect="Content" ObjectID="_1698592207" r:id="rId124"/>
              </w:object>
            </w:r>
          </w:p>
        </w:tc>
        <w:tc>
          <w:tcPr>
            <w:tcW w:w="709" w:type="dxa"/>
            <w:tcPrChange w:id="3241" w:author="NOKIA" w:date="2021-10-22T07:56:00Z">
              <w:tcPr>
                <w:tcW w:w="709" w:type="dxa"/>
              </w:tcPr>
            </w:tcPrChange>
          </w:tcPr>
          <w:p w14:paraId="4755E1D0" w14:textId="77777777" w:rsidR="00AF4DA4" w:rsidRPr="007275DF" w:rsidRDefault="00AF4DA4" w:rsidP="00533337">
            <w:pPr>
              <w:pStyle w:val="TAC"/>
            </w:pPr>
            <w:r w:rsidRPr="007275DF">
              <w:t>dB</w:t>
            </w:r>
          </w:p>
        </w:tc>
        <w:tc>
          <w:tcPr>
            <w:tcW w:w="1417" w:type="dxa"/>
            <w:tcPrChange w:id="3242" w:author="NOKIA" w:date="2021-10-22T07:56:00Z">
              <w:tcPr>
                <w:tcW w:w="1417" w:type="dxa"/>
              </w:tcPr>
            </w:tcPrChange>
          </w:tcPr>
          <w:p w14:paraId="44C4C7F2" w14:textId="77777777" w:rsidR="00AF4DA4" w:rsidRPr="007275DF" w:rsidRDefault="00AF4DA4" w:rsidP="00533337">
            <w:pPr>
              <w:pStyle w:val="TAC"/>
            </w:pPr>
            <w:r w:rsidRPr="007275DF">
              <w:t>Config 1,2</w:t>
            </w:r>
          </w:p>
        </w:tc>
        <w:tc>
          <w:tcPr>
            <w:tcW w:w="851" w:type="dxa"/>
            <w:tcPrChange w:id="3243" w:author="NOKIA" w:date="2021-10-22T07:56:00Z">
              <w:tcPr>
                <w:tcW w:w="851" w:type="dxa"/>
              </w:tcPr>
            </w:tcPrChange>
          </w:tcPr>
          <w:p w14:paraId="4C377185" w14:textId="77777777" w:rsidR="00AF4DA4" w:rsidRPr="007275DF" w:rsidDel="004B51DC" w:rsidRDefault="00AF4DA4" w:rsidP="00533337">
            <w:pPr>
              <w:pStyle w:val="TAC"/>
            </w:pPr>
            <w:r w:rsidRPr="007275DF">
              <w:t>4</w:t>
            </w:r>
          </w:p>
        </w:tc>
        <w:tc>
          <w:tcPr>
            <w:tcW w:w="992" w:type="dxa"/>
            <w:tcPrChange w:id="3244" w:author="NOKIA" w:date="2021-10-22T07:56:00Z">
              <w:tcPr>
                <w:tcW w:w="992" w:type="dxa"/>
              </w:tcPr>
            </w:tcPrChange>
          </w:tcPr>
          <w:p w14:paraId="060AD6A8" w14:textId="77777777" w:rsidR="00AF4DA4" w:rsidRPr="007275DF" w:rsidDel="004B51DC" w:rsidRDefault="00AF4DA4" w:rsidP="00533337">
            <w:pPr>
              <w:pStyle w:val="TAC"/>
            </w:pPr>
            <w:r w:rsidRPr="007275DF">
              <w:t>4</w:t>
            </w:r>
          </w:p>
        </w:tc>
        <w:tc>
          <w:tcPr>
            <w:tcW w:w="851" w:type="dxa"/>
            <w:tcPrChange w:id="3245" w:author="NOKIA" w:date="2021-10-22T07:56:00Z">
              <w:tcPr>
                <w:tcW w:w="851" w:type="dxa"/>
              </w:tcPr>
            </w:tcPrChange>
          </w:tcPr>
          <w:p w14:paraId="68D9AE9D" w14:textId="77777777" w:rsidR="00AF4DA4" w:rsidRPr="007275DF" w:rsidDel="00B36E6D" w:rsidRDefault="00AF4DA4" w:rsidP="00533337">
            <w:pPr>
              <w:pStyle w:val="TAC"/>
            </w:pPr>
            <w:r w:rsidRPr="007275DF">
              <w:t>4</w:t>
            </w:r>
          </w:p>
        </w:tc>
        <w:tc>
          <w:tcPr>
            <w:tcW w:w="850" w:type="dxa"/>
            <w:tcPrChange w:id="3246" w:author="NOKIA" w:date="2021-10-22T07:56:00Z">
              <w:tcPr>
                <w:tcW w:w="992" w:type="dxa"/>
              </w:tcPr>
            </w:tcPrChange>
          </w:tcPr>
          <w:p w14:paraId="020CB719" w14:textId="77777777" w:rsidR="00AF4DA4" w:rsidRPr="007275DF" w:rsidDel="004B51DC" w:rsidRDefault="00AF4DA4" w:rsidP="00533337">
            <w:pPr>
              <w:pStyle w:val="TAC"/>
            </w:pPr>
            <w:r w:rsidRPr="007275DF">
              <w:t>4</w:t>
            </w:r>
          </w:p>
        </w:tc>
        <w:tc>
          <w:tcPr>
            <w:tcW w:w="992" w:type="dxa"/>
            <w:tcPrChange w:id="3247" w:author="NOKIA" w:date="2021-10-22T07:56:00Z">
              <w:tcPr>
                <w:tcW w:w="850" w:type="dxa"/>
              </w:tcPr>
            </w:tcPrChange>
          </w:tcPr>
          <w:p w14:paraId="3CD8E970" w14:textId="77777777" w:rsidR="00AF4DA4" w:rsidRPr="007275DF" w:rsidRDefault="00AF4DA4" w:rsidP="00533337">
            <w:pPr>
              <w:pStyle w:val="TAC"/>
            </w:pPr>
            <w:r w:rsidRPr="007275DF">
              <w:t>-Infinity</w:t>
            </w:r>
          </w:p>
        </w:tc>
        <w:tc>
          <w:tcPr>
            <w:tcW w:w="851" w:type="dxa"/>
            <w:tcPrChange w:id="3248" w:author="NOKIA" w:date="2021-10-22T07:56:00Z">
              <w:tcPr>
                <w:tcW w:w="851" w:type="dxa"/>
              </w:tcPr>
            </w:tcPrChange>
          </w:tcPr>
          <w:p w14:paraId="68803FBC" w14:textId="77777777" w:rsidR="00AF4DA4" w:rsidRPr="007275DF" w:rsidRDefault="00AF4DA4" w:rsidP="00533337">
            <w:pPr>
              <w:pStyle w:val="TAC"/>
            </w:pPr>
            <w:r w:rsidRPr="007275DF">
              <w:t>7</w:t>
            </w:r>
          </w:p>
        </w:tc>
      </w:tr>
      <w:tr w:rsidR="00AF4DA4" w:rsidRPr="007275DF" w14:paraId="6B023EF6" w14:textId="77777777" w:rsidTr="00533337">
        <w:trPr>
          <w:cantSplit/>
          <w:trHeight w:val="94"/>
          <w:trPrChange w:id="3249" w:author="NOKIA" w:date="2021-10-22T07:56:00Z">
            <w:trPr>
              <w:cantSplit/>
              <w:trHeight w:val="94"/>
            </w:trPr>
          </w:trPrChange>
        </w:trPr>
        <w:tc>
          <w:tcPr>
            <w:tcW w:w="1838" w:type="dxa"/>
            <w:gridSpan w:val="3"/>
            <w:vMerge w:val="restart"/>
            <w:tcPrChange w:id="3250" w:author="NOKIA" w:date="2021-10-22T07:56:00Z">
              <w:tcPr>
                <w:tcW w:w="1838" w:type="dxa"/>
                <w:gridSpan w:val="3"/>
                <w:vMerge w:val="restart"/>
              </w:tcPr>
            </w:tcPrChange>
          </w:tcPr>
          <w:p w14:paraId="4EEBD48A" w14:textId="77777777" w:rsidR="00AF4DA4" w:rsidRPr="007275DF" w:rsidRDefault="00AF4DA4" w:rsidP="00533337">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709" w:type="dxa"/>
            <w:tcPrChange w:id="3251" w:author="NOKIA" w:date="2021-10-22T07:56:00Z">
              <w:tcPr>
                <w:tcW w:w="709" w:type="dxa"/>
              </w:tcPr>
            </w:tcPrChange>
          </w:tcPr>
          <w:p w14:paraId="48458095" w14:textId="77777777" w:rsidR="00AF4DA4" w:rsidRPr="007275DF" w:rsidRDefault="00AF4DA4" w:rsidP="00533337">
            <w:pPr>
              <w:pStyle w:val="TAC"/>
              <w:rPr>
                <w:rFonts w:cs="Arial"/>
                <w:szCs w:val="18"/>
              </w:rPr>
            </w:pPr>
            <w:r w:rsidRPr="007275DF">
              <w:rPr>
                <w:rFonts w:cs="Arial"/>
                <w:szCs w:val="18"/>
              </w:rPr>
              <w:t>dBm/9.36MHz</w:t>
            </w:r>
          </w:p>
        </w:tc>
        <w:tc>
          <w:tcPr>
            <w:tcW w:w="1417" w:type="dxa"/>
            <w:tcPrChange w:id="3252" w:author="NOKIA" w:date="2021-10-22T07:56:00Z">
              <w:tcPr>
                <w:tcW w:w="1417" w:type="dxa"/>
              </w:tcPr>
            </w:tcPrChange>
          </w:tcPr>
          <w:p w14:paraId="2D62B4CA" w14:textId="77777777" w:rsidR="00AF4DA4" w:rsidRPr="007275DF" w:rsidRDefault="00AF4DA4" w:rsidP="00533337">
            <w:pPr>
              <w:pStyle w:val="TAC"/>
              <w:rPr>
                <w:rFonts w:cs="Arial"/>
                <w:szCs w:val="18"/>
              </w:rPr>
            </w:pPr>
            <w:r w:rsidRPr="007275DF">
              <w:rPr>
                <w:rFonts w:cs="Arial"/>
                <w:szCs w:val="18"/>
              </w:rPr>
              <w:t>Config 1,2</w:t>
            </w:r>
          </w:p>
        </w:tc>
        <w:tc>
          <w:tcPr>
            <w:tcW w:w="851" w:type="dxa"/>
            <w:tcPrChange w:id="3253" w:author="NOKIA" w:date="2021-10-22T07:56:00Z">
              <w:tcPr>
                <w:tcW w:w="851" w:type="dxa"/>
              </w:tcPr>
            </w:tcPrChange>
          </w:tcPr>
          <w:p w14:paraId="3EBE68FF" w14:textId="77777777" w:rsidR="00AF4DA4" w:rsidRPr="007275DF" w:rsidRDefault="00AF4DA4" w:rsidP="00533337">
            <w:pPr>
              <w:pStyle w:val="TAC"/>
              <w:rPr>
                <w:rFonts w:cs="Arial"/>
                <w:szCs w:val="18"/>
              </w:rPr>
            </w:pPr>
            <w:r w:rsidRPr="007275DF">
              <w:rPr>
                <w:rFonts w:cs="Arial"/>
                <w:szCs w:val="18"/>
              </w:rPr>
              <w:t>-64.59</w:t>
            </w:r>
          </w:p>
        </w:tc>
        <w:tc>
          <w:tcPr>
            <w:tcW w:w="992" w:type="dxa"/>
            <w:tcPrChange w:id="3254" w:author="NOKIA" w:date="2021-10-22T07:56:00Z">
              <w:tcPr>
                <w:tcW w:w="992" w:type="dxa"/>
              </w:tcPr>
            </w:tcPrChange>
          </w:tcPr>
          <w:p w14:paraId="29CEE0A5" w14:textId="77777777" w:rsidR="00AF4DA4" w:rsidRPr="007275DF" w:rsidRDefault="00AF4DA4" w:rsidP="00533337">
            <w:pPr>
              <w:pStyle w:val="TAC"/>
              <w:rPr>
                <w:rFonts w:cs="Arial"/>
                <w:szCs w:val="18"/>
              </w:rPr>
            </w:pPr>
            <w:r w:rsidRPr="007275DF">
              <w:rPr>
                <w:rFonts w:cs="Arial"/>
                <w:szCs w:val="18"/>
              </w:rPr>
              <w:t>-64.59</w:t>
            </w:r>
          </w:p>
        </w:tc>
        <w:tc>
          <w:tcPr>
            <w:tcW w:w="851" w:type="dxa"/>
            <w:tcPrChange w:id="3255" w:author="NOKIA" w:date="2021-10-22T07:56:00Z">
              <w:tcPr>
                <w:tcW w:w="851" w:type="dxa"/>
              </w:tcPr>
            </w:tcPrChange>
          </w:tcPr>
          <w:p w14:paraId="008CE3E6" w14:textId="77777777" w:rsidR="00AF4DA4" w:rsidRPr="007275DF" w:rsidRDefault="00AF4DA4" w:rsidP="00533337">
            <w:pPr>
              <w:pStyle w:val="TAC"/>
              <w:rPr>
                <w:rFonts w:cs="Arial"/>
                <w:szCs w:val="18"/>
              </w:rPr>
            </w:pPr>
            <w:r w:rsidRPr="007275DF">
              <w:rPr>
                <w:rFonts w:cs="Arial"/>
                <w:szCs w:val="18"/>
              </w:rPr>
              <w:t>-58.49</w:t>
            </w:r>
          </w:p>
        </w:tc>
        <w:tc>
          <w:tcPr>
            <w:tcW w:w="850" w:type="dxa"/>
            <w:tcPrChange w:id="3256" w:author="NOKIA" w:date="2021-10-22T07:56:00Z">
              <w:tcPr>
                <w:tcW w:w="992" w:type="dxa"/>
              </w:tcPr>
            </w:tcPrChange>
          </w:tcPr>
          <w:p w14:paraId="380FACBF" w14:textId="77777777" w:rsidR="00AF4DA4" w:rsidRPr="007275DF" w:rsidRDefault="00AF4DA4" w:rsidP="00533337">
            <w:pPr>
              <w:pStyle w:val="TAC"/>
              <w:rPr>
                <w:rFonts w:cs="Arial"/>
                <w:szCs w:val="18"/>
              </w:rPr>
            </w:pPr>
            <w:r w:rsidRPr="007275DF">
              <w:rPr>
                <w:rFonts w:cs="Arial"/>
                <w:szCs w:val="18"/>
              </w:rPr>
              <w:t>-58.49</w:t>
            </w:r>
          </w:p>
        </w:tc>
        <w:tc>
          <w:tcPr>
            <w:tcW w:w="992" w:type="dxa"/>
            <w:tcPrChange w:id="3257" w:author="NOKIA" w:date="2021-10-22T07:56:00Z">
              <w:tcPr>
                <w:tcW w:w="850" w:type="dxa"/>
              </w:tcPr>
            </w:tcPrChange>
          </w:tcPr>
          <w:p w14:paraId="4C62EC16" w14:textId="77777777" w:rsidR="00AF4DA4" w:rsidRPr="007275DF" w:rsidRDefault="00AF4DA4" w:rsidP="00533337">
            <w:pPr>
              <w:pStyle w:val="TAC"/>
              <w:rPr>
                <w:rFonts w:cs="Arial"/>
                <w:szCs w:val="18"/>
              </w:rPr>
            </w:pPr>
            <w:r w:rsidRPr="007275DF">
              <w:rPr>
                <w:rFonts w:cs="Arial"/>
                <w:szCs w:val="18"/>
              </w:rPr>
              <w:t>-63.94</w:t>
            </w:r>
          </w:p>
        </w:tc>
        <w:tc>
          <w:tcPr>
            <w:tcW w:w="851" w:type="dxa"/>
            <w:tcPrChange w:id="3258" w:author="NOKIA" w:date="2021-10-22T07:56:00Z">
              <w:tcPr>
                <w:tcW w:w="851" w:type="dxa"/>
              </w:tcPr>
            </w:tcPrChange>
          </w:tcPr>
          <w:p w14:paraId="0A07DEFD" w14:textId="77777777" w:rsidR="00AF4DA4" w:rsidRPr="007275DF" w:rsidRDefault="00AF4DA4" w:rsidP="00533337">
            <w:pPr>
              <w:pStyle w:val="TAC"/>
              <w:rPr>
                <w:rFonts w:cs="Arial"/>
                <w:szCs w:val="18"/>
              </w:rPr>
            </w:pPr>
            <w:r w:rsidRPr="007275DF">
              <w:rPr>
                <w:rFonts w:cs="Arial"/>
                <w:szCs w:val="18"/>
              </w:rPr>
              <w:t>-56.15</w:t>
            </w:r>
          </w:p>
        </w:tc>
      </w:tr>
      <w:tr w:rsidR="00AF4DA4" w:rsidRPr="007275DF" w14:paraId="3DD749E1" w14:textId="77777777" w:rsidTr="00533337">
        <w:trPr>
          <w:cantSplit/>
          <w:trHeight w:val="94"/>
          <w:trPrChange w:id="3259" w:author="NOKIA" w:date="2021-10-22T07:56:00Z">
            <w:trPr>
              <w:cantSplit/>
              <w:trHeight w:val="94"/>
            </w:trPr>
          </w:trPrChange>
        </w:trPr>
        <w:tc>
          <w:tcPr>
            <w:tcW w:w="1838" w:type="dxa"/>
            <w:gridSpan w:val="3"/>
            <w:vMerge/>
            <w:tcPrChange w:id="3260" w:author="NOKIA" w:date="2021-10-22T07:56:00Z">
              <w:tcPr>
                <w:tcW w:w="1838" w:type="dxa"/>
                <w:gridSpan w:val="3"/>
                <w:vMerge/>
              </w:tcPr>
            </w:tcPrChange>
          </w:tcPr>
          <w:p w14:paraId="50366644" w14:textId="77777777" w:rsidR="00AF4DA4" w:rsidRPr="007275DF" w:rsidRDefault="00AF4DA4" w:rsidP="00533337">
            <w:pPr>
              <w:pStyle w:val="TAL"/>
              <w:rPr>
                <w:rFonts w:cs="Arial"/>
                <w:szCs w:val="18"/>
              </w:rPr>
            </w:pPr>
          </w:p>
        </w:tc>
        <w:tc>
          <w:tcPr>
            <w:tcW w:w="709" w:type="dxa"/>
            <w:tcPrChange w:id="3261" w:author="NOKIA" w:date="2021-10-22T07:56:00Z">
              <w:tcPr>
                <w:tcW w:w="709" w:type="dxa"/>
              </w:tcPr>
            </w:tcPrChange>
          </w:tcPr>
          <w:p w14:paraId="51FE2521" w14:textId="77777777" w:rsidR="00AF4DA4" w:rsidRPr="007275DF" w:rsidRDefault="00AF4DA4" w:rsidP="00533337">
            <w:pPr>
              <w:pStyle w:val="TAC"/>
              <w:rPr>
                <w:rFonts w:cs="Arial"/>
                <w:szCs w:val="18"/>
              </w:rPr>
            </w:pPr>
            <w:r w:rsidRPr="007275DF">
              <w:rPr>
                <w:rFonts w:cs="Arial"/>
                <w:szCs w:val="18"/>
              </w:rPr>
              <w:t>dBm/38.16MHz</w:t>
            </w:r>
          </w:p>
        </w:tc>
        <w:tc>
          <w:tcPr>
            <w:tcW w:w="1417" w:type="dxa"/>
            <w:tcPrChange w:id="3262" w:author="NOKIA" w:date="2021-10-22T07:56:00Z">
              <w:tcPr>
                <w:tcW w:w="1417" w:type="dxa"/>
              </w:tcPr>
            </w:tcPrChange>
          </w:tcPr>
          <w:p w14:paraId="1DE34872" w14:textId="77777777" w:rsidR="00AF4DA4" w:rsidRPr="007275DF" w:rsidRDefault="00AF4DA4" w:rsidP="00533337">
            <w:pPr>
              <w:pStyle w:val="TAC"/>
              <w:rPr>
                <w:rFonts w:cs="Arial"/>
                <w:szCs w:val="18"/>
              </w:rPr>
            </w:pPr>
            <w:r w:rsidRPr="007275DF">
              <w:rPr>
                <w:rFonts w:cs="Arial"/>
                <w:szCs w:val="18"/>
              </w:rPr>
              <w:t>Config 3</w:t>
            </w:r>
          </w:p>
        </w:tc>
        <w:tc>
          <w:tcPr>
            <w:tcW w:w="851" w:type="dxa"/>
            <w:tcPrChange w:id="3263" w:author="NOKIA" w:date="2021-10-22T07:56:00Z">
              <w:tcPr>
                <w:tcW w:w="851" w:type="dxa"/>
              </w:tcPr>
            </w:tcPrChange>
          </w:tcPr>
          <w:p w14:paraId="335EEEA5" w14:textId="77777777" w:rsidR="00AF4DA4" w:rsidRPr="007275DF" w:rsidRDefault="00AF4DA4" w:rsidP="00533337">
            <w:pPr>
              <w:pStyle w:val="TAC"/>
              <w:rPr>
                <w:rFonts w:cs="Arial"/>
                <w:szCs w:val="18"/>
              </w:rPr>
            </w:pPr>
            <w:r w:rsidRPr="007275DF">
              <w:rPr>
                <w:rFonts w:cs="Arial"/>
                <w:szCs w:val="18"/>
              </w:rPr>
              <w:t>-58.49</w:t>
            </w:r>
          </w:p>
        </w:tc>
        <w:tc>
          <w:tcPr>
            <w:tcW w:w="992" w:type="dxa"/>
            <w:tcPrChange w:id="3264" w:author="NOKIA" w:date="2021-10-22T07:56:00Z">
              <w:tcPr>
                <w:tcW w:w="992" w:type="dxa"/>
              </w:tcPr>
            </w:tcPrChange>
          </w:tcPr>
          <w:p w14:paraId="5BF5F061" w14:textId="77777777" w:rsidR="00AF4DA4" w:rsidRPr="007275DF" w:rsidRDefault="00AF4DA4" w:rsidP="00533337">
            <w:pPr>
              <w:pStyle w:val="TAC"/>
              <w:rPr>
                <w:rFonts w:cs="Arial"/>
                <w:szCs w:val="18"/>
              </w:rPr>
            </w:pPr>
            <w:r w:rsidRPr="007275DF">
              <w:rPr>
                <w:rFonts w:cs="Arial"/>
                <w:szCs w:val="18"/>
              </w:rPr>
              <w:t>-58.49</w:t>
            </w:r>
          </w:p>
        </w:tc>
        <w:tc>
          <w:tcPr>
            <w:tcW w:w="851" w:type="dxa"/>
            <w:tcPrChange w:id="3265" w:author="NOKIA" w:date="2021-10-22T07:56:00Z">
              <w:tcPr>
                <w:tcW w:w="851" w:type="dxa"/>
              </w:tcPr>
            </w:tcPrChange>
          </w:tcPr>
          <w:p w14:paraId="05139B2C" w14:textId="77777777" w:rsidR="00AF4DA4" w:rsidRPr="007275DF" w:rsidRDefault="00AF4DA4" w:rsidP="00533337">
            <w:pPr>
              <w:pStyle w:val="TAC"/>
              <w:rPr>
                <w:rFonts w:cs="Arial"/>
                <w:szCs w:val="18"/>
              </w:rPr>
            </w:pPr>
            <w:r w:rsidRPr="007275DF">
              <w:rPr>
                <w:rFonts w:cs="Arial"/>
                <w:szCs w:val="18"/>
              </w:rPr>
              <w:t>-58.49</w:t>
            </w:r>
          </w:p>
        </w:tc>
        <w:tc>
          <w:tcPr>
            <w:tcW w:w="850" w:type="dxa"/>
            <w:tcPrChange w:id="3266" w:author="NOKIA" w:date="2021-10-22T07:56:00Z">
              <w:tcPr>
                <w:tcW w:w="992" w:type="dxa"/>
              </w:tcPr>
            </w:tcPrChange>
          </w:tcPr>
          <w:p w14:paraId="5C34A9F8" w14:textId="77777777" w:rsidR="00AF4DA4" w:rsidRPr="007275DF" w:rsidRDefault="00AF4DA4" w:rsidP="00533337">
            <w:pPr>
              <w:pStyle w:val="TAC"/>
              <w:rPr>
                <w:rFonts w:cs="Arial"/>
                <w:szCs w:val="18"/>
              </w:rPr>
            </w:pPr>
            <w:r w:rsidRPr="007275DF">
              <w:rPr>
                <w:rFonts w:cs="Arial"/>
                <w:szCs w:val="18"/>
              </w:rPr>
              <w:t>-58.49</w:t>
            </w:r>
          </w:p>
        </w:tc>
        <w:tc>
          <w:tcPr>
            <w:tcW w:w="992" w:type="dxa"/>
            <w:tcPrChange w:id="3267" w:author="NOKIA" w:date="2021-10-22T07:56:00Z">
              <w:tcPr>
                <w:tcW w:w="850" w:type="dxa"/>
              </w:tcPr>
            </w:tcPrChange>
          </w:tcPr>
          <w:p w14:paraId="6B6977C4" w14:textId="77777777" w:rsidR="00AF4DA4" w:rsidRPr="007275DF" w:rsidRDefault="00AF4DA4" w:rsidP="00533337">
            <w:pPr>
              <w:pStyle w:val="TAC"/>
              <w:rPr>
                <w:rFonts w:cs="Arial"/>
                <w:szCs w:val="18"/>
              </w:rPr>
            </w:pPr>
            <w:r w:rsidRPr="007275DF">
              <w:rPr>
                <w:rFonts w:cs="Arial"/>
                <w:szCs w:val="18"/>
              </w:rPr>
              <w:t>-63.94</w:t>
            </w:r>
          </w:p>
        </w:tc>
        <w:tc>
          <w:tcPr>
            <w:tcW w:w="851" w:type="dxa"/>
            <w:tcPrChange w:id="3268" w:author="NOKIA" w:date="2021-10-22T07:56:00Z">
              <w:tcPr>
                <w:tcW w:w="851" w:type="dxa"/>
              </w:tcPr>
            </w:tcPrChange>
          </w:tcPr>
          <w:p w14:paraId="482490E4" w14:textId="77777777" w:rsidR="00AF4DA4" w:rsidRPr="007275DF" w:rsidRDefault="00AF4DA4" w:rsidP="00533337">
            <w:pPr>
              <w:pStyle w:val="TAC"/>
              <w:rPr>
                <w:rFonts w:cs="Arial"/>
                <w:szCs w:val="18"/>
              </w:rPr>
            </w:pPr>
            <w:r w:rsidRPr="007275DF">
              <w:rPr>
                <w:rFonts w:cs="Arial"/>
                <w:szCs w:val="18"/>
              </w:rPr>
              <w:t>-56.15</w:t>
            </w:r>
          </w:p>
        </w:tc>
      </w:tr>
      <w:tr w:rsidR="00AF4DA4" w:rsidRPr="007275DF" w14:paraId="5F6F5F52" w14:textId="77777777" w:rsidTr="00533337">
        <w:trPr>
          <w:cantSplit/>
          <w:trHeight w:val="150"/>
          <w:trPrChange w:id="3269" w:author="NOKIA" w:date="2021-10-22T07:56:00Z">
            <w:trPr>
              <w:cantSplit/>
              <w:trHeight w:val="150"/>
            </w:trPr>
          </w:trPrChange>
        </w:trPr>
        <w:tc>
          <w:tcPr>
            <w:tcW w:w="1838" w:type="dxa"/>
            <w:gridSpan w:val="3"/>
            <w:tcPrChange w:id="3270" w:author="NOKIA" w:date="2021-10-22T07:56:00Z">
              <w:tcPr>
                <w:tcW w:w="1838" w:type="dxa"/>
                <w:gridSpan w:val="3"/>
              </w:tcPr>
            </w:tcPrChange>
          </w:tcPr>
          <w:p w14:paraId="073A086B" w14:textId="77777777" w:rsidR="00AF4DA4" w:rsidRPr="007275DF" w:rsidRDefault="00AF4DA4" w:rsidP="00533337">
            <w:pPr>
              <w:pStyle w:val="TAL"/>
            </w:pPr>
            <w:r w:rsidRPr="007275DF">
              <w:t xml:space="preserve">Propagation Condition </w:t>
            </w:r>
          </w:p>
        </w:tc>
        <w:tc>
          <w:tcPr>
            <w:tcW w:w="709" w:type="dxa"/>
            <w:tcPrChange w:id="3271" w:author="NOKIA" w:date="2021-10-22T07:56:00Z">
              <w:tcPr>
                <w:tcW w:w="709" w:type="dxa"/>
              </w:tcPr>
            </w:tcPrChange>
          </w:tcPr>
          <w:p w14:paraId="5861B5E1" w14:textId="77777777" w:rsidR="00AF4DA4" w:rsidRPr="007275DF" w:rsidRDefault="00AF4DA4" w:rsidP="00533337">
            <w:pPr>
              <w:pStyle w:val="TAC"/>
            </w:pPr>
          </w:p>
        </w:tc>
        <w:tc>
          <w:tcPr>
            <w:tcW w:w="1417" w:type="dxa"/>
            <w:tcPrChange w:id="3272" w:author="NOKIA" w:date="2021-10-22T07:56:00Z">
              <w:tcPr>
                <w:tcW w:w="1417" w:type="dxa"/>
              </w:tcPr>
            </w:tcPrChange>
          </w:tcPr>
          <w:p w14:paraId="378B5DBE" w14:textId="77777777" w:rsidR="00AF4DA4" w:rsidRPr="007275DF" w:rsidRDefault="00AF4DA4" w:rsidP="00533337">
            <w:pPr>
              <w:pStyle w:val="TAC"/>
              <w:rPr>
                <w:rFonts w:cs="v4.2.0"/>
              </w:rPr>
            </w:pPr>
            <w:r w:rsidRPr="007275DF">
              <w:t>Config 1,2,3</w:t>
            </w:r>
          </w:p>
        </w:tc>
        <w:tc>
          <w:tcPr>
            <w:tcW w:w="1843" w:type="dxa"/>
            <w:gridSpan w:val="2"/>
            <w:tcPrChange w:id="3273" w:author="NOKIA" w:date="2021-10-22T07:56:00Z">
              <w:tcPr>
                <w:tcW w:w="1843" w:type="dxa"/>
                <w:gridSpan w:val="2"/>
              </w:tcPr>
            </w:tcPrChange>
          </w:tcPr>
          <w:p w14:paraId="7898162A" w14:textId="77777777" w:rsidR="00AF4DA4" w:rsidRPr="007275DF" w:rsidRDefault="00AF4DA4" w:rsidP="00533337">
            <w:pPr>
              <w:pStyle w:val="TAC"/>
            </w:pPr>
            <w:r w:rsidRPr="007275DF">
              <w:rPr>
                <w:rFonts w:cs="v4.2.0"/>
              </w:rPr>
              <w:t>AWGN</w:t>
            </w:r>
          </w:p>
        </w:tc>
        <w:tc>
          <w:tcPr>
            <w:tcW w:w="1701" w:type="dxa"/>
            <w:gridSpan w:val="2"/>
            <w:tcPrChange w:id="3274" w:author="NOKIA" w:date="2021-10-22T07:56:00Z">
              <w:tcPr>
                <w:tcW w:w="1843" w:type="dxa"/>
                <w:gridSpan w:val="2"/>
              </w:tcPr>
            </w:tcPrChange>
          </w:tcPr>
          <w:p w14:paraId="7D9748C8" w14:textId="77777777" w:rsidR="00AF4DA4" w:rsidRPr="007275DF" w:rsidRDefault="00AF4DA4" w:rsidP="00533337">
            <w:pPr>
              <w:pStyle w:val="TAC"/>
            </w:pPr>
            <w:r w:rsidRPr="007275DF">
              <w:t>AWGN</w:t>
            </w:r>
          </w:p>
        </w:tc>
        <w:tc>
          <w:tcPr>
            <w:tcW w:w="1843" w:type="dxa"/>
            <w:gridSpan w:val="2"/>
            <w:tcPrChange w:id="3275" w:author="NOKIA" w:date="2021-10-22T07:56:00Z">
              <w:tcPr>
                <w:tcW w:w="1701" w:type="dxa"/>
                <w:gridSpan w:val="2"/>
              </w:tcPr>
            </w:tcPrChange>
          </w:tcPr>
          <w:p w14:paraId="2FD026DB" w14:textId="77777777" w:rsidR="00AF4DA4" w:rsidRPr="007275DF" w:rsidRDefault="00AF4DA4" w:rsidP="00533337">
            <w:pPr>
              <w:pStyle w:val="TAC"/>
            </w:pPr>
            <w:r w:rsidRPr="007275DF">
              <w:t>AWGN</w:t>
            </w:r>
          </w:p>
        </w:tc>
      </w:tr>
      <w:tr w:rsidR="00AF4DA4" w:rsidRPr="007275DF" w14:paraId="71C1CBED" w14:textId="77777777" w:rsidTr="00533337">
        <w:trPr>
          <w:cantSplit/>
          <w:trHeight w:val="1023"/>
        </w:trPr>
        <w:tc>
          <w:tcPr>
            <w:tcW w:w="9351" w:type="dxa"/>
            <w:gridSpan w:val="11"/>
          </w:tcPr>
          <w:p w14:paraId="4EA8BCBB"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3A5D3A02"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E42453">
              <w:rPr>
                <w:rFonts w:eastAsia="Calibri" w:cs="v4.2.0"/>
                <w:position w:val="-12"/>
                <w:szCs w:val="22"/>
                <w:lang w:val="en-US"/>
              </w:rPr>
              <w:object w:dxaOrig="405" w:dyaOrig="345" w14:anchorId="06B30F7D">
                <v:shape id="_x0000_i1130" type="#_x0000_t75" style="width:20.5pt;height:12.5pt" o:ole="" fillcolor="window">
                  <v:imagedata r:id="rId14" o:title=""/>
                </v:shape>
                <o:OLEObject Type="Embed" ProgID="Equation.3" ShapeID="_x0000_i1130" DrawAspect="Content" ObjectID="_1698592208" r:id="rId125"/>
              </w:object>
            </w:r>
            <w:r w:rsidRPr="007275DF">
              <w:rPr>
                <w:lang w:val="en-US"/>
              </w:rPr>
              <w:t xml:space="preserve"> to be fulfilled.</w:t>
            </w:r>
          </w:p>
          <w:p w14:paraId="25874408"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5149B08F" w14:textId="77777777" w:rsidR="00AF4DA4" w:rsidRPr="007275DF" w:rsidRDefault="00AF4DA4" w:rsidP="00533337">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13074CFF"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1A218D75"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143C8B89" w14:textId="77777777" w:rsidR="00AF4DA4" w:rsidRPr="007275DF" w:rsidRDefault="00AF4DA4" w:rsidP="00533337">
            <w:pPr>
              <w:pStyle w:val="TAN"/>
              <w:rPr>
                <w:lang w:val="en-US"/>
              </w:rPr>
            </w:pPr>
            <w:r w:rsidRPr="007275DF">
              <w:t>Note 7:</w:t>
            </w:r>
            <w:r w:rsidRPr="007275DF">
              <w:tab/>
              <w:t>For UE supporting both semi-static and dynamic channel access, the UE must be tested under dynamic channel access configuration.</w:t>
            </w:r>
          </w:p>
        </w:tc>
      </w:tr>
    </w:tbl>
    <w:p w14:paraId="32B9360A" w14:textId="77777777" w:rsidR="00AF4DA4" w:rsidRPr="007275DF" w:rsidRDefault="00AF4DA4" w:rsidP="00AF4DA4">
      <w:pPr>
        <w:pStyle w:val="TH"/>
      </w:pPr>
    </w:p>
    <w:p w14:paraId="065AE9B0" w14:textId="77777777" w:rsidR="00AF4DA4" w:rsidRPr="007275DF" w:rsidRDefault="00AF4DA4" w:rsidP="00AF4DA4">
      <w:pPr>
        <w:pStyle w:val="TH"/>
      </w:pPr>
      <w:r w:rsidRPr="007275DF">
        <w:t xml:space="preserve">Table A.13.3.2.4.1-4: </w:t>
      </w:r>
      <w:r w:rsidRPr="007275DF">
        <w:rPr>
          <w:lang w:eastAsia="zh-CN"/>
        </w:rPr>
        <w:t>DRX</w:t>
      </w:r>
      <w:r w:rsidRPr="007275DF">
        <w:t xml:space="preserve">-Configuration </w:t>
      </w:r>
      <w:r w:rsidRPr="007275DF">
        <w:rPr>
          <w:lang w:eastAsia="zh-CN"/>
        </w:rPr>
        <w:t>for</w:t>
      </w:r>
      <w:r w:rsidRPr="007275DF">
        <w:t xml:space="preserve"> SA inter-frequency event triggered reporting without SSB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AF4DA4" w:rsidRPr="007275DF" w14:paraId="710DD53D" w14:textId="77777777" w:rsidTr="00533337">
        <w:trPr>
          <w:trHeight w:val="105"/>
          <w:jc w:val="center"/>
        </w:trPr>
        <w:tc>
          <w:tcPr>
            <w:tcW w:w="3345" w:type="dxa"/>
            <w:vMerge w:val="restart"/>
            <w:tcBorders>
              <w:top w:val="single" w:sz="4" w:space="0" w:color="auto"/>
              <w:left w:val="single" w:sz="4" w:space="0" w:color="auto"/>
              <w:bottom w:val="single" w:sz="4" w:space="0" w:color="auto"/>
              <w:right w:val="single" w:sz="4" w:space="0" w:color="auto"/>
            </w:tcBorders>
            <w:vAlign w:val="center"/>
            <w:hideMark/>
          </w:tcPr>
          <w:p w14:paraId="68C3C66C" w14:textId="77777777" w:rsidR="00AF4DA4" w:rsidRPr="007275DF" w:rsidRDefault="00AF4DA4" w:rsidP="00533337">
            <w:pPr>
              <w:pStyle w:val="TAH"/>
            </w:pPr>
            <w:r w:rsidRPr="007275DF">
              <w:t>Field</w:t>
            </w:r>
          </w:p>
        </w:tc>
        <w:tc>
          <w:tcPr>
            <w:tcW w:w="1021" w:type="dxa"/>
            <w:tcBorders>
              <w:top w:val="single" w:sz="4" w:space="0" w:color="auto"/>
              <w:left w:val="single" w:sz="4" w:space="0" w:color="auto"/>
              <w:bottom w:val="single" w:sz="4" w:space="0" w:color="auto"/>
              <w:right w:val="single" w:sz="4" w:space="0" w:color="auto"/>
            </w:tcBorders>
            <w:hideMark/>
          </w:tcPr>
          <w:p w14:paraId="39A013FF" w14:textId="77777777" w:rsidR="00AF4DA4" w:rsidRPr="007275DF" w:rsidRDefault="00AF4DA4" w:rsidP="00533337">
            <w:pPr>
              <w:pStyle w:val="TAH"/>
            </w:pPr>
            <w:r w:rsidRPr="007275DF">
              <w:t>Test1&amp;3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4D2BF3A7" w14:textId="77777777" w:rsidR="00AF4DA4" w:rsidRPr="007275DF" w:rsidRDefault="00AF4DA4" w:rsidP="00533337">
            <w:pPr>
              <w:pStyle w:val="TAH"/>
            </w:pPr>
            <w:r w:rsidRPr="007275DF">
              <w:t>Test2&amp;4</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2A2F3B97" w14:textId="77777777" w:rsidR="00AF4DA4" w:rsidRPr="007275DF" w:rsidRDefault="00AF4DA4" w:rsidP="00533337">
            <w:pPr>
              <w:pStyle w:val="TAH"/>
            </w:pPr>
            <w:r w:rsidRPr="007275DF">
              <w:t>Comment</w:t>
            </w:r>
          </w:p>
        </w:tc>
      </w:tr>
      <w:tr w:rsidR="00AF4DA4" w:rsidRPr="007275DF" w14:paraId="1616FD8B" w14:textId="77777777" w:rsidTr="00533337">
        <w:trPr>
          <w:trHeight w:val="105"/>
          <w:jc w:val="center"/>
        </w:trPr>
        <w:tc>
          <w:tcPr>
            <w:tcW w:w="3345" w:type="dxa"/>
            <w:vMerge/>
            <w:tcBorders>
              <w:top w:val="single" w:sz="4" w:space="0" w:color="auto"/>
              <w:left w:val="single" w:sz="4" w:space="0" w:color="auto"/>
              <w:bottom w:val="single" w:sz="4" w:space="0" w:color="auto"/>
              <w:right w:val="single" w:sz="4" w:space="0" w:color="auto"/>
            </w:tcBorders>
            <w:vAlign w:val="center"/>
            <w:hideMark/>
          </w:tcPr>
          <w:p w14:paraId="3ABA66A4" w14:textId="77777777" w:rsidR="00AF4DA4" w:rsidRPr="007275DF" w:rsidRDefault="00AF4DA4" w:rsidP="00533337">
            <w:pPr>
              <w:pStyle w:val="TAH"/>
            </w:pPr>
          </w:p>
        </w:tc>
        <w:tc>
          <w:tcPr>
            <w:tcW w:w="1021" w:type="dxa"/>
            <w:tcBorders>
              <w:top w:val="single" w:sz="4" w:space="0" w:color="auto"/>
              <w:left w:val="single" w:sz="4" w:space="0" w:color="auto"/>
              <w:bottom w:val="single" w:sz="4" w:space="0" w:color="auto"/>
              <w:right w:val="single" w:sz="4" w:space="0" w:color="auto"/>
            </w:tcBorders>
            <w:hideMark/>
          </w:tcPr>
          <w:p w14:paraId="1C00878F" w14:textId="77777777" w:rsidR="00AF4DA4" w:rsidRPr="007275DF" w:rsidRDefault="00AF4DA4" w:rsidP="00533337">
            <w:pPr>
              <w:pStyle w:val="TAH"/>
            </w:pPr>
            <w:r w:rsidRPr="007275DF">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B5D3497" w14:textId="77777777" w:rsidR="00AF4DA4" w:rsidRPr="007275DF" w:rsidRDefault="00AF4DA4" w:rsidP="00533337">
            <w:pPr>
              <w:pStyle w:val="TAH"/>
            </w:pPr>
            <w:r w:rsidRPr="007275DF">
              <w:t>Value</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21B7752D" w14:textId="77777777" w:rsidR="00AF4DA4" w:rsidRPr="007275DF" w:rsidRDefault="00AF4DA4" w:rsidP="00533337">
            <w:pPr>
              <w:pStyle w:val="TAH"/>
            </w:pPr>
          </w:p>
        </w:tc>
      </w:tr>
      <w:tr w:rsidR="00AF4DA4" w:rsidRPr="007275DF" w14:paraId="3A772CF8"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0B0967D6" w14:textId="77777777" w:rsidR="00AF4DA4" w:rsidRPr="007275DF" w:rsidRDefault="00AF4DA4" w:rsidP="00533337">
            <w:pPr>
              <w:pStyle w:val="TAC"/>
              <w:rPr>
                <w:rFonts w:cs="Arial"/>
              </w:rPr>
            </w:pPr>
            <w:r w:rsidRPr="007275DF">
              <w:t>drx-onDurationTimer</w:t>
            </w:r>
          </w:p>
        </w:tc>
        <w:tc>
          <w:tcPr>
            <w:tcW w:w="1021" w:type="dxa"/>
            <w:tcBorders>
              <w:top w:val="single" w:sz="4" w:space="0" w:color="auto"/>
              <w:left w:val="single" w:sz="4" w:space="0" w:color="auto"/>
              <w:bottom w:val="single" w:sz="4" w:space="0" w:color="auto"/>
              <w:right w:val="single" w:sz="4" w:space="0" w:color="auto"/>
            </w:tcBorders>
            <w:hideMark/>
          </w:tcPr>
          <w:p w14:paraId="02E121E9"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11DE9EB8" w14:textId="77777777" w:rsidR="00AF4DA4" w:rsidRPr="007275DF" w:rsidRDefault="00AF4DA4" w:rsidP="00533337">
            <w:pPr>
              <w:pStyle w:val="TAC"/>
              <w:rPr>
                <w:rFonts w:cs="Arial"/>
              </w:rPr>
            </w:pPr>
            <w:r w:rsidRPr="007275DF">
              <w:rPr>
                <w:rFonts w:cs="Arial"/>
              </w:rPr>
              <w:t>ms1</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247BBFBB" w14:textId="77777777" w:rsidR="00AF4DA4" w:rsidRPr="007275DF" w:rsidRDefault="00AF4DA4" w:rsidP="00533337">
            <w:pPr>
              <w:pStyle w:val="TAC"/>
              <w:rPr>
                <w:rFonts w:cs="Arial"/>
              </w:rPr>
            </w:pPr>
            <w:r w:rsidRPr="007275DF">
              <w:rPr>
                <w:rFonts w:cs="Arial"/>
                <w:lang w:eastAsia="zh-CN"/>
              </w:rPr>
              <w:t xml:space="preserve">As specified in </w:t>
            </w:r>
            <w:r w:rsidRPr="007275DF">
              <w:rPr>
                <w:rFonts w:cs="Arial"/>
              </w:rPr>
              <w:t>clause 6.3.2 in TS 38.331 [2]</w:t>
            </w:r>
          </w:p>
        </w:tc>
      </w:tr>
      <w:tr w:rsidR="00AF4DA4" w:rsidRPr="007275DF" w14:paraId="6F242088"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0904FD3D" w14:textId="77777777" w:rsidR="00AF4DA4" w:rsidRPr="007275DF" w:rsidRDefault="00AF4DA4" w:rsidP="00533337">
            <w:pPr>
              <w:pStyle w:val="TAC"/>
              <w:rPr>
                <w:rFonts w:cs="Arial"/>
              </w:rPr>
            </w:pPr>
            <w:r w:rsidRPr="007275DF">
              <w:rPr>
                <w:rFonts w:cs="Arial"/>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1F73CA27"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381F0E77" w14:textId="77777777" w:rsidR="00AF4DA4" w:rsidRPr="007275DF" w:rsidRDefault="00AF4DA4" w:rsidP="00533337">
            <w:pPr>
              <w:pStyle w:val="TAC"/>
              <w:rPr>
                <w:rFonts w:cs="Arial"/>
              </w:rPr>
            </w:pPr>
            <w:r w:rsidRPr="007275DF">
              <w:rPr>
                <w:rFonts w:cs="Arial"/>
              </w:rPr>
              <w:t>ms1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1A7AABF9" w14:textId="77777777" w:rsidR="00AF4DA4" w:rsidRPr="007275DF" w:rsidRDefault="00AF4DA4" w:rsidP="00533337">
            <w:pPr>
              <w:pStyle w:val="TAC"/>
              <w:rPr>
                <w:rFonts w:cs="Arial"/>
              </w:rPr>
            </w:pPr>
          </w:p>
        </w:tc>
      </w:tr>
      <w:tr w:rsidR="00AF4DA4" w:rsidRPr="007275DF" w14:paraId="32BA13AB"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580100A2" w14:textId="77777777" w:rsidR="00AF4DA4" w:rsidRPr="007275DF" w:rsidRDefault="00AF4DA4" w:rsidP="00533337">
            <w:pPr>
              <w:pStyle w:val="TAC"/>
              <w:rPr>
                <w:rFonts w:cs="Arial"/>
              </w:rPr>
            </w:pPr>
            <w:r w:rsidRPr="007275DF">
              <w:rPr>
                <w:rFonts w:cs="Arial"/>
              </w:rPr>
              <w:t>drx-RetransmissionTimerDL</w:t>
            </w:r>
          </w:p>
        </w:tc>
        <w:tc>
          <w:tcPr>
            <w:tcW w:w="1021" w:type="dxa"/>
            <w:tcBorders>
              <w:top w:val="single" w:sz="4" w:space="0" w:color="auto"/>
              <w:left w:val="single" w:sz="4" w:space="0" w:color="auto"/>
              <w:bottom w:val="single" w:sz="4" w:space="0" w:color="auto"/>
              <w:right w:val="single" w:sz="4" w:space="0" w:color="auto"/>
            </w:tcBorders>
            <w:hideMark/>
          </w:tcPr>
          <w:p w14:paraId="3982312D"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52A55B85" w14:textId="77777777" w:rsidR="00AF4DA4" w:rsidRPr="007275DF" w:rsidRDefault="00AF4DA4" w:rsidP="00533337">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2CB4E4CB" w14:textId="77777777" w:rsidR="00AF4DA4" w:rsidRPr="007275DF" w:rsidRDefault="00AF4DA4" w:rsidP="00533337">
            <w:pPr>
              <w:pStyle w:val="TAC"/>
              <w:rPr>
                <w:rFonts w:cs="Arial"/>
              </w:rPr>
            </w:pPr>
          </w:p>
        </w:tc>
      </w:tr>
      <w:tr w:rsidR="00AF4DA4" w:rsidRPr="007275DF" w14:paraId="20D52744" w14:textId="77777777" w:rsidTr="00533337">
        <w:trPr>
          <w:trHeight w:val="151"/>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27914B62" w14:textId="77777777" w:rsidR="00AF4DA4" w:rsidRPr="007275DF" w:rsidRDefault="00AF4DA4" w:rsidP="00533337">
            <w:pPr>
              <w:pStyle w:val="TAC"/>
              <w:rPr>
                <w:rFonts w:cs="Arial"/>
              </w:rPr>
            </w:pPr>
            <w:r w:rsidRPr="007275DF">
              <w:rPr>
                <w:rFonts w:cs="Arial"/>
              </w:rPr>
              <w:t>drx-RetransmissionTimerUL</w:t>
            </w:r>
          </w:p>
        </w:tc>
        <w:tc>
          <w:tcPr>
            <w:tcW w:w="1021" w:type="dxa"/>
            <w:tcBorders>
              <w:top w:val="single" w:sz="4" w:space="0" w:color="auto"/>
              <w:left w:val="single" w:sz="4" w:space="0" w:color="auto"/>
              <w:bottom w:val="single" w:sz="4" w:space="0" w:color="auto"/>
              <w:right w:val="single" w:sz="4" w:space="0" w:color="auto"/>
            </w:tcBorders>
            <w:hideMark/>
          </w:tcPr>
          <w:p w14:paraId="0C05B44A"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51E22B83" w14:textId="77777777" w:rsidR="00AF4DA4" w:rsidRPr="007275DF" w:rsidRDefault="00AF4DA4" w:rsidP="00533337">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6CAC1601" w14:textId="77777777" w:rsidR="00AF4DA4" w:rsidRPr="007275DF" w:rsidRDefault="00AF4DA4" w:rsidP="00533337">
            <w:pPr>
              <w:pStyle w:val="TAC"/>
              <w:rPr>
                <w:rFonts w:cs="Arial"/>
              </w:rPr>
            </w:pPr>
          </w:p>
        </w:tc>
      </w:tr>
      <w:tr w:rsidR="00AF4DA4" w:rsidRPr="007275DF" w14:paraId="2A198B3F"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2C501BC5" w14:textId="77777777" w:rsidR="00AF4DA4" w:rsidRPr="007275DF" w:rsidRDefault="00AF4DA4" w:rsidP="00533337">
            <w:pPr>
              <w:pStyle w:val="TAC"/>
              <w:rPr>
                <w:rFonts w:cs="Arial"/>
                <w:vertAlign w:val="superscript"/>
              </w:rPr>
            </w:pPr>
            <w:r w:rsidRPr="007275DF">
              <w:t>drx-LongCycleStartOffset</w:t>
            </w:r>
          </w:p>
        </w:tc>
        <w:tc>
          <w:tcPr>
            <w:tcW w:w="1021" w:type="dxa"/>
            <w:tcBorders>
              <w:top w:val="single" w:sz="4" w:space="0" w:color="auto"/>
              <w:left w:val="single" w:sz="4" w:space="0" w:color="auto"/>
              <w:bottom w:val="single" w:sz="4" w:space="0" w:color="auto"/>
              <w:right w:val="single" w:sz="4" w:space="0" w:color="auto"/>
            </w:tcBorders>
            <w:hideMark/>
          </w:tcPr>
          <w:p w14:paraId="184613A9" w14:textId="77777777" w:rsidR="00AF4DA4" w:rsidRPr="007275DF" w:rsidRDefault="00AF4DA4" w:rsidP="00533337">
            <w:pPr>
              <w:pStyle w:val="TAC"/>
              <w:rPr>
                <w:rFonts w:cs="Arial"/>
              </w:rPr>
            </w:pPr>
            <w:r w:rsidRPr="007275DF">
              <w:rPr>
                <w:rFonts w:cs="Arial"/>
              </w:rPr>
              <w:t>ms40</w:t>
            </w:r>
          </w:p>
        </w:tc>
        <w:tc>
          <w:tcPr>
            <w:tcW w:w="1021" w:type="dxa"/>
            <w:tcBorders>
              <w:top w:val="single" w:sz="4" w:space="0" w:color="auto"/>
              <w:left w:val="single" w:sz="4" w:space="0" w:color="auto"/>
              <w:bottom w:val="single" w:sz="4" w:space="0" w:color="auto"/>
              <w:right w:val="single" w:sz="4" w:space="0" w:color="auto"/>
            </w:tcBorders>
            <w:hideMark/>
          </w:tcPr>
          <w:p w14:paraId="536CEB9F" w14:textId="77777777" w:rsidR="00AF4DA4" w:rsidRPr="007275DF" w:rsidRDefault="00AF4DA4" w:rsidP="00533337">
            <w:pPr>
              <w:pStyle w:val="TAC"/>
              <w:rPr>
                <w:rFonts w:cs="Arial"/>
              </w:rPr>
            </w:pPr>
            <w:r w:rsidRPr="007275DF">
              <w:rPr>
                <w:rFonts w:cs="Arial"/>
              </w:rPr>
              <w:t>Ms640</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14981991" w14:textId="77777777" w:rsidR="00AF4DA4" w:rsidRPr="007275DF" w:rsidRDefault="00AF4DA4" w:rsidP="00533337">
            <w:pPr>
              <w:pStyle w:val="TAC"/>
              <w:rPr>
                <w:rFonts w:cs="Arial"/>
              </w:rPr>
            </w:pPr>
          </w:p>
        </w:tc>
      </w:tr>
      <w:tr w:rsidR="00AF4DA4" w:rsidRPr="007275DF" w14:paraId="29F13E02"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tcPr>
          <w:p w14:paraId="30FFB2E0" w14:textId="77777777" w:rsidR="00AF4DA4" w:rsidRPr="007275DF" w:rsidRDefault="00AF4DA4" w:rsidP="00533337">
            <w:pPr>
              <w:pStyle w:val="TAC"/>
              <w:rPr>
                <w:rFonts w:cs="Arial"/>
              </w:rPr>
            </w:pPr>
            <w:r w:rsidRPr="007275DF">
              <w:rPr>
                <w:rFonts w:cs="Arial"/>
              </w:rPr>
              <w:t>shortDRX</w:t>
            </w:r>
          </w:p>
        </w:tc>
        <w:tc>
          <w:tcPr>
            <w:tcW w:w="1021" w:type="dxa"/>
            <w:tcBorders>
              <w:top w:val="single" w:sz="4" w:space="0" w:color="auto"/>
              <w:left w:val="single" w:sz="4" w:space="0" w:color="auto"/>
              <w:bottom w:val="single" w:sz="4" w:space="0" w:color="auto"/>
              <w:right w:val="single" w:sz="4" w:space="0" w:color="auto"/>
            </w:tcBorders>
          </w:tcPr>
          <w:p w14:paraId="5C7DFDAF" w14:textId="77777777" w:rsidR="00AF4DA4" w:rsidRPr="007275DF" w:rsidRDefault="00AF4DA4" w:rsidP="00533337">
            <w:pPr>
              <w:pStyle w:val="TAC"/>
              <w:rPr>
                <w:rFonts w:cs="Arial"/>
              </w:rPr>
            </w:pPr>
            <w:r w:rsidRPr="007275DF">
              <w:rPr>
                <w:rFonts w:cs="Arial"/>
              </w:rPr>
              <w:t>disable</w:t>
            </w:r>
          </w:p>
        </w:tc>
        <w:tc>
          <w:tcPr>
            <w:tcW w:w="1021" w:type="dxa"/>
            <w:tcBorders>
              <w:top w:val="single" w:sz="4" w:space="0" w:color="auto"/>
              <w:left w:val="single" w:sz="4" w:space="0" w:color="auto"/>
              <w:bottom w:val="single" w:sz="4" w:space="0" w:color="auto"/>
              <w:right w:val="single" w:sz="4" w:space="0" w:color="auto"/>
            </w:tcBorders>
          </w:tcPr>
          <w:p w14:paraId="687A1942" w14:textId="77777777" w:rsidR="00AF4DA4" w:rsidRPr="007275DF" w:rsidRDefault="00AF4DA4" w:rsidP="00533337">
            <w:pPr>
              <w:pStyle w:val="TAC"/>
              <w:rPr>
                <w:rFonts w:cs="Arial"/>
              </w:rPr>
            </w:pPr>
            <w:r w:rsidRPr="007275DF">
              <w:rPr>
                <w:rFonts w:cs="Arial"/>
              </w:rPr>
              <w:t>disable</w:t>
            </w:r>
          </w:p>
        </w:tc>
        <w:tc>
          <w:tcPr>
            <w:tcW w:w="3061" w:type="dxa"/>
            <w:tcBorders>
              <w:top w:val="single" w:sz="4" w:space="0" w:color="auto"/>
              <w:left w:val="single" w:sz="4" w:space="0" w:color="auto"/>
              <w:bottom w:val="single" w:sz="4" w:space="0" w:color="auto"/>
              <w:right w:val="single" w:sz="4" w:space="0" w:color="auto"/>
            </w:tcBorders>
            <w:vAlign w:val="center"/>
          </w:tcPr>
          <w:p w14:paraId="2F27EE64" w14:textId="77777777" w:rsidR="00AF4DA4" w:rsidRPr="007275DF" w:rsidRDefault="00AF4DA4" w:rsidP="00533337">
            <w:pPr>
              <w:pStyle w:val="TAC"/>
              <w:rPr>
                <w:rFonts w:cs="Arial"/>
              </w:rPr>
            </w:pPr>
          </w:p>
        </w:tc>
      </w:tr>
    </w:tbl>
    <w:p w14:paraId="26E497BD" w14:textId="77777777" w:rsidR="00AF4DA4" w:rsidRPr="007275DF" w:rsidRDefault="00AF4DA4" w:rsidP="00AF4DA4"/>
    <w:p w14:paraId="2A9DEC4D" w14:textId="77777777" w:rsidR="00AF4DA4" w:rsidRPr="007275DF" w:rsidRDefault="00AF4DA4" w:rsidP="00AF4DA4">
      <w:pPr>
        <w:pStyle w:val="TH"/>
      </w:pPr>
      <w:r w:rsidRPr="007275DF">
        <w:t xml:space="preserve">Table A.13.3.2.4.1-5: </w:t>
      </w:r>
      <w:r w:rsidRPr="007275DF">
        <w:rPr>
          <w:i/>
          <w:noProof/>
        </w:rPr>
        <w:t>TimeAlignmentTimer</w:t>
      </w:r>
      <w:r w:rsidRPr="007275DF">
        <w:t xml:space="preserve"> -Configuration SA inter-frequency event triggered reporting without SSB time index detection</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AF4DA4" w:rsidRPr="007275DF" w14:paraId="4A4B8B41" w14:textId="77777777" w:rsidTr="00533337">
        <w:trPr>
          <w:trHeight w:val="424"/>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077F1A1F" w14:textId="77777777" w:rsidR="00AF4DA4" w:rsidRPr="007275DF" w:rsidRDefault="00AF4DA4" w:rsidP="00533337">
            <w:pPr>
              <w:pStyle w:val="TAH"/>
            </w:pPr>
            <w:r w:rsidRPr="007275DF">
              <w:t>Field</w:t>
            </w:r>
          </w:p>
        </w:tc>
        <w:tc>
          <w:tcPr>
            <w:tcW w:w="1021" w:type="dxa"/>
            <w:tcBorders>
              <w:top w:val="single" w:sz="4" w:space="0" w:color="auto"/>
              <w:left w:val="single" w:sz="4" w:space="0" w:color="auto"/>
              <w:right w:val="single" w:sz="4" w:space="0" w:color="auto"/>
            </w:tcBorders>
            <w:vAlign w:val="center"/>
            <w:hideMark/>
          </w:tcPr>
          <w:p w14:paraId="3219CA10" w14:textId="77777777" w:rsidR="00AF4DA4" w:rsidRPr="007275DF" w:rsidRDefault="00AF4DA4" w:rsidP="00533337">
            <w:pPr>
              <w:pStyle w:val="TAH"/>
            </w:pPr>
            <w:r w:rsidRPr="007275DF">
              <w:t>Value</w:t>
            </w:r>
          </w:p>
        </w:tc>
        <w:tc>
          <w:tcPr>
            <w:tcW w:w="3061" w:type="dxa"/>
            <w:tcBorders>
              <w:top w:val="single" w:sz="4" w:space="0" w:color="auto"/>
              <w:left w:val="single" w:sz="4" w:space="0" w:color="auto"/>
              <w:bottom w:val="single" w:sz="4" w:space="0" w:color="auto"/>
              <w:right w:val="single" w:sz="4" w:space="0" w:color="auto"/>
            </w:tcBorders>
            <w:vAlign w:val="center"/>
            <w:hideMark/>
          </w:tcPr>
          <w:p w14:paraId="2269A780" w14:textId="77777777" w:rsidR="00AF4DA4" w:rsidRPr="007275DF" w:rsidRDefault="00AF4DA4" w:rsidP="00533337">
            <w:pPr>
              <w:pStyle w:val="TAH"/>
            </w:pPr>
            <w:r w:rsidRPr="007275DF">
              <w:t>Comment</w:t>
            </w:r>
          </w:p>
        </w:tc>
      </w:tr>
      <w:tr w:rsidR="00AF4DA4" w:rsidRPr="007275DF" w14:paraId="2187A351"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4F2A0777" w14:textId="77777777" w:rsidR="00AF4DA4" w:rsidRPr="007275DF" w:rsidRDefault="00AF4DA4" w:rsidP="00533337">
            <w:pPr>
              <w:pStyle w:val="TAC"/>
            </w:pPr>
            <w:r w:rsidRPr="007275DF">
              <w:t>TimeAlignmentTimer</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A6D4BAE" w14:textId="77777777" w:rsidR="00AF4DA4" w:rsidRPr="007275DF" w:rsidRDefault="00AF4DA4" w:rsidP="00533337">
            <w:pPr>
              <w:pStyle w:val="TAC"/>
            </w:pPr>
            <w:r w:rsidRPr="007275DF">
              <w:t>ms500</w:t>
            </w:r>
          </w:p>
        </w:tc>
        <w:tc>
          <w:tcPr>
            <w:tcW w:w="3061" w:type="dxa"/>
            <w:tcBorders>
              <w:top w:val="single" w:sz="4" w:space="0" w:color="auto"/>
              <w:left w:val="single" w:sz="4" w:space="0" w:color="auto"/>
              <w:bottom w:val="single" w:sz="4" w:space="0" w:color="auto"/>
              <w:right w:val="single" w:sz="4" w:space="0" w:color="auto"/>
            </w:tcBorders>
            <w:hideMark/>
          </w:tcPr>
          <w:p w14:paraId="6DFD17D1" w14:textId="77777777" w:rsidR="00AF4DA4" w:rsidRPr="007275DF" w:rsidRDefault="00AF4DA4" w:rsidP="00533337">
            <w:pPr>
              <w:pStyle w:val="TAC"/>
            </w:pPr>
            <w:r w:rsidRPr="007275DF">
              <w:t>As specified in clause 6.3.2 in TS 38.331 [2]</w:t>
            </w:r>
          </w:p>
        </w:tc>
      </w:tr>
    </w:tbl>
    <w:p w14:paraId="6B910D99" w14:textId="77777777" w:rsidR="00AF4DA4" w:rsidRPr="007275DF" w:rsidRDefault="00AF4DA4" w:rsidP="00AF4DA4"/>
    <w:p w14:paraId="36C3A91C" w14:textId="77777777" w:rsidR="00AF4DA4" w:rsidRPr="007275DF" w:rsidRDefault="00AF4DA4" w:rsidP="00AF4DA4">
      <w:pPr>
        <w:pStyle w:val="Heading5"/>
      </w:pPr>
      <w:r w:rsidRPr="007275DF">
        <w:t>A.13.3.2.4.2</w:t>
      </w:r>
      <w:r w:rsidRPr="007275DF">
        <w:tab/>
        <w:t>Test Requirements</w:t>
      </w:r>
    </w:p>
    <w:p w14:paraId="0B3B5AD6"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7F18780A" w14:textId="77777777" w:rsidR="00AF4DA4" w:rsidRPr="007275DF" w:rsidRDefault="00AF4DA4" w:rsidP="00AF4DA4">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68C20F97" w14:textId="77777777" w:rsidR="00AF4DA4" w:rsidRPr="007275DF" w:rsidRDefault="00AF4DA4" w:rsidP="00AF4DA4">
      <w:pPr>
        <w:rPr>
          <w:rFonts w:cs="v4.2.0"/>
        </w:rPr>
      </w:pPr>
      <w:r w:rsidRPr="007275DF">
        <w:rPr>
          <w:rFonts w:cs="v4.2.0"/>
        </w:rPr>
        <w:t xml:space="preserve">In test 3 with per-UE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77DD0CB6" w14:textId="77777777" w:rsidR="00AF4DA4" w:rsidRPr="007275DF" w:rsidRDefault="00AF4DA4" w:rsidP="00AF4DA4">
      <w:pPr>
        <w:rPr>
          <w:rFonts w:cs="v4.2.0"/>
        </w:rPr>
      </w:pPr>
      <w:r w:rsidRPr="007275DF">
        <w:rPr>
          <w:rFonts w:cs="v4.2.0"/>
        </w:rPr>
        <w:t xml:space="preserve">In test 4 with per-FR gap, the UE shall send one Event A3 triggered measurement report, with a measurement reporting delay less than </w:t>
      </w:r>
      <w:r w:rsidRPr="007275DF">
        <w:t>T</w:t>
      </w:r>
      <w:r w:rsidRPr="007275DF">
        <w:rPr>
          <w:vertAlign w:val="subscript"/>
        </w:rPr>
        <w:t>identify_inter_cca_without_index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763DA1CB" w14:textId="77777777" w:rsidR="00AF4DA4" w:rsidRPr="007275DF" w:rsidRDefault="00AF4DA4" w:rsidP="00AF4DA4">
      <w:pPr>
        <w:rPr>
          <w:rFonts w:cs="v4.2.0"/>
        </w:rPr>
      </w:pPr>
      <w:r w:rsidRPr="007275DF">
        <w:rPr>
          <w:rFonts w:cs="v4.2.0"/>
        </w:rPr>
        <w:t>In test 1, 2, 3 and 4 UE is not required to report SSB time index.</w:t>
      </w:r>
    </w:p>
    <w:p w14:paraId="3574D65E" w14:textId="77777777" w:rsidR="00AF4DA4" w:rsidRPr="007275DF" w:rsidRDefault="00AF4DA4" w:rsidP="00AF4DA4">
      <w:pPr>
        <w:rPr>
          <w:rFonts w:cs="v4.2.0"/>
        </w:rPr>
      </w:pPr>
      <w:r w:rsidRPr="007275DF">
        <w:t>T</w:t>
      </w:r>
      <w:r w:rsidRPr="007275DF">
        <w:rPr>
          <w:vertAlign w:val="subscript"/>
        </w:rPr>
        <w:t xml:space="preserve">identify_inter_cca_without_index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w:t>
      </w:r>
      <w:r w:rsidRPr="007275DF">
        <w:t>) ms, where</w:t>
      </w:r>
      <w:r w:rsidRPr="007275DF">
        <w:rPr>
          <w:rFonts w:cs="v4.2.0"/>
        </w:rPr>
        <w:t xml:space="preserve"> </w:t>
      </w:r>
    </w:p>
    <w:p w14:paraId="5E50A418" w14:textId="77777777" w:rsidR="00AF4DA4" w:rsidRPr="007275DF" w:rsidRDefault="00AF4DA4" w:rsidP="00AF4DA4">
      <w:pPr>
        <w:pStyle w:val="B10"/>
      </w:pPr>
      <w:r w:rsidRPr="007275DF">
        <w:t>T</w:t>
      </w:r>
      <w:r w:rsidRPr="007275DF">
        <w:rPr>
          <w:vertAlign w:val="subscript"/>
        </w:rPr>
        <w:t>PSS/SSS_sync_inter_cca</w:t>
      </w:r>
      <w:r w:rsidRPr="007275DF">
        <w:t>: it is the time period used in PSS/SSS detection given in table 9.3A.4-1.</w:t>
      </w:r>
    </w:p>
    <w:p w14:paraId="56B425A7" w14:textId="77777777" w:rsidR="00AF4DA4" w:rsidRPr="007275DF" w:rsidRDefault="00AF4DA4" w:rsidP="00AF4DA4">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581557F3" w14:textId="77777777" w:rsidR="00AF4DA4" w:rsidRPr="007275DF" w:rsidRDefault="00AF4DA4" w:rsidP="00AF4DA4">
      <w:pPr>
        <w:pStyle w:val="B10"/>
        <w:ind w:left="284" w:firstLine="0"/>
      </w:pPr>
      <w:r w:rsidRPr="007275DF">
        <w:t>For tests 1 and 2, MGRP = 40 ms and for tests 3 and 4 MGRP = 20 ms.</w:t>
      </w:r>
    </w:p>
    <w:p w14:paraId="45DBEEC7" w14:textId="77777777" w:rsidR="00AF4DA4" w:rsidRPr="007275DF" w:rsidRDefault="00AF4DA4" w:rsidP="00AF4DA4">
      <w:pPr>
        <w:pStyle w:val="B10"/>
        <w:ind w:left="284" w:firstLine="0"/>
      </w:pPr>
      <w:r w:rsidRPr="007275DF">
        <w:t>For tests 1 and 3, DRX cycle = 40 ms and for tests 2 and 4 DRX cycle = 640 ms.</w:t>
      </w:r>
    </w:p>
    <w:p w14:paraId="2164188B" w14:textId="77777777" w:rsidR="00AF4DA4" w:rsidRPr="007275DF" w:rsidRDefault="00AF4DA4" w:rsidP="00AF4DA4">
      <w:pPr>
        <w:pStyle w:val="B10"/>
        <w:ind w:left="284" w:firstLine="0"/>
      </w:pPr>
      <w:r w:rsidRPr="007275DF">
        <w:t>SMTC period = 20 ms.</w:t>
      </w:r>
    </w:p>
    <w:p w14:paraId="180E5494"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78CF8190" w14:textId="77777777" w:rsidR="00AF4DA4" w:rsidRPr="007275DF" w:rsidRDefault="00AF4DA4" w:rsidP="00AF4DA4">
      <w:pPr>
        <w:pStyle w:val="Heading4"/>
      </w:pPr>
      <w:r w:rsidRPr="007275DF">
        <w:lastRenderedPageBreak/>
        <w:t>A.13.3.2.5</w:t>
      </w:r>
      <w:r w:rsidRPr="007275DF">
        <w:tab/>
        <w:t>Event triggered reporting tests for FR1 with CCA with SSB time index detection when DRX is not used</w:t>
      </w:r>
    </w:p>
    <w:p w14:paraId="4BAA5C4F" w14:textId="77777777" w:rsidR="00AF4DA4" w:rsidRPr="007275DF" w:rsidRDefault="00AF4DA4" w:rsidP="00AF4DA4">
      <w:pPr>
        <w:pStyle w:val="Heading5"/>
      </w:pPr>
      <w:r w:rsidRPr="007275DF">
        <w:t>A.13.3.2.5.1</w:t>
      </w:r>
      <w:r w:rsidRPr="007275DF">
        <w:tab/>
        <w:t>Test Purpose and Environment</w:t>
      </w:r>
    </w:p>
    <w:p w14:paraId="61A42B39"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SA inter-frequency NR cell search requirements in clause 9.3A.4</w:t>
      </w:r>
      <w:ins w:id="3276" w:author="Author">
        <w:r>
          <w:rPr>
            <w:rFonts w:cs="v4.2.0"/>
          </w:rPr>
          <w:t xml:space="preserve"> and 9.3A.5</w:t>
        </w:r>
      </w:ins>
      <w:r w:rsidRPr="007275DF">
        <w:rPr>
          <w:rFonts w:cs="v4.2.0"/>
        </w:rPr>
        <w:t>.</w:t>
      </w:r>
    </w:p>
    <w:p w14:paraId="721B1274" w14:textId="77777777" w:rsidR="00AF4DA4" w:rsidRPr="007275DF" w:rsidRDefault="00AF4DA4" w:rsidP="00AF4DA4">
      <w:pPr>
        <w:rPr>
          <w:rFonts w:cs="v4.2.0"/>
        </w:rPr>
      </w:pPr>
      <w:r w:rsidRPr="007275DF">
        <w:t xml:space="preserve">In this test, there are three cells: </w:t>
      </w:r>
      <w:r w:rsidRPr="007275DF">
        <w:rPr>
          <w:lang w:val="it-IT"/>
        </w:rPr>
        <w:t>NR cell 1 as PCell in FR1 on NR RF channel 1, NR cell 2 as SCell in FR1 with CCA</w:t>
      </w:r>
      <w:r w:rsidRPr="007275DF">
        <w:t xml:space="preserve"> on NR RF channel 2 and NR cell 3 as neighbour cell in FR1 with CCA on </w:t>
      </w:r>
      <w:r w:rsidRPr="007275DF">
        <w:rPr>
          <w:lang w:val="it-IT"/>
        </w:rPr>
        <w:t>NR RF channel 3.</w:t>
      </w:r>
      <w:r w:rsidRPr="007275DF">
        <w:t xml:space="preserve">  </w:t>
      </w:r>
      <w:r w:rsidRPr="007275DF">
        <w:rPr>
          <w:rFonts w:cs="v4.2.0"/>
        </w:rPr>
        <w:t xml:space="preserve"> The test parameters are given in Tables A.13.3.2.5.1-1, A.13.3.2.5.1-2 and A.13.3.2.5.1-3.</w:t>
      </w:r>
    </w:p>
    <w:p w14:paraId="139FE9CC" w14:textId="77777777" w:rsidR="00AF4DA4" w:rsidRPr="007275DF" w:rsidRDefault="00AF4DA4" w:rsidP="00AF4DA4">
      <w:pPr>
        <w:rPr>
          <w:rFonts w:cs="v4.2.0"/>
        </w:rPr>
      </w:pPr>
      <w:r w:rsidRPr="007275DF">
        <w:rPr>
          <w:rFonts w:cs="v4.2.0"/>
        </w:rPr>
        <w:t>In test 1 measurement gap pattern configuration # 0 as defined in Table A.13.3.2.5.1-2 is provided for UE that does not support per-FR gap and in test 2 measurement gap pattern configuration #4 as defined in Table A.13.3.2.5.1-2 is provided for UE that supports per-FR gap. If a UE supports per-FR gap and gap pattern configuration #4, it is only required to pass test 2. Otherwise it is only required to pass test 1.</w:t>
      </w:r>
    </w:p>
    <w:p w14:paraId="78D9021C" w14:textId="77777777" w:rsidR="00AF4DA4" w:rsidRPr="007275DF" w:rsidRDefault="00AF4DA4" w:rsidP="00AF4DA4">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3832E58E" w14:textId="77777777" w:rsidR="00AF4DA4" w:rsidRPr="007275DF" w:rsidRDefault="00AF4DA4" w:rsidP="00AF4DA4">
      <w:pPr>
        <w:pStyle w:val="TH"/>
      </w:pPr>
      <w:r w:rsidRPr="007275DF">
        <w:t xml:space="preserve">Table A.13.3.2.5.1-1: </w:t>
      </w:r>
      <w:r w:rsidRPr="007275DF">
        <w:rPr>
          <w:lang w:eastAsia="zh-CN"/>
        </w:rPr>
        <w:t xml:space="preserve">SA </w:t>
      </w:r>
      <w:r w:rsidRPr="007275DF">
        <w:t>event triggered reporting</w:t>
      </w:r>
      <w:r w:rsidRPr="007275DF">
        <w:rPr>
          <w:lang w:eastAsia="zh-CN"/>
        </w:rPr>
        <w:t xml:space="preserve"> tests</w:t>
      </w:r>
      <w:r w:rsidRPr="007275DF">
        <w:t xml:space="preserve"> with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AF4DA4" w:rsidRPr="007275DF" w14:paraId="5ED65706"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139D5C52" w14:textId="77777777" w:rsidR="00AF4DA4" w:rsidRPr="007275DF" w:rsidRDefault="00AF4DA4" w:rsidP="00533337">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16EB6034" w14:textId="77777777" w:rsidR="00AF4DA4" w:rsidRPr="007275DF" w:rsidRDefault="00AF4DA4" w:rsidP="00533337">
            <w:pPr>
              <w:pStyle w:val="TAH"/>
            </w:pPr>
            <w:r w:rsidRPr="007275DF">
              <w:t>Description</w:t>
            </w:r>
          </w:p>
        </w:tc>
      </w:tr>
      <w:tr w:rsidR="00AF4DA4" w:rsidRPr="007275DF" w14:paraId="0E7CB948"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5FD55A7E" w14:textId="77777777" w:rsidR="00AF4DA4" w:rsidRPr="007275DF" w:rsidRDefault="00AF4DA4" w:rsidP="00533337">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hideMark/>
          </w:tcPr>
          <w:p w14:paraId="16FD8165" w14:textId="77777777" w:rsidR="00AF4DA4" w:rsidRPr="007275DF" w:rsidRDefault="00AF4DA4" w:rsidP="00533337">
            <w:pPr>
              <w:pStyle w:val="TAL"/>
            </w:pPr>
            <w:r w:rsidRPr="007275DF">
              <w:t xml:space="preserve">NR cell with CCA: 30 kHz SSB SCS, 40 MHz bandwidth, TDD duplex mode </w:t>
            </w:r>
          </w:p>
          <w:p w14:paraId="1659CF91" w14:textId="77777777" w:rsidR="00AF4DA4" w:rsidRPr="007275DF" w:rsidRDefault="00AF4DA4" w:rsidP="00533337">
            <w:pPr>
              <w:pStyle w:val="TAL"/>
            </w:pPr>
            <w:r w:rsidRPr="007275DF">
              <w:t>NR cell without CCA: 15 kHz SSB SCS, 10 MHz bandwidth, FDD duplex mode</w:t>
            </w:r>
          </w:p>
        </w:tc>
      </w:tr>
      <w:tr w:rsidR="00AF4DA4" w:rsidRPr="007275DF" w14:paraId="4F997581"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61DCBD32" w14:textId="77777777" w:rsidR="00AF4DA4" w:rsidRPr="007275DF" w:rsidRDefault="00AF4DA4" w:rsidP="00533337">
            <w:pPr>
              <w:pStyle w:val="TAL"/>
            </w:pPr>
            <w:r w:rsidRPr="007275DF">
              <w:t>2</w:t>
            </w:r>
          </w:p>
        </w:tc>
        <w:tc>
          <w:tcPr>
            <w:tcW w:w="7297" w:type="dxa"/>
            <w:tcBorders>
              <w:top w:val="single" w:sz="4" w:space="0" w:color="auto"/>
              <w:left w:val="single" w:sz="4" w:space="0" w:color="auto"/>
              <w:bottom w:val="single" w:sz="4" w:space="0" w:color="auto"/>
              <w:right w:val="single" w:sz="4" w:space="0" w:color="auto"/>
            </w:tcBorders>
            <w:hideMark/>
          </w:tcPr>
          <w:p w14:paraId="6C531049" w14:textId="77777777" w:rsidR="00AF4DA4" w:rsidRPr="007275DF" w:rsidRDefault="00AF4DA4" w:rsidP="00533337">
            <w:pPr>
              <w:pStyle w:val="TAL"/>
            </w:pPr>
            <w:r w:rsidRPr="007275DF">
              <w:t xml:space="preserve">NR cell with CCA: 30 kHz SSB SCS, 40 MHz bandwidth, TDD duplex mode </w:t>
            </w:r>
          </w:p>
          <w:p w14:paraId="49A4BAA7" w14:textId="77777777" w:rsidR="00AF4DA4" w:rsidRPr="007275DF" w:rsidRDefault="00AF4DA4" w:rsidP="00533337">
            <w:pPr>
              <w:pStyle w:val="TAL"/>
            </w:pPr>
            <w:r w:rsidRPr="007275DF">
              <w:t>NR cell without CCA:  15 kHz SSB SCS, 10 MHz bandwidth, TDD duplex mode</w:t>
            </w:r>
          </w:p>
        </w:tc>
      </w:tr>
      <w:tr w:rsidR="00AF4DA4" w:rsidRPr="007275DF" w14:paraId="240EBF98"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4D3DB1BA" w14:textId="77777777" w:rsidR="00AF4DA4" w:rsidRPr="007275DF" w:rsidRDefault="00AF4DA4" w:rsidP="00533337">
            <w:pPr>
              <w:pStyle w:val="TAL"/>
            </w:pPr>
            <w:r w:rsidRPr="007275DF">
              <w:t>3</w:t>
            </w:r>
          </w:p>
        </w:tc>
        <w:tc>
          <w:tcPr>
            <w:tcW w:w="7297" w:type="dxa"/>
            <w:tcBorders>
              <w:top w:val="single" w:sz="4" w:space="0" w:color="auto"/>
              <w:left w:val="single" w:sz="4" w:space="0" w:color="auto"/>
              <w:bottom w:val="single" w:sz="4" w:space="0" w:color="auto"/>
              <w:right w:val="single" w:sz="4" w:space="0" w:color="auto"/>
            </w:tcBorders>
            <w:hideMark/>
          </w:tcPr>
          <w:p w14:paraId="52D7FA92" w14:textId="77777777" w:rsidR="00AF4DA4" w:rsidRPr="007275DF" w:rsidRDefault="00AF4DA4" w:rsidP="00533337">
            <w:pPr>
              <w:pStyle w:val="TAL"/>
            </w:pPr>
            <w:r w:rsidRPr="007275DF">
              <w:t>NR cell with CCA: 30 kHz SSB SCS, 40 MHz bandwidth, TDD duplex mode,</w:t>
            </w:r>
          </w:p>
          <w:p w14:paraId="42B49040" w14:textId="77777777" w:rsidR="00AF4DA4" w:rsidRPr="007275DF" w:rsidRDefault="00AF4DA4" w:rsidP="00533337">
            <w:pPr>
              <w:pStyle w:val="TAL"/>
            </w:pPr>
            <w:r w:rsidRPr="007275DF">
              <w:t>NR cell without CCA: NR 30</w:t>
            </w:r>
            <w:ins w:id="3277" w:author="Author">
              <w:r>
                <w:t xml:space="preserve"> </w:t>
              </w:r>
            </w:ins>
            <w:r w:rsidRPr="007275DF">
              <w:t>kHz SSB SCS, 40 MHz bandwidth, TDD duplex mode</w:t>
            </w:r>
          </w:p>
        </w:tc>
      </w:tr>
      <w:tr w:rsidR="00AF4DA4" w:rsidRPr="007275DF" w14:paraId="6FA0DD1E" w14:textId="77777777" w:rsidTr="00533337">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64D8E39D" w14:textId="77777777" w:rsidR="00AF4DA4" w:rsidRPr="007275DF" w:rsidRDefault="00AF4DA4" w:rsidP="00533337">
            <w:pPr>
              <w:pStyle w:val="TAN"/>
            </w:pPr>
            <w:r w:rsidRPr="007275DF">
              <w:t>Note 1:</w:t>
            </w:r>
            <w:r w:rsidRPr="007275DF">
              <w:tab/>
              <w:t>The UE is only required to be tested in one of the supported test configurations</w:t>
            </w:r>
          </w:p>
        </w:tc>
      </w:tr>
    </w:tbl>
    <w:p w14:paraId="094FB4FF" w14:textId="77777777" w:rsidR="00AF4DA4" w:rsidRPr="007275DF" w:rsidRDefault="00AF4DA4" w:rsidP="00AF4DA4">
      <w:pPr>
        <w:rPr>
          <w:rFonts w:cs="v4.2.0"/>
        </w:rPr>
      </w:pPr>
      <w:r w:rsidRPr="007275DF">
        <w:rPr>
          <w:rFonts w:cs="v4.2.0"/>
        </w:rPr>
        <w:t xml:space="preserve"> </w:t>
      </w:r>
    </w:p>
    <w:p w14:paraId="51DF6018" w14:textId="77777777" w:rsidR="00AF4DA4" w:rsidRPr="007275DF" w:rsidRDefault="00AF4DA4" w:rsidP="00AF4DA4">
      <w:pPr>
        <w:pStyle w:val="TH"/>
      </w:pPr>
      <w:r w:rsidRPr="007275DF">
        <w:lastRenderedPageBreak/>
        <w:t>Table A.13.3.2.5.1-2: General test parameters for SA inter-frequency event triggered reporting for FR1 with CCA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8"/>
        <w:gridCol w:w="596"/>
        <w:gridCol w:w="1251"/>
        <w:gridCol w:w="1251"/>
        <w:gridCol w:w="1253"/>
        <w:gridCol w:w="3072"/>
      </w:tblGrid>
      <w:tr w:rsidR="00AF4DA4" w:rsidRPr="007275DF" w14:paraId="16B3A76C" w14:textId="77777777" w:rsidTr="00533337">
        <w:trPr>
          <w:cantSplit/>
          <w:trHeight w:val="80"/>
        </w:trPr>
        <w:tc>
          <w:tcPr>
            <w:tcW w:w="2118" w:type="dxa"/>
            <w:vMerge w:val="restart"/>
          </w:tcPr>
          <w:p w14:paraId="0176612C" w14:textId="77777777" w:rsidR="00AF4DA4" w:rsidRPr="007275DF" w:rsidRDefault="00AF4DA4" w:rsidP="00533337">
            <w:pPr>
              <w:pStyle w:val="TAH"/>
            </w:pPr>
            <w:r w:rsidRPr="007275DF">
              <w:t>Parameter</w:t>
            </w:r>
          </w:p>
        </w:tc>
        <w:tc>
          <w:tcPr>
            <w:tcW w:w="596" w:type="dxa"/>
            <w:vMerge w:val="restart"/>
          </w:tcPr>
          <w:p w14:paraId="357A9067" w14:textId="77777777" w:rsidR="00AF4DA4" w:rsidRPr="007275DF" w:rsidRDefault="00AF4DA4" w:rsidP="00533337">
            <w:pPr>
              <w:pStyle w:val="TAH"/>
            </w:pPr>
            <w:r w:rsidRPr="007275DF">
              <w:t>Unit</w:t>
            </w:r>
          </w:p>
        </w:tc>
        <w:tc>
          <w:tcPr>
            <w:tcW w:w="1251" w:type="dxa"/>
            <w:vMerge w:val="restart"/>
          </w:tcPr>
          <w:p w14:paraId="3A029AD5" w14:textId="77777777" w:rsidR="00AF4DA4" w:rsidRPr="007275DF" w:rsidRDefault="00AF4DA4" w:rsidP="00533337">
            <w:pPr>
              <w:pStyle w:val="TAH"/>
            </w:pPr>
            <w:r w:rsidRPr="007275DF">
              <w:t>Test configuration</w:t>
            </w:r>
          </w:p>
        </w:tc>
        <w:tc>
          <w:tcPr>
            <w:tcW w:w="2504" w:type="dxa"/>
            <w:gridSpan w:val="2"/>
          </w:tcPr>
          <w:p w14:paraId="10FAB366" w14:textId="77777777" w:rsidR="00AF4DA4" w:rsidRPr="007275DF" w:rsidRDefault="00AF4DA4" w:rsidP="00533337">
            <w:pPr>
              <w:pStyle w:val="TAH"/>
            </w:pPr>
            <w:r w:rsidRPr="007275DF">
              <w:t>Value</w:t>
            </w:r>
          </w:p>
        </w:tc>
        <w:tc>
          <w:tcPr>
            <w:tcW w:w="3072" w:type="dxa"/>
            <w:vMerge w:val="restart"/>
          </w:tcPr>
          <w:p w14:paraId="7CC1179C" w14:textId="77777777" w:rsidR="00AF4DA4" w:rsidRPr="007275DF" w:rsidRDefault="00AF4DA4" w:rsidP="00533337">
            <w:pPr>
              <w:pStyle w:val="TAH"/>
            </w:pPr>
            <w:r w:rsidRPr="007275DF">
              <w:t>Comment</w:t>
            </w:r>
          </w:p>
        </w:tc>
      </w:tr>
      <w:tr w:rsidR="00AF4DA4" w:rsidRPr="007275DF" w14:paraId="681ACF15" w14:textId="77777777" w:rsidTr="00533337">
        <w:trPr>
          <w:cantSplit/>
          <w:trHeight w:val="79"/>
        </w:trPr>
        <w:tc>
          <w:tcPr>
            <w:tcW w:w="2118" w:type="dxa"/>
            <w:vMerge/>
          </w:tcPr>
          <w:p w14:paraId="052A9582" w14:textId="77777777" w:rsidR="00AF4DA4" w:rsidRPr="007275DF" w:rsidRDefault="00AF4DA4" w:rsidP="00533337">
            <w:pPr>
              <w:pStyle w:val="TAH"/>
            </w:pPr>
          </w:p>
        </w:tc>
        <w:tc>
          <w:tcPr>
            <w:tcW w:w="596" w:type="dxa"/>
            <w:vMerge/>
          </w:tcPr>
          <w:p w14:paraId="4DB64357" w14:textId="77777777" w:rsidR="00AF4DA4" w:rsidRPr="007275DF" w:rsidRDefault="00AF4DA4" w:rsidP="00533337">
            <w:pPr>
              <w:pStyle w:val="TAH"/>
            </w:pPr>
          </w:p>
        </w:tc>
        <w:tc>
          <w:tcPr>
            <w:tcW w:w="1251" w:type="dxa"/>
            <w:vMerge/>
          </w:tcPr>
          <w:p w14:paraId="64423366" w14:textId="77777777" w:rsidR="00AF4DA4" w:rsidRPr="007275DF" w:rsidRDefault="00AF4DA4" w:rsidP="00533337">
            <w:pPr>
              <w:pStyle w:val="TAH"/>
            </w:pPr>
          </w:p>
        </w:tc>
        <w:tc>
          <w:tcPr>
            <w:tcW w:w="1251" w:type="dxa"/>
          </w:tcPr>
          <w:p w14:paraId="5ABAC53E" w14:textId="77777777" w:rsidR="00AF4DA4" w:rsidRPr="007275DF" w:rsidRDefault="00AF4DA4" w:rsidP="00533337">
            <w:pPr>
              <w:pStyle w:val="TAH"/>
            </w:pPr>
            <w:r w:rsidRPr="007275DF">
              <w:t>Test 1</w:t>
            </w:r>
          </w:p>
        </w:tc>
        <w:tc>
          <w:tcPr>
            <w:tcW w:w="1253" w:type="dxa"/>
          </w:tcPr>
          <w:p w14:paraId="4A2DB8A9" w14:textId="77777777" w:rsidR="00AF4DA4" w:rsidRPr="007275DF" w:rsidRDefault="00AF4DA4" w:rsidP="00533337">
            <w:pPr>
              <w:pStyle w:val="TAH"/>
            </w:pPr>
            <w:r w:rsidRPr="007275DF">
              <w:t>Test 2</w:t>
            </w:r>
          </w:p>
        </w:tc>
        <w:tc>
          <w:tcPr>
            <w:tcW w:w="3072" w:type="dxa"/>
            <w:vMerge/>
          </w:tcPr>
          <w:p w14:paraId="5711FCC4" w14:textId="77777777" w:rsidR="00AF4DA4" w:rsidRPr="007275DF" w:rsidRDefault="00AF4DA4" w:rsidP="00533337">
            <w:pPr>
              <w:pStyle w:val="TAH"/>
            </w:pPr>
          </w:p>
        </w:tc>
      </w:tr>
      <w:tr w:rsidR="00AF4DA4" w:rsidRPr="007275DF" w14:paraId="27EBA9E5" w14:textId="77777777" w:rsidTr="00533337">
        <w:trPr>
          <w:cantSplit/>
          <w:trHeight w:val="614"/>
        </w:trPr>
        <w:tc>
          <w:tcPr>
            <w:tcW w:w="2118" w:type="dxa"/>
          </w:tcPr>
          <w:p w14:paraId="67873756" w14:textId="77777777" w:rsidR="00AF4DA4" w:rsidRPr="007275DF" w:rsidRDefault="00AF4DA4" w:rsidP="00533337">
            <w:pPr>
              <w:pStyle w:val="TAL"/>
              <w:rPr>
                <w:lang w:val="it-IT"/>
              </w:rPr>
            </w:pPr>
            <w:r w:rsidRPr="007275DF">
              <w:rPr>
                <w:lang w:val="it-IT"/>
              </w:rPr>
              <w:t>NR RF Channel Number</w:t>
            </w:r>
          </w:p>
        </w:tc>
        <w:tc>
          <w:tcPr>
            <w:tcW w:w="596" w:type="dxa"/>
          </w:tcPr>
          <w:p w14:paraId="4962CEDC" w14:textId="77777777" w:rsidR="00AF4DA4" w:rsidRPr="007275DF" w:rsidRDefault="00AF4DA4" w:rsidP="00533337">
            <w:pPr>
              <w:pStyle w:val="TAC"/>
              <w:rPr>
                <w:lang w:val="it-IT"/>
              </w:rPr>
            </w:pPr>
          </w:p>
        </w:tc>
        <w:tc>
          <w:tcPr>
            <w:tcW w:w="1251" w:type="dxa"/>
          </w:tcPr>
          <w:p w14:paraId="6EA6A7FC" w14:textId="77777777" w:rsidR="00AF4DA4" w:rsidRPr="007275DF" w:rsidRDefault="00AF4DA4" w:rsidP="00533337">
            <w:pPr>
              <w:pStyle w:val="TAC"/>
            </w:pPr>
            <w:r w:rsidRPr="007275DF">
              <w:t>Config 1,2,3</w:t>
            </w:r>
          </w:p>
        </w:tc>
        <w:tc>
          <w:tcPr>
            <w:tcW w:w="2504" w:type="dxa"/>
            <w:gridSpan w:val="2"/>
          </w:tcPr>
          <w:p w14:paraId="0A875521" w14:textId="77777777" w:rsidR="00AF4DA4" w:rsidRPr="007275DF" w:rsidRDefault="00AF4DA4" w:rsidP="00533337">
            <w:pPr>
              <w:pStyle w:val="TAC"/>
              <w:rPr>
                <w:bCs/>
              </w:rPr>
            </w:pPr>
            <w:r w:rsidRPr="007275DF">
              <w:rPr>
                <w:bCs/>
              </w:rPr>
              <w:t>1, 2, 3</w:t>
            </w:r>
          </w:p>
        </w:tc>
        <w:tc>
          <w:tcPr>
            <w:tcW w:w="3072" w:type="dxa"/>
          </w:tcPr>
          <w:p w14:paraId="04D979BB" w14:textId="77777777" w:rsidR="00AF4DA4" w:rsidRPr="007275DF" w:rsidRDefault="00AF4DA4" w:rsidP="00533337">
            <w:pPr>
              <w:pStyle w:val="TAL"/>
              <w:rPr>
                <w:bCs/>
              </w:rPr>
            </w:pPr>
            <w:r w:rsidRPr="007275DF">
              <w:rPr>
                <w:bCs/>
              </w:rPr>
              <w:t>Three FR1 NR carrier frequencies are used. Channels 2 and 3 are with CCA.</w:t>
            </w:r>
          </w:p>
          <w:p w14:paraId="261FAAE4" w14:textId="77777777" w:rsidR="00AF4DA4" w:rsidRPr="007275DF" w:rsidRDefault="00AF4DA4" w:rsidP="00533337">
            <w:pPr>
              <w:pStyle w:val="TAL"/>
              <w:rPr>
                <w:bCs/>
              </w:rPr>
            </w:pPr>
          </w:p>
        </w:tc>
      </w:tr>
      <w:tr w:rsidR="00AF4DA4" w:rsidRPr="007275DF" w14:paraId="7EFB23A1" w14:textId="77777777" w:rsidTr="00533337">
        <w:trPr>
          <w:cantSplit/>
          <w:trHeight w:val="823"/>
        </w:trPr>
        <w:tc>
          <w:tcPr>
            <w:tcW w:w="2118" w:type="dxa"/>
          </w:tcPr>
          <w:p w14:paraId="16E19175" w14:textId="77777777" w:rsidR="00AF4DA4" w:rsidRPr="007275DF" w:rsidRDefault="00AF4DA4" w:rsidP="00533337">
            <w:pPr>
              <w:pStyle w:val="TAL"/>
              <w:rPr>
                <w:rFonts w:cs="Arial"/>
              </w:rPr>
            </w:pPr>
            <w:r w:rsidRPr="007275DF">
              <w:rPr>
                <w:rFonts w:cs="Arial"/>
              </w:rPr>
              <w:t>Active cells</w:t>
            </w:r>
          </w:p>
        </w:tc>
        <w:tc>
          <w:tcPr>
            <w:tcW w:w="596" w:type="dxa"/>
          </w:tcPr>
          <w:p w14:paraId="6695F21E" w14:textId="77777777" w:rsidR="00AF4DA4" w:rsidRPr="007275DF" w:rsidRDefault="00AF4DA4" w:rsidP="00533337">
            <w:pPr>
              <w:pStyle w:val="TAC"/>
            </w:pPr>
          </w:p>
        </w:tc>
        <w:tc>
          <w:tcPr>
            <w:tcW w:w="1251" w:type="dxa"/>
          </w:tcPr>
          <w:p w14:paraId="21766714" w14:textId="77777777" w:rsidR="00AF4DA4" w:rsidRPr="007275DF" w:rsidRDefault="00AF4DA4" w:rsidP="00533337">
            <w:pPr>
              <w:pStyle w:val="TAC"/>
            </w:pPr>
            <w:r w:rsidRPr="007275DF">
              <w:t>Config 1,2,3</w:t>
            </w:r>
          </w:p>
        </w:tc>
        <w:tc>
          <w:tcPr>
            <w:tcW w:w="2504" w:type="dxa"/>
            <w:gridSpan w:val="2"/>
          </w:tcPr>
          <w:p w14:paraId="565D3F9C" w14:textId="77777777" w:rsidR="00AF4DA4" w:rsidRPr="007275DF" w:rsidRDefault="00AF4DA4" w:rsidP="00533337">
            <w:pPr>
              <w:pStyle w:val="TAC"/>
            </w:pPr>
            <w:r w:rsidRPr="007275DF">
              <w:t>NR cell 1 (PCell), NR cell 2 with CCA (SCell)</w:t>
            </w:r>
          </w:p>
        </w:tc>
        <w:tc>
          <w:tcPr>
            <w:tcW w:w="3072" w:type="dxa"/>
          </w:tcPr>
          <w:p w14:paraId="525E193D" w14:textId="77777777" w:rsidR="00AF4DA4" w:rsidRPr="007275DF" w:rsidRDefault="00AF4DA4" w:rsidP="00533337">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1. NR cell 2 is on NR RF channel number 2 with CCA.</w:t>
            </w:r>
          </w:p>
        </w:tc>
      </w:tr>
      <w:tr w:rsidR="00AF4DA4" w:rsidRPr="007275DF" w14:paraId="2CC9657B" w14:textId="77777777" w:rsidTr="00533337">
        <w:trPr>
          <w:cantSplit/>
          <w:trHeight w:val="406"/>
        </w:trPr>
        <w:tc>
          <w:tcPr>
            <w:tcW w:w="2118" w:type="dxa"/>
          </w:tcPr>
          <w:p w14:paraId="0392DBF7" w14:textId="77777777" w:rsidR="00AF4DA4" w:rsidRPr="007275DF" w:rsidRDefault="00AF4DA4" w:rsidP="00533337">
            <w:pPr>
              <w:pStyle w:val="TAL"/>
              <w:rPr>
                <w:rFonts w:cs="Arial"/>
              </w:rPr>
            </w:pPr>
            <w:r w:rsidRPr="007275DF">
              <w:rPr>
                <w:rFonts w:cs="Arial"/>
              </w:rPr>
              <w:t>Neighbour cell</w:t>
            </w:r>
          </w:p>
        </w:tc>
        <w:tc>
          <w:tcPr>
            <w:tcW w:w="596" w:type="dxa"/>
          </w:tcPr>
          <w:p w14:paraId="340D4B9A" w14:textId="77777777" w:rsidR="00AF4DA4" w:rsidRPr="007275DF" w:rsidRDefault="00AF4DA4" w:rsidP="00533337">
            <w:pPr>
              <w:pStyle w:val="TAC"/>
            </w:pPr>
          </w:p>
        </w:tc>
        <w:tc>
          <w:tcPr>
            <w:tcW w:w="1251" w:type="dxa"/>
          </w:tcPr>
          <w:p w14:paraId="7D1A279C" w14:textId="77777777" w:rsidR="00AF4DA4" w:rsidRPr="007275DF" w:rsidRDefault="00AF4DA4" w:rsidP="00533337">
            <w:pPr>
              <w:pStyle w:val="TAC"/>
            </w:pPr>
            <w:r w:rsidRPr="007275DF">
              <w:t>Config 1,2,3</w:t>
            </w:r>
          </w:p>
        </w:tc>
        <w:tc>
          <w:tcPr>
            <w:tcW w:w="2504" w:type="dxa"/>
            <w:gridSpan w:val="2"/>
          </w:tcPr>
          <w:p w14:paraId="6F6E959D" w14:textId="77777777" w:rsidR="00AF4DA4" w:rsidRPr="007275DF" w:rsidRDefault="00AF4DA4" w:rsidP="00533337">
            <w:pPr>
              <w:pStyle w:val="TAC"/>
            </w:pPr>
            <w:r w:rsidRPr="007275DF">
              <w:t>NR cell 3 with CCA</w:t>
            </w:r>
          </w:p>
        </w:tc>
        <w:tc>
          <w:tcPr>
            <w:tcW w:w="3072" w:type="dxa"/>
          </w:tcPr>
          <w:p w14:paraId="006E9150" w14:textId="77777777" w:rsidR="00AF4DA4" w:rsidRPr="007275DF" w:rsidRDefault="00AF4DA4" w:rsidP="00533337">
            <w:pPr>
              <w:pStyle w:val="TAL"/>
              <w:rPr>
                <w:rFonts w:cs="Arial"/>
              </w:rPr>
            </w:pPr>
            <w:r w:rsidRPr="007275DF">
              <w:rPr>
                <w:rFonts w:cs="Arial"/>
              </w:rPr>
              <w:t>NR cell 3 is</w:t>
            </w:r>
            <w:r w:rsidRPr="007275DF">
              <w:rPr>
                <w:lang w:val="it-IT"/>
              </w:rPr>
              <w:t xml:space="preserve"> on NR RF channel </w:t>
            </w:r>
            <w:r w:rsidRPr="007275DF">
              <w:rPr>
                <w:rFonts w:cs="Arial"/>
              </w:rPr>
              <w:t xml:space="preserve">number </w:t>
            </w:r>
            <w:r w:rsidRPr="007275DF">
              <w:rPr>
                <w:lang w:val="it-IT"/>
              </w:rPr>
              <w:t>3 with CCA.</w:t>
            </w:r>
          </w:p>
        </w:tc>
      </w:tr>
      <w:tr w:rsidR="00AF4DA4" w:rsidRPr="007275DF" w14:paraId="69E10648" w14:textId="77777777" w:rsidTr="00533337">
        <w:trPr>
          <w:cantSplit/>
          <w:trHeight w:val="416"/>
        </w:trPr>
        <w:tc>
          <w:tcPr>
            <w:tcW w:w="2118" w:type="dxa"/>
          </w:tcPr>
          <w:p w14:paraId="4546FB19" w14:textId="77777777" w:rsidR="00AF4DA4" w:rsidRPr="007275DF" w:rsidRDefault="00AF4DA4" w:rsidP="00533337">
            <w:pPr>
              <w:pStyle w:val="TAL"/>
              <w:rPr>
                <w:rFonts w:cs="Arial"/>
                <w:lang w:eastAsia="zh-CN"/>
              </w:rPr>
            </w:pPr>
            <w:r w:rsidRPr="007275DF">
              <w:rPr>
                <w:noProof/>
                <w:lang w:val="it-IT"/>
              </w:rPr>
              <w:t>DL CCA model</w:t>
            </w:r>
          </w:p>
        </w:tc>
        <w:tc>
          <w:tcPr>
            <w:tcW w:w="596" w:type="dxa"/>
          </w:tcPr>
          <w:p w14:paraId="4F1BC423" w14:textId="77777777" w:rsidR="00AF4DA4" w:rsidRPr="007275DF" w:rsidRDefault="00AF4DA4" w:rsidP="00533337">
            <w:pPr>
              <w:pStyle w:val="TAC"/>
            </w:pPr>
          </w:p>
        </w:tc>
        <w:tc>
          <w:tcPr>
            <w:tcW w:w="1251" w:type="dxa"/>
          </w:tcPr>
          <w:p w14:paraId="774050F9" w14:textId="77777777" w:rsidR="00AF4DA4" w:rsidRPr="007275DF" w:rsidRDefault="00AF4DA4" w:rsidP="00533337">
            <w:pPr>
              <w:pStyle w:val="TAC"/>
            </w:pPr>
            <w:r w:rsidRPr="007275DF">
              <w:t>Config 1,2,3</w:t>
            </w:r>
          </w:p>
        </w:tc>
        <w:tc>
          <w:tcPr>
            <w:tcW w:w="2504" w:type="dxa"/>
            <w:gridSpan w:val="2"/>
          </w:tcPr>
          <w:p w14:paraId="796F4DA0" w14:textId="77777777" w:rsidR="00AF4DA4" w:rsidRPr="007275DF" w:rsidRDefault="00AF4DA4" w:rsidP="00533337">
            <w:pPr>
              <w:pStyle w:val="TAC"/>
              <w:rPr>
                <w:lang w:eastAsia="zh-CN"/>
              </w:rPr>
            </w:pPr>
            <w:r w:rsidRPr="007275DF">
              <w:rPr>
                <w:noProof/>
              </w:rPr>
              <w:t xml:space="preserve">As specified in clause </w:t>
            </w:r>
            <w:del w:id="3278" w:author="Author">
              <w:r w:rsidRPr="007275DF" w:rsidDel="005F261E">
                <w:rPr>
                  <w:noProof/>
                </w:rPr>
                <w:delText>A.3.20</w:delText>
              </w:r>
            </w:del>
            <w:ins w:id="3279" w:author="Author">
              <w:r>
                <w:rPr>
                  <w:noProof/>
                </w:rPr>
                <w:t>A.3.26</w:t>
              </w:r>
            </w:ins>
            <w:r w:rsidRPr="007275DF">
              <w:rPr>
                <w:noProof/>
              </w:rPr>
              <w:t>.2.1</w:t>
            </w:r>
          </w:p>
        </w:tc>
        <w:tc>
          <w:tcPr>
            <w:tcW w:w="3072" w:type="dxa"/>
          </w:tcPr>
          <w:p w14:paraId="3E01E5FE" w14:textId="77777777" w:rsidR="00AF4DA4" w:rsidRPr="007275DF" w:rsidRDefault="00AF4DA4" w:rsidP="00533337">
            <w:pPr>
              <w:pStyle w:val="TAL"/>
              <w:rPr>
                <w:rFonts w:cs="Arial"/>
              </w:rPr>
            </w:pPr>
          </w:p>
        </w:tc>
      </w:tr>
      <w:tr w:rsidR="00AF4DA4" w:rsidRPr="007275DF" w14:paraId="75AAE357" w14:textId="77777777" w:rsidTr="00533337">
        <w:trPr>
          <w:cantSplit/>
          <w:trHeight w:val="416"/>
        </w:trPr>
        <w:tc>
          <w:tcPr>
            <w:tcW w:w="2118" w:type="dxa"/>
          </w:tcPr>
          <w:p w14:paraId="78BADD28" w14:textId="77777777" w:rsidR="00AF4DA4" w:rsidRPr="007275DF" w:rsidRDefault="00AF4DA4" w:rsidP="00533337">
            <w:pPr>
              <w:pStyle w:val="TAL"/>
              <w:rPr>
                <w:rFonts w:cs="Arial"/>
                <w:lang w:eastAsia="zh-CN"/>
              </w:rPr>
            </w:pPr>
            <w:r w:rsidRPr="007275DF">
              <w:rPr>
                <w:noProof/>
                <w:lang w:val="it-IT"/>
              </w:rPr>
              <w:t>UL CCA model</w:t>
            </w:r>
          </w:p>
        </w:tc>
        <w:tc>
          <w:tcPr>
            <w:tcW w:w="596" w:type="dxa"/>
          </w:tcPr>
          <w:p w14:paraId="33C3420A" w14:textId="77777777" w:rsidR="00AF4DA4" w:rsidRPr="007275DF" w:rsidRDefault="00AF4DA4" w:rsidP="00533337">
            <w:pPr>
              <w:pStyle w:val="TAC"/>
            </w:pPr>
          </w:p>
        </w:tc>
        <w:tc>
          <w:tcPr>
            <w:tcW w:w="1251" w:type="dxa"/>
          </w:tcPr>
          <w:p w14:paraId="64C952DF" w14:textId="77777777" w:rsidR="00AF4DA4" w:rsidRPr="007275DF" w:rsidRDefault="00AF4DA4" w:rsidP="00533337">
            <w:pPr>
              <w:pStyle w:val="TAC"/>
            </w:pPr>
            <w:r w:rsidRPr="007275DF">
              <w:t>Config 1,2,3</w:t>
            </w:r>
          </w:p>
        </w:tc>
        <w:tc>
          <w:tcPr>
            <w:tcW w:w="2504" w:type="dxa"/>
            <w:gridSpan w:val="2"/>
          </w:tcPr>
          <w:p w14:paraId="1A7D1BAB" w14:textId="77777777" w:rsidR="00AF4DA4" w:rsidRPr="007275DF" w:rsidRDefault="00AF4DA4" w:rsidP="00533337">
            <w:pPr>
              <w:pStyle w:val="TAC"/>
              <w:rPr>
                <w:lang w:eastAsia="zh-CN"/>
              </w:rPr>
            </w:pPr>
            <w:r w:rsidRPr="007275DF">
              <w:rPr>
                <w:noProof/>
              </w:rPr>
              <w:t xml:space="preserve">As specified in clause </w:t>
            </w:r>
            <w:del w:id="3280" w:author="Author">
              <w:r w:rsidRPr="007275DF" w:rsidDel="005F261E">
                <w:rPr>
                  <w:noProof/>
                </w:rPr>
                <w:delText>A.3.20</w:delText>
              </w:r>
            </w:del>
            <w:ins w:id="3281" w:author="Author">
              <w:r>
                <w:rPr>
                  <w:noProof/>
                </w:rPr>
                <w:t>A.3.26</w:t>
              </w:r>
            </w:ins>
            <w:r w:rsidRPr="007275DF">
              <w:rPr>
                <w:noProof/>
              </w:rPr>
              <w:t>.2.2</w:t>
            </w:r>
          </w:p>
        </w:tc>
        <w:tc>
          <w:tcPr>
            <w:tcW w:w="3072" w:type="dxa"/>
          </w:tcPr>
          <w:p w14:paraId="4C9B1CC1" w14:textId="77777777" w:rsidR="00AF4DA4" w:rsidRPr="007275DF" w:rsidRDefault="00AF4DA4" w:rsidP="00533337">
            <w:pPr>
              <w:pStyle w:val="TAL"/>
              <w:rPr>
                <w:rFonts w:cs="Arial"/>
              </w:rPr>
            </w:pPr>
          </w:p>
        </w:tc>
      </w:tr>
      <w:tr w:rsidR="00AF4DA4" w:rsidRPr="007275DF" w14:paraId="40D8849B" w14:textId="77777777" w:rsidTr="00533337">
        <w:trPr>
          <w:cantSplit/>
          <w:trHeight w:val="416"/>
        </w:trPr>
        <w:tc>
          <w:tcPr>
            <w:tcW w:w="2118" w:type="dxa"/>
          </w:tcPr>
          <w:p w14:paraId="37E06888" w14:textId="77777777" w:rsidR="00AF4DA4" w:rsidRPr="007275DF" w:rsidRDefault="00AF4DA4" w:rsidP="00533337">
            <w:pPr>
              <w:pStyle w:val="TAL"/>
              <w:rPr>
                <w:rFonts w:cs="Arial"/>
              </w:rPr>
            </w:pPr>
            <w:r w:rsidRPr="007275DF">
              <w:rPr>
                <w:rFonts w:cs="Arial"/>
                <w:lang w:eastAsia="zh-CN"/>
              </w:rPr>
              <w:t>Gap Pattern Id</w:t>
            </w:r>
          </w:p>
        </w:tc>
        <w:tc>
          <w:tcPr>
            <w:tcW w:w="596" w:type="dxa"/>
          </w:tcPr>
          <w:p w14:paraId="371700D9" w14:textId="77777777" w:rsidR="00AF4DA4" w:rsidRPr="007275DF" w:rsidRDefault="00AF4DA4" w:rsidP="00533337">
            <w:pPr>
              <w:pStyle w:val="TAC"/>
            </w:pPr>
          </w:p>
        </w:tc>
        <w:tc>
          <w:tcPr>
            <w:tcW w:w="1251" w:type="dxa"/>
          </w:tcPr>
          <w:p w14:paraId="08885DB3" w14:textId="77777777" w:rsidR="00AF4DA4" w:rsidRPr="007275DF" w:rsidRDefault="00AF4DA4" w:rsidP="00533337">
            <w:pPr>
              <w:pStyle w:val="TAC"/>
              <w:rPr>
                <w:lang w:eastAsia="zh-CN"/>
              </w:rPr>
            </w:pPr>
            <w:r w:rsidRPr="007275DF">
              <w:t>Config 1,2,3</w:t>
            </w:r>
          </w:p>
        </w:tc>
        <w:tc>
          <w:tcPr>
            <w:tcW w:w="1251" w:type="dxa"/>
          </w:tcPr>
          <w:p w14:paraId="727F5FD6" w14:textId="77777777" w:rsidR="00AF4DA4" w:rsidRPr="007275DF" w:rsidRDefault="00AF4DA4" w:rsidP="00533337">
            <w:pPr>
              <w:pStyle w:val="TAC"/>
              <w:rPr>
                <w:lang w:eastAsia="zh-CN"/>
              </w:rPr>
            </w:pPr>
            <w:r w:rsidRPr="007275DF">
              <w:rPr>
                <w:lang w:eastAsia="zh-CN"/>
              </w:rPr>
              <w:t>0</w:t>
            </w:r>
          </w:p>
        </w:tc>
        <w:tc>
          <w:tcPr>
            <w:tcW w:w="1253" w:type="dxa"/>
          </w:tcPr>
          <w:p w14:paraId="1B8C7D58" w14:textId="77777777" w:rsidR="00AF4DA4" w:rsidRPr="007275DF" w:rsidRDefault="00AF4DA4" w:rsidP="00533337">
            <w:pPr>
              <w:pStyle w:val="TAC"/>
            </w:pPr>
            <w:r w:rsidRPr="007275DF">
              <w:rPr>
                <w:lang w:eastAsia="zh-CN"/>
              </w:rPr>
              <w:t>4</w:t>
            </w:r>
          </w:p>
        </w:tc>
        <w:tc>
          <w:tcPr>
            <w:tcW w:w="3072" w:type="dxa"/>
          </w:tcPr>
          <w:p w14:paraId="77B16252" w14:textId="77777777" w:rsidR="00AF4DA4" w:rsidRPr="007275DF" w:rsidRDefault="00AF4DA4" w:rsidP="00533337">
            <w:pPr>
              <w:pStyle w:val="TAL"/>
              <w:rPr>
                <w:rFonts w:cs="Arial"/>
              </w:rPr>
            </w:pPr>
            <w:r w:rsidRPr="007275DF">
              <w:rPr>
                <w:rFonts w:cs="Arial"/>
              </w:rPr>
              <w:t>As specified in clause 9.1.2-1.</w:t>
            </w:r>
          </w:p>
          <w:p w14:paraId="6B15DD52" w14:textId="77777777" w:rsidR="00AF4DA4" w:rsidRPr="007275DF" w:rsidRDefault="00AF4DA4" w:rsidP="00533337">
            <w:pPr>
              <w:pStyle w:val="TAL"/>
              <w:rPr>
                <w:rFonts w:cs="Arial"/>
              </w:rPr>
            </w:pPr>
          </w:p>
        </w:tc>
      </w:tr>
      <w:tr w:rsidR="00AF4DA4" w:rsidRPr="007275DF" w14:paraId="5D668D08" w14:textId="77777777" w:rsidTr="00533337">
        <w:trPr>
          <w:cantSplit/>
          <w:trHeight w:val="416"/>
        </w:trPr>
        <w:tc>
          <w:tcPr>
            <w:tcW w:w="2118" w:type="dxa"/>
          </w:tcPr>
          <w:p w14:paraId="4D6404DA"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Pr>
          <w:p w14:paraId="111AF12C" w14:textId="77777777" w:rsidR="00AF4DA4" w:rsidRPr="007275DF" w:rsidRDefault="00AF4DA4" w:rsidP="00533337">
            <w:pPr>
              <w:pStyle w:val="TAC"/>
            </w:pPr>
          </w:p>
        </w:tc>
        <w:tc>
          <w:tcPr>
            <w:tcW w:w="1251" w:type="dxa"/>
          </w:tcPr>
          <w:p w14:paraId="51A2CD85" w14:textId="77777777" w:rsidR="00AF4DA4" w:rsidRPr="007275DF" w:rsidRDefault="00AF4DA4" w:rsidP="00533337">
            <w:pPr>
              <w:pStyle w:val="TAC"/>
              <w:rPr>
                <w:lang w:eastAsia="zh-CN"/>
              </w:rPr>
            </w:pPr>
            <w:r w:rsidRPr="007275DF">
              <w:t>Config 1,2,3</w:t>
            </w:r>
          </w:p>
        </w:tc>
        <w:tc>
          <w:tcPr>
            <w:tcW w:w="1251" w:type="dxa"/>
          </w:tcPr>
          <w:p w14:paraId="6DB34B6B" w14:textId="77777777" w:rsidR="00AF4DA4" w:rsidRPr="007275DF" w:rsidRDefault="00AF4DA4" w:rsidP="00533337">
            <w:pPr>
              <w:pStyle w:val="TAC"/>
              <w:rPr>
                <w:lang w:eastAsia="zh-CN"/>
              </w:rPr>
            </w:pPr>
            <w:r w:rsidRPr="007275DF">
              <w:rPr>
                <w:rFonts w:cs="Arial"/>
                <w:lang w:eastAsia="zh-CN"/>
              </w:rPr>
              <w:t>9</w:t>
            </w:r>
          </w:p>
        </w:tc>
        <w:tc>
          <w:tcPr>
            <w:tcW w:w="1253" w:type="dxa"/>
          </w:tcPr>
          <w:p w14:paraId="12613B7D" w14:textId="77777777" w:rsidR="00AF4DA4" w:rsidRPr="007275DF" w:rsidRDefault="00AF4DA4" w:rsidP="00533337">
            <w:pPr>
              <w:pStyle w:val="TAC"/>
              <w:rPr>
                <w:lang w:eastAsia="zh-CN"/>
              </w:rPr>
            </w:pPr>
            <w:r w:rsidRPr="007275DF">
              <w:rPr>
                <w:lang w:eastAsia="zh-CN"/>
              </w:rPr>
              <w:t>9</w:t>
            </w:r>
          </w:p>
        </w:tc>
        <w:tc>
          <w:tcPr>
            <w:tcW w:w="3072" w:type="dxa"/>
          </w:tcPr>
          <w:p w14:paraId="3733E860" w14:textId="77777777" w:rsidR="00AF4DA4" w:rsidRPr="007275DF" w:rsidRDefault="00AF4DA4" w:rsidP="00533337">
            <w:pPr>
              <w:pStyle w:val="TAL"/>
              <w:rPr>
                <w:rFonts w:cs="Arial"/>
              </w:rPr>
            </w:pPr>
          </w:p>
        </w:tc>
      </w:tr>
      <w:tr w:rsidR="00AF4DA4" w:rsidRPr="007275DF" w14:paraId="3BBCFF43" w14:textId="77777777" w:rsidTr="00533337">
        <w:trPr>
          <w:cantSplit/>
          <w:trHeight w:val="198"/>
        </w:trPr>
        <w:tc>
          <w:tcPr>
            <w:tcW w:w="2118" w:type="dxa"/>
          </w:tcPr>
          <w:p w14:paraId="423D43CC" w14:textId="77777777" w:rsidR="00AF4DA4" w:rsidRPr="007275DF" w:rsidRDefault="00AF4DA4" w:rsidP="00533337">
            <w:pPr>
              <w:pStyle w:val="TAL"/>
              <w:rPr>
                <w:rFonts w:cs="Arial"/>
              </w:rPr>
            </w:pPr>
            <w:r w:rsidRPr="007275DF">
              <w:rPr>
                <w:rFonts w:cs="Arial"/>
              </w:rPr>
              <w:t>A3-Offset</w:t>
            </w:r>
          </w:p>
        </w:tc>
        <w:tc>
          <w:tcPr>
            <w:tcW w:w="596" w:type="dxa"/>
          </w:tcPr>
          <w:p w14:paraId="435EC56C" w14:textId="77777777" w:rsidR="00AF4DA4" w:rsidRPr="007275DF" w:rsidRDefault="00AF4DA4" w:rsidP="00533337">
            <w:pPr>
              <w:pStyle w:val="TAC"/>
            </w:pPr>
            <w:r w:rsidRPr="007275DF">
              <w:t>dB</w:t>
            </w:r>
          </w:p>
        </w:tc>
        <w:tc>
          <w:tcPr>
            <w:tcW w:w="1251" w:type="dxa"/>
          </w:tcPr>
          <w:p w14:paraId="25C891AF" w14:textId="77777777" w:rsidR="00AF4DA4" w:rsidRPr="007275DF" w:rsidRDefault="00AF4DA4" w:rsidP="00533337">
            <w:pPr>
              <w:pStyle w:val="TAC"/>
            </w:pPr>
            <w:r w:rsidRPr="007275DF">
              <w:t>Config 1,2,3</w:t>
            </w:r>
          </w:p>
        </w:tc>
        <w:tc>
          <w:tcPr>
            <w:tcW w:w="2504" w:type="dxa"/>
            <w:gridSpan w:val="2"/>
          </w:tcPr>
          <w:p w14:paraId="1A89AB10" w14:textId="77777777" w:rsidR="00AF4DA4" w:rsidRPr="007275DF" w:rsidRDefault="00AF4DA4" w:rsidP="00533337">
            <w:pPr>
              <w:pStyle w:val="TAC"/>
            </w:pPr>
            <w:r w:rsidRPr="007275DF">
              <w:t>-6</w:t>
            </w:r>
          </w:p>
        </w:tc>
        <w:tc>
          <w:tcPr>
            <w:tcW w:w="3072" w:type="dxa"/>
          </w:tcPr>
          <w:p w14:paraId="2E74390A" w14:textId="77777777" w:rsidR="00AF4DA4" w:rsidRPr="007275DF" w:rsidRDefault="00AF4DA4" w:rsidP="00533337">
            <w:pPr>
              <w:pStyle w:val="TAL"/>
              <w:rPr>
                <w:rFonts w:cs="Arial"/>
              </w:rPr>
            </w:pPr>
          </w:p>
        </w:tc>
      </w:tr>
      <w:tr w:rsidR="00AF4DA4" w:rsidRPr="007275DF" w14:paraId="747462B4" w14:textId="77777777" w:rsidTr="00533337">
        <w:trPr>
          <w:cantSplit/>
          <w:trHeight w:val="208"/>
        </w:trPr>
        <w:tc>
          <w:tcPr>
            <w:tcW w:w="2118" w:type="dxa"/>
          </w:tcPr>
          <w:p w14:paraId="5C9983E1" w14:textId="77777777" w:rsidR="00AF4DA4" w:rsidRPr="007275DF" w:rsidRDefault="00AF4DA4" w:rsidP="00533337">
            <w:pPr>
              <w:pStyle w:val="TAL"/>
              <w:rPr>
                <w:rFonts w:cs="Arial"/>
              </w:rPr>
            </w:pPr>
            <w:r w:rsidRPr="007275DF">
              <w:rPr>
                <w:rFonts w:cs="Arial"/>
              </w:rPr>
              <w:t>Hysteresis</w:t>
            </w:r>
          </w:p>
        </w:tc>
        <w:tc>
          <w:tcPr>
            <w:tcW w:w="596" w:type="dxa"/>
          </w:tcPr>
          <w:p w14:paraId="08654714" w14:textId="77777777" w:rsidR="00AF4DA4" w:rsidRPr="007275DF" w:rsidRDefault="00AF4DA4" w:rsidP="00533337">
            <w:pPr>
              <w:pStyle w:val="TAC"/>
            </w:pPr>
            <w:r w:rsidRPr="007275DF">
              <w:t>dB</w:t>
            </w:r>
          </w:p>
        </w:tc>
        <w:tc>
          <w:tcPr>
            <w:tcW w:w="1251" w:type="dxa"/>
          </w:tcPr>
          <w:p w14:paraId="306472CE" w14:textId="77777777" w:rsidR="00AF4DA4" w:rsidRPr="007275DF" w:rsidRDefault="00AF4DA4" w:rsidP="00533337">
            <w:pPr>
              <w:pStyle w:val="TAC"/>
            </w:pPr>
            <w:r w:rsidRPr="007275DF">
              <w:t>Config 1,2,3</w:t>
            </w:r>
          </w:p>
        </w:tc>
        <w:tc>
          <w:tcPr>
            <w:tcW w:w="2504" w:type="dxa"/>
            <w:gridSpan w:val="2"/>
          </w:tcPr>
          <w:p w14:paraId="18950694" w14:textId="77777777" w:rsidR="00AF4DA4" w:rsidRPr="007275DF" w:rsidRDefault="00AF4DA4" w:rsidP="00533337">
            <w:pPr>
              <w:pStyle w:val="TAC"/>
            </w:pPr>
            <w:r w:rsidRPr="007275DF">
              <w:t>0</w:t>
            </w:r>
          </w:p>
        </w:tc>
        <w:tc>
          <w:tcPr>
            <w:tcW w:w="3072" w:type="dxa"/>
          </w:tcPr>
          <w:p w14:paraId="282A2905" w14:textId="77777777" w:rsidR="00AF4DA4" w:rsidRPr="007275DF" w:rsidRDefault="00AF4DA4" w:rsidP="00533337">
            <w:pPr>
              <w:pStyle w:val="TAL"/>
              <w:rPr>
                <w:rFonts w:cs="Arial"/>
              </w:rPr>
            </w:pPr>
          </w:p>
        </w:tc>
      </w:tr>
      <w:tr w:rsidR="00AF4DA4" w:rsidRPr="007275DF" w14:paraId="10C8C469" w14:textId="77777777" w:rsidTr="00533337">
        <w:trPr>
          <w:cantSplit/>
          <w:trHeight w:val="208"/>
        </w:trPr>
        <w:tc>
          <w:tcPr>
            <w:tcW w:w="2118" w:type="dxa"/>
          </w:tcPr>
          <w:p w14:paraId="2FFB94F1" w14:textId="77777777" w:rsidR="00AF4DA4" w:rsidRPr="007275DF" w:rsidRDefault="00AF4DA4" w:rsidP="00533337">
            <w:pPr>
              <w:pStyle w:val="TAL"/>
              <w:rPr>
                <w:rFonts w:cs="Arial"/>
              </w:rPr>
            </w:pPr>
            <w:r w:rsidRPr="007275DF">
              <w:rPr>
                <w:rFonts w:cs="Arial"/>
              </w:rPr>
              <w:t>CP length</w:t>
            </w:r>
          </w:p>
        </w:tc>
        <w:tc>
          <w:tcPr>
            <w:tcW w:w="596" w:type="dxa"/>
          </w:tcPr>
          <w:p w14:paraId="618DBDA3" w14:textId="77777777" w:rsidR="00AF4DA4" w:rsidRPr="007275DF" w:rsidRDefault="00AF4DA4" w:rsidP="00533337">
            <w:pPr>
              <w:pStyle w:val="TAC"/>
            </w:pPr>
          </w:p>
        </w:tc>
        <w:tc>
          <w:tcPr>
            <w:tcW w:w="1251" w:type="dxa"/>
          </w:tcPr>
          <w:p w14:paraId="15B0F920" w14:textId="77777777" w:rsidR="00AF4DA4" w:rsidRPr="007275DF" w:rsidRDefault="00AF4DA4" w:rsidP="00533337">
            <w:pPr>
              <w:pStyle w:val="TAC"/>
            </w:pPr>
            <w:r w:rsidRPr="007275DF">
              <w:t>Config 1,2,3</w:t>
            </w:r>
          </w:p>
        </w:tc>
        <w:tc>
          <w:tcPr>
            <w:tcW w:w="2504" w:type="dxa"/>
            <w:gridSpan w:val="2"/>
          </w:tcPr>
          <w:p w14:paraId="4151EB1C" w14:textId="77777777" w:rsidR="00AF4DA4" w:rsidRPr="007275DF" w:rsidRDefault="00AF4DA4" w:rsidP="00533337">
            <w:pPr>
              <w:pStyle w:val="TAC"/>
            </w:pPr>
            <w:r w:rsidRPr="007275DF">
              <w:t>Normal</w:t>
            </w:r>
          </w:p>
        </w:tc>
        <w:tc>
          <w:tcPr>
            <w:tcW w:w="3072" w:type="dxa"/>
          </w:tcPr>
          <w:p w14:paraId="7EB56AA2" w14:textId="77777777" w:rsidR="00AF4DA4" w:rsidRPr="007275DF" w:rsidRDefault="00AF4DA4" w:rsidP="00533337">
            <w:pPr>
              <w:pStyle w:val="TAL"/>
              <w:rPr>
                <w:rFonts w:cs="Arial"/>
              </w:rPr>
            </w:pPr>
          </w:p>
        </w:tc>
      </w:tr>
      <w:tr w:rsidR="00AF4DA4" w:rsidRPr="007275DF" w14:paraId="70850D5D" w14:textId="77777777" w:rsidTr="00533337">
        <w:trPr>
          <w:cantSplit/>
          <w:trHeight w:val="198"/>
        </w:trPr>
        <w:tc>
          <w:tcPr>
            <w:tcW w:w="2118" w:type="dxa"/>
          </w:tcPr>
          <w:p w14:paraId="0123B7DB" w14:textId="77777777" w:rsidR="00AF4DA4" w:rsidRPr="007275DF" w:rsidRDefault="00AF4DA4" w:rsidP="00533337">
            <w:pPr>
              <w:pStyle w:val="TAL"/>
              <w:rPr>
                <w:rFonts w:cs="Arial"/>
              </w:rPr>
            </w:pPr>
            <w:r w:rsidRPr="007275DF">
              <w:rPr>
                <w:rFonts w:cs="Arial"/>
              </w:rPr>
              <w:t>TimeToTrigger</w:t>
            </w:r>
          </w:p>
        </w:tc>
        <w:tc>
          <w:tcPr>
            <w:tcW w:w="596" w:type="dxa"/>
          </w:tcPr>
          <w:p w14:paraId="5250F984" w14:textId="77777777" w:rsidR="00AF4DA4" w:rsidRPr="007275DF" w:rsidRDefault="00AF4DA4" w:rsidP="00533337">
            <w:pPr>
              <w:pStyle w:val="TAC"/>
            </w:pPr>
            <w:r w:rsidRPr="007275DF">
              <w:t>s</w:t>
            </w:r>
          </w:p>
        </w:tc>
        <w:tc>
          <w:tcPr>
            <w:tcW w:w="1251" w:type="dxa"/>
          </w:tcPr>
          <w:p w14:paraId="07811633" w14:textId="77777777" w:rsidR="00AF4DA4" w:rsidRPr="007275DF" w:rsidRDefault="00AF4DA4" w:rsidP="00533337">
            <w:pPr>
              <w:pStyle w:val="TAC"/>
            </w:pPr>
            <w:r w:rsidRPr="007275DF">
              <w:t>Config 1,2,3</w:t>
            </w:r>
          </w:p>
        </w:tc>
        <w:tc>
          <w:tcPr>
            <w:tcW w:w="2504" w:type="dxa"/>
            <w:gridSpan w:val="2"/>
          </w:tcPr>
          <w:p w14:paraId="7E3D47EA" w14:textId="77777777" w:rsidR="00AF4DA4" w:rsidRPr="007275DF" w:rsidRDefault="00AF4DA4" w:rsidP="00533337">
            <w:pPr>
              <w:pStyle w:val="TAC"/>
            </w:pPr>
            <w:r w:rsidRPr="007275DF">
              <w:t>0</w:t>
            </w:r>
          </w:p>
        </w:tc>
        <w:tc>
          <w:tcPr>
            <w:tcW w:w="3072" w:type="dxa"/>
          </w:tcPr>
          <w:p w14:paraId="0FFCCE5A" w14:textId="77777777" w:rsidR="00AF4DA4" w:rsidRPr="007275DF" w:rsidRDefault="00AF4DA4" w:rsidP="00533337">
            <w:pPr>
              <w:pStyle w:val="TAL"/>
              <w:rPr>
                <w:rFonts w:cs="Arial"/>
              </w:rPr>
            </w:pPr>
          </w:p>
        </w:tc>
      </w:tr>
      <w:tr w:rsidR="00AF4DA4" w:rsidRPr="007275DF" w14:paraId="37BA201C" w14:textId="77777777" w:rsidTr="00533337">
        <w:trPr>
          <w:cantSplit/>
          <w:trHeight w:val="208"/>
        </w:trPr>
        <w:tc>
          <w:tcPr>
            <w:tcW w:w="2118" w:type="dxa"/>
          </w:tcPr>
          <w:p w14:paraId="3B5E8B3E" w14:textId="77777777" w:rsidR="00AF4DA4" w:rsidRPr="007275DF" w:rsidRDefault="00AF4DA4" w:rsidP="00533337">
            <w:pPr>
              <w:pStyle w:val="TAL"/>
              <w:rPr>
                <w:rFonts w:cs="Arial"/>
              </w:rPr>
            </w:pPr>
            <w:r w:rsidRPr="007275DF">
              <w:rPr>
                <w:rFonts w:cs="Arial"/>
              </w:rPr>
              <w:t>Filter coefficient</w:t>
            </w:r>
          </w:p>
        </w:tc>
        <w:tc>
          <w:tcPr>
            <w:tcW w:w="596" w:type="dxa"/>
          </w:tcPr>
          <w:p w14:paraId="35109713" w14:textId="77777777" w:rsidR="00AF4DA4" w:rsidRPr="007275DF" w:rsidRDefault="00AF4DA4" w:rsidP="00533337">
            <w:pPr>
              <w:pStyle w:val="TAC"/>
            </w:pPr>
          </w:p>
        </w:tc>
        <w:tc>
          <w:tcPr>
            <w:tcW w:w="1251" w:type="dxa"/>
          </w:tcPr>
          <w:p w14:paraId="58808DAA" w14:textId="77777777" w:rsidR="00AF4DA4" w:rsidRPr="007275DF" w:rsidRDefault="00AF4DA4" w:rsidP="00533337">
            <w:pPr>
              <w:pStyle w:val="TAC"/>
            </w:pPr>
            <w:r w:rsidRPr="007275DF">
              <w:t>Config 1,2,3</w:t>
            </w:r>
          </w:p>
        </w:tc>
        <w:tc>
          <w:tcPr>
            <w:tcW w:w="2504" w:type="dxa"/>
            <w:gridSpan w:val="2"/>
          </w:tcPr>
          <w:p w14:paraId="56C7A3D3" w14:textId="77777777" w:rsidR="00AF4DA4" w:rsidRPr="007275DF" w:rsidRDefault="00AF4DA4" w:rsidP="00533337">
            <w:pPr>
              <w:pStyle w:val="TAC"/>
            </w:pPr>
            <w:r w:rsidRPr="007275DF">
              <w:t>0</w:t>
            </w:r>
          </w:p>
        </w:tc>
        <w:tc>
          <w:tcPr>
            <w:tcW w:w="3072" w:type="dxa"/>
          </w:tcPr>
          <w:p w14:paraId="43E4B32A" w14:textId="77777777" w:rsidR="00AF4DA4" w:rsidRPr="007275DF" w:rsidRDefault="00AF4DA4" w:rsidP="00533337">
            <w:pPr>
              <w:pStyle w:val="TAL"/>
              <w:rPr>
                <w:rFonts w:cs="Arial"/>
              </w:rPr>
            </w:pPr>
            <w:r w:rsidRPr="007275DF">
              <w:rPr>
                <w:rFonts w:cs="Arial"/>
              </w:rPr>
              <w:t>L3 filtering is not used</w:t>
            </w:r>
          </w:p>
        </w:tc>
      </w:tr>
      <w:tr w:rsidR="00AF4DA4" w:rsidRPr="007275DF" w14:paraId="4DDEAA64" w14:textId="77777777" w:rsidTr="00533337">
        <w:trPr>
          <w:cantSplit/>
          <w:trHeight w:val="208"/>
        </w:trPr>
        <w:tc>
          <w:tcPr>
            <w:tcW w:w="2118" w:type="dxa"/>
          </w:tcPr>
          <w:p w14:paraId="7A6EA171" w14:textId="77777777" w:rsidR="00AF4DA4" w:rsidRPr="007275DF" w:rsidRDefault="00AF4DA4" w:rsidP="00533337">
            <w:pPr>
              <w:pStyle w:val="TAL"/>
              <w:rPr>
                <w:rFonts w:cs="Arial"/>
              </w:rPr>
            </w:pPr>
            <w:r w:rsidRPr="007275DF">
              <w:rPr>
                <w:rFonts w:cs="Arial"/>
              </w:rPr>
              <w:t>DRX</w:t>
            </w:r>
          </w:p>
        </w:tc>
        <w:tc>
          <w:tcPr>
            <w:tcW w:w="596" w:type="dxa"/>
          </w:tcPr>
          <w:p w14:paraId="01347300" w14:textId="77777777" w:rsidR="00AF4DA4" w:rsidRPr="007275DF" w:rsidRDefault="00AF4DA4" w:rsidP="00533337">
            <w:pPr>
              <w:pStyle w:val="TAC"/>
            </w:pPr>
          </w:p>
        </w:tc>
        <w:tc>
          <w:tcPr>
            <w:tcW w:w="1251" w:type="dxa"/>
          </w:tcPr>
          <w:p w14:paraId="542C7FB8" w14:textId="77777777" w:rsidR="00AF4DA4" w:rsidRPr="007275DF" w:rsidRDefault="00AF4DA4" w:rsidP="00533337">
            <w:pPr>
              <w:pStyle w:val="TAC"/>
            </w:pPr>
            <w:r w:rsidRPr="007275DF">
              <w:t>Config 1,2,3</w:t>
            </w:r>
          </w:p>
        </w:tc>
        <w:tc>
          <w:tcPr>
            <w:tcW w:w="2504" w:type="dxa"/>
            <w:gridSpan w:val="2"/>
          </w:tcPr>
          <w:p w14:paraId="4A2CA2F1" w14:textId="77777777" w:rsidR="00AF4DA4" w:rsidRPr="007275DF" w:rsidRDefault="00AF4DA4" w:rsidP="00533337">
            <w:pPr>
              <w:pStyle w:val="TAC"/>
            </w:pPr>
            <w:r w:rsidRPr="007275DF">
              <w:t>OFF</w:t>
            </w:r>
          </w:p>
        </w:tc>
        <w:tc>
          <w:tcPr>
            <w:tcW w:w="3072" w:type="dxa"/>
          </w:tcPr>
          <w:p w14:paraId="2D73C87A" w14:textId="77777777" w:rsidR="00AF4DA4" w:rsidRPr="007275DF" w:rsidRDefault="00AF4DA4" w:rsidP="00533337">
            <w:pPr>
              <w:pStyle w:val="TAL"/>
              <w:rPr>
                <w:rFonts w:cs="Arial"/>
              </w:rPr>
            </w:pPr>
            <w:r w:rsidRPr="007275DF">
              <w:rPr>
                <w:rFonts w:cs="Arial"/>
              </w:rPr>
              <w:t>DRX is not used</w:t>
            </w:r>
          </w:p>
        </w:tc>
      </w:tr>
      <w:tr w:rsidR="00AF4DA4" w:rsidRPr="007275DF" w14:paraId="495693D6" w14:textId="77777777" w:rsidTr="00533337">
        <w:trPr>
          <w:cantSplit/>
          <w:trHeight w:val="614"/>
        </w:trPr>
        <w:tc>
          <w:tcPr>
            <w:tcW w:w="2118" w:type="dxa"/>
          </w:tcPr>
          <w:p w14:paraId="723B8F66"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Pr>
          <w:p w14:paraId="71F92A6C" w14:textId="77777777" w:rsidR="00AF4DA4" w:rsidRPr="007275DF" w:rsidRDefault="00AF4DA4" w:rsidP="00533337">
            <w:pPr>
              <w:pStyle w:val="TAC"/>
            </w:pPr>
          </w:p>
        </w:tc>
        <w:tc>
          <w:tcPr>
            <w:tcW w:w="1251" w:type="dxa"/>
          </w:tcPr>
          <w:p w14:paraId="7EDD6080" w14:textId="77777777" w:rsidR="00AF4DA4" w:rsidRPr="007275DF" w:rsidRDefault="00AF4DA4" w:rsidP="00533337">
            <w:pPr>
              <w:pStyle w:val="TAC"/>
            </w:pPr>
            <w:r w:rsidRPr="007275DF">
              <w:t>Config 1,2,3</w:t>
            </w:r>
          </w:p>
        </w:tc>
        <w:tc>
          <w:tcPr>
            <w:tcW w:w="2504" w:type="dxa"/>
            <w:gridSpan w:val="2"/>
          </w:tcPr>
          <w:p w14:paraId="0DCC04AA" w14:textId="77777777" w:rsidR="00AF4DA4" w:rsidRPr="007275DF" w:rsidRDefault="00AF4DA4" w:rsidP="00533337">
            <w:pPr>
              <w:pStyle w:val="TAC"/>
            </w:pPr>
            <w:r w:rsidRPr="007275DF">
              <w:t>3</w:t>
            </w:r>
            <w:r w:rsidRPr="007275DF">
              <w:rPr>
                <w:rFonts w:ascii="Symbol" w:eastAsia="Symbol" w:hAnsi="Symbol" w:cs="Symbol"/>
              </w:rPr>
              <w:t>m</w:t>
            </w:r>
            <w:r w:rsidRPr="007275DF">
              <w:t>s</w:t>
            </w:r>
          </w:p>
        </w:tc>
        <w:tc>
          <w:tcPr>
            <w:tcW w:w="3072" w:type="dxa"/>
          </w:tcPr>
          <w:p w14:paraId="66DBB277" w14:textId="77777777" w:rsidR="00AF4DA4" w:rsidRPr="007275DF" w:rsidRDefault="00AF4DA4" w:rsidP="00533337">
            <w:pPr>
              <w:pStyle w:val="TAL"/>
            </w:pPr>
            <w:r w:rsidRPr="007275DF">
              <w:t>Synchronous cells.</w:t>
            </w:r>
          </w:p>
          <w:p w14:paraId="155A6EBA" w14:textId="77777777" w:rsidR="00AF4DA4" w:rsidRPr="007275DF" w:rsidRDefault="00AF4DA4" w:rsidP="00533337">
            <w:pPr>
              <w:pStyle w:val="TAL"/>
              <w:rPr>
                <w:lang w:eastAsia="zh-CN"/>
              </w:rPr>
            </w:pPr>
          </w:p>
        </w:tc>
      </w:tr>
      <w:tr w:rsidR="00AF4DA4" w:rsidRPr="007275DF" w14:paraId="238840A9" w14:textId="77777777" w:rsidTr="00533337">
        <w:trPr>
          <w:cantSplit/>
          <w:trHeight w:val="208"/>
        </w:trPr>
        <w:tc>
          <w:tcPr>
            <w:tcW w:w="2118" w:type="dxa"/>
          </w:tcPr>
          <w:p w14:paraId="19725069" w14:textId="77777777" w:rsidR="00AF4DA4" w:rsidRPr="007275DF" w:rsidRDefault="00AF4DA4" w:rsidP="00533337">
            <w:pPr>
              <w:pStyle w:val="TAL"/>
              <w:rPr>
                <w:rFonts w:cs="Arial"/>
              </w:rPr>
            </w:pPr>
            <w:r w:rsidRPr="007275DF">
              <w:rPr>
                <w:rFonts w:cs="Arial"/>
              </w:rPr>
              <w:t>T1</w:t>
            </w:r>
          </w:p>
        </w:tc>
        <w:tc>
          <w:tcPr>
            <w:tcW w:w="596" w:type="dxa"/>
          </w:tcPr>
          <w:p w14:paraId="5183938D" w14:textId="77777777" w:rsidR="00AF4DA4" w:rsidRPr="007275DF" w:rsidRDefault="00AF4DA4" w:rsidP="00533337">
            <w:pPr>
              <w:pStyle w:val="TAC"/>
            </w:pPr>
            <w:r w:rsidRPr="007275DF">
              <w:t>s</w:t>
            </w:r>
          </w:p>
        </w:tc>
        <w:tc>
          <w:tcPr>
            <w:tcW w:w="1251" w:type="dxa"/>
          </w:tcPr>
          <w:p w14:paraId="3FC06609" w14:textId="77777777" w:rsidR="00AF4DA4" w:rsidRPr="007275DF" w:rsidRDefault="00AF4DA4" w:rsidP="00533337">
            <w:pPr>
              <w:pStyle w:val="TAC"/>
            </w:pPr>
            <w:r w:rsidRPr="007275DF">
              <w:t>Config 1,2,3</w:t>
            </w:r>
          </w:p>
        </w:tc>
        <w:tc>
          <w:tcPr>
            <w:tcW w:w="2504" w:type="dxa"/>
            <w:gridSpan w:val="2"/>
          </w:tcPr>
          <w:p w14:paraId="53172AA1" w14:textId="77777777" w:rsidR="00AF4DA4" w:rsidRPr="007275DF" w:rsidRDefault="00AF4DA4" w:rsidP="00533337">
            <w:pPr>
              <w:pStyle w:val="TAC"/>
            </w:pPr>
            <w:del w:id="3282" w:author="Author">
              <w:r w:rsidRPr="007275DF" w:rsidDel="005C6AF0">
                <w:delText>[</w:delText>
              </w:r>
            </w:del>
            <w:r w:rsidRPr="007275DF">
              <w:t>5</w:t>
            </w:r>
            <w:del w:id="3283" w:author="Author">
              <w:r w:rsidRPr="007275DF" w:rsidDel="005C6AF0">
                <w:delText>]</w:delText>
              </w:r>
            </w:del>
          </w:p>
        </w:tc>
        <w:tc>
          <w:tcPr>
            <w:tcW w:w="3072" w:type="dxa"/>
          </w:tcPr>
          <w:p w14:paraId="3ACB47A4" w14:textId="77777777" w:rsidR="00AF4DA4" w:rsidRPr="007275DF" w:rsidRDefault="00AF4DA4" w:rsidP="00533337">
            <w:pPr>
              <w:pStyle w:val="TAL"/>
              <w:rPr>
                <w:rFonts w:cs="Arial"/>
              </w:rPr>
            </w:pPr>
          </w:p>
        </w:tc>
      </w:tr>
      <w:tr w:rsidR="00AF4DA4" w:rsidRPr="007275DF" w14:paraId="66C220CC" w14:textId="77777777" w:rsidTr="00533337">
        <w:trPr>
          <w:cantSplit/>
          <w:trHeight w:val="208"/>
        </w:trPr>
        <w:tc>
          <w:tcPr>
            <w:tcW w:w="2118" w:type="dxa"/>
          </w:tcPr>
          <w:p w14:paraId="3D256451" w14:textId="77777777" w:rsidR="00AF4DA4" w:rsidRPr="007275DF" w:rsidRDefault="00AF4DA4" w:rsidP="00533337">
            <w:pPr>
              <w:pStyle w:val="TAL"/>
              <w:rPr>
                <w:rFonts w:cs="Arial"/>
              </w:rPr>
            </w:pPr>
            <w:r w:rsidRPr="007275DF">
              <w:rPr>
                <w:rFonts w:cs="Arial"/>
              </w:rPr>
              <w:t>T2</w:t>
            </w:r>
          </w:p>
        </w:tc>
        <w:tc>
          <w:tcPr>
            <w:tcW w:w="596" w:type="dxa"/>
          </w:tcPr>
          <w:p w14:paraId="5E8657DB" w14:textId="77777777" w:rsidR="00AF4DA4" w:rsidRPr="007275DF" w:rsidRDefault="00AF4DA4" w:rsidP="00533337">
            <w:pPr>
              <w:pStyle w:val="TAC"/>
            </w:pPr>
            <w:r w:rsidRPr="007275DF">
              <w:t>s</w:t>
            </w:r>
          </w:p>
        </w:tc>
        <w:tc>
          <w:tcPr>
            <w:tcW w:w="1251" w:type="dxa"/>
          </w:tcPr>
          <w:p w14:paraId="62E563FE" w14:textId="77777777" w:rsidR="00AF4DA4" w:rsidRPr="007275DF" w:rsidRDefault="00AF4DA4" w:rsidP="00533337">
            <w:pPr>
              <w:pStyle w:val="TAC"/>
            </w:pPr>
            <w:r w:rsidRPr="007275DF">
              <w:t>Config 1,2,3</w:t>
            </w:r>
          </w:p>
        </w:tc>
        <w:tc>
          <w:tcPr>
            <w:tcW w:w="1251" w:type="dxa"/>
          </w:tcPr>
          <w:p w14:paraId="1539F5A5" w14:textId="77777777" w:rsidR="00AF4DA4" w:rsidRPr="007275DF" w:rsidRDefault="00AF4DA4" w:rsidP="00533337">
            <w:pPr>
              <w:pStyle w:val="TAC"/>
            </w:pPr>
            <w:del w:id="3284" w:author="Author">
              <w:r w:rsidDel="00DB5CBB">
                <w:delText>[1]</w:delText>
              </w:r>
            </w:del>
            <w:ins w:id="3285" w:author="Author">
              <w:r>
                <w:t>2</w:t>
              </w:r>
            </w:ins>
          </w:p>
        </w:tc>
        <w:tc>
          <w:tcPr>
            <w:tcW w:w="1253" w:type="dxa"/>
          </w:tcPr>
          <w:p w14:paraId="6B9183C5" w14:textId="77777777" w:rsidR="00AF4DA4" w:rsidRPr="007275DF" w:rsidRDefault="00AF4DA4" w:rsidP="00533337">
            <w:pPr>
              <w:pStyle w:val="TAC"/>
            </w:pPr>
            <w:del w:id="3286" w:author="Author">
              <w:r w:rsidRPr="007275DF" w:rsidDel="005C6AF0">
                <w:delText>[</w:delText>
              </w:r>
              <w:r w:rsidRPr="007275DF" w:rsidDel="00F60824">
                <w:delText>1</w:delText>
              </w:r>
              <w:r w:rsidRPr="007275DF" w:rsidDel="005C6AF0">
                <w:delText>]</w:delText>
              </w:r>
            </w:del>
            <w:ins w:id="3287" w:author="Author">
              <w:r>
                <w:t>2</w:t>
              </w:r>
            </w:ins>
          </w:p>
        </w:tc>
        <w:tc>
          <w:tcPr>
            <w:tcW w:w="3072" w:type="dxa"/>
          </w:tcPr>
          <w:p w14:paraId="48790BAF" w14:textId="77777777" w:rsidR="00AF4DA4" w:rsidRPr="007275DF" w:rsidRDefault="00AF4DA4" w:rsidP="00533337">
            <w:pPr>
              <w:pStyle w:val="TAL"/>
              <w:rPr>
                <w:rFonts w:cs="Arial"/>
              </w:rPr>
            </w:pPr>
          </w:p>
        </w:tc>
      </w:tr>
    </w:tbl>
    <w:p w14:paraId="40712559" w14:textId="77777777" w:rsidR="00AF4DA4" w:rsidRPr="007275DF" w:rsidRDefault="00AF4DA4" w:rsidP="00AF4DA4">
      <w:pPr>
        <w:rPr>
          <w:b/>
          <w:bCs/>
        </w:rPr>
      </w:pPr>
    </w:p>
    <w:p w14:paraId="4FB2AF1B" w14:textId="77777777" w:rsidR="00AF4DA4" w:rsidRPr="007275DF" w:rsidRDefault="00AF4DA4" w:rsidP="00AF4DA4">
      <w:pPr>
        <w:pStyle w:val="TH"/>
      </w:pPr>
      <w:r w:rsidRPr="007275DF">
        <w:lastRenderedPageBreak/>
        <w:t>Table A.13.3.2.5.1-3: Cell specific test parameters for SA inter-frequency event triggered reporting for FR1 with CCA with SSB time index detection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3"/>
        <w:gridCol w:w="919"/>
        <w:gridCol w:w="709"/>
        <w:gridCol w:w="1417"/>
        <w:gridCol w:w="851"/>
        <w:gridCol w:w="992"/>
        <w:gridCol w:w="851"/>
        <w:gridCol w:w="992"/>
        <w:gridCol w:w="850"/>
        <w:gridCol w:w="851"/>
        <w:tblGridChange w:id="3288">
          <w:tblGrid>
            <w:gridCol w:w="846"/>
            <w:gridCol w:w="73"/>
            <w:gridCol w:w="919"/>
            <w:gridCol w:w="709"/>
            <w:gridCol w:w="1417"/>
            <w:gridCol w:w="851"/>
            <w:gridCol w:w="992"/>
            <w:gridCol w:w="851"/>
            <w:gridCol w:w="992"/>
            <w:gridCol w:w="850"/>
            <w:gridCol w:w="851"/>
          </w:tblGrid>
        </w:tblGridChange>
      </w:tblGrid>
      <w:tr w:rsidR="00AF4DA4" w:rsidRPr="007275DF" w14:paraId="2EB79DB7" w14:textId="77777777" w:rsidTr="00533337">
        <w:trPr>
          <w:cantSplit/>
          <w:trHeight w:val="150"/>
        </w:trPr>
        <w:tc>
          <w:tcPr>
            <w:tcW w:w="1838" w:type="dxa"/>
            <w:gridSpan w:val="3"/>
            <w:vMerge w:val="restart"/>
            <w:tcBorders>
              <w:top w:val="single" w:sz="4" w:space="0" w:color="auto"/>
              <w:left w:val="single" w:sz="4" w:space="0" w:color="auto"/>
            </w:tcBorders>
          </w:tcPr>
          <w:p w14:paraId="14F48E9B" w14:textId="77777777" w:rsidR="00AF4DA4" w:rsidRPr="007275DF" w:rsidRDefault="00AF4DA4" w:rsidP="00533337">
            <w:pPr>
              <w:pStyle w:val="TAH"/>
              <w:rPr>
                <w:rFonts w:cs="Arial"/>
              </w:rPr>
            </w:pPr>
            <w:r w:rsidRPr="007275DF">
              <w:lastRenderedPageBreak/>
              <w:t>Parameter</w:t>
            </w:r>
          </w:p>
        </w:tc>
        <w:tc>
          <w:tcPr>
            <w:tcW w:w="709" w:type="dxa"/>
            <w:vMerge w:val="restart"/>
            <w:tcBorders>
              <w:top w:val="single" w:sz="4" w:space="0" w:color="auto"/>
            </w:tcBorders>
          </w:tcPr>
          <w:p w14:paraId="050F8417" w14:textId="77777777" w:rsidR="00AF4DA4" w:rsidRPr="007275DF" w:rsidRDefault="00AF4DA4" w:rsidP="00533337">
            <w:pPr>
              <w:pStyle w:val="TAH"/>
              <w:rPr>
                <w:rFonts w:cs="Arial"/>
              </w:rPr>
            </w:pPr>
            <w:r w:rsidRPr="007275DF">
              <w:t>Unit</w:t>
            </w:r>
          </w:p>
        </w:tc>
        <w:tc>
          <w:tcPr>
            <w:tcW w:w="1417" w:type="dxa"/>
            <w:vMerge w:val="restart"/>
            <w:tcBorders>
              <w:top w:val="single" w:sz="4" w:space="0" w:color="auto"/>
            </w:tcBorders>
          </w:tcPr>
          <w:p w14:paraId="3F4B072D" w14:textId="77777777" w:rsidR="00AF4DA4" w:rsidRPr="007275DF" w:rsidRDefault="00AF4DA4" w:rsidP="00533337">
            <w:pPr>
              <w:pStyle w:val="TAH"/>
            </w:pPr>
            <w:r w:rsidRPr="007275DF">
              <w:rPr>
                <w:rFonts w:cs="Arial"/>
              </w:rPr>
              <w:t>Test configuration</w:t>
            </w:r>
          </w:p>
        </w:tc>
        <w:tc>
          <w:tcPr>
            <w:tcW w:w="1843" w:type="dxa"/>
            <w:gridSpan w:val="2"/>
            <w:tcBorders>
              <w:top w:val="single" w:sz="4" w:space="0" w:color="auto"/>
            </w:tcBorders>
          </w:tcPr>
          <w:p w14:paraId="3C5F1241" w14:textId="77777777" w:rsidR="00AF4DA4" w:rsidRPr="007275DF" w:rsidRDefault="00AF4DA4" w:rsidP="00533337">
            <w:pPr>
              <w:pStyle w:val="TAH"/>
              <w:rPr>
                <w:rFonts w:cs="Arial"/>
              </w:rPr>
            </w:pPr>
            <w:r w:rsidRPr="007275DF">
              <w:t>Cell 1</w:t>
            </w:r>
          </w:p>
        </w:tc>
        <w:tc>
          <w:tcPr>
            <w:tcW w:w="1843" w:type="dxa"/>
            <w:gridSpan w:val="2"/>
            <w:tcBorders>
              <w:top w:val="single" w:sz="4" w:space="0" w:color="auto"/>
              <w:right w:val="single" w:sz="4" w:space="0" w:color="auto"/>
            </w:tcBorders>
          </w:tcPr>
          <w:p w14:paraId="264C1757" w14:textId="77777777" w:rsidR="00AF4DA4" w:rsidRPr="007275DF" w:rsidRDefault="00AF4DA4" w:rsidP="00533337">
            <w:pPr>
              <w:pStyle w:val="TAH"/>
              <w:rPr>
                <w:rFonts w:cs="Arial"/>
              </w:rPr>
            </w:pPr>
            <w:r w:rsidRPr="007275DF">
              <w:t>Cell 2</w:t>
            </w:r>
          </w:p>
        </w:tc>
        <w:tc>
          <w:tcPr>
            <w:tcW w:w="1701" w:type="dxa"/>
            <w:gridSpan w:val="2"/>
            <w:tcBorders>
              <w:top w:val="single" w:sz="4" w:space="0" w:color="auto"/>
              <w:right w:val="single" w:sz="4" w:space="0" w:color="auto"/>
            </w:tcBorders>
          </w:tcPr>
          <w:p w14:paraId="50282245" w14:textId="77777777" w:rsidR="00AF4DA4" w:rsidRPr="007275DF" w:rsidRDefault="00AF4DA4" w:rsidP="00533337">
            <w:pPr>
              <w:pStyle w:val="TAH"/>
            </w:pPr>
            <w:r w:rsidRPr="007275DF">
              <w:t>Cell 3</w:t>
            </w:r>
          </w:p>
        </w:tc>
      </w:tr>
      <w:tr w:rsidR="00AF4DA4" w:rsidRPr="007275DF" w14:paraId="7FDDC09B" w14:textId="77777777" w:rsidTr="00533337">
        <w:trPr>
          <w:cantSplit/>
          <w:trHeight w:val="150"/>
        </w:trPr>
        <w:tc>
          <w:tcPr>
            <w:tcW w:w="1838" w:type="dxa"/>
            <w:gridSpan w:val="3"/>
            <w:vMerge/>
            <w:tcBorders>
              <w:left w:val="single" w:sz="4" w:space="0" w:color="auto"/>
              <w:bottom w:val="single" w:sz="4" w:space="0" w:color="auto"/>
            </w:tcBorders>
          </w:tcPr>
          <w:p w14:paraId="552A377E" w14:textId="77777777" w:rsidR="00AF4DA4" w:rsidRPr="007275DF" w:rsidRDefault="00AF4DA4" w:rsidP="00533337">
            <w:pPr>
              <w:pStyle w:val="TAH"/>
              <w:rPr>
                <w:rFonts w:cs="Arial"/>
              </w:rPr>
            </w:pPr>
          </w:p>
        </w:tc>
        <w:tc>
          <w:tcPr>
            <w:tcW w:w="709" w:type="dxa"/>
            <w:vMerge/>
            <w:tcBorders>
              <w:bottom w:val="single" w:sz="4" w:space="0" w:color="auto"/>
            </w:tcBorders>
          </w:tcPr>
          <w:p w14:paraId="4F9FB796" w14:textId="77777777" w:rsidR="00AF4DA4" w:rsidRPr="007275DF" w:rsidRDefault="00AF4DA4" w:rsidP="00533337">
            <w:pPr>
              <w:pStyle w:val="TAH"/>
              <w:rPr>
                <w:rFonts w:cs="Arial"/>
              </w:rPr>
            </w:pPr>
          </w:p>
        </w:tc>
        <w:tc>
          <w:tcPr>
            <w:tcW w:w="1417" w:type="dxa"/>
            <w:vMerge/>
            <w:tcBorders>
              <w:bottom w:val="single" w:sz="4" w:space="0" w:color="auto"/>
            </w:tcBorders>
          </w:tcPr>
          <w:p w14:paraId="3D52D507" w14:textId="77777777" w:rsidR="00AF4DA4" w:rsidRPr="007275DF" w:rsidRDefault="00AF4DA4" w:rsidP="00533337">
            <w:pPr>
              <w:pStyle w:val="TAH"/>
            </w:pPr>
          </w:p>
        </w:tc>
        <w:tc>
          <w:tcPr>
            <w:tcW w:w="851" w:type="dxa"/>
            <w:tcBorders>
              <w:bottom w:val="single" w:sz="4" w:space="0" w:color="auto"/>
            </w:tcBorders>
          </w:tcPr>
          <w:p w14:paraId="2DC337B9" w14:textId="77777777" w:rsidR="00AF4DA4" w:rsidRPr="007275DF" w:rsidRDefault="00AF4DA4" w:rsidP="00533337">
            <w:pPr>
              <w:pStyle w:val="TAH"/>
              <w:rPr>
                <w:rFonts w:cs="Arial"/>
              </w:rPr>
            </w:pPr>
            <w:r w:rsidRPr="007275DF">
              <w:t>T1</w:t>
            </w:r>
          </w:p>
        </w:tc>
        <w:tc>
          <w:tcPr>
            <w:tcW w:w="992" w:type="dxa"/>
            <w:tcBorders>
              <w:bottom w:val="single" w:sz="4" w:space="0" w:color="auto"/>
            </w:tcBorders>
          </w:tcPr>
          <w:p w14:paraId="353D874E" w14:textId="77777777" w:rsidR="00AF4DA4" w:rsidRPr="007275DF" w:rsidRDefault="00AF4DA4" w:rsidP="00533337">
            <w:pPr>
              <w:pStyle w:val="TAH"/>
              <w:rPr>
                <w:rFonts w:cs="Arial"/>
              </w:rPr>
            </w:pPr>
            <w:r w:rsidRPr="007275DF">
              <w:t>T2</w:t>
            </w:r>
          </w:p>
        </w:tc>
        <w:tc>
          <w:tcPr>
            <w:tcW w:w="851" w:type="dxa"/>
            <w:tcBorders>
              <w:bottom w:val="single" w:sz="4" w:space="0" w:color="auto"/>
            </w:tcBorders>
          </w:tcPr>
          <w:p w14:paraId="147C7FAC" w14:textId="77777777" w:rsidR="00AF4DA4" w:rsidRPr="007275DF" w:rsidRDefault="00AF4DA4" w:rsidP="00533337">
            <w:pPr>
              <w:pStyle w:val="TAH"/>
              <w:rPr>
                <w:rFonts w:cs="Arial"/>
              </w:rPr>
            </w:pPr>
            <w:r w:rsidRPr="007275DF">
              <w:t>T1</w:t>
            </w:r>
          </w:p>
        </w:tc>
        <w:tc>
          <w:tcPr>
            <w:tcW w:w="992" w:type="dxa"/>
            <w:tcBorders>
              <w:bottom w:val="single" w:sz="4" w:space="0" w:color="auto"/>
            </w:tcBorders>
          </w:tcPr>
          <w:p w14:paraId="073AB624" w14:textId="77777777" w:rsidR="00AF4DA4" w:rsidRPr="007275DF" w:rsidRDefault="00AF4DA4" w:rsidP="00533337">
            <w:pPr>
              <w:pStyle w:val="TAH"/>
              <w:rPr>
                <w:rFonts w:cs="Arial"/>
              </w:rPr>
            </w:pPr>
            <w:r w:rsidRPr="007275DF">
              <w:t>T2</w:t>
            </w:r>
          </w:p>
        </w:tc>
        <w:tc>
          <w:tcPr>
            <w:tcW w:w="850" w:type="dxa"/>
            <w:tcBorders>
              <w:bottom w:val="single" w:sz="4" w:space="0" w:color="auto"/>
            </w:tcBorders>
          </w:tcPr>
          <w:p w14:paraId="726A2F95" w14:textId="77777777" w:rsidR="00AF4DA4" w:rsidRPr="007275DF" w:rsidRDefault="00AF4DA4" w:rsidP="00533337">
            <w:pPr>
              <w:pStyle w:val="TAH"/>
            </w:pPr>
            <w:r w:rsidRPr="007275DF">
              <w:t>T1</w:t>
            </w:r>
          </w:p>
        </w:tc>
        <w:tc>
          <w:tcPr>
            <w:tcW w:w="851" w:type="dxa"/>
            <w:tcBorders>
              <w:bottom w:val="single" w:sz="4" w:space="0" w:color="auto"/>
            </w:tcBorders>
          </w:tcPr>
          <w:p w14:paraId="6EB06348" w14:textId="77777777" w:rsidR="00AF4DA4" w:rsidRPr="007275DF" w:rsidRDefault="00AF4DA4" w:rsidP="00533337">
            <w:pPr>
              <w:pStyle w:val="TAH"/>
            </w:pPr>
            <w:r w:rsidRPr="007275DF">
              <w:t>T2</w:t>
            </w:r>
          </w:p>
        </w:tc>
      </w:tr>
      <w:tr w:rsidR="00AF4DA4" w:rsidRPr="007275DF" w14:paraId="0B4B8728" w14:textId="77777777" w:rsidTr="00533337">
        <w:trPr>
          <w:cantSplit/>
          <w:trHeight w:val="292"/>
        </w:trPr>
        <w:tc>
          <w:tcPr>
            <w:tcW w:w="1838" w:type="dxa"/>
            <w:gridSpan w:val="3"/>
            <w:tcBorders>
              <w:left w:val="single" w:sz="4" w:space="0" w:color="auto"/>
              <w:bottom w:val="single" w:sz="4" w:space="0" w:color="auto"/>
            </w:tcBorders>
          </w:tcPr>
          <w:p w14:paraId="7932F975" w14:textId="77777777" w:rsidR="00AF4DA4" w:rsidRPr="007275DF" w:rsidRDefault="00AF4DA4" w:rsidP="00533337">
            <w:pPr>
              <w:pStyle w:val="TAL"/>
              <w:rPr>
                <w:lang w:val="it-IT"/>
              </w:rPr>
            </w:pPr>
            <w:r w:rsidRPr="007275DF">
              <w:rPr>
                <w:lang w:val="it-IT"/>
              </w:rPr>
              <w:t>NR RF Channel Number</w:t>
            </w:r>
          </w:p>
        </w:tc>
        <w:tc>
          <w:tcPr>
            <w:tcW w:w="709" w:type="dxa"/>
            <w:tcBorders>
              <w:bottom w:val="single" w:sz="4" w:space="0" w:color="auto"/>
            </w:tcBorders>
          </w:tcPr>
          <w:p w14:paraId="33990726" w14:textId="77777777" w:rsidR="00AF4DA4" w:rsidRPr="007275DF" w:rsidRDefault="00AF4DA4" w:rsidP="00533337">
            <w:pPr>
              <w:pStyle w:val="TAC"/>
              <w:rPr>
                <w:lang w:val="it-IT"/>
              </w:rPr>
            </w:pPr>
          </w:p>
        </w:tc>
        <w:tc>
          <w:tcPr>
            <w:tcW w:w="1417" w:type="dxa"/>
            <w:tcBorders>
              <w:bottom w:val="single" w:sz="4" w:space="0" w:color="auto"/>
            </w:tcBorders>
            <w:vAlign w:val="center"/>
          </w:tcPr>
          <w:p w14:paraId="10B40A35" w14:textId="77777777" w:rsidR="00AF4DA4" w:rsidRPr="007275DF" w:rsidRDefault="00AF4DA4" w:rsidP="00533337">
            <w:pPr>
              <w:pStyle w:val="TAC"/>
              <w:rPr>
                <w:rFonts w:cs="v4.2.0"/>
              </w:rPr>
            </w:pPr>
            <w:r w:rsidRPr="007275DF">
              <w:t>Config 1,2,3</w:t>
            </w:r>
          </w:p>
        </w:tc>
        <w:tc>
          <w:tcPr>
            <w:tcW w:w="1843" w:type="dxa"/>
            <w:gridSpan w:val="2"/>
            <w:tcBorders>
              <w:bottom w:val="single" w:sz="4" w:space="0" w:color="auto"/>
            </w:tcBorders>
          </w:tcPr>
          <w:p w14:paraId="65F85F14" w14:textId="77777777" w:rsidR="00AF4DA4" w:rsidRPr="007275DF" w:rsidRDefault="00AF4DA4" w:rsidP="00533337">
            <w:pPr>
              <w:pStyle w:val="TAC"/>
            </w:pPr>
            <w:r w:rsidRPr="007275DF">
              <w:rPr>
                <w:lang w:val="en-US"/>
              </w:rPr>
              <w:t>1</w:t>
            </w:r>
          </w:p>
        </w:tc>
        <w:tc>
          <w:tcPr>
            <w:tcW w:w="1843" w:type="dxa"/>
            <w:gridSpan w:val="2"/>
            <w:tcBorders>
              <w:bottom w:val="single" w:sz="4" w:space="0" w:color="auto"/>
            </w:tcBorders>
          </w:tcPr>
          <w:p w14:paraId="04647B94" w14:textId="77777777" w:rsidR="00AF4DA4" w:rsidRPr="007275DF" w:rsidRDefault="00AF4DA4" w:rsidP="00533337">
            <w:pPr>
              <w:pStyle w:val="TAC"/>
            </w:pPr>
            <w:r w:rsidRPr="007275DF">
              <w:rPr>
                <w:lang w:val="en-US"/>
              </w:rPr>
              <w:t>2</w:t>
            </w:r>
          </w:p>
        </w:tc>
        <w:tc>
          <w:tcPr>
            <w:tcW w:w="1701" w:type="dxa"/>
            <w:gridSpan w:val="2"/>
            <w:tcBorders>
              <w:bottom w:val="single" w:sz="4" w:space="0" w:color="auto"/>
            </w:tcBorders>
          </w:tcPr>
          <w:p w14:paraId="1DE5932A" w14:textId="77777777" w:rsidR="00AF4DA4" w:rsidRPr="007275DF" w:rsidRDefault="00AF4DA4" w:rsidP="00533337">
            <w:pPr>
              <w:pStyle w:val="TAC"/>
              <w:rPr>
                <w:rFonts w:cs="v4.2.0"/>
              </w:rPr>
            </w:pPr>
            <w:r w:rsidRPr="007275DF">
              <w:rPr>
                <w:lang w:val="en-US"/>
              </w:rPr>
              <w:t>3</w:t>
            </w:r>
          </w:p>
        </w:tc>
      </w:tr>
      <w:tr w:rsidR="00AF4DA4" w:rsidRPr="007275DF" w14:paraId="517784C5" w14:textId="77777777" w:rsidTr="00533337">
        <w:trPr>
          <w:cantSplit/>
          <w:trHeight w:val="150"/>
        </w:trPr>
        <w:tc>
          <w:tcPr>
            <w:tcW w:w="1838" w:type="dxa"/>
            <w:gridSpan w:val="3"/>
            <w:vMerge w:val="restart"/>
            <w:tcBorders>
              <w:left w:val="single" w:sz="4" w:space="0" w:color="auto"/>
            </w:tcBorders>
          </w:tcPr>
          <w:p w14:paraId="6B8CB549" w14:textId="77777777" w:rsidR="00AF4DA4" w:rsidRPr="007275DF" w:rsidRDefault="00AF4DA4" w:rsidP="00533337">
            <w:pPr>
              <w:pStyle w:val="TAL"/>
              <w:rPr>
                <w:bCs/>
              </w:rPr>
            </w:pPr>
            <w:r w:rsidRPr="007275DF">
              <w:rPr>
                <w:bCs/>
              </w:rPr>
              <w:t>Duplex mode</w:t>
            </w:r>
          </w:p>
        </w:tc>
        <w:tc>
          <w:tcPr>
            <w:tcW w:w="709" w:type="dxa"/>
          </w:tcPr>
          <w:p w14:paraId="1013B4B9"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5F08D2C7" w14:textId="77777777" w:rsidR="00AF4DA4" w:rsidRPr="007275DF" w:rsidRDefault="00AF4DA4" w:rsidP="00533337">
            <w:pPr>
              <w:pStyle w:val="TAC"/>
              <w:rPr>
                <w:lang w:val="en-US"/>
              </w:rPr>
            </w:pPr>
            <w:r w:rsidRPr="007275DF">
              <w:t>Config 1</w:t>
            </w:r>
          </w:p>
        </w:tc>
        <w:tc>
          <w:tcPr>
            <w:tcW w:w="1843" w:type="dxa"/>
            <w:gridSpan w:val="2"/>
            <w:tcBorders>
              <w:bottom w:val="single" w:sz="4" w:space="0" w:color="auto"/>
            </w:tcBorders>
          </w:tcPr>
          <w:p w14:paraId="708B179F" w14:textId="77777777" w:rsidR="00AF4DA4" w:rsidRPr="007275DF" w:rsidRDefault="00AF4DA4" w:rsidP="00533337">
            <w:pPr>
              <w:pStyle w:val="TAC"/>
              <w:rPr>
                <w:lang w:val="en-US"/>
              </w:rPr>
            </w:pPr>
            <w:ins w:id="3289" w:author="Author">
              <w:r>
                <w:rPr>
                  <w:lang w:val="en-US"/>
                </w:rPr>
                <w:t>F</w:t>
              </w:r>
            </w:ins>
            <w:del w:id="3290" w:author="Author">
              <w:r w:rsidRPr="007275DF" w:rsidDel="008E30E1">
                <w:rPr>
                  <w:lang w:val="en-US"/>
                </w:rPr>
                <w:delText>T</w:delText>
              </w:r>
            </w:del>
            <w:r w:rsidRPr="007275DF">
              <w:rPr>
                <w:lang w:val="en-US"/>
              </w:rPr>
              <w:t>DD</w:t>
            </w:r>
          </w:p>
        </w:tc>
        <w:tc>
          <w:tcPr>
            <w:tcW w:w="1843" w:type="dxa"/>
            <w:gridSpan w:val="2"/>
            <w:tcBorders>
              <w:bottom w:val="single" w:sz="4" w:space="0" w:color="auto"/>
            </w:tcBorders>
          </w:tcPr>
          <w:p w14:paraId="23162E38" w14:textId="77777777" w:rsidR="00AF4DA4" w:rsidRPr="007275DF" w:rsidRDefault="00AF4DA4" w:rsidP="00533337">
            <w:pPr>
              <w:pStyle w:val="TAC"/>
              <w:rPr>
                <w:lang w:val="en-US"/>
              </w:rPr>
            </w:pPr>
            <w:r w:rsidRPr="007275DF">
              <w:rPr>
                <w:lang w:val="en-US"/>
              </w:rPr>
              <w:t>TDD</w:t>
            </w:r>
          </w:p>
        </w:tc>
        <w:tc>
          <w:tcPr>
            <w:tcW w:w="1701" w:type="dxa"/>
            <w:gridSpan w:val="2"/>
            <w:tcBorders>
              <w:bottom w:val="single" w:sz="4" w:space="0" w:color="auto"/>
            </w:tcBorders>
          </w:tcPr>
          <w:p w14:paraId="24F7CCC6" w14:textId="77777777" w:rsidR="00AF4DA4" w:rsidRPr="007275DF" w:rsidRDefault="00AF4DA4" w:rsidP="00533337">
            <w:pPr>
              <w:pStyle w:val="TAC"/>
              <w:rPr>
                <w:lang w:val="en-US"/>
              </w:rPr>
            </w:pPr>
            <w:del w:id="3291" w:author="Author">
              <w:r w:rsidRPr="007275DF" w:rsidDel="008E30E1">
                <w:rPr>
                  <w:lang w:val="en-US"/>
                </w:rPr>
                <w:delText>FDD</w:delText>
              </w:r>
            </w:del>
            <w:ins w:id="3292" w:author="Author">
              <w:r>
                <w:rPr>
                  <w:lang w:val="en-US"/>
                </w:rPr>
                <w:t>TDD</w:t>
              </w:r>
            </w:ins>
          </w:p>
        </w:tc>
      </w:tr>
      <w:tr w:rsidR="00AF4DA4" w:rsidRPr="007275DF" w14:paraId="694E3D27" w14:textId="77777777" w:rsidTr="00533337">
        <w:trPr>
          <w:cantSplit/>
          <w:trHeight w:val="150"/>
        </w:trPr>
        <w:tc>
          <w:tcPr>
            <w:tcW w:w="1838" w:type="dxa"/>
            <w:gridSpan w:val="3"/>
            <w:vMerge/>
            <w:tcBorders>
              <w:left w:val="single" w:sz="4" w:space="0" w:color="auto"/>
            </w:tcBorders>
          </w:tcPr>
          <w:p w14:paraId="712D6649" w14:textId="77777777" w:rsidR="00AF4DA4" w:rsidRPr="007275DF" w:rsidRDefault="00AF4DA4" w:rsidP="00533337">
            <w:pPr>
              <w:pStyle w:val="TAL"/>
              <w:rPr>
                <w:bCs/>
              </w:rPr>
            </w:pPr>
          </w:p>
        </w:tc>
        <w:tc>
          <w:tcPr>
            <w:tcW w:w="709" w:type="dxa"/>
          </w:tcPr>
          <w:p w14:paraId="75B9EDDC"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78E70E20" w14:textId="77777777" w:rsidR="00AF4DA4" w:rsidRPr="007275DF" w:rsidRDefault="00AF4DA4" w:rsidP="00533337">
            <w:pPr>
              <w:pStyle w:val="TAC"/>
            </w:pPr>
            <w:r w:rsidRPr="007275DF">
              <w:t>Config 2,3</w:t>
            </w:r>
          </w:p>
        </w:tc>
        <w:tc>
          <w:tcPr>
            <w:tcW w:w="1843" w:type="dxa"/>
            <w:gridSpan w:val="2"/>
            <w:tcBorders>
              <w:bottom w:val="single" w:sz="4" w:space="0" w:color="auto"/>
            </w:tcBorders>
          </w:tcPr>
          <w:p w14:paraId="5315CF8B" w14:textId="77777777" w:rsidR="00AF4DA4" w:rsidRPr="007275DF" w:rsidRDefault="00AF4DA4" w:rsidP="00533337">
            <w:pPr>
              <w:pStyle w:val="TAC"/>
              <w:rPr>
                <w:lang w:val="en-US"/>
              </w:rPr>
            </w:pPr>
            <w:r w:rsidRPr="007275DF">
              <w:rPr>
                <w:lang w:val="en-US"/>
              </w:rPr>
              <w:t>TDD</w:t>
            </w:r>
          </w:p>
        </w:tc>
        <w:tc>
          <w:tcPr>
            <w:tcW w:w="1843" w:type="dxa"/>
            <w:gridSpan w:val="2"/>
            <w:tcBorders>
              <w:bottom w:val="single" w:sz="4" w:space="0" w:color="auto"/>
            </w:tcBorders>
          </w:tcPr>
          <w:p w14:paraId="06C7F352" w14:textId="77777777" w:rsidR="00AF4DA4" w:rsidRPr="007275DF" w:rsidRDefault="00AF4DA4" w:rsidP="00533337">
            <w:pPr>
              <w:pStyle w:val="TAC"/>
              <w:rPr>
                <w:lang w:val="en-US"/>
              </w:rPr>
            </w:pPr>
            <w:r w:rsidRPr="007275DF">
              <w:rPr>
                <w:lang w:val="en-US"/>
              </w:rPr>
              <w:t>TDD</w:t>
            </w:r>
          </w:p>
        </w:tc>
        <w:tc>
          <w:tcPr>
            <w:tcW w:w="1701" w:type="dxa"/>
            <w:gridSpan w:val="2"/>
            <w:tcBorders>
              <w:bottom w:val="single" w:sz="4" w:space="0" w:color="auto"/>
            </w:tcBorders>
          </w:tcPr>
          <w:p w14:paraId="3FCE52E0" w14:textId="77777777" w:rsidR="00AF4DA4" w:rsidRPr="007275DF" w:rsidRDefault="00AF4DA4" w:rsidP="00533337">
            <w:pPr>
              <w:pStyle w:val="TAC"/>
              <w:rPr>
                <w:lang w:val="en-US"/>
              </w:rPr>
            </w:pPr>
            <w:r w:rsidRPr="007275DF">
              <w:rPr>
                <w:lang w:val="en-US"/>
              </w:rPr>
              <w:t>TDD</w:t>
            </w:r>
          </w:p>
        </w:tc>
      </w:tr>
      <w:tr w:rsidR="00AF4DA4" w:rsidRPr="007275DF" w14:paraId="2564F523" w14:textId="77777777" w:rsidTr="00533337">
        <w:trPr>
          <w:cantSplit/>
          <w:trHeight w:val="150"/>
        </w:trPr>
        <w:tc>
          <w:tcPr>
            <w:tcW w:w="1838" w:type="dxa"/>
            <w:gridSpan w:val="3"/>
            <w:vMerge w:val="restart"/>
            <w:tcBorders>
              <w:left w:val="single" w:sz="4" w:space="0" w:color="auto"/>
            </w:tcBorders>
          </w:tcPr>
          <w:p w14:paraId="798D02F1" w14:textId="77777777" w:rsidR="00AF4DA4" w:rsidRPr="007275DF" w:rsidRDefault="00AF4DA4" w:rsidP="00533337">
            <w:pPr>
              <w:pStyle w:val="TAL"/>
              <w:rPr>
                <w:bCs/>
              </w:rPr>
            </w:pPr>
            <w:r w:rsidRPr="007275DF">
              <w:rPr>
                <w:bCs/>
              </w:rPr>
              <w:t>TDD configuration</w:t>
            </w:r>
          </w:p>
        </w:tc>
        <w:tc>
          <w:tcPr>
            <w:tcW w:w="709" w:type="dxa"/>
          </w:tcPr>
          <w:p w14:paraId="31B6C878"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4C35733E" w14:textId="77777777" w:rsidR="00AF4DA4" w:rsidRPr="007275DF" w:rsidRDefault="00AF4DA4" w:rsidP="00533337">
            <w:pPr>
              <w:pStyle w:val="TAC"/>
            </w:pPr>
            <w:r w:rsidRPr="007275DF">
              <w:t>Config 1</w:t>
            </w:r>
          </w:p>
        </w:tc>
        <w:tc>
          <w:tcPr>
            <w:tcW w:w="1843" w:type="dxa"/>
            <w:gridSpan w:val="2"/>
            <w:tcBorders>
              <w:bottom w:val="single" w:sz="4" w:space="0" w:color="auto"/>
            </w:tcBorders>
          </w:tcPr>
          <w:p w14:paraId="3992EE96" w14:textId="77777777" w:rsidR="00AF4DA4" w:rsidRPr="007275DF" w:rsidRDefault="00AF4DA4" w:rsidP="00533337">
            <w:pPr>
              <w:pStyle w:val="TAC"/>
              <w:rPr>
                <w:lang w:val="en-US"/>
              </w:rPr>
            </w:pPr>
            <w:r w:rsidRPr="007275DF">
              <w:rPr>
                <w:lang w:val="en-US"/>
              </w:rPr>
              <w:t>Not Applicable</w:t>
            </w:r>
          </w:p>
        </w:tc>
        <w:tc>
          <w:tcPr>
            <w:tcW w:w="1843" w:type="dxa"/>
            <w:gridSpan w:val="2"/>
            <w:tcBorders>
              <w:bottom w:val="single" w:sz="4" w:space="0" w:color="auto"/>
            </w:tcBorders>
          </w:tcPr>
          <w:p w14:paraId="54D7BAE5" w14:textId="77777777" w:rsidR="00AF4DA4" w:rsidRPr="007275DF" w:rsidRDefault="00AF4DA4" w:rsidP="00533337">
            <w:pPr>
              <w:pStyle w:val="TAC"/>
              <w:rPr>
                <w:lang w:val="en-US"/>
              </w:rPr>
            </w:pPr>
            <w:r w:rsidRPr="007275DF">
              <w:rPr>
                <w:rFonts w:cs="Arial"/>
              </w:rPr>
              <w:t>TDDConf.1.1 CCA</w:t>
            </w:r>
          </w:p>
        </w:tc>
        <w:tc>
          <w:tcPr>
            <w:tcW w:w="1701" w:type="dxa"/>
            <w:gridSpan w:val="2"/>
            <w:tcBorders>
              <w:bottom w:val="single" w:sz="4" w:space="0" w:color="auto"/>
            </w:tcBorders>
          </w:tcPr>
          <w:p w14:paraId="7329CB30" w14:textId="77777777" w:rsidR="00AF4DA4" w:rsidRPr="007275DF" w:rsidRDefault="00AF4DA4" w:rsidP="00533337">
            <w:pPr>
              <w:pStyle w:val="TAC"/>
              <w:rPr>
                <w:lang w:val="en-US"/>
              </w:rPr>
            </w:pPr>
            <w:r w:rsidRPr="007275DF">
              <w:rPr>
                <w:rFonts w:cs="Arial"/>
              </w:rPr>
              <w:t>TDDConf.1.1 CCA</w:t>
            </w:r>
          </w:p>
        </w:tc>
      </w:tr>
      <w:tr w:rsidR="00AF4DA4" w:rsidRPr="007275DF" w14:paraId="3A3BCE66" w14:textId="77777777" w:rsidTr="00533337">
        <w:trPr>
          <w:cantSplit/>
          <w:trHeight w:val="150"/>
        </w:trPr>
        <w:tc>
          <w:tcPr>
            <w:tcW w:w="1838" w:type="dxa"/>
            <w:gridSpan w:val="3"/>
            <w:vMerge/>
            <w:tcBorders>
              <w:left w:val="single" w:sz="4" w:space="0" w:color="auto"/>
            </w:tcBorders>
          </w:tcPr>
          <w:p w14:paraId="2D1D0D91" w14:textId="77777777" w:rsidR="00AF4DA4" w:rsidRPr="007275DF" w:rsidRDefault="00AF4DA4" w:rsidP="00533337">
            <w:pPr>
              <w:pStyle w:val="TAL"/>
              <w:rPr>
                <w:bCs/>
              </w:rPr>
            </w:pPr>
          </w:p>
        </w:tc>
        <w:tc>
          <w:tcPr>
            <w:tcW w:w="709" w:type="dxa"/>
          </w:tcPr>
          <w:p w14:paraId="4E9E42F3"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287B44DD" w14:textId="77777777" w:rsidR="00AF4DA4" w:rsidRPr="007275DF" w:rsidRDefault="00AF4DA4" w:rsidP="00533337">
            <w:pPr>
              <w:pStyle w:val="TAC"/>
            </w:pPr>
            <w:r w:rsidRPr="007275DF">
              <w:t>Config 2</w:t>
            </w:r>
          </w:p>
        </w:tc>
        <w:tc>
          <w:tcPr>
            <w:tcW w:w="1843" w:type="dxa"/>
            <w:gridSpan w:val="2"/>
            <w:tcBorders>
              <w:bottom w:val="single" w:sz="4" w:space="0" w:color="auto"/>
            </w:tcBorders>
          </w:tcPr>
          <w:p w14:paraId="1C0D8AEF" w14:textId="77777777" w:rsidR="00AF4DA4" w:rsidRPr="007275DF" w:rsidRDefault="00AF4DA4" w:rsidP="00533337">
            <w:pPr>
              <w:pStyle w:val="TAC"/>
              <w:rPr>
                <w:lang w:val="en-US"/>
              </w:rPr>
            </w:pPr>
            <w:r w:rsidRPr="007275DF">
              <w:rPr>
                <w:lang w:val="en-US"/>
              </w:rPr>
              <w:t>TDDConf.1.1</w:t>
            </w:r>
          </w:p>
        </w:tc>
        <w:tc>
          <w:tcPr>
            <w:tcW w:w="1843" w:type="dxa"/>
            <w:gridSpan w:val="2"/>
            <w:tcBorders>
              <w:bottom w:val="single" w:sz="4" w:space="0" w:color="auto"/>
            </w:tcBorders>
          </w:tcPr>
          <w:p w14:paraId="4E97B296" w14:textId="77777777" w:rsidR="00AF4DA4" w:rsidRPr="007275DF" w:rsidRDefault="00AF4DA4" w:rsidP="00533337">
            <w:pPr>
              <w:pStyle w:val="TAC"/>
              <w:rPr>
                <w:lang w:val="en-US"/>
              </w:rPr>
            </w:pPr>
            <w:r w:rsidRPr="007275DF">
              <w:rPr>
                <w:rFonts w:cs="Arial"/>
              </w:rPr>
              <w:t>TDDConf.1.1 CCA</w:t>
            </w:r>
          </w:p>
        </w:tc>
        <w:tc>
          <w:tcPr>
            <w:tcW w:w="1701" w:type="dxa"/>
            <w:gridSpan w:val="2"/>
            <w:tcBorders>
              <w:bottom w:val="single" w:sz="4" w:space="0" w:color="auto"/>
            </w:tcBorders>
          </w:tcPr>
          <w:p w14:paraId="2CAB1470" w14:textId="77777777" w:rsidR="00AF4DA4" w:rsidRPr="007275DF" w:rsidRDefault="00AF4DA4" w:rsidP="00533337">
            <w:pPr>
              <w:pStyle w:val="TAC"/>
              <w:rPr>
                <w:lang w:val="en-US"/>
              </w:rPr>
            </w:pPr>
            <w:r w:rsidRPr="007275DF">
              <w:rPr>
                <w:rFonts w:cs="Arial"/>
              </w:rPr>
              <w:t>TDDConf.1.1 CCA</w:t>
            </w:r>
          </w:p>
        </w:tc>
      </w:tr>
      <w:tr w:rsidR="00AF4DA4" w:rsidRPr="007275DF" w14:paraId="040CA823" w14:textId="77777777" w:rsidTr="00533337">
        <w:trPr>
          <w:cantSplit/>
          <w:trHeight w:val="150"/>
        </w:trPr>
        <w:tc>
          <w:tcPr>
            <w:tcW w:w="1838" w:type="dxa"/>
            <w:gridSpan w:val="3"/>
            <w:vMerge/>
            <w:tcBorders>
              <w:left w:val="single" w:sz="4" w:space="0" w:color="auto"/>
            </w:tcBorders>
          </w:tcPr>
          <w:p w14:paraId="236A045C" w14:textId="77777777" w:rsidR="00AF4DA4" w:rsidRPr="007275DF" w:rsidRDefault="00AF4DA4" w:rsidP="00533337">
            <w:pPr>
              <w:pStyle w:val="TAL"/>
              <w:rPr>
                <w:bCs/>
              </w:rPr>
            </w:pPr>
          </w:p>
        </w:tc>
        <w:tc>
          <w:tcPr>
            <w:tcW w:w="709" w:type="dxa"/>
          </w:tcPr>
          <w:p w14:paraId="35360714"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74BA52F1" w14:textId="77777777" w:rsidR="00AF4DA4" w:rsidRPr="007275DF" w:rsidRDefault="00AF4DA4" w:rsidP="00533337">
            <w:pPr>
              <w:pStyle w:val="TAC"/>
            </w:pPr>
            <w:r w:rsidRPr="007275DF">
              <w:t>Config 3</w:t>
            </w:r>
          </w:p>
        </w:tc>
        <w:tc>
          <w:tcPr>
            <w:tcW w:w="1843" w:type="dxa"/>
            <w:gridSpan w:val="2"/>
            <w:tcBorders>
              <w:bottom w:val="single" w:sz="4" w:space="0" w:color="auto"/>
            </w:tcBorders>
          </w:tcPr>
          <w:p w14:paraId="2B0CEF19" w14:textId="77777777" w:rsidR="00AF4DA4" w:rsidRPr="007275DF" w:rsidRDefault="00AF4DA4" w:rsidP="00533337">
            <w:pPr>
              <w:pStyle w:val="TAC"/>
              <w:rPr>
                <w:lang w:val="en-US"/>
              </w:rPr>
            </w:pPr>
            <w:r w:rsidRPr="007275DF">
              <w:rPr>
                <w:lang w:val="en-US"/>
              </w:rPr>
              <w:t>TDDConf.2.1</w:t>
            </w:r>
          </w:p>
        </w:tc>
        <w:tc>
          <w:tcPr>
            <w:tcW w:w="1843" w:type="dxa"/>
            <w:gridSpan w:val="2"/>
            <w:tcBorders>
              <w:bottom w:val="single" w:sz="4" w:space="0" w:color="auto"/>
            </w:tcBorders>
          </w:tcPr>
          <w:p w14:paraId="2A3D5C30" w14:textId="77777777" w:rsidR="00AF4DA4" w:rsidRPr="007275DF" w:rsidRDefault="00AF4DA4" w:rsidP="00533337">
            <w:pPr>
              <w:pStyle w:val="TAC"/>
              <w:rPr>
                <w:lang w:val="en-US"/>
              </w:rPr>
            </w:pPr>
            <w:r w:rsidRPr="007275DF">
              <w:rPr>
                <w:rFonts w:cs="Arial"/>
              </w:rPr>
              <w:t>TDDConf.1.1 CCA</w:t>
            </w:r>
          </w:p>
        </w:tc>
        <w:tc>
          <w:tcPr>
            <w:tcW w:w="1701" w:type="dxa"/>
            <w:gridSpan w:val="2"/>
            <w:tcBorders>
              <w:bottom w:val="single" w:sz="4" w:space="0" w:color="auto"/>
            </w:tcBorders>
          </w:tcPr>
          <w:p w14:paraId="0F066991" w14:textId="77777777" w:rsidR="00AF4DA4" w:rsidRPr="007275DF" w:rsidRDefault="00AF4DA4" w:rsidP="00533337">
            <w:pPr>
              <w:pStyle w:val="TAC"/>
              <w:rPr>
                <w:lang w:val="en-US"/>
              </w:rPr>
            </w:pPr>
            <w:r w:rsidRPr="007275DF">
              <w:rPr>
                <w:rFonts w:cs="Arial"/>
              </w:rPr>
              <w:t>TDDConf.1.1 CCA</w:t>
            </w:r>
          </w:p>
        </w:tc>
      </w:tr>
      <w:tr w:rsidR="00AF4DA4" w:rsidRPr="007275DF" w14:paraId="6F99F9D2" w14:textId="77777777" w:rsidTr="00533337">
        <w:trPr>
          <w:cantSplit/>
          <w:trHeight w:val="150"/>
        </w:trPr>
        <w:tc>
          <w:tcPr>
            <w:tcW w:w="919" w:type="dxa"/>
            <w:gridSpan w:val="2"/>
            <w:tcBorders>
              <w:left w:val="single" w:sz="4" w:space="0" w:color="auto"/>
              <w:bottom w:val="nil"/>
            </w:tcBorders>
          </w:tcPr>
          <w:p w14:paraId="749AECA0" w14:textId="77777777" w:rsidR="00AF4DA4" w:rsidRPr="007275DF" w:rsidRDefault="00AF4DA4" w:rsidP="00533337">
            <w:pPr>
              <w:pStyle w:val="TAL"/>
              <w:rPr>
                <w:bCs/>
              </w:rPr>
            </w:pPr>
            <w:r w:rsidRPr="007275DF">
              <w:rPr>
                <w:lang w:eastAsia="ja-JP"/>
              </w:rPr>
              <w:t>DL CCA probability P</w:t>
            </w:r>
            <w:r w:rsidRPr="007275DF">
              <w:rPr>
                <w:vertAlign w:val="subscript"/>
                <w:lang w:eastAsia="ja-JP"/>
              </w:rPr>
              <w:t>CCA_DL</w:t>
            </w:r>
          </w:p>
        </w:tc>
        <w:tc>
          <w:tcPr>
            <w:tcW w:w="919" w:type="dxa"/>
            <w:tcBorders>
              <w:left w:val="single" w:sz="4" w:space="0" w:color="auto"/>
            </w:tcBorders>
          </w:tcPr>
          <w:p w14:paraId="7674B2E1" w14:textId="77777777" w:rsidR="00AF4DA4" w:rsidRPr="007275DF" w:rsidRDefault="00AF4DA4" w:rsidP="00533337">
            <w:pPr>
              <w:pStyle w:val="TAL"/>
              <w:rPr>
                <w:bCs/>
              </w:rPr>
            </w:pPr>
            <w:r w:rsidRPr="007275DF">
              <w:rPr>
                <w:bCs/>
              </w:rPr>
              <w:t>Semi-static channel access</w:t>
            </w:r>
            <w:r w:rsidRPr="007275DF">
              <w:rPr>
                <w:bCs/>
                <w:vertAlign w:val="superscript"/>
              </w:rPr>
              <w:t xml:space="preserve"> Note 5,7</w:t>
            </w:r>
          </w:p>
        </w:tc>
        <w:tc>
          <w:tcPr>
            <w:tcW w:w="709" w:type="dxa"/>
          </w:tcPr>
          <w:p w14:paraId="75FF4C35" w14:textId="77777777" w:rsidR="00AF4DA4" w:rsidRPr="007275DF" w:rsidRDefault="00AF4DA4" w:rsidP="00533337">
            <w:pPr>
              <w:pStyle w:val="TAC"/>
              <w:rPr>
                <w:rFonts w:cs="v4.2.0"/>
              </w:rPr>
            </w:pPr>
          </w:p>
        </w:tc>
        <w:tc>
          <w:tcPr>
            <w:tcW w:w="1417" w:type="dxa"/>
            <w:tcBorders>
              <w:bottom w:val="single" w:sz="4" w:space="0" w:color="auto"/>
            </w:tcBorders>
          </w:tcPr>
          <w:p w14:paraId="5E1B91CD" w14:textId="77777777" w:rsidR="00AF4DA4" w:rsidRPr="007275DF" w:rsidRDefault="00AF4DA4" w:rsidP="00533337">
            <w:pPr>
              <w:pStyle w:val="TAC"/>
            </w:pPr>
            <w:r w:rsidRPr="007275DF">
              <w:t>Config 1,2,3</w:t>
            </w:r>
          </w:p>
        </w:tc>
        <w:tc>
          <w:tcPr>
            <w:tcW w:w="1843" w:type="dxa"/>
            <w:gridSpan w:val="2"/>
            <w:tcBorders>
              <w:bottom w:val="single" w:sz="4" w:space="0" w:color="auto"/>
            </w:tcBorders>
          </w:tcPr>
          <w:p w14:paraId="62B54BBF" w14:textId="77777777" w:rsidR="00AF4DA4" w:rsidRPr="007275DF" w:rsidRDefault="00AF4DA4" w:rsidP="00533337">
            <w:pPr>
              <w:pStyle w:val="TAC"/>
              <w:rPr>
                <w:lang w:val="en-US"/>
              </w:rPr>
            </w:pPr>
            <w:r w:rsidRPr="007275DF">
              <w:rPr>
                <w:lang w:val="en-US"/>
              </w:rPr>
              <w:t>Not Applicable</w:t>
            </w:r>
          </w:p>
        </w:tc>
        <w:tc>
          <w:tcPr>
            <w:tcW w:w="1843" w:type="dxa"/>
            <w:gridSpan w:val="2"/>
            <w:tcBorders>
              <w:bottom w:val="single" w:sz="4" w:space="0" w:color="auto"/>
            </w:tcBorders>
          </w:tcPr>
          <w:p w14:paraId="6027DC44" w14:textId="77777777" w:rsidR="00AF4DA4" w:rsidRPr="007275DF" w:rsidRDefault="00AF4DA4" w:rsidP="00533337">
            <w:pPr>
              <w:pStyle w:val="TAC"/>
              <w:rPr>
                <w:rFonts w:cs="v4.2.0"/>
                <w:bCs/>
                <w:lang w:eastAsia="zh-CN"/>
              </w:rPr>
            </w:pPr>
            <w:ins w:id="3293" w:author="Author">
              <w:r>
                <w:rPr>
                  <w:lang w:val="en-US"/>
                </w:rPr>
                <w:t>P</w:t>
              </w:r>
              <w:r w:rsidRPr="00091D48">
                <w:rPr>
                  <w:vertAlign w:val="subscript"/>
                  <w:lang w:val="en-US"/>
                </w:rPr>
                <w:t>CCA_DL</w:t>
              </w:r>
              <w:r>
                <w:rPr>
                  <w:lang w:val="en-US"/>
                </w:rPr>
                <w:t>=0.9375</w:t>
              </w:r>
            </w:ins>
            <w:del w:id="3294" w:author="Author">
              <w:r w:rsidRPr="007275DF" w:rsidDel="0013248A">
                <w:rPr>
                  <w:rFonts w:cs="v4.2.0"/>
                  <w:bCs/>
                  <w:lang w:eastAsia="zh-CN"/>
                </w:rPr>
                <w:delText>TBD</w:delText>
              </w:r>
            </w:del>
          </w:p>
        </w:tc>
        <w:tc>
          <w:tcPr>
            <w:tcW w:w="1701" w:type="dxa"/>
            <w:gridSpan w:val="2"/>
            <w:tcBorders>
              <w:bottom w:val="single" w:sz="4" w:space="0" w:color="auto"/>
            </w:tcBorders>
          </w:tcPr>
          <w:p w14:paraId="7439FC89" w14:textId="77777777" w:rsidR="00AF4DA4" w:rsidRPr="007275DF" w:rsidRDefault="00AF4DA4" w:rsidP="00533337">
            <w:pPr>
              <w:pStyle w:val="TAC"/>
              <w:rPr>
                <w:rFonts w:cs="v4.2.0"/>
                <w:bCs/>
                <w:lang w:eastAsia="zh-CN"/>
              </w:rPr>
            </w:pPr>
            <w:ins w:id="3295" w:author="Author">
              <w:r>
                <w:rPr>
                  <w:lang w:val="en-US"/>
                </w:rPr>
                <w:t>P</w:t>
              </w:r>
              <w:r w:rsidRPr="00091D48">
                <w:rPr>
                  <w:vertAlign w:val="subscript"/>
                  <w:lang w:val="en-US"/>
                </w:rPr>
                <w:t>CCA_DL</w:t>
              </w:r>
              <w:r>
                <w:rPr>
                  <w:lang w:val="en-US"/>
                </w:rPr>
                <w:t>=0.9375</w:t>
              </w:r>
            </w:ins>
            <w:del w:id="3296" w:author="Author">
              <w:r w:rsidRPr="007275DF" w:rsidDel="00E959C3">
                <w:rPr>
                  <w:rFonts w:cs="v4.2.0"/>
                  <w:bCs/>
                  <w:lang w:eastAsia="zh-CN"/>
                </w:rPr>
                <w:delText>TBD</w:delText>
              </w:r>
            </w:del>
          </w:p>
        </w:tc>
      </w:tr>
      <w:tr w:rsidR="00AF4DA4" w:rsidRPr="007275DF" w14:paraId="1D17330D" w14:textId="77777777" w:rsidTr="00533337">
        <w:trPr>
          <w:cantSplit/>
          <w:trHeight w:val="150"/>
        </w:trPr>
        <w:tc>
          <w:tcPr>
            <w:tcW w:w="919" w:type="dxa"/>
            <w:gridSpan w:val="2"/>
            <w:tcBorders>
              <w:top w:val="nil"/>
              <w:left w:val="single" w:sz="4" w:space="0" w:color="auto"/>
            </w:tcBorders>
          </w:tcPr>
          <w:p w14:paraId="0111D66B" w14:textId="77777777" w:rsidR="00AF4DA4" w:rsidRPr="007275DF" w:rsidRDefault="00AF4DA4" w:rsidP="00533337">
            <w:pPr>
              <w:pStyle w:val="TAL"/>
              <w:rPr>
                <w:lang w:eastAsia="ja-JP"/>
              </w:rPr>
            </w:pPr>
          </w:p>
        </w:tc>
        <w:tc>
          <w:tcPr>
            <w:tcW w:w="919" w:type="dxa"/>
            <w:tcBorders>
              <w:left w:val="single" w:sz="4" w:space="0" w:color="auto"/>
            </w:tcBorders>
          </w:tcPr>
          <w:p w14:paraId="245B745B" w14:textId="77777777" w:rsidR="00AF4DA4" w:rsidRPr="007275DF" w:rsidRDefault="00AF4DA4" w:rsidP="00533337">
            <w:pPr>
              <w:pStyle w:val="TAL"/>
              <w:rPr>
                <w:lang w:eastAsia="ja-JP"/>
              </w:rPr>
            </w:pPr>
            <w:r w:rsidRPr="007275DF">
              <w:rPr>
                <w:lang w:eastAsia="ja-JP"/>
              </w:rPr>
              <w:t>Dynamic channel access</w:t>
            </w:r>
            <w:r w:rsidRPr="007275DF">
              <w:rPr>
                <w:vertAlign w:val="superscript"/>
                <w:lang w:eastAsia="ja-JP"/>
              </w:rPr>
              <w:t xml:space="preserve"> Note 6,7</w:t>
            </w:r>
          </w:p>
        </w:tc>
        <w:tc>
          <w:tcPr>
            <w:tcW w:w="709" w:type="dxa"/>
          </w:tcPr>
          <w:p w14:paraId="638B8459" w14:textId="77777777" w:rsidR="00AF4DA4" w:rsidRPr="007275DF" w:rsidRDefault="00AF4DA4" w:rsidP="00533337">
            <w:pPr>
              <w:pStyle w:val="TAC"/>
              <w:rPr>
                <w:rFonts w:cs="v4.2.0"/>
              </w:rPr>
            </w:pPr>
          </w:p>
        </w:tc>
        <w:tc>
          <w:tcPr>
            <w:tcW w:w="1417" w:type="dxa"/>
            <w:tcBorders>
              <w:bottom w:val="single" w:sz="4" w:space="0" w:color="auto"/>
            </w:tcBorders>
          </w:tcPr>
          <w:p w14:paraId="7A6145FF" w14:textId="77777777" w:rsidR="00AF4DA4" w:rsidRPr="007275DF" w:rsidRDefault="00AF4DA4" w:rsidP="00533337">
            <w:pPr>
              <w:pStyle w:val="TAC"/>
            </w:pPr>
            <w:r w:rsidRPr="007275DF">
              <w:t>Config 1,2,3</w:t>
            </w:r>
          </w:p>
        </w:tc>
        <w:tc>
          <w:tcPr>
            <w:tcW w:w="1843" w:type="dxa"/>
            <w:gridSpan w:val="2"/>
            <w:tcBorders>
              <w:bottom w:val="single" w:sz="4" w:space="0" w:color="auto"/>
            </w:tcBorders>
          </w:tcPr>
          <w:p w14:paraId="00C7534F" w14:textId="77777777" w:rsidR="00AF4DA4" w:rsidRPr="007275DF" w:rsidRDefault="00AF4DA4" w:rsidP="00533337">
            <w:pPr>
              <w:pStyle w:val="TAC"/>
              <w:rPr>
                <w:lang w:val="en-US"/>
              </w:rPr>
            </w:pPr>
            <w:r w:rsidRPr="007275DF">
              <w:rPr>
                <w:lang w:val="en-US"/>
              </w:rPr>
              <w:t>Not Applicable</w:t>
            </w:r>
          </w:p>
        </w:tc>
        <w:tc>
          <w:tcPr>
            <w:tcW w:w="1843" w:type="dxa"/>
            <w:gridSpan w:val="2"/>
            <w:tcBorders>
              <w:bottom w:val="single" w:sz="4" w:space="0" w:color="auto"/>
            </w:tcBorders>
          </w:tcPr>
          <w:p w14:paraId="79D3A0FD" w14:textId="77777777" w:rsidR="00AF4DA4" w:rsidRDefault="00AF4DA4" w:rsidP="00533337">
            <w:pPr>
              <w:pStyle w:val="TAC"/>
              <w:rPr>
                <w:ins w:id="3297" w:author="Author"/>
                <w:lang w:val="en-US"/>
              </w:rPr>
            </w:pPr>
            <w:ins w:id="3298" w:author="Author">
              <w:r>
                <w:rPr>
                  <w:lang w:val="en-US"/>
                </w:rPr>
                <w:t>P</w:t>
              </w:r>
              <w:r w:rsidRPr="00091D48">
                <w:rPr>
                  <w:vertAlign w:val="subscript"/>
                  <w:lang w:val="en-US"/>
                </w:rPr>
                <w:t>CCA_DL</w:t>
              </w:r>
              <w:r>
                <w:rPr>
                  <w:vertAlign w:val="subscript"/>
                  <w:lang w:val="en-US"/>
                </w:rPr>
                <w:t>_1</w:t>
              </w:r>
              <w:r>
                <w:rPr>
                  <w:lang w:val="en-US"/>
                </w:rPr>
                <w:t>=0.75</w:t>
              </w:r>
            </w:ins>
          </w:p>
          <w:p w14:paraId="46D3F8F4" w14:textId="77777777" w:rsidR="00AF4DA4" w:rsidRDefault="00AF4DA4" w:rsidP="00533337">
            <w:pPr>
              <w:pStyle w:val="TAC"/>
              <w:rPr>
                <w:ins w:id="3299" w:author="Author"/>
                <w:lang w:val="en-US"/>
              </w:rPr>
            </w:pPr>
            <w:ins w:id="3300" w:author="Author">
              <w:r>
                <w:rPr>
                  <w:lang w:val="en-US"/>
                </w:rPr>
                <w:t>P</w:t>
              </w:r>
              <w:r w:rsidRPr="00091D48">
                <w:rPr>
                  <w:vertAlign w:val="subscript"/>
                  <w:lang w:val="en-US"/>
                </w:rPr>
                <w:t>CCA_DL</w:t>
              </w:r>
              <w:r>
                <w:rPr>
                  <w:vertAlign w:val="subscript"/>
                  <w:lang w:val="en-US"/>
                </w:rPr>
                <w:t>_2</w:t>
              </w:r>
              <w:r>
                <w:rPr>
                  <w:lang w:val="en-US"/>
                </w:rPr>
                <w:t>=0.75</w:t>
              </w:r>
            </w:ins>
          </w:p>
          <w:p w14:paraId="4D02955C" w14:textId="77777777" w:rsidR="00AF4DA4" w:rsidRPr="007275DF" w:rsidRDefault="00AF4DA4" w:rsidP="00533337">
            <w:pPr>
              <w:pStyle w:val="TAC"/>
              <w:rPr>
                <w:rFonts w:cs="v4.2.0"/>
                <w:bCs/>
                <w:lang w:eastAsia="zh-CN"/>
              </w:rPr>
            </w:pPr>
            <w:del w:id="3301" w:author="Author">
              <w:r w:rsidRPr="007275DF" w:rsidDel="0013248A">
                <w:rPr>
                  <w:rFonts w:cs="v4.2.0"/>
                  <w:bCs/>
                  <w:lang w:eastAsia="zh-CN"/>
                </w:rPr>
                <w:delText>TBD</w:delText>
              </w:r>
            </w:del>
          </w:p>
        </w:tc>
        <w:tc>
          <w:tcPr>
            <w:tcW w:w="1701" w:type="dxa"/>
            <w:gridSpan w:val="2"/>
            <w:tcBorders>
              <w:bottom w:val="single" w:sz="4" w:space="0" w:color="auto"/>
            </w:tcBorders>
          </w:tcPr>
          <w:p w14:paraId="7728D9C3" w14:textId="77777777" w:rsidR="00AF4DA4" w:rsidRDefault="00AF4DA4" w:rsidP="00533337">
            <w:pPr>
              <w:pStyle w:val="TAC"/>
              <w:rPr>
                <w:ins w:id="3302" w:author="Author"/>
                <w:lang w:val="en-US"/>
              </w:rPr>
            </w:pPr>
            <w:ins w:id="3303" w:author="Author">
              <w:r>
                <w:rPr>
                  <w:lang w:val="en-US"/>
                </w:rPr>
                <w:t>P</w:t>
              </w:r>
              <w:r w:rsidRPr="00091D48">
                <w:rPr>
                  <w:vertAlign w:val="subscript"/>
                  <w:lang w:val="en-US"/>
                </w:rPr>
                <w:t>CCA_DL</w:t>
              </w:r>
              <w:r>
                <w:rPr>
                  <w:vertAlign w:val="subscript"/>
                  <w:lang w:val="en-US"/>
                </w:rPr>
                <w:t>_1</w:t>
              </w:r>
              <w:r>
                <w:rPr>
                  <w:lang w:val="en-US"/>
                </w:rPr>
                <w:t>=0.75</w:t>
              </w:r>
            </w:ins>
          </w:p>
          <w:p w14:paraId="75370AE4" w14:textId="77777777" w:rsidR="00AF4DA4" w:rsidRDefault="00AF4DA4" w:rsidP="00533337">
            <w:pPr>
              <w:pStyle w:val="TAC"/>
              <w:rPr>
                <w:ins w:id="3304" w:author="Author"/>
                <w:lang w:val="en-US"/>
              </w:rPr>
            </w:pPr>
            <w:ins w:id="3305" w:author="Author">
              <w:r>
                <w:rPr>
                  <w:lang w:val="en-US"/>
                </w:rPr>
                <w:t>P</w:t>
              </w:r>
              <w:r w:rsidRPr="00091D48">
                <w:rPr>
                  <w:vertAlign w:val="subscript"/>
                  <w:lang w:val="en-US"/>
                </w:rPr>
                <w:t>CCA_DL</w:t>
              </w:r>
              <w:r>
                <w:rPr>
                  <w:vertAlign w:val="subscript"/>
                  <w:lang w:val="en-US"/>
                </w:rPr>
                <w:t>_2</w:t>
              </w:r>
              <w:r>
                <w:rPr>
                  <w:lang w:val="en-US"/>
                </w:rPr>
                <w:t>=0.75</w:t>
              </w:r>
            </w:ins>
          </w:p>
          <w:p w14:paraId="5BA9D32C" w14:textId="77777777" w:rsidR="00AF4DA4" w:rsidRPr="007275DF" w:rsidRDefault="00AF4DA4" w:rsidP="00533337">
            <w:pPr>
              <w:pStyle w:val="TAC"/>
              <w:rPr>
                <w:rFonts w:cs="v4.2.0"/>
                <w:bCs/>
                <w:lang w:eastAsia="zh-CN"/>
              </w:rPr>
            </w:pPr>
            <w:del w:id="3306" w:author="Author">
              <w:r w:rsidRPr="007275DF" w:rsidDel="00E959C3">
                <w:rPr>
                  <w:rFonts w:cs="v4.2.0"/>
                  <w:bCs/>
                  <w:lang w:eastAsia="zh-CN"/>
                </w:rPr>
                <w:delText>TBD</w:delText>
              </w:r>
            </w:del>
          </w:p>
        </w:tc>
      </w:tr>
      <w:tr w:rsidR="00AF4DA4" w:rsidRPr="007275DF" w14:paraId="33E0965D" w14:textId="77777777" w:rsidTr="00533337">
        <w:trPr>
          <w:cantSplit/>
          <w:trHeight w:val="150"/>
        </w:trPr>
        <w:tc>
          <w:tcPr>
            <w:tcW w:w="919" w:type="dxa"/>
            <w:gridSpan w:val="2"/>
            <w:tcBorders>
              <w:left w:val="single" w:sz="4" w:space="0" w:color="auto"/>
              <w:bottom w:val="nil"/>
            </w:tcBorders>
          </w:tcPr>
          <w:p w14:paraId="1E0E3B10" w14:textId="77777777" w:rsidR="00AF4DA4" w:rsidRPr="007275DF" w:rsidRDefault="00AF4DA4" w:rsidP="00533337">
            <w:pPr>
              <w:pStyle w:val="TAL"/>
              <w:rPr>
                <w:bCs/>
              </w:rPr>
            </w:pPr>
            <w:r w:rsidRPr="007275DF">
              <w:rPr>
                <w:lang w:eastAsia="ja-JP"/>
              </w:rPr>
              <w:t>UL CCA probability P</w:t>
            </w:r>
            <w:r w:rsidRPr="007275DF">
              <w:rPr>
                <w:vertAlign w:val="subscript"/>
                <w:lang w:eastAsia="ja-JP"/>
              </w:rPr>
              <w:t>CCA_UL</w:t>
            </w:r>
          </w:p>
        </w:tc>
        <w:tc>
          <w:tcPr>
            <w:tcW w:w="919" w:type="dxa"/>
            <w:tcBorders>
              <w:left w:val="single" w:sz="4" w:space="0" w:color="auto"/>
            </w:tcBorders>
          </w:tcPr>
          <w:p w14:paraId="22FC9747" w14:textId="77777777" w:rsidR="00AF4DA4" w:rsidRPr="007275DF" w:rsidRDefault="00AF4DA4" w:rsidP="00533337">
            <w:pPr>
              <w:pStyle w:val="TAL"/>
              <w:rPr>
                <w:bCs/>
              </w:rPr>
            </w:pPr>
            <w:r w:rsidRPr="007275DF">
              <w:rPr>
                <w:bCs/>
              </w:rPr>
              <w:t>Semi-static channel access</w:t>
            </w:r>
            <w:r w:rsidRPr="007275DF">
              <w:rPr>
                <w:bCs/>
                <w:vertAlign w:val="superscript"/>
              </w:rPr>
              <w:t xml:space="preserve"> Note 5,7</w:t>
            </w:r>
          </w:p>
        </w:tc>
        <w:tc>
          <w:tcPr>
            <w:tcW w:w="709" w:type="dxa"/>
          </w:tcPr>
          <w:p w14:paraId="4F4436B0" w14:textId="77777777" w:rsidR="00AF4DA4" w:rsidRPr="007275DF" w:rsidRDefault="00AF4DA4" w:rsidP="00533337">
            <w:pPr>
              <w:pStyle w:val="TAC"/>
              <w:rPr>
                <w:rFonts w:cs="v4.2.0"/>
              </w:rPr>
            </w:pPr>
          </w:p>
        </w:tc>
        <w:tc>
          <w:tcPr>
            <w:tcW w:w="1417" w:type="dxa"/>
            <w:tcBorders>
              <w:bottom w:val="single" w:sz="4" w:space="0" w:color="auto"/>
            </w:tcBorders>
          </w:tcPr>
          <w:p w14:paraId="06F2EB1D" w14:textId="77777777" w:rsidR="00AF4DA4" w:rsidRPr="007275DF" w:rsidRDefault="00AF4DA4" w:rsidP="00533337">
            <w:pPr>
              <w:pStyle w:val="TAC"/>
            </w:pPr>
            <w:r w:rsidRPr="007275DF">
              <w:t>Config 1,2,3</w:t>
            </w:r>
          </w:p>
        </w:tc>
        <w:tc>
          <w:tcPr>
            <w:tcW w:w="1843" w:type="dxa"/>
            <w:gridSpan w:val="2"/>
            <w:tcBorders>
              <w:bottom w:val="single" w:sz="4" w:space="0" w:color="auto"/>
            </w:tcBorders>
          </w:tcPr>
          <w:p w14:paraId="30325D9A" w14:textId="77777777" w:rsidR="00AF4DA4" w:rsidRPr="007275DF" w:rsidRDefault="00AF4DA4" w:rsidP="00533337">
            <w:pPr>
              <w:pStyle w:val="TAC"/>
              <w:rPr>
                <w:lang w:val="en-US"/>
              </w:rPr>
            </w:pPr>
            <w:r w:rsidRPr="007275DF">
              <w:rPr>
                <w:lang w:val="en-US"/>
              </w:rPr>
              <w:t>Not Applicable</w:t>
            </w:r>
          </w:p>
        </w:tc>
        <w:tc>
          <w:tcPr>
            <w:tcW w:w="1843" w:type="dxa"/>
            <w:gridSpan w:val="2"/>
            <w:tcBorders>
              <w:bottom w:val="single" w:sz="4" w:space="0" w:color="auto"/>
            </w:tcBorders>
          </w:tcPr>
          <w:p w14:paraId="173D9AEA" w14:textId="77777777" w:rsidR="00AF4DA4" w:rsidRPr="007275DF" w:rsidRDefault="00AF4DA4" w:rsidP="00533337">
            <w:pPr>
              <w:pStyle w:val="TAC"/>
              <w:rPr>
                <w:rFonts w:cs="v4.2.0"/>
                <w:bCs/>
                <w:lang w:eastAsia="zh-CN"/>
              </w:rPr>
            </w:pPr>
            <w:ins w:id="3307"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3308" w:author="Author">
              <w:r w:rsidRPr="007275DF" w:rsidDel="0013248A">
                <w:rPr>
                  <w:rFonts w:cs="v4.2.0"/>
                  <w:bCs/>
                  <w:lang w:eastAsia="zh-CN"/>
                </w:rPr>
                <w:delText>TBD</w:delText>
              </w:r>
            </w:del>
          </w:p>
        </w:tc>
        <w:tc>
          <w:tcPr>
            <w:tcW w:w="1701" w:type="dxa"/>
            <w:gridSpan w:val="2"/>
            <w:tcBorders>
              <w:bottom w:val="single" w:sz="4" w:space="0" w:color="auto"/>
            </w:tcBorders>
          </w:tcPr>
          <w:p w14:paraId="316CBECD" w14:textId="77777777" w:rsidR="00AF4DA4" w:rsidRPr="007275DF" w:rsidRDefault="00AF4DA4" w:rsidP="00533337">
            <w:pPr>
              <w:pStyle w:val="TAC"/>
              <w:rPr>
                <w:rFonts w:cs="v4.2.0"/>
                <w:bCs/>
                <w:lang w:eastAsia="zh-CN"/>
              </w:rPr>
            </w:pPr>
            <w:ins w:id="3309"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3310" w:author="Author">
              <w:r w:rsidRPr="007275DF" w:rsidDel="00E959C3">
                <w:rPr>
                  <w:rFonts w:cs="v4.2.0"/>
                  <w:bCs/>
                  <w:lang w:eastAsia="zh-CN"/>
                </w:rPr>
                <w:delText>TBD</w:delText>
              </w:r>
            </w:del>
          </w:p>
        </w:tc>
      </w:tr>
      <w:tr w:rsidR="00AF4DA4" w:rsidRPr="007275DF" w14:paraId="392EB7FE" w14:textId="77777777" w:rsidTr="00533337">
        <w:trPr>
          <w:cantSplit/>
          <w:trHeight w:val="150"/>
        </w:trPr>
        <w:tc>
          <w:tcPr>
            <w:tcW w:w="919" w:type="dxa"/>
            <w:gridSpan w:val="2"/>
            <w:tcBorders>
              <w:top w:val="nil"/>
              <w:left w:val="single" w:sz="4" w:space="0" w:color="auto"/>
            </w:tcBorders>
          </w:tcPr>
          <w:p w14:paraId="49F54A19" w14:textId="77777777" w:rsidR="00AF4DA4" w:rsidRPr="007275DF" w:rsidRDefault="00AF4DA4" w:rsidP="00533337">
            <w:pPr>
              <w:pStyle w:val="TAL"/>
              <w:rPr>
                <w:lang w:eastAsia="ja-JP"/>
              </w:rPr>
            </w:pPr>
          </w:p>
        </w:tc>
        <w:tc>
          <w:tcPr>
            <w:tcW w:w="919" w:type="dxa"/>
            <w:tcBorders>
              <w:left w:val="single" w:sz="4" w:space="0" w:color="auto"/>
            </w:tcBorders>
          </w:tcPr>
          <w:p w14:paraId="62287287" w14:textId="77777777" w:rsidR="00AF4DA4" w:rsidRPr="007275DF" w:rsidRDefault="00AF4DA4" w:rsidP="00533337">
            <w:pPr>
              <w:pStyle w:val="TAL"/>
              <w:rPr>
                <w:lang w:eastAsia="ja-JP"/>
              </w:rPr>
            </w:pPr>
            <w:r w:rsidRPr="007275DF">
              <w:rPr>
                <w:lang w:eastAsia="ja-JP"/>
              </w:rPr>
              <w:t>Dynamic channel access</w:t>
            </w:r>
            <w:r w:rsidRPr="007275DF">
              <w:rPr>
                <w:vertAlign w:val="superscript"/>
                <w:lang w:eastAsia="ja-JP"/>
              </w:rPr>
              <w:t xml:space="preserve"> Note 6,7</w:t>
            </w:r>
          </w:p>
        </w:tc>
        <w:tc>
          <w:tcPr>
            <w:tcW w:w="709" w:type="dxa"/>
          </w:tcPr>
          <w:p w14:paraId="44BE8FE4" w14:textId="77777777" w:rsidR="00AF4DA4" w:rsidRPr="007275DF" w:rsidRDefault="00AF4DA4" w:rsidP="00533337">
            <w:pPr>
              <w:pStyle w:val="TAC"/>
              <w:rPr>
                <w:rFonts w:cs="v4.2.0"/>
              </w:rPr>
            </w:pPr>
          </w:p>
        </w:tc>
        <w:tc>
          <w:tcPr>
            <w:tcW w:w="1417" w:type="dxa"/>
            <w:tcBorders>
              <w:bottom w:val="single" w:sz="4" w:space="0" w:color="auto"/>
            </w:tcBorders>
          </w:tcPr>
          <w:p w14:paraId="5DA2F86A" w14:textId="77777777" w:rsidR="00AF4DA4" w:rsidRPr="007275DF" w:rsidRDefault="00AF4DA4" w:rsidP="00533337">
            <w:pPr>
              <w:pStyle w:val="TAC"/>
            </w:pPr>
            <w:r w:rsidRPr="007275DF">
              <w:t>Config 1,2,3</w:t>
            </w:r>
          </w:p>
        </w:tc>
        <w:tc>
          <w:tcPr>
            <w:tcW w:w="1843" w:type="dxa"/>
            <w:gridSpan w:val="2"/>
            <w:tcBorders>
              <w:bottom w:val="single" w:sz="4" w:space="0" w:color="auto"/>
            </w:tcBorders>
          </w:tcPr>
          <w:p w14:paraId="5020EB80" w14:textId="77777777" w:rsidR="00AF4DA4" w:rsidRPr="007275DF" w:rsidRDefault="00AF4DA4" w:rsidP="00533337">
            <w:pPr>
              <w:pStyle w:val="TAC"/>
              <w:rPr>
                <w:lang w:val="en-US"/>
              </w:rPr>
            </w:pPr>
            <w:r w:rsidRPr="007275DF">
              <w:rPr>
                <w:lang w:val="en-US"/>
              </w:rPr>
              <w:t>Not Applicable</w:t>
            </w:r>
          </w:p>
        </w:tc>
        <w:tc>
          <w:tcPr>
            <w:tcW w:w="1843" w:type="dxa"/>
            <w:gridSpan w:val="2"/>
            <w:tcBorders>
              <w:bottom w:val="single" w:sz="4" w:space="0" w:color="auto"/>
            </w:tcBorders>
          </w:tcPr>
          <w:p w14:paraId="19F7640B" w14:textId="77777777" w:rsidR="00AF4DA4" w:rsidRPr="007275DF" w:rsidRDefault="00AF4DA4" w:rsidP="00533337">
            <w:pPr>
              <w:pStyle w:val="TAC"/>
              <w:rPr>
                <w:rFonts w:cs="v4.2.0"/>
                <w:bCs/>
                <w:lang w:eastAsia="zh-CN"/>
              </w:rPr>
            </w:pPr>
            <w:ins w:id="3311"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3312" w:author="Author">
              <w:r w:rsidRPr="007275DF" w:rsidDel="0013248A">
                <w:rPr>
                  <w:rFonts w:cs="v4.2.0"/>
                  <w:bCs/>
                  <w:lang w:eastAsia="zh-CN"/>
                </w:rPr>
                <w:delText>TBD</w:delText>
              </w:r>
            </w:del>
          </w:p>
        </w:tc>
        <w:tc>
          <w:tcPr>
            <w:tcW w:w="1701" w:type="dxa"/>
            <w:gridSpan w:val="2"/>
            <w:tcBorders>
              <w:bottom w:val="single" w:sz="4" w:space="0" w:color="auto"/>
            </w:tcBorders>
          </w:tcPr>
          <w:p w14:paraId="42C5CBF8" w14:textId="77777777" w:rsidR="00AF4DA4" w:rsidRPr="007275DF" w:rsidRDefault="00AF4DA4" w:rsidP="00533337">
            <w:pPr>
              <w:pStyle w:val="TAC"/>
              <w:rPr>
                <w:rFonts w:cs="v4.2.0"/>
                <w:bCs/>
                <w:lang w:eastAsia="zh-CN"/>
              </w:rPr>
            </w:pPr>
            <w:ins w:id="3313"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3314" w:author="Author">
              <w:r w:rsidRPr="007275DF" w:rsidDel="00E959C3">
                <w:rPr>
                  <w:rFonts w:cs="v4.2.0"/>
                  <w:bCs/>
                  <w:lang w:eastAsia="zh-CN"/>
                </w:rPr>
                <w:delText>TBD</w:delText>
              </w:r>
            </w:del>
          </w:p>
        </w:tc>
      </w:tr>
      <w:tr w:rsidR="00AF4DA4" w:rsidRPr="007275DF" w14:paraId="5D5C5788" w14:textId="77777777" w:rsidTr="00533337">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315" w:author="Author">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50"/>
          <w:ins w:id="3316" w:author="Author"/>
          <w:trPrChange w:id="3317" w:author="Author">
            <w:trPr>
              <w:cantSplit/>
              <w:trHeight w:val="150"/>
            </w:trPr>
          </w:trPrChange>
        </w:trPr>
        <w:tc>
          <w:tcPr>
            <w:tcW w:w="1838" w:type="dxa"/>
            <w:gridSpan w:val="3"/>
            <w:tcBorders>
              <w:left w:val="single" w:sz="4" w:space="0" w:color="auto"/>
            </w:tcBorders>
            <w:tcPrChange w:id="3318" w:author="Author">
              <w:tcPr>
                <w:tcW w:w="1838" w:type="dxa"/>
                <w:gridSpan w:val="3"/>
                <w:tcBorders>
                  <w:left w:val="single" w:sz="4" w:space="0" w:color="auto"/>
                </w:tcBorders>
              </w:tcPr>
            </w:tcPrChange>
          </w:tcPr>
          <w:p w14:paraId="50556F61" w14:textId="77777777" w:rsidR="00AF4DA4" w:rsidRPr="007275DF" w:rsidRDefault="00AF4DA4" w:rsidP="00533337">
            <w:pPr>
              <w:pStyle w:val="TAL"/>
              <w:rPr>
                <w:ins w:id="3319" w:author="Author"/>
                <w:bCs/>
              </w:rPr>
            </w:pPr>
            <w:ins w:id="3320" w:author="Author">
              <w:r>
                <w:rPr>
                  <w:lang w:val="en-US" w:eastAsia="zh-CN"/>
                </w:rPr>
                <w:t>L</w:t>
              </w:r>
              <w:r w:rsidRPr="00794C90">
                <w:rPr>
                  <w:vertAlign w:val="subscript"/>
                  <w:lang w:val="en-US" w:eastAsia="zh-CN"/>
                </w:rPr>
                <w:t>CCA_DL</w:t>
              </w:r>
            </w:ins>
          </w:p>
        </w:tc>
        <w:tc>
          <w:tcPr>
            <w:tcW w:w="709" w:type="dxa"/>
            <w:tcPrChange w:id="3321" w:author="Author">
              <w:tcPr>
                <w:tcW w:w="709" w:type="dxa"/>
              </w:tcPr>
            </w:tcPrChange>
          </w:tcPr>
          <w:p w14:paraId="789EA97C" w14:textId="77777777" w:rsidR="00AF4DA4" w:rsidRPr="007275DF" w:rsidRDefault="00AF4DA4" w:rsidP="00533337">
            <w:pPr>
              <w:pStyle w:val="TAC"/>
              <w:rPr>
                <w:ins w:id="3322" w:author="Author"/>
                <w:rFonts w:cs="v4.2.0"/>
              </w:rPr>
            </w:pPr>
          </w:p>
        </w:tc>
        <w:tc>
          <w:tcPr>
            <w:tcW w:w="1417" w:type="dxa"/>
            <w:tcBorders>
              <w:bottom w:val="single" w:sz="4" w:space="0" w:color="auto"/>
            </w:tcBorders>
            <w:tcPrChange w:id="3323" w:author="Author">
              <w:tcPr>
                <w:tcW w:w="1417" w:type="dxa"/>
                <w:tcBorders>
                  <w:bottom w:val="single" w:sz="4" w:space="0" w:color="auto"/>
                </w:tcBorders>
                <w:vAlign w:val="center"/>
              </w:tcPr>
            </w:tcPrChange>
          </w:tcPr>
          <w:p w14:paraId="79D904A9" w14:textId="77777777" w:rsidR="00AF4DA4" w:rsidRPr="007275DF" w:rsidRDefault="00AF4DA4" w:rsidP="00533337">
            <w:pPr>
              <w:pStyle w:val="TAC"/>
              <w:rPr>
                <w:ins w:id="3324" w:author="Author"/>
              </w:rPr>
            </w:pPr>
            <w:ins w:id="3325" w:author="Author">
              <w:r>
                <w:t>Config 1,2,3</w:t>
              </w:r>
            </w:ins>
          </w:p>
        </w:tc>
        <w:tc>
          <w:tcPr>
            <w:tcW w:w="1843" w:type="dxa"/>
            <w:gridSpan w:val="2"/>
            <w:tcBorders>
              <w:bottom w:val="single" w:sz="4" w:space="0" w:color="auto"/>
            </w:tcBorders>
            <w:tcPrChange w:id="3326" w:author="Author">
              <w:tcPr>
                <w:tcW w:w="1843" w:type="dxa"/>
                <w:gridSpan w:val="2"/>
                <w:tcBorders>
                  <w:bottom w:val="single" w:sz="4" w:space="0" w:color="auto"/>
                </w:tcBorders>
                <w:vAlign w:val="center"/>
              </w:tcPr>
            </w:tcPrChange>
          </w:tcPr>
          <w:p w14:paraId="1594C919" w14:textId="77777777" w:rsidR="00AF4DA4" w:rsidRPr="007275DF" w:rsidRDefault="00AF4DA4" w:rsidP="00533337">
            <w:pPr>
              <w:pStyle w:val="TAC"/>
              <w:rPr>
                <w:ins w:id="3327" w:author="Author"/>
                <w:szCs w:val="18"/>
              </w:rPr>
            </w:pPr>
            <w:ins w:id="3328" w:author="Author">
              <w:r>
                <w:rPr>
                  <w:lang w:val="en-US"/>
                </w:rPr>
                <w:t>Not Applicable</w:t>
              </w:r>
            </w:ins>
          </w:p>
        </w:tc>
        <w:tc>
          <w:tcPr>
            <w:tcW w:w="1843" w:type="dxa"/>
            <w:gridSpan w:val="2"/>
            <w:tcBorders>
              <w:bottom w:val="single" w:sz="4" w:space="0" w:color="auto"/>
            </w:tcBorders>
            <w:tcPrChange w:id="3329" w:author="Author">
              <w:tcPr>
                <w:tcW w:w="1843" w:type="dxa"/>
                <w:gridSpan w:val="2"/>
                <w:tcBorders>
                  <w:bottom w:val="single" w:sz="4" w:space="0" w:color="auto"/>
                </w:tcBorders>
                <w:vAlign w:val="center"/>
              </w:tcPr>
            </w:tcPrChange>
          </w:tcPr>
          <w:p w14:paraId="07F387BF" w14:textId="77777777" w:rsidR="00AF4DA4" w:rsidRPr="007275DF" w:rsidRDefault="00AF4DA4" w:rsidP="00533337">
            <w:pPr>
              <w:pStyle w:val="TAC"/>
              <w:rPr>
                <w:ins w:id="3330" w:author="Author"/>
                <w:szCs w:val="18"/>
              </w:rPr>
            </w:pPr>
            <w:ins w:id="3331" w:author="Author">
              <w:r>
                <w:rPr>
                  <w:lang w:val="en-US"/>
                </w:rPr>
                <w:t>5</w:t>
              </w:r>
            </w:ins>
          </w:p>
        </w:tc>
        <w:tc>
          <w:tcPr>
            <w:tcW w:w="1701" w:type="dxa"/>
            <w:gridSpan w:val="2"/>
            <w:tcBorders>
              <w:bottom w:val="single" w:sz="4" w:space="0" w:color="auto"/>
            </w:tcBorders>
            <w:vAlign w:val="center"/>
            <w:tcPrChange w:id="3332" w:author="Author">
              <w:tcPr>
                <w:tcW w:w="1701" w:type="dxa"/>
                <w:gridSpan w:val="2"/>
                <w:tcBorders>
                  <w:bottom w:val="single" w:sz="4" w:space="0" w:color="auto"/>
                </w:tcBorders>
                <w:vAlign w:val="center"/>
              </w:tcPr>
            </w:tcPrChange>
          </w:tcPr>
          <w:p w14:paraId="24AB5EB0" w14:textId="77777777" w:rsidR="00AF4DA4" w:rsidRPr="007275DF" w:rsidRDefault="00AF4DA4" w:rsidP="00533337">
            <w:pPr>
              <w:pStyle w:val="TAC"/>
              <w:rPr>
                <w:ins w:id="3333" w:author="Author"/>
                <w:szCs w:val="18"/>
              </w:rPr>
            </w:pPr>
            <w:ins w:id="3334" w:author="Author">
              <w:r>
                <w:rPr>
                  <w:szCs w:val="18"/>
                </w:rPr>
                <w:t>5</w:t>
              </w:r>
            </w:ins>
          </w:p>
        </w:tc>
      </w:tr>
      <w:tr w:rsidR="00AF4DA4" w:rsidRPr="007275DF" w14:paraId="05D62431" w14:textId="77777777" w:rsidTr="00533337">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3335" w:author="Author">
            <w:tblPrEx>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rHeight w:val="150"/>
          <w:ins w:id="3336" w:author="Author"/>
          <w:trPrChange w:id="3337" w:author="Author">
            <w:trPr>
              <w:cantSplit/>
              <w:trHeight w:val="150"/>
            </w:trPr>
          </w:trPrChange>
        </w:trPr>
        <w:tc>
          <w:tcPr>
            <w:tcW w:w="1838" w:type="dxa"/>
            <w:gridSpan w:val="3"/>
            <w:tcBorders>
              <w:left w:val="single" w:sz="4" w:space="0" w:color="auto"/>
            </w:tcBorders>
            <w:tcPrChange w:id="3338" w:author="Author">
              <w:tcPr>
                <w:tcW w:w="1838" w:type="dxa"/>
                <w:gridSpan w:val="3"/>
                <w:tcBorders>
                  <w:left w:val="single" w:sz="4" w:space="0" w:color="auto"/>
                </w:tcBorders>
              </w:tcPr>
            </w:tcPrChange>
          </w:tcPr>
          <w:p w14:paraId="3A96F531" w14:textId="77777777" w:rsidR="00AF4DA4" w:rsidRPr="007275DF" w:rsidRDefault="00AF4DA4" w:rsidP="00533337">
            <w:pPr>
              <w:pStyle w:val="TAL"/>
              <w:rPr>
                <w:ins w:id="3339" w:author="Author"/>
                <w:bCs/>
              </w:rPr>
            </w:pPr>
            <w:ins w:id="3340" w:author="Author">
              <w:r>
                <w:rPr>
                  <w:lang w:val="en-US" w:eastAsia="zh-CN"/>
                </w:rPr>
                <w:t>W</w:t>
              </w:r>
              <w:r w:rsidRPr="00552175">
                <w:rPr>
                  <w:vertAlign w:val="subscript"/>
                  <w:lang w:val="en-US" w:eastAsia="zh-CN"/>
                </w:rPr>
                <w:t>CCA_DL</w:t>
              </w:r>
            </w:ins>
          </w:p>
        </w:tc>
        <w:tc>
          <w:tcPr>
            <w:tcW w:w="709" w:type="dxa"/>
            <w:tcPrChange w:id="3341" w:author="Author">
              <w:tcPr>
                <w:tcW w:w="709" w:type="dxa"/>
              </w:tcPr>
            </w:tcPrChange>
          </w:tcPr>
          <w:p w14:paraId="4C492B26" w14:textId="77777777" w:rsidR="00AF4DA4" w:rsidRPr="007275DF" w:rsidRDefault="00AF4DA4" w:rsidP="00533337">
            <w:pPr>
              <w:pStyle w:val="TAC"/>
              <w:rPr>
                <w:ins w:id="3342" w:author="Author"/>
                <w:rFonts w:cs="v4.2.0"/>
              </w:rPr>
            </w:pPr>
            <w:ins w:id="3343" w:author="Author">
              <w:r>
                <w:rPr>
                  <w:lang w:val="it-IT"/>
                </w:rPr>
                <w:t>ms</w:t>
              </w:r>
            </w:ins>
          </w:p>
        </w:tc>
        <w:tc>
          <w:tcPr>
            <w:tcW w:w="1417" w:type="dxa"/>
            <w:tcBorders>
              <w:bottom w:val="single" w:sz="4" w:space="0" w:color="auto"/>
            </w:tcBorders>
            <w:tcPrChange w:id="3344" w:author="Author">
              <w:tcPr>
                <w:tcW w:w="1417" w:type="dxa"/>
                <w:tcBorders>
                  <w:bottom w:val="single" w:sz="4" w:space="0" w:color="auto"/>
                </w:tcBorders>
                <w:vAlign w:val="center"/>
              </w:tcPr>
            </w:tcPrChange>
          </w:tcPr>
          <w:p w14:paraId="2E091C2F" w14:textId="77777777" w:rsidR="00AF4DA4" w:rsidRPr="007275DF" w:rsidRDefault="00AF4DA4" w:rsidP="00533337">
            <w:pPr>
              <w:pStyle w:val="TAC"/>
              <w:rPr>
                <w:ins w:id="3345" w:author="Author"/>
              </w:rPr>
            </w:pPr>
            <w:ins w:id="3346" w:author="Author">
              <w:r>
                <w:t>Config 1,2,3</w:t>
              </w:r>
            </w:ins>
          </w:p>
        </w:tc>
        <w:tc>
          <w:tcPr>
            <w:tcW w:w="1843" w:type="dxa"/>
            <w:gridSpan w:val="2"/>
            <w:tcBorders>
              <w:bottom w:val="single" w:sz="4" w:space="0" w:color="auto"/>
            </w:tcBorders>
            <w:tcPrChange w:id="3347" w:author="Author">
              <w:tcPr>
                <w:tcW w:w="1843" w:type="dxa"/>
                <w:gridSpan w:val="2"/>
                <w:tcBorders>
                  <w:bottom w:val="single" w:sz="4" w:space="0" w:color="auto"/>
                </w:tcBorders>
                <w:vAlign w:val="center"/>
              </w:tcPr>
            </w:tcPrChange>
          </w:tcPr>
          <w:p w14:paraId="2E8B0693" w14:textId="77777777" w:rsidR="00AF4DA4" w:rsidRPr="007275DF" w:rsidRDefault="00AF4DA4" w:rsidP="00533337">
            <w:pPr>
              <w:pStyle w:val="TAC"/>
              <w:rPr>
                <w:ins w:id="3348" w:author="Author"/>
                <w:szCs w:val="18"/>
              </w:rPr>
            </w:pPr>
            <w:ins w:id="3349" w:author="Author">
              <w:r>
                <w:rPr>
                  <w:lang w:val="en-US"/>
                </w:rPr>
                <w:t>Not Applicable</w:t>
              </w:r>
            </w:ins>
          </w:p>
        </w:tc>
        <w:tc>
          <w:tcPr>
            <w:tcW w:w="1843" w:type="dxa"/>
            <w:gridSpan w:val="2"/>
            <w:tcBorders>
              <w:bottom w:val="single" w:sz="4" w:space="0" w:color="auto"/>
            </w:tcBorders>
            <w:tcPrChange w:id="3350" w:author="Author">
              <w:tcPr>
                <w:tcW w:w="1843" w:type="dxa"/>
                <w:gridSpan w:val="2"/>
                <w:tcBorders>
                  <w:bottom w:val="single" w:sz="4" w:space="0" w:color="auto"/>
                </w:tcBorders>
                <w:vAlign w:val="center"/>
              </w:tcPr>
            </w:tcPrChange>
          </w:tcPr>
          <w:p w14:paraId="26880487" w14:textId="77777777" w:rsidR="00AF4DA4" w:rsidRPr="007275DF" w:rsidRDefault="00AF4DA4" w:rsidP="00533337">
            <w:pPr>
              <w:pStyle w:val="TAC"/>
              <w:rPr>
                <w:ins w:id="3351" w:author="Author"/>
                <w:szCs w:val="18"/>
              </w:rPr>
            </w:pPr>
            <w:ins w:id="3352" w:author="Author">
              <w:r w:rsidRPr="007275DF">
                <w:t>T</w:t>
              </w:r>
              <w:r w:rsidRPr="007275DF">
                <w:rPr>
                  <w:vertAlign w:val="subscript"/>
                </w:rPr>
                <w:t>PSS/SSS_sync_inter_cca</w:t>
              </w:r>
              <w:del w:id="3353" w:author="Author">
                <w:r w:rsidDel="002E52AA">
                  <w:rPr>
                    <w:lang w:val="en-US"/>
                  </w:rPr>
                  <w:delText>800</w:delText>
                </w:r>
              </w:del>
            </w:ins>
          </w:p>
        </w:tc>
        <w:tc>
          <w:tcPr>
            <w:tcW w:w="1701" w:type="dxa"/>
            <w:gridSpan w:val="2"/>
            <w:tcBorders>
              <w:bottom w:val="single" w:sz="4" w:space="0" w:color="auto"/>
            </w:tcBorders>
            <w:vAlign w:val="center"/>
            <w:tcPrChange w:id="3354" w:author="Author">
              <w:tcPr>
                <w:tcW w:w="1701" w:type="dxa"/>
                <w:gridSpan w:val="2"/>
                <w:tcBorders>
                  <w:bottom w:val="single" w:sz="4" w:space="0" w:color="auto"/>
                </w:tcBorders>
                <w:vAlign w:val="center"/>
              </w:tcPr>
            </w:tcPrChange>
          </w:tcPr>
          <w:p w14:paraId="4B2281B0" w14:textId="77777777" w:rsidR="00AF4DA4" w:rsidRPr="007275DF" w:rsidRDefault="00AF4DA4" w:rsidP="00533337">
            <w:pPr>
              <w:pStyle w:val="TAC"/>
              <w:rPr>
                <w:ins w:id="3355" w:author="Author"/>
                <w:szCs w:val="18"/>
              </w:rPr>
            </w:pPr>
            <w:ins w:id="3356" w:author="Author">
              <w:r w:rsidRPr="007275DF">
                <w:t>T</w:t>
              </w:r>
              <w:r w:rsidRPr="007275DF">
                <w:rPr>
                  <w:vertAlign w:val="subscript"/>
                </w:rPr>
                <w:t>PSS/SSS_sync_inter_cca</w:t>
              </w:r>
              <w:del w:id="3357" w:author="Author">
                <w:r w:rsidDel="002E52AA">
                  <w:rPr>
                    <w:szCs w:val="18"/>
                  </w:rPr>
                  <w:delText>800</w:delText>
                </w:r>
              </w:del>
            </w:ins>
          </w:p>
        </w:tc>
      </w:tr>
      <w:tr w:rsidR="00AF4DA4" w:rsidRPr="007275DF" w14:paraId="18818C38" w14:textId="77777777" w:rsidTr="00533337">
        <w:trPr>
          <w:cantSplit/>
          <w:trHeight w:val="150"/>
        </w:trPr>
        <w:tc>
          <w:tcPr>
            <w:tcW w:w="1838" w:type="dxa"/>
            <w:gridSpan w:val="3"/>
            <w:vMerge w:val="restart"/>
            <w:tcBorders>
              <w:left w:val="single" w:sz="4" w:space="0" w:color="auto"/>
            </w:tcBorders>
          </w:tcPr>
          <w:p w14:paraId="03372AD2" w14:textId="77777777" w:rsidR="00AF4DA4" w:rsidRPr="007275DF" w:rsidRDefault="00AF4DA4" w:rsidP="00533337">
            <w:pPr>
              <w:pStyle w:val="TAL"/>
            </w:pPr>
            <w:r w:rsidRPr="007275DF">
              <w:rPr>
                <w:bCs/>
              </w:rPr>
              <w:t>BW</w:t>
            </w:r>
            <w:r w:rsidRPr="007275DF">
              <w:rPr>
                <w:vertAlign w:val="subscript"/>
              </w:rPr>
              <w:t>channel</w:t>
            </w:r>
          </w:p>
        </w:tc>
        <w:tc>
          <w:tcPr>
            <w:tcW w:w="709" w:type="dxa"/>
            <w:vMerge w:val="restart"/>
          </w:tcPr>
          <w:p w14:paraId="7672648C" w14:textId="77777777" w:rsidR="00AF4DA4" w:rsidRPr="007275DF" w:rsidRDefault="00AF4DA4" w:rsidP="00533337">
            <w:pPr>
              <w:pStyle w:val="TAC"/>
            </w:pPr>
            <w:r w:rsidRPr="007275DF">
              <w:rPr>
                <w:rFonts w:cs="v4.2.0"/>
              </w:rPr>
              <w:t>MHz</w:t>
            </w:r>
          </w:p>
        </w:tc>
        <w:tc>
          <w:tcPr>
            <w:tcW w:w="1417" w:type="dxa"/>
            <w:tcBorders>
              <w:bottom w:val="single" w:sz="4" w:space="0" w:color="auto"/>
            </w:tcBorders>
            <w:vAlign w:val="center"/>
          </w:tcPr>
          <w:p w14:paraId="1D8839C9" w14:textId="77777777" w:rsidR="00AF4DA4" w:rsidRPr="007275DF" w:rsidRDefault="00AF4DA4" w:rsidP="00533337">
            <w:pPr>
              <w:pStyle w:val="TAC"/>
              <w:rPr>
                <w:lang w:val="en-US"/>
              </w:rPr>
            </w:pPr>
            <w:r w:rsidRPr="007275DF">
              <w:t>Config</w:t>
            </w:r>
            <w:r w:rsidRPr="007275DF">
              <w:rPr>
                <w:szCs w:val="18"/>
              </w:rPr>
              <w:t xml:space="preserve"> 1,2</w:t>
            </w:r>
          </w:p>
        </w:tc>
        <w:tc>
          <w:tcPr>
            <w:tcW w:w="1843" w:type="dxa"/>
            <w:gridSpan w:val="2"/>
            <w:tcBorders>
              <w:bottom w:val="single" w:sz="4" w:space="0" w:color="auto"/>
            </w:tcBorders>
            <w:vAlign w:val="center"/>
          </w:tcPr>
          <w:p w14:paraId="0E1DA638" w14:textId="77777777" w:rsidR="00AF4DA4" w:rsidRPr="007275DF" w:rsidRDefault="00AF4DA4" w:rsidP="00533337">
            <w:pPr>
              <w:pStyle w:val="TAC"/>
              <w:rPr>
                <w:szCs w:val="18"/>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c>
          <w:tcPr>
            <w:tcW w:w="1843" w:type="dxa"/>
            <w:gridSpan w:val="2"/>
            <w:tcBorders>
              <w:bottom w:val="single" w:sz="4" w:space="0" w:color="auto"/>
            </w:tcBorders>
            <w:vAlign w:val="center"/>
          </w:tcPr>
          <w:p w14:paraId="227E6FC9"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679349C2"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3304D751" w14:textId="77777777" w:rsidTr="00533337">
        <w:trPr>
          <w:cantSplit/>
          <w:trHeight w:val="150"/>
        </w:trPr>
        <w:tc>
          <w:tcPr>
            <w:tcW w:w="1838" w:type="dxa"/>
            <w:gridSpan w:val="3"/>
            <w:vMerge/>
            <w:tcBorders>
              <w:left w:val="single" w:sz="4" w:space="0" w:color="auto"/>
              <w:bottom w:val="single" w:sz="4" w:space="0" w:color="auto"/>
            </w:tcBorders>
          </w:tcPr>
          <w:p w14:paraId="3CECF3AC" w14:textId="77777777" w:rsidR="00AF4DA4" w:rsidRPr="007275DF" w:rsidRDefault="00AF4DA4" w:rsidP="00533337">
            <w:pPr>
              <w:pStyle w:val="TAL"/>
              <w:rPr>
                <w:bCs/>
              </w:rPr>
            </w:pPr>
          </w:p>
        </w:tc>
        <w:tc>
          <w:tcPr>
            <w:tcW w:w="709" w:type="dxa"/>
            <w:vMerge/>
            <w:tcBorders>
              <w:bottom w:val="single" w:sz="4" w:space="0" w:color="auto"/>
            </w:tcBorders>
          </w:tcPr>
          <w:p w14:paraId="694CD138"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430332FA" w14:textId="77777777" w:rsidR="00AF4DA4" w:rsidRPr="007275DF" w:rsidRDefault="00AF4DA4" w:rsidP="00533337">
            <w:pPr>
              <w:pStyle w:val="TAC"/>
              <w:rPr>
                <w:lang w:val="en-US"/>
              </w:rPr>
            </w:pPr>
            <w:r w:rsidRPr="007275DF">
              <w:t>Config</w:t>
            </w:r>
            <w:r w:rsidRPr="007275DF">
              <w:rPr>
                <w:szCs w:val="18"/>
              </w:rPr>
              <w:t xml:space="preserve"> 3</w:t>
            </w:r>
          </w:p>
        </w:tc>
        <w:tc>
          <w:tcPr>
            <w:tcW w:w="1843" w:type="dxa"/>
            <w:gridSpan w:val="2"/>
            <w:tcBorders>
              <w:bottom w:val="single" w:sz="4" w:space="0" w:color="auto"/>
            </w:tcBorders>
            <w:vAlign w:val="center"/>
          </w:tcPr>
          <w:p w14:paraId="6CC76E4B"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c>
          <w:tcPr>
            <w:tcW w:w="1843" w:type="dxa"/>
            <w:gridSpan w:val="2"/>
            <w:tcBorders>
              <w:bottom w:val="single" w:sz="4" w:space="0" w:color="auto"/>
            </w:tcBorders>
            <w:vAlign w:val="center"/>
          </w:tcPr>
          <w:p w14:paraId="39DF2C68"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41B760AE"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4B7F8CF0" w14:textId="77777777" w:rsidTr="00533337">
        <w:trPr>
          <w:cantSplit/>
          <w:trHeight w:val="81"/>
        </w:trPr>
        <w:tc>
          <w:tcPr>
            <w:tcW w:w="1838" w:type="dxa"/>
            <w:gridSpan w:val="3"/>
            <w:vMerge w:val="restart"/>
            <w:tcBorders>
              <w:left w:val="single" w:sz="4" w:space="0" w:color="auto"/>
            </w:tcBorders>
          </w:tcPr>
          <w:p w14:paraId="5BC50BAD" w14:textId="77777777" w:rsidR="00AF4DA4" w:rsidRPr="007275DF" w:rsidRDefault="00AF4DA4" w:rsidP="00533337">
            <w:pPr>
              <w:pStyle w:val="TAL"/>
              <w:rPr>
                <w:bCs/>
              </w:rPr>
            </w:pPr>
            <w:r w:rsidRPr="007275DF">
              <w:rPr>
                <w:lang w:val="en-US"/>
              </w:rPr>
              <w:t>BWP BW</w:t>
            </w:r>
          </w:p>
        </w:tc>
        <w:tc>
          <w:tcPr>
            <w:tcW w:w="709" w:type="dxa"/>
            <w:vMerge w:val="restart"/>
          </w:tcPr>
          <w:p w14:paraId="315DD01A" w14:textId="77777777" w:rsidR="00AF4DA4" w:rsidRPr="007275DF" w:rsidRDefault="00AF4DA4" w:rsidP="00533337">
            <w:pPr>
              <w:pStyle w:val="TAC"/>
            </w:pPr>
            <w:r w:rsidRPr="007275DF">
              <w:t>MHz</w:t>
            </w:r>
          </w:p>
        </w:tc>
        <w:tc>
          <w:tcPr>
            <w:tcW w:w="1417" w:type="dxa"/>
            <w:tcBorders>
              <w:bottom w:val="single" w:sz="4" w:space="0" w:color="auto"/>
            </w:tcBorders>
            <w:vAlign w:val="center"/>
          </w:tcPr>
          <w:p w14:paraId="770550A1" w14:textId="77777777" w:rsidR="00AF4DA4" w:rsidRPr="007275DF" w:rsidRDefault="00AF4DA4" w:rsidP="00533337">
            <w:pPr>
              <w:pStyle w:val="TAC"/>
              <w:rPr>
                <w:lang w:val="en-US"/>
              </w:rPr>
            </w:pPr>
            <w:r w:rsidRPr="007275DF">
              <w:t>Config</w:t>
            </w:r>
            <w:r w:rsidRPr="007275DF">
              <w:rPr>
                <w:szCs w:val="18"/>
              </w:rPr>
              <w:t xml:space="preserve"> 1,2</w:t>
            </w:r>
          </w:p>
        </w:tc>
        <w:tc>
          <w:tcPr>
            <w:tcW w:w="1843" w:type="dxa"/>
            <w:gridSpan w:val="2"/>
            <w:tcBorders>
              <w:bottom w:val="single" w:sz="4" w:space="0" w:color="auto"/>
            </w:tcBorders>
            <w:vAlign w:val="center"/>
          </w:tcPr>
          <w:p w14:paraId="21F332DE" w14:textId="77777777" w:rsidR="00AF4DA4" w:rsidRPr="007275DF" w:rsidRDefault="00AF4DA4" w:rsidP="00533337">
            <w:pPr>
              <w:pStyle w:val="TAC"/>
              <w:rPr>
                <w:szCs w:val="18"/>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c>
          <w:tcPr>
            <w:tcW w:w="1843" w:type="dxa"/>
            <w:gridSpan w:val="2"/>
            <w:tcBorders>
              <w:bottom w:val="single" w:sz="4" w:space="0" w:color="auto"/>
            </w:tcBorders>
            <w:vAlign w:val="center"/>
          </w:tcPr>
          <w:p w14:paraId="09F3243A"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4FC173AD"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082432FC" w14:textId="77777777" w:rsidTr="00533337">
        <w:trPr>
          <w:cantSplit/>
          <w:trHeight w:val="36"/>
        </w:trPr>
        <w:tc>
          <w:tcPr>
            <w:tcW w:w="1838" w:type="dxa"/>
            <w:gridSpan w:val="3"/>
            <w:vMerge/>
            <w:tcBorders>
              <w:left w:val="single" w:sz="4" w:space="0" w:color="auto"/>
              <w:bottom w:val="single" w:sz="4" w:space="0" w:color="auto"/>
            </w:tcBorders>
          </w:tcPr>
          <w:p w14:paraId="774EABE6" w14:textId="77777777" w:rsidR="00AF4DA4" w:rsidRPr="007275DF" w:rsidRDefault="00AF4DA4" w:rsidP="00533337">
            <w:pPr>
              <w:pStyle w:val="TAL"/>
              <w:rPr>
                <w:bCs/>
              </w:rPr>
            </w:pPr>
          </w:p>
        </w:tc>
        <w:tc>
          <w:tcPr>
            <w:tcW w:w="709" w:type="dxa"/>
            <w:vMerge/>
            <w:tcBorders>
              <w:bottom w:val="single" w:sz="4" w:space="0" w:color="auto"/>
            </w:tcBorders>
          </w:tcPr>
          <w:p w14:paraId="20259928" w14:textId="77777777" w:rsidR="00AF4DA4" w:rsidRPr="007275DF" w:rsidRDefault="00AF4DA4" w:rsidP="00533337">
            <w:pPr>
              <w:pStyle w:val="TAC"/>
            </w:pPr>
          </w:p>
        </w:tc>
        <w:tc>
          <w:tcPr>
            <w:tcW w:w="1417" w:type="dxa"/>
            <w:tcBorders>
              <w:bottom w:val="single" w:sz="4" w:space="0" w:color="auto"/>
            </w:tcBorders>
            <w:vAlign w:val="center"/>
          </w:tcPr>
          <w:p w14:paraId="5D715E15" w14:textId="77777777" w:rsidR="00AF4DA4" w:rsidRPr="007275DF" w:rsidRDefault="00AF4DA4" w:rsidP="00533337">
            <w:pPr>
              <w:pStyle w:val="TAC"/>
              <w:rPr>
                <w:lang w:val="en-US"/>
              </w:rPr>
            </w:pPr>
            <w:r w:rsidRPr="007275DF">
              <w:t>Config</w:t>
            </w:r>
            <w:r w:rsidRPr="007275DF">
              <w:rPr>
                <w:szCs w:val="18"/>
              </w:rPr>
              <w:t xml:space="preserve"> 3</w:t>
            </w:r>
          </w:p>
        </w:tc>
        <w:tc>
          <w:tcPr>
            <w:tcW w:w="1843" w:type="dxa"/>
            <w:gridSpan w:val="2"/>
            <w:tcBorders>
              <w:bottom w:val="single" w:sz="4" w:space="0" w:color="auto"/>
            </w:tcBorders>
            <w:vAlign w:val="center"/>
          </w:tcPr>
          <w:p w14:paraId="61334190"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c>
          <w:tcPr>
            <w:tcW w:w="1843" w:type="dxa"/>
            <w:gridSpan w:val="2"/>
            <w:tcBorders>
              <w:bottom w:val="single" w:sz="4" w:space="0" w:color="auto"/>
            </w:tcBorders>
            <w:vAlign w:val="center"/>
          </w:tcPr>
          <w:p w14:paraId="06672DC6"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3F53AD17"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53B5C6A7" w14:textId="77777777" w:rsidTr="00533337">
        <w:trPr>
          <w:cantSplit/>
          <w:trHeight w:val="36"/>
        </w:trPr>
        <w:tc>
          <w:tcPr>
            <w:tcW w:w="846" w:type="dxa"/>
            <w:vMerge w:val="restart"/>
            <w:tcBorders>
              <w:left w:val="single" w:sz="4" w:space="0" w:color="auto"/>
            </w:tcBorders>
          </w:tcPr>
          <w:p w14:paraId="6FC4A90A" w14:textId="77777777" w:rsidR="00AF4DA4" w:rsidRPr="007275DF" w:rsidRDefault="00AF4DA4" w:rsidP="00533337">
            <w:pPr>
              <w:pStyle w:val="TAL"/>
              <w:rPr>
                <w:bCs/>
              </w:rPr>
            </w:pPr>
            <w:r w:rsidRPr="007275DF">
              <w:rPr>
                <w:lang w:val="en-US"/>
              </w:rPr>
              <w:t>BWP configuration</w:t>
            </w:r>
          </w:p>
        </w:tc>
        <w:tc>
          <w:tcPr>
            <w:tcW w:w="992" w:type="dxa"/>
            <w:gridSpan w:val="2"/>
            <w:tcBorders>
              <w:left w:val="single" w:sz="4" w:space="0" w:color="auto"/>
            </w:tcBorders>
          </w:tcPr>
          <w:p w14:paraId="6695C703" w14:textId="77777777" w:rsidR="00AF4DA4" w:rsidRPr="007275DF" w:rsidRDefault="00AF4DA4" w:rsidP="00533337">
            <w:pPr>
              <w:pStyle w:val="TAL"/>
              <w:rPr>
                <w:bCs/>
              </w:rPr>
            </w:pPr>
            <w:r w:rsidRPr="007275DF">
              <w:t>Initial DL BWP</w:t>
            </w:r>
          </w:p>
        </w:tc>
        <w:tc>
          <w:tcPr>
            <w:tcW w:w="709" w:type="dxa"/>
            <w:tcBorders>
              <w:bottom w:val="single" w:sz="4" w:space="0" w:color="auto"/>
            </w:tcBorders>
          </w:tcPr>
          <w:p w14:paraId="1B00AAF7" w14:textId="77777777" w:rsidR="00AF4DA4" w:rsidRPr="007275DF" w:rsidRDefault="00AF4DA4" w:rsidP="00533337">
            <w:pPr>
              <w:pStyle w:val="TAC"/>
            </w:pPr>
          </w:p>
        </w:tc>
        <w:tc>
          <w:tcPr>
            <w:tcW w:w="1417" w:type="dxa"/>
            <w:vMerge w:val="restart"/>
            <w:vAlign w:val="center"/>
          </w:tcPr>
          <w:p w14:paraId="03AB764A" w14:textId="77777777" w:rsidR="00AF4DA4" w:rsidRPr="007275DF" w:rsidRDefault="00AF4DA4" w:rsidP="00533337">
            <w:pPr>
              <w:pStyle w:val="TAC"/>
            </w:pPr>
            <w:r w:rsidRPr="007275DF">
              <w:t>Config</w:t>
            </w:r>
            <w:r w:rsidRPr="007275DF">
              <w:rPr>
                <w:szCs w:val="18"/>
              </w:rPr>
              <w:t xml:space="preserve"> 1,2,3</w:t>
            </w:r>
          </w:p>
        </w:tc>
        <w:tc>
          <w:tcPr>
            <w:tcW w:w="1843" w:type="dxa"/>
            <w:gridSpan w:val="2"/>
            <w:tcBorders>
              <w:bottom w:val="single" w:sz="4" w:space="0" w:color="auto"/>
            </w:tcBorders>
          </w:tcPr>
          <w:p w14:paraId="63E59CF8" w14:textId="77777777" w:rsidR="00AF4DA4" w:rsidRPr="007275DF" w:rsidRDefault="00AF4DA4" w:rsidP="00533337">
            <w:pPr>
              <w:pStyle w:val="TAC"/>
              <w:rPr>
                <w:szCs w:val="18"/>
              </w:rPr>
            </w:pPr>
            <w:r w:rsidRPr="007275DF">
              <w:t>DLBWP.0.1</w:t>
            </w:r>
          </w:p>
        </w:tc>
        <w:tc>
          <w:tcPr>
            <w:tcW w:w="1843" w:type="dxa"/>
            <w:gridSpan w:val="2"/>
            <w:tcBorders>
              <w:bottom w:val="single" w:sz="4" w:space="0" w:color="auto"/>
            </w:tcBorders>
          </w:tcPr>
          <w:p w14:paraId="7AC3B6BF" w14:textId="77777777" w:rsidR="00AF4DA4" w:rsidRPr="007275DF" w:rsidRDefault="00AF4DA4" w:rsidP="00533337">
            <w:pPr>
              <w:pStyle w:val="TAC"/>
              <w:rPr>
                <w:szCs w:val="18"/>
              </w:rPr>
            </w:pPr>
            <w:r w:rsidRPr="007275DF">
              <w:t>DLBWP.0.1</w:t>
            </w:r>
          </w:p>
        </w:tc>
        <w:tc>
          <w:tcPr>
            <w:tcW w:w="1701" w:type="dxa"/>
            <w:gridSpan w:val="2"/>
            <w:tcBorders>
              <w:bottom w:val="single" w:sz="4" w:space="0" w:color="auto"/>
            </w:tcBorders>
          </w:tcPr>
          <w:p w14:paraId="4146C9BA" w14:textId="77777777" w:rsidR="00AF4DA4" w:rsidRPr="007275DF" w:rsidRDefault="00AF4DA4" w:rsidP="00533337">
            <w:pPr>
              <w:pStyle w:val="TAC"/>
              <w:rPr>
                <w:szCs w:val="18"/>
              </w:rPr>
            </w:pPr>
          </w:p>
        </w:tc>
      </w:tr>
      <w:tr w:rsidR="00AF4DA4" w:rsidRPr="007275DF" w14:paraId="15D21D22" w14:textId="77777777" w:rsidTr="00533337">
        <w:trPr>
          <w:cantSplit/>
          <w:trHeight w:val="36"/>
        </w:trPr>
        <w:tc>
          <w:tcPr>
            <w:tcW w:w="846" w:type="dxa"/>
            <w:vMerge/>
            <w:tcBorders>
              <w:left w:val="single" w:sz="4" w:space="0" w:color="auto"/>
            </w:tcBorders>
          </w:tcPr>
          <w:p w14:paraId="7F92C596" w14:textId="77777777" w:rsidR="00AF4DA4" w:rsidRPr="007275DF" w:rsidRDefault="00AF4DA4" w:rsidP="00533337">
            <w:pPr>
              <w:pStyle w:val="TAL"/>
              <w:rPr>
                <w:lang w:val="en-US"/>
              </w:rPr>
            </w:pPr>
          </w:p>
        </w:tc>
        <w:tc>
          <w:tcPr>
            <w:tcW w:w="992" w:type="dxa"/>
            <w:gridSpan w:val="2"/>
            <w:tcBorders>
              <w:left w:val="single" w:sz="4" w:space="0" w:color="auto"/>
            </w:tcBorders>
          </w:tcPr>
          <w:p w14:paraId="3CB3124A" w14:textId="77777777" w:rsidR="00AF4DA4" w:rsidRPr="007275DF" w:rsidRDefault="00AF4DA4" w:rsidP="00533337">
            <w:pPr>
              <w:pStyle w:val="TAL"/>
            </w:pPr>
            <w:r w:rsidRPr="007275DF">
              <w:t>Initial UL BWP</w:t>
            </w:r>
          </w:p>
        </w:tc>
        <w:tc>
          <w:tcPr>
            <w:tcW w:w="709" w:type="dxa"/>
            <w:tcBorders>
              <w:bottom w:val="single" w:sz="4" w:space="0" w:color="auto"/>
            </w:tcBorders>
          </w:tcPr>
          <w:p w14:paraId="3CD17208" w14:textId="77777777" w:rsidR="00AF4DA4" w:rsidRPr="007275DF" w:rsidRDefault="00AF4DA4" w:rsidP="00533337">
            <w:pPr>
              <w:pStyle w:val="TAC"/>
            </w:pPr>
          </w:p>
        </w:tc>
        <w:tc>
          <w:tcPr>
            <w:tcW w:w="1417" w:type="dxa"/>
            <w:vMerge/>
            <w:vAlign w:val="center"/>
          </w:tcPr>
          <w:p w14:paraId="4A106BE1" w14:textId="77777777" w:rsidR="00AF4DA4" w:rsidRPr="007275DF" w:rsidRDefault="00AF4DA4" w:rsidP="00533337">
            <w:pPr>
              <w:pStyle w:val="TAC"/>
            </w:pPr>
          </w:p>
        </w:tc>
        <w:tc>
          <w:tcPr>
            <w:tcW w:w="1843" w:type="dxa"/>
            <w:gridSpan w:val="2"/>
            <w:tcBorders>
              <w:bottom w:val="single" w:sz="4" w:space="0" w:color="auto"/>
            </w:tcBorders>
          </w:tcPr>
          <w:p w14:paraId="730781CF" w14:textId="77777777" w:rsidR="00AF4DA4" w:rsidRPr="007275DF" w:rsidRDefault="00AF4DA4" w:rsidP="00533337">
            <w:pPr>
              <w:pStyle w:val="TAC"/>
            </w:pPr>
            <w:r w:rsidRPr="007275DF">
              <w:rPr>
                <w:bCs/>
              </w:rPr>
              <w:t>ULBWP.0.1</w:t>
            </w:r>
          </w:p>
        </w:tc>
        <w:tc>
          <w:tcPr>
            <w:tcW w:w="1843" w:type="dxa"/>
            <w:gridSpan w:val="2"/>
            <w:tcBorders>
              <w:bottom w:val="single" w:sz="4" w:space="0" w:color="auto"/>
            </w:tcBorders>
          </w:tcPr>
          <w:p w14:paraId="020BD1B2" w14:textId="77777777" w:rsidR="00AF4DA4" w:rsidRPr="007275DF" w:rsidRDefault="00AF4DA4" w:rsidP="00533337">
            <w:pPr>
              <w:pStyle w:val="TAC"/>
            </w:pPr>
            <w:r w:rsidRPr="007275DF">
              <w:rPr>
                <w:bCs/>
              </w:rPr>
              <w:t>ULBWP.0.1</w:t>
            </w:r>
          </w:p>
        </w:tc>
        <w:tc>
          <w:tcPr>
            <w:tcW w:w="1701" w:type="dxa"/>
            <w:gridSpan w:val="2"/>
            <w:tcBorders>
              <w:bottom w:val="single" w:sz="4" w:space="0" w:color="auto"/>
            </w:tcBorders>
          </w:tcPr>
          <w:p w14:paraId="1A7857EF" w14:textId="77777777" w:rsidR="00AF4DA4" w:rsidRPr="007275DF" w:rsidRDefault="00AF4DA4" w:rsidP="00533337">
            <w:pPr>
              <w:pStyle w:val="TAC"/>
            </w:pPr>
          </w:p>
        </w:tc>
      </w:tr>
      <w:tr w:rsidR="00AF4DA4" w:rsidRPr="007275DF" w14:paraId="5176257F" w14:textId="77777777" w:rsidTr="00533337">
        <w:trPr>
          <w:cantSplit/>
          <w:trHeight w:val="36"/>
        </w:trPr>
        <w:tc>
          <w:tcPr>
            <w:tcW w:w="846" w:type="dxa"/>
            <w:vMerge/>
            <w:tcBorders>
              <w:left w:val="single" w:sz="4" w:space="0" w:color="auto"/>
            </w:tcBorders>
          </w:tcPr>
          <w:p w14:paraId="38B45966" w14:textId="77777777" w:rsidR="00AF4DA4" w:rsidRPr="007275DF" w:rsidRDefault="00AF4DA4" w:rsidP="00533337">
            <w:pPr>
              <w:pStyle w:val="TAL"/>
              <w:rPr>
                <w:bCs/>
              </w:rPr>
            </w:pPr>
          </w:p>
        </w:tc>
        <w:tc>
          <w:tcPr>
            <w:tcW w:w="992" w:type="dxa"/>
            <w:gridSpan w:val="2"/>
            <w:tcBorders>
              <w:left w:val="single" w:sz="4" w:space="0" w:color="auto"/>
            </w:tcBorders>
          </w:tcPr>
          <w:p w14:paraId="79D672CC" w14:textId="77777777" w:rsidR="00AF4DA4" w:rsidRPr="007275DF" w:rsidRDefault="00AF4DA4" w:rsidP="00533337">
            <w:pPr>
              <w:pStyle w:val="TAL"/>
              <w:rPr>
                <w:bCs/>
              </w:rPr>
            </w:pPr>
            <w:r w:rsidRPr="007275DF">
              <w:t>Dedicated DL BWP</w:t>
            </w:r>
          </w:p>
        </w:tc>
        <w:tc>
          <w:tcPr>
            <w:tcW w:w="709" w:type="dxa"/>
            <w:tcBorders>
              <w:bottom w:val="single" w:sz="4" w:space="0" w:color="auto"/>
            </w:tcBorders>
          </w:tcPr>
          <w:p w14:paraId="32FEE6A9" w14:textId="77777777" w:rsidR="00AF4DA4" w:rsidRPr="007275DF" w:rsidRDefault="00AF4DA4" w:rsidP="00533337">
            <w:pPr>
              <w:pStyle w:val="TAC"/>
            </w:pPr>
          </w:p>
        </w:tc>
        <w:tc>
          <w:tcPr>
            <w:tcW w:w="1417" w:type="dxa"/>
            <w:vMerge/>
            <w:vAlign w:val="center"/>
          </w:tcPr>
          <w:p w14:paraId="77E3A042" w14:textId="77777777" w:rsidR="00AF4DA4" w:rsidRPr="007275DF" w:rsidRDefault="00AF4DA4" w:rsidP="00533337">
            <w:pPr>
              <w:pStyle w:val="TAC"/>
            </w:pPr>
          </w:p>
        </w:tc>
        <w:tc>
          <w:tcPr>
            <w:tcW w:w="1843" w:type="dxa"/>
            <w:gridSpan w:val="2"/>
            <w:tcBorders>
              <w:bottom w:val="single" w:sz="4" w:space="0" w:color="auto"/>
            </w:tcBorders>
          </w:tcPr>
          <w:p w14:paraId="7287ED06" w14:textId="77777777" w:rsidR="00AF4DA4" w:rsidRPr="007275DF" w:rsidRDefault="00AF4DA4" w:rsidP="00533337">
            <w:pPr>
              <w:pStyle w:val="TAC"/>
              <w:rPr>
                <w:szCs w:val="18"/>
              </w:rPr>
            </w:pPr>
            <w:r w:rsidRPr="007275DF">
              <w:t>DLBWP.1.1</w:t>
            </w:r>
          </w:p>
        </w:tc>
        <w:tc>
          <w:tcPr>
            <w:tcW w:w="1843" w:type="dxa"/>
            <w:gridSpan w:val="2"/>
            <w:tcBorders>
              <w:bottom w:val="single" w:sz="4" w:space="0" w:color="auto"/>
            </w:tcBorders>
          </w:tcPr>
          <w:p w14:paraId="639CF27E" w14:textId="77777777" w:rsidR="00AF4DA4" w:rsidRPr="007275DF" w:rsidRDefault="00AF4DA4" w:rsidP="00533337">
            <w:pPr>
              <w:pStyle w:val="TAC"/>
              <w:rPr>
                <w:szCs w:val="18"/>
              </w:rPr>
            </w:pPr>
            <w:r w:rsidRPr="007275DF">
              <w:t>DLBWP.1.1</w:t>
            </w:r>
          </w:p>
        </w:tc>
        <w:tc>
          <w:tcPr>
            <w:tcW w:w="1701" w:type="dxa"/>
            <w:gridSpan w:val="2"/>
            <w:tcBorders>
              <w:bottom w:val="single" w:sz="4" w:space="0" w:color="auto"/>
            </w:tcBorders>
          </w:tcPr>
          <w:p w14:paraId="170FBA98" w14:textId="77777777" w:rsidR="00AF4DA4" w:rsidRPr="007275DF" w:rsidRDefault="00AF4DA4" w:rsidP="00533337">
            <w:pPr>
              <w:pStyle w:val="TAC"/>
              <w:rPr>
                <w:szCs w:val="18"/>
              </w:rPr>
            </w:pPr>
          </w:p>
        </w:tc>
      </w:tr>
      <w:tr w:rsidR="00AF4DA4" w:rsidRPr="007275DF" w14:paraId="429EE6D2" w14:textId="77777777" w:rsidTr="00533337">
        <w:trPr>
          <w:cantSplit/>
          <w:trHeight w:val="36"/>
        </w:trPr>
        <w:tc>
          <w:tcPr>
            <w:tcW w:w="846" w:type="dxa"/>
            <w:vMerge/>
            <w:tcBorders>
              <w:left w:val="single" w:sz="4" w:space="0" w:color="auto"/>
              <w:bottom w:val="single" w:sz="4" w:space="0" w:color="auto"/>
            </w:tcBorders>
          </w:tcPr>
          <w:p w14:paraId="3C894F88" w14:textId="77777777" w:rsidR="00AF4DA4" w:rsidRPr="007275DF" w:rsidRDefault="00AF4DA4" w:rsidP="00533337">
            <w:pPr>
              <w:pStyle w:val="TAL"/>
              <w:rPr>
                <w:bCs/>
              </w:rPr>
            </w:pPr>
          </w:p>
        </w:tc>
        <w:tc>
          <w:tcPr>
            <w:tcW w:w="992" w:type="dxa"/>
            <w:gridSpan w:val="2"/>
            <w:tcBorders>
              <w:left w:val="single" w:sz="4" w:space="0" w:color="auto"/>
              <w:bottom w:val="single" w:sz="4" w:space="0" w:color="auto"/>
            </w:tcBorders>
          </w:tcPr>
          <w:p w14:paraId="7ABCD870" w14:textId="77777777" w:rsidR="00AF4DA4" w:rsidRPr="007275DF" w:rsidRDefault="00AF4DA4" w:rsidP="00533337">
            <w:pPr>
              <w:pStyle w:val="TAL"/>
              <w:rPr>
                <w:bCs/>
              </w:rPr>
            </w:pPr>
            <w:r w:rsidRPr="007275DF">
              <w:rPr>
                <w:bCs/>
              </w:rPr>
              <w:t>Dedicated UL BWP</w:t>
            </w:r>
          </w:p>
        </w:tc>
        <w:tc>
          <w:tcPr>
            <w:tcW w:w="709" w:type="dxa"/>
            <w:tcBorders>
              <w:bottom w:val="single" w:sz="4" w:space="0" w:color="auto"/>
            </w:tcBorders>
          </w:tcPr>
          <w:p w14:paraId="39C83E31" w14:textId="77777777" w:rsidR="00AF4DA4" w:rsidRPr="007275DF" w:rsidRDefault="00AF4DA4" w:rsidP="00533337">
            <w:pPr>
              <w:pStyle w:val="TAC"/>
            </w:pPr>
          </w:p>
        </w:tc>
        <w:tc>
          <w:tcPr>
            <w:tcW w:w="1417" w:type="dxa"/>
            <w:vMerge/>
            <w:tcBorders>
              <w:bottom w:val="single" w:sz="4" w:space="0" w:color="auto"/>
            </w:tcBorders>
            <w:vAlign w:val="center"/>
          </w:tcPr>
          <w:p w14:paraId="5206C13B" w14:textId="77777777" w:rsidR="00AF4DA4" w:rsidRPr="007275DF" w:rsidRDefault="00AF4DA4" w:rsidP="00533337">
            <w:pPr>
              <w:pStyle w:val="TAC"/>
            </w:pPr>
          </w:p>
        </w:tc>
        <w:tc>
          <w:tcPr>
            <w:tcW w:w="1843" w:type="dxa"/>
            <w:gridSpan w:val="2"/>
            <w:tcBorders>
              <w:bottom w:val="single" w:sz="4" w:space="0" w:color="auto"/>
            </w:tcBorders>
            <w:vAlign w:val="center"/>
          </w:tcPr>
          <w:p w14:paraId="682FCFB2" w14:textId="77777777" w:rsidR="00AF4DA4" w:rsidRPr="007275DF" w:rsidRDefault="00AF4DA4" w:rsidP="00533337">
            <w:pPr>
              <w:pStyle w:val="TAC"/>
              <w:rPr>
                <w:szCs w:val="18"/>
              </w:rPr>
            </w:pPr>
            <w:r w:rsidRPr="007275DF">
              <w:t>ULBWP.1.1</w:t>
            </w:r>
          </w:p>
        </w:tc>
        <w:tc>
          <w:tcPr>
            <w:tcW w:w="1843" w:type="dxa"/>
            <w:gridSpan w:val="2"/>
            <w:tcBorders>
              <w:bottom w:val="single" w:sz="4" w:space="0" w:color="auto"/>
            </w:tcBorders>
            <w:vAlign w:val="center"/>
          </w:tcPr>
          <w:p w14:paraId="0D3FC2A6" w14:textId="77777777" w:rsidR="00AF4DA4" w:rsidRPr="007275DF" w:rsidRDefault="00AF4DA4" w:rsidP="00533337">
            <w:pPr>
              <w:pStyle w:val="TAC"/>
              <w:rPr>
                <w:szCs w:val="18"/>
              </w:rPr>
            </w:pPr>
            <w:r w:rsidRPr="007275DF">
              <w:t>ULBWP.1.1</w:t>
            </w:r>
          </w:p>
        </w:tc>
        <w:tc>
          <w:tcPr>
            <w:tcW w:w="1701" w:type="dxa"/>
            <w:gridSpan w:val="2"/>
            <w:tcBorders>
              <w:bottom w:val="single" w:sz="4" w:space="0" w:color="auto"/>
            </w:tcBorders>
          </w:tcPr>
          <w:p w14:paraId="621B0BC1" w14:textId="77777777" w:rsidR="00AF4DA4" w:rsidRPr="007275DF" w:rsidRDefault="00AF4DA4" w:rsidP="00533337">
            <w:pPr>
              <w:pStyle w:val="TAC"/>
              <w:rPr>
                <w:szCs w:val="18"/>
              </w:rPr>
            </w:pPr>
          </w:p>
        </w:tc>
      </w:tr>
      <w:tr w:rsidR="00AF4DA4" w:rsidRPr="007275DF" w14:paraId="656AF2AA" w14:textId="77777777" w:rsidTr="00533337">
        <w:trPr>
          <w:cantSplit/>
          <w:trHeight w:val="443"/>
        </w:trPr>
        <w:tc>
          <w:tcPr>
            <w:tcW w:w="1838" w:type="dxa"/>
            <w:gridSpan w:val="3"/>
            <w:vMerge w:val="restart"/>
            <w:tcBorders>
              <w:left w:val="single" w:sz="4" w:space="0" w:color="auto"/>
            </w:tcBorders>
          </w:tcPr>
          <w:p w14:paraId="6509DBDB" w14:textId="77777777" w:rsidR="00AF4DA4" w:rsidRPr="007275DF" w:rsidRDefault="00AF4DA4" w:rsidP="00533337">
            <w:pPr>
              <w:pStyle w:val="TAL"/>
              <w:rPr>
                <w:bCs/>
              </w:rPr>
            </w:pPr>
            <w:r w:rsidRPr="007275DF">
              <w:rPr>
                <w:bCs/>
              </w:rPr>
              <w:t>TRS configuration</w:t>
            </w:r>
          </w:p>
        </w:tc>
        <w:tc>
          <w:tcPr>
            <w:tcW w:w="709" w:type="dxa"/>
            <w:vMerge w:val="restart"/>
          </w:tcPr>
          <w:p w14:paraId="46444B08" w14:textId="77777777" w:rsidR="00AF4DA4" w:rsidRPr="007275DF" w:rsidRDefault="00AF4DA4" w:rsidP="00533337">
            <w:pPr>
              <w:pStyle w:val="TAC"/>
            </w:pPr>
          </w:p>
        </w:tc>
        <w:tc>
          <w:tcPr>
            <w:tcW w:w="1417" w:type="dxa"/>
            <w:tcBorders>
              <w:bottom w:val="single" w:sz="4" w:space="0" w:color="auto"/>
            </w:tcBorders>
            <w:vAlign w:val="center"/>
          </w:tcPr>
          <w:p w14:paraId="44FF5004" w14:textId="77777777" w:rsidR="00AF4DA4" w:rsidRPr="007275DF" w:rsidRDefault="00AF4DA4" w:rsidP="00533337">
            <w:pPr>
              <w:pStyle w:val="TAC"/>
            </w:pPr>
            <w:r w:rsidRPr="007275DF">
              <w:t>Config</w:t>
            </w:r>
            <w:r w:rsidRPr="007275DF">
              <w:rPr>
                <w:szCs w:val="18"/>
              </w:rPr>
              <w:t xml:space="preserve"> 1</w:t>
            </w:r>
          </w:p>
        </w:tc>
        <w:tc>
          <w:tcPr>
            <w:tcW w:w="1843" w:type="dxa"/>
            <w:gridSpan w:val="2"/>
            <w:tcBorders>
              <w:bottom w:val="single" w:sz="4" w:space="0" w:color="auto"/>
            </w:tcBorders>
          </w:tcPr>
          <w:p w14:paraId="11AD88B1" w14:textId="77777777" w:rsidR="00AF4DA4" w:rsidRPr="007275DF" w:rsidRDefault="00AF4DA4" w:rsidP="00533337">
            <w:pPr>
              <w:pStyle w:val="TAC"/>
            </w:pPr>
            <w:r w:rsidRPr="007275DF">
              <w:rPr>
                <w:bCs/>
              </w:rPr>
              <w:t>TRS.1.1 FDD</w:t>
            </w:r>
          </w:p>
        </w:tc>
        <w:tc>
          <w:tcPr>
            <w:tcW w:w="1843" w:type="dxa"/>
            <w:gridSpan w:val="2"/>
            <w:tcBorders>
              <w:bottom w:val="single" w:sz="4" w:space="0" w:color="auto"/>
            </w:tcBorders>
          </w:tcPr>
          <w:p w14:paraId="49619C9B" w14:textId="77777777" w:rsidR="00AF4DA4" w:rsidRPr="007275DF" w:rsidRDefault="00AF4DA4" w:rsidP="00533337">
            <w:pPr>
              <w:pStyle w:val="TAC"/>
            </w:pPr>
            <w:r w:rsidRPr="007275DF">
              <w:rPr>
                <w:bCs/>
              </w:rPr>
              <w:t>TRS.1.2 TDD</w:t>
            </w:r>
          </w:p>
        </w:tc>
        <w:tc>
          <w:tcPr>
            <w:tcW w:w="1701" w:type="dxa"/>
            <w:gridSpan w:val="2"/>
            <w:tcBorders>
              <w:bottom w:val="single" w:sz="4" w:space="0" w:color="auto"/>
            </w:tcBorders>
          </w:tcPr>
          <w:p w14:paraId="40C1C9E3" w14:textId="77777777" w:rsidR="00AF4DA4" w:rsidRPr="007275DF" w:rsidRDefault="00AF4DA4" w:rsidP="00533337">
            <w:pPr>
              <w:pStyle w:val="TAC"/>
              <w:rPr>
                <w:bCs/>
              </w:rPr>
            </w:pPr>
          </w:p>
        </w:tc>
      </w:tr>
      <w:tr w:rsidR="00AF4DA4" w:rsidRPr="007275DF" w14:paraId="68675E0A" w14:textId="77777777" w:rsidTr="00533337">
        <w:trPr>
          <w:cantSplit/>
          <w:trHeight w:val="443"/>
        </w:trPr>
        <w:tc>
          <w:tcPr>
            <w:tcW w:w="1838" w:type="dxa"/>
            <w:gridSpan w:val="3"/>
            <w:vMerge/>
            <w:tcBorders>
              <w:left w:val="single" w:sz="4" w:space="0" w:color="auto"/>
            </w:tcBorders>
          </w:tcPr>
          <w:p w14:paraId="52EC3E7F" w14:textId="77777777" w:rsidR="00AF4DA4" w:rsidRPr="007275DF" w:rsidRDefault="00AF4DA4" w:rsidP="00533337">
            <w:pPr>
              <w:pStyle w:val="TAL"/>
              <w:rPr>
                <w:bCs/>
              </w:rPr>
            </w:pPr>
          </w:p>
        </w:tc>
        <w:tc>
          <w:tcPr>
            <w:tcW w:w="709" w:type="dxa"/>
            <w:vMerge/>
          </w:tcPr>
          <w:p w14:paraId="4C2666B4" w14:textId="77777777" w:rsidR="00AF4DA4" w:rsidRPr="007275DF" w:rsidRDefault="00AF4DA4" w:rsidP="00533337">
            <w:pPr>
              <w:pStyle w:val="TAC"/>
            </w:pPr>
          </w:p>
        </w:tc>
        <w:tc>
          <w:tcPr>
            <w:tcW w:w="1417" w:type="dxa"/>
            <w:tcBorders>
              <w:bottom w:val="single" w:sz="4" w:space="0" w:color="auto"/>
            </w:tcBorders>
            <w:vAlign w:val="center"/>
          </w:tcPr>
          <w:p w14:paraId="783ED5B0" w14:textId="77777777" w:rsidR="00AF4DA4" w:rsidRPr="007275DF" w:rsidRDefault="00AF4DA4" w:rsidP="00533337">
            <w:pPr>
              <w:pStyle w:val="TAC"/>
            </w:pPr>
            <w:r w:rsidRPr="007275DF">
              <w:t>Config</w:t>
            </w:r>
            <w:r w:rsidRPr="007275DF">
              <w:rPr>
                <w:szCs w:val="18"/>
              </w:rPr>
              <w:t xml:space="preserve"> 2</w:t>
            </w:r>
          </w:p>
        </w:tc>
        <w:tc>
          <w:tcPr>
            <w:tcW w:w="1843" w:type="dxa"/>
            <w:gridSpan w:val="2"/>
            <w:tcBorders>
              <w:bottom w:val="single" w:sz="4" w:space="0" w:color="auto"/>
            </w:tcBorders>
          </w:tcPr>
          <w:p w14:paraId="1D98BA06" w14:textId="77777777" w:rsidR="00AF4DA4" w:rsidRPr="007275DF" w:rsidRDefault="00AF4DA4" w:rsidP="00533337">
            <w:pPr>
              <w:pStyle w:val="TAC"/>
            </w:pPr>
            <w:r w:rsidRPr="007275DF">
              <w:rPr>
                <w:bCs/>
              </w:rPr>
              <w:t>TRS.1.1 TDD</w:t>
            </w:r>
          </w:p>
        </w:tc>
        <w:tc>
          <w:tcPr>
            <w:tcW w:w="1843" w:type="dxa"/>
            <w:gridSpan w:val="2"/>
            <w:tcBorders>
              <w:bottom w:val="single" w:sz="4" w:space="0" w:color="auto"/>
            </w:tcBorders>
          </w:tcPr>
          <w:p w14:paraId="0725400A" w14:textId="77777777" w:rsidR="00AF4DA4" w:rsidRPr="007275DF" w:rsidRDefault="00AF4DA4" w:rsidP="00533337">
            <w:pPr>
              <w:pStyle w:val="TAC"/>
            </w:pPr>
            <w:r w:rsidRPr="007275DF">
              <w:rPr>
                <w:bCs/>
              </w:rPr>
              <w:t>TRS.1.2 TDD</w:t>
            </w:r>
          </w:p>
        </w:tc>
        <w:tc>
          <w:tcPr>
            <w:tcW w:w="1701" w:type="dxa"/>
            <w:gridSpan w:val="2"/>
            <w:tcBorders>
              <w:bottom w:val="single" w:sz="4" w:space="0" w:color="auto"/>
            </w:tcBorders>
          </w:tcPr>
          <w:p w14:paraId="3B167A87" w14:textId="77777777" w:rsidR="00AF4DA4" w:rsidRPr="007275DF" w:rsidRDefault="00AF4DA4" w:rsidP="00533337">
            <w:pPr>
              <w:pStyle w:val="TAC"/>
              <w:rPr>
                <w:bCs/>
              </w:rPr>
            </w:pPr>
          </w:p>
        </w:tc>
      </w:tr>
      <w:tr w:rsidR="00AF4DA4" w:rsidRPr="007275DF" w14:paraId="638A476C" w14:textId="77777777" w:rsidTr="00533337">
        <w:trPr>
          <w:cantSplit/>
          <w:trHeight w:val="443"/>
        </w:trPr>
        <w:tc>
          <w:tcPr>
            <w:tcW w:w="1838" w:type="dxa"/>
            <w:gridSpan w:val="3"/>
            <w:vMerge/>
            <w:tcBorders>
              <w:left w:val="single" w:sz="4" w:space="0" w:color="auto"/>
            </w:tcBorders>
          </w:tcPr>
          <w:p w14:paraId="608F8D08" w14:textId="77777777" w:rsidR="00AF4DA4" w:rsidRPr="007275DF" w:rsidRDefault="00AF4DA4" w:rsidP="00533337">
            <w:pPr>
              <w:pStyle w:val="TAL"/>
              <w:rPr>
                <w:bCs/>
              </w:rPr>
            </w:pPr>
          </w:p>
        </w:tc>
        <w:tc>
          <w:tcPr>
            <w:tcW w:w="709" w:type="dxa"/>
            <w:vMerge/>
          </w:tcPr>
          <w:p w14:paraId="7E225F38" w14:textId="77777777" w:rsidR="00AF4DA4" w:rsidRPr="007275DF" w:rsidRDefault="00AF4DA4" w:rsidP="00533337">
            <w:pPr>
              <w:pStyle w:val="TAC"/>
            </w:pPr>
          </w:p>
        </w:tc>
        <w:tc>
          <w:tcPr>
            <w:tcW w:w="1417" w:type="dxa"/>
            <w:tcBorders>
              <w:bottom w:val="single" w:sz="4" w:space="0" w:color="auto"/>
            </w:tcBorders>
            <w:vAlign w:val="center"/>
          </w:tcPr>
          <w:p w14:paraId="07ABD617"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tcPr>
          <w:p w14:paraId="6640F5D0" w14:textId="77777777" w:rsidR="00AF4DA4" w:rsidRPr="007275DF" w:rsidRDefault="00AF4DA4" w:rsidP="00533337">
            <w:pPr>
              <w:pStyle w:val="TAC"/>
              <w:rPr>
                <w:bCs/>
              </w:rPr>
            </w:pPr>
            <w:r w:rsidRPr="007275DF">
              <w:rPr>
                <w:bCs/>
              </w:rPr>
              <w:t>TRS.1.2 TDD</w:t>
            </w:r>
          </w:p>
        </w:tc>
        <w:tc>
          <w:tcPr>
            <w:tcW w:w="1843" w:type="dxa"/>
            <w:gridSpan w:val="2"/>
            <w:tcBorders>
              <w:bottom w:val="single" w:sz="4" w:space="0" w:color="auto"/>
            </w:tcBorders>
          </w:tcPr>
          <w:p w14:paraId="65231503" w14:textId="77777777" w:rsidR="00AF4DA4" w:rsidRPr="007275DF" w:rsidRDefault="00AF4DA4" w:rsidP="00533337">
            <w:pPr>
              <w:pStyle w:val="TAC"/>
              <w:rPr>
                <w:bCs/>
              </w:rPr>
            </w:pPr>
            <w:r w:rsidRPr="007275DF">
              <w:rPr>
                <w:bCs/>
              </w:rPr>
              <w:t>TRS.1.2 TDD</w:t>
            </w:r>
          </w:p>
        </w:tc>
        <w:tc>
          <w:tcPr>
            <w:tcW w:w="1701" w:type="dxa"/>
            <w:gridSpan w:val="2"/>
            <w:tcBorders>
              <w:bottom w:val="single" w:sz="4" w:space="0" w:color="auto"/>
            </w:tcBorders>
          </w:tcPr>
          <w:p w14:paraId="0DE9F5E0" w14:textId="77777777" w:rsidR="00AF4DA4" w:rsidRPr="007275DF" w:rsidRDefault="00AF4DA4" w:rsidP="00533337">
            <w:pPr>
              <w:pStyle w:val="TAC"/>
              <w:rPr>
                <w:bCs/>
              </w:rPr>
            </w:pPr>
          </w:p>
        </w:tc>
      </w:tr>
      <w:tr w:rsidR="00AF4DA4" w:rsidRPr="007275DF" w14:paraId="326BADE1" w14:textId="77777777" w:rsidTr="00533337">
        <w:trPr>
          <w:cantSplit/>
          <w:trHeight w:val="443"/>
        </w:trPr>
        <w:tc>
          <w:tcPr>
            <w:tcW w:w="1838" w:type="dxa"/>
            <w:gridSpan w:val="3"/>
            <w:tcBorders>
              <w:left w:val="single" w:sz="4" w:space="0" w:color="auto"/>
              <w:bottom w:val="single" w:sz="4" w:space="0" w:color="auto"/>
            </w:tcBorders>
          </w:tcPr>
          <w:p w14:paraId="4AE2EB27" w14:textId="77777777" w:rsidR="00AF4DA4" w:rsidRPr="007275DF" w:rsidRDefault="00AF4DA4" w:rsidP="00533337">
            <w:pPr>
              <w:pStyle w:val="TAL"/>
            </w:pPr>
            <w:r w:rsidRPr="007275DF">
              <w:rPr>
                <w:bCs/>
              </w:rPr>
              <w:t xml:space="preserve">OCNG Patterns defined in A.3.2.1.1 (OP.1) </w:t>
            </w:r>
          </w:p>
        </w:tc>
        <w:tc>
          <w:tcPr>
            <w:tcW w:w="709" w:type="dxa"/>
            <w:tcBorders>
              <w:bottom w:val="single" w:sz="4" w:space="0" w:color="auto"/>
            </w:tcBorders>
          </w:tcPr>
          <w:p w14:paraId="7E6406BD" w14:textId="77777777" w:rsidR="00AF4DA4" w:rsidRPr="007275DF" w:rsidRDefault="00AF4DA4" w:rsidP="00533337">
            <w:pPr>
              <w:pStyle w:val="TAC"/>
            </w:pPr>
          </w:p>
        </w:tc>
        <w:tc>
          <w:tcPr>
            <w:tcW w:w="1417" w:type="dxa"/>
            <w:tcBorders>
              <w:bottom w:val="single" w:sz="4" w:space="0" w:color="auto"/>
            </w:tcBorders>
          </w:tcPr>
          <w:p w14:paraId="5E637D1D" w14:textId="77777777" w:rsidR="00AF4DA4" w:rsidRPr="007275DF" w:rsidRDefault="00AF4DA4" w:rsidP="00533337">
            <w:pPr>
              <w:pStyle w:val="TAC"/>
            </w:pPr>
            <w:r w:rsidRPr="007275DF">
              <w:t>Config 1,2,3</w:t>
            </w:r>
          </w:p>
        </w:tc>
        <w:tc>
          <w:tcPr>
            <w:tcW w:w="1843" w:type="dxa"/>
            <w:gridSpan w:val="2"/>
            <w:tcBorders>
              <w:bottom w:val="single" w:sz="4" w:space="0" w:color="auto"/>
            </w:tcBorders>
          </w:tcPr>
          <w:p w14:paraId="29C3B680" w14:textId="77777777" w:rsidR="00AF4DA4" w:rsidRPr="007275DF" w:rsidRDefault="00AF4DA4" w:rsidP="00533337">
            <w:pPr>
              <w:pStyle w:val="TAC"/>
              <w:rPr>
                <w:rFonts w:cs="v4.2.0"/>
              </w:rPr>
            </w:pPr>
            <w:r w:rsidRPr="007275DF">
              <w:t xml:space="preserve">OP.1 </w:t>
            </w:r>
          </w:p>
        </w:tc>
        <w:tc>
          <w:tcPr>
            <w:tcW w:w="1843" w:type="dxa"/>
            <w:gridSpan w:val="2"/>
            <w:tcBorders>
              <w:bottom w:val="single" w:sz="4" w:space="0" w:color="auto"/>
            </w:tcBorders>
          </w:tcPr>
          <w:p w14:paraId="543D14BB" w14:textId="77777777" w:rsidR="00AF4DA4" w:rsidRPr="007275DF" w:rsidRDefault="00AF4DA4" w:rsidP="00533337">
            <w:pPr>
              <w:pStyle w:val="TAC"/>
              <w:rPr>
                <w:rFonts w:cs="v4.2.0"/>
              </w:rPr>
            </w:pPr>
            <w:r w:rsidRPr="007275DF">
              <w:t>OP.1</w:t>
            </w:r>
          </w:p>
        </w:tc>
        <w:tc>
          <w:tcPr>
            <w:tcW w:w="1701" w:type="dxa"/>
            <w:gridSpan w:val="2"/>
            <w:tcBorders>
              <w:bottom w:val="single" w:sz="4" w:space="0" w:color="auto"/>
            </w:tcBorders>
          </w:tcPr>
          <w:p w14:paraId="465127AB" w14:textId="77777777" w:rsidR="00AF4DA4" w:rsidRPr="007275DF" w:rsidRDefault="00AF4DA4" w:rsidP="00533337">
            <w:pPr>
              <w:pStyle w:val="TAC"/>
            </w:pPr>
            <w:r w:rsidRPr="007275DF">
              <w:t>OP.1</w:t>
            </w:r>
          </w:p>
        </w:tc>
      </w:tr>
      <w:tr w:rsidR="00AF4DA4" w:rsidRPr="007275DF" w14:paraId="5682D537" w14:textId="77777777" w:rsidTr="00533337">
        <w:trPr>
          <w:cantSplit/>
          <w:trHeight w:val="259"/>
        </w:trPr>
        <w:tc>
          <w:tcPr>
            <w:tcW w:w="1838" w:type="dxa"/>
            <w:gridSpan w:val="3"/>
            <w:vMerge w:val="restart"/>
            <w:tcBorders>
              <w:left w:val="single" w:sz="4" w:space="0" w:color="auto"/>
            </w:tcBorders>
          </w:tcPr>
          <w:p w14:paraId="67FA53A6" w14:textId="77777777" w:rsidR="00AF4DA4" w:rsidRPr="007275DF" w:rsidRDefault="00AF4DA4" w:rsidP="00533337">
            <w:pPr>
              <w:pStyle w:val="TAL"/>
              <w:rPr>
                <w:lang w:val="en-US"/>
              </w:rPr>
            </w:pPr>
            <w:r w:rsidRPr="007275DF">
              <w:rPr>
                <w:lang w:val="en-US"/>
              </w:rPr>
              <w:t>PDSCH Reference measurement channel</w:t>
            </w:r>
          </w:p>
        </w:tc>
        <w:tc>
          <w:tcPr>
            <w:tcW w:w="709" w:type="dxa"/>
            <w:vMerge w:val="restart"/>
          </w:tcPr>
          <w:p w14:paraId="0967E904" w14:textId="77777777" w:rsidR="00AF4DA4" w:rsidRPr="007275DF" w:rsidRDefault="00AF4DA4" w:rsidP="00533337">
            <w:pPr>
              <w:pStyle w:val="TAC"/>
            </w:pPr>
          </w:p>
        </w:tc>
        <w:tc>
          <w:tcPr>
            <w:tcW w:w="1417" w:type="dxa"/>
            <w:tcBorders>
              <w:bottom w:val="single" w:sz="4" w:space="0" w:color="auto"/>
            </w:tcBorders>
            <w:vAlign w:val="center"/>
          </w:tcPr>
          <w:p w14:paraId="7262EC88" w14:textId="77777777" w:rsidR="00AF4DA4" w:rsidRPr="007275DF" w:rsidRDefault="00AF4DA4" w:rsidP="00533337">
            <w:pPr>
              <w:pStyle w:val="TAC"/>
            </w:pPr>
            <w:r w:rsidRPr="007275DF">
              <w:t>Config</w:t>
            </w:r>
            <w:r w:rsidRPr="007275DF">
              <w:rPr>
                <w:szCs w:val="18"/>
              </w:rPr>
              <w:t xml:space="preserve"> 1</w:t>
            </w:r>
          </w:p>
        </w:tc>
        <w:tc>
          <w:tcPr>
            <w:tcW w:w="1843" w:type="dxa"/>
            <w:gridSpan w:val="2"/>
            <w:tcBorders>
              <w:bottom w:val="single" w:sz="4" w:space="0" w:color="auto"/>
            </w:tcBorders>
            <w:vAlign w:val="center"/>
          </w:tcPr>
          <w:p w14:paraId="58191271" w14:textId="77777777" w:rsidR="00AF4DA4" w:rsidRPr="007275DF" w:rsidRDefault="00AF4DA4" w:rsidP="00533337">
            <w:pPr>
              <w:pStyle w:val="TAC"/>
            </w:pPr>
            <w:r w:rsidRPr="007275DF">
              <w:t>SR.1.1 FDD</w:t>
            </w:r>
            <w:r w:rsidRPr="007275DF">
              <w:rPr>
                <w:lang w:val="en-US"/>
              </w:rPr>
              <w:t xml:space="preserve"> </w:t>
            </w:r>
          </w:p>
        </w:tc>
        <w:tc>
          <w:tcPr>
            <w:tcW w:w="1843" w:type="dxa"/>
            <w:gridSpan w:val="2"/>
          </w:tcPr>
          <w:p w14:paraId="54E56EC3" w14:textId="77777777" w:rsidR="00AF4DA4" w:rsidRPr="007275DF" w:rsidRDefault="00AF4DA4" w:rsidP="00533337">
            <w:pPr>
              <w:pStyle w:val="TAC"/>
            </w:pPr>
            <w:r w:rsidRPr="007275DF">
              <w:rPr>
                <w:rFonts w:cs="v4.2.0"/>
                <w:bCs/>
                <w:lang w:eastAsia="zh-CN"/>
              </w:rPr>
              <w:t>SR.1.1 CCA</w:t>
            </w:r>
          </w:p>
        </w:tc>
        <w:tc>
          <w:tcPr>
            <w:tcW w:w="1701" w:type="dxa"/>
            <w:gridSpan w:val="2"/>
          </w:tcPr>
          <w:p w14:paraId="00D71665" w14:textId="77777777" w:rsidR="00AF4DA4" w:rsidRPr="007275DF" w:rsidRDefault="00AF4DA4" w:rsidP="00533337">
            <w:pPr>
              <w:pStyle w:val="TAC"/>
            </w:pPr>
          </w:p>
        </w:tc>
      </w:tr>
      <w:tr w:rsidR="00AF4DA4" w:rsidRPr="007275DF" w14:paraId="2A9E4B8B" w14:textId="77777777" w:rsidTr="00533337">
        <w:trPr>
          <w:cantSplit/>
          <w:trHeight w:val="259"/>
        </w:trPr>
        <w:tc>
          <w:tcPr>
            <w:tcW w:w="1838" w:type="dxa"/>
            <w:gridSpan w:val="3"/>
            <w:vMerge/>
            <w:tcBorders>
              <w:left w:val="single" w:sz="4" w:space="0" w:color="auto"/>
            </w:tcBorders>
          </w:tcPr>
          <w:p w14:paraId="743A857B" w14:textId="77777777" w:rsidR="00AF4DA4" w:rsidRPr="007275DF" w:rsidRDefault="00AF4DA4" w:rsidP="00533337">
            <w:pPr>
              <w:pStyle w:val="TAL"/>
              <w:rPr>
                <w:lang w:val="en-US"/>
              </w:rPr>
            </w:pPr>
          </w:p>
        </w:tc>
        <w:tc>
          <w:tcPr>
            <w:tcW w:w="709" w:type="dxa"/>
            <w:vMerge/>
          </w:tcPr>
          <w:p w14:paraId="041FB793" w14:textId="77777777" w:rsidR="00AF4DA4" w:rsidRPr="007275DF" w:rsidRDefault="00AF4DA4" w:rsidP="00533337">
            <w:pPr>
              <w:pStyle w:val="TAC"/>
            </w:pPr>
          </w:p>
        </w:tc>
        <w:tc>
          <w:tcPr>
            <w:tcW w:w="1417" w:type="dxa"/>
            <w:tcBorders>
              <w:bottom w:val="single" w:sz="4" w:space="0" w:color="auto"/>
            </w:tcBorders>
            <w:vAlign w:val="center"/>
          </w:tcPr>
          <w:p w14:paraId="4FD2277E" w14:textId="77777777" w:rsidR="00AF4DA4" w:rsidRPr="007275DF" w:rsidRDefault="00AF4DA4" w:rsidP="00533337">
            <w:pPr>
              <w:pStyle w:val="TAC"/>
            </w:pPr>
            <w:r w:rsidRPr="007275DF">
              <w:t>Config</w:t>
            </w:r>
            <w:r w:rsidRPr="007275DF">
              <w:rPr>
                <w:szCs w:val="18"/>
              </w:rPr>
              <w:t xml:space="preserve"> 2</w:t>
            </w:r>
          </w:p>
        </w:tc>
        <w:tc>
          <w:tcPr>
            <w:tcW w:w="1843" w:type="dxa"/>
            <w:gridSpan w:val="2"/>
            <w:tcBorders>
              <w:bottom w:val="single" w:sz="4" w:space="0" w:color="auto"/>
            </w:tcBorders>
            <w:vAlign w:val="center"/>
          </w:tcPr>
          <w:p w14:paraId="4C41E33E" w14:textId="77777777" w:rsidR="00AF4DA4" w:rsidRPr="007275DF" w:rsidRDefault="00AF4DA4" w:rsidP="00533337">
            <w:pPr>
              <w:pStyle w:val="TAC"/>
            </w:pPr>
            <w:r w:rsidRPr="007275DF">
              <w:t>SR.1.1 TDD</w:t>
            </w:r>
          </w:p>
        </w:tc>
        <w:tc>
          <w:tcPr>
            <w:tcW w:w="1843" w:type="dxa"/>
            <w:gridSpan w:val="2"/>
          </w:tcPr>
          <w:p w14:paraId="16B78C88" w14:textId="77777777" w:rsidR="00AF4DA4" w:rsidRPr="007275DF" w:rsidRDefault="00AF4DA4" w:rsidP="00533337">
            <w:pPr>
              <w:pStyle w:val="TAC"/>
            </w:pPr>
            <w:r w:rsidRPr="007275DF">
              <w:rPr>
                <w:rFonts w:cs="v4.2.0"/>
                <w:bCs/>
                <w:lang w:eastAsia="zh-CN"/>
              </w:rPr>
              <w:t>SR.1.1 CCA</w:t>
            </w:r>
          </w:p>
        </w:tc>
        <w:tc>
          <w:tcPr>
            <w:tcW w:w="1701" w:type="dxa"/>
            <w:gridSpan w:val="2"/>
          </w:tcPr>
          <w:p w14:paraId="1A96EA11" w14:textId="77777777" w:rsidR="00AF4DA4" w:rsidRPr="007275DF" w:rsidRDefault="00AF4DA4" w:rsidP="00533337">
            <w:pPr>
              <w:pStyle w:val="TAC"/>
            </w:pPr>
          </w:p>
        </w:tc>
      </w:tr>
      <w:tr w:rsidR="00AF4DA4" w:rsidRPr="007275DF" w14:paraId="6409ACD8" w14:textId="77777777" w:rsidTr="00533337">
        <w:trPr>
          <w:cantSplit/>
          <w:trHeight w:val="259"/>
        </w:trPr>
        <w:tc>
          <w:tcPr>
            <w:tcW w:w="1838" w:type="dxa"/>
            <w:gridSpan w:val="3"/>
            <w:vMerge/>
            <w:tcBorders>
              <w:left w:val="single" w:sz="4" w:space="0" w:color="auto"/>
            </w:tcBorders>
          </w:tcPr>
          <w:p w14:paraId="15C4E446" w14:textId="77777777" w:rsidR="00AF4DA4" w:rsidRPr="007275DF" w:rsidRDefault="00AF4DA4" w:rsidP="00533337">
            <w:pPr>
              <w:pStyle w:val="TAL"/>
              <w:rPr>
                <w:lang w:val="en-US"/>
              </w:rPr>
            </w:pPr>
          </w:p>
        </w:tc>
        <w:tc>
          <w:tcPr>
            <w:tcW w:w="709" w:type="dxa"/>
            <w:vMerge/>
          </w:tcPr>
          <w:p w14:paraId="3D75FD90" w14:textId="77777777" w:rsidR="00AF4DA4" w:rsidRPr="007275DF" w:rsidRDefault="00AF4DA4" w:rsidP="00533337">
            <w:pPr>
              <w:pStyle w:val="TAC"/>
            </w:pPr>
          </w:p>
        </w:tc>
        <w:tc>
          <w:tcPr>
            <w:tcW w:w="1417" w:type="dxa"/>
            <w:tcBorders>
              <w:bottom w:val="single" w:sz="4" w:space="0" w:color="auto"/>
            </w:tcBorders>
            <w:vAlign w:val="center"/>
          </w:tcPr>
          <w:p w14:paraId="728D56A0"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334125BF" w14:textId="77777777" w:rsidR="00AF4DA4" w:rsidRPr="007275DF" w:rsidRDefault="00AF4DA4" w:rsidP="00533337">
            <w:pPr>
              <w:pStyle w:val="TAC"/>
            </w:pPr>
            <w:r w:rsidRPr="007275DF">
              <w:t>SR2.1 TDD</w:t>
            </w:r>
          </w:p>
        </w:tc>
        <w:tc>
          <w:tcPr>
            <w:tcW w:w="1843" w:type="dxa"/>
            <w:gridSpan w:val="2"/>
          </w:tcPr>
          <w:p w14:paraId="6551E055" w14:textId="77777777" w:rsidR="00AF4DA4" w:rsidRPr="007275DF" w:rsidRDefault="00AF4DA4" w:rsidP="00533337">
            <w:pPr>
              <w:pStyle w:val="TAC"/>
            </w:pPr>
            <w:r w:rsidRPr="007275DF">
              <w:rPr>
                <w:rFonts w:cs="v4.2.0"/>
                <w:bCs/>
                <w:lang w:eastAsia="zh-CN"/>
              </w:rPr>
              <w:t>SR.1.1 CCA</w:t>
            </w:r>
          </w:p>
        </w:tc>
        <w:tc>
          <w:tcPr>
            <w:tcW w:w="1701" w:type="dxa"/>
            <w:gridSpan w:val="2"/>
          </w:tcPr>
          <w:p w14:paraId="111815D1" w14:textId="77777777" w:rsidR="00AF4DA4" w:rsidRPr="007275DF" w:rsidRDefault="00AF4DA4" w:rsidP="00533337">
            <w:pPr>
              <w:pStyle w:val="TAC"/>
            </w:pPr>
          </w:p>
        </w:tc>
      </w:tr>
      <w:tr w:rsidR="00AF4DA4" w:rsidRPr="007275DF" w14:paraId="611F1E22" w14:textId="77777777" w:rsidTr="00533337">
        <w:trPr>
          <w:cantSplit/>
          <w:trHeight w:val="259"/>
        </w:trPr>
        <w:tc>
          <w:tcPr>
            <w:tcW w:w="1838" w:type="dxa"/>
            <w:gridSpan w:val="3"/>
            <w:vMerge w:val="restart"/>
            <w:tcBorders>
              <w:left w:val="single" w:sz="4" w:space="0" w:color="auto"/>
            </w:tcBorders>
          </w:tcPr>
          <w:p w14:paraId="6238C3F7" w14:textId="77777777" w:rsidR="00AF4DA4" w:rsidRPr="007275DF" w:rsidRDefault="00AF4DA4" w:rsidP="00533337">
            <w:pPr>
              <w:pStyle w:val="TAL"/>
              <w:rPr>
                <w:lang w:val="en-US"/>
              </w:rPr>
            </w:pPr>
            <w:r w:rsidRPr="007275DF">
              <w:rPr>
                <w:rFonts w:cs="v5.0.0"/>
              </w:rPr>
              <w:t>CORESET Reference Channel</w:t>
            </w:r>
          </w:p>
        </w:tc>
        <w:tc>
          <w:tcPr>
            <w:tcW w:w="709" w:type="dxa"/>
            <w:vMerge w:val="restart"/>
          </w:tcPr>
          <w:p w14:paraId="36C2D158" w14:textId="77777777" w:rsidR="00AF4DA4" w:rsidRPr="007275DF" w:rsidRDefault="00AF4DA4" w:rsidP="00533337">
            <w:pPr>
              <w:pStyle w:val="TAC"/>
            </w:pPr>
          </w:p>
        </w:tc>
        <w:tc>
          <w:tcPr>
            <w:tcW w:w="1417" w:type="dxa"/>
            <w:tcBorders>
              <w:bottom w:val="single" w:sz="4" w:space="0" w:color="auto"/>
            </w:tcBorders>
            <w:vAlign w:val="center"/>
          </w:tcPr>
          <w:p w14:paraId="6AE5E50C" w14:textId="77777777" w:rsidR="00AF4DA4" w:rsidRPr="007275DF" w:rsidRDefault="00AF4DA4" w:rsidP="00533337">
            <w:pPr>
              <w:pStyle w:val="TAC"/>
            </w:pPr>
            <w:r w:rsidRPr="007275DF">
              <w:t>Config</w:t>
            </w:r>
            <w:r w:rsidRPr="007275DF">
              <w:rPr>
                <w:szCs w:val="18"/>
              </w:rPr>
              <w:t xml:space="preserve"> 1</w:t>
            </w:r>
          </w:p>
        </w:tc>
        <w:tc>
          <w:tcPr>
            <w:tcW w:w="1843" w:type="dxa"/>
            <w:gridSpan w:val="2"/>
            <w:tcBorders>
              <w:bottom w:val="single" w:sz="4" w:space="0" w:color="auto"/>
            </w:tcBorders>
            <w:vAlign w:val="center"/>
          </w:tcPr>
          <w:p w14:paraId="1090F386" w14:textId="77777777" w:rsidR="00AF4DA4" w:rsidRPr="007275DF" w:rsidRDefault="00AF4DA4" w:rsidP="00533337">
            <w:pPr>
              <w:pStyle w:val="TAC"/>
            </w:pPr>
            <w:r w:rsidRPr="007275DF">
              <w:t>CR.1.1 FDD</w:t>
            </w:r>
            <w:r w:rsidRPr="007275DF">
              <w:rPr>
                <w:lang w:val="en-US"/>
              </w:rPr>
              <w:t xml:space="preserve">  </w:t>
            </w:r>
          </w:p>
        </w:tc>
        <w:tc>
          <w:tcPr>
            <w:tcW w:w="1843" w:type="dxa"/>
            <w:gridSpan w:val="2"/>
          </w:tcPr>
          <w:p w14:paraId="23DB2064" w14:textId="77777777" w:rsidR="00AF4DA4" w:rsidRPr="007275DF" w:rsidRDefault="00AF4DA4" w:rsidP="00533337">
            <w:pPr>
              <w:pStyle w:val="TAC"/>
            </w:pPr>
            <w:r w:rsidRPr="007275DF">
              <w:rPr>
                <w:rFonts w:cs="v4.2.0"/>
                <w:bCs/>
                <w:lang w:eastAsia="zh-CN"/>
              </w:rPr>
              <w:t>CR.1.1 CCA</w:t>
            </w:r>
          </w:p>
        </w:tc>
        <w:tc>
          <w:tcPr>
            <w:tcW w:w="1701" w:type="dxa"/>
            <w:gridSpan w:val="2"/>
          </w:tcPr>
          <w:p w14:paraId="28766576" w14:textId="77777777" w:rsidR="00AF4DA4" w:rsidRPr="007275DF" w:rsidRDefault="00AF4DA4" w:rsidP="00533337">
            <w:pPr>
              <w:pStyle w:val="TAC"/>
            </w:pPr>
          </w:p>
        </w:tc>
      </w:tr>
      <w:tr w:rsidR="00AF4DA4" w:rsidRPr="007275DF" w14:paraId="365A1274" w14:textId="77777777" w:rsidTr="00533337">
        <w:trPr>
          <w:cantSplit/>
          <w:trHeight w:val="259"/>
        </w:trPr>
        <w:tc>
          <w:tcPr>
            <w:tcW w:w="1838" w:type="dxa"/>
            <w:gridSpan w:val="3"/>
            <w:vMerge/>
            <w:tcBorders>
              <w:left w:val="single" w:sz="4" w:space="0" w:color="auto"/>
            </w:tcBorders>
          </w:tcPr>
          <w:p w14:paraId="01D3D606" w14:textId="77777777" w:rsidR="00AF4DA4" w:rsidRPr="007275DF" w:rsidRDefault="00AF4DA4" w:rsidP="00533337">
            <w:pPr>
              <w:pStyle w:val="TAL"/>
              <w:rPr>
                <w:lang w:val="en-US"/>
              </w:rPr>
            </w:pPr>
          </w:p>
        </w:tc>
        <w:tc>
          <w:tcPr>
            <w:tcW w:w="709" w:type="dxa"/>
            <w:vMerge/>
          </w:tcPr>
          <w:p w14:paraId="36C64539" w14:textId="77777777" w:rsidR="00AF4DA4" w:rsidRPr="007275DF" w:rsidRDefault="00AF4DA4" w:rsidP="00533337">
            <w:pPr>
              <w:pStyle w:val="TAC"/>
            </w:pPr>
          </w:p>
        </w:tc>
        <w:tc>
          <w:tcPr>
            <w:tcW w:w="1417" w:type="dxa"/>
            <w:tcBorders>
              <w:bottom w:val="single" w:sz="4" w:space="0" w:color="auto"/>
            </w:tcBorders>
            <w:vAlign w:val="center"/>
          </w:tcPr>
          <w:p w14:paraId="6F5A7984" w14:textId="77777777" w:rsidR="00AF4DA4" w:rsidRPr="007275DF" w:rsidRDefault="00AF4DA4" w:rsidP="00533337">
            <w:pPr>
              <w:pStyle w:val="TAC"/>
            </w:pPr>
            <w:r w:rsidRPr="007275DF">
              <w:t>Config</w:t>
            </w:r>
            <w:r w:rsidRPr="007275DF">
              <w:rPr>
                <w:szCs w:val="18"/>
              </w:rPr>
              <w:t xml:space="preserve"> 2</w:t>
            </w:r>
          </w:p>
        </w:tc>
        <w:tc>
          <w:tcPr>
            <w:tcW w:w="1843" w:type="dxa"/>
            <w:gridSpan w:val="2"/>
            <w:tcBorders>
              <w:bottom w:val="single" w:sz="4" w:space="0" w:color="auto"/>
            </w:tcBorders>
            <w:vAlign w:val="center"/>
          </w:tcPr>
          <w:p w14:paraId="7CF4BDAD" w14:textId="77777777" w:rsidR="00AF4DA4" w:rsidRPr="007275DF" w:rsidRDefault="00AF4DA4" w:rsidP="00533337">
            <w:pPr>
              <w:pStyle w:val="TAC"/>
            </w:pPr>
            <w:r w:rsidRPr="007275DF">
              <w:t>CR.1.1 TDD</w:t>
            </w:r>
          </w:p>
        </w:tc>
        <w:tc>
          <w:tcPr>
            <w:tcW w:w="1843" w:type="dxa"/>
            <w:gridSpan w:val="2"/>
          </w:tcPr>
          <w:p w14:paraId="541D9872" w14:textId="77777777" w:rsidR="00AF4DA4" w:rsidRPr="007275DF" w:rsidRDefault="00AF4DA4" w:rsidP="00533337">
            <w:pPr>
              <w:pStyle w:val="TAC"/>
            </w:pPr>
            <w:r w:rsidRPr="007275DF">
              <w:rPr>
                <w:rFonts w:cs="v4.2.0"/>
                <w:bCs/>
                <w:lang w:eastAsia="zh-CN"/>
              </w:rPr>
              <w:t>CR.1.1 CCA</w:t>
            </w:r>
          </w:p>
        </w:tc>
        <w:tc>
          <w:tcPr>
            <w:tcW w:w="1701" w:type="dxa"/>
            <w:gridSpan w:val="2"/>
          </w:tcPr>
          <w:p w14:paraId="0E6E3E56" w14:textId="77777777" w:rsidR="00AF4DA4" w:rsidRPr="007275DF" w:rsidRDefault="00AF4DA4" w:rsidP="00533337">
            <w:pPr>
              <w:pStyle w:val="TAC"/>
            </w:pPr>
          </w:p>
        </w:tc>
      </w:tr>
      <w:tr w:rsidR="00AF4DA4" w:rsidRPr="007275DF" w14:paraId="46CDC609" w14:textId="77777777" w:rsidTr="00533337">
        <w:trPr>
          <w:cantSplit/>
          <w:trHeight w:val="259"/>
        </w:trPr>
        <w:tc>
          <w:tcPr>
            <w:tcW w:w="1838" w:type="dxa"/>
            <w:gridSpan w:val="3"/>
            <w:vMerge/>
            <w:tcBorders>
              <w:left w:val="single" w:sz="4" w:space="0" w:color="auto"/>
            </w:tcBorders>
          </w:tcPr>
          <w:p w14:paraId="3882C23C" w14:textId="77777777" w:rsidR="00AF4DA4" w:rsidRPr="007275DF" w:rsidRDefault="00AF4DA4" w:rsidP="00533337">
            <w:pPr>
              <w:pStyle w:val="TAL"/>
              <w:rPr>
                <w:lang w:val="en-US"/>
              </w:rPr>
            </w:pPr>
          </w:p>
        </w:tc>
        <w:tc>
          <w:tcPr>
            <w:tcW w:w="709" w:type="dxa"/>
            <w:vMerge/>
          </w:tcPr>
          <w:p w14:paraId="0B624653" w14:textId="77777777" w:rsidR="00AF4DA4" w:rsidRPr="007275DF" w:rsidRDefault="00AF4DA4" w:rsidP="00533337">
            <w:pPr>
              <w:pStyle w:val="TAC"/>
            </w:pPr>
          </w:p>
        </w:tc>
        <w:tc>
          <w:tcPr>
            <w:tcW w:w="1417" w:type="dxa"/>
            <w:tcBorders>
              <w:bottom w:val="single" w:sz="4" w:space="0" w:color="auto"/>
            </w:tcBorders>
            <w:vAlign w:val="center"/>
          </w:tcPr>
          <w:p w14:paraId="54309F6A"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6860875D" w14:textId="77777777" w:rsidR="00AF4DA4" w:rsidRPr="007275DF" w:rsidRDefault="00AF4DA4" w:rsidP="00533337">
            <w:pPr>
              <w:pStyle w:val="TAC"/>
            </w:pPr>
            <w:r w:rsidRPr="007275DF">
              <w:t>CR2.1 TDD</w:t>
            </w:r>
          </w:p>
        </w:tc>
        <w:tc>
          <w:tcPr>
            <w:tcW w:w="1843" w:type="dxa"/>
            <w:gridSpan w:val="2"/>
          </w:tcPr>
          <w:p w14:paraId="5A35DD2A" w14:textId="77777777" w:rsidR="00AF4DA4" w:rsidRPr="007275DF" w:rsidRDefault="00AF4DA4" w:rsidP="00533337">
            <w:pPr>
              <w:pStyle w:val="TAC"/>
            </w:pPr>
            <w:r w:rsidRPr="007275DF">
              <w:rPr>
                <w:rFonts w:cs="v4.2.0"/>
                <w:bCs/>
                <w:lang w:eastAsia="zh-CN"/>
              </w:rPr>
              <w:t>CR.1.1 CCA</w:t>
            </w:r>
          </w:p>
        </w:tc>
        <w:tc>
          <w:tcPr>
            <w:tcW w:w="1701" w:type="dxa"/>
            <w:gridSpan w:val="2"/>
          </w:tcPr>
          <w:p w14:paraId="5F72810D" w14:textId="77777777" w:rsidR="00AF4DA4" w:rsidRPr="007275DF" w:rsidRDefault="00AF4DA4" w:rsidP="00533337">
            <w:pPr>
              <w:pStyle w:val="TAC"/>
            </w:pPr>
          </w:p>
        </w:tc>
      </w:tr>
      <w:tr w:rsidR="00AF4DA4" w:rsidRPr="007275DF" w14:paraId="65F5D6F1" w14:textId="77777777" w:rsidTr="00533337">
        <w:trPr>
          <w:cantSplit/>
          <w:trHeight w:val="259"/>
        </w:trPr>
        <w:tc>
          <w:tcPr>
            <w:tcW w:w="919" w:type="dxa"/>
            <w:gridSpan w:val="2"/>
            <w:tcBorders>
              <w:left w:val="single" w:sz="4" w:space="0" w:color="auto"/>
              <w:bottom w:val="nil"/>
            </w:tcBorders>
          </w:tcPr>
          <w:p w14:paraId="5F3319D7" w14:textId="77777777" w:rsidR="00AF4DA4" w:rsidRPr="007275DF" w:rsidRDefault="00AF4DA4" w:rsidP="00533337">
            <w:pPr>
              <w:pStyle w:val="TAL"/>
            </w:pPr>
            <w:r w:rsidRPr="007275DF">
              <w:t xml:space="preserve">SSB </w:t>
            </w:r>
          </w:p>
        </w:tc>
        <w:tc>
          <w:tcPr>
            <w:tcW w:w="919" w:type="dxa"/>
            <w:tcBorders>
              <w:left w:val="single" w:sz="4" w:space="0" w:color="auto"/>
              <w:bottom w:val="nil"/>
            </w:tcBorders>
          </w:tcPr>
          <w:p w14:paraId="46732D63" w14:textId="77777777" w:rsidR="00AF4DA4" w:rsidRPr="007275DF" w:rsidRDefault="00AF4DA4" w:rsidP="00533337">
            <w:pPr>
              <w:pStyle w:val="TAL"/>
            </w:pPr>
            <w:r w:rsidRPr="007275DF">
              <w:t xml:space="preserve">Semi- </w:t>
            </w:r>
          </w:p>
        </w:tc>
        <w:tc>
          <w:tcPr>
            <w:tcW w:w="709" w:type="dxa"/>
            <w:tcBorders>
              <w:bottom w:val="nil"/>
            </w:tcBorders>
          </w:tcPr>
          <w:p w14:paraId="4BA11877" w14:textId="77777777" w:rsidR="00AF4DA4" w:rsidRPr="007275DF" w:rsidRDefault="00AF4DA4" w:rsidP="00533337">
            <w:pPr>
              <w:pStyle w:val="TAC"/>
            </w:pPr>
          </w:p>
        </w:tc>
        <w:tc>
          <w:tcPr>
            <w:tcW w:w="1417" w:type="dxa"/>
            <w:tcBorders>
              <w:bottom w:val="single" w:sz="4" w:space="0" w:color="auto"/>
            </w:tcBorders>
            <w:vAlign w:val="center"/>
          </w:tcPr>
          <w:p w14:paraId="7E345D7A" w14:textId="77777777" w:rsidR="00AF4DA4" w:rsidRPr="007275DF" w:rsidRDefault="00AF4DA4" w:rsidP="00533337">
            <w:pPr>
              <w:pStyle w:val="TAC"/>
              <w:rPr>
                <w:lang w:val="en-US"/>
              </w:rPr>
            </w:pPr>
            <w:r w:rsidRPr="007275DF">
              <w:t>Config</w:t>
            </w:r>
            <w:r w:rsidRPr="007275DF">
              <w:rPr>
                <w:szCs w:val="18"/>
              </w:rPr>
              <w:t xml:space="preserve"> 1</w:t>
            </w:r>
          </w:p>
        </w:tc>
        <w:tc>
          <w:tcPr>
            <w:tcW w:w="1843" w:type="dxa"/>
            <w:gridSpan w:val="2"/>
            <w:tcBorders>
              <w:bottom w:val="single" w:sz="4" w:space="0" w:color="auto"/>
            </w:tcBorders>
            <w:vAlign w:val="center"/>
          </w:tcPr>
          <w:p w14:paraId="39F2FFC4" w14:textId="77777777" w:rsidR="00AF4DA4" w:rsidRPr="007275DF" w:rsidRDefault="00AF4DA4" w:rsidP="00533337">
            <w:pPr>
              <w:pStyle w:val="TAC"/>
              <w:rPr>
                <w:lang w:val="en-US"/>
              </w:rPr>
            </w:pPr>
            <w:r w:rsidRPr="007275DF">
              <w:rPr>
                <w:lang w:eastAsia="zh-CN"/>
              </w:rPr>
              <w:t>SSB.1 FR1</w:t>
            </w:r>
          </w:p>
        </w:tc>
        <w:tc>
          <w:tcPr>
            <w:tcW w:w="1843" w:type="dxa"/>
            <w:gridSpan w:val="2"/>
          </w:tcPr>
          <w:p w14:paraId="3A4AD227" w14:textId="77777777" w:rsidR="00AF4DA4" w:rsidRPr="007275DF" w:rsidRDefault="00AF4DA4" w:rsidP="00533337">
            <w:pPr>
              <w:pStyle w:val="TAC"/>
            </w:pPr>
            <w:r w:rsidRPr="007275DF">
              <w:rPr>
                <w:rFonts w:cs="v4.2.0"/>
                <w:bCs/>
                <w:lang w:eastAsia="zh-CN"/>
              </w:rPr>
              <w:t>SSB.1 CCA</w:t>
            </w:r>
          </w:p>
        </w:tc>
        <w:tc>
          <w:tcPr>
            <w:tcW w:w="1701" w:type="dxa"/>
            <w:gridSpan w:val="2"/>
          </w:tcPr>
          <w:p w14:paraId="636CF4BD" w14:textId="77777777" w:rsidR="00AF4DA4" w:rsidRPr="007275DF" w:rsidRDefault="00AF4DA4" w:rsidP="00533337">
            <w:pPr>
              <w:pStyle w:val="TAC"/>
              <w:rPr>
                <w:lang w:eastAsia="zh-CN"/>
              </w:rPr>
            </w:pPr>
            <w:r w:rsidRPr="007275DF">
              <w:rPr>
                <w:rFonts w:cs="v4.2.0"/>
                <w:bCs/>
                <w:lang w:eastAsia="zh-CN"/>
              </w:rPr>
              <w:t>SSB.1 CCA</w:t>
            </w:r>
          </w:p>
        </w:tc>
      </w:tr>
      <w:tr w:rsidR="00AF4DA4" w:rsidRPr="007275DF" w14:paraId="2E85C647" w14:textId="77777777" w:rsidTr="00533337">
        <w:trPr>
          <w:cantSplit/>
          <w:trHeight w:val="232"/>
        </w:trPr>
        <w:tc>
          <w:tcPr>
            <w:tcW w:w="919" w:type="dxa"/>
            <w:gridSpan w:val="2"/>
            <w:tcBorders>
              <w:top w:val="nil"/>
              <w:left w:val="single" w:sz="4" w:space="0" w:color="auto"/>
              <w:bottom w:val="nil"/>
            </w:tcBorders>
          </w:tcPr>
          <w:p w14:paraId="2343C50D" w14:textId="77777777" w:rsidR="00AF4DA4" w:rsidRPr="007275DF" w:rsidRDefault="00AF4DA4" w:rsidP="00533337">
            <w:pPr>
              <w:pStyle w:val="TAL"/>
            </w:pPr>
            <w:r w:rsidRPr="007275DF">
              <w:t>parameters</w:t>
            </w:r>
          </w:p>
        </w:tc>
        <w:tc>
          <w:tcPr>
            <w:tcW w:w="919" w:type="dxa"/>
            <w:tcBorders>
              <w:top w:val="nil"/>
              <w:left w:val="single" w:sz="4" w:space="0" w:color="auto"/>
              <w:bottom w:val="nil"/>
            </w:tcBorders>
          </w:tcPr>
          <w:p w14:paraId="79EB53F8" w14:textId="77777777" w:rsidR="00AF4DA4" w:rsidRPr="007275DF" w:rsidRDefault="00AF4DA4" w:rsidP="00533337">
            <w:pPr>
              <w:pStyle w:val="TAL"/>
            </w:pPr>
            <w:r w:rsidRPr="007275DF">
              <w:t xml:space="preserve">static channel </w:t>
            </w:r>
            <w:r w:rsidRPr="007275DF">
              <w:rPr>
                <w:vertAlign w:val="superscript"/>
              </w:rPr>
              <w:t>Note 5,7</w:t>
            </w:r>
          </w:p>
        </w:tc>
        <w:tc>
          <w:tcPr>
            <w:tcW w:w="709" w:type="dxa"/>
            <w:tcBorders>
              <w:top w:val="nil"/>
              <w:bottom w:val="nil"/>
            </w:tcBorders>
          </w:tcPr>
          <w:p w14:paraId="54013F8A" w14:textId="77777777" w:rsidR="00AF4DA4" w:rsidRPr="007275DF" w:rsidRDefault="00AF4DA4" w:rsidP="00533337">
            <w:pPr>
              <w:pStyle w:val="TAC"/>
            </w:pPr>
          </w:p>
        </w:tc>
        <w:tc>
          <w:tcPr>
            <w:tcW w:w="1417" w:type="dxa"/>
            <w:tcBorders>
              <w:bottom w:val="single" w:sz="4" w:space="0" w:color="auto"/>
            </w:tcBorders>
            <w:vAlign w:val="center"/>
          </w:tcPr>
          <w:p w14:paraId="4EEF6115" w14:textId="77777777" w:rsidR="00AF4DA4" w:rsidRPr="007275DF" w:rsidRDefault="00AF4DA4" w:rsidP="00533337">
            <w:pPr>
              <w:pStyle w:val="TAC"/>
              <w:rPr>
                <w:lang w:val="en-US"/>
              </w:rPr>
            </w:pPr>
            <w:r w:rsidRPr="007275DF">
              <w:t>Config</w:t>
            </w:r>
            <w:r w:rsidRPr="007275DF">
              <w:rPr>
                <w:szCs w:val="18"/>
              </w:rPr>
              <w:t xml:space="preserve"> 2</w:t>
            </w:r>
          </w:p>
        </w:tc>
        <w:tc>
          <w:tcPr>
            <w:tcW w:w="1843" w:type="dxa"/>
            <w:gridSpan w:val="2"/>
            <w:tcBorders>
              <w:bottom w:val="single" w:sz="4" w:space="0" w:color="auto"/>
            </w:tcBorders>
            <w:vAlign w:val="center"/>
          </w:tcPr>
          <w:p w14:paraId="506C3533" w14:textId="77777777" w:rsidR="00AF4DA4" w:rsidRPr="007275DF" w:rsidRDefault="00AF4DA4" w:rsidP="00533337">
            <w:pPr>
              <w:pStyle w:val="TAC"/>
            </w:pPr>
            <w:r w:rsidRPr="007275DF">
              <w:rPr>
                <w:lang w:eastAsia="zh-CN"/>
              </w:rPr>
              <w:t>SSB.1 FR1</w:t>
            </w:r>
          </w:p>
        </w:tc>
        <w:tc>
          <w:tcPr>
            <w:tcW w:w="1843" w:type="dxa"/>
            <w:gridSpan w:val="2"/>
            <w:vAlign w:val="center"/>
          </w:tcPr>
          <w:p w14:paraId="6241C5CF" w14:textId="77777777" w:rsidR="00AF4DA4" w:rsidRPr="007275DF" w:rsidRDefault="00AF4DA4" w:rsidP="00533337">
            <w:pPr>
              <w:pStyle w:val="TAC"/>
            </w:pPr>
            <w:r w:rsidRPr="007275DF">
              <w:rPr>
                <w:rFonts w:cs="v4.2.0"/>
                <w:bCs/>
                <w:lang w:eastAsia="zh-CN"/>
              </w:rPr>
              <w:t>SSB.1 CCA</w:t>
            </w:r>
          </w:p>
        </w:tc>
        <w:tc>
          <w:tcPr>
            <w:tcW w:w="1701" w:type="dxa"/>
            <w:gridSpan w:val="2"/>
            <w:vAlign w:val="center"/>
          </w:tcPr>
          <w:p w14:paraId="104E7FB4" w14:textId="77777777" w:rsidR="00AF4DA4" w:rsidRPr="007275DF" w:rsidRDefault="00AF4DA4" w:rsidP="00533337">
            <w:pPr>
              <w:pStyle w:val="TAC"/>
              <w:rPr>
                <w:lang w:eastAsia="zh-CN"/>
              </w:rPr>
            </w:pPr>
            <w:r w:rsidRPr="007275DF">
              <w:rPr>
                <w:rFonts w:cs="v4.2.0"/>
                <w:bCs/>
                <w:lang w:eastAsia="zh-CN"/>
              </w:rPr>
              <w:t>SSB.1 CCA</w:t>
            </w:r>
          </w:p>
        </w:tc>
      </w:tr>
      <w:tr w:rsidR="00AF4DA4" w:rsidRPr="007275DF" w14:paraId="0F50E8EC" w14:textId="77777777" w:rsidTr="00533337">
        <w:trPr>
          <w:cantSplit/>
          <w:trHeight w:val="232"/>
        </w:trPr>
        <w:tc>
          <w:tcPr>
            <w:tcW w:w="919" w:type="dxa"/>
            <w:gridSpan w:val="2"/>
            <w:tcBorders>
              <w:top w:val="nil"/>
              <w:left w:val="single" w:sz="4" w:space="0" w:color="auto"/>
              <w:bottom w:val="nil"/>
            </w:tcBorders>
          </w:tcPr>
          <w:p w14:paraId="5D1459DF" w14:textId="77777777" w:rsidR="00AF4DA4" w:rsidRPr="007275DF" w:rsidRDefault="00AF4DA4" w:rsidP="00533337">
            <w:pPr>
              <w:pStyle w:val="TAL"/>
            </w:pPr>
          </w:p>
        </w:tc>
        <w:tc>
          <w:tcPr>
            <w:tcW w:w="919" w:type="dxa"/>
            <w:tcBorders>
              <w:top w:val="nil"/>
              <w:left w:val="single" w:sz="4" w:space="0" w:color="auto"/>
            </w:tcBorders>
          </w:tcPr>
          <w:p w14:paraId="70C8B62C" w14:textId="77777777" w:rsidR="00AF4DA4" w:rsidRPr="007275DF" w:rsidRDefault="00AF4DA4" w:rsidP="00533337">
            <w:pPr>
              <w:pStyle w:val="TAL"/>
            </w:pPr>
          </w:p>
        </w:tc>
        <w:tc>
          <w:tcPr>
            <w:tcW w:w="709" w:type="dxa"/>
            <w:tcBorders>
              <w:top w:val="nil"/>
            </w:tcBorders>
          </w:tcPr>
          <w:p w14:paraId="5F01A0FB" w14:textId="77777777" w:rsidR="00AF4DA4" w:rsidRPr="007275DF" w:rsidRDefault="00AF4DA4" w:rsidP="00533337">
            <w:pPr>
              <w:pStyle w:val="TAC"/>
            </w:pPr>
          </w:p>
        </w:tc>
        <w:tc>
          <w:tcPr>
            <w:tcW w:w="1417" w:type="dxa"/>
            <w:tcBorders>
              <w:bottom w:val="single" w:sz="4" w:space="0" w:color="auto"/>
            </w:tcBorders>
            <w:vAlign w:val="center"/>
          </w:tcPr>
          <w:p w14:paraId="5C89A5B5" w14:textId="77777777" w:rsidR="00AF4DA4" w:rsidRPr="007275DF" w:rsidRDefault="00AF4DA4" w:rsidP="00533337">
            <w:pPr>
              <w:pStyle w:val="TAC"/>
              <w:rPr>
                <w:lang w:eastAsia="zh-CN"/>
              </w:rPr>
            </w:pPr>
            <w:r w:rsidRPr="007275DF">
              <w:t>Config</w:t>
            </w:r>
            <w:r w:rsidRPr="007275DF">
              <w:rPr>
                <w:szCs w:val="18"/>
              </w:rPr>
              <w:t xml:space="preserve"> 3</w:t>
            </w:r>
          </w:p>
        </w:tc>
        <w:tc>
          <w:tcPr>
            <w:tcW w:w="1843" w:type="dxa"/>
            <w:gridSpan w:val="2"/>
            <w:tcBorders>
              <w:bottom w:val="single" w:sz="4" w:space="0" w:color="auto"/>
            </w:tcBorders>
            <w:vAlign w:val="center"/>
          </w:tcPr>
          <w:p w14:paraId="27A6F981" w14:textId="77777777" w:rsidR="00AF4DA4" w:rsidRPr="007275DF" w:rsidRDefault="00AF4DA4" w:rsidP="00533337">
            <w:pPr>
              <w:pStyle w:val="TAC"/>
              <w:rPr>
                <w:lang w:eastAsia="zh-CN"/>
              </w:rPr>
            </w:pPr>
            <w:r w:rsidRPr="007275DF">
              <w:rPr>
                <w:lang w:eastAsia="zh-CN"/>
              </w:rPr>
              <w:t>SSB.2 FR1</w:t>
            </w:r>
          </w:p>
        </w:tc>
        <w:tc>
          <w:tcPr>
            <w:tcW w:w="1843" w:type="dxa"/>
            <w:gridSpan w:val="2"/>
          </w:tcPr>
          <w:p w14:paraId="4BBEA128" w14:textId="77777777" w:rsidR="00AF4DA4" w:rsidRPr="007275DF" w:rsidDel="008E3263" w:rsidRDefault="00AF4DA4" w:rsidP="00533337">
            <w:pPr>
              <w:pStyle w:val="TAC"/>
              <w:rPr>
                <w:lang w:eastAsia="zh-CN"/>
              </w:rPr>
            </w:pPr>
            <w:r w:rsidRPr="007275DF">
              <w:rPr>
                <w:rFonts w:cs="v4.2.0"/>
                <w:bCs/>
                <w:lang w:eastAsia="zh-CN"/>
              </w:rPr>
              <w:t>SSB.1 CCA</w:t>
            </w:r>
          </w:p>
        </w:tc>
        <w:tc>
          <w:tcPr>
            <w:tcW w:w="1701" w:type="dxa"/>
            <w:gridSpan w:val="2"/>
          </w:tcPr>
          <w:p w14:paraId="6B394675" w14:textId="77777777" w:rsidR="00AF4DA4" w:rsidRPr="007275DF" w:rsidRDefault="00AF4DA4" w:rsidP="00533337">
            <w:pPr>
              <w:pStyle w:val="TAC"/>
              <w:rPr>
                <w:lang w:eastAsia="zh-CN"/>
              </w:rPr>
            </w:pPr>
            <w:r w:rsidRPr="007275DF">
              <w:rPr>
                <w:rFonts w:cs="v4.2.0"/>
                <w:bCs/>
                <w:lang w:eastAsia="zh-CN"/>
              </w:rPr>
              <w:t>SSB.1 CCA</w:t>
            </w:r>
          </w:p>
        </w:tc>
      </w:tr>
      <w:tr w:rsidR="00AF4DA4" w:rsidRPr="007275DF" w14:paraId="5EF6FDBF" w14:textId="77777777" w:rsidTr="00533337">
        <w:trPr>
          <w:cantSplit/>
          <w:trHeight w:val="232"/>
        </w:trPr>
        <w:tc>
          <w:tcPr>
            <w:tcW w:w="919" w:type="dxa"/>
            <w:gridSpan w:val="2"/>
            <w:tcBorders>
              <w:top w:val="nil"/>
              <w:left w:val="single" w:sz="4" w:space="0" w:color="auto"/>
              <w:bottom w:val="nil"/>
            </w:tcBorders>
          </w:tcPr>
          <w:p w14:paraId="2E04674C" w14:textId="77777777" w:rsidR="00AF4DA4" w:rsidRPr="007275DF" w:rsidRDefault="00AF4DA4" w:rsidP="00533337">
            <w:pPr>
              <w:pStyle w:val="TAL"/>
            </w:pPr>
          </w:p>
        </w:tc>
        <w:tc>
          <w:tcPr>
            <w:tcW w:w="919" w:type="dxa"/>
            <w:tcBorders>
              <w:left w:val="single" w:sz="4" w:space="0" w:color="auto"/>
              <w:bottom w:val="nil"/>
            </w:tcBorders>
          </w:tcPr>
          <w:p w14:paraId="79FBA5F9" w14:textId="77777777" w:rsidR="00AF4DA4" w:rsidRPr="007275DF" w:rsidRDefault="00AF4DA4" w:rsidP="00533337">
            <w:pPr>
              <w:pStyle w:val="TAL"/>
            </w:pPr>
            <w:r w:rsidRPr="007275DF">
              <w:t xml:space="preserve">Dynamic </w:t>
            </w:r>
          </w:p>
        </w:tc>
        <w:tc>
          <w:tcPr>
            <w:tcW w:w="709" w:type="dxa"/>
            <w:tcBorders>
              <w:bottom w:val="nil"/>
            </w:tcBorders>
          </w:tcPr>
          <w:p w14:paraId="461B39B8" w14:textId="77777777" w:rsidR="00AF4DA4" w:rsidRPr="007275DF" w:rsidRDefault="00AF4DA4" w:rsidP="00533337">
            <w:pPr>
              <w:pStyle w:val="TAC"/>
            </w:pPr>
          </w:p>
        </w:tc>
        <w:tc>
          <w:tcPr>
            <w:tcW w:w="1417" w:type="dxa"/>
            <w:tcBorders>
              <w:bottom w:val="single" w:sz="4" w:space="0" w:color="auto"/>
            </w:tcBorders>
            <w:vAlign w:val="center"/>
          </w:tcPr>
          <w:p w14:paraId="1D820FDA" w14:textId="77777777" w:rsidR="00AF4DA4" w:rsidRPr="007275DF" w:rsidRDefault="00AF4DA4" w:rsidP="00533337">
            <w:pPr>
              <w:pStyle w:val="TAC"/>
            </w:pPr>
            <w:r w:rsidRPr="007275DF">
              <w:t>Config</w:t>
            </w:r>
            <w:r w:rsidRPr="007275DF">
              <w:rPr>
                <w:szCs w:val="18"/>
              </w:rPr>
              <w:t xml:space="preserve"> 1</w:t>
            </w:r>
          </w:p>
        </w:tc>
        <w:tc>
          <w:tcPr>
            <w:tcW w:w="1843" w:type="dxa"/>
            <w:gridSpan w:val="2"/>
            <w:tcBorders>
              <w:bottom w:val="single" w:sz="4" w:space="0" w:color="auto"/>
            </w:tcBorders>
            <w:vAlign w:val="center"/>
          </w:tcPr>
          <w:p w14:paraId="21A6E707" w14:textId="77777777" w:rsidR="00AF4DA4" w:rsidRPr="007275DF" w:rsidRDefault="00AF4DA4" w:rsidP="00533337">
            <w:pPr>
              <w:pStyle w:val="TAC"/>
              <w:rPr>
                <w:lang w:eastAsia="zh-CN"/>
              </w:rPr>
            </w:pPr>
            <w:r w:rsidRPr="007275DF">
              <w:rPr>
                <w:lang w:eastAsia="zh-CN"/>
              </w:rPr>
              <w:t>SSB.1 FR1</w:t>
            </w:r>
          </w:p>
        </w:tc>
        <w:tc>
          <w:tcPr>
            <w:tcW w:w="1843" w:type="dxa"/>
            <w:gridSpan w:val="2"/>
          </w:tcPr>
          <w:p w14:paraId="1AF9C04D" w14:textId="77777777" w:rsidR="00AF4DA4" w:rsidRPr="007275DF" w:rsidRDefault="00AF4DA4" w:rsidP="00533337">
            <w:pPr>
              <w:pStyle w:val="TAC"/>
              <w:rPr>
                <w:rFonts w:cs="v4.2.0"/>
                <w:bCs/>
                <w:lang w:eastAsia="zh-CN"/>
              </w:rPr>
            </w:pPr>
            <w:r w:rsidRPr="007275DF">
              <w:rPr>
                <w:rFonts w:cs="v4.2.0"/>
                <w:bCs/>
                <w:lang w:eastAsia="zh-CN"/>
              </w:rPr>
              <w:t>SSB.2 CCA</w:t>
            </w:r>
          </w:p>
        </w:tc>
        <w:tc>
          <w:tcPr>
            <w:tcW w:w="1701" w:type="dxa"/>
            <w:gridSpan w:val="2"/>
          </w:tcPr>
          <w:p w14:paraId="7A530BC2" w14:textId="77777777" w:rsidR="00AF4DA4" w:rsidRPr="007275DF" w:rsidRDefault="00AF4DA4" w:rsidP="00533337">
            <w:pPr>
              <w:pStyle w:val="TAC"/>
              <w:rPr>
                <w:rFonts w:cs="v4.2.0"/>
                <w:bCs/>
                <w:lang w:eastAsia="zh-CN"/>
              </w:rPr>
            </w:pPr>
            <w:r w:rsidRPr="007275DF">
              <w:rPr>
                <w:rFonts w:cs="v4.2.0"/>
                <w:bCs/>
                <w:lang w:eastAsia="zh-CN"/>
              </w:rPr>
              <w:t>SSB.2 CCA</w:t>
            </w:r>
          </w:p>
        </w:tc>
      </w:tr>
      <w:tr w:rsidR="00AF4DA4" w:rsidRPr="007275DF" w14:paraId="56F73A09" w14:textId="77777777" w:rsidTr="00533337">
        <w:trPr>
          <w:cantSplit/>
          <w:trHeight w:val="232"/>
        </w:trPr>
        <w:tc>
          <w:tcPr>
            <w:tcW w:w="919" w:type="dxa"/>
            <w:gridSpan w:val="2"/>
            <w:tcBorders>
              <w:top w:val="nil"/>
              <w:left w:val="single" w:sz="4" w:space="0" w:color="auto"/>
              <w:bottom w:val="nil"/>
            </w:tcBorders>
          </w:tcPr>
          <w:p w14:paraId="4471745C" w14:textId="77777777" w:rsidR="00AF4DA4" w:rsidRPr="007275DF" w:rsidRDefault="00AF4DA4" w:rsidP="00533337">
            <w:pPr>
              <w:pStyle w:val="TAL"/>
            </w:pPr>
          </w:p>
        </w:tc>
        <w:tc>
          <w:tcPr>
            <w:tcW w:w="919" w:type="dxa"/>
            <w:tcBorders>
              <w:top w:val="nil"/>
              <w:left w:val="single" w:sz="4" w:space="0" w:color="auto"/>
              <w:bottom w:val="nil"/>
            </w:tcBorders>
          </w:tcPr>
          <w:p w14:paraId="4F89BD72" w14:textId="77777777" w:rsidR="00AF4DA4" w:rsidRPr="007275DF" w:rsidRDefault="00AF4DA4" w:rsidP="00533337">
            <w:pPr>
              <w:pStyle w:val="TAL"/>
            </w:pPr>
            <w:r w:rsidRPr="007275DF">
              <w:t>channel</w:t>
            </w:r>
          </w:p>
        </w:tc>
        <w:tc>
          <w:tcPr>
            <w:tcW w:w="709" w:type="dxa"/>
            <w:tcBorders>
              <w:top w:val="nil"/>
              <w:bottom w:val="nil"/>
            </w:tcBorders>
          </w:tcPr>
          <w:p w14:paraId="723597F3" w14:textId="77777777" w:rsidR="00AF4DA4" w:rsidRPr="007275DF" w:rsidRDefault="00AF4DA4" w:rsidP="00533337">
            <w:pPr>
              <w:pStyle w:val="TAC"/>
            </w:pPr>
          </w:p>
        </w:tc>
        <w:tc>
          <w:tcPr>
            <w:tcW w:w="1417" w:type="dxa"/>
            <w:tcBorders>
              <w:bottom w:val="single" w:sz="4" w:space="0" w:color="auto"/>
            </w:tcBorders>
            <w:vAlign w:val="center"/>
          </w:tcPr>
          <w:p w14:paraId="0D1347CE" w14:textId="77777777" w:rsidR="00AF4DA4" w:rsidRPr="007275DF" w:rsidRDefault="00AF4DA4" w:rsidP="00533337">
            <w:pPr>
              <w:pStyle w:val="TAC"/>
            </w:pPr>
            <w:r w:rsidRPr="007275DF">
              <w:t>Config</w:t>
            </w:r>
            <w:r w:rsidRPr="007275DF">
              <w:rPr>
                <w:szCs w:val="18"/>
              </w:rPr>
              <w:t xml:space="preserve"> 2</w:t>
            </w:r>
          </w:p>
        </w:tc>
        <w:tc>
          <w:tcPr>
            <w:tcW w:w="1843" w:type="dxa"/>
            <w:gridSpan w:val="2"/>
            <w:tcBorders>
              <w:bottom w:val="single" w:sz="4" w:space="0" w:color="auto"/>
            </w:tcBorders>
            <w:vAlign w:val="center"/>
          </w:tcPr>
          <w:p w14:paraId="37B66D7F" w14:textId="77777777" w:rsidR="00AF4DA4" w:rsidRPr="007275DF" w:rsidRDefault="00AF4DA4" w:rsidP="00533337">
            <w:pPr>
              <w:pStyle w:val="TAC"/>
              <w:rPr>
                <w:lang w:eastAsia="zh-CN"/>
              </w:rPr>
            </w:pPr>
            <w:r w:rsidRPr="007275DF">
              <w:rPr>
                <w:lang w:eastAsia="zh-CN"/>
              </w:rPr>
              <w:t>SSB.1 FR1</w:t>
            </w:r>
          </w:p>
        </w:tc>
        <w:tc>
          <w:tcPr>
            <w:tcW w:w="1843" w:type="dxa"/>
            <w:gridSpan w:val="2"/>
          </w:tcPr>
          <w:p w14:paraId="6C937BCC" w14:textId="77777777" w:rsidR="00AF4DA4" w:rsidRPr="007275DF" w:rsidRDefault="00AF4DA4" w:rsidP="00533337">
            <w:pPr>
              <w:pStyle w:val="TAC"/>
              <w:rPr>
                <w:rFonts w:cs="v4.2.0"/>
                <w:bCs/>
                <w:lang w:eastAsia="zh-CN"/>
              </w:rPr>
            </w:pPr>
            <w:r w:rsidRPr="007275DF">
              <w:rPr>
                <w:rFonts w:cs="v4.2.0"/>
                <w:bCs/>
                <w:lang w:eastAsia="zh-CN"/>
              </w:rPr>
              <w:t>SSB.2 CCA</w:t>
            </w:r>
          </w:p>
        </w:tc>
        <w:tc>
          <w:tcPr>
            <w:tcW w:w="1701" w:type="dxa"/>
            <w:gridSpan w:val="2"/>
          </w:tcPr>
          <w:p w14:paraId="71013911" w14:textId="77777777" w:rsidR="00AF4DA4" w:rsidRPr="007275DF" w:rsidRDefault="00AF4DA4" w:rsidP="00533337">
            <w:pPr>
              <w:pStyle w:val="TAC"/>
              <w:rPr>
                <w:rFonts w:cs="v4.2.0"/>
                <w:bCs/>
                <w:lang w:eastAsia="zh-CN"/>
              </w:rPr>
            </w:pPr>
            <w:r w:rsidRPr="007275DF">
              <w:rPr>
                <w:rFonts w:cs="v4.2.0"/>
                <w:bCs/>
                <w:lang w:eastAsia="zh-CN"/>
              </w:rPr>
              <w:t>SSB.2 CCA</w:t>
            </w:r>
          </w:p>
        </w:tc>
      </w:tr>
      <w:tr w:rsidR="00AF4DA4" w:rsidRPr="007275DF" w14:paraId="2FED6F3E" w14:textId="77777777" w:rsidTr="00533337">
        <w:trPr>
          <w:cantSplit/>
          <w:trHeight w:val="232"/>
        </w:trPr>
        <w:tc>
          <w:tcPr>
            <w:tcW w:w="919" w:type="dxa"/>
            <w:gridSpan w:val="2"/>
            <w:tcBorders>
              <w:top w:val="nil"/>
              <w:left w:val="single" w:sz="4" w:space="0" w:color="auto"/>
            </w:tcBorders>
          </w:tcPr>
          <w:p w14:paraId="657A44A8" w14:textId="77777777" w:rsidR="00AF4DA4" w:rsidRPr="007275DF" w:rsidRDefault="00AF4DA4" w:rsidP="00533337">
            <w:pPr>
              <w:pStyle w:val="TAL"/>
            </w:pPr>
          </w:p>
        </w:tc>
        <w:tc>
          <w:tcPr>
            <w:tcW w:w="919" w:type="dxa"/>
            <w:tcBorders>
              <w:top w:val="nil"/>
              <w:left w:val="single" w:sz="4" w:space="0" w:color="auto"/>
            </w:tcBorders>
          </w:tcPr>
          <w:p w14:paraId="1EA8D59F" w14:textId="77777777" w:rsidR="00AF4DA4" w:rsidRPr="007275DF" w:rsidRDefault="00AF4DA4" w:rsidP="00533337">
            <w:pPr>
              <w:pStyle w:val="TAL"/>
            </w:pPr>
            <w:r w:rsidRPr="007275DF">
              <w:t xml:space="preserve">Access </w:t>
            </w:r>
            <w:r w:rsidRPr="007275DF">
              <w:rPr>
                <w:vertAlign w:val="superscript"/>
              </w:rPr>
              <w:t>Note 6,7</w:t>
            </w:r>
          </w:p>
        </w:tc>
        <w:tc>
          <w:tcPr>
            <w:tcW w:w="709" w:type="dxa"/>
            <w:tcBorders>
              <w:top w:val="nil"/>
            </w:tcBorders>
          </w:tcPr>
          <w:p w14:paraId="4E180084" w14:textId="77777777" w:rsidR="00AF4DA4" w:rsidRPr="007275DF" w:rsidRDefault="00AF4DA4" w:rsidP="00533337">
            <w:pPr>
              <w:pStyle w:val="TAC"/>
            </w:pPr>
          </w:p>
        </w:tc>
        <w:tc>
          <w:tcPr>
            <w:tcW w:w="1417" w:type="dxa"/>
            <w:tcBorders>
              <w:bottom w:val="single" w:sz="4" w:space="0" w:color="auto"/>
            </w:tcBorders>
            <w:vAlign w:val="center"/>
          </w:tcPr>
          <w:p w14:paraId="09D893EF"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54AFF258" w14:textId="77777777" w:rsidR="00AF4DA4" w:rsidRPr="007275DF" w:rsidRDefault="00AF4DA4" w:rsidP="00533337">
            <w:pPr>
              <w:pStyle w:val="TAC"/>
              <w:rPr>
                <w:lang w:eastAsia="zh-CN"/>
              </w:rPr>
            </w:pPr>
            <w:r w:rsidRPr="007275DF">
              <w:rPr>
                <w:lang w:eastAsia="zh-CN"/>
              </w:rPr>
              <w:t>SSB.2 FR1</w:t>
            </w:r>
          </w:p>
        </w:tc>
        <w:tc>
          <w:tcPr>
            <w:tcW w:w="1843" w:type="dxa"/>
            <w:gridSpan w:val="2"/>
          </w:tcPr>
          <w:p w14:paraId="7CF0EE7C" w14:textId="77777777" w:rsidR="00AF4DA4" w:rsidRPr="007275DF" w:rsidRDefault="00AF4DA4" w:rsidP="00533337">
            <w:pPr>
              <w:pStyle w:val="TAC"/>
              <w:rPr>
                <w:rFonts w:cs="v4.2.0"/>
                <w:bCs/>
                <w:lang w:eastAsia="zh-CN"/>
              </w:rPr>
            </w:pPr>
            <w:r w:rsidRPr="007275DF">
              <w:rPr>
                <w:rFonts w:cs="v4.2.0"/>
                <w:bCs/>
                <w:lang w:eastAsia="zh-CN"/>
              </w:rPr>
              <w:t>SSB.2 CCA</w:t>
            </w:r>
          </w:p>
        </w:tc>
        <w:tc>
          <w:tcPr>
            <w:tcW w:w="1701" w:type="dxa"/>
            <w:gridSpan w:val="2"/>
          </w:tcPr>
          <w:p w14:paraId="41FA070E" w14:textId="77777777" w:rsidR="00AF4DA4" w:rsidRPr="007275DF" w:rsidRDefault="00AF4DA4" w:rsidP="00533337">
            <w:pPr>
              <w:pStyle w:val="TAC"/>
              <w:rPr>
                <w:rFonts w:cs="v4.2.0"/>
                <w:bCs/>
                <w:lang w:eastAsia="zh-CN"/>
              </w:rPr>
            </w:pPr>
            <w:r w:rsidRPr="007275DF">
              <w:rPr>
                <w:rFonts w:cs="v4.2.0"/>
                <w:bCs/>
                <w:lang w:eastAsia="zh-CN"/>
              </w:rPr>
              <w:t>SSB.2 CCA</w:t>
            </w:r>
          </w:p>
        </w:tc>
      </w:tr>
      <w:tr w:rsidR="00AF4DA4" w:rsidRPr="007275DF" w14:paraId="05C73FFF" w14:textId="77777777" w:rsidTr="00533337">
        <w:trPr>
          <w:cantSplit/>
          <w:trHeight w:val="232"/>
        </w:trPr>
        <w:tc>
          <w:tcPr>
            <w:tcW w:w="1838" w:type="dxa"/>
            <w:gridSpan w:val="3"/>
            <w:tcBorders>
              <w:left w:val="single" w:sz="4" w:space="0" w:color="auto"/>
            </w:tcBorders>
          </w:tcPr>
          <w:p w14:paraId="42D1581E" w14:textId="77777777" w:rsidR="00AF4DA4" w:rsidRPr="007275DF" w:rsidRDefault="00AF4DA4" w:rsidP="00533337">
            <w:pPr>
              <w:pStyle w:val="TAL"/>
            </w:pPr>
            <w:r w:rsidRPr="007275DF">
              <w:t>DBT window configuration</w:t>
            </w:r>
          </w:p>
        </w:tc>
        <w:tc>
          <w:tcPr>
            <w:tcW w:w="709" w:type="dxa"/>
          </w:tcPr>
          <w:p w14:paraId="742E5262" w14:textId="77777777" w:rsidR="00AF4DA4" w:rsidRPr="007275DF" w:rsidRDefault="00AF4DA4" w:rsidP="00533337">
            <w:pPr>
              <w:pStyle w:val="TAC"/>
            </w:pPr>
          </w:p>
        </w:tc>
        <w:tc>
          <w:tcPr>
            <w:tcW w:w="1417" w:type="dxa"/>
            <w:tcBorders>
              <w:bottom w:val="single" w:sz="4" w:space="0" w:color="auto"/>
            </w:tcBorders>
            <w:vAlign w:val="center"/>
          </w:tcPr>
          <w:p w14:paraId="301B717D" w14:textId="77777777" w:rsidR="00AF4DA4" w:rsidRPr="007275DF" w:rsidRDefault="00AF4DA4" w:rsidP="00533337">
            <w:pPr>
              <w:pStyle w:val="TAC"/>
            </w:pPr>
            <w:r w:rsidRPr="007275DF">
              <w:t>Config 1,2,3</w:t>
            </w:r>
          </w:p>
        </w:tc>
        <w:tc>
          <w:tcPr>
            <w:tcW w:w="1843" w:type="dxa"/>
            <w:gridSpan w:val="2"/>
            <w:tcBorders>
              <w:bottom w:val="single" w:sz="4" w:space="0" w:color="auto"/>
            </w:tcBorders>
            <w:vAlign w:val="center"/>
          </w:tcPr>
          <w:p w14:paraId="27DD93DD" w14:textId="77777777" w:rsidR="00AF4DA4" w:rsidRPr="007275DF" w:rsidRDefault="00AF4DA4" w:rsidP="00533337">
            <w:pPr>
              <w:pStyle w:val="TAC"/>
              <w:rPr>
                <w:lang w:eastAsia="zh-CN"/>
              </w:rPr>
            </w:pPr>
            <w:r w:rsidRPr="007275DF">
              <w:rPr>
                <w:lang w:val="en-US"/>
              </w:rPr>
              <w:t>Not Applicable</w:t>
            </w:r>
          </w:p>
        </w:tc>
        <w:tc>
          <w:tcPr>
            <w:tcW w:w="1843" w:type="dxa"/>
            <w:gridSpan w:val="2"/>
          </w:tcPr>
          <w:p w14:paraId="7A7E5BC0" w14:textId="77777777" w:rsidR="00AF4DA4" w:rsidRPr="007275DF" w:rsidRDefault="00AF4DA4" w:rsidP="00533337">
            <w:pPr>
              <w:pStyle w:val="TAC"/>
              <w:rPr>
                <w:rFonts w:cs="v4.2.0"/>
                <w:bCs/>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1701" w:type="dxa"/>
            <w:gridSpan w:val="2"/>
          </w:tcPr>
          <w:p w14:paraId="5C92C61D" w14:textId="77777777" w:rsidR="00AF4DA4" w:rsidRPr="007275DF" w:rsidRDefault="00AF4DA4" w:rsidP="00533337">
            <w:pPr>
              <w:pStyle w:val="TAC"/>
              <w:rPr>
                <w:rFonts w:cs="v4.2.0"/>
                <w:bCs/>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AF4DA4" w:rsidRPr="007275DF" w14:paraId="121A82D5" w14:textId="77777777" w:rsidTr="00533337">
        <w:trPr>
          <w:cantSplit/>
          <w:trHeight w:val="213"/>
        </w:trPr>
        <w:tc>
          <w:tcPr>
            <w:tcW w:w="1838" w:type="dxa"/>
            <w:gridSpan w:val="3"/>
            <w:tcBorders>
              <w:left w:val="single" w:sz="4" w:space="0" w:color="auto"/>
            </w:tcBorders>
          </w:tcPr>
          <w:p w14:paraId="47EEDDF9" w14:textId="77777777" w:rsidR="00AF4DA4" w:rsidRPr="007275DF" w:rsidRDefault="00AF4DA4" w:rsidP="00533337">
            <w:pPr>
              <w:pStyle w:val="TAL"/>
              <w:rPr>
                <w:bCs/>
              </w:rPr>
            </w:pPr>
            <w:r w:rsidRPr="007275DF">
              <w:t>SMTC configuration defined in A.3.11</w:t>
            </w:r>
          </w:p>
        </w:tc>
        <w:tc>
          <w:tcPr>
            <w:tcW w:w="709" w:type="dxa"/>
            <w:tcBorders>
              <w:bottom w:val="single" w:sz="4" w:space="0" w:color="auto"/>
            </w:tcBorders>
          </w:tcPr>
          <w:p w14:paraId="31C6661C" w14:textId="77777777" w:rsidR="00AF4DA4" w:rsidRPr="007275DF" w:rsidRDefault="00AF4DA4" w:rsidP="00533337">
            <w:pPr>
              <w:pStyle w:val="TAC"/>
            </w:pPr>
          </w:p>
        </w:tc>
        <w:tc>
          <w:tcPr>
            <w:tcW w:w="1417" w:type="dxa"/>
            <w:tcBorders>
              <w:bottom w:val="single" w:sz="4" w:space="0" w:color="auto"/>
            </w:tcBorders>
            <w:vAlign w:val="center"/>
          </w:tcPr>
          <w:p w14:paraId="2348130B" w14:textId="77777777" w:rsidR="00AF4DA4" w:rsidRPr="007275DF" w:rsidRDefault="00AF4DA4" w:rsidP="00533337">
            <w:pPr>
              <w:pStyle w:val="TAC"/>
            </w:pPr>
            <w:r w:rsidRPr="007275DF">
              <w:t>Config</w:t>
            </w:r>
            <w:r w:rsidRPr="007275DF">
              <w:rPr>
                <w:szCs w:val="18"/>
              </w:rPr>
              <w:t xml:space="preserve"> 1,2,3</w:t>
            </w:r>
          </w:p>
        </w:tc>
        <w:tc>
          <w:tcPr>
            <w:tcW w:w="1843" w:type="dxa"/>
            <w:gridSpan w:val="2"/>
            <w:tcBorders>
              <w:bottom w:val="single" w:sz="4" w:space="0" w:color="auto"/>
            </w:tcBorders>
            <w:vAlign w:val="center"/>
          </w:tcPr>
          <w:p w14:paraId="1F0F62CB" w14:textId="77777777" w:rsidR="00AF4DA4" w:rsidRPr="007275DF" w:rsidRDefault="00AF4DA4" w:rsidP="00533337">
            <w:pPr>
              <w:pStyle w:val="TAC"/>
            </w:pPr>
            <w:r w:rsidRPr="007275DF">
              <w:t>SMTC.1</w:t>
            </w:r>
          </w:p>
        </w:tc>
        <w:tc>
          <w:tcPr>
            <w:tcW w:w="1843" w:type="dxa"/>
            <w:gridSpan w:val="2"/>
            <w:tcBorders>
              <w:bottom w:val="single" w:sz="4" w:space="0" w:color="auto"/>
            </w:tcBorders>
            <w:vAlign w:val="center"/>
          </w:tcPr>
          <w:p w14:paraId="2C4DB866" w14:textId="77777777" w:rsidR="00AF4DA4" w:rsidRPr="007275DF" w:rsidRDefault="00AF4DA4" w:rsidP="00533337">
            <w:pPr>
              <w:pStyle w:val="TAC"/>
            </w:pPr>
            <w:r w:rsidRPr="007275DF">
              <w:t>SMTC.1</w:t>
            </w:r>
          </w:p>
        </w:tc>
        <w:tc>
          <w:tcPr>
            <w:tcW w:w="1701" w:type="dxa"/>
            <w:gridSpan w:val="2"/>
            <w:tcBorders>
              <w:bottom w:val="single" w:sz="4" w:space="0" w:color="auto"/>
            </w:tcBorders>
            <w:vAlign w:val="center"/>
          </w:tcPr>
          <w:p w14:paraId="3CA7F2CD" w14:textId="77777777" w:rsidR="00AF4DA4" w:rsidRPr="007275DF" w:rsidRDefault="00AF4DA4" w:rsidP="00533337">
            <w:pPr>
              <w:pStyle w:val="TAC"/>
            </w:pPr>
            <w:r w:rsidRPr="007275DF">
              <w:t>SMTC.4</w:t>
            </w:r>
          </w:p>
        </w:tc>
      </w:tr>
      <w:tr w:rsidR="00AF4DA4" w:rsidRPr="007275DF" w14:paraId="7CCCEB5A" w14:textId="77777777" w:rsidTr="00533337">
        <w:trPr>
          <w:cantSplit/>
          <w:trHeight w:val="193"/>
        </w:trPr>
        <w:tc>
          <w:tcPr>
            <w:tcW w:w="1838" w:type="dxa"/>
            <w:gridSpan w:val="3"/>
            <w:vMerge w:val="restart"/>
            <w:tcBorders>
              <w:left w:val="single" w:sz="4" w:space="0" w:color="auto"/>
            </w:tcBorders>
          </w:tcPr>
          <w:p w14:paraId="1E19EF7C" w14:textId="77777777" w:rsidR="00AF4DA4" w:rsidRPr="007275DF" w:rsidRDefault="00AF4DA4" w:rsidP="00533337">
            <w:pPr>
              <w:pStyle w:val="TAL"/>
              <w:rPr>
                <w:lang w:val="da-DK"/>
              </w:rPr>
            </w:pPr>
            <w:r w:rsidRPr="007275DF">
              <w:rPr>
                <w:lang w:val="da-DK"/>
              </w:rPr>
              <w:t>PDSCH/PDCCH subcarrier spacing</w:t>
            </w:r>
          </w:p>
        </w:tc>
        <w:tc>
          <w:tcPr>
            <w:tcW w:w="709" w:type="dxa"/>
            <w:vMerge w:val="restart"/>
          </w:tcPr>
          <w:p w14:paraId="6405342C" w14:textId="77777777" w:rsidR="00AF4DA4" w:rsidRPr="007275DF" w:rsidRDefault="00AF4DA4" w:rsidP="00533337">
            <w:pPr>
              <w:pStyle w:val="TAC"/>
              <w:rPr>
                <w:lang w:val="it-IT"/>
              </w:rPr>
            </w:pPr>
            <w:r w:rsidRPr="007275DF">
              <w:rPr>
                <w:lang w:val="it-IT"/>
              </w:rPr>
              <w:t>kHz</w:t>
            </w:r>
          </w:p>
        </w:tc>
        <w:tc>
          <w:tcPr>
            <w:tcW w:w="1417" w:type="dxa"/>
            <w:tcBorders>
              <w:bottom w:val="single" w:sz="4" w:space="0" w:color="auto"/>
            </w:tcBorders>
            <w:vAlign w:val="center"/>
          </w:tcPr>
          <w:p w14:paraId="36AF6ACE" w14:textId="77777777" w:rsidR="00AF4DA4" w:rsidRPr="007275DF" w:rsidRDefault="00AF4DA4" w:rsidP="00533337">
            <w:pPr>
              <w:pStyle w:val="TAC"/>
              <w:rPr>
                <w:lang w:val="da-DK"/>
              </w:rPr>
            </w:pPr>
            <w:r w:rsidRPr="007275DF">
              <w:t>Config</w:t>
            </w:r>
            <w:r w:rsidRPr="007275DF">
              <w:rPr>
                <w:szCs w:val="18"/>
              </w:rPr>
              <w:t xml:space="preserve"> 1</w:t>
            </w:r>
          </w:p>
        </w:tc>
        <w:tc>
          <w:tcPr>
            <w:tcW w:w="1843" w:type="dxa"/>
            <w:gridSpan w:val="2"/>
            <w:tcBorders>
              <w:bottom w:val="single" w:sz="4" w:space="0" w:color="auto"/>
            </w:tcBorders>
            <w:vAlign w:val="center"/>
          </w:tcPr>
          <w:p w14:paraId="02A12D1E" w14:textId="77777777" w:rsidR="00AF4DA4" w:rsidRPr="007275DF" w:rsidRDefault="00AF4DA4" w:rsidP="00533337">
            <w:pPr>
              <w:pStyle w:val="TAC"/>
              <w:rPr>
                <w:lang w:val="en-US"/>
              </w:rPr>
            </w:pPr>
            <w:r w:rsidRPr="007275DF">
              <w:rPr>
                <w:lang w:val="en-US"/>
              </w:rPr>
              <w:t>15</w:t>
            </w:r>
          </w:p>
        </w:tc>
        <w:tc>
          <w:tcPr>
            <w:tcW w:w="1843" w:type="dxa"/>
            <w:gridSpan w:val="2"/>
            <w:tcBorders>
              <w:bottom w:val="single" w:sz="4" w:space="0" w:color="auto"/>
            </w:tcBorders>
            <w:vAlign w:val="center"/>
          </w:tcPr>
          <w:p w14:paraId="7C4C87ED" w14:textId="77777777" w:rsidR="00AF4DA4" w:rsidRPr="007275DF" w:rsidRDefault="00AF4DA4" w:rsidP="00533337">
            <w:pPr>
              <w:pStyle w:val="TAC"/>
              <w:rPr>
                <w:lang w:val="en-US"/>
              </w:rPr>
            </w:pPr>
            <w:r w:rsidRPr="007275DF">
              <w:rPr>
                <w:lang w:val="en-US"/>
              </w:rPr>
              <w:t>30</w:t>
            </w:r>
          </w:p>
        </w:tc>
        <w:tc>
          <w:tcPr>
            <w:tcW w:w="1701" w:type="dxa"/>
            <w:gridSpan w:val="2"/>
            <w:tcBorders>
              <w:bottom w:val="single" w:sz="4" w:space="0" w:color="auto"/>
            </w:tcBorders>
            <w:vAlign w:val="center"/>
          </w:tcPr>
          <w:p w14:paraId="1F077980" w14:textId="77777777" w:rsidR="00AF4DA4" w:rsidRPr="007275DF" w:rsidRDefault="00AF4DA4" w:rsidP="00533337">
            <w:pPr>
              <w:pStyle w:val="TAC"/>
              <w:rPr>
                <w:lang w:val="en-US"/>
              </w:rPr>
            </w:pPr>
            <w:r w:rsidRPr="007275DF">
              <w:rPr>
                <w:lang w:val="en-US"/>
              </w:rPr>
              <w:t>30</w:t>
            </w:r>
          </w:p>
        </w:tc>
      </w:tr>
      <w:tr w:rsidR="00AF4DA4" w:rsidRPr="007275DF" w14:paraId="2C21D738" w14:textId="77777777" w:rsidTr="00533337">
        <w:trPr>
          <w:cantSplit/>
          <w:trHeight w:val="127"/>
        </w:trPr>
        <w:tc>
          <w:tcPr>
            <w:tcW w:w="1838" w:type="dxa"/>
            <w:gridSpan w:val="3"/>
            <w:vMerge/>
            <w:tcBorders>
              <w:left w:val="single" w:sz="4" w:space="0" w:color="auto"/>
            </w:tcBorders>
          </w:tcPr>
          <w:p w14:paraId="5C6DE350" w14:textId="77777777" w:rsidR="00AF4DA4" w:rsidRPr="007275DF" w:rsidRDefault="00AF4DA4" w:rsidP="00533337">
            <w:pPr>
              <w:pStyle w:val="TAL"/>
            </w:pPr>
          </w:p>
        </w:tc>
        <w:tc>
          <w:tcPr>
            <w:tcW w:w="709" w:type="dxa"/>
            <w:vMerge/>
          </w:tcPr>
          <w:p w14:paraId="7EB66B92" w14:textId="77777777" w:rsidR="00AF4DA4" w:rsidRPr="007275DF" w:rsidRDefault="00AF4DA4" w:rsidP="00533337">
            <w:pPr>
              <w:pStyle w:val="TAC"/>
              <w:rPr>
                <w:lang w:val="it-IT"/>
              </w:rPr>
            </w:pPr>
          </w:p>
        </w:tc>
        <w:tc>
          <w:tcPr>
            <w:tcW w:w="1417" w:type="dxa"/>
            <w:tcBorders>
              <w:bottom w:val="single" w:sz="4" w:space="0" w:color="auto"/>
            </w:tcBorders>
            <w:vAlign w:val="center"/>
          </w:tcPr>
          <w:p w14:paraId="3749B561" w14:textId="77777777" w:rsidR="00AF4DA4" w:rsidRPr="007275DF" w:rsidRDefault="00AF4DA4" w:rsidP="00533337">
            <w:pPr>
              <w:pStyle w:val="TAC"/>
              <w:rPr>
                <w:lang w:val="da-DK"/>
              </w:rPr>
            </w:pPr>
            <w:r w:rsidRPr="007275DF">
              <w:t>Config</w:t>
            </w:r>
            <w:r w:rsidRPr="007275DF">
              <w:rPr>
                <w:szCs w:val="18"/>
              </w:rPr>
              <w:t xml:space="preserve"> 2</w:t>
            </w:r>
          </w:p>
        </w:tc>
        <w:tc>
          <w:tcPr>
            <w:tcW w:w="1843" w:type="dxa"/>
            <w:gridSpan w:val="2"/>
            <w:tcBorders>
              <w:bottom w:val="single" w:sz="4" w:space="0" w:color="auto"/>
            </w:tcBorders>
            <w:vAlign w:val="center"/>
          </w:tcPr>
          <w:p w14:paraId="21C00F19" w14:textId="77777777" w:rsidR="00AF4DA4" w:rsidRPr="007275DF" w:rsidRDefault="00AF4DA4" w:rsidP="00533337">
            <w:pPr>
              <w:pStyle w:val="TAC"/>
              <w:rPr>
                <w:lang w:val="en-US"/>
              </w:rPr>
            </w:pPr>
            <w:r w:rsidRPr="007275DF">
              <w:rPr>
                <w:lang w:val="en-US"/>
              </w:rPr>
              <w:t>15</w:t>
            </w:r>
          </w:p>
        </w:tc>
        <w:tc>
          <w:tcPr>
            <w:tcW w:w="1843" w:type="dxa"/>
            <w:gridSpan w:val="2"/>
            <w:tcBorders>
              <w:bottom w:val="single" w:sz="4" w:space="0" w:color="auto"/>
            </w:tcBorders>
            <w:vAlign w:val="center"/>
          </w:tcPr>
          <w:p w14:paraId="60100926" w14:textId="77777777" w:rsidR="00AF4DA4" w:rsidRPr="007275DF" w:rsidRDefault="00AF4DA4" w:rsidP="00533337">
            <w:pPr>
              <w:pStyle w:val="TAC"/>
              <w:rPr>
                <w:lang w:val="en-US"/>
              </w:rPr>
            </w:pPr>
            <w:r w:rsidRPr="007275DF">
              <w:rPr>
                <w:lang w:val="en-US"/>
              </w:rPr>
              <w:t>30</w:t>
            </w:r>
          </w:p>
        </w:tc>
        <w:tc>
          <w:tcPr>
            <w:tcW w:w="1701" w:type="dxa"/>
            <w:gridSpan w:val="2"/>
            <w:tcBorders>
              <w:bottom w:val="single" w:sz="4" w:space="0" w:color="auto"/>
            </w:tcBorders>
            <w:vAlign w:val="center"/>
          </w:tcPr>
          <w:p w14:paraId="623BD331" w14:textId="77777777" w:rsidR="00AF4DA4" w:rsidRPr="007275DF" w:rsidRDefault="00AF4DA4" w:rsidP="00533337">
            <w:pPr>
              <w:pStyle w:val="TAC"/>
              <w:rPr>
                <w:lang w:val="en-US"/>
              </w:rPr>
            </w:pPr>
            <w:r w:rsidRPr="007275DF">
              <w:rPr>
                <w:lang w:val="en-US"/>
              </w:rPr>
              <w:t>30</w:t>
            </w:r>
          </w:p>
        </w:tc>
      </w:tr>
      <w:tr w:rsidR="00AF4DA4" w:rsidRPr="007275DF" w14:paraId="6E67B951" w14:textId="77777777" w:rsidTr="00533337">
        <w:trPr>
          <w:cantSplit/>
          <w:trHeight w:val="127"/>
        </w:trPr>
        <w:tc>
          <w:tcPr>
            <w:tcW w:w="1838" w:type="dxa"/>
            <w:gridSpan w:val="3"/>
            <w:vMerge/>
            <w:tcBorders>
              <w:left w:val="single" w:sz="4" w:space="0" w:color="auto"/>
            </w:tcBorders>
          </w:tcPr>
          <w:p w14:paraId="294A3FB5" w14:textId="77777777" w:rsidR="00AF4DA4" w:rsidRPr="007275DF" w:rsidRDefault="00AF4DA4" w:rsidP="00533337">
            <w:pPr>
              <w:pStyle w:val="TAL"/>
            </w:pPr>
          </w:p>
        </w:tc>
        <w:tc>
          <w:tcPr>
            <w:tcW w:w="709" w:type="dxa"/>
            <w:vMerge/>
          </w:tcPr>
          <w:p w14:paraId="207ADDB8" w14:textId="77777777" w:rsidR="00AF4DA4" w:rsidRPr="007275DF" w:rsidRDefault="00AF4DA4" w:rsidP="00533337">
            <w:pPr>
              <w:pStyle w:val="TAC"/>
              <w:rPr>
                <w:lang w:val="it-IT"/>
              </w:rPr>
            </w:pPr>
          </w:p>
        </w:tc>
        <w:tc>
          <w:tcPr>
            <w:tcW w:w="1417" w:type="dxa"/>
            <w:tcBorders>
              <w:bottom w:val="single" w:sz="4" w:space="0" w:color="auto"/>
            </w:tcBorders>
            <w:vAlign w:val="center"/>
          </w:tcPr>
          <w:p w14:paraId="2498A2F4"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0EB02C95" w14:textId="77777777" w:rsidR="00AF4DA4" w:rsidRPr="007275DF" w:rsidRDefault="00AF4DA4" w:rsidP="00533337">
            <w:pPr>
              <w:pStyle w:val="TAC"/>
              <w:rPr>
                <w:lang w:val="en-US"/>
              </w:rPr>
            </w:pPr>
            <w:r w:rsidRPr="007275DF">
              <w:rPr>
                <w:lang w:val="en-US"/>
              </w:rPr>
              <w:t>30</w:t>
            </w:r>
          </w:p>
        </w:tc>
        <w:tc>
          <w:tcPr>
            <w:tcW w:w="1843" w:type="dxa"/>
            <w:gridSpan w:val="2"/>
            <w:tcBorders>
              <w:bottom w:val="single" w:sz="4" w:space="0" w:color="auto"/>
            </w:tcBorders>
            <w:vAlign w:val="center"/>
          </w:tcPr>
          <w:p w14:paraId="17AAFD9D" w14:textId="77777777" w:rsidR="00AF4DA4" w:rsidRPr="007275DF" w:rsidRDefault="00AF4DA4" w:rsidP="00533337">
            <w:pPr>
              <w:pStyle w:val="TAC"/>
              <w:rPr>
                <w:lang w:val="en-US"/>
              </w:rPr>
            </w:pPr>
            <w:r w:rsidRPr="007275DF">
              <w:rPr>
                <w:lang w:val="en-US"/>
              </w:rPr>
              <w:t>30</w:t>
            </w:r>
          </w:p>
        </w:tc>
        <w:tc>
          <w:tcPr>
            <w:tcW w:w="1701" w:type="dxa"/>
            <w:gridSpan w:val="2"/>
            <w:tcBorders>
              <w:bottom w:val="single" w:sz="4" w:space="0" w:color="auto"/>
            </w:tcBorders>
            <w:vAlign w:val="center"/>
          </w:tcPr>
          <w:p w14:paraId="15D02D54" w14:textId="77777777" w:rsidR="00AF4DA4" w:rsidRPr="007275DF" w:rsidRDefault="00AF4DA4" w:rsidP="00533337">
            <w:pPr>
              <w:pStyle w:val="TAC"/>
              <w:rPr>
                <w:lang w:val="en-US"/>
              </w:rPr>
            </w:pPr>
            <w:r w:rsidRPr="007275DF">
              <w:rPr>
                <w:lang w:val="en-US"/>
              </w:rPr>
              <w:t>30</w:t>
            </w:r>
          </w:p>
        </w:tc>
      </w:tr>
      <w:tr w:rsidR="00AF4DA4" w:rsidRPr="007275DF" w14:paraId="7794D9BB" w14:textId="77777777" w:rsidTr="00533337">
        <w:trPr>
          <w:cantSplit/>
          <w:trHeight w:val="292"/>
        </w:trPr>
        <w:tc>
          <w:tcPr>
            <w:tcW w:w="1838" w:type="dxa"/>
            <w:gridSpan w:val="3"/>
            <w:tcBorders>
              <w:left w:val="single" w:sz="4" w:space="0" w:color="auto"/>
              <w:bottom w:val="single" w:sz="4" w:space="0" w:color="auto"/>
            </w:tcBorders>
          </w:tcPr>
          <w:p w14:paraId="1C3D5569" w14:textId="77777777" w:rsidR="00AF4DA4" w:rsidRPr="007275DF" w:rsidRDefault="00AF4DA4" w:rsidP="00533337">
            <w:pPr>
              <w:pStyle w:val="TAL"/>
              <w:rPr>
                <w:lang w:val="en-US"/>
              </w:rPr>
            </w:pPr>
            <w:r w:rsidRPr="007275DF">
              <w:rPr>
                <w:szCs w:val="16"/>
                <w:lang w:eastAsia="ja-JP"/>
              </w:rPr>
              <w:t>EPRE ratio of PSS to SSS</w:t>
            </w:r>
          </w:p>
        </w:tc>
        <w:tc>
          <w:tcPr>
            <w:tcW w:w="709" w:type="dxa"/>
            <w:tcBorders>
              <w:bottom w:val="single" w:sz="4" w:space="0" w:color="auto"/>
            </w:tcBorders>
          </w:tcPr>
          <w:p w14:paraId="78024FB8" w14:textId="77777777" w:rsidR="00AF4DA4" w:rsidRPr="007275DF" w:rsidRDefault="00AF4DA4" w:rsidP="00533337">
            <w:pPr>
              <w:pStyle w:val="TAC"/>
            </w:pPr>
          </w:p>
        </w:tc>
        <w:tc>
          <w:tcPr>
            <w:tcW w:w="1417" w:type="dxa"/>
            <w:vMerge w:val="restart"/>
            <w:vAlign w:val="center"/>
          </w:tcPr>
          <w:p w14:paraId="0BB936FD" w14:textId="77777777" w:rsidR="00AF4DA4" w:rsidRPr="007275DF" w:rsidRDefault="00AF4DA4" w:rsidP="00533337">
            <w:pPr>
              <w:pStyle w:val="TAC"/>
            </w:pPr>
            <w:r w:rsidRPr="007275DF">
              <w:t>Config 1,2,3</w:t>
            </w:r>
          </w:p>
        </w:tc>
        <w:tc>
          <w:tcPr>
            <w:tcW w:w="1843" w:type="dxa"/>
            <w:gridSpan w:val="2"/>
            <w:vMerge w:val="restart"/>
            <w:vAlign w:val="center"/>
          </w:tcPr>
          <w:p w14:paraId="5B7F462D" w14:textId="77777777" w:rsidR="00AF4DA4" w:rsidRPr="007275DF" w:rsidRDefault="00AF4DA4" w:rsidP="00533337">
            <w:pPr>
              <w:pStyle w:val="TAC"/>
              <w:rPr>
                <w:rFonts w:cs="v4.2.0"/>
              </w:rPr>
            </w:pPr>
            <w:r w:rsidRPr="007275DF">
              <w:rPr>
                <w:rFonts w:cs="v4.2.0"/>
              </w:rPr>
              <w:t>0</w:t>
            </w:r>
          </w:p>
        </w:tc>
        <w:tc>
          <w:tcPr>
            <w:tcW w:w="1843" w:type="dxa"/>
            <w:gridSpan w:val="2"/>
            <w:vMerge w:val="restart"/>
            <w:vAlign w:val="center"/>
          </w:tcPr>
          <w:p w14:paraId="3CB40404" w14:textId="77777777" w:rsidR="00AF4DA4" w:rsidRPr="007275DF" w:rsidRDefault="00AF4DA4" w:rsidP="00533337">
            <w:pPr>
              <w:pStyle w:val="TAC"/>
            </w:pPr>
            <w:r w:rsidRPr="007275DF">
              <w:t>0</w:t>
            </w:r>
          </w:p>
        </w:tc>
        <w:tc>
          <w:tcPr>
            <w:tcW w:w="1701" w:type="dxa"/>
            <w:gridSpan w:val="2"/>
            <w:vMerge w:val="restart"/>
            <w:vAlign w:val="center"/>
          </w:tcPr>
          <w:p w14:paraId="610AD4DC" w14:textId="77777777" w:rsidR="00AF4DA4" w:rsidRPr="007275DF" w:rsidRDefault="00AF4DA4" w:rsidP="00533337">
            <w:pPr>
              <w:pStyle w:val="TAC"/>
            </w:pPr>
            <w:r w:rsidRPr="007275DF">
              <w:t>0</w:t>
            </w:r>
          </w:p>
        </w:tc>
      </w:tr>
      <w:tr w:rsidR="00AF4DA4" w:rsidRPr="007275DF" w14:paraId="74885D1F" w14:textId="77777777" w:rsidTr="00533337">
        <w:trPr>
          <w:cantSplit/>
          <w:trHeight w:val="292"/>
        </w:trPr>
        <w:tc>
          <w:tcPr>
            <w:tcW w:w="1838" w:type="dxa"/>
            <w:gridSpan w:val="3"/>
            <w:tcBorders>
              <w:left w:val="single" w:sz="4" w:space="0" w:color="auto"/>
              <w:bottom w:val="single" w:sz="4" w:space="0" w:color="auto"/>
            </w:tcBorders>
          </w:tcPr>
          <w:p w14:paraId="2471C4A9" w14:textId="77777777" w:rsidR="00AF4DA4" w:rsidRPr="007275DF" w:rsidRDefault="00AF4DA4" w:rsidP="00533337">
            <w:pPr>
              <w:pStyle w:val="TAL"/>
              <w:rPr>
                <w:lang w:val="en-US"/>
              </w:rPr>
            </w:pPr>
            <w:r w:rsidRPr="007275DF">
              <w:rPr>
                <w:szCs w:val="16"/>
                <w:lang w:eastAsia="ja-JP"/>
              </w:rPr>
              <w:t>EPRE ratio of PBCH DMRS to SSS</w:t>
            </w:r>
          </w:p>
        </w:tc>
        <w:tc>
          <w:tcPr>
            <w:tcW w:w="709" w:type="dxa"/>
            <w:tcBorders>
              <w:bottom w:val="single" w:sz="4" w:space="0" w:color="auto"/>
            </w:tcBorders>
          </w:tcPr>
          <w:p w14:paraId="3B924643" w14:textId="77777777" w:rsidR="00AF4DA4" w:rsidRPr="007275DF" w:rsidRDefault="00AF4DA4" w:rsidP="00533337">
            <w:pPr>
              <w:pStyle w:val="TAC"/>
            </w:pPr>
          </w:p>
        </w:tc>
        <w:tc>
          <w:tcPr>
            <w:tcW w:w="1417" w:type="dxa"/>
            <w:vMerge/>
          </w:tcPr>
          <w:p w14:paraId="759E3B06" w14:textId="77777777" w:rsidR="00AF4DA4" w:rsidRPr="007275DF" w:rsidRDefault="00AF4DA4" w:rsidP="00533337">
            <w:pPr>
              <w:pStyle w:val="TAC"/>
            </w:pPr>
          </w:p>
        </w:tc>
        <w:tc>
          <w:tcPr>
            <w:tcW w:w="1843" w:type="dxa"/>
            <w:gridSpan w:val="2"/>
            <w:vMerge/>
          </w:tcPr>
          <w:p w14:paraId="524B4858" w14:textId="77777777" w:rsidR="00AF4DA4" w:rsidRPr="007275DF" w:rsidRDefault="00AF4DA4" w:rsidP="00533337">
            <w:pPr>
              <w:pStyle w:val="TAC"/>
              <w:rPr>
                <w:rFonts w:cs="v4.2.0"/>
              </w:rPr>
            </w:pPr>
          </w:p>
        </w:tc>
        <w:tc>
          <w:tcPr>
            <w:tcW w:w="1843" w:type="dxa"/>
            <w:gridSpan w:val="2"/>
            <w:vMerge/>
          </w:tcPr>
          <w:p w14:paraId="2D2338DA" w14:textId="77777777" w:rsidR="00AF4DA4" w:rsidRPr="007275DF" w:rsidRDefault="00AF4DA4" w:rsidP="00533337">
            <w:pPr>
              <w:pStyle w:val="TAC"/>
            </w:pPr>
          </w:p>
        </w:tc>
        <w:tc>
          <w:tcPr>
            <w:tcW w:w="1701" w:type="dxa"/>
            <w:gridSpan w:val="2"/>
            <w:vMerge/>
          </w:tcPr>
          <w:p w14:paraId="3B48D7B7" w14:textId="77777777" w:rsidR="00AF4DA4" w:rsidRPr="007275DF" w:rsidRDefault="00AF4DA4" w:rsidP="00533337">
            <w:pPr>
              <w:pStyle w:val="TAC"/>
            </w:pPr>
          </w:p>
        </w:tc>
      </w:tr>
      <w:tr w:rsidR="00AF4DA4" w:rsidRPr="007275DF" w14:paraId="5DCD9324" w14:textId="77777777" w:rsidTr="00533337">
        <w:trPr>
          <w:cantSplit/>
          <w:trHeight w:val="292"/>
        </w:trPr>
        <w:tc>
          <w:tcPr>
            <w:tcW w:w="1838" w:type="dxa"/>
            <w:gridSpan w:val="3"/>
            <w:tcBorders>
              <w:left w:val="single" w:sz="4" w:space="0" w:color="auto"/>
              <w:bottom w:val="single" w:sz="4" w:space="0" w:color="auto"/>
            </w:tcBorders>
          </w:tcPr>
          <w:p w14:paraId="2E695FB4" w14:textId="77777777" w:rsidR="00AF4DA4" w:rsidRPr="007275DF" w:rsidRDefault="00AF4DA4" w:rsidP="00533337">
            <w:pPr>
              <w:pStyle w:val="TAL"/>
              <w:rPr>
                <w:lang w:val="en-US"/>
              </w:rPr>
            </w:pPr>
            <w:r w:rsidRPr="007275DF">
              <w:rPr>
                <w:szCs w:val="16"/>
                <w:lang w:eastAsia="ja-JP"/>
              </w:rPr>
              <w:t>EPRE ratio of PBCH to PBCH DMRS</w:t>
            </w:r>
          </w:p>
        </w:tc>
        <w:tc>
          <w:tcPr>
            <w:tcW w:w="709" w:type="dxa"/>
            <w:tcBorders>
              <w:bottom w:val="single" w:sz="4" w:space="0" w:color="auto"/>
            </w:tcBorders>
          </w:tcPr>
          <w:p w14:paraId="1B895688" w14:textId="77777777" w:rsidR="00AF4DA4" w:rsidRPr="007275DF" w:rsidRDefault="00AF4DA4" w:rsidP="00533337">
            <w:pPr>
              <w:pStyle w:val="TAC"/>
            </w:pPr>
          </w:p>
        </w:tc>
        <w:tc>
          <w:tcPr>
            <w:tcW w:w="1417" w:type="dxa"/>
            <w:vMerge/>
          </w:tcPr>
          <w:p w14:paraId="7EC96696" w14:textId="77777777" w:rsidR="00AF4DA4" w:rsidRPr="007275DF" w:rsidRDefault="00AF4DA4" w:rsidP="00533337">
            <w:pPr>
              <w:pStyle w:val="TAC"/>
            </w:pPr>
          </w:p>
        </w:tc>
        <w:tc>
          <w:tcPr>
            <w:tcW w:w="1843" w:type="dxa"/>
            <w:gridSpan w:val="2"/>
            <w:vMerge/>
          </w:tcPr>
          <w:p w14:paraId="0F7177C4" w14:textId="77777777" w:rsidR="00AF4DA4" w:rsidRPr="007275DF" w:rsidRDefault="00AF4DA4" w:rsidP="00533337">
            <w:pPr>
              <w:pStyle w:val="TAC"/>
              <w:rPr>
                <w:rFonts w:cs="v4.2.0"/>
              </w:rPr>
            </w:pPr>
          </w:p>
        </w:tc>
        <w:tc>
          <w:tcPr>
            <w:tcW w:w="1843" w:type="dxa"/>
            <w:gridSpan w:val="2"/>
            <w:vMerge/>
          </w:tcPr>
          <w:p w14:paraId="0F0C43A4" w14:textId="77777777" w:rsidR="00AF4DA4" w:rsidRPr="007275DF" w:rsidRDefault="00AF4DA4" w:rsidP="00533337">
            <w:pPr>
              <w:pStyle w:val="TAC"/>
            </w:pPr>
          </w:p>
        </w:tc>
        <w:tc>
          <w:tcPr>
            <w:tcW w:w="1701" w:type="dxa"/>
            <w:gridSpan w:val="2"/>
            <w:vMerge/>
          </w:tcPr>
          <w:p w14:paraId="648BAF36" w14:textId="77777777" w:rsidR="00AF4DA4" w:rsidRPr="007275DF" w:rsidRDefault="00AF4DA4" w:rsidP="00533337">
            <w:pPr>
              <w:pStyle w:val="TAC"/>
            </w:pPr>
          </w:p>
        </w:tc>
      </w:tr>
      <w:tr w:rsidR="00AF4DA4" w:rsidRPr="007275DF" w14:paraId="672C8AEE" w14:textId="77777777" w:rsidTr="00533337">
        <w:trPr>
          <w:cantSplit/>
          <w:trHeight w:val="292"/>
        </w:trPr>
        <w:tc>
          <w:tcPr>
            <w:tcW w:w="1838" w:type="dxa"/>
            <w:gridSpan w:val="3"/>
            <w:tcBorders>
              <w:left w:val="single" w:sz="4" w:space="0" w:color="auto"/>
              <w:bottom w:val="single" w:sz="4" w:space="0" w:color="auto"/>
            </w:tcBorders>
          </w:tcPr>
          <w:p w14:paraId="3292B4D4" w14:textId="77777777" w:rsidR="00AF4DA4" w:rsidRPr="007275DF" w:rsidRDefault="00AF4DA4" w:rsidP="00533337">
            <w:pPr>
              <w:pStyle w:val="TAL"/>
              <w:rPr>
                <w:lang w:val="en-US"/>
              </w:rPr>
            </w:pPr>
            <w:r w:rsidRPr="007275DF">
              <w:rPr>
                <w:szCs w:val="16"/>
                <w:lang w:eastAsia="ja-JP"/>
              </w:rPr>
              <w:t>EPRE ratio of PDCCH DMRS to SSS</w:t>
            </w:r>
          </w:p>
        </w:tc>
        <w:tc>
          <w:tcPr>
            <w:tcW w:w="709" w:type="dxa"/>
            <w:tcBorders>
              <w:bottom w:val="single" w:sz="4" w:space="0" w:color="auto"/>
            </w:tcBorders>
          </w:tcPr>
          <w:p w14:paraId="4130004F" w14:textId="77777777" w:rsidR="00AF4DA4" w:rsidRPr="007275DF" w:rsidRDefault="00AF4DA4" w:rsidP="00533337">
            <w:pPr>
              <w:pStyle w:val="TAC"/>
            </w:pPr>
          </w:p>
        </w:tc>
        <w:tc>
          <w:tcPr>
            <w:tcW w:w="1417" w:type="dxa"/>
            <w:vMerge/>
          </w:tcPr>
          <w:p w14:paraId="6988A1A0" w14:textId="77777777" w:rsidR="00AF4DA4" w:rsidRPr="007275DF" w:rsidRDefault="00AF4DA4" w:rsidP="00533337">
            <w:pPr>
              <w:pStyle w:val="TAC"/>
            </w:pPr>
          </w:p>
        </w:tc>
        <w:tc>
          <w:tcPr>
            <w:tcW w:w="1843" w:type="dxa"/>
            <w:gridSpan w:val="2"/>
            <w:vMerge/>
          </w:tcPr>
          <w:p w14:paraId="39AD698B" w14:textId="77777777" w:rsidR="00AF4DA4" w:rsidRPr="007275DF" w:rsidRDefault="00AF4DA4" w:rsidP="00533337">
            <w:pPr>
              <w:pStyle w:val="TAC"/>
              <w:rPr>
                <w:rFonts w:cs="v4.2.0"/>
              </w:rPr>
            </w:pPr>
          </w:p>
        </w:tc>
        <w:tc>
          <w:tcPr>
            <w:tcW w:w="1843" w:type="dxa"/>
            <w:gridSpan w:val="2"/>
            <w:vMerge/>
          </w:tcPr>
          <w:p w14:paraId="4CB6BAFC" w14:textId="77777777" w:rsidR="00AF4DA4" w:rsidRPr="007275DF" w:rsidRDefault="00AF4DA4" w:rsidP="00533337">
            <w:pPr>
              <w:pStyle w:val="TAC"/>
            </w:pPr>
          </w:p>
        </w:tc>
        <w:tc>
          <w:tcPr>
            <w:tcW w:w="1701" w:type="dxa"/>
            <w:gridSpan w:val="2"/>
            <w:vMerge/>
          </w:tcPr>
          <w:p w14:paraId="193025F3" w14:textId="77777777" w:rsidR="00AF4DA4" w:rsidRPr="007275DF" w:rsidRDefault="00AF4DA4" w:rsidP="00533337">
            <w:pPr>
              <w:pStyle w:val="TAC"/>
            </w:pPr>
          </w:p>
        </w:tc>
      </w:tr>
      <w:tr w:rsidR="00AF4DA4" w:rsidRPr="007275DF" w14:paraId="6605FF28" w14:textId="77777777" w:rsidTr="00533337">
        <w:trPr>
          <w:cantSplit/>
          <w:trHeight w:val="292"/>
        </w:trPr>
        <w:tc>
          <w:tcPr>
            <w:tcW w:w="1838" w:type="dxa"/>
            <w:gridSpan w:val="3"/>
            <w:tcBorders>
              <w:left w:val="single" w:sz="4" w:space="0" w:color="auto"/>
              <w:bottom w:val="single" w:sz="4" w:space="0" w:color="auto"/>
            </w:tcBorders>
          </w:tcPr>
          <w:p w14:paraId="32DABA62" w14:textId="77777777" w:rsidR="00AF4DA4" w:rsidRPr="007275DF" w:rsidRDefault="00AF4DA4" w:rsidP="00533337">
            <w:pPr>
              <w:pStyle w:val="TAL"/>
              <w:rPr>
                <w:lang w:val="en-US"/>
              </w:rPr>
            </w:pPr>
            <w:r w:rsidRPr="007275DF">
              <w:rPr>
                <w:szCs w:val="16"/>
                <w:lang w:eastAsia="ja-JP"/>
              </w:rPr>
              <w:t>EPRE ratio of PDCCH to PDCCH DMRS</w:t>
            </w:r>
          </w:p>
        </w:tc>
        <w:tc>
          <w:tcPr>
            <w:tcW w:w="709" w:type="dxa"/>
            <w:tcBorders>
              <w:bottom w:val="single" w:sz="4" w:space="0" w:color="auto"/>
            </w:tcBorders>
          </w:tcPr>
          <w:p w14:paraId="0C2D06FD" w14:textId="77777777" w:rsidR="00AF4DA4" w:rsidRPr="007275DF" w:rsidRDefault="00AF4DA4" w:rsidP="00533337">
            <w:pPr>
              <w:pStyle w:val="TAC"/>
            </w:pPr>
          </w:p>
        </w:tc>
        <w:tc>
          <w:tcPr>
            <w:tcW w:w="1417" w:type="dxa"/>
            <w:vMerge/>
          </w:tcPr>
          <w:p w14:paraId="3671D308" w14:textId="77777777" w:rsidR="00AF4DA4" w:rsidRPr="007275DF" w:rsidRDefault="00AF4DA4" w:rsidP="00533337">
            <w:pPr>
              <w:pStyle w:val="TAC"/>
            </w:pPr>
          </w:p>
        </w:tc>
        <w:tc>
          <w:tcPr>
            <w:tcW w:w="1843" w:type="dxa"/>
            <w:gridSpan w:val="2"/>
            <w:vMerge/>
          </w:tcPr>
          <w:p w14:paraId="47B99972" w14:textId="77777777" w:rsidR="00AF4DA4" w:rsidRPr="007275DF" w:rsidRDefault="00AF4DA4" w:rsidP="00533337">
            <w:pPr>
              <w:pStyle w:val="TAC"/>
              <w:rPr>
                <w:rFonts w:cs="v4.2.0"/>
              </w:rPr>
            </w:pPr>
          </w:p>
        </w:tc>
        <w:tc>
          <w:tcPr>
            <w:tcW w:w="1843" w:type="dxa"/>
            <w:gridSpan w:val="2"/>
            <w:vMerge/>
          </w:tcPr>
          <w:p w14:paraId="36408574" w14:textId="77777777" w:rsidR="00AF4DA4" w:rsidRPr="007275DF" w:rsidRDefault="00AF4DA4" w:rsidP="00533337">
            <w:pPr>
              <w:pStyle w:val="TAC"/>
            </w:pPr>
          </w:p>
        </w:tc>
        <w:tc>
          <w:tcPr>
            <w:tcW w:w="1701" w:type="dxa"/>
            <w:gridSpan w:val="2"/>
            <w:vMerge/>
          </w:tcPr>
          <w:p w14:paraId="644C8137" w14:textId="77777777" w:rsidR="00AF4DA4" w:rsidRPr="007275DF" w:rsidRDefault="00AF4DA4" w:rsidP="00533337">
            <w:pPr>
              <w:pStyle w:val="TAC"/>
            </w:pPr>
          </w:p>
        </w:tc>
      </w:tr>
      <w:tr w:rsidR="00AF4DA4" w:rsidRPr="007275DF" w14:paraId="106D4819" w14:textId="77777777" w:rsidTr="00533337">
        <w:trPr>
          <w:cantSplit/>
          <w:trHeight w:val="292"/>
        </w:trPr>
        <w:tc>
          <w:tcPr>
            <w:tcW w:w="1838" w:type="dxa"/>
            <w:gridSpan w:val="3"/>
            <w:tcBorders>
              <w:left w:val="single" w:sz="4" w:space="0" w:color="auto"/>
              <w:bottom w:val="single" w:sz="4" w:space="0" w:color="auto"/>
            </w:tcBorders>
          </w:tcPr>
          <w:p w14:paraId="0F1A9C1E"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709" w:type="dxa"/>
            <w:tcBorders>
              <w:bottom w:val="single" w:sz="4" w:space="0" w:color="auto"/>
            </w:tcBorders>
          </w:tcPr>
          <w:p w14:paraId="0AE3E4AC" w14:textId="77777777" w:rsidR="00AF4DA4" w:rsidRPr="007275DF" w:rsidRDefault="00AF4DA4" w:rsidP="00533337">
            <w:pPr>
              <w:pStyle w:val="TAC"/>
            </w:pPr>
          </w:p>
        </w:tc>
        <w:tc>
          <w:tcPr>
            <w:tcW w:w="1417" w:type="dxa"/>
            <w:vMerge/>
          </w:tcPr>
          <w:p w14:paraId="63C84FAE" w14:textId="77777777" w:rsidR="00AF4DA4" w:rsidRPr="007275DF" w:rsidRDefault="00AF4DA4" w:rsidP="00533337">
            <w:pPr>
              <w:pStyle w:val="TAC"/>
            </w:pPr>
          </w:p>
        </w:tc>
        <w:tc>
          <w:tcPr>
            <w:tcW w:w="1843" w:type="dxa"/>
            <w:gridSpan w:val="2"/>
            <w:vMerge/>
          </w:tcPr>
          <w:p w14:paraId="16A5C511" w14:textId="77777777" w:rsidR="00AF4DA4" w:rsidRPr="007275DF" w:rsidRDefault="00AF4DA4" w:rsidP="00533337">
            <w:pPr>
              <w:pStyle w:val="TAC"/>
              <w:rPr>
                <w:rFonts w:cs="v4.2.0"/>
              </w:rPr>
            </w:pPr>
          </w:p>
        </w:tc>
        <w:tc>
          <w:tcPr>
            <w:tcW w:w="1843" w:type="dxa"/>
            <w:gridSpan w:val="2"/>
            <w:vMerge/>
          </w:tcPr>
          <w:p w14:paraId="7085E481" w14:textId="77777777" w:rsidR="00AF4DA4" w:rsidRPr="007275DF" w:rsidRDefault="00AF4DA4" w:rsidP="00533337">
            <w:pPr>
              <w:pStyle w:val="TAC"/>
            </w:pPr>
          </w:p>
        </w:tc>
        <w:tc>
          <w:tcPr>
            <w:tcW w:w="1701" w:type="dxa"/>
            <w:gridSpan w:val="2"/>
            <w:vMerge/>
          </w:tcPr>
          <w:p w14:paraId="5B9C2611" w14:textId="77777777" w:rsidR="00AF4DA4" w:rsidRPr="007275DF" w:rsidRDefault="00AF4DA4" w:rsidP="00533337">
            <w:pPr>
              <w:pStyle w:val="TAC"/>
            </w:pPr>
          </w:p>
        </w:tc>
      </w:tr>
      <w:tr w:rsidR="00AF4DA4" w:rsidRPr="007275DF" w14:paraId="0EA21F2B" w14:textId="77777777" w:rsidTr="00533337">
        <w:trPr>
          <w:cantSplit/>
          <w:trHeight w:val="292"/>
        </w:trPr>
        <w:tc>
          <w:tcPr>
            <w:tcW w:w="1838" w:type="dxa"/>
            <w:gridSpan w:val="3"/>
            <w:tcBorders>
              <w:left w:val="single" w:sz="4" w:space="0" w:color="auto"/>
              <w:bottom w:val="single" w:sz="4" w:space="0" w:color="auto"/>
            </w:tcBorders>
          </w:tcPr>
          <w:p w14:paraId="4B73AC77"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709" w:type="dxa"/>
            <w:tcBorders>
              <w:bottom w:val="single" w:sz="4" w:space="0" w:color="auto"/>
            </w:tcBorders>
          </w:tcPr>
          <w:p w14:paraId="2FAC32B7" w14:textId="77777777" w:rsidR="00AF4DA4" w:rsidRPr="007275DF" w:rsidRDefault="00AF4DA4" w:rsidP="00533337">
            <w:pPr>
              <w:pStyle w:val="TAC"/>
            </w:pPr>
          </w:p>
        </w:tc>
        <w:tc>
          <w:tcPr>
            <w:tcW w:w="1417" w:type="dxa"/>
            <w:vMerge/>
          </w:tcPr>
          <w:p w14:paraId="7C225604" w14:textId="77777777" w:rsidR="00AF4DA4" w:rsidRPr="007275DF" w:rsidRDefault="00AF4DA4" w:rsidP="00533337">
            <w:pPr>
              <w:pStyle w:val="TAC"/>
            </w:pPr>
          </w:p>
        </w:tc>
        <w:tc>
          <w:tcPr>
            <w:tcW w:w="1843" w:type="dxa"/>
            <w:gridSpan w:val="2"/>
            <w:vMerge/>
          </w:tcPr>
          <w:p w14:paraId="4C4AD8DB" w14:textId="77777777" w:rsidR="00AF4DA4" w:rsidRPr="007275DF" w:rsidRDefault="00AF4DA4" w:rsidP="00533337">
            <w:pPr>
              <w:pStyle w:val="TAC"/>
              <w:rPr>
                <w:rFonts w:cs="v4.2.0"/>
              </w:rPr>
            </w:pPr>
          </w:p>
        </w:tc>
        <w:tc>
          <w:tcPr>
            <w:tcW w:w="1843" w:type="dxa"/>
            <w:gridSpan w:val="2"/>
            <w:vMerge/>
          </w:tcPr>
          <w:p w14:paraId="6E6E17B5" w14:textId="77777777" w:rsidR="00AF4DA4" w:rsidRPr="007275DF" w:rsidRDefault="00AF4DA4" w:rsidP="00533337">
            <w:pPr>
              <w:pStyle w:val="TAC"/>
            </w:pPr>
          </w:p>
        </w:tc>
        <w:tc>
          <w:tcPr>
            <w:tcW w:w="1701" w:type="dxa"/>
            <w:gridSpan w:val="2"/>
            <w:vMerge/>
          </w:tcPr>
          <w:p w14:paraId="109065E8" w14:textId="77777777" w:rsidR="00AF4DA4" w:rsidRPr="007275DF" w:rsidRDefault="00AF4DA4" w:rsidP="00533337">
            <w:pPr>
              <w:pStyle w:val="TAC"/>
            </w:pPr>
          </w:p>
        </w:tc>
      </w:tr>
      <w:tr w:rsidR="00AF4DA4" w:rsidRPr="007275DF" w14:paraId="099BC489" w14:textId="77777777" w:rsidTr="00533337">
        <w:trPr>
          <w:cantSplit/>
          <w:trHeight w:val="43"/>
        </w:trPr>
        <w:tc>
          <w:tcPr>
            <w:tcW w:w="1838" w:type="dxa"/>
            <w:gridSpan w:val="3"/>
            <w:tcBorders>
              <w:left w:val="single" w:sz="4" w:space="0" w:color="auto"/>
              <w:bottom w:val="single" w:sz="4" w:space="0" w:color="auto"/>
            </w:tcBorders>
          </w:tcPr>
          <w:p w14:paraId="7C927CB3" w14:textId="77777777" w:rsidR="00AF4DA4" w:rsidRPr="007275DF" w:rsidRDefault="00AF4DA4" w:rsidP="00533337">
            <w:pPr>
              <w:pStyle w:val="TAL"/>
              <w:rPr>
                <w:lang w:val="en-US"/>
              </w:rPr>
            </w:pPr>
            <w:r w:rsidRPr="007275DF">
              <w:rPr>
                <w:szCs w:val="16"/>
                <w:lang w:eastAsia="ja-JP"/>
              </w:rPr>
              <w:t>EPRE ratio of OCNG DMRS to SSS(Note 1)</w:t>
            </w:r>
          </w:p>
        </w:tc>
        <w:tc>
          <w:tcPr>
            <w:tcW w:w="709" w:type="dxa"/>
            <w:tcBorders>
              <w:bottom w:val="single" w:sz="4" w:space="0" w:color="auto"/>
            </w:tcBorders>
          </w:tcPr>
          <w:p w14:paraId="1AC6D531" w14:textId="77777777" w:rsidR="00AF4DA4" w:rsidRPr="007275DF" w:rsidRDefault="00AF4DA4" w:rsidP="00533337">
            <w:pPr>
              <w:pStyle w:val="TAC"/>
            </w:pPr>
          </w:p>
        </w:tc>
        <w:tc>
          <w:tcPr>
            <w:tcW w:w="1417" w:type="dxa"/>
            <w:vMerge/>
          </w:tcPr>
          <w:p w14:paraId="58ED7D82" w14:textId="77777777" w:rsidR="00AF4DA4" w:rsidRPr="007275DF" w:rsidRDefault="00AF4DA4" w:rsidP="00533337">
            <w:pPr>
              <w:pStyle w:val="TAC"/>
            </w:pPr>
          </w:p>
        </w:tc>
        <w:tc>
          <w:tcPr>
            <w:tcW w:w="1843" w:type="dxa"/>
            <w:gridSpan w:val="2"/>
            <w:vMerge/>
          </w:tcPr>
          <w:p w14:paraId="29F4D3B9" w14:textId="77777777" w:rsidR="00AF4DA4" w:rsidRPr="007275DF" w:rsidRDefault="00AF4DA4" w:rsidP="00533337">
            <w:pPr>
              <w:pStyle w:val="TAC"/>
              <w:rPr>
                <w:rFonts w:cs="v4.2.0"/>
              </w:rPr>
            </w:pPr>
          </w:p>
        </w:tc>
        <w:tc>
          <w:tcPr>
            <w:tcW w:w="1843" w:type="dxa"/>
            <w:gridSpan w:val="2"/>
            <w:vMerge/>
          </w:tcPr>
          <w:p w14:paraId="306B1E79" w14:textId="77777777" w:rsidR="00AF4DA4" w:rsidRPr="007275DF" w:rsidRDefault="00AF4DA4" w:rsidP="00533337">
            <w:pPr>
              <w:pStyle w:val="TAC"/>
            </w:pPr>
          </w:p>
        </w:tc>
        <w:tc>
          <w:tcPr>
            <w:tcW w:w="1701" w:type="dxa"/>
            <w:gridSpan w:val="2"/>
            <w:vMerge/>
          </w:tcPr>
          <w:p w14:paraId="187CDFA0" w14:textId="77777777" w:rsidR="00AF4DA4" w:rsidRPr="007275DF" w:rsidRDefault="00AF4DA4" w:rsidP="00533337">
            <w:pPr>
              <w:pStyle w:val="TAC"/>
            </w:pPr>
          </w:p>
        </w:tc>
      </w:tr>
      <w:tr w:rsidR="00AF4DA4" w:rsidRPr="007275DF" w14:paraId="247EDDA9" w14:textId="77777777" w:rsidTr="00533337">
        <w:trPr>
          <w:cantSplit/>
          <w:trHeight w:val="292"/>
        </w:trPr>
        <w:tc>
          <w:tcPr>
            <w:tcW w:w="1838" w:type="dxa"/>
            <w:gridSpan w:val="3"/>
            <w:tcBorders>
              <w:left w:val="single" w:sz="4" w:space="0" w:color="auto"/>
              <w:bottom w:val="single" w:sz="4" w:space="0" w:color="auto"/>
            </w:tcBorders>
          </w:tcPr>
          <w:p w14:paraId="37CF7338" w14:textId="77777777" w:rsidR="00AF4DA4" w:rsidRPr="007275DF" w:rsidRDefault="00AF4DA4" w:rsidP="00533337">
            <w:pPr>
              <w:pStyle w:val="TAL"/>
              <w:rPr>
                <w:bCs/>
              </w:rPr>
            </w:pPr>
            <w:r w:rsidRPr="007275DF">
              <w:rPr>
                <w:bCs/>
              </w:rPr>
              <w:t>EPRE ratio of OCNG to OCNG DMRS (Note 1)</w:t>
            </w:r>
          </w:p>
        </w:tc>
        <w:tc>
          <w:tcPr>
            <w:tcW w:w="709" w:type="dxa"/>
            <w:tcBorders>
              <w:bottom w:val="single" w:sz="4" w:space="0" w:color="auto"/>
            </w:tcBorders>
          </w:tcPr>
          <w:p w14:paraId="2C83EEB5" w14:textId="77777777" w:rsidR="00AF4DA4" w:rsidRPr="007275DF" w:rsidRDefault="00AF4DA4" w:rsidP="00533337">
            <w:pPr>
              <w:pStyle w:val="TAC"/>
            </w:pPr>
          </w:p>
        </w:tc>
        <w:tc>
          <w:tcPr>
            <w:tcW w:w="1417" w:type="dxa"/>
            <w:vMerge/>
            <w:tcBorders>
              <w:bottom w:val="single" w:sz="4" w:space="0" w:color="auto"/>
            </w:tcBorders>
          </w:tcPr>
          <w:p w14:paraId="5C69548B" w14:textId="77777777" w:rsidR="00AF4DA4" w:rsidRPr="007275DF" w:rsidRDefault="00AF4DA4" w:rsidP="00533337">
            <w:pPr>
              <w:pStyle w:val="TAC"/>
            </w:pPr>
          </w:p>
        </w:tc>
        <w:tc>
          <w:tcPr>
            <w:tcW w:w="1843" w:type="dxa"/>
            <w:gridSpan w:val="2"/>
            <w:vMerge/>
            <w:tcBorders>
              <w:bottom w:val="single" w:sz="4" w:space="0" w:color="auto"/>
            </w:tcBorders>
          </w:tcPr>
          <w:p w14:paraId="4FDD3A94" w14:textId="77777777" w:rsidR="00AF4DA4" w:rsidRPr="007275DF" w:rsidRDefault="00AF4DA4" w:rsidP="00533337">
            <w:pPr>
              <w:pStyle w:val="TAC"/>
              <w:rPr>
                <w:rFonts w:cs="v4.2.0"/>
              </w:rPr>
            </w:pPr>
          </w:p>
        </w:tc>
        <w:tc>
          <w:tcPr>
            <w:tcW w:w="1843" w:type="dxa"/>
            <w:gridSpan w:val="2"/>
            <w:vMerge/>
            <w:tcBorders>
              <w:bottom w:val="single" w:sz="4" w:space="0" w:color="auto"/>
            </w:tcBorders>
          </w:tcPr>
          <w:p w14:paraId="751D10AF" w14:textId="77777777" w:rsidR="00AF4DA4" w:rsidRPr="007275DF" w:rsidRDefault="00AF4DA4" w:rsidP="00533337">
            <w:pPr>
              <w:pStyle w:val="TAC"/>
            </w:pPr>
          </w:p>
        </w:tc>
        <w:tc>
          <w:tcPr>
            <w:tcW w:w="1701" w:type="dxa"/>
            <w:gridSpan w:val="2"/>
            <w:vMerge/>
            <w:tcBorders>
              <w:bottom w:val="single" w:sz="4" w:space="0" w:color="auto"/>
            </w:tcBorders>
          </w:tcPr>
          <w:p w14:paraId="7716105E" w14:textId="77777777" w:rsidR="00AF4DA4" w:rsidRPr="007275DF" w:rsidRDefault="00AF4DA4" w:rsidP="00533337">
            <w:pPr>
              <w:pStyle w:val="TAC"/>
            </w:pPr>
          </w:p>
        </w:tc>
      </w:tr>
      <w:tr w:rsidR="00AF4DA4" w:rsidRPr="007275DF" w14:paraId="10693E04" w14:textId="77777777" w:rsidTr="00533337">
        <w:trPr>
          <w:cantSplit/>
          <w:trHeight w:val="150"/>
        </w:trPr>
        <w:tc>
          <w:tcPr>
            <w:tcW w:w="1838" w:type="dxa"/>
            <w:gridSpan w:val="3"/>
          </w:tcPr>
          <w:p w14:paraId="320A6B72" w14:textId="77777777" w:rsidR="00AF4DA4" w:rsidRPr="007275DF" w:rsidRDefault="00AF4DA4" w:rsidP="00533337">
            <w:pPr>
              <w:pStyle w:val="TAL"/>
            </w:pPr>
            <w:r w:rsidRPr="00E42453">
              <w:rPr>
                <w:rFonts w:eastAsia="Calibri"/>
                <w:position w:val="-12"/>
                <w:szCs w:val="22"/>
                <w:lang w:val="en-US"/>
              </w:rPr>
              <w:object w:dxaOrig="405" w:dyaOrig="345" w14:anchorId="1E65F55F">
                <v:shape id="_x0000_i1131" type="#_x0000_t75" style="width:20.5pt;height:12.5pt" o:ole="" fillcolor="window">
                  <v:imagedata r:id="rId14" o:title=""/>
                </v:shape>
                <o:OLEObject Type="Embed" ProgID="Equation.3" ShapeID="_x0000_i1131" DrawAspect="Content" ObjectID="_1698592209" r:id="rId126"/>
              </w:object>
            </w:r>
            <w:r w:rsidRPr="007275DF">
              <w:rPr>
                <w:vertAlign w:val="superscript"/>
                <w:lang w:val="en-US"/>
              </w:rPr>
              <w:t>Note2</w:t>
            </w:r>
          </w:p>
        </w:tc>
        <w:tc>
          <w:tcPr>
            <w:tcW w:w="709" w:type="dxa"/>
          </w:tcPr>
          <w:p w14:paraId="54C8C017" w14:textId="77777777" w:rsidR="00AF4DA4" w:rsidRPr="007275DF" w:rsidRDefault="00AF4DA4" w:rsidP="00533337">
            <w:pPr>
              <w:pStyle w:val="TAC"/>
            </w:pPr>
            <w:r w:rsidRPr="007275DF">
              <w:t>dBm/15kHz</w:t>
            </w:r>
          </w:p>
        </w:tc>
        <w:tc>
          <w:tcPr>
            <w:tcW w:w="1417" w:type="dxa"/>
          </w:tcPr>
          <w:p w14:paraId="347E1DBB" w14:textId="77777777" w:rsidR="00AF4DA4" w:rsidRPr="007275DF" w:rsidRDefault="00AF4DA4" w:rsidP="00533337">
            <w:pPr>
              <w:pStyle w:val="TAC"/>
            </w:pPr>
            <w:r w:rsidRPr="007275DF">
              <w:t>Config 1,2,3</w:t>
            </w:r>
          </w:p>
        </w:tc>
        <w:tc>
          <w:tcPr>
            <w:tcW w:w="1843" w:type="dxa"/>
            <w:gridSpan w:val="2"/>
          </w:tcPr>
          <w:p w14:paraId="65474D92" w14:textId="77777777" w:rsidR="00AF4DA4" w:rsidRPr="007275DF" w:rsidRDefault="00AF4DA4" w:rsidP="00533337">
            <w:pPr>
              <w:pStyle w:val="TAC"/>
            </w:pPr>
            <w:r w:rsidRPr="007275DF">
              <w:t>-98</w:t>
            </w:r>
          </w:p>
        </w:tc>
        <w:tc>
          <w:tcPr>
            <w:tcW w:w="1843" w:type="dxa"/>
            <w:gridSpan w:val="2"/>
          </w:tcPr>
          <w:p w14:paraId="7B77D48B" w14:textId="77777777" w:rsidR="00AF4DA4" w:rsidRPr="007275DF" w:rsidRDefault="00AF4DA4" w:rsidP="00533337">
            <w:pPr>
              <w:pStyle w:val="TAC"/>
            </w:pPr>
            <w:del w:id="3358" w:author="Author">
              <w:r w:rsidRPr="007275DF" w:rsidDel="004C646E">
                <w:delText>[</w:delText>
              </w:r>
            </w:del>
            <w:r w:rsidRPr="007275DF">
              <w:t>-104</w:t>
            </w:r>
            <w:del w:id="3359" w:author="Author">
              <w:r w:rsidRPr="007275DF" w:rsidDel="004C646E">
                <w:delText>]</w:delText>
              </w:r>
            </w:del>
          </w:p>
        </w:tc>
        <w:tc>
          <w:tcPr>
            <w:tcW w:w="1701" w:type="dxa"/>
            <w:gridSpan w:val="2"/>
          </w:tcPr>
          <w:p w14:paraId="3F21D806" w14:textId="77777777" w:rsidR="00AF4DA4" w:rsidRPr="007275DF" w:rsidRDefault="00AF4DA4" w:rsidP="00533337">
            <w:pPr>
              <w:pStyle w:val="TAC"/>
            </w:pPr>
            <w:del w:id="3360" w:author="Author">
              <w:r w:rsidRPr="007275DF" w:rsidDel="004C646E">
                <w:delText>[</w:delText>
              </w:r>
            </w:del>
            <w:r w:rsidRPr="007275DF">
              <w:t>-104</w:t>
            </w:r>
            <w:del w:id="3361" w:author="Author">
              <w:r w:rsidRPr="007275DF" w:rsidDel="004C646E">
                <w:delText>]</w:delText>
              </w:r>
            </w:del>
          </w:p>
        </w:tc>
      </w:tr>
      <w:tr w:rsidR="00AF4DA4" w:rsidRPr="007275DF" w14:paraId="6F415AA9" w14:textId="77777777" w:rsidTr="00533337">
        <w:trPr>
          <w:cantSplit/>
          <w:trHeight w:val="150"/>
        </w:trPr>
        <w:tc>
          <w:tcPr>
            <w:tcW w:w="1838" w:type="dxa"/>
            <w:gridSpan w:val="3"/>
            <w:vMerge w:val="restart"/>
          </w:tcPr>
          <w:p w14:paraId="307CDF25" w14:textId="77777777" w:rsidR="00AF4DA4" w:rsidRPr="007275DF" w:rsidRDefault="00AF4DA4" w:rsidP="00533337">
            <w:pPr>
              <w:pStyle w:val="TAL"/>
            </w:pPr>
            <w:r w:rsidRPr="00E42453">
              <w:rPr>
                <w:rFonts w:eastAsia="Calibri"/>
                <w:position w:val="-12"/>
                <w:szCs w:val="22"/>
                <w:lang w:val="en-US"/>
              </w:rPr>
              <w:object w:dxaOrig="405" w:dyaOrig="345" w14:anchorId="4882F183">
                <v:shape id="_x0000_i1132" type="#_x0000_t75" style="width:20.5pt;height:12.5pt" o:ole="" fillcolor="window">
                  <v:imagedata r:id="rId14" o:title=""/>
                </v:shape>
                <o:OLEObject Type="Embed" ProgID="Equation.3" ShapeID="_x0000_i1132" DrawAspect="Content" ObjectID="_1698592210" r:id="rId127"/>
              </w:object>
            </w:r>
            <w:r w:rsidRPr="007275DF">
              <w:rPr>
                <w:vertAlign w:val="superscript"/>
                <w:lang w:val="en-US"/>
              </w:rPr>
              <w:t>Note2</w:t>
            </w:r>
          </w:p>
        </w:tc>
        <w:tc>
          <w:tcPr>
            <w:tcW w:w="709" w:type="dxa"/>
            <w:vMerge w:val="restart"/>
          </w:tcPr>
          <w:p w14:paraId="4189510E" w14:textId="77777777" w:rsidR="00AF4DA4" w:rsidRPr="007275DF" w:rsidRDefault="00AF4DA4" w:rsidP="00533337">
            <w:pPr>
              <w:pStyle w:val="TAC"/>
            </w:pPr>
            <w:r w:rsidRPr="007275DF">
              <w:t>dBm/SCS</w:t>
            </w:r>
          </w:p>
        </w:tc>
        <w:tc>
          <w:tcPr>
            <w:tcW w:w="1417" w:type="dxa"/>
          </w:tcPr>
          <w:p w14:paraId="4BF74BEB" w14:textId="77777777" w:rsidR="00AF4DA4" w:rsidRPr="007275DF" w:rsidRDefault="00AF4DA4" w:rsidP="00533337">
            <w:pPr>
              <w:pStyle w:val="TAC"/>
              <w:rPr>
                <w:lang w:val="da-DK"/>
              </w:rPr>
            </w:pPr>
            <w:r w:rsidRPr="007275DF">
              <w:t>Config</w:t>
            </w:r>
            <w:r w:rsidRPr="007275DF">
              <w:rPr>
                <w:szCs w:val="18"/>
              </w:rPr>
              <w:t xml:space="preserve"> </w:t>
            </w:r>
            <w:r w:rsidRPr="007275DF">
              <w:t>1,2</w:t>
            </w:r>
          </w:p>
        </w:tc>
        <w:tc>
          <w:tcPr>
            <w:tcW w:w="1843" w:type="dxa"/>
            <w:gridSpan w:val="2"/>
          </w:tcPr>
          <w:p w14:paraId="69285B4C" w14:textId="77777777" w:rsidR="00AF4DA4" w:rsidRPr="007275DF" w:rsidRDefault="00AF4DA4" w:rsidP="00533337">
            <w:pPr>
              <w:pStyle w:val="TAC"/>
            </w:pPr>
            <w:r w:rsidRPr="007275DF">
              <w:t>-98</w:t>
            </w:r>
          </w:p>
        </w:tc>
        <w:tc>
          <w:tcPr>
            <w:tcW w:w="1843" w:type="dxa"/>
            <w:gridSpan w:val="2"/>
          </w:tcPr>
          <w:p w14:paraId="4C436626" w14:textId="77777777" w:rsidR="00AF4DA4" w:rsidRPr="007275DF" w:rsidRDefault="00AF4DA4" w:rsidP="00533337">
            <w:pPr>
              <w:pStyle w:val="TAC"/>
            </w:pPr>
            <w:del w:id="3362" w:author="Author">
              <w:r w:rsidRPr="007275DF" w:rsidDel="004C646E">
                <w:delText>[</w:delText>
              </w:r>
            </w:del>
            <w:r w:rsidRPr="007275DF">
              <w:t>-101</w:t>
            </w:r>
            <w:del w:id="3363" w:author="Author">
              <w:r w:rsidRPr="007275DF" w:rsidDel="004C646E">
                <w:delText>]</w:delText>
              </w:r>
            </w:del>
          </w:p>
        </w:tc>
        <w:tc>
          <w:tcPr>
            <w:tcW w:w="1701" w:type="dxa"/>
            <w:gridSpan w:val="2"/>
          </w:tcPr>
          <w:p w14:paraId="50B29D17" w14:textId="77777777" w:rsidR="00AF4DA4" w:rsidRPr="007275DF" w:rsidRDefault="00AF4DA4" w:rsidP="00533337">
            <w:pPr>
              <w:pStyle w:val="TAC"/>
            </w:pPr>
            <w:del w:id="3364" w:author="Author">
              <w:r w:rsidRPr="007275DF" w:rsidDel="004C646E">
                <w:delText>[</w:delText>
              </w:r>
            </w:del>
            <w:r w:rsidRPr="007275DF">
              <w:t>-101</w:t>
            </w:r>
            <w:del w:id="3365" w:author="Author">
              <w:r w:rsidRPr="007275DF" w:rsidDel="004C646E">
                <w:delText>]</w:delText>
              </w:r>
            </w:del>
          </w:p>
        </w:tc>
      </w:tr>
      <w:tr w:rsidR="00AF4DA4" w:rsidRPr="007275DF" w14:paraId="6E752ACC" w14:textId="77777777" w:rsidTr="00533337">
        <w:trPr>
          <w:cantSplit/>
          <w:trHeight w:val="150"/>
        </w:trPr>
        <w:tc>
          <w:tcPr>
            <w:tcW w:w="1838" w:type="dxa"/>
            <w:gridSpan w:val="3"/>
            <w:vMerge/>
          </w:tcPr>
          <w:p w14:paraId="39400765" w14:textId="77777777" w:rsidR="00AF4DA4" w:rsidRPr="007275DF" w:rsidRDefault="00AF4DA4" w:rsidP="00533337">
            <w:pPr>
              <w:pStyle w:val="TAL"/>
            </w:pPr>
          </w:p>
        </w:tc>
        <w:tc>
          <w:tcPr>
            <w:tcW w:w="709" w:type="dxa"/>
            <w:vMerge/>
          </w:tcPr>
          <w:p w14:paraId="68688D39" w14:textId="77777777" w:rsidR="00AF4DA4" w:rsidRPr="007275DF" w:rsidRDefault="00AF4DA4" w:rsidP="00533337">
            <w:pPr>
              <w:pStyle w:val="TAC"/>
            </w:pPr>
          </w:p>
        </w:tc>
        <w:tc>
          <w:tcPr>
            <w:tcW w:w="1417" w:type="dxa"/>
          </w:tcPr>
          <w:p w14:paraId="0DFEB441" w14:textId="77777777" w:rsidR="00AF4DA4" w:rsidRPr="007275DF" w:rsidRDefault="00AF4DA4" w:rsidP="00533337">
            <w:pPr>
              <w:pStyle w:val="TAC"/>
              <w:rPr>
                <w:lang w:val="da-DK"/>
              </w:rPr>
            </w:pPr>
            <w:r w:rsidRPr="007275DF">
              <w:t>Config</w:t>
            </w:r>
            <w:r w:rsidRPr="007275DF">
              <w:rPr>
                <w:szCs w:val="18"/>
              </w:rPr>
              <w:t xml:space="preserve"> </w:t>
            </w:r>
            <w:r w:rsidRPr="007275DF">
              <w:t>3</w:t>
            </w:r>
          </w:p>
        </w:tc>
        <w:tc>
          <w:tcPr>
            <w:tcW w:w="1843" w:type="dxa"/>
            <w:gridSpan w:val="2"/>
          </w:tcPr>
          <w:p w14:paraId="7F55CE58" w14:textId="77777777" w:rsidR="00AF4DA4" w:rsidRPr="007275DF" w:rsidRDefault="00AF4DA4" w:rsidP="00533337">
            <w:pPr>
              <w:pStyle w:val="TAC"/>
            </w:pPr>
            <w:r w:rsidRPr="007275DF">
              <w:t>-95</w:t>
            </w:r>
          </w:p>
        </w:tc>
        <w:tc>
          <w:tcPr>
            <w:tcW w:w="1843" w:type="dxa"/>
            <w:gridSpan w:val="2"/>
          </w:tcPr>
          <w:p w14:paraId="19D9F0AB" w14:textId="77777777" w:rsidR="00AF4DA4" w:rsidRPr="007275DF" w:rsidRDefault="00AF4DA4" w:rsidP="00533337">
            <w:pPr>
              <w:pStyle w:val="TAC"/>
            </w:pPr>
            <w:del w:id="3366" w:author="Author">
              <w:r w:rsidRPr="007275DF" w:rsidDel="004C646E">
                <w:delText>[</w:delText>
              </w:r>
            </w:del>
            <w:r w:rsidRPr="007275DF">
              <w:t>-101</w:t>
            </w:r>
            <w:del w:id="3367" w:author="Author">
              <w:r w:rsidRPr="007275DF" w:rsidDel="004C646E">
                <w:delText>]</w:delText>
              </w:r>
            </w:del>
          </w:p>
        </w:tc>
        <w:tc>
          <w:tcPr>
            <w:tcW w:w="1701" w:type="dxa"/>
            <w:gridSpan w:val="2"/>
          </w:tcPr>
          <w:p w14:paraId="58F29CC6" w14:textId="77777777" w:rsidR="00AF4DA4" w:rsidRPr="007275DF" w:rsidRDefault="00AF4DA4" w:rsidP="00533337">
            <w:pPr>
              <w:pStyle w:val="TAC"/>
            </w:pPr>
            <w:del w:id="3368" w:author="Author">
              <w:r w:rsidRPr="007275DF" w:rsidDel="004C646E">
                <w:delText>[</w:delText>
              </w:r>
            </w:del>
            <w:r w:rsidRPr="007275DF">
              <w:t>-101</w:t>
            </w:r>
            <w:del w:id="3369" w:author="Author">
              <w:r w:rsidRPr="007275DF" w:rsidDel="004C646E">
                <w:delText>]</w:delText>
              </w:r>
            </w:del>
          </w:p>
        </w:tc>
      </w:tr>
      <w:tr w:rsidR="00AF4DA4" w:rsidRPr="007275DF" w14:paraId="4E978A1A" w14:textId="77777777" w:rsidTr="00533337">
        <w:trPr>
          <w:cantSplit/>
          <w:trHeight w:val="92"/>
        </w:trPr>
        <w:tc>
          <w:tcPr>
            <w:tcW w:w="1838" w:type="dxa"/>
            <w:gridSpan w:val="3"/>
            <w:vMerge w:val="restart"/>
          </w:tcPr>
          <w:p w14:paraId="1FF7D045"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709" w:type="dxa"/>
            <w:vMerge w:val="restart"/>
          </w:tcPr>
          <w:p w14:paraId="00FD99CC" w14:textId="77777777" w:rsidR="00AF4DA4" w:rsidRPr="007275DF" w:rsidRDefault="00AF4DA4" w:rsidP="00533337">
            <w:pPr>
              <w:pStyle w:val="TAC"/>
            </w:pPr>
            <w:r w:rsidRPr="007275DF">
              <w:t>dBm/SCS</w:t>
            </w:r>
          </w:p>
        </w:tc>
        <w:tc>
          <w:tcPr>
            <w:tcW w:w="1417" w:type="dxa"/>
          </w:tcPr>
          <w:p w14:paraId="1C01D977" w14:textId="77777777" w:rsidR="00AF4DA4" w:rsidRPr="007275DF" w:rsidRDefault="00AF4DA4" w:rsidP="00533337">
            <w:pPr>
              <w:pStyle w:val="TAC"/>
              <w:rPr>
                <w:lang w:val="da-DK"/>
              </w:rPr>
            </w:pPr>
            <w:r w:rsidRPr="007275DF">
              <w:t>Config</w:t>
            </w:r>
            <w:r w:rsidRPr="007275DF">
              <w:rPr>
                <w:szCs w:val="18"/>
              </w:rPr>
              <w:t xml:space="preserve"> </w:t>
            </w:r>
            <w:r w:rsidRPr="007275DF">
              <w:t>1,2</w:t>
            </w:r>
          </w:p>
        </w:tc>
        <w:tc>
          <w:tcPr>
            <w:tcW w:w="851" w:type="dxa"/>
          </w:tcPr>
          <w:p w14:paraId="0E00601C" w14:textId="77777777" w:rsidR="00AF4DA4" w:rsidRPr="007275DF" w:rsidRDefault="00AF4DA4" w:rsidP="00533337">
            <w:pPr>
              <w:pStyle w:val="TAC"/>
            </w:pPr>
            <w:r w:rsidRPr="007275DF">
              <w:t>-94</w:t>
            </w:r>
          </w:p>
        </w:tc>
        <w:tc>
          <w:tcPr>
            <w:tcW w:w="992" w:type="dxa"/>
          </w:tcPr>
          <w:p w14:paraId="3F73C1CA" w14:textId="77777777" w:rsidR="00AF4DA4" w:rsidRPr="007275DF" w:rsidRDefault="00AF4DA4" w:rsidP="00533337">
            <w:pPr>
              <w:pStyle w:val="TAC"/>
            </w:pPr>
            <w:r w:rsidRPr="007275DF">
              <w:t>-94</w:t>
            </w:r>
          </w:p>
        </w:tc>
        <w:tc>
          <w:tcPr>
            <w:tcW w:w="851" w:type="dxa"/>
          </w:tcPr>
          <w:p w14:paraId="56DE39A3" w14:textId="77777777" w:rsidR="00AF4DA4" w:rsidRPr="007275DF" w:rsidRDefault="00AF4DA4" w:rsidP="00533337">
            <w:pPr>
              <w:pStyle w:val="TAC"/>
            </w:pPr>
            <w:r w:rsidRPr="007275DF">
              <w:t>-91</w:t>
            </w:r>
          </w:p>
        </w:tc>
        <w:tc>
          <w:tcPr>
            <w:tcW w:w="992" w:type="dxa"/>
          </w:tcPr>
          <w:p w14:paraId="2655FCE1" w14:textId="77777777" w:rsidR="00AF4DA4" w:rsidRPr="007275DF" w:rsidRDefault="00AF4DA4" w:rsidP="00533337">
            <w:pPr>
              <w:pStyle w:val="TAC"/>
            </w:pPr>
            <w:r w:rsidRPr="007275DF">
              <w:t>-91</w:t>
            </w:r>
          </w:p>
        </w:tc>
        <w:tc>
          <w:tcPr>
            <w:tcW w:w="850" w:type="dxa"/>
          </w:tcPr>
          <w:p w14:paraId="4BD31556" w14:textId="77777777" w:rsidR="00AF4DA4" w:rsidRPr="007275DF" w:rsidRDefault="00AF4DA4" w:rsidP="00533337">
            <w:pPr>
              <w:pStyle w:val="TAC"/>
            </w:pPr>
            <w:r w:rsidRPr="007275DF">
              <w:t>-Infinity</w:t>
            </w:r>
          </w:p>
        </w:tc>
        <w:tc>
          <w:tcPr>
            <w:tcW w:w="851" w:type="dxa"/>
          </w:tcPr>
          <w:p w14:paraId="7BE656A9" w14:textId="77777777" w:rsidR="00AF4DA4" w:rsidRPr="007275DF" w:rsidRDefault="00AF4DA4" w:rsidP="00533337">
            <w:pPr>
              <w:pStyle w:val="TAC"/>
            </w:pPr>
            <w:r w:rsidRPr="007275DF">
              <w:t>-88</w:t>
            </w:r>
          </w:p>
        </w:tc>
      </w:tr>
      <w:tr w:rsidR="00AF4DA4" w:rsidRPr="007275DF" w14:paraId="1C0855D0" w14:textId="77777777" w:rsidTr="00533337">
        <w:trPr>
          <w:cantSplit/>
          <w:trHeight w:val="92"/>
        </w:trPr>
        <w:tc>
          <w:tcPr>
            <w:tcW w:w="1838" w:type="dxa"/>
            <w:gridSpan w:val="3"/>
            <w:vMerge/>
          </w:tcPr>
          <w:p w14:paraId="2699F943" w14:textId="77777777" w:rsidR="00AF4DA4" w:rsidRPr="007275DF" w:rsidRDefault="00AF4DA4" w:rsidP="00533337">
            <w:pPr>
              <w:pStyle w:val="TAL"/>
            </w:pPr>
          </w:p>
        </w:tc>
        <w:tc>
          <w:tcPr>
            <w:tcW w:w="709" w:type="dxa"/>
            <w:vMerge/>
          </w:tcPr>
          <w:p w14:paraId="7BFC55CE" w14:textId="77777777" w:rsidR="00AF4DA4" w:rsidRPr="007275DF" w:rsidRDefault="00AF4DA4" w:rsidP="00533337">
            <w:pPr>
              <w:pStyle w:val="TAC"/>
            </w:pPr>
          </w:p>
        </w:tc>
        <w:tc>
          <w:tcPr>
            <w:tcW w:w="1417" w:type="dxa"/>
          </w:tcPr>
          <w:p w14:paraId="1A74B134" w14:textId="77777777" w:rsidR="00AF4DA4" w:rsidRPr="007275DF" w:rsidRDefault="00AF4DA4" w:rsidP="00533337">
            <w:pPr>
              <w:pStyle w:val="TAC"/>
              <w:rPr>
                <w:lang w:val="da-DK"/>
              </w:rPr>
            </w:pPr>
            <w:r w:rsidRPr="007275DF">
              <w:t>Config</w:t>
            </w:r>
            <w:r w:rsidRPr="007275DF">
              <w:rPr>
                <w:szCs w:val="18"/>
              </w:rPr>
              <w:t xml:space="preserve"> </w:t>
            </w:r>
            <w:r w:rsidRPr="007275DF">
              <w:t>3</w:t>
            </w:r>
          </w:p>
        </w:tc>
        <w:tc>
          <w:tcPr>
            <w:tcW w:w="851" w:type="dxa"/>
          </w:tcPr>
          <w:p w14:paraId="09BEEAFD" w14:textId="77777777" w:rsidR="00AF4DA4" w:rsidRPr="007275DF" w:rsidRDefault="00AF4DA4" w:rsidP="00533337">
            <w:pPr>
              <w:pStyle w:val="TAC"/>
            </w:pPr>
            <w:r w:rsidRPr="007275DF">
              <w:t>-91</w:t>
            </w:r>
          </w:p>
        </w:tc>
        <w:tc>
          <w:tcPr>
            <w:tcW w:w="992" w:type="dxa"/>
          </w:tcPr>
          <w:p w14:paraId="7C49B03E" w14:textId="77777777" w:rsidR="00AF4DA4" w:rsidRPr="007275DF" w:rsidRDefault="00AF4DA4" w:rsidP="00533337">
            <w:pPr>
              <w:pStyle w:val="TAC"/>
            </w:pPr>
            <w:r w:rsidRPr="007275DF">
              <w:t>-91</w:t>
            </w:r>
          </w:p>
        </w:tc>
        <w:tc>
          <w:tcPr>
            <w:tcW w:w="851" w:type="dxa"/>
          </w:tcPr>
          <w:p w14:paraId="31FB2D8A" w14:textId="77777777" w:rsidR="00AF4DA4" w:rsidRPr="007275DF" w:rsidRDefault="00AF4DA4" w:rsidP="00533337">
            <w:pPr>
              <w:pStyle w:val="TAC"/>
            </w:pPr>
            <w:r w:rsidRPr="007275DF">
              <w:t>-91</w:t>
            </w:r>
          </w:p>
        </w:tc>
        <w:tc>
          <w:tcPr>
            <w:tcW w:w="992" w:type="dxa"/>
          </w:tcPr>
          <w:p w14:paraId="0C0EDA15" w14:textId="77777777" w:rsidR="00AF4DA4" w:rsidRPr="007275DF" w:rsidRDefault="00AF4DA4" w:rsidP="00533337">
            <w:pPr>
              <w:pStyle w:val="TAC"/>
            </w:pPr>
            <w:r w:rsidRPr="007275DF">
              <w:t>-91</w:t>
            </w:r>
          </w:p>
        </w:tc>
        <w:tc>
          <w:tcPr>
            <w:tcW w:w="850" w:type="dxa"/>
          </w:tcPr>
          <w:p w14:paraId="30D10E07" w14:textId="77777777" w:rsidR="00AF4DA4" w:rsidRPr="007275DF" w:rsidRDefault="00AF4DA4" w:rsidP="00533337">
            <w:pPr>
              <w:pStyle w:val="TAC"/>
            </w:pPr>
            <w:r w:rsidRPr="007275DF">
              <w:t>-Infinity</w:t>
            </w:r>
          </w:p>
        </w:tc>
        <w:tc>
          <w:tcPr>
            <w:tcW w:w="851" w:type="dxa"/>
          </w:tcPr>
          <w:p w14:paraId="5F13F76F" w14:textId="77777777" w:rsidR="00AF4DA4" w:rsidRPr="007275DF" w:rsidRDefault="00AF4DA4" w:rsidP="00533337">
            <w:pPr>
              <w:pStyle w:val="TAC"/>
            </w:pPr>
            <w:r w:rsidRPr="007275DF">
              <w:t>-88</w:t>
            </w:r>
          </w:p>
        </w:tc>
      </w:tr>
      <w:tr w:rsidR="00AF4DA4" w:rsidRPr="007275DF" w14:paraId="033D22CE" w14:textId="77777777" w:rsidTr="00533337">
        <w:trPr>
          <w:cantSplit/>
          <w:trHeight w:val="94"/>
        </w:trPr>
        <w:tc>
          <w:tcPr>
            <w:tcW w:w="1838" w:type="dxa"/>
            <w:gridSpan w:val="3"/>
          </w:tcPr>
          <w:p w14:paraId="06D0C30A" w14:textId="77777777" w:rsidR="00AF4DA4" w:rsidRPr="007275DF" w:rsidRDefault="00AF4DA4" w:rsidP="00533337">
            <w:pPr>
              <w:pStyle w:val="TAL"/>
            </w:pPr>
            <w:r w:rsidRPr="00E42453">
              <w:rPr>
                <w:position w:val="-12"/>
              </w:rPr>
              <w:object w:dxaOrig="620" w:dyaOrig="380" w14:anchorId="62780AAD">
                <v:shape id="_x0000_i1133" type="#_x0000_t75" style="width:21.5pt;height:14.5pt" o:ole="" fillcolor="window">
                  <v:imagedata r:id="rId19" o:title=""/>
                </v:shape>
                <o:OLEObject Type="Embed" ProgID="Equation.3" ShapeID="_x0000_i1133" DrawAspect="Content" ObjectID="_1698592211" r:id="rId128"/>
              </w:object>
            </w:r>
          </w:p>
        </w:tc>
        <w:tc>
          <w:tcPr>
            <w:tcW w:w="709" w:type="dxa"/>
          </w:tcPr>
          <w:p w14:paraId="11D70C22" w14:textId="77777777" w:rsidR="00AF4DA4" w:rsidRPr="007275DF" w:rsidRDefault="00AF4DA4" w:rsidP="00533337">
            <w:pPr>
              <w:pStyle w:val="TAC"/>
            </w:pPr>
            <w:r w:rsidRPr="007275DF">
              <w:t>dB</w:t>
            </w:r>
          </w:p>
        </w:tc>
        <w:tc>
          <w:tcPr>
            <w:tcW w:w="1417" w:type="dxa"/>
          </w:tcPr>
          <w:p w14:paraId="01F9425B" w14:textId="77777777" w:rsidR="00AF4DA4" w:rsidRPr="007275DF" w:rsidRDefault="00AF4DA4" w:rsidP="00533337">
            <w:pPr>
              <w:pStyle w:val="TAC"/>
            </w:pPr>
            <w:r w:rsidRPr="007275DF">
              <w:t>Config 1,2</w:t>
            </w:r>
          </w:p>
        </w:tc>
        <w:tc>
          <w:tcPr>
            <w:tcW w:w="851" w:type="dxa"/>
          </w:tcPr>
          <w:p w14:paraId="527353E8" w14:textId="77777777" w:rsidR="00AF4DA4" w:rsidRPr="007275DF" w:rsidDel="004B51DC" w:rsidRDefault="00AF4DA4" w:rsidP="00533337">
            <w:pPr>
              <w:pStyle w:val="TAC"/>
            </w:pPr>
            <w:r w:rsidRPr="007275DF">
              <w:t>4</w:t>
            </w:r>
          </w:p>
        </w:tc>
        <w:tc>
          <w:tcPr>
            <w:tcW w:w="992" w:type="dxa"/>
          </w:tcPr>
          <w:p w14:paraId="2D66C3A0" w14:textId="77777777" w:rsidR="00AF4DA4" w:rsidRPr="007275DF" w:rsidDel="004B51DC" w:rsidRDefault="00AF4DA4" w:rsidP="00533337">
            <w:pPr>
              <w:pStyle w:val="TAC"/>
            </w:pPr>
            <w:r w:rsidRPr="007275DF">
              <w:t>4</w:t>
            </w:r>
          </w:p>
        </w:tc>
        <w:tc>
          <w:tcPr>
            <w:tcW w:w="851" w:type="dxa"/>
          </w:tcPr>
          <w:p w14:paraId="5A6BA186" w14:textId="77777777" w:rsidR="00AF4DA4" w:rsidRPr="007275DF" w:rsidDel="00B36E6D" w:rsidRDefault="00AF4DA4" w:rsidP="00533337">
            <w:pPr>
              <w:pStyle w:val="TAC"/>
            </w:pPr>
            <w:r w:rsidRPr="007275DF">
              <w:t>4</w:t>
            </w:r>
          </w:p>
        </w:tc>
        <w:tc>
          <w:tcPr>
            <w:tcW w:w="992" w:type="dxa"/>
          </w:tcPr>
          <w:p w14:paraId="6E2067B2" w14:textId="77777777" w:rsidR="00AF4DA4" w:rsidRPr="007275DF" w:rsidDel="004B51DC" w:rsidRDefault="00AF4DA4" w:rsidP="00533337">
            <w:pPr>
              <w:pStyle w:val="TAC"/>
            </w:pPr>
            <w:r w:rsidRPr="007275DF">
              <w:t>4</w:t>
            </w:r>
          </w:p>
        </w:tc>
        <w:tc>
          <w:tcPr>
            <w:tcW w:w="850" w:type="dxa"/>
          </w:tcPr>
          <w:p w14:paraId="6C370595" w14:textId="77777777" w:rsidR="00AF4DA4" w:rsidRPr="007275DF" w:rsidRDefault="00AF4DA4" w:rsidP="00533337">
            <w:pPr>
              <w:pStyle w:val="TAC"/>
            </w:pPr>
            <w:r w:rsidRPr="007275DF">
              <w:t>-Infinity</w:t>
            </w:r>
          </w:p>
        </w:tc>
        <w:tc>
          <w:tcPr>
            <w:tcW w:w="851" w:type="dxa"/>
          </w:tcPr>
          <w:p w14:paraId="15DE10F4" w14:textId="77777777" w:rsidR="00AF4DA4" w:rsidRPr="007275DF" w:rsidRDefault="00AF4DA4" w:rsidP="00533337">
            <w:pPr>
              <w:pStyle w:val="TAC"/>
            </w:pPr>
            <w:r w:rsidRPr="007275DF">
              <w:t>7</w:t>
            </w:r>
          </w:p>
        </w:tc>
      </w:tr>
      <w:tr w:rsidR="00AF4DA4" w:rsidRPr="007275DF" w14:paraId="10CA49E5" w14:textId="77777777" w:rsidTr="00533337">
        <w:trPr>
          <w:cantSplit/>
          <w:trHeight w:val="94"/>
        </w:trPr>
        <w:tc>
          <w:tcPr>
            <w:tcW w:w="1838" w:type="dxa"/>
            <w:gridSpan w:val="3"/>
          </w:tcPr>
          <w:p w14:paraId="5B6CFB39" w14:textId="77777777" w:rsidR="00AF4DA4" w:rsidRPr="007275DF" w:rsidRDefault="00AF4DA4" w:rsidP="00533337">
            <w:pPr>
              <w:pStyle w:val="TAL"/>
            </w:pPr>
            <w:r w:rsidRPr="00E42453">
              <w:rPr>
                <w:position w:val="-12"/>
              </w:rPr>
              <w:object w:dxaOrig="800" w:dyaOrig="380" w14:anchorId="323E71C1">
                <v:shape id="_x0000_i1134" type="#_x0000_t75" style="width:29pt;height:14.5pt" o:ole="" fillcolor="window">
                  <v:imagedata r:id="rId25" o:title=""/>
                </v:shape>
                <o:OLEObject Type="Embed" ProgID="Equation.3" ShapeID="_x0000_i1134" DrawAspect="Content" ObjectID="_1698592212" r:id="rId129"/>
              </w:object>
            </w:r>
          </w:p>
        </w:tc>
        <w:tc>
          <w:tcPr>
            <w:tcW w:w="709" w:type="dxa"/>
          </w:tcPr>
          <w:p w14:paraId="7EEE90FF" w14:textId="77777777" w:rsidR="00AF4DA4" w:rsidRPr="007275DF" w:rsidRDefault="00AF4DA4" w:rsidP="00533337">
            <w:pPr>
              <w:pStyle w:val="TAC"/>
            </w:pPr>
            <w:r w:rsidRPr="007275DF">
              <w:t>dB</w:t>
            </w:r>
          </w:p>
        </w:tc>
        <w:tc>
          <w:tcPr>
            <w:tcW w:w="1417" w:type="dxa"/>
          </w:tcPr>
          <w:p w14:paraId="213D8EEF" w14:textId="77777777" w:rsidR="00AF4DA4" w:rsidRPr="007275DF" w:rsidRDefault="00AF4DA4" w:rsidP="00533337">
            <w:pPr>
              <w:pStyle w:val="TAC"/>
            </w:pPr>
            <w:r w:rsidRPr="007275DF">
              <w:t>Config 1,2</w:t>
            </w:r>
          </w:p>
        </w:tc>
        <w:tc>
          <w:tcPr>
            <w:tcW w:w="851" w:type="dxa"/>
          </w:tcPr>
          <w:p w14:paraId="51A129E2" w14:textId="77777777" w:rsidR="00AF4DA4" w:rsidRPr="007275DF" w:rsidDel="004B51DC" w:rsidRDefault="00AF4DA4" w:rsidP="00533337">
            <w:pPr>
              <w:pStyle w:val="TAC"/>
            </w:pPr>
            <w:r w:rsidRPr="007275DF">
              <w:t>4</w:t>
            </w:r>
          </w:p>
        </w:tc>
        <w:tc>
          <w:tcPr>
            <w:tcW w:w="992" w:type="dxa"/>
          </w:tcPr>
          <w:p w14:paraId="2ED0B2BF" w14:textId="77777777" w:rsidR="00AF4DA4" w:rsidRPr="007275DF" w:rsidDel="004B51DC" w:rsidRDefault="00AF4DA4" w:rsidP="00533337">
            <w:pPr>
              <w:pStyle w:val="TAC"/>
            </w:pPr>
            <w:r w:rsidRPr="007275DF">
              <w:t>4</w:t>
            </w:r>
          </w:p>
        </w:tc>
        <w:tc>
          <w:tcPr>
            <w:tcW w:w="851" w:type="dxa"/>
          </w:tcPr>
          <w:p w14:paraId="17661597" w14:textId="77777777" w:rsidR="00AF4DA4" w:rsidRPr="007275DF" w:rsidDel="00B36E6D" w:rsidRDefault="00AF4DA4" w:rsidP="00533337">
            <w:pPr>
              <w:pStyle w:val="TAC"/>
            </w:pPr>
            <w:r w:rsidRPr="007275DF">
              <w:t>4</w:t>
            </w:r>
          </w:p>
        </w:tc>
        <w:tc>
          <w:tcPr>
            <w:tcW w:w="992" w:type="dxa"/>
          </w:tcPr>
          <w:p w14:paraId="42571148" w14:textId="77777777" w:rsidR="00AF4DA4" w:rsidRPr="007275DF" w:rsidDel="004B51DC" w:rsidRDefault="00AF4DA4" w:rsidP="00533337">
            <w:pPr>
              <w:pStyle w:val="TAC"/>
            </w:pPr>
            <w:r w:rsidRPr="007275DF">
              <w:t>4</w:t>
            </w:r>
          </w:p>
        </w:tc>
        <w:tc>
          <w:tcPr>
            <w:tcW w:w="850" w:type="dxa"/>
          </w:tcPr>
          <w:p w14:paraId="213EBF50" w14:textId="77777777" w:rsidR="00AF4DA4" w:rsidRPr="007275DF" w:rsidRDefault="00AF4DA4" w:rsidP="00533337">
            <w:pPr>
              <w:pStyle w:val="TAC"/>
            </w:pPr>
            <w:r w:rsidRPr="007275DF">
              <w:t>-Infinity</w:t>
            </w:r>
          </w:p>
        </w:tc>
        <w:tc>
          <w:tcPr>
            <w:tcW w:w="851" w:type="dxa"/>
          </w:tcPr>
          <w:p w14:paraId="7F3E36D3" w14:textId="77777777" w:rsidR="00AF4DA4" w:rsidRPr="007275DF" w:rsidRDefault="00AF4DA4" w:rsidP="00533337">
            <w:pPr>
              <w:pStyle w:val="TAC"/>
            </w:pPr>
            <w:r w:rsidRPr="007275DF">
              <w:t>7</w:t>
            </w:r>
          </w:p>
        </w:tc>
      </w:tr>
      <w:tr w:rsidR="00AF4DA4" w:rsidRPr="007275DF" w14:paraId="2A392D5C" w14:textId="77777777" w:rsidTr="00533337">
        <w:trPr>
          <w:cantSplit/>
          <w:trHeight w:val="94"/>
        </w:trPr>
        <w:tc>
          <w:tcPr>
            <w:tcW w:w="1838" w:type="dxa"/>
            <w:gridSpan w:val="3"/>
            <w:vMerge w:val="restart"/>
          </w:tcPr>
          <w:p w14:paraId="3B8198CE" w14:textId="77777777" w:rsidR="00AF4DA4" w:rsidRPr="007275DF" w:rsidRDefault="00AF4DA4" w:rsidP="00533337">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709" w:type="dxa"/>
          </w:tcPr>
          <w:p w14:paraId="75CFDCAB" w14:textId="77777777" w:rsidR="00AF4DA4" w:rsidRPr="007275DF" w:rsidRDefault="00AF4DA4" w:rsidP="00533337">
            <w:pPr>
              <w:pStyle w:val="TAC"/>
              <w:rPr>
                <w:rFonts w:cs="Arial"/>
                <w:szCs w:val="18"/>
              </w:rPr>
            </w:pPr>
            <w:r w:rsidRPr="007275DF">
              <w:rPr>
                <w:rFonts w:cs="Arial"/>
                <w:szCs w:val="18"/>
              </w:rPr>
              <w:t>dBm/9.36MHz</w:t>
            </w:r>
          </w:p>
        </w:tc>
        <w:tc>
          <w:tcPr>
            <w:tcW w:w="1417" w:type="dxa"/>
          </w:tcPr>
          <w:p w14:paraId="4251710D" w14:textId="77777777" w:rsidR="00AF4DA4" w:rsidRPr="007275DF" w:rsidRDefault="00AF4DA4" w:rsidP="00533337">
            <w:pPr>
              <w:pStyle w:val="TAC"/>
              <w:rPr>
                <w:rFonts w:cs="Arial"/>
                <w:szCs w:val="18"/>
              </w:rPr>
            </w:pPr>
            <w:r w:rsidRPr="007275DF">
              <w:rPr>
                <w:rFonts w:cs="Arial"/>
                <w:szCs w:val="18"/>
              </w:rPr>
              <w:t>Config 1,2</w:t>
            </w:r>
          </w:p>
        </w:tc>
        <w:tc>
          <w:tcPr>
            <w:tcW w:w="851" w:type="dxa"/>
          </w:tcPr>
          <w:p w14:paraId="496ACCF9" w14:textId="77777777" w:rsidR="00AF4DA4" w:rsidRPr="007275DF" w:rsidRDefault="00AF4DA4" w:rsidP="00533337">
            <w:pPr>
              <w:pStyle w:val="TAC"/>
              <w:rPr>
                <w:rFonts w:cs="Arial"/>
                <w:szCs w:val="18"/>
              </w:rPr>
            </w:pPr>
            <w:r w:rsidRPr="007275DF">
              <w:rPr>
                <w:rFonts w:cs="Arial"/>
                <w:szCs w:val="18"/>
              </w:rPr>
              <w:t>-64.59</w:t>
            </w:r>
          </w:p>
        </w:tc>
        <w:tc>
          <w:tcPr>
            <w:tcW w:w="992" w:type="dxa"/>
          </w:tcPr>
          <w:p w14:paraId="214650B7" w14:textId="77777777" w:rsidR="00AF4DA4" w:rsidRPr="007275DF" w:rsidRDefault="00AF4DA4" w:rsidP="00533337">
            <w:pPr>
              <w:pStyle w:val="TAC"/>
              <w:rPr>
                <w:rFonts w:cs="Arial"/>
                <w:szCs w:val="18"/>
              </w:rPr>
            </w:pPr>
            <w:r w:rsidRPr="007275DF">
              <w:rPr>
                <w:rFonts w:cs="Arial"/>
                <w:szCs w:val="18"/>
              </w:rPr>
              <w:t>-64.59</w:t>
            </w:r>
          </w:p>
        </w:tc>
        <w:tc>
          <w:tcPr>
            <w:tcW w:w="851" w:type="dxa"/>
          </w:tcPr>
          <w:p w14:paraId="2193314F" w14:textId="77777777" w:rsidR="00AF4DA4" w:rsidRPr="007275DF" w:rsidRDefault="00AF4DA4" w:rsidP="00533337">
            <w:pPr>
              <w:pStyle w:val="TAC"/>
              <w:rPr>
                <w:rFonts w:cs="Arial"/>
                <w:szCs w:val="18"/>
              </w:rPr>
            </w:pPr>
            <w:r w:rsidRPr="007275DF">
              <w:rPr>
                <w:rFonts w:cs="Arial"/>
                <w:szCs w:val="18"/>
              </w:rPr>
              <w:t>-58.49</w:t>
            </w:r>
          </w:p>
        </w:tc>
        <w:tc>
          <w:tcPr>
            <w:tcW w:w="992" w:type="dxa"/>
          </w:tcPr>
          <w:p w14:paraId="26D7595A" w14:textId="77777777" w:rsidR="00AF4DA4" w:rsidRPr="007275DF" w:rsidRDefault="00AF4DA4" w:rsidP="00533337">
            <w:pPr>
              <w:pStyle w:val="TAC"/>
              <w:rPr>
                <w:rFonts w:cs="Arial"/>
                <w:szCs w:val="18"/>
              </w:rPr>
            </w:pPr>
            <w:r w:rsidRPr="007275DF">
              <w:rPr>
                <w:rFonts w:cs="Arial"/>
                <w:szCs w:val="18"/>
              </w:rPr>
              <w:t>-58.49</w:t>
            </w:r>
          </w:p>
        </w:tc>
        <w:tc>
          <w:tcPr>
            <w:tcW w:w="850" w:type="dxa"/>
          </w:tcPr>
          <w:p w14:paraId="2E8B8745" w14:textId="77777777" w:rsidR="00AF4DA4" w:rsidRPr="007275DF" w:rsidRDefault="00AF4DA4" w:rsidP="00533337">
            <w:pPr>
              <w:pStyle w:val="TAC"/>
              <w:rPr>
                <w:rFonts w:cs="Arial"/>
                <w:szCs w:val="18"/>
              </w:rPr>
            </w:pPr>
            <w:r w:rsidRPr="007275DF">
              <w:rPr>
                <w:rFonts w:cs="Arial"/>
                <w:szCs w:val="18"/>
              </w:rPr>
              <w:t>-63.94</w:t>
            </w:r>
          </w:p>
        </w:tc>
        <w:tc>
          <w:tcPr>
            <w:tcW w:w="851" w:type="dxa"/>
          </w:tcPr>
          <w:p w14:paraId="39D13709" w14:textId="77777777" w:rsidR="00AF4DA4" w:rsidRPr="007275DF" w:rsidRDefault="00AF4DA4" w:rsidP="00533337">
            <w:pPr>
              <w:pStyle w:val="TAC"/>
              <w:rPr>
                <w:rFonts w:cs="Arial"/>
                <w:szCs w:val="18"/>
              </w:rPr>
            </w:pPr>
            <w:r w:rsidRPr="007275DF">
              <w:rPr>
                <w:rFonts w:cs="Arial"/>
                <w:szCs w:val="18"/>
              </w:rPr>
              <w:t>-56.15</w:t>
            </w:r>
          </w:p>
        </w:tc>
      </w:tr>
      <w:tr w:rsidR="00AF4DA4" w:rsidRPr="007275DF" w14:paraId="1C89FB43" w14:textId="77777777" w:rsidTr="00533337">
        <w:trPr>
          <w:cantSplit/>
          <w:trHeight w:val="94"/>
        </w:trPr>
        <w:tc>
          <w:tcPr>
            <w:tcW w:w="1838" w:type="dxa"/>
            <w:gridSpan w:val="3"/>
            <w:vMerge/>
          </w:tcPr>
          <w:p w14:paraId="6E8DFB22" w14:textId="77777777" w:rsidR="00AF4DA4" w:rsidRPr="007275DF" w:rsidRDefault="00AF4DA4" w:rsidP="00533337">
            <w:pPr>
              <w:pStyle w:val="TAL"/>
              <w:rPr>
                <w:rFonts w:cs="Arial"/>
                <w:szCs w:val="18"/>
              </w:rPr>
            </w:pPr>
          </w:p>
        </w:tc>
        <w:tc>
          <w:tcPr>
            <w:tcW w:w="709" w:type="dxa"/>
          </w:tcPr>
          <w:p w14:paraId="57E849F3" w14:textId="77777777" w:rsidR="00AF4DA4" w:rsidRPr="007275DF" w:rsidRDefault="00AF4DA4" w:rsidP="00533337">
            <w:pPr>
              <w:pStyle w:val="TAC"/>
              <w:rPr>
                <w:rFonts w:cs="Arial"/>
                <w:szCs w:val="18"/>
              </w:rPr>
            </w:pPr>
            <w:r w:rsidRPr="007275DF">
              <w:rPr>
                <w:rFonts w:cs="Arial"/>
                <w:szCs w:val="18"/>
              </w:rPr>
              <w:t>dBm/38.16MHz</w:t>
            </w:r>
          </w:p>
        </w:tc>
        <w:tc>
          <w:tcPr>
            <w:tcW w:w="1417" w:type="dxa"/>
          </w:tcPr>
          <w:p w14:paraId="0569E033" w14:textId="77777777" w:rsidR="00AF4DA4" w:rsidRPr="007275DF" w:rsidRDefault="00AF4DA4" w:rsidP="00533337">
            <w:pPr>
              <w:pStyle w:val="TAC"/>
              <w:rPr>
                <w:rFonts w:cs="Arial"/>
                <w:szCs w:val="18"/>
              </w:rPr>
            </w:pPr>
            <w:r w:rsidRPr="007275DF">
              <w:rPr>
                <w:rFonts w:cs="Arial"/>
                <w:szCs w:val="18"/>
              </w:rPr>
              <w:t>Config 3</w:t>
            </w:r>
          </w:p>
        </w:tc>
        <w:tc>
          <w:tcPr>
            <w:tcW w:w="851" w:type="dxa"/>
          </w:tcPr>
          <w:p w14:paraId="49CAADBD" w14:textId="77777777" w:rsidR="00AF4DA4" w:rsidRPr="007275DF" w:rsidRDefault="00AF4DA4" w:rsidP="00533337">
            <w:pPr>
              <w:pStyle w:val="TAC"/>
              <w:rPr>
                <w:rFonts w:cs="Arial"/>
                <w:szCs w:val="18"/>
              </w:rPr>
            </w:pPr>
            <w:r w:rsidRPr="007275DF">
              <w:rPr>
                <w:rFonts w:cs="Arial"/>
                <w:szCs w:val="18"/>
              </w:rPr>
              <w:t>-58.49</w:t>
            </w:r>
          </w:p>
        </w:tc>
        <w:tc>
          <w:tcPr>
            <w:tcW w:w="992" w:type="dxa"/>
          </w:tcPr>
          <w:p w14:paraId="7F7801C0" w14:textId="77777777" w:rsidR="00AF4DA4" w:rsidRPr="007275DF" w:rsidRDefault="00AF4DA4" w:rsidP="00533337">
            <w:pPr>
              <w:pStyle w:val="TAC"/>
              <w:rPr>
                <w:rFonts w:cs="Arial"/>
                <w:szCs w:val="18"/>
              </w:rPr>
            </w:pPr>
            <w:r w:rsidRPr="007275DF">
              <w:rPr>
                <w:rFonts w:cs="Arial"/>
                <w:szCs w:val="18"/>
              </w:rPr>
              <w:t>-58.49</w:t>
            </w:r>
          </w:p>
        </w:tc>
        <w:tc>
          <w:tcPr>
            <w:tcW w:w="851" w:type="dxa"/>
          </w:tcPr>
          <w:p w14:paraId="39E817A4" w14:textId="77777777" w:rsidR="00AF4DA4" w:rsidRPr="007275DF" w:rsidRDefault="00AF4DA4" w:rsidP="00533337">
            <w:pPr>
              <w:pStyle w:val="TAC"/>
              <w:rPr>
                <w:rFonts w:cs="Arial"/>
                <w:szCs w:val="18"/>
              </w:rPr>
            </w:pPr>
            <w:r w:rsidRPr="007275DF">
              <w:rPr>
                <w:rFonts w:cs="Arial"/>
                <w:szCs w:val="18"/>
              </w:rPr>
              <w:t>-58.49</w:t>
            </w:r>
          </w:p>
        </w:tc>
        <w:tc>
          <w:tcPr>
            <w:tcW w:w="992" w:type="dxa"/>
          </w:tcPr>
          <w:p w14:paraId="17DFAFD8" w14:textId="77777777" w:rsidR="00AF4DA4" w:rsidRPr="007275DF" w:rsidRDefault="00AF4DA4" w:rsidP="00533337">
            <w:pPr>
              <w:pStyle w:val="TAC"/>
              <w:rPr>
                <w:rFonts w:cs="Arial"/>
                <w:szCs w:val="18"/>
              </w:rPr>
            </w:pPr>
            <w:r w:rsidRPr="007275DF">
              <w:rPr>
                <w:rFonts w:cs="Arial"/>
                <w:szCs w:val="18"/>
              </w:rPr>
              <w:t>-58.49</w:t>
            </w:r>
          </w:p>
        </w:tc>
        <w:tc>
          <w:tcPr>
            <w:tcW w:w="850" w:type="dxa"/>
          </w:tcPr>
          <w:p w14:paraId="7B69ACF5" w14:textId="77777777" w:rsidR="00AF4DA4" w:rsidRPr="007275DF" w:rsidRDefault="00AF4DA4" w:rsidP="00533337">
            <w:pPr>
              <w:pStyle w:val="TAC"/>
              <w:rPr>
                <w:rFonts w:cs="Arial"/>
                <w:szCs w:val="18"/>
              </w:rPr>
            </w:pPr>
            <w:r w:rsidRPr="007275DF">
              <w:rPr>
                <w:rFonts w:cs="Arial"/>
                <w:szCs w:val="18"/>
              </w:rPr>
              <w:t>-63.94</w:t>
            </w:r>
          </w:p>
        </w:tc>
        <w:tc>
          <w:tcPr>
            <w:tcW w:w="851" w:type="dxa"/>
          </w:tcPr>
          <w:p w14:paraId="201D3BC0" w14:textId="77777777" w:rsidR="00AF4DA4" w:rsidRPr="007275DF" w:rsidRDefault="00AF4DA4" w:rsidP="00533337">
            <w:pPr>
              <w:pStyle w:val="TAC"/>
              <w:rPr>
                <w:rFonts w:cs="Arial"/>
                <w:szCs w:val="18"/>
              </w:rPr>
            </w:pPr>
            <w:r w:rsidRPr="007275DF">
              <w:rPr>
                <w:rFonts w:cs="Arial"/>
                <w:szCs w:val="18"/>
              </w:rPr>
              <w:t>-56.15</w:t>
            </w:r>
          </w:p>
        </w:tc>
      </w:tr>
      <w:tr w:rsidR="00AF4DA4" w:rsidRPr="007275DF" w14:paraId="27188A01" w14:textId="77777777" w:rsidTr="00533337">
        <w:trPr>
          <w:cantSplit/>
          <w:trHeight w:val="150"/>
        </w:trPr>
        <w:tc>
          <w:tcPr>
            <w:tcW w:w="1838" w:type="dxa"/>
            <w:gridSpan w:val="3"/>
          </w:tcPr>
          <w:p w14:paraId="7478E9E4" w14:textId="77777777" w:rsidR="00AF4DA4" w:rsidRPr="007275DF" w:rsidRDefault="00AF4DA4" w:rsidP="00533337">
            <w:pPr>
              <w:pStyle w:val="TAL"/>
            </w:pPr>
            <w:r w:rsidRPr="007275DF">
              <w:t xml:space="preserve">Propagation Condition </w:t>
            </w:r>
          </w:p>
        </w:tc>
        <w:tc>
          <w:tcPr>
            <w:tcW w:w="709" w:type="dxa"/>
          </w:tcPr>
          <w:p w14:paraId="5DB1C4A4" w14:textId="77777777" w:rsidR="00AF4DA4" w:rsidRPr="007275DF" w:rsidRDefault="00AF4DA4" w:rsidP="00533337">
            <w:pPr>
              <w:pStyle w:val="TAC"/>
            </w:pPr>
          </w:p>
        </w:tc>
        <w:tc>
          <w:tcPr>
            <w:tcW w:w="1417" w:type="dxa"/>
          </w:tcPr>
          <w:p w14:paraId="07D1A850" w14:textId="77777777" w:rsidR="00AF4DA4" w:rsidRPr="007275DF" w:rsidRDefault="00AF4DA4" w:rsidP="00533337">
            <w:pPr>
              <w:pStyle w:val="TAC"/>
              <w:rPr>
                <w:rFonts w:cs="v4.2.0"/>
              </w:rPr>
            </w:pPr>
            <w:r w:rsidRPr="007275DF">
              <w:t>Config 1,2,3</w:t>
            </w:r>
          </w:p>
        </w:tc>
        <w:tc>
          <w:tcPr>
            <w:tcW w:w="1843" w:type="dxa"/>
            <w:gridSpan w:val="2"/>
          </w:tcPr>
          <w:p w14:paraId="1132CBA6" w14:textId="77777777" w:rsidR="00AF4DA4" w:rsidRPr="007275DF" w:rsidRDefault="00AF4DA4" w:rsidP="00533337">
            <w:pPr>
              <w:pStyle w:val="TAC"/>
            </w:pPr>
            <w:r w:rsidRPr="007275DF">
              <w:rPr>
                <w:rFonts w:cs="v4.2.0"/>
              </w:rPr>
              <w:t>AWGN</w:t>
            </w:r>
          </w:p>
        </w:tc>
        <w:tc>
          <w:tcPr>
            <w:tcW w:w="1843" w:type="dxa"/>
            <w:gridSpan w:val="2"/>
          </w:tcPr>
          <w:p w14:paraId="64BB56D3" w14:textId="77777777" w:rsidR="00AF4DA4" w:rsidRPr="007275DF" w:rsidRDefault="00AF4DA4" w:rsidP="00533337">
            <w:pPr>
              <w:pStyle w:val="TAC"/>
            </w:pPr>
            <w:r w:rsidRPr="007275DF">
              <w:t>AWGN</w:t>
            </w:r>
          </w:p>
        </w:tc>
        <w:tc>
          <w:tcPr>
            <w:tcW w:w="1701" w:type="dxa"/>
            <w:gridSpan w:val="2"/>
          </w:tcPr>
          <w:p w14:paraId="01FECD59" w14:textId="77777777" w:rsidR="00AF4DA4" w:rsidRPr="007275DF" w:rsidRDefault="00AF4DA4" w:rsidP="00533337">
            <w:pPr>
              <w:pStyle w:val="TAC"/>
            </w:pPr>
            <w:r w:rsidRPr="007275DF">
              <w:t>AWGN</w:t>
            </w:r>
          </w:p>
        </w:tc>
      </w:tr>
      <w:tr w:rsidR="00AF4DA4" w:rsidRPr="007275DF" w14:paraId="7A834CB0" w14:textId="77777777" w:rsidTr="00533337">
        <w:trPr>
          <w:cantSplit/>
          <w:trHeight w:val="1023"/>
        </w:trPr>
        <w:tc>
          <w:tcPr>
            <w:tcW w:w="9351" w:type="dxa"/>
            <w:gridSpan w:val="11"/>
          </w:tcPr>
          <w:p w14:paraId="73730475"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1E7EE0E9"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E42453">
              <w:rPr>
                <w:rFonts w:eastAsia="Calibri" w:cs="v4.2.0"/>
                <w:position w:val="-12"/>
                <w:szCs w:val="22"/>
                <w:lang w:val="en-US"/>
              </w:rPr>
              <w:object w:dxaOrig="405" w:dyaOrig="345" w14:anchorId="209EC9F7">
                <v:shape id="_x0000_i1135" type="#_x0000_t75" style="width:20.5pt;height:12.5pt" o:ole="" fillcolor="window">
                  <v:imagedata r:id="rId14" o:title=""/>
                </v:shape>
                <o:OLEObject Type="Embed" ProgID="Equation.3" ShapeID="_x0000_i1135" DrawAspect="Content" ObjectID="_1698592213" r:id="rId130"/>
              </w:object>
            </w:r>
            <w:r w:rsidRPr="007275DF">
              <w:rPr>
                <w:lang w:val="en-US"/>
              </w:rPr>
              <w:t xml:space="preserve"> to be fulfilled.</w:t>
            </w:r>
          </w:p>
          <w:p w14:paraId="04870D69"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4C1A228D" w14:textId="77777777" w:rsidR="00AF4DA4" w:rsidRPr="007275DF" w:rsidRDefault="00AF4DA4" w:rsidP="00533337">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21AC57E9"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6BB55391"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2653DE49" w14:textId="77777777" w:rsidR="00AF4DA4" w:rsidRPr="007275DF" w:rsidRDefault="00AF4DA4" w:rsidP="00533337">
            <w:pPr>
              <w:pStyle w:val="TAN"/>
              <w:rPr>
                <w:lang w:val="en-US"/>
              </w:rPr>
            </w:pPr>
            <w:r w:rsidRPr="007275DF">
              <w:t>Note 7:</w:t>
            </w:r>
            <w:r w:rsidRPr="007275DF">
              <w:tab/>
              <w:t>For UE supporting both semi-static and dynamic channel access, the UE must be tested under dynamic channel access configuration</w:t>
            </w:r>
          </w:p>
        </w:tc>
      </w:tr>
    </w:tbl>
    <w:p w14:paraId="1A2208A8" w14:textId="77777777" w:rsidR="00AF4DA4" w:rsidRPr="007275DF" w:rsidRDefault="00AF4DA4" w:rsidP="00AF4DA4"/>
    <w:p w14:paraId="26B2CD4E" w14:textId="77777777" w:rsidR="00AF4DA4" w:rsidRPr="007275DF" w:rsidRDefault="00AF4DA4" w:rsidP="00AF4DA4">
      <w:pPr>
        <w:pStyle w:val="Heading5"/>
      </w:pPr>
      <w:r w:rsidRPr="007275DF">
        <w:lastRenderedPageBreak/>
        <w:t>A.13.3.2.5.2</w:t>
      </w:r>
      <w:r w:rsidRPr="007275DF">
        <w:tab/>
        <w:t>Test Requirements</w:t>
      </w:r>
    </w:p>
    <w:p w14:paraId="347AEC9F"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 xml:space="preserve">identify_inter_cca_with_index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6AD46DF2" w14:textId="77777777" w:rsidR="00AF4DA4" w:rsidRPr="007275DF" w:rsidRDefault="00AF4DA4" w:rsidP="00AF4DA4">
      <w:pPr>
        <w:rPr>
          <w:rFonts w:cs="v4.2.0"/>
        </w:rPr>
      </w:pPr>
      <w:r w:rsidRPr="007275DF">
        <w:rPr>
          <w:rFonts w:cs="v4.2.0"/>
        </w:rPr>
        <w:t xml:space="preserve">In test 2 with per-FR gap, the UE shall send one Event A3 triggered measurement report, with a measurement reporting delay less than </w:t>
      </w:r>
      <w:r w:rsidRPr="007275DF">
        <w:t>T</w:t>
      </w:r>
      <w:r w:rsidRPr="007275DF">
        <w:rPr>
          <w:vertAlign w:val="subscript"/>
        </w:rPr>
        <w:t xml:space="preserve">identify_inter_cca_with_index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728AC31D" w14:textId="77777777" w:rsidR="00AF4DA4" w:rsidRPr="007275DF" w:rsidRDefault="00AF4DA4" w:rsidP="00AF4DA4">
      <w:pPr>
        <w:rPr>
          <w:rFonts w:cs="v4.2.0"/>
        </w:rPr>
      </w:pPr>
      <w:r w:rsidRPr="007275DF">
        <w:rPr>
          <w:rFonts w:cs="v4.2.0"/>
        </w:rPr>
        <w:t>In test 1 and 2 UE is required to report SSB time index.</w:t>
      </w:r>
    </w:p>
    <w:p w14:paraId="506C2672" w14:textId="77777777" w:rsidR="00AF4DA4" w:rsidRPr="007275DF" w:rsidRDefault="00AF4DA4" w:rsidP="00AF4DA4">
      <w:pPr>
        <w:rPr>
          <w:rFonts w:cs="v4.2.0"/>
        </w:rPr>
      </w:pPr>
      <w:r w:rsidRPr="007275DF">
        <w:t>T</w:t>
      </w:r>
      <w:r w:rsidRPr="007275DF">
        <w:rPr>
          <w:vertAlign w:val="subscript"/>
        </w:rPr>
        <w:t xml:space="preserve">identify_inter_cca_with_index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 </w:t>
      </w:r>
      <w:r w:rsidRPr="007275DF">
        <w:t>+ T</w:t>
      </w:r>
      <w:r w:rsidRPr="007275DF">
        <w:rPr>
          <w:vertAlign w:val="subscript"/>
        </w:rPr>
        <w:t>SSB_time_index_inter_cca</w:t>
      </w:r>
      <w:r w:rsidRPr="007275DF">
        <w:t>) ms</w:t>
      </w:r>
      <w:r w:rsidRPr="007275DF">
        <w:rPr>
          <w:rFonts w:cs="v4.2.0"/>
        </w:rPr>
        <w:t>, where</w:t>
      </w:r>
    </w:p>
    <w:p w14:paraId="600BC771" w14:textId="77777777" w:rsidR="00AF4DA4" w:rsidRPr="007275DF" w:rsidRDefault="00AF4DA4" w:rsidP="00AF4DA4">
      <w:pPr>
        <w:pStyle w:val="B10"/>
      </w:pPr>
      <w:r w:rsidRPr="007275DF">
        <w:t>T</w:t>
      </w:r>
      <w:r w:rsidRPr="007275DF">
        <w:rPr>
          <w:vertAlign w:val="subscript"/>
        </w:rPr>
        <w:t>PSS/SSS_sync_inter_cca</w:t>
      </w:r>
      <w:r w:rsidRPr="007275DF">
        <w:t>: it is the time period used in PSS/SSS detection given in table 9.3A.4-1.</w:t>
      </w:r>
    </w:p>
    <w:p w14:paraId="3EEF26B2" w14:textId="77777777" w:rsidR="00AF4DA4" w:rsidRPr="007275DF" w:rsidRDefault="00AF4DA4" w:rsidP="00AF4DA4">
      <w:pPr>
        <w:pStyle w:val="B10"/>
        <w:ind w:left="284" w:firstLine="0"/>
      </w:pPr>
      <w:r w:rsidRPr="007275DF">
        <w:t>T</w:t>
      </w:r>
      <w:r w:rsidRPr="007275DF">
        <w:rPr>
          <w:vertAlign w:val="subscript"/>
        </w:rPr>
        <w:t>SSB_time_index_inter_cca</w:t>
      </w:r>
      <w:r w:rsidRPr="007275DF">
        <w:t>: it is the time period used to acquire the index of the SSB being measured given in table 9.3A.4-2.</w:t>
      </w:r>
    </w:p>
    <w:p w14:paraId="77AC6309" w14:textId="77777777" w:rsidR="00AF4DA4" w:rsidRPr="007275DF" w:rsidRDefault="00AF4DA4" w:rsidP="00AF4DA4">
      <w:pPr>
        <w:pStyle w:val="B10"/>
        <w:ind w:left="284" w:firstLine="0"/>
      </w:pPr>
      <w:r w:rsidRPr="007275DF">
        <w:t>T</w:t>
      </w:r>
      <w:r w:rsidRPr="007275DF">
        <w:rPr>
          <w:vertAlign w:val="subscript"/>
        </w:rPr>
        <w:t xml:space="preserve"> SSB_measurement_period_inter_cca</w:t>
      </w:r>
      <w:r w:rsidRPr="007275DF">
        <w:t>: equal to a measurement period of SSB based measurement given in table 9.3A.5-1.</w:t>
      </w:r>
    </w:p>
    <w:p w14:paraId="2B605173" w14:textId="77777777" w:rsidR="00AF4DA4" w:rsidRPr="007275DF" w:rsidRDefault="00AF4DA4" w:rsidP="00AF4DA4">
      <w:pPr>
        <w:pStyle w:val="B10"/>
        <w:ind w:left="284" w:firstLine="0"/>
      </w:pPr>
      <w:r w:rsidRPr="007275DF">
        <w:t>For test 1, MGRP = 40 ms and for test 2 MGRP = 20 ms.</w:t>
      </w:r>
    </w:p>
    <w:p w14:paraId="292161F3" w14:textId="77777777" w:rsidR="00AF4DA4" w:rsidRPr="007275DF" w:rsidRDefault="00AF4DA4" w:rsidP="00AF4DA4">
      <w:pPr>
        <w:ind w:left="284"/>
        <w:rPr>
          <w:rFonts w:cs="v4.2.0"/>
        </w:rPr>
      </w:pPr>
      <w:r w:rsidRPr="007275DF">
        <w:t>SMTC period = 20 ms.</w:t>
      </w:r>
    </w:p>
    <w:p w14:paraId="00B77176" w14:textId="77777777" w:rsidR="00AF4DA4" w:rsidRPr="007275DF" w:rsidRDefault="00AF4DA4" w:rsidP="00AF4DA4">
      <w:pPr>
        <w:pStyle w:val="NO"/>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1888689A" w14:textId="77777777" w:rsidR="00AF4DA4" w:rsidRPr="007275DF" w:rsidRDefault="00AF4DA4" w:rsidP="00AF4DA4">
      <w:pPr>
        <w:pStyle w:val="Heading4"/>
      </w:pPr>
      <w:r w:rsidRPr="007275DF">
        <w:rPr>
          <w:szCs w:val="24"/>
        </w:rPr>
        <w:t>A.13.3.2.6</w:t>
      </w:r>
      <w:r w:rsidRPr="007275DF">
        <w:rPr>
          <w:szCs w:val="24"/>
        </w:rPr>
        <w:tab/>
        <w:t>Event triggered reporting tests for FR1 with CCA with SSB time index detection when DRX is used</w:t>
      </w:r>
    </w:p>
    <w:p w14:paraId="4421A048" w14:textId="77777777" w:rsidR="00AF4DA4" w:rsidRPr="007275DF" w:rsidRDefault="00AF4DA4" w:rsidP="00AF4DA4">
      <w:pPr>
        <w:pStyle w:val="Heading5"/>
      </w:pPr>
      <w:r w:rsidRPr="007275DF">
        <w:t>A.13.3.2.6.1</w:t>
      </w:r>
      <w:r w:rsidRPr="007275DF">
        <w:tab/>
        <w:t>Test Purpose and Environment</w:t>
      </w:r>
    </w:p>
    <w:p w14:paraId="590EC24F" w14:textId="77777777" w:rsidR="00AF4DA4" w:rsidRPr="007275DF" w:rsidRDefault="00AF4DA4" w:rsidP="00AF4DA4">
      <w:pPr>
        <w:rPr>
          <w:rFonts w:cs="v4.2.0"/>
        </w:rPr>
      </w:pPr>
      <w:r w:rsidRPr="007275DF">
        <w:rPr>
          <w:rFonts w:cs="v4.2.0"/>
        </w:rPr>
        <w:t>The purpose of this test is to verify that the UE makes correct reporting of an event. This test will partly verify the SA inter-frequency NR cell search requirements in clause 9.3A.4</w:t>
      </w:r>
      <w:ins w:id="3370" w:author="Author">
        <w:r>
          <w:rPr>
            <w:rFonts w:cs="v4.2.0"/>
          </w:rPr>
          <w:t xml:space="preserve"> and 9.3A.5</w:t>
        </w:r>
      </w:ins>
      <w:r w:rsidRPr="007275DF">
        <w:rPr>
          <w:rFonts w:cs="v4.2.0"/>
        </w:rPr>
        <w:t>.</w:t>
      </w:r>
    </w:p>
    <w:p w14:paraId="26413242" w14:textId="77777777" w:rsidR="00AF4DA4" w:rsidRPr="007275DF" w:rsidRDefault="00AF4DA4" w:rsidP="00AF4DA4">
      <w:pPr>
        <w:rPr>
          <w:rFonts w:cs="v4.2.0"/>
        </w:rPr>
      </w:pPr>
      <w:r w:rsidRPr="007275DF">
        <w:t xml:space="preserve">In this test, there are three cells: </w:t>
      </w:r>
      <w:r w:rsidRPr="007275DF">
        <w:rPr>
          <w:lang w:val="it-IT"/>
        </w:rPr>
        <w:t>NR cell 1 as PCell in FR1 on NR RF channel 1, NR cell 2 as SCell in FR1 with CCA</w:t>
      </w:r>
      <w:r w:rsidRPr="007275DF">
        <w:t xml:space="preserve"> on NR RF channel 2 and NR cell 3 as neighbour cell in FR1 with CCA on </w:t>
      </w:r>
      <w:r w:rsidRPr="007275DF">
        <w:rPr>
          <w:lang w:val="it-IT"/>
        </w:rPr>
        <w:t>NR RF channel 3.</w:t>
      </w:r>
      <w:r w:rsidRPr="007275DF">
        <w:t xml:space="preserve">  </w:t>
      </w:r>
      <w:r w:rsidRPr="007275DF">
        <w:rPr>
          <w:rFonts w:cs="v4.2.0"/>
        </w:rPr>
        <w:t>The test parameters are given in Tables A.13.3.2.6.1-1, A.13.3.2.6.1-2 and A.13.3.2.6.1-3.</w:t>
      </w:r>
    </w:p>
    <w:p w14:paraId="2E31D47C" w14:textId="77777777" w:rsidR="00AF4DA4" w:rsidRPr="007275DF" w:rsidRDefault="00AF4DA4" w:rsidP="00AF4DA4">
      <w:pPr>
        <w:rPr>
          <w:rFonts w:cs="v4.2.0"/>
        </w:rPr>
      </w:pPr>
      <w:r w:rsidRPr="007275DF">
        <w:rPr>
          <w:rFonts w:cs="v4.2.0"/>
        </w:rPr>
        <w:t>In test 1&amp;2 measurement gap pattern configuration # 0 as defined in Table A.13.3.2.6.1-2 is provided for UE that does not support per-FR gap and in test 3&amp;4 measurement gap pattern configuration #4 as defined in Table A.13.3.2.6.1-2 is provided for UE that supports per-FR gap. If a UE supports per-FR gap and gap pattern configuration #4, it is only required to pass test 3&amp;4. Otherwise it is only required to pass test 1&amp;2.</w:t>
      </w:r>
    </w:p>
    <w:p w14:paraId="48B16FF7" w14:textId="77777777" w:rsidR="00AF4DA4" w:rsidRPr="007275DF" w:rsidRDefault="00AF4DA4" w:rsidP="00AF4DA4">
      <w:pPr>
        <w:rPr>
          <w:rFonts w:cs="v4.2.0"/>
        </w:rPr>
      </w:pPr>
      <w:r w:rsidRPr="007275DF">
        <w:rPr>
          <w:rFonts w:cs="v4.2.0"/>
        </w:rPr>
        <w:t>In the measurement control information, it is indicated to the UE that event-triggered reporting with Event A3 is used. The test consists of two successive time periods, with time duration of T1, and T2 respectively. During time duration T1, the UE shall not have any timing information of NR cell 3.</w:t>
      </w:r>
    </w:p>
    <w:p w14:paraId="5A21252E" w14:textId="77777777" w:rsidR="00AF4DA4" w:rsidRPr="007275DF" w:rsidRDefault="00AF4DA4" w:rsidP="00AF4DA4">
      <w:pPr>
        <w:rPr>
          <w:rFonts w:cs="v4.2.0"/>
        </w:rPr>
      </w:pPr>
      <w:r w:rsidRPr="007275DF">
        <w:rPr>
          <w:rFonts w:cs="v4.2.0"/>
        </w:rPr>
        <w:t xml:space="preserve">UE needs to be provided at least once every 500 ms with new </w:t>
      </w:r>
      <w:r w:rsidRPr="007275DF">
        <w:rPr>
          <w:noProof/>
        </w:rPr>
        <w:t xml:space="preserve">Timing Advance </w:t>
      </w:r>
      <w:r w:rsidRPr="007275DF">
        <w:t xml:space="preserve">Command </w:t>
      </w:r>
      <w:r w:rsidRPr="007275DF">
        <w:rPr>
          <w:noProof/>
        </w:rPr>
        <w:t>MAC control element to restart the Time alignment timer to keep UE uplink time alignment. Furthermore, UE is allocated with PUSCH resource at every DRX cycle.</w:t>
      </w:r>
    </w:p>
    <w:p w14:paraId="449C365E" w14:textId="77777777" w:rsidR="00AF4DA4" w:rsidRPr="007275DF" w:rsidRDefault="00AF4DA4" w:rsidP="00AF4DA4">
      <w:pPr>
        <w:pStyle w:val="TH"/>
      </w:pPr>
      <w:r w:rsidRPr="007275DF">
        <w:t xml:space="preserve">Table A.13.3.2.6.1-1: </w:t>
      </w:r>
      <w:r w:rsidRPr="007275DF">
        <w:rPr>
          <w:lang w:eastAsia="zh-CN"/>
        </w:rPr>
        <w:t xml:space="preserve">SA </w:t>
      </w:r>
      <w:r w:rsidRPr="007275DF">
        <w:t>event triggered reporting</w:t>
      </w:r>
      <w:r w:rsidRPr="007275DF">
        <w:rPr>
          <w:lang w:eastAsia="zh-CN"/>
        </w:rPr>
        <w:t xml:space="preserve"> tests</w:t>
      </w:r>
      <w:r w:rsidRPr="007275DF">
        <w:t xml:space="preserve"> with SSB index reading for FR1-FR1 with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7"/>
      </w:tblGrid>
      <w:tr w:rsidR="00AF4DA4" w:rsidRPr="007275DF" w14:paraId="2BB7D3CF"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37DE9A20" w14:textId="77777777" w:rsidR="00AF4DA4" w:rsidRPr="007275DF" w:rsidRDefault="00AF4DA4" w:rsidP="00533337">
            <w:pPr>
              <w:pStyle w:val="TAH"/>
            </w:pPr>
            <w:r w:rsidRPr="007275DF">
              <w:t>Config</w:t>
            </w:r>
          </w:p>
        </w:tc>
        <w:tc>
          <w:tcPr>
            <w:tcW w:w="7297" w:type="dxa"/>
            <w:tcBorders>
              <w:top w:val="single" w:sz="4" w:space="0" w:color="auto"/>
              <w:left w:val="single" w:sz="4" w:space="0" w:color="auto"/>
              <w:bottom w:val="single" w:sz="4" w:space="0" w:color="auto"/>
              <w:right w:val="single" w:sz="4" w:space="0" w:color="auto"/>
            </w:tcBorders>
            <w:hideMark/>
          </w:tcPr>
          <w:p w14:paraId="71CB9FA1" w14:textId="77777777" w:rsidR="00AF4DA4" w:rsidRPr="007275DF" w:rsidRDefault="00AF4DA4" w:rsidP="00533337">
            <w:pPr>
              <w:pStyle w:val="TAH"/>
            </w:pPr>
            <w:r w:rsidRPr="007275DF">
              <w:t>Description</w:t>
            </w:r>
          </w:p>
        </w:tc>
      </w:tr>
      <w:tr w:rsidR="00AF4DA4" w:rsidRPr="007275DF" w14:paraId="3ACB5F41"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46456A77" w14:textId="77777777" w:rsidR="00AF4DA4" w:rsidRPr="007275DF" w:rsidRDefault="00AF4DA4" w:rsidP="00533337">
            <w:pPr>
              <w:pStyle w:val="TAL"/>
            </w:pPr>
            <w:r w:rsidRPr="007275DF">
              <w:t>1</w:t>
            </w:r>
          </w:p>
        </w:tc>
        <w:tc>
          <w:tcPr>
            <w:tcW w:w="7297" w:type="dxa"/>
            <w:tcBorders>
              <w:top w:val="single" w:sz="4" w:space="0" w:color="auto"/>
              <w:left w:val="single" w:sz="4" w:space="0" w:color="auto"/>
              <w:bottom w:val="single" w:sz="4" w:space="0" w:color="auto"/>
              <w:right w:val="single" w:sz="4" w:space="0" w:color="auto"/>
            </w:tcBorders>
            <w:hideMark/>
          </w:tcPr>
          <w:p w14:paraId="70122EE5" w14:textId="77777777" w:rsidR="00AF4DA4" w:rsidRPr="007275DF" w:rsidRDefault="00AF4DA4" w:rsidP="00533337">
            <w:pPr>
              <w:pStyle w:val="TAL"/>
            </w:pPr>
            <w:r w:rsidRPr="007275DF">
              <w:t xml:space="preserve">NR cell with CCA: 30 kHz SSB SCS, 40 MHz bandwidth, TDD duplex mode </w:t>
            </w:r>
          </w:p>
          <w:p w14:paraId="049DF4F7" w14:textId="77777777" w:rsidR="00AF4DA4" w:rsidRPr="007275DF" w:rsidRDefault="00AF4DA4" w:rsidP="00533337">
            <w:pPr>
              <w:pStyle w:val="TAL"/>
            </w:pPr>
            <w:r w:rsidRPr="007275DF">
              <w:t>NR cell without CCA: 15 kHz SSB SCS, 10 MHz bandwidth, FDD duplex mode</w:t>
            </w:r>
          </w:p>
        </w:tc>
      </w:tr>
      <w:tr w:rsidR="00AF4DA4" w:rsidRPr="007275DF" w14:paraId="5119860B"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27120AF2" w14:textId="77777777" w:rsidR="00AF4DA4" w:rsidRPr="007275DF" w:rsidRDefault="00AF4DA4" w:rsidP="00533337">
            <w:pPr>
              <w:pStyle w:val="TAL"/>
            </w:pPr>
            <w:r w:rsidRPr="007275DF">
              <w:t>2</w:t>
            </w:r>
          </w:p>
        </w:tc>
        <w:tc>
          <w:tcPr>
            <w:tcW w:w="7297" w:type="dxa"/>
            <w:tcBorders>
              <w:top w:val="single" w:sz="4" w:space="0" w:color="auto"/>
              <w:left w:val="single" w:sz="4" w:space="0" w:color="auto"/>
              <w:bottom w:val="single" w:sz="4" w:space="0" w:color="auto"/>
              <w:right w:val="single" w:sz="4" w:space="0" w:color="auto"/>
            </w:tcBorders>
            <w:hideMark/>
          </w:tcPr>
          <w:p w14:paraId="7A3AA094" w14:textId="77777777" w:rsidR="00AF4DA4" w:rsidRPr="007275DF" w:rsidRDefault="00AF4DA4" w:rsidP="00533337">
            <w:pPr>
              <w:pStyle w:val="TAL"/>
            </w:pPr>
            <w:r w:rsidRPr="007275DF">
              <w:t xml:space="preserve">NR cell with CCA: 30 kHz SSB SCS, 40 MHz bandwidth, TDD duplex mode </w:t>
            </w:r>
          </w:p>
          <w:p w14:paraId="362F5696" w14:textId="77777777" w:rsidR="00AF4DA4" w:rsidRPr="007275DF" w:rsidRDefault="00AF4DA4" w:rsidP="00533337">
            <w:pPr>
              <w:pStyle w:val="TAL"/>
            </w:pPr>
            <w:r w:rsidRPr="007275DF">
              <w:t>NR cell without CCA:  15 kHz SSB SCS, 10 MHz bandwidth, TDD duplex mode</w:t>
            </w:r>
          </w:p>
        </w:tc>
      </w:tr>
      <w:tr w:rsidR="00AF4DA4" w:rsidRPr="007275DF" w14:paraId="4E2B0094" w14:textId="77777777" w:rsidTr="00533337">
        <w:trPr>
          <w:jc w:val="center"/>
        </w:trPr>
        <w:tc>
          <w:tcPr>
            <w:tcW w:w="2331" w:type="dxa"/>
            <w:tcBorders>
              <w:top w:val="single" w:sz="4" w:space="0" w:color="auto"/>
              <w:left w:val="single" w:sz="4" w:space="0" w:color="auto"/>
              <w:bottom w:val="single" w:sz="4" w:space="0" w:color="auto"/>
              <w:right w:val="single" w:sz="4" w:space="0" w:color="auto"/>
            </w:tcBorders>
            <w:hideMark/>
          </w:tcPr>
          <w:p w14:paraId="5B382DC2" w14:textId="77777777" w:rsidR="00AF4DA4" w:rsidRPr="007275DF" w:rsidRDefault="00AF4DA4" w:rsidP="00533337">
            <w:pPr>
              <w:pStyle w:val="TAL"/>
            </w:pPr>
            <w:r w:rsidRPr="007275DF">
              <w:t>3</w:t>
            </w:r>
          </w:p>
        </w:tc>
        <w:tc>
          <w:tcPr>
            <w:tcW w:w="7297" w:type="dxa"/>
            <w:tcBorders>
              <w:top w:val="single" w:sz="4" w:space="0" w:color="auto"/>
              <w:left w:val="single" w:sz="4" w:space="0" w:color="auto"/>
              <w:bottom w:val="single" w:sz="4" w:space="0" w:color="auto"/>
              <w:right w:val="single" w:sz="4" w:space="0" w:color="auto"/>
            </w:tcBorders>
            <w:hideMark/>
          </w:tcPr>
          <w:p w14:paraId="15405C8C" w14:textId="77777777" w:rsidR="00AF4DA4" w:rsidRPr="007275DF" w:rsidRDefault="00AF4DA4" w:rsidP="00533337">
            <w:pPr>
              <w:pStyle w:val="TAL"/>
            </w:pPr>
            <w:r w:rsidRPr="007275DF">
              <w:t>NR cell with CCA: 30 kHz SSB SCS, 40 MHz bandwidth, TDD duplex mode,</w:t>
            </w:r>
          </w:p>
          <w:p w14:paraId="612B1E01" w14:textId="77777777" w:rsidR="00AF4DA4" w:rsidRPr="007275DF" w:rsidRDefault="00AF4DA4" w:rsidP="00533337">
            <w:pPr>
              <w:pStyle w:val="TAL"/>
            </w:pPr>
            <w:r w:rsidRPr="007275DF">
              <w:t>NR cell without CCA: NR 30</w:t>
            </w:r>
            <w:ins w:id="3371" w:author="Author">
              <w:r>
                <w:t xml:space="preserve"> </w:t>
              </w:r>
            </w:ins>
            <w:r w:rsidRPr="007275DF">
              <w:t>kHz SSB SCS, 40 MHz bandwidth, TDD duplex mode</w:t>
            </w:r>
          </w:p>
        </w:tc>
      </w:tr>
      <w:tr w:rsidR="00AF4DA4" w:rsidRPr="007275DF" w14:paraId="47154937" w14:textId="77777777" w:rsidTr="00533337">
        <w:trPr>
          <w:jc w:val="center"/>
        </w:trPr>
        <w:tc>
          <w:tcPr>
            <w:tcW w:w="9628" w:type="dxa"/>
            <w:gridSpan w:val="2"/>
            <w:tcBorders>
              <w:top w:val="single" w:sz="4" w:space="0" w:color="auto"/>
              <w:left w:val="single" w:sz="4" w:space="0" w:color="auto"/>
              <w:bottom w:val="single" w:sz="4" w:space="0" w:color="auto"/>
              <w:right w:val="single" w:sz="4" w:space="0" w:color="auto"/>
            </w:tcBorders>
            <w:hideMark/>
          </w:tcPr>
          <w:p w14:paraId="62C1FD0A" w14:textId="77777777" w:rsidR="00AF4DA4" w:rsidRPr="007275DF" w:rsidRDefault="00AF4DA4" w:rsidP="00533337">
            <w:pPr>
              <w:pStyle w:val="TAN"/>
            </w:pPr>
            <w:r w:rsidRPr="007275DF">
              <w:t>Note 1:</w:t>
            </w:r>
            <w:r w:rsidRPr="007275DF">
              <w:tab/>
              <w:t>The UE is only required to be tested in one of the supported test configurations</w:t>
            </w:r>
          </w:p>
        </w:tc>
      </w:tr>
    </w:tbl>
    <w:p w14:paraId="16A6A1FE" w14:textId="77777777" w:rsidR="00AF4DA4" w:rsidRPr="007275DF" w:rsidRDefault="00AF4DA4" w:rsidP="00AF4DA4">
      <w:pPr>
        <w:rPr>
          <w:rFonts w:cs="v4.2.0"/>
        </w:rPr>
      </w:pPr>
    </w:p>
    <w:p w14:paraId="11A14D0A" w14:textId="77777777" w:rsidR="00AF4DA4" w:rsidRPr="007275DF" w:rsidRDefault="00AF4DA4" w:rsidP="00AF4DA4">
      <w:pPr>
        <w:pStyle w:val="TH"/>
      </w:pPr>
      <w:r w:rsidRPr="007275DF">
        <w:lastRenderedPageBreak/>
        <w:t>Table A.13.3.2.6.1-2: General test parameters for SA inter-frequency event triggered reporting for FR1 with CCA with SSB time index detection</w:t>
      </w:r>
    </w:p>
    <w:tbl>
      <w:tblPr>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7"/>
        <w:gridCol w:w="596"/>
        <w:gridCol w:w="1251"/>
        <w:gridCol w:w="626"/>
        <w:gridCol w:w="626"/>
        <w:gridCol w:w="626"/>
        <w:gridCol w:w="627"/>
        <w:gridCol w:w="3072"/>
      </w:tblGrid>
      <w:tr w:rsidR="00AF4DA4" w:rsidRPr="007275DF" w14:paraId="57CC2E6B" w14:textId="77777777" w:rsidTr="00533337">
        <w:trPr>
          <w:cantSplit/>
          <w:trHeight w:val="80"/>
        </w:trPr>
        <w:tc>
          <w:tcPr>
            <w:tcW w:w="2117" w:type="dxa"/>
            <w:vMerge w:val="restart"/>
          </w:tcPr>
          <w:p w14:paraId="74154236" w14:textId="77777777" w:rsidR="00AF4DA4" w:rsidRPr="007275DF" w:rsidRDefault="00AF4DA4" w:rsidP="00533337">
            <w:pPr>
              <w:pStyle w:val="TAH"/>
            </w:pPr>
            <w:r w:rsidRPr="007275DF">
              <w:t>Parameter</w:t>
            </w:r>
          </w:p>
        </w:tc>
        <w:tc>
          <w:tcPr>
            <w:tcW w:w="596" w:type="dxa"/>
            <w:vMerge w:val="restart"/>
          </w:tcPr>
          <w:p w14:paraId="6E99F9B1" w14:textId="77777777" w:rsidR="00AF4DA4" w:rsidRPr="007275DF" w:rsidRDefault="00AF4DA4" w:rsidP="00533337">
            <w:pPr>
              <w:pStyle w:val="TAH"/>
            </w:pPr>
            <w:r w:rsidRPr="007275DF">
              <w:t>Unit</w:t>
            </w:r>
          </w:p>
        </w:tc>
        <w:tc>
          <w:tcPr>
            <w:tcW w:w="1251" w:type="dxa"/>
            <w:vMerge w:val="restart"/>
          </w:tcPr>
          <w:p w14:paraId="240CE0AE" w14:textId="77777777" w:rsidR="00AF4DA4" w:rsidRPr="007275DF" w:rsidRDefault="00AF4DA4" w:rsidP="00533337">
            <w:pPr>
              <w:pStyle w:val="TAH"/>
            </w:pPr>
            <w:r w:rsidRPr="007275DF">
              <w:t>Test configuration</w:t>
            </w:r>
          </w:p>
        </w:tc>
        <w:tc>
          <w:tcPr>
            <w:tcW w:w="2505" w:type="dxa"/>
            <w:gridSpan w:val="4"/>
          </w:tcPr>
          <w:p w14:paraId="1D1443E9" w14:textId="77777777" w:rsidR="00AF4DA4" w:rsidRPr="007275DF" w:rsidRDefault="00AF4DA4" w:rsidP="00533337">
            <w:pPr>
              <w:pStyle w:val="TAH"/>
            </w:pPr>
            <w:r w:rsidRPr="007275DF">
              <w:t>Value</w:t>
            </w:r>
          </w:p>
        </w:tc>
        <w:tc>
          <w:tcPr>
            <w:tcW w:w="3072" w:type="dxa"/>
            <w:vMerge w:val="restart"/>
          </w:tcPr>
          <w:p w14:paraId="2D7E0D2C" w14:textId="77777777" w:rsidR="00AF4DA4" w:rsidRPr="007275DF" w:rsidRDefault="00AF4DA4" w:rsidP="00533337">
            <w:pPr>
              <w:pStyle w:val="TAH"/>
            </w:pPr>
            <w:r w:rsidRPr="007275DF">
              <w:t>Comment</w:t>
            </w:r>
          </w:p>
        </w:tc>
      </w:tr>
      <w:tr w:rsidR="00AF4DA4" w:rsidRPr="007275DF" w14:paraId="6FC3DC85" w14:textId="77777777" w:rsidTr="00533337">
        <w:trPr>
          <w:cantSplit/>
          <w:trHeight w:val="79"/>
        </w:trPr>
        <w:tc>
          <w:tcPr>
            <w:tcW w:w="2117" w:type="dxa"/>
            <w:vMerge/>
          </w:tcPr>
          <w:p w14:paraId="4F1DAC1E" w14:textId="77777777" w:rsidR="00AF4DA4" w:rsidRPr="007275DF" w:rsidRDefault="00AF4DA4" w:rsidP="00533337">
            <w:pPr>
              <w:pStyle w:val="TAH"/>
            </w:pPr>
          </w:p>
        </w:tc>
        <w:tc>
          <w:tcPr>
            <w:tcW w:w="596" w:type="dxa"/>
            <w:vMerge/>
          </w:tcPr>
          <w:p w14:paraId="4060CE4B" w14:textId="77777777" w:rsidR="00AF4DA4" w:rsidRPr="007275DF" w:rsidRDefault="00AF4DA4" w:rsidP="00533337">
            <w:pPr>
              <w:pStyle w:val="TAH"/>
            </w:pPr>
          </w:p>
        </w:tc>
        <w:tc>
          <w:tcPr>
            <w:tcW w:w="1251" w:type="dxa"/>
            <w:vMerge/>
          </w:tcPr>
          <w:p w14:paraId="5CD6F374" w14:textId="77777777" w:rsidR="00AF4DA4" w:rsidRPr="007275DF" w:rsidRDefault="00AF4DA4" w:rsidP="00533337">
            <w:pPr>
              <w:pStyle w:val="TAH"/>
            </w:pPr>
          </w:p>
        </w:tc>
        <w:tc>
          <w:tcPr>
            <w:tcW w:w="626" w:type="dxa"/>
          </w:tcPr>
          <w:p w14:paraId="3D468BAC" w14:textId="77777777" w:rsidR="00AF4DA4" w:rsidRPr="007275DF" w:rsidRDefault="00AF4DA4" w:rsidP="00533337">
            <w:pPr>
              <w:pStyle w:val="TAH"/>
            </w:pPr>
            <w:r w:rsidRPr="007275DF">
              <w:t>Test 1</w:t>
            </w:r>
          </w:p>
        </w:tc>
        <w:tc>
          <w:tcPr>
            <w:tcW w:w="626" w:type="dxa"/>
          </w:tcPr>
          <w:p w14:paraId="566919DA" w14:textId="77777777" w:rsidR="00AF4DA4" w:rsidRPr="007275DF" w:rsidRDefault="00AF4DA4" w:rsidP="00533337">
            <w:pPr>
              <w:pStyle w:val="TAH"/>
            </w:pPr>
            <w:r w:rsidRPr="007275DF">
              <w:t>Test 2</w:t>
            </w:r>
          </w:p>
        </w:tc>
        <w:tc>
          <w:tcPr>
            <w:tcW w:w="626" w:type="dxa"/>
          </w:tcPr>
          <w:p w14:paraId="1911AE45" w14:textId="77777777" w:rsidR="00AF4DA4" w:rsidRPr="007275DF" w:rsidRDefault="00AF4DA4" w:rsidP="00533337">
            <w:pPr>
              <w:pStyle w:val="TAH"/>
            </w:pPr>
            <w:r w:rsidRPr="007275DF">
              <w:t>Test 3</w:t>
            </w:r>
          </w:p>
        </w:tc>
        <w:tc>
          <w:tcPr>
            <w:tcW w:w="627" w:type="dxa"/>
          </w:tcPr>
          <w:p w14:paraId="56573A06" w14:textId="77777777" w:rsidR="00AF4DA4" w:rsidRPr="007275DF" w:rsidRDefault="00AF4DA4" w:rsidP="00533337">
            <w:pPr>
              <w:pStyle w:val="TAH"/>
            </w:pPr>
            <w:r w:rsidRPr="007275DF">
              <w:t>Test 4</w:t>
            </w:r>
          </w:p>
        </w:tc>
        <w:tc>
          <w:tcPr>
            <w:tcW w:w="3072" w:type="dxa"/>
            <w:vMerge/>
          </w:tcPr>
          <w:p w14:paraId="6B59D16B" w14:textId="77777777" w:rsidR="00AF4DA4" w:rsidRPr="007275DF" w:rsidRDefault="00AF4DA4" w:rsidP="00533337">
            <w:pPr>
              <w:pStyle w:val="TAH"/>
            </w:pPr>
          </w:p>
        </w:tc>
      </w:tr>
      <w:tr w:rsidR="00AF4DA4" w:rsidRPr="007275DF" w14:paraId="5521A67A" w14:textId="77777777" w:rsidTr="00533337">
        <w:trPr>
          <w:cantSplit/>
          <w:trHeight w:val="614"/>
        </w:trPr>
        <w:tc>
          <w:tcPr>
            <w:tcW w:w="2117" w:type="dxa"/>
          </w:tcPr>
          <w:p w14:paraId="47EFD4D3" w14:textId="77777777" w:rsidR="00AF4DA4" w:rsidRPr="007275DF" w:rsidRDefault="00AF4DA4" w:rsidP="00533337">
            <w:pPr>
              <w:pStyle w:val="TAL"/>
              <w:rPr>
                <w:lang w:val="it-IT"/>
              </w:rPr>
            </w:pPr>
            <w:r w:rsidRPr="007275DF">
              <w:rPr>
                <w:lang w:val="it-IT"/>
              </w:rPr>
              <w:t>NR RF Channel Number</w:t>
            </w:r>
          </w:p>
        </w:tc>
        <w:tc>
          <w:tcPr>
            <w:tcW w:w="596" w:type="dxa"/>
          </w:tcPr>
          <w:p w14:paraId="56C47BE4" w14:textId="77777777" w:rsidR="00AF4DA4" w:rsidRPr="007275DF" w:rsidRDefault="00AF4DA4" w:rsidP="00533337">
            <w:pPr>
              <w:pStyle w:val="TAC"/>
              <w:rPr>
                <w:lang w:val="it-IT"/>
              </w:rPr>
            </w:pPr>
          </w:p>
        </w:tc>
        <w:tc>
          <w:tcPr>
            <w:tcW w:w="1251" w:type="dxa"/>
          </w:tcPr>
          <w:p w14:paraId="4AD1C07B" w14:textId="77777777" w:rsidR="00AF4DA4" w:rsidRPr="007275DF" w:rsidRDefault="00AF4DA4" w:rsidP="00533337">
            <w:pPr>
              <w:pStyle w:val="TAC"/>
            </w:pPr>
            <w:r w:rsidRPr="007275DF">
              <w:t>Config 1,2,3</w:t>
            </w:r>
          </w:p>
        </w:tc>
        <w:tc>
          <w:tcPr>
            <w:tcW w:w="2505" w:type="dxa"/>
            <w:gridSpan w:val="4"/>
          </w:tcPr>
          <w:p w14:paraId="6BD202AD" w14:textId="77777777" w:rsidR="00AF4DA4" w:rsidRPr="007275DF" w:rsidRDefault="00AF4DA4" w:rsidP="00533337">
            <w:pPr>
              <w:pStyle w:val="TAC"/>
              <w:rPr>
                <w:bCs/>
              </w:rPr>
            </w:pPr>
            <w:r w:rsidRPr="007275DF">
              <w:rPr>
                <w:bCs/>
              </w:rPr>
              <w:t>1, 2, 3</w:t>
            </w:r>
          </w:p>
        </w:tc>
        <w:tc>
          <w:tcPr>
            <w:tcW w:w="3072" w:type="dxa"/>
          </w:tcPr>
          <w:p w14:paraId="72BD9870" w14:textId="77777777" w:rsidR="00AF4DA4" w:rsidRPr="007275DF" w:rsidRDefault="00AF4DA4" w:rsidP="00533337">
            <w:pPr>
              <w:pStyle w:val="TAL"/>
              <w:rPr>
                <w:bCs/>
              </w:rPr>
            </w:pPr>
            <w:r w:rsidRPr="007275DF">
              <w:rPr>
                <w:bCs/>
              </w:rPr>
              <w:t>Three FR1 NR carrier frequencies are used. Channels 2 and 3 are with CCA.</w:t>
            </w:r>
          </w:p>
          <w:p w14:paraId="6E8DE89C" w14:textId="77777777" w:rsidR="00AF4DA4" w:rsidRPr="007275DF" w:rsidRDefault="00AF4DA4" w:rsidP="00533337">
            <w:pPr>
              <w:pStyle w:val="TAL"/>
              <w:rPr>
                <w:bCs/>
              </w:rPr>
            </w:pPr>
          </w:p>
        </w:tc>
      </w:tr>
      <w:tr w:rsidR="00AF4DA4" w:rsidRPr="007275DF" w14:paraId="7780CF8C" w14:textId="77777777" w:rsidTr="00533337">
        <w:trPr>
          <w:cantSplit/>
          <w:trHeight w:val="823"/>
        </w:trPr>
        <w:tc>
          <w:tcPr>
            <w:tcW w:w="2117" w:type="dxa"/>
          </w:tcPr>
          <w:p w14:paraId="06FC6F44" w14:textId="77777777" w:rsidR="00AF4DA4" w:rsidRPr="007275DF" w:rsidRDefault="00AF4DA4" w:rsidP="00533337">
            <w:pPr>
              <w:pStyle w:val="TAL"/>
              <w:rPr>
                <w:rFonts w:cs="Arial"/>
              </w:rPr>
            </w:pPr>
            <w:r w:rsidRPr="007275DF">
              <w:rPr>
                <w:rFonts w:cs="Arial"/>
              </w:rPr>
              <w:t>Active cells</w:t>
            </w:r>
          </w:p>
        </w:tc>
        <w:tc>
          <w:tcPr>
            <w:tcW w:w="596" w:type="dxa"/>
          </w:tcPr>
          <w:p w14:paraId="1D45281F" w14:textId="77777777" w:rsidR="00AF4DA4" w:rsidRPr="007275DF" w:rsidRDefault="00AF4DA4" w:rsidP="00533337">
            <w:pPr>
              <w:pStyle w:val="TAC"/>
            </w:pPr>
          </w:p>
        </w:tc>
        <w:tc>
          <w:tcPr>
            <w:tcW w:w="1251" w:type="dxa"/>
          </w:tcPr>
          <w:p w14:paraId="0120EB62" w14:textId="77777777" w:rsidR="00AF4DA4" w:rsidRPr="007275DF" w:rsidRDefault="00AF4DA4" w:rsidP="00533337">
            <w:pPr>
              <w:pStyle w:val="TAC"/>
            </w:pPr>
            <w:r w:rsidRPr="007275DF">
              <w:t>Config 1,2,3</w:t>
            </w:r>
          </w:p>
        </w:tc>
        <w:tc>
          <w:tcPr>
            <w:tcW w:w="2505" w:type="dxa"/>
            <w:gridSpan w:val="4"/>
          </w:tcPr>
          <w:p w14:paraId="66F2B1F7" w14:textId="77777777" w:rsidR="00AF4DA4" w:rsidRPr="007275DF" w:rsidRDefault="00AF4DA4" w:rsidP="00533337">
            <w:pPr>
              <w:pStyle w:val="TAC"/>
            </w:pPr>
            <w:r w:rsidRPr="007275DF">
              <w:t>NR cell 1 (PCell), NR cell 2 with CCA (SCell)</w:t>
            </w:r>
          </w:p>
        </w:tc>
        <w:tc>
          <w:tcPr>
            <w:tcW w:w="3072" w:type="dxa"/>
          </w:tcPr>
          <w:p w14:paraId="07A246BF" w14:textId="77777777" w:rsidR="00AF4DA4" w:rsidRPr="007275DF" w:rsidRDefault="00AF4DA4" w:rsidP="00533337">
            <w:pPr>
              <w:pStyle w:val="TAL"/>
              <w:rPr>
                <w:rFonts w:cs="Arial"/>
              </w:rPr>
            </w:pPr>
            <w:r w:rsidRPr="007275DF">
              <w:rPr>
                <w:rFonts w:cs="Arial"/>
              </w:rPr>
              <w:t xml:space="preserve">NR cell 1 is on </w:t>
            </w:r>
            <w:r w:rsidRPr="007275DF">
              <w:rPr>
                <w:lang w:val="it-IT"/>
              </w:rPr>
              <w:t xml:space="preserve">NR RF channel </w:t>
            </w:r>
            <w:r w:rsidRPr="007275DF">
              <w:rPr>
                <w:rFonts w:cs="Arial"/>
              </w:rPr>
              <w:t xml:space="preserve">number </w:t>
            </w:r>
            <w:r w:rsidRPr="007275DF">
              <w:rPr>
                <w:lang w:val="it-IT"/>
              </w:rPr>
              <w:t>1. NR cell 2 is on NR RF channel number 2 with CCA.</w:t>
            </w:r>
          </w:p>
        </w:tc>
      </w:tr>
      <w:tr w:rsidR="00AF4DA4" w:rsidRPr="007275DF" w14:paraId="0C0F3AD8" w14:textId="77777777" w:rsidTr="00533337">
        <w:trPr>
          <w:cantSplit/>
          <w:trHeight w:val="406"/>
        </w:trPr>
        <w:tc>
          <w:tcPr>
            <w:tcW w:w="2117" w:type="dxa"/>
          </w:tcPr>
          <w:p w14:paraId="23A7169C" w14:textId="77777777" w:rsidR="00AF4DA4" w:rsidRPr="007275DF" w:rsidRDefault="00AF4DA4" w:rsidP="00533337">
            <w:pPr>
              <w:pStyle w:val="TAL"/>
              <w:rPr>
                <w:rFonts w:cs="Arial"/>
              </w:rPr>
            </w:pPr>
            <w:r w:rsidRPr="007275DF">
              <w:rPr>
                <w:rFonts w:cs="Arial"/>
              </w:rPr>
              <w:t>Neighbour cell</w:t>
            </w:r>
          </w:p>
        </w:tc>
        <w:tc>
          <w:tcPr>
            <w:tcW w:w="596" w:type="dxa"/>
          </w:tcPr>
          <w:p w14:paraId="5C1B361D" w14:textId="77777777" w:rsidR="00AF4DA4" w:rsidRPr="007275DF" w:rsidRDefault="00AF4DA4" w:rsidP="00533337">
            <w:pPr>
              <w:pStyle w:val="TAC"/>
            </w:pPr>
          </w:p>
        </w:tc>
        <w:tc>
          <w:tcPr>
            <w:tcW w:w="1251" w:type="dxa"/>
          </w:tcPr>
          <w:p w14:paraId="1AF7CF67" w14:textId="77777777" w:rsidR="00AF4DA4" w:rsidRPr="007275DF" w:rsidRDefault="00AF4DA4" w:rsidP="00533337">
            <w:pPr>
              <w:pStyle w:val="TAC"/>
            </w:pPr>
            <w:r w:rsidRPr="007275DF">
              <w:t>Config 1,2,3</w:t>
            </w:r>
          </w:p>
        </w:tc>
        <w:tc>
          <w:tcPr>
            <w:tcW w:w="2505" w:type="dxa"/>
            <w:gridSpan w:val="4"/>
          </w:tcPr>
          <w:p w14:paraId="2FDC663B" w14:textId="77777777" w:rsidR="00AF4DA4" w:rsidRPr="007275DF" w:rsidRDefault="00AF4DA4" w:rsidP="00533337">
            <w:pPr>
              <w:pStyle w:val="TAC"/>
            </w:pPr>
            <w:r w:rsidRPr="007275DF">
              <w:t>NR cell 3 with CCA</w:t>
            </w:r>
          </w:p>
        </w:tc>
        <w:tc>
          <w:tcPr>
            <w:tcW w:w="3072" w:type="dxa"/>
          </w:tcPr>
          <w:p w14:paraId="354AA7AC" w14:textId="77777777" w:rsidR="00AF4DA4" w:rsidRPr="007275DF" w:rsidRDefault="00AF4DA4" w:rsidP="00533337">
            <w:pPr>
              <w:pStyle w:val="TAL"/>
              <w:rPr>
                <w:rFonts w:cs="Arial"/>
              </w:rPr>
            </w:pPr>
            <w:r w:rsidRPr="007275DF">
              <w:rPr>
                <w:rFonts w:cs="Arial"/>
              </w:rPr>
              <w:t>NR cell 3 is</w:t>
            </w:r>
            <w:r w:rsidRPr="007275DF">
              <w:rPr>
                <w:lang w:val="it-IT"/>
              </w:rPr>
              <w:t xml:space="preserve"> on NR RF channel </w:t>
            </w:r>
            <w:r w:rsidRPr="007275DF">
              <w:rPr>
                <w:rFonts w:cs="Arial"/>
              </w:rPr>
              <w:t xml:space="preserve">number </w:t>
            </w:r>
            <w:r w:rsidRPr="007275DF">
              <w:rPr>
                <w:lang w:val="it-IT"/>
              </w:rPr>
              <w:t>3 with CCA.</w:t>
            </w:r>
          </w:p>
        </w:tc>
      </w:tr>
      <w:tr w:rsidR="00AF4DA4" w:rsidRPr="007275DF" w14:paraId="46CEB15F" w14:textId="77777777" w:rsidTr="00533337">
        <w:trPr>
          <w:cantSplit/>
          <w:trHeight w:val="416"/>
        </w:trPr>
        <w:tc>
          <w:tcPr>
            <w:tcW w:w="2117" w:type="dxa"/>
          </w:tcPr>
          <w:p w14:paraId="3F511D47" w14:textId="77777777" w:rsidR="00AF4DA4" w:rsidRPr="007275DF" w:rsidRDefault="00AF4DA4" w:rsidP="00533337">
            <w:pPr>
              <w:pStyle w:val="TAL"/>
              <w:rPr>
                <w:rFonts w:cs="Arial"/>
                <w:lang w:eastAsia="zh-CN"/>
              </w:rPr>
            </w:pPr>
            <w:r w:rsidRPr="007275DF">
              <w:rPr>
                <w:noProof/>
                <w:lang w:val="it-IT"/>
              </w:rPr>
              <w:t>DL CCA model</w:t>
            </w:r>
          </w:p>
        </w:tc>
        <w:tc>
          <w:tcPr>
            <w:tcW w:w="596" w:type="dxa"/>
          </w:tcPr>
          <w:p w14:paraId="25DCF819" w14:textId="77777777" w:rsidR="00AF4DA4" w:rsidRPr="007275DF" w:rsidRDefault="00AF4DA4" w:rsidP="00533337">
            <w:pPr>
              <w:pStyle w:val="TAC"/>
            </w:pPr>
          </w:p>
        </w:tc>
        <w:tc>
          <w:tcPr>
            <w:tcW w:w="1251" w:type="dxa"/>
          </w:tcPr>
          <w:p w14:paraId="29269F9D" w14:textId="77777777" w:rsidR="00AF4DA4" w:rsidRPr="007275DF" w:rsidRDefault="00AF4DA4" w:rsidP="00533337">
            <w:pPr>
              <w:pStyle w:val="TAC"/>
            </w:pPr>
            <w:r w:rsidRPr="007275DF">
              <w:t>Config 1,2,3</w:t>
            </w:r>
          </w:p>
        </w:tc>
        <w:tc>
          <w:tcPr>
            <w:tcW w:w="2505" w:type="dxa"/>
            <w:gridSpan w:val="4"/>
          </w:tcPr>
          <w:p w14:paraId="49C61D48" w14:textId="77777777" w:rsidR="00AF4DA4" w:rsidRPr="007275DF" w:rsidRDefault="00AF4DA4" w:rsidP="00533337">
            <w:pPr>
              <w:pStyle w:val="TAC"/>
              <w:rPr>
                <w:lang w:eastAsia="zh-CN"/>
              </w:rPr>
            </w:pPr>
            <w:r w:rsidRPr="007275DF">
              <w:rPr>
                <w:noProof/>
              </w:rPr>
              <w:t xml:space="preserve">As specified in clause </w:t>
            </w:r>
            <w:del w:id="3372" w:author="Author">
              <w:r w:rsidRPr="007275DF" w:rsidDel="005F261E">
                <w:rPr>
                  <w:noProof/>
                </w:rPr>
                <w:delText>A.3.20</w:delText>
              </w:r>
            </w:del>
            <w:ins w:id="3373" w:author="Author">
              <w:r>
                <w:rPr>
                  <w:noProof/>
                </w:rPr>
                <w:t>A.3.26</w:t>
              </w:r>
            </w:ins>
            <w:r w:rsidRPr="007275DF">
              <w:rPr>
                <w:noProof/>
              </w:rPr>
              <w:t>.2.1</w:t>
            </w:r>
          </w:p>
        </w:tc>
        <w:tc>
          <w:tcPr>
            <w:tcW w:w="3072" w:type="dxa"/>
          </w:tcPr>
          <w:p w14:paraId="505E256D" w14:textId="77777777" w:rsidR="00AF4DA4" w:rsidRPr="007275DF" w:rsidRDefault="00AF4DA4" w:rsidP="00533337">
            <w:pPr>
              <w:pStyle w:val="TAL"/>
              <w:rPr>
                <w:rFonts w:cs="Arial"/>
              </w:rPr>
            </w:pPr>
          </w:p>
        </w:tc>
      </w:tr>
      <w:tr w:rsidR="00AF4DA4" w:rsidRPr="007275DF" w14:paraId="794E5285" w14:textId="77777777" w:rsidTr="00533337">
        <w:trPr>
          <w:cantSplit/>
          <w:trHeight w:val="416"/>
        </w:trPr>
        <w:tc>
          <w:tcPr>
            <w:tcW w:w="2117" w:type="dxa"/>
          </w:tcPr>
          <w:p w14:paraId="02775D23" w14:textId="77777777" w:rsidR="00AF4DA4" w:rsidRPr="007275DF" w:rsidRDefault="00AF4DA4" w:rsidP="00533337">
            <w:pPr>
              <w:pStyle w:val="TAL"/>
              <w:rPr>
                <w:rFonts w:cs="Arial"/>
                <w:lang w:eastAsia="zh-CN"/>
              </w:rPr>
            </w:pPr>
            <w:r w:rsidRPr="007275DF">
              <w:rPr>
                <w:noProof/>
                <w:lang w:val="it-IT"/>
              </w:rPr>
              <w:t>UL CCA model</w:t>
            </w:r>
          </w:p>
        </w:tc>
        <w:tc>
          <w:tcPr>
            <w:tcW w:w="596" w:type="dxa"/>
          </w:tcPr>
          <w:p w14:paraId="383CB01A" w14:textId="77777777" w:rsidR="00AF4DA4" w:rsidRPr="007275DF" w:rsidRDefault="00AF4DA4" w:rsidP="00533337">
            <w:pPr>
              <w:pStyle w:val="TAC"/>
            </w:pPr>
          </w:p>
        </w:tc>
        <w:tc>
          <w:tcPr>
            <w:tcW w:w="1251" w:type="dxa"/>
          </w:tcPr>
          <w:p w14:paraId="0B3CAB9E" w14:textId="77777777" w:rsidR="00AF4DA4" w:rsidRPr="007275DF" w:rsidRDefault="00AF4DA4" w:rsidP="00533337">
            <w:pPr>
              <w:pStyle w:val="TAC"/>
            </w:pPr>
            <w:r w:rsidRPr="007275DF">
              <w:t>Config 1,2,3</w:t>
            </w:r>
          </w:p>
        </w:tc>
        <w:tc>
          <w:tcPr>
            <w:tcW w:w="2505" w:type="dxa"/>
            <w:gridSpan w:val="4"/>
          </w:tcPr>
          <w:p w14:paraId="31909288" w14:textId="77777777" w:rsidR="00AF4DA4" w:rsidRPr="007275DF" w:rsidRDefault="00AF4DA4" w:rsidP="00533337">
            <w:pPr>
              <w:pStyle w:val="TAC"/>
              <w:rPr>
                <w:lang w:eastAsia="zh-CN"/>
              </w:rPr>
            </w:pPr>
            <w:r w:rsidRPr="007275DF">
              <w:rPr>
                <w:noProof/>
              </w:rPr>
              <w:t xml:space="preserve">As specified in clause </w:t>
            </w:r>
            <w:del w:id="3374" w:author="Author">
              <w:r w:rsidRPr="007275DF" w:rsidDel="005F261E">
                <w:rPr>
                  <w:noProof/>
                </w:rPr>
                <w:delText>A.3.20</w:delText>
              </w:r>
            </w:del>
            <w:ins w:id="3375" w:author="Author">
              <w:r>
                <w:rPr>
                  <w:noProof/>
                </w:rPr>
                <w:t>A.3.26</w:t>
              </w:r>
            </w:ins>
            <w:r w:rsidRPr="007275DF">
              <w:rPr>
                <w:noProof/>
              </w:rPr>
              <w:t>.2.2</w:t>
            </w:r>
          </w:p>
        </w:tc>
        <w:tc>
          <w:tcPr>
            <w:tcW w:w="3072" w:type="dxa"/>
          </w:tcPr>
          <w:p w14:paraId="125245D9" w14:textId="77777777" w:rsidR="00AF4DA4" w:rsidRPr="007275DF" w:rsidRDefault="00AF4DA4" w:rsidP="00533337">
            <w:pPr>
              <w:pStyle w:val="TAL"/>
              <w:rPr>
                <w:rFonts w:cs="Arial"/>
              </w:rPr>
            </w:pPr>
          </w:p>
        </w:tc>
      </w:tr>
      <w:tr w:rsidR="00AF4DA4" w:rsidRPr="007275DF" w14:paraId="5FDC842D" w14:textId="77777777" w:rsidTr="00533337">
        <w:trPr>
          <w:cantSplit/>
          <w:trHeight w:val="416"/>
        </w:trPr>
        <w:tc>
          <w:tcPr>
            <w:tcW w:w="2117" w:type="dxa"/>
          </w:tcPr>
          <w:p w14:paraId="4CC0BD77" w14:textId="77777777" w:rsidR="00AF4DA4" w:rsidRPr="007275DF" w:rsidRDefault="00AF4DA4" w:rsidP="00533337">
            <w:pPr>
              <w:pStyle w:val="TAL"/>
              <w:rPr>
                <w:rFonts w:cs="Arial"/>
              </w:rPr>
            </w:pPr>
            <w:r w:rsidRPr="007275DF">
              <w:rPr>
                <w:rFonts w:cs="Arial"/>
                <w:lang w:eastAsia="zh-CN"/>
              </w:rPr>
              <w:t>Gap Pattern Id</w:t>
            </w:r>
          </w:p>
        </w:tc>
        <w:tc>
          <w:tcPr>
            <w:tcW w:w="596" w:type="dxa"/>
          </w:tcPr>
          <w:p w14:paraId="19314F88" w14:textId="77777777" w:rsidR="00AF4DA4" w:rsidRPr="007275DF" w:rsidRDefault="00AF4DA4" w:rsidP="00533337">
            <w:pPr>
              <w:pStyle w:val="TAC"/>
            </w:pPr>
          </w:p>
        </w:tc>
        <w:tc>
          <w:tcPr>
            <w:tcW w:w="1251" w:type="dxa"/>
          </w:tcPr>
          <w:p w14:paraId="13C4CAF5" w14:textId="77777777" w:rsidR="00AF4DA4" w:rsidRPr="007275DF" w:rsidRDefault="00AF4DA4" w:rsidP="00533337">
            <w:pPr>
              <w:pStyle w:val="TAC"/>
              <w:rPr>
                <w:lang w:eastAsia="zh-CN"/>
              </w:rPr>
            </w:pPr>
            <w:r w:rsidRPr="007275DF">
              <w:t>Config 1,2,3</w:t>
            </w:r>
          </w:p>
        </w:tc>
        <w:tc>
          <w:tcPr>
            <w:tcW w:w="1252" w:type="dxa"/>
            <w:gridSpan w:val="2"/>
          </w:tcPr>
          <w:p w14:paraId="7FAAD578" w14:textId="77777777" w:rsidR="00AF4DA4" w:rsidRPr="007275DF" w:rsidRDefault="00AF4DA4" w:rsidP="00533337">
            <w:pPr>
              <w:pStyle w:val="TAC"/>
              <w:rPr>
                <w:lang w:eastAsia="zh-CN"/>
              </w:rPr>
            </w:pPr>
            <w:r w:rsidRPr="007275DF">
              <w:rPr>
                <w:lang w:eastAsia="zh-CN"/>
              </w:rPr>
              <w:t>0</w:t>
            </w:r>
          </w:p>
        </w:tc>
        <w:tc>
          <w:tcPr>
            <w:tcW w:w="1253" w:type="dxa"/>
            <w:gridSpan w:val="2"/>
          </w:tcPr>
          <w:p w14:paraId="57CC4CD6" w14:textId="77777777" w:rsidR="00AF4DA4" w:rsidRPr="007275DF" w:rsidRDefault="00AF4DA4" w:rsidP="00533337">
            <w:pPr>
              <w:pStyle w:val="TAC"/>
            </w:pPr>
            <w:r w:rsidRPr="007275DF">
              <w:rPr>
                <w:lang w:eastAsia="zh-CN"/>
              </w:rPr>
              <w:t>4</w:t>
            </w:r>
          </w:p>
        </w:tc>
        <w:tc>
          <w:tcPr>
            <w:tcW w:w="3072" w:type="dxa"/>
          </w:tcPr>
          <w:p w14:paraId="53AC8B7A" w14:textId="77777777" w:rsidR="00AF4DA4" w:rsidRPr="007275DF" w:rsidRDefault="00AF4DA4" w:rsidP="00533337">
            <w:pPr>
              <w:pStyle w:val="TAL"/>
              <w:rPr>
                <w:rFonts w:cs="Arial"/>
              </w:rPr>
            </w:pPr>
            <w:r w:rsidRPr="007275DF">
              <w:rPr>
                <w:rFonts w:cs="Arial"/>
              </w:rPr>
              <w:t>As specified in clause 9.1.2-1.</w:t>
            </w:r>
          </w:p>
          <w:p w14:paraId="1D6FAA14" w14:textId="77777777" w:rsidR="00AF4DA4" w:rsidRPr="007275DF" w:rsidRDefault="00AF4DA4" w:rsidP="00533337">
            <w:pPr>
              <w:pStyle w:val="TAL"/>
              <w:rPr>
                <w:rFonts w:cs="Arial"/>
              </w:rPr>
            </w:pPr>
          </w:p>
        </w:tc>
      </w:tr>
      <w:tr w:rsidR="00AF4DA4" w:rsidRPr="007275DF" w14:paraId="72A98926" w14:textId="77777777" w:rsidTr="00533337">
        <w:trPr>
          <w:cantSplit/>
          <w:trHeight w:val="416"/>
        </w:trPr>
        <w:tc>
          <w:tcPr>
            <w:tcW w:w="2117" w:type="dxa"/>
          </w:tcPr>
          <w:p w14:paraId="29C7940E" w14:textId="77777777" w:rsidR="00AF4DA4" w:rsidRPr="007275DF" w:rsidRDefault="00AF4DA4" w:rsidP="00533337">
            <w:pPr>
              <w:pStyle w:val="TAL"/>
              <w:rPr>
                <w:rFonts w:cs="Arial"/>
                <w:lang w:eastAsia="zh-CN"/>
              </w:rPr>
            </w:pPr>
            <w:r w:rsidRPr="007275DF">
              <w:rPr>
                <w:lang w:val="it-IT" w:eastAsia="zh-CN"/>
              </w:rPr>
              <w:t>Measurement gap offset</w:t>
            </w:r>
          </w:p>
        </w:tc>
        <w:tc>
          <w:tcPr>
            <w:tcW w:w="596" w:type="dxa"/>
          </w:tcPr>
          <w:p w14:paraId="6887B187" w14:textId="77777777" w:rsidR="00AF4DA4" w:rsidRPr="007275DF" w:rsidRDefault="00AF4DA4" w:rsidP="00533337">
            <w:pPr>
              <w:pStyle w:val="TAC"/>
            </w:pPr>
          </w:p>
        </w:tc>
        <w:tc>
          <w:tcPr>
            <w:tcW w:w="1251" w:type="dxa"/>
          </w:tcPr>
          <w:p w14:paraId="38B27D15" w14:textId="77777777" w:rsidR="00AF4DA4" w:rsidRPr="007275DF" w:rsidRDefault="00AF4DA4" w:rsidP="00533337">
            <w:pPr>
              <w:pStyle w:val="TAC"/>
              <w:rPr>
                <w:lang w:eastAsia="zh-CN"/>
              </w:rPr>
            </w:pPr>
            <w:r w:rsidRPr="007275DF">
              <w:t>Config 1,2,3</w:t>
            </w:r>
          </w:p>
        </w:tc>
        <w:tc>
          <w:tcPr>
            <w:tcW w:w="1252" w:type="dxa"/>
            <w:gridSpan w:val="2"/>
          </w:tcPr>
          <w:p w14:paraId="32755DD4" w14:textId="77777777" w:rsidR="00AF4DA4" w:rsidRPr="007275DF" w:rsidRDefault="00AF4DA4" w:rsidP="00533337">
            <w:pPr>
              <w:pStyle w:val="TAC"/>
              <w:rPr>
                <w:lang w:eastAsia="zh-CN"/>
              </w:rPr>
            </w:pPr>
            <w:r w:rsidRPr="007275DF">
              <w:rPr>
                <w:rFonts w:cs="Arial"/>
                <w:lang w:eastAsia="zh-CN"/>
              </w:rPr>
              <w:t>9</w:t>
            </w:r>
          </w:p>
        </w:tc>
        <w:tc>
          <w:tcPr>
            <w:tcW w:w="1253" w:type="dxa"/>
            <w:gridSpan w:val="2"/>
          </w:tcPr>
          <w:p w14:paraId="5B9D67A1" w14:textId="77777777" w:rsidR="00AF4DA4" w:rsidRPr="007275DF" w:rsidRDefault="00AF4DA4" w:rsidP="00533337">
            <w:pPr>
              <w:pStyle w:val="TAC"/>
              <w:rPr>
                <w:lang w:eastAsia="zh-CN"/>
              </w:rPr>
            </w:pPr>
            <w:r w:rsidRPr="007275DF">
              <w:rPr>
                <w:lang w:eastAsia="zh-CN"/>
              </w:rPr>
              <w:t>9</w:t>
            </w:r>
          </w:p>
        </w:tc>
        <w:tc>
          <w:tcPr>
            <w:tcW w:w="3072" w:type="dxa"/>
          </w:tcPr>
          <w:p w14:paraId="409D6E9E" w14:textId="77777777" w:rsidR="00AF4DA4" w:rsidRPr="007275DF" w:rsidRDefault="00AF4DA4" w:rsidP="00533337">
            <w:pPr>
              <w:pStyle w:val="TAL"/>
              <w:rPr>
                <w:rFonts w:cs="Arial"/>
              </w:rPr>
            </w:pPr>
          </w:p>
        </w:tc>
      </w:tr>
      <w:tr w:rsidR="00AF4DA4" w:rsidRPr="007275DF" w14:paraId="3CA35369" w14:textId="77777777" w:rsidTr="00533337">
        <w:trPr>
          <w:cantSplit/>
          <w:trHeight w:val="198"/>
        </w:trPr>
        <w:tc>
          <w:tcPr>
            <w:tcW w:w="2117" w:type="dxa"/>
          </w:tcPr>
          <w:p w14:paraId="6CFF6A44" w14:textId="77777777" w:rsidR="00AF4DA4" w:rsidRPr="007275DF" w:rsidRDefault="00AF4DA4" w:rsidP="00533337">
            <w:pPr>
              <w:pStyle w:val="TAL"/>
              <w:rPr>
                <w:rFonts w:cs="Arial"/>
              </w:rPr>
            </w:pPr>
            <w:r w:rsidRPr="007275DF">
              <w:rPr>
                <w:rFonts w:cs="Arial"/>
              </w:rPr>
              <w:t>A3-Offset</w:t>
            </w:r>
          </w:p>
        </w:tc>
        <w:tc>
          <w:tcPr>
            <w:tcW w:w="596" w:type="dxa"/>
          </w:tcPr>
          <w:p w14:paraId="1D9CAF76" w14:textId="77777777" w:rsidR="00AF4DA4" w:rsidRPr="007275DF" w:rsidRDefault="00AF4DA4" w:rsidP="00533337">
            <w:pPr>
              <w:pStyle w:val="TAC"/>
            </w:pPr>
            <w:r w:rsidRPr="007275DF">
              <w:t>dB</w:t>
            </w:r>
          </w:p>
        </w:tc>
        <w:tc>
          <w:tcPr>
            <w:tcW w:w="1251" w:type="dxa"/>
          </w:tcPr>
          <w:p w14:paraId="1F0405FB" w14:textId="77777777" w:rsidR="00AF4DA4" w:rsidRPr="007275DF" w:rsidRDefault="00AF4DA4" w:rsidP="00533337">
            <w:pPr>
              <w:pStyle w:val="TAC"/>
            </w:pPr>
            <w:r w:rsidRPr="007275DF">
              <w:t>Config 1,2,3</w:t>
            </w:r>
          </w:p>
        </w:tc>
        <w:tc>
          <w:tcPr>
            <w:tcW w:w="2505" w:type="dxa"/>
            <w:gridSpan w:val="4"/>
          </w:tcPr>
          <w:p w14:paraId="786625ED" w14:textId="77777777" w:rsidR="00AF4DA4" w:rsidRPr="007275DF" w:rsidRDefault="00AF4DA4" w:rsidP="00533337">
            <w:pPr>
              <w:pStyle w:val="TAC"/>
            </w:pPr>
            <w:r w:rsidRPr="007275DF">
              <w:t>-6</w:t>
            </w:r>
          </w:p>
        </w:tc>
        <w:tc>
          <w:tcPr>
            <w:tcW w:w="3072" w:type="dxa"/>
          </w:tcPr>
          <w:p w14:paraId="01C9FAB3" w14:textId="77777777" w:rsidR="00AF4DA4" w:rsidRPr="007275DF" w:rsidRDefault="00AF4DA4" w:rsidP="00533337">
            <w:pPr>
              <w:pStyle w:val="TAL"/>
              <w:rPr>
                <w:rFonts w:cs="Arial"/>
              </w:rPr>
            </w:pPr>
          </w:p>
        </w:tc>
      </w:tr>
      <w:tr w:rsidR="00AF4DA4" w:rsidRPr="007275DF" w14:paraId="5813B89F" w14:textId="77777777" w:rsidTr="00533337">
        <w:trPr>
          <w:cantSplit/>
          <w:trHeight w:val="208"/>
        </w:trPr>
        <w:tc>
          <w:tcPr>
            <w:tcW w:w="2117" w:type="dxa"/>
          </w:tcPr>
          <w:p w14:paraId="60C3A754" w14:textId="77777777" w:rsidR="00AF4DA4" w:rsidRPr="007275DF" w:rsidRDefault="00AF4DA4" w:rsidP="00533337">
            <w:pPr>
              <w:pStyle w:val="TAL"/>
              <w:rPr>
                <w:rFonts w:cs="Arial"/>
              </w:rPr>
            </w:pPr>
            <w:r w:rsidRPr="007275DF">
              <w:rPr>
                <w:rFonts w:cs="Arial"/>
              </w:rPr>
              <w:t>Hysteresis</w:t>
            </w:r>
          </w:p>
        </w:tc>
        <w:tc>
          <w:tcPr>
            <w:tcW w:w="596" w:type="dxa"/>
          </w:tcPr>
          <w:p w14:paraId="4CF73D99" w14:textId="77777777" w:rsidR="00AF4DA4" w:rsidRPr="007275DF" w:rsidRDefault="00AF4DA4" w:rsidP="00533337">
            <w:pPr>
              <w:pStyle w:val="TAC"/>
            </w:pPr>
            <w:r w:rsidRPr="007275DF">
              <w:t>dB</w:t>
            </w:r>
          </w:p>
        </w:tc>
        <w:tc>
          <w:tcPr>
            <w:tcW w:w="1251" w:type="dxa"/>
          </w:tcPr>
          <w:p w14:paraId="4402E8A1" w14:textId="77777777" w:rsidR="00AF4DA4" w:rsidRPr="007275DF" w:rsidRDefault="00AF4DA4" w:rsidP="00533337">
            <w:pPr>
              <w:pStyle w:val="TAC"/>
            </w:pPr>
            <w:r w:rsidRPr="007275DF">
              <w:t>Config 1,2,3</w:t>
            </w:r>
          </w:p>
        </w:tc>
        <w:tc>
          <w:tcPr>
            <w:tcW w:w="2505" w:type="dxa"/>
            <w:gridSpan w:val="4"/>
          </w:tcPr>
          <w:p w14:paraId="3EA33E5B" w14:textId="77777777" w:rsidR="00AF4DA4" w:rsidRPr="007275DF" w:rsidRDefault="00AF4DA4" w:rsidP="00533337">
            <w:pPr>
              <w:pStyle w:val="TAC"/>
            </w:pPr>
            <w:r w:rsidRPr="007275DF">
              <w:t>0</w:t>
            </w:r>
          </w:p>
        </w:tc>
        <w:tc>
          <w:tcPr>
            <w:tcW w:w="3072" w:type="dxa"/>
          </w:tcPr>
          <w:p w14:paraId="179C090B" w14:textId="77777777" w:rsidR="00AF4DA4" w:rsidRPr="007275DF" w:rsidRDefault="00AF4DA4" w:rsidP="00533337">
            <w:pPr>
              <w:pStyle w:val="TAL"/>
              <w:rPr>
                <w:rFonts w:cs="Arial"/>
              </w:rPr>
            </w:pPr>
          </w:p>
        </w:tc>
      </w:tr>
      <w:tr w:rsidR="00AF4DA4" w:rsidRPr="007275DF" w14:paraId="42A6C7F8" w14:textId="77777777" w:rsidTr="00533337">
        <w:trPr>
          <w:cantSplit/>
          <w:trHeight w:val="208"/>
        </w:trPr>
        <w:tc>
          <w:tcPr>
            <w:tcW w:w="2117" w:type="dxa"/>
          </w:tcPr>
          <w:p w14:paraId="079E8C7F" w14:textId="77777777" w:rsidR="00AF4DA4" w:rsidRPr="007275DF" w:rsidRDefault="00AF4DA4" w:rsidP="00533337">
            <w:pPr>
              <w:pStyle w:val="TAL"/>
              <w:rPr>
                <w:rFonts w:cs="Arial"/>
              </w:rPr>
            </w:pPr>
            <w:r w:rsidRPr="007275DF">
              <w:rPr>
                <w:rFonts w:cs="Arial"/>
              </w:rPr>
              <w:t>CP length</w:t>
            </w:r>
          </w:p>
        </w:tc>
        <w:tc>
          <w:tcPr>
            <w:tcW w:w="596" w:type="dxa"/>
          </w:tcPr>
          <w:p w14:paraId="6880AAB8" w14:textId="77777777" w:rsidR="00AF4DA4" w:rsidRPr="007275DF" w:rsidRDefault="00AF4DA4" w:rsidP="00533337">
            <w:pPr>
              <w:pStyle w:val="TAC"/>
            </w:pPr>
          </w:p>
        </w:tc>
        <w:tc>
          <w:tcPr>
            <w:tcW w:w="1251" w:type="dxa"/>
          </w:tcPr>
          <w:p w14:paraId="2B2232BB" w14:textId="77777777" w:rsidR="00AF4DA4" w:rsidRPr="007275DF" w:rsidRDefault="00AF4DA4" w:rsidP="00533337">
            <w:pPr>
              <w:pStyle w:val="TAC"/>
            </w:pPr>
            <w:r w:rsidRPr="007275DF">
              <w:t>Config 1,2,3</w:t>
            </w:r>
          </w:p>
        </w:tc>
        <w:tc>
          <w:tcPr>
            <w:tcW w:w="2505" w:type="dxa"/>
            <w:gridSpan w:val="4"/>
          </w:tcPr>
          <w:p w14:paraId="5A00FA43" w14:textId="77777777" w:rsidR="00AF4DA4" w:rsidRPr="007275DF" w:rsidRDefault="00AF4DA4" w:rsidP="00533337">
            <w:pPr>
              <w:pStyle w:val="TAC"/>
            </w:pPr>
            <w:r w:rsidRPr="007275DF">
              <w:t>Normal</w:t>
            </w:r>
          </w:p>
        </w:tc>
        <w:tc>
          <w:tcPr>
            <w:tcW w:w="3072" w:type="dxa"/>
          </w:tcPr>
          <w:p w14:paraId="728DBD5F" w14:textId="77777777" w:rsidR="00AF4DA4" w:rsidRPr="007275DF" w:rsidRDefault="00AF4DA4" w:rsidP="00533337">
            <w:pPr>
              <w:pStyle w:val="TAL"/>
              <w:rPr>
                <w:rFonts w:cs="Arial"/>
              </w:rPr>
            </w:pPr>
          </w:p>
        </w:tc>
      </w:tr>
      <w:tr w:rsidR="00AF4DA4" w:rsidRPr="007275DF" w14:paraId="2675AF9D" w14:textId="77777777" w:rsidTr="00533337">
        <w:trPr>
          <w:cantSplit/>
          <w:trHeight w:val="198"/>
        </w:trPr>
        <w:tc>
          <w:tcPr>
            <w:tcW w:w="2117" w:type="dxa"/>
          </w:tcPr>
          <w:p w14:paraId="135242A6" w14:textId="77777777" w:rsidR="00AF4DA4" w:rsidRPr="007275DF" w:rsidRDefault="00AF4DA4" w:rsidP="00533337">
            <w:pPr>
              <w:pStyle w:val="TAL"/>
              <w:rPr>
                <w:rFonts w:cs="Arial"/>
              </w:rPr>
            </w:pPr>
            <w:r w:rsidRPr="007275DF">
              <w:rPr>
                <w:rFonts w:cs="Arial"/>
              </w:rPr>
              <w:t>TimeToTrigger</w:t>
            </w:r>
          </w:p>
        </w:tc>
        <w:tc>
          <w:tcPr>
            <w:tcW w:w="596" w:type="dxa"/>
          </w:tcPr>
          <w:p w14:paraId="55D38DB4" w14:textId="77777777" w:rsidR="00AF4DA4" w:rsidRPr="007275DF" w:rsidRDefault="00AF4DA4" w:rsidP="00533337">
            <w:pPr>
              <w:pStyle w:val="TAC"/>
            </w:pPr>
            <w:r w:rsidRPr="007275DF">
              <w:t>s</w:t>
            </w:r>
          </w:p>
        </w:tc>
        <w:tc>
          <w:tcPr>
            <w:tcW w:w="1251" w:type="dxa"/>
          </w:tcPr>
          <w:p w14:paraId="2FF02375" w14:textId="77777777" w:rsidR="00AF4DA4" w:rsidRPr="007275DF" w:rsidRDefault="00AF4DA4" w:rsidP="00533337">
            <w:pPr>
              <w:pStyle w:val="TAC"/>
            </w:pPr>
            <w:r w:rsidRPr="007275DF">
              <w:t>Config 1,2,3</w:t>
            </w:r>
          </w:p>
        </w:tc>
        <w:tc>
          <w:tcPr>
            <w:tcW w:w="2505" w:type="dxa"/>
            <w:gridSpan w:val="4"/>
          </w:tcPr>
          <w:p w14:paraId="2A8D1D04" w14:textId="77777777" w:rsidR="00AF4DA4" w:rsidRPr="007275DF" w:rsidRDefault="00AF4DA4" w:rsidP="00533337">
            <w:pPr>
              <w:pStyle w:val="TAC"/>
            </w:pPr>
            <w:r w:rsidRPr="007275DF">
              <w:t>0</w:t>
            </w:r>
          </w:p>
        </w:tc>
        <w:tc>
          <w:tcPr>
            <w:tcW w:w="3072" w:type="dxa"/>
          </w:tcPr>
          <w:p w14:paraId="029EF04F" w14:textId="77777777" w:rsidR="00AF4DA4" w:rsidRPr="007275DF" w:rsidRDefault="00AF4DA4" w:rsidP="00533337">
            <w:pPr>
              <w:pStyle w:val="TAL"/>
              <w:rPr>
                <w:rFonts w:cs="Arial"/>
              </w:rPr>
            </w:pPr>
          </w:p>
        </w:tc>
      </w:tr>
      <w:tr w:rsidR="00AF4DA4" w:rsidRPr="007275DF" w14:paraId="2EF90AED" w14:textId="77777777" w:rsidTr="00533337">
        <w:trPr>
          <w:cantSplit/>
          <w:trHeight w:val="208"/>
        </w:trPr>
        <w:tc>
          <w:tcPr>
            <w:tcW w:w="2117" w:type="dxa"/>
          </w:tcPr>
          <w:p w14:paraId="0BDED443" w14:textId="77777777" w:rsidR="00AF4DA4" w:rsidRPr="007275DF" w:rsidRDefault="00AF4DA4" w:rsidP="00533337">
            <w:pPr>
              <w:pStyle w:val="TAL"/>
              <w:rPr>
                <w:rFonts w:cs="Arial"/>
              </w:rPr>
            </w:pPr>
            <w:r w:rsidRPr="007275DF">
              <w:rPr>
                <w:rFonts w:cs="Arial"/>
              </w:rPr>
              <w:t>Filter coefficient</w:t>
            </w:r>
          </w:p>
        </w:tc>
        <w:tc>
          <w:tcPr>
            <w:tcW w:w="596" w:type="dxa"/>
          </w:tcPr>
          <w:p w14:paraId="7E81B79F" w14:textId="77777777" w:rsidR="00AF4DA4" w:rsidRPr="007275DF" w:rsidRDefault="00AF4DA4" w:rsidP="00533337">
            <w:pPr>
              <w:pStyle w:val="TAC"/>
            </w:pPr>
          </w:p>
        </w:tc>
        <w:tc>
          <w:tcPr>
            <w:tcW w:w="1251" w:type="dxa"/>
          </w:tcPr>
          <w:p w14:paraId="516E522F" w14:textId="77777777" w:rsidR="00AF4DA4" w:rsidRPr="007275DF" w:rsidRDefault="00AF4DA4" w:rsidP="00533337">
            <w:pPr>
              <w:pStyle w:val="TAC"/>
            </w:pPr>
            <w:r w:rsidRPr="007275DF">
              <w:t>Config 1,2,3</w:t>
            </w:r>
          </w:p>
        </w:tc>
        <w:tc>
          <w:tcPr>
            <w:tcW w:w="2505" w:type="dxa"/>
            <w:gridSpan w:val="4"/>
          </w:tcPr>
          <w:p w14:paraId="1053C5FF" w14:textId="77777777" w:rsidR="00AF4DA4" w:rsidRPr="007275DF" w:rsidRDefault="00AF4DA4" w:rsidP="00533337">
            <w:pPr>
              <w:pStyle w:val="TAC"/>
            </w:pPr>
            <w:r w:rsidRPr="007275DF">
              <w:t>0</w:t>
            </w:r>
          </w:p>
        </w:tc>
        <w:tc>
          <w:tcPr>
            <w:tcW w:w="3072" w:type="dxa"/>
          </w:tcPr>
          <w:p w14:paraId="78DF70D8" w14:textId="77777777" w:rsidR="00AF4DA4" w:rsidRPr="007275DF" w:rsidRDefault="00AF4DA4" w:rsidP="00533337">
            <w:pPr>
              <w:pStyle w:val="TAL"/>
              <w:rPr>
                <w:rFonts w:cs="Arial"/>
              </w:rPr>
            </w:pPr>
            <w:r w:rsidRPr="007275DF">
              <w:rPr>
                <w:rFonts w:cs="Arial"/>
              </w:rPr>
              <w:t>L3 filtering is not used</w:t>
            </w:r>
          </w:p>
        </w:tc>
      </w:tr>
      <w:tr w:rsidR="00AF4DA4" w:rsidRPr="007275DF" w14:paraId="044394B1" w14:textId="77777777" w:rsidTr="00533337">
        <w:trPr>
          <w:cantSplit/>
          <w:trHeight w:val="208"/>
        </w:trPr>
        <w:tc>
          <w:tcPr>
            <w:tcW w:w="2117" w:type="dxa"/>
          </w:tcPr>
          <w:p w14:paraId="2324F4B3" w14:textId="77777777" w:rsidR="00AF4DA4" w:rsidRPr="007275DF" w:rsidRDefault="00AF4DA4" w:rsidP="00533337">
            <w:pPr>
              <w:pStyle w:val="TAL"/>
              <w:rPr>
                <w:rFonts w:cs="Arial"/>
              </w:rPr>
            </w:pPr>
            <w:r w:rsidRPr="007275DF">
              <w:rPr>
                <w:rFonts w:cs="Arial"/>
              </w:rPr>
              <w:t>DRX</w:t>
            </w:r>
          </w:p>
        </w:tc>
        <w:tc>
          <w:tcPr>
            <w:tcW w:w="596" w:type="dxa"/>
          </w:tcPr>
          <w:p w14:paraId="5BCC3F42" w14:textId="77777777" w:rsidR="00AF4DA4" w:rsidRPr="007275DF" w:rsidRDefault="00AF4DA4" w:rsidP="00533337">
            <w:pPr>
              <w:pStyle w:val="TAC"/>
            </w:pPr>
          </w:p>
        </w:tc>
        <w:tc>
          <w:tcPr>
            <w:tcW w:w="1251" w:type="dxa"/>
          </w:tcPr>
          <w:p w14:paraId="45A3A4B6" w14:textId="77777777" w:rsidR="00AF4DA4" w:rsidRPr="007275DF" w:rsidRDefault="00AF4DA4" w:rsidP="00533337">
            <w:pPr>
              <w:pStyle w:val="TAC"/>
            </w:pPr>
            <w:r w:rsidRPr="007275DF">
              <w:t>Config 1,2,3</w:t>
            </w:r>
          </w:p>
        </w:tc>
        <w:tc>
          <w:tcPr>
            <w:tcW w:w="626" w:type="dxa"/>
          </w:tcPr>
          <w:p w14:paraId="31F2BCE0" w14:textId="77777777" w:rsidR="00AF4DA4" w:rsidRPr="007275DF" w:rsidRDefault="00AF4DA4" w:rsidP="00533337">
            <w:pPr>
              <w:pStyle w:val="TAC"/>
            </w:pPr>
            <w:r w:rsidRPr="007275DF">
              <w:t>DRX.1</w:t>
            </w:r>
          </w:p>
        </w:tc>
        <w:tc>
          <w:tcPr>
            <w:tcW w:w="626" w:type="dxa"/>
          </w:tcPr>
          <w:p w14:paraId="4844A049" w14:textId="77777777" w:rsidR="00AF4DA4" w:rsidRPr="007275DF" w:rsidRDefault="00AF4DA4" w:rsidP="00533337">
            <w:pPr>
              <w:pStyle w:val="TAC"/>
            </w:pPr>
            <w:r w:rsidRPr="007275DF">
              <w:t>DRX.2</w:t>
            </w:r>
          </w:p>
        </w:tc>
        <w:tc>
          <w:tcPr>
            <w:tcW w:w="626" w:type="dxa"/>
          </w:tcPr>
          <w:p w14:paraId="0BC5F23B" w14:textId="77777777" w:rsidR="00AF4DA4" w:rsidRPr="007275DF" w:rsidRDefault="00AF4DA4" w:rsidP="00533337">
            <w:pPr>
              <w:pStyle w:val="TAC"/>
            </w:pPr>
            <w:r w:rsidRPr="007275DF">
              <w:t>DRX.1</w:t>
            </w:r>
          </w:p>
        </w:tc>
        <w:tc>
          <w:tcPr>
            <w:tcW w:w="627" w:type="dxa"/>
          </w:tcPr>
          <w:p w14:paraId="43EA6F84" w14:textId="77777777" w:rsidR="00AF4DA4" w:rsidRPr="007275DF" w:rsidRDefault="00AF4DA4" w:rsidP="00533337">
            <w:pPr>
              <w:pStyle w:val="TAC"/>
            </w:pPr>
            <w:r w:rsidRPr="007275DF">
              <w:t>DRX.2</w:t>
            </w:r>
          </w:p>
        </w:tc>
        <w:tc>
          <w:tcPr>
            <w:tcW w:w="3072" w:type="dxa"/>
          </w:tcPr>
          <w:p w14:paraId="13C4E9A1" w14:textId="77777777" w:rsidR="00AF4DA4" w:rsidRPr="007275DF" w:rsidRDefault="00AF4DA4" w:rsidP="00533337">
            <w:pPr>
              <w:pStyle w:val="TAL"/>
              <w:rPr>
                <w:rFonts w:cs="Arial"/>
              </w:rPr>
            </w:pPr>
            <w:r w:rsidRPr="007275DF">
              <w:rPr>
                <w:rFonts w:cs="Arial"/>
              </w:rPr>
              <w:t>As specified in clause A.3.3</w:t>
            </w:r>
          </w:p>
        </w:tc>
      </w:tr>
      <w:tr w:rsidR="00AF4DA4" w:rsidRPr="007275DF" w14:paraId="138DE0B3" w14:textId="77777777" w:rsidTr="00533337">
        <w:trPr>
          <w:cantSplit/>
          <w:trHeight w:val="614"/>
        </w:trPr>
        <w:tc>
          <w:tcPr>
            <w:tcW w:w="2117" w:type="dxa"/>
          </w:tcPr>
          <w:p w14:paraId="2FABFD8E" w14:textId="77777777" w:rsidR="00AF4DA4" w:rsidRPr="007275DF" w:rsidRDefault="00AF4DA4" w:rsidP="00533337">
            <w:pPr>
              <w:pStyle w:val="TAL"/>
              <w:rPr>
                <w:rFonts w:cs="Arial"/>
              </w:rPr>
            </w:pPr>
            <w:r w:rsidRPr="007275DF">
              <w:rPr>
                <w:rFonts w:cs="Arial"/>
              </w:rPr>
              <w:t>Time offset between serving and neighbour cells</w:t>
            </w:r>
          </w:p>
        </w:tc>
        <w:tc>
          <w:tcPr>
            <w:tcW w:w="596" w:type="dxa"/>
          </w:tcPr>
          <w:p w14:paraId="742AED5A" w14:textId="77777777" w:rsidR="00AF4DA4" w:rsidRPr="007275DF" w:rsidRDefault="00AF4DA4" w:rsidP="00533337">
            <w:pPr>
              <w:pStyle w:val="TAC"/>
            </w:pPr>
          </w:p>
        </w:tc>
        <w:tc>
          <w:tcPr>
            <w:tcW w:w="1251" w:type="dxa"/>
          </w:tcPr>
          <w:p w14:paraId="2DE07B73" w14:textId="77777777" w:rsidR="00AF4DA4" w:rsidRPr="007275DF" w:rsidRDefault="00AF4DA4" w:rsidP="00533337">
            <w:pPr>
              <w:pStyle w:val="TAC"/>
            </w:pPr>
            <w:r w:rsidRPr="007275DF">
              <w:t>Config 1,2,3</w:t>
            </w:r>
          </w:p>
        </w:tc>
        <w:tc>
          <w:tcPr>
            <w:tcW w:w="2505" w:type="dxa"/>
            <w:gridSpan w:val="4"/>
          </w:tcPr>
          <w:p w14:paraId="17ECB808" w14:textId="77777777" w:rsidR="00AF4DA4" w:rsidRPr="007275DF" w:rsidRDefault="00AF4DA4" w:rsidP="00533337">
            <w:pPr>
              <w:pStyle w:val="TAC"/>
            </w:pPr>
            <w:r w:rsidRPr="007275DF">
              <w:t>3</w:t>
            </w:r>
            <w:r w:rsidRPr="007275DF">
              <w:rPr>
                <w:rFonts w:ascii="Symbol" w:eastAsia="Symbol" w:hAnsi="Symbol" w:cs="Symbol"/>
              </w:rPr>
              <w:t>m</w:t>
            </w:r>
            <w:r w:rsidRPr="007275DF">
              <w:t>s</w:t>
            </w:r>
          </w:p>
        </w:tc>
        <w:tc>
          <w:tcPr>
            <w:tcW w:w="3072" w:type="dxa"/>
          </w:tcPr>
          <w:p w14:paraId="6F5CC8CB" w14:textId="77777777" w:rsidR="00AF4DA4" w:rsidRPr="007275DF" w:rsidRDefault="00AF4DA4" w:rsidP="00533337">
            <w:pPr>
              <w:pStyle w:val="TAL"/>
            </w:pPr>
            <w:r w:rsidRPr="007275DF">
              <w:t>Synchronous cells.</w:t>
            </w:r>
          </w:p>
          <w:p w14:paraId="5590154C" w14:textId="77777777" w:rsidR="00AF4DA4" w:rsidRPr="007275DF" w:rsidRDefault="00AF4DA4" w:rsidP="00533337">
            <w:pPr>
              <w:pStyle w:val="TAL"/>
              <w:rPr>
                <w:lang w:eastAsia="zh-CN"/>
              </w:rPr>
            </w:pPr>
          </w:p>
        </w:tc>
      </w:tr>
      <w:tr w:rsidR="00AF4DA4" w:rsidRPr="007275DF" w14:paraId="7B98B61B" w14:textId="77777777" w:rsidTr="00533337">
        <w:trPr>
          <w:cantSplit/>
          <w:trHeight w:val="208"/>
        </w:trPr>
        <w:tc>
          <w:tcPr>
            <w:tcW w:w="2117" w:type="dxa"/>
          </w:tcPr>
          <w:p w14:paraId="44F1EF92" w14:textId="77777777" w:rsidR="00AF4DA4" w:rsidRPr="007275DF" w:rsidRDefault="00AF4DA4" w:rsidP="00533337">
            <w:pPr>
              <w:pStyle w:val="TAL"/>
              <w:rPr>
                <w:rFonts w:cs="Arial"/>
              </w:rPr>
            </w:pPr>
            <w:r w:rsidRPr="007275DF">
              <w:rPr>
                <w:rFonts w:cs="Arial"/>
              </w:rPr>
              <w:t>T1</w:t>
            </w:r>
          </w:p>
        </w:tc>
        <w:tc>
          <w:tcPr>
            <w:tcW w:w="596" w:type="dxa"/>
          </w:tcPr>
          <w:p w14:paraId="108084E4" w14:textId="77777777" w:rsidR="00AF4DA4" w:rsidRPr="007275DF" w:rsidRDefault="00AF4DA4" w:rsidP="00533337">
            <w:pPr>
              <w:pStyle w:val="TAC"/>
            </w:pPr>
            <w:r w:rsidRPr="007275DF">
              <w:t>s</w:t>
            </w:r>
          </w:p>
        </w:tc>
        <w:tc>
          <w:tcPr>
            <w:tcW w:w="1251" w:type="dxa"/>
          </w:tcPr>
          <w:p w14:paraId="2D76D1EE" w14:textId="77777777" w:rsidR="00AF4DA4" w:rsidRPr="007275DF" w:rsidRDefault="00AF4DA4" w:rsidP="00533337">
            <w:pPr>
              <w:pStyle w:val="TAC"/>
            </w:pPr>
            <w:r w:rsidRPr="007275DF">
              <w:t>Config 1,2,3</w:t>
            </w:r>
          </w:p>
        </w:tc>
        <w:tc>
          <w:tcPr>
            <w:tcW w:w="2505" w:type="dxa"/>
            <w:gridSpan w:val="4"/>
          </w:tcPr>
          <w:p w14:paraId="42606CA8" w14:textId="77777777" w:rsidR="00AF4DA4" w:rsidRPr="007275DF" w:rsidRDefault="00AF4DA4" w:rsidP="00533337">
            <w:pPr>
              <w:pStyle w:val="TAC"/>
            </w:pPr>
            <w:del w:id="3376" w:author="Author">
              <w:r w:rsidRPr="007275DF" w:rsidDel="006E2595">
                <w:delText>[</w:delText>
              </w:r>
            </w:del>
            <w:r w:rsidRPr="007275DF">
              <w:t>5</w:t>
            </w:r>
            <w:del w:id="3377" w:author="Author">
              <w:r w:rsidRPr="007275DF" w:rsidDel="006E2595">
                <w:delText>]</w:delText>
              </w:r>
            </w:del>
          </w:p>
        </w:tc>
        <w:tc>
          <w:tcPr>
            <w:tcW w:w="3072" w:type="dxa"/>
          </w:tcPr>
          <w:p w14:paraId="083530AB" w14:textId="77777777" w:rsidR="00AF4DA4" w:rsidRPr="007275DF" w:rsidRDefault="00AF4DA4" w:rsidP="00533337">
            <w:pPr>
              <w:pStyle w:val="TAL"/>
              <w:rPr>
                <w:rFonts w:cs="Arial"/>
              </w:rPr>
            </w:pPr>
          </w:p>
        </w:tc>
      </w:tr>
      <w:tr w:rsidR="00AF4DA4" w:rsidRPr="007275DF" w14:paraId="46BF42A8" w14:textId="77777777" w:rsidTr="00533337">
        <w:trPr>
          <w:cantSplit/>
          <w:trHeight w:val="208"/>
        </w:trPr>
        <w:tc>
          <w:tcPr>
            <w:tcW w:w="2117" w:type="dxa"/>
          </w:tcPr>
          <w:p w14:paraId="2C8F2D89" w14:textId="77777777" w:rsidR="00AF4DA4" w:rsidRPr="007275DF" w:rsidRDefault="00AF4DA4" w:rsidP="00533337">
            <w:pPr>
              <w:pStyle w:val="TAL"/>
              <w:rPr>
                <w:rFonts w:cs="Arial"/>
              </w:rPr>
            </w:pPr>
            <w:r w:rsidRPr="007275DF">
              <w:rPr>
                <w:rFonts w:cs="Arial"/>
              </w:rPr>
              <w:t>T2</w:t>
            </w:r>
          </w:p>
        </w:tc>
        <w:tc>
          <w:tcPr>
            <w:tcW w:w="596" w:type="dxa"/>
          </w:tcPr>
          <w:p w14:paraId="0BD2A0D6" w14:textId="77777777" w:rsidR="00AF4DA4" w:rsidRPr="007275DF" w:rsidRDefault="00AF4DA4" w:rsidP="00533337">
            <w:pPr>
              <w:pStyle w:val="TAC"/>
            </w:pPr>
            <w:r w:rsidRPr="007275DF">
              <w:t>s</w:t>
            </w:r>
          </w:p>
        </w:tc>
        <w:tc>
          <w:tcPr>
            <w:tcW w:w="1251" w:type="dxa"/>
          </w:tcPr>
          <w:p w14:paraId="2A70F0D5" w14:textId="77777777" w:rsidR="00AF4DA4" w:rsidRPr="007275DF" w:rsidRDefault="00AF4DA4" w:rsidP="00533337">
            <w:pPr>
              <w:pStyle w:val="TAC"/>
            </w:pPr>
            <w:r w:rsidRPr="007275DF">
              <w:t>Config 1,2,3</w:t>
            </w:r>
          </w:p>
        </w:tc>
        <w:tc>
          <w:tcPr>
            <w:tcW w:w="626" w:type="dxa"/>
          </w:tcPr>
          <w:p w14:paraId="49D3F2F8" w14:textId="77777777" w:rsidR="00AF4DA4" w:rsidRPr="007275DF" w:rsidRDefault="00AF4DA4" w:rsidP="00533337">
            <w:pPr>
              <w:pStyle w:val="TAC"/>
            </w:pPr>
            <w:del w:id="3378" w:author="Author">
              <w:r w:rsidRPr="007275DF" w:rsidDel="00F60824">
                <w:delText>[1.1]</w:delText>
              </w:r>
            </w:del>
            <w:ins w:id="3379" w:author="Author">
              <w:r>
                <w:t>3</w:t>
              </w:r>
            </w:ins>
          </w:p>
        </w:tc>
        <w:tc>
          <w:tcPr>
            <w:tcW w:w="626" w:type="dxa"/>
          </w:tcPr>
          <w:p w14:paraId="631CFAE5" w14:textId="77777777" w:rsidR="00AF4DA4" w:rsidRPr="007275DF" w:rsidRDefault="00AF4DA4" w:rsidP="00533337">
            <w:pPr>
              <w:pStyle w:val="TAC"/>
            </w:pPr>
            <w:del w:id="3380" w:author="Author">
              <w:r w:rsidRPr="007275DF" w:rsidDel="00F60824">
                <w:delText>[11]</w:delText>
              </w:r>
            </w:del>
            <w:ins w:id="3381" w:author="Author">
              <w:r>
                <w:t>20</w:t>
              </w:r>
            </w:ins>
          </w:p>
        </w:tc>
        <w:tc>
          <w:tcPr>
            <w:tcW w:w="626" w:type="dxa"/>
          </w:tcPr>
          <w:p w14:paraId="69D2051F" w14:textId="77777777" w:rsidR="00AF4DA4" w:rsidRPr="007275DF" w:rsidRDefault="00AF4DA4" w:rsidP="00533337">
            <w:pPr>
              <w:pStyle w:val="TAC"/>
            </w:pPr>
            <w:del w:id="3382" w:author="Author">
              <w:r w:rsidRPr="007275DF" w:rsidDel="00F60824">
                <w:delText>[1.1]</w:delText>
              </w:r>
            </w:del>
            <w:ins w:id="3383" w:author="Author">
              <w:r>
                <w:t>3</w:t>
              </w:r>
            </w:ins>
          </w:p>
        </w:tc>
        <w:tc>
          <w:tcPr>
            <w:tcW w:w="627" w:type="dxa"/>
          </w:tcPr>
          <w:p w14:paraId="391B5F9D" w14:textId="77777777" w:rsidR="00AF4DA4" w:rsidRPr="007275DF" w:rsidRDefault="00AF4DA4" w:rsidP="00533337">
            <w:pPr>
              <w:pStyle w:val="TAC"/>
            </w:pPr>
            <w:del w:id="3384" w:author="Author">
              <w:r w:rsidRPr="007275DF" w:rsidDel="00F60824">
                <w:delText>[11]</w:delText>
              </w:r>
            </w:del>
            <w:ins w:id="3385" w:author="Author">
              <w:r>
                <w:t>20</w:t>
              </w:r>
            </w:ins>
          </w:p>
        </w:tc>
        <w:tc>
          <w:tcPr>
            <w:tcW w:w="3072" w:type="dxa"/>
          </w:tcPr>
          <w:p w14:paraId="6A2FCC58" w14:textId="77777777" w:rsidR="00AF4DA4" w:rsidRPr="007275DF" w:rsidRDefault="00AF4DA4" w:rsidP="00533337">
            <w:pPr>
              <w:pStyle w:val="TAL"/>
              <w:rPr>
                <w:rFonts w:cs="Arial"/>
              </w:rPr>
            </w:pPr>
          </w:p>
        </w:tc>
      </w:tr>
    </w:tbl>
    <w:p w14:paraId="326CF615" w14:textId="77777777" w:rsidR="00AF4DA4" w:rsidRPr="007275DF" w:rsidRDefault="00AF4DA4" w:rsidP="00AF4DA4"/>
    <w:p w14:paraId="19294F4F" w14:textId="77777777" w:rsidR="00AF4DA4" w:rsidRPr="007275DF" w:rsidRDefault="00AF4DA4" w:rsidP="00AF4DA4">
      <w:pPr>
        <w:pStyle w:val="TH"/>
      </w:pPr>
      <w:r w:rsidRPr="007275DF">
        <w:lastRenderedPageBreak/>
        <w:t>Table A.13.3.2.6.1-3: Cell specific test parameters for SA inter-frequency event triggered reporting for FR1 with CCA with SSB time index detection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3"/>
        <w:gridCol w:w="919"/>
        <w:gridCol w:w="709"/>
        <w:gridCol w:w="1417"/>
        <w:gridCol w:w="851"/>
        <w:gridCol w:w="992"/>
        <w:gridCol w:w="851"/>
        <w:gridCol w:w="992"/>
        <w:gridCol w:w="850"/>
        <w:gridCol w:w="851"/>
      </w:tblGrid>
      <w:tr w:rsidR="00AF4DA4" w:rsidRPr="007275DF" w14:paraId="379A35C9" w14:textId="77777777" w:rsidTr="00533337">
        <w:trPr>
          <w:cantSplit/>
          <w:trHeight w:val="150"/>
        </w:trPr>
        <w:tc>
          <w:tcPr>
            <w:tcW w:w="1838" w:type="dxa"/>
            <w:gridSpan w:val="3"/>
            <w:vMerge w:val="restart"/>
            <w:tcBorders>
              <w:top w:val="single" w:sz="4" w:space="0" w:color="auto"/>
              <w:left w:val="single" w:sz="4" w:space="0" w:color="auto"/>
            </w:tcBorders>
          </w:tcPr>
          <w:p w14:paraId="60D44EB5" w14:textId="77777777" w:rsidR="00AF4DA4" w:rsidRPr="007275DF" w:rsidRDefault="00AF4DA4" w:rsidP="00533337">
            <w:pPr>
              <w:pStyle w:val="TAH"/>
              <w:rPr>
                <w:rFonts w:cs="Arial"/>
              </w:rPr>
            </w:pPr>
            <w:r w:rsidRPr="007275DF">
              <w:lastRenderedPageBreak/>
              <w:t>Parameter</w:t>
            </w:r>
          </w:p>
        </w:tc>
        <w:tc>
          <w:tcPr>
            <w:tcW w:w="709" w:type="dxa"/>
            <w:vMerge w:val="restart"/>
            <w:tcBorders>
              <w:top w:val="single" w:sz="4" w:space="0" w:color="auto"/>
            </w:tcBorders>
          </w:tcPr>
          <w:p w14:paraId="4BDC5AC2" w14:textId="77777777" w:rsidR="00AF4DA4" w:rsidRPr="007275DF" w:rsidRDefault="00AF4DA4" w:rsidP="00533337">
            <w:pPr>
              <w:pStyle w:val="TAH"/>
              <w:rPr>
                <w:rFonts w:cs="Arial"/>
              </w:rPr>
            </w:pPr>
            <w:r w:rsidRPr="007275DF">
              <w:t>Unit</w:t>
            </w:r>
          </w:p>
        </w:tc>
        <w:tc>
          <w:tcPr>
            <w:tcW w:w="1417" w:type="dxa"/>
            <w:vMerge w:val="restart"/>
            <w:tcBorders>
              <w:top w:val="single" w:sz="4" w:space="0" w:color="auto"/>
            </w:tcBorders>
          </w:tcPr>
          <w:p w14:paraId="5F92989F" w14:textId="77777777" w:rsidR="00AF4DA4" w:rsidRPr="007275DF" w:rsidRDefault="00AF4DA4" w:rsidP="00533337">
            <w:pPr>
              <w:pStyle w:val="TAH"/>
            </w:pPr>
            <w:r w:rsidRPr="007275DF">
              <w:rPr>
                <w:rFonts w:cs="Arial"/>
              </w:rPr>
              <w:t>Test configuration</w:t>
            </w:r>
          </w:p>
        </w:tc>
        <w:tc>
          <w:tcPr>
            <w:tcW w:w="1843" w:type="dxa"/>
            <w:gridSpan w:val="2"/>
            <w:tcBorders>
              <w:top w:val="single" w:sz="4" w:space="0" w:color="auto"/>
            </w:tcBorders>
          </w:tcPr>
          <w:p w14:paraId="15F5E4EE" w14:textId="77777777" w:rsidR="00AF4DA4" w:rsidRPr="007275DF" w:rsidRDefault="00AF4DA4" w:rsidP="00533337">
            <w:pPr>
              <w:pStyle w:val="TAH"/>
              <w:rPr>
                <w:rFonts w:cs="Arial"/>
              </w:rPr>
            </w:pPr>
            <w:r w:rsidRPr="007275DF">
              <w:t>Cell 1</w:t>
            </w:r>
          </w:p>
        </w:tc>
        <w:tc>
          <w:tcPr>
            <w:tcW w:w="1843" w:type="dxa"/>
            <w:gridSpan w:val="2"/>
            <w:tcBorders>
              <w:top w:val="single" w:sz="4" w:space="0" w:color="auto"/>
              <w:right w:val="single" w:sz="4" w:space="0" w:color="auto"/>
            </w:tcBorders>
          </w:tcPr>
          <w:p w14:paraId="155C37C9" w14:textId="77777777" w:rsidR="00AF4DA4" w:rsidRPr="007275DF" w:rsidRDefault="00AF4DA4" w:rsidP="00533337">
            <w:pPr>
              <w:pStyle w:val="TAH"/>
              <w:rPr>
                <w:rFonts w:cs="Arial"/>
              </w:rPr>
            </w:pPr>
            <w:r w:rsidRPr="007275DF">
              <w:t>Cell 2</w:t>
            </w:r>
          </w:p>
        </w:tc>
        <w:tc>
          <w:tcPr>
            <w:tcW w:w="1701" w:type="dxa"/>
            <w:gridSpan w:val="2"/>
            <w:tcBorders>
              <w:top w:val="single" w:sz="4" w:space="0" w:color="auto"/>
              <w:right w:val="single" w:sz="4" w:space="0" w:color="auto"/>
            </w:tcBorders>
          </w:tcPr>
          <w:p w14:paraId="0DD4CBC6" w14:textId="77777777" w:rsidR="00AF4DA4" w:rsidRPr="007275DF" w:rsidRDefault="00AF4DA4" w:rsidP="00533337">
            <w:pPr>
              <w:pStyle w:val="TAH"/>
            </w:pPr>
            <w:r w:rsidRPr="007275DF">
              <w:t>Cell 3</w:t>
            </w:r>
          </w:p>
        </w:tc>
      </w:tr>
      <w:tr w:rsidR="00AF4DA4" w:rsidRPr="007275DF" w14:paraId="220AF569" w14:textId="77777777" w:rsidTr="00533337">
        <w:trPr>
          <w:cantSplit/>
          <w:trHeight w:val="150"/>
        </w:trPr>
        <w:tc>
          <w:tcPr>
            <w:tcW w:w="1838" w:type="dxa"/>
            <w:gridSpan w:val="3"/>
            <w:vMerge/>
            <w:tcBorders>
              <w:left w:val="single" w:sz="4" w:space="0" w:color="auto"/>
              <w:bottom w:val="single" w:sz="4" w:space="0" w:color="auto"/>
            </w:tcBorders>
          </w:tcPr>
          <w:p w14:paraId="320E251B" w14:textId="77777777" w:rsidR="00AF4DA4" w:rsidRPr="007275DF" w:rsidRDefault="00AF4DA4" w:rsidP="00533337">
            <w:pPr>
              <w:pStyle w:val="TAH"/>
              <w:rPr>
                <w:rFonts w:cs="Arial"/>
              </w:rPr>
            </w:pPr>
          </w:p>
        </w:tc>
        <w:tc>
          <w:tcPr>
            <w:tcW w:w="709" w:type="dxa"/>
            <w:vMerge/>
            <w:tcBorders>
              <w:bottom w:val="single" w:sz="4" w:space="0" w:color="auto"/>
            </w:tcBorders>
          </w:tcPr>
          <w:p w14:paraId="63B2426A" w14:textId="77777777" w:rsidR="00AF4DA4" w:rsidRPr="007275DF" w:rsidRDefault="00AF4DA4" w:rsidP="00533337">
            <w:pPr>
              <w:pStyle w:val="TAH"/>
              <w:rPr>
                <w:rFonts w:cs="Arial"/>
              </w:rPr>
            </w:pPr>
          </w:p>
        </w:tc>
        <w:tc>
          <w:tcPr>
            <w:tcW w:w="1417" w:type="dxa"/>
            <w:vMerge/>
            <w:tcBorders>
              <w:bottom w:val="single" w:sz="4" w:space="0" w:color="auto"/>
            </w:tcBorders>
          </w:tcPr>
          <w:p w14:paraId="48AAD2E5" w14:textId="77777777" w:rsidR="00AF4DA4" w:rsidRPr="007275DF" w:rsidRDefault="00AF4DA4" w:rsidP="00533337">
            <w:pPr>
              <w:pStyle w:val="TAH"/>
            </w:pPr>
          </w:p>
        </w:tc>
        <w:tc>
          <w:tcPr>
            <w:tcW w:w="851" w:type="dxa"/>
            <w:tcBorders>
              <w:bottom w:val="single" w:sz="4" w:space="0" w:color="auto"/>
            </w:tcBorders>
          </w:tcPr>
          <w:p w14:paraId="5C6974BB" w14:textId="77777777" w:rsidR="00AF4DA4" w:rsidRPr="007275DF" w:rsidRDefault="00AF4DA4" w:rsidP="00533337">
            <w:pPr>
              <w:pStyle w:val="TAH"/>
              <w:rPr>
                <w:rFonts w:cs="Arial"/>
              </w:rPr>
            </w:pPr>
            <w:r w:rsidRPr="007275DF">
              <w:t>T1</w:t>
            </w:r>
          </w:p>
        </w:tc>
        <w:tc>
          <w:tcPr>
            <w:tcW w:w="992" w:type="dxa"/>
            <w:tcBorders>
              <w:bottom w:val="single" w:sz="4" w:space="0" w:color="auto"/>
            </w:tcBorders>
          </w:tcPr>
          <w:p w14:paraId="54B00618" w14:textId="77777777" w:rsidR="00AF4DA4" w:rsidRPr="007275DF" w:rsidRDefault="00AF4DA4" w:rsidP="00533337">
            <w:pPr>
              <w:pStyle w:val="TAH"/>
              <w:rPr>
                <w:rFonts w:cs="Arial"/>
              </w:rPr>
            </w:pPr>
            <w:r w:rsidRPr="007275DF">
              <w:t>T2</w:t>
            </w:r>
          </w:p>
        </w:tc>
        <w:tc>
          <w:tcPr>
            <w:tcW w:w="851" w:type="dxa"/>
            <w:tcBorders>
              <w:bottom w:val="single" w:sz="4" w:space="0" w:color="auto"/>
            </w:tcBorders>
          </w:tcPr>
          <w:p w14:paraId="7FE6B097" w14:textId="77777777" w:rsidR="00AF4DA4" w:rsidRPr="007275DF" w:rsidRDefault="00AF4DA4" w:rsidP="00533337">
            <w:pPr>
              <w:pStyle w:val="TAH"/>
              <w:rPr>
                <w:rFonts w:cs="Arial"/>
              </w:rPr>
            </w:pPr>
            <w:r w:rsidRPr="007275DF">
              <w:t>T1</w:t>
            </w:r>
          </w:p>
        </w:tc>
        <w:tc>
          <w:tcPr>
            <w:tcW w:w="992" w:type="dxa"/>
            <w:tcBorders>
              <w:bottom w:val="single" w:sz="4" w:space="0" w:color="auto"/>
            </w:tcBorders>
          </w:tcPr>
          <w:p w14:paraId="501183F2" w14:textId="77777777" w:rsidR="00AF4DA4" w:rsidRPr="007275DF" w:rsidRDefault="00AF4DA4" w:rsidP="00533337">
            <w:pPr>
              <w:pStyle w:val="TAH"/>
              <w:rPr>
                <w:rFonts w:cs="Arial"/>
              </w:rPr>
            </w:pPr>
            <w:r w:rsidRPr="007275DF">
              <w:t>T2</w:t>
            </w:r>
          </w:p>
        </w:tc>
        <w:tc>
          <w:tcPr>
            <w:tcW w:w="850" w:type="dxa"/>
            <w:tcBorders>
              <w:bottom w:val="single" w:sz="4" w:space="0" w:color="auto"/>
            </w:tcBorders>
          </w:tcPr>
          <w:p w14:paraId="4AFFB4C1" w14:textId="77777777" w:rsidR="00AF4DA4" w:rsidRPr="007275DF" w:rsidRDefault="00AF4DA4" w:rsidP="00533337">
            <w:pPr>
              <w:pStyle w:val="TAH"/>
            </w:pPr>
            <w:r w:rsidRPr="007275DF">
              <w:t>T1</w:t>
            </w:r>
          </w:p>
        </w:tc>
        <w:tc>
          <w:tcPr>
            <w:tcW w:w="851" w:type="dxa"/>
            <w:tcBorders>
              <w:bottom w:val="single" w:sz="4" w:space="0" w:color="auto"/>
            </w:tcBorders>
          </w:tcPr>
          <w:p w14:paraId="4EC621C9" w14:textId="77777777" w:rsidR="00AF4DA4" w:rsidRPr="007275DF" w:rsidRDefault="00AF4DA4" w:rsidP="00533337">
            <w:pPr>
              <w:pStyle w:val="TAH"/>
            </w:pPr>
            <w:r w:rsidRPr="007275DF">
              <w:t>T2</w:t>
            </w:r>
          </w:p>
        </w:tc>
      </w:tr>
      <w:tr w:rsidR="00AF4DA4" w:rsidRPr="007275DF" w14:paraId="5CA078AD" w14:textId="77777777" w:rsidTr="00533337">
        <w:trPr>
          <w:cantSplit/>
          <w:trHeight w:val="292"/>
        </w:trPr>
        <w:tc>
          <w:tcPr>
            <w:tcW w:w="1838" w:type="dxa"/>
            <w:gridSpan w:val="3"/>
            <w:tcBorders>
              <w:left w:val="single" w:sz="4" w:space="0" w:color="auto"/>
              <w:bottom w:val="single" w:sz="4" w:space="0" w:color="auto"/>
            </w:tcBorders>
          </w:tcPr>
          <w:p w14:paraId="19758B5F" w14:textId="77777777" w:rsidR="00AF4DA4" w:rsidRPr="007275DF" w:rsidRDefault="00AF4DA4" w:rsidP="00533337">
            <w:pPr>
              <w:pStyle w:val="TAL"/>
              <w:rPr>
                <w:lang w:val="it-IT"/>
              </w:rPr>
            </w:pPr>
            <w:r w:rsidRPr="007275DF">
              <w:rPr>
                <w:lang w:val="it-IT"/>
              </w:rPr>
              <w:t>NR RF Channel Number</w:t>
            </w:r>
          </w:p>
        </w:tc>
        <w:tc>
          <w:tcPr>
            <w:tcW w:w="709" w:type="dxa"/>
            <w:tcBorders>
              <w:bottom w:val="single" w:sz="4" w:space="0" w:color="auto"/>
            </w:tcBorders>
          </w:tcPr>
          <w:p w14:paraId="4D708744" w14:textId="77777777" w:rsidR="00AF4DA4" w:rsidRPr="007275DF" w:rsidRDefault="00AF4DA4" w:rsidP="00533337">
            <w:pPr>
              <w:pStyle w:val="TAC"/>
              <w:rPr>
                <w:lang w:val="it-IT"/>
              </w:rPr>
            </w:pPr>
          </w:p>
        </w:tc>
        <w:tc>
          <w:tcPr>
            <w:tcW w:w="1417" w:type="dxa"/>
            <w:tcBorders>
              <w:bottom w:val="single" w:sz="4" w:space="0" w:color="auto"/>
            </w:tcBorders>
            <w:vAlign w:val="center"/>
          </w:tcPr>
          <w:p w14:paraId="710207AE" w14:textId="77777777" w:rsidR="00AF4DA4" w:rsidRPr="007275DF" w:rsidRDefault="00AF4DA4" w:rsidP="00533337">
            <w:pPr>
              <w:pStyle w:val="TAC"/>
              <w:rPr>
                <w:rFonts w:cs="v4.2.0"/>
              </w:rPr>
            </w:pPr>
            <w:r w:rsidRPr="007275DF">
              <w:t>Config 1,2,3</w:t>
            </w:r>
          </w:p>
        </w:tc>
        <w:tc>
          <w:tcPr>
            <w:tcW w:w="1843" w:type="dxa"/>
            <w:gridSpan w:val="2"/>
            <w:tcBorders>
              <w:bottom w:val="single" w:sz="4" w:space="0" w:color="auto"/>
            </w:tcBorders>
          </w:tcPr>
          <w:p w14:paraId="75ED7F17" w14:textId="77777777" w:rsidR="00AF4DA4" w:rsidRPr="007275DF" w:rsidRDefault="00AF4DA4" w:rsidP="00533337">
            <w:pPr>
              <w:pStyle w:val="TAC"/>
            </w:pPr>
            <w:r w:rsidRPr="007275DF">
              <w:rPr>
                <w:lang w:val="en-US"/>
              </w:rPr>
              <w:t>1</w:t>
            </w:r>
          </w:p>
        </w:tc>
        <w:tc>
          <w:tcPr>
            <w:tcW w:w="1843" w:type="dxa"/>
            <w:gridSpan w:val="2"/>
            <w:tcBorders>
              <w:bottom w:val="single" w:sz="4" w:space="0" w:color="auto"/>
            </w:tcBorders>
          </w:tcPr>
          <w:p w14:paraId="33319050" w14:textId="77777777" w:rsidR="00AF4DA4" w:rsidRPr="007275DF" w:rsidRDefault="00AF4DA4" w:rsidP="00533337">
            <w:pPr>
              <w:pStyle w:val="TAC"/>
            </w:pPr>
            <w:r w:rsidRPr="007275DF">
              <w:rPr>
                <w:lang w:val="en-US"/>
              </w:rPr>
              <w:t>2</w:t>
            </w:r>
          </w:p>
        </w:tc>
        <w:tc>
          <w:tcPr>
            <w:tcW w:w="1701" w:type="dxa"/>
            <w:gridSpan w:val="2"/>
            <w:tcBorders>
              <w:bottom w:val="single" w:sz="4" w:space="0" w:color="auto"/>
            </w:tcBorders>
          </w:tcPr>
          <w:p w14:paraId="0F7A29C1" w14:textId="77777777" w:rsidR="00AF4DA4" w:rsidRPr="007275DF" w:rsidRDefault="00AF4DA4" w:rsidP="00533337">
            <w:pPr>
              <w:pStyle w:val="TAC"/>
              <w:rPr>
                <w:rFonts w:cs="v4.2.0"/>
              </w:rPr>
            </w:pPr>
            <w:r w:rsidRPr="007275DF">
              <w:rPr>
                <w:lang w:val="en-US"/>
              </w:rPr>
              <w:t>3</w:t>
            </w:r>
          </w:p>
        </w:tc>
      </w:tr>
      <w:tr w:rsidR="00AF4DA4" w:rsidRPr="007275DF" w14:paraId="5B15904C" w14:textId="77777777" w:rsidTr="00533337">
        <w:trPr>
          <w:cantSplit/>
          <w:trHeight w:val="150"/>
        </w:trPr>
        <w:tc>
          <w:tcPr>
            <w:tcW w:w="1838" w:type="dxa"/>
            <w:gridSpan w:val="3"/>
            <w:vMerge w:val="restart"/>
            <w:tcBorders>
              <w:left w:val="single" w:sz="4" w:space="0" w:color="auto"/>
            </w:tcBorders>
          </w:tcPr>
          <w:p w14:paraId="13425B18" w14:textId="77777777" w:rsidR="00AF4DA4" w:rsidRPr="007275DF" w:rsidRDefault="00AF4DA4" w:rsidP="00533337">
            <w:pPr>
              <w:pStyle w:val="TAL"/>
              <w:rPr>
                <w:bCs/>
              </w:rPr>
            </w:pPr>
            <w:r w:rsidRPr="007275DF">
              <w:rPr>
                <w:bCs/>
              </w:rPr>
              <w:t>Duplex mode</w:t>
            </w:r>
          </w:p>
        </w:tc>
        <w:tc>
          <w:tcPr>
            <w:tcW w:w="709" w:type="dxa"/>
          </w:tcPr>
          <w:p w14:paraId="73AD5DD0"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5CF4FA4F" w14:textId="77777777" w:rsidR="00AF4DA4" w:rsidRPr="007275DF" w:rsidRDefault="00AF4DA4" w:rsidP="00533337">
            <w:pPr>
              <w:pStyle w:val="TAC"/>
              <w:rPr>
                <w:lang w:val="en-US"/>
              </w:rPr>
            </w:pPr>
            <w:r w:rsidRPr="007275DF">
              <w:t>Config 1</w:t>
            </w:r>
          </w:p>
        </w:tc>
        <w:tc>
          <w:tcPr>
            <w:tcW w:w="1843" w:type="dxa"/>
            <w:gridSpan w:val="2"/>
            <w:tcBorders>
              <w:bottom w:val="single" w:sz="4" w:space="0" w:color="auto"/>
            </w:tcBorders>
          </w:tcPr>
          <w:p w14:paraId="3D338B61" w14:textId="77777777" w:rsidR="00AF4DA4" w:rsidRPr="007275DF" w:rsidRDefault="00AF4DA4" w:rsidP="00533337">
            <w:pPr>
              <w:pStyle w:val="TAC"/>
              <w:rPr>
                <w:lang w:val="en-US"/>
              </w:rPr>
            </w:pPr>
            <w:del w:id="3386" w:author="Author">
              <w:r w:rsidRPr="007275DF" w:rsidDel="00C4523F">
                <w:rPr>
                  <w:lang w:val="en-US"/>
                </w:rPr>
                <w:delText>T</w:delText>
              </w:r>
            </w:del>
            <w:ins w:id="3387" w:author="Author">
              <w:r>
                <w:rPr>
                  <w:lang w:val="en-US"/>
                </w:rPr>
                <w:t>F</w:t>
              </w:r>
            </w:ins>
            <w:r w:rsidRPr="007275DF">
              <w:rPr>
                <w:lang w:val="en-US"/>
              </w:rPr>
              <w:t>DD</w:t>
            </w:r>
          </w:p>
        </w:tc>
        <w:tc>
          <w:tcPr>
            <w:tcW w:w="1843" w:type="dxa"/>
            <w:gridSpan w:val="2"/>
            <w:tcBorders>
              <w:bottom w:val="single" w:sz="4" w:space="0" w:color="auto"/>
            </w:tcBorders>
          </w:tcPr>
          <w:p w14:paraId="7D76EA8A" w14:textId="77777777" w:rsidR="00AF4DA4" w:rsidRPr="007275DF" w:rsidRDefault="00AF4DA4" w:rsidP="00533337">
            <w:pPr>
              <w:pStyle w:val="TAC"/>
              <w:rPr>
                <w:lang w:val="en-US"/>
              </w:rPr>
            </w:pPr>
            <w:r w:rsidRPr="007275DF">
              <w:rPr>
                <w:lang w:val="en-US"/>
              </w:rPr>
              <w:t>TDD</w:t>
            </w:r>
          </w:p>
        </w:tc>
        <w:tc>
          <w:tcPr>
            <w:tcW w:w="1701" w:type="dxa"/>
            <w:gridSpan w:val="2"/>
            <w:tcBorders>
              <w:bottom w:val="single" w:sz="4" w:space="0" w:color="auto"/>
            </w:tcBorders>
          </w:tcPr>
          <w:p w14:paraId="5610BC53" w14:textId="77777777" w:rsidR="00AF4DA4" w:rsidRPr="007275DF" w:rsidRDefault="00AF4DA4" w:rsidP="00533337">
            <w:pPr>
              <w:pStyle w:val="TAC"/>
              <w:rPr>
                <w:lang w:val="en-US"/>
              </w:rPr>
            </w:pPr>
            <w:del w:id="3388" w:author="Author">
              <w:r w:rsidRPr="007275DF" w:rsidDel="00C4523F">
                <w:rPr>
                  <w:lang w:val="en-US"/>
                </w:rPr>
                <w:delText>F</w:delText>
              </w:r>
            </w:del>
            <w:ins w:id="3389" w:author="Author">
              <w:r>
                <w:rPr>
                  <w:lang w:val="en-US"/>
                </w:rPr>
                <w:t>T</w:t>
              </w:r>
            </w:ins>
            <w:r w:rsidRPr="007275DF">
              <w:rPr>
                <w:lang w:val="en-US"/>
              </w:rPr>
              <w:t>DD</w:t>
            </w:r>
          </w:p>
        </w:tc>
      </w:tr>
      <w:tr w:rsidR="00AF4DA4" w:rsidRPr="007275DF" w14:paraId="60578729" w14:textId="77777777" w:rsidTr="00533337">
        <w:trPr>
          <w:cantSplit/>
          <w:trHeight w:val="150"/>
        </w:trPr>
        <w:tc>
          <w:tcPr>
            <w:tcW w:w="1838" w:type="dxa"/>
            <w:gridSpan w:val="3"/>
            <w:vMerge/>
            <w:tcBorders>
              <w:left w:val="single" w:sz="4" w:space="0" w:color="auto"/>
            </w:tcBorders>
          </w:tcPr>
          <w:p w14:paraId="654D8CC6" w14:textId="77777777" w:rsidR="00AF4DA4" w:rsidRPr="007275DF" w:rsidRDefault="00AF4DA4" w:rsidP="00533337">
            <w:pPr>
              <w:pStyle w:val="TAL"/>
              <w:rPr>
                <w:bCs/>
              </w:rPr>
            </w:pPr>
          </w:p>
        </w:tc>
        <w:tc>
          <w:tcPr>
            <w:tcW w:w="709" w:type="dxa"/>
          </w:tcPr>
          <w:p w14:paraId="6B1E679C"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0879CA28" w14:textId="77777777" w:rsidR="00AF4DA4" w:rsidRPr="007275DF" w:rsidRDefault="00AF4DA4" w:rsidP="00533337">
            <w:pPr>
              <w:pStyle w:val="TAC"/>
            </w:pPr>
            <w:r w:rsidRPr="007275DF">
              <w:t>Config 2,3</w:t>
            </w:r>
          </w:p>
        </w:tc>
        <w:tc>
          <w:tcPr>
            <w:tcW w:w="1843" w:type="dxa"/>
            <w:gridSpan w:val="2"/>
            <w:tcBorders>
              <w:bottom w:val="single" w:sz="4" w:space="0" w:color="auto"/>
            </w:tcBorders>
          </w:tcPr>
          <w:p w14:paraId="434D0505" w14:textId="77777777" w:rsidR="00AF4DA4" w:rsidRPr="007275DF" w:rsidRDefault="00AF4DA4" w:rsidP="00533337">
            <w:pPr>
              <w:pStyle w:val="TAC"/>
              <w:rPr>
                <w:lang w:val="en-US"/>
              </w:rPr>
            </w:pPr>
            <w:r w:rsidRPr="007275DF">
              <w:rPr>
                <w:lang w:val="en-US"/>
              </w:rPr>
              <w:t>TDD</w:t>
            </w:r>
          </w:p>
        </w:tc>
        <w:tc>
          <w:tcPr>
            <w:tcW w:w="1843" w:type="dxa"/>
            <w:gridSpan w:val="2"/>
            <w:tcBorders>
              <w:bottom w:val="single" w:sz="4" w:space="0" w:color="auto"/>
            </w:tcBorders>
          </w:tcPr>
          <w:p w14:paraId="7CC67C43" w14:textId="77777777" w:rsidR="00AF4DA4" w:rsidRPr="007275DF" w:rsidRDefault="00AF4DA4" w:rsidP="00533337">
            <w:pPr>
              <w:pStyle w:val="TAC"/>
              <w:rPr>
                <w:lang w:val="en-US"/>
              </w:rPr>
            </w:pPr>
            <w:r w:rsidRPr="007275DF">
              <w:rPr>
                <w:lang w:val="en-US"/>
              </w:rPr>
              <w:t>TDD</w:t>
            </w:r>
          </w:p>
        </w:tc>
        <w:tc>
          <w:tcPr>
            <w:tcW w:w="1701" w:type="dxa"/>
            <w:gridSpan w:val="2"/>
            <w:tcBorders>
              <w:bottom w:val="single" w:sz="4" w:space="0" w:color="auto"/>
            </w:tcBorders>
          </w:tcPr>
          <w:p w14:paraId="659A024F" w14:textId="77777777" w:rsidR="00AF4DA4" w:rsidRPr="007275DF" w:rsidRDefault="00AF4DA4" w:rsidP="00533337">
            <w:pPr>
              <w:pStyle w:val="TAC"/>
              <w:rPr>
                <w:lang w:val="en-US"/>
              </w:rPr>
            </w:pPr>
            <w:r w:rsidRPr="007275DF">
              <w:rPr>
                <w:lang w:val="en-US"/>
              </w:rPr>
              <w:t>TDD</w:t>
            </w:r>
          </w:p>
        </w:tc>
      </w:tr>
      <w:tr w:rsidR="00AF4DA4" w:rsidRPr="007275DF" w14:paraId="1B60895B" w14:textId="77777777" w:rsidTr="00533337">
        <w:trPr>
          <w:cantSplit/>
          <w:trHeight w:val="150"/>
        </w:trPr>
        <w:tc>
          <w:tcPr>
            <w:tcW w:w="1838" w:type="dxa"/>
            <w:gridSpan w:val="3"/>
            <w:vMerge w:val="restart"/>
            <w:tcBorders>
              <w:left w:val="single" w:sz="4" w:space="0" w:color="auto"/>
            </w:tcBorders>
          </w:tcPr>
          <w:p w14:paraId="18E91068" w14:textId="77777777" w:rsidR="00AF4DA4" w:rsidRPr="007275DF" w:rsidRDefault="00AF4DA4" w:rsidP="00533337">
            <w:pPr>
              <w:pStyle w:val="TAL"/>
              <w:rPr>
                <w:bCs/>
              </w:rPr>
            </w:pPr>
            <w:r w:rsidRPr="007275DF">
              <w:rPr>
                <w:bCs/>
              </w:rPr>
              <w:t>TDD configuration</w:t>
            </w:r>
          </w:p>
        </w:tc>
        <w:tc>
          <w:tcPr>
            <w:tcW w:w="709" w:type="dxa"/>
          </w:tcPr>
          <w:p w14:paraId="40271776"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36BBCDC1" w14:textId="77777777" w:rsidR="00AF4DA4" w:rsidRPr="007275DF" w:rsidRDefault="00AF4DA4" w:rsidP="00533337">
            <w:pPr>
              <w:pStyle w:val="TAC"/>
            </w:pPr>
            <w:r w:rsidRPr="007275DF">
              <w:t>Config 1</w:t>
            </w:r>
          </w:p>
        </w:tc>
        <w:tc>
          <w:tcPr>
            <w:tcW w:w="1843" w:type="dxa"/>
            <w:gridSpan w:val="2"/>
            <w:tcBorders>
              <w:bottom w:val="single" w:sz="4" w:space="0" w:color="auto"/>
            </w:tcBorders>
          </w:tcPr>
          <w:p w14:paraId="5DD12E51" w14:textId="77777777" w:rsidR="00AF4DA4" w:rsidRPr="007275DF" w:rsidRDefault="00AF4DA4" w:rsidP="00533337">
            <w:pPr>
              <w:pStyle w:val="TAC"/>
              <w:rPr>
                <w:lang w:val="en-US"/>
              </w:rPr>
            </w:pPr>
            <w:r w:rsidRPr="007275DF">
              <w:rPr>
                <w:lang w:val="en-US"/>
              </w:rPr>
              <w:t>Not Applicable</w:t>
            </w:r>
          </w:p>
        </w:tc>
        <w:tc>
          <w:tcPr>
            <w:tcW w:w="1843" w:type="dxa"/>
            <w:gridSpan w:val="2"/>
            <w:tcBorders>
              <w:bottom w:val="single" w:sz="4" w:space="0" w:color="auto"/>
            </w:tcBorders>
          </w:tcPr>
          <w:p w14:paraId="3CEAC506" w14:textId="77777777" w:rsidR="00AF4DA4" w:rsidRPr="007275DF" w:rsidRDefault="00AF4DA4" w:rsidP="00533337">
            <w:pPr>
              <w:pStyle w:val="TAC"/>
              <w:rPr>
                <w:lang w:val="en-US"/>
              </w:rPr>
            </w:pPr>
            <w:r w:rsidRPr="007275DF">
              <w:rPr>
                <w:rFonts w:cs="Arial"/>
              </w:rPr>
              <w:t>TDDConf.1.1 CCA</w:t>
            </w:r>
          </w:p>
        </w:tc>
        <w:tc>
          <w:tcPr>
            <w:tcW w:w="1701" w:type="dxa"/>
            <w:gridSpan w:val="2"/>
            <w:tcBorders>
              <w:bottom w:val="single" w:sz="4" w:space="0" w:color="auto"/>
            </w:tcBorders>
          </w:tcPr>
          <w:p w14:paraId="15954ABA" w14:textId="77777777" w:rsidR="00AF4DA4" w:rsidRPr="007275DF" w:rsidRDefault="00AF4DA4" w:rsidP="00533337">
            <w:pPr>
              <w:pStyle w:val="TAC"/>
              <w:rPr>
                <w:lang w:val="en-US"/>
              </w:rPr>
            </w:pPr>
            <w:r w:rsidRPr="007275DF">
              <w:rPr>
                <w:rFonts w:cs="Arial"/>
              </w:rPr>
              <w:t>TDDConf.1.1 CCA</w:t>
            </w:r>
          </w:p>
        </w:tc>
      </w:tr>
      <w:tr w:rsidR="00AF4DA4" w:rsidRPr="007275DF" w14:paraId="4490898D" w14:textId="77777777" w:rsidTr="00533337">
        <w:trPr>
          <w:cantSplit/>
          <w:trHeight w:val="150"/>
        </w:trPr>
        <w:tc>
          <w:tcPr>
            <w:tcW w:w="1838" w:type="dxa"/>
            <w:gridSpan w:val="3"/>
            <w:vMerge/>
            <w:tcBorders>
              <w:left w:val="single" w:sz="4" w:space="0" w:color="auto"/>
            </w:tcBorders>
          </w:tcPr>
          <w:p w14:paraId="61821BFB" w14:textId="77777777" w:rsidR="00AF4DA4" w:rsidRPr="007275DF" w:rsidRDefault="00AF4DA4" w:rsidP="00533337">
            <w:pPr>
              <w:pStyle w:val="TAL"/>
              <w:rPr>
                <w:bCs/>
              </w:rPr>
            </w:pPr>
          </w:p>
        </w:tc>
        <w:tc>
          <w:tcPr>
            <w:tcW w:w="709" w:type="dxa"/>
          </w:tcPr>
          <w:p w14:paraId="577867AA"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412DCBC9" w14:textId="77777777" w:rsidR="00AF4DA4" w:rsidRPr="007275DF" w:rsidRDefault="00AF4DA4" w:rsidP="00533337">
            <w:pPr>
              <w:pStyle w:val="TAC"/>
            </w:pPr>
            <w:r w:rsidRPr="007275DF">
              <w:t>Config 2</w:t>
            </w:r>
          </w:p>
        </w:tc>
        <w:tc>
          <w:tcPr>
            <w:tcW w:w="1843" w:type="dxa"/>
            <w:gridSpan w:val="2"/>
            <w:tcBorders>
              <w:bottom w:val="single" w:sz="4" w:space="0" w:color="auto"/>
            </w:tcBorders>
          </w:tcPr>
          <w:p w14:paraId="14EFAE7F" w14:textId="77777777" w:rsidR="00AF4DA4" w:rsidRPr="007275DF" w:rsidRDefault="00AF4DA4" w:rsidP="00533337">
            <w:pPr>
              <w:pStyle w:val="TAC"/>
              <w:rPr>
                <w:lang w:val="en-US"/>
              </w:rPr>
            </w:pPr>
            <w:r w:rsidRPr="007275DF">
              <w:rPr>
                <w:lang w:val="en-US"/>
              </w:rPr>
              <w:t>TDDConf.1.1</w:t>
            </w:r>
          </w:p>
        </w:tc>
        <w:tc>
          <w:tcPr>
            <w:tcW w:w="1843" w:type="dxa"/>
            <w:gridSpan w:val="2"/>
            <w:tcBorders>
              <w:bottom w:val="single" w:sz="4" w:space="0" w:color="auto"/>
            </w:tcBorders>
          </w:tcPr>
          <w:p w14:paraId="4A05F4C2" w14:textId="77777777" w:rsidR="00AF4DA4" w:rsidRPr="007275DF" w:rsidRDefault="00AF4DA4" w:rsidP="00533337">
            <w:pPr>
              <w:pStyle w:val="TAC"/>
              <w:rPr>
                <w:lang w:val="en-US"/>
              </w:rPr>
            </w:pPr>
            <w:r w:rsidRPr="007275DF">
              <w:rPr>
                <w:rFonts w:cs="Arial"/>
              </w:rPr>
              <w:t>TDDConf.1.1 CCA</w:t>
            </w:r>
          </w:p>
        </w:tc>
        <w:tc>
          <w:tcPr>
            <w:tcW w:w="1701" w:type="dxa"/>
            <w:gridSpan w:val="2"/>
            <w:tcBorders>
              <w:bottom w:val="single" w:sz="4" w:space="0" w:color="auto"/>
            </w:tcBorders>
          </w:tcPr>
          <w:p w14:paraId="618BA046" w14:textId="77777777" w:rsidR="00AF4DA4" w:rsidRPr="007275DF" w:rsidRDefault="00AF4DA4" w:rsidP="00533337">
            <w:pPr>
              <w:pStyle w:val="TAC"/>
              <w:rPr>
                <w:lang w:val="en-US"/>
              </w:rPr>
            </w:pPr>
            <w:r w:rsidRPr="007275DF">
              <w:rPr>
                <w:rFonts w:cs="Arial"/>
              </w:rPr>
              <w:t>TDDConf.1.1 CCA</w:t>
            </w:r>
          </w:p>
        </w:tc>
      </w:tr>
      <w:tr w:rsidR="00AF4DA4" w:rsidRPr="007275DF" w14:paraId="4FA9E9D2" w14:textId="77777777" w:rsidTr="00533337">
        <w:trPr>
          <w:cantSplit/>
          <w:trHeight w:val="150"/>
        </w:trPr>
        <w:tc>
          <w:tcPr>
            <w:tcW w:w="1838" w:type="dxa"/>
            <w:gridSpan w:val="3"/>
            <w:vMerge/>
            <w:tcBorders>
              <w:left w:val="single" w:sz="4" w:space="0" w:color="auto"/>
            </w:tcBorders>
          </w:tcPr>
          <w:p w14:paraId="77F9C42E" w14:textId="77777777" w:rsidR="00AF4DA4" w:rsidRPr="007275DF" w:rsidRDefault="00AF4DA4" w:rsidP="00533337">
            <w:pPr>
              <w:pStyle w:val="TAL"/>
              <w:rPr>
                <w:bCs/>
              </w:rPr>
            </w:pPr>
          </w:p>
        </w:tc>
        <w:tc>
          <w:tcPr>
            <w:tcW w:w="709" w:type="dxa"/>
          </w:tcPr>
          <w:p w14:paraId="43E8105F"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38C8E980" w14:textId="77777777" w:rsidR="00AF4DA4" w:rsidRPr="007275DF" w:rsidRDefault="00AF4DA4" w:rsidP="00533337">
            <w:pPr>
              <w:pStyle w:val="TAC"/>
            </w:pPr>
            <w:r w:rsidRPr="007275DF">
              <w:t>Config 3</w:t>
            </w:r>
          </w:p>
        </w:tc>
        <w:tc>
          <w:tcPr>
            <w:tcW w:w="1843" w:type="dxa"/>
            <w:gridSpan w:val="2"/>
            <w:tcBorders>
              <w:bottom w:val="single" w:sz="4" w:space="0" w:color="auto"/>
            </w:tcBorders>
          </w:tcPr>
          <w:p w14:paraId="0EB296F0" w14:textId="77777777" w:rsidR="00AF4DA4" w:rsidRPr="007275DF" w:rsidRDefault="00AF4DA4" w:rsidP="00533337">
            <w:pPr>
              <w:pStyle w:val="TAC"/>
              <w:rPr>
                <w:lang w:val="en-US"/>
              </w:rPr>
            </w:pPr>
            <w:r w:rsidRPr="007275DF">
              <w:rPr>
                <w:lang w:val="en-US"/>
              </w:rPr>
              <w:t>TDDConf.2.1</w:t>
            </w:r>
          </w:p>
        </w:tc>
        <w:tc>
          <w:tcPr>
            <w:tcW w:w="1843" w:type="dxa"/>
            <w:gridSpan w:val="2"/>
            <w:tcBorders>
              <w:bottom w:val="single" w:sz="4" w:space="0" w:color="auto"/>
            </w:tcBorders>
          </w:tcPr>
          <w:p w14:paraId="74553AF1" w14:textId="77777777" w:rsidR="00AF4DA4" w:rsidRPr="007275DF" w:rsidRDefault="00AF4DA4" w:rsidP="00533337">
            <w:pPr>
              <w:pStyle w:val="TAC"/>
              <w:rPr>
                <w:lang w:val="en-US"/>
              </w:rPr>
            </w:pPr>
            <w:r w:rsidRPr="007275DF">
              <w:rPr>
                <w:rFonts w:cs="Arial"/>
              </w:rPr>
              <w:t>TDDConf.1.1 CCA</w:t>
            </w:r>
          </w:p>
        </w:tc>
        <w:tc>
          <w:tcPr>
            <w:tcW w:w="1701" w:type="dxa"/>
            <w:gridSpan w:val="2"/>
            <w:tcBorders>
              <w:bottom w:val="single" w:sz="4" w:space="0" w:color="auto"/>
            </w:tcBorders>
          </w:tcPr>
          <w:p w14:paraId="04C333E1" w14:textId="77777777" w:rsidR="00AF4DA4" w:rsidRPr="007275DF" w:rsidRDefault="00AF4DA4" w:rsidP="00533337">
            <w:pPr>
              <w:pStyle w:val="TAC"/>
              <w:rPr>
                <w:lang w:val="en-US"/>
              </w:rPr>
            </w:pPr>
            <w:r w:rsidRPr="007275DF">
              <w:rPr>
                <w:rFonts w:cs="Arial"/>
              </w:rPr>
              <w:t>TDDConf.1.1 CCA</w:t>
            </w:r>
          </w:p>
        </w:tc>
      </w:tr>
      <w:tr w:rsidR="00AF4DA4" w:rsidRPr="007275DF" w14:paraId="251147DD" w14:textId="77777777" w:rsidTr="00533337">
        <w:trPr>
          <w:cantSplit/>
          <w:trHeight w:val="150"/>
        </w:trPr>
        <w:tc>
          <w:tcPr>
            <w:tcW w:w="919" w:type="dxa"/>
            <w:gridSpan w:val="2"/>
            <w:tcBorders>
              <w:left w:val="single" w:sz="4" w:space="0" w:color="auto"/>
              <w:bottom w:val="nil"/>
            </w:tcBorders>
          </w:tcPr>
          <w:p w14:paraId="447C0823" w14:textId="77777777" w:rsidR="00AF4DA4" w:rsidRPr="007275DF" w:rsidRDefault="00AF4DA4" w:rsidP="00533337">
            <w:pPr>
              <w:pStyle w:val="TAL"/>
              <w:rPr>
                <w:bCs/>
              </w:rPr>
            </w:pPr>
            <w:r w:rsidRPr="007275DF">
              <w:rPr>
                <w:lang w:eastAsia="ja-JP"/>
              </w:rPr>
              <w:t>DL CCA probability P</w:t>
            </w:r>
            <w:r w:rsidRPr="007275DF">
              <w:rPr>
                <w:vertAlign w:val="subscript"/>
                <w:lang w:eastAsia="ja-JP"/>
              </w:rPr>
              <w:t>CCA_DL</w:t>
            </w:r>
          </w:p>
        </w:tc>
        <w:tc>
          <w:tcPr>
            <w:tcW w:w="919" w:type="dxa"/>
            <w:tcBorders>
              <w:left w:val="single" w:sz="4" w:space="0" w:color="auto"/>
            </w:tcBorders>
          </w:tcPr>
          <w:p w14:paraId="6551014D" w14:textId="77777777" w:rsidR="00AF4DA4" w:rsidRPr="007275DF" w:rsidRDefault="00AF4DA4" w:rsidP="00533337">
            <w:pPr>
              <w:pStyle w:val="TAL"/>
              <w:rPr>
                <w:bCs/>
              </w:rPr>
            </w:pPr>
            <w:r w:rsidRPr="007275DF">
              <w:rPr>
                <w:bCs/>
              </w:rPr>
              <w:t>Semi-static channel access</w:t>
            </w:r>
            <w:r w:rsidRPr="007275DF">
              <w:rPr>
                <w:bCs/>
                <w:vertAlign w:val="superscript"/>
              </w:rPr>
              <w:t xml:space="preserve"> Note 5,7</w:t>
            </w:r>
          </w:p>
        </w:tc>
        <w:tc>
          <w:tcPr>
            <w:tcW w:w="709" w:type="dxa"/>
          </w:tcPr>
          <w:p w14:paraId="6FABD7F6" w14:textId="77777777" w:rsidR="00AF4DA4" w:rsidRPr="007275DF" w:rsidRDefault="00AF4DA4" w:rsidP="00533337">
            <w:pPr>
              <w:pStyle w:val="TAC"/>
              <w:rPr>
                <w:rFonts w:cs="v4.2.0"/>
              </w:rPr>
            </w:pPr>
          </w:p>
        </w:tc>
        <w:tc>
          <w:tcPr>
            <w:tcW w:w="1417" w:type="dxa"/>
            <w:tcBorders>
              <w:bottom w:val="single" w:sz="4" w:space="0" w:color="auto"/>
            </w:tcBorders>
          </w:tcPr>
          <w:p w14:paraId="2E88F546" w14:textId="77777777" w:rsidR="00AF4DA4" w:rsidRPr="007275DF" w:rsidRDefault="00AF4DA4" w:rsidP="00533337">
            <w:pPr>
              <w:pStyle w:val="TAC"/>
            </w:pPr>
            <w:r w:rsidRPr="007275DF">
              <w:t>Config 1,2,3</w:t>
            </w:r>
          </w:p>
        </w:tc>
        <w:tc>
          <w:tcPr>
            <w:tcW w:w="1843" w:type="dxa"/>
            <w:gridSpan w:val="2"/>
            <w:tcBorders>
              <w:bottom w:val="single" w:sz="4" w:space="0" w:color="auto"/>
            </w:tcBorders>
          </w:tcPr>
          <w:p w14:paraId="5736507A" w14:textId="77777777" w:rsidR="00AF4DA4" w:rsidRPr="007275DF" w:rsidRDefault="00AF4DA4" w:rsidP="00533337">
            <w:pPr>
              <w:pStyle w:val="TAC"/>
              <w:rPr>
                <w:lang w:val="en-US"/>
              </w:rPr>
            </w:pPr>
            <w:r w:rsidRPr="007275DF">
              <w:rPr>
                <w:lang w:val="en-US"/>
              </w:rPr>
              <w:t>Not Applicable</w:t>
            </w:r>
          </w:p>
        </w:tc>
        <w:tc>
          <w:tcPr>
            <w:tcW w:w="1843" w:type="dxa"/>
            <w:gridSpan w:val="2"/>
            <w:tcBorders>
              <w:bottom w:val="single" w:sz="4" w:space="0" w:color="auto"/>
            </w:tcBorders>
          </w:tcPr>
          <w:p w14:paraId="59BA2E30" w14:textId="77777777" w:rsidR="00AF4DA4" w:rsidRPr="007275DF" w:rsidRDefault="00AF4DA4" w:rsidP="00533337">
            <w:pPr>
              <w:pStyle w:val="TAC"/>
              <w:rPr>
                <w:rFonts w:cs="v4.2.0"/>
                <w:bCs/>
                <w:lang w:eastAsia="zh-CN"/>
              </w:rPr>
            </w:pPr>
            <w:ins w:id="3390" w:author="Author">
              <w:r>
                <w:rPr>
                  <w:lang w:val="en-US"/>
                </w:rPr>
                <w:t>P</w:t>
              </w:r>
              <w:r w:rsidRPr="00091D48">
                <w:rPr>
                  <w:vertAlign w:val="subscript"/>
                  <w:lang w:val="en-US"/>
                </w:rPr>
                <w:t>CCA_DL</w:t>
              </w:r>
              <w:r>
                <w:rPr>
                  <w:lang w:val="en-US"/>
                </w:rPr>
                <w:t>=0.9375</w:t>
              </w:r>
            </w:ins>
            <w:del w:id="3391" w:author="Author">
              <w:r w:rsidRPr="007275DF" w:rsidDel="008E0E24">
                <w:rPr>
                  <w:rFonts w:cs="v4.2.0"/>
                  <w:bCs/>
                  <w:lang w:eastAsia="zh-CN"/>
                </w:rPr>
                <w:delText>TBD</w:delText>
              </w:r>
            </w:del>
          </w:p>
        </w:tc>
        <w:tc>
          <w:tcPr>
            <w:tcW w:w="1701" w:type="dxa"/>
            <w:gridSpan w:val="2"/>
            <w:tcBorders>
              <w:bottom w:val="single" w:sz="4" w:space="0" w:color="auto"/>
            </w:tcBorders>
          </w:tcPr>
          <w:p w14:paraId="568AC76B" w14:textId="77777777" w:rsidR="00AF4DA4" w:rsidRPr="007275DF" w:rsidRDefault="00AF4DA4" w:rsidP="00533337">
            <w:pPr>
              <w:pStyle w:val="TAC"/>
              <w:rPr>
                <w:rFonts w:cs="v4.2.0"/>
                <w:bCs/>
                <w:lang w:eastAsia="zh-CN"/>
              </w:rPr>
            </w:pPr>
            <w:ins w:id="3392" w:author="Author">
              <w:r>
                <w:rPr>
                  <w:lang w:val="en-US"/>
                </w:rPr>
                <w:t>P</w:t>
              </w:r>
              <w:r w:rsidRPr="00091D48">
                <w:rPr>
                  <w:vertAlign w:val="subscript"/>
                  <w:lang w:val="en-US"/>
                </w:rPr>
                <w:t>CCA_DL</w:t>
              </w:r>
              <w:r>
                <w:rPr>
                  <w:lang w:val="en-US"/>
                </w:rPr>
                <w:t>=0.9375</w:t>
              </w:r>
            </w:ins>
            <w:del w:id="3393" w:author="Author">
              <w:r w:rsidRPr="007275DF" w:rsidDel="00E144E4">
                <w:rPr>
                  <w:rFonts w:cs="v4.2.0"/>
                  <w:bCs/>
                  <w:lang w:eastAsia="zh-CN"/>
                </w:rPr>
                <w:delText>TBD</w:delText>
              </w:r>
            </w:del>
          </w:p>
        </w:tc>
      </w:tr>
      <w:tr w:rsidR="00AF4DA4" w:rsidRPr="007275DF" w14:paraId="1668BDE1" w14:textId="77777777" w:rsidTr="00533337">
        <w:trPr>
          <w:cantSplit/>
          <w:trHeight w:val="150"/>
        </w:trPr>
        <w:tc>
          <w:tcPr>
            <w:tcW w:w="919" w:type="dxa"/>
            <w:gridSpan w:val="2"/>
            <w:tcBorders>
              <w:top w:val="nil"/>
              <w:left w:val="single" w:sz="4" w:space="0" w:color="auto"/>
              <w:bottom w:val="single" w:sz="4" w:space="0" w:color="auto"/>
            </w:tcBorders>
          </w:tcPr>
          <w:p w14:paraId="22FEA3A8" w14:textId="77777777" w:rsidR="00AF4DA4" w:rsidRPr="007275DF" w:rsidRDefault="00AF4DA4" w:rsidP="00533337">
            <w:pPr>
              <w:pStyle w:val="TAL"/>
              <w:rPr>
                <w:lang w:eastAsia="ja-JP"/>
              </w:rPr>
            </w:pPr>
          </w:p>
        </w:tc>
        <w:tc>
          <w:tcPr>
            <w:tcW w:w="919" w:type="dxa"/>
            <w:tcBorders>
              <w:left w:val="single" w:sz="4" w:space="0" w:color="auto"/>
            </w:tcBorders>
          </w:tcPr>
          <w:p w14:paraId="1DD92A9E" w14:textId="77777777" w:rsidR="00AF4DA4" w:rsidRPr="007275DF" w:rsidRDefault="00AF4DA4" w:rsidP="00533337">
            <w:pPr>
              <w:pStyle w:val="TAL"/>
              <w:rPr>
                <w:lang w:eastAsia="ja-JP"/>
              </w:rPr>
            </w:pPr>
            <w:r w:rsidRPr="007275DF">
              <w:rPr>
                <w:lang w:eastAsia="ja-JP"/>
              </w:rPr>
              <w:t>Dynamic channel access</w:t>
            </w:r>
            <w:r w:rsidRPr="007275DF">
              <w:rPr>
                <w:vertAlign w:val="superscript"/>
                <w:lang w:eastAsia="ja-JP"/>
              </w:rPr>
              <w:t xml:space="preserve"> Note 6,7</w:t>
            </w:r>
          </w:p>
        </w:tc>
        <w:tc>
          <w:tcPr>
            <w:tcW w:w="709" w:type="dxa"/>
          </w:tcPr>
          <w:p w14:paraId="2F44A6EC" w14:textId="77777777" w:rsidR="00AF4DA4" w:rsidRPr="007275DF" w:rsidRDefault="00AF4DA4" w:rsidP="00533337">
            <w:pPr>
              <w:pStyle w:val="TAC"/>
              <w:rPr>
                <w:rFonts w:cs="v4.2.0"/>
              </w:rPr>
            </w:pPr>
          </w:p>
        </w:tc>
        <w:tc>
          <w:tcPr>
            <w:tcW w:w="1417" w:type="dxa"/>
            <w:tcBorders>
              <w:bottom w:val="single" w:sz="4" w:space="0" w:color="auto"/>
            </w:tcBorders>
          </w:tcPr>
          <w:p w14:paraId="77C4760F" w14:textId="77777777" w:rsidR="00AF4DA4" w:rsidRPr="007275DF" w:rsidRDefault="00AF4DA4" w:rsidP="00533337">
            <w:pPr>
              <w:pStyle w:val="TAC"/>
            </w:pPr>
            <w:r w:rsidRPr="007275DF">
              <w:t>Config 1,2,3</w:t>
            </w:r>
          </w:p>
        </w:tc>
        <w:tc>
          <w:tcPr>
            <w:tcW w:w="1843" w:type="dxa"/>
            <w:gridSpan w:val="2"/>
            <w:tcBorders>
              <w:bottom w:val="single" w:sz="4" w:space="0" w:color="auto"/>
            </w:tcBorders>
          </w:tcPr>
          <w:p w14:paraId="46F224D8" w14:textId="77777777" w:rsidR="00AF4DA4" w:rsidRPr="007275DF" w:rsidRDefault="00AF4DA4" w:rsidP="00533337">
            <w:pPr>
              <w:pStyle w:val="TAC"/>
              <w:rPr>
                <w:lang w:val="en-US"/>
              </w:rPr>
            </w:pPr>
            <w:r w:rsidRPr="007275DF">
              <w:rPr>
                <w:lang w:val="en-US"/>
              </w:rPr>
              <w:t>Not Applicable</w:t>
            </w:r>
          </w:p>
        </w:tc>
        <w:tc>
          <w:tcPr>
            <w:tcW w:w="1843" w:type="dxa"/>
            <w:gridSpan w:val="2"/>
            <w:tcBorders>
              <w:bottom w:val="single" w:sz="4" w:space="0" w:color="auto"/>
            </w:tcBorders>
          </w:tcPr>
          <w:p w14:paraId="527C5500" w14:textId="77777777" w:rsidR="00AF4DA4" w:rsidRDefault="00AF4DA4" w:rsidP="00533337">
            <w:pPr>
              <w:pStyle w:val="TAC"/>
              <w:rPr>
                <w:ins w:id="3394" w:author="Author"/>
                <w:lang w:val="en-US"/>
              </w:rPr>
            </w:pPr>
            <w:ins w:id="3395" w:author="Author">
              <w:r>
                <w:rPr>
                  <w:lang w:val="en-US"/>
                </w:rPr>
                <w:t>P</w:t>
              </w:r>
              <w:r w:rsidRPr="00091D48">
                <w:rPr>
                  <w:vertAlign w:val="subscript"/>
                  <w:lang w:val="en-US"/>
                </w:rPr>
                <w:t>CCA_DL</w:t>
              </w:r>
              <w:r>
                <w:rPr>
                  <w:vertAlign w:val="subscript"/>
                  <w:lang w:val="en-US"/>
                </w:rPr>
                <w:t>_1</w:t>
              </w:r>
              <w:r>
                <w:rPr>
                  <w:lang w:val="en-US"/>
                </w:rPr>
                <w:t>=0.75</w:t>
              </w:r>
            </w:ins>
          </w:p>
          <w:p w14:paraId="06D5B560" w14:textId="77777777" w:rsidR="00AF4DA4" w:rsidRDefault="00AF4DA4" w:rsidP="00533337">
            <w:pPr>
              <w:pStyle w:val="TAC"/>
              <w:rPr>
                <w:ins w:id="3396" w:author="Author"/>
                <w:lang w:val="en-US"/>
              </w:rPr>
            </w:pPr>
            <w:ins w:id="3397" w:author="Author">
              <w:r>
                <w:rPr>
                  <w:lang w:val="en-US"/>
                </w:rPr>
                <w:t>P</w:t>
              </w:r>
              <w:r w:rsidRPr="00091D48">
                <w:rPr>
                  <w:vertAlign w:val="subscript"/>
                  <w:lang w:val="en-US"/>
                </w:rPr>
                <w:t>CCA_DL</w:t>
              </w:r>
              <w:r>
                <w:rPr>
                  <w:vertAlign w:val="subscript"/>
                  <w:lang w:val="en-US"/>
                </w:rPr>
                <w:t>_2</w:t>
              </w:r>
              <w:r>
                <w:rPr>
                  <w:lang w:val="en-US"/>
                </w:rPr>
                <w:t>=0.75</w:t>
              </w:r>
            </w:ins>
          </w:p>
          <w:p w14:paraId="4F9BC538" w14:textId="77777777" w:rsidR="00AF4DA4" w:rsidRPr="007275DF" w:rsidRDefault="00AF4DA4" w:rsidP="00533337">
            <w:pPr>
              <w:pStyle w:val="TAC"/>
              <w:rPr>
                <w:rFonts w:cs="v4.2.0"/>
                <w:bCs/>
                <w:lang w:eastAsia="zh-CN"/>
              </w:rPr>
            </w:pPr>
            <w:del w:id="3398" w:author="Author">
              <w:r w:rsidRPr="007275DF" w:rsidDel="008E0E24">
                <w:rPr>
                  <w:rFonts w:cs="v4.2.0"/>
                  <w:bCs/>
                  <w:lang w:eastAsia="zh-CN"/>
                </w:rPr>
                <w:delText>TBD</w:delText>
              </w:r>
            </w:del>
          </w:p>
        </w:tc>
        <w:tc>
          <w:tcPr>
            <w:tcW w:w="1701" w:type="dxa"/>
            <w:gridSpan w:val="2"/>
            <w:tcBorders>
              <w:bottom w:val="single" w:sz="4" w:space="0" w:color="auto"/>
            </w:tcBorders>
          </w:tcPr>
          <w:p w14:paraId="25E9C8AA" w14:textId="77777777" w:rsidR="00AF4DA4" w:rsidRDefault="00AF4DA4" w:rsidP="00533337">
            <w:pPr>
              <w:pStyle w:val="TAC"/>
              <w:rPr>
                <w:ins w:id="3399" w:author="Author"/>
                <w:lang w:val="en-US"/>
              </w:rPr>
            </w:pPr>
            <w:ins w:id="3400" w:author="Author">
              <w:r>
                <w:rPr>
                  <w:lang w:val="en-US"/>
                </w:rPr>
                <w:t>P</w:t>
              </w:r>
              <w:r w:rsidRPr="00091D48">
                <w:rPr>
                  <w:vertAlign w:val="subscript"/>
                  <w:lang w:val="en-US"/>
                </w:rPr>
                <w:t>CCA_DL</w:t>
              </w:r>
              <w:r>
                <w:rPr>
                  <w:vertAlign w:val="subscript"/>
                  <w:lang w:val="en-US"/>
                </w:rPr>
                <w:t>_1</w:t>
              </w:r>
              <w:r>
                <w:rPr>
                  <w:lang w:val="en-US"/>
                </w:rPr>
                <w:t>=0.75</w:t>
              </w:r>
            </w:ins>
          </w:p>
          <w:p w14:paraId="14C3FB00" w14:textId="77777777" w:rsidR="00AF4DA4" w:rsidRDefault="00AF4DA4" w:rsidP="00533337">
            <w:pPr>
              <w:pStyle w:val="TAC"/>
              <w:rPr>
                <w:ins w:id="3401" w:author="Author"/>
                <w:lang w:val="en-US"/>
              </w:rPr>
            </w:pPr>
            <w:ins w:id="3402" w:author="Author">
              <w:r>
                <w:rPr>
                  <w:lang w:val="en-US"/>
                </w:rPr>
                <w:t>P</w:t>
              </w:r>
              <w:r w:rsidRPr="00091D48">
                <w:rPr>
                  <w:vertAlign w:val="subscript"/>
                  <w:lang w:val="en-US"/>
                </w:rPr>
                <w:t>CCA_DL</w:t>
              </w:r>
              <w:r>
                <w:rPr>
                  <w:vertAlign w:val="subscript"/>
                  <w:lang w:val="en-US"/>
                </w:rPr>
                <w:t>_2</w:t>
              </w:r>
              <w:r>
                <w:rPr>
                  <w:lang w:val="en-US"/>
                </w:rPr>
                <w:t>=0.75</w:t>
              </w:r>
            </w:ins>
          </w:p>
          <w:p w14:paraId="3D80EF4A" w14:textId="77777777" w:rsidR="00AF4DA4" w:rsidRPr="007275DF" w:rsidRDefault="00AF4DA4" w:rsidP="00533337">
            <w:pPr>
              <w:pStyle w:val="TAC"/>
              <w:rPr>
                <w:rFonts w:cs="v4.2.0"/>
                <w:bCs/>
                <w:lang w:eastAsia="zh-CN"/>
              </w:rPr>
            </w:pPr>
            <w:del w:id="3403" w:author="Author">
              <w:r w:rsidRPr="007275DF" w:rsidDel="00E144E4">
                <w:rPr>
                  <w:rFonts w:cs="v4.2.0"/>
                  <w:bCs/>
                  <w:lang w:eastAsia="zh-CN"/>
                </w:rPr>
                <w:delText>TBD</w:delText>
              </w:r>
            </w:del>
          </w:p>
        </w:tc>
      </w:tr>
      <w:tr w:rsidR="00AF4DA4" w:rsidRPr="007275DF" w14:paraId="7117CF69" w14:textId="77777777" w:rsidTr="00533337">
        <w:trPr>
          <w:cantSplit/>
          <w:trHeight w:val="150"/>
        </w:trPr>
        <w:tc>
          <w:tcPr>
            <w:tcW w:w="919" w:type="dxa"/>
            <w:gridSpan w:val="2"/>
            <w:tcBorders>
              <w:left w:val="single" w:sz="4" w:space="0" w:color="auto"/>
              <w:bottom w:val="nil"/>
            </w:tcBorders>
          </w:tcPr>
          <w:p w14:paraId="4B492BF7" w14:textId="77777777" w:rsidR="00AF4DA4" w:rsidRPr="007275DF" w:rsidRDefault="00AF4DA4" w:rsidP="00533337">
            <w:pPr>
              <w:pStyle w:val="TAL"/>
              <w:rPr>
                <w:bCs/>
              </w:rPr>
            </w:pPr>
            <w:r w:rsidRPr="007275DF">
              <w:rPr>
                <w:lang w:eastAsia="ja-JP"/>
              </w:rPr>
              <w:t>UL CCA probability P</w:t>
            </w:r>
            <w:r w:rsidRPr="007275DF">
              <w:rPr>
                <w:vertAlign w:val="subscript"/>
                <w:lang w:eastAsia="ja-JP"/>
              </w:rPr>
              <w:t>CCA_UL</w:t>
            </w:r>
          </w:p>
        </w:tc>
        <w:tc>
          <w:tcPr>
            <w:tcW w:w="919" w:type="dxa"/>
            <w:tcBorders>
              <w:left w:val="single" w:sz="4" w:space="0" w:color="auto"/>
            </w:tcBorders>
          </w:tcPr>
          <w:p w14:paraId="51288AA8" w14:textId="77777777" w:rsidR="00AF4DA4" w:rsidRPr="007275DF" w:rsidRDefault="00AF4DA4" w:rsidP="00533337">
            <w:pPr>
              <w:pStyle w:val="TAL"/>
              <w:rPr>
                <w:bCs/>
              </w:rPr>
            </w:pPr>
            <w:r w:rsidRPr="007275DF">
              <w:rPr>
                <w:bCs/>
              </w:rPr>
              <w:t>Semi-static channel access</w:t>
            </w:r>
            <w:r w:rsidRPr="007275DF">
              <w:rPr>
                <w:bCs/>
                <w:vertAlign w:val="superscript"/>
              </w:rPr>
              <w:t xml:space="preserve"> Note 5,7</w:t>
            </w:r>
          </w:p>
        </w:tc>
        <w:tc>
          <w:tcPr>
            <w:tcW w:w="709" w:type="dxa"/>
          </w:tcPr>
          <w:p w14:paraId="1B5C2666" w14:textId="77777777" w:rsidR="00AF4DA4" w:rsidRPr="007275DF" w:rsidRDefault="00AF4DA4" w:rsidP="00533337">
            <w:pPr>
              <w:pStyle w:val="TAC"/>
              <w:rPr>
                <w:rFonts w:cs="v4.2.0"/>
              </w:rPr>
            </w:pPr>
          </w:p>
        </w:tc>
        <w:tc>
          <w:tcPr>
            <w:tcW w:w="1417" w:type="dxa"/>
            <w:tcBorders>
              <w:bottom w:val="single" w:sz="4" w:space="0" w:color="auto"/>
            </w:tcBorders>
          </w:tcPr>
          <w:p w14:paraId="3939E8F4" w14:textId="77777777" w:rsidR="00AF4DA4" w:rsidRPr="007275DF" w:rsidRDefault="00AF4DA4" w:rsidP="00533337">
            <w:pPr>
              <w:pStyle w:val="TAC"/>
            </w:pPr>
            <w:r w:rsidRPr="007275DF">
              <w:t>Config 1,2,3</w:t>
            </w:r>
          </w:p>
        </w:tc>
        <w:tc>
          <w:tcPr>
            <w:tcW w:w="1843" w:type="dxa"/>
            <w:gridSpan w:val="2"/>
            <w:tcBorders>
              <w:bottom w:val="single" w:sz="4" w:space="0" w:color="auto"/>
            </w:tcBorders>
          </w:tcPr>
          <w:p w14:paraId="7DAAA091" w14:textId="77777777" w:rsidR="00AF4DA4" w:rsidRPr="007275DF" w:rsidRDefault="00AF4DA4" w:rsidP="00533337">
            <w:pPr>
              <w:pStyle w:val="TAC"/>
              <w:rPr>
                <w:lang w:val="en-US"/>
              </w:rPr>
            </w:pPr>
            <w:r w:rsidRPr="007275DF">
              <w:rPr>
                <w:lang w:val="en-US"/>
              </w:rPr>
              <w:t>Not Applicable</w:t>
            </w:r>
          </w:p>
        </w:tc>
        <w:tc>
          <w:tcPr>
            <w:tcW w:w="1843" w:type="dxa"/>
            <w:gridSpan w:val="2"/>
            <w:tcBorders>
              <w:bottom w:val="single" w:sz="4" w:space="0" w:color="auto"/>
            </w:tcBorders>
          </w:tcPr>
          <w:p w14:paraId="15DEE944" w14:textId="77777777" w:rsidR="00AF4DA4" w:rsidRPr="007275DF" w:rsidRDefault="00AF4DA4" w:rsidP="00533337">
            <w:pPr>
              <w:pStyle w:val="TAC"/>
              <w:rPr>
                <w:rFonts w:cs="v4.2.0"/>
                <w:bCs/>
                <w:lang w:eastAsia="zh-CN"/>
              </w:rPr>
            </w:pPr>
            <w:ins w:id="3404"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3405" w:author="Author">
              <w:r w:rsidRPr="007275DF" w:rsidDel="008E0E24">
                <w:rPr>
                  <w:rFonts w:cs="v4.2.0"/>
                  <w:bCs/>
                  <w:lang w:eastAsia="zh-CN"/>
                </w:rPr>
                <w:delText>TBD</w:delText>
              </w:r>
            </w:del>
          </w:p>
        </w:tc>
        <w:tc>
          <w:tcPr>
            <w:tcW w:w="1701" w:type="dxa"/>
            <w:gridSpan w:val="2"/>
            <w:tcBorders>
              <w:bottom w:val="single" w:sz="4" w:space="0" w:color="auto"/>
            </w:tcBorders>
          </w:tcPr>
          <w:p w14:paraId="23A7A2A8" w14:textId="77777777" w:rsidR="00AF4DA4" w:rsidRPr="007275DF" w:rsidRDefault="00AF4DA4" w:rsidP="00533337">
            <w:pPr>
              <w:pStyle w:val="TAC"/>
              <w:rPr>
                <w:rFonts w:cs="v4.2.0"/>
                <w:bCs/>
                <w:lang w:eastAsia="zh-CN"/>
              </w:rPr>
            </w:pPr>
            <w:ins w:id="3406"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3407" w:author="Author">
              <w:r w:rsidRPr="007275DF" w:rsidDel="00E144E4">
                <w:rPr>
                  <w:rFonts w:cs="v4.2.0"/>
                  <w:bCs/>
                  <w:lang w:eastAsia="zh-CN"/>
                </w:rPr>
                <w:delText>TBD</w:delText>
              </w:r>
            </w:del>
          </w:p>
        </w:tc>
      </w:tr>
      <w:tr w:rsidR="00AF4DA4" w:rsidRPr="007275DF" w14:paraId="34264222" w14:textId="77777777" w:rsidTr="00533337">
        <w:trPr>
          <w:cantSplit/>
          <w:trHeight w:val="150"/>
        </w:trPr>
        <w:tc>
          <w:tcPr>
            <w:tcW w:w="919" w:type="dxa"/>
            <w:gridSpan w:val="2"/>
            <w:tcBorders>
              <w:top w:val="nil"/>
              <w:left w:val="single" w:sz="4" w:space="0" w:color="auto"/>
            </w:tcBorders>
          </w:tcPr>
          <w:p w14:paraId="397CDAD1" w14:textId="77777777" w:rsidR="00AF4DA4" w:rsidRPr="007275DF" w:rsidRDefault="00AF4DA4" w:rsidP="00533337">
            <w:pPr>
              <w:pStyle w:val="TAL"/>
              <w:rPr>
                <w:lang w:eastAsia="ja-JP"/>
              </w:rPr>
            </w:pPr>
          </w:p>
        </w:tc>
        <w:tc>
          <w:tcPr>
            <w:tcW w:w="919" w:type="dxa"/>
            <w:tcBorders>
              <w:left w:val="single" w:sz="4" w:space="0" w:color="auto"/>
            </w:tcBorders>
          </w:tcPr>
          <w:p w14:paraId="05E35E85" w14:textId="77777777" w:rsidR="00AF4DA4" w:rsidRPr="007275DF" w:rsidRDefault="00AF4DA4" w:rsidP="00533337">
            <w:pPr>
              <w:pStyle w:val="TAL"/>
              <w:rPr>
                <w:lang w:eastAsia="ja-JP"/>
              </w:rPr>
            </w:pPr>
            <w:r w:rsidRPr="007275DF">
              <w:rPr>
                <w:lang w:eastAsia="ja-JP"/>
              </w:rPr>
              <w:t>Dynamic channel access</w:t>
            </w:r>
            <w:r w:rsidRPr="007275DF">
              <w:rPr>
                <w:vertAlign w:val="superscript"/>
                <w:lang w:eastAsia="ja-JP"/>
              </w:rPr>
              <w:t xml:space="preserve"> Note 6,7</w:t>
            </w:r>
          </w:p>
        </w:tc>
        <w:tc>
          <w:tcPr>
            <w:tcW w:w="709" w:type="dxa"/>
          </w:tcPr>
          <w:p w14:paraId="7EADB894" w14:textId="77777777" w:rsidR="00AF4DA4" w:rsidRPr="007275DF" w:rsidRDefault="00AF4DA4" w:rsidP="00533337">
            <w:pPr>
              <w:pStyle w:val="TAC"/>
              <w:rPr>
                <w:rFonts w:cs="v4.2.0"/>
              </w:rPr>
            </w:pPr>
          </w:p>
        </w:tc>
        <w:tc>
          <w:tcPr>
            <w:tcW w:w="1417" w:type="dxa"/>
            <w:tcBorders>
              <w:bottom w:val="single" w:sz="4" w:space="0" w:color="auto"/>
            </w:tcBorders>
          </w:tcPr>
          <w:p w14:paraId="698F02AB" w14:textId="77777777" w:rsidR="00AF4DA4" w:rsidRPr="007275DF" w:rsidRDefault="00AF4DA4" w:rsidP="00533337">
            <w:pPr>
              <w:pStyle w:val="TAC"/>
            </w:pPr>
            <w:r w:rsidRPr="007275DF">
              <w:t>Config 1,2,3</w:t>
            </w:r>
          </w:p>
        </w:tc>
        <w:tc>
          <w:tcPr>
            <w:tcW w:w="1843" w:type="dxa"/>
            <w:gridSpan w:val="2"/>
            <w:tcBorders>
              <w:bottom w:val="single" w:sz="4" w:space="0" w:color="auto"/>
            </w:tcBorders>
          </w:tcPr>
          <w:p w14:paraId="2E665288" w14:textId="77777777" w:rsidR="00AF4DA4" w:rsidRPr="007275DF" w:rsidRDefault="00AF4DA4" w:rsidP="00533337">
            <w:pPr>
              <w:pStyle w:val="TAC"/>
              <w:rPr>
                <w:lang w:val="en-US"/>
              </w:rPr>
            </w:pPr>
            <w:r w:rsidRPr="007275DF">
              <w:rPr>
                <w:lang w:val="en-US"/>
              </w:rPr>
              <w:t>Not Applicable</w:t>
            </w:r>
          </w:p>
        </w:tc>
        <w:tc>
          <w:tcPr>
            <w:tcW w:w="1843" w:type="dxa"/>
            <w:gridSpan w:val="2"/>
            <w:tcBorders>
              <w:bottom w:val="single" w:sz="4" w:space="0" w:color="auto"/>
            </w:tcBorders>
          </w:tcPr>
          <w:p w14:paraId="26790147" w14:textId="77777777" w:rsidR="00AF4DA4" w:rsidRPr="007275DF" w:rsidRDefault="00AF4DA4" w:rsidP="00533337">
            <w:pPr>
              <w:pStyle w:val="TAC"/>
              <w:rPr>
                <w:rFonts w:cs="v4.2.0"/>
                <w:bCs/>
                <w:lang w:eastAsia="zh-CN"/>
              </w:rPr>
            </w:pPr>
            <w:ins w:id="3408"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3409" w:author="Author">
              <w:r w:rsidRPr="007275DF" w:rsidDel="008E0E24">
                <w:rPr>
                  <w:rFonts w:cs="v4.2.0"/>
                  <w:bCs/>
                  <w:lang w:eastAsia="zh-CN"/>
                </w:rPr>
                <w:delText>TBD</w:delText>
              </w:r>
            </w:del>
          </w:p>
        </w:tc>
        <w:tc>
          <w:tcPr>
            <w:tcW w:w="1701" w:type="dxa"/>
            <w:gridSpan w:val="2"/>
            <w:tcBorders>
              <w:bottom w:val="single" w:sz="4" w:space="0" w:color="auto"/>
            </w:tcBorders>
          </w:tcPr>
          <w:p w14:paraId="0B32BA6B" w14:textId="77777777" w:rsidR="00AF4DA4" w:rsidRPr="007275DF" w:rsidRDefault="00AF4DA4" w:rsidP="00533337">
            <w:pPr>
              <w:pStyle w:val="TAC"/>
              <w:rPr>
                <w:rFonts w:cs="v4.2.0"/>
                <w:bCs/>
                <w:lang w:eastAsia="zh-CN"/>
              </w:rPr>
            </w:pPr>
            <w:ins w:id="3410" w:author="Author">
              <w:r>
                <w:rPr>
                  <w:lang w:val="en-US"/>
                </w:rPr>
                <w:t>P</w:t>
              </w:r>
              <w:r w:rsidRPr="00091D48">
                <w:rPr>
                  <w:vertAlign w:val="subscript"/>
                  <w:lang w:val="en-US"/>
                </w:rPr>
                <w:t>CCA_</w:t>
              </w:r>
              <w:r>
                <w:rPr>
                  <w:vertAlign w:val="subscript"/>
                  <w:lang w:val="en-US"/>
                </w:rPr>
                <w:t>U</w:t>
              </w:r>
              <w:r w:rsidRPr="00091D48">
                <w:rPr>
                  <w:vertAlign w:val="subscript"/>
                  <w:lang w:val="en-US"/>
                </w:rPr>
                <w:t>L</w:t>
              </w:r>
              <w:r>
                <w:rPr>
                  <w:lang w:val="en-US"/>
                </w:rPr>
                <w:t>=1</w:t>
              </w:r>
            </w:ins>
            <w:del w:id="3411" w:author="Author">
              <w:r w:rsidRPr="007275DF" w:rsidDel="00E144E4">
                <w:rPr>
                  <w:rFonts w:cs="v4.2.0"/>
                  <w:bCs/>
                  <w:lang w:eastAsia="zh-CN"/>
                </w:rPr>
                <w:delText>TBD</w:delText>
              </w:r>
            </w:del>
          </w:p>
        </w:tc>
      </w:tr>
      <w:tr w:rsidR="00AF4DA4" w:rsidRPr="007D088B" w14:paraId="15C6F73E" w14:textId="77777777" w:rsidTr="00533337">
        <w:trPr>
          <w:cantSplit/>
          <w:trHeight w:val="150"/>
          <w:ins w:id="3412" w:author="NOKIA" w:date="2021-10-22T07:57:00Z"/>
        </w:trPr>
        <w:tc>
          <w:tcPr>
            <w:tcW w:w="1838" w:type="dxa"/>
            <w:gridSpan w:val="3"/>
            <w:tcBorders>
              <w:top w:val="nil"/>
              <w:left w:val="single" w:sz="4" w:space="0" w:color="auto"/>
            </w:tcBorders>
          </w:tcPr>
          <w:p w14:paraId="3AC3F316" w14:textId="77777777" w:rsidR="00AF4DA4" w:rsidRPr="007D088B" w:rsidRDefault="00AF4DA4" w:rsidP="00533337">
            <w:pPr>
              <w:pStyle w:val="TAL"/>
              <w:rPr>
                <w:ins w:id="3413" w:author="NOKIA" w:date="2021-10-22T07:57:00Z"/>
                <w:highlight w:val="yellow"/>
                <w:lang w:eastAsia="ja-JP"/>
                <w:rPrChange w:id="3414" w:author="NOKIA" w:date="2021-10-22T09:46:00Z">
                  <w:rPr>
                    <w:ins w:id="3415" w:author="NOKIA" w:date="2021-10-22T07:57:00Z"/>
                    <w:lang w:eastAsia="ja-JP"/>
                  </w:rPr>
                </w:rPrChange>
              </w:rPr>
            </w:pPr>
            <w:ins w:id="3416" w:author="NOKIA" w:date="2021-10-22T07:57:00Z">
              <w:r w:rsidRPr="007D088B">
                <w:rPr>
                  <w:highlight w:val="yellow"/>
                  <w:lang w:val="en-US" w:eastAsia="zh-CN"/>
                  <w:rPrChange w:id="3417" w:author="NOKIA" w:date="2021-10-22T09:46:00Z">
                    <w:rPr>
                      <w:lang w:val="en-US" w:eastAsia="zh-CN"/>
                    </w:rPr>
                  </w:rPrChange>
                </w:rPr>
                <w:t>L</w:t>
              </w:r>
              <w:r w:rsidRPr="007D088B">
                <w:rPr>
                  <w:highlight w:val="yellow"/>
                  <w:vertAlign w:val="subscript"/>
                  <w:lang w:val="en-US" w:eastAsia="zh-CN"/>
                  <w:rPrChange w:id="3418" w:author="NOKIA" w:date="2021-10-22T09:46:00Z">
                    <w:rPr>
                      <w:vertAlign w:val="subscript"/>
                      <w:lang w:val="en-US" w:eastAsia="zh-CN"/>
                    </w:rPr>
                  </w:rPrChange>
                </w:rPr>
                <w:t>CCA_DL</w:t>
              </w:r>
            </w:ins>
          </w:p>
        </w:tc>
        <w:tc>
          <w:tcPr>
            <w:tcW w:w="709" w:type="dxa"/>
          </w:tcPr>
          <w:p w14:paraId="0A515994" w14:textId="77777777" w:rsidR="00AF4DA4" w:rsidRPr="007D088B" w:rsidRDefault="00AF4DA4" w:rsidP="00533337">
            <w:pPr>
              <w:pStyle w:val="TAC"/>
              <w:rPr>
                <w:ins w:id="3419" w:author="NOKIA" w:date="2021-10-22T07:57:00Z"/>
                <w:rFonts w:cs="v4.2.0"/>
                <w:highlight w:val="yellow"/>
                <w:rPrChange w:id="3420" w:author="NOKIA" w:date="2021-10-22T09:46:00Z">
                  <w:rPr>
                    <w:ins w:id="3421" w:author="NOKIA" w:date="2021-10-22T07:57:00Z"/>
                    <w:rFonts w:cs="v4.2.0"/>
                  </w:rPr>
                </w:rPrChange>
              </w:rPr>
            </w:pPr>
          </w:p>
        </w:tc>
        <w:tc>
          <w:tcPr>
            <w:tcW w:w="1417" w:type="dxa"/>
            <w:tcBorders>
              <w:bottom w:val="single" w:sz="4" w:space="0" w:color="auto"/>
            </w:tcBorders>
          </w:tcPr>
          <w:p w14:paraId="6DE63A49" w14:textId="77777777" w:rsidR="00AF4DA4" w:rsidRPr="007D088B" w:rsidRDefault="00AF4DA4" w:rsidP="00533337">
            <w:pPr>
              <w:pStyle w:val="TAC"/>
              <w:rPr>
                <w:ins w:id="3422" w:author="NOKIA" w:date="2021-10-22T07:57:00Z"/>
                <w:highlight w:val="yellow"/>
                <w:rPrChange w:id="3423" w:author="NOKIA" w:date="2021-10-22T09:46:00Z">
                  <w:rPr>
                    <w:ins w:id="3424" w:author="NOKIA" w:date="2021-10-22T07:57:00Z"/>
                  </w:rPr>
                </w:rPrChange>
              </w:rPr>
            </w:pPr>
            <w:ins w:id="3425" w:author="NOKIA" w:date="2021-10-22T07:57:00Z">
              <w:r w:rsidRPr="007D088B">
                <w:rPr>
                  <w:highlight w:val="yellow"/>
                  <w:rPrChange w:id="3426" w:author="NOKIA" w:date="2021-10-22T09:46:00Z">
                    <w:rPr/>
                  </w:rPrChange>
                </w:rPr>
                <w:t>Config 1,2,3</w:t>
              </w:r>
            </w:ins>
          </w:p>
        </w:tc>
        <w:tc>
          <w:tcPr>
            <w:tcW w:w="1843" w:type="dxa"/>
            <w:gridSpan w:val="2"/>
            <w:tcBorders>
              <w:bottom w:val="single" w:sz="4" w:space="0" w:color="auto"/>
            </w:tcBorders>
          </w:tcPr>
          <w:p w14:paraId="3456F336" w14:textId="77777777" w:rsidR="00AF4DA4" w:rsidRPr="007D088B" w:rsidRDefault="00AF4DA4" w:rsidP="00533337">
            <w:pPr>
              <w:pStyle w:val="TAC"/>
              <w:rPr>
                <w:ins w:id="3427" w:author="NOKIA" w:date="2021-10-22T07:57:00Z"/>
                <w:highlight w:val="yellow"/>
                <w:lang w:val="en-US"/>
                <w:rPrChange w:id="3428" w:author="NOKIA" w:date="2021-10-22T09:46:00Z">
                  <w:rPr>
                    <w:ins w:id="3429" w:author="NOKIA" w:date="2021-10-22T07:57:00Z"/>
                    <w:lang w:val="en-US"/>
                  </w:rPr>
                </w:rPrChange>
              </w:rPr>
            </w:pPr>
            <w:ins w:id="3430" w:author="NOKIA" w:date="2021-10-22T07:57:00Z">
              <w:r w:rsidRPr="007D088B">
                <w:rPr>
                  <w:highlight w:val="yellow"/>
                  <w:lang w:val="en-US"/>
                  <w:rPrChange w:id="3431" w:author="NOKIA" w:date="2021-10-22T09:46:00Z">
                    <w:rPr>
                      <w:lang w:val="en-US"/>
                    </w:rPr>
                  </w:rPrChange>
                </w:rPr>
                <w:t>Not Applicable</w:t>
              </w:r>
            </w:ins>
          </w:p>
        </w:tc>
        <w:tc>
          <w:tcPr>
            <w:tcW w:w="1843" w:type="dxa"/>
            <w:gridSpan w:val="2"/>
            <w:tcBorders>
              <w:bottom w:val="single" w:sz="4" w:space="0" w:color="auto"/>
            </w:tcBorders>
          </w:tcPr>
          <w:p w14:paraId="06BD3FA7" w14:textId="77777777" w:rsidR="00AF4DA4" w:rsidRPr="007D088B" w:rsidRDefault="00AF4DA4" w:rsidP="00533337">
            <w:pPr>
              <w:pStyle w:val="TAC"/>
              <w:rPr>
                <w:ins w:id="3432" w:author="NOKIA" w:date="2021-10-22T07:57:00Z"/>
                <w:highlight w:val="yellow"/>
                <w:lang w:val="en-US"/>
                <w:rPrChange w:id="3433" w:author="NOKIA" w:date="2021-10-22T09:46:00Z">
                  <w:rPr>
                    <w:ins w:id="3434" w:author="NOKIA" w:date="2021-10-22T07:57:00Z"/>
                    <w:lang w:val="en-US"/>
                  </w:rPr>
                </w:rPrChange>
              </w:rPr>
            </w:pPr>
            <w:ins w:id="3435" w:author="NOKIA" w:date="2021-10-22T08:05:00Z">
              <w:r w:rsidRPr="007D088B">
                <w:rPr>
                  <w:highlight w:val="yellow"/>
                  <w:lang w:val="en-US"/>
                  <w:rPrChange w:id="3436" w:author="NOKIA" w:date="2021-10-22T09:46:00Z">
                    <w:rPr>
                      <w:lang w:val="en-US"/>
                    </w:rPr>
                  </w:rPrChange>
                </w:rPr>
                <w:t>2</w:t>
              </w:r>
            </w:ins>
          </w:p>
        </w:tc>
        <w:tc>
          <w:tcPr>
            <w:tcW w:w="1701" w:type="dxa"/>
            <w:gridSpan w:val="2"/>
            <w:tcBorders>
              <w:bottom w:val="single" w:sz="4" w:space="0" w:color="auto"/>
            </w:tcBorders>
          </w:tcPr>
          <w:p w14:paraId="253FA5C3" w14:textId="77777777" w:rsidR="00AF4DA4" w:rsidRPr="007D088B" w:rsidRDefault="00AF4DA4" w:rsidP="00533337">
            <w:pPr>
              <w:pStyle w:val="TAC"/>
              <w:rPr>
                <w:ins w:id="3437" w:author="NOKIA" w:date="2021-10-22T07:57:00Z"/>
                <w:highlight w:val="yellow"/>
                <w:lang w:val="en-US"/>
                <w:rPrChange w:id="3438" w:author="NOKIA" w:date="2021-10-22T09:46:00Z">
                  <w:rPr>
                    <w:ins w:id="3439" w:author="NOKIA" w:date="2021-10-22T07:57:00Z"/>
                    <w:lang w:val="en-US"/>
                  </w:rPr>
                </w:rPrChange>
              </w:rPr>
            </w:pPr>
            <w:ins w:id="3440" w:author="NOKIA" w:date="2021-10-22T08:05:00Z">
              <w:r w:rsidRPr="007D088B">
                <w:rPr>
                  <w:highlight w:val="yellow"/>
                  <w:lang w:val="en-US"/>
                  <w:rPrChange w:id="3441" w:author="NOKIA" w:date="2021-10-22T09:46:00Z">
                    <w:rPr>
                      <w:lang w:val="en-US"/>
                    </w:rPr>
                  </w:rPrChange>
                </w:rPr>
                <w:t>2</w:t>
              </w:r>
            </w:ins>
          </w:p>
        </w:tc>
      </w:tr>
      <w:tr w:rsidR="00AF4DA4" w:rsidRPr="007D088B" w14:paraId="1CD4ABDA" w14:textId="77777777" w:rsidTr="00533337">
        <w:trPr>
          <w:cantSplit/>
          <w:trHeight w:val="150"/>
          <w:ins w:id="3442" w:author="NOKIA" w:date="2021-10-22T07:56:00Z"/>
        </w:trPr>
        <w:tc>
          <w:tcPr>
            <w:tcW w:w="1838" w:type="dxa"/>
            <w:gridSpan w:val="3"/>
            <w:tcBorders>
              <w:top w:val="nil"/>
              <w:left w:val="single" w:sz="4" w:space="0" w:color="auto"/>
            </w:tcBorders>
          </w:tcPr>
          <w:p w14:paraId="0D07D15B" w14:textId="77777777" w:rsidR="00AF4DA4" w:rsidRPr="007D088B" w:rsidRDefault="00AF4DA4" w:rsidP="00533337">
            <w:pPr>
              <w:pStyle w:val="TAL"/>
              <w:rPr>
                <w:ins w:id="3443" w:author="NOKIA" w:date="2021-10-22T07:56:00Z"/>
                <w:highlight w:val="yellow"/>
                <w:lang w:eastAsia="ja-JP"/>
                <w:rPrChange w:id="3444" w:author="NOKIA" w:date="2021-10-22T09:46:00Z">
                  <w:rPr>
                    <w:ins w:id="3445" w:author="NOKIA" w:date="2021-10-22T07:56:00Z"/>
                    <w:lang w:eastAsia="ja-JP"/>
                  </w:rPr>
                </w:rPrChange>
              </w:rPr>
            </w:pPr>
            <w:ins w:id="3446" w:author="NOKIA" w:date="2021-10-22T07:57:00Z">
              <w:r w:rsidRPr="007D088B">
                <w:rPr>
                  <w:highlight w:val="yellow"/>
                  <w:lang w:val="en-US" w:eastAsia="zh-CN"/>
                  <w:rPrChange w:id="3447" w:author="NOKIA" w:date="2021-10-22T09:46:00Z">
                    <w:rPr>
                      <w:lang w:val="en-US" w:eastAsia="zh-CN"/>
                    </w:rPr>
                  </w:rPrChange>
                </w:rPr>
                <w:t>W</w:t>
              </w:r>
              <w:r w:rsidRPr="007D088B">
                <w:rPr>
                  <w:highlight w:val="yellow"/>
                  <w:vertAlign w:val="subscript"/>
                  <w:lang w:val="en-US" w:eastAsia="zh-CN"/>
                  <w:rPrChange w:id="3448" w:author="NOKIA" w:date="2021-10-22T09:46:00Z">
                    <w:rPr>
                      <w:vertAlign w:val="subscript"/>
                      <w:lang w:val="en-US" w:eastAsia="zh-CN"/>
                    </w:rPr>
                  </w:rPrChange>
                </w:rPr>
                <w:t>CCA_DL</w:t>
              </w:r>
            </w:ins>
          </w:p>
        </w:tc>
        <w:tc>
          <w:tcPr>
            <w:tcW w:w="709" w:type="dxa"/>
          </w:tcPr>
          <w:p w14:paraId="7FF73CA3" w14:textId="77777777" w:rsidR="00AF4DA4" w:rsidRPr="007D088B" w:rsidRDefault="00AF4DA4" w:rsidP="00533337">
            <w:pPr>
              <w:pStyle w:val="TAC"/>
              <w:rPr>
                <w:ins w:id="3449" w:author="NOKIA" w:date="2021-10-22T07:56:00Z"/>
                <w:rFonts w:cs="v4.2.0"/>
                <w:highlight w:val="yellow"/>
                <w:rPrChange w:id="3450" w:author="NOKIA" w:date="2021-10-22T09:46:00Z">
                  <w:rPr>
                    <w:ins w:id="3451" w:author="NOKIA" w:date="2021-10-22T07:56:00Z"/>
                    <w:rFonts w:cs="v4.2.0"/>
                  </w:rPr>
                </w:rPrChange>
              </w:rPr>
            </w:pPr>
            <w:ins w:id="3452" w:author="NOKIA" w:date="2021-10-22T07:57:00Z">
              <w:r w:rsidRPr="007D088B">
                <w:rPr>
                  <w:highlight w:val="yellow"/>
                  <w:lang w:val="it-IT"/>
                  <w:rPrChange w:id="3453" w:author="NOKIA" w:date="2021-10-22T09:46:00Z">
                    <w:rPr>
                      <w:lang w:val="it-IT"/>
                    </w:rPr>
                  </w:rPrChange>
                </w:rPr>
                <w:t>ms</w:t>
              </w:r>
            </w:ins>
          </w:p>
        </w:tc>
        <w:tc>
          <w:tcPr>
            <w:tcW w:w="1417" w:type="dxa"/>
            <w:tcBorders>
              <w:bottom w:val="single" w:sz="4" w:space="0" w:color="auto"/>
            </w:tcBorders>
          </w:tcPr>
          <w:p w14:paraId="4ADE3C57" w14:textId="77777777" w:rsidR="00AF4DA4" w:rsidRPr="007D088B" w:rsidRDefault="00AF4DA4" w:rsidP="00533337">
            <w:pPr>
              <w:pStyle w:val="TAC"/>
              <w:rPr>
                <w:ins w:id="3454" w:author="NOKIA" w:date="2021-10-22T07:56:00Z"/>
                <w:highlight w:val="yellow"/>
                <w:rPrChange w:id="3455" w:author="NOKIA" w:date="2021-10-22T09:46:00Z">
                  <w:rPr>
                    <w:ins w:id="3456" w:author="NOKIA" w:date="2021-10-22T07:56:00Z"/>
                  </w:rPr>
                </w:rPrChange>
              </w:rPr>
            </w:pPr>
            <w:ins w:id="3457" w:author="NOKIA" w:date="2021-10-22T07:57:00Z">
              <w:r w:rsidRPr="007D088B">
                <w:rPr>
                  <w:highlight w:val="yellow"/>
                  <w:rPrChange w:id="3458" w:author="NOKIA" w:date="2021-10-22T09:46:00Z">
                    <w:rPr/>
                  </w:rPrChange>
                </w:rPr>
                <w:t>Config 1,2,3</w:t>
              </w:r>
            </w:ins>
          </w:p>
        </w:tc>
        <w:tc>
          <w:tcPr>
            <w:tcW w:w="1843" w:type="dxa"/>
            <w:gridSpan w:val="2"/>
            <w:tcBorders>
              <w:bottom w:val="single" w:sz="4" w:space="0" w:color="auto"/>
            </w:tcBorders>
          </w:tcPr>
          <w:p w14:paraId="4ABDAAA6" w14:textId="77777777" w:rsidR="00AF4DA4" w:rsidRPr="007D088B" w:rsidRDefault="00AF4DA4" w:rsidP="00533337">
            <w:pPr>
              <w:pStyle w:val="TAC"/>
              <w:rPr>
                <w:ins w:id="3459" w:author="NOKIA" w:date="2021-10-22T07:56:00Z"/>
                <w:highlight w:val="yellow"/>
                <w:lang w:val="en-US"/>
                <w:rPrChange w:id="3460" w:author="NOKIA" w:date="2021-10-22T09:46:00Z">
                  <w:rPr>
                    <w:ins w:id="3461" w:author="NOKIA" w:date="2021-10-22T07:56:00Z"/>
                    <w:lang w:val="en-US"/>
                  </w:rPr>
                </w:rPrChange>
              </w:rPr>
            </w:pPr>
            <w:ins w:id="3462" w:author="NOKIA" w:date="2021-10-22T07:57:00Z">
              <w:r w:rsidRPr="007D088B">
                <w:rPr>
                  <w:highlight w:val="yellow"/>
                  <w:lang w:val="en-US"/>
                  <w:rPrChange w:id="3463" w:author="NOKIA" w:date="2021-10-22T09:46:00Z">
                    <w:rPr>
                      <w:lang w:val="en-US"/>
                    </w:rPr>
                  </w:rPrChange>
                </w:rPr>
                <w:t>Not Applicable</w:t>
              </w:r>
            </w:ins>
          </w:p>
        </w:tc>
        <w:tc>
          <w:tcPr>
            <w:tcW w:w="1843" w:type="dxa"/>
            <w:gridSpan w:val="2"/>
            <w:tcBorders>
              <w:bottom w:val="single" w:sz="4" w:space="0" w:color="auto"/>
            </w:tcBorders>
          </w:tcPr>
          <w:p w14:paraId="6948825C" w14:textId="77777777" w:rsidR="00AF4DA4" w:rsidRPr="007D088B" w:rsidRDefault="00AF4DA4" w:rsidP="00533337">
            <w:pPr>
              <w:pStyle w:val="TAC"/>
              <w:rPr>
                <w:ins w:id="3464" w:author="NOKIA" w:date="2021-10-22T07:56:00Z"/>
                <w:highlight w:val="yellow"/>
                <w:lang w:val="en-US"/>
                <w:rPrChange w:id="3465" w:author="NOKIA" w:date="2021-10-22T09:46:00Z">
                  <w:rPr>
                    <w:ins w:id="3466" w:author="NOKIA" w:date="2021-10-22T07:56:00Z"/>
                    <w:lang w:val="en-US"/>
                  </w:rPr>
                </w:rPrChange>
              </w:rPr>
            </w:pPr>
            <w:ins w:id="3467" w:author="NOKIA" w:date="2021-10-22T07:57:00Z">
              <w:r w:rsidRPr="007D088B">
                <w:rPr>
                  <w:highlight w:val="yellow"/>
                  <w:rPrChange w:id="3468" w:author="NOKIA" w:date="2021-10-22T09:46:00Z">
                    <w:rPr/>
                  </w:rPrChange>
                </w:rPr>
                <w:t>T</w:t>
              </w:r>
              <w:r w:rsidRPr="007D088B">
                <w:rPr>
                  <w:highlight w:val="yellow"/>
                  <w:vertAlign w:val="subscript"/>
                  <w:rPrChange w:id="3469" w:author="NOKIA" w:date="2021-10-22T09:46:00Z">
                    <w:rPr>
                      <w:vertAlign w:val="subscript"/>
                    </w:rPr>
                  </w:rPrChange>
                </w:rPr>
                <w:t>PSS/SSS_sync_inter_cca</w:t>
              </w:r>
            </w:ins>
          </w:p>
        </w:tc>
        <w:tc>
          <w:tcPr>
            <w:tcW w:w="1701" w:type="dxa"/>
            <w:gridSpan w:val="2"/>
            <w:tcBorders>
              <w:bottom w:val="single" w:sz="4" w:space="0" w:color="auto"/>
            </w:tcBorders>
          </w:tcPr>
          <w:p w14:paraId="1DBDFE62" w14:textId="77777777" w:rsidR="00AF4DA4" w:rsidRPr="007D088B" w:rsidRDefault="00AF4DA4" w:rsidP="00533337">
            <w:pPr>
              <w:pStyle w:val="TAC"/>
              <w:rPr>
                <w:ins w:id="3470" w:author="NOKIA" w:date="2021-10-22T07:56:00Z"/>
                <w:highlight w:val="yellow"/>
                <w:lang w:val="en-US"/>
                <w:rPrChange w:id="3471" w:author="NOKIA" w:date="2021-10-22T09:46:00Z">
                  <w:rPr>
                    <w:ins w:id="3472" w:author="NOKIA" w:date="2021-10-22T07:56:00Z"/>
                    <w:lang w:val="en-US"/>
                  </w:rPr>
                </w:rPrChange>
              </w:rPr>
            </w:pPr>
            <w:ins w:id="3473" w:author="NOKIA" w:date="2021-10-22T07:57:00Z">
              <w:r w:rsidRPr="007D088B">
                <w:rPr>
                  <w:highlight w:val="yellow"/>
                  <w:rPrChange w:id="3474" w:author="NOKIA" w:date="2021-10-22T09:46:00Z">
                    <w:rPr/>
                  </w:rPrChange>
                </w:rPr>
                <w:t>T</w:t>
              </w:r>
              <w:r w:rsidRPr="007D088B">
                <w:rPr>
                  <w:highlight w:val="yellow"/>
                  <w:vertAlign w:val="subscript"/>
                  <w:rPrChange w:id="3475" w:author="NOKIA" w:date="2021-10-22T09:46:00Z">
                    <w:rPr>
                      <w:vertAlign w:val="subscript"/>
                    </w:rPr>
                  </w:rPrChange>
                </w:rPr>
                <w:t>PSS/SSS_sync_inter_cca</w:t>
              </w:r>
            </w:ins>
          </w:p>
        </w:tc>
      </w:tr>
      <w:tr w:rsidR="00AF4DA4" w:rsidRPr="007275DF" w14:paraId="721F8667" w14:textId="77777777" w:rsidTr="00533337">
        <w:trPr>
          <w:cantSplit/>
          <w:trHeight w:val="150"/>
        </w:trPr>
        <w:tc>
          <w:tcPr>
            <w:tcW w:w="1838" w:type="dxa"/>
            <w:gridSpan w:val="3"/>
            <w:vMerge w:val="restart"/>
            <w:tcBorders>
              <w:left w:val="single" w:sz="4" w:space="0" w:color="auto"/>
            </w:tcBorders>
          </w:tcPr>
          <w:p w14:paraId="25D19128" w14:textId="77777777" w:rsidR="00AF4DA4" w:rsidRPr="007275DF" w:rsidRDefault="00AF4DA4" w:rsidP="00533337">
            <w:pPr>
              <w:pStyle w:val="TAL"/>
            </w:pPr>
            <w:r w:rsidRPr="007275DF">
              <w:rPr>
                <w:bCs/>
              </w:rPr>
              <w:t>BW</w:t>
            </w:r>
            <w:r w:rsidRPr="007275DF">
              <w:rPr>
                <w:vertAlign w:val="subscript"/>
              </w:rPr>
              <w:t>channel</w:t>
            </w:r>
          </w:p>
        </w:tc>
        <w:tc>
          <w:tcPr>
            <w:tcW w:w="709" w:type="dxa"/>
            <w:vMerge w:val="restart"/>
          </w:tcPr>
          <w:p w14:paraId="73BA5F87" w14:textId="77777777" w:rsidR="00AF4DA4" w:rsidRPr="007275DF" w:rsidRDefault="00AF4DA4" w:rsidP="00533337">
            <w:pPr>
              <w:pStyle w:val="TAC"/>
            </w:pPr>
            <w:r w:rsidRPr="007275DF">
              <w:rPr>
                <w:rFonts w:cs="v4.2.0"/>
              </w:rPr>
              <w:t>MHz</w:t>
            </w:r>
          </w:p>
        </w:tc>
        <w:tc>
          <w:tcPr>
            <w:tcW w:w="1417" w:type="dxa"/>
            <w:tcBorders>
              <w:bottom w:val="single" w:sz="4" w:space="0" w:color="auto"/>
            </w:tcBorders>
            <w:vAlign w:val="center"/>
          </w:tcPr>
          <w:p w14:paraId="4FEFC07E" w14:textId="77777777" w:rsidR="00AF4DA4" w:rsidRPr="007275DF" w:rsidRDefault="00AF4DA4" w:rsidP="00533337">
            <w:pPr>
              <w:pStyle w:val="TAC"/>
              <w:rPr>
                <w:lang w:val="en-US"/>
              </w:rPr>
            </w:pPr>
            <w:r w:rsidRPr="007275DF">
              <w:t>Config</w:t>
            </w:r>
            <w:r w:rsidRPr="007275DF">
              <w:rPr>
                <w:szCs w:val="18"/>
              </w:rPr>
              <w:t xml:space="preserve"> 1,2</w:t>
            </w:r>
          </w:p>
        </w:tc>
        <w:tc>
          <w:tcPr>
            <w:tcW w:w="1843" w:type="dxa"/>
            <w:gridSpan w:val="2"/>
            <w:tcBorders>
              <w:bottom w:val="single" w:sz="4" w:space="0" w:color="auto"/>
            </w:tcBorders>
            <w:vAlign w:val="center"/>
          </w:tcPr>
          <w:p w14:paraId="3BB884C1" w14:textId="77777777" w:rsidR="00AF4DA4" w:rsidRPr="007275DF" w:rsidRDefault="00AF4DA4" w:rsidP="00533337">
            <w:pPr>
              <w:pStyle w:val="TAC"/>
              <w:rPr>
                <w:szCs w:val="18"/>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c>
          <w:tcPr>
            <w:tcW w:w="1843" w:type="dxa"/>
            <w:gridSpan w:val="2"/>
            <w:tcBorders>
              <w:bottom w:val="single" w:sz="4" w:space="0" w:color="auto"/>
            </w:tcBorders>
            <w:vAlign w:val="center"/>
          </w:tcPr>
          <w:p w14:paraId="30C9B7EE"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45A1FACE"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0FBAB2E4" w14:textId="77777777" w:rsidTr="00533337">
        <w:trPr>
          <w:cantSplit/>
          <w:trHeight w:val="150"/>
        </w:trPr>
        <w:tc>
          <w:tcPr>
            <w:tcW w:w="1838" w:type="dxa"/>
            <w:gridSpan w:val="3"/>
            <w:vMerge/>
            <w:tcBorders>
              <w:left w:val="single" w:sz="4" w:space="0" w:color="auto"/>
              <w:bottom w:val="single" w:sz="4" w:space="0" w:color="auto"/>
            </w:tcBorders>
          </w:tcPr>
          <w:p w14:paraId="3E7407E4" w14:textId="77777777" w:rsidR="00AF4DA4" w:rsidRPr="007275DF" w:rsidRDefault="00AF4DA4" w:rsidP="00533337">
            <w:pPr>
              <w:pStyle w:val="TAL"/>
              <w:rPr>
                <w:bCs/>
              </w:rPr>
            </w:pPr>
          </w:p>
        </w:tc>
        <w:tc>
          <w:tcPr>
            <w:tcW w:w="709" w:type="dxa"/>
            <w:vMerge/>
            <w:tcBorders>
              <w:bottom w:val="single" w:sz="4" w:space="0" w:color="auto"/>
            </w:tcBorders>
          </w:tcPr>
          <w:p w14:paraId="045F9404" w14:textId="77777777" w:rsidR="00AF4DA4" w:rsidRPr="007275DF" w:rsidRDefault="00AF4DA4" w:rsidP="00533337">
            <w:pPr>
              <w:pStyle w:val="TAC"/>
              <w:rPr>
                <w:rFonts w:cs="v4.2.0"/>
              </w:rPr>
            </w:pPr>
          </w:p>
        </w:tc>
        <w:tc>
          <w:tcPr>
            <w:tcW w:w="1417" w:type="dxa"/>
            <w:tcBorders>
              <w:bottom w:val="single" w:sz="4" w:space="0" w:color="auto"/>
            </w:tcBorders>
            <w:vAlign w:val="center"/>
          </w:tcPr>
          <w:p w14:paraId="61BE1D4A" w14:textId="77777777" w:rsidR="00AF4DA4" w:rsidRPr="007275DF" w:rsidRDefault="00AF4DA4" w:rsidP="00533337">
            <w:pPr>
              <w:pStyle w:val="TAC"/>
              <w:rPr>
                <w:lang w:val="en-US"/>
              </w:rPr>
            </w:pPr>
            <w:r w:rsidRPr="007275DF">
              <w:t>Config</w:t>
            </w:r>
            <w:r w:rsidRPr="007275DF">
              <w:rPr>
                <w:szCs w:val="18"/>
              </w:rPr>
              <w:t xml:space="preserve"> 3</w:t>
            </w:r>
          </w:p>
        </w:tc>
        <w:tc>
          <w:tcPr>
            <w:tcW w:w="1843" w:type="dxa"/>
            <w:gridSpan w:val="2"/>
            <w:tcBorders>
              <w:bottom w:val="single" w:sz="4" w:space="0" w:color="auto"/>
            </w:tcBorders>
            <w:vAlign w:val="center"/>
          </w:tcPr>
          <w:p w14:paraId="557696CB"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c>
          <w:tcPr>
            <w:tcW w:w="1843" w:type="dxa"/>
            <w:gridSpan w:val="2"/>
            <w:tcBorders>
              <w:bottom w:val="single" w:sz="4" w:space="0" w:color="auto"/>
            </w:tcBorders>
            <w:vAlign w:val="center"/>
          </w:tcPr>
          <w:p w14:paraId="4183CDB3"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787731B4"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40037331" w14:textId="77777777" w:rsidTr="00533337">
        <w:trPr>
          <w:cantSplit/>
          <w:trHeight w:val="81"/>
        </w:trPr>
        <w:tc>
          <w:tcPr>
            <w:tcW w:w="1838" w:type="dxa"/>
            <w:gridSpan w:val="3"/>
            <w:vMerge w:val="restart"/>
            <w:tcBorders>
              <w:left w:val="single" w:sz="4" w:space="0" w:color="auto"/>
            </w:tcBorders>
          </w:tcPr>
          <w:p w14:paraId="086D88E8" w14:textId="77777777" w:rsidR="00AF4DA4" w:rsidRPr="007275DF" w:rsidRDefault="00AF4DA4" w:rsidP="00533337">
            <w:pPr>
              <w:pStyle w:val="TAL"/>
              <w:rPr>
                <w:bCs/>
              </w:rPr>
            </w:pPr>
            <w:r w:rsidRPr="007275DF">
              <w:rPr>
                <w:lang w:val="en-US"/>
              </w:rPr>
              <w:t>BWP BW</w:t>
            </w:r>
          </w:p>
        </w:tc>
        <w:tc>
          <w:tcPr>
            <w:tcW w:w="709" w:type="dxa"/>
            <w:vMerge w:val="restart"/>
          </w:tcPr>
          <w:p w14:paraId="6D29E8F9" w14:textId="77777777" w:rsidR="00AF4DA4" w:rsidRPr="007275DF" w:rsidRDefault="00AF4DA4" w:rsidP="00533337">
            <w:pPr>
              <w:pStyle w:val="TAC"/>
            </w:pPr>
            <w:r w:rsidRPr="007275DF">
              <w:t>MHz</w:t>
            </w:r>
          </w:p>
        </w:tc>
        <w:tc>
          <w:tcPr>
            <w:tcW w:w="1417" w:type="dxa"/>
            <w:tcBorders>
              <w:bottom w:val="single" w:sz="4" w:space="0" w:color="auto"/>
            </w:tcBorders>
            <w:vAlign w:val="center"/>
          </w:tcPr>
          <w:p w14:paraId="7BDB773D" w14:textId="77777777" w:rsidR="00AF4DA4" w:rsidRPr="007275DF" w:rsidRDefault="00AF4DA4" w:rsidP="00533337">
            <w:pPr>
              <w:pStyle w:val="TAC"/>
              <w:rPr>
                <w:lang w:val="en-US"/>
              </w:rPr>
            </w:pPr>
            <w:r w:rsidRPr="007275DF">
              <w:t>Config</w:t>
            </w:r>
            <w:r w:rsidRPr="007275DF">
              <w:rPr>
                <w:szCs w:val="18"/>
              </w:rPr>
              <w:t xml:space="preserve"> 1,2</w:t>
            </w:r>
          </w:p>
        </w:tc>
        <w:tc>
          <w:tcPr>
            <w:tcW w:w="1843" w:type="dxa"/>
            <w:gridSpan w:val="2"/>
            <w:tcBorders>
              <w:bottom w:val="single" w:sz="4" w:space="0" w:color="auto"/>
            </w:tcBorders>
            <w:vAlign w:val="center"/>
          </w:tcPr>
          <w:p w14:paraId="2D7A56D2" w14:textId="77777777" w:rsidR="00AF4DA4" w:rsidRPr="007275DF" w:rsidRDefault="00AF4DA4" w:rsidP="00533337">
            <w:pPr>
              <w:pStyle w:val="TAC"/>
              <w:rPr>
                <w:szCs w:val="18"/>
              </w:rPr>
            </w:pPr>
            <w:r w:rsidRPr="007275DF">
              <w:rPr>
                <w:szCs w:val="18"/>
              </w:rPr>
              <w:t xml:space="preserve">10: </w:t>
            </w:r>
            <w:r w:rsidRPr="007275DF">
              <w:rPr>
                <w:szCs w:val="18"/>
                <w:lang w:val="de-DE"/>
              </w:rPr>
              <w:t>N</w:t>
            </w:r>
            <w:r w:rsidRPr="007275DF">
              <w:rPr>
                <w:szCs w:val="18"/>
                <w:vertAlign w:val="subscript"/>
                <w:lang w:val="de-DE"/>
              </w:rPr>
              <w:t>RB,c</w:t>
            </w:r>
            <w:r w:rsidRPr="007275DF">
              <w:rPr>
                <w:szCs w:val="18"/>
                <w:lang w:val="de-DE"/>
              </w:rPr>
              <w:t xml:space="preserve"> = 52</w:t>
            </w:r>
          </w:p>
        </w:tc>
        <w:tc>
          <w:tcPr>
            <w:tcW w:w="1843" w:type="dxa"/>
            <w:gridSpan w:val="2"/>
            <w:tcBorders>
              <w:bottom w:val="single" w:sz="4" w:space="0" w:color="auto"/>
            </w:tcBorders>
            <w:vAlign w:val="center"/>
          </w:tcPr>
          <w:p w14:paraId="49619346"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3F5BCE3B"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7595987F" w14:textId="77777777" w:rsidTr="00533337">
        <w:trPr>
          <w:cantSplit/>
          <w:trHeight w:val="36"/>
        </w:trPr>
        <w:tc>
          <w:tcPr>
            <w:tcW w:w="1838" w:type="dxa"/>
            <w:gridSpan w:val="3"/>
            <w:vMerge/>
            <w:tcBorders>
              <w:left w:val="single" w:sz="4" w:space="0" w:color="auto"/>
              <w:bottom w:val="single" w:sz="4" w:space="0" w:color="auto"/>
            </w:tcBorders>
          </w:tcPr>
          <w:p w14:paraId="5F66FCC2" w14:textId="77777777" w:rsidR="00AF4DA4" w:rsidRPr="007275DF" w:rsidRDefault="00AF4DA4" w:rsidP="00533337">
            <w:pPr>
              <w:pStyle w:val="TAL"/>
              <w:rPr>
                <w:bCs/>
              </w:rPr>
            </w:pPr>
          </w:p>
        </w:tc>
        <w:tc>
          <w:tcPr>
            <w:tcW w:w="709" w:type="dxa"/>
            <w:vMerge/>
            <w:tcBorders>
              <w:bottom w:val="single" w:sz="4" w:space="0" w:color="auto"/>
            </w:tcBorders>
          </w:tcPr>
          <w:p w14:paraId="0CFB9624" w14:textId="77777777" w:rsidR="00AF4DA4" w:rsidRPr="007275DF" w:rsidRDefault="00AF4DA4" w:rsidP="00533337">
            <w:pPr>
              <w:pStyle w:val="TAC"/>
            </w:pPr>
          </w:p>
        </w:tc>
        <w:tc>
          <w:tcPr>
            <w:tcW w:w="1417" w:type="dxa"/>
            <w:tcBorders>
              <w:bottom w:val="single" w:sz="4" w:space="0" w:color="auto"/>
            </w:tcBorders>
            <w:vAlign w:val="center"/>
          </w:tcPr>
          <w:p w14:paraId="2ABB99A1" w14:textId="77777777" w:rsidR="00AF4DA4" w:rsidRPr="007275DF" w:rsidRDefault="00AF4DA4" w:rsidP="00533337">
            <w:pPr>
              <w:pStyle w:val="TAC"/>
              <w:rPr>
                <w:lang w:val="en-US"/>
              </w:rPr>
            </w:pPr>
            <w:r w:rsidRPr="007275DF">
              <w:t>Config</w:t>
            </w:r>
            <w:r w:rsidRPr="007275DF">
              <w:rPr>
                <w:szCs w:val="18"/>
              </w:rPr>
              <w:t xml:space="preserve"> 3</w:t>
            </w:r>
          </w:p>
        </w:tc>
        <w:tc>
          <w:tcPr>
            <w:tcW w:w="1843" w:type="dxa"/>
            <w:gridSpan w:val="2"/>
            <w:tcBorders>
              <w:bottom w:val="single" w:sz="4" w:space="0" w:color="auto"/>
            </w:tcBorders>
            <w:vAlign w:val="center"/>
          </w:tcPr>
          <w:p w14:paraId="7A0171F4"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 </w:t>
            </w:r>
          </w:p>
        </w:tc>
        <w:tc>
          <w:tcPr>
            <w:tcW w:w="1843" w:type="dxa"/>
            <w:gridSpan w:val="2"/>
            <w:tcBorders>
              <w:bottom w:val="single" w:sz="4" w:space="0" w:color="auto"/>
            </w:tcBorders>
            <w:vAlign w:val="center"/>
          </w:tcPr>
          <w:p w14:paraId="247D8DE3"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c>
          <w:tcPr>
            <w:tcW w:w="1701" w:type="dxa"/>
            <w:gridSpan w:val="2"/>
            <w:tcBorders>
              <w:bottom w:val="single" w:sz="4" w:space="0" w:color="auto"/>
            </w:tcBorders>
            <w:vAlign w:val="center"/>
          </w:tcPr>
          <w:p w14:paraId="7FB8F4D5" w14:textId="77777777" w:rsidR="00AF4DA4" w:rsidRPr="007275DF" w:rsidRDefault="00AF4DA4" w:rsidP="00533337">
            <w:pPr>
              <w:pStyle w:val="TAC"/>
              <w:rPr>
                <w:szCs w:val="18"/>
              </w:rPr>
            </w:pPr>
            <w:r w:rsidRPr="007275DF">
              <w:rPr>
                <w:szCs w:val="18"/>
              </w:rPr>
              <w:t xml:space="preserve">40: </w:t>
            </w:r>
            <w:r w:rsidRPr="007275DF">
              <w:rPr>
                <w:szCs w:val="18"/>
                <w:lang w:val="de-DE"/>
              </w:rPr>
              <w:t>N</w:t>
            </w:r>
            <w:r w:rsidRPr="007275DF">
              <w:rPr>
                <w:szCs w:val="18"/>
                <w:vertAlign w:val="subscript"/>
                <w:lang w:val="de-DE"/>
              </w:rPr>
              <w:t>RB,c</w:t>
            </w:r>
            <w:r w:rsidRPr="007275DF">
              <w:rPr>
                <w:szCs w:val="18"/>
                <w:lang w:val="de-DE"/>
              </w:rPr>
              <w:t xml:space="preserve"> = 106</w:t>
            </w:r>
          </w:p>
        </w:tc>
      </w:tr>
      <w:tr w:rsidR="00AF4DA4" w:rsidRPr="007275DF" w14:paraId="6C6FB512" w14:textId="77777777" w:rsidTr="00533337">
        <w:trPr>
          <w:cantSplit/>
          <w:trHeight w:val="36"/>
        </w:trPr>
        <w:tc>
          <w:tcPr>
            <w:tcW w:w="846" w:type="dxa"/>
            <w:vMerge w:val="restart"/>
            <w:tcBorders>
              <w:left w:val="single" w:sz="4" w:space="0" w:color="auto"/>
            </w:tcBorders>
          </w:tcPr>
          <w:p w14:paraId="07082991" w14:textId="77777777" w:rsidR="00AF4DA4" w:rsidRPr="007275DF" w:rsidRDefault="00AF4DA4" w:rsidP="00533337">
            <w:pPr>
              <w:pStyle w:val="TAL"/>
              <w:rPr>
                <w:bCs/>
              </w:rPr>
            </w:pPr>
            <w:r w:rsidRPr="007275DF">
              <w:rPr>
                <w:lang w:val="en-US"/>
              </w:rPr>
              <w:t>BWP configuration</w:t>
            </w:r>
          </w:p>
        </w:tc>
        <w:tc>
          <w:tcPr>
            <w:tcW w:w="992" w:type="dxa"/>
            <w:gridSpan w:val="2"/>
            <w:tcBorders>
              <w:left w:val="single" w:sz="4" w:space="0" w:color="auto"/>
            </w:tcBorders>
          </w:tcPr>
          <w:p w14:paraId="5F2F42AA" w14:textId="77777777" w:rsidR="00AF4DA4" w:rsidRPr="007275DF" w:rsidRDefault="00AF4DA4" w:rsidP="00533337">
            <w:pPr>
              <w:pStyle w:val="TAL"/>
              <w:rPr>
                <w:bCs/>
              </w:rPr>
            </w:pPr>
            <w:r w:rsidRPr="007275DF">
              <w:t>Initial DL BWP</w:t>
            </w:r>
          </w:p>
        </w:tc>
        <w:tc>
          <w:tcPr>
            <w:tcW w:w="709" w:type="dxa"/>
            <w:tcBorders>
              <w:bottom w:val="single" w:sz="4" w:space="0" w:color="auto"/>
            </w:tcBorders>
          </w:tcPr>
          <w:p w14:paraId="331D6D4B" w14:textId="77777777" w:rsidR="00AF4DA4" w:rsidRPr="007275DF" w:rsidRDefault="00AF4DA4" w:rsidP="00533337">
            <w:pPr>
              <w:pStyle w:val="TAC"/>
            </w:pPr>
          </w:p>
        </w:tc>
        <w:tc>
          <w:tcPr>
            <w:tcW w:w="1417" w:type="dxa"/>
            <w:vMerge w:val="restart"/>
            <w:vAlign w:val="center"/>
          </w:tcPr>
          <w:p w14:paraId="0AF6A18D" w14:textId="77777777" w:rsidR="00AF4DA4" w:rsidRPr="007275DF" w:rsidRDefault="00AF4DA4" w:rsidP="00533337">
            <w:pPr>
              <w:pStyle w:val="TAC"/>
            </w:pPr>
            <w:r w:rsidRPr="007275DF">
              <w:t>Config</w:t>
            </w:r>
            <w:r w:rsidRPr="007275DF">
              <w:rPr>
                <w:szCs w:val="18"/>
              </w:rPr>
              <w:t xml:space="preserve"> 1,2,3</w:t>
            </w:r>
          </w:p>
        </w:tc>
        <w:tc>
          <w:tcPr>
            <w:tcW w:w="1843" w:type="dxa"/>
            <w:gridSpan w:val="2"/>
            <w:tcBorders>
              <w:bottom w:val="single" w:sz="4" w:space="0" w:color="auto"/>
            </w:tcBorders>
          </w:tcPr>
          <w:p w14:paraId="32A066C1" w14:textId="77777777" w:rsidR="00AF4DA4" w:rsidRPr="007275DF" w:rsidRDefault="00AF4DA4" w:rsidP="00533337">
            <w:pPr>
              <w:pStyle w:val="TAC"/>
              <w:rPr>
                <w:szCs w:val="18"/>
              </w:rPr>
            </w:pPr>
            <w:r w:rsidRPr="007275DF">
              <w:t>DLBWP.0.1</w:t>
            </w:r>
          </w:p>
        </w:tc>
        <w:tc>
          <w:tcPr>
            <w:tcW w:w="1843" w:type="dxa"/>
            <w:gridSpan w:val="2"/>
            <w:tcBorders>
              <w:bottom w:val="single" w:sz="4" w:space="0" w:color="auto"/>
            </w:tcBorders>
          </w:tcPr>
          <w:p w14:paraId="4E92CD5C" w14:textId="77777777" w:rsidR="00AF4DA4" w:rsidRPr="007275DF" w:rsidRDefault="00AF4DA4" w:rsidP="00533337">
            <w:pPr>
              <w:pStyle w:val="TAC"/>
              <w:rPr>
                <w:szCs w:val="18"/>
              </w:rPr>
            </w:pPr>
            <w:r w:rsidRPr="007275DF">
              <w:t>DLBWP.0.1</w:t>
            </w:r>
          </w:p>
        </w:tc>
        <w:tc>
          <w:tcPr>
            <w:tcW w:w="1701" w:type="dxa"/>
            <w:gridSpan w:val="2"/>
            <w:tcBorders>
              <w:bottom w:val="single" w:sz="4" w:space="0" w:color="auto"/>
            </w:tcBorders>
          </w:tcPr>
          <w:p w14:paraId="70DD14B1" w14:textId="77777777" w:rsidR="00AF4DA4" w:rsidRPr="007275DF" w:rsidRDefault="00AF4DA4" w:rsidP="00533337">
            <w:pPr>
              <w:pStyle w:val="TAC"/>
              <w:rPr>
                <w:szCs w:val="18"/>
              </w:rPr>
            </w:pPr>
          </w:p>
        </w:tc>
      </w:tr>
      <w:tr w:rsidR="00AF4DA4" w:rsidRPr="007275DF" w14:paraId="0AB6FAA8" w14:textId="77777777" w:rsidTr="00533337">
        <w:trPr>
          <w:cantSplit/>
          <w:trHeight w:val="36"/>
        </w:trPr>
        <w:tc>
          <w:tcPr>
            <w:tcW w:w="846" w:type="dxa"/>
            <w:vMerge/>
            <w:tcBorders>
              <w:left w:val="single" w:sz="4" w:space="0" w:color="auto"/>
            </w:tcBorders>
          </w:tcPr>
          <w:p w14:paraId="14826D9A" w14:textId="77777777" w:rsidR="00AF4DA4" w:rsidRPr="007275DF" w:rsidRDefault="00AF4DA4" w:rsidP="00533337">
            <w:pPr>
              <w:pStyle w:val="TAL"/>
              <w:rPr>
                <w:lang w:val="en-US"/>
              </w:rPr>
            </w:pPr>
          </w:p>
        </w:tc>
        <w:tc>
          <w:tcPr>
            <w:tcW w:w="992" w:type="dxa"/>
            <w:gridSpan w:val="2"/>
            <w:tcBorders>
              <w:left w:val="single" w:sz="4" w:space="0" w:color="auto"/>
            </w:tcBorders>
          </w:tcPr>
          <w:p w14:paraId="6AB35C5F" w14:textId="77777777" w:rsidR="00AF4DA4" w:rsidRPr="007275DF" w:rsidRDefault="00AF4DA4" w:rsidP="00533337">
            <w:pPr>
              <w:pStyle w:val="TAL"/>
            </w:pPr>
            <w:r w:rsidRPr="007275DF">
              <w:t>Initial UL BWP</w:t>
            </w:r>
          </w:p>
        </w:tc>
        <w:tc>
          <w:tcPr>
            <w:tcW w:w="709" w:type="dxa"/>
            <w:tcBorders>
              <w:bottom w:val="single" w:sz="4" w:space="0" w:color="auto"/>
            </w:tcBorders>
          </w:tcPr>
          <w:p w14:paraId="7DEBA7E3" w14:textId="77777777" w:rsidR="00AF4DA4" w:rsidRPr="007275DF" w:rsidRDefault="00AF4DA4" w:rsidP="00533337">
            <w:pPr>
              <w:pStyle w:val="TAC"/>
            </w:pPr>
          </w:p>
        </w:tc>
        <w:tc>
          <w:tcPr>
            <w:tcW w:w="1417" w:type="dxa"/>
            <w:vMerge/>
            <w:vAlign w:val="center"/>
          </w:tcPr>
          <w:p w14:paraId="5494A793" w14:textId="77777777" w:rsidR="00AF4DA4" w:rsidRPr="007275DF" w:rsidRDefault="00AF4DA4" w:rsidP="00533337">
            <w:pPr>
              <w:pStyle w:val="TAC"/>
            </w:pPr>
          </w:p>
        </w:tc>
        <w:tc>
          <w:tcPr>
            <w:tcW w:w="1843" w:type="dxa"/>
            <w:gridSpan w:val="2"/>
            <w:tcBorders>
              <w:bottom w:val="single" w:sz="4" w:space="0" w:color="auto"/>
            </w:tcBorders>
          </w:tcPr>
          <w:p w14:paraId="65ED92D5" w14:textId="77777777" w:rsidR="00AF4DA4" w:rsidRPr="007275DF" w:rsidRDefault="00AF4DA4" w:rsidP="00533337">
            <w:pPr>
              <w:pStyle w:val="TAC"/>
            </w:pPr>
            <w:r w:rsidRPr="007275DF">
              <w:rPr>
                <w:bCs/>
              </w:rPr>
              <w:t>ULBWP.0.1</w:t>
            </w:r>
          </w:p>
        </w:tc>
        <w:tc>
          <w:tcPr>
            <w:tcW w:w="1843" w:type="dxa"/>
            <w:gridSpan w:val="2"/>
            <w:tcBorders>
              <w:bottom w:val="single" w:sz="4" w:space="0" w:color="auto"/>
            </w:tcBorders>
          </w:tcPr>
          <w:p w14:paraId="6626ECD0" w14:textId="77777777" w:rsidR="00AF4DA4" w:rsidRPr="007275DF" w:rsidRDefault="00AF4DA4" w:rsidP="00533337">
            <w:pPr>
              <w:pStyle w:val="TAC"/>
            </w:pPr>
            <w:r w:rsidRPr="007275DF">
              <w:rPr>
                <w:bCs/>
              </w:rPr>
              <w:t>ULBWP.0.1</w:t>
            </w:r>
          </w:p>
        </w:tc>
        <w:tc>
          <w:tcPr>
            <w:tcW w:w="1701" w:type="dxa"/>
            <w:gridSpan w:val="2"/>
            <w:tcBorders>
              <w:bottom w:val="single" w:sz="4" w:space="0" w:color="auto"/>
            </w:tcBorders>
          </w:tcPr>
          <w:p w14:paraId="7E57D5EE" w14:textId="77777777" w:rsidR="00AF4DA4" w:rsidRPr="007275DF" w:rsidRDefault="00AF4DA4" w:rsidP="00533337">
            <w:pPr>
              <w:pStyle w:val="TAC"/>
            </w:pPr>
          </w:p>
        </w:tc>
      </w:tr>
      <w:tr w:rsidR="00AF4DA4" w:rsidRPr="007275DF" w14:paraId="26BAC63C" w14:textId="77777777" w:rsidTr="00533337">
        <w:trPr>
          <w:cantSplit/>
          <w:trHeight w:val="36"/>
        </w:trPr>
        <w:tc>
          <w:tcPr>
            <w:tcW w:w="846" w:type="dxa"/>
            <w:vMerge/>
            <w:tcBorders>
              <w:left w:val="single" w:sz="4" w:space="0" w:color="auto"/>
            </w:tcBorders>
          </w:tcPr>
          <w:p w14:paraId="28BAC7CA" w14:textId="77777777" w:rsidR="00AF4DA4" w:rsidRPr="007275DF" w:rsidRDefault="00AF4DA4" w:rsidP="00533337">
            <w:pPr>
              <w:pStyle w:val="TAL"/>
              <w:rPr>
                <w:bCs/>
              </w:rPr>
            </w:pPr>
          </w:p>
        </w:tc>
        <w:tc>
          <w:tcPr>
            <w:tcW w:w="992" w:type="dxa"/>
            <w:gridSpan w:val="2"/>
            <w:tcBorders>
              <w:left w:val="single" w:sz="4" w:space="0" w:color="auto"/>
            </w:tcBorders>
          </w:tcPr>
          <w:p w14:paraId="208F522C" w14:textId="77777777" w:rsidR="00AF4DA4" w:rsidRPr="007275DF" w:rsidRDefault="00AF4DA4" w:rsidP="00533337">
            <w:pPr>
              <w:pStyle w:val="TAL"/>
              <w:rPr>
                <w:bCs/>
              </w:rPr>
            </w:pPr>
            <w:r w:rsidRPr="007275DF">
              <w:t>Dedicated DL BWP</w:t>
            </w:r>
          </w:p>
        </w:tc>
        <w:tc>
          <w:tcPr>
            <w:tcW w:w="709" w:type="dxa"/>
            <w:tcBorders>
              <w:bottom w:val="single" w:sz="4" w:space="0" w:color="auto"/>
            </w:tcBorders>
          </w:tcPr>
          <w:p w14:paraId="355027E5" w14:textId="77777777" w:rsidR="00AF4DA4" w:rsidRPr="007275DF" w:rsidRDefault="00AF4DA4" w:rsidP="00533337">
            <w:pPr>
              <w:pStyle w:val="TAC"/>
            </w:pPr>
          </w:p>
        </w:tc>
        <w:tc>
          <w:tcPr>
            <w:tcW w:w="1417" w:type="dxa"/>
            <w:vMerge/>
            <w:vAlign w:val="center"/>
          </w:tcPr>
          <w:p w14:paraId="5F1741B9" w14:textId="77777777" w:rsidR="00AF4DA4" w:rsidRPr="007275DF" w:rsidRDefault="00AF4DA4" w:rsidP="00533337">
            <w:pPr>
              <w:pStyle w:val="TAC"/>
            </w:pPr>
          </w:p>
        </w:tc>
        <w:tc>
          <w:tcPr>
            <w:tcW w:w="1843" w:type="dxa"/>
            <w:gridSpan w:val="2"/>
            <w:tcBorders>
              <w:bottom w:val="single" w:sz="4" w:space="0" w:color="auto"/>
            </w:tcBorders>
          </w:tcPr>
          <w:p w14:paraId="1A4145A1" w14:textId="77777777" w:rsidR="00AF4DA4" w:rsidRPr="007275DF" w:rsidRDefault="00AF4DA4" w:rsidP="00533337">
            <w:pPr>
              <w:pStyle w:val="TAC"/>
              <w:rPr>
                <w:szCs w:val="18"/>
              </w:rPr>
            </w:pPr>
            <w:r w:rsidRPr="007275DF">
              <w:t>DLBWP.1.1</w:t>
            </w:r>
          </w:p>
        </w:tc>
        <w:tc>
          <w:tcPr>
            <w:tcW w:w="1843" w:type="dxa"/>
            <w:gridSpan w:val="2"/>
            <w:tcBorders>
              <w:bottom w:val="single" w:sz="4" w:space="0" w:color="auto"/>
            </w:tcBorders>
          </w:tcPr>
          <w:p w14:paraId="5518E8C9" w14:textId="77777777" w:rsidR="00AF4DA4" w:rsidRPr="007275DF" w:rsidRDefault="00AF4DA4" w:rsidP="00533337">
            <w:pPr>
              <w:pStyle w:val="TAC"/>
              <w:rPr>
                <w:szCs w:val="18"/>
              </w:rPr>
            </w:pPr>
            <w:r w:rsidRPr="007275DF">
              <w:t>DLBWP.1.1</w:t>
            </w:r>
          </w:p>
        </w:tc>
        <w:tc>
          <w:tcPr>
            <w:tcW w:w="1701" w:type="dxa"/>
            <w:gridSpan w:val="2"/>
            <w:tcBorders>
              <w:bottom w:val="single" w:sz="4" w:space="0" w:color="auto"/>
            </w:tcBorders>
          </w:tcPr>
          <w:p w14:paraId="37A742CF" w14:textId="77777777" w:rsidR="00AF4DA4" w:rsidRPr="007275DF" w:rsidRDefault="00AF4DA4" w:rsidP="00533337">
            <w:pPr>
              <w:pStyle w:val="TAC"/>
              <w:rPr>
                <w:szCs w:val="18"/>
              </w:rPr>
            </w:pPr>
          </w:p>
        </w:tc>
      </w:tr>
      <w:tr w:rsidR="00AF4DA4" w:rsidRPr="007275DF" w14:paraId="3B84AEC0" w14:textId="77777777" w:rsidTr="00533337">
        <w:trPr>
          <w:cantSplit/>
          <w:trHeight w:val="36"/>
        </w:trPr>
        <w:tc>
          <w:tcPr>
            <w:tcW w:w="846" w:type="dxa"/>
            <w:vMerge/>
            <w:tcBorders>
              <w:left w:val="single" w:sz="4" w:space="0" w:color="auto"/>
              <w:bottom w:val="single" w:sz="4" w:space="0" w:color="auto"/>
            </w:tcBorders>
          </w:tcPr>
          <w:p w14:paraId="6653A6C3" w14:textId="77777777" w:rsidR="00AF4DA4" w:rsidRPr="007275DF" w:rsidRDefault="00AF4DA4" w:rsidP="00533337">
            <w:pPr>
              <w:pStyle w:val="TAL"/>
              <w:rPr>
                <w:bCs/>
              </w:rPr>
            </w:pPr>
          </w:p>
        </w:tc>
        <w:tc>
          <w:tcPr>
            <w:tcW w:w="992" w:type="dxa"/>
            <w:gridSpan w:val="2"/>
            <w:tcBorders>
              <w:left w:val="single" w:sz="4" w:space="0" w:color="auto"/>
              <w:bottom w:val="single" w:sz="4" w:space="0" w:color="auto"/>
            </w:tcBorders>
          </w:tcPr>
          <w:p w14:paraId="3231852C" w14:textId="77777777" w:rsidR="00AF4DA4" w:rsidRPr="007275DF" w:rsidRDefault="00AF4DA4" w:rsidP="00533337">
            <w:pPr>
              <w:pStyle w:val="TAL"/>
              <w:rPr>
                <w:bCs/>
              </w:rPr>
            </w:pPr>
            <w:r w:rsidRPr="007275DF">
              <w:rPr>
                <w:bCs/>
              </w:rPr>
              <w:t>Dedicated UL BWP</w:t>
            </w:r>
          </w:p>
        </w:tc>
        <w:tc>
          <w:tcPr>
            <w:tcW w:w="709" w:type="dxa"/>
            <w:tcBorders>
              <w:bottom w:val="single" w:sz="4" w:space="0" w:color="auto"/>
            </w:tcBorders>
          </w:tcPr>
          <w:p w14:paraId="30CEA5E7" w14:textId="77777777" w:rsidR="00AF4DA4" w:rsidRPr="007275DF" w:rsidRDefault="00AF4DA4" w:rsidP="00533337">
            <w:pPr>
              <w:pStyle w:val="TAC"/>
            </w:pPr>
          </w:p>
        </w:tc>
        <w:tc>
          <w:tcPr>
            <w:tcW w:w="1417" w:type="dxa"/>
            <w:vMerge/>
            <w:tcBorders>
              <w:bottom w:val="single" w:sz="4" w:space="0" w:color="auto"/>
            </w:tcBorders>
            <w:vAlign w:val="center"/>
          </w:tcPr>
          <w:p w14:paraId="02BF5C3F" w14:textId="77777777" w:rsidR="00AF4DA4" w:rsidRPr="007275DF" w:rsidRDefault="00AF4DA4" w:rsidP="00533337">
            <w:pPr>
              <w:pStyle w:val="TAC"/>
            </w:pPr>
          </w:p>
        </w:tc>
        <w:tc>
          <w:tcPr>
            <w:tcW w:w="1843" w:type="dxa"/>
            <w:gridSpan w:val="2"/>
            <w:tcBorders>
              <w:bottom w:val="single" w:sz="4" w:space="0" w:color="auto"/>
            </w:tcBorders>
            <w:vAlign w:val="center"/>
          </w:tcPr>
          <w:p w14:paraId="0242A1C0" w14:textId="77777777" w:rsidR="00AF4DA4" w:rsidRPr="007275DF" w:rsidRDefault="00AF4DA4" w:rsidP="00533337">
            <w:pPr>
              <w:pStyle w:val="TAC"/>
              <w:rPr>
                <w:szCs w:val="18"/>
              </w:rPr>
            </w:pPr>
            <w:r w:rsidRPr="007275DF">
              <w:t>ULBWP.1.1</w:t>
            </w:r>
          </w:p>
        </w:tc>
        <w:tc>
          <w:tcPr>
            <w:tcW w:w="1843" w:type="dxa"/>
            <w:gridSpan w:val="2"/>
            <w:tcBorders>
              <w:bottom w:val="single" w:sz="4" w:space="0" w:color="auto"/>
            </w:tcBorders>
            <w:vAlign w:val="center"/>
          </w:tcPr>
          <w:p w14:paraId="5143F374" w14:textId="77777777" w:rsidR="00AF4DA4" w:rsidRPr="007275DF" w:rsidRDefault="00AF4DA4" w:rsidP="00533337">
            <w:pPr>
              <w:pStyle w:val="TAC"/>
              <w:rPr>
                <w:szCs w:val="18"/>
              </w:rPr>
            </w:pPr>
            <w:r w:rsidRPr="007275DF">
              <w:t>ULBWP.1.1</w:t>
            </w:r>
          </w:p>
        </w:tc>
        <w:tc>
          <w:tcPr>
            <w:tcW w:w="1701" w:type="dxa"/>
            <w:gridSpan w:val="2"/>
            <w:tcBorders>
              <w:bottom w:val="single" w:sz="4" w:space="0" w:color="auto"/>
            </w:tcBorders>
          </w:tcPr>
          <w:p w14:paraId="36DF9C87" w14:textId="77777777" w:rsidR="00AF4DA4" w:rsidRPr="007275DF" w:rsidRDefault="00AF4DA4" w:rsidP="00533337">
            <w:pPr>
              <w:pStyle w:val="TAC"/>
              <w:rPr>
                <w:szCs w:val="18"/>
              </w:rPr>
            </w:pPr>
          </w:p>
        </w:tc>
      </w:tr>
      <w:tr w:rsidR="00AF4DA4" w:rsidRPr="007275DF" w14:paraId="68291DEC" w14:textId="77777777" w:rsidTr="00533337">
        <w:trPr>
          <w:cantSplit/>
          <w:trHeight w:val="443"/>
        </w:trPr>
        <w:tc>
          <w:tcPr>
            <w:tcW w:w="1838" w:type="dxa"/>
            <w:gridSpan w:val="3"/>
            <w:vMerge w:val="restart"/>
            <w:tcBorders>
              <w:left w:val="single" w:sz="4" w:space="0" w:color="auto"/>
            </w:tcBorders>
          </w:tcPr>
          <w:p w14:paraId="6C30CF11" w14:textId="77777777" w:rsidR="00AF4DA4" w:rsidRPr="007275DF" w:rsidRDefault="00AF4DA4" w:rsidP="00533337">
            <w:pPr>
              <w:pStyle w:val="TAL"/>
              <w:rPr>
                <w:bCs/>
              </w:rPr>
            </w:pPr>
            <w:r w:rsidRPr="007275DF">
              <w:rPr>
                <w:bCs/>
              </w:rPr>
              <w:t>TRS configuration</w:t>
            </w:r>
          </w:p>
        </w:tc>
        <w:tc>
          <w:tcPr>
            <w:tcW w:w="709" w:type="dxa"/>
            <w:vMerge w:val="restart"/>
          </w:tcPr>
          <w:p w14:paraId="2784BEC8" w14:textId="77777777" w:rsidR="00AF4DA4" w:rsidRPr="007275DF" w:rsidRDefault="00AF4DA4" w:rsidP="00533337">
            <w:pPr>
              <w:pStyle w:val="TAC"/>
            </w:pPr>
          </w:p>
        </w:tc>
        <w:tc>
          <w:tcPr>
            <w:tcW w:w="1417" w:type="dxa"/>
            <w:tcBorders>
              <w:bottom w:val="single" w:sz="4" w:space="0" w:color="auto"/>
            </w:tcBorders>
            <w:vAlign w:val="center"/>
          </w:tcPr>
          <w:p w14:paraId="2A97BF05" w14:textId="77777777" w:rsidR="00AF4DA4" w:rsidRPr="007275DF" w:rsidRDefault="00AF4DA4" w:rsidP="00533337">
            <w:pPr>
              <w:pStyle w:val="TAC"/>
            </w:pPr>
            <w:r w:rsidRPr="007275DF">
              <w:t>Config</w:t>
            </w:r>
            <w:r w:rsidRPr="007275DF">
              <w:rPr>
                <w:szCs w:val="18"/>
              </w:rPr>
              <w:t xml:space="preserve"> 1</w:t>
            </w:r>
          </w:p>
        </w:tc>
        <w:tc>
          <w:tcPr>
            <w:tcW w:w="1843" w:type="dxa"/>
            <w:gridSpan w:val="2"/>
            <w:tcBorders>
              <w:bottom w:val="single" w:sz="4" w:space="0" w:color="auto"/>
            </w:tcBorders>
          </w:tcPr>
          <w:p w14:paraId="1A87FDC8" w14:textId="77777777" w:rsidR="00AF4DA4" w:rsidRPr="007275DF" w:rsidRDefault="00AF4DA4" w:rsidP="00533337">
            <w:pPr>
              <w:pStyle w:val="TAC"/>
            </w:pPr>
            <w:r w:rsidRPr="007275DF">
              <w:rPr>
                <w:bCs/>
              </w:rPr>
              <w:t>TRS.1.1 FDD</w:t>
            </w:r>
          </w:p>
        </w:tc>
        <w:tc>
          <w:tcPr>
            <w:tcW w:w="1843" w:type="dxa"/>
            <w:gridSpan w:val="2"/>
            <w:tcBorders>
              <w:bottom w:val="single" w:sz="4" w:space="0" w:color="auto"/>
            </w:tcBorders>
          </w:tcPr>
          <w:p w14:paraId="6E1FA8C3" w14:textId="77777777" w:rsidR="00AF4DA4" w:rsidRPr="007275DF" w:rsidRDefault="00AF4DA4" w:rsidP="00533337">
            <w:pPr>
              <w:pStyle w:val="TAC"/>
            </w:pPr>
            <w:r w:rsidRPr="007275DF">
              <w:rPr>
                <w:bCs/>
              </w:rPr>
              <w:t>TRS.1.2 TDD</w:t>
            </w:r>
          </w:p>
        </w:tc>
        <w:tc>
          <w:tcPr>
            <w:tcW w:w="1701" w:type="dxa"/>
            <w:gridSpan w:val="2"/>
            <w:tcBorders>
              <w:bottom w:val="single" w:sz="4" w:space="0" w:color="auto"/>
            </w:tcBorders>
          </w:tcPr>
          <w:p w14:paraId="4F9A2924" w14:textId="77777777" w:rsidR="00AF4DA4" w:rsidRPr="007275DF" w:rsidRDefault="00AF4DA4" w:rsidP="00533337">
            <w:pPr>
              <w:pStyle w:val="TAC"/>
              <w:rPr>
                <w:bCs/>
              </w:rPr>
            </w:pPr>
          </w:p>
        </w:tc>
      </w:tr>
      <w:tr w:rsidR="00AF4DA4" w:rsidRPr="007275DF" w14:paraId="3AFF9AE9" w14:textId="77777777" w:rsidTr="00533337">
        <w:trPr>
          <w:cantSplit/>
          <w:trHeight w:val="443"/>
        </w:trPr>
        <w:tc>
          <w:tcPr>
            <w:tcW w:w="1838" w:type="dxa"/>
            <w:gridSpan w:val="3"/>
            <w:vMerge/>
            <w:tcBorders>
              <w:left w:val="single" w:sz="4" w:space="0" w:color="auto"/>
            </w:tcBorders>
          </w:tcPr>
          <w:p w14:paraId="0C6DCA64" w14:textId="77777777" w:rsidR="00AF4DA4" w:rsidRPr="007275DF" w:rsidRDefault="00AF4DA4" w:rsidP="00533337">
            <w:pPr>
              <w:pStyle w:val="TAL"/>
              <w:rPr>
                <w:bCs/>
              </w:rPr>
            </w:pPr>
          </w:p>
        </w:tc>
        <w:tc>
          <w:tcPr>
            <w:tcW w:w="709" w:type="dxa"/>
            <w:vMerge/>
          </w:tcPr>
          <w:p w14:paraId="6AFA2821" w14:textId="77777777" w:rsidR="00AF4DA4" w:rsidRPr="007275DF" w:rsidRDefault="00AF4DA4" w:rsidP="00533337">
            <w:pPr>
              <w:pStyle w:val="TAC"/>
            </w:pPr>
          </w:p>
        </w:tc>
        <w:tc>
          <w:tcPr>
            <w:tcW w:w="1417" w:type="dxa"/>
            <w:tcBorders>
              <w:bottom w:val="single" w:sz="4" w:space="0" w:color="auto"/>
            </w:tcBorders>
            <w:vAlign w:val="center"/>
          </w:tcPr>
          <w:p w14:paraId="19E276F9" w14:textId="77777777" w:rsidR="00AF4DA4" w:rsidRPr="007275DF" w:rsidRDefault="00AF4DA4" w:rsidP="00533337">
            <w:pPr>
              <w:pStyle w:val="TAC"/>
            </w:pPr>
            <w:r w:rsidRPr="007275DF">
              <w:t>Config</w:t>
            </w:r>
            <w:r w:rsidRPr="007275DF">
              <w:rPr>
                <w:szCs w:val="18"/>
              </w:rPr>
              <w:t xml:space="preserve"> 2</w:t>
            </w:r>
          </w:p>
        </w:tc>
        <w:tc>
          <w:tcPr>
            <w:tcW w:w="1843" w:type="dxa"/>
            <w:gridSpan w:val="2"/>
            <w:tcBorders>
              <w:bottom w:val="single" w:sz="4" w:space="0" w:color="auto"/>
            </w:tcBorders>
          </w:tcPr>
          <w:p w14:paraId="1FFAE109" w14:textId="77777777" w:rsidR="00AF4DA4" w:rsidRPr="007275DF" w:rsidRDefault="00AF4DA4" w:rsidP="00533337">
            <w:pPr>
              <w:pStyle w:val="TAC"/>
            </w:pPr>
            <w:r w:rsidRPr="007275DF">
              <w:rPr>
                <w:bCs/>
              </w:rPr>
              <w:t>TRS.1.1 TDD</w:t>
            </w:r>
          </w:p>
        </w:tc>
        <w:tc>
          <w:tcPr>
            <w:tcW w:w="1843" w:type="dxa"/>
            <w:gridSpan w:val="2"/>
            <w:tcBorders>
              <w:bottom w:val="single" w:sz="4" w:space="0" w:color="auto"/>
            </w:tcBorders>
          </w:tcPr>
          <w:p w14:paraId="7697E10C" w14:textId="77777777" w:rsidR="00AF4DA4" w:rsidRPr="007275DF" w:rsidRDefault="00AF4DA4" w:rsidP="00533337">
            <w:pPr>
              <w:pStyle w:val="TAC"/>
            </w:pPr>
            <w:r w:rsidRPr="007275DF">
              <w:rPr>
                <w:bCs/>
              </w:rPr>
              <w:t>TRS.1.2 TDD</w:t>
            </w:r>
          </w:p>
        </w:tc>
        <w:tc>
          <w:tcPr>
            <w:tcW w:w="1701" w:type="dxa"/>
            <w:gridSpan w:val="2"/>
            <w:tcBorders>
              <w:bottom w:val="single" w:sz="4" w:space="0" w:color="auto"/>
            </w:tcBorders>
          </w:tcPr>
          <w:p w14:paraId="3BA16DD7" w14:textId="77777777" w:rsidR="00AF4DA4" w:rsidRPr="007275DF" w:rsidRDefault="00AF4DA4" w:rsidP="00533337">
            <w:pPr>
              <w:pStyle w:val="TAC"/>
              <w:rPr>
                <w:bCs/>
              </w:rPr>
            </w:pPr>
          </w:p>
        </w:tc>
      </w:tr>
      <w:tr w:rsidR="00AF4DA4" w:rsidRPr="007275DF" w14:paraId="1C7C7B4A" w14:textId="77777777" w:rsidTr="00533337">
        <w:trPr>
          <w:cantSplit/>
          <w:trHeight w:val="443"/>
        </w:trPr>
        <w:tc>
          <w:tcPr>
            <w:tcW w:w="1838" w:type="dxa"/>
            <w:gridSpan w:val="3"/>
            <w:vMerge/>
            <w:tcBorders>
              <w:left w:val="single" w:sz="4" w:space="0" w:color="auto"/>
            </w:tcBorders>
          </w:tcPr>
          <w:p w14:paraId="7AE6B342" w14:textId="77777777" w:rsidR="00AF4DA4" w:rsidRPr="007275DF" w:rsidRDefault="00AF4DA4" w:rsidP="00533337">
            <w:pPr>
              <w:pStyle w:val="TAL"/>
              <w:rPr>
                <w:bCs/>
              </w:rPr>
            </w:pPr>
          </w:p>
        </w:tc>
        <w:tc>
          <w:tcPr>
            <w:tcW w:w="709" w:type="dxa"/>
            <w:vMerge/>
          </w:tcPr>
          <w:p w14:paraId="7F77EA47" w14:textId="77777777" w:rsidR="00AF4DA4" w:rsidRPr="007275DF" w:rsidRDefault="00AF4DA4" w:rsidP="00533337">
            <w:pPr>
              <w:pStyle w:val="TAC"/>
            </w:pPr>
          </w:p>
        </w:tc>
        <w:tc>
          <w:tcPr>
            <w:tcW w:w="1417" w:type="dxa"/>
            <w:tcBorders>
              <w:bottom w:val="single" w:sz="4" w:space="0" w:color="auto"/>
            </w:tcBorders>
            <w:vAlign w:val="center"/>
          </w:tcPr>
          <w:p w14:paraId="36639703"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tcPr>
          <w:p w14:paraId="25A51340" w14:textId="77777777" w:rsidR="00AF4DA4" w:rsidRPr="007275DF" w:rsidRDefault="00AF4DA4" w:rsidP="00533337">
            <w:pPr>
              <w:pStyle w:val="TAC"/>
              <w:rPr>
                <w:bCs/>
              </w:rPr>
            </w:pPr>
            <w:r w:rsidRPr="007275DF">
              <w:rPr>
                <w:bCs/>
              </w:rPr>
              <w:t>TRS.1.2 TDD</w:t>
            </w:r>
          </w:p>
        </w:tc>
        <w:tc>
          <w:tcPr>
            <w:tcW w:w="1843" w:type="dxa"/>
            <w:gridSpan w:val="2"/>
            <w:tcBorders>
              <w:bottom w:val="single" w:sz="4" w:space="0" w:color="auto"/>
            </w:tcBorders>
          </w:tcPr>
          <w:p w14:paraId="48E04AD4" w14:textId="77777777" w:rsidR="00AF4DA4" w:rsidRPr="007275DF" w:rsidRDefault="00AF4DA4" w:rsidP="00533337">
            <w:pPr>
              <w:pStyle w:val="TAC"/>
              <w:rPr>
                <w:bCs/>
              </w:rPr>
            </w:pPr>
            <w:r w:rsidRPr="007275DF">
              <w:rPr>
                <w:bCs/>
              </w:rPr>
              <w:t>TRS.1.2 TDD</w:t>
            </w:r>
          </w:p>
        </w:tc>
        <w:tc>
          <w:tcPr>
            <w:tcW w:w="1701" w:type="dxa"/>
            <w:gridSpan w:val="2"/>
            <w:tcBorders>
              <w:bottom w:val="single" w:sz="4" w:space="0" w:color="auto"/>
            </w:tcBorders>
          </w:tcPr>
          <w:p w14:paraId="5FA372EB" w14:textId="77777777" w:rsidR="00AF4DA4" w:rsidRPr="007275DF" w:rsidRDefault="00AF4DA4" w:rsidP="00533337">
            <w:pPr>
              <w:pStyle w:val="TAC"/>
              <w:rPr>
                <w:bCs/>
              </w:rPr>
            </w:pPr>
          </w:p>
        </w:tc>
      </w:tr>
      <w:tr w:rsidR="00AF4DA4" w:rsidRPr="007275DF" w14:paraId="337D4E7F" w14:textId="77777777" w:rsidTr="00533337">
        <w:trPr>
          <w:cantSplit/>
          <w:trHeight w:val="443"/>
        </w:trPr>
        <w:tc>
          <w:tcPr>
            <w:tcW w:w="1838" w:type="dxa"/>
            <w:gridSpan w:val="3"/>
            <w:tcBorders>
              <w:left w:val="single" w:sz="4" w:space="0" w:color="auto"/>
              <w:bottom w:val="single" w:sz="4" w:space="0" w:color="auto"/>
            </w:tcBorders>
          </w:tcPr>
          <w:p w14:paraId="6E927828" w14:textId="77777777" w:rsidR="00AF4DA4" w:rsidRPr="007275DF" w:rsidRDefault="00AF4DA4" w:rsidP="00533337">
            <w:pPr>
              <w:pStyle w:val="TAL"/>
            </w:pPr>
            <w:r w:rsidRPr="007275DF">
              <w:rPr>
                <w:bCs/>
              </w:rPr>
              <w:t xml:space="preserve">OCNG Patterns defined in A.3.2.1.1 (OP.1) </w:t>
            </w:r>
          </w:p>
        </w:tc>
        <w:tc>
          <w:tcPr>
            <w:tcW w:w="709" w:type="dxa"/>
            <w:tcBorders>
              <w:bottom w:val="single" w:sz="4" w:space="0" w:color="auto"/>
            </w:tcBorders>
          </w:tcPr>
          <w:p w14:paraId="0418922B" w14:textId="77777777" w:rsidR="00AF4DA4" w:rsidRPr="007275DF" w:rsidRDefault="00AF4DA4" w:rsidP="00533337">
            <w:pPr>
              <w:pStyle w:val="TAC"/>
            </w:pPr>
          </w:p>
        </w:tc>
        <w:tc>
          <w:tcPr>
            <w:tcW w:w="1417" w:type="dxa"/>
            <w:tcBorders>
              <w:bottom w:val="single" w:sz="4" w:space="0" w:color="auto"/>
            </w:tcBorders>
          </w:tcPr>
          <w:p w14:paraId="3DAC2402" w14:textId="77777777" w:rsidR="00AF4DA4" w:rsidRPr="007275DF" w:rsidRDefault="00AF4DA4" w:rsidP="00533337">
            <w:pPr>
              <w:pStyle w:val="TAC"/>
            </w:pPr>
            <w:r w:rsidRPr="007275DF">
              <w:t>Config 1,2,3</w:t>
            </w:r>
          </w:p>
        </w:tc>
        <w:tc>
          <w:tcPr>
            <w:tcW w:w="1843" w:type="dxa"/>
            <w:gridSpan w:val="2"/>
            <w:tcBorders>
              <w:bottom w:val="single" w:sz="4" w:space="0" w:color="auto"/>
            </w:tcBorders>
          </w:tcPr>
          <w:p w14:paraId="0FEE36E6" w14:textId="77777777" w:rsidR="00AF4DA4" w:rsidRPr="007275DF" w:rsidRDefault="00AF4DA4" w:rsidP="00533337">
            <w:pPr>
              <w:pStyle w:val="TAC"/>
              <w:rPr>
                <w:rFonts w:cs="v4.2.0"/>
              </w:rPr>
            </w:pPr>
            <w:r w:rsidRPr="007275DF">
              <w:t xml:space="preserve">OP.1 </w:t>
            </w:r>
          </w:p>
        </w:tc>
        <w:tc>
          <w:tcPr>
            <w:tcW w:w="1843" w:type="dxa"/>
            <w:gridSpan w:val="2"/>
            <w:tcBorders>
              <w:bottom w:val="single" w:sz="4" w:space="0" w:color="auto"/>
            </w:tcBorders>
          </w:tcPr>
          <w:p w14:paraId="40BCC4AF" w14:textId="77777777" w:rsidR="00AF4DA4" w:rsidRPr="007275DF" w:rsidRDefault="00AF4DA4" w:rsidP="00533337">
            <w:pPr>
              <w:pStyle w:val="TAC"/>
              <w:rPr>
                <w:rFonts w:cs="v4.2.0"/>
              </w:rPr>
            </w:pPr>
            <w:r w:rsidRPr="007275DF">
              <w:t>OP.1</w:t>
            </w:r>
          </w:p>
        </w:tc>
        <w:tc>
          <w:tcPr>
            <w:tcW w:w="1701" w:type="dxa"/>
            <w:gridSpan w:val="2"/>
            <w:tcBorders>
              <w:bottom w:val="single" w:sz="4" w:space="0" w:color="auto"/>
            </w:tcBorders>
          </w:tcPr>
          <w:p w14:paraId="24D25115" w14:textId="77777777" w:rsidR="00AF4DA4" w:rsidRPr="007275DF" w:rsidRDefault="00AF4DA4" w:rsidP="00533337">
            <w:pPr>
              <w:pStyle w:val="TAC"/>
            </w:pPr>
            <w:r w:rsidRPr="007275DF">
              <w:t>OP.1</w:t>
            </w:r>
          </w:p>
        </w:tc>
      </w:tr>
      <w:tr w:rsidR="00AF4DA4" w:rsidRPr="007275DF" w14:paraId="7334EA01" w14:textId="77777777" w:rsidTr="00533337">
        <w:trPr>
          <w:cantSplit/>
          <w:trHeight w:val="259"/>
        </w:trPr>
        <w:tc>
          <w:tcPr>
            <w:tcW w:w="1838" w:type="dxa"/>
            <w:gridSpan w:val="3"/>
            <w:vMerge w:val="restart"/>
            <w:tcBorders>
              <w:left w:val="single" w:sz="4" w:space="0" w:color="auto"/>
            </w:tcBorders>
          </w:tcPr>
          <w:p w14:paraId="69393CFE" w14:textId="77777777" w:rsidR="00AF4DA4" w:rsidRPr="007275DF" w:rsidRDefault="00AF4DA4" w:rsidP="00533337">
            <w:pPr>
              <w:pStyle w:val="TAL"/>
              <w:rPr>
                <w:lang w:val="en-US"/>
              </w:rPr>
            </w:pPr>
            <w:r w:rsidRPr="007275DF">
              <w:rPr>
                <w:lang w:val="en-US"/>
              </w:rPr>
              <w:t>PDSCH Reference measurement channel</w:t>
            </w:r>
          </w:p>
        </w:tc>
        <w:tc>
          <w:tcPr>
            <w:tcW w:w="709" w:type="dxa"/>
            <w:vMerge w:val="restart"/>
          </w:tcPr>
          <w:p w14:paraId="53E5DAD4" w14:textId="77777777" w:rsidR="00AF4DA4" w:rsidRPr="007275DF" w:rsidRDefault="00AF4DA4" w:rsidP="00533337">
            <w:pPr>
              <w:pStyle w:val="TAC"/>
            </w:pPr>
          </w:p>
        </w:tc>
        <w:tc>
          <w:tcPr>
            <w:tcW w:w="1417" w:type="dxa"/>
            <w:tcBorders>
              <w:bottom w:val="single" w:sz="4" w:space="0" w:color="auto"/>
            </w:tcBorders>
            <w:vAlign w:val="center"/>
          </w:tcPr>
          <w:p w14:paraId="3408C8D7" w14:textId="77777777" w:rsidR="00AF4DA4" w:rsidRPr="007275DF" w:rsidRDefault="00AF4DA4" w:rsidP="00533337">
            <w:pPr>
              <w:pStyle w:val="TAC"/>
            </w:pPr>
            <w:r w:rsidRPr="007275DF">
              <w:t>Config</w:t>
            </w:r>
            <w:r w:rsidRPr="007275DF">
              <w:rPr>
                <w:szCs w:val="18"/>
              </w:rPr>
              <w:t xml:space="preserve"> 1</w:t>
            </w:r>
          </w:p>
        </w:tc>
        <w:tc>
          <w:tcPr>
            <w:tcW w:w="1843" w:type="dxa"/>
            <w:gridSpan w:val="2"/>
            <w:tcBorders>
              <w:bottom w:val="single" w:sz="4" w:space="0" w:color="auto"/>
            </w:tcBorders>
            <w:vAlign w:val="center"/>
          </w:tcPr>
          <w:p w14:paraId="500DA111" w14:textId="77777777" w:rsidR="00AF4DA4" w:rsidRPr="007275DF" w:rsidRDefault="00AF4DA4" w:rsidP="00533337">
            <w:pPr>
              <w:pStyle w:val="TAC"/>
            </w:pPr>
            <w:r w:rsidRPr="007275DF">
              <w:t>SR.1.1 FDD</w:t>
            </w:r>
            <w:r w:rsidRPr="007275DF">
              <w:rPr>
                <w:lang w:val="en-US"/>
              </w:rPr>
              <w:t xml:space="preserve"> </w:t>
            </w:r>
          </w:p>
        </w:tc>
        <w:tc>
          <w:tcPr>
            <w:tcW w:w="1843" w:type="dxa"/>
            <w:gridSpan w:val="2"/>
          </w:tcPr>
          <w:p w14:paraId="35E8F586" w14:textId="77777777" w:rsidR="00AF4DA4" w:rsidRPr="007275DF" w:rsidRDefault="00AF4DA4" w:rsidP="00533337">
            <w:pPr>
              <w:pStyle w:val="TAC"/>
            </w:pPr>
            <w:r w:rsidRPr="007275DF">
              <w:rPr>
                <w:rFonts w:cs="v4.2.0"/>
                <w:bCs/>
                <w:lang w:eastAsia="zh-CN"/>
              </w:rPr>
              <w:t>SR.1.1 CCA</w:t>
            </w:r>
          </w:p>
        </w:tc>
        <w:tc>
          <w:tcPr>
            <w:tcW w:w="1701" w:type="dxa"/>
            <w:gridSpan w:val="2"/>
          </w:tcPr>
          <w:p w14:paraId="451FE22E" w14:textId="77777777" w:rsidR="00AF4DA4" w:rsidRPr="007275DF" w:rsidRDefault="00AF4DA4" w:rsidP="00533337">
            <w:pPr>
              <w:pStyle w:val="TAC"/>
            </w:pPr>
          </w:p>
        </w:tc>
      </w:tr>
      <w:tr w:rsidR="00AF4DA4" w:rsidRPr="007275DF" w14:paraId="06260422" w14:textId="77777777" w:rsidTr="00533337">
        <w:trPr>
          <w:cantSplit/>
          <w:trHeight w:val="259"/>
        </w:trPr>
        <w:tc>
          <w:tcPr>
            <w:tcW w:w="1838" w:type="dxa"/>
            <w:gridSpan w:val="3"/>
            <w:vMerge/>
            <w:tcBorders>
              <w:left w:val="single" w:sz="4" w:space="0" w:color="auto"/>
            </w:tcBorders>
          </w:tcPr>
          <w:p w14:paraId="50022CC3" w14:textId="77777777" w:rsidR="00AF4DA4" w:rsidRPr="007275DF" w:rsidRDefault="00AF4DA4" w:rsidP="00533337">
            <w:pPr>
              <w:pStyle w:val="TAL"/>
              <w:rPr>
                <w:lang w:val="en-US"/>
              </w:rPr>
            </w:pPr>
          </w:p>
        </w:tc>
        <w:tc>
          <w:tcPr>
            <w:tcW w:w="709" w:type="dxa"/>
            <w:vMerge/>
          </w:tcPr>
          <w:p w14:paraId="7E7C0D2D" w14:textId="77777777" w:rsidR="00AF4DA4" w:rsidRPr="007275DF" w:rsidRDefault="00AF4DA4" w:rsidP="00533337">
            <w:pPr>
              <w:pStyle w:val="TAC"/>
            </w:pPr>
          </w:p>
        </w:tc>
        <w:tc>
          <w:tcPr>
            <w:tcW w:w="1417" w:type="dxa"/>
            <w:tcBorders>
              <w:bottom w:val="single" w:sz="4" w:space="0" w:color="auto"/>
            </w:tcBorders>
            <w:vAlign w:val="center"/>
          </w:tcPr>
          <w:p w14:paraId="78127D77" w14:textId="77777777" w:rsidR="00AF4DA4" w:rsidRPr="007275DF" w:rsidRDefault="00AF4DA4" w:rsidP="00533337">
            <w:pPr>
              <w:pStyle w:val="TAC"/>
            </w:pPr>
            <w:r w:rsidRPr="007275DF">
              <w:t>Config</w:t>
            </w:r>
            <w:r w:rsidRPr="007275DF">
              <w:rPr>
                <w:szCs w:val="18"/>
              </w:rPr>
              <w:t xml:space="preserve"> 2</w:t>
            </w:r>
          </w:p>
        </w:tc>
        <w:tc>
          <w:tcPr>
            <w:tcW w:w="1843" w:type="dxa"/>
            <w:gridSpan w:val="2"/>
            <w:tcBorders>
              <w:bottom w:val="single" w:sz="4" w:space="0" w:color="auto"/>
            </w:tcBorders>
            <w:vAlign w:val="center"/>
          </w:tcPr>
          <w:p w14:paraId="786443D3" w14:textId="77777777" w:rsidR="00AF4DA4" w:rsidRPr="007275DF" w:rsidRDefault="00AF4DA4" w:rsidP="00533337">
            <w:pPr>
              <w:pStyle w:val="TAC"/>
            </w:pPr>
            <w:r w:rsidRPr="007275DF">
              <w:t>SR.1.1 TDD</w:t>
            </w:r>
          </w:p>
        </w:tc>
        <w:tc>
          <w:tcPr>
            <w:tcW w:w="1843" w:type="dxa"/>
            <w:gridSpan w:val="2"/>
          </w:tcPr>
          <w:p w14:paraId="398AF0C3" w14:textId="77777777" w:rsidR="00AF4DA4" w:rsidRPr="007275DF" w:rsidRDefault="00AF4DA4" w:rsidP="00533337">
            <w:pPr>
              <w:pStyle w:val="TAC"/>
            </w:pPr>
            <w:r w:rsidRPr="007275DF">
              <w:rPr>
                <w:rFonts w:cs="v4.2.0"/>
                <w:bCs/>
                <w:lang w:eastAsia="zh-CN"/>
              </w:rPr>
              <w:t>SR.1.1 CCA</w:t>
            </w:r>
          </w:p>
        </w:tc>
        <w:tc>
          <w:tcPr>
            <w:tcW w:w="1701" w:type="dxa"/>
            <w:gridSpan w:val="2"/>
          </w:tcPr>
          <w:p w14:paraId="22432D1A" w14:textId="77777777" w:rsidR="00AF4DA4" w:rsidRPr="007275DF" w:rsidRDefault="00AF4DA4" w:rsidP="00533337">
            <w:pPr>
              <w:pStyle w:val="TAC"/>
            </w:pPr>
          </w:p>
        </w:tc>
      </w:tr>
      <w:tr w:rsidR="00AF4DA4" w:rsidRPr="007275DF" w14:paraId="15E24E5C" w14:textId="77777777" w:rsidTr="00533337">
        <w:trPr>
          <w:cantSplit/>
          <w:trHeight w:val="259"/>
        </w:trPr>
        <w:tc>
          <w:tcPr>
            <w:tcW w:w="1838" w:type="dxa"/>
            <w:gridSpan w:val="3"/>
            <w:vMerge/>
            <w:tcBorders>
              <w:left w:val="single" w:sz="4" w:space="0" w:color="auto"/>
            </w:tcBorders>
          </w:tcPr>
          <w:p w14:paraId="7B793CFA" w14:textId="77777777" w:rsidR="00AF4DA4" w:rsidRPr="007275DF" w:rsidRDefault="00AF4DA4" w:rsidP="00533337">
            <w:pPr>
              <w:pStyle w:val="TAL"/>
              <w:rPr>
                <w:lang w:val="en-US"/>
              </w:rPr>
            </w:pPr>
          </w:p>
        </w:tc>
        <w:tc>
          <w:tcPr>
            <w:tcW w:w="709" w:type="dxa"/>
            <w:vMerge/>
          </w:tcPr>
          <w:p w14:paraId="75253E99" w14:textId="77777777" w:rsidR="00AF4DA4" w:rsidRPr="007275DF" w:rsidRDefault="00AF4DA4" w:rsidP="00533337">
            <w:pPr>
              <w:pStyle w:val="TAC"/>
            </w:pPr>
          </w:p>
        </w:tc>
        <w:tc>
          <w:tcPr>
            <w:tcW w:w="1417" w:type="dxa"/>
            <w:tcBorders>
              <w:bottom w:val="single" w:sz="4" w:space="0" w:color="auto"/>
            </w:tcBorders>
            <w:vAlign w:val="center"/>
          </w:tcPr>
          <w:p w14:paraId="30DF767C"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07D1331D" w14:textId="77777777" w:rsidR="00AF4DA4" w:rsidRPr="007275DF" w:rsidRDefault="00AF4DA4" w:rsidP="00533337">
            <w:pPr>
              <w:pStyle w:val="TAC"/>
            </w:pPr>
            <w:r w:rsidRPr="007275DF">
              <w:t>SR2.1 TDD</w:t>
            </w:r>
          </w:p>
        </w:tc>
        <w:tc>
          <w:tcPr>
            <w:tcW w:w="1843" w:type="dxa"/>
            <w:gridSpan w:val="2"/>
          </w:tcPr>
          <w:p w14:paraId="7FA29E9F" w14:textId="77777777" w:rsidR="00AF4DA4" w:rsidRPr="007275DF" w:rsidRDefault="00AF4DA4" w:rsidP="00533337">
            <w:pPr>
              <w:pStyle w:val="TAC"/>
            </w:pPr>
            <w:r w:rsidRPr="007275DF">
              <w:rPr>
                <w:rFonts w:cs="v4.2.0"/>
                <w:bCs/>
                <w:lang w:eastAsia="zh-CN"/>
              </w:rPr>
              <w:t>SR.1.1 CCA</w:t>
            </w:r>
          </w:p>
        </w:tc>
        <w:tc>
          <w:tcPr>
            <w:tcW w:w="1701" w:type="dxa"/>
            <w:gridSpan w:val="2"/>
          </w:tcPr>
          <w:p w14:paraId="1CAC37B8" w14:textId="77777777" w:rsidR="00AF4DA4" w:rsidRPr="007275DF" w:rsidRDefault="00AF4DA4" w:rsidP="00533337">
            <w:pPr>
              <w:pStyle w:val="TAC"/>
            </w:pPr>
          </w:p>
        </w:tc>
      </w:tr>
      <w:tr w:rsidR="00AF4DA4" w:rsidRPr="007275DF" w14:paraId="3595C9A5" w14:textId="77777777" w:rsidTr="00533337">
        <w:trPr>
          <w:cantSplit/>
          <w:trHeight w:val="259"/>
        </w:trPr>
        <w:tc>
          <w:tcPr>
            <w:tcW w:w="1838" w:type="dxa"/>
            <w:gridSpan w:val="3"/>
            <w:vMerge w:val="restart"/>
            <w:tcBorders>
              <w:left w:val="single" w:sz="4" w:space="0" w:color="auto"/>
            </w:tcBorders>
          </w:tcPr>
          <w:p w14:paraId="25E4E1F6" w14:textId="77777777" w:rsidR="00AF4DA4" w:rsidRPr="007275DF" w:rsidRDefault="00AF4DA4" w:rsidP="00533337">
            <w:pPr>
              <w:pStyle w:val="TAL"/>
              <w:rPr>
                <w:lang w:val="en-US"/>
              </w:rPr>
            </w:pPr>
            <w:r w:rsidRPr="007275DF">
              <w:rPr>
                <w:rFonts w:cs="v5.0.0"/>
              </w:rPr>
              <w:t>CORESET Reference Channel</w:t>
            </w:r>
          </w:p>
        </w:tc>
        <w:tc>
          <w:tcPr>
            <w:tcW w:w="709" w:type="dxa"/>
            <w:vMerge w:val="restart"/>
          </w:tcPr>
          <w:p w14:paraId="58BD593B" w14:textId="77777777" w:rsidR="00AF4DA4" w:rsidRPr="007275DF" w:rsidRDefault="00AF4DA4" w:rsidP="00533337">
            <w:pPr>
              <w:pStyle w:val="TAC"/>
            </w:pPr>
          </w:p>
        </w:tc>
        <w:tc>
          <w:tcPr>
            <w:tcW w:w="1417" w:type="dxa"/>
            <w:tcBorders>
              <w:bottom w:val="single" w:sz="4" w:space="0" w:color="auto"/>
            </w:tcBorders>
            <w:vAlign w:val="center"/>
          </w:tcPr>
          <w:p w14:paraId="7315157B" w14:textId="77777777" w:rsidR="00AF4DA4" w:rsidRPr="007275DF" w:rsidRDefault="00AF4DA4" w:rsidP="00533337">
            <w:pPr>
              <w:pStyle w:val="TAC"/>
            </w:pPr>
            <w:r w:rsidRPr="007275DF">
              <w:t>Config</w:t>
            </w:r>
            <w:r w:rsidRPr="007275DF">
              <w:rPr>
                <w:szCs w:val="18"/>
              </w:rPr>
              <w:t xml:space="preserve"> 1</w:t>
            </w:r>
          </w:p>
        </w:tc>
        <w:tc>
          <w:tcPr>
            <w:tcW w:w="1843" w:type="dxa"/>
            <w:gridSpan w:val="2"/>
            <w:tcBorders>
              <w:bottom w:val="single" w:sz="4" w:space="0" w:color="auto"/>
            </w:tcBorders>
            <w:vAlign w:val="center"/>
          </w:tcPr>
          <w:p w14:paraId="0AE602DA" w14:textId="77777777" w:rsidR="00AF4DA4" w:rsidRPr="007275DF" w:rsidRDefault="00AF4DA4" w:rsidP="00533337">
            <w:pPr>
              <w:pStyle w:val="TAC"/>
            </w:pPr>
            <w:r w:rsidRPr="007275DF">
              <w:t>CR.1.1 FDD</w:t>
            </w:r>
            <w:r w:rsidRPr="007275DF">
              <w:rPr>
                <w:lang w:val="en-US"/>
              </w:rPr>
              <w:t xml:space="preserve">  </w:t>
            </w:r>
          </w:p>
        </w:tc>
        <w:tc>
          <w:tcPr>
            <w:tcW w:w="1843" w:type="dxa"/>
            <w:gridSpan w:val="2"/>
          </w:tcPr>
          <w:p w14:paraId="35081FB7" w14:textId="77777777" w:rsidR="00AF4DA4" w:rsidRPr="007275DF" w:rsidRDefault="00AF4DA4" w:rsidP="00533337">
            <w:pPr>
              <w:pStyle w:val="TAC"/>
            </w:pPr>
            <w:r w:rsidRPr="007275DF">
              <w:rPr>
                <w:rFonts w:cs="v4.2.0"/>
                <w:bCs/>
                <w:lang w:eastAsia="zh-CN"/>
              </w:rPr>
              <w:t>CR.1.1 CCA</w:t>
            </w:r>
          </w:p>
        </w:tc>
        <w:tc>
          <w:tcPr>
            <w:tcW w:w="1701" w:type="dxa"/>
            <w:gridSpan w:val="2"/>
          </w:tcPr>
          <w:p w14:paraId="13B58401" w14:textId="77777777" w:rsidR="00AF4DA4" w:rsidRPr="007275DF" w:rsidRDefault="00AF4DA4" w:rsidP="00533337">
            <w:pPr>
              <w:pStyle w:val="TAC"/>
            </w:pPr>
          </w:p>
        </w:tc>
      </w:tr>
      <w:tr w:rsidR="00AF4DA4" w:rsidRPr="007275DF" w14:paraId="57180ABD" w14:textId="77777777" w:rsidTr="00533337">
        <w:trPr>
          <w:cantSplit/>
          <w:trHeight w:val="259"/>
        </w:trPr>
        <w:tc>
          <w:tcPr>
            <w:tcW w:w="1838" w:type="dxa"/>
            <w:gridSpan w:val="3"/>
            <w:vMerge/>
            <w:tcBorders>
              <w:left w:val="single" w:sz="4" w:space="0" w:color="auto"/>
            </w:tcBorders>
          </w:tcPr>
          <w:p w14:paraId="4E658A05" w14:textId="77777777" w:rsidR="00AF4DA4" w:rsidRPr="007275DF" w:rsidRDefault="00AF4DA4" w:rsidP="00533337">
            <w:pPr>
              <w:pStyle w:val="TAL"/>
              <w:rPr>
                <w:lang w:val="en-US"/>
              </w:rPr>
            </w:pPr>
          </w:p>
        </w:tc>
        <w:tc>
          <w:tcPr>
            <w:tcW w:w="709" w:type="dxa"/>
            <w:vMerge/>
          </w:tcPr>
          <w:p w14:paraId="286CBBCF" w14:textId="77777777" w:rsidR="00AF4DA4" w:rsidRPr="007275DF" w:rsidRDefault="00AF4DA4" w:rsidP="00533337">
            <w:pPr>
              <w:pStyle w:val="TAC"/>
            </w:pPr>
          </w:p>
        </w:tc>
        <w:tc>
          <w:tcPr>
            <w:tcW w:w="1417" w:type="dxa"/>
            <w:tcBorders>
              <w:bottom w:val="single" w:sz="4" w:space="0" w:color="auto"/>
            </w:tcBorders>
            <w:vAlign w:val="center"/>
          </w:tcPr>
          <w:p w14:paraId="6E6DAD71" w14:textId="77777777" w:rsidR="00AF4DA4" w:rsidRPr="007275DF" w:rsidRDefault="00AF4DA4" w:rsidP="00533337">
            <w:pPr>
              <w:pStyle w:val="TAC"/>
            </w:pPr>
            <w:r w:rsidRPr="007275DF">
              <w:t>Config</w:t>
            </w:r>
            <w:r w:rsidRPr="007275DF">
              <w:rPr>
                <w:szCs w:val="18"/>
              </w:rPr>
              <w:t xml:space="preserve"> 2</w:t>
            </w:r>
          </w:p>
        </w:tc>
        <w:tc>
          <w:tcPr>
            <w:tcW w:w="1843" w:type="dxa"/>
            <w:gridSpan w:val="2"/>
            <w:tcBorders>
              <w:bottom w:val="single" w:sz="4" w:space="0" w:color="auto"/>
            </w:tcBorders>
            <w:vAlign w:val="center"/>
          </w:tcPr>
          <w:p w14:paraId="00A3BF91" w14:textId="77777777" w:rsidR="00AF4DA4" w:rsidRPr="007275DF" w:rsidRDefault="00AF4DA4" w:rsidP="00533337">
            <w:pPr>
              <w:pStyle w:val="TAC"/>
            </w:pPr>
            <w:r w:rsidRPr="007275DF">
              <w:t>CR.1.1 TDD</w:t>
            </w:r>
          </w:p>
        </w:tc>
        <w:tc>
          <w:tcPr>
            <w:tcW w:w="1843" w:type="dxa"/>
            <w:gridSpan w:val="2"/>
          </w:tcPr>
          <w:p w14:paraId="24F8C65D" w14:textId="77777777" w:rsidR="00AF4DA4" w:rsidRPr="007275DF" w:rsidRDefault="00AF4DA4" w:rsidP="00533337">
            <w:pPr>
              <w:pStyle w:val="TAC"/>
            </w:pPr>
            <w:r w:rsidRPr="007275DF">
              <w:rPr>
                <w:rFonts w:cs="v4.2.0"/>
                <w:bCs/>
                <w:lang w:eastAsia="zh-CN"/>
              </w:rPr>
              <w:t>CR.1.1 CCA</w:t>
            </w:r>
          </w:p>
        </w:tc>
        <w:tc>
          <w:tcPr>
            <w:tcW w:w="1701" w:type="dxa"/>
            <w:gridSpan w:val="2"/>
          </w:tcPr>
          <w:p w14:paraId="76DEA976" w14:textId="77777777" w:rsidR="00AF4DA4" w:rsidRPr="007275DF" w:rsidRDefault="00AF4DA4" w:rsidP="00533337">
            <w:pPr>
              <w:pStyle w:val="TAC"/>
            </w:pPr>
          </w:p>
        </w:tc>
      </w:tr>
      <w:tr w:rsidR="00AF4DA4" w:rsidRPr="007275DF" w14:paraId="4F9AE830" w14:textId="77777777" w:rsidTr="00533337">
        <w:trPr>
          <w:cantSplit/>
          <w:trHeight w:val="259"/>
        </w:trPr>
        <w:tc>
          <w:tcPr>
            <w:tcW w:w="1838" w:type="dxa"/>
            <w:gridSpan w:val="3"/>
            <w:vMerge/>
            <w:tcBorders>
              <w:left w:val="single" w:sz="4" w:space="0" w:color="auto"/>
            </w:tcBorders>
          </w:tcPr>
          <w:p w14:paraId="5060E86C" w14:textId="77777777" w:rsidR="00AF4DA4" w:rsidRPr="007275DF" w:rsidRDefault="00AF4DA4" w:rsidP="00533337">
            <w:pPr>
              <w:pStyle w:val="TAL"/>
              <w:rPr>
                <w:lang w:val="en-US"/>
              </w:rPr>
            </w:pPr>
          </w:p>
        </w:tc>
        <w:tc>
          <w:tcPr>
            <w:tcW w:w="709" w:type="dxa"/>
            <w:vMerge/>
          </w:tcPr>
          <w:p w14:paraId="30C1696D" w14:textId="77777777" w:rsidR="00AF4DA4" w:rsidRPr="007275DF" w:rsidRDefault="00AF4DA4" w:rsidP="00533337">
            <w:pPr>
              <w:pStyle w:val="TAC"/>
            </w:pPr>
          </w:p>
        </w:tc>
        <w:tc>
          <w:tcPr>
            <w:tcW w:w="1417" w:type="dxa"/>
            <w:tcBorders>
              <w:bottom w:val="single" w:sz="4" w:space="0" w:color="auto"/>
            </w:tcBorders>
            <w:vAlign w:val="center"/>
          </w:tcPr>
          <w:p w14:paraId="06F64D8C"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3209AA42" w14:textId="77777777" w:rsidR="00AF4DA4" w:rsidRPr="007275DF" w:rsidRDefault="00AF4DA4" w:rsidP="00533337">
            <w:pPr>
              <w:pStyle w:val="TAC"/>
            </w:pPr>
            <w:r w:rsidRPr="007275DF">
              <w:t>CR2.1 TDD</w:t>
            </w:r>
          </w:p>
        </w:tc>
        <w:tc>
          <w:tcPr>
            <w:tcW w:w="1843" w:type="dxa"/>
            <w:gridSpan w:val="2"/>
          </w:tcPr>
          <w:p w14:paraId="37D57ADF" w14:textId="77777777" w:rsidR="00AF4DA4" w:rsidRPr="007275DF" w:rsidRDefault="00AF4DA4" w:rsidP="00533337">
            <w:pPr>
              <w:pStyle w:val="TAC"/>
            </w:pPr>
            <w:r w:rsidRPr="007275DF">
              <w:rPr>
                <w:rFonts w:cs="v4.2.0"/>
                <w:bCs/>
                <w:lang w:eastAsia="zh-CN"/>
              </w:rPr>
              <w:t>CR.1.1 CCA</w:t>
            </w:r>
          </w:p>
        </w:tc>
        <w:tc>
          <w:tcPr>
            <w:tcW w:w="1701" w:type="dxa"/>
            <w:gridSpan w:val="2"/>
          </w:tcPr>
          <w:p w14:paraId="13D78F23" w14:textId="77777777" w:rsidR="00AF4DA4" w:rsidRPr="007275DF" w:rsidRDefault="00AF4DA4" w:rsidP="00533337">
            <w:pPr>
              <w:pStyle w:val="TAC"/>
            </w:pPr>
          </w:p>
        </w:tc>
      </w:tr>
      <w:tr w:rsidR="00AF4DA4" w:rsidRPr="007275DF" w14:paraId="1B632828" w14:textId="77777777" w:rsidTr="00533337">
        <w:trPr>
          <w:cantSplit/>
          <w:trHeight w:val="259"/>
        </w:trPr>
        <w:tc>
          <w:tcPr>
            <w:tcW w:w="919" w:type="dxa"/>
            <w:gridSpan w:val="2"/>
            <w:tcBorders>
              <w:left w:val="single" w:sz="4" w:space="0" w:color="auto"/>
              <w:bottom w:val="nil"/>
            </w:tcBorders>
          </w:tcPr>
          <w:p w14:paraId="04CA554E" w14:textId="77777777" w:rsidR="00AF4DA4" w:rsidRPr="007275DF" w:rsidRDefault="00AF4DA4" w:rsidP="00533337">
            <w:pPr>
              <w:pStyle w:val="TAL"/>
            </w:pPr>
            <w:r w:rsidRPr="007275DF">
              <w:t xml:space="preserve">SSB </w:t>
            </w:r>
          </w:p>
        </w:tc>
        <w:tc>
          <w:tcPr>
            <w:tcW w:w="919" w:type="dxa"/>
            <w:tcBorders>
              <w:left w:val="single" w:sz="4" w:space="0" w:color="auto"/>
              <w:bottom w:val="nil"/>
            </w:tcBorders>
          </w:tcPr>
          <w:p w14:paraId="613738F9" w14:textId="77777777" w:rsidR="00AF4DA4" w:rsidRPr="007275DF" w:rsidRDefault="00AF4DA4" w:rsidP="00533337">
            <w:pPr>
              <w:pStyle w:val="TAL"/>
            </w:pPr>
            <w:r w:rsidRPr="007275DF">
              <w:t xml:space="preserve">Semi- </w:t>
            </w:r>
          </w:p>
        </w:tc>
        <w:tc>
          <w:tcPr>
            <w:tcW w:w="709" w:type="dxa"/>
            <w:tcBorders>
              <w:bottom w:val="nil"/>
            </w:tcBorders>
          </w:tcPr>
          <w:p w14:paraId="1E9185AC" w14:textId="77777777" w:rsidR="00AF4DA4" w:rsidRPr="007275DF" w:rsidRDefault="00AF4DA4" w:rsidP="00533337">
            <w:pPr>
              <w:pStyle w:val="TAC"/>
            </w:pPr>
          </w:p>
        </w:tc>
        <w:tc>
          <w:tcPr>
            <w:tcW w:w="1417" w:type="dxa"/>
            <w:tcBorders>
              <w:bottom w:val="single" w:sz="4" w:space="0" w:color="auto"/>
            </w:tcBorders>
            <w:vAlign w:val="center"/>
          </w:tcPr>
          <w:p w14:paraId="4FC1C976" w14:textId="77777777" w:rsidR="00AF4DA4" w:rsidRPr="007275DF" w:rsidRDefault="00AF4DA4" w:rsidP="00533337">
            <w:pPr>
              <w:pStyle w:val="TAC"/>
              <w:rPr>
                <w:lang w:val="en-US"/>
              </w:rPr>
            </w:pPr>
            <w:r w:rsidRPr="007275DF">
              <w:t>Config</w:t>
            </w:r>
            <w:r w:rsidRPr="007275DF">
              <w:rPr>
                <w:szCs w:val="18"/>
              </w:rPr>
              <w:t xml:space="preserve"> 1</w:t>
            </w:r>
          </w:p>
        </w:tc>
        <w:tc>
          <w:tcPr>
            <w:tcW w:w="1843" w:type="dxa"/>
            <w:gridSpan w:val="2"/>
            <w:tcBorders>
              <w:bottom w:val="single" w:sz="4" w:space="0" w:color="auto"/>
            </w:tcBorders>
            <w:vAlign w:val="center"/>
          </w:tcPr>
          <w:p w14:paraId="585A93A0" w14:textId="77777777" w:rsidR="00AF4DA4" w:rsidRPr="007275DF" w:rsidRDefault="00AF4DA4" w:rsidP="00533337">
            <w:pPr>
              <w:pStyle w:val="TAC"/>
              <w:rPr>
                <w:lang w:val="en-US"/>
              </w:rPr>
            </w:pPr>
            <w:r w:rsidRPr="007275DF">
              <w:rPr>
                <w:lang w:eastAsia="zh-CN"/>
              </w:rPr>
              <w:t>SSB.1 FR1</w:t>
            </w:r>
          </w:p>
        </w:tc>
        <w:tc>
          <w:tcPr>
            <w:tcW w:w="1843" w:type="dxa"/>
            <w:gridSpan w:val="2"/>
          </w:tcPr>
          <w:p w14:paraId="25DE4036" w14:textId="77777777" w:rsidR="00AF4DA4" w:rsidRPr="007275DF" w:rsidRDefault="00AF4DA4" w:rsidP="00533337">
            <w:pPr>
              <w:pStyle w:val="TAC"/>
            </w:pPr>
            <w:r w:rsidRPr="007275DF">
              <w:rPr>
                <w:rFonts w:cs="v4.2.0"/>
                <w:bCs/>
                <w:lang w:eastAsia="zh-CN"/>
              </w:rPr>
              <w:t>SSB.1 CCA</w:t>
            </w:r>
          </w:p>
        </w:tc>
        <w:tc>
          <w:tcPr>
            <w:tcW w:w="1701" w:type="dxa"/>
            <w:gridSpan w:val="2"/>
          </w:tcPr>
          <w:p w14:paraId="5A521E59" w14:textId="77777777" w:rsidR="00AF4DA4" w:rsidRPr="007275DF" w:rsidRDefault="00AF4DA4" w:rsidP="00533337">
            <w:pPr>
              <w:pStyle w:val="TAC"/>
              <w:rPr>
                <w:lang w:eastAsia="zh-CN"/>
              </w:rPr>
            </w:pPr>
            <w:r w:rsidRPr="007275DF">
              <w:rPr>
                <w:rFonts w:cs="v4.2.0"/>
                <w:bCs/>
                <w:lang w:eastAsia="zh-CN"/>
              </w:rPr>
              <w:t>SSB.1 CCA</w:t>
            </w:r>
          </w:p>
        </w:tc>
      </w:tr>
      <w:tr w:rsidR="00AF4DA4" w:rsidRPr="007275DF" w14:paraId="22744594" w14:textId="77777777" w:rsidTr="00533337">
        <w:trPr>
          <w:cantSplit/>
          <w:trHeight w:val="232"/>
        </w:trPr>
        <w:tc>
          <w:tcPr>
            <w:tcW w:w="919" w:type="dxa"/>
            <w:gridSpan w:val="2"/>
            <w:tcBorders>
              <w:top w:val="nil"/>
              <w:left w:val="single" w:sz="4" w:space="0" w:color="auto"/>
              <w:bottom w:val="nil"/>
            </w:tcBorders>
          </w:tcPr>
          <w:p w14:paraId="4608489E" w14:textId="77777777" w:rsidR="00AF4DA4" w:rsidRPr="007275DF" w:rsidRDefault="00AF4DA4" w:rsidP="00533337">
            <w:pPr>
              <w:pStyle w:val="TAL"/>
            </w:pPr>
            <w:r w:rsidRPr="007275DF">
              <w:t>parameters</w:t>
            </w:r>
          </w:p>
        </w:tc>
        <w:tc>
          <w:tcPr>
            <w:tcW w:w="919" w:type="dxa"/>
            <w:tcBorders>
              <w:top w:val="nil"/>
              <w:left w:val="single" w:sz="4" w:space="0" w:color="auto"/>
              <w:bottom w:val="nil"/>
            </w:tcBorders>
          </w:tcPr>
          <w:p w14:paraId="46D6B72E" w14:textId="77777777" w:rsidR="00AF4DA4" w:rsidRPr="007275DF" w:rsidRDefault="00AF4DA4" w:rsidP="00533337">
            <w:pPr>
              <w:pStyle w:val="TAL"/>
            </w:pPr>
            <w:r w:rsidRPr="007275DF">
              <w:t xml:space="preserve">static channel </w:t>
            </w:r>
            <w:r w:rsidRPr="007275DF">
              <w:rPr>
                <w:vertAlign w:val="superscript"/>
              </w:rPr>
              <w:t>Note 5,7</w:t>
            </w:r>
          </w:p>
        </w:tc>
        <w:tc>
          <w:tcPr>
            <w:tcW w:w="709" w:type="dxa"/>
            <w:tcBorders>
              <w:top w:val="nil"/>
              <w:bottom w:val="nil"/>
            </w:tcBorders>
          </w:tcPr>
          <w:p w14:paraId="363E3B20" w14:textId="77777777" w:rsidR="00AF4DA4" w:rsidRPr="007275DF" w:rsidRDefault="00AF4DA4" w:rsidP="00533337">
            <w:pPr>
              <w:pStyle w:val="TAC"/>
            </w:pPr>
          </w:p>
        </w:tc>
        <w:tc>
          <w:tcPr>
            <w:tcW w:w="1417" w:type="dxa"/>
            <w:tcBorders>
              <w:bottom w:val="single" w:sz="4" w:space="0" w:color="auto"/>
            </w:tcBorders>
            <w:vAlign w:val="center"/>
          </w:tcPr>
          <w:p w14:paraId="0C6F052F" w14:textId="77777777" w:rsidR="00AF4DA4" w:rsidRPr="007275DF" w:rsidRDefault="00AF4DA4" w:rsidP="00533337">
            <w:pPr>
              <w:pStyle w:val="TAC"/>
              <w:rPr>
                <w:lang w:val="en-US"/>
              </w:rPr>
            </w:pPr>
            <w:r w:rsidRPr="007275DF">
              <w:t>Config</w:t>
            </w:r>
            <w:r w:rsidRPr="007275DF">
              <w:rPr>
                <w:szCs w:val="18"/>
              </w:rPr>
              <w:t xml:space="preserve"> 2</w:t>
            </w:r>
          </w:p>
        </w:tc>
        <w:tc>
          <w:tcPr>
            <w:tcW w:w="1843" w:type="dxa"/>
            <w:gridSpan w:val="2"/>
            <w:tcBorders>
              <w:bottom w:val="single" w:sz="4" w:space="0" w:color="auto"/>
            </w:tcBorders>
            <w:vAlign w:val="center"/>
          </w:tcPr>
          <w:p w14:paraId="1A26854A" w14:textId="77777777" w:rsidR="00AF4DA4" w:rsidRPr="007275DF" w:rsidRDefault="00AF4DA4" w:rsidP="00533337">
            <w:pPr>
              <w:pStyle w:val="TAC"/>
            </w:pPr>
            <w:r w:rsidRPr="007275DF">
              <w:rPr>
                <w:lang w:eastAsia="zh-CN"/>
              </w:rPr>
              <w:t>SSB.1 FR1</w:t>
            </w:r>
          </w:p>
        </w:tc>
        <w:tc>
          <w:tcPr>
            <w:tcW w:w="1843" w:type="dxa"/>
            <w:gridSpan w:val="2"/>
            <w:vAlign w:val="center"/>
          </w:tcPr>
          <w:p w14:paraId="52D4179C" w14:textId="77777777" w:rsidR="00AF4DA4" w:rsidRPr="007275DF" w:rsidRDefault="00AF4DA4" w:rsidP="00533337">
            <w:pPr>
              <w:pStyle w:val="TAC"/>
            </w:pPr>
            <w:r w:rsidRPr="007275DF">
              <w:rPr>
                <w:rFonts w:cs="v4.2.0"/>
                <w:bCs/>
                <w:lang w:eastAsia="zh-CN"/>
              </w:rPr>
              <w:t>SSB.1 CCA</w:t>
            </w:r>
          </w:p>
        </w:tc>
        <w:tc>
          <w:tcPr>
            <w:tcW w:w="1701" w:type="dxa"/>
            <w:gridSpan w:val="2"/>
            <w:vAlign w:val="center"/>
          </w:tcPr>
          <w:p w14:paraId="2D9AB090" w14:textId="77777777" w:rsidR="00AF4DA4" w:rsidRPr="007275DF" w:rsidRDefault="00AF4DA4" w:rsidP="00533337">
            <w:pPr>
              <w:pStyle w:val="TAC"/>
              <w:rPr>
                <w:lang w:eastAsia="zh-CN"/>
              </w:rPr>
            </w:pPr>
            <w:r w:rsidRPr="007275DF">
              <w:rPr>
                <w:rFonts w:cs="v4.2.0"/>
                <w:bCs/>
                <w:lang w:eastAsia="zh-CN"/>
              </w:rPr>
              <w:t>SSB.1 CCA</w:t>
            </w:r>
          </w:p>
        </w:tc>
      </w:tr>
      <w:tr w:rsidR="00AF4DA4" w:rsidRPr="007275DF" w14:paraId="06337545" w14:textId="77777777" w:rsidTr="00533337">
        <w:trPr>
          <w:cantSplit/>
          <w:trHeight w:val="232"/>
        </w:trPr>
        <w:tc>
          <w:tcPr>
            <w:tcW w:w="919" w:type="dxa"/>
            <w:gridSpan w:val="2"/>
            <w:tcBorders>
              <w:top w:val="nil"/>
              <w:left w:val="single" w:sz="4" w:space="0" w:color="auto"/>
              <w:bottom w:val="nil"/>
            </w:tcBorders>
          </w:tcPr>
          <w:p w14:paraId="619DFA42" w14:textId="77777777" w:rsidR="00AF4DA4" w:rsidRPr="007275DF" w:rsidRDefault="00AF4DA4" w:rsidP="00533337">
            <w:pPr>
              <w:pStyle w:val="TAL"/>
            </w:pPr>
          </w:p>
        </w:tc>
        <w:tc>
          <w:tcPr>
            <w:tcW w:w="919" w:type="dxa"/>
            <w:tcBorders>
              <w:top w:val="nil"/>
              <w:left w:val="single" w:sz="4" w:space="0" w:color="auto"/>
            </w:tcBorders>
          </w:tcPr>
          <w:p w14:paraId="0496985D" w14:textId="77777777" w:rsidR="00AF4DA4" w:rsidRPr="007275DF" w:rsidRDefault="00AF4DA4" w:rsidP="00533337">
            <w:pPr>
              <w:pStyle w:val="TAL"/>
            </w:pPr>
          </w:p>
        </w:tc>
        <w:tc>
          <w:tcPr>
            <w:tcW w:w="709" w:type="dxa"/>
            <w:tcBorders>
              <w:top w:val="nil"/>
            </w:tcBorders>
          </w:tcPr>
          <w:p w14:paraId="205FC7DB" w14:textId="77777777" w:rsidR="00AF4DA4" w:rsidRPr="007275DF" w:rsidRDefault="00AF4DA4" w:rsidP="00533337">
            <w:pPr>
              <w:pStyle w:val="TAC"/>
            </w:pPr>
          </w:p>
        </w:tc>
        <w:tc>
          <w:tcPr>
            <w:tcW w:w="1417" w:type="dxa"/>
            <w:tcBorders>
              <w:bottom w:val="single" w:sz="4" w:space="0" w:color="auto"/>
            </w:tcBorders>
            <w:vAlign w:val="center"/>
          </w:tcPr>
          <w:p w14:paraId="1582EC83" w14:textId="77777777" w:rsidR="00AF4DA4" w:rsidRPr="007275DF" w:rsidRDefault="00AF4DA4" w:rsidP="00533337">
            <w:pPr>
              <w:pStyle w:val="TAC"/>
              <w:rPr>
                <w:lang w:eastAsia="zh-CN"/>
              </w:rPr>
            </w:pPr>
            <w:r w:rsidRPr="007275DF">
              <w:t>Config</w:t>
            </w:r>
            <w:r w:rsidRPr="007275DF">
              <w:rPr>
                <w:szCs w:val="18"/>
              </w:rPr>
              <w:t xml:space="preserve"> 3</w:t>
            </w:r>
          </w:p>
        </w:tc>
        <w:tc>
          <w:tcPr>
            <w:tcW w:w="1843" w:type="dxa"/>
            <w:gridSpan w:val="2"/>
            <w:tcBorders>
              <w:bottom w:val="single" w:sz="4" w:space="0" w:color="auto"/>
            </w:tcBorders>
            <w:vAlign w:val="center"/>
          </w:tcPr>
          <w:p w14:paraId="5AB809CC" w14:textId="77777777" w:rsidR="00AF4DA4" w:rsidRPr="007275DF" w:rsidRDefault="00AF4DA4" w:rsidP="00533337">
            <w:pPr>
              <w:pStyle w:val="TAC"/>
              <w:rPr>
                <w:lang w:eastAsia="zh-CN"/>
              </w:rPr>
            </w:pPr>
            <w:r w:rsidRPr="007275DF">
              <w:rPr>
                <w:lang w:eastAsia="zh-CN"/>
              </w:rPr>
              <w:t>SSB.2 FR1</w:t>
            </w:r>
          </w:p>
        </w:tc>
        <w:tc>
          <w:tcPr>
            <w:tcW w:w="1843" w:type="dxa"/>
            <w:gridSpan w:val="2"/>
          </w:tcPr>
          <w:p w14:paraId="615CB764" w14:textId="77777777" w:rsidR="00AF4DA4" w:rsidRPr="007275DF" w:rsidDel="008E3263" w:rsidRDefault="00AF4DA4" w:rsidP="00533337">
            <w:pPr>
              <w:pStyle w:val="TAC"/>
              <w:rPr>
                <w:lang w:eastAsia="zh-CN"/>
              </w:rPr>
            </w:pPr>
            <w:r w:rsidRPr="007275DF">
              <w:rPr>
                <w:rFonts w:cs="v4.2.0"/>
                <w:bCs/>
                <w:lang w:eastAsia="zh-CN"/>
              </w:rPr>
              <w:t>SSB.1 CCA</w:t>
            </w:r>
          </w:p>
        </w:tc>
        <w:tc>
          <w:tcPr>
            <w:tcW w:w="1701" w:type="dxa"/>
            <w:gridSpan w:val="2"/>
          </w:tcPr>
          <w:p w14:paraId="3CF460D4" w14:textId="77777777" w:rsidR="00AF4DA4" w:rsidRPr="007275DF" w:rsidRDefault="00AF4DA4" w:rsidP="00533337">
            <w:pPr>
              <w:pStyle w:val="TAC"/>
              <w:rPr>
                <w:lang w:eastAsia="zh-CN"/>
              </w:rPr>
            </w:pPr>
            <w:r w:rsidRPr="007275DF">
              <w:rPr>
                <w:rFonts w:cs="v4.2.0"/>
                <w:bCs/>
                <w:lang w:eastAsia="zh-CN"/>
              </w:rPr>
              <w:t>SSB.1 CCA</w:t>
            </w:r>
          </w:p>
        </w:tc>
      </w:tr>
      <w:tr w:rsidR="00AF4DA4" w:rsidRPr="007275DF" w14:paraId="7513BF0E" w14:textId="77777777" w:rsidTr="00533337">
        <w:trPr>
          <w:cantSplit/>
          <w:trHeight w:val="232"/>
        </w:trPr>
        <w:tc>
          <w:tcPr>
            <w:tcW w:w="919" w:type="dxa"/>
            <w:gridSpan w:val="2"/>
            <w:tcBorders>
              <w:top w:val="nil"/>
              <w:left w:val="single" w:sz="4" w:space="0" w:color="auto"/>
              <w:bottom w:val="nil"/>
            </w:tcBorders>
          </w:tcPr>
          <w:p w14:paraId="7F2679C8" w14:textId="77777777" w:rsidR="00AF4DA4" w:rsidRPr="007275DF" w:rsidRDefault="00AF4DA4" w:rsidP="00533337">
            <w:pPr>
              <w:pStyle w:val="TAL"/>
            </w:pPr>
          </w:p>
        </w:tc>
        <w:tc>
          <w:tcPr>
            <w:tcW w:w="919" w:type="dxa"/>
            <w:tcBorders>
              <w:left w:val="single" w:sz="4" w:space="0" w:color="auto"/>
              <w:bottom w:val="nil"/>
            </w:tcBorders>
          </w:tcPr>
          <w:p w14:paraId="021AE3D3" w14:textId="77777777" w:rsidR="00AF4DA4" w:rsidRPr="007275DF" w:rsidRDefault="00AF4DA4" w:rsidP="00533337">
            <w:pPr>
              <w:pStyle w:val="TAL"/>
            </w:pPr>
            <w:r w:rsidRPr="007275DF">
              <w:t xml:space="preserve">Dynamic </w:t>
            </w:r>
          </w:p>
        </w:tc>
        <w:tc>
          <w:tcPr>
            <w:tcW w:w="709" w:type="dxa"/>
            <w:tcBorders>
              <w:bottom w:val="nil"/>
            </w:tcBorders>
          </w:tcPr>
          <w:p w14:paraId="5CA2B3FF" w14:textId="77777777" w:rsidR="00AF4DA4" w:rsidRPr="007275DF" w:rsidRDefault="00AF4DA4" w:rsidP="00533337">
            <w:pPr>
              <w:pStyle w:val="TAC"/>
            </w:pPr>
          </w:p>
        </w:tc>
        <w:tc>
          <w:tcPr>
            <w:tcW w:w="1417" w:type="dxa"/>
            <w:tcBorders>
              <w:bottom w:val="single" w:sz="4" w:space="0" w:color="auto"/>
            </w:tcBorders>
            <w:vAlign w:val="center"/>
          </w:tcPr>
          <w:p w14:paraId="68E02D21" w14:textId="77777777" w:rsidR="00AF4DA4" w:rsidRPr="007275DF" w:rsidRDefault="00AF4DA4" w:rsidP="00533337">
            <w:pPr>
              <w:pStyle w:val="TAC"/>
            </w:pPr>
            <w:r w:rsidRPr="007275DF">
              <w:t>Config</w:t>
            </w:r>
            <w:r w:rsidRPr="007275DF">
              <w:rPr>
                <w:szCs w:val="18"/>
              </w:rPr>
              <w:t xml:space="preserve"> 1</w:t>
            </w:r>
          </w:p>
        </w:tc>
        <w:tc>
          <w:tcPr>
            <w:tcW w:w="1843" w:type="dxa"/>
            <w:gridSpan w:val="2"/>
            <w:tcBorders>
              <w:bottom w:val="single" w:sz="4" w:space="0" w:color="auto"/>
            </w:tcBorders>
            <w:vAlign w:val="center"/>
          </w:tcPr>
          <w:p w14:paraId="7B30469E" w14:textId="77777777" w:rsidR="00AF4DA4" w:rsidRPr="007275DF" w:rsidRDefault="00AF4DA4" w:rsidP="00533337">
            <w:pPr>
              <w:pStyle w:val="TAC"/>
              <w:rPr>
                <w:lang w:eastAsia="zh-CN"/>
              </w:rPr>
            </w:pPr>
            <w:r w:rsidRPr="007275DF">
              <w:rPr>
                <w:lang w:eastAsia="zh-CN"/>
              </w:rPr>
              <w:t>SSB.1 FR1</w:t>
            </w:r>
          </w:p>
        </w:tc>
        <w:tc>
          <w:tcPr>
            <w:tcW w:w="1843" w:type="dxa"/>
            <w:gridSpan w:val="2"/>
          </w:tcPr>
          <w:p w14:paraId="0612105E" w14:textId="77777777" w:rsidR="00AF4DA4" w:rsidRPr="007275DF" w:rsidRDefault="00AF4DA4" w:rsidP="00533337">
            <w:pPr>
              <w:pStyle w:val="TAC"/>
              <w:rPr>
                <w:rFonts w:cs="v4.2.0"/>
                <w:bCs/>
                <w:lang w:eastAsia="zh-CN"/>
              </w:rPr>
            </w:pPr>
            <w:r w:rsidRPr="007275DF">
              <w:rPr>
                <w:rFonts w:cs="v4.2.0"/>
                <w:bCs/>
                <w:lang w:eastAsia="zh-CN"/>
              </w:rPr>
              <w:t>SSB.2 CCA</w:t>
            </w:r>
          </w:p>
        </w:tc>
        <w:tc>
          <w:tcPr>
            <w:tcW w:w="1701" w:type="dxa"/>
            <w:gridSpan w:val="2"/>
          </w:tcPr>
          <w:p w14:paraId="7E0A8816" w14:textId="77777777" w:rsidR="00AF4DA4" w:rsidRPr="007275DF" w:rsidRDefault="00AF4DA4" w:rsidP="00533337">
            <w:pPr>
              <w:pStyle w:val="TAC"/>
              <w:rPr>
                <w:rFonts w:cs="v4.2.0"/>
                <w:bCs/>
                <w:lang w:eastAsia="zh-CN"/>
              </w:rPr>
            </w:pPr>
            <w:r w:rsidRPr="007275DF">
              <w:rPr>
                <w:rFonts w:cs="v4.2.0"/>
                <w:bCs/>
                <w:lang w:eastAsia="zh-CN"/>
              </w:rPr>
              <w:t>SSB.2 CCA</w:t>
            </w:r>
          </w:p>
        </w:tc>
      </w:tr>
      <w:tr w:rsidR="00AF4DA4" w:rsidRPr="007275DF" w14:paraId="2A8E30B6" w14:textId="77777777" w:rsidTr="00533337">
        <w:trPr>
          <w:cantSplit/>
          <w:trHeight w:val="232"/>
        </w:trPr>
        <w:tc>
          <w:tcPr>
            <w:tcW w:w="919" w:type="dxa"/>
            <w:gridSpan w:val="2"/>
            <w:tcBorders>
              <w:top w:val="nil"/>
              <w:left w:val="single" w:sz="4" w:space="0" w:color="auto"/>
              <w:bottom w:val="nil"/>
            </w:tcBorders>
          </w:tcPr>
          <w:p w14:paraId="11958116" w14:textId="77777777" w:rsidR="00AF4DA4" w:rsidRPr="007275DF" w:rsidRDefault="00AF4DA4" w:rsidP="00533337">
            <w:pPr>
              <w:pStyle w:val="TAL"/>
            </w:pPr>
          </w:p>
        </w:tc>
        <w:tc>
          <w:tcPr>
            <w:tcW w:w="919" w:type="dxa"/>
            <w:tcBorders>
              <w:top w:val="nil"/>
              <w:left w:val="single" w:sz="4" w:space="0" w:color="auto"/>
              <w:bottom w:val="nil"/>
            </w:tcBorders>
          </w:tcPr>
          <w:p w14:paraId="2F85EC5B" w14:textId="77777777" w:rsidR="00AF4DA4" w:rsidRPr="007275DF" w:rsidRDefault="00AF4DA4" w:rsidP="00533337">
            <w:pPr>
              <w:pStyle w:val="TAL"/>
            </w:pPr>
            <w:r w:rsidRPr="007275DF">
              <w:t>channel</w:t>
            </w:r>
          </w:p>
        </w:tc>
        <w:tc>
          <w:tcPr>
            <w:tcW w:w="709" w:type="dxa"/>
            <w:tcBorders>
              <w:top w:val="nil"/>
              <w:bottom w:val="nil"/>
            </w:tcBorders>
          </w:tcPr>
          <w:p w14:paraId="3FC91DD9" w14:textId="77777777" w:rsidR="00AF4DA4" w:rsidRPr="007275DF" w:rsidRDefault="00AF4DA4" w:rsidP="00533337">
            <w:pPr>
              <w:pStyle w:val="TAC"/>
            </w:pPr>
          </w:p>
        </w:tc>
        <w:tc>
          <w:tcPr>
            <w:tcW w:w="1417" w:type="dxa"/>
            <w:tcBorders>
              <w:bottom w:val="single" w:sz="4" w:space="0" w:color="auto"/>
            </w:tcBorders>
            <w:vAlign w:val="center"/>
          </w:tcPr>
          <w:p w14:paraId="218AEFEA" w14:textId="77777777" w:rsidR="00AF4DA4" w:rsidRPr="007275DF" w:rsidRDefault="00AF4DA4" w:rsidP="00533337">
            <w:pPr>
              <w:pStyle w:val="TAC"/>
            </w:pPr>
            <w:r w:rsidRPr="007275DF">
              <w:t>Config</w:t>
            </w:r>
            <w:r w:rsidRPr="007275DF">
              <w:rPr>
                <w:szCs w:val="18"/>
              </w:rPr>
              <w:t xml:space="preserve"> 2</w:t>
            </w:r>
          </w:p>
        </w:tc>
        <w:tc>
          <w:tcPr>
            <w:tcW w:w="1843" w:type="dxa"/>
            <w:gridSpan w:val="2"/>
            <w:tcBorders>
              <w:bottom w:val="single" w:sz="4" w:space="0" w:color="auto"/>
            </w:tcBorders>
            <w:vAlign w:val="center"/>
          </w:tcPr>
          <w:p w14:paraId="6A22B4EE" w14:textId="77777777" w:rsidR="00AF4DA4" w:rsidRPr="007275DF" w:rsidRDefault="00AF4DA4" w:rsidP="00533337">
            <w:pPr>
              <w:pStyle w:val="TAC"/>
              <w:rPr>
                <w:lang w:eastAsia="zh-CN"/>
              </w:rPr>
            </w:pPr>
            <w:r w:rsidRPr="007275DF">
              <w:rPr>
                <w:lang w:eastAsia="zh-CN"/>
              </w:rPr>
              <w:t>SSB.1 FR1</w:t>
            </w:r>
          </w:p>
        </w:tc>
        <w:tc>
          <w:tcPr>
            <w:tcW w:w="1843" w:type="dxa"/>
            <w:gridSpan w:val="2"/>
          </w:tcPr>
          <w:p w14:paraId="5083EEE5" w14:textId="77777777" w:rsidR="00AF4DA4" w:rsidRPr="007275DF" w:rsidRDefault="00AF4DA4" w:rsidP="00533337">
            <w:pPr>
              <w:pStyle w:val="TAC"/>
              <w:rPr>
                <w:rFonts w:cs="v4.2.0"/>
                <w:bCs/>
                <w:lang w:eastAsia="zh-CN"/>
              </w:rPr>
            </w:pPr>
            <w:r w:rsidRPr="007275DF">
              <w:rPr>
                <w:rFonts w:cs="v4.2.0"/>
                <w:bCs/>
                <w:lang w:eastAsia="zh-CN"/>
              </w:rPr>
              <w:t>SSB.2 CCA</w:t>
            </w:r>
          </w:p>
        </w:tc>
        <w:tc>
          <w:tcPr>
            <w:tcW w:w="1701" w:type="dxa"/>
            <w:gridSpan w:val="2"/>
          </w:tcPr>
          <w:p w14:paraId="70709843" w14:textId="77777777" w:rsidR="00AF4DA4" w:rsidRPr="007275DF" w:rsidRDefault="00AF4DA4" w:rsidP="00533337">
            <w:pPr>
              <w:pStyle w:val="TAC"/>
              <w:rPr>
                <w:rFonts w:cs="v4.2.0"/>
                <w:bCs/>
                <w:lang w:eastAsia="zh-CN"/>
              </w:rPr>
            </w:pPr>
            <w:r w:rsidRPr="007275DF">
              <w:rPr>
                <w:rFonts w:cs="v4.2.0"/>
                <w:bCs/>
                <w:lang w:eastAsia="zh-CN"/>
              </w:rPr>
              <w:t>SSB.2 CCA</w:t>
            </w:r>
          </w:p>
        </w:tc>
      </w:tr>
      <w:tr w:rsidR="00AF4DA4" w:rsidRPr="007275DF" w14:paraId="55ACEEE2" w14:textId="77777777" w:rsidTr="00533337">
        <w:trPr>
          <w:cantSplit/>
          <w:trHeight w:val="232"/>
        </w:trPr>
        <w:tc>
          <w:tcPr>
            <w:tcW w:w="919" w:type="dxa"/>
            <w:gridSpan w:val="2"/>
            <w:tcBorders>
              <w:top w:val="nil"/>
              <w:left w:val="single" w:sz="4" w:space="0" w:color="auto"/>
            </w:tcBorders>
          </w:tcPr>
          <w:p w14:paraId="2BEF7F06" w14:textId="77777777" w:rsidR="00AF4DA4" w:rsidRPr="007275DF" w:rsidRDefault="00AF4DA4" w:rsidP="00533337">
            <w:pPr>
              <w:pStyle w:val="TAL"/>
            </w:pPr>
          </w:p>
        </w:tc>
        <w:tc>
          <w:tcPr>
            <w:tcW w:w="919" w:type="dxa"/>
            <w:tcBorders>
              <w:top w:val="nil"/>
              <w:left w:val="single" w:sz="4" w:space="0" w:color="auto"/>
            </w:tcBorders>
          </w:tcPr>
          <w:p w14:paraId="1DE8D8E8" w14:textId="77777777" w:rsidR="00AF4DA4" w:rsidRPr="007275DF" w:rsidRDefault="00AF4DA4" w:rsidP="00533337">
            <w:pPr>
              <w:pStyle w:val="TAL"/>
            </w:pPr>
            <w:r w:rsidRPr="007275DF">
              <w:t xml:space="preserve">Access </w:t>
            </w:r>
            <w:r w:rsidRPr="007275DF">
              <w:rPr>
                <w:vertAlign w:val="superscript"/>
              </w:rPr>
              <w:t>Note 6,7</w:t>
            </w:r>
          </w:p>
        </w:tc>
        <w:tc>
          <w:tcPr>
            <w:tcW w:w="709" w:type="dxa"/>
            <w:tcBorders>
              <w:top w:val="nil"/>
            </w:tcBorders>
          </w:tcPr>
          <w:p w14:paraId="08D5F9F3" w14:textId="77777777" w:rsidR="00AF4DA4" w:rsidRPr="007275DF" w:rsidRDefault="00AF4DA4" w:rsidP="00533337">
            <w:pPr>
              <w:pStyle w:val="TAC"/>
            </w:pPr>
          </w:p>
        </w:tc>
        <w:tc>
          <w:tcPr>
            <w:tcW w:w="1417" w:type="dxa"/>
            <w:tcBorders>
              <w:bottom w:val="single" w:sz="4" w:space="0" w:color="auto"/>
            </w:tcBorders>
            <w:vAlign w:val="center"/>
          </w:tcPr>
          <w:p w14:paraId="13E2A590"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78F64752" w14:textId="77777777" w:rsidR="00AF4DA4" w:rsidRPr="007275DF" w:rsidRDefault="00AF4DA4" w:rsidP="00533337">
            <w:pPr>
              <w:pStyle w:val="TAC"/>
              <w:rPr>
                <w:lang w:eastAsia="zh-CN"/>
              </w:rPr>
            </w:pPr>
            <w:r w:rsidRPr="007275DF">
              <w:rPr>
                <w:lang w:eastAsia="zh-CN"/>
              </w:rPr>
              <w:t>SSB.2 FR1</w:t>
            </w:r>
          </w:p>
        </w:tc>
        <w:tc>
          <w:tcPr>
            <w:tcW w:w="1843" w:type="dxa"/>
            <w:gridSpan w:val="2"/>
            <w:vAlign w:val="center"/>
          </w:tcPr>
          <w:p w14:paraId="1B1B15F8" w14:textId="77777777" w:rsidR="00AF4DA4" w:rsidRPr="007275DF" w:rsidRDefault="00AF4DA4" w:rsidP="00533337">
            <w:pPr>
              <w:pStyle w:val="TAC"/>
              <w:rPr>
                <w:rFonts w:cs="v4.2.0"/>
                <w:bCs/>
                <w:lang w:eastAsia="zh-CN"/>
              </w:rPr>
            </w:pPr>
            <w:r w:rsidRPr="007275DF">
              <w:rPr>
                <w:rFonts w:cs="v4.2.0"/>
                <w:bCs/>
                <w:lang w:eastAsia="zh-CN"/>
              </w:rPr>
              <w:t>SSB.2 CCA</w:t>
            </w:r>
          </w:p>
        </w:tc>
        <w:tc>
          <w:tcPr>
            <w:tcW w:w="1701" w:type="dxa"/>
            <w:gridSpan w:val="2"/>
            <w:vAlign w:val="center"/>
          </w:tcPr>
          <w:p w14:paraId="79268443" w14:textId="77777777" w:rsidR="00AF4DA4" w:rsidRPr="007275DF" w:rsidRDefault="00AF4DA4" w:rsidP="00533337">
            <w:pPr>
              <w:pStyle w:val="TAC"/>
              <w:rPr>
                <w:rFonts w:cs="v4.2.0"/>
                <w:bCs/>
                <w:lang w:eastAsia="zh-CN"/>
              </w:rPr>
            </w:pPr>
            <w:r w:rsidRPr="007275DF">
              <w:rPr>
                <w:rFonts w:cs="v4.2.0"/>
                <w:bCs/>
                <w:lang w:eastAsia="zh-CN"/>
              </w:rPr>
              <w:t>SSB.2 CCA</w:t>
            </w:r>
          </w:p>
        </w:tc>
      </w:tr>
      <w:tr w:rsidR="00AF4DA4" w:rsidRPr="007275DF" w14:paraId="7DD79776" w14:textId="77777777" w:rsidTr="00533337">
        <w:trPr>
          <w:cantSplit/>
          <w:trHeight w:val="232"/>
        </w:trPr>
        <w:tc>
          <w:tcPr>
            <w:tcW w:w="1838" w:type="dxa"/>
            <w:gridSpan w:val="3"/>
            <w:tcBorders>
              <w:left w:val="single" w:sz="4" w:space="0" w:color="auto"/>
            </w:tcBorders>
          </w:tcPr>
          <w:p w14:paraId="66552758" w14:textId="77777777" w:rsidR="00AF4DA4" w:rsidRPr="007275DF" w:rsidRDefault="00AF4DA4" w:rsidP="00533337">
            <w:pPr>
              <w:pStyle w:val="TAL"/>
            </w:pPr>
            <w:r w:rsidRPr="007275DF">
              <w:t>DBT window configuration</w:t>
            </w:r>
          </w:p>
        </w:tc>
        <w:tc>
          <w:tcPr>
            <w:tcW w:w="709" w:type="dxa"/>
          </w:tcPr>
          <w:p w14:paraId="6BD3539A" w14:textId="77777777" w:rsidR="00AF4DA4" w:rsidRPr="007275DF" w:rsidRDefault="00AF4DA4" w:rsidP="00533337">
            <w:pPr>
              <w:pStyle w:val="TAC"/>
            </w:pPr>
          </w:p>
        </w:tc>
        <w:tc>
          <w:tcPr>
            <w:tcW w:w="1417" w:type="dxa"/>
            <w:tcBorders>
              <w:bottom w:val="single" w:sz="4" w:space="0" w:color="auto"/>
            </w:tcBorders>
            <w:vAlign w:val="center"/>
          </w:tcPr>
          <w:p w14:paraId="253B25B8" w14:textId="77777777" w:rsidR="00AF4DA4" w:rsidRPr="007275DF" w:rsidRDefault="00AF4DA4" w:rsidP="00533337">
            <w:pPr>
              <w:pStyle w:val="TAC"/>
            </w:pPr>
            <w:r w:rsidRPr="007275DF">
              <w:t>Config 1,2,3</w:t>
            </w:r>
          </w:p>
        </w:tc>
        <w:tc>
          <w:tcPr>
            <w:tcW w:w="1843" w:type="dxa"/>
            <w:gridSpan w:val="2"/>
            <w:tcBorders>
              <w:bottom w:val="single" w:sz="4" w:space="0" w:color="auto"/>
            </w:tcBorders>
            <w:vAlign w:val="center"/>
          </w:tcPr>
          <w:p w14:paraId="6922D789" w14:textId="77777777" w:rsidR="00AF4DA4" w:rsidRPr="007275DF" w:rsidRDefault="00AF4DA4" w:rsidP="00533337">
            <w:pPr>
              <w:pStyle w:val="TAC"/>
              <w:rPr>
                <w:lang w:eastAsia="zh-CN"/>
              </w:rPr>
            </w:pPr>
            <w:r w:rsidRPr="007275DF">
              <w:rPr>
                <w:lang w:val="en-US"/>
              </w:rPr>
              <w:t>Not Applicable</w:t>
            </w:r>
          </w:p>
        </w:tc>
        <w:tc>
          <w:tcPr>
            <w:tcW w:w="1843" w:type="dxa"/>
            <w:gridSpan w:val="2"/>
          </w:tcPr>
          <w:p w14:paraId="78B39ED9" w14:textId="77777777" w:rsidR="00AF4DA4" w:rsidRPr="007275DF" w:rsidRDefault="00AF4DA4" w:rsidP="00533337">
            <w:pPr>
              <w:pStyle w:val="TAC"/>
              <w:rPr>
                <w:rFonts w:cs="v4.2.0"/>
                <w:bCs/>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c>
          <w:tcPr>
            <w:tcW w:w="1701" w:type="dxa"/>
            <w:gridSpan w:val="2"/>
          </w:tcPr>
          <w:p w14:paraId="1DE1E33F" w14:textId="77777777" w:rsidR="00AF4DA4" w:rsidRPr="007275DF" w:rsidRDefault="00AF4DA4" w:rsidP="00533337">
            <w:pPr>
              <w:pStyle w:val="TAC"/>
              <w:rPr>
                <w:rFonts w:cs="v4.2.0"/>
                <w:bCs/>
                <w:lang w:eastAsia="zh-CN"/>
              </w:rPr>
            </w:pPr>
            <w:r w:rsidRPr="007275DF">
              <w:rPr>
                <w:rFonts w:cs="v4.2.0"/>
                <w:bCs/>
                <w:lang w:eastAsia="zh-CN"/>
              </w:rPr>
              <w:t xml:space="preserve">As defined in </w:t>
            </w:r>
            <w:r>
              <w:rPr>
                <w:rFonts w:cs="v4.2.0"/>
                <w:bCs/>
                <w:lang w:eastAsia="zh-CN"/>
              </w:rPr>
              <w:t>A.3.28</w:t>
            </w:r>
            <w:r w:rsidRPr="007275DF">
              <w:rPr>
                <w:rFonts w:cs="v4.2.0"/>
                <w:bCs/>
                <w:lang w:eastAsia="zh-CN"/>
              </w:rPr>
              <w:t>.1</w:t>
            </w:r>
          </w:p>
        </w:tc>
      </w:tr>
      <w:tr w:rsidR="00AF4DA4" w:rsidRPr="007275DF" w14:paraId="08F84E9C" w14:textId="77777777" w:rsidTr="00533337">
        <w:trPr>
          <w:cantSplit/>
          <w:trHeight w:val="213"/>
        </w:trPr>
        <w:tc>
          <w:tcPr>
            <w:tcW w:w="1838" w:type="dxa"/>
            <w:gridSpan w:val="3"/>
            <w:tcBorders>
              <w:left w:val="single" w:sz="4" w:space="0" w:color="auto"/>
            </w:tcBorders>
          </w:tcPr>
          <w:p w14:paraId="52DA972E" w14:textId="77777777" w:rsidR="00AF4DA4" w:rsidRPr="007275DF" w:rsidRDefault="00AF4DA4" w:rsidP="00533337">
            <w:pPr>
              <w:pStyle w:val="TAL"/>
              <w:rPr>
                <w:bCs/>
              </w:rPr>
            </w:pPr>
            <w:r w:rsidRPr="007275DF">
              <w:t>SMTC configuration defined in A.3.11</w:t>
            </w:r>
          </w:p>
        </w:tc>
        <w:tc>
          <w:tcPr>
            <w:tcW w:w="709" w:type="dxa"/>
            <w:tcBorders>
              <w:bottom w:val="single" w:sz="4" w:space="0" w:color="auto"/>
            </w:tcBorders>
          </w:tcPr>
          <w:p w14:paraId="26E6AFBB" w14:textId="77777777" w:rsidR="00AF4DA4" w:rsidRPr="007275DF" w:rsidRDefault="00AF4DA4" w:rsidP="00533337">
            <w:pPr>
              <w:pStyle w:val="TAC"/>
            </w:pPr>
          </w:p>
        </w:tc>
        <w:tc>
          <w:tcPr>
            <w:tcW w:w="1417" w:type="dxa"/>
            <w:tcBorders>
              <w:bottom w:val="single" w:sz="4" w:space="0" w:color="auto"/>
            </w:tcBorders>
            <w:vAlign w:val="center"/>
          </w:tcPr>
          <w:p w14:paraId="7AF0619C" w14:textId="77777777" w:rsidR="00AF4DA4" w:rsidRPr="007275DF" w:rsidRDefault="00AF4DA4" w:rsidP="00533337">
            <w:pPr>
              <w:pStyle w:val="TAC"/>
            </w:pPr>
            <w:r w:rsidRPr="007275DF">
              <w:t>Config</w:t>
            </w:r>
            <w:r w:rsidRPr="007275DF">
              <w:rPr>
                <w:szCs w:val="18"/>
              </w:rPr>
              <w:t xml:space="preserve"> 1,2,3</w:t>
            </w:r>
          </w:p>
        </w:tc>
        <w:tc>
          <w:tcPr>
            <w:tcW w:w="1843" w:type="dxa"/>
            <w:gridSpan w:val="2"/>
            <w:tcBorders>
              <w:bottom w:val="single" w:sz="4" w:space="0" w:color="auto"/>
            </w:tcBorders>
            <w:vAlign w:val="center"/>
          </w:tcPr>
          <w:p w14:paraId="72DDA537" w14:textId="77777777" w:rsidR="00AF4DA4" w:rsidRPr="007275DF" w:rsidRDefault="00AF4DA4" w:rsidP="00533337">
            <w:pPr>
              <w:pStyle w:val="TAC"/>
            </w:pPr>
            <w:r w:rsidRPr="007275DF">
              <w:t>SMTC.1</w:t>
            </w:r>
          </w:p>
        </w:tc>
        <w:tc>
          <w:tcPr>
            <w:tcW w:w="1843" w:type="dxa"/>
            <w:gridSpan w:val="2"/>
            <w:tcBorders>
              <w:bottom w:val="single" w:sz="4" w:space="0" w:color="auto"/>
            </w:tcBorders>
            <w:vAlign w:val="center"/>
          </w:tcPr>
          <w:p w14:paraId="3C181F73" w14:textId="77777777" w:rsidR="00AF4DA4" w:rsidRPr="007275DF" w:rsidRDefault="00AF4DA4" w:rsidP="00533337">
            <w:pPr>
              <w:pStyle w:val="TAC"/>
            </w:pPr>
            <w:r w:rsidRPr="007275DF">
              <w:t>SMTC.1</w:t>
            </w:r>
          </w:p>
        </w:tc>
        <w:tc>
          <w:tcPr>
            <w:tcW w:w="1701" w:type="dxa"/>
            <w:gridSpan w:val="2"/>
            <w:tcBorders>
              <w:bottom w:val="single" w:sz="4" w:space="0" w:color="auto"/>
            </w:tcBorders>
            <w:vAlign w:val="center"/>
          </w:tcPr>
          <w:p w14:paraId="047B4AFC" w14:textId="77777777" w:rsidR="00AF4DA4" w:rsidRPr="007275DF" w:rsidRDefault="00AF4DA4" w:rsidP="00533337">
            <w:pPr>
              <w:pStyle w:val="TAC"/>
            </w:pPr>
            <w:r w:rsidRPr="007275DF">
              <w:t>SMTC.4</w:t>
            </w:r>
          </w:p>
        </w:tc>
      </w:tr>
      <w:tr w:rsidR="00AF4DA4" w:rsidRPr="007275DF" w14:paraId="71485074" w14:textId="77777777" w:rsidTr="00533337">
        <w:trPr>
          <w:cantSplit/>
          <w:trHeight w:val="193"/>
        </w:trPr>
        <w:tc>
          <w:tcPr>
            <w:tcW w:w="1838" w:type="dxa"/>
            <w:gridSpan w:val="3"/>
            <w:vMerge w:val="restart"/>
            <w:tcBorders>
              <w:left w:val="single" w:sz="4" w:space="0" w:color="auto"/>
            </w:tcBorders>
          </w:tcPr>
          <w:p w14:paraId="38EC7ED4" w14:textId="77777777" w:rsidR="00AF4DA4" w:rsidRPr="007275DF" w:rsidRDefault="00AF4DA4" w:rsidP="00533337">
            <w:pPr>
              <w:pStyle w:val="TAL"/>
              <w:rPr>
                <w:lang w:val="da-DK"/>
              </w:rPr>
            </w:pPr>
            <w:r w:rsidRPr="007275DF">
              <w:rPr>
                <w:lang w:val="da-DK"/>
              </w:rPr>
              <w:t>PDSCH/PDCCH subcarrier spacing</w:t>
            </w:r>
          </w:p>
        </w:tc>
        <w:tc>
          <w:tcPr>
            <w:tcW w:w="709" w:type="dxa"/>
            <w:vMerge w:val="restart"/>
          </w:tcPr>
          <w:p w14:paraId="63CA61C8" w14:textId="77777777" w:rsidR="00AF4DA4" w:rsidRPr="007275DF" w:rsidRDefault="00AF4DA4" w:rsidP="00533337">
            <w:pPr>
              <w:pStyle w:val="TAC"/>
              <w:rPr>
                <w:lang w:val="it-IT"/>
              </w:rPr>
            </w:pPr>
            <w:r w:rsidRPr="007275DF">
              <w:rPr>
                <w:lang w:val="it-IT"/>
              </w:rPr>
              <w:t>kHz</w:t>
            </w:r>
          </w:p>
        </w:tc>
        <w:tc>
          <w:tcPr>
            <w:tcW w:w="1417" w:type="dxa"/>
            <w:tcBorders>
              <w:bottom w:val="single" w:sz="4" w:space="0" w:color="auto"/>
            </w:tcBorders>
            <w:vAlign w:val="center"/>
          </w:tcPr>
          <w:p w14:paraId="66161C88" w14:textId="77777777" w:rsidR="00AF4DA4" w:rsidRPr="007275DF" w:rsidRDefault="00AF4DA4" w:rsidP="00533337">
            <w:pPr>
              <w:pStyle w:val="TAC"/>
              <w:rPr>
                <w:lang w:val="da-DK"/>
              </w:rPr>
            </w:pPr>
            <w:r w:rsidRPr="007275DF">
              <w:t>Config</w:t>
            </w:r>
            <w:r w:rsidRPr="007275DF">
              <w:rPr>
                <w:szCs w:val="18"/>
              </w:rPr>
              <w:t xml:space="preserve"> 1</w:t>
            </w:r>
          </w:p>
        </w:tc>
        <w:tc>
          <w:tcPr>
            <w:tcW w:w="1843" w:type="dxa"/>
            <w:gridSpan w:val="2"/>
            <w:tcBorders>
              <w:bottom w:val="single" w:sz="4" w:space="0" w:color="auto"/>
            </w:tcBorders>
            <w:vAlign w:val="center"/>
          </w:tcPr>
          <w:p w14:paraId="7951764D" w14:textId="77777777" w:rsidR="00AF4DA4" w:rsidRPr="007275DF" w:rsidRDefault="00AF4DA4" w:rsidP="00533337">
            <w:pPr>
              <w:pStyle w:val="TAC"/>
              <w:rPr>
                <w:lang w:val="en-US"/>
              </w:rPr>
            </w:pPr>
            <w:r w:rsidRPr="007275DF">
              <w:rPr>
                <w:lang w:val="en-US"/>
              </w:rPr>
              <w:t>15</w:t>
            </w:r>
          </w:p>
        </w:tc>
        <w:tc>
          <w:tcPr>
            <w:tcW w:w="1843" w:type="dxa"/>
            <w:gridSpan w:val="2"/>
            <w:tcBorders>
              <w:bottom w:val="single" w:sz="4" w:space="0" w:color="auto"/>
            </w:tcBorders>
            <w:vAlign w:val="center"/>
          </w:tcPr>
          <w:p w14:paraId="45347390" w14:textId="77777777" w:rsidR="00AF4DA4" w:rsidRPr="007275DF" w:rsidRDefault="00AF4DA4" w:rsidP="00533337">
            <w:pPr>
              <w:pStyle w:val="TAC"/>
              <w:rPr>
                <w:lang w:val="en-US"/>
              </w:rPr>
            </w:pPr>
            <w:r w:rsidRPr="007275DF">
              <w:rPr>
                <w:lang w:val="en-US"/>
              </w:rPr>
              <w:t>30</w:t>
            </w:r>
          </w:p>
        </w:tc>
        <w:tc>
          <w:tcPr>
            <w:tcW w:w="1701" w:type="dxa"/>
            <w:gridSpan w:val="2"/>
            <w:tcBorders>
              <w:bottom w:val="single" w:sz="4" w:space="0" w:color="auto"/>
            </w:tcBorders>
            <w:vAlign w:val="center"/>
          </w:tcPr>
          <w:p w14:paraId="08424471" w14:textId="77777777" w:rsidR="00AF4DA4" w:rsidRPr="007275DF" w:rsidRDefault="00AF4DA4" w:rsidP="00533337">
            <w:pPr>
              <w:pStyle w:val="TAC"/>
              <w:rPr>
                <w:lang w:val="en-US"/>
              </w:rPr>
            </w:pPr>
            <w:r w:rsidRPr="007275DF">
              <w:rPr>
                <w:lang w:val="en-US"/>
              </w:rPr>
              <w:t>30</w:t>
            </w:r>
          </w:p>
        </w:tc>
      </w:tr>
      <w:tr w:rsidR="00AF4DA4" w:rsidRPr="007275DF" w14:paraId="6C70A342" w14:textId="77777777" w:rsidTr="00533337">
        <w:trPr>
          <w:cantSplit/>
          <w:trHeight w:val="127"/>
        </w:trPr>
        <w:tc>
          <w:tcPr>
            <w:tcW w:w="1838" w:type="dxa"/>
            <w:gridSpan w:val="3"/>
            <w:vMerge/>
            <w:tcBorders>
              <w:left w:val="single" w:sz="4" w:space="0" w:color="auto"/>
            </w:tcBorders>
          </w:tcPr>
          <w:p w14:paraId="7E437530" w14:textId="77777777" w:rsidR="00AF4DA4" w:rsidRPr="007275DF" w:rsidRDefault="00AF4DA4" w:rsidP="00533337">
            <w:pPr>
              <w:pStyle w:val="TAL"/>
            </w:pPr>
          </w:p>
        </w:tc>
        <w:tc>
          <w:tcPr>
            <w:tcW w:w="709" w:type="dxa"/>
            <w:vMerge/>
          </w:tcPr>
          <w:p w14:paraId="7CF3A6CC" w14:textId="77777777" w:rsidR="00AF4DA4" w:rsidRPr="007275DF" w:rsidRDefault="00AF4DA4" w:rsidP="00533337">
            <w:pPr>
              <w:pStyle w:val="TAC"/>
              <w:rPr>
                <w:lang w:val="it-IT"/>
              </w:rPr>
            </w:pPr>
          </w:p>
        </w:tc>
        <w:tc>
          <w:tcPr>
            <w:tcW w:w="1417" w:type="dxa"/>
            <w:tcBorders>
              <w:bottom w:val="single" w:sz="4" w:space="0" w:color="auto"/>
            </w:tcBorders>
            <w:vAlign w:val="center"/>
          </w:tcPr>
          <w:p w14:paraId="2A52E3C3" w14:textId="77777777" w:rsidR="00AF4DA4" w:rsidRPr="007275DF" w:rsidRDefault="00AF4DA4" w:rsidP="00533337">
            <w:pPr>
              <w:pStyle w:val="TAC"/>
              <w:rPr>
                <w:lang w:val="da-DK"/>
              </w:rPr>
            </w:pPr>
            <w:r w:rsidRPr="007275DF">
              <w:t>Config</w:t>
            </w:r>
            <w:r w:rsidRPr="007275DF">
              <w:rPr>
                <w:szCs w:val="18"/>
              </w:rPr>
              <w:t xml:space="preserve"> 2</w:t>
            </w:r>
          </w:p>
        </w:tc>
        <w:tc>
          <w:tcPr>
            <w:tcW w:w="1843" w:type="dxa"/>
            <w:gridSpan w:val="2"/>
            <w:tcBorders>
              <w:bottom w:val="single" w:sz="4" w:space="0" w:color="auto"/>
            </w:tcBorders>
            <w:vAlign w:val="center"/>
          </w:tcPr>
          <w:p w14:paraId="48F868DC" w14:textId="77777777" w:rsidR="00AF4DA4" w:rsidRPr="007275DF" w:rsidRDefault="00AF4DA4" w:rsidP="00533337">
            <w:pPr>
              <w:pStyle w:val="TAC"/>
              <w:rPr>
                <w:lang w:val="en-US"/>
              </w:rPr>
            </w:pPr>
            <w:r w:rsidRPr="007275DF">
              <w:rPr>
                <w:lang w:val="en-US"/>
              </w:rPr>
              <w:t>15</w:t>
            </w:r>
          </w:p>
        </w:tc>
        <w:tc>
          <w:tcPr>
            <w:tcW w:w="1843" w:type="dxa"/>
            <w:gridSpan w:val="2"/>
            <w:tcBorders>
              <w:bottom w:val="single" w:sz="4" w:space="0" w:color="auto"/>
            </w:tcBorders>
            <w:vAlign w:val="center"/>
          </w:tcPr>
          <w:p w14:paraId="7CDBA286" w14:textId="77777777" w:rsidR="00AF4DA4" w:rsidRPr="007275DF" w:rsidRDefault="00AF4DA4" w:rsidP="00533337">
            <w:pPr>
              <w:pStyle w:val="TAC"/>
              <w:rPr>
                <w:lang w:val="en-US"/>
              </w:rPr>
            </w:pPr>
            <w:r w:rsidRPr="007275DF">
              <w:rPr>
                <w:lang w:val="en-US"/>
              </w:rPr>
              <w:t>30</w:t>
            </w:r>
          </w:p>
        </w:tc>
        <w:tc>
          <w:tcPr>
            <w:tcW w:w="1701" w:type="dxa"/>
            <w:gridSpan w:val="2"/>
            <w:tcBorders>
              <w:bottom w:val="single" w:sz="4" w:space="0" w:color="auto"/>
            </w:tcBorders>
            <w:vAlign w:val="center"/>
          </w:tcPr>
          <w:p w14:paraId="10F6F062" w14:textId="77777777" w:rsidR="00AF4DA4" w:rsidRPr="007275DF" w:rsidRDefault="00AF4DA4" w:rsidP="00533337">
            <w:pPr>
              <w:pStyle w:val="TAC"/>
              <w:rPr>
                <w:lang w:val="en-US"/>
              </w:rPr>
            </w:pPr>
            <w:r w:rsidRPr="007275DF">
              <w:rPr>
                <w:lang w:val="en-US"/>
              </w:rPr>
              <w:t>30</w:t>
            </w:r>
          </w:p>
        </w:tc>
      </w:tr>
      <w:tr w:rsidR="00AF4DA4" w:rsidRPr="007275DF" w14:paraId="2095D740" w14:textId="77777777" w:rsidTr="00533337">
        <w:trPr>
          <w:cantSplit/>
          <w:trHeight w:val="127"/>
        </w:trPr>
        <w:tc>
          <w:tcPr>
            <w:tcW w:w="1838" w:type="dxa"/>
            <w:gridSpan w:val="3"/>
            <w:vMerge/>
            <w:tcBorders>
              <w:left w:val="single" w:sz="4" w:space="0" w:color="auto"/>
            </w:tcBorders>
          </w:tcPr>
          <w:p w14:paraId="38341C01" w14:textId="77777777" w:rsidR="00AF4DA4" w:rsidRPr="007275DF" w:rsidRDefault="00AF4DA4" w:rsidP="00533337">
            <w:pPr>
              <w:pStyle w:val="TAL"/>
            </w:pPr>
          </w:p>
        </w:tc>
        <w:tc>
          <w:tcPr>
            <w:tcW w:w="709" w:type="dxa"/>
            <w:vMerge/>
          </w:tcPr>
          <w:p w14:paraId="4223241C" w14:textId="77777777" w:rsidR="00AF4DA4" w:rsidRPr="007275DF" w:rsidRDefault="00AF4DA4" w:rsidP="00533337">
            <w:pPr>
              <w:pStyle w:val="TAC"/>
              <w:rPr>
                <w:lang w:val="it-IT"/>
              </w:rPr>
            </w:pPr>
          </w:p>
        </w:tc>
        <w:tc>
          <w:tcPr>
            <w:tcW w:w="1417" w:type="dxa"/>
            <w:tcBorders>
              <w:bottom w:val="single" w:sz="4" w:space="0" w:color="auto"/>
            </w:tcBorders>
            <w:vAlign w:val="center"/>
          </w:tcPr>
          <w:p w14:paraId="592D2687" w14:textId="77777777" w:rsidR="00AF4DA4" w:rsidRPr="007275DF" w:rsidRDefault="00AF4DA4" w:rsidP="00533337">
            <w:pPr>
              <w:pStyle w:val="TAC"/>
            </w:pPr>
            <w:r w:rsidRPr="007275DF">
              <w:t>Config</w:t>
            </w:r>
            <w:r w:rsidRPr="007275DF">
              <w:rPr>
                <w:szCs w:val="18"/>
              </w:rPr>
              <w:t xml:space="preserve"> 3</w:t>
            </w:r>
          </w:p>
        </w:tc>
        <w:tc>
          <w:tcPr>
            <w:tcW w:w="1843" w:type="dxa"/>
            <w:gridSpan w:val="2"/>
            <w:tcBorders>
              <w:bottom w:val="single" w:sz="4" w:space="0" w:color="auto"/>
            </w:tcBorders>
            <w:vAlign w:val="center"/>
          </w:tcPr>
          <w:p w14:paraId="342BF983" w14:textId="77777777" w:rsidR="00AF4DA4" w:rsidRPr="007275DF" w:rsidRDefault="00AF4DA4" w:rsidP="00533337">
            <w:pPr>
              <w:pStyle w:val="TAC"/>
              <w:rPr>
                <w:lang w:val="en-US"/>
              </w:rPr>
            </w:pPr>
            <w:r w:rsidRPr="007275DF">
              <w:rPr>
                <w:lang w:val="en-US"/>
              </w:rPr>
              <w:t>30</w:t>
            </w:r>
          </w:p>
        </w:tc>
        <w:tc>
          <w:tcPr>
            <w:tcW w:w="1843" w:type="dxa"/>
            <w:gridSpan w:val="2"/>
            <w:tcBorders>
              <w:bottom w:val="single" w:sz="4" w:space="0" w:color="auto"/>
            </w:tcBorders>
            <w:vAlign w:val="center"/>
          </w:tcPr>
          <w:p w14:paraId="160FE2B8" w14:textId="77777777" w:rsidR="00AF4DA4" w:rsidRPr="007275DF" w:rsidRDefault="00AF4DA4" w:rsidP="00533337">
            <w:pPr>
              <w:pStyle w:val="TAC"/>
              <w:rPr>
                <w:lang w:val="en-US"/>
              </w:rPr>
            </w:pPr>
            <w:r w:rsidRPr="007275DF">
              <w:rPr>
                <w:lang w:val="en-US"/>
              </w:rPr>
              <w:t>30</w:t>
            </w:r>
          </w:p>
        </w:tc>
        <w:tc>
          <w:tcPr>
            <w:tcW w:w="1701" w:type="dxa"/>
            <w:gridSpan w:val="2"/>
            <w:tcBorders>
              <w:bottom w:val="single" w:sz="4" w:space="0" w:color="auto"/>
            </w:tcBorders>
            <w:vAlign w:val="center"/>
          </w:tcPr>
          <w:p w14:paraId="7A79754C" w14:textId="77777777" w:rsidR="00AF4DA4" w:rsidRPr="007275DF" w:rsidRDefault="00AF4DA4" w:rsidP="00533337">
            <w:pPr>
              <w:pStyle w:val="TAC"/>
              <w:rPr>
                <w:lang w:val="en-US"/>
              </w:rPr>
            </w:pPr>
            <w:r w:rsidRPr="007275DF">
              <w:rPr>
                <w:lang w:val="en-US"/>
              </w:rPr>
              <w:t>30</w:t>
            </w:r>
          </w:p>
        </w:tc>
      </w:tr>
      <w:tr w:rsidR="00AF4DA4" w:rsidRPr="007275DF" w14:paraId="63EC5FB2" w14:textId="77777777" w:rsidTr="00533337">
        <w:trPr>
          <w:cantSplit/>
          <w:trHeight w:val="292"/>
        </w:trPr>
        <w:tc>
          <w:tcPr>
            <w:tcW w:w="1838" w:type="dxa"/>
            <w:gridSpan w:val="3"/>
            <w:tcBorders>
              <w:left w:val="single" w:sz="4" w:space="0" w:color="auto"/>
              <w:bottom w:val="single" w:sz="4" w:space="0" w:color="auto"/>
            </w:tcBorders>
          </w:tcPr>
          <w:p w14:paraId="2F6F88CB" w14:textId="77777777" w:rsidR="00AF4DA4" w:rsidRPr="007275DF" w:rsidRDefault="00AF4DA4" w:rsidP="00533337">
            <w:pPr>
              <w:pStyle w:val="TAL"/>
              <w:rPr>
                <w:lang w:val="en-US"/>
              </w:rPr>
            </w:pPr>
            <w:r w:rsidRPr="007275DF">
              <w:rPr>
                <w:szCs w:val="16"/>
                <w:lang w:eastAsia="ja-JP"/>
              </w:rPr>
              <w:t>EPRE ratio of PSS to SSS</w:t>
            </w:r>
          </w:p>
        </w:tc>
        <w:tc>
          <w:tcPr>
            <w:tcW w:w="709" w:type="dxa"/>
            <w:tcBorders>
              <w:bottom w:val="single" w:sz="4" w:space="0" w:color="auto"/>
            </w:tcBorders>
          </w:tcPr>
          <w:p w14:paraId="64DFA5B7" w14:textId="77777777" w:rsidR="00AF4DA4" w:rsidRPr="007275DF" w:rsidRDefault="00AF4DA4" w:rsidP="00533337">
            <w:pPr>
              <w:pStyle w:val="TAC"/>
            </w:pPr>
          </w:p>
        </w:tc>
        <w:tc>
          <w:tcPr>
            <w:tcW w:w="1417" w:type="dxa"/>
            <w:vMerge w:val="restart"/>
            <w:vAlign w:val="center"/>
          </w:tcPr>
          <w:p w14:paraId="72E552BE" w14:textId="77777777" w:rsidR="00AF4DA4" w:rsidRPr="007275DF" w:rsidRDefault="00AF4DA4" w:rsidP="00533337">
            <w:pPr>
              <w:pStyle w:val="TAC"/>
            </w:pPr>
            <w:r w:rsidRPr="007275DF">
              <w:t>Config 1,2,3</w:t>
            </w:r>
          </w:p>
        </w:tc>
        <w:tc>
          <w:tcPr>
            <w:tcW w:w="1843" w:type="dxa"/>
            <w:gridSpan w:val="2"/>
            <w:vMerge w:val="restart"/>
            <w:vAlign w:val="center"/>
          </w:tcPr>
          <w:p w14:paraId="62A42720" w14:textId="77777777" w:rsidR="00AF4DA4" w:rsidRPr="007275DF" w:rsidRDefault="00AF4DA4" w:rsidP="00533337">
            <w:pPr>
              <w:pStyle w:val="TAC"/>
              <w:rPr>
                <w:rFonts w:cs="v4.2.0"/>
              </w:rPr>
            </w:pPr>
            <w:r w:rsidRPr="007275DF">
              <w:rPr>
                <w:rFonts w:cs="v4.2.0"/>
              </w:rPr>
              <w:t>0</w:t>
            </w:r>
          </w:p>
        </w:tc>
        <w:tc>
          <w:tcPr>
            <w:tcW w:w="1843" w:type="dxa"/>
            <w:gridSpan w:val="2"/>
            <w:vMerge w:val="restart"/>
            <w:vAlign w:val="center"/>
          </w:tcPr>
          <w:p w14:paraId="4E7DEA3D" w14:textId="77777777" w:rsidR="00AF4DA4" w:rsidRPr="007275DF" w:rsidRDefault="00AF4DA4" w:rsidP="00533337">
            <w:pPr>
              <w:pStyle w:val="TAC"/>
            </w:pPr>
            <w:r w:rsidRPr="007275DF">
              <w:t>0</w:t>
            </w:r>
          </w:p>
        </w:tc>
        <w:tc>
          <w:tcPr>
            <w:tcW w:w="1701" w:type="dxa"/>
            <w:gridSpan w:val="2"/>
            <w:vMerge w:val="restart"/>
            <w:vAlign w:val="center"/>
          </w:tcPr>
          <w:p w14:paraId="4F900A6A" w14:textId="77777777" w:rsidR="00AF4DA4" w:rsidRPr="007275DF" w:rsidRDefault="00AF4DA4" w:rsidP="00533337">
            <w:pPr>
              <w:pStyle w:val="TAC"/>
            </w:pPr>
            <w:r w:rsidRPr="007275DF">
              <w:t>0</w:t>
            </w:r>
          </w:p>
        </w:tc>
      </w:tr>
      <w:tr w:rsidR="00AF4DA4" w:rsidRPr="007275DF" w14:paraId="38AC61B1" w14:textId="77777777" w:rsidTr="00533337">
        <w:trPr>
          <w:cantSplit/>
          <w:trHeight w:val="292"/>
        </w:trPr>
        <w:tc>
          <w:tcPr>
            <w:tcW w:w="1838" w:type="dxa"/>
            <w:gridSpan w:val="3"/>
            <w:tcBorders>
              <w:left w:val="single" w:sz="4" w:space="0" w:color="auto"/>
              <w:bottom w:val="single" w:sz="4" w:space="0" w:color="auto"/>
            </w:tcBorders>
          </w:tcPr>
          <w:p w14:paraId="7E200BAC" w14:textId="77777777" w:rsidR="00AF4DA4" w:rsidRPr="007275DF" w:rsidRDefault="00AF4DA4" w:rsidP="00533337">
            <w:pPr>
              <w:pStyle w:val="TAL"/>
              <w:rPr>
                <w:lang w:val="en-US"/>
              </w:rPr>
            </w:pPr>
            <w:r w:rsidRPr="007275DF">
              <w:rPr>
                <w:szCs w:val="16"/>
                <w:lang w:eastAsia="ja-JP"/>
              </w:rPr>
              <w:t>EPRE ratio of PBCH DMRS to SSS</w:t>
            </w:r>
          </w:p>
        </w:tc>
        <w:tc>
          <w:tcPr>
            <w:tcW w:w="709" w:type="dxa"/>
            <w:tcBorders>
              <w:bottom w:val="single" w:sz="4" w:space="0" w:color="auto"/>
            </w:tcBorders>
          </w:tcPr>
          <w:p w14:paraId="2E6CC7C9" w14:textId="77777777" w:rsidR="00AF4DA4" w:rsidRPr="007275DF" w:rsidRDefault="00AF4DA4" w:rsidP="00533337">
            <w:pPr>
              <w:pStyle w:val="TAC"/>
            </w:pPr>
          </w:p>
        </w:tc>
        <w:tc>
          <w:tcPr>
            <w:tcW w:w="1417" w:type="dxa"/>
            <w:vMerge/>
          </w:tcPr>
          <w:p w14:paraId="1E393F11" w14:textId="77777777" w:rsidR="00AF4DA4" w:rsidRPr="007275DF" w:rsidRDefault="00AF4DA4" w:rsidP="00533337">
            <w:pPr>
              <w:pStyle w:val="TAC"/>
            </w:pPr>
          </w:p>
        </w:tc>
        <w:tc>
          <w:tcPr>
            <w:tcW w:w="1843" w:type="dxa"/>
            <w:gridSpan w:val="2"/>
            <w:vMerge/>
          </w:tcPr>
          <w:p w14:paraId="153528E0" w14:textId="77777777" w:rsidR="00AF4DA4" w:rsidRPr="007275DF" w:rsidRDefault="00AF4DA4" w:rsidP="00533337">
            <w:pPr>
              <w:pStyle w:val="TAC"/>
              <w:rPr>
                <w:rFonts w:cs="v4.2.0"/>
              </w:rPr>
            </w:pPr>
          </w:p>
        </w:tc>
        <w:tc>
          <w:tcPr>
            <w:tcW w:w="1843" w:type="dxa"/>
            <w:gridSpan w:val="2"/>
            <w:vMerge/>
          </w:tcPr>
          <w:p w14:paraId="336DC79B" w14:textId="77777777" w:rsidR="00AF4DA4" w:rsidRPr="007275DF" w:rsidRDefault="00AF4DA4" w:rsidP="00533337">
            <w:pPr>
              <w:pStyle w:val="TAC"/>
            </w:pPr>
          </w:p>
        </w:tc>
        <w:tc>
          <w:tcPr>
            <w:tcW w:w="1701" w:type="dxa"/>
            <w:gridSpan w:val="2"/>
            <w:vMerge/>
          </w:tcPr>
          <w:p w14:paraId="158F61EC" w14:textId="77777777" w:rsidR="00AF4DA4" w:rsidRPr="007275DF" w:rsidRDefault="00AF4DA4" w:rsidP="00533337">
            <w:pPr>
              <w:pStyle w:val="TAC"/>
            </w:pPr>
          </w:p>
        </w:tc>
      </w:tr>
      <w:tr w:rsidR="00AF4DA4" w:rsidRPr="007275DF" w14:paraId="2920E1D8" w14:textId="77777777" w:rsidTr="00533337">
        <w:trPr>
          <w:cantSplit/>
          <w:trHeight w:val="292"/>
        </w:trPr>
        <w:tc>
          <w:tcPr>
            <w:tcW w:w="1838" w:type="dxa"/>
            <w:gridSpan w:val="3"/>
            <w:tcBorders>
              <w:left w:val="single" w:sz="4" w:space="0" w:color="auto"/>
              <w:bottom w:val="single" w:sz="4" w:space="0" w:color="auto"/>
            </w:tcBorders>
          </w:tcPr>
          <w:p w14:paraId="482C9DAA" w14:textId="77777777" w:rsidR="00AF4DA4" w:rsidRPr="007275DF" w:rsidRDefault="00AF4DA4" w:rsidP="00533337">
            <w:pPr>
              <w:pStyle w:val="TAL"/>
              <w:rPr>
                <w:lang w:val="en-US"/>
              </w:rPr>
            </w:pPr>
            <w:r w:rsidRPr="007275DF">
              <w:rPr>
                <w:szCs w:val="16"/>
                <w:lang w:eastAsia="ja-JP"/>
              </w:rPr>
              <w:t>EPRE ratio of PBCH to PBCH DMRS</w:t>
            </w:r>
          </w:p>
        </w:tc>
        <w:tc>
          <w:tcPr>
            <w:tcW w:w="709" w:type="dxa"/>
            <w:tcBorders>
              <w:bottom w:val="single" w:sz="4" w:space="0" w:color="auto"/>
            </w:tcBorders>
          </w:tcPr>
          <w:p w14:paraId="72A95ED8" w14:textId="77777777" w:rsidR="00AF4DA4" w:rsidRPr="007275DF" w:rsidRDefault="00AF4DA4" w:rsidP="00533337">
            <w:pPr>
              <w:pStyle w:val="TAC"/>
            </w:pPr>
          </w:p>
        </w:tc>
        <w:tc>
          <w:tcPr>
            <w:tcW w:w="1417" w:type="dxa"/>
            <w:vMerge/>
          </w:tcPr>
          <w:p w14:paraId="66A8675F" w14:textId="77777777" w:rsidR="00AF4DA4" w:rsidRPr="007275DF" w:rsidRDefault="00AF4DA4" w:rsidP="00533337">
            <w:pPr>
              <w:pStyle w:val="TAC"/>
            </w:pPr>
          </w:p>
        </w:tc>
        <w:tc>
          <w:tcPr>
            <w:tcW w:w="1843" w:type="dxa"/>
            <w:gridSpan w:val="2"/>
            <w:vMerge/>
          </w:tcPr>
          <w:p w14:paraId="65929EB8" w14:textId="77777777" w:rsidR="00AF4DA4" w:rsidRPr="007275DF" w:rsidRDefault="00AF4DA4" w:rsidP="00533337">
            <w:pPr>
              <w:pStyle w:val="TAC"/>
              <w:rPr>
                <w:rFonts w:cs="v4.2.0"/>
              </w:rPr>
            </w:pPr>
          </w:p>
        </w:tc>
        <w:tc>
          <w:tcPr>
            <w:tcW w:w="1843" w:type="dxa"/>
            <w:gridSpan w:val="2"/>
            <w:vMerge/>
          </w:tcPr>
          <w:p w14:paraId="44DFF8AC" w14:textId="77777777" w:rsidR="00AF4DA4" w:rsidRPr="007275DF" w:rsidRDefault="00AF4DA4" w:rsidP="00533337">
            <w:pPr>
              <w:pStyle w:val="TAC"/>
            </w:pPr>
          </w:p>
        </w:tc>
        <w:tc>
          <w:tcPr>
            <w:tcW w:w="1701" w:type="dxa"/>
            <w:gridSpan w:val="2"/>
            <w:vMerge/>
          </w:tcPr>
          <w:p w14:paraId="5F53B3AD" w14:textId="77777777" w:rsidR="00AF4DA4" w:rsidRPr="007275DF" w:rsidRDefault="00AF4DA4" w:rsidP="00533337">
            <w:pPr>
              <w:pStyle w:val="TAC"/>
            </w:pPr>
          </w:p>
        </w:tc>
      </w:tr>
      <w:tr w:rsidR="00AF4DA4" w:rsidRPr="007275DF" w14:paraId="4DD79FD7" w14:textId="77777777" w:rsidTr="00533337">
        <w:trPr>
          <w:cantSplit/>
          <w:trHeight w:val="292"/>
        </w:trPr>
        <w:tc>
          <w:tcPr>
            <w:tcW w:w="1838" w:type="dxa"/>
            <w:gridSpan w:val="3"/>
            <w:tcBorders>
              <w:left w:val="single" w:sz="4" w:space="0" w:color="auto"/>
              <w:bottom w:val="single" w:sz="4" w:space="0" w:color="auto"/>
            </w:tcBorders>
          </w:tcPr>
          <w:p w14:paraId="6D84E7D1" w14:textId="77777777" w:rsidR="00AF4DA4" w:rsidRPr="007275DF" w:rsidRDefault="00AF4DA4" w:rsidP="00533337">
            <w:pPr>
              <w:pStyle w:val="TAL"/>
              <w:rPr>
                <w:lang w:val="en-US"/>
              </w:rPr>
            </w:pPr>
            <w:r w:rsidRPr="007275DF">
              <w:rPr>
                <w:szCs w:val="16"/>
                <w:lang w:eastAsia="ja-JP"/>
              </w:rPr>
              <w:t>EPRE ratio of PDCCH DMRS to SSS</w:t>
            </w:r>
          </w:p>
        </w:tc>
        <w:tc>
          <w:tcPr>
            <w:tcW w:w="709" w:type="dxa"/>
            <w:tcBorders>
              <w:bottom w:val="single" w:sz="4" w:space="0" w:color="auto"/>
            </w:tcBorders>
          </w:tcPr>
          <w:p w14:paraId="1EBE40A7" w14:textId="77777777" w:rsidR="00AF4DA4" w:rsidRPr="007275DF" w:rsidRDefault="00AF4DA4" w:rsidP="00533337">
            <w:pPr>
              <w:pStyle w:val="TAC"/>
            </w:pPr>
          </w:p>
        </w:tc>
        <w:tc>
          <w:tcPr>
            <w:tcW w:w="1417" w:type="dxa"/>
            <w:vMerge/>
          </w:tcPr>
          <w:p w14:paraId="03C306BC" w14:textId="77777777" w:rsidR="00AF4DA4" w:rsidRPr="007275DF" w:rsidRDefault="00AF4DA4" w:rsidP="00533337">
            <w:pPr>
              <w:pStyle w:val="TAC"/>
            </w:pPr>
          </w:p>
        </w:tc>
        <w:tc>
          <w:tcPr>
            <w:tcW w:w="1843" w:type="dxa"/>
            <w:gridSpan w:val="2"/>
            <w:vMerge/>
          </w:tcPr>
          <w:p w14:paraId="6BE61962" w14:textId="77777777" w:rsidR="00AF4DA4" w:rsidRPr="007275DF" w:rsidRDefault="00AF4DA4" w:rsidP="00533337">
            <w:pPr>
              <w:pStyle w:val="TAC"/>
              <w:rPr>
                <w:rFonts w:cs="v4.2.0"/>
              </w:rPr>
            </w:pPr>
          </w:p>
        </w:tc>
        <w:tc>
          <w:tcPr>
            <w:tcW w:w="1843" w:type="dxa"/>
            <w:gridSpan w:val="2"/>
            <w:vMerge/>
          </w:tcPr>
          <w:p w14:paraId="7568C28E" w14:textId="77777777" w:rsidR="00AF4DA4" w:rsidRPr="007275DF" w:rsidRDefault="00AF4DA4" w:rsidP="00533337">
            <w:pPr>
              <w:pStyle w:val="TAC"/>
            </w:pPr>
          </w:p>
        </w:tc>
        <w:tc>
          <w:tcPr>
            <w:tcW w:w="1701" w:type="dxa"/>
            <w:gridSpan w:val="2"/>
            <w:vMerge/>
          </w:tcPr>
          <w:p w14:paraId="4EFCA876" w14:textId="77777777" w:rsidR="00AF4DA4" w:rsidRPr="007275DF" w:rsidRDefault="00AF4DA4" w:rsidP="00533337">
            <w:pPr>
              <w:pStyle w:val="TAC"/>
            </w:pPr>
          </w:p>
        </w:tc>
      </w:tr>
      <w:tr w:rsidR="00AF4DA4" w:rsidRPr="007275DF" w14:paraId="542559B8" w14:textId="77777777" w:rsidTr="00533337">
        <w:trPr>
          <w:cantSplit/>
          <w:trHeight w:val="292"/>
        </w:trPr>
        <w:tc>
          <w:tcPr>
            <w:tcW w:w="1838" w:type="dxa"/>
            <w:gridSpan w:val="3"/>
            <w:tcBorders>
              <w:left w:val="single" w:sz="4" w:space="0" w:color="auto"/>
              <w:bottom w:val="single" w:sz="4" w:space="0" w:color="auto"/>
            </w:tcBorders>
          </w:tcPr>
          <w:p w14:paraId="641BE74D" w14:textId="77777777" w:rsidR="00AF4DA4" w:rsidRPr="007275DF" w:rsidRDefault="00AF4DA4" w:rsidP="00533337">
            <w:pPr>
              <w:pStyle w:val="TAL"/>
              <w:rPr>
                <w:lang w:val="en-US"/>
              </w:rPr>
            </w:pPr>
            <w:r w:rsidRPr="007275DF">
              <w:rPr>
                <w:szCs w:val="16"/>
                <w:lang w:eastAsia="ja-JP"/>
              </w:rPr>
              <w:t>EPRE ratio of PDCCH to PDCCH DMRS</w:t>
            </w:r>
          </w:p>
        </w:tc>
        <w:tc>
          <w:tcPr>
            <w:tcW w:w="709" w:type="dxa"/>
            <w:tcBorders>
              <w:bottom w:val="single" w:sz="4" w:space="0" w:color="auto"/>
            </w:tcBorders>
          </w:tcPr>
          <w:p w14:paraId="1D8559E7" w14:textId="77777777" w:rsidR="00AF4DA4" w:rsidRPr="007275DF" w:rsidRDefault="00AF4DA4" w:rsidP="00533337">
            <w:pPr>
              <w:pStyle w:val="TAC"/>
            </w:pPr>
          </w:p>
        </w:tc>
        <w:tc>
          <w:tcPr>
            <w:tcW w:w="1417" w:type="dxa"/>
            <w:vMerge/>
          </w:tcPr>
          <w:p w14:paraId="1FD6C019" w14:textId="77777777" w:rsidR="00AF4DA4" w:rsidRPr="007275DF" w:rsidRDefault="00AF4DA4" w:rsidP="00533337">
            <w:pPr>
              <w:pStyle w:val="TAC"/>
            </w:pPr>
          </w:p>
        </w:tc>
        <w:tc>
          <w:tcPr>
            <w:tcW w:w="1843" w:type="dxa"/>
            <w:gridSpan w:val="2"/>
            <w:vMerge/>
          </w:tcPr>
          <w:p w14:paraId="0C943602" w14:textId="77777777" w:rsidR="00AF4DA4" w:rsidRPr="007275DF" w:rsidRDefault="00AF4DA4" w:rsidP="00533337">
            <w:pPr>
              <w:pStyle w:val="TAC"/>
              <w:rPr>
                <w:rFonts w:cs="v4.2.0"/>
              </w:rPr>
            </w:pPr>
          </w:p>
        </w:tc>
        <w:tc>
          <w:tcPr>
            <w:tcW w:w="1843" w:type="dxa"/>
            <w:gridSpan w:val="2"/>
            <w:vMerge/>
          </w:tcPr>
          <w:p w14:paraId="2CE8A3AC" w14:textId="77777777" w:rsidR="00AF4DA4" w:rsidRPr="007275DF" w:rsidRDefault="00AF4DA4" w:rsidP="00533337">
            <w:pPr>
              <w:pStyle w:val="TAC"/>
            </w:pPr>
          </w:p>
        </w:tc>
        <w:tc>
          <w:tcPr>
            <w:tcW w:w="1701" w:type="dxa"/>
            <w:gridSpan w:val="2"/>
            <w:vMerge/>
          </w:tcPr>
          <w:p w14:paraId="73DBD91E" w14:textId="77777777" w:rsidR="00AF4DA4" w:rsidRPr="007275DF" w:rsidRDefault="00AF4DA4" w:rsidP="00533337">
            <w:pPr>
              <w:pStyle w:val="TAC"/>
            </w:pPr>
          </w:p>
        </w:tc>
      </w:tr>
      <w:tr w:rsidR="00AF4DA4" w:rsidRPr="007275DF" w14:paraId="7427BB60" w14:textId="77777777" w:rsidTr="00533337">
        <w:trPr>
          <w:cantSplit/>
          <w:trHeight w:val="292"/>
        </w:trPr>
        <w:tc>
          <w:tcPr>
            <w:tcW w:w="1838" w:type="dxa"/>
            <w:gridSpan w:val="3"/>
            <w:tcBorders>
              <w:left w:val="single" w:sz="4" w:space="0" w:color="auto"/>
              <w:bottom w:val="single" w:sz="4" w:space="0" w:color="auto"/>
            </w:tcBorders>
          </w:tcPr>
          <w:p w14:paraId="37EFD192" w14:textId="77777777" w:rsidR="00AF4DA4" w:rsidRPr="007275DF" w:rsidRDefault="00AF4DA4" w:rsidP="00533337">
            <w:pPr>
              <w:pStyle w:val="TAL"/>
              <w:rPr>
                <w:lang w:val="en-US"/>
              </w:rPr>
            </w:pPr>
            <w:r w:rsidRPr="007275DF">
              <w:rPr>
                <w:szCs w:val="16"/>
                <w:lang w:eastAsia="ja-JP"/>
              </w:rPr>
              <w:t xml:space="preserve">EPRE ratio of PDSCH DMRS to SSS </w:t>
            </w:r>
          </w:p>
        </w:tc>
        <w:tc>
          <w:tcPr>
            <w:tcW w:w="709" w:type="dxa"/>
            <w:tcBorders>
              <w:bottom w:val="single" w:sz="4" w:space="0" w:color="auto"/>
            </w:tcBorders>
          </w:tcPr>
          <w:p w14:paraId="06478CD5" w14:textId="77777777" w:rsidR="00AF4DA4" w:rsidRPr="007275DF" w:rsidRDefault="00AF4DA4" w:rsidP="00533337">
            <w:pPr>
              <w:pStyle w:val="TAC"/>
            </w:pPr>
          </w:p>
        </w:tc>
        <w:tc>
          <w:tcPr>
            <w:tcW w:w="1417" w:type="dxa"/>
            <w:vMerge/>
          </w:tcPr>
          <w:p w14:paraId="01F2831A" w14:textId="77777777" w:rsidR="00AF4DA4" w:rsidRPr="007275DF" w:rsidRDefault="00AF4DA4" w:rsidP="00533337">
            <w:pPr>
              <w:pStyle w:val="TAC"/>
            </w:pPr>
          </w:p>
        </w:tc>
        <w:tc>
          <w:tcPr>
            <w:tcW w:w="1843" w:type="dxa"/>
            <w:gridSpan w:val="2"/>
            <w:vMerge/>
          </w:tcPr>
          <w:p w14:paraId="4F9C2701" w14:textId="77777777" w:rsidR="00AF4DA4" w:rsidRPr="007275DF" w:rsidRDefault="00AF4DA4" w:rsidP="00533337">
            <w:pPr>
              <w:pStyle w:val="TAC"/>
              <w:rPr>
                <w:rFonts w:cs="v4.2.0"/>
              </w:rPr>
            </w:pPr>
          </w:p>
        </w:tc>
        <w:tc>
          <w:tcPr>
            <w:tcW w:w="1843" w:type="dxa"/>
            <w:gridSpan w:val="2"/>
            <w:vMerge/>
          </w:tcPr>
          <w:p w14:paraId="349131CD" w14:textId="77777777" w:rsidR="00AF4DA4" w:rsidRPr="007275DF" w:rsidRDefault="00AF4DA4" w:rsidP="00533337">
            <w:pPr>
              <w:pStyle w:val="TAC"/>
            </w:pPr>
          </w:p>
        </w:tc>
        <w:tc>
          <w:tcPr>
            <w:tcW w:w="1701" w:type="dxa"/>
            <w:gridSpan w:val="2"/>
            <w:vMerge/>
          </w:tcPr>
          <w:p w14:paraId="4130472F" w14:textId="77777777" w:rsidR="00AF4DA4" w:rsidRPr="007275DF" w:rsidRDefault="00AF4DA4" w:rsidP="00533337">
            <w:pPr>
              <w:pStyle w:val="TAC"/>
            </w:pPr>
          </w:p>
        </w:tc>
      </w:tr>
      <w:tr w:rsidR="00AF4DA4" w:rsidRPr="007275DF" w14:paraId="343F6DBE" w14:textId="77777777" w:rsidTr="00533337">
        <w:trPr>
          <w:cantSplit/>
          <w:trHeight w:val="292"/>
        </w:trPr>
        <w:tc>
          <w:tcPr>
            <w:tcW w:w="1838" w:type="dxa"/>
            <w:gridSpan w:val="3"/>
            <w:tcBorders>
              <w:left w:val="single" w:sz="4" w:space="0" w:color="auto"/>
              <w:bottom w:val="single" w:sz="4" w:space="0" w:color="auto"/>
            </w:tcBorders>
          </w:tcPr>
          <w:p w14:paraId="334C41E5" w14:textId="77777777" w:rsidR="00AF4DA4" w:rsidRPr="007275DF" w:rsidRDefault="00AF4DA4" w:rsidP="00533337">
            <w:pPr>
              <w:pStyle w:val="TAL"/>
              <w:rPr>
                <w:lang w:val="en-US"/>
              </w:rPr>
            </w:pPr>
            <w:r w:rsidRPr="007275DF">
              <w:rPr>
                <w:szCs w:val="16"/>
                <w:lang w:eastAsia="ja-JP"/>
              </w:rPr>
              <w:t xml:space="preserve">EPRE ratio of PDSCH to PDSCH </w:t>
            </w:r>
          </w:p>
        </w:tc>
        <w:tc>
          <w:tcPr>
            <w:tcW w:w="709" w:type="dxa"/>
            <w:tcBorders>
              <w:bottom w:val="single" w:sz="4" w:space="0" w:color="auto"/>
            </w:tcBorders>
          </w:tcPr>
          <w:p w14:paraId="0F88B6F3" w14:textId="77777777" w:rsidR="00AF4DA4" w:rsidRPr="007275DF" w:rsidRDefault="00AF4DA4" w:rsidP="00533337">
            <w:pPr>
              <w:pStyle w:val="TAC"/>
            </w:pPr>
          </w:p>
        </w:tc>
        <w:tc>
          <w:tcPr>
            <w:tcW w:w="1417" w:type="dxa"/>
            <w:vMerge/>
          </w:tcPr>
          <w:p w14:paraId="0ADF4A11" w14:textId="77777777" w:rsidR="00AF4DA4" w:rsidRPr="007275DF" w:rsidRDefault="00AF4DA4" w:rsidP="00533337">
            <w:pPr>
              <w:pStyle w:val="TAC"/>
            </w:pPr>
          </w:p>
        </w:tc>
        <w:tc>
          <w:tcPr>
            <w:tcW w:w="1843" w:type="dxa"/>
            <w:gridSpan w:val="2"/>
            <w:vMerge/>
          </w:tcPr>
          <w:p w14:paraId="33293416" w14:textId="77777777" w:rsidR="00AF4DA4" w:rsidRPr="007275DF" w:rsidRDefault="00AF4DA4" w:rsidP="00533337">
            <w:pPr>
              <w:pStyle w:val="TAC"/>
              <w:rPr>
                <w:rFonts w:cs="v4.2.0"/>
              </w:rPr>
            </w:pPr>
          </w:p>
        </w:tc>
        <w:tc>
          <w:tcPr>
            <w:tcW w:w="1843" w:type="dxa"/>
            <w:gridSpan w:val="2"/>
            <w:vMerge/>
          </w:tcPr>
          <w:p w14:paraId="4EBFF586" w14:textId="77777777" w:rsidR="00AF4DA4" w:rsidRPr="007275DF" w:rsidRDefault="00AF4DA4" w:rsidP="00533337">
            <w:pPr>
              <w:pStyle w:val="TAC"/>
            </w:pPr>
          </w:p>
        </w:tc>
        <w:tc>
          <w:tcPr>
            <w:tcW w:w="1701" w:type="dxa"/>
            <w:gridSpan w:val="2"/>
            <w:vMerge/>
          </w:tcPr>
          <w:p w14:paraId="353B0519" w14:textId="77777777" w:rsidR="00AF4DA4" w:rsidRPr="007275DF" w:rsidRDefault="00AF4DA4" w:rsidP="00533337">
            <w:pPr>
              <w:pStyle w:val="TAC"/>
            </w:pPr>
          </w:p>
        </w:tc>
      </w:tr>
      <w:tr w:rsidR="00AF4DA4" w:rsidRPr="007275DF" w14:paraId="40BEFF6D" w14:textId="77777777" w:rsidTr="00533337">
        <w:trPr>
          <w:cantSplit/>
          <w:trHeight w:val="43"/>
        </w:trPr>
        <w:tc>
          <w:tcPr>
            <w:tcW w:w="1838" w:type="dxa"/>
            <w:gridSpan w:val="3"/>
            <w:tcBorders>
              <w:left w:val="single" w:sz="4" w:space="0" w:color="auto"/>
              <w:bottom w:val="single" w:sz="4" w:space="0" w:color="auto"/>
            </w:tcBorders>
          </w:tcPr>
          <w:p w14:paraId="0061EDD1" w14:textId="77777777" w:rsidR="00AF4DA4" w:rsidRPr="007275DF" w:rsidRDefault="00AF4DA4" w:rsidP="00533337">
            <w:pPr>
              <w:pStyle w:val="TAL"/>
              <w:rPr>
                <w:lang w:val="en-US"/>
              </w:rPr>
            </w:pPr>
            <w:r w:rsidRPr="007275DF">
              <w:rPr>
                <w:szCs w:val="16"/>
                <w:lang w:eastAsia="ja-JP"/>
              </w:rPr>
              <w:t>EPRE ratio of OCNG DMRS to SSS(Note 1)</w:t>
            </w:r>
          </w:p>
        </w:tc>
        <w:tc>
          <w:tcPr>
            <w:tcW w:w="709" w:type="dxa"/>
            <w:tcBorders>
              <w:bottom w:val="single" w:sz="4" w:space="0" w:color="auto"/>
            </w:tcBorders>
          </w:tcPr>
          <w:p w14:paraId="47ED0B98" w14:textId="77777777" w:rsidR="00AF4DA4" w:rsidRPr="007275DF" w:rsidRDefault="00AF4DA4" w:rsidP="00533337">
            <w:pPr>
              <w:pStyle w:val="TAC"/>
            </w:pPr>
          </w:p>
        </w:tc>
        <w:tc>
          <w:tcPr>
            <w:tcW w:w="1417" w:type="dxa"/>
            <w:vMerge/>
          </w:tcPr>
          <w:p w14:paraId="6BE2A78D" w14:textId="77777777" w:rsidR="00AF4DA4" w:rsidRPr="007275DF" w:rsidRDefault="00AF4DA4" w:rsidP="00533337">
            <w:pPr>
              <w:pStyle w:val="TAC"/>
            </w:pPr>
          </w:p>
        </w:tc>
        <w:tc>
          <w:tcPr>
            <w:tcW w:w="1843" w:type="dxa"/>
            <w:gridSpan w:val="2"/>
            <w:vMerge/>
          </w:tcPr>
          <w:p w14:paraId="7142B292" w14:textId="77777777" w:rsidR="00AF4DA4" w:rsidRPr="007275DF" w:rsidRDefault="00AF4DA4" w:rsidP="00533337">
            <w:pPr>
              <w:pStyle w:val="TAC"/>
              <w:rPr>
                <w:rFonts w:cs="v4.2.0"/>
              </w:rPr>
            </w:pPr>
          </w:p>
        </w:tc>
        <w:tc>
          <w:tcPr>
            <w:tcW w:w="1843" w:type="dxa"/>
            <w:gridSpan w:val="2"/>
            <w:vMerge/>
          </w:tcPr>
          <w:p w14:paraId="26C9900A" w14:textId="77777777" w:rsidR="00AF4DA4" w:rsidRPr="007275DF" w:rsidRDefault="00AF4DA4" w:rsidP="00533337">
            <w:pPr>
              <w:pStyle w:val="TAC"/>
            </w:pPr>
          </w:p>
        </w:tc>
        <w:tc>
          <w:tcPr>
            <w:tcW w:w="1701" w:type="dxa"/>
            <w:gridSpan w:val="2"/>
            <w:vMerge/>
          </w:tcPr>
          <w:p w14:paraId="1DA792FF" w14:textId="77777777" w:rsidR="00AF4DA4" w:rsidRPr="007275DF" w:rsidRDefault="00AF4DA4" w:rsidP="00533337">
            <w:pPr>
              <w:pStyle w:val="TAC"/>
            </w:pPr>
          </w:p>
        </w:tc>
      </w:tr>
      <w:tr w:rsidR="00AF4DA4" w:rsidRPr="007275DF" w14:paraId="10AE262D" w14:textId="77777777" w:rsidTr="00533337">
        <w:trPr>
          <w:cantSplit/>
          <w:trHeight w:val="292"/>
        </w:trPr>
        <w:tc>
          <w:tcPr>
            <w:tcW w:w="1838" w:type="dxa"/>
            <w:gridSpan w:val="3"/>
            <w:tcBorders>
              <w:left w:val="single" w:sz="4" w:space="0" w:color="auto"/>
              <w:bottom w:val="single" w:sz="4" w:space="0" w:color="auto"/>
            </w:tcBorders>
          </w:tcPr>
          <w:p w14:paraId="7A59DAAD" w14:textId="77777777" w:rsidR="00AF4DA4" w:rsidRPr="007275DF" w:rsidRDefault="00AF4DA4" w:rsidP="00533337">
            <w:pPr>
              <w:pStyle w:val="TAL"/>
              <w:rPr>
                <w:bCs/>
              </w:rPr>
            </w:pPr>
            <w:r w:rsidRPr="007275DF">
              <w:rPr>
                <w:bCs/>
              </w:rPr>
              <w:t>EPRE ratio of OCNG to OCNG DMRS (Note 1)</w:t>
            </w:r>
          </w:p>
        </w:tc>
        <w:tc>
          <w:tcPr>
            <w:tcW w:w="709" w:type="dxa"/>
            <w:tcBorders>
              <w:bottom w:val="single" w:sz="4" w:space="0" w:color="auto"/>
            </w:tcBorders>
          </w:tcPr>
          <w:p w14:paraId="64271622" w14:textId="77777777" w:rsidR="00AF4DA4" w:rsidRPr="007275DF" w:rsidRDefault="00AF4DA4" w:rsidP="00533337">
            <w:pPr>
              <w:pStyle w:val="TAC"/>
            </w:pPr>
          </w:p>
        </w:tc>
        <w:tc>
          <w:tcPr>
            <w:tcW w:w="1417" w:type="dxa"/>
            <w:vMerge/>
            <w:tcBorders>
              <w:bottom w:val="single" w:sz="4" w:space="0" w:color="auto"/>
            </w:tcBorders>
          </w:tcPr>
          <w:p w14:paraId="4A88F6C9" w14:textId="77777777" w:rsidR="00AF4DA4" w:rsidRPr="007275DF" w:rsidRDefault="00AF4DA4" w:rsidP="00533337">
            <w:pPr>
              <w:pStyle w:val="TAC"/>
            </w:pPr>
          </w:p>
        </w:tc>
        <w:tc>
          <w:tcPr>
            <w:tcW w:w="1843" w:type="dxa"/>
            <w:gridSpan w:val="2"/>
            <w:vMerge/>
            <w:tcBorders>
              <w:bottom w:val="single" w:sz="4" w:space="0" w:color="auto"/>
            </w:tcBorders>
          </w:tcPr>
          <w:p w14:paraId="03704E19" w14:textId="77777777" w:rsidR="00AF4DA4" w:rsidRPr="007275DF" w:rsidRDefault="00AF4DA4" w:rsidP="00533337">
            <w:pPr>
              <w:pStyle w:val="TAC"/>
              <w:rPr>
                <w:rFonts w:cs="v4.2.0"/>
              </w:rPr>
            </w:pPr>
          </w:p>
        </w:tc>
        <w:tc>
          <w:tcPr>
            <w:tcW w:w="1843" w:type="dxa"/>
            <w:gridSpan w:val="2"/>
            <w:vMerge/>
            <w:tcBorders>
              <w:bottom w:val="single" w:sz="4" w:space="0" w:color="auto"/>
            </w:tcBorders>
          </w:tcPr>
          <w:p w14:paraId="0670B6BB" w14:textId="77777777" w:rsidR="00AF4DA4" w:rsidRPr="007275DF" w:rsidRDefault="00AF4DA4" w:rsidP="00533337">
            <w:pPr>
              <w:pStyle w:val="TAC"/>
            </w:pPr>
          </w:p>
        </w:tc>
        <w:tc>
          <w:tcPr>
            <w:tcW w:w="1701" w:type="dxa"/>
            <w:gridSpan w:val="2"/>
            <w:vMerge/>
            <w:tcBorders>
              <w:bottom w:val="single" w:sz="4" w:space="0" w:color="auto"/>
            </w:tcBorders>
          </w:tcPr>
          <w:p w14:paraId="2D1EC667" w14:textId="77777777" w:rsidR="00AF4DA4" w:rsidRPr="007275DF" w:rsidRDefault="00AF4DA4" w:rsidP="00533337">
            <w:pPr>
              <w:pStyle w:val="TAC"/>
            </w:pPr>
          </w:p>
        </w:tc>
      </w:tr>
      <w:tr w:rsidR="00AF4DA4" w:rsidRPr="007275DF" w14:paraId="42987B3E" w14:textId="77777777" w:rsidTr="00533337">
        <w:trPr>
          <w:cantSplit/>
          <w:trHeight w:val="150"/>
        </w:trPr>
        <w:tc>
          <w:tcPr>
            <w:tcW w:w="1838" w:type="dxa"/>
            <w:gridSpan w:val="3"/>
          </w:tcPr>
          <w:p w14:paraId="03FB4E24" w14:textId="77777777" w:rsidR="00AF4DA4" w:rsidRPr="007275DF" w:rsidRDefault="00AF4DA4" w:rsidP="00533337">
            <w:pPr>
              <w:pStyle w:val="TAL"/>
            </w:pPr>
            <w:r w:rsidRPr="00E42453">
              <w:rPr>
                <w:rFonts w:eastAsia="Calibri"/>
                <w:position w:val="-12"/>
                <w:szCs w:val="22"/>
                <w:lang w:val="en-US"/>
              </w:rPr>
              <w:object w:dxaOrig="405" w:dyaOrig="345" w14:anchorId="06B6BBD6">
                <v:shape id="_x0000_i1136" type="#_x0000_t75" style="width:20.5pt;height:12.5pt" o:ole="" fillcolor="window">
                  <v:imagedata r:id="rId14" o:title=""/>
                </v:shape>
                <o:OLEObject Type="Embed" ProgID="Equation.3" ShapeID="_x0000_i1136" DrawAspect="Content" ObjectID="_1698592214" r:id="rId131"/>
              </w:object>
            </w:r>
            <w:r w:rsidRPr="007275DF">
              <w:rPr>
                <w:vertAlign w:val="superscript"/>
                <w:lang w:val="en-US"/>
              </w:rPr>
              <w:t>Note2</w:t>
            </w:r>
          </w:p>
        </w:tc>
        <w:tc>
          <w:tcPr>
            <w:tcW w:w="709" w:type="dxa"/>
          </w:tcPr>
          <w:p w14:paraId="5AF15A9F" w14:textId="77777777" w:rsidR="00AF4DA4" w:rsidRPr="007275DF" w:rsidRDefault="00AF4DA4" w:rsidP="00533337">
            <w:pPr>
              <w:pStyle w:val="TAC"/>
            </w:pPr>
            <w:r w:rsidRPr="007275DF">
              <w:t>dBm/15kHz</w:t>
            </w:r>
          </w:p>
        </w:tc>
        <w:tc>
          <w:tcPr>
            <w:tcW w:w="1417" w:type="dxa"/>
          </w:tcPr>
          <w:p w14:paraId="782E71A8" w14:textId="77777777" w:rsidR="00AF4DA4" w:rsidRPr="007275DF" w:rsidRDefault="00AF4DA4" w:rsidP="00533337">
            <w:pPr>
              <w:pStyle w:val="TAC"/>
            </w:pPr>
            <w:r w:rsidRPr="007275DF">
              <w:t>Config 1,2,3</w:t>
            </w:r>
          </w:p>
        </w:tc>
        <w:tc>
          <w:tcPr>
            <w:tcW w:w="1843" w:type="dxa"/>
            <w:gridSpan w:val="2"/>
          </w:tcPr>
          <w:p w14:paraId="28CB2974" w14:textId="77777777" w:rsidR="00AF4DA4" w:rsidRPr="007275DF" w:rsidRDefault="00AF4DA4" w:rsidP="00533337">
            <w:pPr>
              <w:pStyle w:val="TAC"/>
            </w:pPr>
            <w:r w:rsidRPr="007275DF">
              <w:t>-98</w:t>
            </w:r>
          </w:p>
        </w:tc>
        <w:tc>
          <w:tcPr>
            <w:tcW w:w="1843" w:type="dxa"/>
            <w:gridSpan w:val="2"/>
          </w:tcPr>
          <w:p w14:paraId="1501FE84" w14:textId="77777777" w:rsidR="00AF4DA4" w:rsidRPr="007275DF" w:rsidRDefault="00AF4DA4" w:rsidP="00533337">
            <w:pPr>
              <w:pStyle w:val="TAC"/>
            </w:pPr>
            <w:del w:id="3476" w:author="Author">
              <w:r w:rsidRPr="007275DF" w:rsidDel="006E2595">
                <w:delText>[</w:delText>
              </w:r>
            </w:del>
            <w:r w:rsidRPr="007275DF">
              <w:t>-104</w:t>
            </w:r>
            <w:del w:id="3477" w:author="Author">
              <w:r w:rsidRPr="007275DF" w:rsidDel="006E2595">
                <w:delText>]</w:delText>
              </w:r>
            </w:del>
          </w:p>
        </w:tc>
        <w:tc>
          <w:tcPr>
            <w:tcW w:w="1701" w:type="dxa"/>
            <w:gridSpan w:val="2"/>
          </w:tcPr>
          <w:p w14:paraId="088DCA59" w14:textId="77777777" w:rsidR="00AF4DA4" w:rsidRPr="007275DF" w:rsidRDefault="00AF4DA4" w:rsidP="00533337">
            <w:pPr>
              <w:pStyle w:val="TAC"/>
            </w:pPr>
            <w:del w:id="3478" w:author="Author">
              <w:r w:rsidRPr="007275DF" w:rsidDel="006E2595">
                <w:delText>[</w:delText>
              </w:r>
            </w:del>
            <w:r w:rsidRPr="007275DF">
              <w:t>-104</w:t>
            </w:r>
            <w:del w:id="3479" w:author="Author">
              <w:r w:rsidRPr="007275DF" w:rsidDel="006E2595">
                <w:delText>]</w:delText>
              </w:r>
            </w:del>
          </w:p>
        </w:tc>
      </w:tr>
      <w:tr w:rsidR="00AF4DA4" w:rsidRPr="007275DF" w14:paraId="320397A5" w14:textId="77777777" w:rsidTr="00533337">
        <w:trPr>
          <w:cantSplit/>
          <w:trHeight w:val="150"/>
        </w:trPr>
        <w:tc>
          <w:tcPr>
            <w:tcW w:w="1838" w:type="dxa"/>
            <w:gridSpan w:val="3"/>
            <w:vMerge w:val="restart"/>
          </w:tcPr>
          <w:p w14:paraId="6EBCDB3A" w14:textId="77777777" w:rsidR="00AF4DA4" w:rsidRPr="007275DF" w:rsidRDefault="00AF4DA4" w:rsidP="00533337">
            <w:pPr>
              <w:pStyle w:val="TAL"/>
            </w:pPr>
            <w:r w:rsidRPr="00E42453">
              <w:rPr>
                <w:rFonts w:eastAsia="Calibri"/>
                <w:position w:val="-12"/>
                <w:szCs w:val="22"/>
                <w:lang w:val="en-US"/>
              </w:rPr>
              <w:object w:dxaOrig="405" w:dyaOrig="345" w14:anchorId="2B50AF93">
                <v:shape id="_x0000_i1137" type="#_x0000_t75" style="width:20.5pt;height:12.5pt" o:ole="" fillcolor="window">
                  <v:imagedata r:id="rId14" o:title=""/>
                </v:shape>
                <o:OLEObject Type="Embed" ProgID="Equation.3" ShapeID="_x0000_i1137" DrawAspect="Content" ObjectID="_1698592215" r:id="rId132"/>
              </w:object>
            </w:r>
            <w:r w:rsidRPr="007275DF">
              <w:rPr>
                <w:vertAlign w:val="superscript"/>
                <w:lang w:val="en-US"/>
              </w:rPr>
              <w:t>Note2</w:t>
            </w:r>
          </w:p>
        </w:tc>
        <w:tc>
          <w:tcPr>
            <w:tcW w:w="709" w:type="dxa"/>
            <w:vMerge w:val="restart"/>
          </w:tcPr>
          <w:p w14:paraId="5E333AE0" w14:textId="77777777" w:rsidR="00AF4DA4" w:rsidRPr="007275DF" w:rsidRDefault="00AF4DA4" w:rsidP="00533337">
            <w:pPr>
              <w:pStyle w:val="TAC"/>
            </w:pPr>
            <w:r w:rsidRPr="007275DF">
              <w:t>dBm/SCS</w:t>
            </w:r>
          </w:p>
        </w:tc>
        <w:tc>
          <w:tcPr>
            <w:tcW w:w="1417" w:type="dxa"/>
          </w:tcPr>
          <w:p w14:paraId="6E66987C" w14:textId="77777777" w:rsidR="00AF4DA4" w:rsidRPr="007275DF" w:rsidRDefault="00AF4DA4" w:rsidP="00533337">
            <w:pPr>
              <w:pStyle w:val="TAC"/>
              <w:rPr>
                <w:lang w:val="da-DK"/>
              </w:rPr>
            </w:pPr>
            <w:r w:rsidRPr="007275DF">
              <w:t>Config</w:t>
            </w:r>
            <w:r w:rsidRPr="007275DF">
              <w:rPr>
                <w:szCs w:val="18"/>
              </w:rPr>
              <w:t xml:space="preserve"> </w:t>
            </w:r>
            <w:r w:rsidRPr="007275DF">
              <w:t>1,2</w:t>
            </w:r>
          </w:p>
        </w:tc>
        <w:tc>
          <w:tcPr>
            <w:tcW w:w="1843" w:type="dxa"/>
            <w:gridSpan w:val="2"/>
          </w:tcPr>
          <w:p w14:paraId="70F4C993" w14:textId="77777777" w:rsidR="00AF4DA4" w:rsidRPr="007275DF" w:rsidRDefault="00AF4DA4" w:rsidP="00533337">
            <w:pPr>
              <w:pStyle w:val="TAC"/>
            </w:pPr>
            <w:r w:rsidRPr="007275DF">
              <w:t>-98</w:t>
            </w:r>
          </w:p>
        </w:tc>
        <w:tc>
          <w:tcPr>
            <w:tcW w:w="1843" w:type="dxa"/>
            <w:gridSpan w:val="2"/>
          </w:tcPr>
          <w:p w14:paraId="79E60868" w14:textId="77777777" w:rsidR="00AF4DA4" w:rsidRPr="007275DF" w:rsidRDefault="00AF4DA4" w:rsidP="00533337">
            <w:pPr>
              <w:pStyle w:val="TAC"/>
            </w:pPr>
            <w:del w:id="3480" w:author="Author">
              <w:r w:rsidRPr="007275DF" w:rsidDel="006E2595">
                <w:delText>[</w:delText>
              </w:r>
            </w:del>
            <w:r w:rsidRPr="007275DF">
              <w:t>-101</w:t>
            </w:r>
            <w:del w:id="3481" w:author="Author">
              <w:r w:rsidRPr="007275DF" w:rsidDel="006E2595">
                <w:delText>]</w:delText>
              </w:r>
            </w:del>
          </w:p>
        </w:tc>
        <w:tc>
          <w:tcPr>
            <w:tcW w:w="1701" w:type="dxa"/>
            <w:gridSpan w:val="2"/>
          </w:tcPr>
          <w:p w14:paraId="08DD6F4D" w14:textId="77777777" w:rsidR="00AF4DA4" w:rsidRPr="007275DF" w:rsidRDefault="00AF4DA4" w:rsidP="00533337">
            <w:pPr>
              <w:pStyle w:val="TAC"/>
            </w:pPr>
            <w:del w:id="3482" w:author="Author">
              <w:r w:rsidRPr="007275DF" w:rsidDel="006E2595">
                <w:delText>[</w:delText>
              </w:r>
            </w:del>
            <w:r w:rsidRPr="007275DF">
              <w:t>-101</w:t>
            </w:r>
            <w:del w:id="3483" w:author="Author">
              <w:r w:rsidRPr="007275DF" w:rsidDel="006E2595">
                <w:delText>]</w:delText>
              </w:r>
            </w:del>
          </w:p>
        </w:tc>
      </w:tr>
      <w:tr w:rsidR="00AF4DA4" w:rsidRPr="007275DF" w14:paraId="58351C33" w14:textId="77777777" w:rsidTr="00533337">
        <w:trPr>
          <w:cantSplit/>
          <w:trHeight w:val="150"/>
        </w:trPr>
        <w:tc>
          <w:tcPr>
            <w:tcW w:w="1838" w:type="dxa"/>
            <w:gridSpan w:val="3"/>
            <w:vMerge/>
          </w:tcPr>
          <w:p w14:paraId="4EDD5109" w14:textId="77777777" w:rsidR="00AF4DA4" w:rsidRPr="007275DF" w:rsidRDefault="00AF4DA4" w:rsidP="00533337">
            <w:pPr>
              <w:pStyle w:val="TAL"/>
            </w:pPr>
          </w:p>
        </w:tc>
        <w:tc>
          <w:tcPr>
            <w:tcW w:w="709" w:type="dxa"/>
            <w:vMerge/>
          </w:tcPr>
          <w:p w14:paraId="1B7A93AC" w14:textId="77777777" w:rsidR="00AF4DA4" w:rsidRPr="007275DF" w:rsidRDefault="00AF4DA4" w:rsidP="00533337">
            <w:pPr>
              <w:pStyle w:val="TAC"/>
            </w:pPr>
          </w:p>
        </w:tc>
        <w:tc>
          <w:tcPr>
            <w:tcW w:w="1417" w:type="dxa"/>
          </w:tcPr>
          <w:p w14:paraId="487FF950" w14:textId="77777777" w:rsidR="00AF4DA4" w:rsidRPr="007275DF" w:rsidRDefault="00AF4DA4" w:rsidP="00533337">
            <w:pPr>
              <w:pStyle w:val="TAC"/>
              <w:rPr>
                <w:lang w:val="da-DK"/>
              </w:rPr>
            </w:pPr>
            <w:r w:rsidRPr="007275DF">
              <w:t>Config</w:t>
            </w:r>
            <w:r w:rsidRPr="007275DF">
              <w:rPr>
                <w:szCs w:val="18"/>
              </w:rPr>
              <w:t xml:space="preserve"> </w:t>
            </w:r>
            <w:r w:rsidRPr="007275DF">
              <w:t>3</w:t>
            </w:r>
          </w:p>
        </w:tc>
        <w:tc>
          <w:tcPr>
            <w:tcW w:w="1843" w:type="dxa"/>
            <w:gridSpan w:val="2"/>
          </w:tcPr>
          <w:p w14:paraId="708C4501" w14:textId="77777777" w:rsidR="00AF4DA4" w:rsidRPr="007275DF" w:rsidRDefault="00AF4DA4" w:rsidP="00533337">
            <w:pPr>
              <w:pStyle w:val="TAC"/>
            </w:pPr>
            <w:r w:rsidRPr="007275DF">
              <w:t>-95</w:t>
            </w:r>
          </w:p>
        </w:tc>
        <w:tc>
          <w:tcPr>
            <w:tcW w:w="1843" w:type="dxa"/>
            <w:gridSpan w:val="2"/>
          </w:tcPr>
          <w:p w14:paraId="50403A7D" w14:textId="77777777" w:rsidR="00AF4DA4" w:rsidRPr="007275DF" w:rsidRDefault="00AF4DA4" w:rsidP="00533337">
            <w:pPr>
              <w:pStyle w:val="TAC"/>
            </w:pPr>
            <w:del w:id="3484" w:author="Author">
              <w:r w:rsidRPr="007275DF" w:rsidDel="006E2595">
                <w:delText>[</w:delText>
              </w:r>
            </w:del>
            <w:r w:rsidRPr="007275DF">
              <w:t>-101</w:t>
            </w:r>
            <w:del w:id="3485" w:author="Author">
              <w:r w:rsidRPr="007275DF" w:rsidDel="006E2595">
                <w:delText>]</w:delText>
              </w:r>
            </w:del>
          </w:p>
        </w:tc>
        <w:tc>
          <w:tcPr>
            <w:tcW w:w="1701" w:type="dxa"/>
            <w:gridSpan w:val="2"/>
          </w:tcPr>
          <w:p w14:paraId="4B10A274" w14:textId="77777777" w:rsidR="00AF4DA4" w:rsidRPr="007275DF" w:rsidRDefault="00AF4DA4" w:rsidP="00533337">
            <w:pPr>
              <w:pStyle w:val="TAC"/>
            </w:pPr>
            <w:del w:id="3486" w:author="Author">
              <w:r w:rsidRPr="007275DF" w:rsidDel="006E2595">
                <w:delText>[</w:delText>
              </w:r>
            </w:del>
            <w:r w:rsidRPr="007275DF">
              <w:t>-101</w:t>
            </w:r>
            <w:del w:id="3487" w:author="Author">
              <w:r w:rsidRPr="007275DF" w:rsidDel="006E2595">
                <w:delText>]</w:delText>
              </w:r>
            </w:del>
          </w:p>
        </w:tc>
      </w:tr>
      <w:tr w:rsidR="00AF4DA4" w:rsidRPr="007275DF" w14:paraId="2EC0F11C" w14:textId="77777777" w:rsidTr="00533337">
        <w:trPr>
          <w:cantSplit/>
          <w:trHeight w:val="92"/>
        </w:trPr>
        <w:tc>
          <w:tcPr>
            <w:tcW w:w="1838" w:type="dxa"/>
            <w:gridSpan w:val="3"/>
            <w:vMerge w:val="restart"/>
          </w:tcPr>
          <w:p w14:paraId="0887A520" w14:textId="77777777" w:rsidR="00AF4DA4" w:rsidRPr="007275DF" w:rsidRDefault="00AF4DA4" w:rsidP="00533337">
            <w:pPr>
              <w:pStyle w:val="TAL"/>
              <w:rPr>
                <w:rFonts w:cs="v4.2.0"/>
              </w:rPr>
            </w:pPr>
            <w:r w:rsidRPr="007275DF">
              <w:rPr>
                <w:rFonts w:cs="v4.2.0"/>
              </w:rPr>
              <w:t>SS-RSRP</w:t>
            </w:r>
            <w:r w:rsidRPr="007275DF">
              <w:rPr>
                <w:vertAlign w:val="superscript"/>
              </w:rPr>
              <w:t xml:space="preserve"> Note 3</w:t>
            </w:r>
          </w:p>
        </w:tc>
        <w:tc>
          <w:tcPr>
            <w:tcW w:w="709" w:type="dxa"/>
            <w:vMerge w:val="restart"/>
          </w:tcPr>
          <w:p w14:paraId="56D672DF" w14:textId="77777777" w:rsidR="00AF4DA4" w:rsidRPr="007275DF" w:rsidRDefault="00AF4DA4" w:rsidP="00533337">
            <w:pPr>
              <w:pStyle w:val="TAC"/>
            </w:pPr>
            <w:r w:rsidRPr="007275DF">
              <w:t>dBm/SCS</w:t>
            </w:r>
          </w:p>
        </w:tc>
        <w:tc>
          <w:tcPr>
            <w:tcW w:w="1417" w:type="dxa"/>
          </w:tcPr>
          <w:p w14:paraId="7C01C254" w14:textId="77777777" w:rsidR="00AF4DA4" w:rsidRPr="007275DF" w:rsidRDefault="00AF4DA4" w:rsidP="00533337">
            <w:pPr>
              <w:pStyle w:val="TAC"/>
              <w:rPr>
                <w:lang w:val="da-DK"/>
              </w:rPr>
            </w:pPr>
            <w:r w:rsidRPr="007275DF">
              <w:t>Config</w:t>
            </w:r>
            <w:r w:rsidRPr="007275DF">
              <w:rPr>
                <w:szCs w:val="18"/>
              </w:rPr>
              <w:t xml:space="preserve"> </w:t>
            </w:r>
            <w:r w:rsidRPr="007275DF">
              <w:t>1,2</w:t>
            </w:r>
          </w:p>
        </w:tc>
        <w:tc>
          <w:tcPr>
            <w:tcW w:w="851" w:type="dxa"/>
          </w:tcPr>
          <w:p w14:paraId="6A89113D" w14:textId="77777777" w:rsidR="00AF4DA4" w:rsidRPr="007275DF" w:rsidRDefault="00AF4DA4" w:rsidP="00533337">
            <w:pPr>
              <w:pStyle w:val="TAC"/>
            </w:pPr>
            <w:r w:rsidRPr="007275DF">
              <w:t>-94</w:t>
            </w:r>
          </w:p>
        </w:tc>
        <w:tc>
          <w:tcPr>
            <w:tcW w:w="992" w:type="dxa"/>
          </w:tcPr>
          <w:p w14:paraId="276753C3" w14:textId="77777777" w:rsidR="00AF4DA4" w:rsidRPr="007275DF" w:rsidRDefault="00AF4DA4" w:rsidP="00533337">
            <w:pPr>
              <w:pStyle w:val="TAC"/>
            </w:pPr>
            <w:r w:rsidRPr="007275DF">
              <w:t>-94</w:t>
            </w:r>
          </w:p>
        </w:tc>
        <w:tc>
          <w:tcPr>
            <w:tcW w:w="851" w:type="dxa"/>
          </w:tcPr>
          <w:p w14:paraId="42052A52" w14:textId="77777777" w:rsidR="00AF4DA4" w:rsidRPr="007275DF" w:rsidRDefault="00AF4DA4" w:rsidP="00533337">
            <w:pPr>
              <w:pStyle w:val="TAC"/>
            </w:pPr>
            <w:r w:rsidRPr="007275DF">
              <w:t>-91</w:t>
            </w:r>
          </w:p>
        </w:tc>
        <w:tc>
          <w:tcPr>
            <w:tcW w:w="992" w:type="dxa"/>
          </w:tcPr>
          <w:p w14:paraId="5B355465" w14:textId="77777777" w:rsidR="00AF4DA4" w:rsidRPr="007275DF" w:rsidRDefault="00AF4DA4" w:rsidP="00533337">
            <w:pPr>
              <w:pStyle w:val="TAC"/>
            </w:pPr>
            <w:r w:rsidRPr="007275DF">
              <w:t>-91</w:t>
            </w:r>
          </w:p>
        </w:tc>
        <w:tc>
          <w:tcPr>
            <w:tcW w:w="850" w:type="dxa"/>
          </w:tcPr>
          <w:p w14:paraId="27F380E8" w14:textId="77777777" w:rsidR="00AF4DA4" w:rsidRPr="007275DF" w:rsidRDefault="00AF4DA4" w:rsidP="00533337">
            <w:pPr>
              <w:pStyle w:val="TAC"/>
            </w:pPr>
            <w:r w:rsidRPr="007275DF">
              <w:t>-Infinity</w:t>
            </w:r>
          </w:p>
        </w:tc>
        <w:tc>
          <w:tcPr>
            <w:tcW w:w="851" w:type="dxa"/>
          </w:tcPr>
          <w:p w14:paraId="43A5126E" w14:textId="77777777" w:rsidR="00AF4DA4" w:rsidRPr="007275DF" w:rsidRDefault="00AF4DA4" w:rsidP="00533337">
            <w:pPr>
              <w:pStyle w:val="TAC"/>
            </w:pPr>
            <w:r w:rsidRPr="007275DF">
              <w:t>-88</w:t>
            </w:r>
          </w:p>
        </w:tc>
      </w:tr>
      <w:tr w:rsidR="00AF4DA4" w:rsidRPr="007275DF" w14:paraId="3457D7C5" w14:textId="77777777" w:rsidTr="00533337">
        <w:trPr>
          <w:cantSplit/>
          <w:trHeight w:val="92"/>
        </w:trPr>
        <w:tc>
          <w:tcPr>
            <w:tcW w:w="1838" w:type="dxa"/>
            <w:gridSpan w:val="3"/>
            <w:vMerge/>
          </w:tcPr>
          <w:p w14:paraId="3AEE8F45" w14:textId="77777777" w:rsidR="00AF4DA4" w:rsidRPr="007275DF" w:rsidRDefault="00AF4DA4" w:rsidP="00533337">
            <w:pPr>
              <w:pStyle w:val="TAL"/>
            </w:pPr>
          </w:p>
        </w:tc>
        <w:tc>
          <w:tcPr>
            <w:tcW w:w="709" w:type="dxa"/>
            <w:vMerge/>
          </w:tcPr>
          <w:p w14:paraId="6CFB2A92" w14:textId="77777777" w:rsidR="00AF4DA4" w:rsidRPr="007275DF" w:rsidRDefault="00AF4DA4" w:rsidP="00533337">
            <w:pPr>
              <w:pStyle w:val="TAC"/>
            </w:pPr>
          </w:p>
        </w:tc>
        <w:tc>
          <w:tcPr>
            <w:tcW w:w="1417" w:type="dxa"/>
          </w:tcPr>
          <w:p w14:paraId="7A9D2171" w14:textId="77777777" w:rsidR="00AF4DA4" w:rsidRPr="007275DF" w:rsidRDefault="00AF4DA4" w:rsidP="00533337">
            <w:pPr>
              <w:pStyle w:val="TAC"/>
              <w:rPr>
                <w:lang w:val="da-DK"/>
              </w:rPr>
            </w:pPr>
            <w:r w:rsidRPr="007275DF">
              <w:t>Config</w:t>
            </w:r>
            <w:r w:rsidRPr="007275DF">
              <w:rPr>
                <w:szCs w:val="18"/>
              </w:rPr>
              <w:t xml:space="preserve"> </w:t>
            </w:r>
            <w:r w:rsidRPr="007275DF">
              <w:t>3</w:t>
            </w:r>
          </w:p>
        </w:tc>
        <w:tc>
          <w:tcPr>
            <w:tcW w:w="851" w:type="dxa"/>
          </w:tcPr>
          <w:p w14:paraId="7918D65F" w14:textId="77777777" w:rsidR="00AF4DA4" w:rsidRPr="007275DF" w:rsidRDefault="00AF4DA4" w:rsidP="00533337">
            <w:pPr>
              <w:pStyle w:val="TAC"/>
            </w:pPr>
            <w:r w:rsidRPr="007275DF">
              <w:t>-91</w:t>
            </w:r>
          </w:p>
        </w:tc>
        <w:tc>
          <w:tcPr>
            <w:tcW w:w="992" w:type="dxa"/>
          </w:tcPr>
          <w:p w14:paraId="48E4F11F" w14:textId="77777777" w:rsidR="00AF4DA4" w:rsidRPr="007275DF" w:rsidRDefault="00AF4DA4" w:rsidP="00533337">
            <w:pPr>
              <w:pStyle w:val="TAC"/>
            </w:pPr>
            <w:r w:rsidRPr="007275DF">
              <w:t>-91</w:t>
            </w:r>
          </w:p>
        </w:tc>
        <w:tc>
          <w:tcPr>
            <w:tcW w:w="851" w:type="dxa"/>
          </w:tcPr>
          <w:p w14:paraId="120320C9" w14:textId="77777777" w:rsidR="00AF4DA4" w:rsidRPr="007275DF" w:rsidRDefault="00AF4DA4" w:rsidP="00533337">
            <w:pPr>
              <w:pStyle w:val="TAC"/>
            </w:pPr>
            <w:r w:rsidRPr="007275DF">
              <w:t>-91</w:t>
            </w:r>
          </w:p>
        </w:tc>
        <w:tc>
          <w:tcPr>
            <w:tcW w:w="992" w:type="dxa"/>
          </w:tcPr>
          <w:p w14:paraId="1D0D6F6D" w14:textId="77777777" w:rsidR="00AF4DA4" w:rsidRPr="007275DF" w:rsidRDefault="00AF4DA4" w:rsidP="00533337">
            <w:pPr>
              <w:pStyle w:val="TAC"/>
            </w:pPr>
            <w:r w:rsidRPr="007275DF">
              <w:t>-91</w:t>
            </w:r>
          </w:p>
        </w:tc>
        <w:tc>
          <w:tcPr>
            <w:tcW w:w="850" w:type="dxa"/>
          </w:tcPr>
          <w:p w14:paraId="2778691D" w14:textId="77777777" w:rsidR="00AF4DA4" w:rsidRPr="007275DF" w:rsidRDefault="00AF4DA4" w:rsidP="00533337">
            <w:pPr>
              <w:pStyle w:val="TAC"/>
            </w:pPr>
            <w:r w:rsidRPr="007275DF">
              <w:t>-Infinity</w:t>
            </w:r>
          </w:p>
        </w:tc>
        <w:tc>
          <w:tcPr>
            <w:tcW w:w="851" w:type="dxa"/>
          </w:tcPr>
          <w:p w14:paraId="51654012" w14:textId="77777777" w:rsidR="00AF4DA4" w:rsidRPr="007275DF" w:rsidRDefault="00AF4DA4" w:rsidP="00533337">
            <w:pPr>
              <w:pStyle w:val="TAC"/>
            </w:pPr>
            <w:r w:rsidRPr="007275DF">
              <w:t>-88</w:t>
            </w:r>
          </w:p>
        </w:tc>
      </w:tr>
      <w:tr w:rsidR="00AF4DA4" w:rsidRPr="007275DF" w14:paraId="2FFCB94B" w14:textId="77777777" w:rsidTr="00533337">
        <w:trPr>
          <w:cantSplit/>
          <w:trHeight w:val="94"/>
        </w:trPr>
        <w:tc>
          <w:tcPr>
            <w:tcW w:w="1838" w:type="dxa"/>
            <w:gridSpan w:val="3"/>
          </w:tcPr>
          <w:p w14:paraId="28FD6341" w14:textId="77777777" w:rsidR="00AF4DA4" w:rsidRPr="007275DF" w:rsidRDefault="00AF4DA4" w:rsidP="00533337">
            <w:pPr>
              <w:pStyle w:val="TAL"/>
            </w:pPr>
            <w:r w:rsidRPr="00E42453">
              <w:rPr>
                <w:position w:val="-12"/>
              </w:rPr>
              <w:object w:dxaOrig="620" w:dyaOrig="380" w14:anchorId="516C6208">
                <v:shape id="_x0000_i1138" type="#_x0000_t75" style="width:21.5pt;height:14.5pt" o:ole="" fillcolor="window">
                  <v:imagedata r:id="rId19" o:title=""/>
                </v:shape>
                <o:OLEObject Type="Embed" ProgID="Equation.3" ShapeID="_x0000_i1138" DrawAspect="Content" ObjectID="_1698592216" r:id="rId133"/>
              </w:object>
            </w:r>
          </w:p>
        </w:tc>
        <w:tc>
          <w:tcPr>
            <w:tcW w:w="709" w:type="dxa"/>
          </w:tcPr>
          <w:p w14:paraId="1BD5816B" w14:textId="77777777" w:rsidR="00AF4DA4" w:rsidRPr="007275DF" w:rsidRDefault="00AF4DA4" w:rsidP="00533337">
            <w:pPr>
              <w:pStyle w:val="TAC"/>
            </w:pPr>
            <w:r w:rsidRPr="007275DF">
              <w:t>dB</w:t>
            </w:r>
          </w:p>
        </w:tc>
        <w:tc>
          <w:tcPr>
            <w:tcW w:w="1417" w:type="dxa"/>
          </w:tcPr>
          <w:p w14:paraId="68D2A050" w14:textId="77777777" w:rsidR="00AF4DA4" w:rsidRPr="007275DF" w:rsidRDefault="00AF4DA4" w:rsidP="00533337">
            <w:pPr>
              <w:pStyle w:val="TAC"/>
            </w:pPr>
            <w:r w:rsidRPr="007275DF">
              <w:t>Config 1,2</w:t>
            </w:r>
          </w:p>
        </w:tc>
        <w:tc>
          <w:tcPr>
            <w:tcW w:w="851" w:type="dxa"/>
          </w:tcPr>
          <w:p w14:paraId="735D10F9" w14:textId="77777777" w:rsidR="00AF4DA4" w:rsidRPr="007275DF" w:rsidDel="004B51DC" w:rsidRDefault="00AF4DA4" w:rsidP="00533337">
            <w:pPr>
              <w:pStyle w:val="TAC"/>
            </w:pPr>
            <w:r w:rsidRPr="007275DF">
              <w:t>4</w:t>
            </w:r>
          </w:p>
        </w:tc>
        <w:tc>
          <w:tcPr>
            <w:tcW w:w="992" w:type="dxa"/>
          </w:tcPr>
          <w:p w14:paraId="54612095" w14:textId="77777777" w:rsidR="00AF4DA4" w:rsidRPr="007275DF" w:rsidDel="004B51DC" w:rsidRDefault="00AF4DA4" w:rsidP="00533337">
            <w:pPr>
              <w:pStyle w:val="TAC"/>
            </w:pPr>
            <w:r w:rsidRPr="007275DF">
              <w:t>4</w:t>
            </w:r>
          </w:p>
        </w:tc>
        <w:tc>
          <w:tcPr>
            <w:tcW w:w="851" w:type="dxa"/>
          </w:tcPr>
          <w:p w14:paraId="2D2BE559" w14:textId="77777777" w:rsidR="00AF4DA4" w:rsidRPr="007275DF" w:rsidDel="00B36E6D" w:rsidRDefault="00AF4DA4" w:rsidP="00533337">
            <w:pPr>
              <w:pStyle w:val="TAC"/>
            </w:pPr>
            <w:r w:rsidRPr="007275DF">
              <w:t>4</w:t>
            </w:r>
          </w:p>
        </w:tc>
        <w:tc>
          <w:tcPr>
            <w:tcW w:w="992" w:type="dxa"/>
          </w:tcPr>
          <w:p w14:paraId="080A4C6B" w14:textId="77777777" w:rsidR="00AF4DA4" w:rsidRPr="007275DF" w:rsidDel="004B51DC" w:rsidRDefault="00AF4DA4" w:rsidP="00533337">
            <w:pPr>
              <w:pStyle w:val="TAC"/>
            </w:pPr>
            <w:r w:rsidRPr="007275DF">
              <w:t>4</w:t>
            </w:r>
          </w:p>
        </w:tc>
        <w:tc>
          <w:tcPr>
            <w:tcW w:w="850" w:type="dxa"/>
          </w:tcPr>
          <w:p w14:paraId="0E226A7C" w14:textId="77777777" w:rsidR="00AF4DA4" w:rsidRPr="007275DF" w:rsidRDefault="00AF4DA4" w:rsidP="00533337">
            <w:pPr>
              <w:pStyle w:val="TAC"/>
            </w:pPr>
            <w:r w:rsidRPr="007275DF">
              <w:t>-Infinity</w:t>
            </w:r>
          </w:p>
        </w:tc>
        <w:tc>
          <w:tcPr>
            <w:tcW w:w="851" w:type="dxa"/>
          </w:tcPr>
          <w:p w14:paraId="595BC0B5" w14:textId="77777777" w:rsidR="00AF4DA4" w:rsidRPr="007275DF" w:rsidRDefault="00AF4DA4" w:rsidP="00533337">
            <w:pPr>
              <w:pStyle w:val="TAC"/>
            </w:pPr>
            <w:r w:rsidRPr="007275DF">
              <w:t>7</w:t>
            </w:r>
          </w:p>
        </w:tc>
      </w:tr>
      <w:tr w:rsidR="00AF4DA4" w:rsidRPr="007275DF" w14:paraId="30359E5C" w14:textId="77777777" w:rsidTr="00533337">
        <w:trPr>
          <w:cantSplit/>
          <w:trHeight w:val="94"/>
        </w:trPr>
        <w:tc>
          <w:tcPr>
            <w:tcW w:w="1838" w:type="dxa"/>
            <w:gridSpan w:val="3"/>
          </w:tcPr>
          <w:p w14:paraId="0D5D4E69" w14:textId="77777777" w:rsidR="00AF4DA4" w:rsidRPr="007275DF" w:rsidRDefault="00AF4DA4" w:rsidP="00533337">
            <w:pPr>
              <w:pStyle w:val="TAL"/>
            </w:pPr>
            <w:r w:rsidRPr="00E42453">
              <w:rPr>
                <w:position w:val="-12"/>
              </w:rPr>
              <w:object w:dxaOrig="800" w:dyaOrig="380" w14:anchorId="45F9BF9F">
                <v:shape id="_x0000_i1139" type="#_x0000_t75" style="width:29pt;height:14.5pt" o:ole="" fillcolor="window">
                  <v:imagedata r:id="rId25" o:title=""/>
                </v:shape>
                <o:OLEObject Type="Embed" ProgID="Equation.3" ShapeID="_x0000_i1139" DrawAspect="Content" ObjectID="_1698592217" r:id="rId134"/>
              </w:object>
            </w:r>
          </w:p>
        </w:tc>
        <w:tc>
          <w:tcPr>
            <w:tcW w:w="709" w:type="dxa"/>
          </w:tcPr>
          <w:p w14:paraId="4F95D5A8" w14:textId="77777777" w:rsidR="00AF4DA4" w:rsidRPr="007275DF" w:rsidRDefault="00AF4DA4" w:rsidP="00533337">
            <w:pPr>
              <w:pStyle w:val="TAC"/>
            </w:pPr>
            <w:r w:rsidRPr="007275DF">
              <w:t>dB</w:t>
            </w:r>
          </w:p>
        </w:tc>
        <w:tc>
          <w:tcPr>
            <w:tcW w:w="1417" w:type="dxa"/>
          </w:tcPr>
          <w:p w14:paraId="42325AC2" w14:textId="77777777" w:rsidR="00AF4DA4" w:rsidRPr="007275DF" w:rsidRDefault="00AF4DA4" w:rsidP="00533337">
            <w:pPr>
              <w:pStyle w:val="TAC"/>
            </w:pPr>
            <w:r w:rsidRPr="007275DF">
              <w:t>Config 1,2</w:t>
            </w:r>
          </w:p>
        </w:tc>
        <w:tc>
          <w:tcPr>
            <w:tcW w:w="851" w:type="dxa"/>
          </w:tcPr>
          <w:p w14:paraId="20D09E51" w14:textId="77777777" w:rsidR="00AF4DA4" w:rsidRPr="007275DF" w:rsidDel="004B51DC" w:rsidRDefault="00AF4DA4" w:rsidP="00533337">
            <w:pPr>
              <w:pStyle w:val="TAC"/>
            </w:pPr>
            <w:r w:rsidRPr="007275DF">
              <w:t>4</w:t>
            </w:r>
          </w:p>
        </w:tc>
        <w:tc>
          <w:tcPr>
            <w:tcW w:w="992" w:type="dxa"/>
          </w:tcPr>
          <w:p w14:paraId="7E565B18" w14:textId="77777777" w:rsidR="00AF4DA4" w:rsidRPr="007275DF" w:rsidDel="004B51DC" w:rsidRDefault="00AF4DA4" w:rsidP="00533337">
            <w:pPr>
              <w:pStyle w:val="TAC"/>
            </w:pPr>
            <w:r w:rsidRPr="007275DF">
              <w:t>4</w:t>
            </w:r>
          </w:p>
        </w:tc>
        <w:tc>
          <w:tcPr>
            <w:tcW w:w="851" w:type="dxa"/>
          </w:tcPr>
          <w:p w14:paraId="51F1A779" w14:textId="77777777" w:rsidR="00AF4DA4" w:rsidRPr="007275DF" w:rsidDel="00B36E6D" w:rsidRDefault="00AF4DA4" w:rsidP="00533337">
            <w:pPr>
              <w:pStyle w:val="TAC"/>
            </w:pPr>
            <w:r w:rsidRPr="007275DF">
              <w:t>4</w:t>
            </w:r>
          </w:p>
        </w:tc>
        <w:tc>
          <w:tcPr>
            <w:tcW w:w="992" w:type="dxa"/>
          </w:tcPr>
          <w:p w14:paraId="3EB29B42" w14:textId="77777777" w:rsidR="00AF4DA4" w:rsidRPr="007275DF" w:rsidDel="004B51DC" w:rsidRDefault="00AF4DA4" w:rsidP="00533337">
            <w:pPr>
              <w:pStyle w:val="TAC"/>
            </w:pPr>
            <w:r w:rsidRPr="007275DF">
              <w:t>4</w:t>
            </w:r>
          </w:p>
        </w:tc>
        <w:tc>
          <w:tcPr>
            <w:tcW w:w="850" w:type="dxa"/>
          </w:tcPr>
          <w:p w14:paraId="64FB05B2" w14:textId="77777777" w:rsidR="00AF4DA4" w:rsidRPr="007275DF" w:rsidRDefault="00AF4DA4" w:rsidP="00533337">
            <w:pPr>
              <w:pStyle w:val="TAC"/>
            </w:pPr>
            <w:r w:rsidRPr="007275DF">
              <w:t>-Infinity</w:t>
            </w:r>
          </w:p>
        </w:tc>
        <w:tc>
          <w:tcPr>
            <w:tcW w:w="851" w:type="dxa"/>
          </w:tcPr>
          <w:p w14:paraId="0D166BE3" w14:textId="77777777" w:rsidR="00AF4DA4" w:rsidRPr="007275DF" w:rsidRDefault="00AF4DA4" w:rsidP="00533337">
            <w:pPr>
              <w:pStyle w:val="TAC"/>
            </w:pPr>
            <w:r w:rsidRPr="007275DF">
              <w:t>7</w:t>
            </w:r>
          </w:p>
        </w:tc>
      </w:tr>
      <w:tr w:rsidR="00AF4DA4" w:rsidRPr="007275DF" w14:paraId="7E21AC0D" w14:textId="77777777" w:rsidTr="00533337">
        <w:trPr>
          <w:cantSplit/>
          <w:trHeight w:val="94"/>
        </w:trPr>
        <w:tc>
          <w:tcPr>
            <w:tcW w:w="1838" w:type="dxa"/>
            <w:gridSpan w:val="3"/>
            <w:vMerge w:val="restart"/>
          </w:tcPr>
          <w:p w14:paraId="1409006C" w14:textId="77777777" w:rsidR="00AF4DA4" w:rsidRPr="007275DF" w:rsidRDefault="00AF4DA4" w:rsidP="00533337">
            <w:pPr>
              <w:pStyle w:val="TAL"/>
              <w:rPr>
                <w:rFonts w:cs="Arial"/>
                <w:szCs w:val="18"/>
              </w:rPr>
            </w:pPr>
            <w:r w:rsidRPr="007275DF">
              <w:rPr>
                <w:rFonts w:cs="Arial"/>
                <w:szCs w:val="18"/>
                <w:lang w:val="en-US"/>
              </w:rPr>
              <w:t>Io</w:t>
            </w:r>
            <w:r w:rsidRPr="007275DF">
              <w:rPr>
                <w:rFonts w:cs="Arial"/>
                <w:szCs w:val="18"/>
                <w:vertAlign w:val="superscript"/>
                <w:lang w:val="en-US"/>
              </w:rPr>
              <w:t>Note3</w:t>
            </w:r>
          </w:p>
        </w:tc>
        <w:tc>
          <w:tcPr>
            <w:tcW w:w="709" w:type="dxa"/>
          </w:tcPr>
          <w:p w14:paraId="3861F046" w14:textId="77777777" w:rsidR="00AF4DA4" w:rsidRPr="007275DF" w:rsidRDefault="00AF4DA4" w:rsidP="00533337">
            <w:pPr>
              <w:pStyle w:val="TAC"/>
              <w:rPr>
                <w:rFonts w:cs="Arial"/>
                <w:szCs w:val="18"/>
              </w:rPr>
            </w:pPr>
            <w:r w:rsidRPr="007275DF">
              <w:rPr>
                <w:rFonts w:cs="Arial"/>
                <w:szCs w:val="18"/>
              </w:rPr>
              <w:t>dBm/9.36MHz</w:t>
            </w:r>
          </w:p>
        </w:tc>
        <w:tc>
          <w:tcPr>
            <w:tcW w:w="1417" w:type="dxa"/>
          </w:tcPr>
          <w:p w14:paraId="204B7A62" w14:textId="77777777" w:rsidR="00AF4DA4" w:rsidRPr="007275DF" w:rsidRDefault="00AF4DA4" w:rsidP="00533337">
            <w:pPr>
              <w:pStyle w:val="TAC"/>
              <w:rPr>
                <w:rFonts w:cs="Arial"/>
                <w:szCs w:val="18"/>
              </w:rPr>
            </w:pPr>
            <w:r w:rsidRPr="007275DF">
              <w:rPr>
                <w:rFonts w:cs="Arial"/>
                <w:szCs w:val="18"/>
              </w:rPr>
              <w:t>Config 1,2</w:t>
            </w:r>
          </w:p>
        </w:tc>
        <w:tc>
          <w:tcPr>
            <w:tcW w:w="851" w:type="dxa"/>
          </w:tcPr>
          <w:p w14:paraId="0AA2C9FC" w14:textId="77777777" w:rsidR="00AF4DA4" w:rsidRPr="007275DF" w:rsidRDefault="00AF4DA4" w:rsidP="00533337">
            <w:pPr>
              <w:pStyle w:val="TAC"/>
              <w:rPr>
                <w:rFonts w:cs="Arial"/>
                <w:szCs w:val="18"/>
              </w:rPr>
            </w:pPr>
            <w:r w:rsidRPr="007275DF">
              <w:rPr>
                <w:rFonts w:cs="Arial"/>
                <w:szCs w:val="18"/>
              </w:rPr>
              <w:t>-64.59</w:t>
            </w:r>
          </w:p>
        </w:tc>
        <w:tc>
          <w:tcPr>
            <w:tcW w:w="992" w:type="dxa"/>
          </w:tcPr>
          <w:p w14:paraId="222B8DDC" w14:textId="77777777" w:rsidR="00AF4DA4" w:rsidRPr="007275DF" w:rsidRDefault="00AF4DA4" w:rsidP="00533337">
            <w:pPr>
              <w:pStyle w:val="TAC"/>
              <w:rPr>
                <w:rFonts w:cs="Arial"/>
                <w:szCs w:val="18"/>
              </w:rPr>
            </w:pPr>
            <w:r w:rsidRPr="007275DF">
              <w:rPr>
                <w:rFonts w:cs="Arial"/>
                <w:szCs w:val="18"/>
              </w:rPr>
              <w:t>-64.59</w:t>
            </w:r>
          </w:p>
        </w:tc>
        <w:tc>
          <w:tcPr>
            <w:tcW w:w="851" w:type="dxa"/>
          </w:tcPr>
          <w:p w14:paraId="7BEDE512" w14:textId="77777777" w:rsidR="00AF4DA4" w:rsidRPr="007275DF" w:rsidRDefault="00AF4DA4" w:rsidP="00533337">
            <w:pPr>
              <w:pStyle w:val="TAC"/>
              <w:rPr>
                <w:rFonts w:cs="Arial"/>
                <w:szCs w:val="18"/>
              </w:rPr>
            </w:pPr>
            <w:r w:rsidRPr="007275DF">
              <w:rPr>
                <w:rFonts w:cs="Arial"/>
                <w:szCs w:val="18"/>
              </w:rPr>
              <w:t>-58.49</w:t>
            </w:r>
          </w:p>
        </w:tc>
        <w:tc>
          <w:tcPr>
            <w:tcW w:w="992" w:type="dxa"/>
          </w:tcPr>
          <w:p w14:paraId="7079CD8F" w14:textId="77777777" w:rsidR="00AF4DA4" w:rsidRPr="007275DF" w:rsidRDefault="00AF4DA4" w:rsidP="00533337">
            <w:pPr>
              <w:pStyle w:val="TAC"/>
              <w:rPr>
                <w:rFonts w:cs="Arial"/>
                <w:szCs w:val="18"/>
              </w:rPr>
            </w:pPr>
            <w:r w:rsidRPr="007275DF">
              <w:rPr>
                <w:rFonts w:cs="Arial"/>
                <w:szCs w:val="18"/>
              </w:rPr>
              <w:t>-58.49</w:t>
            </w:r>
          </w:p>
        </w:tc>
        <w:tc>
          <w:tcPr>
            <w:tcW w:w="850" w:type="dxa"/>
          </w:tcPr>
          <w:p w14:paraId="0BCFE80E" w14:textId="77777777" w:rsidR="00AF4DA4" w:rsidRPr="007275DF" w:rsidRDefault="00AF4DA4" w:rsidP="00533337">
            <w:pPr>
              <w:pStyle w:val="TAC"/>
              <w:rPr>
                <w:rFonts w:cs="Arial"/>
                <w:szCs w:val="18"/>
              </w:rPr>
            </w:pPr>
            <w:r w:rsidRPr="007275DF">
              <w:rPr>
                <w:rFonts w:cs="Arial"/>
                <w:szCs w:val="18"/>
              </w:rPr>
              <w:t>-63.94</w:t>
            </w:r>
          </w:p>
        </w:tc>
        <w:tc>
          <w:tcPr>
            <w:tcW w:w="851" w:type="dxa"/>
          </w:tcPr>
          <w:p w14:paraId="4206135D" w14:textId="77777777" w:rsidR="00AF4DA4" w:rsidRPr="007275DF" w:rsidRDefault="00AF4DA4" w:rsidP="00533337">
            <w:pPr>
              <w:pStyle w:val="TAC"/>
              <w:rPr>
                <w:rFonts w:cs="Arial"/>
                <w:szCs w:val="18"/>
              </w:rPr>
            </w:pPr>
            <w:r w:rsidRPr="007275DF">
              <w:rPr>
                <w:rFonts w:cs="Arial"/>
                <w:szCs w:val="18"/>
              </w:rPr>
              <w:t>-56.15</w:t>
            </w:r>
          </w:p>
        </w:tc>
      </w:tr>
      <w:tr w:rsidR="00AF4DA4" w:rsidRPr="007275DF" w14:paraId="5E4CF9E2" w14:textId="77777777" w:rsidTr="00533337">
        <w:trPr>
          <w:cantSplit/>
          <w:trHeight w:val="94"/>
        </w:trPr>
        <w:tc>
          <w:tcPr>
            <w:tcW w:w="1838" w:type="dxa"/>
            <w:gridSpan w:val="3"/>
            <w:vMerge/>
          </w:tcPr>
          <w:p w14:paraId="6CD263AF" w14:textId="77777777" w:rsidR="00AF4DA4" w:rsidRPr="007275DF" w:rsidRDefault="00AF4DA4" w:rsidP="00533337">
            <w:pPr>
              <w:pStyle w:val="TAL"/>
              <w:rPr>
                <w:rFonts w:cs="Arial"/>
                <w:szCs w:val="18"/>
              </w:rPr>
            </w:pPr>
          </w:p>
        </w:tc>
        <w:tc>
          <w:tcPr>
            <w:tcW w:w="709" w:type="dxa"/>
          </w:tcPr>
          <w:p w14:paraId="5E471F3E" w14:textId="77777777" w:rsidR="00AF4DA4" w:rsidRPr="007275DF" w:rsidRDefault="00AF4DA4" w:rsidP="00533337">
            <w:pPr>
              <w:pStyle w:val="TAC"/>
              <w:rPr>
                <w:rFonts w:cs="Arial"/>
                <w:szCs w:val="18"/>
              </w:rPr>
            </w:pPr>
            <w:r w:rsidRPr="007275DF">
              <w:rPr>
                <w:rFonts w:cs="Arial"/>
                <w:szCs w:val="18"/>
              </w:rPr>
              <w:t>dBm/38.16MHz</w:t>
            </w:r>
          </w:p>
        </w:tc>
        <w:tc>
          <w:tcPr>
            <w:tcW w:w="1417" w:type="dxa"/>
          </w:tcPr>
          <w:p w14:paraId="6986724D" w14:textId="77777777" w:rsidR="00AF4DA4" w:rsidRPr="007275DF" w:rsidRDefault="00AF4DA4" w:rsidP="00533337">
            <w:pPr>
              <w:pStyle w:val="TAC"/>
              <w:rPr>
                <w:rFonts w:cs="Arial"/>
                <w:szCs w:val="18"/>
              </w:rPr>
            </w:pPr>
            <w:r w:rsidRPr="007275DF">
              <w:rPr>
                <w:rFonts w:cs="Arial"/>
                <w:szCs w:val="18"/>
              </w:rPr>
              <w:t>Config 3</w:t>
            </w:r>
          </w:p>
        </w:tc>
        <w:tc>
          <w:tcPr>
            <w:tcW w:w="851" w:type="dxa"/>
          </w:tcPr>
          <w:p w14:paraId="65DBD993" w14:textId="77777777" w:rsidR="00AF4DA4" w:rsidRPr="007275DF" w:rsidRDefault="00AF4DA4" w:rsidP="00533337">
            <w:pPr>
              <w:pStyle w:val="TAC"/>
              <w:rPr>
                <w:rFonts w:cs="Arial"/>
                <w:szCs w:val="18"/>
              </w:rPr>
            </w:pPr>
            <w:r w:rsidRPr="007275DF">
              <w:rPr>
                <w:rFonts w:cs="Arial"/>
                <w:szCs w:val="18"/>
              </w:rPr>
              <w:t>-58.49</w:t>
            </w:r>
          </w:p>
        </w:tc>
        <w:tc>
          <w:tcPr>
            <w:tcW w:w="992" w:type="dxa"/>
          </w:tcPr>
          <w:p w14:paraId="3E36C1EE" w14:textId="77777777" w:rsidR="00AF4DA4" w:rsidRPr="007275DF" w:rsidRDefault="00AF4DA4" w:rsidP="00533337">
            <w:pPr>
              <w:pStyle w:val="TAC"/>
              <w:rPr>
                <w:rFonts w:cs="Arial"/>
                <w:szCs w:val="18"/>
              </w:rPr>
            </w:pPr>
            <w:r w:rsidRPr="007275DF">
              <w:rPr>
                <w:rFonts w:cs="Arial"/>
                <w:szCs w:val="18"/>
              </w:rPr>
              <w:t>-58.49</w:t>
            </w:r>
          </w:p>
        </w:tc>
        <w:tc>
          <w:tcPr>
            <w:tcW w:w="851" w:type="dxa"/>
          </w:tcPr>
          <w:p w14:paraId="55BAA605" w14:textId="77777777" w:rsidR="00AF4DA4" w:rsidRPr="007275DF" w:rsidRDefault="00AF4DA4" w:rsidP="00533337">
            <w:pPr>
              <w:pStyle w:val="TAC"/>
              <w:rPr>
                <w:rFonts w:cs="Arial"/>
                <w:szCs w:val="18"/>
              </w:rPr>
            </w:pPr>
            <w:r w:rsidRPr="007275DF">
              <w:rPr>
                <w:rFonts w:cs="Arial"/>
                <w:szCs w:val="18"/>
              </w:rPr>
              <w:t>-58.49</w:t>
            </w:r>
          </w:p>
        </w:tc>
        <w:tc>
          <w:tcPr>
            <w:tcW w:w="992" w:type="dxa"/>
          </w:tcPr>
          <w:p w14:paraId="747FF07E" w14:textId="77777777" w:rsidR="00AF4DA4" w:rsidRPr="007275DF" w:rsidRDefault="00AF4DA4" w:rsidP="00533337">
            <w:pPr>
              <w:pStyle w:val="TAC"/>
              <w:rPr>
                <w:rFonts w:cs="Arial"/>
                <w:szCs w:val="18"/>
              </w:rPr>
            </w:pPr>
            <w:r w:rsidRPr="007275DF">
              <w:rPr>
                <w:rFonts w:cs="Arial"/>
                <w:szCs w:val="18"/>
              </w:rPr>
              <w:t>-58.49</w:t>
            </w:r>
          </w:p>
        </w:tc>
        <w:tc>
          <w:tcPr>
            <w:tcW w:w="850" w:type="dxa"/>
          </w:tcPr>
          <w:p w14:paraId="6B3A1A71" w14:textId="77777777" w:rsidR="00AF4DA4" w:rsidRPr="007275DF" w:rsidRDefault="00AF4DA4" w:rsidP="00533337">
            <w:pPr>
              <w:pStyle w:val="TAC"/>
              <w:rPr>
                <w:rFonts w:cs="Arial"/>
                <w:szCs w:val="18"/>
              </w:rPr>
            </w:pPr>
            <w:r w:rsidRPr="007275DF">
              <w:rPr>
                <w:rFonts w:cs="Arial"/>
                <w:szCs w:val="18"/>
              </w:rPr>
              <w:t>-63.94</w:t>
            </w:r>
          </w:p>
        </w:tc>
        <w:tc>
          <w:tcPr>
            <w:tcW w:w="851" w:type="dxa"/>
          </w:tcPr>
          <w:p w14:paraId="2F1546E1" w14:textId="77777777" w:rsidR="00AF4DA4" w:rsidRPr="007275DF" w:rsidRDefault="00AF4DA4" w:rsidP="00533337">
            <w:pPr>
              <w:pStyle w:val="TAC"/>
              <w:rPr>
                <w:rFonts w:cs="Arial"/>
                <w:szCs w:val="18"/>
              </w:rPr>
            </w:pPr>
            <w:r w:rsidRPr="007275DF">
              <w:rPr>
                <w:rFonts w:cs="Arial"/>
                <w:szCs w:val="18"/>
              </w:rPr>
              <w:t>-56.15</w:t>
            </w:r>
          </w:p>
        </w:tc>
      </w:tr>
      <w:tr w:rsidR="00AF4DA4" w:rsidRPr="007275DF" w14:paraId="7CBEE448" w14:textId="77777777" w:rsidTr="00533337">
        <w:trPr>
          <w:cantSplit/>
          <w:trHeight w:val="150"/>
        </w:trPr>
        <w:tc>
          <w:tcPr>
            <w:tcW w:w="1838" w:type="dxa"/>
            <w:gridSpan w:val="3"/>
          </w:tcPr>
          <w:p w14:paraId="4A1B2C44" w14:textId="77777777" w:rsidR="00AF4DA4" w:rsidRPr="007275DF" w:rsidRDefault="00AF4DA4" w:rsidP="00533337">
            <w:pPr>
              <w:pStyle w:val="TAL"/>
            </w:pPr>
            <w:r w:rsidRPr="007275DF">
              <w:t xml:space="preserve">Propagation Condition </w:t>
            </w:r>
          </w:p>
        </w:tc>
        <w:tc>
          <w:tcPr>
            <w:tcW w:w="709" w:type="dxa"/>
          </w:tcPr>
          <w:p w14:paraId="0F7E0C64" w14:textId="77777777" w:rsidR="00AF4DA4" w:rsidRPr="007275DF" w:rsidRDefault="00AF4DA4" w:rsidP="00533337">
            <w:pPr>
              <w:pStyle w:val="TAC"/>
            </w:pPr>
          </w:p>
        </w:tc>
        <w:tc>
          <w:tcPr>
            <w:tcW w:w="1417" w:type="dxa"/>
          </w:tcPr>
          <w:p w14:paraId="71AE0A14" w14:textId="77777777" w:rsidR="00AF4DA4" w:rsidRPr="007275DF" w:rsidRDefault="00AF4DA4" w:rsidP="00533337">
            <w:pPr>
              <w:pStyle w:val="TAC"/>
              <w:rPr>
                <w:rFonts w:cs="v4.2.0"/>
              </w:rPr>
            </w:pPr>
            <w:r w:rsidRPr="007275DF">
              <w:t>Config 1,2,3</w:t>
            </w:r>
          </w:p>
        </w:tc>
        <w:tc>
          <w:tcPr>
            <w:tcW w:w="1843" w:type="dxa"/>
            <w:gridSpan w:val="2"/>
          </w:tcPr>
          <w:p w14:paraId="3CC5927C" w14:textId="77777777" w:rsidR="00AF4DA4" w:rsidRPr="007275DF" w:rsidRDefault="00AF4DA4" w:rsidP="00533337">
            <w:pPr>
              <w:pStyle w:val="TAC"/>
            </w:pPr>
            <w:r w:rsidRPr="007275DF">
              <w:rPr>
                <w:rFonts w:cs="v4.2.0"/>
              </w:rPr>
              <w:t>AWGN</w:t>
            </w:r>
          </w:p>
        </w:tc>
        <w:tc>
          <w:tcPr>
            <w:tcW w:w="1843" w:type="dxa"/>
            <w:gridSpan w:val="2"/>
          </w:tcPr>
          <w:p w14:paraId="02916436" w14:textId="77777777" w:rsidR="00AF4DA4" w:rsidRPr="007275DF" w:rsidRDefault="00AF4DA4" w:rsidP="00533337">
            <w:pPr>
              <w:pStyle w:val="TAC"/>
            </w:pPr>
            <w:r w:rsidRPr="007275DF">
              <w:t>AWGN</w:t>
            </w:r>
          </w:p>
        </w:tc>
        <w:tc>
          <w:tcPr>
            <w:tcW w:w="1701" w:type="dxa"/>
            <w:gridSpan w:val="2"/>
          </w:tcPr>
          <w:p w14:paraId="1EBE11D5" w14:textId="77777777" w:rsidR="00AF4DA4" w:rsidRPr="007275DF" w:rsidRDefault="00AF4DA4" w:rsidP="00533337">
            <w:pPr>
              <w:pStyle w:val="TAC"/>
            </w:pPr>
            <w:r w:rsidRPr="007275DF">
              <w:t>AWGN</w:t>
            </w:r>
          </w:p>
        </w:tc>
      </w:tr>
      <w:tr w:rsidR="00AF4DA4" w:rsidRPr="007275DF" w14:paraId="5653FDBF" w14:textId="77777777" w:rsidTr="00533337">
        <w:trPr>
          <w:cantSplit/>
          <w:trHeight w:val="1023"/>
        </w:trPr>
        <w:tc>
          <w:tcPr>
            <w:tcW w:w="9351" w:type="dxa"/>
            <w:gridSpan w:val="11"/>
          </w:tcPr>
          <w:p w14:paraId="42488F13" w14:textId="77777777" w:rsidR="00AF4DA4" w:rsidRPr="007275DF" w:rsidRDefault="00AF4DA4" w:rsidP="00533337">
            <w:pPr>
              <w:pStyle w:val="TAN"/>
              <w:rPr>
                <w:lang w:val="en-US"/>
              </w:rPr>
            </w:pPr>
            <w:r w:rsidRPr="007275DF">
              <w:rPr>
                <w:lang w:val="en-US"/>
              </w:rPr>
              <w:t>Note 1:</w:t>
            </w:r>
            <w:r w:rsidRPr="007275DF">
              <w:rPr>
                <w:lang w:val="en-US"/>
              </w:rPr>
              <w:tab/>
              <w:t>OCNG shall be used such that both cells are fully allocated and a constant total transmitted power spectral density is achieved for all OFDM symbols.</w:t>
            </w:r>
          </w:p>
          <w:p w14:paraId="74A59B8C" w14:textId="77777777" w:rsidR="00AF4DA4" w:rsidRPr="007275DF" w:rsidRDefault="00AF4DA4" w:rsidP="00533337">
            <w:pPr>
              <w:pStyle w:val="TAN"/>
              <w:rPr>
                <w:lang w:val="en-US"/>
              </w:rPr>
            </w:pPr>
            <w:r w:rsidRPr="007275DF">
              <w:rPr>
                <w:lang w:val="en-US"/>
              </w:rPr>
              <w:t>Note 2:</w:t>
            </w:r>
            <w:r w:rsidRPr="007275DF">
              <w:rPr>
                <w:lang w:val="en-US"/>
              </w:rPr>
              <w:tab/>
              <w:t xml:space="preserve">Interference from other cells and noise sources not specified in the test is assumed to be constant over subcarriers and time and shall be modelled as AWGN of appropriate power for </w:t>
            </w:r>
            <w:r w:rsidRPr="00E42453">
              <w:rPr>
                <w:rFonts w:eastAsia="Calibri" w:cs="v4.2.0"/>
                <w:position w:val="-12"/>
                <w:szCs w:val="22"/>
                <w:lang w:val="en-US"/>
              </w:rPr>
              <w:object w:dxaOrig="405" w:dyaOrig="345" w14:anchorId="19391420">
                <v:shape id="_x0000_i1140" type="#_x0000_t75" style="width:20.5pt;height:12.5pt" o:ole="" fillcolor="window">
                  <v:imagedata r:id="rId14" o:title=""/>
                </v:shape>
                <o:OLEObject Type="Embed" ProgID="Equation.3" ShapeID="_x0000_i1140" DrawAspect="Content" ObjectID="_1698592218" r:id="rId135"/>
              </w:object>
            </w:r>
            <w:r w:rsidRPr="007275DF">
              <w:rPr>
                <w:lang w:val="en-US"/>
              </w:rPr>
              <w:t xml:space="preserve"> to be fulfilled.</w:t>
            </w:r>
          </w:p>
          <w:p w14:paraId="104D4D49" w14:textId="77777777" w:rsidR="00AF4DA4" w:rsidRPr="007275DF" w:rsidRDefault="00AF4DA4" w:rsidP="00533337">
            <w:pPr>
              <w:pStyle w:val="TAN"/>
              <w:rPr>
                <w:lang w:val="en-US"/>
              </w:rPr>
            </w:pPr>
            <w:r w:rsidRPr="007275DF">
              <w:rPr>
                <w:lang w:val="en-US"/>
              </w:rPr>
              <w:t>Note 3:</w:t>
            </w:r>
            <w:r w:rsidRPr="007275DF">
              <w:rPr>
                <w:lang w:val="en-US"/>
              </w:rPr>
              <w:tab/>
              <w:t>SS-RSRP and Io levels have been derived from other parameters for information purposes. They are not settable parameters themselves.</w:t>
            </w:r>
          </w:p>
          <w:p w14:paraId="009AB414" w14:textId="77777777" w:rsidR="00AF4DA4" w:rsidRPr="007275DF" w:rsidRDefault="00AF4DA4" w:rsidP="00533337">
            <w:pPr>
              <w:pStyle w:val="TAN"/>
            </w:pPr>
            <w:r w:rsidRPr="007275DF">
              <w:rPr>
                <w:lang w:val="en-US"/>
              </w:rPr>
              <w:t>Note 4:</w:t>
            </w:r>
            <w:r w:rsidRPr="007275DF">
              <w:rPr>
                <w:lang w:val="en-US"/>
              </w:rPr>
              <w:tab/>
            </w:r>
            <w:r w:rsidRPr="007275DF">
              <w:t>SS-RSRP minimum requirements are specified assuming independent interference and noise at each receiver antenna port.</w:t>
            </w:r>
          </w:p>
          <w:p w14:paraId="49FB0C7A" w14:textId="77777777" w:rsidR="00AF4DA4" w:rsidRPr="007275DF" w:rsidRDefault="00AF4DA4" w:rsidP="00533337">
            <w:pPr>
              <w:pStyle w:val="TAN"/>
            </w:pPr>
            <w:r w:rsidRPr="007275DF">
              <w:t>Note 5:</w:t>
            </w:r>
            <w:r w:rsidRPr="007275DF">
              <w:tab/>
              <w:t>For UE supporting semi-static channel access and network configuring semi-static channel occupancy.</w:t>
            </w:r>
          </w:p>
          <w:p w14:paraId="3F1A7A6A" w14:textId="77777777" w:rsidR="00AF4DA4" w:rsidRPr="007275DF" w:rsidRDefault="00AF4DA4" w:rsidP="00533337">
            <w:pPr>
              <w:pStyle w:val="TAN"/>
            </w:pPr>
            <w:r w:rsidRPr="007275DF">
              <w:t>Note 6:</w:t>
            </w:r>
            <w:r w:rsidRPr="007275DF">
              <w:tab/>
              <w:t>For UE supporting dynamic channel access and network configuring dynamic channel occupancy.</w:t>
            </w:r>
          </w:p>
          <w:p w14:paraId="75D70E7E" w14:textId="77777777" w:rsidR="00AF4DA4" w:rsidRPr="007275DF" w:rsidRDefault="00AF4DA4" w:rsidP="00533337">
            <w:pPr>
              <w:pStyle w:val="TAN"/>
              <w:rPr>
                <w:lang w:val="en-US"/>
              </w:rPr>
            </w:pPr>
            <w:r w:rsidRPr="007275DF">
              <w:t>Note 7:</w:t>
            </w:r>
            <w:r w:rsidRPr="007275DF">
              <w:tab/>
              <w:t>For UE supporting both semi-static and dynamic channel access, the UE must be tested under dynamic channel access configuration.</w:t>
            </w:r>
          </w:p>
        </w:tc>
      </w:tr>
    </w:tbl>
    <w:p w14:paraId="6F3A5988" w14:textId="77777777" w:rsidR="00AF4DA4" w:rsidRPr="007275DF" w:rsidRDefault="00AF4DA4" w:rsidP="00AF4DA4">
      <w:pPr>
        <w:pStyle w:val="B10"/>
      </w:pPr>
    </w:p>
    <w:p w14:paraId="2C89ABBF" w14:textId="77777777" w:rsidR="00AF4DA4" w:rsidRPr="007275DF" w:rsidRDefault="00AF4DA4" w:rsidP="00AF4DA4">
      <w:pPr>
        <w:pStyle w:val="TH"/>
      </w:pPr>
      <w:r w:rsidRPr="007275DF">
        <w:lastRenderedPageBreak/>
        <w:t xml:space="preserve">Table A.13.3.2.6.1-4: </w:t>
      </w:r>
      <w:r w:rsidRPr="007275DF">
        <w:rPr>
          <w:lang w:eastAsia="zh-CN"/>
        </w:rPr>
        <w:t>DRX</w:t>
      </w:r>
      <w:r w:rsidRPr="007275DF">
        <w:t xml:space="preserve">-Configuration </w:t>
      </w:r>
      <w:r w:rsidRPr="007275DF">
        <w:rPr>
          <w:lang w:eastAsia="zh-CN"/>
        </w:rPr>
        <w:t>for</w:t>
      </w:r>
      <w:r w:rsidRPr="007275DF">
        <w:t xml:space="preserve"> SA inter-frequency event triggered reporting without SSB time index detection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1021"/>
        <w:gridCol w:w="3061"/>
      </w:tblGrid>
      <w:tr w:rsidR="00AF4DA4" w:rsidRPr="007275DF" w14:paraId="00525CBC" w14:textId="77777777" w:rsidTr="00533337">
        <w:trPr>
          <w:trHeight w:val="105"/>
          <w:jc w:val="center"/>
        </w:trPr>
        <w:tc>
          <w:tcPr>
            <w:tcW w:w="3345" w:type="dxa"/>
            <w:vMerge w:val="restart"/>
            <w:tcBorders>
              <w:top w:val="single" w:sz="4" w:space="0" w:color="auto"/>
              <w:left w:val="single" w:sz="4" w:space="0" w:color="auto"/>
              <w:bottom w:val="single" w:sz="4" w:space="0" w:color="auto"/>
              <w:right w:val="single" w:sz="4" w:space="0" w:color="auto"/>
            </w:tcBorders>
            <w:vAlign w:val="center"/>
            <w:hideMark/>
          </w:tcPr>
          <w:p w14:paraId="388E833F" w14:textId="77777777" w:rsidR="00AF4DA4" w:rsidRPr="007275DF" w:rsidRDefault="00AF4DA4" w:rsidP="00533337">
            <w:pPr>
              <w:pStyle w:val="TAH"/>
            </w:pPr>
            <w:r w:rsidRPr="007275DF">
              <w:t>Field</w:t>
            </w:r>
          </w:p>
        </w:tc>
        <w:tc>
          <w:tcPr>
            <w:tcW w:w="1021" w:type="dxa"/>
            <w:tcBorders>
              <w:top w:val="single" w:sz="4" w:space="0" w:color="auto"/>
              <w:left w:val="single" w:sz="4" w:space="0" w:color="auto"/>
              <w:bottom w:val="single" w:sz="4" w:space="0" w:color="auto"/>
              <w:right w:val="single" w:sz="4" w:space="0" w:color="auto"/>
            </w:tcBorders>
            <w:hideMark/>
          </w:tcPr>
          <w:p w14:paraId="4E4DDEF4" w14:textId="77777777" w:rsidR="00AF4DA4" w:rsidRPr="007275DF" w:rsidRDefault="00AF4DA4" w:rsidP="00533337">
            <w:pPr>
              <w:pStyle w:val="TAH"/>
            </w:pPr>
            <w:r w:rsidRPr="007275DF">
              <w:t>Test1&amp;3</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C6F1308" w14:textId="77777777" w:rsidR="00AF4DA4" w:rsidRPr="007275DF" w:rsidRDefault="00AF4DA4" w:rsidP="00533337">
            <w:pPr>
              <w:pStyle w:val="TAH"/>
            </w:pPr>
            <w:r w:rsidRPr="007275DF">
              <w:t>Test2&amp;4</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6C39CBF5" w14:textId="77777777" w:rsidR="00AF4DA4" w:rsidRPr="007275DF" w:rsidRDefault="00AF4DA4" w:rsidP="00533337">
            <w:pPr>
              <w:pStyle w:val="TAH"/>
            </w:pPr>
            <w:r w:rsidRPr="007275DF">
              <w:t>Comment</w:t>
            </w:r>
          </w:p>
        </w:tc>
      </w:tr>
      <w:tr w:rsidR="00AF4DA4" w:rsidRPr="007275DF" w14:paraId="1927B643" w14:textId="77777777" w:rsidTr="00533337">
        <w:trPr>
          <w:trHeight w:val="105"/>
          <w:jc w:val="center"/>
        </w:trPr>
        <w:tc>
          <w:tcPr>
            <w:tcW w:w="3345" w:type="dxa"/>
            <w:vMerge/>
            <w:tcBorders>
              <w:top w:val="single" w:sz="4" w:space="0" w:color="auto"/>
              <w:left w:val="single" w:sz="4" w:space="0" w:color="auto"/>
              <w:bottom w:val="single" w:sz="4" w:space="0" w:color="auto"/>
              <w:right w:val="single" w:sz="4" w:space="0" w:color="auto"/>
            </w:tcBorders>
            <w:vAlign w:val="center"/>
            <w:hideMark/>
          </w:tcPr>
          <w:p w14:paraId="72BC4CF8" w14:textId="77777777" w:rsidR="00AF4DA4" w:rsidRPr="007275DF" w:rsidRDefault="00AF4DA4" w:rsidP="00533337">
            <w:pPr>
              <w:pStyle w:val="TAH"/>
            </w:pPr>
          </w:p>
        </w:tc>
        <w:tc>
          <w:tcPr>
            <w:tcW w:w="1021" w:type="dxa"/>
            <w:tcBorders>
              <w:top w:val="single" w:sz="4" w:space="0" w:color="auto"/>
              <w:left w:val="single" w:sz="4" w:space="0" w:color="auto"/>
              <w:bottom w:val="single" w:sz="4" w:space="0" w:color="auto"/>
              <w:right w:val="single" w:sz="4" w:space="0" w:color="auto"/>
            </w:tcBorders>
            <w:hideMark/>
          </w:tcPr>
          <w:p w14:paraId="3CE1BA89" w14:textId="77777777" w:rsidR="00AF4DA4" w:rsidRPr="007275DF" w:rsidRDefault="00AF4DA4" w:rsidP="00533337">
            <w:pPr>
              <w:pStyle w:val="TAH"/>
            </w:pPr>
            <w:r w:rsidRPr="007275DF">
              <w:t>Value</w:t>
            </w:r>
          </w:p>
        </w:tc>
        <w:tc>
          <w:tcPr>
            <w:tcW w:w="1021" w:type="dxa"/>
            <w:tcBorders>
              <w:top w:val="single" w:sz="4" w:space="0" w:color="auto"/>
              <w:left w:val="single" w:sz="4" w:space="0" w:color="auto"/>
              <w:bottom w:val="single" w:sz="4" w:space="0" w:color="auto"/>
              <w:right w:val="single" w:sz="4" w:space="0" w:color="auto"/>
            </w:tcBorders>
            <w:vAlign w:val="center"/>
            <w:hideMark/>
          </w:tcPr>
          <w:p w14:paraId="3ABDE5F9" w14:textId="77777777" w:rsidR="00AF4DA4" w:rsidRPr="007275DF" w:rsidRDefault="00AF4DA4" w:rsidP="00533337">
            <w:pPr>
              <w:pStyle w:val="TAH"/>
            </w:pPr>
            <w:r w:rsidRPr="007275DF">
              <w:t>Value</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222C50E2" w14:textId="77777777" w:rsidR="00AF4DA4" w:rsidRPr="007275DF" w:rsidRDefault="00AF4DA4" w:rsidP="00533337">
            <w:pPr>
              <w:pStyle w:val="TAH"/>
            </w:pPr>
          </w:p>
        </w:tc>
      </w:tr>
      <w:tr w:rsidR="00AF4DA4" w:rsidRPr="007275DF" w14:paraId="368D5D46"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2387D8BF" w14:textId="77777777" w:rsidR="00AF4DA4" w:rsidRPr="007275DF" w:rsidRDefault="00AF4DA4" w:rsidP="00533337">
            <w:pPr>
              <w:pStyle w:val="TAC"/>
              <w:rPr>
                <w:rFonts w:cs="Arial"/>
              </w:rPr>
            </w:pPr>
            <w:r w:rsidRPr="007275DF">
              <w:t>drx-onDurationTimer</w:t>
            </w:r>
          </w:p>
        </w:tc>
        <w:tc>
          <w:tcPr>
            <w:tcW w:w="1021" w:type="dxa"/>
            <w:tcBorders>
              <w:top w:val="single" w:sz="4" w:space="0" w:color="auto"/>
              <w:left w:val="single" w:sz="4" w:space="0" w:color="auto"/>
              <w:bottom w:val="single" w:sz="4" w:space="0" w:color="auto"/>
              <w:right w:val="single" w:sz="4" w:space="0" w:color="auto"/>
            </w:tcBorders>
            <w:hideMark/>
          </w:tcPr>
          <w:p w14:paraId="2D92D7E7"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75717B74" w14:textId="77777777" w:rsidR="00AF4DA4" w:rsidRPr="007275DF" w:rsidRDefault="00AF4DA4" w:rsidP="00533337">
            <w:pPr>
              <w:pStyle w:val="TAC"/>
              <w:rPr>
                <w:rFonts w:cs="Arial"/>
              </w:rPr>
            </w:pPr>
            <w:r w:rsidRPr="007275DF">
              <w:rPr>
                <w:rFonts w:cs="Arial"/>
              </w:rPr>
              <w:t>ms1</w:t>
            </w:r>
          </w:p>
        </w:tc>
        <w:tc>
          <w:tcPr>
            <w:tcW w:w="3061" w:type="dxa"/>
            <w:vMerge w:val="restart"/>
            <w:tcBorders>
              <w:top w:val="single" w:sz="4" w:space="0" w:color="auto"/>
              <w:left w:val="single" w:sz="4" w:space="0" w:color="auto"/>
              <w:bottom w:val="single" w:sz="4" w:space="0" w:color="auto"/>
              <w:right w:val="single" w:sz="4" w:space="0" w:color="auto"/>
            </w:tcBorders>
            <w:hideMark/>
          </w:tcPr>
          <w:p w14:paraId="1D99F65F" w14:textId="77777777" w:rsidR="00AF4DA4" w:rsidRPr="007275DF" w:rsidRDefault="00AF4DA4" w:rsidP="00533337">
            <w:pPr>
              <w:pStyle w:val="TAC"/>
              <w:rPr>
                <w:rFonts w:cs="Arial"/>
              </w:rPr>
            </w:pPr>
            <w:r w:rsidRPr="007275DF">
              <w:rPr>
                <w:rFonts w:cs="Arial"/>
                <w:lang w:eastAsia="zh-CN"/>
              </w:rPr>
              <w:t xml:space="preserve">As specified in </w:t>
            </w:r>
            <w:r w:rsidRPr="007275DF">
              <w:rPr>
                <w:rFonts w:cs="Arial"/>
              </w:rPr>
              <w:t>clause 6.3.2 in TS 38.331 [2]</w:t>
            </w:r>
          </w:p>
        </w:tc>
      </w:tr>
      <w:tr w:rsidR="00AF4DA4" w:rsidRPr="007275DF" w14:paraId="13E64525"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68401A33" w14:textId="77777777" w:rsidR="00AF4DA4" w:rsidRPr="007275DF" w:rsidRDefault="00AF4DA4" w:rsidP="00533337">
            <w:pPr>
              <w:pStyle w:val="TAC"/>
              <w:rPr>
                <w:rFonts w:cs="Arial"/>
              </w:rPr>
            </w:pPr>
            <w:r w:rsidRPr="007275DF">
              <w:rPr>
                <w:rFonts w:cs="Arial"/>
              </w:rPr>
              <w:t>drx-InactivityTimer</w:t>
            </w:r>
          </w:p>
        </w:tc>
        <w:tc>
          <w:tcPr>
            <w:tcW w:w="1021" w:type="dxa"/>
            <w:tcBorders>
              <w:top w:val="single" w:sz="4" w:space="0" w:color="auto"/>
              <w:left w:val="single" w:sz="4" w:space="0" w:color="auto"/>
              <w:bottom w:val="single" w:sz="4" w:space="0" w:color="auto"/>
              <w:right w:val="single" w:sz="4" w:space="0" w:color="auto"/>
            </w:tcBorders>
            <w:hideMark/>
          </w:tcPr>
          <w:p w14:paraId="7E39F336" w14:textId="77777777" w:rsidR="00AF4DA4" w:rsidRPr="007275DF" w:rsidRDefault="00AF4DA4" w:rsidP="00533337">
            <w:pPr>
              <w:pStyle w:val="TAC"/>
              <w:rPr>
                <w:rFonts w:cs="Arial"/>
              </w:rPr>
            </w:pPr>
            <w:r w:rsidRPr="007275DF">
              <w:rPr>
                <w:rFonts w:cs="Arial"/>
              </w:rPr>
              <w:t>ms1</w:t>
            </w:r>
          </w:p>
        </w:tc>
        <w:tc>
          <w:tcPr>
            <w:tcW w:w="1021" w:type="dxa"/>
            <w:tcBorders>
              <w:top w:val="single" w:sz="4" w:space="0" w:color="auto"/>
              <w:left w:val="single" w:sz="4" w:space="0" w:color="auto"/>
              <w:bottom w:val="single" w:sz="4" w:space="0" w:color="auto"/>
              <w:right w:val="single" w:sz="4" w:space="0" w:color="auto"/>
            </w:tcBorders>
            <w:hideMark/>
          </w:tcPr>
          <w:p w14:paraId="103452E9" w14:textId="77777777" w:rsidR="00AF4DA4" w:rsidRPr="007275DF" w:rsidRDefault="00AF4DA4" w:rsidP="00533337">
            <w:pPr>
              <w:pStyle w:val="TAC"/>
              <w:rPr>
                <w:rFonts w:cs="Arial"/>
              </w:rPr>
            </w:pPr>
            <w:r w:rsidRPr="007275DF">
              <w:rPr>
                <w:rFonts w:cs="Arial"/>
              </w:rPr>
              <w:t>ms1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425D6486" w14:textId="77777777" w:rsidR="00AF4DA4" w:rsidRPr="007275DF" w:rsidRDefault="00AF4DA4" w:rsidP="00533337">
            <w:pPr>
              <w:pStyle w:val="TAC"/>
              <w:rPr>
                <w:rFonts w:cs="Arial"/>
              </w:rPr>
            </w:pPr>
          </w:p>
        </w:tc>
      </w:tr>
      <w:tr w:rsidR="00AF4DA4" w:rsidRPr="007275DF" w14:paraId="43C25BDC"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03F75577" w14:textId="77777777" w:rsidR="00AF4DA4" w:rsidRPr="007275DF" w:rsidRDefault="00AF4DA4" w:rsidP="00533337">
            <w:pPr>
              <w:pStyle w:val="TAC"/>
              <w:rPr>
                <w:rFonts w:cs="Arial"/>
              </w:rPr>
            </w:pPr>
            <w:r w:rsidRPr="007275DF">
              <w:rPr>
                <w:rFonts w:cs="Arial"/>
              </w:rPr>
              <w:t>drx-RetransmissionTimerDL</w:t>
            </w:r>
          </w:p>
        </w:tc>
        <w:tc>
          <w:tcPr>
            <w:tcW w:w="1021" w:type="dxa"/>
            <w:tcBorders>
              <w:top w:val="single" w:sz="4" w:space="0" w:color="auto"/>
              <w:left w:val="single" w:sz="4" w:space="0" w:color="auto"/>
              <w:bottom w:val="single" w:sz="4" w:space="0" w:color="auto"/>
              <w:right w:val="single" w:sz="4" w:space="0" w:color="auto"/>
            </w:tcBorders>
            <w:hideMark/>
          </w:tcPr>
          <w:p w14:paraId="42967279"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20B2674C" w14:textId="77777777" w:rsidR="00AF4DA4" w:rsidRPr="007275DF" w:rsidRDefault="00AF4DA4" w:rsidP="00533337">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77319231" w14:textId="77777777" w:rsidR="00AF4DA4" w:rsidRPr="007275DF" w:rsidRDefault="00AF4DA4" w:rsidP="00533337">
            <w:pPr>
              <w:pStyle w:val="TAC"/>
              <w:rPr>
                <w:rFonts w:cs="Arial"/>
              </w:rPr>
            </w:pPr>
          </w:p>
        </w:tc>
      </w:tr>
      <w:tr w:rsidR="00AF4DA4" w:rsidRPr="007275DF" w14:paraId="0BD6D4FA" w14:textId="77777777" w:rsidTr="00533337">
        <w:trPr>
          <w:trHeight w:val="151"/>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124ADCB8" w14:textId="77777777" w:rsidR="00AF4DA4" w:rsidRPr="007275DF" w:rsidRDefault="00AF4DA4" w:rsidP="00533337">
            <w:pPr>
              <w:pStyle w:val="TAC"/>
              <w:rPr>
                <w:rFonts w:cs="Arial"/>
              </w:rPr>
            </w:pPr>
            <w:r w:rsidRPr="007275DF">
              <w:rPr>
                <w:rFonts w:cs="Arial"/>
              </w:rPr>
              <w:t>drx-RetransmissionTimerUL</w:t>
            </w:r>
          </w:p>
        </w:tc>
        <w:tc>
          <w:tcPr>
            <w:tcW w:w="1021" w:type="dxa"/>
            <w:tcBorders>
              <w:top w:val="single" w:sz="4" w:space="0" w:color="auto"/>
              <w:left w:val="single" w:sz="4" w:space="0" w:color="auto"/>
              <w:bottom w:val="single" w:sz="4" w:space="0" w:color="auto"/>
              <w:right w:val="single" w:sz="4" w:space="0" w:color="auto"/>
            </w:tcBorders>
            <w:hideMark/>
          </w:tcPr>
          <w:p w14:paraId="5D02317E" w14:textId="77777777" w:rsidR="00AF4DA4" w:rsidRPr="007275DF" w:rsidRDefault="00AF4DA4" w:rsidP="00533337">
            <w:pPr>
              <w:pStyle w:val="TAC"/>
              <w:rPr>
                <w:rFonts w:cs="Arial"/>
              </w:rPr>
            </w:pPr>
            <w:r w:rsidRPr="007275DF">
              <w:rPr>
                <w:rFonts w:cs="Arial"/>
                <w:lang w:eastAsia="zh-CN"/>
              </w:rPr>
              <w:t>sl1</w:t>
            </w:r>
          </w:p>
        </w:tc>
        <w:tc>
          <w:tcPr>
            <w:tcW w:w="1021" w:type="dxa"/>
            <w:tcBorders>
              <w:top w:val="single" w:sz="4" w:space="0" w:color="auto"/>
              <w:left w:val="single" w:sz="4" w:space="0" w:color="auto"/>
              <w:bottom w:val="single" w:sz="4" w:space="0" w:color="auto"/>
              <w:right w:val="single" w:sz="4" w:space="0" w:color="auto"/>
            </w:tcBorders>
            <w:hideMark/>
          </w:tcPr>
          <w:p w14:paraId="3831A6E2" w14:textId="77777777" w:rsidR="00AF4DA4" w:rsidRPr="007275DF" w:rsidRDefault="00AF4DA4" w:rsidP="00533337">
            <w:pPr>
              <w:pStyle w:val="TAC"/>
              <w:rPr>
                <w:rFonts w:cs="Arial"/>
              </w:rPr>
            </w:pPr>
            <w:r w:rsidRPr="007275DF">
              <w:rPr>
                <w:rFonts w:cs="Arial"/>
                <w:lang w:eastAsia="zh-CN"/>
              </w:rPr>
              <w:t>sl1</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63DC0C75" w14:textId="77777777" w:rsidR="00AF4DA4" w:rsidRPr="007275DF" w:rsidRDefault="00AF4DA4" w:rsidP="00533337">
            <w:pPr>
              <w:pStyle w:val="TAC"/>
              <w:rPr>
                <w:rFonts w:cs="Arial"/>
              </w:rPr>
            </w:pPr>
          </w:p>
        </w:tc>
      </w:tr>
      <w:tr w:rsidR="00AF4DA4" w:rsidRPr="007275DF" w14:paraId="276B79F6"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4BB52095" w14:textId="77777777" w:rsidR="00AF4DA4" w:rsidRPr="007275DF" w:rsidRDefault="00AF4DA4" w:rsidP="00533337">
            <w:pPr>
              <w:pStyle w:val="TAC"/>
              <w:rPr>
                <w:rFonts w:cs="Arial"/>
                <w:vertAlign w:val="superscript"/>
              </w:rPr>
            </w:pPr>
            <w:r w:rsidRPr="007275DF">
              <w:t>drx-LongCycleStartOffset</w:t>
            </w:r>
          </w:p>
        </w:tc>
        <w:tc>
          <w:tcPr>
            <w:tcW w:w="1021" w:type="dxa"/>
            <w:tcBorders>
              <w:top w:val="single" w:sz="4" w:space="0" w:color="auto"/>
              <w:left w:val="single" w:sz="4" w:space="0" w:color="auto"/>
              <w:bottom w:val="single" w:sz="4" w:space="0" w:color="auto"/>
              <w:right w:val="single" w:sz="4" w:space="0" w:color="auto"/>
            </w:tcBorders>
            <w:hideMark/>
          </w:tcPr>
          <w:p w14:paraId="7EAFE2F2" w14:textId="77777777" w:rsidR="00AF4DA4" w:rsidRPr="007275DF" w:rsidRDefault="00AF4DA4" w:rsidP="00533337">
            <w:pPr>
              <w:pStyle w:val="TAC"/>
              <w:rPr>
                <w:rFonts w:cs="Arial"/>
              </w:rPr>
            </w:pPr>
            <w:r w:rsidRPr="007275DF">
              <w:rPr>
                <w:rFonts w:cs="Arial"/>
              </w:rPr>
              <w:t>ms40</w:t>
            </w:r>
          </w:p>
        </w:tc>
        <w:tc>
          <w:tcPr>
            <w:tcW w:w="1021" w:type="dxa"/>
            <w:tcBorders>
              <w:top w:val="single" w:sz="4" w:space="0" w:color="auto"/>
              <w:left w:val="single" w:sz="4" w:space="0" w:color="auto"/>
              <w:bottom w:val="single" w:sz="4" w:space="0" w:color="auto"/>
              <w:right w:val="single" w:sz="4" w:space="0" w:color="auto"/>
            </w:tcBorders>
            <w:hideMark/>
          </w:tcPr>
          <w:p w14:paraId="3CA2508E" w14:textId="77777777" w:rsidR="00AF4DA4" w:rsidRPr="007275DF" w:rsidRDefault="00AF4DA4" w:rsidP="00533337">
            <w:pPr>
              <w:pStyle w:val="TAC"/>
              <w:rPr>
                <w:rFonts w:cs="Arial"/>
              </w:rPr>
            </w:pPr>
            <w:r w:rsidRPr="007275DF">
              <w:rPr>
                <w:rFonts w:cs="Arial"/>
              </w:rPr>
              <w:t>Ms640</w:t>
            </w:r>
          </w:p>
        </w:tc>
        <w:tc>
          <w:tcPr>
            <w:tcW w:w="3061" w:type="dxa"/>
            <w:vMerge/>
            <w:tcBorders>
              <w:top w:val="single" w:sz="4" w:space="0" w:color="auto"/>
              <w:left w:val="single" w:sz="4" w:space="0" w:color="auto"/>
              <w:bottom w:val="single" w:sz="4" w:space="0" w:color="auto"/>
              <w:right w:val="single" w:sz="4" w:space="0" w:color="auto"/>
            </w:tcBorders>
            <w:vAlign w:val="center"/>
            <w:hideMark/>
          </w:tcPr>
          <w:p w14:paraId="39F92E21" w14:textId="77777777" w:rsidR="00AF4DA4" w:rsidRPr="007275DF" w:rsidRDefault="00AF4DA4" w:rsidP="00533337">
            <w:pPr>
              <w:pStyle w:val="TAC"/>
              <w:rPr>
                <w:rFonts w:cs="Arial"/>
              </w:rPr>
            </w:pPr>
          </w:p>
        </w:tc>
      </w:tr>
      <w:tr w:rsidR="00AF4DA4" w:rsidRPr="007275DF" w14:paraId="2F6444F7"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tcPr>
          <w:p w14:paraId="6132A144" w14:textId="77777777" w:rsidR="00AF4DA4" w:rsidRPr="007275DF" w:rsidRDefault="00AF4DA4" w:rsidP="00533337">
            <w:pPr>
              <w:pStyle w:val="TAC"/>
              <w:rPr>
                <w:rFonts w:cs="Arial"/>
              </w:rPr>
            </w:pPr>
            <w:r w:rsidRPr="007275DF">
              <w:rPr>
                <w:rFonts w:cs="Arial"/>
              </w:rPr>
              <w:t>shortDRX</w:t>
            </w:r>
          </w:p>
        </w:tc>
        <w:tc>
          <w:tcPr>
            <w:tcW w:w="1021" w:type="dxa"/>
            <w:tcBorders>
              <w:top w:val="single" w:sz="4" w:space="0" w:color="auto"/>
              <w:left w:val="single" w:sz="4" w:space="0" w:color="auto"/>
              <w:bottom w:val="single" w:sz="4" w:space="0" w:color="auto"/>
              <w:right w:val="single" w:sz="4" w:space="0" w:color="auto"/>
            </w:tcBorders>
          </w:tcPr>
          <w:p w14:paraId="6E6191CE" w14:textId="77777777" w:rsidR="00AF4DA4" w:rsidRPr="007275DF" w:rsidRDefault="00AF4DA4" w:rsidP="00533337">
            <w:pPr>
              <w:pStyle w:val="TAC"/>
              <w:rPr>
                <w:rFonts w:cs="Arial"/>
              </w:rPr>
            </w:pPr>
            <w:r w:rsidRPr="007275DF">
              <w:rPr>
                <w:rFonts w:cs="Arial"/>
              </w:rPr>
              <w:t>disable</w:t>
            </w:r>
          </w:p>
        </w:tc>
        <w:tc>
          <w:tcPr>
            <w:tcW w:w="1021" w:type="dxa"/>
            <w:tcBorders>
              <w:top w:val="single" w:sz="4" w:space="0" w:color="auto"/>
              <w:left w:val="single" w:sz="4" w:space="0" w:color="auto"/>
              <w:bottom w:val="single" w:sz="4" w:space="0" w:color="auto"/>
              <w:right w:val="single" w:sz="4" w:space="0" w:color="auto"/>
            </w:tcBorders>
          </w:tcPr>
          <w:p w14:paraId="30237F74" w14:textId="77777777" w:rsidR="00AF4DA4" w:rsidRPr="007275DF" w:rsidRDefault="00AF4DA4" w:rsidP="00533337">
            <w:pPr>
              <w:pStyle w:val="TAC"/>
              <w:rPr>
                <w:rFonts w:cs="Arial"/>
              </w:rPr>
            </w:pPr>
            <w:r w:rsidRPr="007275DF">
              <w:rPr>
                <w:rFonts w:cs="Arial"/>
              </w:rPr>
              <w:t>disable</w:t>
            </w:r>
          </w:p>
        </w:tc>
        <w:tc>
          <w:tcPr>
            <w:tcW w:w="3061" w:type="dxa"/>
            <w:tcBorders>
              <w:top w:val="single" w:sz="4" w:space="0" w:color="auto"/>
              <w:left w:val="single" w:sz="4" w:space="0" w:color="auto"/>
              <w:bottom w:val="single" w:sz="4" w:space="0" w:color="auto"/>
              <w:right w:val="single" w:sz="4" w:space="0" w:color="auto"/>
            </w:tcBorders>
            <w:vAlign w:val="center"/>
          </w:tcPr>
          <w:p w14:paraId="5CDD431B" w14:textId="77777777" w:rsidR="00AF4DA4" w:rsidRPr="007275DF" w:rsidRDefault="00AF4DA4" w:rsidP="00533337">
            <w:pPr>
              <w:pStyle w:val="TAC"/>
              <w:rPr>
                <w:rFonts w:cs="Arial"/>
              </w:rPr>
            </w:pPr>
          </w:p>
        </w:tc>
      </w:tr>
    </w:tbl>
    <w:p w14:paraId="34B68F9F" w14:textId="77777777" w:rsidR="00AF4DA4" w:rsidRPr="007275DF" w:rsidRDefault="00AF4DA4" w:rsidP="00AF4DA4"/>
    <w:p w14:paraId="5AB0A312" w14:textId="77777777" w:rsidR="00AF4DA4" w:rsidRPr="007275DF" w:rsidRDefault="00AF4DA4" w:rsidP="00AF4DA4">
      <w:pPr>
        <w:pStyle w:val="TH"/>
      </w:pPr>
      <w:r w:rsidRPr="007275DF">
        <w:t xml:space="preserve">Table A.13.3.2.6.1-5: </w:t>
      </w:r>
      <w:r w:rsidRPr="007275DF">
        <w:rPr>
          <w:i/>
          <w:noProof/>
        </w:rPr>
        <w:t>TimeAlignmentTimer</w:t>
      </w:r>
      <w:r w:rsidRPr="007275DF">
        <w:t xml:space="preserve"> -Configuration SA inter-frequency event triggered reporting without SSB time index detection</w:t>
      </w:r>
    </w:p>
    <w:tbl>
      <w:tblPr>
        <w:tblW w:w="7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1021"/>
        <w:gridCol w:w="3061"/>
      </w:tblGrid>
      <w:tr w:rsidR="00AF4DA4" w:rsidRPr="007275DF" w14:paraId="662125AD" w14:textId="77777777" w:rsidTr="00533337">
        <w:trPr>
          <w:trHeight w:val="424"/>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456CE159" w14:textId="77777777" w:rsidR="00AF4DA4" w:rsidRPr="007275DF" w:rsidRDefault="00AF4DA4" w:rsidP="00533337">
            <w:pPr>
              <w:pStyle w:val="TAH"/>
            </w:pPr>
            <w:r w:rsidRPr="007275DF">
              <w:t>Field</w:t>
            </w:r>
          </w:p>
        </w:tc>
        <w:tc>
          <w:tcPr>
            <w:tcW w:w="1021" w:type="dxa"/>
            <w:tcBorders>
              <w:top w:val="single" w:sz="4" w:space="0" w:color="auto"/>
              <w:left w:val="single" w:sz="4" w:space="0" w:color="auto"/>
              <w:right w:val="single" w:sz="4" w:space="0" w:color="auto"/>
            </w:tcBorders>
            <w:vAlign w:val="center"/>
            <w:hideMark/>
          </w:tcPr>
          <w:p w14:paraId="7D0DFE2D" w14:textId="77777777" w:rsidR="00AF4DA4" w:rsidRPr="007275DF" w:rsidRDefault="00AF4DA4" w:rsidP="00533337">
            <w:pPr>
              <w:pStyle w:val="TAH"/>
            </w:pPr>
            <w:r w:rsidRPr="007275DF">
              <w:t>Value</w:t>
            </w:r>
          </w:p>
        </w:tc>
        <w:tc>
          <w:tcPr>
            <w:tcW w:w="3061" w:type="dxa"/>
            <w:tcBorders>
              <w:top w:val="single" w:sz="4" w:space="0" w:color="auto"/>
              <w:left w:val="single" w:sz="4" w:space="0" w:color="auto"/>
              <w:bottom w:val="single" w:sz="4" w:space="0" w:color="auto"/>
              <w:right w:val="single" w:sz="4" w:space="0" w:color="auto"/>
            </w:tcBorders>
            <w:vAlign w:val="center"/>
            <w:hideMark/>
          </w:tcPr>
          <w:p w14:paraId="1CDD054D" w14:textId="77777777" w:rsidR="00AF4DA4" w:rsidRPr="007275DF" w:rsidRDefault="00AF4DA4" w:rsidP="00533337">
            <w:pPr>
              <w:pStyle w:val="TAH"/>
            </w:pPr>
            <w:r w:rsidRPr="007275DF">
              <w:t>Comment</w:t>
            </w:r>
          </w:p>
        </w:tc>
      </w:tr>
      <w:tr w:rsidR="00AF4DA4" w:rsidRPr="007275DF" w14:paraId="24C62C20" w14:textId="77777777" w:rsidTr="00533337">
        <w:trPr>
          <w:jc w:val="center"/>
        </w:trPr>
        <w:tc>
          <w:tcPr>
            <w:tcW w:w="3345" w:type="dxa"/>
            <w:tcBorders>
              <w:top w:val="single" w:sz="4" w:space="0" w:color="auto"/>
              <w:left w:val="single" w:sz="4" w:space="0" w:color="auto"/>
              <w:bottom w:val="single" w:sz="4" w:space="0" w:color="auto"/>
              <w:right w:val="single" w:sz="4" w:space="0" w:color="auto"/>
            </w:tcBorders>
            <w:vAlign w:val="center"/>
            <w:hideMark/>
          </w:tcPr>
          <w:p w14:paraId="20AF3B5C" w14:textId="77777777" w:rsidR="00AF4DA4" w:rsidRPr="007275DF" w:rsidRDefault="00AF4DA4" w:rsidP="00533337">
            <w:pPr>
              <w:pStyle w:val="TAC"/>
            </w:pPr>
            <w:r w:rsidRPr="007275DF">
              <w:t>TimeAlignmentTimer</w:t>
            </w:r>
          </w:p>
        </w:tc>
        <w:tc>
          <w:tcPr>
            <w:tcW w:w="1021" w:type="dxa"/>
            <w:tcBorders>
              <w:top w:val="single" w:sz="4" w:space="0" w:color="auto"/>
              <w:left w:val="single" w:sz="4" w:space="0" w:color="auto"/>
              <w:bottom w:val="single" w:sz="4" w:space="0" w:color="auto"/>
              <w:right w:val="single" w:sz="4" w:space="0" w:color="auto"/>
            </w:tcBorders>
            <w:vAlign w:val="center"/>
            <w:hideMark/>
          </w:tcPr>
          <w:p w14:paraId="7D850645" w14:textId="77777777" w:rsidR="00AF4DA4" w:rsidRPr="007275DF" w:rsidRDefault="00AF4DA4" w:rsidP="00533337">
            <w:pPr>
              <w:pStyle w:val="TAC"/>
            </w:pPr>
            <w:r w:rsidRPr="007275DF">
              <w:t>ms500</w:t>
            </w:r>
          </w:p>
        </w:tc>
        <w:tc>
          <w:tcPr>
            <w:tcW w:w="3061" w:type="dxa"/>
            <w:tcBorders>
              <w:top w:val="single" w:sz="4" w:space="0" w:color="auto"/>
              <w:left w:val="single" w:sz="4" w:space="0" w:color="auto"/>
              <w:bottom w:val="single" w:sz="4" w:space="0" w:color="auto"/>
              <w:right w:val="single" w:sz="4" w:space="0" w:color="auto"/>
            </w:tcBorders>
            <w:hideMark/>
          </w:tcPr>
          <w:p w14:paraId="734E7AB3" w14:textId="77777777" w:rsidR="00AF4DA4" w:rsidRPr="007275DF" w:rsidRDefault="00AF4DA4" w:rsidP="00533337">
            <w:pPr>
              <w:pStyle w:val="TAC"/>
            </w:pPr>
            <w:r w:rsidRPr="007275DF">
              <w:t>As specified in clause 6.3.2 in TS 38.331 [2]</w:t>
            </w:r>
          </w:p>
        </w:tc>
      </w:tr>
    </w:tbl>
    <w:p w14:paraId="61978E48" w14:textId="77777777" w:rsidR="00AF4DA4" w:rsidRPr="007275DF" w:rsidRDefault="00AF4DA4" w:rsidP="00AF4DA4">
      <w:pPr>
        <w:pStyle w:val="B10"/>
      </w:pPr>
    </w:p>
    <w:p w14:paraId="0E3A4503" w14:textId="77777777" w:rsidR="00AF4DA4" w:rsidRPr="007275DF" w:rsidRDefault="00AF4DA4" w:rsidP="00AF4DA4">
      <w:pPr>
        <w:pStyle w:val="Heading5"/>
      </w:pPr>
      <w:r w:rsidRPr="007275DF">
        <w:t>A.13.3.2.6.2</w:t>
      </w:r>
      <w:r w:rsidRPr="007275DF">
        <w:tab/>
        <w:t>Test Requirements</w:t>
      </w:r>
    </w:p>
    <w:p w14:paraId="6C764A4C" w14:textId="77777777" w:rsidR="00AF4DA4" w:rsidRPr="007275DF" w:rsidRDefault="00AF4DA4" w:rsidP="00AF4DA4">
      <w:pPr>
        <w:rPr>
          <w:rFonts w:cs="v4.2.0"/>
        </w:rPr>
      </w:pPr>
      <w:r w:rsidRPr="007275DF">
        <w:rPr>
          <w:rFonts w:cs="v4.2.0"/>
        </w:rPr>
        <w:t xml:space="preserve">In test 1 with per-UE gap, the UE shall send one Event A3 triggered measurement report, with a measurement reporting delay less than </w:t>
      </w:r>
      <w:r w:rsidRPr="007275DF">
        <w:t>T</w:t>
      </w:r>
      <w:r w:rsidRPr="007275DF">
        <w:rPr>
          <w:vertAlign w:val="subscript"/>
        </w:rPr>
        <w:t>identify_inter_cca_with_index</w:t>
      </w:r>
      <w:r w:rsidRPr="007275DF" w:rsidDel="00B11EBC">
        <w:rPr>
          <w:rFonts w:cs="v4.2.0"/>
        </w:rPr>
        <w:t xml:space="preserve"> </w:t>
      </w:r>
      <w:r w:rsidRPr="007275DF">
        <w:rPr>
          <w:rFonts w:cs="v4.2.0"/>
        </w:rPr>
        <w:t xml:space="preserve">from the beginning of time period T2. The UE shall not send event triggered measurement reports, as long as the reporting criteria are not fulfilled. The rate of correct events observed during repeated tests shall be at least 90%.In test 2 with per-FR gap, the UE shall send one Event A3 triggered measurement report, with a measurement reporting delay less than </w:t>
      </w:r>
      <w:r w:rsidRPr="007275DF">
        <w:t>T</w:t>
      </w:r>
      <w:r w:rsidRPr="007275DF">
        <w:rPr>
          <w:vertAlign w:val="subscript"/>
        </w:rPr>
        <w:t>identify_inter_cca_with_index</w:t>
      </w:r>
      <w:r w:rsidRPr="007275DF" w:rsidDel="00B11EBC">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110D2705" w14:textId="77777777" w:rsidR="00AF4DA4" w:rsidRPr="007275DF" w:rsidRDefault="00AF4DA4" w:rsidP="00AF4DA4">
      <w:pPr>
        <w:rPr>
          <w:rFonts w:cs="v4.2.0"/>
        </w:rPr>
      </w:pPr>
      <w:r w:rsidRPr="007275DF">
        <w:rPr>
          <w:rFonts w:cs="v4.2.0"/>
        </w:rPr>
        <w:t xml:space="preserve">In test 3 with per-UE gap, the UE shall send one Event A3 triggered measurement report, with a measurement reporting delay less than </w:t>
      </w:r>
      <w:r w:rsidRPr="007275DF">
        <w:t>T</w:t>
      </w:r>
      <w:r w:rsidRPr="007275DF">
        <w:rPr>
          <w:vertAlign w:val="subscript"/>
        </w:rPr>
        <w:t>identify_inter_cca_with_index</w:t>
      </w:r>
      <w:r w:rsidRPr="007275DF">
        <w:rPr>
          <w:rFonts w:cs="v4.2.0"/>
        </w:rPr>
        <w:t xml:space="preserve"> from the beginning of time period T2. The UE shall not send event triggered measurement reports, as long as the reporting criteria are not fulfilled. The rate of correct events observed during repeated tests shall be at least 90%.</w:t>
      </w:r>
    </w:p>
    <w:p w14:paraId="409EA363" w14:textId="77777777" w:rsidR="00AF4DA4" w:rsidRPr="007275DF" w:rsidRDefault="00AF4DA4" w:rsidP="00AF4DA4">
      <w:pPr>
        <w:rPr>
          <w:rFonts w:cs="v4.2.0"/>
        </w:rPr>
      </w:pPr>
      <w:r w:rsidRPr="007275DF">
        <w:rPr>
          <w:rFonts w:cs="v4.2.0"/>
        </w:rPr>
        <w:t xml:space="preserve">In test 4 with per-FR gap, the UE shall send one Event A3 triggered measurement report, with a measurement reporting delay less than </w:t>
      </w:r>
      <w:r w:rsidRPr="007275DF">
        <w:t>T</w:t>
      </w:r>
      <w:r w:rsidRPr="007275DF">
        <w:rPr>
          <w:vertAlign w:val="subscript"/>
        </w:rPr>
        <w:t>identify_inter_cca_with_index</w:t>
      </w:r>
      <w:r w:rsidRPr="007275DF" w:rsidDel="00B11EBC">
        <w:rPr>
          <w:rFonts w:cs="v4.2.0"/>
        </w:rPr>
        <w:t xml:space="preserve"> </w:t>
      </w:r>
      <w:r w:rsidRPr="007275DF">
        <w:rPr>
          <w:rFonts w:cs="v4.2.0"/>
        </w:rPr>
        <w:t>from the beginning of time period T2. The UE shall not send event triggered measurement reports, as long as the reporting criteria are not fulfilled. The rate of correct events observed during repeated tests shall be at least 90%.</w:t>
      </w:r>
    </w:p>
    <w:p w14:paraId="20EEEC20" w14:textId="77777777" w:rsidR="00AF4DA4" w:rsidRPr="007275DF" w:rsidRDefault="00AF4DA4" w:rsidP="00AF4DA4">
      <w:pPr>
        <w:rPr>
          <w:rFonts w:cs="v4.2.0"/>
        </w:rPr>
      </w:pPr>
      <w:r w:rsidRPr="007275DF">
        <w:rPr>
          <w:rFonts w:cs="v4.2.0"/>
        </w:rPr>
        <w:t>In test 1, 2, 3 and 4 UE is required to report SSB time index.</w:t>
      </w:r>
    </w:p>
    <w:p w14:paraId="08E55554" w14:textId="77777777" w:rsidR="00AF4DA4" w:rsidRPr="007275DF" w:rsidRDefault="00AF4DA4" w:rsidP="00AF4DA4">
      <w:pPr>
        <w:pStyle w:val="EQ"/>
      </w:pPr>
      <w:r w:rsidRPr="007275DF">
        <w:t>T</w:t>
      </w:r>
      <w:r w:rsidRPr="007275DF">
        <w:rPr>
          <w:vertAlign w:val="subscript"/>
        </w:rPr>
        <w:t xml:space="preserve">identify_inter_cca_with_index </w:t>
      </w:r>
      <w:r w:rsidRPr="007275DF">
        <w:t>= (T</w:t>
      </w:r>
      <w:r w:rsidRPr="007275DF">
        <w:rPr>
          <w:vertAlign w:val="subscript"/>
        </w:rPr>
        <w:t>PSS/SSS_sync_inter_cca</w:t>
      </w:r>
      <w:r w:rsidRPr="007275DF">
        <w:t xml:space="preserve"> + T</w:t>
      </w:r>
      <w:r w:rsidRPr="007275DF">
        <w:rPr>
          <w:vertAlign w:val="subscript"/>
        </w:rPr>
        <w:t xml:space="preserve"> SSB_measurement_period_inter_cca </w:t>
      </w:r>
      <w:r w:rsidRPr="007275DF">
        <w:t>+ T</w:t>
      </w:r>
      <w:r w:rsidRPr="007275DF">
        <w:rPr>
          <w:vertAlign w:val="subscript"/>
        </w:rPr>
        <w:t>SSB_time_index_inter_cca</w:t>
      </w:r>
      <w:r w:rsidRPr="007275DF">
        <w:t>) ms, where</w:t>
      </w:r>
    </w:p>
    <w:p w14:paraId="610738DA" w14:textId="77777777" w:rsidR="00AF4DA4" w:rsidRPr="007275DF" w:rsidRDefault="00AF4DA4" w:rsidP="00AF4DA4">
      <w:pPr>
        <w:pStyle w:val="B10"/>
      </w:pPr>
      <w:r w:rsidRPr="007275DF">
        <w:rPr>
          <w:lang w:val="en-US"/>
        </w:rPr>
        <w:tab/>
      </w:r>
      <w:r w:rsidRPr="007275DF">
        <w:t>T</w:t>
      </w:r>
      <w:r w:rsidRPr="007275DF">
        <w:rPr>
          <w:vertAlign w:val="subscript"/>
        </w:rPr>
        <w:t>PSS/SSS_sync_inter_cca</w:t>
      </w:r>
      <w:r w:rsidRPr="007275DF">
        <w:t>: it is the time period used in PSS/SSS detection given in table 9.3A.4-1.</w:t>
      </w:r>
    </w:p>
    <w:p w14:paraId="6D1CEC04" w14:textId="77777777" w:rsidR="00AF4DA4" w:rsidRPr="007275DF" w:rsidRDefault="00AF4DA4" w:rsidP="00AF4DA4">
      <w:pPr>
        <w:pStyle w:val="B10"/>
      </w:pPr>
      <w:r w:rsidRPr="007275DF">
        <w:tab/>
        <w:t>T</w:t>
      </w:r>
      <w:r w:rsidRPr="007275DF">
        <w:rPr>
          <w:vertAlign w:val="subscript"/>
        </w:rPr>
        <w:t>SSB_time_index_inter_cca</w:t>
      </w:r>
      <w:r w:rsidRPr="007275DF">
        <w:t>: it is the time period used to acquire the index of the SSB being measured given in table 9.3A.4-2.</w:t>
      </w:r>
    </w:p>
    <w:p w14:paraId="09975A14" w14:textId="77777777" w:rsidR="00AF4DA4" w:rsidRPr="007275DF" w:rsidRDefault="00AF4DA4" w:rsidP="00AF4DA4">
      <w:pPr>
        <w:pStyle w:val="B10"/>
      </w:pPr>
      <w:r w:rsidRPr="007275DF">
        <w:tab/>
        <w:t>T</w:t>
      </w:r>
      <w:r w:rsidRPr="007275DF">
        <w:rPr>
          <w:vertAlign w:val="subscript"/>
        </w:rPr>
        <w:t xml:space="preserve"> SSB_measurement_period_inter_cca</w:t>
      </w:r>
      <w:r w:rsidRPr="007275DF">
        <w:t>: equal to a measurement period of SSB based measurement given in table 9.3A.5-1.</w:t>
      </w:r>
    </w:p>
    <w:p w14:paraId="0E67783A" w14:textId="77777777" w:rsidR="00AF4DA4" w:rsidRPr="007275DF" w:rsidRDefault="00AF4DA4" w:rsidP="00AF4DA4">
      <w:pPr>
        <w:pStyle w:val="B10"/>
        <w:ind w:left="852"/>
      </w:pPr>
      <w:r w:rsidRPr="007275DF">
        <w:t>For tests 1 and 2, MGRP = 40 ms and for tests 3 and 4 MGRP = 20 ms.</w:t>
      </w:r>
    </w:p>
    <w:p w14:paraId="327BFD12" w14:textId="77777777" w:rsidR="00AF4DA4" w:rsidRPr="007275DF" w:rsidRDefault="00AF4DA4" w:rsidP="00AF4DA4">
      <w:pPr>
        <w:pStyle w:val="B10"/>
        <w:ind w:left="852"/>
      </w:pPr>
      <w:r w:rsidRPr="007275DF">
        <w:t>For tests 1 and 3, DRX cycle = 40 ms and for tests 2 and 4 DRX cycle = 640 ms.</w:t>
      </w:r>
    </w:p>
    <w:p w14:paraId="59A877A0" w14:textId="77777777" w:rsidR="00AF4DA4" w:rsidRPr="007275DF" w:rsidRDefault="00AF4DA4" w:rsidP="00AF4DA4">
      <w:pPr>
        <w:pStyle w:val="B10"/>
        <w:ind w:left="852"/>
      </w:pPr>
      <w:r w:rsidRPr="007275DF">
        <w:t>SMTC period = 20 ms.</w:t>
      </w:r>
    </w:p>
    <w:p w14:paraId="2F021808" w14:textId="07C4FAA6" w:rsidR="00AF4DA4" w:rsidRDefault="00AF4DA4" w:rsidP="00AF4DA4">
      <w:pPr>
        <w:pStyle w:val="NO"/>
        <w:ind w:left="1419"/>
      </w:pPr>
      <w:r w:rsidRPr="007275DF">
        <w:t>NOTE:</w:t>
      </w:r>
      <w:r w:rsidRPr="007275DF">
        <w:tab/>
        <w:t>The actual overall delays measured in the test may be up to 2xTTI</w:t>
      </w:r>
      <w:r w:rsidRPr="007275DF">
        <w:rPr>
          <w:vertAlign w:val="subscript"/>
        </w:rPr>
        <w:t>DCCH</w:t>
      </w:r>
      <w:r w:rsidRPr="007275DF">
        <w:t xml:space="preserve"> higher than the measurement reporting delays above because of TTI insertion uncertainty of the measurement report in DCCH.</w:t>
      </w:r>
    </w:p>
    <w:p w14:paraId="6FDC56A4" w14:textId="389EF401" w:rsidR="004E66FD" w:rsidRDefault="00A619F3" w:rsidP="00D633CB">
      <w:pPr>
        <w:keepNext/>
        <w:keepLines/>
        <w:spacing w:before="120"/>
        <w:rPr>
          <w:rFonts w:ascii="Arial" w:eastAsia="SimSun" w:hAnsi="Arial"/>
          <w:b/>
          <w:noProof/>
          <w:color w:val="00B0F0"/>
        </w:rPr>
      </w:pPr>
      <w:r w:rsidRPr="00AD0351">
        <w:rPr>
          <w:rFonts w:ascii="Arial" w:eastAsia="SimSun" w:hAnsi="Arial"/>
          <w:b/>
          <w:noProof/>
          <w:color w:val="00B0F0"/>
        </w:rPr>
        <w:lastRenderedPageBreak/>
        <w:t xml:space="preserve">&lt;End of modified section </w:t>
      </w:r>
      <w:r w:rsidR="00832829">
        <w:rPr>
          <w:rFonts w:ascii="Arial" w:eastAsia="SimSun" w:hAnsi="Arial"/>
          <w:b/>
          <w:noProof/>
          <w:color w:val="00B0F0"/>
        </w:rPr>
        <w:t>29</w:t>
      </w:r>
      <w:r w:rsidRPr="00AD0351">
        <w:rPr>
          <w:rFonts w:ascii="Arial" w:eastAsia="SimSun" w:hAnsi="Arial"/>
          <w:b/>
          <w:noProof/>
          <w:color w:val="00B0F0"/>
        </w:rPr>
        <w:t>&gt;</w:t>
      </w:r>
    </w:p>
    <w:p w14:paraId="74224839" w14:textId="77777777" w:rsidR="00D633CB" w:rsidRDefault="00D633CB" w:rsidP="00D633CB">
      <w:pPr>
        <w:keepNext/>
        <w:keepLines/>
        <w:spacing w:before="120"/>
        <w:ind w:left="1985" w:hanging="1985"/>
        <w:rPr>
          <w:rFonts w:ascii="Arial" w:eastAsia="SimSun" w:hAnsi="Arial"/>
          <w:b/>
          <w:noProof/>
          <w:color w:val="00B0F0"/>
        </w:rPr>
      </w:pPr>
    </w:p>
    <w:p w14:paraId="1EB0C548" w14:textId="77777777" w:rsidR="00207763" w:rsidRDefault="00207763" w:rsidP="00F86AEE">
      <w:pPr>
        <w:keepNext/>
        <w:keepLines/>
        <w:spacing w:before="120"/>
        <w:rPr>
          <w:rFonts w:ascii="Arial" w:eastAsia="SimSun" w:hAnsi="Arial"/>
          <w:b/>
          <w:noProof/>
          <w:color w:val="00B0F0"/>
        </w:rPr>
      </w:pPr>
    </w:p>
    <w:p w14:paraId="6372E176" w14:textId="77777777" w:rsidR="00DA1FF4" w:rsidRDefault="00DA1FF4" w:rsidP="00DA1FF4">
      <w:pPr>
        <w:keepNext/>
        <w:keepLines/>
        <w:spacing w:before="120"/>
        <w:ind w:left="1985" w:hanging="1985"/>
        <w:rPr>
          <w:rFonts w:ascii="Arial" w:eastAsia="SimSun" w:hAnsi="Arial"/>
          <w:b/>
          <w:noProof/>
          <w:color w:val="00B0F0"/>
        </w:rPr>
      </w:pPr>
    </w:p>
    <w:p w14:paraId="59AE6B20" w14:textId="77777777" w:rsidR="00DA1FF4" w:rsidRDefault="00DA1FF4" w:rsidP="003713FC">
      <w:pPr>
        <w:keepNext/>
        <w:keepLines/>
        <w:spacing w:before="120"/>
        <w:ind w:left="1985" w:hanging="1985"/>
        <w:rPr>
          <w:rFonts w:ascii="Arial" w:eastAsia="SimSun" w:hAnsi="Arial"/>
          <w:b/>
          <w:noProof/>
          <w:color w:val="00B0F0"/>
        </w:rPr>
      </w:pPr>
    </w:p>
    <w:p w14:paraId="41603F5F" w14:textId="77777777" w:rsidR="003713FC" w:rsidRDefault="003713FC" w:rsidP="003713FC">
      <w:pPr>
        <w:keepNext/>
        <w:keepLines/>
        <w:spacing w:before="120"/>
        <w:ind w:left="1985" w:hanging="1985"/>
        <w:rPr>
          <w:rFonts w:ascii="Arial" w:eastAsia="SimSun" w:hAnsi="Arial"/>
          <w:b/>
          <w:noProof/>
          <w:color w:val="00B0F0"/>
        </w:rPr>
      </w:pPr>
    </w:p>
    <w:p w14:paraId="4B89D986" w14:textId="77777777" w:rsidR="003713FC" w:rsidRPr="00AD0351" w:rsidRDefault="003713FC" w:rsidP="0046101E">
      <w:pPr>
        <w:keepNext/>
        <w:keepLines/>
        <w:spacing w:before="120"/>
        <w:ind w:left="1985" w:hanging="1985"/>
        <w:rPr>
          <w:rFonts w:ascii="Arial" w:eastAsia="SimSun" w:hAnsi="Arial"/>
          <w:b/>
          <w:noProof/>
          <w:color w:val="00B0F0"/>
        </w:rPr>
      </w:pPr>
    </w:p>
    <w:p w14:paraId="22D6E73F" w14:textId="77777777" w:rsidR="0046101E" w:rsidRPr="00AD0351" w:rsidRDefault="0046101E" w:rsidP="0046101E">
      <w:pPr>
        <w:keepNext/>
        <w:keepLines/>
        <w:spacing w:before="120"/>
        <w:ind w:left="1985" w:hanging="1985"/>
        <w:rPr>
          <w:rFonts w:ascii="Arial" w:eastAsia="SimSun" w:hAnsi="Arial"/>
          <w:b/>
          <w:noProof/>
          <w:color w:val="00B0F0"/>
        </w:rPr>
      </w:pPr>
    </w:p>
    <w:p w14:paraId="2A5A6342" w14:textId="77777777" w:rsidR="00AD0351" w:rsidRPr="00AD0351" w:rsidRDefault="00AD0351" w:rsidP="00AD0351">
      <w:pPr>
        <w:rPr>
          <w:rFonts w:eastAsia="SimSun"/>
        </w:rPr>
      </w:pPr>
    </w:p>
    <w:p w14:paraId="033BA0F8" w14:textId="77777777" w:rsidR="00A0663D" w:rsidRDefault="00A0663D" w:rsidP="00682AC4">
      <w:pPr>
        <w:jc w:val="center"/>
        <w:rPr>
          <w:rFonts w:eastAsia="SimSun"/>
          <w:noProof/>
          <w:highlight w:val="yellow"/>
          <w:lang w:eastAsia="zh-CN"/>
        </w:rPr>
      </w:pPr>
    </w:p>
    <w:p w14:paraId="516ECB87" w14:textId="12A3CA8C" w:rsidR="002A49C6" w:rsidRPr="00FE57D3" w:rsidRDefault="002A49C6" w:rsidP="00682AC4">
      <w:pPr>
        <w:rPr>
          <w:rFonts w:eastAsia="MS Mincho"/>
          <w:noProof/>
          <w:color w:val="FF0000"/>
          <w:lang w:eastAsia="ja-JP"/>
        </w:rPr>
      </w:pPr>
    </w:p>
    <w:sectPr w:rsidR="002A49C6" w:rsidRPr="00FE57D3" w:rsidSect="000B7FED">
      <w:headerReference w:type="even" r:id="rId136"/>
      <w:headerReference w:type="default" r:id="rId137"/>
      <w:headerReference w:type="first" r:id="rId13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07E03" w14:textId="77777777" w:rsidR="0021066F" w:rsidRDefault="0021066F">
      <w:r>
        <w:separator/>
      </w:r>
    </w:p>
  </w:endnote>
  <w:endnote w:type="continuationSeparator" w:id="0">
    <w:p w14:paraId="50BEFCC4" w14:textId="77777777" w:rsidR="0021066F" w:rsidRDefault="00210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odern No. 20">
    <w:panose1 w:val="0207070407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IMHNGF+BookmanOldStyle">
    <w:altName w:val="Bookman Old Style"/>
    <w:panose1 w:val="00000000000000000000"/>
    <w:charset w:val="00"/>
    <w:family w:val="roman"/>
    <w:notTrueType/>
    <w:pitch w:val="default"/>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Geneva">
    <w:altName w:val="Arial"/>
    <w:charset w:val="00"/>
    <w:family w:val="auto"/>
    <w:pitch w:val="variable"/>
    <w:sig w:usb0="E00002FF" w:usb1="5200205F" w:usb2="00A0C00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Osaka">
    <w:altName w:val="Yu Gothic"/>
    <w:charset w:val="80"/>
    <w:family w:val="auto"/>
    <w:pitch w:val="default"/>
    <w:sig w:usb0="00000000" w:usb1="00000000" w:usb2="00000010" w:usb3="00000000" w:csb0="00020000" w:csb1="00000000"/>
  </w:font>
  <w:font w:name="‚l‚r ‚oƒSƒVƒbƒN">
    <w:altName w:val="Yu Gothic"/>
    <w:panose1 w:val="00000000000000000000"/>
    <w:charset w:val="80"/>
    <w:family w:val="modern"/>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v4.2.0">
    <w:altName w:val="Times New Roman"/>
    <w:charset w:val="00"/>
    <w:family w:val="auto"/>
    <w:pitch w:val="default"/>
  </w:font>
  <w:font w:name="MingLiU">
    <w:altName w:val="細明體"/>
    <w:panose1 w:val="02010609000101010101"/>
    <w:charset w:val="88"/>
    <w:family w:val="modern"/>
    <w:pitch w:val="fixed"/>
    <w:sig w:usb0="A00002FF" w:usb1="28CFFCFA" w:usb2="00000016" w:usb3="00000000" w:csb0="00100001" w:csb1="00000000"/>
  </w:font>
  <w:font w:name="?? ??">
    <w:altName w:val="MS Mincho"/>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5.0.0">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v3.7.0">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6410A" w14:textId="77777777" w:rsidR="0021066F" w:rsidRDefault="0021066F">
      <w:r>
        <w:separator/>
      </w:r>
    </w:p>
  </w:footnote>
  <w:footnote w:type="continuationSeparator" w:id="0">
    <w:p w14:paraId="00119E40" w14:textId="77777777" w:rsidR="0021066F" w:rsidRDefault="00210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456B3B" w:rsidRDefault="00456B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4BF6B" w14:textId="77777777" w:rsidR="005E00CC" w:rsidRDefault="00456D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B6F5F" w14:textId="77777777" w:rsidR="005E00CC" w:rsidRDefault="000105E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1E22F" w14:textId="77777777" w:rsidR="005E00CC" w:rsidRDefault="00456D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99C5443"/>
    <w:multiLevelType w:val="hybridMultilevel"/>
    <w:tmpl w:val="BEB235FE"/>
    <w:lvl w:ilvl="0" w:tplc="FFFFFFFF">
      <w:start w:val="19"/>
      <w:numFmt w:val="bullet"/>
      <w:pStyle w:val="TableContent-Bulleted"/>
      <w:lvlText w:val=""/>
      <w:lvlJc w:val="left"/>
      <w:pPr>
        <w:tabs>
          <w:tab w:val="num" w:pos="460"/>
        </w:tabs>
        <w:ind w:left="412" w:hanging="312"/>
      </w:pPr>
      <w:rPr>
        <w:rFonts w:ascii="Symbol" w:hAnsi="Symbol" w:cs="Times New Roman" w:hint="default"/>
        <w:color w:val="auto"/>
        <w:sz w:val="16"/>
      </w:rPr>
    </w:lvl>
    <w:lvl w:ilvl="1" w:tplc="FFFFFFFF" w:tentative="1">
      <w:start w:val="1"/>
      <w:numFmt w:val="bullet"/>
      <w:lvlText w:val="o"/>
      <w:lvlJc w:val="left"/>
      <w:pPr>
        <w:tabs>
          <w:tab w:val="num" w:pos="1540"/>
        </w:tabs>
        <w:ind w:left="1540" w:hanging="360"/>
      </w:pPr>
      <w:rPr>
        <w:rFonts w:ascii="Courier New" w:hAnsi="Courier New" w:cs="Courier New" w:hint="default"/>
      </w:rPr>
    </w:lvl>
    <w:lvl w:ilvl="2" w:tplc="FFFFFFFF" w:tentative="1">
      <w:start w:val="1"/>
      <w:numFmt w:val="bullet"/>
      <w:lvlText w:val=""/>
      <w:lvlJc w:val="left"/>
      <w:pPr>
        <w:tabs>
          <w:tab w:val="num" w:pos="2260"/>
        </w:tabs>
        <w:ind w:left="2260" w:hanging="360"/>
      </w:pPr>
      <w:rPr>
        <w:rFonts w:ascii="Wingdings" w:hAnsi="Wingdings" w:hint="default"/>
      </w:rPr>
    </w:lvl>
    <w:lvl w:ilvl="3" w:tplc="FFFFFFFF" w:tentative="1">
      <w:start w:val="1"/>
      <w:numFmt w:val="bullet"/>
      <w:lvlText w:val=""/>
      <w:lvlJc w:val="left"/>
      <w:pPr>
        <w:tabs>
          <w:tab w:val="num" w:pos="2980"/>
        </w:tabs>
        <w:ind w:left="2980" w:hanging="360"/>
      </w:pPr>
      <w:rPr>
        <w:rFonts w:ascii="Symbol" w:hAnsi="Symbol" w:hint="default"/>
      </w:rPr>
    </w:lvl>
    <w:lvl w:ilvl="4" w:tplc="FFFFFFFF" w:tentative="1">
      <w:start w:val="1"/>
      <w:numFmt w:val="bullet"/>
      <w:lvlText w:val="o"/>
      <w:lvlJc w:val="left"/>
      <w:pPr>
        <w:tabs>
          <w:tab w:val="num" w:pos="3700"/>
        </w:tabs>
        <w:ind w:left="3700" w:hanging="360"/>
      </w:pPr>
      <w:rPr>
        <w:rFonts w:ascii="Courier New" w:hAnsi="Courier New" w:cs="Courier New" w:hint="default"/>
      </w:rPr>
    </w:lvl>
    <w:lvl w:ilvl="5" w:tplc="FFFFFFFF" w:tentative="1">
      <w:start w:val="1"/>
      <w:numFmt w:val="bullet"/>
      <w:lvlText w:val=""/>
      <w:lvlJc w:val="left"/>
      <w:pPr>
        <w:tabs>
          <w:tab w:val="num" w:pos="4420"/>
        </w:tabs>
        <w:ind w:left="4420" w:hanging="360"/>
      </w:pPr>
      <w:rPr>
        <w:rFonts w:ascii="Wingdings" w:hAnsi="Wingdings" w:hint="default"/>
      </w:rPr>
    </w:lvl>
    <w:lvl w:ilvl="6" w:tplc="FFFFFFFF" w:tentative="1">
      <w:start w:val="1"/>
      <w:numFmt w:val="bullet"/>
      <w:lvlText w:val=""/>
      <w:lvlJc w:val="left"/>
      <w:pPr>
        <w:tabs>
          <w:tab w:val="num" w:pos="5140"/>
        </w:tabs>
        <w:ind w:left="5140" w:hanging="360"/>
      </w:pPr>
      <w:rPr>
        <w:rFonts w:ascii="Symbol" w:hAnsi="Symbol" w:hint="default"/>
      </w:rPr>
    </w:lvl>
    <w:lvl w:ilvl="7" w:tplc="FFFFFFFF" w:tentative="1">
      <w:start w:val="1"/>
      <w:numFmt w:val="bullet"/>
      <w:lvlText w:val="o"/>
      <w:lvlJc w:val="left"/>
      <w:pPr>
        <w:tabs>
          <w:tab w:val="num" w:pos="5860"/>
        </w:tabs>
        <w:ind w:left="5860" w:hanging="360"/>
      </w:pPr>
      <w:rPr>
        <w:rFonts w:ascii="Courier New" w:hAnsi="Courier New" w:cs="Courier New" w:hint="default"/>
      </w:rPr>
    </w:lvl>
    <w:lvl w:ilvl="8" w:tplc="FFFFFFFF" w:tentative="1">
      <w:start w:val="1"/>
      <w:numFmt w:val="bullet"/>
      <w:lvlText w:val=""/>
      <w:lvlJc w:val="left"/>
      <w:pPr>
        <w:tabs>
          <w:tab w:val="num" w:pos="6580"/>
        </w:tabs>
        <w:ind w:left="6580" w:hanging="360"/>
      </w:pPr>
      <w:rPr>
        <w:rFonts w:ascii="Wingdings" w:hAnsi="Wingdings" w:hint="default"/>
      </w:rPr>
    </w:lvl>
  </w:abstractNum>
  <w:abstractNum w:abstractNumId="2" w15:restartNumberingAfterBreak="0">
    <w:nsid w:val="0B05025B"/>
    <w:multiLevelType w:val="hybridMultilevel"/>
    <w:tmpl w:val="5A4230E6"/>
    <w:lvl w:ilvl="0" w:tplc="FFFFFFFF">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341F90"/>
    <w:multiLevelType w:val="hybridMultilevel"/>
    <w:tmpl w:val="16C6F62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164D48B8"/>
    <w:multiLevelType w:val="hybridMultilevel"/>
    <w:tmpl w:val="680C03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7A7099C"/>
    <w:multiLevelType w:val="hybridMultilevel"/>
    <w:tmpl w:val="C42451D2"/>
    <w:lvl w:ilvl="0" w:tplc="FFFFFFFF">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0CD0E09"/>
    <w:multiLevelType w:val="hybridMultilevel"/>
    <w:tmpl w:val="2E6A0BB6"/>
    <w:lvl w:ilvl="0" w:tplc="0809000F">
      <w:start w:val="1"/>
      <w:numFmt w:val="decimal"/>
      <w:pStyle w:val="Numbered1"/>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3965FB9"/>
    <w:multiLevelType w:val="hybridMultilevel"/>
    <w:tmpl w:val="A56ED734"/>
    <w:styleLink w:val="Style11"/>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15:restartNumberingAfterBreak="0">
    <w:nsid w:val="26CC127E"/>
    <w:multiLevelType w:val="hybridMultilevel"/>
    <w:tmpl w:val="34C49E22"/>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31F796F"/>
    <w:multiLevelType w:val="hybridMultilevel"/>
    <w:tmpl w:val="F7FAD1A8"/>
    <w:lvl w:ilvl="0" w:tplc="FFFFFFFF">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C8044F5"/>
    <w:multiLevelType w:val="hybridMultilevel"/>
    <w:tmpl w:val="FBB63BB0"/>
    <w:lvl w:ilvl="0" w:tplc="4B52E554">
      <w:numFmt w:val="bullet"/>
      <w:lvlText w:val="-"/>
      <w:lvlJc w:val="left"/>
      <w:pPr>
        <w:ind w:left="460" w:hanging="360"/>
      </w:pPr>
      <w:rPr>
        <w:rFonts w:ascii="Arial" w:eastAsia="Times New Roman" w:hAnsi="Arial" w:cs="Arial" w:hint="default"/>
      </w:rPr>
    </w:lvl>
    <w:lvl w:ilvl="1" w:tplc="4628FC3E">
      <w:numFmt w:val="bullet"/>
      <w:lvlText w:val=""/>
      <w:lvlJc w:val="left"/>
      <w:pPr>
        <w:ind w:left="1180" w:hanging="360"/>
      </w:pPr>
      <w:rPr>
        <w:rFonts w:ascii="Symbol" w:eastAsia="Times New Roman" w:hAnsi="Symbol" w:cs="Times New Roman"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4F2D3CBA"/>
    <w:multiLevelType w:val="hybridMultilevel"/>
    <w:tmpl w:val="E770663C"/>
    <w:lvl w:ilvl="0" w:tplc="FFFFFFFF">
      <w:start w:val="1"/>
      <w:numFmt w:val="lowerLetter"/>
      <w:pStyle w:val="Headernonumber"/>
      <w:lvlText w:val="%1)"/>
      <w:lvlJc w:val="left"/>
      <w:pPr>
        <w:tabs>
          <w:tab w:val="num" w:pos="737"/>
        </w:tabs>
        <w:ind w:left="737" w:hanging="45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0976C48"/>
    <w:multiLevelType w:val="hybridMultilevel"/>
    <w:tmpl w:val="0666F05C"/>
    <w:lvl w:ilvl="0" w:tplc="012406E6">
      <w:start w:val="1"/>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2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1" w15:restartNumberingAfterBreak="0">
    <w:nsid w:val="54A632A2"/>
    <w:multiLevelType w:val="hybridMultilevel"/>
    <w:tmpl w:val="76F2A16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EF0E43"/>
    <w:multiLevelType w:val="hybridMultilevel"/>
    <w:tmpl w:val="BFCA578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B73482"/>
    <w:multiLevelType w:val="hybridMultilevel"/>
    <w:tmpl w:val="CB369620"/>
    <w:lvl w:ilvl="0" w:tplc="C1406FB2">
      <w:start w:val="1"/>
      <w:numFmt w:val="bullet"/>
      <w:lvlText w:val="­"/>
      <w:lvlJc w:val="left"/>
      <w:pPr>
        <w:ind w:left="360" w:hanging="360"/>
      </w:pPr>
      <w:rPr>
        <w:rFonts w:ascii="Modern No. 20" w:hAnsi="Modern No. 20"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B7278BD"/>
    <w:multiLevelType w:val="hybridMultilevel"/>
    <w:tmpl w:val="64C8B740"/>
    <w:lvl w:ilvl="0" w:tplc="C1406FB2">
      <w:start w:val="1"/>
      <w:numFmt w:val="bullet"/>
      <w:lvlText w:val="­"/>
      <w:lvlJc w:val="left"/>
      <w:pPr>
        <w:ind w:left="360" w:hanging="360"/>
      </w:pPr>
      <w:rPr>
        <w:rFonts w:ascii="Modern No. 20" w:hAnsi="Modern No. 20"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CC37F05"/>
    <w:multiLevelType w:val="hybridMultilevel"/>
    <w:tmpl w:val="90162F52"/>
    <w:lvl w:ilvl="0" w:tplc="C1406FB2">
      <w:start w:val="1"/>
      <w:numFmt w:val="bullet"/>
      <w:lvlText w:val="­"/>
      <w:lvlJc w:val="left"/>
      <w:pPr>
        <w:ind w:left="644" w:hanging="360"/>
      </w:pPr>
      <w:rPr>
        <w:rFonts w:ascii="Modern No. 20" w:hAnsi="Modern No. 20" w:hint="default"/>
      </w:rPr>
    </w:lvl>
    <w:lvl w:ilvl="1" w:tplc="C1406FB2">
      <w:start w:val="1"/>
      <w:numFmt w:val="bullet"/>
      <w:lvlText w:val="­"/>
      <w:lvlJc w:val="left"/>
      <w:pPr>
        <w:ind w:left="1364" w:hanging="360"/>
      </w:pPr>
      <w:rPr>
        <w:rFonts w:ascii="Modern No. 20" w:hAnsi="Modern No. 20" w:hint="default"/>
      </w:rPr>
    </w:lvl>
    <w:lvl w:ilvl="2" w:tplc="04190005">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15:restartNumberingAfterBreak="0">
    <w:nsid w:val="5F175213"/>
    <w:multiLevelType w:val="multilevel"/>
    <w:tmpl w:val="100C001D"/>
    <w:styleLink w:val="SGS"/>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8C5117"/>
    <w:multiLevelType w:val="multilevel"/>
    <w:tmpl w:val="100C001D"/>
    <w:styleLink w:val="Style1"/>
    <w:lvl w:ilvl="0">
      <w:start w:val="1"/>
      <w:numFmt w:val="bullet"/>
      <w:lvlText w:val="■"/>
      <w:lvlJc w:val="left"/>
      <w:pPr>
        <w:ind w:left="360" w:hanging="360"/>
      </w:pPr>
      <w:rPr>
        <w:rFonts w:ascii="Arial Black" w:hAnsi="Arial Black" w:hint="default"/>
        <w:color w:val="FF9900"/>
      </w:rPr>
    </w:lvl>
    <w:lvl w:ilvl="1">
      <w:start w:val="1"/>
      <w:numFmt w:val="bullet"/>
      <w:lvlText w:val="■"/>
      <w:lvlJc w:val="left"/>
      <w:pPr>
        <w:ind w:left="720" w:hanging="360"/>
      </w:pPr>
      <w:rPr>
        <w:rFonts w:ascii="Arial Black" w:hAnsi="Arial Black" w:hint="default"/>
        <w:color w:val="FF9900"/>
        <w:sz w:val="16"/>
      </w:rPr>
    </w:lvl>
    <w:lvl w:ilvl="2">
      <w:start w:val="1"/>
      <w:numFmt w:val="bullet"/>
      <w:lvlText w:val="•"/>
      <w:lvlJc w:val="left"/>
      <w:pPr>
        <w:ind w:left="1080" w:hanging="360"/>
      </w:pPr>
      <w:rPr>
        <w:rFonts w:ascii="Arial Black" w:hAnsi="Arial Black" w:hint="default"/>
        <w:color w:val="000000"/>
      </w:rPr>
    </w:lvl>
    <w:lvl w:ilvl="3">
      <w:start w:val="1"/>
      <w:numFmt w:val="bullet"/>
      <w:lvlText w:val="▪"/>
      <w:lvlJc w:val="left"/>
      <w:pPr>
        <w:ind w:left="1440" w:hanging="360"/>
      </w:pPr>
      <w:rPr>
        <w:rFonts w:ascii="Arial Black" w:hAnsi="Arial Black" w:hint="default"/>
        <w:color w:val="000000"/>
      </w:rPr>
    </w:lvl>
    <w:lvl w:ilvl="4">
      <w:start w:val="1"/>
      <w:numFmt w:val="bullet"/>
      <w:lvlText w:val="-"/>
      <w:lvlJc w:val="left"/>
      <w:pPr>
        <w:ind w:left="1800" w:hanging="360"/>
      </w:pPr>
      <w:rPr>
        <w:rFonts w:ascii="Arial Black" w:hAnsi="Arial Black" w:hint="default"/>
        <w:color w:val="00000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C387BB0"/>
    <w:multiLevelType w:val="hybridMultilevel"/>
    <w:tmpl w:val="CB68E2A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6CEA2025"/>
    <w:multiLevelType w:val="multilevel"/>
    <w:tmpl w:val="D4F8C736"/>
    <w:lvl w:ilvl="0">
      <w:start w:val="1"/>
      <w:numFmt w:val="none"/>
      <w:suff w:val="nothing"/>
      <w:lvlText w:val="%1"/>
      <w:lvlJc w:val="left"/>
      <w:pPr>
        <w:ind w:left="0" w:firstLine="0"/>
      </w:pPr>
      <w:rPr>
        <w:rFonts w:ascii="Times New Roman" w:hAnsi="Times New Roman" w:hint="default"/>
        <w:b/>
        <w:i w:val="0"/>
        <w:sz w:val="21"/>
      </w:rPr>
    </w:lvl>
    <w:lvl w:ilvl="1">
      <w:start w:val="7"/>
      <w:numFmt w:val="decimal"/>
      <w:pStyle w:val="21"/>
      <w:suff w:val="nothing"/>
      <w:lvlText w:val="%17.2.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nothing"/>
      <w:lvlText w:val="%17.2.3.%3　"/>
      <w:lvlJc w:val="left"/>
      <w:pPr>
        <w:ind w:left="0" w:firstLine="0"/>
      </w:pPr>
      <w:rPr>
        <w:rFonts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nothing"/>
      <w:lvlText w:val="%17.2.3.2.2　"/>
      <w:lvlJc w:val="left"/>
      <w:pPr>
        <w:ind w:left="0" w:firstLine="0"/>
      </w:pPr>
      <w:rPr>
        <w:rFonts w:ascii="SimHei" w:eastAsia="SimHei" w:hAnsi="Times New Roman" w:hint="eastAsia"/>
        <w:b w:val="0"/>
        <w:i w:val="0"/>
        <w:sz w:val="21"/>
      </w:rPr>
    </w:lvl>
    <w:lvl w:ilvl="4">
      <w:start w:val="1"/>
      <w:numFmt w:val="decimal"/>
      <w:suff w:val="nothing"/>
      <w:lvlText w:val="%1%2.%3.%4.%5　"/>
      <w:lvlJc w:val="left"/>
      <w:pPr>
        <w:ind w:left="0" w:firstLine="0"/>
      </w:pPr>
      <w:rPr>
        <w:rFonts w:ascii="SimHei" w:eastAsia="SimHei" w:hAnsi="Times New Roman" w:hint="eastAsia"/>
        <w:b w:val="0"/>
        <w:i w:val="0"/>
        <w:sz w:val="21"/>
      </w:rPr>
    </w:lvl>
    <w:lvl w:ilvl="5">
      <w:start w:val="1"/>
      <w:numFmt w:val="decimal"/>
      <w:suff w:val="nothing"/>
      <w:lvlText w:val="%1%2.%3.%4.%5.%6　"/>
      <w:lvlJc w:val="left"/>
      <w:pPr>
        <w:ind w:left="0" w:firstLine="0"/>
      </w:pPr>
      <w:rPr>
        <w:rFonts w:ascii="SimHei" w:eastAsia="SimHei" w:hAnsi="Times New Roman" w:hint="eastAsia"/>
        <w:b w:val="0"/>
        <w:i w:val="0"/>
        <w:sz w:val="21"/>
      </w:rPr>
    </w:lvl>
    <w:lvl w:ilvl="6">
      <w:start w:val="1"/>
      <w:numFmt w:val="decimal"/>
      <w:suff w:val="nothing"/>
      <w:lvlText w:val="%1%2.2.%7　"/>
      <w:lvlJc w:val="left"/>
      <w:pPr>
        <w:ind w:left="0" w:firstLine="0"/>
      </w:pPr>
      <w:rPr>
        <w:rFonts w:ascii="SimHei" w:eastAsia="SimHei"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0" w15:restartNumberingAfterBreak="0">
    <w:nsid w:val="6D3C723E"/>
    <w:multiLevelType w:val="hybridMultilevel"/>
    <w:tmpl w:val="268E9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E6A2E44"/>
    <w:multiLevelType w:val="hybridMultilevel"/>
    <w:tmpl w:val="22740050"/>
    <w:lvl w:ilvl="0" w:tplc="FFFFFFFF">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0D15105"/>
    <w:multiLevelType w:val="hybridMultilevel"/>
    <w:tmpl w:val="79F64A5A"/>
    <w:lvl w:ilvl="0" w:tplc="FFFFFFFF">
      <w:start w:val="1"/>
      <w:numFmt w:val="bullet"/>
      <w:pStyle w:val="List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133775C"/>
    <w:multiLevelType w:val="hybridMultilevel"/>
    <w:tmpl w:val="8B1421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72B021FC"/>
    <w:multiLevelType w:val="hybridMultilevel"/>
    <w:tmpl w:val="068A3A66"/>
    <w:lvl w:ilvl="0" w:tplc="52D076A8">
      <w:start w:val="1"/>
      <w:numFmt w:val="decimal"/>
      <w:pStyle w:val="wxs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55E5894"/>
    <w:multiLevelType w:val="hybridMultilevel"/>
    <w:tmpl w:val="E1249FEE"/>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38" w15:restartNumberingAfterBreak="0">
    <w:nsid w:val="781A420B"/>
    <w:multiLevelType w:val="hybridMultilevel"/>
    <w:tmpl w:val="86865C9A"/>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3F45AD"/>
    <w:multiLevelType w:val="hybridMultilevel"/>
    <w:tmpl w:val="DDE2DB12"/>
    <w:lvl w:ilvl="0" w:tplc="1B2A8A94">
      <w:start w:val="15"/>
      <w:numFmt w:val="bullet"/>
      <w:pStyle w:val="Bullet2"/>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2"/>
  </w:num>
  <w:num w:numId="2">
    <w:abstractNumId w:val="41"/>
  </w:num>
  <w:num w:numId="3">
    <w:abstractNumId w:val="11"/>
  </w:num>
  <w:num w:numId="4">
    <w:abstractNumId w:val="12"/>
  </w:num>
  <w:num w:numId="5">
    <w:abstractNumId w:val="0"/>
  </w:num>
  <w:num w:numId="6">
    <w:abstractNumId w:val="13"/>
  </w:num>
  <w:num w:numId="7">
    <w:abstractNumId w:val="4"/>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40"/>
  </w:num>
  <w:num w:numId="14">
    <w:abstractNumId w:val="42"/>
  </w:num>
  <w:num w:numId="15">
    <w:abstractNumId w:val="36"/>
  </w:num>
  <w:num w:numId="16">
    <w:abstractNumId w:val="1"/>
  </w:num>
  <w:num w:numId="17">
    <w:abstractNumId w:val="18"/>
  </w:num>
  <w:num w:numId="18">
    <w:abstractNumId w:val="29"/>
  </w:num>
  <w:num w:numId="19">
    <w:abstractNumId w:val="34"/>
  </w:num>
  <w:num w:numId="20">
    <w:abstractNumId w:val="8"/>
  </w:num>
  <w:num w:numId="21">
    <w:abstractNumId w:val="27"/>
  </w:num>
  <w:num w:numId="22">
    <w:abstractNumId w:val="26"/>
  </w:num>
  <w:num w:numId="23">
    <w:abstractNumId w:val="9"/>
  </w:num>
  <w:num w:numId="24">
    <w:abstractNumId w:val="38"/>
  </w:num>
  <w:num w:numId="25">
    <w:abstractNumId w:val="30"/>
  </w:num>
  <w:num w:numId="26">
    <w:abstractNumId w:val="28"/>
  </w:num>
  <w:num w:numId="27">
    <w:abstractNumId w:val="2"/>
  </w:num>
  <w:num w:numId="28">
    <w:abstractNumId w:val="22"/>
  </w:num>
  <w:num w:numId="29">
    <w:abstractNumId w:val="35"/>
  </w:num>
  <w:num w:numId="30">
    <w:abstractNumId w:val="7"/>
  </w:num>
  <w:num w:numId="31">
    <w:abstractNumId w:val="19"/>
  </w:num>
  <w:num w:numId="32">
    <w:abstractNumId w:val="6"/>
  </w:num>
  <w:num w:numId="33">
    <w:abstractNumId w:val="31"/>
  </w:num>
  <w:num w:numId="34">
    <w:abstractNumId w:val="14"/>
  </w:num>
  <w:num w:numId="35">
    <w:abstractNumId w:val="21"/>
  </w:num>
  <w:num w:numId="36">
    <w:abstractNumId w:val="17"/>
  </w:num>
  <w:num w:numId="37">
    <w:abstractNumId w:val="1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num>
  <w:num w:numId="41">
    <w:abstractNumId w:val="15"/>
  </w:num>
  <w:num w:numId="42">
    <w:abstractNumId w:val="5"/>
  </w:num>
  <w:num w:numId="43">
    <w:abstractNumId w:val="16"/>
  </w:num>
  <w:num w:numId="44">
    <w:abstractNumId w:val="37"/>
  </w:num>
  <w:num w:numId="45">
    <w:abstractNumId w:val="24"/>
  </w:num>
  <w:num w:numId="46">
    <w:abstractNumId w:val="23"/>
  </w:num>
  <w:num w:numId="47">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Huawei">
    <w15:presenceInfo w15:providerId="None" w15:userId="Huawei"/>
  </w15:person>
  <w15:person w15:author="CK Yang (楊智凱)">
    <w15:presenceInfo w15:providerId="AD" w15:userId="S::CK.Yang@mediatek.com::578a9b09-1bf9-412b-bd9e-d604d317d02d"/>
  </w15:person>
  <w15:person w15:author="MK">
    <w15:presenceInfo w15:providerId="None" w15:userId="MK"/>
  </w15:person>
  <w15:person w15:author="Qiming Li">
    <w15:presenceInfo w15:providerId="AD" w15:userId="S::li_qiming@apple.com::e8664b11-4b16-48cb-91dd-de27df1e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F78"/>
    <w:rsid w:val="00004CD6"/>
    <w:rsid w:val="00005A94"/>
    <w:rsid w:val="000105E0"/>
    <w:rsid w:val="00010823"/>
    <w:rsid w:val="000131DF"/>
    <w:rsid w:val="00022E4A"/>
    <w:rsid w:val="00025587"/>
    <w:rsid w:val="00026A5E"/>
    <w:rsid w:val="000300A7"/>
    <w:rsid w:val="00031AFE"/>
    <w:rsid w:val="000359B9"/>
    <w:rsid w:val="00036F64"/>
    <w:rsid w:val="000474A8"/>
    <w:rsid w:val="00053607"/>
    <w:rsid w:val="00057AA3"/>
    <w:rsid w:val="00061923"/>
    <w:rsid w:val="000673DC"/>
    <w:rsid w:val="0007015F"/>
    <w:rsid w:val="00073360"/>
    <w:rsid w:val="00082011"/>
    <w:rsid w:val="000862B7"/>
    <w:rsid w:val="00086E84"/>
    <w:rsid w:val="000921E6"/>
    <w:rsid w:val="000926E4"/>
    <w:rsid w:val="00093286"/>
    <w:rsid w:val="00094AC3"/>
    <w:rsid w:val="00095206"/>
    <w:rsid w:val="00095ABE"/>
    <w:rsid w:val="000A1879"/>
    <w:rsid w:val="000A6394"/>
    <w:rsid w:val="000B310B"/>
    <w:rsid w:val="000B3519"/>
    <w:rsid w:val="000B7FED"/>
    <w:rsid w:val="000C038A"/>
    <w:rsid w:val="000C49EE"/>
    <w:rsid w:val="000C6598"/>
    <w:rsid w:val="000C73F9"/>
    <w:rsid w:val="000D44B3"/>
    <w:rsid w:val="000E1752"/>
    <w:rsid w:val="000F3FCA"/>
    <w:rsid w:val="00101837"/>
    <w:rsid w:val="00120359"/>
    <w:rsid w:val="00121BF6"/>
    <w:rsid w:val="00122A70"/>
    <w:rsid w:val="00123594"/>
    <w:rsid w:val="00125C92"/>
    <w:rsid w:val="00126A88"/>
    <w:rsid w:val="00134615"/>
    <w:rsid w:val="00142D07"/>
    <w:rsid w:val="00144A4E"/>
    <w:rsid w:val="00144FEA"/>
    <w:rsid w:val="00145D43"/>
    <w:rsid w:val="00150F4E"/>
    <w:rsid w:val="00172561"/>
    <w:rsid w:val="001731E6"/>
    <w:rsid w:val="00173F5E"/>
    <w:rsid w:val="001767CC"/>
    <w:rsid w:val="001773DF"/>
    <w:rsid w:val="001820E7"/>
    <w:rsid w:val="00183D10"/>
    <w:rsid w:val="00187370"/>
    <w:rsid w:val="001902A1"/>
    <w:rsid w:val="001909BE"/>
    <w:rsid w:val="00192C46"/>
    <w:rsid w:val="001A08B3"/>
    <w:rsid w:val="001A2265"/>
    <w:rsid w:val="001A392C"/>
    <w:rsid w:val="001A7B60"/>
    <w:rsid w:val="001B52F0"/>
    <w:rsid w:val="001B7A65"/>
    <w:rsid w:val="001C0255"/>
    <w:rsid w:val="001C2697"/>
    <w:rsid w:val="001D0B62"/>
    <w:rsid w:val="001D107F"/>
    <w:rsid w:val="001D4168"/>
    <w:rsid w:val="001D62E8"/>
    <w:rsid w:val="001E3C46"/>
    <w:rsid w:val="001E41F3"/>
    <w:rsid w:val="001E54E9"/>
    <w:rsid w:val="001F2637"/>
    <w:rsid w:val="001F2F9F"/>
    <w:rsid w:val="001F41A1"/>
    <w:rsid w:val="001F4CA6"/>
    <w:rsid w:val="001F4F0B"/>
    <w:rsid w:val="001F5FC5"/>
    <w:rsid w:val="001F6F50"/>
    <w:rsid w:val="002027E0"/>
    <w:rsid w:val="00207763"/>
    <w:rsid w:val="002078FD"/>
    <w:rsid w:val="0021066F"/>
    <w:rsid w:val="00220CD7"/>
    <w:rsid w:val="00222EED"/>
    <w:rsid w:val="00225BFD"/>
    <w:rsid w:val="00230205"/>
    <w:rsid w:val="0024012E"/>
    <w:rsid w:val="0025112E"/>
    <w:rsid w:val="0025368D"/>
    <w:rsid w:val="0026004D"/>
    <w:rsid w:val="00260F4A"/>
    <w:rsid w:val="002640DD"/>
    <w:rsid w:val="002641F8"/>
    <w:rsid w:val="00264A85"/>
    <w:rsid w:val="00267DE1"/>
    <w:rsid w:val="00273BA7"/>
    <w:rsid w:val="00275D12"/>
    <w:rsid w:val="00276C98"/>
    <w:rsid w:val="00280AB6"/>
    <w:rsid w:val="00284FEB"/>
    <w:rsid w:val="002860C4"/>
    <w:rsid w:val="002872B5"/>
    <w:rsid w:val="002922B3"/>
    <w:rsid w:val="00293102"/>
    <w:rsid w:val="00294686"/>
    <w:rsid w:val="00295452"/>
    <w:rsid w:val="002A30E9"/>
    <w:rsid w:val="002A49C6"/>
    <w:rsid w:val="002A564E"/>
    <w:rsid w:val="002A6CF7"/>
    <w:rsid w:val="002B47FD"/>
    <w:rsid w:val="002B5741"/>
    <w:rsid w:val="002B62F4"/>
    <w:rsid w:val="002C054D"/>
    <w:rsid w:val="002C40D6"/>
    <w:rsid w:val="002E1D67"/>
    <w:rsid w:val="002E2AB6"/>
    <w:rsid w:val="002E472E"/>
    <w:rsid w:val="002E4906"/>
    <w:rsid w:val="002E4AAF"/>
    <w:rsid w:val="002E68CA"/>
    <w:rsid w:val="002E725D"/>
    <w:rsid w:val="002F04ED"/>
    <w:rsid w:val="002F528C"/>
    <w:rsid w:val="002F530C"/>
    <w:rsid w:val="002F79CD"/>
    <w:rsid w:val="00305409"/>
    <w:rsid w:val="00310567"/>
    <w:rsid w:val="00311C86"/>
    <w:rsid w:val="003128A9"/>
    <w:rsid w:val="00312986"/>
    <w:rsid w:val="0032160D"/>
    <w:rsid w:val="003221C7"/>
    <w:rsid w:val="00323420"/>
    <w:rsid w:val="003263DB"/>
    <w:rsid w:val="00332C47"/>
    <w:rsid w:val="0034008E"/>
    <w:rsid w:val="0034571A"/>
    <w:rsid w:val="00346D33"/>
    <w:rsid w:val="00352C69"/>
    <w:rsid w:val="00357208"/>
    <w:rsid w:val="003579E3"/>
    <w:rsid w:val="003609EF"/>
    <w:rsid w:val="00361A78"/>
    <w:rsid w:val="0036231A"/>
    <w:rsid w:val="00363759"/>
    <w:rsid w:val="00367F8B"/>
    <w:rsid w:val="00370C7C"/>
    <w:rsid w:val="003713FC"/>
    <w:rsid w:val="00374DD4"/>
    <w:rsid w:val="00387645"/>
    <w:rsid w:val="00392B7B"/>
    <w:rsid w:val="003934AD"/>
    <w:rsid w:val="00396B90"/>
    <w:rsid w:val="00396E50"/>
    <w:rsid w:val="00397184"/>
    <w:rsid w:val="003A5B88"/>
    <w:rsid w:val="003A78BC"/>
    <w:rsid w:val="003B777B"/>
    <w:rsid w:val="003D05EB"/>
    <w:rsid w:val="003D0C0E"/>
    <w:rsid w:val="003D2BAF"/>
    <w:rsid w:val="003E1A36"/>
    <w:rsid w:val="003E2F1F"/>
    <w:rsid w:val="003E7DD3"/>
    <w:rsid w:val="003F60FC"/>
    <w:rsid w:val="00410371"/>
    <w:rsid w:val="00416B6E"/>
    <w:rsid w:val="004242F1"/>
    <w:rsid w:val="00427C19"/>
    <w:rsid w:val="0043281F"/>
    <w:rsid w:val="004360B5"/>
    <w:rsid w:val="004364C4"/>
    <w:rsid w:val="00436C55"/>
    <w:rsid w:val="00437488"/>
    <w:rsid w:val="0044229F"/>
    <w:rsid w:val="00446D35"/>
    <w:rsid w:val="004531FF"/>
    <w:rsid w:val="00456B3B"/>
    <w:rsid w:val="00456D58"/>
    <w:rsid w:val="004575A2"/>
    <w:rsid w:val="00460A61"/>
    <w:rsid w:val="0046101E"/>
    <w:rsid w:val="004615D6"/>
    <w:rsid w:val="00462481"/>
    <w:rsid w:val="004629E1"/>
    <w:rsid w:val="00464C3A"/>
    <w:rsid w:val="00466EE2"/>
    <w:rsid w:val="004721EB"/>
    <w:rsid w:val="0048062D"/>
    <w:rsid w:val="00485346"/>
    <w:rsid w:val="00485775"/>
    <w:rsid w:val="00485EBB"/>
    <w:rsid w:val="00496CFB"/>
    <w:rsid w:val="004A342A"/>
    <w:rsid w:val="004A6EF0"/>
    <w:rsid w:val="004B087B"/>
    <w:rsid w:val="004B2D4A"/>
    <w:rsid w:val="004B2F89"/>
    <w:rsid w:val="004B3D64"/>
    <w:rsid w:val="004B75B7"/>
    <w:rsid w:val="004C1F9B"/>
    <w:rsid w:val="004C5097"/>
    <w:rsid w:val="004C5A57"/>
    <w:rsid w:val="004E41B7"/>
    <w:rsid w:val="004E4D8A"/>
    <w:rsid w:val="004E66FD"/>
    <w:rsid w:val="004F455F"/>
    <w:rsid w:val="00504BF0"/>
    <w:rsid w:val="00513A21"/>
    <w:rsid w:val="00513B39"/>
    <w:rsid w:val="0051580D"/>
    <w:rsid w:val="005176A7"/>
    <w:rsid w:val="005178BC"/>
    <w:rsid w:val="00534137"/>
    <w:rsid w:val="005350A8"/>
    <w:rsid w:val="00547111"/>
    <w:rsid w:val="00552044"/>
    <w:rsid w:val="00553FF0"/>
    <w:rsid w:val="005543DF"/>
    <w:rsid w:val="0055576F"/>
    <w:rsid w:val="005609DE"/>
    <w:rsid w:val="00563008"/>
    <w:rsid w:val="00567F4F"/>
    <w:rsid w:val="00573EB1"/>
    <w:rsid w:val="005755F3"/>
    <w:rsid w:val="005763B5"/>
    <w:rsid w:val="0058389F"/>
    <w:rsid w:val="00592D74"/>
    <w:rsid w:val="00592E7F"/>
    <w:rsid w:val="005A1A5A"/>
    <w:rsid w:val="005B35FD"/>
    <w:rsid w:val="005C2939"/>
    <w:rsid w:val="005E2685"/>
    <w:rsid w:val="005E2C44"/>
    <w:rsid w:val="005E35BB"/>
    <w:rsid w:val="005E5D85"/>
    <w:rsid w:val="005F0295"/>
    <w:rsid w:val="005F0F02"/>
    <w:rsid w:val="005F66AE"/>
    <w:rsid w:val="00610C67"/>
    <w:rsid w:val="00611A3F"/>
    <w:rsid w:val="0061554B"/>
    <w:rsid w:val="00617366"/>
    <w:rsid w:val="00620240"/>
    <w:rsid w:val="00621188"/>
    <w:rsid w:val="00621DB4"/>
    <w:rsid w:val="006254B6"/>
    <w:rsid w:val="006257ED"/>
    <w:rsid w:val="00627412"/>
    <w:rsid w:val="0063031C"/>
    <w:rsid w:val="0063080C"/>
    <w:rsid w:val="00631479"/>
    <w:rsid w:val="00633AFF"/>
    <w:rsid w:val="006367BC"/>
    <w:rsid w:val="00640F75"/>
    <w:rsid w:val="00642124"/>
    <w:rsid w:val="00644539"/>
    <w:rsid w:val="00645191"/>
    <w:rsid w:val="00654830"/>
    <w:rsid w:val="00660A3E"/>
    <w:rsid w:val="00665C47"/>
    <w:rsid w:val="006702B5"/>
    <w:rsid w:val="00673E9A"/>
    <w:rsid w:val="00674738"/>
    <w:rsid w:val="00682AC4"/>
    <w:rsid w:val="00695808"/>
    <w:rsid w:val="006A199B"/>
    <w:rsid w:val="006A516E"/>
    <w:rsid w:val="006B46FB"/>
    <w:rsid w:val="006C16CE"/>
    <w:rsid w:val="006D11B1"/>
    <w:rsid w:val="006D120D"/>
    <w:rsid w:val="006D28EB"/>
    <w:rsid w:val="006D6D3C"/>
    <w:rsid w:val="006D79AF"/>
    <w:rsid w:val="006E21FB"/>
    <w:rsid w:val="006E5FAB"/>
    <w:rsid w:val="006F48E9"/>
    <w:rsid w:val="00702508"/>
    <w:rsid w:val="00707351"/>
    <w:rsid w:val="00711140"/>
    <w:rsid w:val="00716EFC"/>
    <w:rsid w:val="007176FF"/>
    <w:rsid w:val="0072721A"/>
    <w:rsid w:val="007308C7"/>
    <w:rsid w:val="00733783"/>
    <w:rsid w:val="007340F2"/>
    <w:rsid w:val="0075255F"/>
    <w:rsid w:val="00755B2C"/>
    <w:rsid w:val="0075767B"/>
    <w:rsid w:val="00765B29"/>
    <w:rsid w:val="007668B2"/>
    <w:rsid w:val="00766F6F"/>
    <w:rsid w:val="0077534E"/>
    <w:rsid w:val="00775785"/>
    <w:rsid w:val="0077727B"/>
    <w:rsid w:val="00777E32"/>
    <w:rsid w:val="00783DD0"/>
    <w:rsid w:val="00785CED"/>
    <w:rsid w:val="00792342"/>
    <w:rsid w:val="007930F1"/>
    <w:rsid w:val="00793B59"/>
    <w:rsid w:val="0079456A"/>
    <w:rsid w:val="0079723D"/>
    <w:rsid w:val="007977A8"/>
    <w:rsid w:val="007A3BC2"/>
    <w:rsid w:val="007A4D37"/>
    <w:rsid w:val="007B1B7E"/>
    <w:rsid w:val="007B267A"/>
    <w:rsid w:val="007B512A"/>
    <w:rsid w:val="007C1E39"/>
    <w:rsid w:val="007C2097"/>
    <w:rsid w:val="007D4B05"/>
    <w:rsid w:val="007D6A07"/>
    <w:rsid w:val="007E3D46"/>
    <w:rsid w:val="007F467E"/>
    <w:rsid w:val="007F7259"/>
    <w:rsid w:val="0080077E"/>
    <w:rsid w:val="00801474"/>
    <w:rsid w:val="0080372B"/>
    <w:rsid w:val="008040A8"/>
    <w:rsid w:val="00804C1F"/>
    <w:rsid w:val="00806117"/>
    <w:rsid w:val="00806627"/>
    <w:rsid w:val="0081697A"/>
    <w:rsid w:val="00817357"/>
    <w:rsid w:val="00817D8D"/>
    <w:rsid w:val="00824886"/>
    <w:rsid w:val="008279FA"/>
    <w:rsid w:val="008316EC"/>
    <w:rsid w:val="00832829"/>
    <w:rsid w:val="008413EB"/>
    <w:rsid w:val="0084205D"/>
    <w:rsid w:val="00843AC4"/>
    <w:rsid w:val="00851768"/>
    <w:rsid w:val="00852F3B"/>
    <w:rsid w:val="00853AD7"/>
    <w:rsid w:val="00855EFE"/>
    <w:rsid w:val="0085617B"/>
    <w:rsid w:val="008616DB"/>
    <w:rsid w:val="008626E7"/>
    <w:rsid w:val="0086785B"/>
    <w:rsid w:val="00870EE7"/>
    <w:rsid w:val="0087791A"/>
    <w:rsid w:val="008802BA"/>
    <w:rsid w:val="008863B9"/>
    <w:rsid w:val="00887023"/>
    <w:rsid w:val="008900AD"/>
    <w:rsid w:val="0089106A"/>
    <w:rsid w:val="008928EC"/>
    <w:rsid w:val="00895C14"/>
    <w:rsid w:val="00896F53"/>
    <w:rsid w:val="008A0834"/>
    <w:rsid w:val="008A45A6"/>
    <w:rsid w:val="008A6675"/>
    <w:rsid w:val="008A7A82"/>
    <w:rsid w:val="008B2729"/>
    <w:rsid w:val="008B36E3"/>
    <w:rsid w:val="008C36C3"/>
    <w:rsid w:val="008C597B"/>
    <w:rsid w:val="008D2CC8"/>
    <w:rsid w:val="008D4D40"/>
    <w:rsid w:val="008E226F"/>
    <w:rsid w:val="008E79E7"/>
    <w:rsid w:val="008F2AC6"/>
    <w:rsid w:val="008F3789"/>
    <w:rsid w:val="008F3C4B"/>
    <w:rsid w:val="008F686C"/>
    <w:rsid w:val="008F7944"/>
    <w:rsid w:val="009107EE"/>
    <w:rsid w:val="009125E7"/>
    <w:rsid w:val="009145E4"/>
    <w:rsid w:val="009148DE"/>
    <w:rsid w:val="00920BA5"/>
    <w:rsid w:val="00926019"/>
    <w:rsid w:val="009260B4"/>
    <w:rsid w:val="009260E3"/>
    <w:rsid w:val="00932180"/>
    <w:rsid w:val="00937C1C"/>
    <w:rsid w:val="00941E30"/>
    <w:rsid w:val="00945682"/>
    <w:rsid w:val="00956171"/>
    <w:rsid w:val="0095701A"/>
    <w:rsid w:val="0096075F"/>
    <w:rsid w:val="00960CF7"/>
    <w:rsid w:val="009750AD"/>
    <w:rsid w:val="00975666"/>
    <w:rsid w:val="009759CF"/>
    <w:rsid w:val="009777D9"/>
    <w:rsid w:val="0098111F"/>
    <w:rsid w:val="00991B88"/>
    <w:rsid w:val="009A3536"/>
    <w:rsid w:val="009A5753"/>
    <w:rsid w:val="009A579D"/>
    <w:rsid w:val="009B7257"/>
    <w:rsid w:val="009C2A3A"/>
    <w:rsid w:val="009C7426"/>
    <w:rsid w:val="009D59E8"/>
    <w:rsid w:val="009E3297"/>
    <w:rsid w:val="009E688C"/>
    <w:rsid w:val="009F0FD3"/>
    <w:rsid w:val="009F4690"/>
    <w:rsid w:val="009F734F"/>
    <w:rsid w:val="00A02C48"/>
    <w:rsid w:val="00A0663D"/>
    <w:rsid w:val="00A06A2B"/>
    <w:rsid w:val="00A07784"/>
    <w:rsid w:val="00A145A9"/>
    <w:rsid w:val="00A207DE"/>
    <w:rsid w:val="00A246B6"/>
    <w:rsid w:val="00A258A7"/>
    <w:rsid w:val="00A30E7E"/>
    <w:rsid w:val="00A31EBE"/>
    <w:rsid w:val="00A32A61"/>
    <w:rsid w:val="00A34361"/>
    <w:rsid w:val="00A44FD3"/>
    <w:rsid w:val="00A47E70"/>
    <w:rsid w:val="00A50304"/>
    <w:rsid w:val="00A50CF0"/>
    <w:rsid w:val="00A619F3"/>
    <w:rsid w:val="00A7671C"/>
    <w:rsid w:val="00A77D94"/>
    <w:rsid w:val="00A77EB3"/>
    <w:rsid w:val="00A8180D"/>
    <w:rsid w:val="00A8371E"/>
    <w:rsid w:val="00A87CE3"/>
    <w:rsid w:val="00A90EDD"/>
    <w:rsid w:val="00A92345"/>
    <w:rsid w:val="00AA2CBC"/>
    <w:rsid w:val="00AA31A0"/>
    <w:rsid w:val="00AA4F0F"/>
    <w:rsid w:val="00AB490C"/>
    <w:rsid w:val="00AB4ACC"/>
    <w:rsid w:val="00AB53B7"/>
    <w:rsid w:val="00AC12D1"/>
    <w:rsid w:val="00AC3AD6"/>
    <w:rsid w:val="00AC3ECA"/>
    <w:rsid w:val="00AC573C"/>
    <w:rsid w:val="00AC5820"/>
    <w:rsid w:val="00AC6A94"/>
    <w:rsid w:val="00AD0351"/>
    <w:rsid w:val="00AD1CD8"/>
    <w:rsid w:val="00AE0B47"/>
    <w:rsid w:val="00AE1C6C"/>
    <w:rsid w:val="00AE2F26"/>
    <w:rsid w:val="00AE4007"/>
    <w:rsid w:val="00AE46AE"/>
    <w:rsid w:val="00AE52AC"/>
    <w:rsid w:val="00AE754A"/>
    <w:rsid w:val="00AE7F00"/>
    <w:rsid w:val="00AF210E"/>
    <w:rsid w:val="00AF4829"/>
    <w:rsid w:val="00AF4DA4"/>
    <w:rsid w:val="00AF6896"/>
    <w:rsid w:val="00B02A93"/>
    <w:rsid w:val="00B122AB"/>
    <w:rsid w:val="00B139F9"/>
    <w:rsid w:val="00B13BA4"/>
    <w:rsid w:val="00B22104"/>
    <w:rsid w:val="00B24A48"/>
    <w:rsid w:val="00B258BB"/>
    <w:rsid w:val="00B27696"/>
    <w:rsid w:val="00B27A26"/>
    <w:rsid w:val="00B31B58"/>
    <w:rsid w:val="00B31C13"/>
    <w:rsid w:val="00B3717A"/>
    <w:rsid w:val="00B41000"/>
    <w:rsid w:val="00B419F9"/>
    <w:rsid w:val="00B420E0"/>
    <w:rsid w:val="00B436FE"/>
    <w:rsid w:val="00B43820"/>
    <w:rsid w:val="00B44139"/>
    <w:rsid w:val="00B44171"/>
    <w:rsid w:val="00B52033"/>
    <w:rsid w:val="00B67B97"/>
    <w:rsid w:val="00B742EB"/>
    <w:rsid w:val="00B820BE"/>
    <w:rsid w:val="00B85257"/>
    <w:rsid w:val="00B9203F"/>
    <w:rsid w:val="00B92DC6"/>
    <w:rsid w:val="00B95FC3"/>
    <w:rsid w:val="00B95FEC"/>
    <w:rsid w:val="00B968C8"/>
    <w:rsid w:val="00BA3EC5"/>
    <w:rsid w:val="00BA51D9"/>
    <w:rsid w:val="00BB5DFC"/>
    <w:rsid w:val="00BB7D9C"/>
    <w:rsid w:val="00BC0D8A"/>
    <w:rsid w:val="00BD116D"/>
    <w:rsid w:val="00BD1936"/>
    <w:rsid w:val="00BD279D"/>
    <w:rsid w:val="00BD6BB8"/>
    <w:rsid w:val="00BE33FD"/>
    <w:rsid w:val="00BE4F2A"/>
    <w:rsid w:val="00BE7986"/>
    <w:rsid w:val="00BF1326"/>
    <w:rsid w:val="00BF1395"/>
    <w:rsid w:val="00BF18F8"/>
    <w:rsid w:val="00BF605C"/>
    <w:rsid w:val="00C004C8"/>
    <w:rsid w:val="00C0537F"/>
    <w:rsid w:val="00C120C8"/>
    <w:rsid w:val="00C16324"/>
    <w:rsid w:val="00C22618"/>
    <w:rsid w:val="00C2312F"/>
    <w:rsid w:val="00C30FE8"/>
    <w:rsid w:val="00C339D7"/>
    <w:rsid w:val="00C43D80"/>
    <w:rsid w:val="00C623AC"/>
    <w:rsid w:val="00C65787"/>
    <w:rsid w:val="00C65D7E"/>
    <w:rsid w:val="00C66BA2"/>
    <w:rsid w:val="00C675B9"/>
    <w:rsid w:val="00C7149A"/>
    <w:rsid w:val="00C71A58"/>
    <w:rsid w:val="00C72A2D"/>
    <w:rsid w:val="00C80FF6"/>
    <w:rsid w:val="00C8221A"/>
    <w:rsid w:val="00C86989"/>
    <w:rsid w:val="00C95985"/>
    <w:rsid w:val="00C96DCC"/>
    <w:rsid w:val="00CA405A"/>
    <w:rsid w:val="00CA5F4E"/>
    <w:rsid w:val="00CC5026"/>
    <w:rsid w:val="00CC68D0"/>
    <w:rsid w:val="00CC77CD"/>
    <w:rsid w:val="00CC77D2"/>
    <w:rsid w:val="00CD2474"/>
    <w:rsid w:val="00CD255D"/>
    <w:rsid w:val="00CD6DC8"/>
    <w:rsid w:val="00CD7D87"/>
    <w:rsid w:val="00CE2358"/>
    <w:rsid w:val="00CE4B17"/>
    <w:rsid w:val="00CE5EC4"/>
    <w:rsid w:val="00CE6DF8"/>
    <w:rsid w:val="00CF147A"/>
    <w:rsid w:val="00CF709E"/>
    <w:rsid w:val="00D03F9A"/>
    <w:rsid w:val="00D06D51"/>
    <w:rsid w:val="00D06DF2"/>
    <w:rsid w:val="00D07DFA"/>
    <w:rsid w:val="00D12CE7"/>
    <w:rsid w:val="00D161D5"/>
    <w:rsid w:val="00D22F3A"/>
    <w:rsid w:val="00D24991"/>
    <w:rsid w:val="00D3116B"/>
    <w:rsid w:val="00D32543"/>
    <w:rsid w:val="00D35AE9"/>
    <w:rsid w:val="00D3797A"/>
    <w:rsid w:val="00D46D1F"/>
    <w:rsid w:val="00D50255"/>
    <w:rsid w:val="00D633CB"/>
    <w:rsid w:val="00D66520"/>
    <w:rsid w:val="00D73F38"/>
    <w:rsid w:val="00D750B4"/>
    <w:rsid w:val="00D75A77"/>
    <w:rsid w:val="00D904EB"/>
    <w:rsid w:val="00D91225"/>
    <w:rsid w:val="00D91613"/>
    <w:rsid w:val="00D916E0"/>
    <w:rsid w:val="00D936CF"/>
    <w:rsid w:val="00DA1FF4"/>
    <w:rsid w:val="00DA45AB"/>
    <w:rsid w:val="00DA4B0F"/>
    <w:rsid w:val="00DA517E"/>
    <w:rsid w:val="00DC3D15"/>
    <w:rsid w:val="00DC43D3"/>
    <w:rsid w:val="00DC5118"/>
    <w:rsid w:val="00DD3201"/>
    <w:rsid w:val="00DD505C"/>
    <w:rsid w:val="00DE34CF"/>
    <w:rsid w:val="00DE66AA"/>
    <w:rsid w:val="00DF2401"/>
    <w:rsid w:val="00DF24E5"/>
    <w:rsid w:val="00DF476D"/>
    <w:rsid w:val="00DF5028"/>
    <w:rsid w:val="00DF5843"/>
    <w:rsid w:val="00E0157B"/>
    <w:rsid w:val="00E03523"/>
    <w:rsid w:val="00E13F3D"/>
    <w:rsid w:val="00E229A5"/>
    <w:rsid w:val="00E22A6A"/>
    <w:rsid w:val="00E24D11"/>
    <w:rsid w:val="00E25D7A"/>
    <w:rsid w:val="00E328EF"/>
    <w:rsid w:val="00E32EB2"/>
    <w:rsid w:val="00E34898"/>
    <w:rsid w:val="00E36AD2"/>
    <w:rsid w:val="00E516F4"/>
    <w:rsid w:val="00E54A4D"/>
    <w:rsid w:val="00E608CF"/>
    <w:rsid w:val="00E61946"/>
    <w:rsid w:val="00E61C0E"/>
    <w:rsid w:val="00E843C2"/>
    <w:rsid w:val="00E87C3F"/>
    <w:rsid w:val="00E943AC"/>
    <w:rsid w:val="00EA44C4"/>
    <w:rsid w:val="00EA6F63"/>
    <w:rsid w:val="00EA7848"/>
    <w:rsid w:val="00EB05FF"/>
    <w:rsid w:val="00EB09B7"/>
    <w:rsid w:val="00EB412F"/>
    <w:rsid w:val="00EB6CE0"/>
    <w:rsid w:val="00EB7FE9"/>
    <w:rsid w:val="00EC10D6"/>
    <w:rsid w:val="00EC2869"/>
    <w:rsid w:val="00ED68D2"/>
    <w:rsid w:val="00ED720E"/>
    <w:rsid w:val="00ED7526"/>
    <w:rsid w:val="00EE3E0E"/>
    <w:rsid w:val="00EE7D7C"/>
    <w:rsid w:val="00EF0125"/>
    <w:rsid w:val="00EF3D99"/>
    <w:rsid w:val="00F00114"/>
    <w:rsid w:val="00F0205B"/>
    <w:rsid w:val="00F10702"/>
    <w:rsid w:val="00F144D4"/>
    <w:rsid w:val="00F16C94"/>
    <w:rsid w:val="00F25957"/>
    <w:rsid w:val="00F25D98"/>
    <w:rsid w:val="00F300FB"/>
    <w:rsid w:val="00F33189"/>
    <w:rsid w:val="00F44A16"/>
    <w:rsid w:val="00F6180B"/>
    <w:rsid w:val="00F62D5A"/>
    <w:rsid w:val="00F64B76"/>
    <w:rsid w:val="00F66499"/>
    <w:rsid w:val="00F66864"/>
    <w:rsid w:val="00F85AA4"/>
    <w:rsid w:val="00F86AEE"/>
    <w:rsid w:val="00F90446"/>
    <w:rsid w:val="00FA1A30"/>
    <w:rsid w:val="00FA1AA1"/>
    <w:rsid w:val="00FA2186"/>
    <w:rsid w:val="00FA6AEA"/>
    <w:rsid w:val="00FB0AAC"/>
    <w:rsid w:val="00FB1131"/>
    <w:rsid w:val="00FB4D04"/>
    <w:rsid w:val="00FB5936"/>
    <w:rsid w:val="00FB6386"/>
    <w:rsid w:val="00FC211A"/>
    <w:rsid w:val="00FC2551"/>
    <w:rsid w:val="00FC44D1"/>
    <w:rsid w:val="00FE0089"/>
    <w:rsid w:val="00FE3AFE"/>
    <w:rsid w:val="00FE4001"/>
    <w:rsid w:val="00FE58B2"/>
    <w:rsid w:val="00FF0A22"/>
    <w:rsid w:val="00FF30A0"/>
    <w:rsid w:val="00FF3A4A"/>
    <w:rsid w:val="00FF6A4C"/>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1.0"/>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Level_2,标题 811,Heading 811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aliases w:val="Figure Heading,FH"/>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99"/>
    <w:qFormat/>
    <w:rsid w:val="000B7FED"/>
    <w:pPr>
      <w:ind w:left="1985" w:hanging="1985"/>
    </w:pPr>
  </w:style>
  <w:style w:type="paragraph" w:styleId="TOC7">
    <w:name w:val="toc 7"/>
    <w:basedOn w:val="TOC6"/>
    <w:next w:val="Normal"/>
    <w:uiPriority w:val="99"/>
    <w:qFormat/>
    <w:rsid w:val="000B7FED"/>
    <w:pPr>
      <w:ind w:left="2268" w:hanging="2268"/>
    </w:pPr>
  </w:style>
  <w:style w:type="paragraph" w:styleId="ListBullet2">
    <w:name w:val="List Bullet 2"/>
    <w:aliases w:val="lb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uiPriority w:val="99"/>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aliases w:val="UL"/>
    <w:basedOn w:val="List"/>
    <w:link w:val="ListBulletChar"/>
    <w:qFormat/>
    <w:rsid w:val="000B7FED"/>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uiPriority w:val="99"/>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A7A82"/>
    <w:rPr>
      <w:rFonts w:ascii="Arial" w:hAnsi="Arial"/>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8A7A82"/>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8A7A82"/>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A7A82"/>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A7A82"/>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Level_2 Char,标题 811 Char,Heading 81111 Char,标题 8111 Char"/>
    <w:link w:val="Heading5"/>
    <w:qFormat/>
    <w:locked/>
    <w:rsid w:val="008A7A82"/>
    <w:rPr>
      <w:rFonts w:ascii="Arial" w:hAnsi="Arial"/>
      <w:sz w:val="22"/>
      <w:lang w:val="en-GB" w:eastAsia="en-US"/>
    </w:rPr>
  </w:style>
  <w:style w:type="character" w:customStyle="1" w:styleId="H6Char">
    <w:name w:val="H6 Char"/>
    <w:link w:val="H6"/>
    <w:qFormat/>
    <w:rsid w:val="008A7A82"/>
    <w:rPr>
      <w:rFonts w:ascii="Arial" w:hAnsi="Arial"/>
      <w:lang w:val="en-GB" w:eastAsia="en-US"/>
    </w:rPr>
  </w:style>
  <w:style w:type="character" w:customStyle="1" w:styleId="Heading8Char">
    <w:name w:val="Heading 8 Char"/>
    <w:link w:val="Heading8"/>
    <w:uiPriority w:val="99"/>
    <w:rsid w:val="008A7A82"/>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A7A82"/>
    <w:rPr>
      <w:rFonts w:ascii="Arial" w:hAnsi="Arial"/>
      <w:b/>
      <w:noProof/>
      <w:sz w:val="18"/>
      <w:lang w:val="en-GB" w:eastAsia="en-US"/>
    </w:rPr>
  </w:style>
  <w:style w:type="character" w:customStyle="1" w:styleId="FooterChar">
    <w:name w:val="Footer Char"/>
    <w:link w:val="Footer"/>
    <w:uiPriority w:val="99"/>
    <w:rsid w:val="008A7A82"/>
    <w:rPr>
      <w:rFonts w:ascii="Arial" w:hAnsi="Arial"/>
      <w:b/>
      <w:i/>
      <w:noProof/>
      <w:sz w:val="18"/>
      <w:lang w:val="en-GB" w:eastAsia="en-US"/>
    </w:rPr>
  </w:style>
  <w:style w:type="character" w:customStyle="1" w:styleId="NOChar">
    <w:name w:val="NO Char"/>
    <w:link w:val="NO"/>
    <w:qFormat/>
    <w:rsid w:val="008A7A82"/>
    <w:rPr>
      <w:rFonts w:ascii="Times New Roman" w:hAnsi="Times New Roman"/>
      <w:lang w:val="en-GB" w:eastAsia="en-US"/>
    </w:rPr>
  </w:style>
  <w:style w:type="character" w:customStyle="1" w:styleId="TALCar">
    <w:name w:val="TAL Car"/>
    <w:link w:val="TAL"/>
    <w:qFormat/>
    <w:rsid w:val="008A7A82"/>
    <w:rPr>
      <w:rFonts w:ascii="Arial" w:hAnsi="Arial"/>
      <w:sz w:val="18"/>
      <w:lang w:val="en-GB" w:eastAsia="en-US"/>
    </w:rPr>
  </w:style>
  <w:style w:type="character" w:customStyle="1" w:styleId="TACChar">
    <w:name w:val="TAC Char"/>
    <w:link w:val="TAC"/>
    <w:qFormat/>
    <w:rsid w:val="008A7A82"/>
    <w:rPr>
      <w:rFonts w:ascii="Arial" w:hAnsi="Arial"/>
      <w:sz w:val="18"/>
      <w:lang w:val="en-GB" w:eastAsia="en-US"/>
    </w:rPr>
  </w:style>
  <w:style w:type="character" w:customStyle="1" w:styleId="TAHCar">
    <w:name w:val="TAH Car"/>
    <w:link w:val="TAH"/>
    <w:qFormat/>
    <w:rsid w:val="008A7A82"/>
    <w:rPr>
      <w:rFonts w:ascii="Arial" w:hAnsi="Arial"/>
      <w:b/>
      <w:sz w:val="18"/>
      <w:lang w:val="en-GB" w:eastAsia="en-US"/>
    </w:rPr>
  </w:style>
  <w:style w:type="character" w:customStyle="1" w:styleId="EXChar">
    <w:name w:val="EX Char"/>
    <w:link w:val="EX"/>
    <w:qFormat/>
    <w:rsid w:val="008A7A82"/>
    <w:rPr>
      <w:rFonts w:ascii="Times New Roman" w:hAnsi="Times New Roman"/>
      <w:lang w:val="en-GB" w:eastAsia="en-US"/>
    </w:rPr>
  </w:style>
  <w:style w:type="character" w:customStyle="1" w:styleId="B1Char">
    <w:name w:val="B1 Char"/>
    <w:link w:val="B10"/>
    <w:qFormat/>
    <w:rsid w:val="008A7A82"/>
    <w:rPr>
      <w:rFonts w:ascii="Times New Roman" w:hAnsi="Times New Roman"/>
      <w:lang w:val="en-GB" w:eastAsia="en-US"/>
    </w:rPr>
  </w:style>
  <w:style w:type="character" w:customStyle="1" w:styleId="THChar">
    <w:name w:val="TH Char"/>
    <w:link w:val="TH"/>
    <w:qFormat/>
    <w:rsid w:val="008A7A82"/>
    <w:rPr>
      <w:rFonts w:ascii="Arial" w:hAnsi="Arial"/>
      <w:b/>
      <w:lang w:val="en-GB" w:eastAsia="en-US"/>
    </w:rPr>
  </w:style>
  <w:style w:type="character" w:customStyle="1" w:styleId="TANChar">
    <w:name w:val="TAN Char"/>
    <w:link w:val="TAN"/>
    <w:qFormat/>
    <w:rsid w:val="008A7A82"/>
    <w:rPr>
      <w:rFonts w:ascii="Arial" w:hAnsi="Arial"/>
      <w:sz w:val="18"/>
      <w:lang w:val="en-GB" w:eastAsia="en-US"/>
    </w:rPr>
  </w:style>
  <w:style w:type="character" w:customStyle="1" w:styleId="TFChar">
    <w:name w:val="TF Char"/>
    <w:link w:val="TF"/>
    <w:qFormat/>
    <w:rsid w:val="008A7A82"/>
    <w:rPr>
      <w:rFonts w:ascii="Arial" w:hAnsi="Arial"/>
      <w:b/>
      <w:lang w:val="en-GB" w:eastAsia="en-US"/>
    </w:rPr>
  </w:style>
  <w:style w:type="character" w:customStyle="1" w:styleId="B2Char">
    <w:name w:val="B2 Char"/>
    <w:link w:val="B20"/>
    <w:qFormat/>
    <w:rsid w:val="008A7A82"/>
    <w:rPr>
      <w:rFonts w:ascii="Times New Roman" w:hAnsi="Times New Roman"/>
      <w:lang w:val="en-GB" w:eastAsia="en-US"/>
    </w:rPr>
  </w:style>
  <w:style w:type="character" w:customStyle="1" w:styleId="B4Char">
    <w:name w:val="B4 Char"/>
    <w:link w:val="B4"/>
    <w:qFormat/>
    <w:rsid w:val="008A7A82"/>
    <w:rPr>
      <w:rFonts w:ascii="Times New Roman" w:hAnsi="Times New Roman"/>
      <w:lang w:val="en-GB" w:eastAsia="en-US"/>
    </w:rPr>
  </w:style>
  <w:style w:type="paragraph" w:customStyle="1" w:styleId="TAJ">
    <w:name w:val="TAJ"/>
    <w:basedOn w:val="TH"/>
    <w:uiPriority w:val="99"/>
    <w:rsid w:val="008A7A82"/>
    <w:rPr>
      <w:rFonts w:eastAsia="SimSun"/>
    </w:rPr>
  </w:style>
  <w:style w:type="paragraph" w:customStyle="1" w:styleId="Guidance">
    <w:name w:val="Guidance"/>
    <w:basedOn w:val="Normal"/>
    <w:uiPriority w:val="99"/>
    <w:rsid w:val="008A7A82"/>
    <w:rPr>
      <w:rFonts w:eastAsia="SimSun"/>
      <w:i/>
      <w:color w:val="0000FF"/>
    </w:rPr>
  </w:style>
  <w:style w:type="character" w:customStyle="1" w:styleId="DocumentMapChar">
    <w:name w:val="Document Map Char"/>
    <w:link w:val="DocumentMap"/>
    <w:uiPriority w:val="99"/>
    <w:rsid w:val="008A7A82"/>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A7A82"/>
    <w:rPr>
      <w:rFonts w:ascii="Times New Roman" w:hAnsi="Times New Roman"/>
      <w:sz w:val="16"/>
      <w:lang w:val="en-GB" w:eastAsia="en-US"/>
    </w:rPr>
  </w:style>
  <w:style w:type="character" w:customStyle="1" w:styleId="ListChar">
    <w:name w:val="List Char"/>
    <w:link w:val="List"/>
    <w:rsid w:val="008A7A82"/>
    <w:rPr>
      <w:rFonts w:ascii="Times New Roman" w:hAnsi="Times New Roman"/>
      <w:lang w:val="en-GB" w:eastAsia="en-US"/>
    </w:rPr>
  </w:style>
  <w:style w:type="character" w:customStyle="1" w:styleId="ListBulletChar">
    <w:name w:val="List Bullet Char"/>
    <w:aliases w:val="UL Char"/>
    <w:link w:val="ListBullet"/>
    <w:rsid w:val="008A7A82"/>
    <w:rPr>
      <w:rFonts w:ascii="Times New Roman" w:hAnsi="Times New Roman"/>
      <w:lang w:val="en-GB" w:eastAsia="en-US"/>
    </w:rPr>
  </w:style>
  <w:style w:type="character" w:customStyle="1" w:styleId="ListBullet2Char">
    <w:name w:val="List Bullet 2 Char"/>
    <w:aliases w:val="lb2 Char"/>
    <w:link w:val="ListBullet2"/>
    <w:rsid w:val="008A7A82"/>
    <w:rPr>
      <w:rFonts w:ascii="Times New Roman" w:hAnsi="Times New Roman"/>
      <w:lang w:val="en-GB" w:eastAsia="en-US"/>
    </w:rPr>
  </w:style>
  <w:style w:type="character" w:customStyle="1" w:styleId="ListBullet3Char">
    <w:name w:val="List Bullet 3 Char"/>
    <w:link w:val="ListBullet3"/>
    <w:rsid w:val="008A7A82"/>
    <w:rPr>
      <w:rFonts w:ascii="Times New Roman" w:hAnsi="Times New Roman"/>
      <w:lang w:val="en-GB" w:eastAsia="en-US"/>
    </w:rPr>
  </w:style>
  <w:style w:type="character" w:customStyle="1" w:styleId="List2Char">
    <w:name w:val="List 2 Char"/>
    <w:link w:val="List2"/>
    <w:rsid w:val="008A7A82"/>
    <w:rPr>
      <w:rFonts w:ascii="Times New Roman" w:hAnsi="Times New Roman"/>
      <w:lang w:val="en-GB" w:eastAsia="en-US"/>
    </w:rPr>
  </w:style>
  <w:style w:type="paragraph" w:styleId="IndexHeading">
    <w:name w:val="index heading"/>
    <w:basedOn w:val="Normal"/>
    <w:next w:val="Normal"/>
    <w:uiPriority w:val="99"/>
    <w:rsid w:val="008A7A82"/>
    <w:pPr>
      <w:pBdr>
        <w:top w:val="single" w:sz="12" w:space="0" w:color="auto"/>
      </w:pBdr>
      <w:spacing w:before="360" w:after="240"/>
    </w:pPr>
    <w:rPr>
      <w:rFonts w:eastAsia="MS Mincho"/>
      <w:b/>
      <w:i/>
      <w:sz w:val="26"/>
    </w:rPr>
  </w:style>
  <w:style w:type="paragraph" w:customStyle="1" w:styleId="TabList">
    <w:name w:val="TabList"/>
    <w:basedOn w:val="Normal"/>
    <w:uiPriority w:val="99"/>
    <w:rsid w:val="008A7A82"/>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99"/>
    <w:qFormat/>
    <w:rsid w:val="008A7A82"/>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8A7A82"/>
    <w:rPr>
      <w:rFonts w:ascii="Times New Roman" w:eastAsia="MS Mincho" w:hAnsi="Times New Roman"/>
      <w:b/>
      <w:lang w:val="en-GB" w:eastAsia="en-US"/>
    </w:rPr>
  </w:style>
  <w:style w:type="paragraph" w:customStyle="1" w:styleId="tabletext">
    <w:name w:val="table text"/>
    <w:basedOn w:val="Normal"/>
    <w:next w:val="table"/>
    <w:uiPriority w:val="99"/>
    <w:rsid w:val="008A7A82"/>
    <w:pPr>
      <w:spacing w:after="0"/>
    </w:pPr>
    <w:rPr>
      <w:rFonts w:eastAsia="MS Mincho"/>
      <w:i/>
    </w:rPr>
  </w:style>
  <w:style w:type="paragraph" w:customStyle="1" w:styleId="table">
    <w:name w:val="table"/>
    <w:basedOn w:val="Normal"/>
    <w:next w:val="Normal"/>
    <w:uiPriority w:val="99"/>
    <w:rsid w:val="008A7A82"/>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A7A82"/>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A7A82"/>
    <w:rPr>
      <w:rFonts w:ascii="Times New Roman" w:eastAsia="MS Mincho" w:hAnsi="Times New Roman"/>
      <w:sz w:val="24"/>
      <w:lang w:val="en-GB" w:eastAsia="en-US"/>
    </w:rPr>
  </w:style>
  <w:style w:type="paragraph" w:customStyle="1" w:styleId="HE">
    <w:name w:val="HE"/>
    <w:basedOn w:val="Normal"/>
    <w:uiPriority w:val="99"/>
    <w:rsid w:val="008A7A82"/>
    <w:pPr>
      <w:spacing w:after="0"/>
    </w:pPr>
    <w:rPr>
      <w:rFonts w:eastAsia="MS Mincho"/>
      <w:b/>
    </w:rPr>
  </w:style>
  <w:style w:type="paragraph" w:styleId="PlainText">
    <w:name w:val="Plain Text"/>
    <w:basedOn w:val="Normal"/>
    <w:link w:val="PlainTextChar"/>
    <w:uiPriority w:val="99"/>
    <w:rsid w:val="008A7A82"/>
    <w:pPr>
      <w:spacing w:after="0"/>
    </w:pPr>
    <w:rPr>
      <w:rFonts w:ascii="Courier New" w:eastAsia="MS Mincho" w:hAnsi="Courier New"/>
    </w:rPr>
  </w:style>
  <w:style w:type="character" w:customStyle="1" w:styleId="PlainTextChar">
    <w:name w:val="Plain Text Char"/>
    <w:basedOn w:val="DefaultParagraphFont"/>
    <w:link w:val="PlainText"/>
    <w:uiPriority w:val="99"/>
    <w:rsid w:val="008A7A82"/>
    <w:rPr>
      <w:rFonts w:ascii="Courier New" w:eastAsia="MS Mincho" w:hAnsi="Courier New"/>
      <w:lang w:val="en-GB" w:eastAsia="en-US"/>
    </w:rPr>
  </w:style>
  <w:style w:type="paragraph" w:customStyle="1" w:styleId="text">
    <w:name w:val="text"/>
    <w:basedOn w:val="Normal"/>
    <w:uiPriority w:val="99"/>
    <w:rsid w:val="008A7A82"/>
    <w:pPr>
      <w:widowControl w:val="0"/>
      <w:spacing w:after="240"/>
      <w:jc w:val="both"/>
    </w:pPr>
    <w:rPr>
      <w:rFonts w:eastAsia="MS Mincho"/>
      <w:sz w:val="24"/>
      <w:lang w:val="en-AU"/>
    </w:rPr>
  </w:style>
  <w:style w:type="paragraph" w:customStyle="1" w:styleId="Reference">
    <w:name w:val="Reference"/>
    <w:basedOn w:val="EX"/>
    <w:uiPriority w:val="99"/>
    <w:rsid w:val="008A7A82"/>
    <w:pPr>
      <w:tabs>
        <w:tab w:val="num" w:pos="567"/>
      </w:tabs>
      <w:ind w:left="567" w:hanging="567"/>
    </w:pPr>
    <w:rPr>
      <w:rFonts w:eastAsia="MS Mincho"/>
    </w:rPr>
  </w:style>
  <w:style w:type="paragraph" w:customStyle="1" w:styleId="berschrift1H1">
    <w:name w:val="Überschrift 1.H1"/>
    <w:basedOn w:val="Normal"/>
    <w:next w:val="Normal"/>
    <w:uiPriority w:val="99"/>
    <w:rsid w:val="008A7A8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8A7A82"/>
    <w:rPr>
      <w:rFonts w:ascii="Arial" w:eastAsia="MS Mincho" w:hAnsi="Arial"/>
      <w:lang w:val="en-GB" w:eastAsia="en-US"/>
    </w:rPr>
  </w:style>
  <w:style w:type="paragraph" w:customStyle="1" w:styleId="textintend1">
    <w:name w:val="text intend 1"/>
    <w:basedOn w:val="text"/>
    <w:uiPriority w:val="99"/>
    <w:rsid w:val="008A7A82"/>
    <w:pPr>
      <w:widowControl/>
      <w:tabs>
        <w:tab w:val="num" w:pos="992"/>
      </w:tabs>
      <w:spacing w:after="120"/>
      <w:ind w:left="992" w:hanging="425"/>
    </w:pPr>
    <w:rPr>
      <w:lang w:val="en-US"/>
    </w:rPr>
  </w:style>
  <w:style w:type="paragraph" w:customStyle="1" w:styleId="textintend2">
    <w:name w:val="text intend 2"/>
    <w:basedOn w:val="text"/>
    <w:uiPriority w:val="99"/>
    <w:rsid w:val="008A7A82"/>
    <w:pPr>
      <w:widowControl/>
      <w:tabs>
        <w:tab w:val="num" w:pos="1418"/>
      </w:tabs>
      <w:spacing w:after="120"/>
      <w:ind w:left="1418" w:hanging="426"/>
    </w:pPr>
    <w:rPr>
      <w:lang w:val="en-US"/>
    </w:rPr>
  </w:style>
  <w:style w:type="paragraph" w:customStyle="1" w:styleId="textintend3">
    <w:name w:val="text intend 3"/>
    <w:basedOn w:val="text"/>
    <w:uiPriority w:val="99"/>
    <w:rsid w:val="008A7A82"/>
    <w:pPr>
      <w:widowControl/>
      <w:tabs>
        <w:tab w:val="num" w:pos="1843"/>
      </w:tabs>
      <w:spacing w:after="120"/>
      <w:ind w:left="1843" w:hanging="425"/>
    </w:pPr>
    <w:rPr>
      <w:lang w:val="en-US"/>
    </w:rPr>
  </w:style>
  <w:style w:type="paragraph" w:customStyle="1" w:styleId="normalpuce">
    <w:name w:val="normal puce"/>
    <w:basedOn w:val="Normal"/>
    <w:uiPriority w:val="99"/>
    <w:rsid w:val="008A7A82"/>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rsid w:val="008A7A82"/>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8A7A82"/>
    <w:rPr>
      <w:rFonts w:ascii="Times New Roman" w:eastAsia="MS Mincho" w:hAnsi="Times New Roman"/>
      <w:i/>
      <w:sz w:val="22"/>
      <w:lang w:val="en-GB" w:eastAsia="en-US"/>
    </w:rPr>
  </w:style>
  <w:style w:type="character" w:styleId="PageNumber">
    <w:name w:val="page number"/>
    <w:basedOn w:val="DefaultParagraphFont"/>
    <w:rsid w:val="008A7A82"/>
  </w:style>
  <w:style w:type="character" w:customStyle="1" w:styleId="CommentTextChar">
    <w:name w:val="Comment Text Char"/>
    <w:link w:val="CommentText"/>
    <w:uiPriority w:val="99"/>
    <w:qFormat/>
    <w:rsid w:val="008A7A82"/>
    <w:rPr>
      <w:rFonts w:ascii="Times New Roman" w:hAnsi="Times New Roman"/>
      <w:lang w:val="en-GB" w:eastAsia="en-US"/>
    </w:rPr>
  </w:style>
  <w:style w:type="paragraph" w:styleId="BodyText2">
    <w:name w:val="Body Text 2"/>
    <w:basedOn w:val="Normal"/>
    <w:link w:val="BodyText2Char"/>
    <w:uiPriority w:val="99"/>
    <w:rsid w:val="008A7A82"/>
    <w:pPr>
      <w:spacing w:after="0"/>
      <w:jc w:val="both"/>
    </w:pPr>
    <w:rPr>
      <w:rFonts w:eastAsia="MS Mincho"/>
      <w:sz w:val="24"/>
    </w:rPr>
  </w:style>
  <w:style w:type="character" w:customStyle="1" w:styleId="BodyText2Char">
    <w:name w:val="Body Text 2 Char"/>
    <w:basedOn w:val="DefaultParagraphFont"/>
    <w:link w:val="BodyText2"/>
    <w:uiPriority w:val="99"/>
    <w:rsid w:val="008A7A82"/>
    <w:rPr>
      <w:rFonts w:ascii="Times New Roman" w:eastAsia="MS Mincho" w:hAnsi="Times New Roman"/>
      <w:sz w:val="24"/>
      <w:lang w:val="en-GB" w:eastAsia="en-US"/>
    </w:rPr>
  </w:style>
  <w:style w:type="paragraph" w:customStyle="1" w:styleId="para">
    <w:name w:val="para"/>
    <w:basedOn w:val="Normal"/>
    <w:uiPriority w:val="99"/>
    <w:rsid w:val="008A7A82"/>
    <w:pPr>
      <w:spacing w:after="240"/>
      <w:jc w:val="both"/>
    </w:pPr>
    <w:rPr>
      <w:rFonts w:ascii="Helvetica" w:eastAsia="MS Mincho" w:hAnsi="Helvetica"/>
    </w:rPr>
  </w:style>
  <w:style w:type="character" w:customStyle="1" w:styleId="MTEquationSection">
    <w:name w:val="MTEquationSection"/>
    <w:rsid w:val="008A7A82"/>
    <w:rPr>
      <w:noProof w:val="0"/>
      <w:vanish w:val="0"/>
      <w:color w:val="FF0000"/>
      <w:lang w:eastAsia="en-US"/>
    </w:rPr>
  </w:style>
  <w:style w:type="paragraph" w:customStyle="1" w:styleId="MTDisplayEquation">
    <w:name w:val="MTDisplayEquation"/>
    <w:basedOn w:val="Normal"/>
    <w:uiPriority w:val="99"/>
    <w:rsid w:val="008A7A82"/>
    <w:pPr>
      <w:tabs>
        <w:tab w:val="center" w:pos="4820"/>
        <w:tab w:val="right" w:pos="9640"/>
      </w:tabs>
    </w:pPr>
    <w:rPr>
      <w:rFonts w:eastAsia="MS Mincho"/>
    </w:rPr>
  </w:style>
  <w:style w:type="paragraph" w:styleId="BodyTextIndent2">
    <w:name w:val="Body Text Indent 2"/>
    <w:basedOn w:val="Normal"/>
    <w:link w:val="BodyTextIndent2Char"/>
    <w:uiPriority w:val="99"/>
    <w:rsid w:val="008A7A82"/>
    <w:pPr>
      <w:ind w:left="568" w:hanging="568"/>
    </w:pPr>
    <w:rPr>
      <w:rFonts w:eastAsia="MS Mincho"/>
    </w:rPr>
  </w:style>
  <w:style w:type="character" w:customStyle="1" w:styleId="BodyTextIndent2Char">
    <w:name w:val="Body Text Indent 2 Char"/>
    <w:basedOn w:val="DefaultParagraphFont"/>
    <w:link w:val="BodyTextIndent2"/>
    <w:uiPriority w:val="99"/>
    <w:rsid w:val="008A7A82"/>
    <w:rPr>
      <w:rFonts w:ascii="Times New Roman" w:eastAsia="MS Mincho" w:hAnsi="Times New Roman"/>
      <w:lang w:val="en-GB" w:eastAsia="en-US"/>
    </w:rPr>
  </w:style>
  <w:style w:type="paragraph" w:customStyle="1" w:styleId="List10">
    <w:name w:val="List1"/>
    <w:basedOn w:val="Normal"/>
    <w:uiPriority w:val="99"/>
    <w:rsid w:val="008A7A82"/>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8A7A82"/>
    <w:rPr>
      <w:rFonts w:eastAsia="MS Mincho"/>
      <w:b/>
      <w:i/>
    </w:rPr>
  </w:style>
  <w:style w:type="character" w:customStyle="1" w:styleId="BodyText3Char">
    <w:name w:val="Body Text 3 Char"/>
    <w:basedOn w:val="DefaultParagraphFont"/>
    <w:link w:val="BodyText3"/>
    <w:uiPriority w:val="99"/>
    <w:rsid w:val="008A7A82"/>
    <w:rPr>
      <w:rFonts w:ascii="Times New Roman" w:eastAsia="MS Mincho" w:hAnsi="Times New Roman"/>
      <w:b/>
      <w:i/>
      <w:lang w:val="en-GB" w:eastAsia="en-US"/>
    </w:rPr>
  </w:style>
  <w:style w:type="table" w:styleId="TableGrid">
    <w:name w:val="Table Grid"/>
    <w:aliases w:val="SGS Table Basic 1"/>
    <w:basedOn w:val="TableNormal"/>
    <w:uiPriority w:val="39"/>
    <w:qFormat/>
    <w:rsid w:val="008A7A8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Normal"/>
    <w:uiPriority w:val="99"/>
    <w:rsid w:val="008A7A82"/>
    <w:pPr>
      <w:spacing w:before="120" w:after="0"/>
      <w:jc w:val="both"/>
    </w:pPr>
    <w:rPr>
      <w:rFonts w:eastAsia="MS Mincho"/>
      <w:lang w:val="en-US"/>
    </w:rPr>
  </w:style>
  <w:style w:type="character" w:customStyle="1" w:styleId="BalloonTextChar">
    <w:name w:val="Balloon Text Char"/>
    <w:link w:val="BalloonText"/>
    <w:uiPriority w:val="99"/>
    <w:rsid w:val="008A7A82"/>
    <w:rPr>
      <w:rFonts w:ascii="Tahoma" w:hAnsi="Tahoma" w:cs="Tahoma"/>
      <w:sz w:val="16"/>
      <w:szCs w:val="16"/>
      <w:lang w:val="en-GB" w:eastAsia="en-US"/>
    </w:rPr>
  </w:style>
  <w:style w:type="paragraph" w:customStyle="1" w:styleId="centered">
    <w:name w:val="centered"/>
    <w:basedOn w:val="Normal"/>
    <w:uiPriority w:val="99"/>
    <w:rsid w:val="008A7A82"/>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rsid w:val="008A7A82"/>
    <w:rPr>
      <w:rFonts w:ascii="Bookman" w:hAnsi="Bookman"/>
      <w:position w:val="6"/>
      <w:sz w:val="18"/>
    </w:rPr>
  </w:style>
  <w:style w:type="paragraph" w:customStyle="1" w:styleId="References">
    <w:name w:val="References"/>
    <w:basedOn w:val="Normal"/>
    <w:uiPriority w:val="99"/>
    <w:rsid w:val="008A7A82"/>
    <w:pPr>
      <w:numPr>
        <w:numId w:val="1"/>
      </w:numPr>
      <w:spacing w:after="80"/>
    </w:pPr>
    <w:rPr>
      <w:rFonts w:eastAsia="MS Mincho"/>
      <w:sz w:val="18"/>
      <w:lang w:val="en-US"/>
    </w:rPr>
  </w:style>
  <w:style w:type="character" w:customStyle="1" w:styleId="CommentSubjectChar">
    <w:name w:val="Comment Subject Char"/>
    <w:link w:val="CommentSubject"/>
    <w:uiPriority w:val="99"/>
    <w:rsid w:val="008A7A82"/>
    <w:rPr>
      <w:rFonts w:ascii="Times New Roman" w:hAnsi="Times New Roman"/>
      <w:b/>
      <w:bCs/>
      <w:lang w:val="en-GB" w:eastAsia="en-US"/>
    </w:rPr>
  </w:style>
  <w:style w:type="paragraph" w:customStyle="1" w:styleId="ZchnZchn">
    <w:name w:val="Zchn Zchn"/>
    <w:uiPriority w:val="99"/>
    <w:semiHidden/>
    <w:rsid w:val="008A7A82"/>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qFormat/>
    <w:rsid w:val="008A7A82"/>
    <w:rPr>
      <w:rFonts w:eastAsia="MS Mincho"/>
      <w:lang w:val="en-GB" w:eastAsia="en-US" w:bidi="ar-SA"/>
    </w:rPr>
  </w:style>
  <w:style w:type="character" w:customStyle="1" w:styleId="B1Char1">
    <w:name w:val="B1 Char1"/>
    <w:qFormat/>
    <w:rsid w:val="008A7A82"/>
    <w:rPr>
      <w:rFonts w:eastAsia="MS Mincho"/>
      <w:lang w:val="en-GB" w:eastAsia="en-US" w:bidi="ar-SA"/>
    </w:rPr>
  </w:style>
  <w:style w:type="paragraph" w:customStyle="1" w:styleId="TableText0">
    <w:name w:val="TableText"/>
    <w:basedOn w:val="BodyTextIndent"/>
    <w:uiPriority w:val="99"/>
    <w:rsid w:val="008A7A8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8A7A82"/>
  </w:style>
  <w:style w:type="paragraph" w:customStyle="1" w:styleId="B1">
    <w:name w:val="B1+"/>
    <w:basedOn w:val="B10"/>
    <w:uiPriority w:val="99"/>
    <w:rsid w:val="008A7A82"/>
    <w:pPr>
      <w:numPr>
        <w:numId w:val="3"/>
      </w:numPr>
      <w:tabs>
        <w:tab w:val="clear" w:pos="737"/>
        <w:tab w:val="num" w:pos="720"/>
      </w:tabs>
      <w:overflowPunct w:val="0"/>
      <w:autoSpaceDE w:val="0"/>
      <w:autoSpaceDN w:val="0"/>
      <w:adjustRightInd w:val="0"/>
      <w:ind w:left="720" w:hanging="360"/>
      <w:textAlignment w:val="baseline"/>
    </w:pPr>
    <w:rPr>
      <w:rFonts w:eastAsia="SimSun"/>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8A7A82"/>
    <w:pPr>
      <w:spacing w:after="0"/>
      <w:ind w:left="720"/>
      <w:contextualSpacing/>
    </w:pPr>
    <w:rPr>
      <w:rFonts w:eastAsia="SimSun"/>
      <w:sz w:val="24"/>
      <w:szCs w:val="24"/>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8A7A82"/>
    <w:rPr>
      <w:rFonts w:ascii="Times New Roman" w:eastAsia="SimSun" w:hAnsi="Times New Roman"/>
      <w:sz w:val="24"/>
      <w:szCs w:val="24"/>
      <w:lang w:val="en-GB" w:eastAsia="en-US"/>
    </w:rPr>
  </w:style>
  <w:style w:type="paragraph" w:styleId="NormalWeb">
    <w:name w:val="Normal (Web)"/>
    <w:basedOn w:val="Normal"/>
    <w:uiPriority w:val="99"/>
    <w:unhideWhenUsed/>
    <w:rsid w:val="008A7A82"/>
    <w:pPr>
      <w:spacing w:before="100" w:beforeAutospacing="1" w:after="100" w:afterAutospacing="1"/>
    </w:pPr>
    <w:rPr>
      <w:rFonts w:eastAsia="SimSun"/>
      <w:sz w:val="24"/>
      <w:szCs w:val="24"/>
      <w:lang w:val="en-US"/>
    </w:rPr>
  </w:style>
  <w:style w:type="paragraph" w:customStyle="1" w:styleId="CharCharCharChar1">
    <w:name w:val="Char Char Char Char1"/>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rsid w:val="008A7A8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A7A82"/>
    <w:rPr>
      <w:rFonts w:eastAsia="SimSun"/>
      <w:i/>
      <w:color w:val="0000FF"/>
      <w:lang w:val="en-GB" w:eastAsia="en-US"/>
    </w:rPr>
  </w:style>
  <w:style w:type="paragraph" w:customStyle="1" w:styleId="Bulletedo1">
    <w:name w:val="Bulleted o 1"/>
    <w:basedOn w:val="Normal"/>
    <w:uiPriority w:val="99"/>
    <w:rsid w:val="008A7A82"/>
    <w:pPr>
      <w:numPr>
        <w:numId w:val="4"/>
      </w:numPr>
      <w:tabs>
        <w:tab w:val="clear" w:pos="360"/>
        <w:tab w:val="num" w:pos="720"/>
      </w:tabs>
      <w:overflowPunct w:val="0"/>
      <w:autoSpaceDE w:val="0"/>
      <w:autoSpaceDN w:val="0"/>
      <w:adjustRightInd w:val="0"/>
      <w:spacing w:before="120" w:after="120"/>
      <w:ind w:left="720"/>
      <w:textAlignment w:val="baseline"/>
    </w:pPr>
    <w:rPr>
      <w:rFonts w:eastAsia="SimSun"/>
    </w:rPr>
  </w:style>
  <w:style w:type="paragraph" w:styleId="TOCHeading">
    <w:name w:val="TOC Heading"/>
    <w:basedOn w:val="Heading1"/>
    <w:next w:val="Normal"/>
    <w:uiPriority w:val="39"/>
    <w:unhideWhenUsed/>
    <w:qFormat/>
    <w:rsid w:val="008A7A82"/>
    <w:pPr>
      <w:pBdr>
        <w:top w:val="none" w:sz="0" w:space="0" w:color="auto"/>
      </w:pBdr>
      <w:spacing w:after="0" w:line="259" w:lineRule="auto"/>
      <w:ind w:left="0" w:firstLine="0"/>
      <w:outlineLvl w:val="9"/>
    </w:pPr>
    <w:rPr>
      <w:rFonts w:ascii="Calibri Light" w:eastAsia="SimSun" w:hAnsi="Calibri Light"/>
      <w:color w:val="2E74B5"/>
      <w:sz w:val="32"/>
      <w:szCs w:val="32"/>
      <w:lang w:val="en-US"/>
    </w:rPr>
  </w:style>
  <w:style w:type="character" w:customStyle="1" w:styleId="TALChar">
    <w:name w:val="TAL Char"/>
    <w:qFormat/>
    <w:rsid w:val="008A7A82"/>
    <w:rPr>
      <w:rFonts w:ascii="Arial" w:hAnsi="Arial"/>
      <w:sz w:val="18"/>
      <w:lang w:val="en-GB"/>
    </w:rPr>
  </w:style>
  <w:style w:type="paragraph" w:styleId="Revision">
    <w:name w:val="Revision"/>
    <w:hidden/>
    <w:uiPriority w:val="99"/>
    <w:rsid w:val="008A7A82"/>
    <w:rPr>
      <w:rFonts w:ascii="Times New Roman" w:eastAsia="SimSun" w:hAnsi="Times New Roman"/>
      <w:lang w:val="en-GB" w:eastAsia="en-US"/>
    </w:rPr>
  </w:style>
  <w:style w:type="character" w:customStyle="1" w:styleId="EQChar">
    <w:name w:val="EQ Char"/>
    <w:link w:val="EQ"/>
    <w:qFormat/>
    <w:locked/>
    <w:rsid w:val="008A7A82"/>
    <w:rPr>
      <w:rFonts w:ascii="Times New Roman" w:hAnsi="Times New Roman"/>
      <w:noProof/>
      <w:lang w:val="en-GB" w:eastAsia="en-US"/>
    </w:rPr>
  </w:style>
  <w:style w:type="character" w:styleId="Strong">
    <w:name w:val="Strong"/>
    <w:aliases w:val="Level 2"/>
    <w:qFormat/>
    <w:rsid w:val="008A7A82"/>
    <w:rPr>
      <w:b/>
      <w:bCs/>
    </w:rPr>
  </w:style>
  <w:style w:type="character" w:customStyle="1" w:styleId="TAL0">
    <w:name w:val="TAL (文字)"/>
    <w:rsid w:val="008A7A82"/>
    <w:rPr>
      <w:rFonts w:ascii="Arial" w:hAnsi="Arial"/>
      <w:sz w:val="18"/>
      <w:lang w:val="en-GB" w:eastAsia="ko-KR" w:bidi="ar-SA"/>
    </w:rPr>
  </w:style>
  <w:style w:type="character" w:customStyle="1" w:styleId="CharChar3">
    <w:name w:val="Char Char3"/>
    <w:rsid w:val="008A7A8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A7A82"/>
    <w:rPr>
      <w:lang w:val="en-GB" w:eastAsia="en-US" w:bidi="ar-SA"/>
    </w:rPr>
  </w:style>
  <w:style w:type="character" w:customStyle="1" w:styleId="msoins00">
    <w:name w:val="msoins0"/>
    <w:rsid w:val="008A7A8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A7A8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A7A82"/>
    <w:rPr>
      <w:rFonts w:ascii="Arial" w:hAnsi="Arial"/>
      <w:sz w:val="24"/>
      <w:lang w:val="en-GB" w:eastAsia="en-US" w:bidi="ar-SA"/>
    </w:rPr>
  </w:style>
  <w:style w:type="paragraph" w:customStyle="1" w:styleId="no0">
    <w:name w:val="no"/>
    <w:basedOn w:val="Normal"/>
    <w:uiPriority w:val="99"/>
    <w:rsid w:val="008A7A8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A7A82"/>
    <w:rPr>
      <w:sz w:val="24"/>
      <w:lang w:val="en-US" w:eastAsia="en-US"/>
    </w:rPr>
  </w:style>
  <w:style w:type="character" w:customStyle="1" w:styleId="EditorsNoteChar">
    <w:name w:val="Editor's Note Char"/>
    <w:aliases w:val="EN Char"/>
    <w:link w:val="EditorsNote"/>
    <w:qFormat/>
    <w:rsid w:val="008A7A82"/>
    <w:rPr>
      <w:rFonts w:ascii="Times New Roman" w:hAnsi="Times New Roman"/>
      <w:color w:val="FF0000"/>
      <w:lang w:val="en-GB" w:eastAsia="en-US"/>
    </w:rPr>
  </w:style>
  <w:style w:type="paragraph" w:customStyle="1" w:styleId="IvDbodytext">
    <w:name w:val="IvD bodytext"/>
    <w:basedOn w:val="BodyText"/>
    <w:link w:val="IvDbodytextChar"/>
    <w:qFormat/>
    <w:rsid w:val="008A7A8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A7A82"/>
    <w:rPr>
      <w:rFonts w:ascii="Arial" w:eastAsia="Malgun Gothic" w:hAnsi="Arial"/>
      <w:spacing w:val="2"/>
      <w:lang w:val="en-GB" w:eastAsia="en-US"/>
    </w:rPr>
  </w:style>
  <w:style w:type="paragraph" w:customStyle="1" w:styleId="BL">
    <w:name w:val="BL"/>
    <w:basedOn w:val="Normal"/>
    <w:uiPriority w:val="99"/>
    <w:rsid w:val="008A7A82"/>
    <w:pPr>
      <w:numPr>
        <w:numId w:val="5"/>
      </w:numPr>
      <w:tabs>
        <w:tab w:val="clear" w:pos="644"/>
        <w:tab w:val="num" w:pos="360"/>
        <w:tab w:val="left" w:pos="851"/>
      </w:tabs>
      <w:overflowPunct w:val="0"/>
      <w:autoSpaceDE w:val="0"/>
      <w:autoSpaceDN w:val="0"/>
      <w:adjustRightInd w:val="0"/>
      <w:ind w:left="0" w:firstLine="0"/>
      <w:textAlignment w:val="baseline"/>
    </w:pPr>
  </w:style>
  <w:style w:type="numbering" w:customStyle="1" w:styleId="NoList1">
    <w:name w:val="No List1"/>
    <w:next w:val="NoList"/>
    <w:uiPriority w:val="99"/>
    <w:semiHidden/>
    <w:unhideWhenUsed/>
    <w:rsid w:val="008A7A82"/>
  </w:style>
  <w:style w:type="character" w:styleId="PlaceholderText">
    <w:name w:val="Placeholder Text"/>
    <w:uiPriority w:val="99"/>
    <w:semiHidden/>
    <w:rsid w:val="008A7A82"/>
    <w:rPr>
      <w:color w:val="808080"/>
    </w:rPr>
  </w:style>
  <w:style w:type="character" w:customStyle="1" w:styleId="Heading6Char">
    <w:name w:val="Heading 6 Char"/>
    <w:aliases w:val="T1 Char4,Header 6 Char"/>
    <w:link w:val="Heading6"/>
    <w:rsid w:val="008A7A82"/>
    <w:rPr>
      <w:rFonts w:ascii="Arial" w:hAnsi="Arial"/>
      <w:lang w:val="en-GB" w:eastAsia="en-US"/>
    </w:rPr>
  </w:style>
  <w:style w:type="character" w:customStyle="1" w:styleId="Heading7Char">
    <w:name w:val="Heading 7 Char"/>
    <w:aliases w:val="L7 Char,Header 7 Char"/>
    <w:link w:val="Heading7"/>
    <w:rsid w:val="008A7A82"/>
    <w:rPr>
      <w:rFonts w:ascii="Arial" w:hAnsi="Arial"/>
      <w:lang w:val="en-GB" w:eastAsia="en-US"/>
    </w:rPr>
  </w:style>
  <w:style w:type="character" w:customStyle="1" w:styleId="Heading9Char">
    <w:name w:val="Heading 9 Char"/>
    <w:aliases w:val="Figure Heading Char,FH Char"/>
    <w:link w:val="Heading9"/>
    <w:uiPriority w:val="99"/>
    <w:rsid w:val="008A7A82"/>
    <w:rPr>
      <w:rFonts w:ascii="Arial" w:hAnsi="Arial"/>
      <w:sz w:val="36"/>
      <w:lang w:val="en-GB" w:eastAsia="en-US"/>
    </w:rPr>
  </w:style>
  <w:style w:type="character" w:customStyle="1" w:styleId="PLChar">
    <w:name w:val="PL Char"/>
    <w:link w:val="PL"/>
    <w:qFormat/>
    <w:rsid w:val="008A7A8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A7A8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8A7A8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5 Char1,Module heading 2 Char5,Numbered Sub-list Char4,Heading5 Char5"/>
    <w:rsid w:val="008A7A82"/>
    <w:rPr>
      <w:rFonts w:ascii="Calibri Light" w:eastAsia="Times New Roman" w:hAnsi="Calibri Light" w:cs="Times New Roman"/>
      <w:color w:val="2F5496"/>
      <w:lang w:eastAsia="en-US"/>
    </w:rPr>
  </w:style>
  <w:style w:type="paragraph" w:customStyle="1" w:styleId="msonormal0">
    <w:name w:val="msonormal"/>
    <w:basedOn w:val="Normal"/>
    <w:uiPriority w:val="99"/>
    <w:rsid w:val="008A7A82"/>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8A7A82"/>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rsid w:val="008A7A82"/>
    <w:rPr>
      <w:rFonts w:ascii="Times New Roman" w:eastAsia="SimSun" w:hAnsi="Times New Roman"/>
      <w:lang w:eastAsia="en-US"/>
    </w:rPr>
  </w:style>
  <w:style w:type="character" w:customStyle="1" w:styleId="CharChar31">
    <w:name w:val="Char Char31"/>
    <w:rsid w:val="008A7A8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rsid w:val="008A7A82"/>
    <w:rPr>
      <w:rFonts w:ascii="Arial" w:hAnsi="Arial" w:cs="Times New Roman"/>
      <w:sz w:val="28"/>
      <w:szCs w:val="20"/>
      <w:lang w:val="en-GB" w:eastAsia="en-US"/>
    </w:rPr>
  </w:style>
  <w:style w:type="numbering" w:customStyle="1" w:styleId="1">
    <w:name w:val="リストなし1"/>
    <w:next w:val="NoList"/>
    <w:uiPriority w:val="99"/>
    <w:semiHidden/>
    <w:unhideWhenUsed/>
    <w:rsid w:val="008A7A82"/>
  </w:style>
  <w:style w:type="paragraph" w:customStyle="1" w:styleId="CharCharCharCharChar">
    <w:name w:val="Char Char Char Char Char"/>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8A7A82"/>
    <w:rPr>
      <w:lang w:val="en-GB" w:eastAsia="ja-JP" w:bidi="ar-SA"/>
    </w:rPr>
  </w:style>
  <w:style w:type="paragraph" w:customStyle="1" w:styleId="1Char">
    <w:name w:val="(文字) (文字)1 Char (文字) (文字)"/>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rsid w:val="008A7A8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A7A8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A7A82"/>
    <w:rPr>
      <w:rFonts w:ascii="Arial" w:hAnsi="Arial"/>
      <w:sz w:val="32"/>
      <w:lang w:val="en-GB" w:eastAsia="ja-JP" w:bidi="ar-SA"/>
    </w:rPr>
  </w:style>
  <w:style w:type="character" w:customStyle="1" w:styleId="CharChar4">
    <w:name w:val="Char Char4"/>
    <w:rsid w:val="008A7A82"/>
    <w:rPr>
      <w:rFonts w:ascii="Courier New" w:hAnsi="Courier New"/>
      <w:lang w:val="nb-NO" w:eastAsia="ja-JP" w:bidi="ar-SA"/>
    </w:rPr>
  </w:style>
  <w:style w:type="character" w:customStyle="1" w:styleId="AndreaLeonardi">
    <w:name w:val="Andrea Leonardi"/>
    <w:semiHidden/>
    <w:rsid w:val="008A7A82"/>
    <w:rPr>
      <w:rFonts w:ascii="Arial" w:hAnsi="Arial" w:cs="Arial"/>
      <w:color w:val="auto"/>
      <w:sz w:val="20"/>
      <w:szCs w:val="20"/>
    </w:rPr>
  </w:style>
  <w:style w:type="character" w:customStyle="1" w:styleId="NOCharChar">
    <w:name w:val="NO Char Char"/>
    <w:rsid w:val="008A7A82"/>
    <w:rPr>
      <w:lang w:val="en-GB" w:eastAsia="en-US" w:bidi="ar-SA"/>
    </w:rPr>
  </w:style>
  <w:style w:type="character" w:customStyle="1" w:styleId="NOZchn">
    <w:name w:val="NO Zchn"/>
    <w:rsid w:val="008A7A82"/>
    <w:rPr>
      <w:lang w:val="en-GB" w:eastAsia="en-US" w:bidi="ar-SA"/>
    </w:rPr>
  </w:style>
  <w:style w:type="character" w:customStyle="1" w:styleId="TACCar">
    <w:name w:val="TAC Car"/>
    <w:qFormat/>
    <w:rsid w:val="008A7A82"/>
    <w:rPr>
      <w:rFonts w:ascii="Arial" w:hAnsi="Arial"/>
      <w:sz w:val="18"/>
      <w:lang w:val="en-GB" w:eastAsia="ja-JP" w:bidi="ar-SA"/>
    </w:rPr>
  </w:style>
  <w:style w:type="paragraph" w:customStyle="1" w:styleId="CharCharCharCharCharChar">
    <w:name w:val="Char Char Char Char Char Char"/>
    <w:uiPriority w:val="99"/>
    <w:semiHidden/>
    <w:rsid w:val="008A7A8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8A7A82"/>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rsid w:val="008A7A82"/>
    <w:rPr>
      <w:rFonts w:ascii="Arial" w:hAnsi="Arial" w:cs="Times New Roman"/>
      <w:sz w:val="20"/>
      <w:szCs w:val="20"/>
      <w:lang w:val="en-GB" w:eastAsia="en-US"/>
    </w:rPr>
  </w:style>
  <w:style w:type="paragraph" w:customStyle="1" w:styleId="CarCar">
    <w:name w:val="Car Car"/>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A7A82"/>
    <w:rPr>
      <w:rFonts w:ascii="Arial" w:hAnsi="Arial"/>
      <w:sz w:val="32"/>
      <w:lang w:val="en-GB" w:eastAsia="en-US" w:bidi="ar-SA"/>
    </w:rPr>
  </w:style>
  <w:style w:type="paragraph" w:customStyle="1" w:styleId="ZchnZchn1">
    <w:name w:val="Zchn Zchn1"/>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A7A82"/>
    <w:rPr>
      <w:rFonts w:ascii="Arial" w:hAnsi="Arial"/>
      <w:sz w:val="32"/>
      <w:lang w:val="en-GB" w:eastAsia="en-US" w:bidi="ar-SA"/>
    </w:rPr>
  </w:style>
  <w:style w:type="paragraph" w:customStyle="1" w:styleId="2">
    <w:name w:val="(文字) (文字)2"/>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A7A82"/>
    <w:rPr>
      <w:rFonts w:ascii="Arial" w:hAnsi="Arial"/>
      <w:sz w:val="32"/>
      <w:lang w:val="en-GB" w:eastAsia="en-US" w:bidi="ar-SA"/>
    </w:rPr>
  </w:style>
  <w:style w:type="paragraph" w:customStyle="1" w:styleId="3">
    <w:name w:val="(文字) (文字)3"/>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8A7A82"/>
    <w:rPr>
      <w:rFonts w:ascii="Arial" w:hAnsi="Arial" w:cs="Times New Roman"/>
      <w:sz w:val="20"/>
      <w:szCs w:val="20"/>
      <w:lang w:val="en-GB" w:eastAsia="en-US"/>
    </w:rPr>
  </w:style>
  <w:style w:type="paragraph" w:customStyle="1" w:styleId="10">
    <w:name w:val="(文字) (文字)1"/>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d,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正文对齐"/>
    <w:basedOn w:val="Normal"/>
    <w:uiPriority w:val="99"/>
    <w:rsid w:val="008A7A82"/>
    <w:pPr>
      <w:spacing w:after="0"/>
      <w:ind w:left="851"/>
    </w:pPr>
    <w:rPr>
      <w:rFonts w:eastAsia="MS Mincho"/>
      <w:lang w:val="it-IT" w:eastAsia="en-GB"/>
    </w:rPr>
  </w:style>
  <w:style w:type="paragraph" w:styleId="ListNumber5">
    <w:name w:val="List Number 5"/>
    <w:basedOn w:val="Normal"/>
    <w:uiPriority w:val="99"/>
    <w:rsid w:val="008A7A8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rsid w:val="008A7A82"/>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ListNumber4">
    <w:name w:val="List Number 4"/>
    <w:basedOn w:val="Normal"/>
    <w:uiPriority w:val="99"/>
    <w:rsid w:val="008A7A82"/>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rsid w:val="008A7A82"/>
    <w:rPr>
      <w:rFonts w:ascii="Tahoma" w:hAnsi="Tahoma" w:cs="Tahoma"/>
      <w:shd w:val="clear" w:color="auto" w:fill="000080"/>
      <w:lang w:val="en-GB" w:eastAsia="en-US"/>
    </w:rPr>
  </w:style>
  <w:style w:type="character" w:customStyle="1" w:styleId="ZchnZchn5">
    <w:name w:val="Zchn Zchn5"/>
    <w:rsid w:val="008A7A82"/>
    <w:rPr>
      <w:rFonts w:ascii="Courier New" w:eastAsia="Batang" w:hAnsi="Courier New"/>
      <w:lang w:val="nb-NO" w:eastAsia="en-US" w:bidi="ar-SA"/>
    </w:rPr>
  </w:style>
  <w:style w:type="character" w:customStyle="1" w:styleId="CharChar10">
    <w:name w:val="Char Char10"/>
    <w:rsid w:val="008A7A82"/>
    <w:rPr>
      <w:rFonts w:ascii="Times New Roman" w:hAnsi="Times New Roman"/>
      <w:lang w:val="en-GB" w:eastAsia="en-US"/>
    </w:rPr>
  </w:style>
  <w:style w:type="character" w:customStyle="1" w:styleId="CharChar9">
    <w:name w:val="Char Char9"/>
    <w:rsid w:val="008A7A82"/>
    <w:rPr>
      <w:rFonts w:ascii="Tahoma" w:hAnsi="Tahoma" w:cs="Tahoma"/>
      <w:sz w:val="16"/>
      <w:szCs w:val="16"/>
      <w:lang w:val="en-GB" w:eastAsia="en-US"/>
    </w:rPr>
  </w:style>
  <w:style w:type="character" w:customStyle="1" w:styleId="CharChar8">
    <w:name w:val="Char Char8"/>
    <w:rsid w:val="008A7A82"/>
    <w:rPr>
      <w:rFonts w:ascii="Times New Roman" w:hAnsi="Times New Roman"/>
      <w:b/>
      <w:bCs/>
      <w:lang w:val="en-GB" w:eastAsia="en-US"/>
    </w:rPr>
  </w:style>
  <w:style w:type="paragraph" w:customStyle="1" w:styleId="11">
    <w:name w:val="修订1"/>
    <w:hidden/>
    <w:uiPriority w:val="99"/>
    <w:semiHidden/>
    <w:rsid w:val="008A7A82"/>
    <w:rPr>
      <w:rFonts w:ascii="Times New Roman" w:eastAsia="Batang" w:hAnsi="Times New Roman"/>
      <w:lang w:val="en-GB" w:eastAsia="en-US"/>
    </w:rPr>
  </w:style>
  <w:style w:type="paragraph" w:styleId="EndnoteText">
    <w:name w:val="endnote text"/>
    <w:basedOn w:val="Normal"/>
    <w:link w:val="EndnoteTextChar"/>
    <w:uiPriority w:val="99"/>
    <w:rsid w:val="008A7A82"/>
    <w:pPr>
      <w:snapToGrid w:val="0"/>
    </w:pPr>
    <w:rPr>
      <w:rFonts w:eastAsia="SimSun"/>
    </w:rPr>
  </w:style>
  <w:style w:type="character" w:customStyle="1" w:styleId="EndnoteTextChar">
    <w:name w:val="Endnote Text Char"/>
    <w:basedOn w:val="DefaultParagraphFont"/>
    <w:link w:val="EndnoteText"/>
    <w:uiPriority w:val="99"/>
    <w:rsid w:val="008A7A82"/>
    <w:rPr>
      <w:rFonts w:ascii="Times New Roman" w:eastAsia="SimSun" w:hAnsi="Times New Roman"/>
      <w:lang w:val="en-GB" w:eastAsia="en-US"/>
    </w:rPr>
  </w:style>
  <w:style w:type="character" w:styleId="EndnoteReference">
    <w:name w:val="endnote reference"/>
    <w:rsid w:val="008A7A82"/>
    <w:rPr>
      <w:vertAlign w:val="superscript"/>
    </w:rPr>
  </w:style>
  <w:style w:type="character" w:customStyle="1" w:styleId="btChar3">
    <w:name w:val="bt Char3"/>
    <w:aliases w:val="Corps de texte Car Char3,Corps de texte Car1 Car Char3,Corps de texte Car Car Car Char3,Corps de texte Car1 Car Car Car Char3,Corps de texte Car Car Car Car Car Char3,Corps de texte Car1 Car Car Car Car Car Char3,bt Car Char Char3"/>
    <w:rsid w:val="008A7A82"/>
    <w:rPr>
      <w:lang w:val="en-GB" w:eastAsia="ja-JP" w:bidi="ar-SA"/>
    </w:rPr>
  </w:style>
  <w:style w:type="paragraph" w:styleId="Title">
    <w:name w:val="Title"/>
    <w:aliases w:val="Section Header"/>
    <w:basedOn w:val="Normal"/>
    <w:next w:val="Normal"/>
    <w:link w:val="TitleChar"/>
    <w:uiPriority w:val="99"/>
    <w:qFormat/>
    <w:rsid w:val="008A7A8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uiPriority w:val="99"/>
    <w:rsid w:val="008A7A82"/>
    <w:rPr>
      <w:rFonts w:ascii="Courier New" w:eastAsia="Malgun Gothic" w:hAnsi="Courier New"/>
      <w:lang w:val="nb-NO" w:eastAsia="en-US"/>
    </w:rPr>
  </w:style>
  <w:style w:type="paragraph" w:customStyle="1" w:styleId="FL">
    <w:name w:val="FL"/>
    <w:basedOn w:val="Normal"/>
    <w:uiPriority w:val="99"/>
    <w:rsid w:val="008A7A82"/>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2,Numbered Sub-list Char Char2,5 Char Char1,H5 Char Char1,M5 Char6,mh2 Char6"/>
    <w:rsid w:val="008A7A82"/>
    <w:rPr>
      <w:rFonts w:ascii="Arial" w:hAnsi="Arial"/>
      <w:sz w:val="22"/>
      <w:lang w:val="en-GB" w:eastAsia="ja-JP" w:bidi="ar-SA"/>
    </w:rPr>
  </w:style>
  <w:style w:type="paragraph" w:styleId="Date">
    <w:name w:val="Date"/>
    <w:basedOn w:val="Normal"/>
    <w:next w:val="Normal"/>
    <w:link w:val="DateChar"/>
    <w:uiPriority w:val="99"/>
    <w:rsid w:val="008A7A82"/>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uiPriority w:val="99"/>
    <w:rsid w:val="008A7A82"/>
    <w:rPr>
      <w:rFonts w:ascii="Times New Roman" w:eastAsia="Malgun Gothic" w:hAnsi="Times New Roman"/>
      <w:lang w:val="en-GB" w:eastAsia="en-US"/>
    </w:rPr>
  </w:style>
  <w:style w:type="paragraph" w:customStyle="1" w:styleId="AutoCorrect">
    <w:name w:val="AutoCorrect"/>
    <w:uiPriority w:val="99"/>
    <w:rsid w:val="008A7A82"/>
    <w:rPr>
      <w:rFonts w:ascii="Times New Roman" w:eastAsia="Malgun Gothic" w:hAnsi="Times New Roman"/>
      <w:sz w:val="24"/>
      <w:szCs w:val="24"/>
      <w:lang w:val="en-GB" w:eastAsia="ko-KR"/>
    </w:rPr>
  </w:style>
  <w:style w:type="paragraph" w:customStyle="1" w:styleId="-PAGE-">
    <w:name w:val="- PAGE -"/>
    <w:uiPriority w:val="99"/>
    <w:rsid w:val="008A7A82"/>
    <w:rPr>
      <w:rFonts w:ascii="Times New Roman" w:eastAsia="Malgun Gothic" w:hAnsi="Times New Roman"/>
      <w:sz w:val="24"/>
      <w:szCs w:val="24"/>
      <w:lang w:val="en-GB" w:eastAsia="ko-KR"/>
    </w:rPr>
  </w:style>
  <w:style w:type="paragraph" w:customStyle="1" w:styleId="PageXofY">
    <w:name w:val="Page X of Y"/>
    <w:uiPriority w:val="99"/>
    <w:rsid w:val="008A7A82"/>
    <w:rPr>
      <w:rFonts w:ascii="Times New Roman" w:eastAsia="Malgun Gothic" w:hAnsi="Times New Roman"/>
      <w:sz w:val="24"/>
      <w:szCs w:val="24"/>
      <w:lang w:val="en-GB" w:eastAsia="ko-KR"/>
    </w:rPr>
  </w:style>
  <w:style w:type="paragraph" w:customStyle="1" w:styleId="Createdby">
    <w:name w:val="Created by"/>
    <w:uiPriority w:val="99"/>
    <w:rsid w:val="008A7A82"/>
    <w:rPr>
      <w:rFonts w:ascii="Times New Roman" w:eastAsia="Malgun Gothic" w:hAnsi="Times New Roman"/>
      <w:sz w:val="24"/>
      <w:szCs w:val="24"/>
      <w:lang w:val="en-GB" w:eastAsia="ko-KR"/>
    </w:rPr>
  </w:style>
  <w:style w:type="paragraph" w:customStyle="1" w:styleId="Createdon">
    <w:name w:val="Created on"/>
    <w:uiPriority w:val="99"/>
    <w:rsid w:val="008A7A82"/>
    <w:rPr>
      <w:rFonts w:ascii="Times New Roman" w:eastAsia="Malgun Gothic" w:hAnsi="Times New Roman"/>
      <w:sz w:val="24"/>
      <w:szCs w:val="24"/>
      <w:lang w:val="en-GB" w:eastAsia="ko-KR"/>
    </w:rPr>
  </w:style>
  <w:style w:type="paragraph" w:customStyle="1" w:styleId="Lastprinted">
    <w:name w:val="Last printed"/>
    <w:uiPriority w:val="99"/>
    <w:rsid w:val="008A7A82"/>
    <w:rPr>
      <w:rFonts w:ascii="Times New Roman" w:eastAsia="Malgun Gothic" w:hAnsi="Times New Roman"/>
      <w:sz w:val="24"/>
      <w:szCs w:val="24"/>
      <w:lang w:val="en-GB" w:eastAsia="ko-KR"/>
    </w:rPr>
  </w:style>
  <w:style w:type="paragraph" w:customStyle="1" w:styleId="Lastsavedby">
    <w:name w:val="Last saved by"/>
    <w:uiPriority w:val="99"/>
    <w:rsid w:val="008A7A82"/>
    <w:rPr>
      <w:rFonts w:ascii="Times New Roman" w:eastAsia="Malgun Gothic" w:hAnsi="Times New Roman"/>
      <w:sz w:val="24"/>
      <w:szCs w:val="24"/>
      <w:lang w:val="en-GB" w:eastAsia="ko-KR"/>
    </w:rPr>
  </w:style>
  <w:style w:type="paragraph" w:customStyle="1" w:styleId="Filename">
    <w:name w:val="Filename"/>
    <w:uiPriority w:val="99"/>
    <w:rsid w:val="008A7A82"/>
    <w:rPr>
      <w:rFonts w:ascii="Times New Roman" w:eastAsia="Malgun Gothic" w:hAnsi="Times New Roman"/>
      <w:sz w:val="24"/>
      <w:szCs w:val="24"/>
      <w:lang w:val="en-GB" w:eastAsia="ko-KR"/>
    </w:rPr>
  </w:style>
  <w:style w:type="paragraph" w:customStyle="1" w:styleId="Filenameandpath">
    <w:name w:val="Filename and path"/>
    <w:uiPriority w:val="99"/>
    <w:rsid w:val="008A7A82"/>
    <w:rPr>
      <w:rFonts w:ascii="Times New Roman" w:eastAsia="Malgun Gothic" w:hAnsi="Times New Roman"/>
      <w:sz w:val="24"/>
      <w:szCs w:val="24"/>
      <w:lang w:val="en-GB" w:eastAsia="ko-KR"/>
    </w:rPr>
  </w:style>
  <w:style w:type="paragraph" w:customStyle="1" w:styleId="AuthorPageDate">
    <w:name w:val="Author  Page #  Date"/>
    <w:uiPriority w:val="99"/>
    <w:rsid w:val="008A7A82"/>
    <w:rPr>
      <w:rFonts w:ascii="Times New Roman" w:eastAsia="Malgun Gothic" w:hAnsi="Times New Roman"/>
      <w:sz w:val="24"/>
      <w:szCs w:val="24"/>
      <w:lang w:val="en-GB" w:eastAsia="ko-KR"/>
    </w:rPr>
  </w:style>
  <w:style w:type="paragraph" w:customStyle="1" w:styleId="ConfidentialPageDate">
    <w:name w:val="Confidential  Page #  Date"/>
    <w:uiPriority w:val="99"/>
    <w:rsid w:val="008A7A82"/>
    <w:rPr>
      <w:rFonts w:ascii="Times New Roman" w:eastAsia="Malgun Gothic" w:hAnsi="Times New Roman"/>
      <w:sz w:val="24"/>
      <w:szCs w:val="24"/>
      <w:lang w:val="en-GB" w:eastAsia="ko-KR"/>
    </w:rPr>
  </w:style>
  <w:style w:type="paragraph" w:customStyle="1" w:styleId="INDENT1">
    <w:name w:val="INDENT1"/>
    <w:basedOn w:val="Normal"/>
    <w:uiPriority w:val="99"/>
    <w:rsid w:val="008A7A82"/>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rsid w:val="008A7A82"/>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rsid w:val="008A7A82"/>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rsid w:val="008A7A8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rsid w:val="008A7A82"/>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rsid w:val="008A7A8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rsid w:val="008A7A8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rsid w:val="008A7A82"/>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qFormat/>
    <w:rsid w:val="008A7A8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rsid w:val="008A7A8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rsid w:val="008A7A8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rsid w:val="008A7A82"/>
    <w:pPr>
      <w:overflowPunct w:val="0"/>
      <w:autoSpaceDE w:val="0"/>
      <w:autoSpaceDN w:val="0"/>
      <w:adjustRightInd w:val="0"/>
      <w:textAlignment w:val="baseline"/>
    </w:pPr>
    <w:rPr>
      <w:lang w:eastAsia="ja-JP"/>
    </w:rPr>
  </w:style>
  <w:style w:type="paragraph" w:customStyle="1" w:styleId="TaOC">
    <w:name w:val="TaOC"/>
    <w:basedOn w:val="TAC"/>
    <w:uiPriority w:val="99"/>
    <w:rsid w:val="008A7A8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8A7A8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rsid w:val="008A7A82"/>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rsid w:val="008A7A82"/>
    <w:pPr>
      <w:pBdr>
        <w:top w:val="none" w:sz="0" w:space="0" w:color="auto"/>
      </w:pBdr>
    </w:pPr>
    <w:rPr>
      <w:b/>
      <w:color w:val="0000FF"/>
      <w:lang w:eastAsia="ja-JP"/>
    </w:rPr>
  </w:style>
  <w:style w:type="character" w:customStyle="1" w:styleId="T1Char3">
    <w:name w:val="T1 Char3"/>
    <w:aliases w:val="Header 6 Char Char3"/>
    <w:rsid w:val="008A7A82"/>
    <w:rPr>
      <w:rFonts w:ascii="Arial" w:hAnsi="Arial"/>
      <w:lang w:val="en-GB" w:eastAsia="en-US" w:bidi="ar-SA"/>
    </w:rPr>
  </w:style>
  <w:style w:type="table" w:customStyle="1" w:styleId="Tabellengitternetz1">
    <w:name w:val="Tabellengitternetz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rsid w:val="008A7A82"/>
    <w:pPr>
      <w:tabs>
        <w:tab w:val="num" w:pos="928"/>
      </w:tabs>
      <w:ind w:left="928" w:hanging="360"/>
    </w:pPr>
    <w:rPr>
      <w:rFonts w:eastAsia="Batang"/>
      <w:lang w:eastAsia="ko-KR"/>
    </w:rPr>
  </w:style>
  <w:style w:type="table" w:customStyle="1" w:styleId="TableGrid2">
    <w:name w:val="Table Grid2"/>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rsid w:val="008A7A82"/>
    <w:pPr>
      <w:keepNext w:val="0"/>
      <w:keepLines w:val="0"/>
      <w:spacing w:before="240"/>
      <w:ind w:left="1980" w:hanging="1980"/>
    </w:pPr>
    <w:rPr>
      <w:rFonts w:eastAsia="MS Mincho"/>
      <w:bCs/>
    </w:rPr>
  </w:style>
  <w:style w:type="paragraph" w:customStyle="1" w:styleId="StyleHeading6After9pt">
    <w:name w:val="Style Heading 6 + After:  9 pt"/>
    <w:basedOn w:val="Heading6"/>
    <w:uiPriority w:val="99"/>
    <w:rsid w:val="008A7A82"/>
    <w:pPr>
      <w:keepNext w:val="0"/>
      <w:keepLines w:val="0"/>
      <w:spacing w:before="240"/>
      <w:ind w:left="0" w:firstLine="0"/>
    </w:pPr>
    <w:rPr>
      <w:rFonts w:eastAsia="MS Mincho"/>
      <w:bCs/>
    </w:rPr>
  </w:style>
  <w:style w:type="table" w:customStyle="1" w:styleId="TableGrid3">
    <w:name w:val="Table Grid3"/>
    <w:basedOn w:val="TableNormal"/>
    <w:next w:val="TableGrid"/>
    <w:rsid w:val="008A7A8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rsid w:val="008A7A82"/>
    <w:rPr>
      <w:rFonts w:ascii="Tahoma" w:eastAsia="MS Mincho" w:hAnsi="Tahoma" w:cs="Tahoma"/>
      <w:sz w:val="16"/>
      <w:szCs w:val="16"/>
      <w:lang w:eastAsia="ko-KR"/>
    </w:rPr>
  </w:style>
  <w:style w:type="paragraph" w:customStyle="1" w:styleId="JK-text-simpledoc">
    <w:name w:val="JK - text - simple doc"/>
    <w:basedOn w:val="BodyText"/>
    <w:autoRedefine/>
    <w:uiPriority w:val="99"/>
    <w:rsid w:val="008A7A82"/>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rsid w:val="008A7A82"/>
    <w:pPr>
      <w:spacing w:before="100" w:beforeAutospacing="1" w:after="100" w:afterAutospacing="1"/>
    </w:pPr>
    <w:rPr>
      <w:sz w:val="24"/>
      <w:szCs w:val="24"/>
      <w:lang w:val="en-US" w:eastAsia="ko-KR"/>
    </w:rPr>
  </w:style>
  <w:style w:type="paragraph" w:customStyle="1" w:styleId="12">
    <w:name w:val="吹き出し1"/>
    <w:basedOn w:val="Normal"/>
    <w:uiPriority w:val="99"/>
    <w:rsid w:val="008A7A82"/>
    <w:rPr>
      <w:rFonts w:ascii="Tahoma" w:eastAsia="MS Mincho" w:hAnsi="Tahoma" w:cs="Tahoma"/>
      <w:sz w:val="16"/>
      <w:szCs w:val="16"/>
      <w:lang w:eastAsia="ko-KR"/>
    </w:rPr>
  </w:style>
  <w:style w:type="paragraph" w:customStyle="1" w:styleId="20">
    <w:name w:val="吹き出し2"/>
    <w:basedOn w:val="Normal"/>
    <w:uiPriority w:val="99"/>
    <w:semiHidden/>
    <w:rsid w:val="008A7A82"/>
    <w:rPr>
      <w:rFonts w:ascii="Tahoma" w:eastAsia="MS Mincho" w:hAnsi="Tahoma" w:cs="Tahoma"/>
      <w:sz w:val="16"/>
      <w:szCs w:val="16"/>
      <w:lang w:eastAsia="ko-KR"/>
    </w:rPr>
  </w:style>
  <w:style w:type="paragraph" w:customStyle="1" w:styleId="Note">
    <w:name w:val="Note"/>
    <w:basedOn w:val="B10"/>
    <w:uiPriority w:val="99"/>
    <w:rsid w:val="008A7A82"/>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8A7A82"/>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uiPriority w:val="99"/>
    <w:rsid w:val="008A7A8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uiPriority w:val="99"/>
    <w:rsid w:val="008A7A8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rsid w:val="008A7A8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8A7A8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8A7A82"/>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rsid w:val="008A7A8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uiPriority w:val="99"/>
    <w:qFormat/>
    <w:rsid w:val="008A7A82"/>
    <w:pPr>
      <w:tabs>
        <w:tab w:val="left" w:pos="360"/>
      </w:tabs>
      <w:ind w:left="360" w:hanging="360"/>
    </w:pPr>
  </w:style>
  <w:style w:type="paragraph" w:customStyle="1" w:styleId="Para1">
    <w:name w:val="Para1"/>
    <w:basedOn w:val="Normal"/>
    <w:uiPriority w:val="99"/>
    <w:rsid w:val="008A7A8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rsid w:val="008A7A8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rsid w:val="008A7A8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uiPriority w:val="99"/>
    <w:rsid w:val="008A7A8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uiPriority w:val="99"/>
    <w:rsid w:val="008A7A8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rsid w:val="008A7A8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rsid w:val="008A7A8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8A7A82"/>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uiPriority w:val="99"/>
    <w:rsid w:val="008A7A82"/>
    <w:pPr>
      <w:spacing w:before="120"/>
      <w:outlineLvl w:val="2"/>
    </w:pPr>
    <w:rPr>
      <w:sz w:val="28"/>
    </w:rPr>
  </w:style>
  <w:style w:type="paragraph" w:customStyle="1" w:styleId="Heading2Head2A2">
    <w:name w:val="Heading 2.Head2A.2"/>
    <w:basedOn w:val="Heading1"/>
    <w:next w:val="Normal"/>
    <w:uiPriority w:val="99"/>
    <w:rsid w:val="008A7A8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rsid w:val="008A7A8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rsid w:val="008A7A8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8A7A82"/>
    <w:pPr>
      <w:spacing w:before="120"/>
      <w:outlineLvl w:val="2"/>
    </w:pPr>
    <w:rPr>
      <w:rFonts w:eastAsia="MS Mincho"/>
      <w:sz w:val="28"/>
      <w:lang w:eastAsia="de-DE"/>
    </w:rPr>
  </w:style>
  <w:style w:type="paragraph" w:customStyle="1" w:styleId="Bullets">
    <w:name w:val="Bullets"/>
    <w:basedOn w:val="BodyText"/>
    <w:uiPriority w:val="99"/>
    <w:rsid w:val="008A7A8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link w:val="11BodyTextChar"/>
    <w:uiPriority w:val="99"/>
    <w:rsid w:val="008A7A82"/>
    <w:pPr>
      <w:spacing w:after="220"/>
      <w:ind w:left="1298"/>
    </w:pPr>
    <w:rPr>
      <w:rFonts w:ascii="Arial" w:eastAsia="SimSun" w:hAnsi="Arial"/>
      <w:lang w:val="en-US" w:eastAsia="en-GB"/>
    </w:rPr>
  </w:style>
  <w:style w:type="numbering" w:customStyle="1" w:styleId="15">
    <w:name w:val="无列表1"/>
    <w:next w:val="NoList"/>
    <w:uiPriority w:val="99"/>
    <w:semiHidden/>
    <w:rsid w:val="008A7A82"/>
  </w:style>
  <w:style w:type="paragraph" w:customStyle="1" w:styleId="1030302">
    <w:name w:val="样式 样式 标题 1 + 两端对齐 段前: 0.3 行 段后: 0.3 行 行距: 单倍行距 + 段前: 0.2 行 段后: ..."/>
    <w:basedOn w:val="Normal"/>
    <w:autoRedefine/>
    <w:uiPriority w:val="99"/>
    <w:rsid w:val="008A7A82"/>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rsid w:val="008A7A8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8A7A82"/>
    <w:rPr>
      <w:rFonts w:eastAsia="Malgun Gothic"/>
      <w:kern w:val="2"/>
    </w:rPr>
  </w:style>
  <w:style w:type="character" w:customStyle="1" w:styleId="StyleTACChar">
    <w:name w:val="Style TAC + Char"/>
    <w:link w:val="StyleTAC"/>
    <w:rsid w:val="008A7A82"/>
    <w:rPr>
      <w:rFonts w:ascii="Arial" w:eastAsia="Malgun Gothic" w:hAnsi="Arial"/>
      <w:kern w:val="2"/>
      <w:sz w:val="18"/>
      <w:lang w:val="en-GB" w:eastAsia="en-US"/>
    </w:rPr>
  </w:style>
  <w:style w:type="character" w:customStyle="1" w:styleId="CharChar29">
    <w:name w:val="Char Char29"/>
    <w:rsid w:val="008A7A82"/>
    <w:rPr>
      <w:rFonts w:ascii="Arial" w:hAnsi="Arial"/>
      <w:sz w:val="36"/>
      <w:lang w:val="en-GB" w:eastAsia="en-US" w:bidi="ar-SA"/>
    </w:rPr>
  </w:style>
  <w:style w:type="character" w:customStyle="1" w:styleId="CharChar28">
    <w:name w:val="Char Char28"/>
    <w:rsid w:val="008A7A8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A7A8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Heading 5 Char2,Heading5 Char4,Head5 Char4,H5 Char4,M5 Char4,mh2 Char4,Module heading 2 Char4,5 Char4"/>
    <w:rsid w:val="008A7A82"/>
    <w:rPr>
      <w:rFonts w:ascii="Arial" w:hAnsi="Arial"/>
      <w:sz w:val="22"/>
      <w:lang w:val="en-GB" w:eastAsia="en-GB" w:bidi="ar-SA"/>
    </w:rPr>
  </w:style>
  <w:style w:type="paragraph" w:customStyle="1" w:styleId="Default">
    <w:name w:val="Default"/>
    <w:uiPriority w:val="99"/>
    <w:rsid w:val="008A7A8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8A7A82"/>
    <w:rPr>
      <w:rFonts w:ascii="Times New Roman" w:hAnsi="Times New Roman"/>
      <w:lang w:val="en-GB"/>
    </w:rPr>
  </w:style>
  <w:style w:type="character" w:styleId="HTMLAcronym">
    <w:name w:val="HTML Acronym"/>
    <w:uiPriority w:val="99"/>
    <w:unhideWhenUsed/>
    <w:rsid w:val="008A7A82"/>
  </w:style>
  <w:style w:type="numbering" w:customStyle="1" w:styleId="NoList2">
    <w:name w:val="No List2"/>
    <w:next w:val="NoList"/>
    <w:semiHidden/>
    <w:rsid w:val="008A7A82"/>
  </w:style>
  <w:style w:type="numbering" w:customStyle="1" w:styleId="NoList3">
    <w:name w:val="No List3"/>
    <w:next w:val="NoList"/>
    <w:uiPriority w:val="99"/>
    <w:semiHidden/>
    <w:rsid w:val="008A7A82"/>
  </w:style>
  <w:style w:type="table" w:customStyle="1" w:styleId="TableGrid4">
    <w:name w:val="Table Grid4"/>
    <w:basedOn w:val="TableNormal"/>
    <w:next w:val="TableGrid"/>
    <w:rsid w:val="008A7A8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A7A82"/>
  </w:style>
  <w:style w:type="paragraph" w:customStyle="1" w:styleId="3GPPNormalText">
    <w:name w:val="3GPP Normal Text"/>
    <w:basedOn w:val="BodyText"/>
    <w:link w:val="3GPPNormalTextChar"/>
    <w:qFormat/>
    <w:rsid w:val="008A7A82"/>
    <w:pPr>
      <w:widowControl/>
      <w:ind w:hanging="22"/>
      <w:jc w:val="both"/>
    </w:pPr>
    <w:rPr>
      <w:rFonts w:ascii="Arial" w:hAnsi="Arial" w:cs="Arial"/>
      <w:szCs w:val="24"/>
      <w:lang w:val="en-US"/>
    </w:rPr>
  </w:style>
  <w:style w:type="character" w:customStyle="1" w:styleId="3GPPNormalTextChar">
    <w:name w:val="3GPP Normal Text Char"/>
    <w:link w:val="3GPPNormalText"/>
    <w:rsid w:val="008A7A82"/>
    <w:rPr>
      <w:rFonts w:ascii="Arial" w:eastAsia="MS Mincho" w:hAnsi="Arial" w:cs="Arial"/>
      <w:sz w:val="24"/>
      <w:szCs w:val="24"/>
      <w:lang w:val="en-US" w:eastAsia="en-US"/>
    </w:rPr>
  </w:style>
  <w:style w:type="numbering" w:customStyle="1" w:styleId="16">
    <w:name w:val="無清單1"/>
    <w:next w:val="NoList"/>
    <w:uiPriority w:val="99"/>
    <w:semiHidden/>
    <w:unhideWhenUsed/>
    <w:rsid w:val="008A7A82"/>
  </w:style>
  <w:style w:type="numbering" w:customStyle="1" w:styleId="110">
    <w:name w:val="無清單11"/>
    <w:next w:val="NoList"/>
    <w:uiPriority w:val="99"/>
    <w:semiHidden/>
    <w:unhideWhenUsed/>
    <w:rsid w:val="008A7A82"/>
  </w:style>
  <w:style w:type="table" w:customStyle="1" w:styleId="17">
    <w:name w:val="表格格線1"/>
    <w:basedOn w:val="TableNormal"/>
    <w:next w:val="TableGrid"/>
    <w:rsid w:val="008A7A8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8A7A82"/>
  </w:style>
  <w:style w:type="paragraph" w:customStyle="1" w:styleId="H53GPP">
    <w:name w:val="H5 3GPP"/>
    <w:basedOn w:val="Normal"/>
    <w:link w:val="H53GPPChar"/>
    <w:qFormat/>
    <w:rsid w:val="008A7A82"/>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basedOn w:val="DefaultParagraphFont"/>
    <w:link w:val="H53GPP"/>
    <w:rsid w:val="008A7A82"/>
    <w:rPr>
      <w:rFonts w:ascii="Arial" w:eastAsia="SimSun" w:hAnsi="Arial"/>
      <w:snapToGrid w:val="0"/>
      <w:sz w:val="22"/>
      <w:szCs w:val="22"/>
      <w:lang w:val="en-GB" w:eastAsia="en-US"/>
    </w:rPr>
  </w:style>
  <w:style w:type="paragraph" w:styleId="Subtitle">
    <w:name w:val="Subtitle"/>
    <w:basedOn w:val="Normal"/>
    <w:next w:val="Normal"/>
    <w:link w:val="SubtitleChar"/>
    <w:uiPriority w:val="11"/>
    <w:qFormat/>
    <w:rsid w:val="008A7A82"/>
    <w:pPr>
      <w:overflowPunct w:val="0"/>
      <w:autoSpaceDE w:val="0"/>
      <w:autoSpaceDN w:val="0"/>
      <w:adjustRightInd w:val="0"/>
      <w:spacing w:before="240" w:after="60" w:line="312" w:lineRule="auto"/>
      <w:jc w:val="center"/>
      <w:textAlignment w:val="baseline"/>
      <w:outlineLvl w:val="1"/>
    </w:pPr>
    <w:rPr>
      <w:rFonts w:asciiTheme="majorHAnsi" w:eastAsia="SimSun"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8A7A82"/>
    <w:rPr>
      <w:rFonts w:asciiTheme="majorHAnsi" w:eastAsia="SimSun"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A7A82"/>
    <w:rPr>
      <w:rFonts w:ascii="Arial" w:eastAsia="Batang" w:hAnsi="Arial" w:cs="Times New Roman"/>
      <w:b/>
      <w:bCs/>
      <w:i/>
      <w:iCs/>
      <w:sz w:val="28"/>
      <w:szCs w:val="28"/>
      <w:lang w:val="en-GB" w:eastAsia="en-US" w:bidi="ar-SA"/>
    </w:rPr>
  </w:style>
  <w:style w:type="paragraph" w:customStyle="1" w:styleId="a0">
    <w:name w:val="修订"/>
    <w:hidden/>
    <w:uiPriority w:val="99"/>
    <w:semiHidden/>
    <w:rsid w:val="008A7A82"/>
    <w:rPr>
      <w:rFonts w:ascii="Times New Roman" w:eastAsia="Batang" w:hAnsi="Times New Roman"/>
      <w:lang w:val="en-GB" w:eastAsia="en-US"/>
    </w:rPr>
  </w:style>
  <w:style w:type="character" w:customStyle="1" w:styleId="CharChar34">
    <w:name w:val="Char Char34"/>
    <w:semiHidden/>
    <w:rsid w:val="008A7A82"/>
    <w:rPr>
      <w:rFonts w:ascii="Arial" w:hAnsi="Arial"/>
      <w:sz w:val="28"/>
      <w:lang w:val="en-GB" w:eastAsia="ko-KR" w:bidi="ar-SA"/>
    </w:rPr>
  </w:style>
  <w:style w:type="character" w:customStyle="1" w:styleId="Heading9Char1">
    <w:name w:val="Heading 9 Char1"/>
    <w:aliases w:val="Figure Heading Char1,FH Char1,标题 9 Char1"/>
    <w:basedOn w:val="DefaultParagraphFont"/>
    <w:uiPriority w:val="99"/>
    <w:rsid w:val="008A7A8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8A7A82"/>
    <w:rPr>
      <w:rFonts w:ascii="Arial" w:hAnsi="Arial"/>
      <w:sz w:val="28"/>
      <w:lang w:val="en-GB" w:eastAsia="ko-KR" w:bidi="ar-SA"/>
    </w:rPr>
  </w:style>
  <w:style w:type="character" w:customStyle="1" w:styleId="CharChar32">
    <w:name w:val="Char Char32"/>
    <w:semiHidden/>
    <w:rsid w:val="008A7A82"/>
    <w:rPr>
      <w:rFonts w:ascii="Arial" w:hAnsi="Arial"/>
      <w:sz w:val="28"/>
      <w:lang w:val="en-GB" w:eastAsia="ko-KR" w:bidi="ar-SA"/>
    </w:rPr>
  </w:style>
  <w:style w:type="numbering" w:customStyle="1" w:styleId="NoList111">
    <w:name w:val="No List111"/>
    <w:next w:val="NoList"/>
    <w:uiPriority w:val="99"/>
    <w:semiHidden/>
    <w:unhideWhenUsed/>
    <w:rsid w:val="008A7A82"/>
  </w:style>
  <w:style w:type="paragraph" w:customStyle="1" w:styleId="Subtitle1">
    <w:name w:val="Subtitle1"/>
    <w:basedOn w:val="Normal"/>
    <w:next w:val="Normal"/>
    <w:uiPriority w:val="11"/>
    <w:qFormat/>
    <w:rsid w:val="008A7A8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SubtitleChar1">
    <w:name w:val="Subtitle Char1"/>
    <w:basedOn w:val="DefaultParagraphFont"/>
    <w:rsid w:val="008A7A8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NoList"/>
    <w:semiHidden/>
    <w:rsid w:val="008A7A82"/>
  </w:style>
  <w:style w:type="paragraph" w:customStyle="1" w:styleId="18">
    <w:name w:val="副标题1"/>
    <w:basedOn w:val="Normal"/>
    <w:next w:val="Normal"/>
    <w:uiPriority w:val="11"/>
    <w:qFormat/>
    <w:rsid w:val="008A7A82"/>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paragraph" w:customStyle="1" w:styleId="22">
    <w:name w:val="修订2"/>
    <w:hidden/>
    <w:uiPriority w:val="99"/>
    <w:semiHidden/>
    <w:rsid w:val="008A7A82"/>
    <w:rPr>
      <w:rFonts w:ascii="Times New Roman" w:eastAsia="Batang" w:hAnsi="Times New Roman"/>
      <w:lang w:val="en-GB" w:eastAsia="en-US"/>
    </w:rPr>
  </w:style>
  <w:style w:type="character" w:customStyle="1" w:styleId="Char1">
    <w:name w:val="副标题 Char1"/>
    <w:basedOn w:val="DefaultParagraphFont"/>
    <w:rsid w:val="008A7A82"/>
    <w:rPr>
      <w:rFonts w:asciiTheme="majorHAnsi" w:eastAsia="SimSun" w:hAnsiTheme="majorHAnsi" w:cstheme="majorBidi"/>
      <w:b/>
      <w:bCs/>
      <w:kern w:val="28"/>
      <w:sz w:val="32"/>
      <w:szCs w:val="32"/>
      <w:lang w:val="en-GB" w:eastAsia="en-US"/>
    </w:rPr>
  </w:style>
  <w:style w:type="numbering" w:customStyle="1" w:styleId="23">
    <w:name w:val="无列表2"/>
    <w:next w:val="NoList"/>
    <w:uiPriority w:val="99"/>
    <w:semiHidden/>
    <w:unhideWhenUsed/>
    <w:rsid w:val="008A7A82"/>
  </w:style>
  <w:style w:type="table" w:customStyle="1" w:styleId="19">
    <w:name w:val="网格型1"/>
    <w:basedOn w:val="TableNormal"/>
    <w:next w:val="TableGrid"/>
    <w:rsid w:val="008A7A8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A7A82"/>
  </w:style>
  <w:style w:type="numbering" w:customStyle="1" w:styleId="112">
    <w:name w:val="リストなし11"/>
    <w:next w:val="NoList"/>
    <w:uiPriority w:val="99"/>
    <w:semiHidden/>
    <w:unhideWhenUsed/>
    <w:rsid w:val="008A7A82"/>
  </w:style>
  <w:style w:type="table" w:customStyle="1" w:styleId="TableGrid11">
    <w:name w:val="Table Grid11"/>
    <w:basedOn w:val="TableNormal"/>
    <w:next w:val="TableGrid"/>
    <w:rsid w:val="008A7A8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8A7A8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NoList"/>
    <w:semiHidden/>
    <w:rsid w:val="008A7A82"/>
  </w:style>
  <w:style w:type="table" w:customStyle="1" w:styleId="310">
    <w:name w:val="网格型31"/>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8A7A82"/>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8A7A82"/>
  </w:style>
  <w:style w:type="numbering" w:customStyle="1" w:styleId="NoList31">
    <w:name w:val="No List31"/>
    <w:next w:val="NoList"/>
    <w:uiPriority w:val="99"/>
    <w:semiHidden/>
    <w:rsid w:val="008A7A82"/>
  </w:style>
  <w:style w:type="table" w:customStyle="1" w:styleId="TableGrid41">
    <w:name w:val="Table Grid41"/>
    <w:basedOn w:val="TableNormal"/>
    <w:next w:val="TableGrid"/>
    <w:rsid w:val="008A7A8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NoList"/>
    <w:uiPriority w:val="99"/>
    <w:semiHidden/>
    <w:unhideWhenUsed/>
    <w:rsid w:val="008A7A82"/>
  </w:style>
  <w:style w:type="numbering" w:customStyle="1" w:styleId="1110">
    <w:name w:val="無清單111"/>
    <w:next w:val="NoList"/>
    <w:uiPriority w:val="99"/>
    <w:semiHidden/>
    <w:unhideWhenUsed/>
    <w:rsid w:val="008A7A82"/>
  </w:style>
  <w:style w:type="table" w:customStyle="1" w:styleId="113">
    <w:name w:val="表格格線11"/>
    <w:basedOn w:val="TableNormal"/>
    <w:next w:val="TableGrid"/>
    <w:rsid w:val="008A7A8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A7A82"/>
  </w:style>
  <w:style w:type="numbering" w:customStyle="1" w:styleId="1111">
    <w:name w:val="无列表111"/>
    <w:next w:val="NoList"/>
    <w:semiHidden/>
    <w:rsid w:val="008A7A82"/>
  </w:style>
  <w:style w:type="numbering" w:customStyle="1" w:styleId="210">
    <w:name w:val="无列表21"/>
    <w:next w:val="NoList"/>
    <w:uiPriority w:val="99"/>
    <w:semiHidden/>
    <w:unhideWhenUsed/>
    <w:rsid w:val="008A7A82"/>
  </w:style>
  <w:style w:type="numbering" w:customStyle="1" w:styleId="NoList121">
    <w:name w:val="No List121"/>
    <w:next w:val="NoList"/>
    <w:uiPriority w:val="99"/>
    <w:semiHidden/>
    <w:unhideWhenUsed/>
    <w:rsid w:val="008A7A82"/>
  </w:style>
  <w:style w:type="numbering" w:customStyle="1" w:styleId="1112">
    <w:name w:val="リストなし111"/>
    <w:next w:val="NoList"/>
    <w:uiPriority w:val="99"/>
    <w:semiHidden/>
    <w:unhideWhenUsed/>
    <w:rsid w:val="008A7A82"/>
  </w:style>
  <w:style w:type="numbering" w:customStyle="1" w:styleId="1210">
    <w:name w:val="无列表121"/>
    <w:next w:val="NoList"/>
    <w:semiHidden/>
    <w:rsid w:val="008A7A82"/>
  </w:style>
  <w:style w:type="numbering" w:customStyle="1" w:styleId="NoList211">
    <w:name w:val="No List211"/>
    <w:next w:val="NoList"/>
    <w:semiHidden/>
    <w:rsid w:val="008A7A82"/>
  </w:style>
  <w:style w:type="numbering" w:customStyle="1" w:styleId="NoList311">
    <w:name w:val="No List311"/>
    <w:next w:val="NoList"/>
    <w:uiPriority w:val="99"/>
    <w:semiHidden/>
    <w:rsid w:val="008A7A82"/>
  </w:style>
  <w:style w:type="numbering" w:customStyle="1" w:styleId="1211">
    <w:name w:val="無清單121"/>
    <w:next w:val="NoList"/>
    <w:uiPriority w:val="99"/>
    <w:semiHidden/>
    <w:unhideWhenUsed/>
    <w:rsid w:val="008A7A82"/>
  </w:style>
  <w:style w:type="numbering" w:customStyle="1" w:styleId="11110">
    <w:name w:val="無清單1111"/>
    <w:next w:val="NoList"/>
    <w:uiPriority w:val="99"/>
    <w:semiHidden/>
    <w:unhideWhenUsed/>
    <w:rsid w:val="008A7A82"/>
  </w:style>
  <w:style w:type="numbering" w:customStyle="1" w:styleId="NoList4">
    <w:name w:val="No List4"/>
    <w:next w:val="NoList"/>
    <w:uiPriority w:val="99"/>
    <w:semiHidden/>
    <w:unhideWhenUsed/>
    <w:rsid w:val="008A7A82"/>
  </w:style>
  <w:style w:type="character" w:customStyle="1" w:styleId="SubtitleChar2">
    <w:name w:val="Subtitle Char2"/>
    <w:basedOn w:val="DefaultParagraphFont"/>
    <w:rsid w:val="008A7A8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Normal"/>
    <w:link w:val="Doc-text2Char"/>
    <w:qFormat/>
    <w:rsid w:val="008A7A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A7A82"/>
    <w:rPr>
      <w:rFonts w:ascii="Arial" w:eastAsia="MS Mincho" w:hAnsi="Arial"/>
      <w:szCs w:val="24"/>
      <w:lang w:val="en-GB" w:eastAsia="en-GB"/>
    </w:rPr>
  </w:style>
  <w:style w:type="numbering" w:customStyle="1" w:styleId="NoList11111">
    <w:name w:val="No List11111"/>
    <w:next w:val="NoList"/>
    <w:uiPriority w:val="99"/>
    <w:semiHidden/>
    <w:unhideWhenUsed/>
    <w:rsid w:val="008A7A82"/>
  </w:style>
  <w:style w:type="numbering" w:customStyle="1" w:styleId="11111">
    <w:name w:val="无列表1111"/>
    <w:next w:val="NoList"/>
    <w:semiHidden/>
    <w:rsid w:val="008A7A82"/>
  </w:style>
  <w:style w:type="numbering" w:customStyle="1" w:styleId="211">
    <w:name w:val="无列表211"/>
    <w:next w:val="NoList"/>
    <w:uiPriority w:val="99"/>
    <w:semiHidden/>
    <w:unhideWhenUsed/>
    <w:rsid w:val="008A7A82"/>
  </w:style>
  <w:style w:type="numbering" w:customStyle="1" w:styleId="NoList1211">
    <w:name w:val="No List1211"/>
    <w:next w:val="NoList"/>
    <w:uiPriority w:val="99"/>
    <w:semiHidden/>
    <w:unhideWhenUsed/>
    <w:rsid w:val="008A7A82"/>
  </w:style>
  <w:style w:type="numbering" w:customStyle="1" w:styleId="11112">
    <w:name w:val="リストなし1111"/>
    <w:next w:val="NoList"/>
    <w:uiPriority w:val="99"/>
    <w:semiHidden/>
    <w:unhideWhenUsed/>
    <w:rsid w:val="008A7A82"/>
  </w:style>
  <w:style w:type="numbering" w:customStyle="1" w:styleId="12110">
    <w:name w:val="无列表1211"/>
    <w:next w:val="NoList"/>
    <w:semiHidden/>
    <w:rsid w:val="008A7A82"/>
  </w:style>
  <w:style w:type="numbering" w:customStyle="1" w:styleId="NoList2111">
    <w:name w:val="No List2111"/>
    <w:next w:val="NoList"/>
    <w:semiHidden/>
    <w:rsid w:val="008A7A82"/>
  </w:style>
  <w:style w:type="numbering" w:customStyle="1" w:styleId="NoList3111">
    <w:name w:val="No List3111"/>
    <w:next w:val="NoList"/>
    <w:uiPriority w:val="99"/>
    <w:semiHidden/>
    <w:rsid w:val="008A7A82"/>
  </w:style>
  <w:style w:type="numbering" w:customStyle="1" w:styleId="12111">
    <w:name w:val="無清單1211"/>
    <w:next w:val="NoList"/>
    <w:uiPriority w:val="99"/>
    <w:semiHidden/>
    <w:unhideWhenUsed/>
    <w:rsid w:val="008A7A82"/>
  </w:style>
  <w:style w:type="numbering" w:customStyle="1" w:styleId="111110">
    <w:name w:val="無清單11111"/>
    <w:next w:val="NoList"/>
    <w:uiPriority w:val="99"/>
    <w:semiHidden/>
    <w:unhideWhenUsed/>
    <w:rsid w:val="008A7A82"/>
  </w:style>
  <w:style w:type="character" w:customStyle="1" w:styleId="SubtitleChar3">
    <w:name w:val="Subtitle Char3"/>
    <w:basedOn w:val="DefaultParagraphFont"/>
    <w:rsid w:val="008A7A8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qFormat/>
    <w:locked/>
    <w:rsid w:val="008A7A82"/>
    <w:rPr>
      <w:rFonts w:ascii="Times New Roman" w:hAnsi="Times New Roman"/>
      <w:lang w:val="en-GB" w:eastAsia="en-US"/>
    </w:rPr>
  </w:style>
  <w:style w:type="numbering" w:customStyle="1" w:styleId="NoList5">
    <w:name w:val="No List5"/>
    <w:next w:val="NoList"/>
    <w:uiPriority w:val="99"/>
    <w:semiHidden/>
    <w:unhideWhenUsed/>
    <w:rsid w:val="00F00114"/>
  </w:style>
  <w:style w:type="table" w:customStyle="1" w:styleId="TableGrid5">
    <w:name w:val="Table Grid5"/>
    <w:basedOn w:val="TableNormal"/>
    <w:next w:val="TableGrid"/>
    <w:qFormat/>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00114"/>
  </w:style>
  <w:style w:type="numbering" w:customStyle="1" w:styleId="122">
    <w:name w:val="リストなし12"/>
    <w:next w:val="NoList"/>
    <w:uiPriority w:val="99"/>
    <w:semiHidden/>
    <w:unhideWhenUsed/>
    <w:rsid w:val="00F00114"/>
  </w:style>
  <w:style w:type="table" w:customStyle="1" w:styleId="TableGrid12">
    <w:name w:val="Table Grid12"/>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00114"/>
  </w:style>
  <w:style w:type="table" w:customStyle="1" w:styleId="32">
    <w:name w:val="网格型32"/>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F00114"/>
  </w:style>
  <w:style w:type="numbering" w:customStyle="1" w:styleId="NoList32">
    <w:name w:val="No List32"/>
    <w:next w:val="NoList"/>
    <w:uiPriority w:val="99"/>
    <w:semiHidden/>
    <w:rsid w:val="00F00114"/>
  </w:style>
  <w:style w:type="table" w:customStyle="1" w:styleId="TableGrid42">
    <w:name w:val="Table Grid42"/>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00114"/>
  </w:style>
  <w:style w:type="numbering" w:customStyle="1" w:styleId="131">
    <w:name w:val="無清單13"/>
    <w:next w:val="NoList"/>
    <w:uiPriority w:val="99"/>
    <w:semiHidden/>
    <w:unhideWhenUsed/>
    <w:rsid w:val="00F00114"/>
  </w:style>
  <w:style w:type="numbering" w:customStyle="1" w:styleId="1120">
    <w:name w:val="無清單112"/>
    <w:next w:val="NoList"/>
    <w:uiPriority w:val="99"/>
    <w:semiHidden/>
    <w:unhideWhenUsed/>
    <w:rsid w:val="00F00114"/>
  </w:style>
  <w:style w:type="table" w:customStyle="1" w:styleId="123">
    <w:name w:val="表格格線12"/>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F00114"/>
  </w:style>
  <w:style w:type="numbering" w:customStyle="1" w:styleId="1121">
    <w:name w:val="无列表112"/>
    <w:next w:val="NoList"/>
    <w:semiHidden/>
    <w:rsid w:val="00F00114"/>
  </w:style>
  <w:style w:type="numbering" w:customStyle="1" w:styleId="220">
    <w:name w:val="无列表22"/>
    <w:next w:val="NoList"/>
    <w:uiPriority w:val="99"/>
    <w:semiHidden/>
    <w:unhideWhenUsed/>
    <w:rsid w:val="00F00114"/>
  </w:style>
  <w:style w:type="table" w:customStyle="1" w:styleId="114">
    <w:name w:val="网格型11"/>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F00114"/>
  </w:style>
  <w:style w:type="numbering" w:customStyle="1" w:styleId="1122">
    <w:name w:val="リストなし112"/>
    <w:next w:val="NoList"/>
    <w:uiPriority w:val="99"/>
    <w:semiHidden/>
    <w:unhideWhenUsed/>
    <w:rsid w:val="00F00114"/>
  </w:style>
  <w:style w:type="table" w:customStyle="1" w:styleId="TableGrid111">
    <w:name w:val="Table Grid111"/>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F00114"/>
  </w:style>
  <w:style w:type="table" w:customStyle="1" w:styleId="311">
    <w:name w:val="网格型311"/>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rsid w:val="00F00114"/>
  </w:style>
  <w:style w:type="numbering" w:customStyle="1" w:styleId="NoList312">
    <w:name w:val="No List312"/>
    <w:next w:val="NoList"/>
    <w:uiPriority w:val="99"/>
    <w:semiHidden/>
    <w:rsid w:val="00F00114"/>
  </w:style>
  <w:style w:type="table" w:customStyle="1" w:styleId="TableGrid411">
    <w:name w:val="Table Grid411"/>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無清單122"/>
    <w:next w:val="NoList"/>
    <w:uiPriority w:val="99"/>
    <w:semiHidden/>
    <w:unhideWhenUsed/>
    <w:rsid w:val="00F00114"/>
  </w:style>
  <w:style w:type="numbering" w:customStyle="1" w:styleId="11120">
    <w:name w:val="無清單1112"/>
    <w:next w:val="NoList"/>
    <w:uiPriority w:val="99"/>
    <w:semiHidden/>
    <w:unhideWhenUsed/>
    <w:rsid w:val="00F00114"/>
  </w:style>
  <w:style w:type="table" w:customStyle="1" w:styleId="1113">
    <w:name w:val="表格格線111"/>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F00114"/>
  </w:style>
  <w:style w:type="numbering" w:customStyle="1" w:styleId="11121">
    <w:name w:val="无列表1112"/>
    <w:next w:val="NoList"/>
    <w:semiHidden/>
    <w:rsid w:val="00F00114"/>
  </w:style>
  <w:style w:type="numbering" w:customStyle="1" w:styleId="212">
    <w:name w:val="无列表212"/>
    <w:next w:val="NoList"/>
    <w:uiPriority w:val="99"/>
    <w:semiHidden/>
    <w:unhideWhenUsed/>
    <w:rsid w:val="00F00114"/>
  </w:style>
  <w:style w:type="numbering" w:customStyle="1" w:styleId="NoList1212">
    <w:name w:val="No List1212"/>
    <w:next w:val="NoList"/>
    <w:uiPriority w:val="99"/>
    <w:semiHidden/>
    <w:unhideWhenUsed/>
    <w:rsid w:val="00F00114"/>
  </w:style>
  <w:style w:type="numbering" w:customStyle="1" w:styleId="11122">
    <w:name w:val="リストなし1112"/>
    <w:next w:val="NoList"/>
    <w:uiPriority w:val="99"/>
    <w:semiHidden/>
    <w:unhideWhenUsed/>
    <w:rsid w:val="00F00114"/>
  </w:style>
  <w:style w:type="numbering" w:customStyle="1" w:styleId="1212">
    <w:name w:val="无列表1212"/>
    <w:next w:val="NoList"/>
    <w:semiHidden/>
    <w:rsid w:val="00F00114"/>
  </w:style>
  <w:style w:type="numbering" w:customStyle="1" w:styleId="NoList2112">
    <w:name w:val="No List2112"/>
    <w:next w:val="NoList"/>
    <w:semiHidden/>
    <w:rsid w:val="00F00114"/>
  </w:style>
  <w:style w:type="numbering" w:customStyle="1" w:styleId="NoList3112">
    <w:name w:val="No List3112"/>
    <w:next w:val="NoList"/>
    <w:uiPriority w:val="99"/>
    <w:semiHidden/>
    <w:rsid w:val="00F00114"/>
  </w:style>
  <w:style w:type="numbering" w:customStyle="1" w:styleId="12120">
    <w:name w:val="無清單1212"/>
    <w:next w:val="NoList"/>
    <w:uiPriority w:val="99"/>
    <w:semiHidden/>
    <w:unhideWhenUsed/>
    <w:rsid w:val="00F00114"/>
  </w:style>
  <w:style w:type="numbering" w:customStyle="1" w:styleId="111120">
    <w:name w:val="無清單11112"/>
    <w:next w:val="NoList"/>
    <w:uiPriority w:val="99"/>
    <w:semiHidden/>
    <w:unhideWhenUsed/>
    <w:rsid w:val="00F00114"/>
  </w:style>
  <w:style w:type="numbering" w:customStyle="1" w:styleId="NoList41">
    <w:name w:val="No List41"/>
    <w:next w:val="NoList"/>
    <w:uiPriority w:val="99"/>
    <w:semiHidden/>
    <w:unhideWhenUsed/>
    <w:rsid w:val="00F00114"/>
  </w:style>
  <w:style w:type="numbering" w:customStyle="1" w:styleId="NoList111111">
    <w:name w:val="No List111111"/>
    <w:next w:val="NoList"/>
    <w:uiPriority w:val="99"/>
    <w:semiHidden/>
    <w:unhideWhenUsed/>
    <w:rsid w:val="00F00114"/>
  </w:style>
  <w:style w:type="numbering" w:customStyle="1" w:styleId="111111">
    <w:name w:val="无列表11111"/>
    <w:next w:val="NoList"/>
    <w:semiHidden/>
    <w:rsid w:val="00F00114"/>
  </w:style>
  <w:style w:type="numbering" w:customStyle="1" w:styleId="2111">
    <w:name w:val="无列表2111"/>
    <w:next w:val="NoList"/>
    <w:uiPriority w:val="99"/>
    <w:semiHidden/>
    <w:unhideWhenUsed/>
    <w:rsid w:val="00F00114"/>
  </w:style>
  <w:style w:type="numbering" w:customStyle="1" w:styleId="NoList12111">
    <w:name w:val="No List12111"/>
    <w:next w:val="NoList"/>
    <w:uiPriority w:val="99"/>
    <w:semiHidden/>
    <w:unhideWhenUsed/>
    <w:rsid w:val="00F00114"/>
  </w:style>
  <w:style w:type="numbering" w:customStyle="1" w:styleId="111112">
    <w:name w:val="リストなし11111"/>
    <w:next w:val="NoList"/>
    <w:uiPriority w:val="99"/>
    <w:semiHidden/>
    <w:unhideWhenUsed/>
    <w:rsid w:val="00F00114"/>
  </w:style>
  <w:style w:type="numbering" w:customStyle="1" w:styleId="121110">
    <w:name w:val="无列表12111"/>
    <w:next w:val="NoList"/>
    <w:semiHidden/>
    <w:rsid w:val="00F00114"/>
  </w:style>
  <w:style w:type="numbering" w:customStyle="1" w:styleId="NoList21111">
    <w:name w:val="No List21111"/>
    <w:next w:val="NoList"/>
    <w:semiHidden/>
    <w:rsid w:val="00F00114"/>
  </w:style>
  <w:style w:type="numbering" w:customStyle="1" w:styleId="NoList31111">
    <w:name w:val="No List31111"/>
    <w:next w:val="NoList"/>
    <w:uiPriority w:val="99"/>
    <w:semiHidden/>
    <w:rsid w:val="00F00114"/>
  </w:style>
  <w:style w:type="numbering" w:customStyle="1" w:styleId="121111">
    <w:name w:val="無清單12111"/>
    <w:next w:val="NoList"/>
    <w:uiPriority w:val="99"/>
    <w:semiHidden/>
    <w:unhideWhenUsed/>
    <w:rsid w:val="00F00114"/>
  </w:style>
  <w:style w:type="numbering" w:customStyle="1" w:styleId="1111110">
    <w:name w:val="無清單111111"/>
    <w:next w:val="NoList"/>
    <w:uiPriority w:val="99"/>
    <w:semiHidden/>
    <w:unhideWhenUsed/>
    <w:rsid w:val="00F00114"/>
  </w:style>
  <w:style w:type="paragraph" w:customStyle="1" w:styleId="213">
    <w:name w:val="修订21"/>
    <w:hidden/>
    <w:uiPriority w:val="99"/>
    <w:semiHidden/>
    <w:rsid w:val="00F00114"/>
    <w:rPr>
      <w:rFonts w:ascii="Times New Roman" w:eastAsia="Batang" w:hAnsi="Times New Roman"/>
      <w:lang w:val="en-GB" w:eastAsia="en-US"/>
    </w:rPr>
  </w:style>
  <w:style w:type="numbering" w:customStyle="1" w:styleId="33">
    <w:name w:val="无列表3"/>
    <w:next w:val="NoList"/>
    <w:uiPriority w:val="99"/>
    <w:semiHidden/>
    <w:unhideWhenUsed/>
    <w:rsid w:val="00F00114"/>
  </w:style>
  <w:style w:type="numbering" w:customStyle="1" w:styleId="1310">
    <w:name w:val="無清單131"/>
    <w:next w:val="NoList"/>
    <w:uiPriority w:val="99"/>
    <w:semiHidden/>
    <w:unhideWhenUsed/>
    <w:rsid w:val="00F00114"/>
  </w:style>
  <w:style w:type="table" w:customStyle="1" w:styleId="24">
    <w:name w:val="网格型2"/>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F00114"/>
  </w:style>
  <w:style w:type="numbering" w:customStyle="1" w:styleId="1213">
    <w:name w:val="リストなし121"/>
    <w:next w:val="NoList"/>
    <w:uiPriority w:val="99"/>
    <w:semiHidden/>
    <w:unhideWhenUsed/>
    <w:rsid w:val="00F00114"/>
  </w:style>
  <w:style w:type="numbering" w:customStyle="1" w:styleId="1311">
    <w:name w:val="无列表131"/>
    <w:next w:val="NoList"/>
    <w:semiHidden/>
    <w:rsid w:val="00F00114"/>
  </w:style>
  <w:style w:type="numbering" w:customStyle="1" w:styleId="NoList221">
    <w:name w:val="No List221"/>
    <w:next w:val="NoList"/>
    <w:semiHidden/>
    <w:rsid w:val="00F00114"/>
  </w:style>
  <w:style w:type="numbering" w:customStyle="1" w:styleId="NoList321">
    <w:name w:val="No List321"/>
    <w:next w:val="NoList"/>
    <w:uiPriority w:val="99"/>
    <w:semiHidden/>
    <w:rsid w:val="00F00114"/>
  </w:style>
  <w:style w:type="numbering" w:customStyle="1" w:styleId="NoList1121">
    <w:name w:val="No List1121"/>
    <w:next w:val="NoList"/>
    <w:uiPriority w:val="99"/>
    <w:semiHidden/>
    <w:unhideWhenUsed/>
    <w:rsid w:val="00F00114"/>
  </w:style>
  <w:style w:type="numbering" w:customStyle="1" w:styleId="11210">
    <w:name w:val="無清單1121"/>
    <w:next w:val="NoList"/>
    <w:uiPriority w:val="99"/>
    <w:semiHidden/>
    <w:unhideWhenUsed/>
    <w:rsid w:val="00F00114"/>
  </w:style>
  <w:style w:type="numbering" w:customStyle="1" w:styleId="111210">
    <w:name w:val="無清單11121"/>
    <w:next w:val="NoList"/>
    <w:uiPriority w:val="99"/>
    <w:semiHidden/>
    <w:unhideWhenUsed/>
    <w:rsid w:val="00F00114"/>
  </w:style>
  <w:style w:type="paragraph" w:customStyle="1" w:styleId="1a">
    <w:name w:val="副標題1"/>
    <w:basedOn w:val="Normal"/>
    <w:next w:val="Normal"/>
    <w:uiPriority w:val="11"/>
    <w:qFormat/>
    <w:rsid w:val="00F00114"/>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numbering" w:customStyle="1" w:styleId="NoList11121">
    <w:name w:val="No List11121"/>
    <w:next w:val="NoList"/>
    <w:uiPriority w:val="99"/>
    <w:semiHidden/>
    <w:unhideWhenUsed/>
    <w:rsid w:val="00F00114"/>
  </w:style>
  <w:style w:type="numbering" w:customStyle="1" w:styleId="221">
    <w:name w:val="无列表221"/>
    <w:next w:val="NoList"/>
    <w:uiPriority w:val="99"/>
    <w:semiHidden/>
    <w:unhideWhenUsed/>
    <w:rsid w:val="00F00114"/>
  </w:style>
  <w:style w:type="numbering" w:customStyle="1" w:styleId="NoList1221">
    <w:name w:val="No List1221"/>
    <w:next w:val="NoList"/>
    <w:uiPriority w:val="99"/>
    <w:semiHidden/>
    <w:unhideWhenUsed/>
    <w:rsid w:val="00F00114"/>
  </w:style>
  <w:style w:type="numbering" w:customStyle="1" w:styleId="11211">
    <w:name w:val="リストなし1121"/>
    <w:next w:val="NoList"/>
    <w:uiPriority w:val="99"/>
    <w:semiHidden/>
    <w:unhideWhenUsed/>
    <w:rsid w:val="00F00114"/>
  </w:style>
  <w:style w:type="numbering" w:customStyle="1" w:styleId="11212">
    <w:name w:val="无列表1121"/>
    <w:next w:val="NoList"/>
    <w:semiHidden/>
    <w:rsid w:val="00F00114"/>
  </w:style>
  <w:style w:type="numbering" w:customStyle="1" w:styleId="NoList2121">
    <w:name w:val="No List2121"/>
    <w:next w:val="NoList"/>
    <w:semiHidden/>
    <w:rsid w:val="00F00114"/>
  </w:style>
  <w:style w:type="numbering" w:customStyle="1" w:styleId="NoList3121">
    <w:name w:val="No List3121"/>
    <w:next w:val="NoList"/>
    <w:uiPriority w:val="99"/>
    <w:semiHidden/>
    <w:rsid w:val="00F00114"/>
  </w:style>
  <w:style w:type="numbering" w:customStyle="1" w:styleId="12210">
    <w:name w:val="無清單1221"/>
    <w:next w:val="NoList"/>
    <w:uiPriority w:val="99"/>
    <w:semiHidden/>
    <w:unhideWhenUsed/>
    <w:rsid w:val="00F00114"/>
  </w:style>
  <w:style w:type="numbering" w:customStyle="1" w:styleId="111121">
    <w:name w:val="無清單111121"/>
    <w:next w:val="NoList"/>
    <w:uiPriority w:val="99"/>
    <w:semiHidden/>
    <w:unhideWhenUsed/>
    <w:rsid w:val="00F00114"/>
  </w:style>
  <w:style w:type="table" w:customStyle="1" w:styleId="TableGrid1111">
    <w:name w:val="Table Grid1111"/>
    <w:basedOn w:val="TableNormal"/>
    <w:next w:val="TableGrid"/>
    <w:uiPriority w:val="39"/>
    <w:rsid w:val="00F0011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鮮明引文1"/>
    <w:basedOn w:val="Normal"/>
    <w:next w:val="Normal"/>
    <w:uiPriority w:val="30"/>
    <w:qFormat/>
    <w:rsid w:val="00F00114"/>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
    <w:name w:val="Intense Quote Char"/>
    <w:basedOn w:val="DefaultParagraphFont"/>
    <w:link w:val="IntenseQuote"/>
    <w:uiPriority w:val="30"/>
    <w:rsid w:val="00F00114"/>
    <w:rPr>
      <w:i/>
      <w:iCs/>
      <w:color w:val="5B9BD5"/>
      <w:lang w:eastAsia="en-US"/>
    </w:rPr>
  </w:style>
  <w:style w:type="numbering" w:customStyle="1" w:styleId="NoList411">
    <w:name w:val="No List411"/>
    <w:next w:val="NoList"/>
    <w:uiPriority w:val="99"/>
    <w:semiHidden/>
    <w:unhideWhenUsed/>
    <w:rsid w:val="00F00114"/>
  </w:style>
  <w:style w:type="numbering" w:customStyle="1" w:styleId="NoList11211">
    <w:name w:val="No List11211"/>
    <w:next w:val="NoList"/>
    <w:uiPriority w:val="99"/>
    <w:semiHidden/>
    <w:unhideWhenUsed/>
    <w:rsid w:val="00F00114"/>
  </w:style>
  <w:style w:type="paragraph" w:customStyle="1" w:styleId="34">
    <w:name w:val="修订3"/>
    <w:hidden/>
    <w:uiPriority w:val="99"/>
    <w:semiHidden/>
    <w:rsid w:val="00F00114"/>
    <w:rPr>
      <w:rFonts w:ascii="Times New Roman" w:eastAsia="Batang" w:hAnsi="Times New Roman"/>
      <w:lang w:val="en-GB" w:eastAsia="en-US"/>
    </w:rPr>
  </w:style>
  <w:style w:type="numbering" w:customStyle="1" w:styleId="NoList12121">
    <w:name w:val="No List12121"/>
    <w:next w:val="NoList"/>
    <w:uiPriority w:val="99"/>
    <w:semiHidden/>
    <w:unhideWhenUsed/>
    <w:rsid w:val="00F00114"/>
  </w:style>
  <w:style w:type="numbering" w:customStyle="1" w:styleId="111211">
    <w:name w:val="リストなし11121"/>
    <w:next w:val="NoList"/>
    <w:uiPriority w:val="99"/>
    <w:semiHidden/>
    <w:unhideWhenUsed/>
    <w:rsid w:val="00F00114"/>
  </w:style>
  <w:style w:type="numbering" w:customStyle="1" w:styleId="111212">
    <w:name w:val="无列表11121"/>
    <w:next w:val="NoList"/>
    <w:semiHidden/>
    <w:rsid w:val="00F00114"/>
  </w:style>
  <w:style w:type="numbering" w:customStyle="1" w:styleId="NoList21121">
    <w:name w:val="No List21121"/>
    <w:next w:val="NoList"/>
    <w:semiHidden/>
    <w:rsid w:val="00F00114"/>
  </w:style>
  <w:style w:type="numbering" w:customStyle="1" w:styleId="NoList31121">
    <w:name w:val="No List31121"/>
    <w:next w:val="NoList"/>
    <w:uiPriority w:val="99"/>
    <w:semiHidden/>
    <w:rsid w:val="00F00114"/>
  </w:style>
  <w:style w:type="numbering" w:customStyle="1" w:styleId="NoList111121">
    <w:name w:val="No List111121"/>
    <w:next w:val="NoList"/>
    <w:uiPriority w:val="99"/>
    <w:semiHidden/>
    <w:unhideWhenUsed/>
    <w:rsid w:val="00F00114"/>
  </w:style>
  <w:style w:type="numbering" w:customStyle="1" w:styleId="12121">
    <w:name w:val="無清單12121"/>
    <w:next w:val="NoList"/>
    <w:uiPriority w:val="99"/>
    <w:semiHidden/>
    <w:unhideWhenUsed/>
    <w:rsid w:val="00F00114"/>
  </w:style>
  <w:style w:type="numbering" w:customStyle="1" w:styleId="1111111">
    <w:name w:val="無清單1111111"/>
    <w:next w:val="NoList"/>
    <w:uiPriority w:val="99"/>
    <w:semiHidden/>
    <w:unhideWhenUsed/>
    <w:rsid w:val="00F00114"/>
  </w:style>
  <w:style w:type="numbering" w:customStyle="1" w:styleId="NoList51">
    <w:name w:val="No List51"/>
    <w:next w:val="NoList"/>
    <w:uiPriority w:val="99"/>
    <w:semiHidden/>
    <w:unhideWhenUsed/>
    <w:rsid w:val="00F00114"/>
  </w:style>
  <w:style w:type="table" w:customStyle="1" w:styleId="TableGrid6">
    <w:name w:val="Table Grid6"/>
    <w:basedOn w:val="TableNormal"/>
    <w:next w:val="TableGrid"/>
    <w:qFormat/>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F00114"/>
  </w:style>
  <w:style w:type="numbering" w:customStyle="1" w:styleId="12112">
    <w:name w:val="リストなし1211"/>
    <w:next w:val="NoList"/>
    <w:uiPriority w:val="99"/>
    <w:semiHidden/>
    <w:unhideWhenUsed/>
    <w:rsid w:val="00F00114"/>
  </w:style>
  <w:style w:type="numbering" w:customStyle="1" w:styleId="12211">
    <w:name w:val="无列表1221"/>
    <w:next w:val="NoList"/>
    <w:semiHidden/>
    <w:rsid w:val="00F00114"/>
  </w:style>
  <w:style w:type="numbering" w:customStyle="1" w:styleId="NoList2211">
    <w:name w:val="No List2211"/>
    <w:next w:val="NoList"/>
    <w:semiHidden/>
    <w:rsid w:val="00F00114"/>
  </w:style>
  <w:style w:type="numbering" w:customStyle="1" w:styleId="NoList3211">
    <w:name w:val="No List3211"/>
    <w:next w:val="NoList"/>
    <w:uiPriority w:val="99"/>
    <w:semiHidden/>
    <w:rsid w:val="00F00114"/>
  </w:style>
  <w:style w:type="numbering" w:customStyle="1" w:styleId="13110">
    <w:name w:val="無清單1311"/>
    <w:next w:val="NoList"/>
    <w:uiPriority w:val="99"/>
    <w:semiHidden/>
    <w:unhideWhenUsed/>
    <w:rsid w:val="00F00114"/>
  </w:style>
  <w:style w:type="numbering" w:customStyle="1" w:styleId="112110">
    <w:name w:val="無清單11211"/>
    <w:next w:val="NoList"/>
    <w:uiPriority w:val="99"/>
    <w:semiHidden/>
    <w:unhideWhenUsed/>
    <w:rsid w:val="00F00114"/>
  </w:style>
  <w:style w:type="numbering" w:customStyle="1" w:styleId="2121">
    <w:name w:val="无列表2121"/>
    <w:next w:val="NoList"/>
    <w:uiPriority w:val="99"/>
    <w:semiHidden/>
    <w:unhideWhenUsed/>
    <w:rsid w:val="00F00114"/>
  </w:style>
  <w:style w:type="numbering" w:customStyle="1" w:styleId="NoList12211">
    <w:name w:val="No List12211"/>
    <w:next w:val="NoList"/>
    <w:uiPriority w:val="99"/>
    <w:semiHidden/>
    <w:unhideWhenUsed/>
    <w:rsid w:val="00F00114"/>
  </w:style>
  <w:style w:type="numbering" w:customStyle="1" w:styleId="112111">
    <w:name w:val="リストなし11211"/>
    <w:next w:val="NoList"/>
    <w:uiPriority w:val="99"/>
    <w:semiHidden/>
    <w:unhideWhenUsed/>
    <w:rsid w:val="00F00114"/>
  </w:style>
  <w:style w:type="numbering" w:customStyle="1" w:styleId="112112">
    <w:name w:val="无列表11211"/>
    <w:next w:val="NoList"/>
    <w:semiHidden/>
    <w:rsid w:val="00F00114"/>
  </w:style>
  <w:style w:type="numbering" w:customStyle="1" w:styleId="NoList21211">
    <w:name w:val="No List21211"/>
    <w:next w:val="NoList"/>
    <w:semiHidden/>
    <w:rsid w:val="00F00114"/>
  </w:style>
  <w:style w:type="numbering" w:customStyle="1" w:styleId="NoList31211">
    <w:name w:val="No List31211"/>
    <w:next w:val="NoList"/>
    <w:uiPriority w:val="99"/>
    <w:semiHidden/>
    <w:rsid w:val="00F00114"/>
  </w:style>
  <w:style w:type="numbering" w:customStyle="1" w:styleId="NoList111211">
    <w:name w:val="No List111211"/>
    <w:next w:val="NoList"/>
    <w:uiPriority w:val="99"/>
    <w:semiHidden/>
    <w:unhideWhenUsed/>
    <w:rsid w:val="00F00114"/>
  </w:style>
  <w:style w:type="numbering" w:customStyle="1" w:styleId="122110">
    <w:name w:val="無清單12211"/>
    <w:next w:val="NoList"/>
    <w:uiPriority w:val="99"/>
    <w:semiHidden/>
    <w:unhideWhenUsed/>
    <w:rsid w:val="00F00114"/>
  </w:style>
  <w:style w:type="numbering" w:customStyle="1" w:styleId="1112110">
    <w:name w:val="無清單111211"/>
    <w:next w:val="NoList"/>
    <w:uiPriority w:val="99"/>
    <w:semiHidden/>
    <w:unhideWhenUsed/>
    <w:rsid w:val="00F00114"/>
  </w:style>
  <w:style w:type="paragraph" w:customStyle="1" w:styleId="1c">
    <w:name w:val="明显引用1"/>
    <w:basedOn w:val="Normal"/>
    <w:next w:val="Normal"/>
    <w:uiPriority w:val="30"/>
    <w:qFormat/>
    <w:rsid w:val="00F00114"/>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har10">
    <w:name w:val="明显引用 Char1"/>
    <w:basedOn w:val="DefaultParagraphFont"/>
    <w:uiPriority w:val="30"/>
    <w:rsid w:val="00F00114"/>
    <w:rPr>
      <w:rFonts w:ascii="Times New Roman" w:hAnsi="Times New Roman"/>
      <w:i/>
      <w:iCs/>
      <w:color w:val="5B9BD5"/>
      <w:lang w:val="en-GB" w:eastAsia="en-US"/>
    </w:rPr>
  </w:style>
  <w:style w:type="numbering" w:customStyle="1" w:styleId="312">
    <w:name w:val="无列表31"/>
    <w:next w:val="NoList"/>
    <w:uiPriority w:val="99"/>
    <w:semiHidden/>
    <w:unhideWhenUsed/>
    <w:rsid w:val="00F00114"/>
  </w:style>
  <w:style w:type="numbering" w:customStyle="1" w:styleId="13111">
    <w:name w:val="无列表1311"/>
    <w:next w:val="NoList"/>
    <w:semiHidden/>
    <w:rsid w:val="00F00114"/>
  </w:style>
  <w:style w:type="numbering" w:customStyle="1" w:styleId="NoList113">
    <w:name w:val="No List113"/>
    <w:next w:val="NoList"/>
    <w:uiPriority w:val="99"/>
    <w:semiHidden/>
    <w:unhideWhenUsed/>
    <w:rsid w:val="00F00114"/>
  </w:style>
  <w:style w:type="numbering" w:customStyle="1" w:styleId="NoList4111">
    <w:name w:val="No List4111"/>
    <w:next w:val="NoList"/>
    <w:uiPriority w:val="99"/>
    <w:semiHidden/>
    <w:unhideWhenUsed/>
    <w:rsid w:val="00F00114"/>
  </w:style>
  <w:style w:type="table" w:customStyle="1" w:styleId="TableGrid112">
    <w:name w:val="Table Grid112"/>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F00114"/>
  </w:style>
  <w:style w:type="numbering" w:customStyle="1" w:styleId="NoList121111">
    <w:name w:val="No List121111"/>
    <w:next w:val="NoList"/>
    <w:uiPriority w:val="99"/>
    <w:semiHidden/>
    <w:unhideWhenUsed/>
    <w:rsid w:val="00F00114"/>
  </w:style>
  <w:style w:type="numbering" w:customStyle="1" w:styleId="1111112">
    <w:name w:val="リストなし111111"/>
    <w:next w:val="NoList"/>
    <w:uiPriority w:val="99"/>
    <w:semiHidden/>
    <w:unhideWhenUsed/>
    <w:rsid w:val="00F00114"/>
  </w:style>
  <w:style w:type="numbering" w:customStyle="1" w:styleId="1111113">
    <w:name w:val="无列表111111"/>
    <w:next w:val="NoList"/>
    <w:semiHidden/>
    <w:rsid w:val="00F00114"/>
  </w:style>
  <w:style w:type="numbering" w:customStyle="1" w:styleId="NoList211111">
    <w:name w:val="No List211111"/>
    <w:next w:val="NoList"/>
    <w:semiHidden/>
    <w:rsid w:val="00F00114"/>
  </w:style>
  <w:style w:type="numbering" w:customStyle="1" w:styleId="NoList311111">
    <w:name w:val="No List311111"/>
    <w:next w:val="NoList"/>
    <w:uiPriority w:val="99"/>
    <w:semiHidden/>
    <w:rsid w:val="00F00114"/>
  </w:style>
  <w:style w:type="numbering" w:customStyle="1" w:styleId="NoList1111111">
    <w:name w:val="No List1111111"/>
    <w:next w:val="NoList"/>
    <w:uiPriority w:val="99"/>
    <w:semiHidden/>
    <w:unhideWhenUsed/>
    <w:rsid w:val="00F00114"/>
  </w:style>
  <w:style w:type="numbering" w:customStyle="1" w:styleId="1211110">
    <w:name w:val="無清單121111"/>
    <w:next w:val="NoList"/>
    <w:uiPriority w:val="99"/>
    <w:semiHidden/>
    <w:unhideWhenUsed/>
    <w:rsid w:val="00F00114"/>
  </w:style>
  <w:style w:type="numbering" w:customStyle="1" w:styleId="11111111">
    <w:name w:val="無清單11111111"/>
    <w:next w:val="NoList"/>
    <w:uiPriority w:val="99"/>
    <w:semiHidden/>
    <w:unhideWhenUsed/>
    <w:rsid w:val="00F00114"/>
  </w:style>
  <w:style w:type="numbering" w:customStyle="1" w:styleId="NoList13111">
    <w:name w:val="No List13111"/>
    <w:next w:val="NoList"/>
    <w:uiPriority w:val="99"/>
    <w:semiHidden/>
    <w:unhideWhenUsed/>
    <w:rsid w:val="00F00114"/>
  </w:style>
  <w:style w:type="numbering" w:customStyle="1" w:styleId="121112">
    <w:name w:val="リストなし12111"/>
    <w:next w:val="NoList"/>
    <w:uiPriority w:val="99"/>
    <w:semiHidden/>
    <w:unhideWhenUsed/>
    <w:rsid w:val="00F00114"/>
  </w:style>
  <w:style w:type="numbering" w:customStyle="1" w:styleId="121210">
    <w:name w:val="无列表12121"/>
    <w:next w:val="NoList"/>
    <w:semiHidden/>
    <w:rsid w:val="00F00114"/>
  </w:style>
  <w:style w:type="numbering" w:customStyle="1" w:styleId="NoList22111">
    <w:name w:val="No List22111"/>
    <w:next w:val="NoList"/>
    <w:semiHidden/>
    <w:rsid w:val="00F00114"/>
  </w:style>
  <w:style w:type="numbering" w:customStyle="1" w:styleId="NoList32111">
    <w:name w:val="No List32111"/>
    <w:next w:val="NoList"/>
    <w:uiPriority w:val="99"/>
    <w:semiHidden/>
    <w:rsid w:val="00F00114"/>
  </w:style>
  <w:style w:type="numbering" w:customStyle="1" w:styleId="NoList112111">
    <w:name w:val="No List112111"/>
    <w:next w:val="NoList"/>
    <w:uiPriority w:val="99"/>
    <w:semiHidden/>
    <w:unhideWhenUsed/>
    <w:rsid w:val="00F00114"/>
  </w:style>
  <w:style w:type="numbering" w:customStyle="1" w:styleId="131110">
    <w:name w:val="無清單13111"/>
    <w:next w:val="NoList"/>
    <w:uiPriority w:val="99"/>
    <w:semiHidden/>
    <w:unhideWhenUsed/>
    <w:rsid w:val="00F00114"/>
  </w:style>
  <w:style w:type="numbering" w:customStyle="1" w:styleId="1121110">
    <w:name w:val="無清單112111"/>
    <w:next w:val="NoList"/>
    <w:uiPriority w:val="99"/>
    <w:semiHidden/>
    <w:unhideWhenUsed/>
    <w:rsid w:val="00F00114"/>
  </w:style>
  <w:style w:type="numbering" w:customStyle="1" w:styleId="21111">
    <w:name w:val="无列表21111"/>
    <w:next w:val="NoList"/>
    <w:uiPriority w:val="99"/>
    <w:semiHidden/>
    <w:unhideWhenUsed/>
    <w:rsid w:val="00F00114"/>
  </w:style>
  <w:style w:type="numbering" w:customStyle="1" w:styleId="NoList122111">
    <w:name w:val="No List122111"/>
    <w:next w:val="NoList"/>
    <w:uiPriority w:val="99"/>
    <w:semiHidden/>
    <w:unhideWhenUsed/>
    <w:rsid w:val="00F00114"/>
  </w:style>
  <w:style w:type="numbering" w:customStyle="1" w:styleId="1121111">
    <w:name w:val="リストなし112111"/>
    <w:next w:val="NoList"/>
    <w:uiPriority w:val="99"/>
    <w:semiHidden/>
    <w:unhideWhenUsed/>
    <w:rsid w:val="00F00114"/>
  </w:style>
  <w:style w:type="numbering" w:customStyle="1" w:styleId="1121112">
    <w:name w:val="无列表112111"/>
    <w:next w:val="NoList"/>
    <w:semiHidden/>
    <w:rsid w:val="00F00114"/>
  </w:style>
  <w:style w:type="numbering" w:customStyle="1" w:styleId="NoList212111">
    <w:name w:val="No List212111"/>
    <w:next w:val="NoList"/>
    <w:semiHidden/>
    <w:rsid w:val="00F00114"/>
  </w:style>
  <w:style w:type="numbering" w:customStyle="1" w:styleId="NoList312111">
    <w:name w:val="No List312111"/>
    <w:next w:val="NoList"/>
    <w:uiPriority w:val="99"/>
    <w:semiHidden/>
    <w:rsid w:val="00F00114"/>
  </w:style>
  <w:style w:type="numbering" w:customStyle="1" w:styleId="NoList1112111">
    <w:name w:val="No List1112111"/>
    <w:next w:val="NoList"/>
    <w:uiPriority w:val="99"/>
    <w:semiHidden/>
    <w:unhideWhenUsed/>
    <w:rsid w:val="00F00114"/>
  </w:style>
  <w:style w:type="numbering" w:customStyle="1" w:styleId="122111">
    <w:name w:val="無清單122111"/>
    <w:next w:val="NoList"/>
    <w:uiPriority w:val="99"/>
    <w:semiHidden/>
    <w:unhideWhenUsed/>
    <w:rsid w:val="00F00114"/>
  </w:style>
  <w:style w:type="numbering" w:customStyle="1" w:styleId="1112111">
    <w:name w:val="無清單1112111"/>
    <w:next w:val="NoList"/>
    <w:uiPriority w:val="99"/>
    <w:semiHidden/>
    <w:unhideWhenUsed/>
    <w:rsid w:val="00F00114"/>
  </w:style>
  <w:style w:type="paragraph" w:customStyle="1" w:styleId="IntenseQuote1">
    <w:name w:val="Intense Quote1"/>
    <w:basedOn w:val="Normal"/>
    <w:next w:val="Normal"/>
    <w:uiPriority w:val="30"/>
    <w:qFormat/>
    <w:rsid w:val="00F00114"/>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IntenseQuoteChar1">
    <w:name w:val="Intense Quote Char1"/>
    <w:basedOn w:val="DefaultParagraphFont"/>
    <w:uiPriority w:val="30"/>
    <w:rsid w:val="00F00114"/>
    <w:rPr>
      <w:rFonts w:ascii="Times New Roman" w:hAnsi="Times New Roman"/>
      <w:i/>
      <w:iCs/>
      <w:color w:val="5B9BD5"/>
      <w:lang w:val="en-GB" w:eastAsia="en-US"/>
    </w:rPr>
  </w:style>
  <w:style w:type="table" w:customStyle="1" w:styleId="TableGrid7">
    <w:name w:val="Table Grid7"/>
    <w:basedOn w:val="TableNormal"/>
    <w:qFormat/>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TableNormal"/>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TableNormal"/>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TableNormal"/>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TableNormal"/>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00114"/>
  </w:style>
  <w:style w:type="numbering" w:customStyle="1" w:styleId="NoList14">
    <w:name w:val="No List14"/>
    <w:next w:val="NoList"/>
    <w:uiPriority w:val="99"/>
    <w:semiHidden/>
    <w:unhideWhenUsed/>
    <w:rsid w:val="00F00114"/>
  </w:style>
  <w:style w:type="numbering" w:customStyle="1" w:styleId="133">
    <w:name w:val="リストなし13"/>
    <w:next w:val="NoList"/>
    <w:uiPriority w:val="99"/>
    <w:semiHidden/>
    <w:unhideWhenUsed/>
    <w:rsid w:val="00F00114"/>
  </w:style>
  <w:style w:type="numbering" w:customStyle="1" w:styleId="NoList23">
    <w:name w:val="No List23"/>
    <w:next w:val="NoList"/>
    <w:semiHidden/>
    <w:rsid w:val="00F00114"/>
  </w:style>
  <w:style w:type="numbering" w:customStyle="1" w:styleId="NoList33">
    <w:name w:val="No List33"/>
    <w:next w:val="NoList"/>
    <w:uiPriority w:val="99"/>
    <w:semiHidden/>
    <w:rsid w:val="00F00114"/>
  </w:style>
  <w:style w:type="numbering" w:customStyle="1" w:styleId="141">
    <w:name w:val="無清單14"/>
    <w:next w:val="NoList"/>
    <w:uiPriority w:val="99"/>
    <w:semiHidden/>
    <w:unhideWhenUsed/>
    <w:rsid w:val="00F00114"/>
  </w:style>
  <w:style w:type="numbering" w:customStyle="1" w:styleId="1130">
    <w:name w:val="無清單113"/>
    <w:next w:val="NoList"/>
    <w:uiPriority w:val="99"/>
    <w:semiHidden/>
    <w:unhideWhenUsed/>
    <w:rsid w:val="00F00114"/>
  </w:style>
  <w:style w:type="numbering" w:customStyle="1" w:styleId="NoList123">
    <w:name w:val="No List123"/>
    <w:next w:val="NoList"/>
    <w:uiPriority w:val="99"/>
    <w:semiHidden/>
    <w:unhideWhenUsed/>
    <w:rsid w:val="00F00114"/>
  </w:style>
  <w:style w:type="numbering" w:customStyle="1" w:styleId="1131">
    <w:name w:val="リストなし113"/>
    <w:next w:val="NoList"/>
    <w:uiPriority w:val="99"/>
    <w:semiHidden/>
    <w:unhideWhenUsed/>
    <w:rsid w:val="00F00114"/>
  </w:style>
  <w:style w:type="numbering" w:customStyle="1" w:styleId="1132">
    <w:name w:val="无列表113"/>
    <w:next w:val="NoList"/>
    <w:semiHidden/>
    <w:rsid w:val="00F00114"/>
  </w:style>
  <w:style w:type="numbering" w:customStyle="1" w:styleId="NoList213">
    <w:name w:val="No List213"/>
    <w:next w:val="NoList"/>
    <w:semiHidden/>
    <w:rsid w:val="00F00114"/>
  </w:style>
  <w:style w:type="numbering" w:customStyle="1" w:styleId="NoList313">
    <w:name w:val="No List313"/>
    <w:next w:val="NoList"/>
    <w:uiPriority w:val="99"/>
    <w:semiHidden/>
    <w:rsid w:val="00F00114"/>
  </w:style>
  <w:style w:type="numbering" w:customStyle="1" w:styleId="NoList1113">
    <w:name w:val="No List1113"/>
    <w:next w:val="NoList"/>
    <w:uiPriority w:val="99"/>
    <w:semiHidden/>
    <w:unhideWhenUsed/>
    <w:rsid w:val="00F00114"/>
  </w:style>
  <w:style w:type="numbering" w:customStyle="1" w:styleId="1230">
    <w:name w:val="無清單123"/>
    <w:next w:val="NoList"/>
    <w:uiPriority w:val="99"/>
    <w:semiHidden/>
    <w:unhideWhenUsed/>
    <w:rsid w:val="00F00114"/>
  </w:style>
  <w:style w:type="numbering" w:customStyle="1" w:styleId="11130">
    <w:name w:val="無清單1113"/>
    <w:next w:val="NoList"/>
    <w:uiPriority w:val="99"/>
    <w:semiHidden/>
    <w:unhideWhenUsed/>
    <w:rsid w:val="00F00114"/>
  </w:style>
  <w:style w:type="numbering" w:customStyle="1" w:styleId="NoList511">
    <w:name w:val="No List511"/>
    <w:next w:val="NoList"/>
    <w:uiPriority w:val="99"/>
    <w:semiHidden/>
    <w:unhideWhenUsed/>
    <w:rsid w:val="00F00114"/>
  </w:style>
  <w:style w:type="numbering" w:customStyle="1" w:styleId="131111">
    <w:name w:val="无列表13111"/>
    <w:next w:val="NoList"/>
    <w:semiHidden/>
    <w:rsid w:val="00F00114"/>
  </w:style>
  <w:style w:type="numbering" w:customStyle="1" w:styleId="NoList1131">
    <w:name w:val="No List1131"/>
    <w:next w:val="NoList"/>
    <w:uiPriority w:val="99"/>
    <w:semiHidden/>
    <w:unhideWhenUsed/>
    <w:rsid w:val="00F00114"/>
  </w:style>
  <w:style w:type="numbering" w:customStyle="1" w:styleId="NoList41111">
    <w:name w:val="No List41111"/>
    <w:next w:val="NoList"/>
    <w:uiPriority w:val="99"/>
    <w:semiHidden/>
    <w:unhideWhenUsed/>
    <w:rsid w:val="00F00114"/>
  </w:style>
  <w:style w:type="numbering" w:customStyle="1" w:styleId="22111">
    <w:name w:val="无列表22111"/>
    <w:next w:val="NoList"/>
    <w:uiPriority w:val="99"/>
    <w:semiHidden/>
    <w:unhideWhenUsed/>
    <w:rsid w:val="00F00114"/>
  </w:style>
  <w:style w:type="numbering" w:customStyle="1" w:styleId="NoList1211111">
    <w:name w:val="No List1211111"/>
    <w:next w:val="NoList"/>
    <w:uiPriority w:val="99"/>
    <w:semiHidden/>
    <w:unhideWhenUsed/>
    <w:rsid w:val="00F00114"/>
  </w:style>
  <w:style w:type="numbering" w:customStyle="1" w:styleId="11111110">
    <w:name w:val="リストなし1111111"/>
    <w:next w:val="NoList"/>
    <w:uiPriority w:val="99"/>
    <w:semiHidden/>
    <w:unhideWhenUsed/>
    <w:rsid w:val="00F00114"/>
  </w:style>
  <w:style w:type="numbering" w:customStyle="1" w:styleId="11111112">
    <w:name w:val="无列表1111111"/>
    <w:next w:val="NoList"/>
    <w:semiHidden/>
    <w:rsid w:val="00F00114"/>
  </w:style>
  <w:style w:type="numbering" w:customStyle="1" w:styleId="NoList2111111">
    <w:name w:val="No List2111111"/>
    <w:next w:val="NoList"/>
    <w:semiHidden/>
    <w:rsid w:val="00F00114"/>
  </w:style>
  <w:style w:type="numbering" w:customStyle="1" w:styleId="NoList3111111">
    <w:name w:val="No List3111111"/>
    <w:next w:val="NoList"/>
    <w:uiPriority w:val="99"/>
    <w:semiHidden/>
    <w:rsid w:val="00F00114"/>
  </w:style>
  <w:style w:type="numbering" w:customStyle="1" w:styleId="NoList11111111">
    <w:name w:val="No List11111111"/>
    <w:next w:val="NoList"/>
    <w:uiPriority w:val="99"/>
    <w:semiHidden/>
    <w:unhideWhenUsed/>
    <w:rsid w:val="00F00114"/>
  </w:style>
  <w:style w:type="numbering" w:customStyle="1" w:styleId="1211111">
    <w:name w:val="無清單1211111"/>
    <w:next w:val="NoList"/>
    <w:uiPriority w:val="99"/>
    <w:semiHidden/>
    <w:unhideWhenUsed/>
    <w:rsid w:val="00F00114"/>
  </w:style>
  <w:style w:type="numbering" w:customStyle="1" w:styleId="111111111">
    <w:name w:val="無清單111111111"/>
    <w:next w:val="NoList"/>
    <w:uiPriority w:val="99"/>
    <w:semiHidden/>
    <w:unhideWhenUsed/>
    <w:rsid w:val="00F00114"/>
  </w:style>
  <w:style w:type="numbering" w:customStyle="1" w:styleId="NoList131111">
    <w:name w:val="No List131111"/>
    <w:next w:val="NoList"/>
    <w:uiPriority w:val="99"/>
    <w:semiHidden/>
    <w:unhideWhenUsed/>
    <w:rsid w:val="00F00114"/>
  </w:style>
  <w:style w:type="numbering" w:customStyle="1" w:styleId="1211112">
    <w:name w:val="リストなし121111"/>
    <w:next w:val="NoList"/>
    <w:uiPriority w:val="99"/>
    <w:semiHidden/>
    <w:unhideWhenUsed/>
    <w:rsid w:val="00F00114"/>
  </w:style>
  <w:style w:type="numbering" w:customStyle="1" w:styleId="1211113">
    <w:name w:val="无列表121111"/>
    <w:next w:val="NoList"/>
    <w:semiHidden/>
    <w:rsid w:val="00F00114"/>
  </w:style>
  <w:style w:type="numbering" w:customStyle="1" w:styleId="NoList221111">
    <w:name w:val="No List221111"/>
    <w:next w:val="NoList"/>
    <w:semiHidden/>
    <w:rsid w:val="00F00114"/>
  </w:style>
  <w:style w:type="numbering" w:customStyle="1" w:styleId="NoList321111">
    <w:name w:val="No List321111"/>
    <w:next w:val="NoList"/>
    <w:uiPriority w:val="99"/>
    <w:semiHidden/>
    <w:rsid w:val="00F00114"/>
  </w:style>
  <w:style w:type="numbering" w:customStyle="1" w:styleId="NoList1121111">
    <w:name w:val="No List1121111"/>
    <w:next w:val="NoList"/>
    <w:uiPriority w:val="99"/>
    <w:semiHidden/>
    <w:unhideWhenUsed/>
    <w:rsid w:val="00F00114"/>
  </w:style>
  <w:style w:type="numbering" w:customStyle="1" w:styleId="1311110">
    <w:name w:val="無清單131111"/>
    <w:next w:val="NoList"/>
    <w:uiPriority w:val="99"/>
    <w:semiHidden/>
    <w:unhideWhenUsed/>
    <w:rsid w:val="00F00114"/>
  </w:style>
  <w:style w:type="numbering" w:customStyle="1" w:styleId="11211110">
    <w:name w:val="無清單1121111"/>
    <w:next w:val="NoList"/>
    <w:uiPriority w:val="99"/>
    <w:semiHidden/>
    <w:unhideWhenUsed/>
    <w:rsid w:val="00F00114"/>
  </w:style>
  <w:style w:type="numbering" w:customStyle="1" w:styleId="211111">
    <w:name w:val="无列表211111"/>
    <w:next w:val="NoList"/>
    <w:uiPriority w:val="99"/>
    <w:semiHidden/>
    <w:unhideWhenUsed/>
    <w:rsid w:val="00F00114"/>
  </w:style>
  <w:style w:type="numbering" w:customStyle="1" w:styleId="NoList1221111">
    <w:name w:val="No List1221111"/>
    <w:next w:val="NoList"/>
    <w:uiPriority w:val="99"/>
    <w:semiHidden/>
    <w:unhideWhenUsed/>
    <w:rsid w:val="00F00114"/>
  </w:style>
  <w:style w:type="numbering" w:customStyle="1" w:styleId="11211111">
    <w:name w:val="リストなし1121111"/>
    <w:next w:val="NoList"/>
    <w:uiPriority w:val="99"/>
    <w:semiHidden/>
    <w:unhideWhenUsed/>
    <w:rsid w:val="00F00114"/>
  </w:style>
  <w:style w:type="numbering" w:customStyle="1" w:styleId="11211112">
    <w:name w:val="无列表1121111"/>
    <w:next w:val="NoList"/>
    <w:semiHidden/>
    <w:rsid w:val="00F00114"/>
  </w:style>
  <w:style w:type="numbering" w:customStyle="1" w:styleId="NoList2121111">
    <w:name w:val="No List2121111"/>
    <w:next w:val="NoList"/>
    <w:semiHidden/>
    <w:rsid w:val="00F00114"/>
  </w:style>
  <w:style w:type="numbering" w:customStyle="1" w:styleId="NoList3121111">
    <w:name w:val="No List3121111"/>
    <w:next w:val="NoList"/>
    <w:uiPriority w:val="99"/>
    <w:semiHidden/>
    <w:rsid w:val="00F00114"/>
  </w:style>
  <w:style w:type="numbering" w:customStyle="1" w:styleId="NoList11121111">
    <w:name w:val="No List11121111"/>
    <w:next w:val="NoList"/>
    <w:uiPriority w:val="99"/>
    <w:semiHidden/>
    <w:unhideWhenUsed/>
    <w:rsid w:val="00F00114"/>
  </w:style>
  <w:style w:type="numbering" w:customStyle="1" w:styleId="1221111">
    <w:name w:val="無清單1221111"/>
    <w:next w:val="NoList"/>
    <w:uiPriority w:val="99"/>
    <w:semiHidden/>
    <w:unhideWhenUsed/>
    <w:rsid w:val="00F00114"/>
  </w:style>
  <w:style w:type="numbering" w:customStyle="1" w:styleId="11121111">
    <w:name w:val="無清單11121111"/>
    <w:next w:val="NoList"/>
    <w:uiPriority w:val="99"/>
    <w:semiHidden/>
    <w:unhideWhenUsed/>
    <w:rsid w:val="00F00114"/>
  </w:style>
  <w:style w:type="numbering" w:customStyle="1" w:styleId="NoList5111">
    <w:name w:val="No List5111"/>
    <w:next w:val="NoList"/>
    <w:uiPriority w:val="99"/>
    <w:semiHidden/>
    <w:unhideWhenUsed/>
    <w:rsid w:val="00F00114"/>
  </w:style>
  <w:style w:type="numbering" w:customStyle="1" w:styleId="NoList61">
    <w:name w:val="No List61"/>
    <w:next w:val="NoList"/>
    <w:uiPriority w:val="99"/>
    <w:semiHidden/>
    <w:unhideWhenUsed/>
    <w:rsid w:val="00F00114"/>
  </w:style>
  <w:style w:type="numbering" w:customStyle="1" w:styleId="NoList141">
    <w:name w:val="No List141"/>
    <w:next w:val="NoList"/>
    <w:uiPriority w:val="99"/>
    <w:semiHidden/>
    <w:unhideWhenUsed/>
    <w:rsid w:val="00F00114"/>
  </w:style>
  <w:style w:type="numbering" w:customStyle="1" w:styleId="1312">
    <w:name w:val="リストなし131"/>
    <w:next w:val="NoList"/>
    <w:uiPriority w:val="99"/>
    <w:semiHidden/>
    <w:unhideWhenUsed/>
    <w:rsid w:val="00F00114"/>
  </w:style>
  <w:style w:type="numbering" w:customStyle="1" w:styleId="NoList231">
    <w:name w:val="No List231"/>
    <w:next w:val="NoList"/>
    <w:semiHidden/>
    <w:rsid w:val="00F00114"/>
  </w:style>
  <w:style w:type="numbering" w:customStyle="1" w:styleId="NoList331">
    <w:name w:val="No List331"/>
    <w:next w:val="NoList"/>
    <w:uiPriority w:val="99"/>
    <w:semiHidden/>
    <w:rsid w:val="00F00114"/>
  </w:style>
  <w:style w:type="numbering" w:customStyle="1" w:styleId="NoList114">
    <w:name w:val="No List114"/>
    <w:next w:val="NoList"/>
    <w:uiPriority w:val="99"/>
    <w:semiHidden/>
    <w:unhideWhenUsed/>
    <w:rsid w:val="00F00114"/>
  </w:style>
  <w:style w:type="numbering" w:customStyle="1" w:styleId="1410">
    <w:name w:val="無清單141"/>
    <w:next w:val="NoList"/>
    <w:uiPriority w:val="99"/>
    <w:semiHidden/>
    <w:unhideWhenUsed/>
    <w:rsid w:val="00F00114"/>
  </w:style>
  <w:style w:type="numbering" w:customStyle="1" w:styleId="11310">
    <w:name w:val="無清單1131"/>
    <w:next w:val="NoList"/>
    <w:uiPriority w:val="99"/>
    <w:semiHidden/>
    <w:unhideWhenUsed/>
    <w:rsid w:val="00F00114"/>
  </w:style>
  <w:style w:type="numbering" w:customStyle="1" w:styleId="NoList42">
    <w:name w:val="No List42"/>
    <w:next w:val="NoList"/>
    <w:uiPriority w:val="99"/>
    <w:semiHidden/>
    <w:unhideWhenUsed/>
    <w:rsid w:val="00F00114"/>
  </w:style>
  <w:style w:type="numbering" w:customStyle="1" w:styleId="NoList1231">
    <w:name w:val="No List1231"/>
    <w:next w:val="NoList"/>
    <w:uiPriority w:val="99"/>
    <w:semiHidden/>
    <w:unhideWhenUsed/>
    <w:rsid w:val="00F00114"/>
  </w:style>
  <w:style w:type="numbering" w:customStyle="1" w:styleId="11311">
    <w:name w:val="リストなし1131"/>
    <w:next w:val="NoList"/>
    <w:uiPriority w:val="99"/>
    <w:semiHidden/>
    <w:unhideWhenUsed/>
    <w:rsid w:val="00F00114"/>
  </w:style>
  <w:style w:type="numbering" w:customStyle="1" w:styleId="11312">
    <w:name w:val="无列表1131"/>
    <w:next w:val="NoList"/>
    <w:semiHidden/>
    <w:rsid w:val="00F00114"/>
  </w:style>
  <w:style w:type="numbering" w:customStyle="1" w:styleId="NoList2131">
    <w:name w:val="No List2131"/>
    <w:next w:val="NoList"/>
    <w:semiHidden/>
    <w:rsid w:val="00F00114"/>
  </w:style>
  <w:style w:type="numbering" w:customStyle="1" w:styleId="NoList3131">
    <w:name w:val="No List3131"/>
    <w:next w:val="NoList"/>
    <w:uiPriority w:val="99"/>
    <w:semiHidden/>
    <w:rsid w:val="00F00114"/>
  </w:style>
  <w:style w:type="numbering" w:customStyle="1" w:styleId="NoList11131">
    <w:name w:val="No List11131"/>
    <w:next w:val="NoList"/>
    <w:uiPriority w:val="99"/>
    <w:semiHidden/>
    <w:unhideWhenUsed/>
    <w:rsid w:val="00F00114"/>
  </w:style>
  <w:style w:type="numbering" w:customStyle="1" w:styleId="1231">
    <w:name w:val="無清單1231"/>
    <w:next w:val="NoList"/>
    <w:uiPriority w:val="99"/>
    <w:semiHidden/>
    <w:unhideWhenUsed/>
    <w:rsid w:val="00F00114"/>
  </w:style>
  <w:style w:type="numbering" w:customStyle="1" w:styleId="11131">
    <w:name w:val="無清單11131"/>
    <w:next w:val="NoList"/>
    <w:uiPriority w:val="99"/>
    <w:semiHidden/>
    <w:unhideWhenUsed/>
    <w:rsid w:val="00F00114"/>
  </w:style>
  <w:style w:type="numbering" w:customStyle="1" w:styleId="NoList121211">
    <w:name w:val="No List121211"/>
    <w:next w:val="NoList"/>
    <w:uiPriority w:val="99"/>
    <w:semiHidden/>
    <w:unhideWhenUsed/>
    <w:rsid w:val="00F00114"/>
  </w:style>
  <w:style w:type="numbering" w:customStyle="1" w:styleId="1112112">
    <w:name w:val="リストなし111211"/>
    <w:next w:val="NoList"/>
    <w:uiPriority w:val="99"/>
    <w:semiHidden/>
    <w:unhideWhenUsed/>
    <w:rsid w:val="00F00114"/>
  </w:style>
  <w:style w:type="numbering" w:customStyle="1" w:styleId="1112113">
    <w:name w:val="无列表111211"/>
    <w:next w:val="NoList"/>
    <w:semiHidden/>
    <w:rsid w:val="00F00114"/>
  </w:style>
  <w:style w:type="numbering" w:customStyle="1" w:styleId="NoList211211">
    <w:name w:val="No List211211"/>
    <w:next w:val="NoList"/>
    <w:semiHidden/>
    <w:rsid w:val="00F00114"/>
  </w:style>
  <w:style w:type="numbering" w:customStyle="1" w:styleId="NoList311211">
    <w:name w:val="No List311211"/>
    <w:next w:val="NoList"/>
    <w:uiPriority w:val="99"/>
    <w:semiHidden/>
    <w:rsid w:val="00F00114"/>
  </w:style>
  <w:style w:type="numbering" w:customStyle="1" w:styleId="NoList1111211">
    <w:name w:val="No List1111211"/>
    <w:next w:val="NoList"/>
    <w:uiPriority w:val="99"/>
    <w:semiHidden/>
    <w:unhideWhenUsed/>
    <w:rsid w:val="00F00114"/>
  </w:style>
  <w:style w:type="numbering" w:customStyle="1" w:styleId="121211">
    <w:name w:val="無清單121211"/>
    <w:next w:val="NoList"/>
    <w:uiPriority w:val="99"/>
    <w:semiHidden/>
    <w:unhideWhenUsed/>
    <w:rsid w:val="00F00114"/>
  </w:style>
  <w:style w:type="numbering" w:customStyle="1" w:styleId="1111211">
    <w:name w:val="無清單1111211"/>
    <w:next w:val="NoList"/>
    <w:uiPriority w:val="99"/>
    <w:semiHidden/>
    <w:unhideWhenUsed/>
    <w:rsid w:val="00F00114"/>
  </w:style>
  <w:style w:type="numbering" w:customStyle="1" w:styleId="NoList52">
    <w:name w:val="No List52"/>
    <w:next w:val="NoList"/>
    <w:uiPriority w:val="99"/>
    <w:semiHidden/>
    <w:unhideWhenUsed/>
    <w:rsid w:val="00F00114"/>
  </w:style>
  <w:style w:type="numbering" w:customStyle="1" w:styleId="NoList132">
    <w:name w:val="No List132"/>
    <w:next w:val="NoList"/>
    <w:uiPriority w:val="99"/>
    <w:semiHidden/>
    <w:unhideWhenUsed/>
    <w:rsid w:val="00F00114"/>
  </w:style>
  <w:style w:type="numbering" w:customStyle="1" w:styleId="1223">
    <w:name w:val="リストなし122"/>
    <w:next w:val="NoList"/>
    <w:uiPriority w:val="99"/>
    <w:semiHidden/>
    <w:unhideWhenUsed/>
    <w:rsid w:val="00F00114"/>
  </w:style>
  <w:style w:type="numbering" w:customStyle="1" w:styleId="122112">
    <w:name w:val="无列表12211"/>
    <w:next w:val="NoList"/>
    <w:semiHidden/>
    <w:rsid w:val="00F00114"/>
  </w:style>
  <w:style w:type="numbering" w:customStyle="1" w:styleId="NoList222">
    <w:name w:val="No List222"/>
    <w:next w:val="NoList"/>
    <w:semiHidden/>
    <w:rsid w:val="00F00114"/>
  </w:style>
  <w:style w:type="numbering" w:customStyle="1" w:styleId="NoList322">
    <w:name w:val="No List322"/>
    <w:next w:val="NoList"/>
    <w:uiPriority w:val="99"/>
    <w:semiHidden/>
    <w:rsid w:val="00F00114"/>
  </w:style>
  <w:style w:type="numbering" w:customStyle="1" w:styleId="NoList1122">
    <w:name w:val="No List1122"/>
    <w:next w:val="NoList"/>
    <w:uiPriority w:val="99"/>
    <w:semiHidden/>
    <w:unhideWhenUsed/>
    <w:rsid w:val="00F00114"/>
  </w:style>
  <w:style w:type="numbering" w:customStyle="1" w:styleId="1320">
    <w:name w:val="無清單132"/>
    <w:next w:val="NoList"/>
    <w:uiPriority w:val="99"/>
    <w:semiHidden/>
    <w:unhideWhenUsed/>
    <w:rsid w:val="00F00114"/>
  </w:style>
  <w:style w:type="numbering" w:customStyle="1" w:styleId="11220">
    <w:name w:val="無清單1122"/>
    <w:next w:val="NoList"/>
    <w:uiPriority w:val="99"/>
    <w:semiHidden/>
    <w:unhideWhenUsed/>
    <w:rsid w:val="00F00114"/>
  </w:style>
  <w:style w:type="numbering" w:customStyle="1" w:styleId="21211">
    <w:name w:val="无列表21211"/>
    <w:next w:val="NoList"/>
    <w:uiPriority w:val="99"/>
    <w:semiHidden/>
    <w:unhideWhenUsed/>
    <w:rsid w:val="00F00114"/>
  </w:style>
  <w:style w:type="numbering" w:customStyle="1" w:styleId="NoList11122">
    <w:name w:val="No List11122"/>
    <w:next w:val="NoList"/>
    <w:uiPriority w:val="99"/>
    <w:semiHidden/>
    <w:unhideWhenUsed/>
    <w:rsid w:val="00F00114"/>
  </w:style>
  <w:style w:type="numbering" w:customStyle="1" w:styleId="NoList7">
    <w:name w:val="No List7"/>
    <w:next w:val="NoList"/>
    <w:uiPriority w:val="99"/>
    <w:semiHidden/>
    <w:unhideWhenUsed/>
    <w:rsid w:val="00F00114"/>
  </w:style>
  <w:style w:type="numbering" w:customStyle="1" w:styleId="NoList15">
    <w:name w:val="No List15"/>
    <w:next w:val="NoList"/>
    <w:uiPriority w:val="99"/>
    <w:semiHidden/>
    <w:unhideWhenUsed/>
    <w:rsid w:val="00F00114"/>
  </w:style>
  <w:style w:type="numbering" w:customStyle="1" w:styleId="142">
    <w:name w:val="リストなし14"/>
    <w:next w:val="NoList"/>
    <w:uiPriority w:val="99"/>
    <w:semiHidden/>
    <w:unhideWhenUsed/>
    <w:rsid w:val="00F00114"/>
  </w:style>
  <w:style w:type="numbering" w:customStyle="1" w:styleId="143">
    <w:name w:val="无列表14"/>
    <w:next w:val="NoList"/>
    <w:semiHidden/>
    <w:rsid w:val="00F00114"/>
  </w:style>
  <w:style w:type="numbering" w:customStyle="1" w:styleId="NoList24">
    <w:name w:val="No List24"/>
    <w:next w:val="NoList"/>
    <w:semiHidden/>
    <w:rsid w:val="00F00114"/>
  </w:style>
  <w:style w:type="numbering" w:customStyle="1" w:styleId="NoList34">
    <w:name w:val="No List34"/>
    <w:next w:val="NoList"/>
    <w:uiPriority w:val="99"/>
    <w:semiHidden/>
    <w:rsid w:val="00F00114"/>
  </w:style>
  <w:style w:type="numbering" w:customStyle="1" w:styleId="NoList115">
    <w:name w:val="No List115"/>
    <w:next w:val="NoList"/>
    <w:uiPriority w:val="99"/>
    <w:semiHidden/>
    <w:unhideWhenUsed/>
    <w:rsid w:val="00F00114"/>
  </w:style>
  <w:style w:type="numbering" w:customStyle="1" w:styleId="150">
    <w:name w:val="無清單15"/>
    <w:next w:val="NoList"/>
    <w:uiPriority w:val="99"/>
    <w:semiHidden/>
    <w:unhideWhenUsed/>
    <w:rsid w:val="00F00114"/>
  </w:style>
  <w:style w:type="numbering" w:customStyle="1" w:styleId="1140">
    <w:name w:val="無清單114"/>
    <w:next w:val="NoList"/>
    <w:uiPriority w:val="99"/>
    <w:semiHidden/>
    <w:unhideWhenUsed/>
    <w:rsid w:val="00F00114"/>
  </w:style>
  <w:style w:type="numbering" w:customStyle="1" w:styleId="NoList43">
    <w:name w:val="No List43"/>
    <w:next w:val="NoList"/>
    <w:uiPriority w:val="99"/>
    <w:semiHidden/>
    <w:unhideWhenUsed/>
    <w:rsid w:val="00F00114"/>
  </w:style>
  <w:style w:type="numbering" w:customStyle="1" w:styleId="NoList124">
    <w:name w:val="No List124"/>
    <w:next w:val="NoList"/>
    <w:uiPriority w:val="99"/>
    <w:semiHidden/>
    <w:unhideWhenUsed/>
    <w:rsid w:val="00F00114"/>
  </w:style>
  <w:style w:type="numbering" w:customStyle="1" w:styleId="1141">
    <w:name w:val="リストなし114"/>
    <w:next w:val="NoList"/>
    <w:uiPriority w:val="99"/>
    <w:semiHidden/>
    <w:unhideWhenUsed/>
    <w:rsid w:val="00F00114"/>
  </w:style>
  <w:style w:type="numbering" w:customStyle="1" w:styleId="1142">
    <w:name w:val="无列表114"/>
    <w:next w:val="NoList"/>
    <w:semiHidden/>
    <w:rsid w:val="00F00114"/>
  </w:style>
  <w:style w:type="numbering" w:customStyle="1" w:styleId="NoList214">
    <w:name w:val="No List214"/>
    <w:next w:val="NoList"/>
    <w:semiHidden/>
    <w:rsid w:val="00F00114"/>
  </w:style>
  <w:style w:type="numbering" w:customStyle="1" w:styleId="NoList314">
    <w:name w:val="No List314"/>
    <w:next w:val="NoList"/>
    <w:uiPriority w:val="99"/>
    <w:semiHidden/>
    <w:rsid w:val="00F00114"/>
  </w:style>
  <w:style w:type="numbering" w:customStyle="1" w:styleId="NoList1114">
    <w:name w:val="No List1114"/>
    <w:next w:val="NoList"/>
    <w:uiPriority w:val="99"/>
    <w:semiHidden/>
    <w:unhideWhenUsed/>
    <w:rsid w:val="00F00114"/>
  </w:style>
  <w:style w:type="numbering" w:customStyle="1" w:styleId="124">
    <w:name w:val="無清單124"/>
    <w:next w:val="NoList"/>
    <w:uiPriority w:val="99"/>
    <w:semiHidden/>
    <w:unhideWhenUsed/>
    <w:rsid w:val="00F00114"/>
  </w:style>
  <w:style w:type="numbering" w:customStyle="1" w:styleId="1114">
    <w:name w:val="無清單1114"/>
    <w:next w:val="NoList"/>
    <w:uiPriority w:val="99"/>
    <w:semiHidden/>
    <w:unhideWhenUsed/>
    <w:rsid w:val="00F00114"/>
  </w:style>
  <w:style w:type="numbering" w:customStyle="1" w:styleId="230">
    <w:name w:val="无列表23"/>
    <w:next w:val="NoList"/>
    <w:uiPriority w:val="99"/>
    <w:semiHidden/>
    <w:unhideWhenUsed/>
    <w:rsid w:val="00F00114"/>
  </w:style>
  <w:style w:type="numbering" w:customStyle="1" w:styleId="NoList1213">
    <w:name w:val="No List1213"/>
    <w:next w:val="NoList"/>
    <w:uiPriority w:val="99"/>
    <w:semiHidden/>
    <w:unhideWhenUsed/>
    <w:rsid w:val="00F00114"/>
  </w:style>
  <w:style w:type="numbering" w:customStyle="1" w:styleId="11132">
    <w:name w:val="リストなし1113"/>
    <w:next w:val="NoList"/>
    <w:uiPriority w:val="99"/>
    <w:semiHidden/>
    <w:unhideWhenUsed/>
    <w:rsid w:val="00F00114"/>
  </w:style>
  <w:style w:type="numbering" w:customStyle="1" w:styleId="11133">
    <w:name w:val="无列表1113"/>
    <w:next w:val="NoList"/>
    <w:semiHidden/>
    <w:rsid w:val="00F00114"/>
  </w:style>
  <w:style w:type="numbering" w:customStyle="1" w:styleId="NoList2113">
    <w:name w:val="No List2113"/>
    <w:next w:val="NoList"/>
    <w:semiHidden/>
    <w:rsid w:val="00F00114"/>
  </w:style>
  <w:style w:type="numbering" w:customStyle="1" w:styleId="NoList3113">
    <w:name w:val="No List3113"/>
    <w:next w:val="NoList"/>
    <w:uiPriority w:val="99"/>
    <w:semiHidden/>
    <w:rsid w:val="00F00114"/>
  </w:style>
  <w:style w:type="numbering" w:customStyle="1" w:styleId="NoList11113">
    <w:name w:val="No List11113"/>
    <w:next w:val="NoList"/>
    <w:uiPriority w:val="99"/>
    <w:semiHidden/>
    <w:unhideWhenUsed/>
    <w:rsid w:val="00F00114"/>
  </w:style>
  <w:style w:type="numbering" w:customStyle="1" w:styleId="12130">
    <w:name w:val="無清單1213"/>
    <w:next w:val="NoList"/>
    <w:uiPriority w:val="99"/>
    <w:semiHidden/>
    <w:unhideWhenUsed/>
    <w:rsid w:val="00F00114"/>
  </w:style>
  <w:style w:type="numbering" w:customStyle="1" w:styleId="11113">
    <w:name w:val="無清單11113"/>
    <w:next w:val="NoList"/>
    <w:uiPriority w:val="99"/>
    <w:semiHidden/>
    <w:unhideWhenUsed/>
    <w:rsid w:val="00F00114"/>
  </w:style>
  <w:style w:type="numbering" w:customStyle="1" w:styleId="NoList53">
    <w:name w:val="No List53"/>
    <w:next w:val="NoList"/>
    <w:uiPriority w:val="99"/>
    <w:semiHidden/>
    <w:unhideWhenUsed/>
    <w:rsid w:val="00F00114"/>
  </w:style>
  <w:style w:type="numbering" w:customStyle="1" w:styleId="NoList133">
    <w:name w:val="No List133"/>
    <w:next w:val="NoList"/>
    <w:uiPriority w:val="99"/>
    <w:semiHidden/>
    <w:unhideWhenUsed/>
    <w:rsid w:val="00F00114"/>
  </w:style>
  <w:style w:type="numbering" w:customStyle="1" w:styleId="1232">
    <w:name w:val="リストなし123"/>
    <w:next w:val="NoList"/>
    <w:uiPriority w:val="99"/>
    <w:semiHidden/>
    <w:unhideWhenUsed/>
    <w:rsid w:val="00F00114"/>
  </w:style>
  <w:style w:type="numbering" w:customStyle="1" w:styleId="1233">
    <w:name w:val="无列表123"/>
    <w:next w:val="NoList"/>
    <w:semiHidden/>
    <w:rsid w:val="00F00114"/>
  </w:style>
  <w:style w:type="numbering" w:customStyle="1" w:styleId="NoList223">
    <w:name w:val="No List223"/>
    <w:next w:val="NoList"/>
    <w:semiHidden/>
    <w:rsid w:val="00F00114"/>
  </w:style>
  <w:style w:type="numbering" w:customStyle="1" w:styleId="NoList323">
    <w:name w:val="No List323"/>
    <w:next w:val="NoList"/>
    <w:uiPriority w:val="99"/>
    <w:semiHidden/>
    <w:rsid w:val="00F00114"/>
  </w:style>
  <w:style w:type="numbering" w:customStyle="1" w:styleId="NoList1123">
    <w:name w:val="No List1123"/>
    <w:next w:val="NoList"/>
    <w:uiPriority w:val="99"/>
    <w:semiHidden/>
    <w:unhideWhenUsed/>
    <w:rsid w:val="00F00114"/>
  </w:style>
  <w:style w:type="numbering" w:customStyle="1" w:styleId="1330">
    <w:name w:val="無清單133"/>
    <w:next w:val="NoList"/>
    <w:uiPriority w:val="99"/>
    <w:semiHidden/>
    <w:unhideWhenUsed/>
    <w:rsid w:val="00F00114"/>
  </w:style>
  <w:style w:type="numbering" w:customStyle="1" w:styleId="11230">
    <w:name w:val="無清單1123"/>
    <w:next w:val="NoList"/>
    <w:uiPriority w:val="99"/>
    <w:semiHidden/>
    <w:unhideWhenUsed/>
    <w:rsid w:val="00F00114"/>
  </w:style>
  <w:style w:type="numbering" w:customStyle="1" w:styleId="2130">
    <w:name w:val="无列表213"/>
    <w:next w:val="NoList"/>
    <w:uiPriority w:val="99"/>
    <w:semiHidden/>
    <w:unhideWhenUsed/>
    <w:rsid w:val="00F00114"/>
  </w:style>
  <w:style w:type="numbering" w:customStyle="1" w:styleId="NoList1222">
    <w:name w:val="No List1222"/>
    <w:next w:val="NoList"/>
    <w:uiPriority w:val="99"/>
    <w:semiHidden/>
    <w:unhideWhenUsed/>
    <w:rsid w:val="00F00114"/>
  </w:style>
  <w:style w:type="numbering" w:customStyle="1" w:styleId="11221">
    <w:name w:val="リストなし1122"/>
    <w:next w:val="NoList"/>
    <w:uiPriority w:val="99"/>
    <w:semiHidden/>
    <w:unhideWhenUsed/>
    <w:rsid w:val="00F00114"/>
  </w:style>
  <w:style w:type="numbering" w:customStyle="1" w:styleId="11222">
    <w:name w:val="无列表1122"/>
    <w:next w:val="NoList"/>
    <w:semiHidden/>
    <w:rsid w:val="00F00114"/>
  </w:style>
  <w:style w:type="numbering" w:customStyle="1" w:styleId="NoList2122">
    <w:name w:val="No List2122"/>
    <w:next w:val="NoList"/>
    <w:semiHidden/>
    <w:rsid w:val="00F00114"/>
  </w:style>
  <w:style w:type="numbering" w:customStyle="1" w:styleId="NoList3122">
    <w:name w:val="No List3122"/>
    <w:next w:val="NoList"/>
    <w:uiPriority w:val="99"/>
    <w:semiHidden/>
    <w:rsid w:val="00F00114"/>
  </w:style>
  <w:style w:type="numbering" w:customStyle="1" w:styleId="NoList11123">
    <w:name w:val="No List11123"/>
    <w:next w:val="NoList"/>
    <w:uiPriority w:val="99"/>
    <w:semiHidden/>
    <w:unhideWhenUsed/>
    <w:rsid w:val="00F00114"/>
  </w:style>
  <w:style w:type="numbering" w:customStyle="1" w:styleId="12220">
    <w:name w:val="無清單1222"/>
    <w:next w:val="NoList"/>
    <w:uiPriority w:val="99"/>
    <w:semiHidden/>
    <w:unhideWhenUsed/>
    <w:rsid w:val="00F00114"/>
  </w:style>
  <w:style w:type="numbering" w:customStyle="1" w:styleId="111220">
    <w:name w:val="無清單11122"/>
    <w:next w:val="NoList"/>
    <w:uiPriority w:val="99"/>
    <w:semiHidden/>
    <w:unhideWhenUsed/>
    <w:rsid w:val="00F00114"/>
  </w:style>
  <w:style w:type="table" w:customStyle="1" w:styleId="TableGrid1121">
    <w:name w:val="Table Grid1121"/>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00114"/>
  </w:style>
  <w:style w:type="table" w:customStyle="1" w:styleId="TableGrid9">
    <w:name w:val="Table Grid9"/>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F00114"/>
  </w:style>
  <w:style w:type="numbering" w:customStyle="1" w:styleId="151">
    <w:name w:val="リストなし15"/>
    <w:next w:val="NoList"/>
    <w:uiPriority w:val="99"/>
    <w:semiHidden/>
    <w:unhideWhenUsed/>
    <w:rsid w:val="00F00114"/>
  </w:style>
  <w:style w:type="table" w:customStyle="1" w:styleId="TableGrid15">
    <w:name w:val="Table Grid15"/>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F00114"/>
  </w:style>
  <w:style w:type="table" w:customStyle="1" w:styleId="35">
    <w:name w:val="网格型35"/>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F00114"/>
  </w:style>
  <w:style w:type="numbering" w:customStyle="1" w:styleId="NoList35">
    <w:name w:val="No List35"/>
    <w:next w:val="NoList"/>
    <w:uiPriority w:val="99"/>
    <w:semiHidden/>
    <w:rsid w:val="00F00114"/>
  </w:style>
  <w:style w:type="table" w:customStyle="1" w:styleId="TableGrid45">
    <w:name w:val="Table Grid45"/>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F00114"/>
  </w:style>
  <w:style w:type="numbering" w:customStyle="1" w:styleId="160">
    <w:name w:val="無清單16"/>
    <w:next w:val="NoList"/>
    <w:uiPriority w:val="99"/>
    <w:semiHidden/>
    <w:unhideWhenUsed/>
    <w:rsid w:val="00F00114"/>
  </w:style>
  <w:style w:type="numbering" w:customStyle="1" w:styleId="115">
    <w:name w:val="無清單115"/>
    <w:next w:val="NoList"/>
    <w:uiPriority w:val="99"/>
    <w:semiHidden/>
    <w:unhideWhenUsed/>
    <w:rsid w:val="00F00114"/>
  </w:style>
  <w:style w:type="table" w:customStyle="1" w:styleId="153">
    <w:name w:val="表格格線15"/>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F00114"/>
  </w:style>
  <w:style w:type="numbering" w:customStyle="1" w:styleId="240">
    <w:name w:val="无列表24"/>
    <w:next w:val="NoList"/>
    <w:uiPriority w:val="99"/>
    <w:semiHidden/>
    <w:unhideWhenUsed/>
    <w:rsid w:val="00F00114"/>
  </w:style>
  <w:style w:type="numbering" w:customStyle="1" w:styleId="NoList125">
    <w:name w:val="No List125"/>
    <w:next w:val="NoList"/>
    <w:uiPriority w:val="99"/>
    <w:semiHidden/>
    <w:unhideWhenUsed/>
    <w:rsid w:val="00F00114"/>
  </w:style>
  <w:style w:type="numbering" w:customStyle="1" w:styleId="1150">
    <w:name w:val="リストなし115"/>
    <w:next w:val="NoList"/>
    <w:uiPriority w:val="99"/>
    <w:semiHidden/>
    <w:unhideWhenUsed/>
    <w:rsid w:val="00F00114"/>
  </w:style>
  <w:style w:type="numbering" w:customStyle="1" w:styleId="1151">
    <w:name w:val="无列表115"/>
    <w:next w:val="NoList"/>
    <w:semiHidden/>
    <w:rsid w:val="00F00114"/>
  </w:style>
  <w:style w:type="numbering" w:customStyle="1" w:styleId="NoList215">
    <w:name w:val="No List215"/>
    <w:next w:val="NoList"/>
    <w:semiHidden/>
    <w:rsid w:val="00F00114"/>
  </w:style>
  <w:style w:type="numbering" w:customStyle="1" w:styleId="NoList315">
    <w:name w:val="No List315"/>
    <w:next w:val="NoList"/>
    <w:uiPriority w:val="99"/>
    <w:semiHidden/>
    <w:rsid w:val="00F00114"/>
  </w:style>
  <w:style w:type="numbering" w:customStyle="1" w:styleId="125">
    <w:name w:val="無清單125"/>
    <w:next w:val="NoList"/>
    <w:uiPriority w:val="99"/>
    <w:semiHidden/>
    <w:unhideWhenUsed/>
    <w:rsid w:val="00F00114"/>
  </w:style>
  <w:style w:type="numbering" w:customStyle="1" w:styleId="1115">
    <w:name w:val="無清單1115"/>
    <w:next w:val="NoList"/>
    <w:uiPriority w:val="99"/>
    <w:semiHidden/>
    <w:unhideWhenUsed/>
    <w:rsid w:val="00F00114"/>
  </w:style>
  <w:style w:type="table" w:customStyle="1" w:styleId="TableGrid114">
    <w:name w:val="Table Grid114"/>
    <w:basedOn w:val="TableNormal"/>
    <w:next w:val="TableGrid"/>
    <w:uiPriority w:val="39"/>
    <w:rsid w:val="00F0011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00114"/>
  </w:style>
  <w:style w:type="numbering" w:customStyle="1" w:styleId="NoList1124">
    <w:name w:val="No List1124"/>
    <w:next w:val="NoList"/>
    <w:uiPriority w:val="99"/>
    <w:semiHidden/>
    <w:unhideWhenUsed/>
    <w:rsid w:val="00F00114"/>
  </w:style>
  <w:style w:type="table" w:customStyle="1" w:styleId="TableGrid53">
    <w:name w:val="Table Grid53"/>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F00114"/>
  </w:style>
  <w:style w:type="numbering" w:customStyle="1" w:styleId="11140">
    <w:name w:val="リストなし1114"/>
    <w:next w:val="NoList"/>
    <w:uiPriority w:val="99"/>
    <w:semiHidden/>
    <w:unhideWhenUsed/>
    <w:rsid w:val="00F00114"/>
  </w:style>
  <w:style w:type="numbering" w:customStyle="1" w:styleId="11141">
    <w:name w:val="无列表1114"/>
    <w:next w:val="NoList"/>
    <w:semiHidden/>
    <w:rsid w:val="00F00114"/>
  </w:style>
  <w:style w:type="numbering" w:customStyle="1" w:styleId="NoList2114">
    <w:name w:val="No List2114"/>
    <w:next w:val="NoList"/>
    <w:semiHidden/>
    <w:rsid w:val="00F00114"/>
  </w:style>
  <w:style w:type="numbering" w:customStyle="1" w:styleId="NoList3114">
    <w:name w:val="No List3114"/>
    <w:next w:val="NoList"/>
    <w:uiPriority w:val="99"/>
    <w:semiHidden/>
    <w:rsid w:val="00F00114"/>
  </w:style>
  <w:style w:type="numbering" w:customStyle="1" w:styleId="NoList11114">
    <w:name w:val="No List11114"/>
    <w:next w:val="NoList"/>
    <w:uiPriority w:val="99"/>
    <w:semiHidden/>
    <w:unhideWhenUsed/>
    <w:rsid w:val="00F00114"/>
  </w:style>
  <w:style w:type="numbering" w:customStyle="1" w:styleId="12140">
    <w:name w:val="無清單1214"/>
    <w:next w:val="NoList"/>
    <w:uiPriority w:val="99"/>
    <w:semiHidden/>
    <w:unhideWhenUsed/>
    <w:rsid w:val="00F00114"/>
  </w:style>
  <w:style w:type="numbering" w:customStyle="1" w:styleId="111140">
    <w:name w:val="無清單11114"/>
    <w:next w:val="NoList"/>
    <w:uiPriority w:val="99"/>
    <w:semiHidden/>
    <w:unhideWhenUsed/>
    <w:rsid w:val="00F00114"/>
  </w:style>
  <w:style w:type="numbering" w:customStyle="1" w:styleId="NoList54">
    <w:name w:val="No List54"/>
    <w:next w:val="NoList"/>
    <w:uiPriority w:val="99"/>
    <w:semiHidden/>
    <w:unhideWhenUsed/>
    <w:rsid w:val="00F00114"/>
  </w:style>
  <w:style w:type="table" w:customStyle="1" w:styleId="TableGrid63">
    <w:name w:val="Table Grid63"/>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F00114"/>
  </w:style>
  <w:style w:type="numbering" w:customStyle="1" w:styleId="1240">
    <w:name w:val="リストなし124"/>
    <w:next w:val="NoList"/>
    <w:uiPriority w:val="99"/>
    <w:semiHidden/>
    <w:unhideWhenUsed/>
    <w:rsid w:val="00F00114"/>
  </w:style>
  <w:style w:type="table" w:customStyle="1" w:styleId="TableGrid123">
    <w:name w:val="Table Grid123"/>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NoList"/>
    <w:semiHidden/>
    <w:rsid w:val="00F00114"/>
  </w:style>
  <w:style w:type="table" w:customStyle="1" w:styleId="323">
    <w:name w:val="网格型323"/>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F00114"/>
  </w:style>
  <w:style w:type="numbering" w:customStyle="1" w:styleId="NoList324">
    <w:name w:val="No List324"/>
    <w:next w:val="NoList"/>
    <w:uiPriority w:val="99"/>
    <w:semiHidden/>
    <w:rsid w:val="00F00114"/>
  </w:style>
  <w:style w:type="table" w:customStyle="1" w:styleId="TableGrid423">
    <w:name w:val="Table Grid423"/>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NoList"/>
    <w:uiPriority w:val="99"/>
    <w:semiHidden/>
    <w:unhideWhenUsed/>
    <w:rsid w:val="00F00114"/>
  </w:style>
  <w:style w:type="numbering" w:customStyle="1" w:styleId="1124">
    <w:name w:val="無清單1124"/>
    <w:next w:val="NoList"/>
    <w:uiPriority w:val="99"/>
    <w:semiHidden/>
    <w:unhideWhenUsed/>
    <w:rsid w:val="00F00114"/>
  </w:style>
  <w:style w:type="table" w:customStyle="1" w:styleId="1234">
    <w:name w:val="表格格線123"/>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F00114"/>
  </w:style>
  <w:style w:type="numbering" w:customStyle="1" w:styleId="NoList1223">
    <w:name w:val="No List1223"/>
    <w:next w:val="NoList"/>
    <w:uiPriority w:val="99"/>
    <w:semiHidden/>
    <w:unhideWhenUsed/>
    <w:rsid w:val="00F00114"/>
  </w:style>
  <w:style w:type="numbering" w:customStyle="1" w:styleId="11231">
    <w:name w:val="リストなし1123"/>
    <w:next w:val="NoList"/>
    <w:uiPriority w:val="99"/>
    <w:semiHidden/>
    <w:unhideWhenUsed/>
    <w:rsid w:val="00F00114"/>
  </w:style>
  <w:style w:type="numbering" w:customStyle="1" w:styleId="11232">
    <w:name w:val="无列表1123"/>
    <w:next w:val="NoList"/>
    <w:semiHidden/>
    <w:rsid w:val="00F00114"/>
  </w:style>
  <w:style w:type="numbering" w:customStyle="1" w:styleId="NoList2123">
    <w:name w:val="No List2123"/>
    <w:next w:val="NoList"/>
    <w:semiHidden/>
    <w:rsid w:val="00F00114"/>
  </w:style>
  <w:style w:type="numbering" w:customStyle="1" w:styleId="NoList3123">
    <w:name w:val="No List3123"/>
    <w:next w:val="NoList"/>
    <w:uiPriority w:val="99"/>
    <w:semiHidden/>
    <w:rsid w:val="00F00114"/>
  </w:style>
  <w:style w:type="numbering" w:customStyle="1" w:styleId="NoList11124">
    <w:name w:val="No List11124"/>
    <w:next w:val="NoList"/>
    <w:uiPriority w:val="99"/>
    <w:semiHidden/>
    <w:unhideWhenUsed/>
    <w:rsid w:val="00F00114"/>
  </w:style>
  <w:style w:type="numbering" w:customStyle="1" w:styleId="12230">
    <w:name w:val="無清單1223"/>
    <w:next w:val="NoList"/>
    <w:uiPriority w:val="99"/>
    <w:semiHidden/>
    <w:unhideWhenUsed/>
    <w:rsid w:val="00F00114"/>
  </w:style>
  <w:style w:type="numbering" w:customStyle="1" w:styleId="11123">
    <w:name w:val="無清單11123"/>
    <w:next w:val="NoList"/>
    <w:uiPriority w:val="99"/>
    <w:semiHidden/>
    <w:unhideWhenUsed/>
    <w:rsid w:val="00F00114"/>
  </w:style>
  <w:style w:type="table" w:customStyle="1" w:styleId="TableGrid1112">
    <w:name w:val="Table Grid1112"/>
    <w:basedOn w:val="TableNormal"/>
    <w:next w:val="TableGrid"/>
    <w:uiPriority w:val="39"/>
    <w:rsid w:val="00F00114"/>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F00114"/>
  </w:style>
  <w:style w:type="table" w:customStyle="1" w:styleId="215">
    <w:name w:val="网格型21"/>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NoList"/>
    <w:semiHidden/>
    <w:rsid w:val="00F00114"/>
  </w:style>
  <w:style w:type="numbering" w:customStyle="1" w:styleId="NoList1132">
    <w:name w:val="No List1132"/>
    <w:next w:val="NoList"/>
    <w:uiPriority w:val="99"/>
    <w:semiHidden/>
    <w:unhideWhenUsed/>
    <w:rsid w:val="00F00114"/>
  </w:style>
  <w:style w:type="numbering" w:customStyle="1" w:styleId="NoList412">
    <w:name w:val="No List412"/>
    <w:next w:val="NoList"/>
    <w:uiPriority w:val="99"/>
    <w:semiHidden/>
    <w:unhideWhenUsed/>
    <w:rsid w:val="00F00114"/>
  </w:style>
  <w:style w:type="table" w:customStyle="1" w:styleId="TableGrid1122">
    <w:name w:val="Table Grid1122"/>
    <w:basedOn w:val="TableNormal"/>
    <w:next w:val="TableGrid"/>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F00114"/>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F00114"/>
  </w:style>
  <w:style w:type="numbering" w:customStyle="1" w:styleId="NoList12112">
    <w:name w:val="No List12112"/>
    <w:next w:val="NoList"/>
    <w:uiPriority w:val="99"/>
    <w:semiHidden/>
    <w:unhideWhenUsed/>
    <w:rsid w:val="00F00114"/>
  </w:style>
  <w:style w:type="numbering" w:customStyle="1" w:styleId="111122">
    <w:name w:val="リストなし11112"/>
    <w:next w:val="NoList"/>
    <w:uiPriority w:val="99"/>
    <w:semiHidden/>
    <w:unhideWhenUsed/>
    <w:rsid w:val="00F00114"/>
  </w:style>
  <w:style w:type="numbering" w:customStyle="1" w:styleId="111123">
    <w:name w:val="无列表11112"/>
    <w:next w:val="NoList"/>
    <w:semiHidden/>
    <w:rsid w:val="00F00114"/>
  </w:style>
  <w:style w:type="numbering" w:customStyle="1" w:styleId="NoList21112">
    <w:name w:val="No List21112"/>
    <w:next w:val="NoList"/>
    <w:semiHidden/>
    <w:rsid w:val="00F00114"/>
  </w:style>
  <w:style w:type="numbering" w:customStyle="1" w:styleId="NoList31112">
    <w:name w:val="No List31112"/>
    <w:next w:val="NoList"/>
    <w:uiPriority w:val="99"/>
    <w:semiHidden/>
    <w:rsid w:val="00F00114"/>
  </w:style>
  <w:style w:type="numbering" w:customStyle="1" w:styleId="NoList111112">
    <w:name w:val="No List111112"/>
    <w:next w:val="NoList"/>
    <w:uiPriority w:val="99"/>
    <w:semiHidden/>
    <w:unhideWhenUsed/>
    <w:rsid w:val="00F00114"/>
  </w:style>
  <w:style w:type="numbering" w:customStyle="1" w:styleId="121120">
    <w:name w:val="無清單12112"/>
    <w:next w:val="NoList"/>
    <w:uiPriority w:val="99"/>
    <w:semiHidden/>
    <w:unhideWhenUsed/>
    <w:rsid w:val="00F00114"/>
  </w:style>
  <w:style w:type="numbering" w:customStyle="1" w:styleId="1111120">
    <w:name w:val="無清單111112"/>
    <w:next w:val="NoList"/>
    <w:uiPriority w:val="99"/>
    <w:semiHidden/>
    <w:unhideWhenUsed/>
    <w:rsid w:val="00F00114"/>
  </w:style>
  <w:style w:type="numbering" w:customStyle="1" w:styleId="NoList1312">
    <w:name w:val="No List1312"/>
    <w:next w:val="NoList"/>
    <w:uiPriority w:val="99"/>
    <w:semiHidden/>
    <w:unhideWhenUsed/>
    <w:rsid w:val="00F00114"/>
  </w:style>
  <w:style w:type="numbering" w:customStyle="1" w:styleId="12122">
    <w:name w:val="リストなし1212"/>
    <w:next w:val="NoList"/>
    <w:uiPriority w:val="99"/>
    <w:semiHidden/>
    <w:unhideWhenUsed/>
    <w:rsid w:val="00F00114"/>
  </w:style>
  <w:style w:type="numbering" w:customStyle="1" w:styleId="1212110">
    <w:name w:val="无列表121211"/>
    <w:next w:val="NoList"/>
    <w:semiHidden/>
    <w:rsid w:val="00F00114"/>
  </w:style>
  <w:style w:type="numbering" w:customStyle="1" w:styleId="NoList2212">
    <w:name w:val="No List2212"/>
    <w:next w:val="NoList"/>
    <w:semiHidden/>
    <w:rsid w:val="00F00114"/>
  </w:style>
  <w:style w:type="numbering" w:customStyle="1" w:styleId="NoList3212">
    <w:name w:val="No List3212"/>
    <w:next w:val="NoList"/>
    <w:uiPriority w:val="99"/>
    <w:semiHidden/>
    <w:rsid w:val="00F00114"/>
  </w:style>
  <w:style w:type="numbering" w:customStyle="1" w:styleId="NoList11212">
    <w:name w:val="No List11212"/>
    <w:next w:val="NoList"/>
    <w:uiPriority w:val="99"/>
    <w:semiHidden/>
    <w:unhideWhenUsed/>
    <w:rsid w:val="00F00114"/>
  </w:style>
  <w:style w:type="numbering" w:customStyle="1" w:styleId="13120">
    <w:name w:val="無清單1312"/>
    <w:next w:val="NoList"/>
    <w:uiPriority w:val="99"/>
    <w:semiHidden/>
    <w:unhideWhenUsed/>
    <w:rsid w:val="00F00114"/>
  </w:style>
  <w:style w:type="numbering" w:customStyle="1" w:styleId="112120">
    <w:name w:val="無清單11212"/>
    <w:next w:val="NoList"/>
    <w:uiPriority w:val="99"/>
    <w:semiHidden/>
    <w:unhideWhenUsed/>
    <w:rsid w:val="00F00114"/>
  </w:style>
  <w:style w:type="numbering" w:customStyle="1" w:styleId="2112">
    <w:name w:val="无列表2112"/>
    <w:next w:val="NoList"/>
    <w:uiPriority w:val="99"/>
    <w:semiHidden/>
    <w:unhideWhenUsed/>
    <w:rsid w:val="00F00114"/>
  </w:style>
  <w:style w:type="numbering" w:customStyle="1" w:styleId="NoList12212">
    <w:name w:val="No List12212"/>
    <w:next w:val="NoList"/>
    <w:uiPriority w:val="99"/>
    <w:semiHidden/>
    <w:unhideWhenUsed/>
    <w:rsid w:val="00F00114"/>
  </w:style>
  <w:style w:type="numbering" w:customStyle="1" w:styleId="112121">
    <w:name w:val="リストなし11212"/>
    <w:next w:val="NoList"/>
    <w:uiPriority w:val="99"/>
    <w:semiHidden/>
    <w:unhideWhenUsed/>
    <w:rsid w:val="00F00114"/>
  </w:style>
  <w:style w:type="numbering" w:customStyle="1" w:styleId="112122">
    <w:name w:val="无列表11212"/>
    <w:next w:val="NoList"/>
    <w:semiHidden/>
    <w:rsid w:val="00F00114"/>
  </w:style>
  <w:style w:type="numbering" w:customStyle="1" w:styleId="NoList21212">
    <w:name w:val="No List21212"/>
    <w:next w:val="NoList"/>
    <w:semiHidden/>
    <w:rsid w:val="00F00114"/>
  </w:style>
  <w:style w:type="numbering" w:customStyle="1" w:styleId="NoList31212">
    <w:name w:val="No List31212"/>
    <w:next w:val="NoList"/>
    <w:uiPriority w:val="99"/>
    <w:semiHidden/>
    <w:rsid w:val="00F00114"/>
  </w:style>
  <w:style w:type="numbering" w:customStyle="1" w:styleId="NoList111212">
    <w:name w:val="No List111212"/>
    <w:next w:val="NoList"/>
    <w:uiPriority w:val="99"/>
    <w:semiHidden/>
    <w:unhideWhenUsed/>
    <w:rsid w:val="00F00114"/>
  </w:style>
  <w:style w:type="numbering" w:customStyle="1" w:styleId="12212">
    <w:name w:val="無清單12212"/>
    <w:next w:val="NoList"/>
    <w:uiPriority w:val="99"/>
    <w:semiHidden/>
    <w:unhideWhenUsed/>
    <w:rsid w:val="00F00114"/>
  </w:style>
  <w:style w:type="numbering" w:customStyle="1" w:styleId="1112120">
    <w:name w:val="無清單111212"/>
    <w:next w:val="NoList"/>
    <w:uiPriority w:val="99"/>
    <w:semiHidden/>
    <w:unhideWhenUsed/>
    <w:rsid w:val="00F00114"/>
  </w:style>
  <w:style w:type="character" w:customStyle="1" w:styleId="NumberedListChar">
    <w:name w:val="Numbered List Char"/>
    <w:basedOn w:val="DefaultParagraphFont"/>
    <w:link w:val="NumberedList"/>
    <w:uiPriority w:val="99"/>
    <w:rsid w:val="00F00114"/>
    <w:rPr>
      <w:rFonts w:ascii="Times New Roman" w:eastAsia="MS Mincho" w:hAnsi="Times New Roman"/>
      <w:lang w:val="en-US" w:eastAsia="en-GB"/>
    </w:rPr>
  </w:style>
  <w:style w:type="character" w:customStyle="1" w:styleId="11Char">
    <w:name w:val="1.1 Char"/>
    <w:rsid w:val="00F00114"/>
    <w:rPr>
      <w:rFonts w:ascii="Arial" w:eastAsia="MS Mincho" w:hAnsi="Arial"/>
      <w:b/>
      <w:bCs/>
      <w:sz w:val="24"/>
      <w:szCs w:val="26"/>
    </w:rPr>
  </w:style>
  <w:style w:type="character" w:customStyle="1" w:styleId="1d">
    <w:name w:val="明显强调1"/>
    <w:uiPriority w:val="21"/>
    <w:qFormat/>
    <w:rsid w:val="00F00114"/>
    <w:rPr>
      <w:b/>
      <w:bCs/>
      <w:i/>
      <w:iCs/>
      <w:color w:val="4F81BD"/>
    </w:rPr>
  </w:style>
  <w:style w:type="paragraph" w:customStyle="1" w:styleId="MediumGrid21">
    <w:name w:val="Medium Grid 21"/>
    <w:link w:val="MediumGrid2Char"/>
    <w:uiPriority w:val="1"/>
    <w:qFormat/>
    <w:rsid w:val="00F00114"/>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F00114"/>
    <w:pPr>
      <w:overflowPunct w:val="0"/>
      <w:autoSpaceDE w:val="0"/>
      <w:autoSpaceDN w:val="0"/>
      <w:adjustRightInd w:val="0"/>
      <w:spacing w:before="120" w:after="120"/>
      <w:ind w:left="720"/>
      <w:jc w:val="both"/>
      <w:textAlignment w:val="baseline"/>
    </w:pPr>
    <w:rPr>
      <w:rFonts w:eastAsia="SimSun"/>
      <w:sz w:val="24"/>
      <w:lang w:val="fr-FR"/>
    </w:rPr>
  </w:style>
  <w:style w:type="paragraph" w:customStyle="1" w:styleId="Observation">
    <w:name w:val="Observation"/>
    <w:basedOn w:val="Normal"/>
    <w:uiPriority w:val="99"/>
    <w:qFormat/>
    <w:rsid w:val="00F00114"/>
    <w:pPr>
      <w:numPr>
        <w:numId w:val="8"/>
      </w:numPr>
      <w:tabs>
        <w:tab w:val="left" w:pos="1701"/>
      </w:tabs>
      <w:overflowPunct w:val="0"/>
      <w:autoSpaceDE w:val="0"/>
      <w:autoSpaceDN w:val="0"/>
      <w:adjustRightInd w:val="0"/>
      <w:spacing w:before="120" w:after="120"/>
      <w:jc w:val="both"/>
      <w:textAlignment w:val="baseline"/>
    </w:pPr>
    <w:rPr>
      <w:rFonts w:ascii="Arial" w:eastAsia="SimSun" w:hAnsi="Arial"/>
      <w:b/>
      <w:bCs/>
    </w:rPr>
  </w:style>
  <w:style w:type="character" w:styleId="Emphasis">
    <w:name w:val="Emphasis"/>
    <w:qFormat/>
    <w:rsid w:val="00F00114"/>
    <w:rPr>
      <w:rFonts w:ascii="Times New Roman" w:hAnsi="Times New Roman" w:cs="Times New Roman" w:hint="default"/>
      <w:i/>
      <w:iCs/>
    </w:rPr>
  </w:style>
  <w:style w:type="paragraph" w:styleId="NoSpacing">
    <w:name w:val="No Spacing"/>
    <w:basedOn w:val="Normal"/>
    <w:link w:val="NoSpacingChar"/>
    <w:uiPriority w:val="1"/>
    <w:qFormat/>
    <w:rsid w:val="00F00114"/>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F00114"/>
    <w:rPr>
      <w:b/>
      <w:bCs w:val="0"/>
      <w:i/>
      <w:iCs w:val="0"/>
      <w:color w:val="4F81BD"/>
    </w:rPr>
  </w:style>
  <w:style w:type="character" w:styleId="SubtleReference">
    <w:name w:val="Subtle Reference"/>
    <w:uiPriority w:val="31"/>
    <w:qFormat/>
    <w:rsid w:val="00F00114"/>
    <w:rPr>
      <w:smallCaps/>
      <w:color w:val="C0504D"/>
      <w:u w:val="single"/>
    </w:rPr>
  </w:style>
  <w:style w:type="character" w:styleId="IntenseReference">
    <w:name w:val="Intense Reference"/>
    <w:qFormat/>
    <w:rsid w:val="00F00114"/>
    <w:rPr>
      <w:b/>
      <w:bCs w:val="0"/>
      <w:smallCaps/>
      <w:color w:val="C0504D"/>
      <w:spacing w:val="5"/>
      <w:u w:val="single"/>
    </w:rPr>
  </w:style>
  <w:style w:type="paragraph" w:customStyle="1" w:styleId="Header-3gppTdoc">
    <w:name w:val="Header-3gpp Tdoc"/>
    <w:basedOn w:val="Header"/>
    <w:link w:val="Header-3gppTdocChar"/>
    <w:qFormat/>
    <w:rsid w:val="00F00114"/>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F00114"/>
    <w:rPr>
      <w:rFonts w:ascii="Arial" w:eastAsia="MS Mincho" w:hAnsi="Arial" w:cs="Arial"/>
      <w:b/>
      <w:sz w:val="24"/>
      <w:szCs w:val="24"/>
      <w:lang w:val="en-US" w:eastAsia="en-GB"/>
    </w:rPr>
  </w:style>
  <w:style w:type="numbering" w:customStyle="1" w:styleId="1311111">
    <w:name w:val="无列表131111"/>
    <w:next w:val="NoList"/>
    <w:semiHidden/>
    <w:rsid w:val="00F00114"/>
  </w:style>
  <w:style w:type="numbering" w:customStyle="1" w:styleId="NoList411111">
    <w:name w:val="No List411111"/>
    <w:next w:val="NoList"/>
    <w:uiPriority w:val="99"/>
    <w:semiHidden/>
    <w:unhideWhenUsed/>
    <w:rsid w:val="00F00114"/>
  </w:style>
  <w:style w:type="numbering" w:customStyle="1" w:styleId="221111">
    <w:name w:val="无列表221111"/>
    <w:next w:val="NoList"/>
    <w:uiPriority w:val="99"/>
    <w:semiHidden/>
    <w:unhideWhenUsed/>
    <w:rsid w:val="00F00114"/>
  </w:style>
  <w:style w:type="numbering" w:customStyle="1" w:styleId="NoList12111111">
    <w:name w:val="No List12111111"/>
    <w:next w:val="NoList"/>
    <w:uiPriority w:val="99"/>
    <w:semiHidden/>
    <w:unhideWhenUsed/>
    <w:rsid w:val="00F00114"/>
  </w:style>
  <w:style w:type="numbering" w:customStyle="1" w:styleId="111111110">
    <w:name w:val="リストなし11111111"/>
    <w:next w:val="NoList"/>
    <w:uiPriority w:val="99"/>
    <w:semiHidden/>
    <w:unhideWhenUsed/>
    <w:rsid w:val="00F00114"/>
  </w:style>
  <w:style w:type="numbering" w:customStyle="1" w:styleId="111111112">
    <w:name w:val="无列表11111111"/>
    <w:next w:val="NoList"/>
    <w:semiHidden/>
    <w:rsid w:val="00F00114"/>
  </w:style>
  <w:style w:type="numbering" w:customStyle="1" w:styleId="NoList21111111">
    <w:name w:val="No List21111111"/>
    <w:next w:val="NoList"/>
    <w:semiHidden/>
    <w:rsid w:val="00F00114"/>
  </w:style>
  <w:style w:type="numbering" w:customStyle="1" w:styleId="NoList31111111">
    <w:name w:val="No List31111111"/>
    <w:next w:val="NoList"/>
    <w:uiPriority w:val="99"/>
    <w:semiHidden/>
    <w:rsid w:val="00F00114"/>
  </w:style>
  <w:style w:type="numbering" w:customStyle="1" w:styleId="NoList111111111">
    <w:name w:val="No List111111111"/>
    <w:next w:val="NoList"/>
    <w:uiPriority w:val="99"/>
    <w:semiHidden/>
    <w:unhideWhenUsed/>
    <w:rsid w:val="00F00114"/>
  </w:style>
  <w:style w:type="numbering" w:customStyle="1" w:styleId="12111111">
    <w:name w:val="無清單12111111"/>
    <w:next w:val="NoList"/>
    <w:uiPriority w:val="99"/>
    <w:semiHidden/>
    <w:unhideWhenUsed/>
    <w:rsid w:val="00F00114"/>
  </w:style>
  <w:style w:type="numbering" w:customStyle="1" w:styleId="1111111111">
    <w:name w:val="無清單1111111111"/>
    <w:next w:val="NoList"/>
    <w:uiPriority w:val="99"/>
    <w:semiHidden/>
    <w:unhideWhenUsed/>
    <w:rsid w:val="00F00114"/>
  </w:style>
  <w:style w:type="numbering" w:customStyle="1" w:styleId="NoList1311111">
    <w:name w:val="No List1311111"/>
    <w:next w:val="NoList"/>
    <w:uiPriority w:val="99"/>
    <w:semiHidden/>
    <w:unhideWhenUsed/>
    <w:rsid w:val="00F00114"/>
  </w:style>
  <w:style w:type="numbering" w:customStyle="1" w:styleId="12111110">
    <w:name w:val="リストなし1211111"/>
    <w:next w:val="NoList"/>
    <w:uiPriority w:val="99"/>
    <w:semiHidden/>
    <w:unhideWhenUsed/>
    <w:rsid w:val="00F00114"/>
  </w:style>
  <w:style w:type="numbering" w:customStyle="1" w:styleId="12111112">
    <w:name w:val="无列表1211111"/>
    <w:next w:val="NoList"/>
    <w:semiHidden/>
    <w:rsid w:val="00F00114"/>
  </w:style>
  <w:style w:type="numbering" w:customStyle="1" w:styleId="NoList2211111">
    <w:name w:val="No List2211111"/>
    <w:next w:val="NoList"/>
    <w:semiHidden/>
    <w:rsid w:val="00F00114"/>
  </w:style>
  <w:style w:type="numbering" w:customStyle="1" w:styleId="NoList3211111">
    <w:name w:val="No List3211111"/>
    <w:next w:val="NoList"/>
    <w:uiPriority w:val="99"/>
    <w:semiHidden/>
    <w:rsid w:val="00F00114"/>
  </w:style>
  <w:style w:type="numbering" w:customStyle="1" w:styleId="NoList11211111">
    <w:name w:val="No List11211111"/>
    <w:next w:val="NoList"/>
    <w:uiPriority w:val="99"/>
    <w:semiHidden/>
    <w:unhideWhenUsed/>
    <w:rsid w:val="00F00114"/>
  </w:style>
  <w:style w:type="numbering" w:customStyle="1" w:styleId="13111110">
    <w:name w:val="無清單1311111"/>
    <w:next w:val="NoList"/>
    <w:uiPriority w:val="99"/>
    <w:semiHidden/>
    <w:unhideWhenUsed/>
    <w:rsid w:val="00F00114"/>
  </w:style>
  <w:style w:type="numbering" w:customStyle="1" w:styleId="112111110">
    <w:name w:val="無清單11211111"/>
    <w:next w:val="NoList"/>
    <w:uiPriority w:val="99"/>
    <w:semiHidden/>
    <w:unhideWhenUsed/>
    <w:rsid w:val="00F00114"/>
  </w:style>
  <w:style w:type="numbering" w:customStyle="1" w:styleId="2111111">
    <w:name w:val="无列表2111111"/>
    <w:next w:val="NoList"/>
    <w:uiPriority w:val="99"/>
    <w:semiHidden/>
    <w:unhideWhenUsed/>
    <w:rsid w:val="00F00114"/>
  </w:style>
  <w:style w:type="numbering" w:customStyle="1" w:styleId="NoList12211111">
    <w:name w:val="No List12211111"/>
    <w:next w:val="NoList"/>
    <w:uiPriority w:val="99"/>
    <w:semiHidden/>
    <w:unhideWhenUsed/>
    <w:rsid w:val="00F00114"/>
  </w:style>
  <w:style w:type="numbering" w:customStyle="1" w:styleId="112111111">
    <w:name w:val="リストなし11211111"/>
    <w:next w:val="NoList"/>
    <w:uiPriority w:val="99"/>
    <w:semiHidden/>
    <w:unhideWhenUsed/>
    <w:rsid w:val="00F00114"/>
  </w:style>
  <w:style w:type="numbering" w:customStyle="1" w:styleId="112111112">
    <w:name w:val="无列表11211111"/>
    <w:next w:val="NoList"/>
    <w:semiHidden/>
    <w:rsid w:val="00F00114"/>
  </w:style>
  <w:style w:type="numbering" w:customStyle="1" w:styleId="NoList21211111">
    <w:name w:val="No List21211111"/>
    <w:next w:val="NoList"/>
    <w:semiHidden/>
    <w:rsid w:val="00F00114"/>
  </w:style>
  <w:style w:type="numbering" w:customStyle="1" w:styleId="NoList31211111">
    <w:name w:val="No List31211111"/>
    <w:next w:val="NoList"/>
    <w:uiPriority w:val="99"/>
    <w:semiHidden/>
    <w:rsid w:val="00F00114"/>
  </w:style>
  <w:style w:type="numbering" w:customStyle="1" w:styleId="NoList111211111">
    <w:name w:val="No List111211111"/>
    <w:next w:val="NoList"/>
    <w:uiPriority w:val="99"/>
    <w:semiHidden/>
    <w:unhideWhenUsed/>
    <w:rsid w:val="00F00114"/>
  </w:style>
  <w:style w:type="numbering" w:customStyle="1" w:styleId="12211111">
    <w:name w:val="無清單12211111"/>
    <w:next w:val="NoList"/>
    <w:uiPriority w:val="99"/>
    <w:semiHidden/>
    <w:unhideWhenUsed/>
    <w:rsid w:val="00F00114"/>
  </w:style>
  <w:style w:type="numbering" w:customStyle="1" w:styleId="111211111">
    <w:name w:val="無清單111211111"/>
    <w:next w:val="NoList"/>
    <w:uiPriority w:val="99"/>
    <w:semiHidden/>
    <w:unhideWhenUsed/>
    <w:rsid w:val="00F00114"/>
  </w:style>
  <w:style w:type="numbering" w:customStyle="1" w:styleId="1221110">
    <w:name w:val="无列表122111"/>
    <w:next w:val="NoList"/>
    <w:semiHidden/>
    <w:rsid w:val="00F00114"/>
  </w:style>
  <w:style w:type="character" w:customStyle="1" w:styleId="Char2">
    <w:name w:val="明显引用 Char2"/>
    <w:basedOn w:val="DefaultParagraphFont"/>
    <w:uiPriority w:val="30"/>
    <w:rsid w:val="00F00114"/>
    <w:rPr>
      <w:rFonts w:ascii="Times New Roman" w:hAnsi="Times New Roman"/>
      <w:i/>
      <w:iCs/>
      <w:color w:val="5B9BD5"/>
      <w:lang w:val="en-GB" w:eastAsia="en-US"/>
    </w:rPr>
  </w:style>
  <w:style w:type="character" w:customStyle="1" w:styleId="CharChar35">
    <w:name w:val="Char Char35"/>
    <w:semiHidden/>
    <w:rsid w:val="00F00114"/>
    <w:rPr>
      <w:rFonts w:ascii="Arial" w:hAnsi="Arial"/>
      <w:sz w:val="28"/>
      <w:lang w:val="en-GB" w:eastAsia="ko-KR" w:bidi="ar-SA"/>
    </w:rPr>
  </w:style>
  <w:style w:type="table" w:customStyle="1" w:styleId="TableGrid71">
    <w:name w:val="Table Grid7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表格格線1112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
    <w:name w:val="表格格線12211"/>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F00114"/>
    <w:rPr>
      <w:rFonts w:ascii="Times New Roman" w:hAnsi="Times New Roman" w:cs="Times New Roman" w:hint="default"/>
      <w:i/>
      <w:iCs/>
      <w:color w:val="4F81BD"/>
      <w:lang w:val="en-GB" w:eastAsia="en-US"/>
    </w:rPr>
  </w:style>
  <w:style w:type="character" w:customStyle="1" w:styleId="Char20">
    <w:name w:val="副标题 Char2"/>
    <w:uiPriority w:val="11"/>
    <w:rsid w:val="00F00114"/>
    <w:rPr>
      <w:rFonts w:ascii="Cambria" w:hAnsi="Cambria" w:cs="Times New Roman" w:hint="default"/>
      <w:b/>
      <w:bCs/>
      <w:kern w:val="28"/>
      <w:sz w:val="32"/>
      <w:szCs w:val="32"/>
      <w:lang w:val="en-GB" w:eastAsia="en-US"/>
    </w:rPr>
  </w:style>
  <w:style w:type="character" w:customStyle="1" w:styleId="1e">
    <w:name w:val="副標題 字元1"/>
    <w:rsid w:val="00F00114"/>
    <w:rPr>
      <w:rFonts w:ascii="Calibri" w:eastAsia="SimSun" w:hAnsi="Calibri" w:cs="Times New Roman" w:hint="default"/>
      <w:color w:val="5A5A5A"/>
      <w:spacing w:val="15"/>
      <w:sz w:val="22"/>
      <w:szCs w:val="22"/>
      <w:lang w:val="en-GB" w:eastAsia="en-US"/>
    </w:rPr>
  </w:style>
  <w:style w:type="character" w:customStyle="1" w:styleId="1f">
    <w:name w:val="鮮明引文 字元1"/>
    <w:uiPriority w:val="30"/>
    <w:rsid w:val="00F00114"/>
    <w:rPr>
      <w:rFonts w:ascii="Times New Roman" w:hAnsi="Times New Roman" w:cs="Times New Roman" w:hint="default"/>
      <w:i/>
      <w:iCs/>
      <w:color w:val="4F81BD"/>
      <w:lang w:val="en-GB" w:eastAsia="en-US"/>
    </w:rPr>
  </w:style>
  <w:style w:type="table" w:customStyle="1" w:styleId="TableGrid712">
    <w:name w:val="Table Grid7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F00114"/>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F00114"/>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TableNormal"/>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F00114"/>
  </w:style>
  <w:style w:type="numbering" w:customStyle="1" w:styleId="NoList142">
    <w:name w:val="No List142"/>
    <w:next w:val="NoList"/>
    <w:uiPriority w:val="99"/>
    <w:semiHidden/>
    <w:unhideWhenUsed/>
    <w:rsid w:val="00F00114"/>
  </w:style>
  <w:style w:type="numbering" w:customStyle="1" w:styleId="1323">
    <w:name w:val="リストなし132"/>
    <w:next w:val="NoList"/>
    <w:uiPriority w:val="99"/>
    <w:semiHidden/>
    <w:unhideWhenUsed/>
    <w:rsid w:val="00F00114"/>
  </w:style>
  <w:style w:type="numbering" w:customStyle="1" w:styleId="NoList232">
    <w:name w:val="No List232"/>
    <w:next w:val="NoList"/>
    <w:semiHidden/>
    <w:rsid w:val="00F00114"/>
  </w:style>
  <w:style w:type="numbering" w:customStyle="1" w:styleId="NoList332">
    <w:name w:val="No List332"/>
    <w:next w:val="NoList"/>
    <w:uiPriority w:val="99"/>
    <w:semiHidden/>
    <w:rsid w:val="00F00114"/>
  </w:style>
  <w:style w:type="numbering" w:customStyle="1" w:styleId="1421">
    <w:name w:val="無清單142"/>
    <w:next w:val="NoList"/>
    <w:uiPriority w:val="99"/>
    <w:semiHidden/>
    <w:unhideWhenUsed/>
    <w:rsid w:val="00F00114"/>
  </w:style>
  <w:style w:type="numbering" w:customStyle="1" w:styleId="11321">
    <w:name w:val="無清單1132"/>
    <w:next w:val="NoList"/>
    <w:uiPriority w:val="99"/>
    <w:semiHidden/>
    <w:unhideWhenUsed/>
    <w:rsid w:val="00F00114"/>
  </w:style>
  <w:style w:type="numbering" w:customStyle="1" w:styleId="NoList1232">
    <w:name w:val="No List1232"/>
    <w:next w:val="NoList"/>
    <w:uiPriority w:val="99"/>
    <w:semiHidden/>
    <w:unhideWhenUsed/>
    <w:rsid w:val="00F00114"/>
  </w:style>
  <w:style w:type="numbering" w:customStyle="1" w:styleId="11322">
    <w:name w:val="リストなし1132"/>
    <w:next w:val="NoList"/>
    <w:uiPriority w:val="99"/>
    <w:semiHidden/>
    <w:unhideWhenUsed/>
    <w:rsid w:val="00F00114"/>
  </w:style>
  <w:style w:type="numbering" w:customStyle="1" w:styleId="11323">
    <w:name w:val="无列表1132"/>
    <w:next w:val="NoList"/>
    <w:semiHidden/>
    <w:rsid w:val="00F00114"/>
  </w:style>
  <w:style w:type="numbering" w:customStyle="1" w:styleId="NoList2132">
    <w:name w:val="No List2132"/>
    <w:next w:val="NoList"/>
    <w:semiHidden/>
    <w:rsid w:val="00F00114"/>
  </w:style>
  <w:style w:type="numbering" w:customStyle="1" w:styleId="NoList3132">
    <w:name w:val="No List3132"/>
    <w:next w:val="NoList"/>
    <w:uiPriority w:val="99"/>
    <w:semiHidden/>
    <w:rsid w:val="00F00114"/>
  </w:style>
  <w:style w:type="numbering" w:customStyle="1" w:styleId="NoList11132">
    <w:name w:val="No List11132"/>
    <w:next w:val="NoList"/>
    <w:uiPriority w:val="99"/>
    <w:semiHidden/>
    <w:unhideWhenUsed/>
    <w:rsid w:val="00F00114"/>
  </w:style>
  <w:style w:type="numbering" w:customStyle="1" w:styleId="12321">
    <w:name w:val="無清單1232"/>
    <w:next w:val="NoList"/>
    <w:uiPriority w:val="99"/>
    <w:semiHidden/>
    <w:unhideWhenUsed/>
    <w:rsid w:val="00F00114"/>
  </w:style>
  <w:style w:type="numbering" w:customStyle="1" w:styleId="111320">
    <w:name w:val="無清單11132"/>
    <w:next w:val="NoList"/>
    <w:uiPriority w:val="99"/>
    <w:semiHidden/>
    <w:unhideWhenUsed/>
    <w:rsid w:val="00F00114"/>
  </w:style>
  <w:style w:type="numbering" w:customStyle="1" w:styleId="NoList512">
    <w:name w:val="No List512"/>
    <w:next w:val="NoList"/>
    <w:uiPriority w:val="99"/>
    <w:semiHidden/>
    <w:unhideWhenUsed/>
    <w:rsid w:val="00F00114"/>
  </w:style>
  <w:style w:type="numbering" w:customStyle="1" w:styleId="NoList11311">
    <w:name w:val="No List11311"/>
    <w:next w:val="NoList"/>
    <w:uiPriority w:val="99"/>
    <w:semiHidden/>
    <w:unhideWhenUsed/>
    <w:rsid w:val="00F00114"/>
  </w:style>
  <w:style w:type="numbering" w:customStyle="1" w:styleId="NoList51111">
    <w:name w:val="No List51111"/>
    <w:next w:val="NoList"/>
    <w:uiPriority w:val="99"/>
    <w:semiHidden/>
    <w:unhideWhenUsed/>
    <w:rsid w:val="00F00114"/>
  </w:style>
  <w:style w:type="numbering" w:customStyle="1" w:styleId="NoList611">
    <w:name w:val="No List611"/>
    <w:next w:val="NoList"/>
    <w:uiPriority w:val="99"/>
    <w:semiHidden/>
    <w:unhideWhenUsed/>
    <w:rsid w:val="00F00114"/>
  </w:style>
  <w:style w:type="numbering" w:customStyle="1" w:styleId="NoList1411">
    <w:name w:val="No List1411"/>
    <w:next w:val="NoList"/>
    <w:uiPriority w:val="99"/>
    <w:semiHidden/>
    <w:unhideWhenUsed/>
    <w:rsid w:val="00F00114"/>
  </w:style>
  <w:style w:type="numbering" w:customStyle="1" w:styleId="13113">
    <w:name w:val="リストなし1311"/>
    <w:next w:val="NoList"/>
    <w:uiPriority w:val="99"/>
    <w:semiHidden/>
    <w:unhideWhenUsed/>
    <w:rsid w:val="00F00114"/>
  </w:style>
  <w:style w:type="numbering" w:customStyle="1" w:styleId="NoList2311">
    <w:name w:val="No List2311"/>
    <w:next w:val="NoList"/>
    <w:semiHidden/>
    <w:rsid w:val="00F00114"/>
  </w:style>
  <w:style w:type="numbering" w:customStyle="1" w:styleId="NoList3311">
    <w:name w:val="No List3311"/>
    <w:next w:val="NoList"/>
    <w:uiPriority w:val="99"/>
    <w:semiHidden/>
    <w:rsid w:val="00F00114"/>
  </w:style>
  <w:style w:type="numbering" w:customStyle="1" w:styleId="NoList1141">
    <w:name w:val="No List1141"/>
    <w:next w:val="NoList"/>
    <w:uiPriority w:val="99"/>
    <w:semiHidden/>
    <w:unhideWhenUsed/>
    <w:rsid w:val="00F00114"/>
  </w:style>
  <w:style w:type="numbering" w:customStyle="1" w:styleId="14111">
    <w:name w:val="無清單1411"/>
    <w:next w:val="NoList"/>
    <w:uiPriority w:val="99"/>
    <w:semiHidden/>
    <w:unhideWhenUsed/>
    <w:rsid w:val="00F00114"/>
  </w:style>
  <w:style w:type="numbering" w:customStyle="1" w:styleId="113110">
    <w:name w:val="無清單11311"/>
    <w:next w:val="NoList"/>
    <w:uiPriority w:val="99"/>
    <w:semiHidden/>
    <w:unhideWhenUsed/>
    <w:rsid w:val="00F00114"/>
  </w:style>
  <w:style w:type="numbering" w:customStyle="1" w:styleId="NoList421">
    <w:name w:val="No List421"/>
    <w:next w:val="NoList"/>
    <w:uiPriority w:val="99"/>
    <w:semiHidden/>
    <w:unhideWhenUsed/>
    <w:rsid w:val="00F00114"/>
  </w:style>
  <w:style w:type="numbering" w:customStyle="1" w:styleId="NoList12311">
    <w:name w:val="No List12311"/>
    <w:next w:val="NoList"/>
    <w:uiPriority w:val="99"/>
    <w:semiHidden/>
    <w:unhideWhenUsed/>
    <w:rsid w:val="00F00114"/>
  </w:style>
  <w:style w:type="numbering" w:customStyle="1" w:styleId="113111">
    <w:name w:val="リストなし11311"/>
    <w:next w:val="NoList"/>
    <w:uiPriority w:val="99"/>
    <w:semiHidden/>
    <w:unhideWhenUsed/>
    <w:rsid w:val="00F00114"/>
  </w:style>
  <w:style w:type="numbering" w:customStyle="1" w:styleId="113112">
    <w:name w:val="无列表11311"/>
    <w:next w:val="NoList"/>
    <w:semiHidden/>
    <w:rsid w:val="00F00114"/>
  </w:style>
  <w:style w:type="numbering" w:customStyle="1" w:styleId="NoList21311">
    <w:name w:val="No List21311"/>
    <w:next w:val="NoList"/>
    <w:semiHidden/>
    <w:rsid w:val="00F00114"/>
  </w:style>
  <w:style w:type="numbering" w:customStyle="1" w:styleId="NoList31311">
    <w:name w:val="No List31311"/>
    <w:next w:val="NoList"/>
    <w:uiPriority w:val="99"/>
    <w:semiHidden/>
    <w:rsid w:val="00F00114"/>
  </w:style>
  <w:style w:type="numbering" w:customStyle="1" w:styleId="NoList111311">
    <w:name w:val="No List111311"/>
    <w:next w:val="NoList"/>
    <w:uiPriority w:val="99"/>
    <w:semiHidden/>
    <w:unhideWhenUsed/>
    <w:rsid w:val="00F00114"/>
  </w:style>
  <w:style w:type="numbering" w:customStyle="1" w:styleId="12311">
    <w:name w:val="無清單12311"/>
    <w:next w:val="NoList"/>
    <w:uiPriority w:val="99"/>
    <w:semiHidden/>
    <w:unhideWhenUsed/>
    <w:rsid w:val="00F00114"/>
  </w:style>
  <w:style w:type="numbering" w:customStyle="1" w:styleId="111311">
    <w:name w:val="無清單111311"/>
    <w:next w:val="NoList"/>
    <w:uiPriority w:val="99"/>
    <w:semiHidden/>
    <w:unhideWhenUsed/>
    <w:rsid w:val="00F00114"/>
  </w:style>
  <w:style w:type="numbering" w:customStyle="1" w:styleId="NoList1212111">
    <w:name w:val="No List1212111"/>
    <w:next w:val="NoList"/>
    <w:uiPriority w:val="99"/>
    <w:semiHidden/>
    <w:unhideWhenUsed/>
    <w:rsid w:val="00F00114"/>
  </w:style>
  <w:style w:type="numbering" w:customStyle="1" w:styleId="11121110">
    <w:name w:val="リストなし1112111"/>
    <w:next w:val="NoList"/>
    <w:uiPriority w:val="99"/>
    <w:semiHidden/>
    <w:unhideWhenUsed/>
    <w:rsid w:val="00F00114"/>
  </w:style>
  <w:style w:type="numbering" w:customStyle="1" w:styleId="11121112">
    <w:name w:val="无列表1112111"/>
    <w:next w:val="NoList"/>
    <w:semiHidden/>
    <w:rsid w:val="00F00114"/>
  </w:style>
  <w:style w:type="numbering" w:customStyle="1" w:styleId="NoList2112111">
    <w:name w:val="No List2112111"/>
    <w:next w:val="NoList"/>
    <w:semiHidden/>
    <w:rsid w:val="00F00114"/>
  </w:style>
  <w:style w:type="numbering" w:customStyle="1" w:styleId="NoList3112111">
    <w:name w:val="No List3112111"/>
    <w:next w:val="NoList"/>
    <w:uiPriority w:val="99"/>
    <w:semiHidden/>
    <w:rsid w:val="00F00114"/>
  </w:style>
  <w:style w:type="numbering" w:customStyle="1" w:styleId="NoList11112111">
    <w:name w:val="No List11112111"/>
    <w:next w:val="NoList"/>
    <w:uiPriority w:val="99"/>
    <w:semiHidden/>
    <w:unhideWhenUsed/>
    <w:rsid w:val="00F00114"/>
  </w:style>
  <w:style w:type="numbering" w:customStyle="1" w:styleId="1212111">
    <w:name w:val="無清單1212111"/>
    <w:next w:val="NoList"/>
    <w:uiPriority w:val="99"/>
    <w:semiHidden/>
    <w:unhideWhenUsed/>
    <w:rsid w:val="00F00114"/>
  </w:style>
  <w:style w:type="numbering" w:customStyle="1" w:styleId="11112111">
    <w:name w:val="無清單11112111"/>
    <w:next w:val="NoList"/>
    <w:uiPriority w:val="99"/>
    <w:semiHidden/>
    <w:unhideWhenUsed/>
    <w:rsid w:val="00F00114"/>
  </w:style>
  <w:style w:type="numbering" w:customStyle="1" w:styleId="NoList521">
    <w:name w:val="No List521"/>
    <w:next w:val="NoList"/>
    <w:uiPriority w:val="99"/>
    <w:semiHidden/>
    <w:unhideWhenUsed/>
    <w:rsid w:val="00F00114"/>
  </w:style>
  <w:style w:type="numbering" w:customStyle="1" w:styleId="NoList1321">
    <w:name w:val="No List1321"/>
    <w:next w:val="NoList"/>
    <w:uiPriority w:val="99"/>
    <w:semiHidden/>
    <w:unhideWhenUsed/>
    <w:rsid w:val="00F00114"/>
  </w:style>
  <w:style w:type="numbering" w:customStyle="1" w:styleId="12214">
    <w:name w:val="リストなし1221"/>
    <w:next w:val="NoList"/>
    <w:uiPriority w:val="99"/>
    <w:semiHidden/>
    <w:unhideWhenUsed/>
    <w:rsid w:val="00F00114"/>
  </w:style>
  <w:style w:type="numbering" w:customStyle="1" w:styleId="NoList2221">
    <w:name w:val="No List2221"/>
    <w:next w:val="NoList"/>
    <w:semiHidden/>
    <w:rsid w:val="00F00114"/>
  </w:style>
  <w:style w:type="numbering" w:customStyle="1" w:styleId="NoList3221">
    <w:name w:val="No List3221"/>
    <w:next w:val="NoList"/>
    <w:uiPriority w:val="99"/>
    <w:semiHidden/>
    <w:rsid w:val="00F00114"/>
  </w:style>
  <w:style w:type="numbering" w:customStyle="1" w:styleId="NoList11221">
    <w:name w:val="No List11221"/>
    <w:next w:val="NoList"/>
    <w:uiPriority w:val="99"/>
    <w:semiHidden/>
    <w:unhideWhenUsed/>
    <w:rsid w:val="00F00114"/>
  </w:style>
  <w:style w:type="numbering" w:customStyle="1" w:styleId="13210">
    <w:name w:val="無清單1321"/>
    <w:next w:val="NoList"/>
    <w:uiPriority w:val="99"/>
    <w:semiHidden/>
    <w:unhideWhenUsed/>
    <w:rsid w:val="00F00114"/>
  </w:style>
  <w:style w:type="numbering" w:customStyle="1" w:styleId="112210">
    <w:name w:val="無清單11221"/>
    <w:next w:val="NoList"/>
    <w:uiPriority w:val="99"/>
    <w:semiHidden/>
    <w:unhideWhenUsed/>
    <w:rsid w:val="00F00114"/>
  </w:style>
  <w:style w:type="numbering" w:customStyle="1" w:styleId="212111">
    <w:name w:val="无列表212111"/>
    <w:next w:val="NoList"/>
    <w:uiPriority w:val="99"/>
    <w:semiHidden/>
    <w:unhideWhenUsed/>
    <w:rsid w:val="00F00114"/>
  </w:style>
  <w:style w:type="numbering" w:customStyle="1" w:styleId="NoList111221">
    <w:name w:val="No List111221"/>
    <w:next w:val="NoList"/>
    <w:uiPriority w:val="99"/>
    <w:semiHidden/>
    <w:unhideWhenUsed/>
    <w:rsid w:val="00F00114"/>
  </w:style>
  <w:style w:type="numbering" w:customStyle="1" w:styleId="NoList71">
    <w:name w:val="No List71"/>
    <w:next w:val="NoList"/>
    <w:uiPriority w:val="99"/>
    <w:semiHidden/>
    <w:unhideWhenUsed/>
    <w:rsid w:val="00F00114"/>
  </w:style>
  <w:style w:type="numbering" w:customStyle="1" w:styleId="NoList151">
    <w:name w:val="No List151"/>
    <w:next w:val="NoList"/>
    <w:uiPriority w:val="99"/>
    <w:semiHidden/>
    <w:unhideWhenUsed/>
    <w:rsid w:val="00F00114"/>
  </w:style>
  <w:style w:type="numbering" w:customStyle="1" w:styleId="1413">
    <w:name w:val="リストなし141"/>
    <w:next w:val="NoList"/>
    <w:uiPriority w:val="99"/>
    <w:semiHidden/>
    <w:unhideWhenUsed/>
    <w:rsid w:val="00F00114"/>
  </w:style>
  <w:style w:type="numbering" w:customStyle="1" w:styleId="1414">
    <w:name w:val="无列表141"/>
    <w:next w:val="NoList"/>
    <w:semiHidden/>
    <w:rsid w:val="00F00114"/>
  </w:style>
  <w:style w:type="numbering" w:customStyle="1" w:styleId="NoList241">
    <w:name w:val="No List241"/>
    <w:next w:val="NoList"/>
    <w:semiHidden/>
    <w:rsid w:val="00F00114"/>
  </w:style>
  <w:style w:type="numbering" w:customStyle="1" w:styleId="NoList341">
    <w:name w:val="No List341"/>
    <w:next w:val="NoList"/>
    <w:uiPriority w:val="99"/>
    <w:semiHidden/>
    <w:rsid w:val="00F00114"/>
  </w:style>
  <w:style w:type="numbering" w:customStyle="1" w:styleId="NoList1151">
    <w:name w:val="No List1151"/>
    <w:next w:val="NoList"/>
    <w:uiPriority w:val="99"/>
    <w:semiHidden/>
    <w:unhideWhenUsed/>
    <w:rsid w:val="00F00114"/>
  </w:style>
  <w:style w:type="numbering" w:customStyle="1" w:styleId="1511">
    <w:name w:val="無清單151"/>
    <w:next w:val="NoList"/>
    <w:uiPriority w:val="99"/>
    <w:semiHidden/>
    <w:unhideWhenUsed/>
    <w:rsid w:val="00F00114"/>
  </w:style>
  <w:style w:type="numbering" w:customStyle="1" w:styleId="11410">
    <w:name w:val="無清單1141"/>
    <w:next w:val="NoList"/>
    <w:uiPriority w:val="99"/>
    <w:semiHidden/>
    <w:unhideWhenUsed/>
    <w:rsid w:val="00F00114"/>
  </w:style>
  <w:style w:type="numbering" w:customStyle="1" w:styleId="NoList431">
    <w:name w:val="No List431"/>
    <w:next w:val="NoList"/>
    <w:uiPriority w:val="99"/>
    <w:semiHidden/>
    <w:unhideWhenUsed/>
    <w:rsid w:val="00F00114"/>
  </w:style>
  <w:style w:type="numbering" w:customStyle="1" w:styleId="NoList1241">
    <w:name w:val="No List1241"/>
    <w:next w:val="NoList"/>
    <w:uiPriority w:val="99"/>
    <w:semiHidden/>
    <w:unhideWhenUsed/>
    <w:rsid w:val="00F00114"/>
  </w:style>
  <w:style w:type="numbering" w:customStyle="1" w:styleId="11411">
    <w:name w:val="リストなし1141"/>
    <w:next w:val="NoList"/>
    <w:uiPriority w:val="99"/>
    <w:semiHidden/>
    <w:unhideWhenUsed/>
    <w:rsid w:val="00F00114"/>
  </w:style>
  <w:style w:type="numbering" w:customStyle="1" w:styleId="11412">
    <w:name w:val="无列表1141"/>
    <w:next w:val="NoList"/>
    <w:semiHidden/>
    <w:rsid w:val="00F00114"/>
  </w:style>
  <w:style w:type="numbering" w:customStyle="1" w:styleId="NoList2141">
    <w:name w:val="No List2141"/>
    <w:next w:val="NoList"/>
    <w:semiHidden/>
    <w:rsid w:val="00F00114"/>
  </w:style>
  <w:style w:type="numbering" w:customStyle="1" w:styleId="NoList3141">
    <w:name w:val="No List3141"/>
    <w:next w:val="NoList"/>
    <w:uiPriority w:val="99"/>
    <w:semiHidden/>
    <w:rsid w:val="00F00114"/>
  </w:style>
  <w:style w:type="numbering" w:customStyle="1" w:styleId="NoList11141">
    <w:name w:val="No List11141"/>
    <w:next w:val="NoList"/>
    <w:uiPriority w:val="99"/>
    <w:semiHidden/>
    <w:unhideWhenUsed/>
    <w:rsid w:val="00F00114"/>
  </w:style>
  <w:style w:type="numbering" w:customStyle="1" w:styleId="12410">
    <w:name w:val="無清單1241"/>
    <w:next w:val="NoList"/>
    <w:uiPriority w:val="99"/>
    <w:semiHidden/>
    <w:unhideWhenUsed/>
    <w:rsid w:val="00F00114"/>
  </w:style>
  <w:style w:type="numbering" w:customStyle="1" w:styleId="111410">
    <w:name w:val="無清單11141"/>
    <w:next w:val="NoList"/>
    <w:uiPriority w:val="99"/>
    <w:semiHidden/>
    <w:unhideWhenUsed/>
    <w:rsid w:val="00F00114"/>
  </w:style>
  <w:style w:type="numbering" w:customStyle="1" w:styleId="2310">
    <w:name w:val="无列表231"/>
    <w:next w:val="NoList"/>
    <w:uiPriority w:val="99"/>
    <w:semiHidden/>
    <w:unhideWhenUsed/>
    <w:rsid w:val="00F00114"/>
  </w:style>
  <w:style w:type="numbering" w:customStyle="1" w:styleId="NoList12131">
    <w:name w:val="No List12131"/>
    <w:next w:val="NoList"/>
    <w:uiPriority w:val="99"/>
    <w:semiHidden/>
    <w:unhideWhenUsed/>
    <w:rsid w:val="00F00114"/>
  </w:style>
  <w:style w:type="numbering" w:customStyle="1" w:styleId="111310">
    <w:name w:val="リストなし11131"/>
    <w:next w:val="NoList"/>
    <w:uiPriority w:val="99"/>
    <w:semiHidden/>
    <w:unhideWhenUsed/>
    <w:rsid w:val="00F00114"/>
  </w:style>
  <w:style w:type="numbering" w:customStyle="1" w:styleId="111312">
    <w:name w:val="无列表11131"/>
    <w:next w:val="NoList"/>
    <w:semiHidden/>
    <w:rsid w:val="00F00114"/>
  </w:style>
  <w:style w:type="numbering" w:customStyle="1" w:styleId="NoList21131">
    <w:name w:val="No List21131"/>
    <w:next w:val="NoList"/>
    <w:semiHidden/>
    <w:rsid w:val="00F00114"/>
  </w:style>
  <w:style w:type="numbering" w:customStyle="1" w:styleId="NoList31131">
    <w:name w:val="No List31131"/>
    <w:next w:val="NoList"/>
    <w:uiPriority w:val="99"/>
    <w:semiHidden/>
    <w:rsid w:val="00F00114"/>
  </w:style>
  <w:style w:type="numbering" w:customStyle="1" w:styleId="NoList111131">
    <w:name w:val="No List111131"/>
    <w:next w:val="NoList"/>
    <w:uiPriority w:val="99"/>
    <w:semiHidden/>
    <w:unhideWhenUsed/>
    <w:rsid w:val="00F00114"/>
  </w:style>
  <w:style w:type="numbering" w:customStyle="1" w:styleId="121310">
    <w:name w:val="無清單12131"/>
    <w:next w:val="NoList"/>
    <w:uiPriority w:val="99"/>
    <w:semiHidden/>
    <w:unhideWhenUsed/>
    <w:rsid w:val="00F00114"/>
  </w:style>
  <w:style w:type="numbering" w:customStyle="1" w:styleId="111131">
    <w:name w:val="無清單111131"/>
    <w:next w:val="NoList"/>
    <w:uiPriority w:val="99"/>
    <w:semiHidden/>
    <w:unhideWhenUsed/>
    <w:rsid w:val="00F00114"/>
  </w:style>
  <w:style w:type="numbering" w:customStyle="1" w:styleId="NoList531">
    <w:name w:val="No List531"/>
    <w:next w:val="NoList"/>
    <w:uiPriority w:val="99"/>
    <w:semiHidden/>
    <w:unhideWhenUsed/>
    <w:rsid w:val="00F00114"/>
  </w:style>
  <w:style w:type="numbering" w:customStyle="1" w:styleId="NoList1331">
    <w:name w:val="No List1331"/>
    <w:next w:val="NoList"/>
    <w:uiPriority w:val="99"/>
    <w:semiHidden/>
    <w:unhideWhenUsed/>
    <w:rsid w:val="00F00114"/>
  </w:style>
  <w:style w:type="numbering" w:customStyle="1" w:styleId="12312">
    <w:name w:val="リストなし1231"/>
    <w:next w:val="NoList"/>
    <w:uiPriority w:val="99"/>
    <w:semiHidden/>
    <w:unhideWhenUsed/>
    <w:rsid w:val="00F00114"/>
  </w:style>
  <w:style w:type="numbering" w:customStyle="1" w:styleId="12313">
    <w:name w:val="无列表1231"/>
    <w:next w:val="NoList"/>
    <w:semiHidden/>
    <w:rsid w:val="00F00114"/>
  </w:style>
  <w:style w:type="numbering" w:customStyle="1" w:styleId="NoList2231">
    <w:name w:val="No List2231"/>
    <w:next w:val="NoList"/>
    <w:semiHidden/>
    <w:rsid w:val="00F00114"/>
  </w:style>
  <w:style w:type="numbering" w:customStyle="1" w:styleId="NoList3231">
    <w:name w:val="No List3231"/>
    <w:next w:val="NoList"/>
    <w:uiPriority w:val="99"/>
    <w:semiHidden/>
    <w:rsid w:val="00F00114"/>
  </w:style>
  <w:style w:type="numbering" w:customStyle="1" w:styleId="NoList11231">
    <w:name w:val="No List11231"/>
    <w:next w:val="NoList"/>
    <w:uiPriority w:val="99"/>
    <w:semiHidden/>
    <w:unhideWhenUsed/>
    <w:rsid w:val="00F00114"/>
  </w:style>
  <w:style w:type="numbering" w:customStyle="1" w:styleId="13310">
    <w:name w:val="無清單1331"/>
    <w:next w:val="NoList"/>
    <w:uiPriority w:val="99"/>
    <w:semiHidden/>
    <w:unhideWhenUsed/>
    <w:rsid w:val="00F00114"/>
  </w:style>
  <w:style w:type="numbering" w:customStyle="1" w:styleId="112310">
    <w:name w:val="無清單11231"/>
    <w:next w:val="NoList"/>
    <w:uiPriority w:val="99"/>
    <w:semiHidden/>
    <w:unhideWhenUsed/>
    <w:rsid w:val="00F00114"/>
  </w:style>
  <w:style w:type="numbering" w:customStyle="1" w:styleId="21310">
    <w:name w:val="无列表2131"/>
    <w:next w:val="NoList"/>
    <w:uiPriority w:val="99"/>
    <w:semiHidden/>
    <w:unhideWhenUsed/>
    <w:rsid w:val="00F00114"/>
  </w:style>
  <w:style w:type="numbering" w:customStyle="1" w:styleId="NoList12221">
    <w:name w:val="No List12221"/>
    <w:next w:val="NoList"/>
    <w:uiPriority w:val="99"/>
    <w:semiHidden/>
    <w:unhideWhenUsed/>
    <w:rsid w:val="00F00114"/>
  </w:style>
  <w:style w:type="numbering" w:customStyle="1" w:styleId="112211">
    <w:name w:val="リストなし11221"/>
    <w:next w:val="NoList"/>
    <w:uiPriority w:val="99"/>
    <w:semiHidden/>
    <w:unhideWhenUsed/>
    <w:rsid w:val="00F00114"/>
  </w:style>
  <w:style w:type="numbering" w:customStyle="1" w:styleId="112212">
    <w:name w:val="无列表11221"/>
    <w:next w:val="NoList"/>
    <w:semiHidden/>
    <w:rsid w:val="00F00114"/>
  </w:style>
  <w:style w:type="numbering" w:customStyle="1" w:styleId="NoList21221">
    <w:name w:val="No List21221"/>
    <w:next w:val="NoList"/>
    <w:semiHidden/>
    <w:rsid w:val="00F00114"/>
  </w:style>
  <w:style w:type="numbering" w:customStyle="1" w:styleId="NoList31221">
    <w:name w:val="No List31221"/>
    <w:next w:val="NoList"/>
    <w:uiPriority w:val="99"/>
    <w:semiHidden/>
    <w:rsid w:val="00F00114"/>
  </w:style>
  <w:style w:type="numbering" w:customStyle="1" w:styleId="NoList111231">
    <w:name w:val="No List111231"/>
    <w:next w:val="NoList"/>
    <w:uiPriority w:val="99"/>
    <w:semiHidden/>
    <w:unhideWhenUsed/>
    <w:rsid w:val="00F00114"/>
  </w:style>
  <w:style w:type="numbering" w:customStyle="1" w:styleId="122210">
    <w:name w:val="無清單12221"/>
    <w:next w:val="NoList"/>
    <w:uiPriority w:val="99"/>
    <w:semiHidden/>
    <w:unhideWhenUsed/>
    <w:rsid w:val="00F00114"/>
  </w:style>
  <w:style w:type="numbering" w:customStyle="1" w:styleId="1112210">
    <w:name w:val="無清單111221"/>
    <w:next w:val="NoList"/>
    <w:uiPriority w:val="99"/>
    <w:semiHidden/>
    <w:unhideWhenUsed/>
    <w:rsid w:val="00F00114"/>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F00114"/>
    <w:rPr>
      <w:rFonts w:ascii="Intel Clear" w:eastAsia="SimSun" w:hAnsi="Intel Clear" w:cs="Intel Clear"/>
      <w:sz w:val="28"/>
      <w:lang w:val="en-GB" w:eastAsia="en-GB"/>
    </w:rPr>
  </w:style>
  <w:style w:type="numbering" w:customStyle="1" w:styleId="4a">
    <w:name w:val="无列表4"/>
    <w:next w:val="NoList"/>
    <w:uiPriority w:val="99"/>
    <w:semiHidden/>
    <w:unhideWhenUsed/>
    <w:rsid w:val="00F00114"/>
  </w:style>
  <w:style w:type="numbering" w:customStyle="1" w:styleId="320">
    <w:name w:val="无列表32"/>
    <w:next w:val="NoList"/>
    <w:uiPriority w:val="99"/>
    <w:semiHidden/>
    <w:unhideWhenUsed/>
    <w:rsid w:val="00F00114"/>
  </w:style>
  <w:style w:type="numbering" w:customStyle="1" w:styleId="13122">
    <w:name w:val="无列表1312"/>
    <w:next w:val="NoList"/>
    <w:semiHidden/>
    <w:rsid w:val="00F00114"/>
  </w:style>
  <w:style w:type="numbering" w:customStyle="1" w:styleId="NoList4112">
    <w:name w:val="No List4112"/>
    <w:next w:val="NoList"/>
    <w:uiPriority w:val="99"/>
    <w:semiHidden/>
    <w:unhideWhenUsed/>
    <w:rsid w:val="00F00114"/>
  </w:style>
  <w:style w:type="numbering" w:customStyle="1" w:styleId="2212">
    <w:name w:val="无列表2212"/>
    <w:next w:val="NoList"/>
    <w:uiPriority w:val="99"/>
    <w:semiHidden/>
    <w:unhideWhenUsed/>
    <w:rsid w:val="00F00114"/>
  </w:style>
  <w:style w:type="numbering" w:customStyle="1" w:styleId="NoList121112">
    <w:name w:val="No List121112"/>
    <w:next w:val="NoList"/>
    <w:uiPriority w:val="99"/>
    <w:semiHidden/>
    <w:unhideWhenUsed/>
    <w:rsid w:val="00F00114"/>
  </w:style>
  <w:style w:type="numbering" w:customStyle="1" w:styleId="1111121">
    <w:name w:val="リストなし111112"/>
    <w:next w:val="NoList"/>
    <w:uiPriority w:val="99"/>
    <w:semiHidden/>
    <w:unhideWhenUsed/>
    <w:rsid w:val="00F00114"/>
  </w:style>
  <w:style w:type="numbering" w:customStyle="1" w:styleId="1111122">
    <w:name w:val="无列表111112"/>
    <w:next w:val="NoList"/>
    <w:semiHidden/>
    <w:rsid w:val="00F00114"/>
  </w:style>
  <w:style w:type="numbering" w:customStyle="1" w:styleId="NoList211112">
    <w:name w:val="No List211112"/>
    <w:next w:val="NoList"/>
    <w:semiHidden/>
    <w:rsid w:val="00F00114"/>
  </w:style>
  <w:style w:type="numbering" w:customStyle="1" w:styleId="NoList311112">
    <w:name w:val="No List311112"/>
    <w:next w:val="NoList"/>
    <w:uiPriority w:val="99"/>
    <w:semiHidden/>
    <w:rsid w:val="00F00114"/>
  </w:style>
  <w:style w:type="numbering" w:customStyle="1" w:styleId="NoList1111112">
    <w:name w:val="No List1111112"/>
    <w:next w:val="NoList"/>
    <w:uiPriority w:val="99"/>
    <w:semiHidden/>
    <w:unhideWhenUsed/>
    <w:rsid w:val="00F00114"/>
  </w:style>
  <w:style w:type="numbering" w:customStyle="1" w:styleId="1211120">
    <w:name w:val="無清單121112"/>
    <w:next w:val="NoList"/>
    <w:uiPriority w:val="99"/>
    <w:semiHidden/>
    <w:unhideWhenUsed/>
    <w:rsid w:val="00F00114"/>
  </w:style>
  <w:style w:type="numbering" w:customStyle="1" w:styleId="11111120">
    <w:name w:val="無清單1111112"/>
    <w:next w:val="NoList"/>
    <w:uiPriority w:val="99"/>
    <w:semiHidden/>
    <w:unhideWhenUsed/>
    <w:rsid w:val="00F00114"/>
  </w:style>
  <w:style w:type="numbering" w:customStyle="1" w:styleId="NoList13112">
    <w:name w:val="No List13112"/>
    <w:next w:val="NoList"/>
    <w:uiPriority w:val="99"/>
    <w:semiHidden/>
    <w:unhideWhenUsed/>
    <w:rsid w:val="00F00114"/>
  </w:style>
  <w:style w:type="numbering" w:customStyle="1" w:styleId="121122">
    <w:name w:val="リストなし12112"/>
    <w:next w:val="NoList"/>
    <w:uiPriority w:val="99"/>
    <w:semiHidden/>
    <w:unhideWhenUsed/>
    <w:rsid w:val="00F00114"/>
  </w:style>
  <w:style w:type="numbering" w:customStyle="1" w:styleId="121123">
    <w:name w:val="无列表12112"/>
    <w:next w:val="NoList"/>
    <w:semiHidden/>
    <w:rsid w:val="00F00114"/>
  </w:style>
  <w:style w:type="numbering" w:customStyle="1" w:styleId="NoList22112">
    <w:name w:val="No List22112"/>
    <w:next w:val="NoList"/>
    <w:semiHidden/>
    <w:rsid w:val="00F00114"/>
  </w:style>
  <w:style w:type="numbering" w:customStyle="1" w:styleId="NoList32112">
    <w:name w:val="No List32112"/>
    <w:next w:val="NoList"/>
    <w:uiPriority w:val="99"/>
    <w:semiHidden/>
    <w:rsid w:val="00F00114"/>
  </w:style>
  <w:style w:type="numbering" w:customStyle="1" w:styleId="NoList112112">
    <w:name w:val="No List112112"/>
    <w:next w:val="NoList"/>
    <w:uiPriority w:val="99"/>
    <w:semiHidden/>
    <w:unhideWhenUsed/>
    <w:rsid w:val="00F00114"/>
  </w:style>
  <w:style w:type="numbering" w:customStyle="1" w:styleId="131120">
    <w:name w:val="無清單13112"/>
    <w:next w:val="NoList"/>
    <w:uiPriority w:val="99"/>
    <w:semiHidden/>
    <w:unhideWhenUsed/>
    <w:rsid w:val="00F00114"/>
  </w:style>
  <w:style w:type="numbering" w:customStyle="1" w:styleId="1121120">
    <w:name w:val="無清單112112"/>
    <w:next w:val="NoList"/>
    <w:uiPriority w:val="99"/>
    <w:semiHidden/>
    <w:unhideWhenUsed/>
    <w:rsid w:val="00F00114"/>
  </w:style>
  <w:style w:type="numbering" w:customStyle="1" w:styleId="21112">
    <w:name w:val="无列表21112"/>
    <w:next w:val="NoList"/>
    <w:uiPriority w:val="99"/>
    <w:semiHidden/>
    <w:unhideWhenUsed/>
    <w:rsid w:val="00F00114"/>
  </w:style>
  <w:style w:type="numbering" w:customStyle="1" w:styleId="NoList122112">
    <w:name w:val="No List122112"/>
    <w:next w:val="NoList"/>
    <w:uiPriority w:val="99"/>
    <w:semiHidden/>
    <w:unhideWhenUsed/>
    <w:rsid w:val="00F00114"/>
  </w:style>
  <w:style w:type="numbering" w:customStyle="1" w:styleId="1121121">
    <w:name w:val="リストなし112112"/>
    <w:next w:val="NoList"/>
    <w:uiPriority w:val="99"/>
    <w:semiHidden/>
    <w:unhideWhenUsed/>
    <w:rsid w:val="00F00114"/>
  </w:style>
  <w:style w:type="numbering" w:customStyle="1" w:styleId="1121122">
    <w:name w:val="无列表112112"/>
    <w:next w:val="NoList"/>
    <w:semiHidden/>
    <w:rsid w:val="00F00114"/>
  </w:style>
  <w:style w:type="numbering" w:customStyle="1" w:styleId="NoList212112">
    <w:name w:val="No List212112"/>
    <w:next w:val="NoList"/>
    <w:semiHidden/>
    <w:rsid w:val="00F00114"/>
  </w:style>
  <w:style w:type="numbering" w:customStyle="1" w:styleId="NoList312112">
    <w:name w:val="No List312112"/>
    <w:next w:val="NoList"/>
    <w:uiPriority w:val="99"/>
    <w:semiHidden/>
    <w:rsid w:val="00F00114"/>
  </w:style>
  <w:style w:type="numbering" w:customStyle="1" w:styleId="NoList1112112">
    <w:name w:val="No List1112112"/>
    <w:next w:val="NoList"/>
    <w:uiPriority w:val="99"/>
    <w:semiHidden/>
    <w:unhideWhenUsed/>
    <w:rsid w:val="00F00114"/>
  </w:style>
  <w:style w:type="numbering" w:customStyle="1" w:styleId="1221120">
    <w:name w:val="無清單122112"/>
    <w:next w:val="NoList"/>
    <w:uiPriority w:val="99"/>
    <w:semiHidden/>
    <w:unhideWhenUsed/>
    <w:rsid w:val="00F00114"/>
  </w:style>
  <w:style w:type="numbering" w:customStyle="1" w:styleId="11121120">
    <w:name w:val="無清單1112112"/>
    <w:next w:val="NoList"/>
    <w:uiPriority w:val="99"/>
    <w:semiHidden/>
    <w:unhideWhenUsed/>
    <w:rsid w:val="00F00114"/>
  </w:style>
  <w:style w:type="numbering" w:customStyle="1" w:styleId="12222">
    <w:name w:val="无列表1222"/>
    <w:next w:val="NoList"/>
    <w:semiHidden/>
    <w:rsid w:val="00F00114"/>
  </w:style>
  <w:style w:type="numbering" w:customStyle="1" w:styleId="NoList9">
    <w:name w:val="No List9"/>
    <w:next w:val="NoList"/>
    <w:uiPriority w:val="99"/>
    <w:semiHidden/>
    <w:unhideWhenUsed/>
    <w:rsid w:val="00F00114"/>
  </w:style>
  <w:style w:type="numbering" w:customStyle="1" w:styleId="NoList17">
    <w:name w:val="No List17"/>
    <w:next w:val="NoList"/>
    <w:uiPriority w:val="99"/>
    <w:semiHidden/>
    <w:unhideWhenUsed/>
    <w:rsid w:val="00F00114"/>
  </w:style>
  <w:style w:type="numbering" w:customStyle="1" w:styleId="163">
    <w:name w:val="リストなし16"/>
    <w:next w:val="NoList"/>
    <w:uiPriority w:val="99"/>
    <w:semiHidden/>
    <w:unhideWhenUsed/>
    <w:rsid w:val="00F00114"/>
  </w:style>
  <w:style w:type="numbering" w:customStyle="1" w:styleId="164">
    <w:name w:val="无列表16"/>
    <w:next w:val="NoList"/>
    <w:semiHidden/>
    <w:rsid w:val="00F00114"/>
  </w:style>
  <w:style w:type="numbering" w:customStyle="1" w:styleId="NoList26">
    <w:name w:val="No List26"/>
    <w:next w:val="NoList"/>
    <w:semiHidden/>
    <w:rsid w:val="00F00114"/>
  </w:style>
  <w:style w:type="numbering" w:customStyle="1" w:styleId="NoList36">
    <w:name w:val="No List36"/>
    <w:next w:val="NoList"/>
    <w:uiPriority w:val="99"/>
    <w:semiHidden/>
    <w:rsid w:val="00F00114"/>
  </w:style>
  <w:style w:type="numbering" w:customStyle="1" w:styleId="NoList117">
    <w:name w:val="No List117"/>
    <w:next w:val="NoList"/>
    <w:uiPriority w:val="99"/>
    <w:semiHidden/>
    <w:unhideWhenUsed/>
    <w:rsid w:val="00F00114"/>
  </w:style>
  <w:style w:type="numbering" w:customStyle="1" w:styleId="171">
    <w:name w:val="無清單17"/>
    <w:next w:val="NoList"/>
    <w:uiPriority w:val="99"/>
    <w:semiHidden/>
    <w:unhideWhenUsed/>
    <w:rsid w:val="00F00114"/>
  </w:style>
  <w:style w:type="numbering" w:customStyle="1" w:styleId="1160">
    <w:name w:val="無清單116"/>
    <w:next w:val="NoList"/>
    <w:uiPriority w:val="99"/>
    <w:semiHidden/>
    <w:unhideWhenUsed/>
    <w:rsid w:val="00F00114"/>
  </w:style>
  <w:style w:type="numbering" w:customStyle="1" w:styleId="NoList1116">
    <w:name w:val="No List1116"/>
    <w:next w:val="NoList"/>
    <w:uiPriority w:val="99"/>
    <w:semiHidden/>
    <w:unhideWhenUsed/>
    <w:rsid w:val="00F00114"/>
  </w:style>
  <w:style w:type="numbering" w:customStyle="1" w:styleId="250">
    <w:name w:val="无列表25"/>
    <w:next w:val="NoList"/>
    <w:uiPriority w:val="99"/>
    <w:semiHidden/>
    <w:unhideWhenUsed/>
    <w:rsid w:val="00F00114"/>
  </w:style>
  <w:style w:type="numbering" w:customStyle="1" w:styleId="NoList126">
    <w:name w:val="No List126"/>
    <w:next w:val="NoList"/>
    <w:uiPriority w:val="99"/>
    <w:semiHidden/>
    <w:unhideWhenUsed/>
    <w:rsid w:val="00F00114"/>
  </w:style>
  <w:style w:type="numbering" w:customStyle="1" w:styleId="1161">
    <w:name w:val="リストなし116"/>
    <w:next w:val="NoList"/>
    <w:uiPriority w:val="99"/>
    <w:semiHidden/>
    <w:unhideWhenUsed/>
    <w:rsid w:val="00F00114"/>
  </w:style>
  <w:style w:type="numbering" w:customStyle="1" w:styleId="1162">
    <w:name w:val="无列表116"/>
    <w:next w:val="NoList"/>
    <w:semiHidden/>
    <w:rsid w:val="00F00114"/>
  </w:style>
  <w:style w:type="numbering" w:customStyle="1" w:styleId="NoList216">
    <w:name w:val="No List216"/>
    <w:next w:val="NoList"/>
    <w:semiHidden/>
    <w:rsid w:val="00F00114"/>
  </w:style>
  <w:style w:type="numbering" w:customStyle="1" w:styleId="NoList316">
    <w:name w:val="No List316"/>
    <w:next w:val="NoList"/>
    <w:uiPriority w:val="99"/>
    <w:semiHidden/>
    <w:rsid w:val="00F00114"/>
  </w:style>
  <w:style w:type="numbering" w:customStyle="1" w:styleId="1261">
    <w:name w:val="無清單126"/>
    <w:next w:val="NoList"/>
    <w:uiPriority w:val="99"/>
    <w:semiHidden/>
    <w:unhideWhenUsed/>
    <w:rsid w:val="00F00114"/>
  </w:style>
  <w:style w:type="numbering" w:customStyle="1" w:styleId="11161">
    <w:name w:val="無清單1116"/>
    <w:next w:val="NoList"/>
    <w:uiPriority w:val="99"/>
    <w:semiHidden/>
    <w:unhideWhenUsed/>
    <w:rsid w:val="00F00114"/>
  </w:style>
  <w:style w:type="numbering" w:customStyle="1" w:styleId="NoList45">
    <w:name w:val="No List45"/>
    <w:next w:val="NoList"/>
    <w:uiPriority w:val="99"/>
    <w:semiHidden/>
    <w:unhideWhenUsed/>
    <w:rsid w:val="00F00114"/>
  </w:style>
  <w:style w:type="numbering" w:customStyle="1" w:styleId="NoList1125">
    <w:name w:val="No List1125"/>
    <w:next w:val="NoList"/>
    <w:uiPriority w:val="99"/>
    <w:semiHidden/>
    <w:unhideWhenUsed/>
    <w:rsid w:val="00F00114"/>
  </w:style>
  <w:style w:type="numbering" w:customStyle="1" w:styleId="NoList1215">
    <w:name w:val="No List1215"/>
    <w:next w:val="NoList"/>
    <w:uiPriority w:val="99"/>
    <w:semiHidden/>
    <w:unhideWhenUsed/>
    <w:rsid w:val="00F00114"/>
  </w:style>
  <w:style w:type="numbering" w:customStyle="1" w:styleId="11151">
    <w:name w:val="リストなし1115"/>
    <w:next w:val="NoList"/>
    <w:uiPriority w:val="99"/>
    <w:semiHidden/>
    <w:unhideWhenUsed/>
    <w:rsid w:val="00F00114"/>
  </w:style>
  <w:style w:type="numbering" w:customStyle="1" w:styleId="11152">
    <w:name w:val="无列表1115"/>
    <w:next w:val="NoList"/>
    <w:semiHidden/>
    <w:rsid w:val="00F00114"/>
  </w:style>
  <w:style w:type="numbering" w:customStyle="1" w:styleId="NoList2115">
    <w:name w:val="No List2115"/>
    <w:next w:val="NoList"/>
    <w:semiHidden/>
    <w:rsid w:val="00F00114"/>
  </w:style>
  <w:style w:type="numbering" w:customStyle="1" w:styleId="NoList3115">
    <w:name w:val="No List3115"/>
    <w:next w:val="NoList"/>
    <w:uiPriority w:val="99"/>
    <w:semiHidden/>
    <w:rsid w:val="00F00114"/>
  </w:style>
  <w:style w:type="numbering" w:customStyle="1" w:styleId="NoList11115">
    <w:name w:val="No List11115"/>
    <w:next w:val="NoList"/>
    <w:uiPriority w:val="99"/>
    <w:semiHidden/>
    <w:unhideWhenUsed/>
    <w:rsid w:val="00F00114"/>
  </w:style>
  <w:style w:type="numbering" w:customStyle="1" w:styleId="12151">
    <w:name w:val="無清單1215"/>
    <w:next w:val="NoList"/>
    <w:uiPriority w:val="99"/>
    <w:semiHidden/>
    <w:unhideWhenUsed/>
    <w:rsid w:val="00F00114"/>
  </w:style>
  <w:style w:type="numbering" w:customStyle="1" w:styleId="11115">
    <w:name w:val="無清單11115"/>
    <w:next w:val="NoList"/>
    <w:uiPriority w:val="99"/>
    <w:semiHidden/>
    <w:unhideWhenUsed/>
    <w:rsid w:val="00F00114"/>
  </w:style>
  <w:style w:type="numbering" w:customStyle="1" w:styleId="NoList55">
    <w:name w:val="No List55"/>
    <w:next w:val="NoList"/>
    <w:uiPriority w:val="99"/>
    <w:semiHidden/>
    <w:unhideWhenUsed/>
    <w:rsid w:val="00F00114"/>
  </w:style>
  <w:style w:type="numbering" w:customStyle="1" w:styleId="NoList135">
    <w:name w:val="No List135"/>
    <w:next w:val="NoList"/>
    <w:uiPriority w:val="99"/>
    <w:semiHidden/>
    <w:unhideWhenUsed/>
    <w:rsid w:val="00F00114"/>
  </w:style>
  <w:style w:type="numbering" w:customStyle="1" w:styleId="1251">
    <w:name w:val="リストなし125"/>
    <w:next w:val="NoList"/>
    <w:uiPriority w:val="99"/>
    <w:semiHidden/>
    <w:unhideWhenUsed/>
    <w:rsid w:val="00F00114"/>
  </w:style>
  <w:style w:type="numbering" w:customStyle="1" w:styleId="1252">
    <w:name w:val="无列表125"/>
    <w:next w:val="NoList"/>
    <w:semiHidden/>
    <w:rsid w:val="00F00114"/>
  </w:style>
  <w:style w:type="numbering" w:customStyle="1" w:styleId="NoList225">
    <w:name w:val="No List225"/>
    <w:next w:val="NoList"/>
    <w:semiHidden/>
    <w:rsid w:val="00F00114"/>
  </w:style>
  <w:style w:type="numbering" w:customStyle="1" w:styleId="NoList325">
    <w:name w:val="No List325"/>
    <w:next w:val="NoList"/>
    <w:uiPriority w:val="99"/>
    <w:semiHidden/>
    <w:rsid w:val="00F00114"/>
  </w:style>
  <w:style w:type="numbering" w:customStyle="1" w:styleId="1351">
    <w:name w:val="無清單135"/>
    <w:next w:val="NoList"/>
    <w:uiPriority w:val="99"/>
    <w:semiHidden/>
    <w:unhideWhenUsed/>
    <w:rsid w:val="00F00114"/>
  </w:style>
  <w:style w:type="numbering" w:customStyle="1" w:styleId="11251">
    <w:name w:val="無清單1125"/>
    <w:next w:val="NoList"/>
    <w:uiPriority w:val="99"/>
    <w:semiHidden/>
    <w:unhideWhenUsed/>
    <w:rsid w:val="00F00114"/>
  </w:style>
  <w:style w:type="numbering" w:customStyle="1" w:styleId="2150">
    <w:name w:val="无列表215"/>
    <w:next w:val="NoList"/>
    <w:uiPriority w:val="99"/>
    <w:semiHidden/>
    <w:unhideWhenUsed/>
    <w:rsid w:val="00F00114"/>
  </w:style>
  <w:style w:type="numbering" w:customStyle="1" w:styleId="NoList1224">
    <w:name w:val="No List1224"/>
    <w:next w:val="NoList"/>
    <w:uiPriority w:val="99"/>
    <w:semiHidden/>
    <w:unhideWhenUsed/>
    <w:rsid w:val="00F00114"/>
  </w:style>
  <w:style w:type="numbering" w:customStyle="1" w:styleId="11241">
    <w:name w:val="リストなし1124"/>
    <w:next w:val="NoList"/>
    <w:uiPriority w:val="99"/>
    <w:semiHidden/>
    <w:unhideWhenUsed/>
    <w:rsid w:val="00F00114"/>
  </w:style>
  <w:style w:type="numbering" w:customStyle="1" w:styleId="11242">
    <w:name w:val="无列表1124"/>
    <w:next w:val="NoList"/>
    <w:semiHidden/>
    <w:rsid w:val="00F00114"/>
  </w:style>
  <w:style w:type="numbering" w:customStyle="1" w:styleId="NoList2124">
    <w:name w:val="No List2124"/>
    <w:next w:val="NoList"/>
    <w:semiHidden/>
    <w:rsid w:val="00F00114"/>
  </w:style>
  <w:style w:type="numbering" w:customStyle="1" w:styleId="NoList3124">
    <w:name w:val="No List3124"/>
    <w:next w:val="NoList"/>
    <w:uiPriority w:val="99"/>
    <w:semiHidden/>
    <w:rsid w:val="00F00114"/>
  </w:style>
  <w:style w:type="numbering" w:customStyle="1" w:styleId="NoList11125">
    <w:name w:val="No List11125"/>
    <w:next w:val="NoList"/>
    <w:uiPriority w:val="99"/>
    <w:semiHidden/>
    <w:unhideWhenUsed/>
    <w:rsid w:val="00F00114"/>
  </w:style>
  <w:style w:type="numbering" w:customStyle="1" w:styleId="12240">
    <w:name w:val="無清單1224"/>
    <w:next w:val="NoList"/>
    <w:uiPriority w:val="99"/>
    <w:semiHidden/>
    <w:unhideWhenUsed/>
    <w:rsid w:val="00F00114"/>
  </w:style>
  <w:style w:type="numbering" w:customStyle="1" w:styleId="111240">
    <w:name w:val="無清單11124"/>
    <w:next w:val="NoList"/>
    <w:uiPriority w:val="99"/>
    <w:semiHidden/>
    <w:unhideWhenUsed/>
    <w:rsid w:val="00F00114"/>
  </w:style>
  <w:style w:type="numbering" w:customStyle="1" w:styleId="336">
    <w:name w:val="无列表33"/>
    <w:next w:val="NoList"/>
    <w:uiPriority w:val="99"/>
    <w:semiHidden/>
    <w:unhideWhenUsed/>
    <w:rsid w:val="00F00114"/>
  </w:style>
  <w:style w:type="numbering" w:customStyle="1" w:styleId="1332">
    <w:name w:val="无列表133"/>
    <w:next w:val="NoList"/>
    <w:semiHidden/>
    <w:rsid w:val="00F00114"/>
  </w:style>
  <w:style w:type="numbering" w:customStyle="1" w:styleId="NoList1133">
    <w:name w:val="No List1133"/>
    <w:next w:val="NoList"/>
    <w:uiPriority w:val="99"/>
    <w:semiHidden/>
    <w:unhideWhenUsed/>
    <w:rsid w:val="00F00114"/>
  </w:style>
  <w:style w:type="numbering" w:customStyle="1" w:styleId="NoList413">
    <w:name w:val="No List413"/>
    <w:next w:val="NoList"/>
    <w:uiPriority w:val="99"/>
    <w:semiHidden/>
    <w:unhideWhenUsed/>
    <w:rsid w:val="00F00114"/>
  </w:style>
  <w:style w:type="numbering" w:customStyle="1" w:styleId="2230">
    <w:name w:val="无列表223"/>
    <w:next w:val="NoList"/>
    <w:uiPriority w:val="99"/>
    <w:semiHidden/>
    <w:unhideWhenUsed/>
    <w:rsid w:val="00F00114"/>
  </w:style>
  <w:style w:type="numbering" w:customStyle="1" w:styleId="NoList12113">
    <w:name w:val="No List12113"/>
    <w:next w:val="NoList"/>
    <w:uiPriority w:val="99"/>
    <w:semiHidden/>
    <w:unhideWhenUsed/>
    <w:rsid w:val="00F00114"/>
  </w:style>
  <w:style w:type="numbering" w:customStyle="1" w:styleId="111132">
    <w:name w:val="リストなし11113"/>
    <w:next w:val="NoList"/>
    <w:uiPriority w:val="99"/>
    <w:semiHidden/>
    <w:unhideWhenUsed/>
    <w:rsid w:val="00F00114"/>
  </w:style>
  <w:style w:type="numbering" w:customStyle="1" w:styleId="111133">
    <w:name w:val="无列表11113"/>
    <w:next w:val="NoList"/>
    <w:semiHidden/>
    <w:rsid w:val="00F00114"/>
  </w:style>
  <w:style w:type="numbering" w:customStyle="1" w:styleId="NoList21113">
    <w:name w:val="No List21113"/>
    <w:next w:val="NoList"/>
    <w:semiHidden/>
    <w:rsid w:val="00F00114"/>
  </w:style>
  <w:style w:type="numbering" w:customStyle="1" w:styleId="NoList31113">
    <w:name w:val="No List31113"/>
    <w:next w:val="NoList"/>
    <w:uiPriority w:val="99"/>
    <w:semiHidden/>
    <w:rsid w:val="00F00114"/>
  </w:style>
  <w:style w:type="numbering" w:customStyle="1" w:styleId="NoList111113">
    <w:name w:val="No List111113"/>
    <w:next w:val="NoList"/>
    <w:uiPriority w:val="99"/>
    <w:semiHidden/>
    <w:unhideWhenUsed/>
    <w:rsid w:val="00F00114"/>
  </w:style>
  <w:style w:type="numbering" w:customStyle="1" w:styleId="121130">
    <w:name w:val="無清單12113"/>
    <w:next w:val="NoList"/>
    <w:uiPriority w:val="99"/>
    <w:semiHidden/>
    <w:unhideWhenUsed/>
    <w:rsid w:val="00F00114"/>
  </w:style>
  <w:style w:type="numbering" w:customStyle="1" w:styleId="1111130">
    <w:name w:val="無清單111113"/>
    <w:next w:val="NoList"/>
    <w:uiPriority w:val="99"/>
    <w:semiHidden/>
    <w:unhideWhenUsed/>
    <w:rsid w:val="00F00114"/>
  </w:style>
  <w:style w:type="numbering" w:customStyle="1" w:styleId="NoList1313">
    <w:name w:val="No List1313"/>
    <w:next w:val="NoList"/>
    <w:uiPriority w:val="99"/>
    <w:semiHidden/>
    <w:unhideWhenUsed/>
    <w:rsid w:val="00F00114"/>
  </w:style>
  <w:style w:type="numbering" w:customStyle="1" w:styleId="12132">
    <w:name w:val="リストなし1213"/>
    <w:next w:val="NoList"/>
    <w:uiPriority w:val="99"/>
    <w:semiHidden/>
    <w:unhideWhenUsed/>
    <w:rsid w:val="00F00114"/>
  </w:style>
  <w:style w:type="numbering" w:customStyle="1" w:styleId="12133">
    <w:name w:val="无列表1213"/>
    <w:next w:val="NoList"/>
    <w:semiHidden/>
    <w:rsid w:val="00F00114"/>
  </w:style>
  <w:style w:type="numbering" w:customStyle="1" w:styleId="NoList2213">
    <w:name w:val="No List2213"/>
    <w:next w:val="NoList"/>
    <w:semiHidden/>
    <w:rsid w:val="00F00114"/>
  </w:style>
  <w:style w:type="numbering" w:customStyle="1" w:styleId="NoList3213">
    <w:name w:val="No List3213"/>
    <w:next w:val="NoList"/>
    <w:uiPriority w:val="99"/>
    <w:semiHidden/>
    <w:rsid w:val="00F00114"/>
  </w:style>
  <w:style w:type="numbering" w:customStyle="1" w:styleId="NoList11213">
    <w:name w:val="No List11213"/>
    <w:next w:val="NoList"/>
    <w:uiPriority w:val="99"/>
    <w:semiHidden/>
    <w:unhideWhenUsed/>
    <w:rsid w:val="00F00114"/>
  </w:style>
  <w:style w:type="numbering" w:customStyle="1" w:styleId="13130">
    <w:name w:val="無清單1313"/>
    <w:next w:val="NoList"/>
    <w:uiPriority w:val="99"/>
    <w:semiHidden/>
    <w:unhideWhenUsed/>
    <w:rsid w:val="00F00114"/>
  </w:style>
  <w:style w:type="numbering" w:customStyle="1" w:styleId="112130">
    <w:name w:val="無清單11213"/>
    <w:next w:val="NoList"/>
    <w:uiPriority w:val="99"/>
    <w:semiHidden/>
    <w:unhideWhenUsed/>
    <w:rsid w:val="00F00114"/>
  </w:style>
  <w:style w:type="numbering" w:customStyle="1" w:styleId="2113">
    <w:name w:val="无列表2113"/>
    <w:next w:val="NoList"/>
    <w:uiPriority w:val="99"/>
    <w:semiHidden/>
    <w:unhideWhenUsed/>
    <w:rsid w:val="00F00114"/>
  </w:style>
  <w:style w:type="numbering" w:customStyle="1" w:styleId="NoList12213">
    <w:name w:val="No List12213"/>
    <w:next w:val="NoList"/>
    <w:uiPriority w:val="99"/>
    <w:semiHidden/>
    <w:unhideWhenUsed/>
    <w:rsid w:val="00F00114"/>
  </w:style>
  <w:style w:type="numbering" w:customStyle="1" w:styleId="112131">
    <w:name w:val="リストなし11213"/>
    <w:next w:val="NoList"/>
    <w:uiPriority w:val="99"/>
    <w:semiHidden/>
    <w:unhideWhenUsed/>
    <w:rsid w:val="00F00114"/>
  </w:style>
  <w:style w:type="numbering" w:customStyle="1" w:styleId="112132">
    <w:name w:val="无列表11213"/>
    <w:next w:val="NoList"/>
    <w:semiHidden/>
    <w:rsid w:val="00F00114"/>
  </w:style>
  <w:style w:type="numbering" w:customStyle="1" w:styleId="NoList21213">
    <w:name w:val="No List21213"/>
    <w:next w:val="NoList"/>
    <w:semiHidden/>
    <w:rsid w:val="00F00114"/>
  </w:style>
  <w:style w:type="numbering" w:customStyle="1" w:styleId="NoList31213">
    <w:name w:val="No List31213"/>
    <w:next w:val="NoList"/>
    <w:uiPriority w:val="99"/>
    <w:semiHidden/>
    <w:rsid w:val="00F00114"/>
  </w:style>
  <w:style w:type="numbering" w:customStyle="1" w:styleId="NoList111213">
    <w:name w:val="No List111213"/>
    <w:next w:val="NoList"/>
    <w:uiPriority w:val="99"/>
    <w:semiHidden/>
    <w:unhideWhenUsed/>
    <w:rsid w:val="00F00114"/>
  </w:style>
  <w:style w:type="numbering" w:customStyle="1" w:styleId="122130">
    <w:name w:val="無清單12213"/>
    <w:next w:val="NoList"/>
    <w:uiPriority w:val="99"/>
    <w:semiHidden/>
    <w:unhideWhenUsed/>
    <w:rsid w:val="00F00114"/>
  </w:style>
  <w:style w:type="numbering" w:customStyle="1" w:styleId="1112130">
    <w:name w:val="無清單111213"/>
    <w:next w:val="NoList"/>
    <w:uiPriority w:val="99"/>
    <w:semiHidden/>
    <w:unhideWhenUsed/>
    <w:rsid w:val="00F00114"/>
  </w:style>
  <w:style w:type="numbering" w:customStyle="1" w:styleId="NoList63">
    <w:name w:val="No List63"/>
    <w:next w:val="NoList"/>
    <w:uiPriority w:val="99"/>
    <w:semiHidden/>
    <w:unhideWhenUsed/>
    <w:rsid w:val="00F00114"/>
  </w:style>
  <w:style w:type="numbering" w:customStyle="1" w:styleId="NoList143">
    <w:name w:val="No List143"/>
    <w:next w:val="NoList"/>
    <w:uiPriority w:val="99"/>
    <w:semiHidden/>
    <w:unhideWhenUsed/>
    <w:rsid w:val="00F00114"/>
  </w:style>
  <w:style w:type="numbering" w:customStyle="1" w:styleId="1333">
    <w:name w:val="リストなし133"/>
    <w:next w:val="NoList"/>
    <w:uiPriority w:val="99"/>
    <w:semiHidden/>
    <w:unhideWhenUsed/>
    <w:rsid w:val="00F00114"/>
  </w:style>
  <w:style w:type="numbering" w:customStyle="1" w:styleId="NoList233">
    <w:name w:val="No List233"/>
    <w:next w:val="NoList"/>
    <w:semiHidden/>
    <w:rsid w:val="00F00114"/>
  </w:style>
  <w:style w:type="numbering" w:customStyle="1" w:styleId="NoList333">
    <w:name w:val="No List333"/>
    <w:next w:val="NoList"/>
    <w:uiPriority w:val="99"/>
    <w:semiHidden/>
    <w:rsid w:val="00F00114"/>
  </w:style>
  <w:style w:type="numbering" w:customStyle="1" w:styleId="1431">
    <w:name w:val="無清單143"/>
    <w:next w:val="NoList"/>
    <w:uiPriority w:val="99"/>
    <w:semiHidden/>
    <w:unhideWhenUsed/>
    <w:rsid w:val="00F00114"/>
  </w:style>
  <w:style w:type="numbering" w:customStyle="1" w:styleId="11331">
    <w:name w:val="無清單1133"/>
    <w:next w:val="NoList"/>
    <w:uiPriority w:val="99"/>
    <w:semiHidden/>
    <w:unhideWhenUsed/>
    <w:rsid w:val="00F00114"/>
  </w:style>
  <w:style w:type="numbering" w:customStyle="1" w:styleId="NoList1233">
    <w:name w:val="No List1233"/>
    <w:next w:val="NoList"/>
    <w:uiPriority w:val="99"/>
    <w:semiHidden/>
    <w:unhideWhenUsed/>
    <w:rsid w:val="00F00114"/>
  </w:style>
  <w:style w:type="numbering" w:customStyle="1" w:styleId="11332">
    <w:name w:val="リストなし1133"/>
    <w:next w:val="NoList"/>
    <w:uiPriority w:val="99"/>
    <w:semiHidden/>
    <w:unhideWhenUsed/>
    <w:rsid w:val="00F00114"/>
  </w:style>
  <w:style w:type="numbering" w:customStyle="1" w:styleId="11333">
    <w:name w:val="无列表1133"/>
    <w:next w:val="NoList"/>
    <w:semiHidden/>
    <w:rsid w:val="00F00114"/>
  </w:style>
  <w:style w:type="numbering" w:customStyle="1" w:styleId="NoList2133">
    <w:name w:val="No List2133"/>
    <w:next w:val="NoList"/>
    <w:semiHidden/>
    <w:rsid w:val="00F00114"/>
  </w:style>
  <w:style w:type="numbering" w:customStyle="1" w:styleId="NoList3133">
    <w:name w:val="No List3133"/>
    <w:next w:val="NoList"/>
    <w:uiPriority w:val="99"/>
    <w:semiHidden/>
    <w:rsid w:val="00F00114"/>
  </w:style>
  <w:style w:type="numbering" w:customStyle="1" w:styleId="NoList11133">
    <w:name w:val="No List11133"/>
    <w:next w:val="NoList"/>
    <w:uiPriority w:val="99"/>
    <w:semiHidden/>
    <w:unhideWhenUsed/>
    <w:rsid w:val="00F00114"/>
  </w:style>
  <w:style w:type="numbering" w:customStyle="1" w:styleId="12331">
    <w:name w:val="無清單1233"/>
    <w:next w:val="NoList"/>
    <w:uiPriority w:val="99"/>
    <w:semiHidden/>
    <w:unhideWhenUsed/>
    <w:rsid w:val="00F00114"/>
  </w:style>
  <w:style w:type="numbering" w:customStyle="1" w:styleId="111330">
    <w:name w:val="無清單11133"/>
    <w:next w:val="NoList"/>
    <w:uiPriority w:val="99"/>
    <w:semiHidden/>
    <w:unhideWhenUsed/>
    <w:rsid w:val="00F00114"/>
  </w:style>
  <w:style w:type="numbering" w:customStyle="1" w:styleId="NoList513">
    <w:name w:val="No List513"/>
    <w:next w:val="NoList"/>
    <w:uiPriority w:val="99"/>
    <w:semiHidden/>
    <w:unhideWhenUsed/>
    <w:rsid w:val="00F00114"/>
  </w:style>
  <w:style w:type="numbering" w:customStyle="1" w:styleId="13131">
    <w:name w:val="无列表1313"/>
    <w:next w:val="NoList"/>
    <w:semiHidden/>
    <w:rsid w:val="00F00114"/>
  </w:style>
  <w:style w:type="numbering" w:customStyle="1" w:styleId="NoList11312">
    <w:name w:val="No List11312"/>
    <w:next w:val="NoList"/>
    <w:uiPriority w:val="99"/>
    <w:semiHidden/>
    <w:unhideWhenUsed/>
    <w:rsid w:val="00F00114"/>
  </w:style>
  <w:style w:type="numbering" w:customStyle="1" w:styleId="NoList4113">
    <w:name w:val="No List4113"/>
    <w:next w:val="NoList"/>
    <w:uiPriority w:val="99"/>
    <w:semiHidden/>
    <w:unhideWhenUsed/>
    <w:rsid w:val="00F00114"/>
  </w:style>
  <w:style w:type="numbering" w:customStyle="1" w:styleId="2213">
    <w:name w:val="无列表2213"/>
    <w:next w:val="NoList"/>
    <w:uiPriority w:val="99"/>
    <w:semiHidden/>
    <w:unhideWhenUsed/>
    <w:rsid w:val="00F00114"/>
  </w:style>
  <w:style w:type="numbering" w:customStyle="1" w:styleId="NoList121113">
    <w:name w:val="No List121113"/>
    <w:next w:val="NoList"/>
    <w:uiPriority w:val="99"/>
    <w:semiHidden/>
    <w:unhideWhenUsed/>
    <w:rsid w:val="00F00114"/>
  </w:style>
  <w:style w:type="numbering" w:customStyle="1" w:styleId="1111131">
    <w:name w:val="リストなし111113"/>
    <w:next w:val="NoList"/>
    <w:uiPriority w:val="99"/>
    <w:semiHidden/>
    <w:unhideWhenUsed/>
    <w:rsid w:val="00F00114"/>
  </w:style>
  <w:style w:type="numbering" w:customStyle="1" w:styleId="1111132">
    <w:name w:val="无列表111113"/>
    <w:next w:val="NoList"/>
    <w:semiHidden/>
    <w:rsid w:val="00F00114"/>
  </w:style>
  <w:style w:type="numbering" w:customStyle="1" w:styleId="NoList211113">
    <w:name w:val="No List211113"/>
    <w:next w:val="NoList"/>
    <w:semiHidden/>
    <w:rsid w:val="00F00114"/>
  </w:style>
  <w:style w:type="numbering" w:customStyle="1" w:styleId="NoList311113">
    <w:name w:val="No List311113"/>
    <w:next w:val="NoList"/>
    <w:uiPriority w:val="99"/>
    <w:semiHidden/>
    <w:rsid w:val="00F00114"/>
  </w:style>
  <w:style w:type="numbering" w:customStyle="1" w:styleId="NoList1111113">
    <w:name w:val="No List1111113"/>
    <w:next w:val="NoList"/>
    <w:uiPriority w:val="99"/>
    <w:semiHidden/>
    <w:unhideWhenUsed/>
    <w:rsid w:val="00F00114"/>
  </w:style>
  <w:style w:type="numbering" w:customStyle="1" w:styleId="1211130">
    <w:name w:val="無清單121113"/>
    <w:next w:val="NoList"/>
    <w:uiPriority w:val="99"/>
    <w:semiHidden/>
    <w:unhideWhenUsed/>
    <w:rsid w:val="00F00114"/>
  </w:style>
  <w:style w:type="numbering" w:customStyle="1" w:styleId="11111130">
    <w:name w:val="無清單1111113"/>
    <w:next w:val="NoList"/>
    <w:uiPriority w:val="99"/>
    <w:semiHidden/>
    <w:unhideWhenUsed/>
    <w:rsid w:val="00F00114"/>
  </w:style>
  <w:style w:type="numbering" w:customStyle="1" w:styleId="NoList13113">
    <w:name w:val="No List13113"/>
    <w:next w:val="NoList"/>
    <w:uiPriority w:val="99"/>
    <w:semiHidden/>
    <w:unhideWhenUsed/>
    <w:rsid w:val="00F00114"/>
  </w:style>
  <w:style w:type="numbering" w:customStyle="1" w:styleId="121131">
    <w:name w:val="リストなし12113"/>
    <w:next w:val="NoList"/>
    <w:uiPriority w:val="99"/>
    <w:semiHidden/>
    <w:unhideWhenUsed/>
    <w:rsid w:val="00F00114"/>
  </w:style>
  <w:style w:type="numbering" w:customStyle="1" w:styleId="121132">
    <w:name w:val="无列表12113"/>
    <w:next w:val="NoList"/>
    <w:semiHidden/>
    <w:rsid w:val="00F00114"/>
  </w:style>
  <w:style w:type="numbering" w:customStyle="1" w:styleId="NoList22113">
    <w:name w:val="No List22113"/>
    <w:next w:val="NoList"/>
    <w:semiHidden/>
    <w:rsid w:val="00F00114"/>
  </w:style>
  <w:style w:type="numbering" w:customStyle="1" w:styleId="NoList32113">
    <w:name w:val="No List32113"/>
    <w:next w:val="NoList"/>
    <w:uiPriority w:val="99"/>
    <w:semiHidden/>
    <w:rsid w:val="00F00114"/>
  </w:style>
  <w:style w:type="numbering" w:customStyle="1" w:styleId="NoList112113">
    <w:name w:val="No List112113"/>
    <w:next w:val="NoList"/>
    <w:uiPriority w:val="99"/>
    <w:semiHidden/>
    <w:unhideWhenUsed/>
    <w:rsid w:val="00F00114"/>
  </w:style>
  <w:style w:type="numbering" w:customStyle="1" w:styleId="131130">
    <w:name w:val="無清單13113"/>
    <w:next w:val="NoList"/>
    <w:uiPriority w:val="99"/>
    <w:semiHidden/>
    <w:unhideWhenUsed/>
    <w:rsid w:val="00F00114"/>
  </w:style>
  <w:style w:type="numbering" w:customStyle="1" w:styleId="1121130">
    <w:name w:val="無清單112113"/>
    <w:next w:val="NoList"/>
    <w:uiPriority w:val="99"/>
    <w:semiHidden/>
    <w:unhideWhenUsed/>
    <w:rsid w:val="00F00114"/>
  </w:style>
  <w:style w:type="numbering" w:customStyle="1" w:styleId="21113">
    <w:name w:val="无列表21113"/>
    <w:next w:val="NoList"/>
    <w:uiPriority w:val="99"/>
    <w:semiHidden/>
    <w:unhideWhenUsed/>
    <w:rsid w:val="00F00114"/>
  </w:style>
  <w:style w:type="numbering" w:customStyle="1" w:styleId="NoList122113">
    <w:name w:val="No List122113"/>
    <w:next w:val="NoList"/>
    <w:uiPriority w:val="99"/>
    <w:semiHidden/>
    <w:unhideWhenUsed/>
    <w:rsid w:val="00F00114"/>
  </w:style>
  <w:style w:type="numbering" w:customStyle="1" w:styleId="1121131">
    <w:name w:val="リストなし112113"/>
    <w:next w:val="NoList"/>
    <w:uiPriority w:val="99"/>
    <w:semiHidden/>
    <w:unhideWhenUsed/>
    <w:rsid w:val="00F00114"/>
  </w:style>
  <w:style w:type="numbering" w:customStyle="1" w:styleId="1121132">
    <w:name w:val="无列表112113"/>
    <w:next w:val="NoList"/>
    <w:semiHidden/>
    <w:rsid w:val="00F00114"/>
  </w:style>
  <w:style w:type="numbering" w:customStyle="1" w:styleId="NoList212113">
    <w:name w:val="No List212113"/>
    <w:next w:val="NoList"/>
    <w:semiHidden/>
    <w:rsid w:val="00F00114"/>
  </w:style>
  <w:style w:type="numbering" w:customStyle="1" w:styleId="NoList312113">
    <w:name w:val="No List312113"/>
    <w:next w:val="NoList"/>
    <w:uiPriority w:val="99"/>
    <w:semiHidden/>
    <w:rsid w:val="00F00114"/>
  </w:style>
  <w:style w:type="numbering" w:customStyle="1" w:styleId="NoList1112113">
    <w:name w:val="No List1112113"/>
    <w:next w:val="NoList"/>
    <w:uiPriority w:val="99"/>
    <w:semiHidden/>
    <w:unhideWhenUsed/>
    <w:rsid w:val="00F00114"/>
  </w:style>
  <w:style w:type="numbering" w:customStyle="1" w:styleId="1221130">
    <w:name w:val="無清單122113"/>
    <w:next w:val="NoList"/>
    <w:uiPriority w:val="99"/>
    <w:semiHidden/>
    <w:unhideWhenUsed/>
    <w:rsid w:val="00F00114"/>
  </w:style>
  <w:style w:type="numbering" w:customStyle="1" w:styleId="11121130">
    <w:name w:val="無清單1112113"/>
    <w:next w:val="NoList"/>
    <w:uiPriority w:val="99"/>
    <w:semiHidden/>
    <w:unhideWhenUsed/>
    <w:rsid w:val="00F00114"/>
  </w:style>
  <w:style w:type="numbering" w:customStyle="1" w:styleId="NoList5112">
    <w:name w:val="No List5112"/>
    <w:next w:val="NoList"/>
    <w:uiPriority w:val="99"/>
    <w:semiHidden/>
    <w:unhideWhenUsed/>
    <w:rsid w:val="00F00114"/>
  </w:style>
  <w:style w:type="numbering" w:customStyle="1" w:styleId="NoList612">
    <w:name w:val="No List612"/>
    <w:next w:val="NoList"/>
    <w:uiPriority w:val="99"/>
    <w:semiHidden/>
    <w:unhideWhenUsed/>
    <w:rsid w:val="00F00114"/>
  </w:style>
  <w:style w:type="numbering" w:customStyle="1" w:styleId="NoList1412">
    <w:name w:val="No List1412"/>
    <w:next w:val="NoList"/>
    <w:uiPriority w:val="99"/>
    <w:semiHidden/>
    <w:unhideWhenUsed/>
    <w:rsid w:val="00F00114"/>
  </w:style>
  <w:style w:type="numbering" w:customStyle="1" w:styleId="13123">
    <w:name w:val="リストなし1312"/>
    <w:next w:val="NoList"/>
    <w:uiPriority w:val="99"/>
    <w:semiHidden/>
    <w:unhideWhenUsed/>
    <w:rsid w:val="00F00114"/>
  </w:style>
  <w:style w:type="numbering" w:customStyle="1" w:styleId="NoList2312">
    <w:name w:val="No List2312"/>
    <w:next w:val="NoList"/>
    <w:semiHidden/>
    <w:rsid w:val="00F00114"/>
  </w:style>
  <w:style w:type="numbering" w:customStyle="1" w:styleId="NoList3312">
    <w:name w:val="No List3312"/>
    <w:next w:val="NoList"/>
    <w:uiPriority w:val="99"/>
    <w:semiHidden/>
    <w:rsid w:val="00F00114"/>
  </w:style>
  <w:style w:type="numbering" w:customStyle="1" w:styleId="NoList1142">
    <w:name w:val="No List1142"/>
    <w:next w:val="NoList"/>
    <w:uiPriority w:val="99"/>
    <w:semiHidden/>
    <w:unhideWhenUsed/>
    <w:rsid w:val="00F00114"/>
  </w:style>
  <w:style w:type="numbering" w:customStyle="1" w:styleId="14120">
    <w:name w:val="無清單1412"/>
    <w:next w:val="NoList"/>
    <w:uiPriority w:val="99"/>
    <w:semiHidden/>
    <w:unhideWhenUsed/>
    <w:rsid w:val="00F00114"/>
  </w:style>
  <w:style w:type="numbering" w:customStyle="1" w:styleId="113120">
    <w:name w:val="無清單11312"/>
    <w:next w:val="NoList"/>
    <w:uiPriority w:val="99"/>
    <w:semiHidden/>
    <w:unhideWhenUsed/>
    <w:rsid w:val="00F00114"/>
  </w:style>
  <w:style w:type="numbering" w:customStyle="1" w:styleId="NoList422">
    <w:name w:val="No List422"/>
    <w:next w:val="NoList"/>
    <w:uiPriority w:val="99"/>
    <w:semiHidden/>
    <w:unhideWhenUsed/>
    <w:rsid w:val="00F00114"/>
  </w:style>
  <w:style w:type="numbering" w:customStyle="1" w:styleId="NoList12312">
    <w:name w:val="No List12312"/>
    <w:next w:val="NoList"/>
    <w:uiPriority w:val="99"/>
    <w:semiHidden/>
    <w:unhideWhenUsed/>
    <w:rsid w:val="00F00114"/>
  </w:style>
  <w:style w:type="numbering" w:customStyle="1" w:styleId="113121">
    <w:name w:val="リストなし11312"/>
    <w:next w:val="NoList"/>
    <w:uiPriority w:val="99"/>
    <w:semiHidden/>
    <w:unhideWhenUsed/>
    <w:rsid w:val="00F00114"/>
  </w:style>
  <w:style w:type="numbering" w:customStyle="1" w:styleId="113122">
    <w:name w:val="无列表11312"/>
    <w:next w:val="NoList"/>
    <w:semiHidden/>
    <w:rsid w:val="00F00114"/>
  </w:style>
  <w:style w:type="numbering" w:customStyle="1" w:styleId="NoList21312">
    <w:name w:val="No List21312"/>
    <w:next w:val="NoList"/>
    <w:semiHidden/>
    <w:rsid w:val="00F00114"/>
  </w:style>
  <w:style w:type="numbering" w:customStyle="1" w:styleId="NoList31312">
    <w:name w:val="No List31312"/>
    <w:next w:val="NoList"/>
    <w:uiPriority w:val="99"/>
    <w:semiHidden/>
    <w:rsid w:val="00F00114"/>
  </w:style>
  <w:style w:type="numbering" w:customStyle="1" w:styleId="NoList111312">
    <w:name w:val="No List111312"/>
    <w:next w:val="NoList"/>
    <w:uiPriority w:val="99"/>
    <w:semiHidden/>
    <w:unhideWhenUsed/>
    <w:rsid w:val="00F00114"/>
  </w:style>
  <w:style w:type="numbering" w:customStyle="1" w:styleId="123120">
    <w:name w:val="無清單12312"/>
    <w:next w:val="NoList"/>
    <w:uiPriority w:val="99"/>
    <w:semiHidden/>
    <w:unhideWhenUsed/>
    <w:rsid w:val="00F00114"/>
  </w:style>
  <w:style w:type="numbering" w:customStyle="1" w:styleId="1113120">
    <w:name w:val="無清單111312"/>
    <w:next w:val="NoList"/>
    <w:uiPriority w:val="99"/>
    <w:semiHidden/>
    <w:unhideWhenUsed/>
    <w:rsid w:val="00F00114"/>
  </w:style>
  <w:style w:type="numbering" w:customStyle="1" w:styleId="NoList12122">
    <w:name w:val="No List12122"/>
    <w:next w:val="NoList"/>
    <w:uiPriority w:val="99"/>
    <w:semiHidden/>
    <w:unhideWhenUsed/>
    <w:rsid w:val="00F00114"/>
  </w:style>
  <w:style w:type="numbering" w:customStyle="1" w:styleId="111222">
    <w:name w:val="リストなし11122"/>
    <w:next w:val="NoList"/>
    <w:uiPriority w:val="99"/>
    <w:semiHidden/>
    <w:unhideWhenUsed/>
    <w:rsid w:val="00F00114"/>
  </w:style>
  <w:style w:type="numbering" w:customStyle="1" w:styleId="111223">
    <w:name w:val="无列表11122"/>
    <w:next w:val="NoList"/>
    <w:semiHidden/>
    <w:rsid w:val="00F00114"/>
  </w:style>
  <w:style w:type="numbering" w:customStyle="1" w:styleId="NoList21122">
    <w:name w:val="No List21122"/>
    <w:next w:val="NoList"/>
    <w:semiHidden/>
    <w:rsid w:val="00F00114"/>
  </w:style>
  <w:style w:type="numbering" w:customStyle="1" w:styleId="NoList31122">
    <w:name w:val="No List31122"/>
    <w:next w:val="NoList"/>
    <w:uiPriority w:val="99"/>
    <w:semiHidden/>
    <w:rsid w:val="00F00114"/>
  </w:style>
  <w:style w:type="numbering" w:customStyle="1" w:styleId="NoList111122">
    <w:name w:val="No List111122"/>
    <w:next w:val="NoList"/>
    <w:uiPriority w:val="99"/>
    <w:semiHidden/>
    <w:unhideWhenUsed/>
    <w:rsid w:val="00F00114"/>
  </w:style>
  <w:style w:type="numbering" w:customStyle="1" w:styleId="121220">
    <w:name w:val="無清單12122"/>
    <w:next w:val="NoList"/>
    <w:uiPriority w:val="99"/>
    <w:semiHidden/>
    <w:unhideWhenUsed/>
    <w:rsid w:val="00F00114"/>
  </w:style>
  <w:style w:type="numbering" w:customStyle="1" w:styleId="1111220">
    <w:name w:val="無清單111122"/>
    <w:next w:val="NoList"/>
    <w:uiPriority w:val="99"/>
    <w:semiHidden/>
    <w:unhideWhenUsed/>
    <w:rsid w:val="00F00114"/>
  </w:style>
  <w:style w:type="numbering" w:customStyle="1" w:styleId="NoList522">
    <w:name w:val="No List522"/>
    <w:next w:val="NoList"/>
    <w:uiPriority w:val="99"/>
    <w:semiHidden/>
    <w:unhideWhenUsed/>
    <w:rsid w:val="00F00114"/>
  </w:style>
  <w:style w:type="numbering" w:customStyle="1" w:styleId="NoList1322">
    <w:name w:val="No List1322"/>
    <w:next w:val="NoList"/>
    <w:uiPriority w:val="99"/>
    <w:semiHidden/>
    <w:unhideWhenUsed/>
    <w:rsid w:val="00F00114"/>
  </w:style>
  <w:style w:type="numbering" w:customStyle="1" w:styleId="12223">
    <w:name w:val="リストなし1222"/>
    <w:next w:val="NoList"/>
    <w:uiPriority w:val="99"/>
    <w:semiHidden/>
    <w:unhideWhenUsed/>
    <w:rsid w:val="00F00114"/>
  </w:style>
  <w:style w:type="numbering" w:customStyle="1" w:styleId="12232">
    <w:name w:val="无列表1223"/>
    <w:next w:val="NoList"/>
    <w:semiHidden/>
    <w:rsid w:val="00F00114"/>
  </w:style>
  <w:style w:type="numbering" w:customStyle="1" w:styleId="NoList2222">
    <w:name w:val="No List2222"/>
    <w:next w:val="NoList"/>
    <w:semiHidden/>
    <w:rsid w:val="00F00114"/>
  </w:style>
  <w:style w:type="numbering" w:customStyle="1" w:styleId="NoList3222">
    <w:name w:val="No List3222"/>
    <w:next w:val="NoList"/>
    <w:uiPriority w:val="99"/>
    <w:semiHidden/>
    <w:rsid w:val="00F00114"/>
  </w:style>
  <w:style w:type="numbering" w:customStyle="1" w:styleId="NoList11222">
    <w:name w:val="No List11222"/>
    <w:next w:val="NoList"/>
    <w:uiPriority w:val="99"/>
    <w:semiHidden/>
    <w:unhideWhenUsed/>
    <w:rsid w:val="00F00114"/>
  </w:style>
  <w:style w:type="numbering" w:customStyle="1" w:styleId="13220">
    <w:name w:val="無清單1322"/>
    <w:next w:val="NoList"/>
    <w:uiPriority w:val="99"/>
    <w:semiHidden/>
    <w:unhideWhenUsed/>
    <w:rsid w:val="00F00114"/>
  </w:style>
  <w:style w:type="numbering" w:customStyle="1" w:styleId="112220">
    <w:name w:val="無清單11222"/>
    <w:next w:val="NoList"/>
    <w:uiPriority w:val="99"/>
    <w:semiHidden/>
    <w:unhideWhenUsed/>
    <w:rsid w:val="00F00114"/>
  </w:style>
  <w:style w:type="numbering" w:customStyle="1" w:styleId="2122">
    <w:name w:val="无列表2122"/>
    <w:next w:val="NoList"/>
    <w:uiPriority w:val="99"/>
    <w:semiHidden/>
    <w:unhideWhenUsed/>
    <w:rsid w:val="00F00114"/>
  </w:style>
  <w:style w:type="numbering" w:customStyle="1" w:styleId="NoList111222">
    <w:name w:val="No List111222"/>
    <w:next w:val="NoList"/>
    <w:uiPriority w:val="99"/>
    <w:semiHidden/>
    <w:unhideWhenUsed/>
    <w:rsid w:val="00F00114"/>
  </w:style>
  <w:style w:type="numbering" w:customStyle="1" w:styleId="NoList72">
    <w:name w:val="No List72"/>
    <w:next w:val="NoList"/>
    <w:uiPriority w:val="99"/>
    <w:semiHidden/>
    <w:unhideWhenUsed/>
    <w:rsid w:val="00F00114"/>
  </w:style>
  <w:style w:type="numbering" w:customStyle="1" w:styleId="NoList152">
    <w:name w:val="No List152"/>
    <w:next w:val="NoList"/>
    <w:uiPriority w:val="99"/>
    <w:semiHidden/>
    <w:unhideWhenUsed/>
    <w:rsid w:val="00F00114"/>
  </w:style>
  <w:style w:type="numbering" w:customStyle="1" w:styleId="1422">
    <w:name w:val="リストなし142"/>
    <w:next w:val="NoList"/>
    <w:uiPriority w:val="99"/>
    <w:semiHidden/>
    <w:unhideWhenUsed/>
    <w:rsid w:val="00F00114"/>
  </w:style>
  <w:style w:type="numbering" w:customStyle="1" w:styleId="1423">
    <w:name w:val="无列表142"/>
    <w:next w:val="NoList"/>
    <w:semiHidden/>
    <w:rsid w:val="00F00114"/>
  </w:style>
  <w:style w:type="numbering" w:customStyle="1" w:styleId="NoList242">
    <w:name w:val="No List242"/>
    <w:next w:val="NoList"/>
    <w:semiHidden/>
    <w:rsid w:val="00F00114"/>
  </w:style>
  <w:style w:type="numbering" w:customStyle="1" w:styleId="NoList342">
    <w:name w:val="No List342"/>
    <w:next w:val="NoList"/>
    <w:uiPriority w:val="99"/>
    <w:semiHidden/>
    <w:rsid w:val="00F00114"/>
  </w:style>
  <w:style w:type="numbering" w:customStyle="1" w:styleId="NoList1152">
    <w:name w:val="No List1152"/>
    <w:next w:val="NoList"/>
    <w:uiPriority w:val="99"/>
    <w:semiHidden/>
    <w:unhideWhenUsed/>
    <w:rsid w:val="00F00114"/>
  </w:style>
  <w:style w:type="numbering" w:customStyle="1" w:styleId="1521">
    <w:name w:val="無清單152"/>
    <w:next w:val="NoList"/>
    <w:uiPriority w:val="99"/>
    <w:semiHidden/>
    <w:unhideWhenUsed/>
    <w:rsid w:val="00F00114"/>
  </w:style>
  <w:style w:type="numbering" w:customStyle="1" w:styleId="11420">
    <w:name w:val="無清單1142"/>
    <w:next w:val="NoList"/>
    <w:uiPriority w:val="99"/>
    <w:semiHidden/>
    <w:unhideWhenUsed/>
    <w:rsid w:val="00F00114"/>
  </w:style>
  <w:style w:type="numbering" w:customStyle="1" w:styleId="NoList432">
    <w:name w:val="No List432"/>
    <w:next w:val="NoList"/>
    <w:uiPriority w:val="99"/>
    <w:semiHidden/>
    <w:unhideWhenUsed/>
    <w:rsid w:val="00F00114"/>
  </w:style>
  <w:style w:type="numbering" w:customStyle="1" w:styleId="NoList1242">
    <w:name w:val="No List1242"/>
    <w:next w:val="NoList"/>
    <w:uiPriority w:val="99"/>
    <w:semiHidden/>
    <w:unhideWhenUsed/>
    <w:rsid w:val="00F00114"/>
  </w:style>
  <w:style w:type="numbering" w:customStyle="1" w:styleId="11421">
    <w:name w:val="リストなし1142"/>
    <w:next w:val="NoList"/>
    <w:uiPriority w:val="99"/>
    <w:semiHidden/>
    <w:unhideWhenUsed/>
    <w:rsid w:val="00F00114"/>
  </w:style>
  <w:style w:type="numbering" w:customStyle="1" w:styleId="11422">
    <w:name w:val="无列表1142"/>
    <w:next w:val="NoList"/>
    <w:semiHidden/>
    <w:rsid w:val="00F00114"/>
  </w:style>
  <w:style w:type="numbering" w:customStyle="1" w:styleId="NoList2142">
    <w:name w:val="No List2142"/>
    <w:next w:val="NoList"/>
    <w:semiHidden/>
    <w:rsid w:val="00F00114"/>
  </w:style>
  <w:style w:type="numbering" w:customStyle="1" w:styleId="NoList3142">
    <w:name w:val="No List3142"/>
    <w:next w:val="NoList"/>
    <w:uiPriority w:val="99"/>
    <w:semiHidden/>
    <w:rsid w:val="00F00114"/>
  </w:style>
  <w:style w:type="numbering" w:customStyle="1" w:styleId="NoList11142">
    <w:name w:val="No List11142"/>
    <w:next w:val="NoList"/>
    <w:uiPriority w:val="99"/>
    <w:semiHidden/>
    <w:unhideWhenUsed/>
    <w:rsid w:val="00F00114"/>
  </w:style>
  <w:style w:type="numbering" w:customStyle="1" w:styleId="12420">
    <w:name w:val="無清單1242"/>
    <w:next w:val="NoList"/>
    <w:uiPriority w:val="99"/>
    <w:semiHidden/>
    <w:unhideWhenUsed/>
    <w:rsid w:val="00F00114"/>
  </w:style>
  <w:style w:type="numbering" w:customStyle="1" w:styleId="111420">
    <w:name w:val="無清單11142"/>
    <w:next w:val="NoList"/>
    <w:uiPriority w:val="99"/>
    <w:semiHidden/>
    <w:unhideWhenUsed/>
    <w:rsid w:val="00F00114"/>
  </w:style>
  <w:style w:type="numbering" w:customStyle="1" w:styleId="232">
    <w:name w:val="无列表232"/>
    <w:next w:val="NoList"/>
    <w:uiPriority w:val="99"/>
    <w:semiHidden/>
    <w:unhideWhenUsed/>
    <w:rsid w:val="00F00114"/>
  </w:style>
  <w:style w:type="numbering" w:customStyle="1" w:styleId="NoList12132">
    <w:name w:val="No List12132"/>
    <w:next w:val="NoList"/>
    <w:uiPriority w:val="99"/>
    <w:semiHidden/>
    <w:unhideWhenUsed/>
    <w:rsid w:val="00F00114"/>
  </w:style>
  <w:style w:type="numbering" w:customStyle="1" w:styleId="111321">
    <w:name w:val="リストなし11132"/>
    <w:next w:val="NoList"/>
    <w:uiPriority w:val="99"/>
    <w:semiHidden/>
    <w:unhideWhenUsed/>
    <w:rsid w:val="00F00114"/>
  </w:style>
  <w:style w:type="numbering" w:customStyle="1" w:styleId="111322">
    <w:name w:val="无列表11132"/>
    <w:next w:val="NoList"/>
    <w:semiHidden/>
    <w:rsid w:val="00F00114"/>
  </w:style>
  <w:style w:type="numbering" w:customStyle="1" w:styleId="NoList21132">
    <w:name w:val="No List21132"/>
    <w:next w:val="NoList"/>
    <w:semiHidden/>
    <w:rsid w:val="00F00114"/>
  </w:style>
  <w:style w:type="numbering" w:customStyle="1" w:styleId="NoList31132">
    <w:name w:val="No List31132"/>
    <w:next w:val="NoList"/>
    <w:uiPriority w:val="99"/>
    <w:semiHidden/>
    <w:rsid w:val="00F00114"/>
  </w:style>
  <w:style w:type="numbering" w:customStyle="1" w:styleId="NoList111132">
    <w:name w:val="No List111132"/>
    <w:next w:val="NoList"/>
    <w:uiPriority w:val="99"/>
    <w:semiHidden/>
    <w:unhideWhenUsed/>
    <w:rsid w:val="00F00114"/>
  </w:style>
  <w:style w:type="numbering" w:customStyle="1" w:styleId="121320">
    <w:name w:val="無清單12132"/>
    <w:next w:val="NoList"/>
    <w:uiPriority w:val="99"/>
    <w:semiHidden/>
    <w:unhideWhenUsed/>
    <w:rsid w:val="00F00114"/>
  </w:style>
  <w:style w:type="numbering" w:customStyle="1" w:styleId="1111320">
    <w:name w:val="無清單111132"/>
    <w:next w:val="NoList"/>
    <w:uiPriority w:val="99"/>
    <w:semiHidden/>
    <w:unhideWhenUsed/>
    <w:rsid w:val="00F00114"/>
  </w:style>
  <w:style w:type="numbering" w:customStyle="1" w:styleId="NoList532">
    <w:name w:val="No List532"/>
    <w:next w:val="NoList"/>
    <w:uiPriority w:val="99"/>
    <w:semiHidden/>
    <w:unhideWhenUsed/>
    <w:rsid w:val="00F00114"/>
  </w:style>
  <w:style w:type="numbering" w:customStyle="1" w:styleId="NoList1332">
    <w:name w:val="No List1332"/>
    <w:next w:val="NoList"/>
    <w:uiPriority w:val="99"/>
    <w:semiHidden/>
    <w:unhideWhenUsed/>
    <w:rsid w:val="00F00114"/>
  </w:style>
  <w:style w:type="numbering" w:customStyle="1" w:styleId="12322">
    <w:name w:val="リストなし1232"/>
    <w:next w:val="NoList"/>
    <w:uiPriority w:val="99"/>
    <w:semiHidden/>
    <w:unhideWhenUsed/>
    <w:rsid w:val="00F00114"/>
  </w:style>
  <w:style w:type="numbering" w:customStyle="1" w:styleId="12323">
    <w:name w:val="无列表1232"/>
    <w:next w:val="NoList"/>
    <w:semiHidden/>
    <w:rsid w:val="00F00114"/>
  </w:style>
  <w:style w:type="numbering" w:customStyle="1" w:styleId="NoList2232">
    <w:name w:val="No List2232"/>
    <w:next w:val="NoList"/>
    <w:semiHidden/>
    <w:rsid w:val="00F00114"/>
  </w:style>
  <w:style w:type="numbering" w:customStyle="1" w:styleId="NoList3232">
    <w:name w:val="No List3232"/>
    <w:next w:val="NoList"/>
    <w:uiPriority w:val="99"/>
    <w:semiHidden/>
    <w:rsid w:val="00F00114"/>
  </w:style>
  <w:style w:type="numbering" w:customStyle="1" w:styleId="NoList11232">
    <w:name w:val="No List11232"/>
    <w:next w:val="NoList"/>
    <w:uiPriority w:val="99"/>
    <w:semiHidden/>
    <w:unhideWhenUsed/>
    <w:rsid w:val="00F00114"/>
  </w:style>
  <w:style w:type="numbering" w:customStyle="1" w:styleId="13320">
    <w:name w:val="無清單1332"/>
    <w:next w:val="NoList"/>
    <w:uiPriority w:val="99"/>
    <w:semiHidden/>
    <w:unhideWhenUsed/>
    <w:rsid w:val="00F00114"/>
  </w:style>
  <w:style w:type="numbering" w:customStyle="1" w:styleId="112320">
    <w:name w:val="無清單11232"/>
    <w:next w:val="NoList"/>
    <w:uiPriority w:val="99"/>
    <w:semiHidden/>
    <w:unhideWhenUsed/>
    <w:rsid w:val="00F00114"/>
  </w:style>
  <w:style w:type="numbering" w:customStyle="1" w:styleId="2132">
    <w:name w:val="无列表2132"/>
    <w:next w:val="NoList"/>
    <w:uiPriority w:val="99"/>
    <w:semiHidden/>
    <w:unhideWhenUsed/>
    <w:rsid w:val="00F00114"/>
  </w:style>
  <w:style w:type="numbering" w:customStyle="1" w:styleId="NoList12222">
    <w:name w:val="No List12222"/>
    <w:next w:val="NoList"/>
    <w:uiPriority w:val="99"/>
    <w:semiHidden/>
    <w:unhideWhenUsed/>
    <w:rsid w:val="00F00114"/>
  </w:style>
  <w:style w:type="numbering" w:customStyle="1" w:styleId="112221">
    <w:name w:val="リストなし11222"/>
    <w:next w:val="NoList"/>
    <w:uiPriority w:val="99"/>
    <w:semiHidden/>
    <w:unhideWhenUsed/>
    <w:rsid w:val="00F00114"/>
  </w:style>
  <w:style w:type="numbering" w:customStyle="1" w:styleId="112222">
    <w:name w:val="无列表11222"/>
    <w:next w:val="NoList"/>
    <w:semiHidden/>
    <w:rsid w:val="00F00114"/>
  </w:style>
  <w:style w:type="numbering" w:customStyle="1" w:styleId="NoList21222">
    <w:name w:val="No List21222"/>
    <w:next w:val="NoList"/>
    <w:semiHidden/>
    <w:rsid w:val="00F00114"/>
  </w:style>
  <w:style w:type="numbering" w:customStyle="1" w:styleId="NoList31222">
    <w:name w:val="No List31222"/>
    <w:next w:val="NoList"/>
    <w:uiPriority w:val="99"/>
    <w:semiHidden/>
    <w:rsid w:val="00F00114"/>
  </w:style>
  <w:style w:type="numbering" w:customStyle="1" w:styleId="NoList111232">
    <w:name w:val="No List111232"/>
    <w:next w:val="NoList"/>
    <w:uiPriority w:val="99"/>
    <w:semiHidden/>
    <w:unhideWhenUsed/>
    <w:rsid w:val="00F00114"/>
  </w:style>
  <w:style w:type="numbering" w:customStyle="1" w:styleId="122220">
    <w:name w:val="無清單12222"/>
    <w:next w:val="NoList"/>
    <w:uiPriority w:val="99"/>
    <w:semiHidden/>
    <w:unhideWhenUsed/>
    <w:rsid w:val="00F00114"/>
  </w:style>
  <w:style w:type="numbering" w:customStyle="1" w:styleId="1112220">
    <w:name w:val="無清單111222"/>
    <w:next w:val="NoList"/>
    <w:uiPriority w:val="99"/>
    <w:semiHidden/>
    <w:unhideWhenUsed/>
    <w:rsid w:val="00F00114"/>
  </w:style>
  <w:style w:type="numbering" w:customStyle="1" w:styleId="NoList81">
    <w:name w:val="No List81"/>
    <w:next w:val="NoList"/>
    <w:uiPriority w:val="99"/>
    <w:semiHidden/>
    <w:unhideWhenUsed/>
    <w:rsid w:val="00F00114"/>
  </w:style>
  <w:style w:type="numbering" w:customStyle="1" w:styleId="NoList161">
    <w:name w:val="No List161"/>
    <w:next w:val="NoList"/>
    <w:uiPriority w:val="99"/>
    <w:semiHidden/>
    <w:unhideWhenUsed/>
    <w:rsid w:val="00F00114"/>
  </w:style>
  <w:style w:type="numbering" w:customStyle="1" w:styleId="1512">
    <w:name w:val="リストなし151"/>
    <w:next w:val="NoList"/>
    <w:uiPriority w:val="99"/>
    <w:semiHidden/>
    <w:unhideWhenUsed/>
    <w:rsid w:val="00F00114"/>
  </w:style>
  <w:style w:type="numbering" w:customStyle="1" w:styleId="1513">
    <w:name w:val="无列表151"/>
    <w:next w:val="NoList"/>
    <w:semiHidden/>
    <w:rsid w:val="00F00114"/>
  </w:style>
  <w:style w:type="numbering" w:customStyle="1" w:styleId="NoList251">
    <w:name w:val="No List251"/>
    <w:next w:val="NoList"/>
    <w:semiHidden/>
    <w:rsid w:val="00F00114"/>
  </w:style>
  <w:style w:type="numbering" w:customStyle="1" w:styleId="NoList351">
    <w:name w:val="No List351"/>
    <w:next w:val="NoList"/>
    <w:uiPriority w:val="99"/>
    <w:semiHidden/>
    <w:rsid w:val="00F00114"/>
  </w:style>
  <w:style w:type="numbering" w:customStyle="1" w:styleId="NoList1161">
    <w:name w:val="No List1161"/>
    <w:next w:val="NoList"/>
    <w:uiPriority w:val="99"/>
    <w:semiHidden/>
    <w:unhideWhenUsed/>
    <w:rsid w:val="00F00114"/>
  </w:style>
  <w:style w:type="numbering" w:customStyle="1" w:styleId="1610">
    <w:name w:val="無清單161"/>
    <w:next w:val="NoList"/>
    <w:uiPriority w:val="99"/>
    <w:semiHidden/>
    <w:unhideWhenUsed/>
    <w:rsid w:val="00F00114"/>
  </w:style>
  <w:style w:type="numbering" w:customStyle="1" w:styleId="11510">
    <w:name w:val="無清單1151"/>
    <w:next w:val="NoList"/>
    <w:uiPriority w:val="99"/>
    <w:semiHidden/>
    <w:unhideWhenUsed/>
    <w:rsid w:val="00F00114"/>
  </w:style>
  <w:style w:type="numbering" w:customStyle="1" w:styleId="NoList11151">
    <w:name w:val="No List11151"/>
    <w:next w:val="NoList"/>
    <w:uiPriority w:val="99"/>
    <w:semiHidden/>
    <w:unhideWhenUsed/>
    <w:rsid w:val="00F00114"/>
  </w:style>
  <w:style w:type="numbering" w:customStyle="1" w:styleId="2410">
    <w:name w:val="无列表241"/>
    <w:next w:val="NoList"/>
    <w:uiPriority w:val="99"/>
    <w:semiHidden/>
    <w:unhideWhenUsed/>
    <w:rsid w:val="00F00114"/>
  </w:style>
  <w:style w:type="numbering" w:customStyle="1" w:styleId="NoList1251">
    <w:name w:val="No List1251"/>
    <w:next w:val="NoList"/>
    <w:uiPriority w:val="99"/>
    <w:semiHidden/>
    <w:unhideWhenUsed/>
    <w:rsid w:val="00F00114"/>
  </w:style>
  <w:style w:type="numbering" w:customStyle="1" w:styleId="11511">
    <w:name w:val="リストなし1151"/>
    <w:next w:val="NoList"/>
    <w:uiPriority w:val="99"/>
    <w:semiHidden/>
    <w:unhideWhenUsed/>
    <w:rsid w:val="00F00114"/>
  </w:style>
  <w:style w:type="numbering" w:customStyle="1" w:styleId="11512">
    <w:name w:val="无列表1151"/>
    <w:next w:val="NoList"/>
    <w:semiHidden/>
    <w:rsid w:val="00F00114"/>
  </w:style>
  <w:style w:type="numbering" w:customStyle="1" w:styleId="NoList2151">
    <w:name w:val="No List2151"/>
    <w:next w:val="NoList"/>
    <w:semiHidden/>
    <w:rsid w:val="00F00114"/>
  </w:style>
  <w:style w:type="numbering" w:customStyle="1" w:styleId="NoList3151">
    <w:name w:val="No List3151"/>
    <w:next w:val="NoList"/>
    <w:uiPriority w:val="99"/>
    <w:semiHidden/>
    <w:rsid w:val="00F00114"/>
  </w:style>
  <w:style w:type="numbering" w:customStyle="1" w:styleId="12510">
    <w:name w:val="無清單1251"/>
    <w:next w:val="NoList"/>
    <w:uiPriority w:val="99"/>
    <w:semiHidden/>
    <w:unhideWhenUsed/>
    <w:rsid w:val="00F00114"/>
  </w:style>
  <w:style w:type="numbering" w:customStyle="1" w:styleId="111510">
    <w:name w:val="無清單11151"/>
    <w:next w:val="NoList"/>
    <w:uiPriority w:val="99"/>
    <w:semiHidden/>
    <w:unhideWhenUsed/>
    <w:rsid w:val="00F00114"/>
  </w:style>
  <w:style w:type="numbering" w:customStyle="1" w:styleId="NoList441">
    <w:name w:val="No List441"/>
    <w:next w:val="NoList"/>
    <w:uiPriority w:val="99"/>
    <w:semiHidden/>
    <w:unhideWhenUsed/>
    <w:rsid w:val="00F00114"/>
  </w:style>
  <w:style w:type="numbering" w:customStyle="1" w:styleId="NoList11241">
    <w:name w:val="No List11241"/>
    <w:next w:val="NoList"/>
    <w:uiPriority w:val="99"/>
    <w:semiHidden/>
    <w:unhideWhenUsed/>
    <w:rsid w:val="00F00114"/>
  </w:style>
  <w:style w:type="numbering" w:customStyle="1" w:styleId="NoList12141">
    <w:name w:val="No List12141"/>
    <w:next w:val="NoList"/>
    <w:uiPriority w:val="99"/>
    <w:semiHidden/>
    <w:unhideWhenUsed/>
    <w:rsid w:val="00F00114"/>
  </w:style>
  <w:style w:type="numbering" w:customStyle="1" w:styleId="111411">
    <w:name w:val="リストなし11141"/>
    <w:next w:val="NoList"/>
    <w:uiPriority w:val="99"/>
    <w:semiHidden/>
    <w:unhideWhenUsed/>
    <w:rsid w:val="00F00114"/>
  </w:style>
  <w:style w:type="numbering" w:customStyle="1" w:styleId="111412">
    <w:name w:val="无列表11141"/>
    <w:next w:val="NoList"/>
    <w:semiHidden/>
    <w:rsid w:val="00F00114"/>
  </w:style>
  <w:style w:type="numbering" w:customStyle="1" w:styleId="NoList21141">
    <w:name w:val="No List21141"/>
    <w:next w:val="NoList"/>
    <w:semiHidden/>
    <w:rsid w:val="00F00114"/>
  </w:style>
  <w:style w:type="numbering" w:customStyle="1" w:styleId="NoList31141">
    <w:name w:val="No List31141"/>
    <w:next w:val="NoList"/>
    <w:uiPriority w:val="99"/>
    <w:semiHidden/>
    <w:rsid w:val="00F00114"/>
  </w:style>
  <w:style w:type="numbering" w:customStyle="1" w:styleId="NoList111141">
    <w:name w:val="No List111141"/>
    <w:next w:val="NoList"/>
    <w:uiPriority w:val="99"/>
    <w:semiHidden/>
    <w:unhideWhenUsed/>
    <w:rsid w:val="00F00114"/>
  </w:style>
  <w:style w:type="numbering" w:customStyle="1" w:styleId="121410">
    <w:name w:val="無清單12141"/>
    <w:next w:val="NoList"/>
    <w:uiPriority w:val="99"/>
    <w:semiHidden/>
    <w:unhideWhenUsed/>
    <w:rsid w:val="00F00114"/>
  </w:style>
  <w:style w:type="numbering" w:customStyle="1" w:styleId="1111410">
    <w:name w:val="無清單111141"/>
    <w:next w:val="NoList"/>
    <w:uiPriority w:val="99"/>
    <w:semiHidden/>
    <w:unhideWhenUsed/>
    <w:rsid w:val="00F00114"/>
  </w:style>
  <w:style w:type="numbering" w:customStyle="1" w:styleId="NoList541">
    <w:name w:val="No List541"/>
    <w:next w:val="NoList"/>
    <w:uiPriority w:val="99"/>
    <w:semiHidden/>
    <w:unhideWhenUsed/>
    <w:rsid w:val="00F00114"/>
  </w:style>
  <w:style w:type="numbering" w:customStyle="1" w:styleId="NoList1341">
    <w:name w:val="No List1341"/>
    <w:next w:val="NoList"/>
    <w:uiPriority w:val="99"/>
    <w:semiHidden/>
    <w:unhideWhenUsed/>
    <w:rsid w:val="00F00114"/>
  </w:style>
  <w:style w:type="numbering" w:customStyle="1" w:styleId="12411">
    <w:name w:val="リストなし1241"/>
    <w:next w:val="NoList"/>
    <w:uiPriority w:val="99"/>
    <w:semiHidden/>
    <w:unhideWhenUsed/>
    <w:rsid w:val="00F00114"/>
  </w:style>
  <w:style w:type="numbering" w:customStyle="1" w:styleId="12412">
    <w:name w:val="无列表1241"/>
    <w:next w:val="NoList"/>
    <w:semiHidden/>
    <w:rsid w:val="00F00114"/>
  </w:style>
  <w:style w:type="numbering" w:customStyle="1" w:styleId="NoList2241">
    <w:name w:val="No List2241"/>
    <w:next w:val="NoList"/>
    <w:semiHidden/>
    <w:rsid w:val="00F00114"/>
  </w:style>
  <w:style w:type="numbering" w:customStyle="1" w:styleId="NoList3241">
    <w:name w:val="No List3241"/>
    <w:next w:val="NoList"/>
    <w:uiPriority w:val="99"/>
    <w:semiHidden/>
    <w:rsid w:val="00F00114"/>
  </w:style>
  <w:style w:type="numbering" w:customStyle="1" w:styleId="1341">
    <w:name w:val="無清單1341"/>
    <w:next w:val="NoList"/>
    <w:uiPriority w:val="99"/>
    <w:semiHidden/>
    <w:unhideWhenUsed/>
    <w:rsid w:val="00F00114"/>
  </w:style>
  <w:style w:type="numbering" w:customStyle="1" w:styleId="112410">
    <w:name w:val="無清單11241"/>
    <w:next w:val="NoList"/>
    <w:uiPriority w:val="99"/>
    <w:semiHidden/>
    <w:unhideWhenUsed/>
    <w:rsid w:val="00F00114"/>
  </w:style>
  <w:style w:type="numbering" w:customStyle="1" w:styleId="2141">
    <w:name w:val="无列表2141"/>
    <w:next w:val="NoList"/>
    <w:uiPriority w:val="99"/>
    <w:semiHidden/>
    <w:unhideWhenUsed/>
    <w:rsid w:val="00F00114"/>
  </w:style>
  <w:style w:type="numbering" w:customStyle="1" w:styleId="NoList12231">
    <w:name w:val="No List12231"/>
    <w:next w:val="NoList"/>
    <w:uiPriority w:val="99"/>
    <w:semiHidden/>
    <w:unhideWhenUsed/>
    <w:rsid w:val="00F00114"/>
  </w:style>
  <w:style w:type="numbering" w:customStyle="1" w:styleId="112311">
    <w:name w:val="リストなし11231"/>
    <w:next w:val="NoList"/>
    <w:uiPriority w:val="99"/>
    <w:semiHidden/>
    <w:unhideWhenUsed/>
    <w:rsid w:val="00F00114"/>
  </w:style>
  <w:style w:type="numbering" w:customStyle="1" w:styleId="112312">
    <w:name w:val="无列表11231"/>
    <w:next w:val="NoList"/>
    <w:semiHidden/>
    <w:rsid w:val="00F00114"/>
  </w:style>
  <w:style w:type="numbering" w:customStyle="1" w:styleId="NoList21231">
    <w:name w:val="No List21231"/>
    <w:next w:val="NoList"/>
    <w:semiHidden/>
    <w:rsid w:val="00F00114"/>
  </w:style>
  <w:style w:type="numbering" w:customStyle="1" w:styleId="NoList31231">
    <w:name w:val="No List31231"/>
    <w:next w:val="NoList"/>
    <w:uiPriority w:val="99"/>
    <w:semiHidden/>
    <w:rsid w:val="00F00114"/>
  </w:style>
  <w:style w:type="numbering" w:customStyle="1" w:styleId="NoList111241">
    <w:name w:val="No List111241"/>
    <w:next w:val="NoList"/>
    <w:uiPriority w:val="99"/>
    <w:semiHidden/>
    <w:unhideWhenUsed/>
    <w:rsid w:val="00F00114"/>
  </w:style>
  <w:style w:type="numbering" w:customStyle="1" w:styleId="122310">
    <w:name w:val="無清單12231"/>
    <w:next w:val="NoList"/>
    <w:uiPriority w:val="99"/>
    <w:semiHidden/>
    <w:unhideWhenUsed/>
    <w:rsid w:val="00F00114"/>
  </w:style>
  <w:style w:type="numbering" w:customStyle="1" w:styleId="111231">
    <w:name w:val="無清單111231"/>
    <w:next w:val="NoList"/>
    <w:uiPriority w:val="99"/>
    <w:semiHidden/>
    <w:unhideWhenUsed/>
    <w:rsid w:val="00F00114"/>
  </w:style>
  <w:style w:type="numbering" w:customStyle="1" w:styleId="31110">
    <w:name w:val="无列表3111"/>
    <w:next w:val="NoList"/>
    <w:uiPriority w:val="99"/>
    <w:semiHidden/>
    <w:unhideWhenUsed/>
    <w:rsid w:val="00F00114"/>
  </w:style>
  <w:style w:type="numbering" w:customStyle="1" w:styleId="13211">
    <w:name w:val="无列表1321"/>
    <w:next w:val="NoList"/>
    <w:semiHidden/>
    <w:rsid w:val="00F00114"/>
  </w:style>
  <w:style w:type="numbering" w:customStyle="1" w:styleId="NoList11321">
    <w:name w:val="No List11321"/>
    <w:next w:val="NoList"/>
    <w:uiPriority w:val="99"/>
    <w:semiHidden/>
    <w:unhideWhenUsed/>
    <w:rsid w:val="00F00114"/>
  </w:style>
  <w:style w:type="numbering" w:customStyle="1" w:styleId="NoList4121">
    <w:name w:val="No List4121"/>
    <w:next w:val="NoList"/>
    <w:uiPriority w:val="99"/>
    <w:semiHidden/>
    <w:unhideWhenUsed/>
    <w:rsid w:val="00F00114"/>
  </w:style>
  <w:style w:type="numbering" w:customStyle="1" w:styleId="2221">
    <w:name w:val="无列表2221"/>
    <w:next w:val="NoList"/>
    <w:uiPriority w:val="99"/>
    <w:semiHidden/>
    <w:unhideWhenUsed/>
    <w:rsid w:val="00F00114"/>
  </w:style>
  <w:style w:type="numbering" w:customStyle="1" w:styleId="NoList121121">
    <w:name w:val="No List121121"/>
    <w:next w:val="NoList"/>
    <w:uiPriority w:val="99"/>
    <w:semiHidden/>
    <w:unhideWhenUsed/>
    <w:rsid w:val="00F00114"/>
  </w:style>
  <w:style w:type="numbering" w:customStyle="1" w:styleId="1111210">
    <w:name w:val="リストなし111121"/>
    <w:next w:val="NoList"/>
    <w:uiPriority w:val="99"/>
    <w:semiHidden/>
    <w:unhideWhenUsed/>
    <w:rsid w:val="00F00114"/>
  </w:style>
  <w:style w:type="numbering" w:customStyle="1" w:styleId="1111212">
    <w:name w:val="无列表111121"/>
    <w:next w:val="NoList"/>
    <w:semiHidden/>
    <w:rsid w:val="00F00114"/>
  </w:style>
  <w:style w:type="numbering" w:customStyle="1" w:styleId="NoList211121">
    <w:name w:val="No List211121"/>
    <w:next w:val="NoList"/>
    <w:semiHidden/>
    <w:rsid w:val="00F00114"/>
  </w:style>
  <w:style w:type="numbering" w:customStyle="1" w:styleId="NoList311121">
    <w:name w:val="No List311121"/>
    <w:next w:val="NoList"/>
    <w:uiPriority w:val="99"/>
    <w:semiHidden/>
    <w:rsid w:val="00F00114"/>
  </w:style>
  <w:style w:type="numbering" w:customStyle="1" w:styleId="NoList1111121">
    <w:name w:val="No List1111121"/>
    <w:next w:val="NoList"/>
    <w:uiPriority w:val="99"/>
    <w:semiHidden/>
    <w:unhideWhenUsed/>
    <w:rsid w:val="00F00114"/>
  </w:style>
  <w:style w:type="numbering" w:customStyle="1" w:styleId="1211210">
    <w:name w:val="無清單121121"/>
    <w:next w:val="NoList"/>
    <w:uiPriority w:val="99"/>
    <w:semiHidden/>
    <w:unhideWhenUsed/>
    <w:rsid w:val="00F00114"/>
  </w:style>
  <w:style w:type="numbering" w:customStyle="1" w:styleId="11111210">
    <w:name w:val="無清單1111121"/>
    <w:next w:val="NoList"/>
    <w:uiPriority w:val="99"/>
    <w:semiHidden/>
    <w:unhideWhenUsed/>
    <w:rsid w:val="00F00114"/>
  </w:style>
  <w:style w:type="numbering" w:customStyle="1" w:styleId="NoList13121">
    <w:name w:val="No List13121"/>
    <w:next w:val="NoList"/>
    <w:uiPriority w:val="99"/>
    <w:semiHidden/>
    <w:unhideWhenUsed/>
    <w:rsid w:val="00F00114"/>
  </w:style>
  <w:style w:type="numbering" w:customStyle="1" w:styleId="121212">
    <w:name w:val="リストなし12121"/>
    <w:next w:val="NoList"/>
    <w:uiPriority w:val="99"/>
    <w:semiHidden/>
    <w:unhideWhenUsed/>
    <w:rsid w:val="00F00114"/>
  </w:style>
  <w:style w:type="numbering" w:customStyle="1" w:styleId="12121110">
    <w:name w:val="无列表1212111"/>
    <w:next w:val="NoList"/>
    <w:semiHidden/>
    <w:rsid w:val="00F00114"/>
  </w:style>
  <w:style w:type="numbering" w:customStyle="1" w:styleId="NoList22121">
    <w:name w:val="No List22121"/>
    <w:next w:val="NoList"/>
    <w:semiHidden/>
    <w:rsid w:val="00F00114"/>
  </w:style>
  <w:style w:type="numbering" w:customStyle="1" w:styleId="NoList32121">
    <w:name w:val="No List32121"/>
    <w:next w:val="NoList"/>
    <w:uiPriority w:val="99"/>
    <w:semiHidden/>
    <w:rsid w:val="00F00114"/>
  </w:style>
  <w:style w:type="numbering" w:customStyle="1" w:styleId="NoList112121">
    <w:name w:val="No List112121"/>
    <w:next w:val="NoList"/>
    <w:uiPriority w:val="99"/>
    <w:semiHidden/>
    <w:unhideWhenUsed/>
    <w:rsid w:val="00F00114"/>
  </w:style>
  <w:style w:type="numbering" w:customStyle="1" w:styleId="131210">
    <w:name w:val="無清單13121"/>
    <w:next w:val="NoList"/>
    <w:uiPriority w:val="99"/>
    <w:semiHidden/>
    <w:unhideWhenUsed/>
    <w:rsid w:val="00F00114"/>
  </w:style>
  <w:style w:type="numbering" w:customStyle="1" w:styleId="1121210">
    <w:name w:val="無清單112121"/>
    <w:next w:val="NoList"/>
    <w:uiPriority w:val="99"/>
    <w:semiHidden/>
    <w:unhideWhenUsed/>
    <w:rsid w:val="00F00114"/>
  </w:style>
  <w:style w:type="numbering" w:customStyle="1" w:styleId="21121">
    <w:name w:val="无列表21121"/>
    <w:next w:val="NoList"/>
    <w:uiPriority w:val="99"/>
    <w:semiHidden/>
    <w:unhideWhenUsed/>
    <w:rsid w:val="00F00114"/>
  </w:style>
  <w:style w:type="numbering" w:customStyle="1" w:styleId="NoList122121">
    <w:name w:val="No List122121"/>
    <w:next w:val="NoList"/>
    <w:uiPriority w:val="99"/>
    <w:semiHidden/>
    <w:unhideWhenUsed/>
    <w:rsid w:val="00F00114"/>
  </w:style>
  <w:style w:type="numbering" w:customStyle="1" w:styleId="1121211">
    <w:name w:val="リストなし112121"/>
    <w:next w:val="NoList"/>
    <w:uiPriority w:val="99"/>
    <w:semiHidden/>
    <w:unhideWhenUsed/>
    <w:rsid w:val="00F00114"/>
  </w:style>
  <w:style w:type="numbering" w:customStyle="1" w:styleId="1121212">
    <w:name w:val="无列表112121"/>
    <w:next w:val="NoList"/>
    <w:semiHidden/>
    <w:rsid w:val="00F00114"/>
  </w:style>
  <w:style w:type="numbering" w:customStyle="1" w:styleId="NoList212121">
    <w:name w:val="No List212121"/>
    <w:next w:val="NoList"/>
    <w:semiHidden/>
    <w:rsid w:val="00F00114"/>
  </w:style>
  <w:style w:type="numbering" w:customStyle="1" w:styleId="NoList312121">
    <w:name w:val="No List312121"/>
    <w:next w:val="NoList"/>
    <w:uiPriority w:val="99"/>
    <w:semiHidden/>
    <w:rsid w:val="00F00114"/>
  </w:style>
  <w:style w:type="numbering" w:customStyle="1" w:styleId="NoList1112121">
    <w:name w:val="No List1112121"/>
    <w:next w:val="NoList"/>
    <w:uiPriority w:val="99"/>
    <w:semiHidden/>
    <w:unhideWhenUsed/>
    <w:rsid w:val="00F00114"/>
  </w:style>
  <w:style w:type="numbering" w:customStyle="1" w:styleId="122121">
    <w:name w:val="無清單122121"/>
    <w:next w:val="NoList"/>
    <w:uiPriority w:val="99"/>
    <w:semiHidden/>
    <w:unhideWhenUsed/>
    <w:rsid w:val="00F00114"/>
  </w:style>
  <w:style w:type="numbering" w:customStyle="1" w:styleId="1112121">
    <w:name w:val="無清單1112121"/>
    <w:next w:val="NoList"/>
    <w:uiPriority w:val="99"/>
    <w:semiHidden/>
    <w:unhideWhenUsed/>
    <w:rsid w:val="00F00114"/>
  </w:style>
  <w:style w:type="numbering" w:customStyle="1" w:styleId="13111111">
    <w:name w:val="无列表1311111"/>
    <w:next w:val="NoList"/>
    <w:semiHidden/>
    <w:rsid w:val="00F00114"/>
  </w:style>
  <w:style w:type="numbering" w:customStyle="1" w:styleId="NoList4111111">
    <w:name w:val="No List4111111"/>
    <w:next w:val="NoList"/>
    <w:uiPriority w:val="99"/>
    <w:semiHidden/>
    <w:unhideWhenUsed/>
    <w:rsid w:val="00F00114"/>
  </w:style>
  <w:style w:type="numbering" w:customStyle="1" w:styleId="2211111">
    <w:name w:val="无列表2211111"/>
    <w:next w:val="NoList"/>
    <w:uiPriority w:val="99"/>
    <w:semiHidden/>
    <w:unhideWhenUsed/>
    <w:rsid w:val="00F00114"/>
  </w:style>
  <w:style w:type="numbering" w:customStyle="1" w:styleId="NoList121111111">
    <w:name w:val="No List121111111"/>
    <w:next w:val="NoList"/>
    <w:uiPriority w:val="99"/>
    <w:semiHidden/>
    <w:unhideWhenUsed/>
    <w:rsid w:val="00F00114"/>
  </w:style>
  <w:style w:type="numbering" w:customStyle="1" w:styleId="1111111110">
    <w:name w:val="リストなし111111111"/>
    <w:next w:val="NoList"/>
    <w:uiPriority w:val="99"/>
    <w:semiHidden/>
    <w:unhideWhenUsed/>
    <w:rsid w:val="00F00114"/>
  </w:style>
  <w:style w:type="numbering" w:customStyle="1" w:styleId="1111111112">
    <w:name w:val="无列表111111111"/>
    <w:next w:val="NoList"/>
    <w:semiHidden/>
    <w:rsid w:val="00F00114"/>
  </w:style>
  <w:style w:type="numbering" w:customStyle="1" w:styleId="NoList211111111">
    <w:name w:val="No List211111111"/>
    <w:next w:val="NoList"/>
    <w:semiHidden/>
    <w:rsid w:val="00F00114"/>
  </w:style>
  <w:style w:type="numbering" w:customStyle="1" w:styleId="NoList311111111">
    <w:name w:val="No List311111111"/>
    <w:next w:val="NoList"/>
    <w:uiPriority w:val="99"/>
    <w:semiHidden/>
    <w:rsid w:val="00F00114"/>
  </w:style>
  <w:style w:type="numbering" w:customStyle="1" w:styleId="NoList1111111111">
    <w:name w:val="No List1111111111"/>
    <w:next w:val="NoList"/>
    <w:uiPriority w:val="99"/>
    <w:semiHidden/>
    <w:unhideWhenUsed/>
    <w:rsid w:val="00F00114"/>
  </w:style>
  <w:style w:type="numbering" w:customStyle="1" w:styleId="121111111">
    <w:name w:val="無清單121111111"/>
    <w:next w:val="NoList"/>
    <w:uiPriority w:val="99"/>
    <w:semiHidden/>
    <w:unhideWhenUsed/>
    <w:rsid w:val="00F00114"/>
  </w:style>
  <w:style w:type="numbering" w:customStyle="1" w:styleId="11111111111">
    <w:name w:val="無清單11111111111"/>
    <w:next w:val="NoList"/>
    <w:uiPriority w:val="99"/>
    <w:semiHidden/>
    <w:unhideWhenUsed/>
    <w:rsid w:val="00F00114"/>
  </w:style>
  <w:style w:type="numbering" w:customStyle="1" w:styleId="NoList13111111">
    <w:name w:val="No List13111111"/>
    <w:next w:val="NoList"/>
    <w:uiPriority w:val="99"/>
    <w:semiHidden/>
    <w:unhideWhenUsed/>
    <w:rsid w:val="00F00114"/>
  </w:style>
  <w:style w:type="numbering" w:customStyle="1" w:styleId="121111110">
    <w:name w:val="リストなし12111111"/>
    <w:next w:val="NoList"/>
    <w:uiPriority w:val="99"/>
    <w:semiHidden/>
    <w:unhideWhenUsed/>
    <w:rsid w:val="00F00114"/>
  </w:style>
  <w:style w:type="numbering" w:customStyle="1" w:styleId="121111112">
    <w:name w:val="无列表12111111"/>
    <w:next w:val="NoList"/>
    <w:semiHidden/>
    <w:rsid w:val="00F00114"/>
  </w:style>
  <w:style w:type="numbering" w:customStyle="1" w:styleId="NoList22111111">
    <w:name w:val="No List22111111"/>
    <w:next w:val="NoList"/>
    <w:semiHidden/>
    <w:rsid w:val="00F00114"/>
  </w:style>
  <w:style w:type="numbering" w:customStyle="1" w:styleId="NoList32111111">
    <w:name w:val="No List32111111"/>
    <w:next w:val="NoList"/>
    <w:uiPriority w:val="99"/>
    <w:semiHidden/>
    <w:rsid w:val="00F00114"/>
  </w:style>
  <w:style w:type="numbering" w:customStyle="1" w:styleId="NoList112111111">
    <w:name w:val="No List112111111"/>
    <w:next w:val="NoList"/>
    <w:uiPriority w:val="99"/>
    <w:semiHidden/>
    <w:unhideWhenUsed/>
    <w:rsid w:val="00F00114"/>
  </w:style>
  <w:style w:type="numbering" w:customStyle="1" w:styleId="131111110">
    <w:name w:val="無清單13111111"/>
    <w:next w:val="NoList"/>
    <w:uiPriority w:val="99"/>
    <w:semiHidden/>
    <w:unhideWhenUsed/>
    <w:rsid w:val="00F00114"/>
  </w:style>
  <w:style w:type="numbering" w:customStyle="1" w:styleId="1121111110">
    <w:name w:val="無清單112111111"/>
    <w:next w:val="NoList"/>
    <w:uiPriority w:val="99"/>
    <w:semiHidden/>
    <w:unhideWhenUsed/>
    <w:rsid w:val="00F00114"/>
  </w:style>
  <w:style w:type="numbering" w:customStyle="1" w:styleId="21111111">
    <w:name w:val="无列表21111111"/>
    <w:next w:val="NoList"/>
    <w:uiPriority w:val="99"/>
    <w:semiHidden/>
    <w:unhideWhenUsed/>
    <w:rsid w:val="00F00114"/>
  </w:style>
  <w:style w:type="numbering" w:customStyle="1" w:styleId="NoList122111111">
    <w:name w:val="No List122111111"/>
    <w:next w:val="NoList"/>
    <w:uiPriority w:val="99"/>
    <w:semiHidden/>
    <w:unhideWhenUsed/>
    <w:rsid w:val="00F00114"/>
  </w:style>
  <w:style w:type="numbering" w:customStyle="1" w:styleId="1121111111">
    <w:name w:val="リストなし112111111"/>
    <w:next w:val="NoList"/>
    <w:uiPriority w:val="99"/>
    <w:semiHidden/>
    <w:unhideWhenUsed/>
    <w:rsid w:val="00F00114"/>
  </w:style>
  <w:style w:type="numbering" w:customStyle="1" w:styleId="1121111112">
    <w:name w:val="无列表112111111"/>
    <w:next w:val="NoList"/>
    <w:semiHidden/>
    <w:rsid w:val="00F00114"/>
  </w:style>
  <w:style w:type="numbering" w:customStyle="1" w:styleId="NoList212111111">
    <w:name w:val="No List212111111"/>
    <w:next w:val="NoList"/>
    <w:semiHidden/>
    <w:rsid w:val="00F00114"/>
  </w:style>
  <w:style w:type="numbering" w:customStyle="1" w:styleId="NoList312111111">
    <w:name w:val="No List312111111"/>
    <w:next w:val="NoList"/>
    <w:uiPriority w:val="99"/>
    <w:semiHidden/>
    <w:rsid w:val="00F00114"/>
  </w:style>
  <w:style w:type="numbering" w:customStyle="1" w:styleId="NoList1112111111">
    <w:name w:val="No List1112111111"/>
    <w:next w:val="NoList"/>
    <w:uiPriority w:val="99"/>
    <w:semiHidden/>
    <w:unhideWhenUsed/>
    <w:rsid w:val="00F00114"/>
  </w:style>
  <w:style w:type="numbering" w:customStyle="1" w:styleId="122111111">
    <w:name w:val="無清單122111111"/>
    <w:next w:val="NoList"/>
    <w:uiPriority w:val="99"/>
    <w:semiHidden/>
    <w:unhideWhenUsed/>
    <w:rsid w:val="00F00114"/>
  </w:style>
  <w:style w:type="numbering" w:customStyle="1" w:styleId="1112111111">
    <w:name w:val="無清單1112111111"/>
    <w:next w:val="NoList"/>
    <w:uiPriority w:val="99"/>
    <w:semiHidden/>
    <w:unhideWhenUsed/>
    <w:rsid w:val="00F00114"/>
  </w:style>
  <w:style w:type="numbering" w:customStyle="1" w:styleId="12211110">
    <w:name w:val="无列表1221111"/>
    <w:next w:val="NoList"/>
    <w:semiHidden/>
    <w:rsid w:val="00F00114"/>
  </w:style>
  <w:style w:type="numbering" w:customStyle="1" w:styleId="NoList10">
    <w:name w:val="No List10"/>
    <w:next w:val="NoList"/>
    <w:uiPriority w:val="99"/>
    <w:semiHidden/>
    <w:unhideWhenUsed/>
    <w:rsid w:val="00F00114"/>
  </w:style>
  <w:style w:type="numbering" w:customStyle="1" w:styleId="NoList18">
    <w:name w:val="No List18"/>
    <w:next w:val="NoList"/>
    <w:uiPriority w:val="99"/>
    <w:semiHidden/>
    <w:unhideWhenUsed/>
    <w:rsid w:val="00F00114"/>
  </w:style>
  <w:style w:type="numbering" w:customStyle="1" w:styleId="172">
    <w:name w:val="リストなし17"/>
    <w:next w:val="NoList"/>
    <w:uiPriority w:val="99"/>
    <w:semiHidden/>
    <w:unhideWhenUsed/>
    <w:rsid w:val="00F00114"/>
  </w:style>
  <w:style w:type="numbering" w:customStyle="1" w:styleId="173">
    <w:name w:val="无列表17"/>
    <w:next w:val="NoList"/>
    <w:semiHidden/>
    <w:rsid w:val="00F00114"/>
  </w:style>
  <w:style w:type="numbering" w:customStyle="1" w:styleId="NoList27">
    <w:name w:val="No List27"/>
    <w:next w:val="NoList"/>
    <w:semiHidden/>
    <w:rsid w:val="00F00114"/>
  </w:style>
  <w:style w:type="numbering" w:customStyle="1" w:styleId="NoList37">
    <w:name w:val="No List37"/>
    <w:next w:val="NoList"/>
    <w:uiPriority w:val="99"/>
    <w:semiHidden/>
    <w:rsid w:val="00F00114"/>
  </w:style>
  <w:style w:type="numbering" w:customStyle="1" w:styleId="NoList118">
    <w:name w:val="No List118"/>
    <w:next w:val="NoList"/>
    <w:uiPriority w:val="99"/>
    <w:semiHidden/>
    <w:unhideWhenUsed/>
    <w:rsid w:val="00F00114"/>
  </w:style>
  <w:style w:type="numbering" w:customStyle="1" w:styleId="181">
    <w:name w:val="無清單18"/>
    <w:next w:val="NoList"/>
    <w:uiPriority w:val="99"/>
    <w:semiHidden/>
    <w:unhideWhenUsed/>
    <w:rsid w:val="00F00114"/>
  </w:style>
  <w:style w:type="numbering" w:customStyle="1" w:styleId="1170">
    <w:name w:val="無清單117"/>
    <w:next w:val="NoList"/>
    <w:uiPriority w:val="99"/>
    <w:semiHidden/>
    <w:unhideWhenUsed/>
    <w:rsid w:val="00F00114"/>
  </w:style>
  <w:style w:type="numbering" w:customStyle="1" w:styleId="NoList46">
    <w:name w:val="No List46"/>
    <w:next w:val="NoList"/>
    <w:uiPriority w:val="99"/>
    <w:semiHidden/>
    <w:unhideWhenUsed/>
    <w:rsid w:val="00F00114"/>
  </w:style>
  <w:style w:type="numbering" w:customStyle="1" w:styleId="NoList127">
    <w:name w:val="No List127"/>
    <w:next w:val="NoList"/>
    <w:uiPriority w:val="99"/>
    <w:semiHidden/>
    <w:unhideWhenUsed/>
    <w:rsid w:val="00F00114"/>
  </w:style>
  <w:style w:type="numbering" w:customStyle="1" w:styleId="1171">
    <w:name w:val="リストなし117"/>
    <w:next w:val="NoList"/>
    <w:uiPriority w:val="99"/>
    <w:semiHidden/>
    <w:unhideWhenUsed/>
    <w:rsid w:val="00F00114"/>
  </w:style>
  <w:style w:type="numbering" w:customStyle="1" w:styleId="1172">
    <w:name w:val="无列表117"/>
    <w:next w:val="NoList"/>
    <w:semiHidden/>
    <w:rsid w:val="00F00114"/>
  </w:style>
  <w:style w:type="numbering" w:customStyle="1" w:styleId="NoList217">
    <w:name w:val="No List217"/>
    <w:next w:val="NoList"/>
    <w:semiHidden/>
    <w:rsid w:val="00F00114"/>
  </w:style>
  <w:style w:type="numbering" w:customStyle="1" w:styleId="NoList317">
    <w:name w:val="No List317"/>
    <w:next w:val="NoList"/>
    <w:uiPriority w:val="99"/>
    <w:semiHidden/>
    <w:rsid w:val="00F00114"/>
  </w:style>
  <w:style w:type="numbering" w:customStyle="1" w:styleId="NoList1117">
    <w:name w:val="No List1117"/>
    <w:next w:val="NoList"/>
    <w:uiPriority w:val="99"/>
    <w:semiHidden/>
    <w:unhideWhenUsed/>
    <w:rsid w:val="00F00114"/>
  </w:style>
  <w:style w:type="numbering" w:customStyle="1" w:styleId="1270">
    <w:name w:val="無清單127"/>
    <w:next w:val="NoList"/>
    <w:uiPriority w:val="99"/>
    <w:semiHidden/>
    <w:unhideWhenUsed/>
    <w:rsid w:val="00F00114"/>
  </w:style>
  <w:style w:type="numbering" w:customStyle="1" w:styleId="1117">
    <w:name w:val="無清單1117"/>
    <w:next w:val="NoList"/>
    <w:uiPriority w:val="99"/>
    <w:semiHidden/>
    <w:unhideWhenUsed/>
    <w:rsid w:val="00F00114"/>
  </w:style>
  <w:style w:type="numbering" w:customStyle="1" w:styleId="26">
    <w:name w:val="无列表26"/>
    <w:next w:val="NoList"/>
    <w:uiPriority w:val="99"/>
    <w:semiHidden/>
    <w:unhideWhenUsed/>
    <w:rsid w:val="00F00114"/>
  </w:style>
  <w:style w:type="numbering" w:customStyle="1" w:styleId="NoList1216">
    <w:name w:val="No List1216"/>
    <w:next w:val="NoList"/>
    <w:uiPriority w:val="99"/>
    <w:semiHidden/>
    <w:unhideWhenUsed/>
    <w:rsid w:val="00F00114"/>
  </w:style>
  <w:style w:type="numbering" w:customStyle="1" w:styleId="11162">
    <w:name w:val="リストなし1116"/>
    <w:next w:val="NoList"/>
    <w:uiPriority w:val="99"/>
    <w:semiHidden/>
    <w:unhideWhenUsed/>
    <w:rsid w:val="00F00114"/>
  </w:style>
  <w:style w:type="numbering" w:customStyle="1" w:styleId="11163">
    <w:name w:val="无列表1116"/>
    <w:next w:val="NoList"/>
    <w:semiHidden/>
    <w:rsid w:val="00F00114"/>
  </w:style>
  <w:style w:type="numbering" w:customStyle="1" w:styleId="NoList2116">
    <w:name w:val="No List2116"/>
    <w:next w:val="NoList"/>
    <w:semiHidden/>
    <w:rsid w:val="00F00114"/>
  </w:style>
  <w:style w:type="numbering" w:customStyle="1" w:styleId="NoList3116">
    <w:name w:val="No List3116"/>
    <w:next w:val="NoList"/>
    <w:uiPriority w:val="99"/>
    <w:semiHidden/>
    <w:rsid w:val="00F00114"/>
  </w:style>
  <w:style w:type="numbering" w:customStyle="1" w:styleId="NoList11116">
    <w:name w:val="No List11116"/>
    <w:next w:val="NoList"/>
    <w:uiPriority w:val="99"/>
    <w:semiHidden/>
    <w:unhideWhenUsed/>
    <w:rsid w:val="00F00114"/>
  </w:style>
  <w:style w:type="numbering" w:customStyle="1" w:styleId="1216">
    <w:name w:val="無清單1216"/>
    <w:next w:val="NoList"/>
    <w:uiPriority w:val="99"/>
    <w:semiHidden/>
    <w:unhideWhenUsed/>
    <w:rsid w:val="00F00114"/>
  </w:style>
  <w:style w:type="numbering" w:customStyle="1" w:styleId="11116">
    <w:name w:val="無清單11116"/>
    <w:next w:val="NoList"/>
    <w:uiPriority w:val="99"/>
    <w:semiHidden/>
    <w:unhideWhenUsed/>
    <w:rsid w:val="00F00114"/>
  </w:style>
  <w:style w:type="numbering" w:customStyle="1" w:styleId="NoList56">
    <w:name w:val="No List56"/>
    <w:next w:val="NoList"/>
    <w:uiPriority w:val="99"/>
    <w:semiHidden/>
    <w:unhideWhenUsed/>
    <w:rsid w:val="00F00114"/>
  </w:style>
  <w:style w:type="numbering" w:customStyle="1" w:styleId="NoList136">
    <w:name w:val="No List136"/>
    <w:next w:val="NoList"/>
    <w:uiPriority w:val="99"/>
    <w:semiHidden/>
    <w:unhideWhenUsed/>
    <w:rsid w:val="00F00114"/>
  </w:style>
  <w:style w:type="numbering" w:customStyle="1" w:styleId="1262">
    <w:name w:val="リストなし126"/>
    <w:next w:val="NoList"/>
    <w:uiPriority w:val="99"/>
    <w:semiHidden/>
    <w:unhideWhenUsed/>
    <w:rsid w:val="00F00114"/>
  </w:style>
  <w:style w:type="numbering" w:customStyle="1" w:styleId="1263">
    <w:name w:val="无列表126"/>
    <w:next w:val="NoList"/>
    <w:semiHidden/>
    <w:rsid w:val="00F00114"/>
  </w:style>
  <w:style w:type="numbering" w:customStyle="1" w:styleId="NoList226">
    <w:name w:val="No List226"/>
    <w:next w:val="NoList"/>
    <w:semiHidden/>
    <w:rsid w:val="00F00114"/>
  </w:style>
  <w:style w:type="numbering" w:customStyle="1" w:styleId="NoList326">
    <w:name w:val="No List326"/>
    <w:next w:val="NoList"/>
    <w:uiPriority w:val="99"/>
    <w:semiHidden/>
    <w:rsid w:val="00F00114"/>
  </w:style>
  <w:style w:type="numbering" w:customStyle="1" w:styleId="NoList1126">
    <w:name w:val="No List1126"/>
    <w:next w:val="NoList"/>
    <w:uiPriority w:val="99"/>
    <w:semiHidden/>
    <w:unhideWhenUsed/>
    <w:rsid w:val="00F00114"/>
  </w:style>
  <w:style w:type="numbering" w:customStyle="1" w:styleId="136">
    <w:name w:val="無清單136"/>
    <w:next w:val="NoList"/>
    <w:uiPriority w:val="99"/>
    <w:semiHidden/>
    <w:unhideWhenUsed/>
    <w:rsid w:val="00F00114"/>
  </w:style>
  <w:style w:type="numbering" w:customStyle="1" w:styleId="1126">
    <w:name w:val="無清單1126"/>
    <w:next w:val="NoList"/>
    <w:uiPriority w:val="99"/>
    <w:semiHidden/>
    <w:unhideWhenUsed/>
    <w:rsid w:val="00F00114"/>
  </w:style>
  <w:style w:type="numbering" w:customStyle="1" w:styleId="216">
    <w:name w:val="无列表216"/>
    <w:next w:val="NoList"/>
    <w:uiPriority w:val="99"/>
    <w:semiHidden/>
    <w:unhideWhenUsed/>
    <w:rsid w:val="00F00114"/>
  </w:style>
  <w:style w:type="numbering" w:customStyle="1" w:styleId="NoList1225">
    <w:name w:val="No List1225"/>
    <w:next w:val="NoList"/>
    <w:uiPriority w:val="99"/>
    <w:semiHidden/>
    <w:unhideWhenUsed/>
    <w:rsid w:val="00F00114"/>
  </w:style>
  <w:style w:type="numbering" w:customStyle="1" w:styleId="11252">
    <w:name w:val="リストなし1125"/>
    <w:next w:val="NoList"/>
    <w:uiPriority w:val="99"/>
    <w:semiHidden/>
    <w:unhideWhenUsed/>
    <w:rsid w:val="00F00114"/>
  </w:style>
  <w:style w:type="numbering" w:customStyle="1" w:styleId="11253">
    <w:name w:val="无列表1125"/>
    <w:next w:val="NoList"/>
    <w:semiHidden/>
    <w:rsid w:val="00F00114"/>
  </w:style>
  <w:style w:type="numbering" w:customStyle="1" w:styleId="NoList2125">
    <w:name w:val="No List2125"/>
    <w:next w:val="NoList"/>
    <w:semiHidden/>
    <w:rsid w:val="00F00114"/>
  </w:style>
  <w:style w:type="numbering" w:customStyle="1" w:styleId="NoList3125">
    <w:name w:val="No List3125"/>
    <w:next w:val="NoList"/>
    <w:uiPriority w:val="99"/>
    <w:semiHidden/>
    <w:rsid w:val="00F00114"/>
  </w:style>
  <w:style w:type="numbering" w:customStyle="1" w:styleId="NoList11126">
    <w:name w:val="No List11126"/>
    <w:next w:val="NoList"/>
    <w:uiPriority w:val="99"/>
    <w:semiHidden/>
    <w:unhideWhenUsed/>
    <w:rsid w:val="00F00114"/>
  </w:style>
  <w:style w:type="numbering" w:customStyle="1" w:styleId="12250">
    <w:name w:val="無清單1225"/>
    <w:next w:val="NoList"/>
    <w:uiPriority w:val="99"/>
    <w:semiHidden/>
    <w:unhideWhenUsed/>
    <w:rsid w:val="00F00114"/>
  </w:style>
  <w:style w:type="numbering" w:customStyle="1" w:styleId="11125">
    <w:name w:val="無清單11125"/>
    <w:next w:val="NoList"/>
    <w:uiPriority w:val="99"/>
    <w:semiHidden/>
    <w:unhideWhenUsed/>
    <w:rsid w:val="00F00114"/>
  </w:style>
  <w:style w:type="numbering" w:customStyle="1" w:styleId="NoList64">
    <w:name w:val="No List64"/>
    <w:next w:val="NoList"/>
    <w:uiPriority w:val="99"/>
    <w:semiHidden/>
    <w:unhideWhenUsed/>
    <w:rsid w:val="00F00114"/>
  </w:style>
  <w:style w:type="numbering" w:customStyle="1" w:styleId="NoList144">
    <w:name w:val="No List144"/>
    <w:next w:val="NoList"/>
    <w:uiPriority w:val="99"/>
    <w:semiHidden/>
    <w:unhideWhenUsed/>
    <w:rsid w:val="00F00114"/>
  </w:style>
  <w:style w:type="numbering" w:customStyle="1" w:styleId="1342">
    <w:name w:val="リストなし134"/>
    <w:next w:val="NoList"/>
    <w:uiPriority w:val="99"/>
    <w:semiHidden/>
    <w:unhideWhenUsed/>
    <w:rsid w:val="00F00114"/>
  </w:style>
  <w:style w:type="numbering" w:customStyle="1" w:styleId="1343">
    <w:name w:val="无列表134"/>
    <w:next w:val="NoList"/>
    <w:semiHidden/>
    <w:rsid w:val="00F00114"/>
  </w:style>
  <w:style w:type="numbering" w:customStyle="1" w:styleId="NoList234">
    <w:name w:val="No List234"/>
    <w:next w:val="NoList"/>
    <w:semiHidden/>
    <w:rsid w:val="00F00114"/>
  </w:style>
  <w:style w:type="numbering" w:customStyle="1" w:styleId="NoList334">
    <w:name w:val="No List334"/>
    <w:next w:val="NoList"/>
    <w:uiPriority w:val="99"/>
    <w:semiHidden/>
    <w:rsid w:val="00F00114"/>
  </w:style>
  <w:style w:type="numbering" w:customStyle="1" w:styleId="NoList1134">
    <w:name w:val="No List1134"/>
    <w:next w:val="NoList"/>
    <w:uiPriority w:val="99"/>
    <w:semiHidden/>
    <w:unhideWhenUsed/>
    <w:rsid w:val="00F00114"/>
  </w:style>
  <w:style w:type="numbering" w:customStyle="1" w:styleId="1441">
    <w:name w:val="無清單144"/>
    <w:next w:val="NoList"/>
    <w:uiPriority w:val="99"/>
    <w:semiHidden/>
    <w:unhideWhenUsed/>
    <w:rsid w:val="00F00114"/>
  </w:style>
  <w:style w:type="numbering" w:customStyle="1" w:styleId="11341">
    <w:name w:val="無清單1134"/>
    <w:next w:val="NoList"/>
    <w:uiPriority w:val="99"/>
    <w:semiHidden/>
    <w:unhideWhenUsed/>
    <w:rsid w:val="00F00114"/>
  </w:style>
  <w:style w:type="numbering" w:customStyle="1" w:styleId="224">
    <w:name w:val="无列表224"/>
    <w:next w:val="NoList"/>
    <w:uiPriority w:val="99"/>
    <w:semiHidden/>
    <w:unhideWhenUsed/>
    <w:rsid w:val="00F00114"/>
  </w:style>
  <w:style w:type="numbering" w:customStyle="1" w:styleId="NoList1234">
    <w:name w:val="No List1234"/>
    <w:next w:val="NoList"/>
    <w:uiPriority w:val="99"/>
    <w:semiHidden/>
    <w:unhideWhenUsed/>
    <w:rsid w:val="00F00114"/>
  </w:style>
  <w:style w:type="numbering" w:customStyle="1" w:styleId="11342">
    <w:name w:val="リストなし1134"/>
    <w:next w:val="NoList"/>
    <w:uiPriority w:val="99"/>
    <w:semiHidden/>
    <w:unhideWhenUsed/>
    <w:rsid w:val="00F00114"/>
  </w:style>
  <w:style w:type="numbering" w:customStyle="1" w:styleId="11343">
    <w:name w:val="无列表1134"/>
    <w:next w:val="NoList"/>
    <w:semiHidden/>
    <w:rsid w:val="00F00114"/>
  </w:style>
  <w:style w:type="numbering" w:customStyle="1" w:styleId="NoList2134">
    <w:name w:val="No List2134"/>
    <w:next w:val="NoList"/>
    <w:semiHidden/>
    <w:rsid w:val="00F00114"/>
  </w:style>
  <w:style w:type="numbering" w:customStyle="1" w:styleId="NoList3134">
    <w:name w:val="No List3134"/>
    <w:next w:val="NoList"/>
    <w:uiPriority w:val="99"/>
    <w:semiHidden/>
    <w:rsid w:val="00F00114"/>
  </w:style>
  <w:style w:type="numbering" w:customStyle="1" w:styleId="NoList11134">
    <w:name w:val="No List11134"/>
    <w:next w:val="NoList"/>
    <w:uiPriority w:val="99"/>
    <w:semiHidden/>
    <w:unhideWhenUsed/>
    <w:rsid w:val="00F00114"/>
  </w:style>
  <w:style w:type="numbering" w:customStyle="1" w:styleId="12341">
    <w:name w:val="無清單1234"/>
    <w:next w:val="NoList"/>
    <w:uiPriority w:val="99"/>
    <w:semiHidden/>
    <w:unhideWhenUsed/>
    <w:rsid w:val="00F00114"/>
  </w:style>
  <w:style w:type="numbering" w:customStyle="1" w:styleId="111340">
    <w:name w:val="無清單11134"/>
    <w:next w:val="NoList"/>
    <w:uiPriority w:val="99"/>
    <w:semiHidden/>
    <w:unhideWhenUsed/>
    <w:rsid w:val="00F00114"/>
  </w:style>
  <w:style w:type="numbering" w:customStyle="1" w:styleId="NoList414">
    <w:name w:val="No List414"/>
    <w:next w:val="NoList"/>
    <w:uiPriority w:val="99"/>
    <w:semiHidden/>
    <w:unhideWhenUsed/>
    <w:rsid w:val="00F00114"/>
  </w:style>
  <w:style w:type="numbering" w:customStyle="1" w:styleId="NoList12114">
    <w:name w:val="No List12114"/>
    <w:next w:val="NoList"/>
    <w:uiPriority w:val="99"/>
    <w:semiHidden/>
    <w:unhideWhenUsed/>
    <w:rsid w:val="00F00114"/>
  </w:style>
  <w:style w:type="numbering" w:customStyle="1" w:styleId="111142">
    <w:name w:val="リストなし11114"/>
    <w:next w:val="NoList"/>
    <w:uiPriority w:val="99"/>
    <w:semiHidden/>
    <w:unhideWhenUsed/>
    <w:rsid w:val="00F00114"/>
  </w:style>
  <w:style w:type="numbering" w:customStyle="1" w:styleId="111143">
    <w:name w:val="无列表11114"/>
    <w:next w:val="NoList"/>
    <w:semiHidden/>
    <w:rsid w:val="00F00114"/>
  </w:style>
  <w:style w:type="numbering" w:customStyle="1" w:styleId="NoList21114">
    <w:name w:val="No List21114"/>
    <w:next w:val="NoList"/>
    <w:semiHidden/>
    <w:rsid w:val="00F00114"/>
  </w:style>
  <w:style w:type="numbering" w:customStyle="1" w:styleId="NoList31114">
    <w:name w:val="No List31114"/>
    <w:next w:val="NoList"/>
    <w:uiPriority w:val="99"/>
    <w:semiHidden/>
    <w:rsid w:val="00F00114"/>
  </w:style>
  <w:style w:type="numbering" w:customStyle="1" w:styleId="NoList111114">
    <w:name w:val="No List111114"/>
    <w:next w:val="NoList"/>
    <w:uiPriority w:val="99"/>
    <w:semiHidden/>
    <w:unhideWhenUsed/>
    <w:rsid w:val="00F00114"/>
  </w:style>
  <w:style w:type="numbering" w:customStyle="1" w:styleId="12114">
    <w:name w:val="無清單12114"/>
    <w:next w:val="NoList"/>
    <w:uiPriority w:val="99"/>
    <w:semiHidden/>
    <w:unhideWhenUsed/>
    <w:rsid w:val="00F00114"/>
  </w:style>
  <w:style w:type="numbering" w:customStyle="1" w:styleId="111114">
    <w:name w:val="無清單111114"/>
    <w:next w:val="NoList"/>
    <w:uiPriority w:val="99"/>
    <w:semiHidden/>
    <w:unhideWhenUsed/>
    <w:rsid w:val="00F00114"/>
  </w:style>
  <w:style w:type="numbering" w:customStyle="1" w:styleId="NoList514">
    <w:name w:val="No List514"/>
    <w:next w:val="NoList"/>
    <w:uiPriority w:val="99"/>
    <w:semiHidden/>
    <w:unhideWhenUsed/>
    <w:rsid w:val="00F00114"/>
  </w:style>
  <w:style w:type="numbering" w:customStyle="1" w:styleId="NoList1314">
    <w:name w:val="No List1314"/>
    <w:next w:val="NoList"/>
    <w:uiPriority w:val="99"/>
    <w:semiHidden/>
    <w:unhideWhenUsed/>
    <w:rsid w:val="00F00114"/>
  </w:style>
  <w:style w:type="numbering" w:customStyle="1" w:styleId="12142">
    <w:name w:val="リストなし1214"/>
    <w:next w:val="NoList"/>
    <w:uiPriority w:val="99"/>
    <w:semiHidden/>
    <w:unhideWhenUsed/>
    <w:rsid w:val="00F00114"/>
  </w:style>
  <w:style w:type="numbering" w:customStyle="1" w:styleId="12143">
    <w:name w:val="无列表1214"/>
    <w:next w:val="NoList"/>
    <w:semiHidden/>
    <w:rsid w:val="00F00114"/>
  </w:style>
  <w:style w:type="numbering" w:customStyle="1" w:styleId="NoList2214">
    <w:name w:val="No List2214"/>
    <w:next w:val="NoList"/>
    <w:semiHidden/>
    <w:rsid w:val="00F00114"/>
  </w:style>
  <w:style w:type="numbering" w:customStyle="1" w:styleId="NoList3214">
    <w:name w:val="No List3214"/>
    <w:next w:val="NoList"/>
    <w:uiPriority w:val="99"/>
    <w:semiHidden/>
    <w:rsid w:val="00F00114"/>
  </w:style>
  <w:style w:type="numbering" w:customStyle="1" w:styleId="NoList11214">
    <w:name w:val="No List11214"/>
    <w:next w:val="NoList"/>
    <w:uiPriority w:val="99"/>
    <w:semiHidden/>
    <w:unhideWhenUsed/>
    <w:rsid w:val="00F00114"/>
  </w:style>
  <w:style w:type="numbering" w:customStyle="1" w:styleId="1314">
    <w:name w:val="無清單1314"/>
    <w:next w:val="NoList"/>
    <w:uiPriority w:val="99"/>
    <w:semiHidden/>
    <w:unhideWhenUsed/>
    <w:rsid w:val="00F00114"/>
  </w:style>
  <w:style w:type="numbering" w:customStyle="1" w:styleId="11214">
    <w:name w:val="無清單11214"/>
    <w:next w:val="NoList"/>
    <w:uiPriority w:val="99"/>
    <w:semiHidden/>
    <w:unhideWhenUsed/>
    <w:rsid w:val="00F00114"/>
  </w:style>
  <w:style w:type="numbering" w:customStyle="1" w:styleId="2114">
    <w:name w:val="无列表2114"/>
    <w:next w:val="NoList"/>
    <w:uiPriority w:val="99"/>
    <w:semiHidden/>
    <w:unhideWhenUsed/>
    <w:rsid w:val="00F00114"/>
  </w:style>
  <w:style w:type="numbering" w:customStyle="1" w:styleId="NoList12214">
    <w:name w:val="No List12214"/>
    <w:next w:val="NoList"/>
    <w:uiPriority w:val="99"/>
    <w:semiHidden/>
    <w:unhideWhenUsed/>
    <w:rsid w:val="00F00114"/>
  </w:style>
  <w:style w:type="numbering" w:customStyle="1" w:styleId="112140">
    <w:name w:val="リストなし11214"/>
    <w:next w:val="NoList"/>
    <w:uiPriority w:val="99"/>
    <w:semiHidden/>
    <w:unhideWhenUsed/>
    <w:rsid w:val="00F00114"/>
  </w:style>
  <w:style w:type="numbering" w:customStyle="1" w:styleId="112141">
    <w:name w:val="无列表11214"/>
    <w:next w:val="NoList"/>
    <w:semiHidden/>
    <w:rsid w:val="00F00114"/>
  </w:style>
  <w:style w:type="numbering" w:customStyle="1" w:styleId="NoList21214">
    <w:name w:val="No List21214"/>
    <w:next w:val="NoList"/>
    <w:semiHidden/>
    <w:rsid w:val="00F00114"/>
  </w:style>
  <w:style w:type="numbering" w:customStyle="1" w:styleId="NoList31214">
    <w:name w:val="No List31214"/>
    <w:next w:val="NoList"/>
    <w:uiPriority w:val="99"/>
    <w:semiHidden/>
    <w:rsid w:val="00F00114"/>
  </w:style>
  <w:style w:type="numbering" w:customStyle="1" w:styleId="NoList111214">
    <w:name w:val="No List111214"/>
    <w:next w:val="NoList"/>
    <w:uiPriority w:val="99"/>
    <w:semiHidden/>
    <w:unhideWhenUsed/>
    <w:rsid w:val="00F00114"/>
  </w:style>
  <w:style w:type="numbering" w:customStyle="1" w:styleId="122140">
    <w:name w:val="無清單12214"/>
    <w:next w:val="NoList"/>
    <w:uiPriority w:val="99"/>
    <w:semiHidden/>
    <w:unhideWhenUsed/>
    <w:rsid w:val="00F00114"/>
  </w:style>
  <w:style w:type="numbering" w:customStyle="1" w:styleId="111214">
    <w:name w:val="無清單111214"/>
    <w:next w:val="NoList"/>
    <w:uiPriority w:val="99"/>
    <w:semiHidden/>
    <w:unhideWhenUsed/>
    <w:rsid w:val="00F00114"/>
  </w:style>
  <w:style w:type="numbering" w:customStyle="1" w:styleId="346">
    <w:name w:val="无列表34"/>
    <w:next w:val="NoList"/>
    <w:uiPriority w:val="99"/>
    <w:semiHidden/>
    <w:unhideWhenUsed/>
    <w:rsid w:val="00F00114"/>
  </w:style>
  <w:style w:type="numbering" w:customStyle="1" w:styleId="13140">
    <w:name w:val="无列表1314"/>
    <w:next w:val="NoList"/>
    <w:semiHidden/>
    <w:rsid w:val="00F00114"/>
  </w:style>
  <w:style w:type="numbering" w:customStyle="1" w:styleId="NoList11313">
    <w:name w:val="No List11313"/>
    <w:next w:val="NoList"/>
    <w:uiPriority w:val="99"/>
    <w:semiHidden/>
    <w:unhideWhenUsed/>
    <w:rsid w:val="00F00114"/>
  </w:style>
  <w:style w:type="numbering" w:customStyle="1" w:styleId="NoList4114">
    <w:name w:val="No List4114"/>
    <w:next w:val="NoList"/>
    <w:uiPriority w:val="99"/>
    <w:semiHidden/>
    <w:unhideWhenUsed/>
    <w:rsid w:val="00F00114"/>
  </w:style>
  <w:style w:type="numbering" w:customStyle="1" w:styleId="2214">
    <w:name w:val="无列表2214"/>
    <w:next w:val="NoList"/>
    <w:uiPriority w:val="99"/>
    <w:semiHidden/>
    <w:unhideWhenUsed/>
    <w:rsid w:val="00F00114"/>
  </w:style>
  <w:style w:type="numbering" w:customStyle="1" w:styleId="NoList121114">
    <w:name w:val="No List121114"/>
    <w:next w:val="NoList"/>
    <w:uiPriority w:val="99"/>
    <w:semiHidden/>
    <w:unhideWhenUsed/>
    <w:rsid w:val="00F00114"/>
  </w:style>
  <w:style w:type="numbering" w:customStyle="1" w:styleId="1111140">
    <w:name w:val="リストなし111114"/>
    <w:next w:val="NoList"/>
    <w:uiPriority w:val="99"/>
    <w:semiHidden/>
    <w:unhideWhenUsed/>
    <w:rsid w:val="00F00114"/>
  </w:style>
  <w:style w:type="numbering" w:customStyle="1" w:styleId="1111141">
    <w:name w:val="无列表111114"/>
    <w:next w:val="NoList"/>
    <w:semiHidden/>
    <w:rsid w:val="00F00114"/>
  </w:style>
  <w:style w:type="numbering" w:customStyle="1" w:styleId="NoList211114">
    <w:name w:val="No List211114"/>
    <w:next w:val="NoList"/>
    <w:semiHidden/>
    <w:rsid w:val="00F00114"/>
  </w:style>
  <w:style w:type="numbering" w:customStyle="1" w:styleId="NoList311114">
    <w:name w:val="No List311114"/>
    <w:next w:val="NoList"/>
    <w:uiPriority w:val="99"/>
    <w:semiHidden/>
    <w:rsid w:val="00F00114"/>
  </w:style>
  <w:style w:type="numbering" w:customStyle="1" w:styleId="NoList1111114">
    <w:name w:val="No List1111114"/>
    <w:next w:val="NoList"/>
    <w:uiPriority w:val="99"/>
    <w:semiHidden/>
    <w:unhideWhenUsed/>
    <w:rsid w:val="00F00114"/>
  </w:style>
  <w:style w:type="numbering" w:customStyle="1" w:styleId="121114">
    <w:name w:val="無清單121114"/>
    <w:next w:val="NoList"/>
    <w:uiPriority w:val="99"/>
    <w:semiHidden/>
    <w:unhideWhenUsed/>
    <w:rsid w:val="00F00114"/>
  </w:style>
  <w:style w:type="numbering" w:customStyle="1" w:styleId="1111114">
    <w:name w:val="無清單1111114"/>
    <w:next w:val="NoList"/>
    <w:uiPriority w:val="99"/>
    <w:semiHidden/>
    <w:unhideWhenUsed/>
    <w:rsid w:val="00F00114"/>
  </w:style>
  <w:style w:type="numbering" w:customStyle="1" w:styleId="NoList13114">
    <w:name w:val="No List13114"/>
    <w:next w:val="NoList"/>
    <w:uiPriority w:val="99"/>
    <w:semiHidden/>
    <w:unhideWhenUsed/>
    <w:rsid w:val="00F00114"/>
  </w:style>
  <w:style w:type="numbering" w:customStyle="1" w:styleId="121140">
    <w:name w:val="リストなし12114"/>
    <w:next w:val="NoList"/>
    <w:uiPriority w:val="99"/>
    <w:semiHidden/>
    <w:unhideWhenUsed/>
    <w:rsid w:val="00F00114"/>
  </w:style>
  <w:style w:type="numbering" w:customStyle="1" w:styleId="121141">
    <w:name w:val="无列表12114"/>
    <w:next w:val="NoList"/>
    <w:semiHidden/>
    <w:rsid w:val="00F00114"/>
  </w:style>
  <w:style w:type="numbering" w:customStyle="1" w:styleId="NoList22114">
    <w:name w:val="No List22114"/>
    <w:next w:val="NoList"/>
    <w:semiHidden/>
    <w:rsid w:val="00F00114"/>
  </w:style>
  <w:style w:type="numbering" w:customStyle="1" w:styleId="NoList32114">
    <w:name w:val="No List32114"/>
    <w:next w:val="NoList"/>
    <w:uiPriority w:val="99"/>
    <w:semiHidden/>
    <w:rsid w:val="00F00114"/>
  </w:style>
  <w:style w:type="numbering" w:customStyle="1" w:styleId="NoList112114">
    <w:name w:val="No List112114"/>
    <w:next w:val="NoList"/>
    <w:uiPriority w:val="99"/>
    <w:semiHidden/>
    <w:unhideWhenUsed/>
    <w:rsid w:val="00F00114"/>
  </w:style>
  <w:style w:type="numbering" w:customStyle="1" w:styleId="13114">
    <w:name w:val="無清單13114"/>
    <w:next w:val="NoList"/>
    <w:uiPriority w:val="99"/>
    <w:semiHidden/>
    <w:unhideWhenUsed/>
    <w:rsid w:val="00F00114"/>
  </w:style>
  <w:style w:type="numbering" w:customStyle="1" w:styleId="112114">
    <w:name w:val="無清單112114"/>
    <w:next w:val="NoList"/>
    <w:uiPriority w:val="99"/>
    <w:semiHidden/>
    <w:unhideWhenUsed/>
    <w:rsid w:val="00F00114"/>
  </w:style>
  <w:style w:type="numbering" w:customStyle="1" w:styleId="21114">
    <w:name w:val="无列表21114"/>
    <w:next w:val="NoList"/>
    <w:uiPriority w:val="99"/>
    <w:semiHidden/>
    <w:unhideWhenUsed/>
    <w:rsid w:val="00F00114"/>
  </w:style>
  <w:style w:type="numbering" w:customStyle="1" w:styleId="NoList122114">
    <w:name w:val="No List122114"/>
    <w:next w:val="NoList"/>
    <w:uiPriority w:val="99"/>
    <w:semiHidden/>
    <w:unhideWhenUsed/>
    <w:rsid w:val="00F00114"/>
  </w:style>
  <w:style w:type="numbering" w:customStyle="1" w:styleId="1121140">
    <w:name w:val="リストなし112114"/>
    <w:next w:val="NoList"/>
    <w:uiPriority w:val="99"/>
    <w:semiHidden/>
    <w:unhideWhenUsed/>
    <w:rsid w:val="00F00114"/>
  </w:style>
  <w:style w:type="numbering" w:customStyle="1" w:styleId="1121141">
    <w:name w:val="无列表112114"/>
    <w:next w:val="NoList"/>
    <w:semiHidden/>
    <w:rsid w:val="00F00114"/>
  </w:style>
  <w:style w:type="numbering" w:customStyle="1" w:styleId="NoList212114">
    <w:name w:val="No List212114"/>
    <w:next w:val="NoList"/>
    <w:semiHidden/>
    <w:rsid w:val="00F00114"/>
  </w:style>
  <w:style w:type="numbering" w:customStyle="1" w:styleId="NoList312114">
    <w:name w:val="No List312114"/>
    <w:next w:val="NoList"/>
    <w:uiPriority w:val="99"/>
    <w:semiHidden/>
    <w:rsid w:val="00F00114"/>
  </w:style>
  <w:style w:type="numbering" w:customStyle="1" w:styleId="NoList1112114">
    <w:name w:val="No List1112114"/>
    <w:next w:val="NoList"/>
    <w:uiPriority w:val="99"/>
    <w:semiHidden/>
    <w:unhideWhenUsed/>
    <w:rsid w:val="00F00114"/>
  </w:style>
  <w:style w:type="numbering" w:customStyle="1" w:styleId="122114">
    <w:name w:val="無清單122114"/>
    <w:next w:val="NoList"/>
    <w:uiPriority w:val="99"/>
    <w:semiHidden/>
    <w:unhideWhenUsed/>
    <w:rsid w:val="00F00114"/>
  </w:style>
  <w:style w:type="numbering" w:customStyle="1" w:styleId="1112114">
    <w:name w:val="無清單1112114"/>
    <w:next w:val="NoList"/>
    <w:uiPriority w:val="99"/>
    <w:semiHidden/>
    <w:unhideWhenUsed/>
    <w:rsid w:val="00F00114"/>
  </w:style>
  <w:style w:type="numbering" w:customStyle="1" w:styleId="NoList5113">
    <w:name w:val="No List5113"/>
    <w:next w:val="NoList"/>
    <w:uiPriority w:val="99"/>
    <w:semiHidden/>
    <w:unhideWhenUsed/>
    <w:rsid w:val="00F00114"/>
  </w:style>
  <w:style w:type="numbering" w:customStyle="1" w:styleId="NoList613">
    <w:name w:val="No List613"/>
    <w:next w:val="NoList"/>
    <w:uiPriority w:val="99"/>
    <w:semiHidden/>
    <w:unhideWhenUsed/>
    <w:rsid w:val="00F00114"/>
  </w:style>
  <w:style w:type="numbering" w:customStyle="1" w:styleId="NoList1413">
    <w:name w:val="No List1413"/>
    <w:next w:val="NoList"/>
    <w:uiPriority w:val="99"/>
    <w:semiHidden/>
    <w:unhideWhenUsed/>
    <w:rsid w:val="00F00114"/>
  </w:style>
  <w:style w:type="numbering" w:customStyle="1" w:styleId="13132">
    <w:name w:val="リストなし1313"/>
    <w:next w:val="NoList"/>
    <w:uiPriority w:val="99"/>
    <w:semiHidden/>
    <w:unhideWhenUsed/>
    <w:rsid w:val="00F00114"/>
  </w:style>
  <w:style w:type="numbering" w:customStyle="1" w:styleId="NoList2313">
    <w:name w:val="No List2313"/>
    <w:next w:val="NoList"/>
    <w:semiHidden/>
    <w:rsid w:val="00F00114"/>
  </w:style>
  <w:style w:type="numbering" w:customStyle="1" w:styleId="NoList3313">
    <w:name w:val="No List3313"/>
    <w:next w:val="NoList"/>
    <w:uiPriority w:val="99"/>
    <w:semiHidden/>
    <w:rsid w:val="00F00114"/>
  </w:style>
  <w:style w:type="numbering" w:customStyle="1" w:styleId="NoList1143">
    <w:name w:val="No List1143"/>
    <w:next w:val="NoList"/>
    <w:uiPriority w:val="99"/>
    <w:semiHidden/>
    <w:unhideWhenUsed/>
    <w:rsid w:val="00F00114"/>
  </w:style>
  <w:style w:type="numbering" w:customStyle="1" w:styleId="14130">
    <w:name w:val="無清單1413"/>
    <w:next w:val="NoList"/>
    <w:uiPriority w:val="99"/>
    <w:semiHidden/>
    <w:unhideWhenUsed/>
    <w:rsid w:val="00F00114"/>
  </w:style>
  <w:style w:type="numbering" w:customStyle="1" w:styleId="113130">
    <w:name w:val="無清單11313"/>
    <w:next w:val="NoList"/>
    <w:uiPriority w:val="99"/>
    <w:semiHidden/>
    <w:unhideWhenUsed/>
    <w:rsid w:val="00F00114"/>
  </w:style>
  <w:style w:type="numbering" w:customStyle="1" w:styleId="NoList423">
    <w:name w:val="No List423"/>
    <w:next w:val="NoList"/>
    <w:uiPriority w:val="99"/>
    <w:semiHidden/>
    <w:unhideWhenUsed/>
    <w:rsid w:val="00F00114"/>
  </w:style>
  <w:style w:type="numbering" w:customStyle="1" w:styleId="NoList12313">
    <w:name w:val="No List12313"/>
    <w:next w:val="NoList"/>
    <w:uiPriority w:val="99"/>
    <w:semiHidden/>
    <w:unhideWhenUsed/>
    <w:rsid w:val="00F00114"/>
  </w:style>
  <w:style w:type="numbering" w:customStyle="1" w:styleId="113131">
    <w:name w:val="リストなし11313"/>
    <w:next w:val="NoList"/>
    <w:uiPriority w:val="99"/>
    <w:semiHidden/>
    <w:unhideWhenUsed/>
    <w:rsid w:val="00F00114"/>
  </w:style>
  <w:style w:type="numbering" w:customStyle="1" w:styleId="113132">
    <w:name w:val="无列表11313"/>
    <w:next w:val="NoList"/>
    <w:semiHidden/>
    <w:rsid w:val="00F00114"/>
  </w:style>
  <w:style w:type="numbering" w:customStyle="1" w:styleId="NoList21313">
    <w:name w:val="No List21313"/>
    <w:next w:val="NoList"/>
    <w:semiHidden/>
    <w:rsid w:val="00F00114"/>
  </w:style>
  <w:style w:type="numbering" w:customStyle="1" w:styleId="NoList31313">
    <w:name w:val="No List31313"/>
    <w:next w:val="NoList"/>
    <w:uiPriority w:val="99"/>
    <w:semiHidden/>
    <w:rsid w:val="00F00114"/>
  </w:style>
  <w:style w:type="numbering" w:customStyle="1" w:styleId="NoList111313">
    <w:name w:val="No List111313"/>
    <w:next w:val="NoList"/>
    <w:uiPriority w:val="99"/>
    <w:semiHidden/>
    <w:unhideWhenUsed/>
    <w:rsid w:val="00F00114"/>
  </w:style>
  <w:style w:type="numbering" w:customStyle="1" w:styleId="123130">
    <w:name w:val="無清單12313"/>
    <w:next w:val="NoList"/>
    <w:uiPriority w:val="99"/>
    <w:semiHidden/>
    <w:unhideWhenUsed/>
    <w:rsid w:val="00F00114"/>
  </w:style>
  <w:style w:type="numbering" w:customStyle="1" w:styleId="111313">
    <w:name w:val="無清單111313"/>
    <w:next w:val="NoList"/>
    <w:uiPriority w:val="99"/>
    <w:semiHidden/>
    <w:unhideWhenUsed/>
    <w:rsid w:val="00F00114"/>
  </w:style>
  <w:style w:type="numbering" w:customStyle="1" w:styleId="NoList12123">
    <w:name w:val="No List12123"/>
    <w:next w:val="NoList"/>
    <w:uiPriority w:val="99"/>
    <w:semiHidden/>
    <w:unhideWhenUsed/>
    <w:rsid w:val="00F00114"/>
  </w:style>
  <w:style w:type="numbering" w:customStyle="1" w:styleId="111232">
    <w:name w:val="リストなし11123"/>
    <w:next w:val="NoList"/>
    <w:uiPriority w:val="99"/>
    <w:semiHidden/>
    <w:unhideWhenUsed/>
    <w:rsid w:val="00F00114"/>
  </w:style>
  <w:style w:type="numbering" w:customStyle="1" w:styleId="111233">
    <w:name w:val="无列表11123"/>
    <w:next w:val="NoList"/>
    <w:semiHidden/>
    <w:rsid w:val="00F00114"/>
  </w:style>
  <w:style w:type="numbering" w:customStyle="1" w:styleId="NoList21123">
    <w:name w:val="No List21123"/>
    <w:next w:val="NoList"/>
    <w:semiHidden/>
    <w:rsid w:val="00F00114"/>
  </w:style>
  <w:style w:type="numbering" w:customStyle="1" w:styleId="NoList31123">
    <w:name w:val="No List31123"/>
    <w:next w:val="NoList"/>
    <w:uiPriority w:val="99"/>
    <w:semiHidden/>
    <w:rsid w:val="00F00114"/>
  </w:style>
  <w:style w:type="numbering" w:customStyle="1" w:styleId="NoList111123">
    <w:name w:val="No List111123"/>
    <w:next w:val="NoList"/>
    <w:uiPriority w:val="99"/>
    <w:semiHidden/>
    <w:unhideWhenUsed/>
    <w:rsid w:val="00F00114"/>
  </w:style>
  <w:style w:type="numbering" w:customStyle="1" w:styleId="121230">
    <w:name w:val="無清單12123"/>
    <w:next w:val="NoList"/>
    <w:uiPriority w:val="99"/>
    <w:semiHidden/>
    <w:unhideWhenUsed/>
    <w:rsid w:val="00F00114"/>
  </w:style>
  <w:style w:type="numbering" w:customStyle="1" w:styleId="1111230">
    <w:name w:val="無清單111123"/>
    <w:next w:val="NoList"/>
    <w:uiPriority w:val="99"/>
    <w:semiHidden/>
    <w:unhideWhenUsed/>
    <w:rsid w:val="00F00114"/>
  </w:style>
  <w:style w:type="numbering" w:customStyle="1" w:styleId="NoList523">
    <w:name w:val="No List523"/>
    <w:next w:val="NoList"/>
    <w:uiPriority w:val="99"/>
    <w:semiHidden/>
    <w:unhideWhenUsed/>
    <w:rsid w:val="00F00114"/>
  </w:style>
  <w:style w:type="numbering" w:customStyle="1" w:styleId="NoList1323">
    <w:name w:val="No List1323"/>
    <w:next w:val="NoList"/>
    <w:uiPriority w:val="99"/>
    <w:semiHidden/>
    <w:unhideWhenUsed/>
    <w:rsid w:val="00F00114"/>
  </w:style>
  <w:style w:type="numbering" w:customStyle="1" w:styleId="12233">
    <w:name w:val="リストなし1223"/>
    <w:next w:val="NoList"/>
    <w:uiPriority w:val="99"/>
    <w:semiHidden/>
    <w:unhideWhenUsed/>
    <w:rsid w:val="00F00114"/>
  </w:style>
  <w:style w:type="numbering" w:customStyle="1" w:styleId="12241">
    <w:name w:val="无列表1224"/>
    <w:next w:val="NoList"/>
    <w:semiHidden/>
    <w:rsid w:val="00F00114"/>
  </w:style>
  <w:style w:type="numbering" w:customStyle="1" w:styleId="NoList2223">
    <w:name w:val="No List2223"/>
    <w:next w:val="NoList"/>
    <w:semiHidden/>
    <w:rsid w:val="00F00114"/>
  </w:style>
  <w:style w:type="numbering" w:customStyle="1" w:styleId="NoList3223">
    <w:name w:val="No List3223"/>
    <w:next w:val="NoList"/>
    <w:uiPriority w:val="99"/>
    <w:semiHidden/>
    <w:rsid w:val="00F00114"/>
  </w:style>
  <w:style w:type="numbering" w:customStyle="1" w:styleId="NoList11223">
    <w:name w:val="No List11223"/>
    <w:next w:val="NoList"/>
    <w:uiPriority w:val="99"/>
    <w:semiHidden/>
    <w:unhideWhenUsed/>
    <w:rsid w:val="00F00114"/>
  </w:style>
  <w:style w:type="numbering" w:customStyle="1" w:styleId="13230">
    <w:name w:val="無清單1323"/>
    <w:next w:val="NoList"/>
    <w:uiPriority w:val="99"/>
    <w:semiHidden/>
    <w:unhideWhenUsed/>
    <w:rsid w:val="00F00114"/>
  </w:style>
  <w:style w:type="numbering" w:customStyle="1" w:styleId="112230">
    <w:name w:val="無清單11223"/>
    <w:next w:val="NoList"/>
    <w:uiPriority w:val="99"/>
    <w:semiHidden/>
    <w:unhideWhenUsed/>
    <w:rsid w:val="00F00114"/>
  </w:style>
  <w:style w:type="numbering" w:customStyle="1" w:styleId="2123">
    <w:name w:val="无列表2123"/>
    <w:next w:val="NoList"/>
    <w:uiPriority w:val="99"/>
    <w:semiHidden/>
    <w:unhideWhenUsed/>
    <w:rsid w:val="00F00114"/>
  </w:style>
  <w:style w:type="numbering" w:customStyle="1" w:styleId="NoList111223">
    <w:name w:val="No List111223"/>
    <w:next w:val="NoList"/>
    <w:uiPriority w:val="99"/>
    <w:semiHidden/>
    <w:unhideWhenUsed/>
    <w:rsid w:val="00F00114"/>
  </w:style>
  <w:style w:type="numbering" w:customStyle="1" w:styleId="NoList73">
    <w:name w:val="No List73"/>
    <w:next w:val="NoList"/>
    <w:uiPriority w:val="99"/>
    <w:semiHidden/>
    <w:unhideWhenUsed/>
    <w:rsid w:val="00F00114"/>
  </w:style>
  <w:style w:type="numbering" w:customStyle="1" w:styleId="NoList153">
    <w:name w:val="No List153"/>
    <w:next w:val="NoList"/>
    <w:uiPriority w:val="99"/>
    <w:semiHidden/>
    <w:unhideWhenUsed/>
    <w:rsid w:val="00F00114"/>
  </w:style>
  <w:style w:type="numbering" w:customStyle="1" w:styleId="1432">
    <w:name w:val="リストなし143"/>
    <w:next w:val="NoList"/>
    <w:uiPriority w:val="99"/>
    <w:semiHidden/>
    <w:unhideWhenUsed/>
    <w:rsid w:val="00F00114"/>
  </w:style>
  <w:style w:type="numbering" w:customStyle="1" w:styleId="1433">
    <w:name w:val="无列表143"/>
    <w:next w:val="NoList"/>
    <w:semiHidden/>
    <w:rsid w:val="00F00114"/>
  </w:style>
  <w:style w:type="numbering" w:customStyle="1" w:styleId="NoList243">
    <w:name w:val="No List243"/>
    <w:next w:val="NoList"/>
    <w:semiHidden/>
    <w:rsid w:val="00F00114"/>
  </w:style>
  <w:style w:type="numbering" w:customStyle="1" w:styleId="NoList343">
    <w:name w:val="No List343"/>
    <w:next w:val="NoList"/>
    <w:uiPriority w:val="99"/>
    <w:semiHidden/>
    <w:rsid w:val="00F00114"/>
  </w:style>
  <w:style w:type="numbering" w:customStyle="1" w:styleId="NoList1153">
    <w:name w:val="No List1153"/>
    <w:next w:val="NoList"/>
    <w:uiPriority w:val="99"/>
    <w:semiHidden/>
    <w:unhideWhenUsed/>
    <w:rsid w:val="00F00114"/>
  </w:style>
  <w:style w:type="numbering" w:customStyle="1" w:styleId="1531">
    <w:name w:val="無清單153"/>
    <w:next w:val="NoList"/>
    <w:uiPriority w:val="99"/>
    <w:semiHidden/>
    <w:unhideWhenUsed/>
    <w:rsid w:val="00F00114"/>
  </w:style>
  <w:style w:type="numbering" w:customStyle="1" w:styleId="11430">
    <w:name w:val="無清單1143"/>
    <w:next w:val="NoList"/>
    <w:uiPriority w:val="99"/>
    <w:semiHidden/>
    <w:unhideWhenUsed/>
    <w:rsid w:val="00F00114"/>
  </w:style>
  <w:style w:type="numbering" w:customStyle="1" w:styleId="NoList433">
    <w:name w:val="No List433"/>
    <w:next w:val="NoList"/>
    <w:uiPriority w:val="99"/>
    <w:semiHidden/>
    <w:unhideWhenUsed/>
    <w:rsid w:val="00F00114"/>
  </w:style>
  <w:style w:type="numbering" w:customStyle="1" w:styleId="NoList1243">
    <w:name w:val="No List1243"/>
    <w:next w:val="NoList"/>
    <w:uiPriority w:val="99"/>
    <w:semiHidden/>
    <w:unhideWhenUsed/>
    <w:rsid w:val="00F00114"/>
  </w:style>
  <w:style w:type="numbering" w:customStyle="1" w:styleId="11431">
    <w:name w:val="リストなし1143"/>
    <w:next w:val="NoList"/>
    <w:uiPriority w:val="99"/>
    <w:semiHidden/>
    <w:unhideWhenUsed/>
    <w:rsid w:val="00F00114"/>
  </w:style>
  <w:style w:type="numbering" w:customStyle="1" w:styleId="11432">
    <w:name w:val="无列表1143"/>
    <w:next w:val="NoList"/>
    <w:semiHidden/>
    <w:rsid w:val="00F00114"/>
  </w:style>
  <w:style w:type="numbering" w:customStyle="1" w:styleId="NoList2143">
    <w:name w:val="No List2143"/>
    <w:next w:val="NoList"/>
    <w:semiHidden/>
    <w:rsid w:val="00F00114"/>
  </w:style>
  <w:style w:type="numbering" w:customStyle="1" w:styleId="NoList3143">
    <w:name w:val="No List3143"/>
    <w:next w:val="NoList"/>
    <w:uiPriority w:val="99"/>
    <w:semiHidden/>
    <w:rsid w:val="00F00114"/>
  </w:style>
  <w:style w:type="numbering" w:customStyle="1" w:styleId="NoList11143">
    <w:name w:val="No List11143"/>
    <w:next w:val="NoList"/>
    <w:uiPriority w:val="99"/>
    <w:semiHidden/>
    <w:unhideWhenUsed/>
    <w:rsid w:val="00F00114"/>
  </w:style>
  <w:style w:type="numbering" w:customStyle="1" w:styleId="1243">
    <w:name w:val="無清單1243"/>
    <w:next w:val="NoList"/>
    <w:uiPriority w:val="99"/>
    <w:semiHidden/>
    <w:unhideWhenUsed/>
    <w:rsid w:val="00F00114"/>
  </w:style>
  <w:style w:type="numbering" w:customStyle="1" w:styleId="11143">
    <w:name w:val="無清單11143"/>
    <w:next w:val="NoList"/>
    <w:uiPriority w:val="99"/>
    <w:semiHidden/>
    <w:unhideWhenUsed/>
    <w:rsid w:val="00F00114"/>
  </w:style>
  <w:style w:type="numbering" w:customStyle="1" w:styleId="233">
    <w:name w:val="无列表233"/>
    <w:next w:val="NoList"/>
    <w:uiPriority w:val="99"/>
    <w:semiHidden/>
    <w:unhideWhenUsed/>
    <w:rsid w:val="00F00114"/>
  </w:style>
  <w:style w:type="numbering" w:customStyle="1" w:styleId="NoList12133">
    <w:name w:val="No List12133"/>
    <w:next w:val="NoList"/>
    <w:uiPriority w:val="99"/>
    <w:semiHidden/>
    <w:unhideWhenUsed/>
    <w:rsid w:val="00F00114"/>
  </w:style>
  <w:style w:type="numbering" w:customStyle="1" w:styleId="111331">
    <w:name w:val="リストなし11133"/>
    <w:next w:val="NoList"/>
    <w:uiPriority w:val="99"/>
    <w:semiHidden/>
    <w:unhideWhenUsed/>
    <w:rsid w:val="00F00114"/>
  </w:style>
  <w:style w:type="numbering" w:customStyle="1" w:styleId="111332">
    <w:name w:val="无列表11133"/>
    <w:next w:val="NoList"/>
    <w:semiHidden/>
    <w:rsid w:val="00F00114"/>
  </w:style>
  <w:style w:type="numbering" w:customStyle="1" w:styleId="NoList21133">
    <w:name w:val="No List21133"/>
    <w:next w:val="NoList"/>
    <w:semiHidden/>
    <w:rsid w:val="00F00114"/>
  </w:style>
  <w:style w:type="numbering" w:customStyle="1" w:styleId="NoList31133">
    <w:name w:val="No List31133"/>
    <w:next w:val="NoList"/>
    <w:uiPriority w:val="99"/>
    <w:semiHidden/>
    <w:rsid w:val="00F00114"/>
  </w:style>
  <w:style w:type="numbering" w:customStyle="1" w:styleId="NoList111133">
    <w:name w:val="No List111133"/>
    <w:next w:val="NoList"/>
    <w:uiPriority w:val="99"/>
    <w:semiHidden/>
    <w:unhideWhenUsed/>
    <w:rsid w:val="00F00114"/>
  </w:style>
  <w:style w:type="numbering" w:customStyle="1" w:styleId="121330">
    <w:name w:val="無清單12133"/>
    <w:next w:val="NoList"/>
    <w:uiPriority w:val="99"/>
    <w:semiHidden/>
    <w:unhideWhenUsed/>
    <w:rsid w:val="00F00114"/>
  </w:style>
  <w:style w:type="numbering" w:customStyle="1" w:styleId="1111330">
    <w:name w:val="無清單111133"/>
    <w:next w:val="NoList"/>
    <w:uiPriority w:val="99"/>
    <w:semiHidden/>
    <w:unhideWhenUsed/>
    <w:rsid w:val="00F00114"/>
  </w:style>
  <w:style w:type="numbering" w:customStyle="1" w:styleId="NoList533">
    <w:name w:val="No List533"/>
    <w:next w:val="NoList"/>
    <w:uiPriority w:val="99"/>
    <w:semiHidden/>
    <w:unhideWhenUsed/>
    <w:rsid w:val="00F00114"/>
  </w:style>
  <w:style w:type="numbering" w:customStyle="1" w:styleId="NoList1333">
    <w:name w:val="No List1333"/>
    <w:next w:val="NoList"/>
    <w:uiPriority w:val="99"/>
    <w:semiHidden/>
    <w:unhideWhenUsed/>
    <w:rsid w:val="00F00114"/>
  </w:style>
  <w:style w:type="numbering" w:customStyle="1" w:styleId="12332">
    <w:name w:val="リストなし1233"/>
    <w:next w:val="NoList"/>
    <w:uiPriority w:val="99"/>
    <w:semiHidden/>
    <w:unhideWhenUsed/>
    <w:rsid w:val="00F00114"/>
  </w:style>
  <w:style w:type="numbering" w:customStyle="1" w:styleId="12333">
    <w:name w:val="无列表1233"/>
    <w:next w:val="NoList"/>
    <w:semiHidden/>
    <w:rsid w:val="00F00114"/>
  </w:style>
  <w:style w:type="numbering" w:customStyle="1" w:styleId="NoList2233">
    <w:name w:val="No List2233"/>
    <w:next w:val="NoList"/>
    <w:semiHidden/>
    <w:rsid w:val="00F00114"/>
  </w:style>
  <w:style w:type="numbering" w:customStyle="1" w:styleId="NoList3233">
    <w:name w:val="No List3233"/>
    <w:next w:val="NoList"/>
    <w:uiPriority w:val="99"/>
    <w:semiHidden/>
    <w:rsid w:val="00F00114"/>
  </w:style>
  <w:style w:type="numbering" w:customStyle="1" w:styleId="NoList11233">
    <w:name w:val="No List11233"/>
    <w:next w:val="NoList"/>
    <w:uiPriority w:val="99"/>
    <w:semiHidden/>
    <w:unhideWhenUsed/>
    <w:rsid w:val="00F00114"/>
  </w:style>
  <w:style w:type="numbering" w:customStyle="1" w:styleId="13330">
    <w:name w:val="無清單1333"/>
    <w:next w:val="NoList"/>
    <w:uiPriority w:val="99"/>
    <w:semiHidden/>
    <w:unhideWhenUsed/>
    <w:rsid w:val="00F00114"/>
  </w:style>
  <w:style w:type="numbering" w:customStyle="1" w:styleId="112330">
    <w:name w:val="無清單11233"/>
    <w:next w:val="NoList"/>
    <w:uiPriority w:val="99"/>
    <w:semiHidden/>
    <w:unhideWhenUsed/>
    <w:rsid w:val="00F00114"/>
  </w:style>
  <w:style w:type="numbering" w:customStyle="1" w:styleId="2133">
    <w:name w:val="无列表2133"/>
    <w:next w:val="NoList"/>
    <w:uiPriority w:val="99"/>
    <w:semiHidden/>
    <w:unhideWhenUsed/>
    <w:rsid w:val="00F00114"/>
  </w:style>
  <w:style w:type="numbering" w:customStyle="1" w:styleId="NoList12223">
    <w:name w:val="No List12223"/>
    <w:next w:val="NoList"/>
    <w:uiPriority w:val="99"/>
    <w:semiHidden/>
    <w:unhideWhenUsed/>
    <w:rsid w:val="00F00114"/>
  </w:style>
  <w:style w:type="numbering" w:customStyle="1" w:styleId="112231">
    <w:name w:val="リストなし11223"/>
    <w:next w:val="NoList"/>
    <w:uiPriority w:val="99"/>
    <w:semiHidden/>
    <w:unhideWhenUsed/>
    <w:rsid w:val="00F00114"/>
  </w:style>
  <w:style w:type="numbering" w:customStyle="1" w:styleId="112232">
    <w:name w:val="无列表11223"/>
    <w:next w:val="NoList"/>
    <w:semiHidden/>
    <w:rsid w:val="00F00114"/>
  </w:style>
  <w:style w:type="numbering" w:customStyle="1" w:styleId="NoList21223">
    <w:name w:val="No List21223"/>
    <w:next w:val="NoList"/>
    <w:semiHidden/>
    <w:rsid w:val="00F00114"/>
  </w:style>
  <w:style w:type="numbering" w:customStyle="1" w:styleId="NoList31223">
    <w:name w:val="No List31223"/>
    <w:next w:val="NoList"/>
    <w:uiPriority w:val="99"/>
    <w:semiHidden/>
    <w:rsid w:val="00F00114"/>
  </w:style>
  <w:style w:type="numbering" w:customStyle="1" w:styleId="NoList111233">
    <w:name w:val="No List111233"/>
    <w:next w:val="NoList"/>
    <w:uiPriority w:val="99"/>
    <w:semiHidden/>
    <w:unhideWhenUsed/>
    <w:rsid w:val="00F00114"/>
  </w:style>
  <w:style w:type="numbering" w:customStyle="1" w:styleId="122230">
    <w:name w:val="無清單12223"/>
    <w:next w:val="NoList"/>
    <w:uiPriority w:val="99"/>
    <w:semiHidden/>
    <w:unhideWhenUsed/>
    <w:rsid w:val="00F00114"/>
  </w:style>
  <w:style w:type="numbering" w:customStyle="1" w:styleId="1112230">
    <w:name w:val="無清單111223"/>
    <w:next w:val="NoList"/>
    <w:uiPriority w:val="99"/>
    <w:semiHidden/>
    <w:unhideWhenUsed/>
    <w:rsid w:val="00F00114"/>
  </w:style>
  <w:style w:type="numbering" w:customStyle="1" w:styleId="NoList82">
    <w:name w:val="No List82"/>
    <w:next w:val="NoList"/>
    <w:uiPriority w:val="99"/>
    <w:semiHidden/>
    <w:unhideWhenUsed/>
    <w:rsid w:val="00F00114"/>
  </w:style>
  <w:style w:type="numbering" w:customStyle="1" w:styleId="NoList162">
    <w:name w:val="No List162"/>
    <w:next w:val="NoList"/>
    <w:uiPriority w:val="99"/>
    <w:semiHidden/>
    <w:unhideWhenUsed/>
    <w:rsid w:val="00F00114"/>
  </w:style>
  <w:style w:type="numbering" w:customStyle="1" w:styleId="1522">
    <w:name w:val="リストなし152"/>
    <w:next w:val="NoList"/>
    <w:uiPriority w:val="99"/>
    <w:semiHidden/>
    <w:unhideWhenUsed/>
    <w:rsid w:val="00F00114"/>
  </w:style>
  <w:style w:type="numbering" w:customStyle="1" w:styleId="1523">
    <w:name w:val="无列表152"/>
    <w:next w:val="NoList"/>
    <w:semiHidden/>
    <w:rsid w:val="00F00114"/>
  </w:style>
  <w:style w:type="numbering" w:customStyle="1" w:styleId="NoList252">
    <w:name w:val="No List252"/>
    <w:next w:val="NoList"/>
    <w:semiHidden/>
    <w:rsid w:val="00F00114"/>
  </w:style>
  <w:style w:type="numbering" w:customStyle="1" w:styleId="NoList352">
    <w:name w:val="No List352"/>
    <w:next w:val="NoList"/>
    <w:uiPriority w:val="99"/>
    <w:semiHidden/>
    <w:rsid w:val="00F00114"/>
  </w:style>
  <w:style w:type="numbering" w:customStyle="1" w:styleId="NoList1162">
    <w:name w:val="No List1162"/>
    <w:next w:val="NoList"/>
    <w:uiPriority w:val="99"/>
    <w:semiHidden/>
    <w:unhideWhenUsed/>
    <w:rsid w:val="00F00114"/>
  </w:style>
  <w:style w:type="numbering" w:customStyle="1" w:styleId="1620">
    <w:name w:val="無清單162"/>
    <w:next w:val="NoList"/>
    <w:uiPriority w:val="99"/>
    <w:semiHidden/>
    <w:unhideWhenUsed/>
    <w:rsid w:val="00F00114"/>
  </w:style>
  <w:style w:type="numbering" w:customStyle="1" w:styleId="11520">
    <w:name w:val="無清單1152"/>
    <w:next w:val="NoList"/>
    <w:uiPriority w:val="99"/>
    <w:semiHidden/>
    <w:unhideWhenUsed/>
    <w:rsid w:val="00F00114"/>
  </w:style>
  <w:style w:type="numbering" w:customStyle="1" w:styleId="NoList442">
    <w:name w:val="No List442"/>
    <w:next w:val="NoList"/>
    <w:uiPriority w:val="99"/>
    <w:semiHidden/>
    <w:unhideWhenUsed/>
    <w:rsid w:val="00F00114"/>
  </w:style>
  <w:style w:type="numbering" w:customStyle="1" w:styleId="NoList1252">
    <w:name w:val="No List1252"/>
    <w:next w:val="NoList"/>
    <w:uiPriority w:val="99"/>
    <w:semiHidden/>
    <w:unhideWhenUsed/>
    <w:rsid w:val="00F00114"/>
  </w:style>
  <w:style w:type="numbering" w:customStyle="1" w:styleId="11521">
    <w:name w:val="リストなし1152"/>
    <w:next w:val="NoList"/>
    <w:uiPriority w:val="99"/>
    <w:semiHidden/>
    <w:unhideWhenUsed/>
    <w:rsid w:val="00F00114"/>
  </w:style>
  <w:style w:type="numbering" w:customStyle="1" w:styleId="11522">
    <w:name w:val="无列表1152"/>
    <w:next w:val="NoList"/>
    <w:semiHidden/>
    <w:rsid w:val="00F00114"/>
  </w:style>
  <w:style w:type="numbering" w:customStyle="1" w:styleId="NoList2152">
    <w:name w:val="No List2152"/>
    <w:next w:val="NoList"/>
    <w:semiHidden/>
    <w:rsid w:val="00F00114"/>
  </w:style>
  <w:style w:type="numbering" w:customStyle="1" w:styleId="NoList3152">
    <w:name w:val="No List3152"/>
    <w:next w:val="NoList"/>
    <w:uiPriority w:val="99"/>
    <w:semiHidden/>
    <w:rsid w:val="00F00114"/>
  </w:style>
  <w:style w:type="numbering" w:customStyle="1" w:styleId="NoList11152">
    <w:name w:val="No List11152"/>
    <w:next w:val="NoList"/>
    <w:uiPriority w:val="99"/>
    <w:semiHidden/>
    <w:unhideWhenUsed/>
    <w:rsid w:val="00F00114"/>
  </w:style>
  <w:style w:type="numbering" w:customStyle="1" w:styleId="12520">
    <w:name w:val="無清單1252"/>
    <w:next w:val="NoList"/>
    <w:uiPriority w:val="99"/>
    <w:semiHidden/>
    <w:unhideWhenUsed/>
    <w:rsid w:val="00F00114"/>
  </w:style>
  <w:style w:type="numbering" w:customStyle="1" w:styleId="111520">
    <w:name w:val="無清單11152"/>
    <w:next w:val="NoList"/>
    <w:uiPriority w:val="99"/>
    <w:semiHidden/>
    <w:unhideWhenUsed/>
    <w:rsid w:val="00F00114"/>
  </w:style>
  <w:style w:type="numbering" w:customStyle="1" w:styleId="242">
    <w:name w:val="无列表242"/>
    <w:next w:val="NoList"/>
    <w:uiPriority w:val="99"/>
    <w:semiHidden/>
    <w:unhideWhenUsed/>
    <w:rsid w:val="00F00114"/>
  </w:style>
  <w:style w:type="numbering" w:customStyle="1" w:styleId="NoList12142">
    <w:name w:val="No List12142"/>
    <w:next w:val="NoList"/>
    <w:uiPriority w:val="99"/>
    <w:semiHidden/>
    <w:unhideWhenUsed/>
    <w:rsid w:val="00F00114"/>
  </w:style>
  <w:style w:type="numbering" w:customStyle="1" w:styleId="111421">
    <w:name w:val="リストなし11142"/>
    <w:next w:val="NoList"/>
    <w:uiPriority w:val="99"/>
    <w:semiHidden/>
    <w:unhideWhenUsed/>
    <w:rsid w:val="00F00114"/>
  </w:style>
  <w:style w:type="numbering" w:customStyle="1" w:styleId="111422">
    <w:name w:val="无列表11142"/>
    <w:next w:val="NoList"/>
    <w:semiHidden/>
    <w:rsid w:val="00F00114"/>
  </w:style>
  <w:style w:type="numbering" w:customStyle="1" w:styleId="NoList21142">
    <w:name w:val="No List21142"/>
    <w:next w:val="NoList"/>
    <w:semiHidden/>
    <w:rsid w:val="00F00114"/>
  </w:style>
  <w:style w:type="numbering" w:customStyle="1" w:styleId="NoList31142">
    <w:name w:val="No List31142"/>
    <w:next w:val="NoList"/>
    <w:uiPriority w:val="99"/>
    <w:semiHidden/>
    <w:rsid w:val="00F00114"/>
  </w:style>
  <w:style w:type="numbering" w:customStyle="1" w:styleId="NoList111142">
    <w:name w:val="No List111142"/>
    <w:next w:val="NoList"/>
    <w:uiPriority w:val="99"/>
    <w:semiHidden/>
    <w:unhideWhenUsed/>
    <w:rsid w:val="00F00114"/>
  </w:style>
  <w:style w:type="numbering" w:customStyle="1" w:styleId="121420">
    <w:name w:val="無清單12142"/>
    <w:next w:val="NoList"/>
    <w:uiPriority w:val="99"/>
    <w:semiHidden/>
    <w:unhideWhenUsed/>
    <w:rsid w:val="00F00114"/>
  </w:style>
  <w:style w:type="numbering" w:customStyle="1" w:styleId="1111420">
    <w:name w:val="無清單111142"/>
    <w:next w:val="NoList"/>
    <w:uiPriority w:val="99"/>
    <w:semiHidden/>
    <w:unhideWhenUsed/>
    <w:rsid w:val="00F00114"/>
  </w:style>
  <w:style w:type="numbering" w:customStyle="1" w:styleId="NoList542">
    <w:name w:val="No List542"/>
    <w:next w:val="NoList"/>
    <w:uiPriority w:val="99"/>
    <w:semiHidden/>
    <w:unhideWhenUsed/>
    <w:rsid w:val="00F00114"/>
  </w:style>
  <w:style w:type="numbering" w:customStyle="1" w:styleId="NoList1342">
    <w:name w:val="No List1342"/>
    <w:next w:val="NoList"/>
    <w:uiPriority w:val="99"/>
    <w:semiHidden/>
    <w:unhideWhenUsed/>
    <w:rsid w:val="00F00114"/>
  </w:style>
  <w:style w:type="numbering" w:customStyle="1" w:styleId="12421">
    <w:name w:val="リストなし1242"/>
    <w:next w:val="NoList"/>
    <w:uiPriority w:val="99"/>
    <w:semiHidden/>
    <w:unhideWhenUsed/>
    <w:rsid w:val="00F00114"/>
  </w:style>
  <w:style w:type="numbering" w:customStyle="1" w:styleId="12422">
    <w:name w:val="无列表1242"/>
    <w:next w:val="NoList"/>
    <w:semiHidden/>
    <w:rsid w:val="00F00114"/>
  </w:style>
  <w:style w:type="numbering" w:customStyle="1" w:styleId="NoList2242">
    <w:name w:val="No List2242"/>
    <w:next w:val="NoList"/>
    <w:semiHidden/>
    <w:rsid w:val="00F00114"/>
  </w:style>
  <w:style w:type="numbering" w:customStyle="1" w:styleId="NoList3242">
    <w:name w:val="No List3242"/>
    <w:next w:val="NoList"/>
    <w:uiPriority w:val="99"/>
    <w:semiHidden/>
    <w:rsid w:val="00F00114"/>
  </w:style>
  <w:style w:type="numbering" w:customStyle="1" w:styleId="NoList11242">
    <w:name w:val="No List11242"/>
    <w:next w:val="NoList"/>
    <w:uiPriority w:val="99"/>
    <w:semiHidden/>
    <w:unhideWhenUsed/>
    <w:rsid w:val="00F00114"/>
  </w:style>
  <w:style w:type="numbering" w:customStyle="1" w:styleId="13420">
    <w:name w:val="無清單1342"/>
    <w:next w:val="NoList"/>
    <w:uiPriority w:val="99"/>
    <w:semiHidden/>
    <w:unhideWhenUsed/>
    <w:rsid w:val="00F00114"/>
  </w:style>
  <w:style w:type="numbering" w:customStyle="1" w:styleId="112420">
    <w:name w:val="無清單11242"/>
    <w:next w:val="NoList"/>
    <w:uiPriority w:val="99"/>
    <w:semiHidden/>
    <w:unhideWhenUsed/>
    <w:rsid w:val="00F00114"/>
  </w:style>
  <w:style w:type="numbering" w:customStyle="1" w:styleId="2142">
    <w:name w:val="无列表2142"/>
    <w:next w:val="NoList"/>
    <w:uiPriority w:val="99"/>
    <w:semiHidden/>
    <w:unhideWhenUsed/>
    <w:rsid w:val="00F00114"/>
  </w:style>
  <w:style w:type="numbering" w:customStyle="1" w:styleId="NoList12232">
    <w:name w:val="No List12232"/>
    <w:next w:val="NoList"/>
    <w:uiPriority w:val="99"/>
    <w:semiHidden/>
    <w:unhideWhenUsed/>
    <w:rsid w:val="00F00114"/>
  </w:style>
  <w:style w:type="numbering" w:customStyle="1" w:styleId="112321">
    <w:name w:val="リストなし11232"/>
    <w:next w:val="NoList"/>
    <w:uiPriority w:val="99"/>
    <w:semiHidden/>
    <w:unhideWhenUsed/>
    <w:rsid w:val="00F00114"/>
  </w:style>
  <w:style w:type="numbering" w:customStyle="1" w:styleId="112322">
    <w:name w:val="无列表11232"/>
    <w:next w:val="NoList"/>
    <w:semiHidden/>
    <w:rsid w:val="00F00114"/>
  </w:style>
  <w:style w:type="numbering" w:customStyle="1" w:styleId="NoList21232">
    <w:name w:val="No List21232"/>
    <w:next w:val="NoList"/>
    <w:semiHidden/>
    <w:rsid w:val="00F00114"/>
  </w:style>
  <w:style w:type="numbering" w:customStyle="1" w:styleId="NoList31232">
    <w:name w:val="No List31232"/>
    <w:next w:val="NoList"/>
    <w:uiPriority w:val="99"/>
    <w:semiHidden/>
    <w:rsid w:val="00F00114"/>
  </w:style>
  <w:style w:type="numbering" w:customStyle="1" w:styleId="NoList111242">
    <w:name w:val="No List111242"/>
    <w:next w:val="NoList"/>
    <w:uiPriority w:val="99"/>
    <w:semiHidden/>
    <w:unhideWhenUsed/>
    <w:rsid w:val="00F00114"/>
  </w:style>
  <w:style w:type="numbering" w:customStyle="1" w:styleId="122320">
    <w:name w:val="無清單12232"/>
    <w:next w:val="NoList"/>
    <w:uiPriority w:val="99"/>
    <w:semiHidden/>
    <w:unhideWhenUsed/>
    <w:rsid w:val="00F00114"/>
  </w:style>
  <w:style w:type="numbering" w:customStyle="1" w:styleId="1112320">
    <w:name w:val="無清單111232"/>
    <w:next w:val="NoList"/>
    <w:uiPriority w:val="99"/>
    <w:semiHidden/>
    <w:unhideWhenUsed/>
    <w:rsid w:val="00F00114"/>
  </w:style>
  <w:style w:type="numbering" w:customStyle="1" w:styleId="NoList621">
    <w:name w:val="No List621"/>
    <w:next w:val="NoList"/>
    <w:uiPriority w:val="99"/>
    <w:semiHidden/>
    <w:unhideWhenUsed/>
    <w:rsid w:val="00F00114"/>
  </w:style>
  <w:style w:type="numbering" w:customStyle="1" w:styleId="NoList1421">
    <w:name w:val="No List1421"/>
    <w:next w:val="NoList"/>
    <w:uiPriority w:val="99"/>
    <w:semiHidden/>
    <w:unhideWhenUsed/>
    <w:rsid w:val="00F00114"/>
  </w:style>
  <w:style w:type="numbering" w:customStyle="1" w:styleId="13212">
    <w:name w:val="リストなし1321"/>
    <w:next w:val="NoList"/>
    <w:uiPriority w:val="99"/>
    <w:semiHidden/>
    <w:unhideWhenUsed/>
    <w:rsid w:val="00F00114"/>
  </w:style>
  <w:style w:type="numbering" w:customStyle="1" w:styleId="13221">
    <w:name w:val="无列表1322"/>
    <w:next w:val="NoList"/>
    <w:semiHidden/>
    <w:rsid w:val="00F00114"/>
  </w:style>
  <w:style w:type="numbering" w:customStyle="1" w:styleId="NoList2321">
    <w:name w:val="No List2321"/>
    <w:next w:val="NoList"/>
    <w:semiHidden/>
    <w:rsid w:val="00F00114"/>
  </w:style>
  <w:style w:type="numbering" w:customStyle="1" w:styleId="NoList3321">
    <w:name w:val="No List3321"/>
    <w:next w:val="NoList"/>
    <w:uiPriority w:val="99"/>
    <w:semiHidden/>
    <w:rsid w:val="00F00114"/>
  </w:style>
  <w:style w:type="numbering" w:customStyle="1" w:styleId="NoList11322">
    <w:name w:val="No List11322"/>
    <w:next w:val="NoList"/>
    <w:uiPriority w:val="99"/>
    <w:semiHidden/>
    <w:unhideWhenUsed/>
    <w:rsid w:val="00F00114"/>
  </w:style>
  <w:style w:type="numbering" w:customStyle="1" w:styleId="14210">
    <w:name w:val="無清單1421"/>
    <w:next w:val="NoList"/>
    <w:uiPriority w:val="99"/>
    <w:semiHidden/>
    <w:unhideWhenUsed/>
    <w:rsid w:val="00F00114"/>
  </w:style>
  <w:style w:type="numbering" w:customStyle="1" w:styleId="113210">
    <w:name w:val="無清單11321"/>
    <w:next w:val="NoList"/>
    <w:uiPriority w:val="99"/>
    <w:semiHidden/>
    <w:unhideWhenUsed/>
    <w:rsid w:val="00F00114"/>
  </w:style>
  <w:style w:type="numbering" w:customStyle="1" w:styleId="2222">
    <w:name w:val="无列表2222"/>
    <w:next w:val="NoList"/>
    <w:uiPriority w:val="99"/>
    <w:semiHidden/>
    <w:unhideWhenUsed/>
    <w:rsid w:val="00F00114"/>
  </w:style>
  <w:style w:type="numbering" w:customStyle="1" w:styleId="NoList12321">
    <w:name w:val="No List12321"/>
    <w:next w:val="NoList"/>
    <w:uiPriority w:val="99"/>
    <w:semiHidden/>
    <w:unhideWhenUsed/>
    <w:rsid w:val="00F00114"/>
  </w:style>
  <w:style w:type="numbering" w:customStyle="1" w:styleId="113211">
    <w:name w:val="リストなし11321"/>
    <w:next w:val="NoList"/>
    <w:uiPriority w:val="99"/>
    <w:semiHidden/>
    <w:unhideWhenUsed/>
    <w:rsid w:val="00F00114"/>
  </w:style>
  <w:style w:type="numbering" w:customStyle="1" w:styleId="113212">
    <w:name w:val="无列表11321"/>
    <w:next w:val="NoList"/>
    <w:semiHidden/>
    <w:rsid w:val="00F00114"/>
  </w:style>
  <w:style w:type="numbering" w:customStyle="1" w:styleId="NoList21321">
    <w:name w:val="No List21321"/>
    <w:next w:val="NoList"/>
    <w:semiHidden/>
    <w:rsid w:val="00F00114"/>
  </w:style>
  <w:style w:type="numbering" w:customStyle="1" w:styleId="NoList31321">
    <w:name w:val="No List31321"/>
    <w:next w:val="NoList"/>
    <w:uiPriority w:val="99"/>
    <w:semiHidden/>
    <w:rsid w:val="00F00114"/>
  </w:style>
  <w:style w:type="numbering" w:customStyle="1" w:styleId="NoList111321">
    <w:name w:val="No List111321"/>
    <w:next w:val="NoList"/>
    <w:uiPriority w:val="99"/>
    <w:semiHidden/>
    <w:unhideWhenUsed/>
    <w:rsid w:val="00F00114"/>
  </w:style>
  <w:style w:type="numbering" w:customStyle="1" w:styleId="123210">
    <w:name w:val="無清單12321"/>
    <w:next w:val="NoList"/>
    <w:uiPriority w:val="99"/>
    <w:semiHidden/>
    <w:unhideWhenUsed/>
    <w:rsid w:val="00F00114"/>
  </w:style>
  <w:style w:type="numbering" w:customStyle="1" w:styleId="1113210">
    <w:name w:val="無清單111321"/>
    <w:next w:val="NoList"/>
    <w:uiPriority w:val="99"/>
    <w:semiHidden/>
    <w:unhideWhenUsed/>
    <w:rsid w:val="00F00114"/>
  </w:style>
  <w:style w:type="numbering" w:customStyle="1" w:styleId="NoList4122">
    <w:name w:val="No List4122"/>
    <w:next w:val="NoList"/>
    <w:uiPriority w:val="99"/>
    <w:semiHidden/>
    <w:unhideWhenUsed/>
    <w:rsid w:val="00F00114"/>
  </w:style>
  <w:style w:type="numbering" w:customStyle="1" w:styleId="NoList121122">
    <w:name w:val="No List121122"/>
    <w:next w:val="NoList"/>
    <w:uiPriority w:val="99"/>
    <w:semiHidden/>
    <w:unhideWhenUsed/>
    <w:rsid w:val="00F00114"/>
  </w:style>
  <w:style w:type="numbering" w:customStyle="1" w:styleId="1111221">
    <w:name w:val="リストなし111122"/>
    <w:next w:val="NoList"/>
    <w:uiPriority w:val="99"/>
    <w:semiHidden/>
    <w:unhideWhenUsed/>
    <w:rsid w:val="00F00114"/>
  </w:style>
  <w:style w:type="numbering" w:customStyle="1" w:styleId="1111222">
    <w:name w:val="无列表111122"/>
    <w:next w:val="NoList"/>
    <w:semiHidden/>
    <w:rsid w:val="00F00114"/>
  </w:style>
  <w:style w:type="numbering" w:customStyle="1" w:styleId="NoList211122">
    <w:name w:val="No List211122"/>
    <w:next w:val="NoList"/>
    <w:semiHidden/>
    <w:rsid w:val="00F00114"/>
  </w:style>
  <w:style w:type="numbering" w:customStyle="1" w:styleId="NoList311122">
    <w:name w:val="No List311122"/>
    <w:next w:val="NoList"/>
    <w:uiPriority w:val="99"/>
    <w:semiHidden/>
    <w:rsid w:val="00F00114"/>
  </w:style>
  <w:style w:type="numbering" w:customStyle="1" w:styleId="NoList1111122">
    <w:name w:val="No List1111122"/>
    <w:next w:val="NoList"/>
    <w:uiPriority w:val="99"/>
    <w:semiHidden/>
    <w:unhideWhenUsed/>
    <w:rsid w:val="00F00114"/>
  </w:style>
  <w:style w:type="numbering" w:customStyle="1" w:styleId="1211220">
    <w:name w:val="無清單121122"/>
    <w:next w:val="NoList"/>
    <w:uiPriority w:val="99"/>
    <w:semiHidden/>
    <w:unhideWhenUsed/>
    <w:rsid w:val="00F00114"/>
  </w:style>
  <w:style w:type="numbering" w:customStyle="1" w:styleId="11111220">
    <w:name w:val="無清單1111122"/>
    <w:next w:val="NoList"/>
    <w:uiPriority w:val="99"/>
    <w:semiHidden/>
    <w:unhideWhenUsed/>
    <w:rsid w:val="00F00114"/>
  </w:style>
  <w:style w:type="numbering" w:customStyle="1" w:styleId="NoList5121">
    <w:name w:val="No List5121"/>
    <w:next w:val="NoList"/>
    <w:uiPriority w:val="99"/>
    <w:semiHidden/>
    <w:unhideWhenUsed/>
    <w:rsid w:val="00F00114"/>
  </w:style>
  <w:style w:type="numbering" w:customStyle="1" w:styleId="NoList13122">
    <w:name w:val="No List13122"/>
    <w:next w:val="NoList"/>
    <w:uiPriority w:val="99"/>
    <w:semiHidden/>
    <w:unhideWhenUsed/>
    <w:rsid w:val="00F00114"/>
  </w:style>
  <w:style w:type="numbering" w:customStyle="1" w:styleId="121221">
    <w:name w:val="リストなし12122"/>
    <w:next w:val="NoList"/>
    <w:uiPriority w:val="99"/>
    <w:semiHidden/>
    <w:unhideWhenUsed/>
    <w:rsid w:val="00F00114"/>
  </w:style>
  <w:style w:type="numbering" w:customStyle="1" w:styleId="121222">
    <w:name w:val="无列表12122"/>
    <w:next w:val="NoList"/>
    <w:semiHidden/>
    <w:rsid w:val="00F00114"/>
  </w:style>
  <w:style w:type="numbering" w:customStyle="1" w:styleId="NoList22122">
    <w:name w:val="No List22122"/>
    <w:next w:val="NoList"/>
    <w:semiHidden/>
    <w:rsid w:val="00F00114"/>
  </w:style>
  <w:style w:type="numbering" w:customStyle="1" w:styleId="NoList32122">
    <w:name w:val="No List32122"/>
    <w:next w:val="NoList"/>
    <w:uiPriority w:val="99"/>
    <w:semiHidden/>
    <w:rsid w:val="00F00114"/>
  </w:style>
  <w:style w:type="numbering" w:customStyle="1" w:styleId="NoList112122">
    <w:name w:val="No List112122"/>
    <w:next w:val="NoList"/>
    <w:uiPriority w:val="99"/>
    <w:semiHidden/>
    <w:unhideWhenUsed/>
    <w:rsid w:val="00F00114"/>
  </w:style>
  <w:style w:type="numbering" w:customStyle="1" w:styleId="131220">
    <w:name w:val="無清單13122"/>
    <w:next w:val="NoList"/>
    <w:uiPriority w:val="99"/>
    <w:semiHidden/>
    <w:unhideWhenUsed/>
    <w:rsid w:val="00F00114"/>
  </w:style>
  <w:style w:type="numbering" w:customStyle="1" w:styleId="1121220">
    <w:name w:val="無清單112122"/>
    <w:next w:val="NoList"/>
    <w:uiPriority w:val="99"/>
    <w:semiHidden/>
    <w:unhideWhenUsed/>
    <w:rsid w:val="00F00114"/>
  </w:style>
  <w:style w:type="numbering" w:customStyle="1" w:styleId="21122">
    <w:name w:val="无列表21122"/>
    <w:next w:val="NoList"/>
    <w:uiPriority w:val="99"/>
    <w:semiHidden/>
    <w:unhideWhenUsed/>
    <w:rsid w:val="00F00114"/>
  </w:style>
  <w:style w:type="numbering" w:customStyle="1" w:styleId="NoList122122">
    <w:name w:val="No List122122"/>
    <w:next w:val="NoList"/>
    <w:uiPriority w:val="99"/>
    <w:semiHidden/>
    <w:unhideWhenUsed/>
    <w:rsid w:val="00F00114"/>
  </w:style>
  <w:style w:type="numbering" w:customStyle="1" w:styleId="1121221">
    <w:name w:val="リストなし112122"/>
    <w:next w:val="NoList"/>
    <w:uiPriority w:val="99"/>
    <w:semiHidden/>
    <w:unhideWhenUsed/>
    <w:rsid w:val="00F00114"/>
  </w:style>
  <w:style w:type="numbering" w:customStyle="1" w:styleId="1121222">
    <w:name w:val="无列表112122"/>
    <w:next w:val="NoList"/>
    <w:semiHidden/>
    <w:rsid w:val="00F00114"/>
  </w:style>
  <w:style w:type="numbering" w:customStyle="1" w:styleId="NoList212122">
    <w:name w:val="No List212122"/>
    <w:next w:val="NoList"/>
    <w:semiHidden/>
    <w:rsid w:val="00F00114"/>
  </w:style>
  <w:style w:type="numbering" w:customStyle="1" w:styleId="NoList312122">
    <w:name w:val="No List312122"/>
    <w:next w:val="NoList"/>
    <w:uiPriority w:val="99"/>
    <w:semiHidden/>
    <w:rsid w:val="00F00114"/>
  </w:style>
  <w:style w:type="numbering" w:customStyle="1" w:styleId="NoList1112122">
    <w:name w:val="No List1112122"/>
    <w:next w:val="NoList"/>
    <w:uiPriority w:val="99"/>
    <w:semiHidden/>
    <w:unhideWhenUsed/>
    <w:rsid w:val="00F00114"/>
  </w:style>
  <w:style w:type="numbering" w:customStyle="1" w:styleId="122122">
    <w:name w:val="無清單122122"/>
    <w:next w:val="NoList"/>
    <w:uiPriority w:val="99"/>
    <w:semiHidden/>
    <w:unhideWhenUsed/>
    <w:rsid w:val="00F00114"/>
  </w:style>
  <w:style w:type="numbering" w:customStyle="1" w:styleId="1112122">
    <w:name w:val="無清單1112122"/>
    <w:next w:val="NoList"/>
    <w:uiPriority w:val="99"/>
    <w:semiHidden/>
    <w:unhideWhenUsed/>
    <w:rsid w:val="00F00114"/>
  </w:style>
  <w:style w:type="numbering" w:customStyle="1" w:styleId="3126">
    <w:name w:val="无列表312"/>
    <w:next w:val="NoList"/>
    <w:uiPriority w:val="99"/>
    <w:semiHidden/>
    <w:unhideWhenUsed/>
    <w:rsid w:val="00F00114"/>
  </w:style>
  <w:style w:type="numbering" w:customStyle="1" w:styleId="131121">
    <w:name w:val="无列表13112"/>
    <w:next w:val="NoList"/>
    <w:semiHidden/>
    <w:rsid w:val="00F00114"/>
  </w:style>
  <w:style w:type="numbering" w:customStyle="1" w:styleId="NoList113111">
    <w:name w:val="No List113111"/>
    <w:next w:val="NoList"/>
    <w:uiPriority w:val="99"/>
    <w:semiHidden/>
    <w:unhideWhenUsed/>
    <w:rsid w:val="00F00114"/>
  </w:style>
  <w:style w:type="numbering" w:customStyle="1" w:styleId="NoList41112">
    <w:name w:val="No List41112"/>
    <w:next w:val="NoList"/>
    <w:uiPriority w:val="99"/>
    <w:semiHidden/>
    <w:unhideWhenUsed/>
    <w:rsid w:val="00F00114"/>
  </w:style>
  <w:style w:type="numbering" w:customStyle="1" w:styleId="22112">
    <w:name w:val="无列表22112"/>
    <w:next w:val="NoList"/>
    <w:uiPriority w:val="99"/>
    <w:semiHidden/>
    <w:unhideWhenUsed/>
    <w:rsid w:val="00F00114"/>
  </w:style>
  <w:style w:type="numbering" w:customStyle="1" w:styleId="NoList1211112">
    <w:name w:val="No List1211112"/>
    <w:next w:val="NoList"/>
    <w:uiPriority w:val="99"/>
    <w:semiHidden/>
    <w:unhideWhenUsed/>
    <w:rsid w:val="00F00114"/>
  </w:style>
  <w:style w:type="numbering" w:customStyle="1" w:styleId="11111121">
    <w:name w:val="リストなし1111112"/>
    <w:next w:val="NoList"/>
    <w:uiPriority w:val="99"/>
    <w:semiHidden/>
    <w:unhideWhenUsed/>
    <w:rsid w:val="00F00114"/>
  </w:style>
  <w:style w:type="numbering" w:customStyle="1" w:styleId="11111122">
    <w:name w:val="无列表1111112"/>
    <w:next w:val="NoList"/>
    <w:semiHidden/>
    <w:rsid w:val="00F00114"/>
  </w:style>
  <w:style w:type="numbering" w:customStyle="1" w:styleId="NoList2111112">
    <w:name w:val="No List2111112"/>
    <w:next w:val="NoList"/>
    <w:semiHidden/>
    <w:rsid w:val="00F00114"/>
  </w:style>
  <w:style w:type="numbering" w:customStyle="1" w:styleId="NoList3111112">
    <w:name w:val="No List3111112"/>
    <w:next w:val="NoList"/>
    <w:uiPriority w:val="99"/>
    <w:semiHidden/>
    <w:rsid w:val="00F00114"/>
  </w:style>
  <w:style w:type="numbering" w:customStyle="1" w:styleId="NoList11111112">
    <w:name w:val="No List11111112"/>
    <w:next w:val="NoList"/>
    <w:uiPriority w:val="99"/>
    <w:semiHidden/>
    <w:unhideWhenUsed/>
    <w:rsid w:val="00F00114"/>
  </w:style>
  <w:style w:type="numbering" w:customStyle="1" w:styleId="12111120">
    <w:name w:val="無清單1211112"/>
    <w:next w:val="NoList"/>
    <w:uiPriority w:val="99"/>
    <w:semiHidden/>
    <w:unhideWhenUsed/>
    <w:rsid w:val="00F00114"/>
  </w:style>
  <w:style w:type="numbering" w:customStyle="1" w:styleId="111111120">
    <w:name w:val="無清單11111112"/>
    <w:next w:val="NoList"/>
    <w:uiPriority w:val="99"/>
    <w:semiHidden/>
    <w:unhideWhenUsed/>
    <w:rsid w:val="00F00114"/>
  </w:style>
  <w:style w:type="numbering" w:customStyle="1" w:styleId="NoList131112">
    <w:name w:val="No List131112"/>
    <w:next w:val="NoList"/>
    <w:uiPriority w:val="99"/>
    <w:semiHidden/>
    <w:unhideWhenUsed/>
    <w:rsid w:val="00F00114"/>
  </w:style>
  <w:style w:type="numbering" w:customStyle="1" w:styleId="1211121">
    <w:name w:val="リストなし121112"/>
    <w:next w:val="NoList"/>
    <w:uiPriority w:val="99"/>
    <w:semiHidden/>
    <w:unhideWhenUsed/>
    <w:rsid w:val="00F00114"/>
  </w:style>
  <w:style w:type="numbering" w:customStyle="1" w:styleId="1211122">
    <w:name w:val="无列表121112"/>
    <w:next w:val="NoList"/>
    <w:semiHidden/>
    <w:rsid w:val="00F00114"/>
  </w:style>
  <w:style w:type="numbering" w:customStyle="1" w:styleId="NoList221112">
    <w:name w:val="No List221112"/>
    <w:next w:val="NoList"/>
    <w:semiHidden/>
    <w:rsid w:val="00F00114"/>
  </w:style>
  <w:style w:type="numbering" w:customStyle="1" w:styleId="NoList321112">
    <w:name w:val="No List321112"/>
    <w:next w:val="NoList"/>
    <w:uiPriority w:val="99"/>
    <w:semiHidden/>
    <w:rsid w:val="00F00114"/>
  </w:style>
  <w:style w:type="numbering" w:customStyle="1" w:styleId="NoList1121112">
    <w:name w:val="No List1121112"/>
    <w:next w:val="NoList"/>
    <w:uiPriority w:val="99"/>
    <w:semiHidden/>
    <w:unhideWhenUsed/>
    <w:rsid w:val="00F00114"/>
  </w:style>
  <w:style w:type="numbering" w:customStyle="1" w:styleId="131112">
    <w:name w:val="無清單131112"/>
    <w:next w:val="NoList"/>
    <w:uiPriority w:val="99"/>
    <w:semiHidden/>
    <w:unhideWhenUsed/>
    <w:rsid w:val="00F00114"/>
  </w:style>
  <w:style w:type="numbering" w:customStyle="1" w:styleId="11211120">
    <w:name w:val="無清單1121112"/>
    <w:next w:val="NoList"/>
    <w:uiPriority w:val="99"/>
    <w:semiHidden/>
    <w:unhideWhenUsed/>
    <w:rsid w:val="00F00114"/>
  </w:style>
  <w:style w:type="numbering" w:customStyle="1" w:styleId="211112">
    <w:name w:val="无列表211112"/>
    <w:next w:val="NoList"/>
    <w:uiPriority w:val="99"/>
    <w:semiHidden/>
    <w:unhideWhenUsed/>
    <w:rsid w:val="00F00114"/>
  </w:style>
  <w:style w:type="numbering" w:customStyle="1" w:styleId="NoList1221112">
    <w:name w:val="No List1221112"/>
    <w:next w:val="NoList"/>
    <w:uiPriority w:val="99"/>
    <w:semiHidden/>
    <w:unhideWhenUsed/>
    <w:rsid w:val="00F00114"/>
  </w:style>
  <w:style w:type="numbering" w:customStyle="1" w:styleId="11211121">
    <w:name w:val="リストなし1121112"/>
    <w:next w:val="NoList"/>
    <w:uiPriority w:val="99"/>
    <w:semiHidden/>
    <w:unhideWhenUsed/>
    <w:rsid w:val="00F00114"/>
  </w:style>
  <w:style w:type="numbering" w:customStyle="1" w:styleId="11211122">
    <w:name w:val="无列表1121112"/>
    <w:next w:val="NoList"/>
    <w:semiHidden/>
    <w:rsid w:val="00F00114"/>
  </w:style>
  <w:style w:type="numbering" w:customStyle="1" w:styleId="NoList2121112">
    <w:name w:val="No List2121112"/>
    <w:next w:val="NoList"/>
    <w:semiHidden/>
    <w:rsid w:val="00F00114"/>
  </w:style>
  <w:style w:type="numbering" w:customStyle="1" w:styleId="NoList3121112">
    <w:name w:val="No List3121112"/>
    <w:next w:val="NoList"/>
    <w:uiPriority w:val="99"/>
    <w:semiHidden/>
    <w:rsid w:val="00F00114"/>
  </w:style>
  <w:style w:type="numbering" w:customStyle="1" w:styleId="NoList11121112">
    <w:name w:val="No List11121112"/>
    <w:next w:val="NoList"/>
    <w:uiPriority w:val="99"/>
    <w:semiHidden/>
    <w:unhideWhenUsed/>
    <w:rsid w:val="00F00114"/>
  </w:style>
  <w:style w:type="numbering" w:customStyle="1" w:styleId="1221112">
    <w:name w:val="無清單1221112"/>
    <w:next w:val="NoList"/>
    <w:uiPriority w:val="99"/>
    <w:semiHidden/>
    <w:unhideWhenUsed/>
    <w:rsid w:val="00F00114"/>
  </w:style>
  <w:style w:type="numbering" w:customStyle="1" w:styleId="111211120">
    <w:name w:val="無清單11121112"/>
    <w:next w:val="NoList"/>
    <w:uiPriority w:val="99"/>
    <w:semiHidden/>
    <w:unhideWhenUsed/>
    <w:rsid w:val="00F00114"/>
  </w:style>
  <w:style w:type="numbering" w:customStyle="1" w:styleId="NoList511111">
    <w:name w:val="No List511111"/>
    <w:next w:val="NoList"/>
    <w:uiPriority w:val="99"/>
    <w:semiHidden/>
    <w:unhideWhenUsed/>
    <w:rsid w:val="00F00114"/>
  </w:style>
  <w:style w:type="numbering" w:customStyle="1" w:styleId="NoList6111">
    <w:name w:val="No List6111"/>
    <w:next w:val="NoList"/>
    <w:uiPriority w:val="99"/>
    <w:semiHidden/>
    <w:unhideWhenUsed/>
    <w:rsid w:val="00F00114"/>
  </w:style>
  <w:style w:type="numbering" w:customStyle="1" w:styleId="NoList14111">
    <w:name w:val="No List14111"/>
    <w:next w:val="NoList"/>
    <w:uiPriority w:val="99"/>
    <w:semiHidden/>
    <w:unhideWhenUsed/>
    <w:rsid w:val="00F00114"/>
  </w:style>
  <w:style w:type="numbering" w:customStyle="1" w:styleId="131113">
    <w:name w:val="リストなし13111"/>
    <w:next w:val="NoList"/>
    <w:uiPriority w:val="99"/>
    <w:semiHidden/>
    <w:unhideWhenUsed/>
    <w:rsid w:val="00F00114"/>
  </w:style>
  <w:style w:type="numbering" w:customStyle="1" w:styleId="NoList23111">
    <w:name w:val="No List23111"/>
    <w:next w:val="NoList"/>
    <w:semiHidden/>
    <w:rsid w:val="00F00114"/>
  </w:style>
  <w:style w:type="numbering" w:customStyle="1" w:styleId="NoList33111">
    <w:name w:val="No List33111"/>
    <w:next w:val="NoList"/>
    <w:uiPriority w:val="99"/>
    <w:semiHidden/>
    <w:rsid w:val="00F00114"/>
  </w:style>
  <w:style w:type="numbering" w:customStyle="1" w:styleId="NoList11411">
    <w:name w:val="No List11411"/>
    <w:next w:val="NoList"/>
    <w:uiPriority w:val="99"/>
    <w:semiHidden/>
    <w:unhideWhenUsed/>
    <w:rsid w:val="00F00114"/>
  </w:style>
  <w:style w:type="numbering" w:customStyle="1" w:styleId="141110">
    <w:name w:val="無清單14111"/>
    <w:next w:val="NoList"/>
    <w:uiPriority w:val="99"/>
    <w:semiHidden/>
    <w:unhideWhenUsed/>
    <w:rsid w:val="00F00114"/>
  </w:style>
  <w:style w:type="numbering" w:customStyle="1" w:styleId="1131110">
    <w:name w:val="無清單113111"/>
    <w:next w:val="NoList"/>
    <w:uiPriority w:val="99"/>
    <w:semiHidden/>
    <w:unhideWhenUsed/>
    <w:rsid w:val="00F00114"/>
  </w:style>
  <w:style w:type="numbering" w:customStyle="1" w:styleId="NoList4211">
    <w:name w:val="No List4211"/>
    <w:next w:val="NoList"/>
    <w:uiPriority w:val="99"/>
    <w:semiHidden/>
    <w:unhideWhenUsed/>
    <w:rsid w:val="00F00114"/>
  </w:style>
  <w:style w:type="numbering" w:customStyle="1" w:styleId="NoList123111">
    <w:name w:val="No List123111"/>
    <w:next w:val="NoList"/>
    <w:uiPriority w:val="99"/>
    <w:semiHidden/>
    <w:unhideWhenUsed/>
    <w:rsid w:val="00F00114"/>
  </w:style>
  <w:style w:type="numbering" w:customStyle="1" w:styleId="1131111">
    <w:name w:val="リストなし113111"/>
    <w:next w:val="NoList"/>
    <w:uiPriority w:val="99"/>
    <w:semiHidden/>
    <w:unhideWhenUsed/>
    <w:rsid w:val="00F00114"/>
  </w:style>
  <w:style w:type="numbering" w:customStyle="1" w:styleId="1131112">
    <w:name w:val="无列表113111"/>
    <w:next w:val="NoList"/>
    <w:semiHidden/>
    <w:rsid w:val="00F00114"/>
  </w:style>
  <w:style w:type="numbering" w:customStyle="1" w:styleId="NoList213111">
    <w:name w:val="No List213111"/>
    <w:next w:val="NoList"/>
    <w:semiHidden/>
    <w:rsid w:val="00F00114"/>
  </w:style>
  <w:style w:type="numbering" w:customStyle="1" w:styleId="NoList313111">
    <w:name w:val="No List313111"/>
    <w:next w:val="NoList"/>
    <w:uiPriority w:val="99"/>
    <w:semiHidden/>
    <w:rsid w:val="00F00114"/>
  </w:style>
  <w:style w:type="numbering" w:customStyle="1" w:styleId="NoList1113111">
    <w:name w:val="No List1113111"/>
    <w:next w:val="NoList"/>
    <w:uiPriority w:val="99"/>
    <w:semiHidden/>
    <w:unhideWhenUsed/>
    <w:rsid w:val="00F00114"/>
  </w:style>
  <w:style w:type="numbering" w:customStyle="1" w:styleId="123111">
    <w:name w:val="無清單123111"/>
    <w:next w:val="NoList"/>
    <w:uiPriority w:val="99"/>
    <w:semiHidden/>
    <w:unhideWhenUsed/>
    <w:rsid w:val="00F00114"/>
  </w:style>
  <w:style w:type="numbering" w:customStyle="1" w:styleId="1113111">
    <w:name w:val="無清單1113111"/>
    <w:next w:val="NoList"/>
    <w:uiPriority w:val="99"/>
    <w:semiHidden/>
    <w:unhideWhenUsed/>
    <w:rsid w:val="00F00114"/>
  </w:style>
  <w:style w:type="numbering" w:customStyle="1" w:styleId="NoList12121111">
    <w:name w:val="No List12121111"/>
    <w:next w:val="NoList"/>
    <w:uiPriority w:val="99"/>
    <w:semiHidden/>
    <w:unhideWhenUsed/>
    <w:rsid w:val="00F00114"/>
  </w:style>
  <w:style w:type="numbering" w:customStyle="1" w:styleId="111211110">
    <w:name w:val="リストなし11121111"/>
    <w:next w:val="NoList"/>
    <w:uiPriority w:val="99"/>
    <w:semiHidden/>
    <w:unhideWhenUsed/>
    <w:rsid w:val="00F00114"/>
  </w:style>
  <w:style w:type="numbering" w:customStyle="1" w:styleId="111211112">
    <w:name w:val="无列表11121111"/>
    <w:next w:val="NoList"/>
    <w:semiHidden/>
    <w:rsid w:val="00F00114"/>
  </w:style>
  <w:style w:type="numbering" w:customStyle="1" w:styleId="NoList21121111">
    <w:name w:val="No List21121111"/>
    <w:next w:val="NoList"/>
    <w:semiHidden/>
    <w:rsid w:val="00F00114"/>
  </w:style>
  <w:style w:type="numbering" w:customStyle="1" w:styleId="NoList31121111">
    <w:name w:val="No List31121111"/>
    <w:next w:val="NoList"/>
    <w:uiPriority w:val="99"/>
    <w:semiHidden/>
    <w:rsid w:val="00F00114"/>
  </w:style>
  <w:style w:type="numbering" w:customStyle="1" w:styleId="NoList111121111">
    <w:name w:val="No List111121111"/>
    <w:next w:val="NoList"/>
    <w:uiPriority w:val="99"/>
    <w:semiHidden/>
    <w:unhideWhenUsed/>
    <w:rsid w:val="00F00114"/>
  </w:style>
  <w:style w:type="numbering" w:customStyle="1" w:styleId="12121111">
    <w:name w:val="無清單12121111"/>
    <w:next w:val="NoList"/>
    <w:uiPriority w:val="99"/>
    <w:semiHidden/>
    <w:unhideWhenUsed/>
    <w:rsid w:val="00F00114"/>
  </w:style>
  <w:style w:type="numbering" w:customStyle="1" w:styleId="111121111">
    <w:name w:val="無清單111121111"/>
    <w:next w:val="NoList"/>
    <w:uiPriority w:val="99"/>
    <w:semiHidden/>
    <w:unhideWhenUsed/>
    <w:rsid w:val="00F00114"/>
  </w:style>
  <w:style w:type="numbering" w:customStyle="1" w:styleId="NoList5211">
    <w:name w:val="No List5211"/>
    <w:next w:val="NoList"/>
    <w:uiPriority w:val="99"/>
    <w:semiHidden/>
    <w:unhideWhenUsed/>
    <w:rsid w:val="00F00114"/>
  </w:style>
  <w:style w:type="numbering" w:customStyle="1" w:styleId="NoList13211">
    <w:name w:val="No List13211"/>
    <w:next w:val="NoList"/>
    <w:uiPriority w:val="99"/>
    <w:semiHidden/>
    <w:unhideWhenUsed/>
    <w:rsid w:val="00F00114"/>
  </w:style>
  <w:style w:type="numbering" w:customStyle="1" w:styleId="122115">
    <w:name w:val="リストなし12211"/>
    <w:next w:val="NoList"/>
    <w:uiPriority w:val="99"/>
    <w:semiHidden/>
    <w:unhideWhenUsed/>
    <w:rsid w:val="00F00114"/>
  </w:style>
  <w:style w:type="numbering" w:customStyle="1" w:styleId="122123">
    <w:name w:val="无列表12212"/>
    <w:next w:val="NoList"/>
    <w:semiHidden/>
    <w:rsid w:val="00F00114"/>
  </w:style>
  <w:style w:type="numbering" w:customStyle="1" w:styleId="NoList22211">
    <w:name w:val="No List22211"/>
    <w:next w:val="NoList"/>
    <w:semiHidden/>
    <w:rsid w:val="00F00114"/>
  </w:style>
  <w:style w:type="numbering" w:customStyle="1" w:styleId="NoList32211">
    <w:name w:val="No List32211"/>
    <w:next w:val="NoList"/>
    <w:uiPriority w:val="99"/>
    <w:semiHidden/>
    <w:rsid w:val="00F00114"/>
  </w:style>
  <w:style w:type="numbering" w:customStyle="1" w:styleId="NoList112211">
    <w:name w:val="No List112211"/>
    <w:next w:val="NoList"/>
    <w:uiPriority w:val="99"/>
    <w:semiHidden/>
    <w:unhideWhenUsed/>
    <w:rsid w:val="00F00114"/>
  </w:style>
  <w:style w:type="numbering" w:customStyle="1" w:styleId="132110">
    <w:name w:val="無清單13211"/>
    <w:next w:val="NoList"/>
    <w:uiPriority w:val="99"/>
    <w:semiHidden/>
    <w:unhideWhenUsed/>
    <w:rsid w:val="00F00114"/>
  </w:style>
  <w:style w:type="numbering" w:customStyle="1" w:styleId="1122110">
    <w:name w:val="無清單112211"/>
    <w:next w:val="NoList"/>
    <w:uiPriority w:val="99"/>
    <w:semiHidden/>
    <w:unhideWhenUsed/>
    <w:rsid w:val="00F00114"/>
  </w:style>
  <w:style w:type="numbering" w:customStyle="1" w:styleId="2121111">
    <w:name w:val="无列表2121111"/>
    <w:next w:val="NoList"/>
    <w:uiPriority w:val="99"/>
    <w:semiHidden/>
    <w:unhideWhenUsed/>
    <w:rsid w:val="00F00114"/>
  </w:style>
  <w:style w:type="numbering" w:customStyle="1" w:styleId="NoList1112211">
    <w:name w:val="No List1112211"/>
    <w:next w:val="NoList"/>
    <w:uiPriority w:val="99"/>
    <w:semiHidden/>
    <w:unhideWhenUsed/>
    <w:rsid w:val="00F00114"/>
  </w:style>
  <w:style w:type="numbering" w:customStyle="1" w:styleId="NoList711">
    <w:name w:val="No List711"/>
    <w:next w:val="NoList"/>
    <w:uiPriority w:val="99"/>
    <w:semiHidden/>
    <w:unhideWhenUsed/>
    <w:rsid w:val="00F00114"/>
  </w:style>
  <w:style w:type="numbering" w:customStyle="1" w:styleId="NoList1511">
    <w:name w:val="No List1511"/>
    <w:next w:val="NoList"/>
    <w:uiPriority w:val="99"/>
    <w:semiHidden/>
    <w:unhideWhenUsed/>
    <w:rsid w:val="00F00114"/>
  </w:style>
  <w:style w:type="numbering" w:customStyle="1" w:styleId="14112">
    <w:name w:val="リストなし1411"/>
    <w:next w:val="NoList"/>
    <w:uiPriority w:val="99"/>
    <w:semiHidden/>
    <w:unhideWhenUsed/>
    <w:rsid w:val="00F00114"/>
  </w:style>
  <w:style w:type="numbering" w:customStyle="1" w:styleId="14113">
    <w:name w:val="无列表1411"/>
    <w:next w:val="NoList"/>
    <w:semiHidden/>
    <w:rsid w:val="00F00114"/>
  </w:style>
  <w:style w:type="numbering" w:customStyle="1" w:styleId="NoList2411">
    <w:name w:val="No List2411"/>
    <w:next w:val="NoList"/>
    <w:semiHidden/>
    <w:rsid w:val="00F00114"/>
  </w:style>
  <w:style w:type="numbering" w:customStyle="1" w:styleId="NoList3411">
    <w:name w:val="No List3411"/>
    <w:next w:val="NoList"/>
    <w:uiPriority w:val="99"/>
    <w:semiHidden/>
    <w:rsid w:val="00F00114"/>
  </w:style>
  <w:style w:type="numbering" w:customStyle="1" w:styleId="NoList11511">
    <w:name w:val="No List11511"/>
    <w:next w:val="NoList"/>
    <w:uiPriority w:val="99"/>
    <w:semiHidden/>
    <w:unhideWhenUsed/>
    <w:rsid w:val="00F00114"/>
  </w:style>
  <w:style w:type="numbering" w:customStyle="1" w:styleId="15110">
    <w:name w:val="無清單1511"/>
    <w:next w:val="NoList"/>
    <w:uiPriority w:val="99"/>
    <w:semiHidden/>
    <w:unhideWhenUsed/>
    <w:rsid w:val="00F00114"/>
  </w:style>
  <w:style w:type="numbering" w:customStyle="1" w:styleId="114110">
    <w:name w:val="無清單11411"/>
    <w:next w:val="NoList"/>
    <w:uiPriority w:val="99"/>
    <w:semiHidden/>
    <w:unhideWhenUsed/>
    <w:rsid w:val="00F00114"/>
  </w:style>
  <w:style w:type="numbering" w:customStyle="1" w:styleId="NoList4311">
    <w:name w:val="No List4311"/>
    <w:next w:val="NoList"/>
    <w:uiPriority w:val="99"/>
    <w:semiHidden/>
    <w:unhideWhenUsed/>
    <w:rsid w:val="00F00114"/>
  </w:style>
  <w:style w:type="numbering" w:customStyle="1" w:styleId="NoList12411">
    <w:name w:val="No List12411"/>
    <w:next w:val="NoList"/>
    <w:uiPriority w:val="99"/>
    <w:semiHidden/>
    <w:unhideWhenUsed/>
    <w:rsid w:val="00F00114"/>
  </w:style>
  <w:style w:type="numbering" w:customStyle="1" w:styleId="114111">
    <w:name w:val="リストなし11411"/>
    <w:next w:val="NoList"/>
    <w:uiPriority w:val="99"/>
    <w:semiHidden/>
    <w:unhideWhenUsed/>
    <w:rsid w:val="00F00114"/>
  </w:style>
  <w:style w:type="numbering" w:customStyle="1" w:styleId="114112">
    <w:name w:val="无列表11411"/>
    <w:next w:val="NoList"/>
    <w:semiHidden/>
    <w:rsid w:val="00F00114"/>
  </w:style>
  <w:style w:type="numbering" w:customStyle="1" w:styleId="NoList21411">
    <w:name w:val="No List21411"/>
    <w:next w:val="NoList"/>
    <w:semiHidden/>
    <w:rsid w:val="00F00114"/>
  </w:style>
  <w:style w:type="numbering" w:customStyle="1" w:styleId="NoList31411">
    <w:name w:val="No List31411"/>
    <w:next w:val="NoList"/>
    <w:uiPriority w:val="99"/>
    <w:semiHidden/>
    <w:rsid w:val="00F00114"/>
  </w:style>
  <w:style w:type="numbering" w:customStyle="1" w:styleId="NoList111411">
    <w:name w:val="No List111411"/>
    <w:next w:val="NoList"/>
    <w:uiPriority w:val="99"/>
    <w:semiHidden/>
    <w:unhideWhenUsed/>
    <w:rsid w:val="00F00114"/>
  </w:style>
  <w:style w:type="numbering" w:customStyle="1" w:styleId="124110">
    <w:name w:val="無清單12411"/>
    <w:next w:val="NoList"/>
    <w:uiPriority w:val="99"/>
    <w:semiHidden/>
    <w:unhideWhenUsed/>
    <w:rsid w:val="00F00114"/>
  </w:style>
  <w:style w:type="numbering" w:customStyle="1" w:styleId="1114110">
    <w:name w:val="無清單111411"/>
    <w:next w:val="NoList"/>
    <w:uiPriority w:val="99"/>
    <w:semiHidden/>
    <w:unhideWhenUsed/>
    <w:rsid w:val="00F00114"/>
  </w:style>
  <w:style w:type="numbering" w:customStyle="1" w:styleId="2311">
    <w:name w:val="无列表2311"/>
    <w:next w:val="NoList"/>
    <w:uiPriority w:val="99"/>
    <w:semiHidden/>
    <w:unhideWhenUsed/>
    <w:rsid w:val="00F00114"/>
  </w:style>
  <w:style w:type="numbering" w:customStyle="1" w:styleId="NoList121311">
    <w:name w:val="No List121311"/>
    <w:next w:val="NoList"/>
    <w:uiPriority w:val="99"/>
    <w:semiHidden/>
    <w:unhideWhenUsed/>
    <w:rsid w:val="00F00114"/>
  </w:style>
  <w:style w:type="numbering" w:customStyle="1" w:styleId="1113110">
    <w:name w:val="リストなし111311"/>
    <w:next w:val="NoList"/>
    <w:uiPriority w:val="99"/>
    <w:semiHidden/>
    <w:unhideWhenUsed/>
    <w:rsid w:val="00F00114"/>
  </w:style>
  <w:style w:type="numbering" w:customStyle="1" w:styleId="1113112">
    <w:name w:val="无列表111311"/>
    <w:next w:val="NoList"/>
    <w:semiHidden/>
    <w:rsid w:val="00F00114"/>
  </w:style>
  <w:style w:type="numbering" w:customStyle="1" w:styleId="NoList211311">
    <w:name w:val="No List211311"/>
    <w:next w:val="NoList"/>
    <w:semiHidden/>
    <w:rsid w:val="00F00114"/>
  </w:style>
  <w:style w:type="numbering" w:customStyle="1" w:styleId="NoList311311">
    <w:name w:val="No List311311"/>
    <w:next w:val="NoList"/>
    <w:uiPriority w:val="99"/>
    <w:semiHidden/>
    <w:rsid w:val="00F00114"/>
  </w:style>
  <w:style w:type="numbering" w:customStyle="1" w:styleId="NoList1111311">
    <w:name w:val="No List1111311"/>
    <w:next w:val="NoList"/>
    <w:uiPriority w:val="99"/>
    <w:semiHidden/>
    <w:unhideWhenUsed/>
    <w:rsid w:val="00F00114"/>
  </w:style>
  <w:style w:type="numbering" w:customStyle="1" w:styleId="121311">
    <w:name w:val="無清單121311"/>
    <w:next w:val="NoList"/>
    <w:uiPriority w:val="99"/>
    <w:semiHidden/>
    <w:unhideWhenUsed/>
    <w:rsid w:val="00F00114"/>
  </w:style>
  <w:style w:type="numbering" w:customStyle="1" w:styleId="1111311">
    <w:name w:val="無清單1111311"/>
    <w:next w:val="NoList"/>
    <w:uiPriority w:val="99"/>
    <w:semiHidden/>
    <w:unhideWhenUsed/>
    <w:rsid w:val="00F00114"/>
  </w:style>
  <w:style w:type="numbering" w:customStyle="1" w:styleId="NoList5311">
    <w:name w:val="No List5311"/>
    <w:next w:val="NoList"/>
    <w:uiPriority w:val="99"/>
    <w:semiHidden/>
    <w:unhideWhenUsed/>
    <w:rsid w:val="00F00114"/>
  </w:style>
  <w:style w:type="numbering" w:customStyle="1" w:styleId="NoList13311">
    <w:name w:val="No List13311"/>
    <w:next w:val="NoList"/>
    <w:uiPriority w:val="99"/>
    <w:semiHidden/>
    <w:unhideWhenUsed/>
    <w:rsid w:val="00F00114"/>
  </w:style>
  <w:style w:type="numbering" w:customStyle="1" w:styleId="123110">
    <w:name w:val="リストなし12311"/>
    <w:next w:val="NoList"/>
    <w:uiPriority w:val="99"/>
    <w:semiHidden/>
    <w:unhideWhenUsed/>
    <w:rsid w:val="00F00114"/>
  </w:style>
  <w:style w:type="numbering" w:customStyle="1" w:styleId="123112">
    <w:name w:val="无列表12311"/>
    <w:next w:val="NoList"/>
    <w:semiHidden/>
    <w:rsid w:val="00F00114"/>
  </w:style>
  <w:style w:type="numbering" w:customStyle="1" w:styleId="NoList22311">
    <w:name w:val="No List22311"/>
    <w:next w:val="NoList"/>
    <w:semiHidden/>
    <w:rsid w:val="00F00114"/>
  </w:style>
  <w:style w:type="numbering" w:customStyle="1" w:styleId="NoList32311">
    <w:name w:val="No List32311"/>
    <w:next w:val="NoList"/>
    <w:uiPriority w:val="99"/>
    <w:semiHidden/>
    <w:rsid w:val="00F00114"/>
  </w:style>
  <w:style w:type="numbering" w:customStyle="1" w:styleId="NoList112311">
    <w:name w:val="No List112311"/>
    <w:next w:val="NoList"/>
    <w:uiPriority w:val="99"/>
    <w:semiHidden/>
    <w:unhideWhenUsed/>
    <w:rsid w:val="00F00114"/>
  </w:style>
  <w:style w:type="numbering" w:customStyle="1" w:styleId="13311">
    <w:name w:val="無清單13311"/>
    <w:next w:val="NoList"/>
    <w:uiPriority w:val="99"/>
    <w:semiHidden/>
    <w:unhideWhenUsed/>
    <w:rsid w:val="00F00114"/>
  </w:style>
  <w:style w:type="numbering" w:customStyle="1" w:styleId="1123110">
    <w:name w:val="無清單112311"/>
    <w:next w:val="NoList"/>
    <w:uiPriority w:val="99"/>
    <w:semiHidden/>
    <w:unhideWhenUsed/>
    <w:rsid w:val="00F00114"/>
  </w:style>
  <w:style w:type="numbering" w:customStyle="1" w:styleId="21311">
    <w:name w:val="无列表21311"/>
    <w:next w:val="NoList"/>
    <w:uiPriority w:val="99"/>
    <w:semiHidden/>
    <w:unhideWhenUsed/>
    <w:rsid w:val="00F00114"/>
  </w:style>
  <w:style w:type="numbering" w:customStyle="1" w:styleId="NoList122211">
    <w:name w:val="No List122211"/>
    <w:next w:val="NoList"/>
    <w:uiPriority w:val="99"/>
    <w:semiHidden/>
    <w:unhideWhenUsed/>
    <w:rsid w:val="00F00114"/>
  </w:style>
  <w:style w:type="numbering" w:customStyle="1" w:styleId="1122111">
    <w:name w:val="リストなし112211"/>
    <w:next w:val="NoList"/>
    <w:uiPriority w:val="99"/>
    <w:semiHidden/>
    <w:unhideWhenUsed/>
    <w:rsid w:val="00F00114"/>
  </w:style>
  <w:style w:type="numbering" w:customStyle="1" w:styleId="1122112">
    <w:name w:val="无列表112211"/>
    <w:next w:val="NoList"/>
    <w:semiHidden/>
    <w:rsid w:val="00F00114"/>
  </w:style>
  <w:style w:type="numbering" w:customStyle="1" w:styleId="NoList212211">
    <w:name w:val="No List212211"/>
    <w:next w:val="NoList"/>
    <w:semiHidden/>
    <w:rsid w:val="00F00114"/>
  </w:style>
  <w:style w:type="numbering" w:customStyle="1" w:styleId="NoList312211">
    <w:name w:val="No List312211"/>
    <w:next w:val="NoList"/>
    <w:uiPriority w:val="99"/>
    <w:semiHidden/>
    <w:rsid w:val="00F00114"/>
  </w:style>
  <w:style w:type="numbering" w:customStyle="1" w:styleId="NoList1112311">
    <w:name w:val="No List1112311"/>
    <w:next w:val="NoList"/>
    <w:uiPriority w:val="99"/>
    <w:semiHidden/>
    <w:unhideWhenUsed/>
    <w:rsid w:val="00F00114"/>
  </w:style>
  <w:style w:type="numbering" w:customStyle="1" w:styleId="122211">
    <w:name w:val="無清單122211"/>
    <w:next w:val="NoList"/>
    <w:uiPriority w:val="99"/>
    <w:semiHidden/>
    <w:unhideWhenUsed/>
    <w:rsid w:val="00F00114"/>
  </w:style>
  <w:style w:type="numbering" w:customStyle="1" w:styleId="1112211">
    <w:name w:val="無清單1112211"/>
    <w:next w:val="NoList"/>
    <w:uiPriority w:val="99"/>
    <w:semiHidden/>
    <w:unhideWhenUsed/>
    <w:rsid w:val="00F00114"/>
  </w:style>
  <w:style w:type="numbering" w:customStyle="1" w:styleId="410">
    <w:name w:val="无列表41"/>
    <w:next w:val="NoList"/>
    <w:uiPriority w:val="99"/>
    <w:semiHidden/>
    <w:unhideWhenUsed/>
    <w:rsid w:val="00F00114"/>
  </w:style>
  <w:style w:type="numbering" w:customStyle="1" w:styleId="3210">
    <w:name w:val="无列表321"/>
    <w:next w:val="NoList"/>
    <w:uiPriority w:val="99"/>
    <w:semiHidden/>
    <w:unhideWhenUsed/>
    <w:rsid w:val="00F00114"/>
  </w:style>
  <w:style w:type="numbering" w:customStyle="1" w:styleId="131211">
    <w:name w:val="无列表13121"/>
    <w:next w:val="NoList"/>
    <w:semiHidden/>
    <w:rsid w:val="00F00114"/>
  </w:style>
  <w:style w:type="numbering" w:customStyle="1" w:styleId="NoList41121">
    <w:name w:val="No List41121"/>
    <w:next w:val="NoList"/>
    <w:uiPriority w:val="99"/>
    <w:semiHidden/>
    <w:unhideWhenUsed/>
    <w:rsid w:val="00F00114"/>
  </w:style>
  <w:style w:type="numbering" w:customStyle="1" w:styleId="22121">
    <w:name w:val="无列表22121"/>
    <w:next w:val="NoList"/>
    <w:uiPriority w:val="99"/>
    <w:semiHidden/>
    <w:unhideWhenUsed/>
    <w:rsid w:val="00F00114"/>
  </w:style>
  <w:style w:type="numbering" w:customStyle="1" w:styleId="NoList1211121">
    <w:name w:val="No List1211121"/>
    <w:next w:val="NoList"/>
    <w:uiPriority w:val="99"/>
    <w:semiHidden/>
    <w:unhideWhenUsed/>
    <w:rsid w:val="00F00114"/>
  </w:style>
  <w:style w:type="numbering" w:customStyle="1" w:styleId="11111211">
    <w:name w:val="リストなし1111121"/>
    <w:next w:val="NoList"/>
    <w:uiPriority w:val="99"/>
    <w:semiHidden/>
    <w:unhideWhenUsed/>
    <w:rsid w:val="00F00114"/>
  </w:style>
  <w:style w:type="numbering" w:customStyle="1" w:styleId="11111212">
    <w:name w:val="无列表1111121"/>
    <w:next w:val="NoList"/>
    <w:semiHidden/>
    <w:rsid w:val="00F00114"/>
  </w:style>
  <w:style w:type="numbering" w:customStyle="1" w:styleId="NoList2111121">
    <w:name w:val="No List2111121"/>
    <w:next w:val="NoList"/>
    <w:semiHidden/>
    <w:rsid w:val="00F00114"/>
  </w:style>
  <w:style w:type="numbering" w:customStyle="1" w:styleId="NoList3111121">
    <w:name w:val="No List3111121"/>
    <w:next w:val="NoList"/>
    <w:uiPriority w:val="99"/>
    <w:semiHidden/>
    <w:rsid w:val="00F00114"/>
  </w:style>
  <w:style w:type="numbering" w:customStyle="1" w:styleId="NoList11111121">
    <w:name w:val="No List11111121"/>
    <w:next w:val="NoList"/>
    <w:uiPriority w:val="99"/>
    <w:semiHidden/>
    <w:unhideWhenUsed/>
    <w:rsid w:val="00F00114"/>
  </w:style>
  <w:style w:type="numbering" w:customStyle="1" w:styleId="12111210">
    <w:name w:val="無清單1211121"/>
    <w:next w:val="NoList"/>
    <w:uiPriority w:val="99"/>
    <w:semiHidden/>
    <w:unhideWhenUsed/>
    <w:rsid w:val="00F00114"/>
  </w:style>
  <w:style w:type="numbering" w:customStyle="1" w:styleId="111111210">
    <w:name w:val="無清單11111121"/>
    <w:next w:val="NoList"/>
    <w:uiPriority w:val="99"/>
    <w:semiHidden/>
    <w:unhideWhenUsed/>
    <w:rsid w:val="00F00114"/>
  </w:style>
  <w:style w:type="numbering" w:customStyle="1" w:styleId="NoList131121">
    <w:name w:val="No List131121"/>
    <w:next w:val="NoList"/>
    <w:uiPriority w:val="99"/>
    <w:semiHidden/>
    <w:unhideWhenUsed/>
    <w:rsid w:val="00F00114"/>
  </w:style>
  <w:style w:type="numbering" w:customStyle="1" w:styleId="1211211">
    <w:name w:val="リストなし121121"/>
    <w:next w:val="NoList"/>
    <w:uiPriority w:val="99"/>
    <w:semiHidden/>
    <w:unhideWhenUsed/>
    <w:rsid w:val="00F00114"/>
  </w:style>
  <w:style w:type="numbering" w:customStyle="1" w:styleId="1211212">
    <w:name w:val="无列表121121"/>
    <w:next w:val="NoList"/>
    <w:semiHidden/>
    <w:rsid w:val="00F00114"/>
  </w:style>
  <w:style w:type="numbering" w:customStyle="1" w:styleId="NoList221121">
    <w:name w:val="No List221121"/>
    <w:next w:val="NoList"/>
    <w:semiHidden/>
    <w:rsid w:val="00F00114"/>
  </w:style>
  <w:style w:type="numbering" w:customStyle="1" w:styleId="NoList321121">
    <w:name w:val="No List321121"/>
    <w:next w:val="NoList"/>
    <w:uiPriority w:val="99"/>
    <w:semiHidden/>
    <w:rsid w:val="00F00114"/>
  </w:style>
  <w:style w:type="numbering" w:customStyle="1" w:styleId="NoList1121121">
    <w:name w:val="No List1121121"/>
    <w:next w:val="NoList"/>
    <w:uiPriority w:val="99"/>
    <w:semiHidden/>
    <w:unhideWhenUsed/>
    <w:rsid w:val="00F00114"/>
  </w:style>
  <w:style w:type="numbering" w:customStyle="1" w:styleId="1311210">
    <w:name w:val="無清單131121"/>
    <w:next w:val="NoList"/>
    <w:uiPriority w:val="99"/>
    <w:semiHidden/>
    <w:unhideWhenUsed/>
    <w:rsid w:val="00F00114"/>
  </w:style>
  <w:style w:type="numbering" w:customStyle="1" w:styleId="11211210">
    <w:name w:val="無清單1121121"/>
    <w:next w:val="NoList"/>
    <w:uiPriority w:val="99"/>
    <w:semiHidden/>
    <w:unhideWhenUsed/>
    <w:rsid w:val="00F00114"/>
  </w:style>
  <w:style w:type="numbering" w:customStyle="1" w:styleId="211121">
    <w:name w:val="无列表211121"/>
    <w:next w:val="NoList"/>
    <w:uiPriority w:val="99"/>
    <w:semiHidden/>
    <w:unhideWhenUsed/>
    <w:rsid w:val="00F00114"/>
  </w:style>
  <w:style w:type="numbering" w:customStyle="1" w:styleId="NoList1221121">
    <w:name w:val="No List1221121"/>
    <w:next w:val="NoList"/>
    <w:uiPriority w:val="99"/>
    <w:semiHidden/>
    <w:unhideWhenUsed/>
    <w:rsid w:val="00F00114"/>
  </w:style>
  <w:style w:type="numbering" w:customStyle="1" w:styleId="11211211">
    <w:name w:val="リストなし1121121"/>
    <w:next w:val="NoList"/>
    <w:uiPriority w:val="99"/>
    <w:semiHidden/>
    <w:unhideWhenUsed/>
    <w:rsid w:val="00F00114"/>
  </w:style>
  <w:style w:type="numbering" w:customStyle="1" w:styleId="11211212">
    <w:name w:val="无列表1121121"/>
    <w:next w:val="NoList"/>
    <w:semiHidden/>
    <w:rsid w:val="00F00114"/>
  </w:style>
  <w:style w:type="numbering" w:customStyle="1" w:styleId="NoList2121121">
    <w:name w:val="No List2121121"/>
    <w:next w:val="NoList"/>
    <w:semiHidden/>
    <w:rsid w:val="00F00114"/>
  </w:style>
  <w:style w:type="numbering" w:customStyle="1" w:styleId="NoList3121121">
    <w:name w:val="No List3121121"/>
    <w:next w:val="NoList"/>
    <w:uiPriority w:val="99"/>
    <w:semiHidden/>
    <w:rsid w:val="00F00114"/>
  </w:style>
  <w:style w:type="numbering" w:customStyle="1" w:styleId="NoList11121121">
    <w:name w:val="No List11121121"/>
    <w:next w:val="NoList"/>
    <w:uiPriority w:val="99"/>
    <w:semiHidden/>
    <w:unhideWhenUsed/>
    <w:rsid w:val="00F00114"/>
  </w:style>
  <w:style w:type="numbering" w:customStyle="1" w:styleId="1221121">
    <w:name w:val="無清單1221121"/>
    <w:next w:val="NoList"/>
    <w:uiPriority w:val="99"/>
    <w:semiHidden/>
    <w:unhideWhenUsed/>
    <w:rsid w:val="00F00114"/>
  </w:style>
  <w:style w:type="numbering" w:customStyle="1" w:styleId="11121121">
    <w:name w:val="無清單11121121"/>
    <w:next w:val="NoList"/>
    <w:uiPriority w:val="99"/>
    <w:semiHidden/>
    <w:unhideWhenUsed/>
    <w:rsid w:val="00F00114"/>
  </w:style>
  <w:style w:type="numbering" w:customStyle="1" w:styleId="122212">
    <w:name w:val="无列表12221"/>
    <w:next w:val="NoList"/>
    <w:semiHidden/>
    <w:rsid w:val="00F00114"/>
  </w:style>
  <w:style w:type="paragraph" w:customStyle="1" w:styleId="4b">
    <w:name w:val="修订4"/>
    <w:hidden/>
    <w:uiPriority w:val="99"/>
    <w:semiHidden/>
    <w:rsid w:val="00F00114"/>
    <w:rPr>
      <w:rFonts w:ascii="Times New Roman" w:eastAsia="Batang" w:hAnsi="Times New Roman"/>
      <w:lang w:val="en-GB" w:eastAsia="en-US"/>
    </w:rPr>
  </w:style>
  <w:style w:type="numbering" w:customStyle="1" w:styleId="50">
    <w:name w:val="无列表5"/>
    <w:next w:val="NoList"/>
    <w:uiPriority w:val="99"/>
    <w:semiHidden/>
    <w:unhideWhenUsed/>
    <w:rsid w:val="00F00114"/>
  </w:style>
  <w:style w:type="table" w:customStyle="1" w:styleId="6">
    <w:name w:val="网格型6"/>
    <w:basedOn w:val="TableNormal"/>
    <w:next w:val="TableGrid"/>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NoList"/>
    <w:uiPriority w:val="99"/>
    <w:semiHidden/>
    <w:unhideWhenUsed/>
    <w:rsid w:val="00F00114"/>
  </w:style>
  <w:style w:type="numbering" w:customStyle="1" w:styleId="11111131">
    <w:name w:val="リストなし1111113"/>
    <w:next w:val="NoList"/>
    <w:uiPriority w:val="99"/>
    <w:semiHidden/>
    <w:unhideWhenUsed/>
    <w:rsid w:val="00F00114"/>
  </w:style>
  <w:style w:type="numbering" w:customStyle="1" w:styleId="11111132">
    <w:name w:val="无列表1111113"/>
    <w:next w:val="NoList"/>
    <w:semiHidden/>
    <w:rsid w:val="00F00114"/>
  </w:style>
  <w:style w:type="numbering" w:customStyle="1" w:styleId="NoList2111113">
    <w:name w:val="No List2111113"/>
    <w:next w:val="NoList"/>
    <w:semiHidden/>
    <w:rsid w:val="00F00114"/>
  </w:style>
  <w:style w:type="numbering" w:customStyle="1" w:styleId="NoList3111113">
    <w:name w:val="No List3111113"/>
    <w:next w:val="NoList"/>
    <w:uiPriority w:val="99"/>
    <w:semiHidden/>
    <w:rsid w:val="00F00114"/>
  </w:style>
  <w:style w:type="numbering" w:customStyle="1" w:styleId="NoList11111113">
    <w:name w:val="No List11111113"/>
    <w:next w:val="NoList"/>
    <w:uiPriority w:val="99"/>
    <w:semiHidden/>
    <w:unhideWhenUsed/>
    <w:rsid w:val="00F00114"/>
  </w:style>
  <w:style w:type="numbering" w:customStyle="1" w:styleId="12111130">
    <w:name w:val="無清單1211113"/>
    <w:next w:val="NoList"/>
    <w:uiPriority w:val="99"/>
    <w:semiHidden/>
    <w:unhideWhenUsed/>
    <w:rsid w:val="00F00114"/>
  </w:style>
  <w:style w:type="numbering" w:customStyle="1" w:styleId="11111113">
    <w:name w:val="無清單11111113"/>
    <w:next w:val="NoList"/>
    <w:uiPriority w:val="99"/>
    <w:semiHidden/>
    <w:unhideWhenUsed/>
    <w:rsid w:val="00F00114"/>
  </w:style>
  <w:style w:type="numbering" w:customStyle="1" w:styleId="1211131">
    <w:name w:val="无列表121113"/>
    <w:next w:val="NoList"/>
    <w:semiHidden/>
    <w:rsid w:val="00F00114"/>
  </w:style>
  <w:style w:type="numbering" w:customStyle="1" w:styleId="211113">
    <w:name w:val="无列表211113"/>
    <w:next w:val="NoList"/>
    <w:uiPriority w:val="99"/>
    <w:semiHidden/>
    <w:unhideWhenUsed/>
    <w:rsid w:val="00F00114"/>
  </w:style>
  <w:style w:type="character" w:customStyle="1" w:styleId="27">
    <w:name w:val="副標題 字元2"/>
    <w:basedOn w:val="DefaultParagraphFont"/>
    <w:rsid w:val="00F00114"/>
    <w:rPr>
      <w:rFonts w:ascii="Calibri" w:eastAsia="Malgun Gothic" w:hAnsi="Calibri" w:cs="Times New Roman"/>
      <w:color w:val="5A5A5A"/>
      <w:spacing w:val="15"/>
      <w:sz w:val="22"/>
      <w:szCs w:val="22"/>
      <w:lang w:val="en-GB" w:eastAsia="en-US"/>
    </w:rPr>
  </w:style>
  <w:style w:type="paragraph" w:customStyle="1" w:styleId="IntenseQuote2">
    <w:name w:val="Intense Quote2"/>
    <w:basedOn w:val="Normal"/>
    <w:next w:val="Normal"/>
    <w:uiPriority w:val="30"/>
    <w:qFormat/>
    <w:rsid w:val="00F00114"/>
    <w:pPr>
      <w:pBdr>
        <w:top w:val="single" w:sz="4" w:space="10" w:color="4472C4"/>
        <w:bottom w:val="single" w:sz="4" w:space="10" w:color="4472C4"/>
      </w:pBdr>
      <w:spacing w:before="360" w:after="360"/>
      <w:ind w:left="864" w:right="864"/>
      <w:jc w:val="center"/>
    </w:pPr>
    <w:rPr>
      <w:rFonts w:eastAsia="SimSun"/>
      <w:i/>
      <w:iCs/>
      <w:color w:val="5B9BD5"/>
    </w:rPr>
  </w:style>
  <w:style w:type="character" w:customStyle="1" w:styleId="IntenseQuoteChar2">
    <w:name w:val="Intense Quote Char2"/>
    <w:basedOn w:val="DefaultParagraphFont"/>
    <w:uiPriority w:val="30"/>
    <w:rsid w:val="00F00114"/>
    <w:rPr>
      <w:i/>
      <w:iCs/>
      <w:color w:val="4472C4"/>
      <w:lang w:eastAsia="en-US"/>
    </w:rPr>
  </w:style>
  <w:style w:type="character" w:customStyle="1" w:styleId="Char4">
    <w:name w:val="明显引用 Char4"/>
    <w:basedOn w:val="DefaultParagraphFont"/>
    <w:uiPriority w:val="30"/>
    <w:rsid w:val="00F00114"/>
    <w:rPr>
      <w:rFonts w:ascii="Times New Roman" w:hAnsi="Times New Roman"/>
      <w:i/>
      <w:iCs/>
      <w:color w:val="4472C4"/>
      <w:lang w:val="en-GB" w:eastAsia="en-US"/>
    </w:rPr>
  </w:style>
  <w:style w:type="character" w:customStyle="1" w:styleId="28">
    <w:name w:val="鮮明引文 字元2"/>
    <w:basedOn w:val="DefaultParagraphFont"/>
    <w:uiPriority w:val="30"/>
    <w:rsid w:val="00F00114"/>
    <w:rPr>
      <w:rFonts w:ascii="Times New Roman" w:hAnsi="Times New Roman"/>
      <w:i/>
      <w:iCs/>
      <w:color w:val="4472C4"/>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F00114"/>
    <w:rPr>
      <w:rFonts w:ascii="Calibri Light" w:eastAsia="Malgun Gothic" w:hAnsi="Calibri Light" w:cs="Times New Roman"/>
      <w:color w:val="2F5496"/>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F00114"/>
    <w:rPr>
      <w:rFonts w:ascii="Calibri Light" w:eastAsia="Malgun Gothic" w:hAnsi="Calibri Light" w:cs="Times New Roman"/>
      <w:color w:val="2F5496"/>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F00114"/>
    <w:rPr>
      <w:rFonts w:ascii="Calibri Light" w:eastAsia="Malgun Gothic" w:hAnsi="Calibri Light" w:cs="Times New Roman"/>
      <w:color w:val="1F3763"/>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F00114"/>
    <w:rPr>
      <w:rFonts w:ascii="Calibri Light" w:eastAsia="Malgun Gothic" w:hAnsi="Calibri Light" w:cs="Times New Roman"/>
      <w:i/>
      <w:iCs/>
      <w:color w:val="2F5496"/>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F00114"/>
    <w:rPr>
      <w:rFonts w:ascii="Calibri Light" w:eastAsia="Malgun Gothic" w:hAnsi="Calibri Light" w:cs="Times New Roman"/>
      <w:color w:val="2F5496"/>
      <w:lang w:val="en-GB" w:eastAsia="en-US"/>
    </w:rPr>
  </w:style>
  <w:style w:type="character" w:customStyle="1" w:styleId="910">
    <w:name w:val="標題 9 字元1"/>
    <w:aliases w:val="Figure Heading 字元1,FH 字元1"/>
    <w:basedOn w:val="DefaultParagraphFont"/>
    <w:semiHidden/>
    <w:rsid w:val="00F00114"/>
    <w:rPr>
      <w:rFonts w:ascii="Calibri Light" w:eastAsia="Malgun Gothic" w:hAnsi="Calibri Light" w:cs="Times New Roman"/>
      <w:i/>
      <w:iCs/>
      <w:color w:val="272727"/>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F00114"/>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F00114"/>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F00114"/>
    <w:rPr>
      <w:rFonts w:ascii="Times New Roman" w:eastAsia="SimSun" w:hAnsi="Times New Roman"/>
      <w:lang w:val="en-GB" w:eastAsia="en-US"/>
    </w:rPr>
  </w:style>
  <w:style w:type="paragraph" w:customStyle="1" w:styleId="a1">
    <w:name w:val="吹き出し"/>
    <w:basedOn w:val="Normal"/>
    <w:uiPriority w:val="99"/>
    <w:rsid w:val="00F00114"/>
    <w:rPr>
      <w:rFonts w:ascii="Tahoma" w:eastAsia="MS Mincho" w:hAnsi="Tahoma" w:cs="Tahoma"/>
      <w:sz w:val="16"/>
      <w:szCs w:val="16"/>
      <w:lang w:eastAsia="ko-KR"/>
    </w:rPr>
  </w:style>
  <w:style w:type="paragraph" w:customStyle="1" w:styleId="TOC91">
    <w:name w:val="TOC 91"/>
    <w:basedOn w:val="TOC8"/>
    <w:uiPriority w:val="99"/>
    <w:rsid w:val="00F00114"/>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uiPriority w:val="99"/>
    <w:rsid w:val="00F00114"/>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uiPriority w:val="99"/>
    <w:rsid w:val="00F00114"/>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F00114"/>
    <w:pPr>
      <w:numPr>
        <w:numId w:val="9"/>
      </w:numPr>
      <w:overflowPunct w:val="0"/>
      <w:autoSpaceDE w:val="0"/>
      <w:autoSpaceDN w:val="0"/>
      <w:adjustRightInd w:val="0"/>
    </w:pPr>
    <w:rPr>
      <w:lang w:eastAsia="ko-KR"/>
    </w:rPr>
  </w:style>
  <w:style w:type="paragraph" w:customStyle="1" w:styleId="B3">
    <w:name w:val="B3+"/>
    <w:basedOn w:val="B30"/>
    <w:uiPriority w:val="99"/>
    <w:rsid w:val="00F00114"/>
    <w:pPr>
      <w:numPr>
        <w:numId w:val="10"/>
      </w:numPr>
      <w:tabs>
        <w:tab w:val="left" w:pos="1134"/>
      </w:tabs>
      <w:overflowPunct w:val="0"/>
      <w:autoSpaceDE w:val="0"/>
      <w:autoSpaceDN w:val="0"/>
      <w:adjustRightInd w:val="0"/>
    </w:pPr>
    <w:rPr>
      <w:lang w:eastAsia="ko-KR"/>
    </w:rPr>
  </w:style>
  <w:style w:type="paragraph" w:customStyle="1" w:styleId="BN">
    <w:name w:val="BN"/>
    <w:basedOn w:val="Normal"/>
    <w:uiPriority w:val="99"/>
    <w:rsid w:val="00F00114"/>
    <w:pPr>
      <w:numPr>
        <w:numId w:val="11"/>
      </w:numPr>
      <w:overflowPunct w:val="0"/>
      <w:autoSpaceDE w:val="0"/>
      <w:autoSpaceDN w:val="0"/>
      <w:adjustRightInd w:val="0"/>
    </w:pPr>
    <w:rPr>
      <w:lang w:eastAsia="ko-KR"/>
    </w:rPr>
  </w:style>
  <w:style w:type="paragraph" w:customStyle="1" w:styleId="TB1">
    <w:name w:val="TB1"/>
    <w:basedOn w:val="Normal"/>
    <w:uiPriority w:val="99"/>
    <w:qFormat/>
    <w:rsid w:val="00F00114"/>
    <w:pPr>
      <w:keepNext/>
      <w:keepLines/>
      <w:numPr>
        <w:numId w:val="12"/>
      </w:numPr>
      <w:tabs>
        <w:tab w:val="left" w:pos="720"/>
      </w:tabs>
      <w:overflowPunct w:val="0"/>
      <w:autoSpaceDE w:val="0"/>
      <w:autoSpaceDN w:val="0"/>
      <w:adjustRightInd w:val="0"/>
      <w:spacing w:after="0"/>
      <w:ind w:left="737" w:hanging="380"/>
    </w:pPr>
    <w:rPr>
      <w:rFonts w:ascii="Arial" w:hAnsi="Arial"/>
      <w:sz w:val="18"/>
      <w:lang w:eastAsia="ko-KR"/>
    </w:rPr>
  </w:style>
  <w:style w:type="paragraph" w:customStyle="1" w:styleId="TB2">
    <w:name w:val="TB2"/>
    <w:basedOn w:val="Normal"/>
    <w:uiPriority w:val="99"/>
    <w:qFormat/>
    <w:rsid w:val="00F00114"/>
    <w:pPr>
      <w:keepNext/>
      <w:keepLines/>
      <w:numPr>
        <w:numId w:val="13"/>
      </w:numPr>
      <w:tabs>
        <w:tab w:val="left" w:pos="1109"/>
      </w:tabs>
      <w:overflowPunct w:val="0"/>
      <w:autoSpaceDE w:val="0"/>
      <w:autoSpaceDN w:val="0"/>
      <w:adjustRightInd w:val="0"/>
      <w:spacing w:after="0"/>
      <w:ind w:left="1100" w:hanging="380"/>
    </w:pPr>
    <w:rPr>
      <w:rFonts w:ascii="Arial" w:hAnsi="Arial"/>
      <w:sz w:val="18"/>
      <w:lang w:eastAsia="ko-KR"/>
    </w:rPr>
  </w:style>
  <w:style w:type="character" w:customStyle="1" w:styleId="UnresolvedMention1">
    <w:name w:val="Unresolved Mention1"/>
    <w:basedOn w:val="DefaultParagraphFont"/>
    <w:uiPriority w:val="99"/>
    <w:rsid w:val="00F00114"/>
    <w:rPr>
      <w:color w:val="605E5C"/>
      <w:shd w:val="clear" w:color="auto" w:fill="E1DFDD"/>
    </w:rPr>
  </w:style>
  <w:style w:type="character" w:customStyle="1" w:styleId="fontstyle01">
    <w:name w:val="fontstyle01"/>
    <w:rsid w:val="00F00114"/>
    <w:rPr>
      <w:rFonts w:ascii="Times-Roman" w:hAnsi="Times-Roman" w:hint="default"/>
      <w:b w:val="0"/>
      <w:bCs w:val="0"/>
      <w:i w:val="0"/>
      <w:iCs w:val="0"/>
      <w:color w:val="000000"/>
      <w:sz w:val="20"/>
      <w:szCs w:val="20"/>
    </w:rPr>
  </w:style>
  <w:style w:type="paragraph" w:styleId="IntenseQuote">
    <w:name w:val="Intense Quote"/>
    <w:basedOn w:val="Normal"/>
    <w:next w:val="Normal"/>
    <w:link w:val="IntenseQuoteChar"/>
    <w:uiPriority w:val="30"/>
    <w:qFormat/>
    <w:rsid w:val="00F00114"/>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IntenseQuoteChar3">
    <w:name w:val="Intense Quote Char3"/>
    <w:basedOn w:val="DefaultParagraphFont"/>
    <w:uiPriority w:val="30"/>
    <w:rsid w:val="00F00114"/>
    <w:rPr>
      <w:rFonts w:ascii="Times New Roman" w:hAnsi="Times New Roman"/>
      <w:i/>
      <w:iCs/>
      <w:color w:val="4F81BD" w:themeColor="accent1"/>
      <w:lang w:val="en-GB" w:eastAsia="en-US"/>
    </w:rPr>
  </w:style>
  <w:style w:type="numbering" w:customStyle="1" w:styleId="NoList19">
    <w:name w:val="No List19"/>
    <w:next w:val="NoList"/>
    <w:uiPriority w:val="99"/>
    <w:semiHidden/>
    <w:unhideWhenUsed/>
    <w:rsid w:val="00AD0351"/>
  </w:style>
  <w:style w:type="character" w:customStyle="1" w:styleId="EXCar">
    <w:name w:val="EX Car"/>
    <w:locked/>
    <w:rsid w:val="00AD0351"/>
    <w:rPr>
      <w:rFonts w:ascii="Times New Roman" w:hAnsi="Times New Roman"/>
      <w:lang w:val="en-GB" w:eastAsia="en-US"/>
    </w:rPr>
  </w:style>
  <w:style w:type="character" w:customStyle="1" w:styleId="EditorsNoteCarCar">
    <w:name w:val="Editor's Note Car Car"/>
    <w:rsid w:val="00AD0351"/>
    <w:rPr>
      <w:rFonts w:ascii="Times New Roman" w:hAnsi="Times New Roman"/>
      <w:color w:val="FF0000"/>
      <w:lang w:val="en-GB" w:eastAsia="en-US"/>
    </w:rPr>
  </w:style>
  <w:style w:type="character" w:customStyle="1" w:styleId="B5Char">
    <w:name w:val="B5 Char"/>
    <w:link w:val="B5"/>
    <w:qFormat/>
    <w:rsid w:val="00AD0351"/>
    <w:rPr>
      <w:rFonts w:ascii="Times New Roman" w:hAnsi="Times New Roman"/>
      <w:lang w:val="en-GB" w:eastAsia="en-US"/>
    </w:rPr>
  </w:style>
  <w:style w:type="paragraph" w:customStyle="1" w:styleId="B6">
    <w:name w:val="B6"/>
    <w:basedOn w:val="B5"/>
    <w:link w:val="B6Char"/>
    <w:qFormat/>
    <w:rsid w:val="00AD0351"/>
    <w:pPr>
      <w:ind w:left="1985"/>
    </w:pPr>
    <w:rPr>
      <w:rFonts w:eastAsia="Malgun Gothic"/>
    </w:rPr>
  </w:style>
  <w:style w:type="character" w:customStyle="1" w:styleId="B6Char">
    <w:name w:val="B6 Char"/>
    <w:link w:val="B6"/>
    <w:qFormat/>
    <w:rsid w:val="00AD0351"/>
    <w:rPr>
      <w:rFonts w:ascii="Times New Roman" w:eastAsia="Malgun Gothic" w:hAnsi="Times New Roman"/>
      <w:lang w:val="en-GB" w:eastAsia="en-US"/>
    </w:rPr>
  </w:style>
  <w:style w:type="character" w:customStyle="1" w:styleId="Char0">
    <w:name w:val="纯文本 Char"/>
    <w:basedOn w:val="DefaultParagraphFont"/>
    <w:uiPriority w:val="99"/>
    <w:rsid w:val="00AD0351"/>
    <w:rPr>
      <w:rFonts w:ascii="SimSun" w:hAnsi="Courier New" w:cs="Courier New"/>
      <w:sz w:val="21"/>
      <w:szCs w:val="21"/>
      <w:lang w:val="en-GB" w:eastAsia="en-US"/>
    </w:rPr>
  </w:style>
  <w:style w:type="character" w:customStyle="1" w:styleId="HeadingChar">
    <w:name w:val="Heading Char"/>
    <w:rsid w:val="00AD0351"/>
    <w:rPr>
      <w:rFonts w:ascii="Arial" w:eastAsia="SimSun" w:hAnsi="Arial"/>
      <w:b/>
      <w:sz w:val="22"/>
      <w:lang w:eastAsia="en-US"/>
    </w:rPr>
  </w:style>
  <w:style w:type="paragraph" w:customStyle="1" w:styleId="IBN">
    <w:name w:val="IBN"/>
    <w:basedOn w:val="Normal"/>
    <w:rsid w:val="00AD0351"/>
    <w:pPr>
      <w:tabs>
        <w:tab w:val="left" w:pos="567"/>
      </w:tabs>
      <w:overflowPunct w:val="0"/>
      <w:autoSpaceDE w:val="0"/>
      <w:autoSpaceDN w:val="0"/>
      <w:adjustRightInd w:val="0"/>
      <w:textAlignment w:val="baseline"/>
    </w:pPr>
    <w:rPr>
      <w:rFonts w:eastAsia="SimSun"/>
    </w:rPr>
  </w:style>
  <w:style w:type="paragraph" w:customStyle="1" w:styleId="NormalLatinItalique">
    <w:name w:val="Normal + (Latin) Italique"/>
    <w:basedOn w:val="Normal"/>
    <w:link w:val="NormalLatinItaliqueCar"/>
    <w:rsid w:val="00AD0351"/>
    <w:pPr>
      <w:overflowPunct w:val="0"/>
      <w:autoSpaceDE w:val="0"/>
      <w:autoSpaceDN w:val="0"/>
      <w:adjustRightInd w:val="0"/>
      <w:textAlignment w:val="baseline"/>
    </w:pPr>
    <w:rPr>
      <w:rFonts w:eastAsia="SimSun"/>
      <w:lang w:eastAsia="en-GB"/>
    </w:rPr>
  </w:style>
  <w:style w:type="character" w:customStyle="1" w:styleId="NormalLatinItaliqueCar">
    <w:name w:val="Normal + (Latin) Italique Car"/>
    <w:link w:val="NormalLatinItalique"/>
    <w:rsid w:val="00AD0351"/>
    <w:rPr>
      <w:rFonts w:ascii="Times New Roman" w:eastAsia="SimSun" w:hAnsi="Times New Roman"/>
      <w:lang w:val="en-GB" w:eastAsia="en-GB"/>
    </w:rPr>
  </w:style>
  <w:style w:type="table" w:customStyle="1" w:styleId="SGSTableBasic11">
    <w:name w:val="SGS Table Basic 11"/>
    <w:basedOn w:val="TableNormal"/>
    <w:next w:val="TableGrid"/>
    <w:rsid w:val="00AD0351"/>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entry">
    <w:name w:val="table entry"/>
    <w:basedOn w:val="Normal"/>
    <w:rsid w:val="00AD0351"/>
    <w:pPr>
      <w:keepNext/>
      <w:overflowPunct w:val="0"/>
      <w:autoSpaceDE w:val="0"/>
      <w:autoSpaceDN w:val="0"/>
      <w:adjustRightInd w:val="0"/>
      <w:spacing w:before="60" w:after="60"/>
      <w:textAlignment w:val="baseline"/>
    </w:pPr>
    <w:rPr>
      <w:rFonts w:ascii="Bookman Old Style" w:eastAsia="SimSun" w:hAnsi="Bookman Old Style"/>
      <w:lang w:val="en-US"/>
    </w:rPr>
  </w:style>
  <w:style w:type="paragraph" w:customStyle="1" w:styleId="B7">
    <w:name w:val="B7"/>
    <w:basedOn w:val="B6"/>
    <w:link w:val="B7Char"/>
    <w:qFormat/>
    <w:rsid w:val="00AD0351"/>
    <w:pPr>
      <w:overflowPunct w:val="0"/>
      <w:autoSpaceDE w:val="0"/>
      <w:autoSpaceDN w:val="0"/>
      <w:adjustRightInd w:val="0"/>
      <w:ind w:left="2269"/>
      <w:textAlignment w:val="baseline"/>
    </w:pPr>
    <w:rPr>
      <w:rFonts w:eastAsia="MS Mincho"/>
      <w:lang w:eastAsia="ja-JP"/>
    </w:rPr>
  </w:style>
  <w:style w:type="character" w:customStyle="1" w:styleId="B7Char">
    <w:name w:val="B7 Char"/>
    <w:link w:val="B7"/>
    <w:qFormat/>
    <w:rsid w:val="00AD0351"/>
    <w:rPr>
      <w:rFonts w:ascii="Times New Roman" w:eastAsia="MS Mincho" w:hAnsi="Times New Roman"/>
      <w:lang w:val="en-GB" w:eastAsia="ja-JP"/>
    </w:rPr>
  </w:style>
  <w:style w:type="paragraph" w:customStyle="1" w:styleId="B8">
    <w:name w:val="B8"/>
    <w:basedOn w:val="B7"/>
    <w:link w:val="B8Char"/>
    <w:qFormat/>
    <w:rsid w:val="00AD0351"/>
    <w:pPr>
      <w:ind w:left="2552"/>
    </w:pPr>
  </w:style>
  <w:style w:type="character" w:customStyle="1" w:styleId="B8Char">
    <w:name w:val="B8 Char"/>
    <w:link w:val="B8"/>
    <w:rsid w:val="00AD0351"/>
    <w:rPr>
      <w:rFonts w:ascii="Times New Roman" w:eastAsia="MS Mincho" w:hAnsi="Times New Roman"/>
      <w:lang w:val="en-GB" w:eastAsia="ja-JP"/>
    </w:rPr>
  </w:style>
  <w:style w:type="paragraph" w:customStyle="1" w:styleId="BalloonText1">
    <w:name w:val="Balloon Text1"/>
    <w:basedOn w:val="Normal"/>
    <w:rsid w:val="00AD0351"/>
    <w:pPr>
      <w:overflowPunct w:val="0"/>
      <w:autoSpaceDE w:val="0"/>
      <w:autoSpaceDN w:val="0"/>
    </w:pPr>
    <w:rPr>
      <w:rFonts w:ascii="Tahoma" w:eastAsia="Calibri" w:hAnsi="Tahoma" w:cs="Tahoma"/>
      <w:sz w:val="16"/>
      <w:szCs w:val="16"/>
      <w:lang w:val="en-US"/>
    </w:rPr>
  </w:style>
  <w:style w:type="paragraph" w:customStyle="1" w:styleId="CommentSubject1">
    <w:name w:val="Comment Subject1"/>
    <w:basedOn w:val="Normal"/>
    <w:rsid w:val="00AD0351"/>
    <w:pPr>
      <w:overflowPunct w:val="0"/>
      <w:autoSpaceDE w:val="0"/>
      <w:autoSpaceDN w:val="0"/>
    </w:pPr>
    <w:rPr>
      <w:rFonts w:eastAsia="Calibri"/>
      <w:b/>
      <w:bCs/>
      <w:lang w:val="en-US"/>
    </w:rPr>
  </w:style>
  <w:style w:type="table" w:customStyle="1" w:styleId="TableGrid120">
    <w:name w:val="Table Grid120"/>
    <w:basedOn w:val="TableNormal"/>
    <w:next w:val="TableGrid"/>
    <w:rsid w:val="00AD0351"/>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AD0351"/>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AD0351"/>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D0351"/>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AD0351"/>
    <w:rPr>
      <w:rFonts w:ascii="Calibri" w:eastAsia="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7">
    <w:name w:val="87"/>
    <w:basedOn w:val="Normal"/>
    <w:rsid w:val="00AD0351"/>
    <w:pPr>
      <w:overflowPunct w:val="0"/>
      <w:autoSpaceDE w:val="0"/>
      <w:autoSpaceDN w:val="0"/>
      <w:adjustRightInd w:val="0"/>
      <w:ind w:left="2269" w:hanging="284"/>
      <w:textAlignment w:val="baseline"/>
    </w:pPr>
    <w:rPr>
      <w:rFonts w:eastAsia="SimSun"/>
      <w:lang w:eastAsia="ja-JP"/>
    </w:rPr>
  </w:style>
  <w:style w:type="character" w:customStyle="1" w:styleId="NOChar2">
    <w:name w:val="NO Char2"/>
    <w:locked/>
    <w:rsid w:val="00AD0351"/>
    <w:rPr>
      <w:lang w:eastAsia="en-US"/>
    </w:rPr>
  </w:style>
  <w:style w:type="character" w:customStyle="1" w:styleId="TALZchn">
    <w:name w:val="TAL Zchn"/>
    <w:rsid w:val="00AD0351"/>
    <w:rPr>
      <w:rFonts w:ascii="Arial" w:hAnsi="Arial"/>
      <w:sz w:val="18"/>
      <w:lang w:val="en-GB" w:eastAsia="en-US" w:bidi="ar-SA"/>
    </w:rPr>
  </w:style>
  <w:style w:type="character" w:customStyle="1" w:styleId="TF0">
    <w:name w:val="TF (文字)"/>
    <w:locked/>
    <w:rsid w:val="00AD0351"/>
    <w:rPr>
      <w:rFonts w:ascii="Arial" w:hAnsi="Arial"/>
      <w:b/>
      <w:lang w:val="en-GB"/>
    </w:rPr>
  </w:style>
  <w:style w:type="paragraph" w:customStyle="1" w:styleId="TAHLeft">
    <w:name w:val="TAH + Left"/>
    <w:basedOn w:val="TAL"/>
    <w:rsid w:val="00AD0351"/>
    <w:rPr>
      <w:rFonts w:eastAsia="SimSun"/>
    </w:rPr>
  </w:style>
  <w:style w:type="paragraph" w:customStyle="1" w:styleId="63-13">
    <w:name w:val=".6.3-13"/>
    <w:basedOn w:val="TAH"/>
    <w:rsid w:val="00AD0351"/>
    <w:pPr>
      <w:jc w:val="left"/>
    </w:pPr>
    <w:rPr>
      <w:rFonts w:eastAsia="SimSun"/>
      <w:b w:val="0"/>
    </w:rPr>
  </w:style>
  <w:style w:type="character" w:customStyle="1" w:styleId="B3Char2">
    <w:name w:val="B3 Char2"/>
    <w:qFormat/>
    <w:rsid w:val="00AD0351"/>
    <w:rPr>
      <w:rFonts w:eastAsia="Times New Roman"/>
      <w:lang w:eastAsia="ja-JP"/>
    </w:rPr>
  </w:style>
  <w:style w:type="paragraph" w:customStyle="1" w:styleId="Meetingcaption">
    <w:name w:val="Meeting caption"/>
    <w:basedOn w:val="Normal"/>
    <w:rsid w:val="00AD0351"/>
    <w:pPr>
      <w:framePr w:w="4120" w:hSpace="141" w:wrap="auto" w:vAnchor="text" w:hAnchor="text" w:y="3"/>
      <w:overflowPunct w:val="0"/>
      <w:autoSpaceDE w:val="0"/>
      <w:autoSpaceDN w:val="0"/>
      <w:spacing w:after="120"/>
    </w:pPr>
    <w:rPr>
      <w:rFonts w:eastAsia="Calibri"/>
      <w:lang w:val="en-US"/>
    </w:rPr>
  </w:style>
  <w:style w:type="character" w:customStyle="1" w:styleId="B12">
    <w:name w:val="B1 (文字)"/>
    <w:uiPriority w:val="99"/>
    <w:locked/>
    <w:rsid w:val="00AD0351"/>
    <w:rPr>
      <w:rFonts w:ascii="Times New Roman" w:eastAsia="Times New Roman" w:hAnsi="Times New Roman" w:cs="Times New Roman"/>
      <w:sz w:val="20"/>
      <w:szCs w:val="20"/>
      <w:lang w:val="en-GB" w:eastAsia="en-US"/>
    </w:rPr>
  </w:style>
  <w:style w:type="paragraph" w:customStyle="1" w:styleId="xl65">
    <w:name w:val="xl65"/>
    <w:basedOn w:val="Normal"/>
    <w:rsid w:val="00AD0351"/>
    <w:pPr>
      <w:pBdr>
        <w:top w:val="single" w:sz="8" w:space="0" w:color="auto"/>
        <w:right w:val="single" w:sz="8" w:space="0" w:color="auto"/>
      </w:pBdr>
      <w:shd w:val="clear" w:color="000000" w:fill="FFFFFF"/>
      <w:spacing w:before="100" w:beforeAutospacing="1" w:after="100" w:afterAutospacing="1"/>
      <w:jc w:val="center"/>
      <w:textAlignment w:val="center"/>
    </w:pPr>
    <w:rPr>
      <w:rFonts w:ascii="Arial" w:eastAsia="SimSun" w:hAnsi="Arial" w:cs="Arial"/>
      <w:sz w:val="16"/>
      <w:szCs w:val="16"/>
      <w:lang w:eastAsia="en-GB"/>
    </w:rPr>
  </w:style>
  <w:style w:type="paragraph" w:customStyle="1" w:styleId="xl66">
    <w:name w:val="xl66"/>
    <w:basedOn w:val="Normal"/>
    <w:rsid w:val="00AD0351"/>
    <w:pPr>
      <w:pBdr>
        <w:right w:val="single" w:sz="8" w:space="0" w:color="auto"/>
      </w:pBdr>
      <w:shd w:val="clear" w:color="000000" w:fill="FFFFFF"/>
      <w:spacing w:before="100" w:beforeAutospacing="1" w:after="100" w:afterAutospacing="1"/>
      <w:jc w:val="center"/>
      <w:textAlignment w:val="center"/>
    </w:pPr>
    <w:rPr>
      <w:rFonts w:ascii="Arial" w:eastAsia="SimSun" w:hAnsi="Arial" w:cs="Arial"/>
      <w:sz w:val="16"/>
      <w:szCs w:val="16"/>
      <w:lang w:eastAsia="en-GB"/>
    </w:rPr>
  </w:style>
  <w:style w:type="paragraph" w:customStyle="1" w:styleId="xl67">
    <w:name w:val="xl67"/>
    <w:basedOn w:val="Normal"/>
    <w:rsid w:val="00AD0351"/>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SimSun" w:hAnsi="Arial" w:cs="Arial"/>
      <w:sz w:val="16"/>
      <w:szCs w:val="16"/>
      <w:lang w:eastAsia="en-GB"/>
    </w:rPr>
  </w:style>
  <w:style w:type="paragraph" w:customStyle="1" w:styleId="xl68">
    <w:name w:val="xl68"/>
    <w:basedOn w:val="Normal"/>
    <w:rsid w:val="00AD0351"/>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eastAsia="SimSun" w:hAnsi="Arial" w:cs="Arial"/>
      <w:sz w:val="16"/>
      <w:szCs w:val="16"/>
      <w:lang w:eastAsia="en-GB"/>
    </w:rPr>
  </w:style>
  <w:style w:type="paragraph" w:customStyle="1" w:styleId="xl70">
    <w:name w:val="xl70"/>
    <w:basedOn w:val="Normal"/>
    <w:rsid w:val="00AD0351"/>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eastAsia="SimSun" w:hAnsi="Arial" w:cs="Arial"/>
      <w:sz w:val="16"/>
      <w:szCs w:val="16"/>
      <w:lang w:eastAsia="en-GB"/>
    </w:rPr>
  </w:style>
  <w:style w:type="character" w:customStyle="1" w:styleId="Titre3Car">
    <w:name w:val="Titre 3 Car"/>
    <w:rsid w:val="00AD0351"/>
    <w:rPr>
      <w:rFonts w:ascii="Arial" w:hAnsi="Arial"/>
      <w:sz w:val="28"/>
      <w:szCs w:val="28"/>
      <w:lang w:val="en-GB" w:eastAsia="en-GB"/>
    </w:rPr>
  </w:style>
  <w:style w:type="paragraph" w:customStyle="1" w:styleId="1e9pt">
    <w:name w:val="1e) 9 pt"/>
    <w:basedOn w:val="B10"/>
    <w:link w:val="1e9ptCar"/>
    <w:rsid w:val="00AD0351"/>
    <w:pPr>
      <w:overflowPunct w:val="0"/>
      <w:autoSpaceDE w:val="0"/>
      <w:autoSpaceDN w:val="0"/>
      <w:adjustRightInd w:val="0"/>
      <w:textAlignment w:val="baseline"/>
    </w:pPr>
    <w:rPr>
      <w:rFonts w:eastAsia="SimSun"/>
      <w:noProof/>
      <w:szCs w:val="18"/>
      <w:lang w:eastAsia="en-GB"/>
    </w:rPr>
  </w:style>
  <w:style w:type="character" w:customStyle="1" w:styleId="1e9ptCar">
    <w:name w:val="1e) 9 pt Car"/>
    <w:link w:val="1e9pt"/>
    <w:rsid w:val="00AD0351"/>
    <w:rPr>
      <w:rFonts w:ascii="Times New Roman" w:eastAsia="SimSun" w:hAnsi="Times New Roman"/>
      <w:noProof/>
      <w:szCs w:val="18"/>
      <w:lang w:val="en-GB" w:eastAsia="en-GB"/>
    </w:rPr>
  </w:style>
  <w:style w:type="paragraph" w:customStyle="1" w:styleId="Npr">
    <w:name w:val="Npr"/>
    <w:basedOn w:val="Normal"/>
    <w:rsid w:val="00AD0351"/>
    <w:pPr>
      <w:overflowPunct w:val="0"/>
      <w:autoSpaceDE w:val="0"/>
      <w:autoSpaceDN w:val="0"/>
      <w:adjustRightInd w:val="0"/>
      <w:ind w:firstLine="284"/>
      <w:textAlignment w:val="baseline"/>
    </w:pPr>
    <w:rPr>
      <w:rFonts w:eastAsia="MS Mincho"/>
      <w:lang w:eastAsia="ja-JP"/>
    </w:rPr>
  </w:style>
  <w:style w:type="paragraph" w:customStyle="1" w:styleId="StyleFPArialLatin9ptCentrGauche5cmDroite5">
    <w:name w:val="Style FP + Arial (Latin) 9 pt Centré Gauche :  5 cm Droite :  5..."/>
    <w:basedOn w:val="FP"/>
    <w:rsid w:val="00AD0351"/>
    <w:pPr>
      <w:overflowPunct w:val="0"/>
      <w:autoSpaceDE w:val="0"/>
      <w:autoSpaceDN w:val="0"/>
      <w:adjustRightInd w:val="0"/>
      <w:spacing w:after="20"/>
      <w:ind w:left="2835" w:right="2835"/>
      <w:jc w:val="center"/>
      <w:textAlignment w:val="baseline"/>
    </w:pPr>
    <w:rPr>
      <w:rFonts w:ascii="Arial" w:eastAsia="SimSun" w:hAnsi="Arial" w:cs="Arial"/>
      <w:sz w:val="18"/>
      <w:lang w:eastAsia="en-GB"/>
    </w:rPr>
  </w:style>
  <w:style w:type="paragraph" w:customStyle="1" w:styleId="B1LatinItalique">
    <w:name w:val="B1 + (Latin) Italique"/>
    <w:basedOn w:val="B10"/>
    <w:link w:val="B1LatinItaliqueCar"/>
    <w:rsid w:val="00AD0351"/>
    <w:pPr>
      <w:overflowPunct w:val="0"/>
      <w:autoSpaceDE w:val="0"/>
      <w:autoSpaceDN w:val="0"/>
      <w:adjustRightInd w:val="0"/>
      <w:textAlignment w:val="baseline"/>
    </w:pPr>
    <w:rPr>
      <w:rFonts w:eastAsia="SimSun"/>
      <w:i/>
      <w:iCs/>
      <w:lang w:eastAsia="en-GB"/>
    </w:rPr>
  </w:style>
  <w:style w:type="character" w:customStyle="1" w:styleId="B1LatinItaliqueCar">
    <w:name w:val="B1 + (Latin) Italique Car"/>
    <w:link w:val="B1LatinItalique"/>
    <w:rsid w:val="00AD0351"/>
    <w:rPr>
      <w:rFonts w:ascii="Times New Roman" w:eastAsia="SimSun" w:hAnsi="Times New Roman"/>
      <w:i/>
      <w:iCs/>
      <w:lang w:val="en-GB" w:eastAsia="en-GB"/>
    </w:rPr>
  </w:style>
  <w:style w:type="character" w:customStyle="1" w:styleId="B2Car">
    <w:name w:val="B2 Car"/>
    <w:rsid w:val="00AD0351"/>
    <w:rPr>
      <w:lang w:val="en-GB" w:eastAsia="en-GB"/>
    </w:rPr>
  </w:style>
  <w:style w:type="character" w:customStyle="1" w:styleId="H6Car">
    <w:name w:val="H6 Car"/>
    <w:rsid w:val="00AD0351"/>
    <w:rPr>
      <w:rFonts w:ascii="Arial" w:eastAsia="Times New Roman" w:hAnsi="Arial"/>
      <w:sz w:val="22"/>
      <w:lang w:val="en-GB"/>
    </w:rPr>
  </w:style>
  <w:style w:type="paragraph" w:customStyle="1" w:styleId="B3H6">
    <w:name w:val="B3H6"/>
    <w:basedOn w:val="B30"/>
    <w:rsid w:val="00AD0351"/>
    <w:pPr>
      <w:overflowPunct w:val="0"/>
      <w:autoSpaceDE w:val="0"/>
      <w:autoSpaceDN w:val="0"/>
      <w:adjustRightInd w:val="0"/>
      <w:textAlignment w:val="baseline"/>
    </w:pPr>
    <w:rPr>
      <w:rFonts w:eastAsia="SimSun"/>
      <w:lang w:eastAsia="en-GB"/>
    </w:rPr>
  </w:style>
  <w:style w:type="paragraph" w:customStyle="1" w:styleId="NB2">
    <w:name w:val="NB2"/>
    <w:basedOn w:val="ZG"/>
    <w:rsid w:val="00AD0351"/>
    <w:pPr>
      <w:framePr w:wrap="notBeside"/>
      <w:overflowPunct w:val="0"/>
      <w:autoSpaceDE w:val="0"/>
      <w:autoSpaceDN w:val="0"/>
      <w:adjustRightInd w:val="0"/>
      <w:textAlignment w:val="baseline"/>
    </w:pPr>
    <w:rPr>
      <w:rFonts w:eastAsia="SimSun"/>
      <w:lang w:eastAsia="en-GB"/>
    </w:rPr>
  </w:style>
  <w:style w:type="character" w:customStyle="1" w:styleId="apple-style-span">
    <w:name w:val="apple-style-span"/>
    <w:basedOn w:val="DefaultParagraphFont"/>
    <w:rsid w:val="00AD0351"/>
  </w:style>
  <w:style w:type="character" w:customStyle="1" w:styleId="TFZchn">
    <w:name w:val="TF Zchn"/>
    <w:link w:val="TF1"/>
    <w:locked/>
    <w:rsid w:val="00AD0351"/>
    <w:rPr>
      <w:rFonts w:ascii="Arial" w:hAnsi="Arial"/>
      <w:b/>
      <w:lang w:eastAsia="en-US"/>
    </w:rPr>
  </w:style>
  <w:style w:type="paragraph" w:customStyle="1" w:styleId="PLBold">
    <w:name w:val="PL + Bold"/>
    <w:basedOn w:val="PL"/>
    <w:link w:val="PLBoldChar"/>
    <w:rsid w:val="00AD0351"/>
    <w:pPr>
      <w:overflowPunct w:val="0"/>
      <w:autoSpaceDE w:val="0"/>
      <w:autoSpaceDN w:val="0"/>
      <w:adjustRightInd w:val="0"/>
      <w:textAlignment w:val="baseline"/>
    </w:pPr>
    <w:rPr>
      <w:rFonts w:eastAsia="SimSun"/>
      <w:b/>
      <w:lang w:eastAsia="ko-KR"/>
    </w:rPr>
  </w:style>
  <w:style w:type="character" w:customStyle="1" w:styleId="B2Char1">
    <w:name w:val="B2 Char1"/>
    <w:rsid w:val="00AD0351"/>
    <w:rPr>
      <w:lang w:val="en-GB"/>
    </w:rPr>
  </w:style>
  <w:style w:type="numbering" w:customStyle="1" w:styleId="NoList110">
    <w:name w:val="No List110"/>
    <w:next w:val="NoList"/>
    <w:uiPriority w:val="99"/>
    <w:semiHidden/>
    <w:rsid w:val="00AD0351"/>
  </w:style>
  <w:style w:type="character" w:customStyle="1" w:styleId="THC">
    <w:name w:val="TH C"/>
    <w:rsid w:val="00AD0351"/>
    <w:rPr>
      <w:rFonts w:ascii="Arial" w:eastAsia="MS Mincho" w:hAnsi="Arial" w:cs="Arial"/>
      <w:b/>
      <w:bCs/>
      <w:lang w:val="en-GB" w:eastAsia="ja-JP"/>
    </w:rPr>
  </w:style>
  <w:style w:type="character" w:customStyle="1" w:styleId="Heading4C">
    <w:name w:val="Heading 4 C"/>
    <w:rsid w:val="00AD0351"/>
    <w:rPr>
      <w:rFonts w:ascii="Arial" w:hAnsi="Arial"/>
      <w:sz w:val="24"/>
      <w:szCs w:val="28"/>
      <w:lang w:val="en-GB" w:eastAsia="en-US" w:bidi="ar-SA"/>
    </w:rPr>
  </w:style>
  <w:style w:type="character" w:customStyle="1" w:styleId="H6C">
    <w:name w:val="H6 C"/>
    <w:rsid w:val="00AD0351"/>
    <w:rPr>
      <w:rFonts w:ascii="Arial" w:hAnsi="Arial"/>
      <w:sz w:val="22"/>
      <w:lang w:val="en-GB" w:eastAsia="ja-JP" w:bidi="ar-SA"/>
    </w:rPr>
  </w:style>
  <w:style w:type="character" w:customStyle="1" w:styleId="h51">
    <w:name w:val="h5 1"/>
    <w:rsid w:val="00AD0351"/>
    <w:rPr>
      <w:rFonts w:ascii="Arial" w:eastAsia="MS Mincho" w:hAnsi="Arial"/>
      <w:sz w:val="22"/>
      <w:lang w:val="en-GB" w:eastAsia="en-US" w:bidi="ar-SA"/>
    </w:rPr>
  </w:style>
  <w:style w:type="paragraph" w:customStyle="1" w:styleId="TALCharChar">
    <w:name w:val="TAL Char Char"/>
    <w:basedOn w:val="Normal"/>
    <w:link w:val="TALCharCharChar"/>
    <w:rsid w:val="00AD0351"/>
    <w:pPr>
      <w:keepNext/>
      <w:keepLines/>
      <w:overflowPunct w:val="0"/>
      <w:autoSpaceDE w:val="0"/>
      <w:autoSpaceDN w:val="0"/>
      <w:adjustRightInd w:val="0"/>
      <w:spacing w:after="0"/>
      <w:textAlignment w:val="baseline"/>
    </w:pPr>
    <w:rPr>
      <w:rFonts w:ascii="Arial" w:eastAsia="MS Mincho" w:hAnsi="Arial"/>
      <w:sz w:val="18"/>
      <w:lang w:eastAsia="ja-JP"/>
    </w:rPr>
  </w:style>
  <w:style w:type="character" w:customStyle="1" w:styleId="TALCharCharChar">
    <w:name w:val="TAL Char Char Char"/>
    <w:link w:val="TALCharChar"/>
    <w:rsid w:val="00AD0351"/>
    <w:rPr>
      <w:rFonts w:ascii="Arial" w:eastAsia="MS Mincho" w:hAnsi="Arial"/>
      <w:sz w:val="18"/>
      <w:lang w:val="en-GB" w:eastAsia="ja-JP"/>
    </w:rPr>
  </w:style>
  <w:style w:type="character" w:customStyle="1" w:styleId="h4Char6">
    <w:name w:val="h4 Char6"/>
    <w:aliases w:val="H4 Char6,H41 Char6,h41 Char6,H42 Char6,h42 Char6,H43 Char6,h43 Char6,H411 Char6,h411 Char6,H421 Char6,h421 Char6,H44 Char6,h44 Char6,H412 Char6,h412 Char6,H422 Char6,h422 Char6,H431 Char6,h431 Char6,H45 Char6,h45 Char6,H413 Char4,h413 Char4"/>
    <w:rsid w:val="00AD0351"/>
    <w:rPr>
      <w:rFonts w:ascii="Arial" w:hAnsi="Arial"/>
      <w:sz w:val="24"/>
      <w:lang w:val="en-GB" w:eastAsia="ja-JP" w:bidi="ar-SA"/>
    </w:rPr>
  </w:style>
  <w:style w:type="character" w:customStyle="1" w:styleId="FooterChar1">
    <w:name w:val="Footer Char1"/>
    <w:rsid w:val="00AD0351"/>
    <w:rPr>
      <w:rFonts w:ascii="Arial" w:hAnsi="Arial"/>
      <w:b/>
      <w:i/>
      <w:noProof/>
      <w:sz w:val="18"/>
    </w:rPr>
  </w:style>
  <w:style w:type="paragraph" w:customStyle="1" w:styleId="font5">
    <w:name w:val="font5"/>
    <w:basedOn w:val="Normal"/>
    <w:rsid w:val="00AD0351"/>
    <w:pPr>
      <w:spacing w:before="100" w:beforeAutospacing="1" w:after="100" w:afterAutospacing="1"/>
    </w:pPr>
    <w:rPr>
      <w:rFonts w:ascii="Arial" w:eastAsia="SimSun" w:hAnsi="Arial" w:cs="Arial"/>
      <w:b/>
      <w:bCs/>
      <w:color w:val="000000"/>
      <w:sz w:val="10"/>
      <w:szCs w:val="10"/>
      <w:lang w:val="de-DE" w:eastAsia="de-DE"/>
    </w:rPr>
  </w:style>
  <w:style w:type="paragraph" w:customStyle="1" w:styleId="font6">
    <w:name w:val="font6"/>
    <w:basedOn w:val="Normal"/>
    <w:rsid w:val="00AD0351"/>
    <w:pPr>
      <w:spacing w:before="100" w:beforeAutospacing="1" w:after="100" w:afterAutospacing="1"/>
    </w:pPr>
    <w:rPr>
      <w:rFonts w:ascii="Arial" w:eastAsia="SimSun" w:hAnsi="Arial" w:cs="Arial"/>
      <w:b/>
      <w:bCs/>
      <w:color w:val="000000"/>
      <w:sz w:val="18"/>
      <w:szCs w:val="18"/>
      <w:lang w:val="de-DE" w:eastAsia="de-DE"/>
    </w:rPr>
  </w:style>
  <w:style w:type="paragraph" w:customStyle="1" w:styleId="xl69">
    <w:name w:val="xl69"/>
    <w:basedOn w:val="Normal"/>
    <w:rsid w:val="00AD0351"/>
    <w:pPr>
      <w:pBdr>
        <w:top w:val="single" w:sz="8" w:space="0" w:color="auto"/>
        <w:right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71">
    <w:name w:val="xl71"/>
    <w:basedOn w:val="Normal"/>
    <w:rsid w:val="00AD0351"/>
    <w:pPr>
      <w:pBdr>
        <w:bottom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72">
    <w:name w:val="xl72"/>
    <w:basedOn w:val="Normal"/>
    <w:rsid w:val="00AD0351"/>
    <w:pPr>
      <w:pBdr>
        <w:bottom w:val="single" w:sz="8" w:space="0" w:color="auto"/>
        <w:right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73">
    <w:name w:val="xl73"/>
    <w:basedOn w:val="Normal"/>
    <w:rsid w:val="00AD0351"/>
    <w:pPr>
      <w:pBdr>
        <w:left w:val="single" w:sz="8" w:space="0" w:color="auto"/>
        <w:right w:val="single" w:sz="8" w:space="0" w:color="auto"/>
      </w:pBdr>
      <w:spacing w:before="100" w:beforeAutospacing="1" w:after="100" w:afterAutospacing="1"/>
      <w:jc w:val="center"/>
      <w:textAlignment w:val="center"/>
    </w:pPr>
    <w:rPr>
      <w:rFonts w:ascii="Arial" w:eastAsia="SimSun" w:hAnsi="Arial" w:cs="Arial"/>
      <w:sz w:val="18"/>
      <w:szCs w:val="18"/>
      <w:lang w:val="de-DE" w:eastAsia="de-DE"/>
    </w:rPr>
  </w:style>
  <w:style w:type="paragraph" w:customStyle="1" w:styleId="xl74">
    <w:name w:val="xl74"/>
    <w:basedOn w:val="Normal"/>
    <w:rsid w:val="00AD035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SimSun" w:hAnsi="Arial" w:cs="Arial"/>
      <w:sz w:val="18"/>
      <w:szCs w:val="18"/>
      <w:lang w:val="de-DE" w:eastAsia="de-DE"/>
    </w:rPr>
  </w:style>
  <w:style w:type="paragraph" w:customStyle="1" w:styleId="xl75">
    <w:name w:val="xl75"/>
    <w:basedOn w:val="Normal"/>
    <w:rsid w:val="00AD0351"/>
    <w:pPr>
      <w:pBdr>
        <w:top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76">
    <w:name w:val="xl76"/>
    <w:basedOn w:val="Normal"/>
    <w:rsid w:val="00AD0351"/>
    <w:pPr>
      <w:pBdr>
        <w:top w:val="single" w:sz="8" w:space="0" w:color="auto"/>
        <w:right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77">
    <w:name w:val="xl77"/>
    <w:basedOn w:val="Normal"/>
    <w:rsid w:val="00AD0351"/>
    <w:pPr>
      <w:pBdr>
        <w:right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78">
    <w:name w:val="xl78"/>
    <w:basedOn w:val="Normal"/>
    <w:rsid w:val="00AD0351"/>
    <w:pPr>
      <w:pBdr>
        <w:bottom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79">
    <w:name w:val="xl79"/>
    <w:basedOn w:val="Normal"/>
    <w:rsid w:val="00AD0351"/>
    <w:pPr>
      <w:pBdr>
        <w:bottom w:val="single" w:sz="8" w:space="0" w:color="auto"/>
        <w:right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80">
    <w:name w:val="xl80"/>
    <w:basedOn w:val="Normal"/>
    <w:rsid w:val="00AD0351"/>
    <w:pPr>
      <w:pBdr>
        <w:bottom w:val="single" w:sz="8" w:space="0" w:color="auto"/>
        <w:right w:val="single" w:sz="8" w:space="0" w:color="auto"/>
      </w:pBdr>
      <w:spacing w:before="100" w:beforeAutospacing="1" w:after="100" w:afterAutospacing="1"/>
    </w:pPr>
    <w:rPr>
      <w:rFonts w:eastAsia="SimSun"/>
      <w:sz w:val="24"/>
      <w:szCs w:val="24"/>
      <w:lang w:val="de-DE" w:eastAsia="de-DE"/>
    </w:rPr>
  </w:style>
  <w:style w:type="paragraph" w:customStyle="1" w:styleId="xl81">
    <w:name w:val="xl81"/>
    <w:basedOn w:val="Normal"/>
    <w:rsid w:val="00AD035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SimSun" w:hAnsi="Arial" w:cs="Arial"/>
      <w:sz w:val="18"/>
      <w:szCs w:val="18"/>
      <w:lang w:val="de-DE" w:eastAsia="de-DE"/>
    </w:rPr>
  </w:style>
  <w:style w:type="paragraph" w:customStyle="1" w:styleId="xl82">
    <w:name w:val="xl82"/>
    <w:basedOn w:val="Normal"/>
    <w:rsid w:val="00AD035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SimSun" w:hAnsi="Arial" w:cs="Arial"/>
      <w:sz w:val="18"/>
      <w:szCs w:val="18"/>
      <w:lang w:val="de-DE" w:eastAsia="de-DE"/>
    </w:rPr>
  </w:style>
  <w:style w:type="paragraph" w:customStyle="1" w:styleId="xl83">
    <w:name w:val="xl83"/>
    <w:basedOn w:val="Normal"/>
    <w:rsid w:val="00AD0351"/>
    <w:pPr>
      <w:pBdr>
        <w:top w:val="single" w:sz="8" w:space="0" w:color="auto"/>
        <w:left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84">
    <w:name w:val="xl84"/>
    <w:basedOn w:val="Normal"/>
    <w:rsid w:val="00AD0351"/>
    <w:pPr>
      <w:pBdr>
        <w:left w:val="single" w:sz="8" w:space="0" w:color="auto"/>
        <w:bottom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85">
    <w:name w:val="xl85"/>
    <w:basedOn w:val="Normal"/>
    <w:rsid w:val="00AD035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86">
    <w:name w:val="xl86"/>
    <w:basedOn w:val="Normal"/>
    <w:rsid w:val="00AD0351"/>
    <w:pPr>
      <w:pBdr>
        <w:left w:val="single" w:sz="8" w:space="0" w:color="auto"/>
        <w:right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87">
    <w:name w:val="xl87"/>
    <w:basedOn w:val="Normal"/>
    <w:rsid w:val="00AD035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88">
    <w:name w:val="xl88"/>
    <w:basedOn w:val="Normal"/>
    <w:rsid w:val="00AD035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89">
    <w:name w:val="xl89"/>
    <w:basedOn w:val="Normal"/>
    <w:rsid w:val="00AD0351"/>
    <w:pPr>
      <w:pBdr>
        <w:left w:val="single" w:sz="8" w:space="0" w:color="auto"/>
        <w:right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90">
    <w:name w:val="xl90"/>
    <w:basedOn w:val="Normal"/>
    <w:rsid w:val="00AD035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91">
    <w:name w:val="xl91"/>
    <w:basedOn w:val="Normal"/>
    <w:rsid w:val="00AD0351"/>
    <w:pPr>
      <w:pBdr>
        <w:top w:val="single" w:sz="8" w:space="0" w:color="auto"/>
        <w:left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92">
    <w:name w:val="xl92"/>
    <w:basedOn w:val="Normal"/>
    <w:rsid w:val="00AD0351"/>
    <w:pPr>
      <w:pBdr>
        <w:left w:val="single" w:sz="8" w:space="0" w:color="auto"/>
        <w:bottom w:val="single" w:sz="8" w:space="0" w:color="auto"/>
      </w:pBdr>
      <w:spacing w:before="100" w:beforeAutospacing="1" w:after="100" w:afterAutospacing="1"/>
      <w:jc w:val="center"/>
      <w:textAlignment w:val="center"/>
    </w:pPr>
    <w:rPr>
      <w:rFonts w:ascii="Arial" w:eastAsia="SimSun" w:hAnsi="Arial" w:cs="Arial"/>
      <w:b/>
      <w:bCs/>
      <w:sz w:val="18"/>
      <w:szCs w:val="18"/>
      <w:lang w:val="de-DE" w:eastAsia="de-DE"/>
    </w:rPr>
  </w:style>
  <w:style w:type="paragraph" w:customStyle="1" w:styleId="xl93">
    <w:name w:val="xl93"/>
    <w:basedOn w:val="Normal"/>
    <w:rsid w:val="00AD0351"/>
    <w:pPr>
      <w:pBdr>
        <w:top w:val="single" w:sz="8" w:space="0" w:color="auto"/>
        <w:left w:val="single" w:sz="8" w:space="0" w:color="auto"/>
        <w:bottom w:val="single" w:sz="8" w:space="0" w:color="auto"/>
      </w:pBdr>
      <w:spacing w:before="100" w:beforeAutospacing="1" w:after="100" w:afterAutospacing="1"/>
      <w:textAlignment w:val="center"/>
    </w:pPr>
    <w:rPr>
      <w:rFonts w:ascii="Arial" w:eastAsia="SimSun" w:hAnsi="Arial" w:cs="Arial"/>
      <w:sz w:val="18"/>
      <w:szCs w:val="18"/>
      <w:lang w:val="de-DE" w:eastAsia="de-DE"/>
    </w:rPr>
  </w:style>
  <w:style w:type="paragraph" w:customStyle="1" w:styleId="xl94">
    <w:name w:val="xl94"/>
    <w:basedOn w:val="Normal"/>
    <w:rsid w:val="00AD0351"/>
    <w:pPr>
      <w:pBdr>
        <w:top w:val="single" w:sz="8" w:space="0" w:color="auto"/>
        <w:bottom w:val="single" w:sz="8" w:space="0" w:color="auto"/>
      </w:pBdr>
      <w:spacing w:before="100" w:beforeAutospacing="1" w:after="100" w:afterAutospacing="1"/>
      <w:textAlignment w:val="center"/>
    </w:pPr>
    <w:rPr>
      <w:rFonts w:ascii="Arial" w:eastAsia="SimSun" w:hAnsi="Arial" w:cs="Arial"/>
      <w:sz w:val="18"/>
      <w:szCs w:val="18"/>
      <w:lang w:val="de-DE" w:eastAsia="de-DE"/>
    </w:rPr>
  </w:style>
  <w:style w:type="paragraph" w:customStyle="1" w:styleId="xl95">
    <w:name w:val="xl95"/>
    <w:basedOn w:val="Normal"/>
    <w:rsid w:val="00AD0351"/>
    <w:pPr>
      <w:pBdr>
        <w:top w:val="single" w:sz="8" w:space="0" w:color="auto"/>
        <w:bottom w:val="single" w:sz="8" w:space="0" w:color="auto"/>
        <w:right w:val="single" w:sz="8" w:space="0" w:color="auto"/>
      </w:pBdr>
      <w:spacing w:before="100" w:beforeAutospacing="1" w:after="100" w:afterAutospacing="1"/>
      <w:textAlignment w:val="center"/>
    </w:pPr>
    <w:rPr>
      <w:rFonts w:ascii="Arial" w:eastAsia="SimSun" w:hAnsi="Arial" w:cs="Arial"/>
      <w:sz w:val="18"/>
      <w:szCs w:val="18"/>
      <w:lang w:val="de-DE" w:eastAsia="de-DE"/>
    </w:rPr>
  </w:style>
  <w:style w:type="paragraph" w:customStyle="1" w:styleId="xl96">
    <w:name w:val="xl96"/>
    <w:basedOn w:val="Normal"/>
    <w:rsid w:val="00AD0351"/>
    <w:pPr>
      <w:pBdr>
        <w:top w:val="single" w:sz="8" w:space="0" w:color="auto"/>
        <w:right w:val="single" w:sz="8" w:space="0" w:color="auto"/>
      </w:pBdr>
      <w:spacing w:before="100" w:beforeAutospacing="1" w:after="100" w:afterAutospacing="1"/>
      <w:jc w:val="center"/>
      <w:textAlignment w:val="center"/>
    </w:pPr>
    <w:rPr>
      <w:rFonts w:ascii="Arial" w:eastAsia="SimSun" w:hAnsi="Arial" w:cs="Arial"/>
      <w:sz w:val="18"/>
      <w:szCs w:val="18"/>
      <w:lang w:val="de-DE" w:eastAsia="de-DE"/>
    </w:rPr>
  </w:style>
  <w:style w:type="paragraph" w:customStyle="1" w:styleId="xl97">
    <w:name w:val="xl97"/>
    <w:basedOn w:val="Normal"/>
    <w:rsid w:val="00AD0351"/>
    <w:pPr>
      <w:pBdr>
        <w:right w:val="single" w:sz="8" w:space="0" w:color="auto"/>
      </w:pBdr>
      <w:spacing w:before="100" w:beforeAutospacing="1" w:after="100" w:afterAutospacing="1"/>
      <w:jc w:val="center"/>
      <w:textAlignment w:val="center"/>
    </w:pPr>
    <w:rPr>
      <w:rFonts w:ascii="Arial" w:eastAsia="SimSun" w:hAnsi="Arial" w:cs="Arial"/>
      <w:sz w:val="18"/>
      <w:szCs w:val="18"/>
      <w:lang w:val="de-DE" w:eastAsia="de-DE"/>
    </w:rPr>
  </w:style>
  <w:style w:type="paragraph" w:customStyle="1" w:styleId="xl98">
    <w:name w:val="xl98"/>
    <w:basedOn w:val="Normal"/>
    <w:rsid w:val="00AD0351"/>
    <w:pPr>
      <w:pBdr>
        <w:left w:val="single" w:sz="8" w:space="0" w:color="auto"/>
        <w:right w:val="single" w:sz="8" w:space="0" w:color="auto"/>
      </w:pBdr>
      <w:spacing w:before="100" w:beforeAutospacing="1" w:after="100" w:afterAutospacing="1"/>
      <w:jc w:val="center"/>
      <w:textAlignment w:val="center"/>
    </w:pPr>
    <w:rPr>
      <w:rFonts w:ascii="Arial" w:eastAsia="SimSun" w:hAnsi="Arial" w:cs="Arial"/>
      <w:sz w:val="18"/>
      <w:szCs w:val="18"/>
      <w:lang w:val="de-DE" w:eastAsia="de-DE"/>
    </w:rPr>
  </w:style>
  <w:style w:type="character" w:customStyle="1" w:styleId="CharChar21">
    <w:name w:val="Char Char21"/>
    <w:rsid w:val="00AD0351"/>
    <w:rPr>
      <w:rFonts w:ascii="Times New Roman" w:hAnsi="Times New Roman"/>
      <w:lang w:val="en-GB" w:eastAsia="en-US"/>
    </w:rPr>
  </w:style>
  <w:style w:type="character" w:customStyle="1" w:styleId="CharChar13">
    <w:name w:val="Char Char13"/>
    <w:semiHidden/>
    <w:rsid w:val="00AD0351"/>
    <w:rPr>
      <w:rFonts w:eastAsia="SimSun"/>
      <w:lang w:val="en-GB" w:eastAsia="en-US" w:bidi="ar-SA"/>
    </w:rPr>
  </w:style>
  <w:style w:type="character" w:customStyle="1" w:styleId="CharChar6">
    <w:name w:val="Char Char6"/>
    <w:rsid w:val="00AD0351"/>
    <w:rPr>
      <w:rFonts w:ascii="Arial" w:eastAsia="SimSun" w:hAnsi="Arial"/>
      <w:sz w:val="32"/>
      <w:lang w:val="en-GB" w:eastAsia="en-US" w:bidi="ar-SA"/>
    </w:rPr>
  </w:style>
  <w:style w:type="character" w:customStyle="1" w:styleId="CharChar5">
    <w:name w:val="Char Char5"/>
    <w:rsid w:val="00AD0351"/>
    <w:rPr>
      <w:rFonts w:ascii="Arial" w:eastAsia="SimSun" w:hAnsi="Arial"/>
      <w:sz w:val="28"/>
      <w:lang w:val="en-GB" w:eastAsia="en-US" w:bidi="ar-SA"/>
    </w:rPr>
  </w:style>
  <w:style w:type="character" w:customStyle="1" w:styleId="CharChar16">
    <w:name w:val="Char Char16"/>
    <w:rsid w:val="00AD0351"/>
    <w:rPr>
      <w:rFonts w:ascii="Arial" w:eastAsia="SimSun" w:hAnsi="Arial"/>
      <w:lang w:val="en-GB" w:eastAsia="en-US" w:bidi="ar-SA"/>
    </w:rPr>
  </w:style>
  <w:style w:type="character" w:customStyle="1" w:styleId="CharChar14">
    <w:name w:val="Char Char14"/>
    <w:rsid w:val="00AD0351"/>
    <w:rPr>
      <w:rFonts w:ascii="Arial" w:eastAsia="SimSun" w:hAnsi="Arial"/>
      <w:sz w:val="36"/>
      <w:lang w:val="en-GB" w:eastAsia="en-US" w:bidi="ar-SA"/>
    </w:rPr>
  </w:style>
  <w:style w:type="character" w:customStyle="1" w:styleId="CharChar11">
    <w:name w:val="Char Char11"/>
    <w:rsid w:val="00AD0351"/>
    <w:rPr>
      <w:rFonts w:ascii="Tahoma" w:eastAsia="SimSun" w:hAnsi="Tahoma" w:cs="Tahoma"/>
      <w:lang w:val="en-GB" w:eastAsia="en-US" w:bidi="ar-SA"/>
    </w:rPr>
  </w:style>
  <w:style w:type="paragraph" w:customStyle="1" w:styleId="a2">
    <w:name w:val="変更箇所"/>
    <w:hidden/>
    <w:semiHidden/>
    <w:rsid w:val="00AD0351"/>
    <w:rPr>
      <w:rFonts w:ascii="Times New Roman" w:eastAsia="MS Mincho" w:hAnsi="Times New Roman"/>
      <w:lang w:val="en-GB" w:eastAsia="en-US"/>
    </w:rPr>
  </w:style>
  <w:style w:type="paragraph" w:customStyle="1" w:styleId="CarCar1CharCharCarCar">
    <w:name w:val="Car Car1 Char Char Car Car"/>
    <w:semiHidden/>
    <w:rsid w:val="00AD035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AD035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rsid w:val="00AD0351"/>
    <w:pPr>
      <w:overflowPunct w:val="0"/>
      <w:autoSpaceDE w:val="0"/>
      <w:autoSpaceDN w:val="0"/>
      <w:adjustRightInd w:val="0"/>
      <w:textAlignment w:val="baseline"/>
    </w:pPr>
    <w:rPr>
      <w:rFonts w:eastAsia="MS Mincho"/>
      <w:lang w:val="x-none" w:eastAsia="x-none"/>
    </w:rPr>
  </w:style>
  <w:style w:type="character" w:customStyle="1" w:styleId="NoteHeadingChar">
    <w:name w:val="Note Heading Char"/>
    <w:basedOn w:val="DefaultParagraphFont"/>
    <w:link w:val="NoteHeading"/>
    <w:rsid w:val="00AD0351"/>
    <w:rPr>
      <w:rFonts w:ascii="Times New Roman" w:eastAsia="MS Mincho" w:hAnsi="Times New Roman"/>
      <w:lang w:val="x-none" w:eastAsia="x-none"/>
    </w:rPr>
  </w:style>
  <w:style w:type="character" w:customStyle="1" w:styleId="CharChar25">
    <w:name w:val="Char Char25"/>
    <w:rsid w:val="00AD0351"/>
    <w:rPr>
      <w:rFonts w:ascii="Arial" w:hAnsi="Arial"/>
      <w:lang w:val="en-GB" w:eastAsia="en-US"/>
    </w:rPr>
  </w:style>
  <w:style w:type="character" w:customStyle="1" w:styleId="CharChar24">
    <w:name w:val="Char Char24"/>
    <w:rsid w:val="00AD0351"/>
    <w:rPr>
      <w:rFonts w:ascii="Arial" w:hAnsi="Arial"/>
      <w:sz w:val="36"/>
      <w:lang w:val="en-GB" w:eastAsia="en-US"/>
    </w:rPr>
  </w:style>
  <w:style w:type="character" w:customStyle="1" w:styleId="CharChar17">
    <w:name w:val="Char Char17"/>
    <w:rsid w:val="00AD0351"/>
    <w:rPr>
      <w:rFonts w:ascii="Tahoma" w:hAnsi="Tahoma" w:cs="Tahoma"/>
      <w:shd w:val="clear" w:color="auto" w:fill="000080"/>
      <w:lang w:val="en-GB" w:eastAsia="en-US"/>
    </w:rPr>
  </w:style>
  <w:style w:type="character" w:customStyle="1" w:styleId="CharChar19">
    <w:name w:val="Char Char19"/>
    <w:rsid w:val="00AD0351"/>
    <w:rPr>
      <w:rFonts w:ascii="Times New Roman" w:hAnsi="Times New Roman"/>
      <w:lang w:val="en-GB"/>
    </w:rPr>
  </w:style>
  <w:style w:type="character" w:customStyle="1" w:styleId="CharChar20">
    <w:name w:val="Char Char20"/>
    <w:rsid w:val="00AD0351"/>
    <w:rPr>
      <w:rFonts w:ascii="Tahoma" w:hAnsi="Tahoma" w:cs="Tahoma"/>
      <w:sz w:val="16"/>
      <w:szCs w:val="16"/>
      <w:lang w:val="en-GB" w:eastAsia="en-US"/>
    </w:rPr>
  </w:style>
  <w:style w:type="paragraph" w:customStyle="1" w:styleId="a3">
    <w:name w:val="수정"/>
    <w:hidden/>
    <w:semiHidden/>
    <w:rsid w:val="00AD0351"/>
    <w:rPr>
      <w:rFonts w:ascii="Times New Roman" w:eastAsia="Batang" w:hAnsi="Times New Roman"/>
      <w:lang w:val="en-GB" w:eastAsia="en-US"/>
    </w:rPr>
  </w:style>
  <w:style w:type="character" w:customStyle="1" w:styleId="CharChar30">
    <w:name w:val="Char Char30"/>
    <w:rsid w:val="00AD0351"/>
    <w:rPr>
      <w:rFonts w:ascii="Arial" w:hAnsi="Arial"/>
      <w:lang w:val="en-GB" w:eastAsia="en-US"/>
    </w:rPr>
  </w:style>
  <w:style w:type="character" w:customStyle="1" w:styleId="CharChar26">
    <w:name w:val="Char Char26"/>
    <w:rsid w:val="00AD0351"/>
    <w:rPr>
      <w:rFonts w:ascii="Times New Roman" w:hAnsi="Times New Roman"/>
      <w:lang w:val="en-GB" w:eastAsia="en-US"/>
    </w:rPr>
  </w:style>
  <w:style w:type="character" w:customStyle="1" w:styleId="CharChar27">
    <w:name w:val="Char Char27"/>
    <w:rsid w:val="00AD0351"/>
    <w:rPr>
      <w:rFonts w:ascii="Arial" w:hAnsi="Arial"/>
      <w:b/>
      <w:i/>
      <w:noProof/>
      <w:sz w:val="18"/>
      <w:lang w:val="en-GB" w:eastAsia="en-US"/>
    </w:rPr>
  </w:style>
  <w:style w:type="paragraph" w:customStyle="1" w:styleId="Revision1">
    <w:name w:val="Revision1"/>
    <w:hidden/>
    <w:semiHidden/>
    <w:rsid w:val="00AD0351"/>
    <w:rPr>
      <w:rFonts w:ascii="Times New Roman" w:eastAsia="Batang" w:hAnsi="Times New Roman"/>
      <w:lang w:val="en-GB" w:eastAsia="en-US"/>
    </w:rPr>
  </w:style>
  <w:style w:type="character" w:customStyle="1" w:styleId="Heading1Char2">
    <w:name w:val="Heading 1 Char2"/>
    <w:aliases w:val="h131 Char1,h141 Char1"/>
    <w:rsid w:val="00AD0351"/>
    <w:rPr>
      <w:rFonts w:ascii="Arial" w:hAnsi="Arial"/>
      <w:sz w:val="36"/>
      <w:lang w:val="en-GB" w:eastAsia="en-US"/>
    </w:rPr>
  </w:style>
  <w:style w:type="character" w:customStyle="1" w:styleId="CharChar15">
    <w:name w:val="Char Char15"/>
    <w:rsid w:val="00AD0351"/>
    <w:rPr>
      <w:rFonts w:ascii="Arial" w:hAnsi="Arial"/>
      <w:sz w:val="36"/>
      <w:lang w:val="en-GB"/>
    </w:rPr>
  </w:style>
  <w:style w:type="numbering" w:customStyle="1" w:styleId="NoList28">
    <w:name w:val="No List28"/>
    <w:next w:val="NoList"/>
    <w:semiHidden/>
    <w:rsid w:val="00AD0351"/>
  </w:style>
  <w:style w:type="numbering" w:customStyle="1" w:styleId="NoList38">
    <w:name w:val="No List38"/>
    <w:next w:val="NoList"/>
    <w:uiPriority w:val="99"/>
    <w:semiHidden/>
    <w:unhideWhenUsed/>
    <w:rsid w:val="00AD0351"/>
  </w:style>
  <w:style w:type="character" w:customStyle="1" w:styleId="CharChar2">
    <w:name w:val="Char Char2"/>
    <w:rsid w:val="00AD0351"/>
    <w:rPr>
      <w:rFonts w:ascii="Arial" w:hAnsi="Arial"/>
      <w:lang w:val="en-GB" w:eastAsia="en-US" w:bidi="ar-SA"/>
    </w:rPr>
  </w:style>
  <w:style w:type="paragraph" w:customStyle="1" w:styleId="1f3">
    <w:name w:val="수정1"/>
    <w:hidden/>
    <w:semiHidden/>
    <w:rsid w:val="00AD0351"/>
    <w:rPr>
      <w:rFonts w:ascii="Times New Roman" w:eastAsia="Batang" w:hAnsi="Times New Roman"/>
      <w:lang w:val="en-GB" w:eastAsia="en-US"/>
    </w:rPr>
  </w:style>
  <w:style w:type="paragraph" w:customStyle="1" w:styleId="1f4">
    <w:name w:val="変更箇所1"/>
    <w:hidden/>
    <w:semiHidden/>
    <w:rsid w:val="00AD0351"/>
    <w:rPr>
      <w:rFonts w:ascii="Times New Roman" w:eastAsia="MS Mincho" w:hAnsi="Times New Roman"/>
      <w:lang w:val="en-GB" w:eastAsia="en-US"/>
    </w:rPr>
  </w:style>
  <w:style w:type="character" w:customStyle="1" w:styleId="hps">
    <w:name w:val="hps"/>
    <w:rsid w:val="00AD0351"/>
  </w:style>
  <w:style w:type="paragraph" w:customStyle="1" w:styleId="CarCar5">
    <w:name w:val="Car Car5"/>
    <w:semiHidden/>
    <w:rsid w:val="00AD035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styleId="HTMLTypewriter">
    <w:name w:val="HTML Typewriter"/>
    <w:rsid w:val="00AD035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cap Char2 Char Char1,Ca Char1,Caption Char C... Char1"/>
    <w:rsid w:val="00AD0351"/>
    <w:rPr>
      <w:b/>
      <w:lang w:val="en-GB" w:eastAsia="en-US" w:bidi="ar-SA"/>
    </w:rPr>
  </w:style>
  <w:style w:type="paragraph" w:customStyle="1" w:styleId="DAText">
    <w:name w:val="DA_Text"/>
    <w:basedOn w:val="Normal"/>
    <w:link w:val="DATextZchn"/>
    <w:rsid w:val="00AD0351"/>
    <w:pPr>
      <w:spacing w:after="0"/>
      <w:jc w:val="both"/>
    </w:pPr>
    <w:rPr>
      <w:rFonts w:ascii="CG Times (WN)" w:eastAsia="Malgun Gothic" w:hAnsi="CG Times (WN)"/>
      <w:szCs w:val="24"/>
      <w:lang w:val="de-DE" w:eastAsia="de-DE"/>
    </w:rPr>
  </w:style>
  <w:style w:type="character" w:customStyle="1" w:styleId="DATextZchn">
    <w:name w:val="DA_Text Zchn"/>
    <w:link w:val="DAText"/>
    <w:rsid w:val="00AD0351"/>
    <w:rPr>
      <w:rFonts w:eastAsia="Malgun Gothic"/>
      <w:szCs w:val="24"/>
      <w:lang w:val="de-DE" w:eastAsia="de-DE"/>
    </w:rPr>
  </w:style>
  <w:style w:type="table" w:customStyle="1" w:styleId="TableStyle1">
    <w:name w:val="Table Style1"/>
    <w:basedOn w:val="TableNormal"/>
    <w:rsid w:val="00AD0351"/>
    <w:rPr>
      <w:rFonts w:ascii="Times New Roman" w:eastAsia="MS Mincho" w:hAnsi="Times New Roman"/>
      <w:lang w:val="en-GB" w:eastAsia="en-GB"/>
    </w:rPr>
    <w:tblPr/>
  </w:style>
  <w:style w:type="paragraph" w:customStyle="1" w:styleId="Normal1">
    <w:name w:val="Normal 1"/>
    <w:semiHidden/>
    <w:rsid w:val="00AD035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al1">
    <w:name w:val="tal"/>
    <w:basedOn w:val="Normal"/>
    <w:rsid w:val="00AD0351"/>
    <w:pPr>
      <w:spacing w:before="100" w:beforeAutospacing="1" w:after="100" w:afterAutospacing="1"/>
    </w:pPr>
    <w:rPr>
      <w:rFonts w:ascii="SimSun" w:eastAsia="SimSun" w:hAnsi="SimSun" w:cs="SimSun"/>
      <w:sz w:val="24"/>
      <w:szCs w:val="24"/>
      <w:lang w:val="en-US" w:eastAsia="zh-CN"/>
    </w:rPr>
  </w:style>
  <w:style w:type="table" w:customStyle="1" w:styleId="Tabellengitternetz110">
    <w:name w:val="Tabellengitternetz110"/>
    <w:basedOn w:val="TableNormal"/>
    <w:next w:val="TableGrid"/>
    <w:rsid w:val="00AD035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AD035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AD035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AD035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AD035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AD035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AD035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AD035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AD0351"/>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AD035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AD0351"/>
    <w:rPr>
      <w:rFonts w:ascii="Courier New" w:eastAsia="MS Mincho" w:hAnsi="Courier New"/>
      <w:lang w:val="en-GB" w:eastAsia="x-none"/>
    </w:rPr>
  </w:style>
  <w:style w:type="numbering" w:customStyle="1" w:styleId="1f5">
    <w:name w:val="목록 없음1"/>
    <w:next w:val="NoList"/>
    <w:semiHidden/>
    <w:unhideWhenUsed/>
    <w:rsid w:val="00AD0351"/>
  </w:style>
  <w:style w:type="character" w:customStyle="1" w:styleId="Char5">
    <w:name w:val="批注主题 Char"/>
    <w:uiPriority w:val="99"/>
    <w:rsid w:val="00AD0351"/>
    <w:rPr>
      <w:b/>
      <w:bCs/>
      <w:lang w:val="en-GB" w:eastAsia="en-US" w:bidi="ar-SA"/>
    </w:rPr>
  </w:style>
  <w:style w:type="paragraph" w:customStyle="1" w:styleId="font7">
    <w:name w:val="font7"/>
    <w:basedOn w:val="Normal"/>
    <w:rsid w:val="00AD0351"/>
    <w:pPr>
      <w:spacing w:before="100" w:beforeAutospacing="1" w:after="100" w:afterAutospacing="1"/>
    </w:pPr>
    <w:rPr>
      <w:rFonts w:ascii="Arial" w:eastAsia="Gulim" w:hAnsi="Arial" w:cs="Arial"/>
      <w:color w:val="000000"/>
      <w:sz w:val="16"/>
      <w:szCs w:val="16"/>
      <w:lang w:val="en-US" w:eastAsia="ko-KR"/>
    </w:rPr>
  </w:style>
  <w:style w:type="paragraph" w:customStyle="1" w:styleId="font8">
    <w:name w:val="font8"/>
    <w:basedOn w:val="Normal"/>
    <w:rsid w:val="00AD0351"/>
    <w:pPr>
      <w:spacing w:before="100" w:beforeAutospacing="1" w:after="100" w:afterAutospacing="1"/>
    </w:pPr>
    <w:rPr>
      <w:rFonts w:ascii="Malgun Gothic" w:eastAsia="Malgun Gothic" w:hAnsi="Malgun Gothic" w:cs="Gulim"/>
      <w:sz w:val="16"/>
      <w:szCs w:val="16"/>
      <w:lang w:val="en-US" w:eastAsia="ko-KR"/>
    </w:rPr>
  </w:style>
  <w:style w:type="paragraph" w:customStyle="1" w:styleId="xl99">
    <w:name w:val="xl99"/>
    <w:basedOn w:val="Normal"/>
    <w:rsid w:val="00AD035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0">
    <w:name w:val="xl100"/>
    <w:basedOn w:val="Normal"/>
    <w:rsid w:val="00AD035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1">
    <w:name w:val="xl101"/>
    <w:basedOn w:val="Normal"/>
    <w:rsid w:val="00AD035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8"/>
      <w:szCs w:val="18"/>
      <w:lang w:val="en-US" w:eastAsia="ko-KR"/>
    </w:rPr>
  </w:style>
  <w:style w:type="paragraph" w:customStyle="1" w:styleId="xl102">
    <w:name w:val="xl102"/>
    <w:basedOn w:val="Normal"/>
    <w:rsid w:val="00AD0351"/>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3">
    <w:name w:val="xl103"/>
    <w:basedOn w:val="Normal"/>
    <w:rsid w:val="00AD0351"/>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Gulim" w:hAnsi="Arial" w:cs="Arial"/>
      <w:b/>
      <w:bCs/>
      <w:sz w:val="16"/>
      <w:szCs w:val="16"/>
      <w:lang w:val="en-US" w:eastAsia="ko-KR"/>
    </w:rPr>
  </w:style>
  <w:style w:type="paragraph" w:customStyle="1" w:styleId="xl104">
    <w:name w:val="xl104"/>
    <w:basedOn w:val="Normal"/>
    <w:rsid w:val="00AD0351"/>
    <w:pPr>
      <w:pBdr>
        <w:top w:val="single" w:sz="8" w:space="0" w:color="auto"/>
        <w:left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5">
    <w:name w:val="xl105"/>
    <w:basedOn w:val="Normal"/>
    <w:rsid w:val="00AD0351"/>
    <w:pPr>
      <w:pBdr>
        <w:top w:val="single" w:sz="8" w:space="0" w:color="auto"/>
        <w:bottom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paragraph" w:customStyle="1" w:styleId="xl106">
    <w:name w:val="xl106"/>
    <w:basedOn w:val="Normal"/>
    <w:rsid w:val="00AD0351"/>
    <w:pPr>
      <w:pBdr>
        <w:top w:val="single" w:sz="8" w:space="0" w:color="auto"/>
        <w:bottom w:val="single" w:sz="8" w:space="0" w:color="auto"/>
        <w:right w:val="single" w:sz="8" w:space="0" w:color="auto"/>
      </w:pBdr>
      <w:spacing w:before="100" w:beforeAutospacing="1" w:after="100" w:afterAutospacing="1"/>
      <w:textAlignment w:val="center"/>
    </w:pPr>
    <w:rPr>
      <w:rFonts w:ascii="Arial" w:eastAsia="Gulim" w:hAnsi="Arial" w:cs="Arial"/>
      <w:b/>
      <w:bCs/>
      <w:sz w:val="16"/>
      <w:szCs w:val="16"/>
      <w:lang w:val="en-US" w:eastAsia="ko-KR"/>
    </w:rPr>
  </w:style>
  <w:style w:type="numbering" w:customStyle="1" w:styleId="29">
    <w:name w:val="목록 없음2"/>
    <w:next w:val="NoList"/>
    <w:semiHidden/>
    <w:rsid w:val="00AD0351"/>
  </w:style>
  <w:style w:type="character" w:customStyle="1" w:styleId="im-content1">
    <w:name w:val="im-content1"/>
    <w:rsid w:val="00AD0351"/>
    <w:rPr>
      <w:color w:val="333333"/>
    </w:rPr>
  </w:style>
  <w:style w:type="numbering" w:customStyle="1" w:styleId="NoList47">
    <w:name w:val="No List47"/>
    <w:next w:val="NoList"/>
    <w:uiPriority w:val="99"/>
    <w:semiHidden/>
    <w:unhideWhenUsed/>
    <w:rsid w:val="00AD0351"/>
  </w:style>
  <w:style w:type="character" w:customStyle="1" w:styleId="EditorsNoteChar1">
    <w:name w:val="Editor's Note Char1"/>
    <w:locked/>
    <w:rsid w:val="00AD0351"/>
    <w:rPr>
      <w:color w:val="FF0000"/>
      <w:lang w:eastAsia="en-US"/>
    </w:rPr>
  </w:style>
  <w:style w:type="character" w:customStyle="1" w:styleId="PlainTextChar1">
    <w:name w:val="Plain Text Char1"/>
    <w:locked/>
    <w:rsid w:val="00AD0351"/>
    <w:rPr>
      <w:rFonts w:ascii="Courier New" w:hAnsi="Courier New"/>
      <w:lang w:val="nb-NO"/>
    </w:rPr>
  </w:style>
  <w:style w:type="character" w:customStyle="1" w:styleId="1f6">
    <w:name w:val="書式なし (文字)1"/>
    <w:rsid w:val="00AD0351"/>
    <w:rPr>
      <w:rFonts w:ascii="MS Mincho" w:eastAsia="MS Mincho" w:hAnsi="Courier New" w:cs="Courier New" w:hint="eastAsia"/>
      <w:sz w:val="21"/>
      <w:szCs w:val="21"/>
      <w:lang w:val="en-GB" w:eastAsia="en-US"/>
    </w:rPr>
  </w:style>
  <w:style w:type="character" w:customStyle="1" w:styleId="EndnoteTextChar1">
    <w:name w:val="Endnote Text Char1"/>
    <w:uiPriority w:val="99"/>
    <w:locked/>
    <w:rsid w:val="00AD0351"/>
    <w:rPr>
      <w:rFonts w:eastAsia="SimSun"/>
    </w:rPr>
  </w:style>
  <w:style w:type="character" w:customStyle="1" w:styleId="1f7">
    <w:name w:val="文末脚注文字列 (文字)1"/>
    <w:rsid w:val="00AD0351"/>
    <w:rPr>
      <w:rFonts w:ascii="Times New Roman" w:hAnsi="Times New Roman" w:cs="Times New Roman" w:hint="default"/>
      <w:lang w:val="en-GB" w:eastAsia="en-US"/>
    </w:rPr>
  </w:style>
  <w:style w:type="paragraph" w:customStyle="1" w:styleId="xl63">
    <w:name w:val="xl63"/>
    <w:basedOn w:val="Normal"/>
    <w:rsid w:val="00AD035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SimSun" w:hAnsi="Arial" w:cs="Arial"/>
      <w:sz w:val="18"/>
      <w:szCs w:val="18"/>
      <w:lang w:val="de-DE" w:eastAsia="de-DE"/>
    </w:rPr>
  </w:style>
  <w:style w:type="paragraph" w:customStyle="1" w:styleId="xl64">
    <w:name w:val="xl64"/>
    <w:basedOn w:val="Normal"/>
    <w:rsid w:val="00AD035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SimSun" w:hAnsi="Arial" w:cs="Arial"/>
      <w:sz w:val="18"/>
      <w:szCs w:val="18"/>
      <w:lang w:val="de-DE" w:eastAsia="de-DE"/>
    </w:rPr>
  </w:style>
  <w:style w:type="paragraph" w:customStyle="1" w:styleId="xl107">
    <w:name w:val="xl107"/>
    <w:basedOn w:val="Normal"/>
    <w:rsid w:val="00AD0351"/>
    <w:pPr>
      <w:pBdr>
        <w:bottom w:val="single" w:sz="8" w:space="0" w:color="auto"/>
        <w:right w:val="single" w:sz="8" w:space="0" w:color="auto"/>
      </w:pBdr>
      <w:spacing w:before="100" w:beforeAutospacing="1" w:after="100" w:afterAutospacing="1"/>
      <w:jc w:val="center"/>
      <w:textAlignment w:val="center"/>
    </w:pPr>
    <w:rPr>
      <w:rFonts w:ascii="Arial" w:eastAsia="SimSun" w:hAnsi="Arial" w:cs="Arial"/>
      <w:color w:val="000000"/>
      <w:sz w:val="16"/>
      <w:szCs w:val="16"/>
      <w:lang w:val="de-DE" w:eastAsia="de-DE"/>
    </w:rPr>
  </w:style>
  <w:style w:type="paragraph" w:customStyle="1" w:styleId="xl108">
    <w:name w:val="xl108"/>
    <w:basedOn w:val="Normal"/>
    <w:rsid w:val="00AD0351"/>
    <w:pPr>
      <w:pBdr>
        <w:bottom w:val="single" w:sz="8" w:space="0" w:color="auto"/>
        <w:right w:val="single" w:sz="8" w:space="0" w:color="auto"/>
      </w:pBdr>
      <w:spacing w:before="100" w:beforeAutospacing="1" w:after="100" w:afterAutospacing="1"/>
      <w:jc w:val="center"/>
      <w:textAlignment w:val="center"/>
    </w:pPr>
    <w:rPr>
      <w:rFonts w:ascii="Arial" w:eastAsia="SimSun" w:hAnsi="Arial" w:cs="Arial"/>
      <w:color w:val="000000"/>
      <w:sz w:val="16"/>
      <w:szCs w:val="16"/>
      <w:lang w:val="de-DE" w:eastAsia="de-DE"/>
    </w:rPr>
  </w:style>
  <w:style w:type="paragraph" w:customStyle="1" w:styleId="xl109">
    <w:name w:val="xl109"/>
    <w:basedOn w:val="Normal"/>
    <w:rsid w:val="00AD0351"/>
    <w:pPr>
      <w:pBdr>
        <w:bottom w:val="single" w:sz="8" w:space="0" w:color="auto"/>
        <w:right w:val="single" w:sz="8" w:space="0" w:color="auto"/>
      </w:pBdr>
      <w:spacing w:before="100" w:beforeAutospacing="1" w:after="100" w:afterAutospacing="1"/>
      <w:jc w:val="center"/>
      <w:textAlignment w:val="center"/>
    </w:pPr>
    <w:rPr>
      <w:rFonts w:ascii="Arial" w:eastAsia="SimSun" w:hAnsi="Arial" w:cs="Arial"/>
      <w:color w:val="000000"/>
      <w:sz w:val="16"/>
      <w:szCs w:val="16"/>
      <w:lang w:val="de-DE" w:eastAsia="de-DE"/>
    </w:rPr>
  </w:style>
  <w:style w:type="character" w:customStyle="1" w:styleId="Heading4Char2">
    <w:name w:val="Heading 4 Char2"/>
    <w:aliases w:val="h4 Char14,Memo Heading 4 Char13,H4 Char14,H41 Char14,h41 Char14,H42 Char14,h42 Char14,H43 Char14,h43 Char14,H411 Char14,h411 Char14,H421 Char14,h421 Char14,H44 Char14,h44 Char14,H412 Char14,h412 Char14,H422 Char14,h422 Char14,H431 Char14"/>
    <w:rsid w:val="00AD0351"/>
    <w:rPr>
      <w:rFonts w:ascii="Arial" w:hAnsi="Arial"/>
      <w:sz w:val="24"/>
      <w:szCs w:val="28"/>
      <w:lang w:val="en-GB" w:eastAsia="en-GB"/>
    </w:rPr>
  </w:style>
  <w:style w:type="character" w:customStyle="1" w:styleId="Heading7Char1">
    <w:name w:val="Heading 7 Char1"/>
    <w:rsid w:val="00AD0351"/>
    <w:rPr>
      <w:rFonts w:ascii="Arial" w:hAnsi="Arial"/>
      <w:lang w:val="en-GB"/>
    </w:rPr>
  </w:style>
  <w:style w:type="character" w:customStyle="1" w:styleId="Heading8Char1">
    <w:name w:val="Heading 8 Char1"/>
    <w:rsid w:val="00AD0351"/>
    <w:rPr>
      <w:rFonts w:ascii="Arial" w:hAnsi="Arial"/>
      <w:sz w:val="36"/>
      <w:lang w:val="en-GB"/>
    </w:rPr>
  </w:style>
  <w:style w:type="character" w:customStyle="1" w:styleId="ListChar1">
    <w:name w:val="List Char1"/>
    <w:rsid w:val="00AD0351"/>
    <w:rPr>
      <w:rFonts w:ascii="Times New Roman" w:hAnsi="Times New Roman"/>
      <w:lang w:val="en-GB" w:eastAsia="en-US"/>
    </w:rPr>
  </w:style>
  <w:style w:type="character" w:customStyle="1" w:styleId="DocumentMapChar1">
    <w:name w:val="Document Map Char1"/>
    <w:uiPriority w:val="99"/>
    <w:semiHidden/>
    <w:rsid w:val="00AD0351"/>
    <w:rPr>
      <w:rFonts w:ascii="Tahoma" w:hAnsi="Tahoma"/>
      <w:lang w:val="en-GB" w:eastAsia="en-US"/>
    </w:rPr>
  </w:style>
  <w:style w:type="character" w:customStyle="1" w:styleId="BalloonTextChar1">
    <w:name w:val="Balloon Text Char1"/>
    <w:uiPriority w:val="99"/>
    <w:rsid w:val="00AD0351"/>
    <w:rPr>
      <w:rFonts w:ascii="Tahoma" w:hAnsi="Tahoma" w:cs="Tahoma"/>
      <w:sz w:val="16"/>
      <w:szCs w:val="16"/>
      <w:lang w:val="en-GB" w:eastAsia="en-GB" w:bidi="ar-SA"/>
    </w:rPr>
  </w:style>
  <w:style w:type="paragraph" w:customStyle="1" w:styleId="TAH8pt">
    <w:name w:val="TAH + 8 pt"/>
    <w:basedOn w:val="TAH"/>
    <w:rsid w:val="00AD0351"/>
    <w:pPr>
      <w:overflowPunct w:val="0"/>
      <w:autoSpaceDE w:val="0"/>
      <w:autoSpaceDN w:val="0"/>
      <w:adjustRightInd w:val="0"/>
      <w:textAlignment w:val="baseline"/>
    </w:pPr>
    <w:rPr>
      <w:rFonts w:eastAsia="MS Mincho"/>
      <w:bCs/>
      <w:noProof/>
      <w:sz w:val="16"/>
      <w:szCs w:val="16"/>
      <w:lang w:eastAsia="en-GB"/>
    </w:rPr>
  </w:style>
  <w:style w:type="paragraph" w:customStyle="1" w:styleId="PLBold0">
    <w:name w:val="PL Bold"/>
    <w:basedOn w:val="PL"/>
    <w:link w:val="PLBoldChar0"/>
    <w:rsid w:val="00AD0351"/>
    <w:rPr>
      <w:rFonts w:eastAsia="MS Gothic"/>
      <w:b/>
      <w:bCs/>
      <w:lang w:val="x-none" w:eastAsia="x-none"/>
    </w:rPr>
  </w:style>
  <w:style w:type="character" w:customStyle="1" w:styleId="PLBoldChar0">
    <w:name w:val="PL Bold Char"/>
    <w:link w:val="PLBold0"/>
    <w:rsid w:val="00AD0351"/>
    <w:rPr>
      <w:rFonts w:ascii="Courier New" w:eastAsia="MS Gothic" w:hAnsi="Courier New"/>
      <w:b/>
      <w:bCs/>
      <w:noProof/>
      <w:sz w:val="16"/>
      <w:lang w:val="x-none" w:eastAsia="x-none"/>
    </w:rPr>
  </w:style>
  <w:style w:type="character" w:customStyle="1" w:styleId="PLBoldChar">
    <w:name w:val="PL + Bold Char"/>
    <w:link w:val="PLBold"/>
    <w:rsid w:val="00AD0351"/>
    <w:rPr>
      <w:rFonts w:ascii="Courier New" w:eastAsia="SimSun" w:hAnsi="Courier New"/>
      <w:b/>
      <w:noProof/>
      <w:sz w:val="16"/>
      <w:lang w:val="en-GB" w:eastAsia="ko-KR"/>
    </w:rPr>
  </w:style>
  <w:style w:type="paragraph" w:customStyle="1" w:styleId="numberedlist0">
    <w:name w:val="numbered list"/>
    <w:basedOn w:val="ListBullet"/>
    <w:rsid w:val="00AD0351"/>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character" w:customStyle="1" w:styleId="Char6">
    <w:name w:val="日期 Char"/>
    <w:basedOn w:val="DefaultParagraphFont"/>
    <w:rsid w:val="00AD0351"/>
    <w:rPr>
      <w:rFonts w:ascii="Times New Roman" w:hAnsi="Times New Roman"/>
      <w:lang w:val="en-GB" w:eastAsia="en-US"/>
    </w:rPr>
  </w:style>
  <w:style w:type="paragraph" w:customStyle="1" w:styleId="NormalAfter3pt">
    <w:name w:val="Normal + After:  3 pt"/>
    <w:basedOn w:val="Normal"/>
    <w:rsid w:val="00AD0351"/>
    <w:pPr>
      <w:tabs>
        <w:tab w:val="num" w:pos="2560"/>
      </w:tabs>
      <w:ind w:left="2560" w:hanging="357"/>
    </w:pPr>
    <w:rPr>
      <w:rFonts w:eastAsia="SimSun"/>
      <w:lang w:val="en-AU" w:eastAsia="ko-KR"/>
    </w:rPr>
  </w:style>
  <w:style w:type="paragraph" w:customStyle="1" w:styleId="b31">
    <w:name w:val="b3"/>
    <w:basedOn w:val="Normal"/>
    <w:rsid w:val="00AD0351"/>
    <w:pPr>
      <w:overflowPunct w:val="0"/>
      <w:autoSpaceDE w:val="0"/>
      <w:autoSpaceDN w:val="0"/>
      <w:ind w:left="1135" w:hanging="284"/>
    </w:pPr>
    <w:rPr>
      <w:rFonts w:ascii="Calibri" w:eastAsia="MS PGothic" w:hAnsi="Calibri" w:cs="Calibri"/>
      <w:sz w:val="22"/>
      <w:szCs w:val="22"/>
      <w:lang w:eastAsia="ja-JP"/>
    </w:rPr>
  </w:style>
  <w:style w:type="paragraph" w:customStyle="1" w:styleId="b40">
    <w:name w:val="b4"/>
    <w:basedOn w:val="Normal"/>
    <w:rsid w:val="00AD0351"/>
    <w:pPr>
      <w:overflowPunct w:val="0"/>
      <w:autoSpaceDE w:val="0"/>
      <w:autoSpaceDN w:val="0"/>
      <w:ind w:left="1418" w:hanging="284"/>
    </w:pPr>
    <w:rPr>
      <w:rFonts w:ascii="Calibri" w:eastAsia="MS PGothic" w:hAnsi="Calibri" w:cs="Calibri"/>
      <w:sz w:val="22"/>
      <w:szCs w:val="22"/>
      <w:lang w:eastAsia="ja-JP"/>
    </w:rPr>
  </w:style>
  <w:style w:type="paragraph" w:customStyle="1" w:styleId="b21">
    <w:name w:val="b2"/>
    <w:basedOn w:val="Normal"/>
    <w:rsid w:val="00AD0351"/>
    <w:pPr>
      <w:overflowPunct w:val="0"/>
      <w:autoSpaceDE w:val="0"/>
      <w:autoSpaceDN w:val="0"/>
      <w:ind w:left="851" w:hanging="284"/>
    </w:pPr>
    <w:rPr>
      <w:rFonts w:eastAsia="MS PGothic"/>
      <w:lang w:eastAsia="ja-JP"/>
    </w:rPr>
  </w:style>
  <w:style w:type="paragraph" w:customStyle="1" w:styleId="Revision2">
    <w:name w:val="Revision2"/>
    <w:hidden/>
    <w:semiHidden/>
    <w:rsid w:val="00AD0351"/>
    <w:rPr>
      <w:rFonts w:ascii="Times New Roman" w:eastAsia="MS Mincho" w:hAnsi="Times New Roman"/>
      <w:lang w:val="en-GB" w:eastAsia="en-US"/>
    </w:rPr>
  </w:style>
  <w:style w:type="character" w:customStyle="1" w:styleId="B3c">
    <w:name w:val="B3 c"/>
    <w:rsid w:val="00AD0351"/>
    <w:rPr>
      <w:lang w:val="en-GB" w:eastAsia="en-GB"/>
    </w:rPr>
  </w:style>
  <w:style w:type="paragraph" w:customStyle="1" w:styleId="60">
    <w:name w:val="修订6"/>
    <w:hidden/>
    <w:semiHidden/>
    <w:rsid w:val="00AD0351"/>
    <w:rPr>
      <w:rFonts w:ascii="Times New Roman" w:eastAsia="Batang" w:hAnsi="Times New Roman"/>
      <w:lang w:val="en-GB" w:eastAsia="en-US"/>
    </w:rPr>
  </w:style>
  <w:style w:type="paragraph" w:customStyle="1" w:styleId="Arial">
    <w:name w:val="Arial"/>
    <w:basedOn w:val="Normal"/>
    <w:rsid w:val="00AD0351"/>
    <w:pPr>
      <w:tabs>
        <w:tab w:val="right" w:pos="9639"/>
      </w:tabs>
    </w:pPr>
    <w:rPr>
      <w:rFonts w:eastAsia="Batang"/>
      <w:b/>
      <w:bCs/>
      <w:lang w:val="fr-FR" w:eastAsia="en-GB"/>
    </w:rPr>
  </w:style>
  <w:style w:type="paragraph" w:customStyle="1" w:styleId="2a">
    <w:name w:val="수정2"/>
    <w:hidden/>
    <w:semiHidden/>
    <w:rsid w:val="00AD0351"/>
    <w:rPr>
      <w:rFonts w:ascii="Times New Roman" w:eastAsia="Batang" w:hAnsi="Times New Roman"/>
      <w:lang w:val="en-GB" w:eastAsia="en-US"/>
    </w:rPr>
  </w:style>
  <w:style w:type="paragraph" w:customStyle="1" w:styleId="911">
    <w:name w:val="目录 91"/>
    <w:basedOn w:val="TOC8"/>
    <w:rsid w:val="00AD0351"/>
    <w:pPr>
      <w:overflowPunct w:val="0"/>
      <w:autoSpaceDE w:val="0"/>
      <w:autoSpaceDN w:val="0"/>
      <w:adjustRightInd w:val="0"/>
      <w:ind w:left="1418" w:hanging="1418"/>
      <w:textAlignment w:val="baseline"/>
    </w:pPr>
    <w:rPr>
      <w:rFonts w:eastAsia="MS Mincho"/>
      <w:lang w:eastAsia="en-GB"/>
    </w:rPr>
  </w:style>
  <w:style w:type="character" w:customStyle="1" w:styleId="CommentTextChar1">
    <w:name w:val="Comment Text Char1"/>
    <w:rsid w:val="00AD0351"/>
    <w:rPr>
      <w:lang w:val="en-GB" w:eastAsia="x-none"/>
    </w:rPr>
  </w:style>
  <w:style w:type="character" w:customStyle="1" w:styleId="CommentSubjectChar1">
    <w:name w:val="Comment Subject Char1"/>
    <w:uiPriority w:val="99"/>
    <w:rsid w:val="00AD0351"/>
    <w:rPr>
      <w:b/>
      <w:bCs/>
      <w:lang w:val="en-GB" w:eastAsia="x-none"/>
    </w:rPr>
  </w:style>
  <w:style w:type="paragraph" w:customStyle="1" w:styleId="MO">
    <w:name w:val="MO"/>
    <w:basedOn w:val="Normal"/>
    <w:qFormat/>
    <w:rsid w:val="00AD0351"/>
    <w:pPr>
      <w:overflowPunct w:val="0"/>
      <w:autoSpaceDE w:val="0"/>
      <w:autoSpaceDN w:val="0"/>
      <w:adjustRightInd w:val="0"/>
      <w:textAlignment w:val="baseline"/>
    </w:pPr>
    <w:rPr>
      <w:rFonts w:eastAsia="SimSun"/>
      <w:lang w:eastAsia="en-GB"/>
    </w:rPr>
  </w:style>
  <w:style w:type="paragraph" w:customStyle="1" w:styleId="Char11">
    <w:name w:val="Char1"/>
    <w:semiHidden/>
    <w:rsid w:val="00AD0351"/>
    <w:pPr>
      <w:keepNext/>
      <w:tabs>
        <w:tab w:val="num" w:pos="928"/>
      </w:tabs>
      <w:autoSpaceDE w:val="0"/>
      <w:autoSpaceDN w:val="0"/>
      <w:adjustRightInd w:val="0"/>
      <w:spacing w:before="60" w:after="60"/>
      <w:ind w:left="928" w:hanging="360"/>
      <w:jc w:val="both"/>
    </w:pPr>
    <w:rPr>
      <w:rFonts w:ascii="Arial" w:eastAsia="SimSun" w:hAnsi="Arial" w:cs="Arial"/>
      <w:color w:val="0000FF"/>
      <w:kern w:val="2"/>
      <w:lang w:val="en-US" w:eastAsia="zh-CN"/>
    </w:rPr>
  </w:style>
  <w:style w:type="character" w:customStyle="1" w:styleId="mediumtext1">
    <w:name w:val="medium_text1"/>
    <w:rsid w:val="00AD0351"/>
    <w:rPr>
      <w:sz w:val="18"/>
      <w:szCs w:val="18"/>
    </w:rPr>
  </w:style>
  <w:style w:type="character" w:customStyle="1" w:styleId="shorttext1">
    <w:name w:val="short_text1"/>
    <w:rsid w:val="00AD0351"/>
    <w:rPr>
      <w:sz w:val="29"/>
      <w:szCs w:val="29"/>
    </w:rPr>
  </w:style>
  <w:style w:type="paragraph" w:customStyle="1" w:styleId="TableEntry0">
    <w:name w:val="Table Entry"/>
    <w:basedOn w:val="Normal"/>
    <w:next w:val="Normal"/>
    <w:rsid w:val="00AD0351"/>
    <w:pPr>
      <w:overflowPunct w:val="0"/>
      <w:autoSpaceDE w:val="0"/>
      <w:autoSpaceDN w:val="0"/>
      <w:adjustRightInd w:val="0"/>
      <w:spacing w:after="0"/>
      <w:textAlignment w:val="baseline"/>
    </w:pPr>
    <w:rPr>
      <w:rFonts w:ascii="IMHNGF+BookmanOldStyle" w:eastAsia="MS Mincho" w:hAnsi="IMHNGF+BookmanOldStyle"/>
      <w:sz w:val="24"/>
      <w:szCs w:val="24"/>
      <w:lang w:val="en-US" w:eastAsia="en-GB"/>
    </w:rPr>
  </w:style>
  <w:style w:type="paragraph" w:customStyle="1" w:styleId="tac0">
    <w:name w:val="tac0"/>
    <w:basedOn w:val="Normal"/>
    <w:rsid w:val="00AD0351"/>
    <w:pPr>
      <w:keepNext/>
      <w:overflowPunct w:val="0"/>
      <w:autoSpaceDE w:val="0"/>
      <w:autoSpaceDN w:val="0"/>
      <w:adjustRightInd w:val="0"/>
      <w:spacing w:after="0"/>
      <w:jc w:val="center"/>
      <w:textAlignment w:val="baseline"/>
    </w:pPr>
    <w:rPr>
      <w:rFonts w:ascii="Arial" w:eastAsia="SimSun" w:hAnsi="Arial" w:cs="Arial"/>
      <w:sz w:val="18"/>
      <w:szCs w:val="18"/>
      <w:lang w:val="en-US" w:eastAsia="zh-CN"/>
    </w:rPr>
  </w:style>
  <w:style w:type="paragraph" w:customStyle="1" w:styleId="tal00">
    <w:name w:val="tal0"/>
    <w:basedOn w:val="Normal"/>
    <w:rsid w:val="00AD0351"/>
    <w:pPr>
      <w:keepNext/>
      <w:overflowPunct w:val="0"/>
      <w:autoSpaceDE w:val="0"/>
      <w:autoSpaceDN w:val="0"/>
      <w:adjustRightInd w:val="0"/>
      <w:spacing w:after="0"/>
      <w:textAlignment w:val="baseline"/>
    </w:pPr>
    <w:rPr>
      <w:rFonts w:ascii="Arial" w:eastAsia="SimSun" w:hAnsi="Arial" w:cs="Arial"/>
      <w:sz w:val="18"/>
      <w:szCs w:val="18"/>
      <w:lang w:val="en-US" w:eastAsia="zh-CN"/>
    </w:rPr>
  </w:style>
  <w:style w:type="character" w:customStyle="1" w:styleId="EditorsNoteCharCharChar">
    <w:name w:val="Editor's Note Char Char Char"/>
    <w:rsid w:val="00AD0351"/>
    <w:rPr>
      <w:color w:val="FF0000"/>
      <w:lang w:val="en-GB" w:eastAsia="en-US" w:bidi="ar-SA"/>
    </w:rPr>
  </w:style>
  <w:style w:type="paragraph" w:customStyle="1" w:styleId="msolistparagraph0">
    <w:name w:val="msolistparagraph"/>
    <w:basedOn w:val="Normal"/>
    <w:rsid w:val="00AD0351"/>
    <w:pPr>
      <w:overflowPunct w:val="0"/>
      <w:autoSpaceDE w:val="0"/>
      <w:autoSpaceDN w:val="0"/>
      <w:adjustRightInd w:val="0"/>
      <w:spacing w:after="0"/>
      <w:ind w:leftChars="400" w:left="400"/>
      <w:textAlignment w:val="baseline"/>
    </w:pPr>
    <w:rPr>
      <w:rFonts w:eastAsia="SimSun"/>
      <w:sz w:val="24"/>
      <w:szCs w:val="24"/>
      <w:lang w:val="en-US" w:eastAsia="en-GB"/>
    </w:rPr>
  </w:style>
  <w:style w:type="paragraph" w:customStyle="1" w:styleId="talcharchar0">
    <w:name w:val="talcharchar"/>
    <w:basedOn w:val="Normal"/>
    <w:rsid w:val="00AD0351"/>
    <w:pPr>
      <w:overflowPunct w:val="0"/>
      <w:autoSpaceDE w:val="0"/>
      <w:autoSpaceDN w:val="0"/>
      <w:adjustRightInd w:val="0"/>
      <w:spacing w:before="100" w:beforeAutospacing="1" w:after="100" w:afterAutospacing="1"/>
      <w:textAlignment w:val="baseline"/>
    </w:pPr>
    <w:rPr>
      <w:rFonts w:eastAsia="Calibri"/>
      <w:sz w:val="24"/>
      <w:szCs w:val="24"/>
      <w:lang w:eastAsia="en-GB"/>
    </w:rPr>
  </w:style>
  <w:style w:type="character" w:customStyle="1" w:styleId="Head2AChar5">
    <w:name w:val="Head2A Char5"/>
    <w:aliases w:val="H2 Char5,h2 Char5,H21 Char5,Head 2 Char5,l2 Char5,TitreProp Char5,UNDERRUBRIK 1-2 Char5,Header 2 Char5,ITT t2 Char5,PA Major Section Char5,Livello 2 Char5,R2 Char5,Heading 2 Hidden Char5,Head1 Char5,2nd level Char5,heading 2 Char5,I2 Char5"/>
    <w:rsid w:val="00AD0351"/>
    <w:rPr>
      <w:sz w:val="32"/>
      <w:lang w:val="en-GB" w:eastAsia="en-US"/>
    </w:rPr>
  </w:style>
  <w:style w:type="character" w:customStyle="1" w:styleId="Underrubrik2Char5">
    <w:name w:val="Underrubrik2 Char5"/>
    <w:aliases w:val="H3 Char5,0H Char5,h3 Char5,no break Char5,l3 Char5,3 Char5,list 3 Char5,Head 3 Char5,1.1.1 Char5,3rd level Char5,Major Section Sub Section Char5,PA Minor Section Char5,Head3 Char5,Level 3 Head Char5,31 Char5,32 Char5,33 Char5,34 Char5"/>
    <w:rsid w:val="00AD0351"/>
    <w:rPr>
      <w:sz w:val="28"/>
      <w:lang w:val="en-GB" w:eastAsia="en-US"/>
    </w:rPr>
  </w:style>
  <w:style w:type="character" w:customStyle="1" w:styleId="Head2AChar6">
    <w:name w:val="Head2A Char6"/>
    <w:aliases w:val="H2 Char6,h2 Char6,H21 Char6,Head 2 Char6,l2 Char6,TitreProp Char6,UNDERRUBRIK 1-2 Char6,Header 2 Char6,ITT t2 Char6,PA Major Section Char6,Livello 2 Char6,R2 Char6,Heading 2 Hidden Char6,Head1 Char6,2nd level Char6,heading 2 Char6,I2 Char6"/>
    <w:rsid w:val="00AD0351"/>
    <w:rPr>
      <w:rFonts w:ascii="Arial" w:hAnsi="Arial"/>
      <w:sz w:val="32"/>
      <w:lang w:val="en-GB"/>
    </w:rPr>
  </w:style>
  <w:style w:type="character" w:customStyle="1" w:styleId="Underrubrik2Char6">
    <w:name w:val="Underrubrik2 Char6"/>
    <w:aliases w:val="H3 Char6,0H Char6,h3 Char6,no break Char6,l3 Char6,3 Char6,list 3 Char6,Head 3 Char6,1.1.1 Char6,3rd level Char6,Major Section Sub Section Char6,PA Minor Section Char6,Head3 Char6,Level 3 Head Char6,31 Char6,32 Char6,33 Char6,34 Char6"/>
    <w:rsid w:val="00AD0351"/>
    <w:rPr>
      <w:rFonts w:ascii="Arial" w:hAnsi="Arial"/>
      <w:sz w:val="28"/>
      <w:lang w:val="en-GB"/>
    </w:rPr>
  </w:style>
  <w:style w:type="character" w:customStyle="1" w:styleId="CharChar22">
    <w:name w:val="Char Char22"/>
    <w:rsid w:val="00AD0351"/>
    <w:rPr>
      <w:rFonts w:ascii="Arial" w:hAnsi="Arial"/>
      <w:b/>
      <w:i/>
      <w:noProof/>
      <w:sz w:val="18"/>
      <w:lang w:val="en-GB"/>
    </w:rPr>
  </w:style>
  <w:style w:type="paragraph" w:customStyle="1" w:styleId="30mm">
    <w:name w:val="段落フォント + 左 :  30 mm"/>
    <w:aliases w:val="ぶら下げインデント :  2.81 字"/>
    <w:basedOn w:val="B20"/>
    <w:rsid w:val="00AD0351"/>
    <w:pPr>
      <w:overflowPunct w:val="0"/>
      <w:autoSpaceDE w:val="0"/>
      <w:autoSpaceDN w:val="0"/>
      <w:adjustRightInd w:val="0"/>
      <w:ind w:left="1984" w:hanging="281"/>
      <w:textAlignment w:val="baseline"/>
    </w:pPr>
    <w:rPr>
      <w:rFonts w:eastAsia="SimSun"/>
      <w:lang w:eastAsia="ja-JP"/>
    </w:rPr>
  </w:style>
  <w:style w:type="paragraph" w:customStyle="1" w:styleId="a4">
    <w:name w:val="標準番号"/>
    <w:basedOn w:val="Normal"/>
    <w:rsid w:val="00AD0351"/>
    <w:pPr>
      <w:widowControl w:val="0"/>
      <w:tabs>
        <w:tab w:val="num" w:pos="420"/>
      </w:tabs>
      <w:spacing w:after="0" w:line="240" w:lineRule="atLeast"/>
      <w:ind w:left="420" w:hanging="420"/>
      <w:jc w:val="both"/>
    </w:pPr>
    <w:rPr>
      <w:rFonts w:ascii="Arial" w:eastAsia="MS PGothic" w:hAnsi="Arial"/>
      <w:kern w:val="2"/>
      <w:sz w:val="24"/>
      <w:lang w:val="en-US" w:eastAsia="ja-JP"/>
    </w:rPr>
  </w:style>
  <w:style w:type="paragraph" w:customStyle="1" w:styleId="Arial0">
    <w:name w:val="標準 + Arial"/>
    <w:aliases w:val="左 :  1.8 mm,段落後 :  0 pt"/>
    <w:basedOn w:val="Normal"/>
    <w:rsid w:val="00AD0351"/>
    <w:rPr>
      <w:rFonts w:ascii="Arial" w:eastAsia="MS Mincho" w:hAnsi="Arial"/>
      <w:noProof/>
      <w:lang w:eastAsia="ja-JP"/>
    </w:rPr>
  </w:style>
  <w:style w:type="paragraph" w:customStyle="1" w:styleId="H60">
    <w:name w:val="H6 + 左侧:  0 厘米"/>
    <w:aliases w:val="首行缩进:  0 厘H6米"/>
    <w:basedOn w:val="H6"/>
    <w:rsid w:val="00AD0351"/>
    <w:pPr>
      <w:ind w:left="0" w:firstLine="0"/>
    </w:pPr>
    <w:rPr>
      <w:rFonts w:eastAsia="SimSun"/>
      <w:lang w:eastAsia="zh-CN"/>
    </w:rPr>
  </w:style>
  <w:style w:type="character" w:customStyle="1" w:styleId="CharChar18">
    <w:name w:val="Char Char18"/>
    <w:rsid w:val="00AD0351"/>
    <w:rPr>
      <w:rFonts w:ascii="Arial" w:hAnsi="Arial"/>
      <w:lang w:eastAsia="en-US"/>
    </w:rPr>
  </w:style>
  <w:style w:type="paragraph" w:customStyle="1" w:styleId="BodyTextIndent31">
    <w:name w:val="Body Text Indent 31"/>
    <w:basedOn w:val="Normal"/>
    <w:next w:val="Normal"/>
    <w:link w:val="BodyTextIndent3Char"/>
    <w:rsid w:val="00AD0351"/>
    <w:pPr>
      <w:overflowPunct w:val="0"/>
      <w:autoSpaceDE w:val="0"/>
      <w:autoSpaceDN w:val="0"/>
      <w:adjustRightInd w:val="0"/>
      <w:spacing w:after="0"/>
      <w:ind w:left="1080"/>
      <w:textAlignment w:val="baseline"/>
    </w:pPr>
    <w:rPr>
      <w:rFonts w:eastAsia="SimSun"/>
      <w:lang w:val="x-none" w:eastAsia="ja-JP"/>
    </w:rPr>
  </w:style>
  <w:style w:type="character" w:customStyle="1" w:styleId="BodyTextIndent3Char">
    <w:name w:val="Body Text Indent 3 Char"/>
    <w:basedOn w:val="DefaultParagraphFont"/>
    <w:link w:val="BodyTextIndent31"/>
    <w:rsid w:val="00AD0351"/>
    <w:rPr>
      <w:rFonts w:ascii="Times New Roman" w:eastAsia="SimSun" w:hAnsi="Times New Roman"/>
      <w:lang w:val="x-none" w:eastAsia="ja-JP"/>
    </w:rPr>
  </w:style>
  <w:style w:type="paragraph" w:customStyle="1" w:styleId="Cell">
    <w:name w:val="Cell"/>
    <w:basedOn w:val="Normal"/>
    <w:rsid w:val="00AD0351"/>
    <w:pPr>
      <w:overflowPunct w:val="0"/>
      <w:autoSpaceDE w:val="0"/>
      <w:autoSpaceDN w:val="0"/>
      <w:adjustRightInd w:val="0"/>
      <w:spacing w:after="0" w:line="240" w:lineRule="exact"/>
      <w:jc w:val="center"/>
      <w:textAlignment w:val="baseline"/>
    </w:pPr>
    <w:rPr>
      <w:rFonts w:eastAsia="SimSun"/>
      <w:sz w:val="16"/>
      <w:lang w:val="en-US" w:eastAsia="ja-JP"/>
    </w:rPr>
  </w:style>
  <w:style w:type="paragraph" w:customStyle="1" w:styleId="h61">
    <w:name w:val="h6"/>
    <w:basedOn w:val="Normal"/>
    <w:rsid w:val="00AD0351"/>
    <w:pPr>
      <w:overflowPunct w:val="0"/>
      <w:autoSpaceDE w:val="0"/>
      <w:autoSpaceDN w:val="0"/>
      <w:adjustRightInd w:val="0"/>
      <w:spacing w:before="100" w:beforeAutospacing="1" w:after="100" w:afterAutospacing="1"/>
      <w:textAlignment w:val="baseline"/>
    </w:pPr>
    <w:rPr>
      <w:rFonts w:eastAsia="SimSun"/>
      <w:sz w:val="24"/>
      <w:szCs w:val="24"/>
      <w:lang w:val="en-US" w:eastAsia="ja-JP"/>
    </w:rPr>
  </w:style>
  <w:style w:type="paragraph" w:customStyle="1" w:styleId="tah0">
    <w:name w:val="tah"/>
    <w:basedOn w:val="Normal"/>
    <w:rsid w:val="00AD0351"/>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rsid w:val="00AD0351"/>
    <w:pPr>
      <w:keepNext/>
      <w:tabs>
        <w:tab w:val="left" w:pos="-1134"/>
      </w:tabs>
      <w:autoSpaceDE w:val="0"/>
      <w:autoSpaceDN w:val="0"/>
      <w:adjustRightInd w:val="0"/>
      <w:spacing w:before="60" w:after="60"/>
      <w:jc w:val="both"/>
    </w:pPr>
    <w:rPr>
      <w:rFonts w:ascii="Times New Roman" w:eastAsia="SimSun" w:hAnsi="Times New Roman"/>
      <w:lang w:val="en-US" w:eastAsia="en-US"/>
    </w:rPr>
  </w:style>
  <w:style w:type="paragraph" w:customStyle="1" w:styleId="CharCharCharCharCharCharCharCharCharCharCharChar">
    <w:name w:val="Char Char Char Char Char Char Char Char Char Char Char Char"/>
    <w:semiHidden/>
    <w:rsid w:val="00AD035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D0351"/>
    <w:rPr>
      <w:rFonts w:ascii="Arial" w:hAnsi="Arial"/>
      <w:sz w:val="24"/>
      <w:lang w:val="en-GB" w:eastAsia="ja-JP" w:bidi="ar-SA"/>
    </w:rPr>
  </w:style>
  <w:style w:type="character" w:customStyle="1" w:styleId="FigureCaption1">
    <w:name w:val="Figure Caption1"/>
    <w:aliases w:val="fc Char1,Figure Caption Char Char"/>
    <w:rsid w:val="00AD0351"/>
    <w:rPr>
      <w:rFonts w:ascii="Arial" w:eastAsia="????" w:hAnsi="Arial" w:cs="Arial"/>
      <w:color w:val="0000FF"/>
      <w:kern w:val="2"/>
      <w:lang w:val="en-US" w:eastAsia="en-US" w:bidi="ar-SA"/>
    </w:rPr>
  </w:style>
  <w:style w:type="character" w:customStyle="1" w:styleId="H1">
    <w:name w:val="H1_"/>
    <w:rsid w:val="00AD0351"/>
    <w:rPr>
      <w:rFonts w:ascii="Arial" w:eastAsia="MS Mincho" w:hAnsi="Arial"/>
      <w:sz w:val="36"/>
      <w:lang w:val="en-GB" w:eastAsia="en-US" w:bidi="ar-SA"/>
    </w:rPr>
  </w:style>
  <w:style w:type="character" w:customStyle="1" w:styleId="Head2ACar">
    <w:name w:val="Head2A Car"/>
    <w:aliases w:val="H2 Car,h2 Car,H21 Car,Head 2 Car,l2 Car,TitreProp Car,UNDERRUBRIK 1-2 Car,Header 2 Car,ITT t2 Car,PA Major Section Car,Livello 2 Car,R2 Car,Heading 2 Hidden Car,Head1 Car,2nd level Car,heading 2 Car,I2 Car,Section Title Car,Heading2 Car"/>
    <w:rsid w:val="00AD0351"/>
    <w:rPr>
      <w:rFonts w:ascii="Arial" w:eastAsia="MS Mincho" w:hAnsi="Arial"/>
      <w:sz w:val="32"/>
      <w:lang w:val="en-GB" w:eastAsia="en-US" w:bidi="ar-SA"/>
    </w:rPr>
  </w:style>
  <w:style w:type="character" w:customStyle="1" w:styleId="Underrubrik2Car">
    <w:name w:val="Underrubrik2 Car"/>
    <w:aliases w:val="H3 Car,0H Car,h3 Car,no break Car,l3 Car,3 Car,list 3 Car,Head 3 Car,1.1.1 Car,3rd level Car,Major Section Sub Section Car,PA Minor Section Car,Head3 Car,Level 3 Head Car,31 Car,32 Car,33 Car,311 Car,321 Car,34 Car,312 Car,322 Car"/>
    <w:rsid w:val="00AD0351"/>
    <w:rPr>
      <w:rFonts w:ascii="Arial" w:eastAsia="MS Mincho" w:hAnsi="Arial"/>
      <w:sz w:val="28"/>
      <w:lang w:val="en-GB" w:eastAsia="en-US" w:bidi="ar-SA"/>
    </w:rPr>
  </w:style>
  <w:style w:type="character" w:customStyle="1" w:styleId="h4Car">
    <w:name w:val="h4 Car"/>
    <w:aliases w:val="Memo Heading 4 Car,H4 Car,H41 Car,h41 Car,H42 Car,h42 Car,H43 Car,h43 Car,H411 Car,h411 Car,H421 Car,h421 Car,H44 Car,h44 Car,H412 Car,h412 Car,H422 Car,h422 Car,H431 Car,h431 Car,H45 Car,h45 Car,H413 Car,h413 Car,H423 Car,h423 Car,H432 Car,4 Car"/>
    <w:rsid w:val="00AD0351"/>
    <w:rPr>
      <w:rFonts w:ascii="Arial" w:eastAsia="MS Mincho" w:hAnsi="Arial" w:cs="Arial"/>
      <w:color w:val="0000FF"/>
      <w:kern w:val="2"/>
      <w:sz w:val="24"/>
      <w:szCs w:val="28"/>
      <w:lang w:val="en-GB" w:eastAsia="en-US" w:bidi="ar-SA"/>
    </w:rPr>
  </w:style>
  <w:style w:type="character" w:customStyle="1" w:styleId="M5Car">
    <w:name w:val="M5 Car"/>
    <w:aliases w:val="mh2 Car,Module heading 2 Car,heading 8 Car,Numbered Sub-list Car,h5 Car,Heading5 Car,Head5 Car,H5 Car Car,H5 Car,5 Car Car"/>
    <w:rsid w:val="00AD0351"/>
    <w:rPr>
      <w:rFonts w:ascii="Arial" w:eastAsia="MS Mincho" w:hAnsi="Arial"/>
      <w:sz w:val="22"/>
      <w:lang w:val="en-GB" w:eastAsia="en-US" w:bidi="ar-SA"/>
    </w:rPr>
  </w:style>
  <w:style w:type="character" w:customStyle="1" w:styleId="T1Car">
    <w:name w:val="T1 Car"/>
    <w:aliases w:val="Header 6 Car Car"/>
    <w:rsid w:val="00AD0351"/>
    <w:rPr>
      <w:rFonts w:ascii="Arial" w:eastAsia="MS Mincho" w:hAnsi="Arial"/>
      <w:lang w:val="en-GB" w:eastAsia="en-US" w:bidi="ar-SA"/>
    </w:rPr>
  </w:style>
  <w:style w:type="character" w:customStyle="1" w:styleId="CarCar4">
    <w:name w:val="Car Car4"/>
    <w:rsid w:val="00AD0351"/>
    <w:rPr>
      <w:rFonts w:ascii="Arial" w:eastAsia="MS Mincho" w:hAnsi="Arial"/>
      <w:lang w:val="en-GB" w:eastAsia="en-US" w:bidi="ar-SA"/>
    </w:rPr>
  </w:style>
  <w:style w:type="character" w:customStyle="1" w:styleId="CarCar8">
    <w:name w:val="Car Car8"/>
    <w:rsid w:val="00AD0351"/>
    <w:rPr>
      <w:rFonts w:ascii="Arial" w:eastAsia="MS Mincho" w:hAnsi="Arial"/>
      <w:sz w:val="36"/>
      <w:lang w:val="en-GB" w:eastAsia="en-US" w:bidi="ar-SA"/>
    </w:rPr>
  </w:style>
  <w:style w:type="character" w:customStyle="1" w:styleId="CarCar3">
    <w:name w:val="Car Car3"/>
    <w:rsid w:val="00AD0351"/>
    <w:rPr>
      <w:rFonts w:ascii="Arial" w:eastAsia="MS Mincho" w:hAnsi="Arial"/>
      <w:sz w:val="36"/>
      <w:lang w:val="en-GB" w:eastAsia="en-US" w:bidi="ar-SA"/>
    </w:rPr>
  </w:style>
  <w:style w:type="character" w:customStyle="1" w:styleId="CarCar7">
    <w:name w:val="Car Car7"/>
    <w:rsid w:val="00AD0351"/>
    <w:rPr>
      <w:rFonts w:eastAsia="MS Mincho"/>
      <w:lang w:val="en-GB" w:eastAsia="en-US" w:bidi="ar-SA"/>
    </w:rPr>
  </w:style>
  <w:style w:type="character" w:customStyle="1" w:styleId="headeroddCar">
    <w:name w:val="header odd Car"/>
    <w:aliases w:val="header Car,header odd1 Car,header odd2 Car,header odd3 Car,header odd4 Car,header odd5 Car,header odd6 Car,header1 Car,header2 Car,header3 Car,header odd11 Car,header odd21 Car,header odd7 Car,header4 Car,header odd8 Car,header odd9 Car"/>
    <w:rsid w:val="00AD0351"/>
    <w:rPr>
      <w:rFonts w:ascii="Arial" w:eastAsia="MS Mincho" w:hAnsi="Arial"/>
      <w:b/>
      <w:noProof/>
      <w:sz w:val="18"/>
      <w:lang w:val="en-GB" w:eastAsia="en-US" w:bidi="ar-SA"/>
    </w:rPr>
  </w:style>
  <w:style w:type="character" w:customStyle="1" w:styleId="capCar">
    <w:name w:val="cap Car"/>
    <w:aliases w:val="cap Char Car,Caption Char Car,Caption Char1 Char Car,cap Char Char1 Car,Caption Char Char1 Char Car,cap Char2 Char Car Car"/>
    <w:rsid w:val="00AD0351"/>
    <w:rPr>
      <w:b/>
      <w:lang w:val="en-GB" w:eastAsia="ja-JP" w:bidi="ar-SA"/>
    </w:rPr>
  </w:style>
  <w:style w:type="character" w:customStyle="1" w:styleId="CarCar6">
    <w:name w:val="Car Car6"/>
    <w:rsid w:val="00AD0351"/>
    <w:rPr>
      <w:rFonts w:ascii="Courier New" w:hAnsi="Courier New"/>
      <w:lang w:val="nb-NO" w:eastAsia="ja-JP" w:bidi="ar-SA"/>
    </w:rPr>
  </w:style>
  <w:style w:type="character" w:customStyle="1" w:styleId="btCar1">
    <w:name w:val="bt Car1"/>
    <w:aliases w:val="Corps de texte Car Car,Corps de texte Car1 Car Car,Corps de texte Car Car Car Car,Corps de texte Car1 Car Car Car Car,Corps de texte Car Car Car Car Car Car,Corps de texte Car1 Car Car Car Car Car Car,bt Car Car Car"/>
    <w:rsid w:val="00AD0351"/>
    <w:rPr>
      <w:lang w:val="en-GB" w:eastAsia="ja-JP" w:bidi="ar-SA"/>
    </w:rPr>
  </w:style>
  <w:style w:type="character" w:customStyle="1" w:styleId="CarCar2">
    <w:name w:val="Car Car2"/>
    <w:rsid w:val="00AD0351"/>
    <w:rPr>
      <w:rFonts w:eastAsia="MS Mincho"/>
      <w:lang w:val="en-GB" w:eastAsia="ja-JP" w:bidi="ar-SA"/>
    </w:rPr>
  </w:style>
  <w:style w:type="character" w:customStyle="1" w:styleId="CarCar9">
    <w:name w:val="Car Car9"/>
    <w:rsid w:val="00AD0351"/>
    <w:rPr>
      <w:rFonts w:ascii="Arial" w:hAnsi="Arial"/>
      <w:lang w:val="en-GB" w:eastAsia="ja-JP" w:bidi="ar-SA"/>
    </w:rPr>
  </w:style>
  <w:style w:type="character" w:customStyle="1" w:styleId="CarCar10">
    <w:name w:val="Car Car10"/>
    <w:rsid w:val="00AD0351"/>
    <w:rPr>
      <w:rFonts w:ascii="Arial" w:hAnsi="Arial"/>
      <w:lang w:val="en-GB" w:eastAsia="ja-JP" w:bidi="ar-SA"/>
    </w:rPr>
  </w:style>
  <w:style w:type="character" w:customStyle="1" w:styleId="btChar5">
    <w:name w:val="bt Char5"/>
    <w:aliases w:val="Corps de texte Car Char5,Corps de texte Car1 Car Char5,Corps de texte Car Car Car Char5,Corps de texte Car1 Car Car Car Char5,Corps de texte Car Car Car Car Car Char5,Corps de texte Car1 Car Car Car Car Car Char5,bt Car Char Char5"/>
    <w:rsid w:val="00AD0351"/>
    <w:rPr>
      <w:lang w:val="en-GB" w:eastAsia="en-US" w:bidi="ar-SA"/>
    </w:rPr>
  </w:style>
  <w:style w:type="character" w:customStyle="1" w:styleId="Head2AChar7">
    <w:name w:val="Head2A Char7"/>
    <w:aliases w:val="H2 Char7,h2 Char7,H21 Char7,Head 2 Char7,l2 Char7,TitreProp Char7,UNDERRUBRIK 1-2 Char7,Header 2 Char7,ITT t2 Char7,PA Major Section Char7,Livello 2 Char7,R2 Char7,Heading 2 Hidden Char7,Head1 Char7,2nd level Char7,heading 2 Char7,I2 Char7"/>
    <w:rsid w:val="00AD0351"/>
    <w:rPr>
      <w:rFonts w:ascii="Arial" w:hAnsi="Arial"/>
      <w:sz w:val="32"/>
      <w:lang w:val="en-GB" w:eastAsia="ja-JP" w:bidi="ar-SA"/>
    </w:rPr>
  </w:style>
  <w:style w:type="character" w:customStyle="1" w:styleId="Underrubrik2Char7">
    <w:name w:val="Underrubrik2 Char7"/>
    <w:aliases w:val="H3 Char7,0H Char7,h3 Char7,no break Char7,l3 Char7,3 Char7,list 3 Char7,Head 3 Char7,1.1.1 Char7,3rd level Char7,Major Section Sub Section Char7,PA Minor Section Char7,Head3 Char7,Level 3 Head Char7,31 Char7,32 Char7,33 Char7,34 Char7"/>
    <w:rsid w:val="00AD0351"/>
    <w:rPr>
      <w:rFonts w:ascii="Arial" w:hAnsi="Arial"/>
      <w:sz w:val="28"/>
      <w:lang w:val="en-GB" w:eastAsia="ja-JP" w:bidi="ar-SA"/>
    </w:rPr>
  </w:style>
  <w:style w:type="paragraph" w:customStyle="1" w:styleId="LD1">
    <w:name w:val="LD 1"/>
    <w:basedOn w:val="Normal"/>
    <w:rsid w:val="00AD0351"/>
    <w:pPr>
      <w:keepNext/>
      <w:keepLines/>
      <w:overflowPunct w:val="0"/>
      <w:autoSpaceDE w:val="0"/>
      <w:autoSpaceDN w:val="0"/>
      <w:adjustRightInd w:val="0"/>
      <w:spacing w:before="60" w:after="60"/>
      <w:jc w:val="center"/>
      <w:textAlignment w:val="baseline"/>
    </w:pPr>
    <w:rPr>
      <w:rFonts w:ascii="Courier New" w:eastAsia="SimSun" w:hAnsi="Courier New"/>
      <w:lang w:eastAsia="ja-JP"/>
    </w:rPr>
  </w:style>
  <w:style w:type="character" w:customStyle="1" w:styleId="Absatz-Standardschriftart">
    <w:name w:val="Absatz-Standardschriftart"/>
    <w:rsid w:val="00AD0351"/>
  </w:style>
  <w:style w:type="character" w:customStyle="1" w:styleId="WW-Absatz-Standardschriftart">
    <w:name w:val="WW-Absatz-Standardschriftart"/>
    <w:rsid w:val="00AD0351"/>
  </w:style>
  <w:style w:type="character" w:customStyle="1" w:styleId="WW8Num1z0">
    <w:name w:val="WW8Num1z0"/>
    <w:rsid w:val="00AD0351"/>
    <w:rPr>
      <w:rFonts w:ascii="Symbol" w:hAnsi="Symbol"/>
    </w:rPr>
  </w:style>
  <w:style w:type="character" w:customStyle="1" w:styleId="WW8Num5z0">
    <w:name w:val="WW8Num5z0"/>
    <w:rsid w:val="00AD0351"/>
    <w:rPr>
      <w:rFonts w:ascii="Times New Roman" w:eastAsia="MS Mincho" w:hAnsi="Times New Roman" w:cs="Times New Roman"/>
    </w:rPr>
  </w:style>
  <w:style w:type="character" w:customStyle="1" w:styleId="WW8Num5z1">
    <w:name w:val="WW8Num5z1"/>
    <w:rsid w:val="00AD0351"/>
    <w:rPr>
      <w:rFonts w:ascii="Courier New" w:hAnsi="Courier New" w:cs="Courier New"/>
    </w:rPr>
  </w:style>
  <w:style w:type="character" w:customStyle="1" w:styleId="WW8Num5z2">
    <w:name w:val="WW8Num5z2"/>
    <w:rsid w:val="00AD0351"/>
    <w:rPr>
      <w:rFonts w:ascii="Wingdings" w:hAnsi="Wingdings"/>
    </w:rPr>
  </w:style>
  <w:style w:type="character" w:customStyle="1" w:styleId="WW8Num5z3">
    <w:name w:val="WW8Num5z3"/>
    <w:rsid w:val="00AD0351"/>
    <w:rPr>
      <w:rFonts w:ascii="Symbol" w:hAnsi="Symbol"/>
    </w:rPr>
  </w:style>
  <w:style w:type="character" w:customStyle="1" w:styleId="WW8Num6z0">
    <w:name w:val="WW8Num6z0"/>
    <w:rsid w:val="00AD0351"/>
    <w:rPr>
      <w:rFonts w:ascii="Arial" w:eastAsia="MS Mincho" w:hAnsi="Arial" w:cs="Arial"/>
    </w:rPr>
  </w:style>
  <w:style w:type="character" w:customStyle="1" w:styleId="WW8Num6z1">
    <w:name w:val="WW8Num6z1"/>
    <w:rsid w:val="00AD0351"/>
    <w:rPr>
      <w:rFonts w:ascii="Courier New" w:hAnsi="Courier New" w:cs="Courier New"/>
    </w:rPr>
  </w:style>
  <w:style w:type="character" w:customStyle="1" w:styleId="WW8Num6z2">
    <w:name w:val="WW8Num6z2"/>
    <w:rsid w:val="00AD0351"/>
    <w:rPr>
      <w:rFonts w:ascii="Wingdings" w:hAnsi="Wingdings"/>
    </w:rPr>
  </w:style>
  <w:style w:type="character" w:customStyle="1" w:styleId="WW8Num6z3">
    <w:name w:val="WW8Num6z3"/>
    <w:rsid w:val="00AD0351"/>
    <w:rPr>
      <w:rFonts w:ascii="Symbol" w:hAnsi="Symbol"/>
    </w:rPr>
  </w:style>
  <w:style w:type="character" w:customStyle="1" w:styleId="WW8Num9z0">
    <w:name w:val="WW8Num9z0"/>
    <w:rsid w:val="00AD0351"/>
    <w:rPr>
      <w:rFonts w:ascii="Times New Roman" w:eastAsia="MS Mincho" w:hAnsi="Times New Roman" w:cs="Times New Roman"/>
    </w:rPr>
  </w:style>
  <w:style w:type="character" w:customStyle="1" w:styleId="WW8Num9z1">
    <w:name w:val="WW8Num9z1"/>
    <w:rsid w:val="00AD0351"/>
    <w:rPr>
      <w:rFonts w:ascii="Courier New" w:hAnsi="Courier New" w:cs="Courier New"/>
    </w:rPr>
  </w:style>
  <w:style w:type="character" w:customStyle="1" w:styleId="WW8Num9z2">
    <w:name w:val="WW8Num9z2"/>
    <w:rsid w:val="00AD0351"/>
    <w:rPr>
      <w:rFonts w:ascii="Wingdings" w:hAnsi="Wingdings"/>
    </w:rPr>
  </w:style>
  <w:style w:type="character" w:customStyle="1" w:styleId="WW8Num9z3">
    <w:name w:val="WW8Num9z3"/>
    <w:rsid w:val="00AD0351"/>
    <w:rPr>
      <w:rFonts w:ascii="Symbol" w:hAnsi="Symbol"/>
    </w:rPr>
  </w:style>
  <w:style w:type="character" w:customStyle="1" w:styleId="WW8Num11z0">
    <w:name w:val="WW8Num11z0"/>
    <w:rsid w:val="00AD0351"/>
    <w:rPr>
      <w:rFonts w:ascii="Times New Roman" w:eastAsia="MS Mincho" w:hAnsi="Times New Roman" w:cs="Times New Roman"/>
    </w:rPr>
  </w:style>
  <w:style w:type="character" w:customStyle="1" w:styleId="WW8Num11z1">
    <w:name w:val="WW8Num11z1"/>
    <w:rsid w:val="00AD0351"/>
    <w:rPr>
      <w:rFonts w:ascii="Courier New" w:hAnsi="Courier New" w:cs="Courier New"/>
    </w:rPr>
  </w:style>
  <w:style w:type="character" w:customStyle="1" w:styleId="WW8Num11z2">
    <w:name w:val="WW8Num11z2"/>
    <w:rsid w:val="00AD0351"/>
    <w:rPr>
      <w:rFonts w:ascii="Wingdings" w:hAnsi="Wingdings"/>
    </w:rPr>
  </w:style>
  <w:style w:type="character" w:customStyle="1" w:styleId="WW8Num11z3">
    <w:name w:val="WW8Num11z3"/>
    <w:rsid w:val="00AD0351"/>
    <w:rPr>
      <w:rFonts w:ascii="Symbol" w:hAnsi="Symbol"/>
    </w:rPr>
  </w:style>
  <w:style w:type="character" w:customStyle="1" w:styleId="WW8Num15z0">
    <w:name w:val="WW8Num15z0"/>
    <w:rsid w:val="00AD0351"/>
    <w:rPr>
      <w:rFonts w:ascii="Times New Roman" w:eastAsia="Times New Roman" w:hAnsi="Times New Roman" w:cs="Times New Roman"/>
    </w:rPr>
  </w:style>
  <w:style w:type="character" w:customStyle="1" w:styleId="WW8Num15z1">
    <w:name w:val="WW8Num15z1"/>
    <w:rsid w:val="00AD0351"/>
    <w:rPr>
      <w:rFonts w:ascii="Courier New" w:hAnsi="Courier New" w:cs="Courier New"/>
    </w:rPr>
  </w:style>
  <w:style w:type="character" w:customStyle="1" w:styleId="WW8Num15z2">
    <w:name w:val="WW8Num15z2"/>
    <w:rsid w:val="00AD0351"/>
    <w:rPr>
      <w:rFonts w:ascii="Wingdings" w:hAnsi="Wingdings"/>
    </w:rPr>
  </w:style>
  <w:style w:type="character" w:customStyle="1" w:styleId="WW8Num15z3">
    <w:name w:val="WW8Num15z3"/>
    <w:rsid w:val="00AD0351"/>
    <w:rPr>
      <w:rFonts w:ascii="Symbol" w:hAnsi="Symbol"/>
    </w:rPr>
  </w:style>
  <w:style w:type="character" w:customStyle="1" w:styleId="WW8Num16z0">
    <w:name w:val="WW8Num16z0"/>
    <w:rsid w:val="00AD0351"/>
    <w:rPr>
      <w:rFonts w:ascii="Times New Roman" w:eastAsia="MS Mincho" w:hAnsi="Times New Roman" w:cs="Times New Roman"/>
    </w:rPr>
  </w:style>
  <w:style w:type="character" w:customStyle="1" w:styleId="WW8Num16z1">
    <w:name w:val="WW8Num16z1"/>
    <w:rsid w:val="00AD0351"/>
    <w:rPr>
      <w:rFonts w:ascii="Courier New" w:hAnsi="Courier New" w:cs="Courier New"/>
    </w:rPr>
  </w:style>
  <w:style w:type="character" w:customStyle="1" w:styleId="WW8Num16z2">
    <w:name w:val="WW8Num16z2"/>
    <w:rsid w:val="00AD0351"/>
    <w:rPr>
      <w:rFonts w:ascii="Wingdings" w:hAnsi="Wingdings"/>
    </w:rPr>
  </w:style>
  <w:style w:type="character" w:customStyle="1" w:styleId="WW8Num16z3">
    <w:name w:val="WW8Num16z3"/>
    <w:rsid w:val="00AD0351"/>
    <w:rPr>
      <w:rFonts w:ascii="Symbol" w:hAnsi="Symbol"/>
    </w:rPr>
  </w:style>
  <w:style w:type="character" w:customStyle="1" w:styleId="WW8Num18z0">
    <w:name w:val="WW8Num18z0"/>
    <w:rsid w:val="00AD0351"/>
    <w:rPr>
      <w:rFonts w:ascii="Times New Roman" w:eastAsia="Times New Roman" w:hAnsi="Times New Roman" w:cs="Times New Roman"/>
    </w:rPr>
  </w:style>
  <w:style w:type="character" w:customStyle="1" w:styleId="WW8Num18z1">
    <w:name w:val="WW8Num18z1"/>
    <w:rsid w:val="00AD0351"/>
    <w:rPr>
      <w:rFonts w:ascii="Courier New" w:hAnsi="Courier New" w:cs="Courier New"/>
    </w:rPr>
  </w:style>
  <w:style w:type="character" w:customStyle="1" w:styleId="WW8Num18z2">
    <w:name w:val="WW8Num18z2"/>
    <w:rsid w:val="00AD0351"/>
    <w:rPr>
      <w:rFonts w:ascii="Wingdings" w:hAnsi="Wingdings"/>
    </w:rPr>
  </w:style>
  <w:style w:type="character" w:customStyle="1" w:styleId="WW8Num18z3">
    <w:name w:val="WW8Num18z3"/>
    <w:rsid w:val="00AD0351"/>
    <w:rPr>
      <w:rFonts w:ascii="Symbol" w:hAnsi="Symbol"/>
    </w:rPr>
  </w:style>
  <w:style w:type="character" w:customStyle="1" w:styleId="WW8Num19z0">
    <w:name w:val="WW8Num19z0"/>
    <w:rsid w:val="00AD0351"/>
    <w:rPr>
      <w:rFonts w:ascii="Times New Roman" w:eastAsia="MS Mincho" w:hAnsi="Times New Roman" w:cs="Times New Roman"/>
    </w:rPr>
  </w:style>
  <w:style w:type="character" w:customStyle="1" w:styleId="WW8Num19z1">
    <w:name w:val="WW8Num19z1"/>
    <w:rsid w:val="00AD0351"/>
    <w:rPr>
      <w:rFonts w:ascii="Wingdings" w:hAnsi="Wingdings"/>
    </w:rPr>
  </w:style>
  <w:style w:type="character" w:customStyle="1" w:styleId="WW8Num25z0">
    <w:name w:val="WW8Num25z0"/>
    <w:rsid w:val="00AD0351"/>
    <w:rPr>
      <w:rFonts w:ascii="Arial" w:eastAsia="SimSun" w:hAnsi="Arial" w:cs="Arial"/>
    </w:rPr>
  </w:style>
  <w:style w:type="character" w:customStyle="1" w:styleId="WW8Num25z1">
    <w:name w:val="WW8Num25z1"/>
    <w:rsid w:val="00AD0351"/>
    <w:rPr>
      <w:rFonts w:ascii="Wingdings" w:hAnsi="Wingdings"/>
    </w:rPr>
  </w:style>
  <w:style w:type="character" w:customStyle="1" w:styleId="WW8Num28z0">
    <w:name w:val="WW8Num28z0"/>
    <w:rsid w:val="00AD0351"/>
    <w:rPr>
      <w:rFonts w:ascii="Times New Roman" w:eastAsia="MS Mincho" w:hAnsi="Times New Roman" w:cs="Times New Roman"/>
    </w:rPr>
  </w:style>
  <w:style w:type="character" w:customStyle="1" w:styleId="WW8Num28z1">
    <w:name w:val="WW8Num28z1"/>
    <w:rsid w:val="00AD0351"/>
    <w:rPr>
      <w:rFonts w:ascii="Courier New" w:hAnsi="Courier New" w:cs="Courier New"/>
    </w:rPr>
  </w:style>
  <w:style w:type="character" w:customStyle="1" w:styleId="WW8Num28z2">
    <w:name w:val="WW8Num28z2"/>
    <w:rsid w:val="00AD0351"/>
    <w:rPr>
      <w:rFonts w:ascii="Wingdings" w:hAnsi="Wingdings"/>
    </w:rPr>
  </w:style>
  <w:style w:type="character" w:customStyle="1" w:styleId="WW8Num28z3">
    <w:name w:val="WW8Num28z3"/>
    <w:rsid w:val="00AD0351"/>
    <w:rPr>
      <w:rFonts w:ascii="Symbol" w:hAnsi="Symbol"/>
    </w:rPr>
  </w:style>
  <w:style w:type="character" w:customStyle="1" w:styleId="WW8Num32z0">
    <w:name w:val="WW8Num32z0"/>
    <w:rsid w:val="00AD0351"/>
    <w:rPr>
      <w:rFonts w:ascii="Times New Roman" w:eastAsia="Times New Roman" w:hAnsi="Times New Roman" w:cs="Times New Roman"/>
    </w:rPr>
  </w:style>
  <w:style w:type="character" w:customStyle="1" w:styleId="WW8Num32z1">
    <w:name w:val="WW8Num32z1"/>
    <w:rsid w:val="00AD0351"/>
    <w:rPr>
      <w:rFonts w:ascii="Courier New" w:hAnsi="Courier New" w:cs="Courier New"/>
    </w:rPr>
  </w:style>
  <w:style w:type="character" w:customStyle="1" w:styleId="WW8Num32z2">
    <w:name w:val="WW8Num32z2"/>
    <w:rsid w:val="00AD0351"/>
    <w:rPr>
      <w:rFonts w:ascii="Wingdings" w:hAnsi="Wingdings"/>
    </w:rPr>
  </w:style>
  <w:style w:type="character" w:customStyle="1" w:styleId="WW8Num32z3">
    <w:name w:val="WW8Num32z3"/>
    <w:rsid w:val="00AD0351"/>
    <w:rPr>
      <w:rFonts w:ascii="Symbol" w:hAnsi="Symbol"/>
    </w:rPr>
  </w:style>
  <w:style w:type="character" w:customStyle="1" w:styleId="WW8Num34z0">
    <w:name w:val="WW8Num34z0"/>
    <w:rsid w:val="00AD0351"/>
    <w:rPr>
      <w:rFonts w:ascii="Times New Roman" w:eastAsia="SimSun" w:hAnsi="Times New Roman" w:cs="Times New Roman"/>
    </w:rPr>
  </w:style>
  <w:style w:type="character" w:customStyle="1" w:styleId="WW8Num34z1">
    <w:name w:val="WW8Num34z1"/>
    <w:rsid w:val="00AD0351"/>
    <w:rPr>
      <w:rFonts w:ascii="Wingdings" w:hAnsi="Wingdings"/>
    </w:rPr>
  </w:style>
  <w:style w:type="character" w:customStyle="1" w:styleId="WW8Num35z0">
    <w:name w:val="WW8Num35z0"/>
    <w:rsid w:val="00AD0351"/>
    <w:rPr>
      <w:rFonts w:ascii="Times New Roman" w:eastAsia="SimSun" w:hAnsi="Times New Roman" w:cs="Times New Roman"/>
    </w:rPr>
  </w:style>
  <w:style w:type="character" w:customStyle="1" w:styleId="WW8Num35z1">
    <w:name w:val="WW8Num35z1"/>
    <w:rsid w:val="00AD0351"/>
    <w:rPr>
      <w:rFonts w:ascii="Wingdings" w:hAnsi="Wingdings"/>
    </w:rPr>
  </w:style>
  <w:style w:type="character" w:customStyle="1" w:styleId="WW8Num36z0">
    <w:name w:val="WW8Num36z0"/>
    <w:rsid w:val="00AD0351"/>
    <w:rPr>
      <w:rFonts w:ascii="Times New Roman" w:eastAsia="SimSun" w:hAnsi="Times New Roman" w:cs="Times New Roman"/>
    </w:rPr>
  </w:style>
  <w:style w:type="character" w:customStyle="1" w:styleId="WW8Num36z1">
    <w:name w:val="WW8Num36z1"/>
    <w:rsid w:val="00AD0351"/>
    <w:rPr>
      <w:rFonts w:ascii="Wingdings" w:hAnsi="Wingdings"/>
    </w:rPr>
  </w:style>
  <w:style w:type="character" w:customStyle="1" w:styleId="WW8Num39z0">
    <w:name w:val="WW8Num39z0"/>
    <w:rsid w:val="00AD0351"/>
    <w:rPr>
      <w:rFonts w:ascii="Times New Roman" w:eastAsia="SimSun" w:hAnsi="Times New Roman" w:cs="Times New Roman"/>
    </w:rPr>
  </w:style>
  <w:style w:type="character" w:customStyle="1" w:styleId="WW8Num39z1">
    <w:name w:val="WW8Num39z1"/>
    <w:rsid w:val="00AD0351"/>
    <w:rPr>
      <w:rFonts w:ascii="Wingdings" w:hAnsi="Wingdings"/>
    </w:rPr>
  </w:style>
  <w:style w:type="character" w:customStyle="1" w:styleId="WW8NumSt1z0">
    <w:name w:val="WW8NumSt1z0"/>
    <w:rsid w:val="00AD0351"/>
    <w:rPr>
      <w:rFonts w:ascii="Symbol" w:hAnsi="Symbol"/>
    </w:rPr>
  </w:style>
  <w:style w:type="character" w:customStyle="1" w:styleId="WW8NumSt18z0">
    <w:name w:val="WW8NumSt18z0"/>
    <w:rsid w:val="00AD0351"/>
    <w:rPr>
      <w:rFonts w:ascii="Geneva" w:hAnsi="Geneva"/>
    </w:rPr>
  </w:style>
  <w:style w:type="character" w:customStyle="1" w:styleId="a5">
    <w:name w:val="段落フォント"/>
    <w:rsid w:val="00AD0351"/>
  </w:style>
  <w:style w:type="character" w:customStyle="1" w:styleId="a6">
    <w:name w:val="脚注番号"/>
    <w:rsid w:val="00AD0351"/>
    <w:rPr>
      <w:b/>
      <w:position w:val="3"/>
      <w:sz w:val="16"/>
    </w:rPr>
  </w:style>
  <w:style w:type="character" w:customStyle="1" w:styleId="a7">
    <w:name w:val="コメント参照"/>
    <w:rsid w:val="00AD0351"/>
    <w:rPr>
      <w:sz w:val="16"/>
    </w:rPr>
  </w:style>
  <w:style w:type="character" w:customStyle="1" w:styleId="H10">
    <w:name w:val="H1 (文字)"/>
    <w:rsid w:val="00AD0351"/>
    <w:rPr>
      <w:rFonts w:ascii="Arial" w:eastAsia="MS Mincho" w:hAnsi="Arial"/>
      <w:sz w:val="36"/>
      <w:lang w:val="en-GB" w:eastAsia="ar-SA" w:bidi="ar-SA"/>
    </w:rPr>
  </w:style>
  <w:style w:type="character" w:customStyle="1" w:styleId="Head2A">
    <w:name w:val="Head2A (文字)"/>
    <w:rsid w:val="00AD0351"/>
    <w:rPr>
      <w:rFonts w:ascii="Arial" w:eastAsia="MS Mincho" w:hAnsi="Arial"/>
      <w:sz w:val="32"/>
      <w:lang w:val="en-GB" w:eastAsia="ar-SA" w:bidi="ar-SA"/>
    </w:rPr>
  </w:style>
  <w:style w:type="character" w:customStyle="1" w:styleId="Underrubrik2">
    <w:name w:val="Underrubrik2 (文字)"/>
    <w:rsid w:val="00AD0351"/>
    <w:rPr>
      <w:rFonts w:ascii="Arial" w:eastAsia="MS Mincho" w:hAnsi="Arial"/>
      <w:sz w:val="28"/>
      <w:lang w:val="en-GB" w:eastAsia="ar-SA" w:bidi="ar-SA"/>
    </w:rPr>
  </w:style>
  <w:style w:type="character" w:customStyle="1" w:styleId="h4">
    <w:name w:val="h4 (文字)"/>
    <w:rsid w:val="00AD0351"/>
    <w:rPr>
      <w:rFonts w:ascii="Arial" w:eastAsia="MS Mincho" w:hAnsi="Arial" w:cs="Arial"/>
      <w:color w:val="0000FF"/>
      <w:kern w:val="2"/>
      <w:sz w:val="24"/>
      <w:szCs w:val="28"/>
      <w:lang w:val="en-GB" w:eastAsia="ar-SA" w:bidi="ar-SA"/>
    </w:rPr>
  </w:style>
  <w:style w:type="character" w:customStyle="1" w:styleId="M5">
    <w:name w:val="M5 (文字)"/>
    <w:rsid w:val="00AD0351"/>
    <w:rPr>
      <w:rFonts w:ascii="Arial" w:eastAsia="MS Mincho" w:hAnsi="Arial"/>
      <w:sz w:val="22"/>
      <w:lang w:val="en-GB" w:eastAsia="ar-SA" w:bidi="ar-SA"/>
    </w:rPr>
  </w:style>
  <w:style w:type="character" w:customStyle="1" w:styleId="T1">
    <w:name w:val="T1 (文字)"/>
    <w:rsid w:val="00AD0351"/>
    <w:rPr>
      <w:rFonts w:ascii="Arial" w:eastAsia="MS Mincho" w:hAnsi="Arial"/>
      <w:lang w:val="en-GB" w:eastAsia="ar-SA" w:bidi="ar-SA"/>
    </w:rPr>
  </w:style>
  <w:style w:type="character" w:customStyle="1" w:styleId="8">
    <w:name w:val="(文字) (文字)8"/>
    <w:rsid w:val="00AD0351"/>
    <w:rPr>
      <w:rFonts w:ascii="Arial" w:eastAsia="MS Mincho" w:hAnsi="Arial"/>
      <w:lang w:val="en-GB" w:eastAsia="ar-SA" w:bidi="ar-SA"/>
    </w:rPr>
  </w:style>
  <w:style w:type="character" w:customStyle="1" w:styleId="7">
    <w:name w:val="(文字) (文字)7"/>
    <w:rsid w:val="00AD0351"/>
    <w:rPr>
      <w:rFonts w:ascii="Arial" w:eastAsia="MS Mincho" w:hAnsi="Arial"/>
      <w:sz w:val="36"/>
      <w:lang w:val="en-GB" w:eastAsia="ar-SA" w:bidi="ar-SA"/>
    </w:rPr>
  </w:style>
  <w:style w:type="character" w:customStyle="1" w:styleId="headerodd">
    <w:name w:val="header odd (文字)"/>
    <w:rsid w:val="00AD0351"/>
    <w:rPr>
      <w:rFonts w:ascii="Arial" w:eastAsia="MS Mincho" w:hAnsi="Arial"/>
      <w:b/>
      <w:sz w:val="18"/>
      <w:lang w:val="en-GB" w:eastAsia="ar-SA" w:bidi="ar-SA"/>
    </w:rPr>
  </w:style>
  <w:style w:type="character" w:customStyle="1" w:styleId="footnotetext1">
    <w:name w:val="footnote text1 (文字)"/>
    <w:rsid w:val="00AD0351"/>
    <w:rPr>
      <w:rFonts w:eastAsia="MS Mincho"/>
      <w:sz w:val="16"/>
      <w:lang w:val="en-GB" w:eastAsia="ar-SA" w:bidi="ar-SA"/>
    </w:rPr>
  </w:style>
  <w:style w:type="character" w:customStyle="1" w:styleId="61">
    <w:name w:val="(文字) (文字)6"/>
    <w:rsid w:val="00AD0351"/>
    <w:rPr>
      <w:rFonts w:eastAsia="MS Mincho"/>
      <w:lang w:val="en-GB" w:eastAsia="ar-SA" w:bidi="ar-SA"/>
    </w:rPr>
  </w:style>
  <w:style w:type="character" w:customStyle="1" w:styleId="cap">
    <w:name w:val="cap (文字)"/>
    <w:rsid w:val="00AD0351"/>
    <w:rPr>
      <w:rFonts w:eastAsia="MS Mincho"/>
      <w:b/>
      <w:lang w:val="en-GB" w:eastAsia="ar-SA" w:bidi="ar-SA"/>
    </w:rPr>
  </w:style>
  <w:style w:type="character" w:customStyle="1" w:styleId="53">
    <w:name w:val="(文字) (文字)5"/>
    <w:rsid w:val="00AD0351"/>
    <w:rPr>
      <w:rFonts w:ascii="Courier New" w:eastAsia="MS Mincho" w:hAnsi="Courier New"/>
      <w:lang w:val="nb-NO" w:eastAsia="ar-SA" w:bidi="ar-SA"/>
    </w:rPr>
  </w:style>
  <w:style w:type="character" w:customStyle="1" w:styleId="bt">
    <w:name w:val="bt (文字)"/>
    <w:rsid w:val="00AD0351"/>
    <w:rPr>
      <w:rFonts w:eastAsia="MS Mincho"/>
      <w:lang w:val="en-GB" w:eastAsia="ar-SA" w:bidi="ar-SA"/>
    </w:rPr>
  </w:style>
  <w:style w:type="character" w:customStyle="1" w:styleId="a8">
    <w:name w:val="番号付け記号"/>
    <w:rsid w:val="00AD0351"/>
  </w:style>
  <w:style w:type="paragraph" w:customStyle="1" w:styleId="a9">
    <w:name w:val="見出し"/>
    <w:basedOn w:val="Normal"/>
    <w:next w:val="BodyText"/>
    <w:rsid w:val="00AD0351"/>
    <w:pPr>
      <w:keepNext/>
      <w:suppressAutoHyphens/>
      <w:spacing w:before="240" w:after="120"/>
    </w:pPr>
    <w:rPr>
      <w:rFonts w:ascii="Arial" w:eastAsia="MS PGothic" w:hAnsi="Arial" w:cs="Mangal"/>
      <w:sz w:val="28"/>
      <w:szCs w:val="28"/>
      <w:lang w:eastAsia="ar-SA"/>
    </w:rPr>
  </w:style>
  <w:style w:type="paragraph" w:customStyle="1" w:styleId="aa">
    <w:name w:val="図表番号"/>
    <w:basedOn w:val="Normal"/>
    <w:rsid w:val="00AD0351"/>
    <w:pPr>
      <w:suppressLineNumbers/>
      <w:suppressAutoHyphens/>
      <w:spacing w:before="120" w:after="120"/>
    </w:pPr>
    <w:rPr>
      <w:rFonts w:eastAsia="MS Mincho" w:cs="Mangal"/>
      <w:i/>
      <w:iCs/>
      <w:sz w:val="24"/>
      <w:szCs w:val="24"/>
      <w:lang w:eastAsia="ar-SA"/>
    </w:rPr>
  </w:style>
  <w:style w:type="paragraph" w:customStyle="1" w:styleId="ab">
    <w:name w:val="索引"/>
    <w:basedOn w:val="Normal"/>
    <w:rsid w:val="00AD0351"/>
    <w:pPr>
      <w:suppressLineNumbers/>
      <w:suppressAutoHyphens/>
    </w:pPr>
    <w:rPr>
      <w:rFonts w:eastAsia="MS Mincho" w:cs="Mangal"/>
      <w:lang w:eastAsia="ar-SA"/>
    </w:rPr>
  </w:style>
  <w:style w:type="paragraph" w:customStyle="1" w:styleId="ac">
    <w:name w:val="段落番号"/>
    <w:basedOn w:val="List"/>
    <w:rsid w:val="00AD0351"/>
    <w:pPr>
      <w:tabs>
        <w:tab w:val="num" w:pos="644"/>
      </w:tabs>
      <w:suppressAutoHyphens/>
      <w:ind w:left="644" w:hanging="360"/>
    </w:pPr>
    <w:rPr>
      <w:rFonts w:eastAsia="MS Mincho" w:cs="CG Times (WN)"/>
      <w:lang w:eastAsia="ar-SA"/>
    </w:rPr>
  </w:style>
  <w:style w:type="paragraph" w:customStyle="1" w:styleId="2b">
    <w:name w:val="段落番号 2"/>
    <w:basedOn w:val="ac"/>
    <w:rsid w:val="00AD0351"/>
    <w:pPr>
      <w:ind w:left="851" w:hanging="284"/>
    </w:pPr>
  </w:style>
  <w:style w:type="paragraph" w:customStyle="1" w:styleId="ad">
    <w:name w:val="箇条書き"/>
    <w:basedOn w:val="List"/>
    <w:rsid w:val="00AD0351"/>
    <w:pPr>
      <w:tabs>
        <w:tab w:val="num" w:pos="644"/>
      </w:tabs>
      <w:suppressAutoHyphens/>
      <w:ind w:left="644" w:hanging="360"/>
    </w:pPr>
    <w:rPr>
      <w:rFonts w:eastAsia="MS Mincho" w:cs="CG Times (WN)"/>
      <w:lang w:eastAsia="ar-SA"/>
    </w:rPr>
  </w:style>
  <w:style w:type="paragraph" w:customStyle="1" w:styleId="2c">
    <w:name w:val="箇条書き 2"/>
    <w:basedOn w:val="ad"/>
    <w:rsid w:val="00AD0351"/>
    <w:pPr>
      <w:tabs>
        <w:tab w:val="clear" w:pos="644"/>
        <w:tab w:val="num" w:pos="1494"/>
      </w:tabs>
      <w:ind w:left="851" w:hanging="284"/>
    </w:pPr>
  </w:style>
  <w:style w:type="paragraph" w:customStyle="1" w:styleId="3a">
    <w:name w:val="箇条書き 3"/>
    <w:basedOn w:val="2c"/>
    <w:rsid w:val="00AD0351"/>
    <w:pPr>
      <w:ind w:left="1135"/>
    </w:pPr>
  </w:style>
  <w:style w:type="paragraph" w:customStyle="1" w:styleId="2d">
    <w:name w:val="一覧 2"/>
    <w:basedOn w:val="List"/>
    <w:rsid w:val="00AD0351"/>
    <w:pPr>
      <w:suppressAutoHyphens/>
      <w:ind w:left="851"/>
    </w:pPr>
    <w:rPr>
      <w:rFonts w:eastAsia="MS Mincho" w:cs="CG Times (WN)"/>
      <w:lang w:eastAsia="ar-SA"/>
    </w:rPr>
  </w:style>
  <w:style w:type="paragraph" w:customStyle="1" w:styleId="3b">
    <w:name w:val="一覧 3"/>
    <w:basedOn w:val="2d"/>
    <w:rsid w:val="00AD0351"/>
    <w:pPr>
      <w:ind w:left="1135"/>
    </w:pPr>
  </w:style>
  <w:style w:type="paragraph" w:customStyle="1" w:styleId="4c">
    <w:name w:val="一覧 4"/>
    <w:basedOn w:val="3b"/>
    <w:rsid w:val="00AD0351"/>
    <w:pPr>
      <w:ind w:left="1418"/>
    </w:pPr>
  </w:style>
  <w:style w:type="paragraph" w:customStyle="1" w:styleId="54">
    <w:name w:val="一覧 5"/>
    <w:basedOn w:val="4c"/>
    <w:rsid w:val="00AD0351"/>
    <w:pPr>
      <w:ind w:left="1702"/>
    </w:pPr>
  </w:style>
  <w:style w:type="paragraph" w:customStyle="1" w:styleId="4d">
    <w:name w:val="箇条書き 4"/>
    <w:basedOn w:val="3a"/>
    <w:rsid w:val="00AD0351"/>
    <w:pPr>
      <w:ind w:left="1418"/>
    </w:pPr>
  </w:style>
  <w:style w:type="paragraph" w:customStyle="1" w:styleId="55">
    <w:name w:val="箇条書き 5"/>
    <w:basedOn w:val="4d"/>
    <w:rsid w:val="00AD0351"/>
    <w:pPr>
      <w:ind w:left="1702"/>
    </w:pPr>
  </w:style>
  <w:style w:type="paragraph" w:customStyle="1" w:styleId="ae">
    <w:name w:val="コメント文字列"/>
    <w:basedOn w:val="Normal"/>
    <w:rsid w:val="00AD0351"/>
    <w:pPr>
      <w:suppressAutoHyphens/>
    </w:pPr>
    <w:rPr>
      <w:rFonts w:eastAsia="MS Mincho" w:cs="CG Times (WN)"/>
      <w:lang w:eastAsia="ar-SA"/>
    </w:rPr>
  </w:style>
  <w:style w:type="paragraph" w:customStyle="1" w:styleId="af">
    <w:name w:val="コメント内容"/>
    <w:basedOn w:val="ae"/>
    <w:next w:val="ae"/>
    <w:rsid w:val="00AD0351"/>
    <w:rPr>
      <w:b/>
      <w:bCs/>
    </w:rPr>
  </w:style>
  <w:style w:type="paragraph" w:customStyle="1" w:styleId="af0">
    <w:name w:val="見出しマップ"/>
    <w:basedOn w:val="Normal"/>
    <w:rsid w:val="00AD0351"/>
    <w:pPr>
      <w:shd w:val="clear" w:color="auto" w:fill="000080"/>
      <w:suppressAutoHyphens/>
    </w:pPr>
    <w:rPr>
      <w:rFonts w:ascii="Tahoma" w:eastAsia="MS Mincho" w:hAnsi="Tahoma" w:cs="Tahoma"/>
      <w:lang w:eastAsia="ar-SA"/>
    </w:rPr>
  </w:style>
  <w:style w:type="paragraph" w:customStyle="1" w:styleId="WW-">
    <w:name w:val="WW-図表番号"/>
    <w:basedOn w:val="Normal"/>
    <w:next w:val="Normal"/>
    <w:rsid w:val="00AD0351"/>
    <w:pPr>
      <w:suppressAutoHyphens/>
      <w:overflowPunct w:val="0"/>
      <w:autoSpaceDE w:val="0"/>
      <w:spacing w:before="120" w:after="120"/>
      <w:textAlignment w:val="baseline"/>
    </w:pPr>
    <w:rPr>
      <w:rFonts w:eastAsia="MS Mincho" w:cs="CG Times (WN)"/>
      <w:b/>
      <w:lang w:eastAsia="ar-SA"/>
    </w:rPr>
  </w:style>
  <w:style w:type="paragraph" w:customStyle="1" w:styleId="af1">
    <w:name w:val="書式なし"/>
    <w:basedOn w:val="Normal"/>
    <w:rsid w:val="00AD0351"/>
    <w:pPr>
      <w:suppressAutoHyphens/>
      <w:overflowPunct w:val="0"/>
      <w:autoSpaceDE w:val="0"/>
      <w:textAlignment w:val="baseline"/>
    </w:pPr>
    <w:rPr>
      <w:rFonts w:ascii="Courier New" w:eastAsia="MS Mincho" w:hAnsi="Courier New" w:cs="CG Times (WN)"/>
      <w:lang w:val="nb-NO" w:eastAsia="ar-SA"/>
    </w:rPr>
  </w:style>
  <w:style w:type="paragraph" w:customStyle="1" w:styleId="2e">
    <w:name w:val="本文 2"/>
    <w:basedOn w:val="Normal"/>
    <w:rsid w:val="00AD0351"/>
    <w:pPr>
      <w:suppressAutoHyphens/>
      <w:overflowPunct w:val="0"/>
      <w:autoSpaceDE w:val="0"/>
      <w:spacing w:after="120"/>
      <w:textAlignment w:val="baseline"/>
    </w:pPr>
    <w:rPr>
      <w:rFonts w:eastAsia="MS Mincho" w:cs="CG Times (WN)"/>
      <w:lang w:eastAsia="ar-SA"/>
    </w:rPr>
  </w:style>
  <w:style w:type="paragraph" w:customStyle="1" w:styleId="3c">
    <w:name w:val="本文 3"/>
    <w:basedOn w:val="Normal"/>
    <w:rsid w:val="00AD0351"/>
    <w:pPr>
      <w:suppressAutoHyphens/>
      <w:overflowPunct w:val="0"/>
      <w:autoSpaceDE w:val="0"/>
      <w:spacing w:after="120"/>
      <w:textAlignment w:val="baseline"/>
    </w:pPr>
    <w:rPr>
      <w:rFonts w:eastAsia="MS Mincho" w:cs="CG Times (WN)"/>
      <w:lang w:eastAsia="ar-SA"/>
    </w:rPr>
  </w:style>
  <w:style w:type="paragraph" w:customStyle="1" w:styleId="Web">
    <w:name w:val="標準 (Web)"/>
    <w:basedOn w:val="Normal"/>
    <w:rsid w:val="00AD0351"/>
    <w:pPr>
      <w:suppressAutoHyphens/>
      <w:overflowPunct w:val="0"/>
      <w:autoSpaceDE w:val="0"/>
      <w:spacing w:before="100" w:after="100"/>
      <w:textAlignment w:val="baseline"/>
    </w:pPr>
    <w:rPr>
      <w:rFonts w:eastAsia="Arial Unicode MS" w:cs="CG Times (WN)"/>
      <w:sz w:val="24"/>
      <w:szCs w:val="24"/>
      <w:lang w:eastAsia="en-GB"/>
    </w:rPr>
  </w:style>
  <w:style w:type="paragraph" w:customStyle="1" w:styleId="2f">
    <w:name w:val="本文インデント 2"/>
    <w:basedOn w:val="Normal"/>
    <w:rsid w:val="00AD0351"/>
    <w:pPr>
      <w:suppressAutoHyphens/>
      <w:overflowPunct w:val="0"/>
      <w:autoSpaceDE w:val="0"/>
      <w:ind w:left="567"/>
      <w:textAlignment w:val="baseline"/>
    </w:pPr>
    <w:rPr>
      <w:rFonts w:ascii="Arial" w:eastAsia="MS Mincho" w:hAnsi="Arial" w:cs="Arial"/>
      <w:lang w:eastAsia="ar-SA"/>
    </w:rPr>
  </w:style>
  <w:style w:type="paragraph" w:customStyle="1" w:styleId="af2">
    <w:name w:val="標準インデント"/>
    <w:basedOn w:val="Normal"/>
    <w:rsid w:val="00AD0351"/>
    <w:pPr>
      <w:suppressAutoHyphens/>
      <w:overflowPunct w:val="0"/>
      <w:autoSpaceDE w:val="0"/>
      <w:ind w:left="708"/>
      <w:textAlignment w:val="baseline"/>
    </w:pPr>
    <w:rPr>
      <w:rFonts w:eastAsia="MS Mincho" w:cs="CG Times (WN)"/>
      <w:lang w:eastAsia="ar-SA"/>
    </w:rPr>
  </w:style>
  <w:style w:type="paragraph" w:customStyle="1" w:styleId="af3">
    <w:name w:val="記"/>
    <w:basedOn w:val="Normal"/>
    <w:next w:val="Normal"/>
    <w:rsid w:val="00AD0351"/>
    <w:pPr>
      <w:suppressAutoHyphens/>
      <w:overflowPunct w:val="0"/>
      <w:autoSpaceDE w:val="0"/>
      <w:textAlignment w:val="baseline"/>
    </w:pPr>
    <w:rPr>
      <w:rFonts w:eastAsia="MS Mincho" w:cs="CG Times (WN)"/>
      <w:lang w:eastAsia="ar-SA"/>
    </w:rPr>
  </w:style>
  <w:style w:type="paragraph" w:customStyle="1" w:styleId="HTML">
    <w:name w:val="HTML 書式付き"/>
    <w:basedOn w:val="Normal"/>
    <w:rsid w:val="00AD0351"/>
    <w:pPr>
      <w:suppressAutoHyphens/>
      <w:overflowPunct w:val="0"/>
      <w:autoSpaceDE w:val="0"/>
      <w:textAlignment w:val="baseline"/>
    </w:pPr>
    <w:rPr>
      <w:rFonts w:ascii="Courier New" w:eastAsia="MS Mincho" w:hAnsi="Courier New" w:cs="Courier New"/>
      <w:lang w:eastAsia="ar-SA"/>
    </w:rPr>
  </w:style>
  <w:style w:type="paragraph" w:customStyle="1" w:styleId="af4">
    <w:name w:val="表の内容"/>
    <w:basedOn w:val="Normal"/>
    <w:rsid w:val="00AD0351"/>
    <w:pPr>
      <w:suppressLineNumbers/>
      <w:suppressAutoHyphens/>
    </w:pPr>
    <w:rPr>
      <w:rFonts w:eastAsia="MS Mincho" w:cs="CG Times (WN)"/>
      <w:lang w:eastAsia="ar-SA"/>
    </w:rPr>
  </w:style>
  <w:style w:type="paragraph" w:customStyle="1" w:styleId="af5">
    <w:name w:val="表の見出し"/>
    <w:basedOn w:val="af4"/>
    <w:rsid w:val="00AD0351"/>
    <w:pPr>
      <w:jc w:val="center"/>
    </w:pPr>
    <w:rPr>
      <w:b/>
      <w:bCs/>
    </w:rPr>
  </w:style>
  <w:style w:type="character" w:customStyle="1" w:styleId="WW8Num27z0">
    <w:name w:val="WW8Num27z0"/>
    <w:rsid w:val="00AD0351"/>
    <w:rPr>
      <w:rFonts w:ascii="Arial" w:eastAsia="Times New Roman" w:hAnsi="Arial" w:cs="Arial"/>
    </w:rPr>
  </w:style>
  <w:style w:type="character" w:customStyle="1" w:styleId="WW8Num27z1">
    <w:name w:val="WW8Num27z1"/>
    <w:rsid w:val="00AD0351"/>
    <w:rPr>
      <w:rFonts w:ascii="Courier New" w:hAnsi="Courier New" w:cs="Courier New"/>
    </w:rPr>
  </w:style>
  <w:style w:type="character" w:customStyle="1" w:styleId="WW8Num27z2">
    <w:name w:val="WW8Num27z2"/>
    <w:rsid w:val="00AD0351"/>
    <w:rPr>
      <w:rFonts w:ascii="Wingdings" w:hAnsi="Wingdings"/>
    </w:rPr>
  </w:style>
  <w:style w:type="character" w:customStyle="1" w:styleId="WW8Num27z3">
    <w:name w:val="WW8Num27z3"/>
    <w:rsid w:val="00AD0351"/>
    <w:rPr>
      <w:rFonts w:ascii="Symbol" w:hAnsi="Symbol"/>
    </w:rPr>
  </w:style>
  <w:style w:type="character" w:customStyle="1" w:styleId="WW8Num29z0">
    <w:name w:val="WW8Num29z0"/>
    <w:rsid w:val="00AD0351"/>
    <w:rPr>
      <w:rFonts w:ascii="Times New Roman" w:eastAsia="MS Mincho" w:hAnsi="Times New Roman" w:cs="Times New Roman"/>
    </w:rPr>
  </w:style>
  <w:style w:type="character" w:customStyle="1" w:styleId="WW8Num29z1">
    <w:name w:val="WW8Num29z1"/>
    <w:rsid w:val="00AD0351"/>
    <w:rPr>
      <w:rFonts w:ascii="Courier New" w:hAnsi="Courier New" w:cs="Courier New"/>
    </w:rPr>
  </w:style>
  <w:style w:type="character" w:customStyle="1" w:styleId="WW8Num29z2">
    <w:name w:val="WW8Num29z2"/>
    <w:rsid w:val="00AD0351"/>
    <w:rPr>
      <w:rFonts w:ascii="Wingdings" w:hAnsi="Wingdings"/>
    </w:rPr>
  </w:style>
  <w:style w:type="character" w:customStyle="1" w:styleId="WW8Num29z3">
    <w:name w:val="WW8Num29z3"/>
    <w:rsid w:val="00AD0351"/>
    <w:rPr>
      <w:rFonts w:ascii="Symbol" w:hAnsi="Symbol"/>
    </w:rPr>
  </w:style>
  <w:style w:type="character" w:customStyle="1" w:styleId="WW8Num31z0">
    <w:name w:val="WW8Num31z0"/>
    <w:rsid w:val="00AD0351"/>
    <w:rPr>
      <w:rFonts w:ascii="Symbol" w:hAnsi="Symbol"/>
    </w:rPr>
  </w:style>
  <w:style w:type="character" w:customStyle="1" w:styleId="WW8Num31z1">
    <w:name w:val="WW8Num31z1"/>
    <w:rsid w:val="00AD0351"/>
    <w:rPr>
      <w:rFonts w:ascii="Courier New" w:hAnsi="Courier New" w:cs="Courier New"/>
    </w:rPr>
  </w:style>
  <w:style w:type="character" w:customStyle="1" w:styleId="WW8Num31z2">
    <w:name w:val="WW8Num31z2"/>
    <w:rsid w:val="00AD0351"/>
    <w:rPr>
      <w:rFonts w:ascii="Wingdings" w:hAnsi="Wingdings"/>
    </w:rPr>
  </w:style>
  <w:style w:type="character" w:customStyle="1" w:styleId="WW8Num34z2">
    <w:name w:val="WW8Num34z2"/>
    <w:rsid w:val="00AD0351"/>
    <w:rPr>
      <w:rFonts w:ascii="Wingdings" w:hAnsi="Wingdings"/>
    </w:rPr>
  </w:style>
  <w:style w:type="character" w:customStyle="1" w:styleId="WW8Num34z3">
    <w:name w:val="WW8Num34z3"/>
    <w:rsid w:val="00AD0351"/>
    <w:rPr>
      <w:rFonts w:ascii="Symbol" w:hAnsi="Symbol"/>
    </w:rPr>
  </w:style>
  <w:style w:type="character" w:customStyle="1" w:styleId="WW8Num37z0">
    <w:name w:val="WW8Num37z0"/>
    <w:rsid w:val="00AD0351"/>
    <w:rPr>
      <w:rFonts w:ascii="Times New Roman" w:eastAsia="SimSun" w:hAnsi="Times New Roman" w:cs="Times New Roman"/>
    </w:rPr>
  </w:style>
  <w:style w:type="character" w:customStyle="1" w:styleId="WW8Num37z1">
    <w:name w:val="WW8Num37z1"/>
    <w:rsid w:val="00AD0351"/>
    <w:rPr>
      <w:rFonts w:ascii="Wingdings" w:hAnsi="Wingdings"/>
    </w:rPr>
  </w:style>
  <w:style w:type="character" w:customStyle="1" w:styleId="WW8Num38z0">
    <w:name w:val="WW8Num38z0"/>
    <w:rsid w:val="00AD0351"/>
    <w:rPr>
      <w:rFonts w:ascii="Times New Roman" w:eastAsia="SimSun" w:hAnsi="Times New Roman" w:cs="Times New Roman"/>
    </w:rPr>
  </w:style>
  <w:style w:type="character" w:customStyle="1" w:styleId="WW8Num38z1">
    <w:name w:val="WW8Num38z1"/>
    <w:rsid w:val="00AD0351"/>
    <w:rPr>
      <w:rFonts w:ascii="Wingdings" w:hAnsi="Wingdings"/>
    </w:rPr>
  </w:style>
  <w:style w:type="character" w:customStyle="1" w:styleId="WW8Num41z0">
    <w:name w:val="WW8Num41z0"/>
    <w:rsid w:val="00AD0351"/>
    <w:rPr>
      <w:rFonts w:ascii="Times New Roman" w:eastAsia="SimSun" w:hAnsi="Times New Roman" w:cs="Times New Roman"/>
    </w:rPr>
  </w:style>
  <w:style w:type="character" w:customStyle="1" w:styleId="WW8Num41z1">
    <w:name w:val="WW8Num41z1"/>
    <w:rsid w:val="00AD0351"/>
    <w:rPr>
      <w:rFonts w:ascii="Wingdings" w:hAnsi="Wingdings"/>
    </w:rPr>
  </w:style>
  <w:style w:type="character" w:customStyle="1" w:styleId="WW8NumSt20z0">
    <w:name w:val="WW8NumSt20z0"/>
    <w:rsid w:val="00AD0351"/>
    <w:rPr>
      <w:rFonts w:ascii="Geneva" w:hAnsi="Geneva"/>
    </w:rPr>
  </w:style>
  <w:style w:type="character" w:customStyle="1" w:styleId="DefaultParagraphFont1">
    <w:name w:val="Default Paragraph Font1"/>
    <w:rsid w:val="00AD0351"/>
  </w:style>
  <w:style w:type="character" w:customStyle="1" w:styleId="Heading2-">
    <w:name w:val="Heading 2-"/>
    <w:rsid w:val="00AD0351"/>
    <w:rPr>
      <w:rFonts w:ascii="Arial" w:hAnsi="Arial"/>
      <w:sz w:val="32"/>
      <w:lang w:val="en-GB"/>
    </w:rPr>
  </w:style>
  <w:style w:type="character" w:customStyle="1" w:styleId="CommentReference1">
    <w:name w:val="Comment Reference1"/>
    <w:rsid w:val="00AD0351"/>
    <w:rPr>
      <w:sz w:val="16"/>
    </w:rPr>
  </w:style>
  <w:style w:type="paragraph" w:customStyle="1" w:styleId="ListBullet1">
    <w:name w:val="List Bullet1"/>
    <w:basedOn w:val="Normal"/>
    <w:rsid w:val="00AD0351"/>
    <w:pPr>
      <w:tabs>
        <w:tab w:val="num" w:pos="644"/>
      </w:tabs>
      <w:suppressAutoHyphens/>
      <w:ind w:left="568" w:hanging="284"/>
    </w:pPr>
    <w:rPr>
      <w:rFonts w:eastAsia="MS Mincho"/>
      <w:lang w:eastAsia="ar-SA"/>
    </w:rPr>
  </w:style>
  <w:style w:type="paragraph" w:customStyle="1" w:styleId="ListBullet21">
    <w:name w:val="List Bullet 21"/>
    <w:basedOn w:val="ListBullet1"/>
    <w:rsid w:val="00AD0351"/>
    <w:pPr>
      <w:tabs>
        <w:tab w:val="clear" w:pos="644"/>
        <w:tab w:val="num" w:pos="1494"/>
      </w:tabs>
      <w:ind w:left="851"/>
    </w:pPr>
  </w:style>
  <w:style w:type="paragraph" w:customStyle="1" w:styleId="ListBullet31">
    <w:name w:val="List Bullet 31"/>
    <w:basedOn w:val="ListBullet21"/>
    <w:rsid w:val="00AD0351"/>
    <w:pPr>
      <w:ind w:left="1135"/>
    </w:pPr>
  </w:style>
  <w:style w:type="paragraph" w:customStyle="1" w:styleId="ListBullet41">
    <w:name w:val="List Bullet 41"/>
    <w:basedOn w:val="ListBullet31"/>
    <w:rsid w:val="00AD0351"/>
    <w:pPr>
      <w:ind w:left="1418"/>
    </w:pPr>
  </w:style>
  <w:style w:type="paragraph" w:customStyle="1" w:styleId="ListBullet51">
    <w:name w:val="List Bullet 51"/>
    <w:basedOn w:val="ListBullet41"/>
    <w:rsid w:val="00AD0351"/>
    <w:pPr>
      <w:ind w:left="1702"/>
    </w:pPr>
  </w:style>
  <w:style w:type="paragraph" w:customStyle="1" w:styleId="DocumentMap1">
    <w:name w:val="Document Map1"/>
    <w:basedOn w:val="Normal"/>
    <w:rsid w:val="00AD0351"/>
    <w:pPr>
      <w:shd w:val="clear" w:color="auto" w:fill="000080"/>
      <w:suppressAutoHyphens/>
    </w:pPr>
    <w:rPr>
      <w:rFonts w:ascii="Tahoma" w:eastAsia="MS Mincho" w:hAnsi="Tahoma"/>
      <w:lang w:eastAsia="ar-SA"/>
    </w:rPr>
  </w:style>
  <w:style w:type="paragraph" w:customStyle="1" w:styleId="PlainText1">
    <w:name w:val="Plain Text1"/>
    <w:basedOn w:val="Normal"/>
    <w:rsid w:val="00AD0351"/>
    <w:pPr>
      <w:suppressAutoHyphens/>
    </w:pPr>
    <w:rPr>
      <w:rFonts w:ascii="Courier New" w:eastAsia="MS Mincho" w:hAnsi="Courier New"/>
      <w:lang w:val="nb-NO" w:eastAsia="ar-SA"/>
    </w:rPr>
  </w:style>
  <w:style w:type="paragraph" w:customStyle="1" w:styleId="CommentText1">
    <w:name w:val="Comment Text1"/>
    <w:basedOn w:val="Normal"/>
    <w:rsid w:val="00AD0351"/>
    <w:pPr>
      <w:suppressAutoHyphens/>
    </w:pPr>
    <w:rPr>
      <w:rFonts w:eastAsia="MS Mincho"/>
      <w:lang w:eastAsia="ar-SA"/>
    </w:rPr>
  </w:style>
  <w:style w:type="paragraph" w:customStyle="1" w:styleId="List31">
    <w:name w:val="List 31"/>
    <w:basedOn w:val="Normal"/>
    <w:rsid w:val="00AD0351"/>
    <w:pPr>
      <w:suppressAutoHyphens/>
      <w:ind w:left="849" w:hanging="283"/>
    </w:pPr>
    <w:rPr>
      <w:rFonts w:eastAsia="MS Mincho"/>
      <w:lang w:eastAsia="ar-SA"/>
    </w:rPr>
  </w:style>
  <w:style w:type="paragraph" w:customStyle="1" w:styleId="List41">
    <w:name w:val="List 41"/>
    <w:basedOn w:val="List31"/>
    <w:rsid w:val="00AD0351"/>
    <w:pPr>
      <w:ind w:left="1418" w:hanging="284"/>
    </w:pPr>
  </w:style>
  <w:style w:type="paragraph" w:customStyle="1" w:styleId="ListNumber1">
    <w:name w:val="List Number1"/>
    <w:basedOn w:val="List"/>
    <w:rsid w:val="00AD0351"/>
    <w:pPr>
      <w:tabs>
        <w:tab w:val="num" w:pos="644"/>
      </w:tabs>
      <w:suppressAutoHyphens/>
      <w:ind w:left="644" w:hanging="360"/>
    </w:pPr>
    <w:rPr>
      <w:rFonts w:eastAsia="MS Mincho"/>
      <w:lang w:eastAsia="ar-SA"/>
    </w:rPr>
  </w:style>
  <w:style w:type="paragraph" w:customStyle="1" w:styleId="ListNumber21">
    <w:name w:val="List Number 21"/>
    <w:basedOn w:val="ListNumber1"/>
    <w:rsid w:val="00AD0351"/>
    <w:pPr>
      <w:ind w:left="851" w:hanging="284"/>
    </w:pPr>
  </w:style>
  <w:style w:type="paragraph" w:customStyle="1" w:styleId="List21">
    <w:name w:val="List 21"/>
    <w:basedOn w:val="List"/>
    <w:rsid w:val="00AD0351"/>
    <w:pPr>
      <w:suppressAutoHyphens/>
      <w:ind w:left="851"/>
    </w:pPr>
    <w:rPr>
      <w:rFonts w:eastAsia="MS Mincho"/>
      <w:lang w:eastAsia="ar-SA"/>
    </w:rPr>
  </w:style>
  <w:style w:type="paragraph" w:customStyle="1" w:styleId="List51">
    <w:name w:val="List 51"/>
    <w:basedOn w:val="List41"/>
    <w:rsid w:val="00AD0351"/>
    <w:pPr>
      <w:ind w:left="1702"/>
    </w:pPr>
  </w:style>
  <w:style w:type="paragraph" w:customStyle="1" w:styleId="BodyText21">
    <w:name w:val="Body Text 21"/>
    <w:basedOn w:val="Normal"/>
    <w:rsid w:val="00AD0351"/>
    <w:pPr>
      <w:suppressAutoHyphens/>
      <w:spacing w:after="120"/>
    </w:pPr>
    <w:rPr>
      <w:rFonts w:eastAsia="MS Mincho"/>
      <w:lang w:eastAsia="ar-SA"/>
    </w:rPr>
  </w:style>
  <w:style w:type="paragraph" w:customStyle="1" w:styleId="BodyText31">
    <w:name w:val="Body Text 31"/>
    <w:basedOn w:val="Normal"/>
    <w:rsid w:val="00AD0351"/>
    <w:pPr>
      <w:suppressAutoHyphens/>
      <w:spacing w:after="120"/>
    </w:pPr>
    <w:rPr>
      <w:rFonts w:eastAsia="MS Mincho"/>
      <w:lang w:eastAsia="ar-SA"/>
    </w:rPr>
  </w:style>
  <w:style w:type="paragraph" w:customStyle="1" w:styleId="BodyTextIndent21">
    <w:name w:val="Body Text Indent 21"/>
    <w:basedOn w:val="Normal"/>
    <w:rsid w:val="00AD0351"/>
    <w:pPr>
      <w:suppressAutoHyphens/>
      <w:overflowPunct w:val="0"/>
      <w:autoSpaceDE w:val="0"/>
      <w:ind w:left="567"/>
      <w:textAlignment w:val="baseline"/>
    </w:pPr>
    <w:rPr>
      <w:rFonts w:ascii="Arial" w:eastAsia="MS Mincho" w:hAnsi="Arial" w:cs="Arial"/>
      <w:lang w:eastAsia="ar-SA"/>
    </w:rPr>
  </w:style>
  <w:style w:type="paragraph" w:customStyle="1" w:styleId="NormalIndent1">
    <w:name w:val="Normal Indent1"/>
    <w:basedOn w:val="Normal"/>
    <w:rsid w:val="00AD0351"/>
    <w:pPr>
      <w:suppressAutoHyphens/>
      <w:overflowPunct w:val="0"/>
      <w:autoSpaceDE w:val="0"/>
      <w:ind w:left="708"/>
      <w:textAlignment w:val="baseline"/>
    </w:pPr>
    <w:rPr>
      <w:rFonts w:eastAsia="MS Mincho"/>
      <w:lang w:eastAsia="ar-SA"/>
    </w:rPr>
  </w:style>
  <w:style w:type="paragraph" w:customStyle="1" w:styleId="NoteHeading1">
    <w:name w:val="Note Heading1"/>
    <w:basedOn w:val="Normal"/>
    <w:next w:val="Normal"/>
    <w:rsid w:val="00AD0351"/>
    <w:pPr>
      <w:suppressAutoHyphens/>
      <w:overflowPunct w:val="0"/>
      <w:autoSpaceDE w:val="0"/>
      <w:textAlignment w:val="baseline"/>
    </w:pPr>
    <w:rPr>
      <w:rFonts w:eastAsia="MS Mincho"/>
      <w:lang w:eastAsia="ar-SA"/>
    </w:rPr>
  </w:style>
  <w:style w:type="paragraph" w:customStyle="1" w:styleId="af6">
    <w:name w:val="枠の内容"/>
    <w:basedOn w:val="BodyText"/>
    <w:rsid w:val="00AD0351"/>
    <w:pPr>
      <w:widowControl/>
      <w:suppressAutoHyphens/>
      <w:spacing w:after="180"/>
    </w:pPr>
    <w:rPr>
      <w:sz w:val="20"/>
      <w:lang w:eastAsia="ar-SA"/>
    </w:rPr>
  </w:style>
  <w:style w:type="character" w:customStyle="1" w:styleId="T1Char6">
    <w:name w:val="T1 Char6"/>
    <w:aliases w:val="Header 6 Char Char6"/>
    <w:rsid w:val="00AD0351"/>
    <w:rPr>
      <w:rFonts w:ascii="Arial" w:eastAsia="Times New Roman" w:hAnsi="Arial" w:cs="Times New Roman"/>
      <w:sz w:val="20"/>
      <w:szCs w:val="20"/>
      <w:lang w:val="en-GB"/>
    </w:rPr>
  </w:style>
  <w:style w:type="character" w:customStyle="1" w:styleId="capChar5">
    <w:name w:val="cap Char5"/>
    <w:aliases w:val="cap Char Char5,Caption Char Char4,Caption Char1 Char Char4,cap Char Char1 Char4,Caption Char Char1 Char Char4,cap Char2 Char Char Char4"/>
    <w:rsid w:val="00AD0351"/>
    <w:rPr>
      <w:b/>
      <w:lang w:val="en-GB" w:eastAsia="en-US" w:bidi="ar-SA"/>
    </w:rPr>
  </w:style>
  <w:style w:type="paragraph" w:customStyle="1" w:styleId="Caption2">
    <w:name w:val="Caption2"/>
    <w:basedOn w:val="Normal"/>
    <w:next w:val="Normal"/>
    <w:rsid w:val="00AD0351"/>
    <w:pPr>
      <w:overflowPunct w:val="0"/>
      <w:autoSpaceDE w:val="0"/>
      <w:autoSpaceDN w:val="0"/>
      <w:adjustRightInd w:val="0"/>
      <w:spacing w:before="120" w:after="120"/>
      <w:textAlignment w:val="baseline"/>
    </w:pPr>
    <w:rPr>
      <w:rFonts w:eastAsia="MS Mincho"/>
      <w:b/>
      <w:lang w:eastAsia="ja-JP"/>
    </w:rPr>
  </w:style>
  <w:style w:type="character" w:customStyle="1" w:styleId="Head2AZchn">
    <w:name w:val="Head2A Zchn"/>
    <w:aliases w:val="2 Zchn,H2 Zchn,h2 Zchn,DO NOT USE_h2 Zchn,h21 Zchn,UNDERRUBRIK 1-2 Zchn Zchn"/>
    <w:rsid w:val="00AD0351"/>
    <w:rPr>
      <w:rFonts w:ascii="Arial" w:hAnsi="Arial"/>
      <w:sz w:val="32"/>
      <w:lang w:val="en-GB" w:eastAsia="en-GB" w:bidi="ar-SA"/>
    </w:rPr>
  </w:style>
  <w:style w:type="character" w:customStyle="1" w:styleId="Underrubrik2Zchn">
    <w:name w:val="Underrubrik2 Zchn"/>
    <w:aliases w:val="H3 Zchn,h3 Zchn,Memo Heading 3 Zchn,no break Zchn,0H Zchn,l3 Zchn,3 Zchn,list 3 Zchn,Head 3 Zchn,1.1.1 Zchn,3rd level Zchn,Major Section Sub Section Zchn,PA Minor Section Zchn,Head3 Zchn,Level 3 Head Zchn,31 Zchn,32 Zchn,33 Zchn"/>
    <w:rsid w:val="00AD0351"/>
    <w:rPr>
      <w:rFonts w:ascii="Arial" w:hAnsi="Arial"/>
      <w:sz w:val="28"/>
      <w:lang w:val="en-GB" w:eastAsia="en-GB" w:bidi="ar-SA"/>
    </w:rPr>
  </w:style>
  <w:style w:type="character" w:customStyle="1" w:styleId="h4Zchn">
    <w:name w:val="h4 Zchn"/>
    <w:aliases w:val="H4 Zchn,H41 Zchn,h41 Zchn,H42 Zchn,h42 Zchn,H43 Zchn,h43 Zchn,H411 Zchn,h411 Zchn,H421 Zchn,h421 Zchn,H44 Zchn,h44 Zchn,H412 Zchn,h412 Zchn,H422 Zchn,h422 Zchn,H431 Zchn,h431 Zchn,H45 Zchn,h45 Zchn,H413 Zchn,h413 Zchn,H423 Zchn,h423 Zchn,4H Zchn"/>
    <w:rsid w:val="00AD0351"/>
    <w:rPr>
      <w:rFonts w:ascii="Arial" w:hAnsi="Arial"/>
      <w:sz w:val="24"/>
      <w:lang w:val="en-GB" w:eastAsia="en-GB" w:bidi="ar-SA"/>
    </w:rPr>
  </w:style>
  <w:style w:type="character" w:customStyle="1" w:styleId="h5Zchn">
    <w:name w:val="h5 Zchn"/>
    <w:aliases w:val="Head5 Zchn,5 Zchn,Heading5 Zchn,H5 Zchn,M5 Zchn,mh2 Zchn,Module heading 2 Zchn,heading 8 Zchn,Numbered Sub-list Zchn Zchn"/>
    <w:rsid w:val="00AD0351"/>
    <w:rPr>
      <w:rFonts w:ascii="Arial" w:hAnsi="Arial"/>
      <w:sz w:val="22"/>
      <w:lang w:val="en-GB" w:eastAsia="en-GB" w:bidi="ar-SA"/>
    </w:rPr>
  </w:style>
  <w:style w:type="character" w:customStyle="1" w:styleId="T1Zchn">
    <w:name w:val="T1 Zchn"/>
    <w:aliases w:val="Header 6 Zchn Zchn"/>
    <w:rsid w:val="00AD0351"/>
    <w:rPr>
      <w:rFonts w:ascii="Arial" w:eastAsia="Times New Roman" w:hAnsi="Arial" w:cs="Times New Roman"/>
      <w:sz w:val="20"/>
      <w:szCs w:val="20"/>
      <w:lang w:val="en-GB"/>
    </w:rPr>
  </w:style>
  <w:style w:type="character" w:customStyle="1" w:styleId="NMPHeading1Char2">
    <w:name w:val="NMP Heading 1 Char2"/>
    <w:aliases w:val="H1 Char2,h1 Char2,app heading 1 Char2,l1 Char2,Memo Heading 1 Char2,h11 Char2,h12 Char2,h13 Char2,h14 Char2,h15 Char2,h16 Char2,Huvudrubrik Char2,heading 1 Char2,h17 Char2,h111 Char2,h121 Char2,h131 Char2,h141 Char2,h151 Char2,H1 Cha"/>
    <w:rsid w:val="00AD0351"/>
    <w:rPr>
      <w:rFonts w:ascii="Arial" w:hAnsi="Arial"/>
      <w:sz w:val="36"/>
      <w:lang w:val="en-GB" w:eastAsia="en-US" w:bidi="ar-SA"/>
    </w:rPr>
  </w:style>
  <w:style w:type="character" w:customStyle="1" w:styleId="capChar3">
    <w:name w:val="cap Char3"/>
    <w:aliases w:val="cap Char Char3,Caption Char Char2,Caption Char1 Char Char2,cap Char Char1 Char2,Caption Char Char1 Char Char2,cap Char2 Char Char Char2"/>
    <w:rsid w:val="00AD0351"/>
    <w:rPr>
      <w:rFonts w:ascii="Times New Roman" w:eastAsia="Batang" w:hAnsi="Times New Roman"/>
      <w:b/>
      <w:lang w:val="en-GB"/>
    </w:rPr>
  </w:style>
  <w:style w:type="character" w:customStyle="1" w:styleId="Heading6Char2">
    <w:name w:val="Heading 6 Char2"/>
    <w:rsid w:val="00AD0351"/>
    <w:rPr>
      <w:rFonts w:ascii="Arial" w:eastAsia="Times New Roman" w:hAnsi="Arial" w:cs="Times New Roman"/>
      <w:sz w:val="20"/>
      <w:szCs w:val="20"/>
      <w:lang w:val="en-GB"/>
    </w:rPr>
  </w:style>
  <w:style w:type="character" w:customStyle="1" w:styleId="T1Char5">
    <w:name w:val="T1 Char5"/>
    <w:aliases w:val="Header 6 Char Char5"/>
    <w:rsid w:val="00AD0351"/>
  </w:style>
  <w:style w:type="character" w:customStyle="1" w:styleId="capChar4">
    <w:name w:val="cap Char4"/>
    <w:aliases w:val="cap Char Char4,Caption Char Char3,Caption Char1 Char Char3,cap Char Char1 Char3,Caption Char Char1 Char Char3,cap Char2 Char Char Char3"/>
    <w:rsid w:val="00AD0351"/>
    <w:rPr>
      <w:rFonts w:ascii="Times New Roman" w:eastAsia="MS Mincho" w:hAnsi="Times New Roman"/>
      <w:b/>
      <w:lang w:val="en-GB"/>
    </w:rPr>
  </w:style>
  <w:style w:type="character" w:customStyle="1" w:styleId="h4Char9">
    <w:name w:val="h4 Char9"/>
    <w:aliases w:val="Memo Heading 4 Char8,H4 Char9,H41 Char9,h41 Char9,H42 Char9,h42 Char9,H43 Char9,h43 Char9,H411 Char9,h411 Char9,H421 Char9,h421 Char9,H44 Char9,h44 Char9,H412 Char9,h412 Char9,H422 Char9,h422 Char9,H431 Char9,h431 Char9,H45 Char9,h45 Char8"/>
    <w:rsid w:val="00AD0351"/>
    <w:rPr>
      <w:rFonts w:ascii="Arial" w:eastAsia="MS Mincho" w:hAnsi="Arial" w:cs="Arial"/>
      <w:color w:val="0000FF"/>
      <w:kern w:val="2"/>
      <w:sz w:val="24"/>
      <w:szCs w:val="28"/>
      <w:lang w:val="en-GB" w:eastAsia="en-US" w:bidi="ar-SA"/>
    </w:rPr>
  </w:style>
  <w:style w:type="character" w:customStyle="1" w:styleId="Underrubrik2Char8">
    <w:name w:val="Underrubrik2 Char8"/>
    <w:aliases w:val="H3 Char8,0H Char8,h3 Char8,no break Char8,l3 Char8,3 Char8,list 3 Char8,Head 3 Char8,1.1.1 Char8,3rd level Char8,Major Section Sub Section Char8,PA Minor Section Char8,Head3 Char8,Level 3 Head Char8,31 Char8,32 Char8,33 Char8,34 Char8"/>
    <w:rsid w:val="00AD0351"/>
    <w:rPr>
      <w:rFonts w:ascii="Arial" w:hAnsi="Arial"/>
      <w:sz w:val="28"/>
      <w:lang w:val="en-GB" w:eastAsia="en-US"/>
    </w:rPr>
  </w:style>
  <w:style w:type="character" w:customStyle="1" w:styleId="h4Char10">
    <w:name w:val="h4 Char10"/>
    <w:aliases w:val="Memo Heading 4 Char9,H4 Char10,H41 Char10,h41 Char10,H42 Char10,h42 Char10,H43 Char10,h43 Char10,H411 Char10,h411 Char10,H421 Char10,h421 Char10,H44 Char10,h44 Char10,H412 Char10,h412 Char10,H422 Char10,h422 Char10,H431 Char10,h431 Char10"/>
    <w:rsid w:val="00AD0351"/>
    <w:rPr>
      <w:rFonts w:ascii="Arial" w:hAnsi="Arial"/>
      <w:sz w:val="24"/>
      <w:lang w:val="en-GB" w:eastAsia="en-GB" w:bidi="ar-SA"/>
    </w:rPr>
  </w:style>
  <w:style w:type="character" w:customStyle="1" w:styleId="Head2AChar9">
    <w:name w:val="Head2A Char9"/>
    <w:aliases w:val="H2 Char9,h2 Char9,H21 Char9,Head 2 Char9,l2 Char9,TitreProp Char9,UNDERRUBRIK 1-2 Char9,Header 2 Char9,ITT t2 Char9,PA Major Section Char9,Livello 2 Char9,R2 Char9,Heading 2 Hidden Char9,Head1 Char9,2nd level Char9,heading 2 Char9,I2 Char9"/>
    <w:rsid w:val="00AD0351"/>
    <w:rPr>
      <w:rFonts w:ascii="Arial" w:hAnsi="Arial"/>
      <w:sz w:val="32"/>
      <w:lang w:val="en-GB"/>
    </w:rPr>
  </w:style>
  <w:style w:type="character" w:customStyle="1" w:styleId="T1Char8">
    <w:name w:val="T1 Char8"/>
    <w:aliases w:val="Header 6 Char Char7"/>
    <w:rsid w:val="00AD0351"/>
    <w:rPr>
      <w:rFonts w:ascii="Arial" w:hAnsi="Arial"/>
      <w:lang w:val="en-GB" w:eastAsia="en-US" w:bidi="ar-SA"/>
    </w:rPr>
  </w:style>
  <w:style w:type="character" w:customStyle="1" w:styleId="Head2AChar8">
    <w:name w:val="Head2A Char8"/>
    <w:aliases w:val="H2 Char8,h2 Char8,H21 Char8,Head 2 Char8,l2 Char8,TitreProp Char8,UNDERRUBRIK 1-2 Char8,Header 2 Char8,ITT t2 Char8,PA Major Section Char8,Livello 2 Char8,R2 Char8,Heading 2 Hidden Char8,Head1 Char8,2nd level Char8,heading 2 Char8,I2 Char8"/>
    <w:rsid w:val="00AD0351"/>
    <w:rPr>
      <w:rFonts w:ascii="Arial" w:hAnsi="Arial" w:cs="Arial"/>
      <w:sz w:val="32"/>
      <w:szCs w:val="32"/>
      <w:lang w:val="en-GB" w:eastAsia="en-US" w:bidi="he-IL"/>
    </w:rPr>
  </w:style>
  <w:style w:type="character" w:customStyle="1" w:styleId="Underrubrik2Char9">
    <w:name w:val="Underrubrik2 Char9"/>
    <w:aliases w:val="H3 Char9,0H Char9,h3 Char9,no break Char9,l3 Char9,3 Char9,list 3 Char9,Head 3 Char9,1.1.1 Char9,3rd level Char9,Major Section Sub Section Char9,PA Minor Section Char9,Head3 Char9,Level 3 Head Char9,31 Char9,32 Char9,33 Char9,34 Char9"/>
    <w:rsid w:val="00AD0351"/>
    <w:rPr>
      <w:rFonts w:ascii="Arial" w:hAnsi="Arial" w:cs="Arial"/>
      <w:sz w:val="28"/>
      <w:szCs w:val="28"/>
      <w:lang w:val="en-GB" w:eastAsia="en-US" w:bidi="he-IL"/>
    </w:rPr>
  </w:style>
  <w:style w:type="character" w:customStyle="1" w:styleId="h4Char11">
    <w:name w:val="h4 Char11"/>
    <w:aliases w:val="Memo Heading 4 Char10,H4 Char11,H41 Char11,h41 Char11,H42 Char11,h42 Char11,H43 Char11,h43 Char11,H411 Char11,h411 Char11,H421 Char11,h421 Char11,H44 Char11,h44 Char11,H412 Char11,h412 Char11,H422 Char11,h422 Char11,H431 Char11,h431 Char11"/>
    <w:rsid w:val="00AD0351"/>
    <w:rPr>
      <w:rFonts w:ascii="Arial" w:hAnsi="Arial" w:cs="Arial"/>
      <w:sz w:val="24"/>
      <w:szCs w:val="24"/>
      <w:lang w:val="en-GB" w:eastAsia="en-US" w:bidi="he-IL"/>
    </w:rPr>
  </w:style>
  <w:style w:type="character" w:customStyle="1" w:styleId="Underrubrik2Char10">
    <w:name w:val="Underrubrik2 Char10"/>
    <w:aliases w:val="H3 Char10,0H Char10,h3 Char10,no break Char10,l3 Char10,3 Char10,list 3 Char10,Head 3 Char10,1.1.1 Char10,3rd level Char10,Major Section Sub Section Char10,PA Minor Section Char10,Head3 Char10,Level 3 Head Char10,31 Char10,32 Char10"/>
    <w:rsid w:val="00AD0351"/>
    <w:rPr>
      <w:rFonts w:ascii="Arial" w:hAnsi="Arial" w:cs="Arial"/>
      <w:sz w:val="28"/>
      <w:szCs w:val="28"/>
      <w:lang w:val="en-GB" w:eastAsia="en-US" w:bidi="he-IL"/>
    </w:rPr>
  </w:style>
  <w:style w:type="character" w:customStyle="1" w:styleId="h4Char12">
    <w:name w:val="h4 Char12"/>
    <w:aliases w:val="Memo Heading 4 Char11,H4 Char12,H41 Char12,h41 Char12,H42 Char12,h42 Char12,H43 Char12,h43 Char12,H411 Char12,h411 Char12,H421 Char12,h421 Char12,H44 Char12,h44 Char12,H412 Char12,h412 Char12,H422 Char12,h422 Char12,H431 Char12,h431 Char12"/>
    <w:rsid w:val="00AD0351"/>
    <w:rPr>
      <w:rFonts w:ascii="Arial" w:hAnsi="Arial"/>
      <w:sz w:val="24"/>
      <w:szCs w:val="28"/>
      <w:lang w:val="en-GB" w:eastAsia="en-US"/>
    </w:rPr>
  </w:style>
  <w:style w:type="character" w:customStyle="1" w:styleId="Head2AChar10">
    <w:name w:val="Head2A Char10"/>
    <w:aliases w:val="H2 Char10,h2 Char10,H21 Char10,Head 2 Char10,l2 Char10,TitreProp Char10,UNDERRUBRIK 1-2 Char10,Header 2 Char10,ITT t2 Char10,PA Major Section Char10,Livello 2 Char10,R2 Char10,Heading 2 Hidden Char10,Head1 Char10,2nd level Char10,I2 Char10"/>
    <w:rsid w:val="00AD0351"/>
    <w:rPr>
      <w:rFonts w:ascii="Arial" w:hAnsi="Arial"/>
      <w:sz w:val="32"/>
      <w:lang w:val="en-GB" w:eastAsia="en-US"/>
    </w:rPr>
  </w:style>
  <w:style w:type="character" w:customStyle="1" w:styleId="T1Char7">
    <w:name w:val="T1 Char7"/>
    <w:aliases w:val="Header 6 Char Char8"/>
    <w:rsid w:val="00AD0351"/>
    <w:rPr>
      <w:rFonts w:ascii="Arial" w:hAnsi="Arial"/>
      <w:lang w:val="en-GB" w:eastAsia="en-US"/>
    </w:rPr>
  </w:style>
  <w:style w:type="paragraph" w:customStyle="1" w:styleId="1f8">
    <w:name w:val="题注1"/>
    <w:basedOn w:val="Normal"/>
    <w:next w:val="Normal"/>
    <w:rsid w:val="00AD0351"/>
    <w:pPr>
      <w:overflowPunct w:val="0"/>
      <w:autoSpaceDE w:val="0"/>
      <w:autoSpaceDN w:val="0"/>
      <w:adjustRightInd w:val="0"/>
      <w:spacing w:before="120" w:after="120"/>
      <w:textAlignment w:val="baseline"/>
    </w:pPr>
    <w:rPr>
      <w:rFonts w:eastAsia="MS Mincho"/>
      <w:b/>
      <w:lang w:eastAsia="ja-JP"/>
    </w:rPr>
  </w:style>
  <w:style w:type="paragraph" w:customStyle="1" w:styleId="1f9">
    <w:name w:val="图表目录1"/>
    <w:basedOn w:val="Normal"/>
    <w:next w:val="Normal"/>
    <w:rsid w:val="00AD0351"/>
    <w:pPr>
      <w:overflowPunct w:val="0"/>
      <w:autoSpaceDE w:val="0"/>
      <w:autoSpaceDN w:val="0"/>
      <w:adjustRightInd w:val="0"/>
      <w:ind w:left="400" w:hanging="400"/>
      <w:jc w:val="center"/>
      <w:textAlignment w:val="baseline"/>
    </w:pPr>
    <w:rPr>
      <w:rFonts w:eastAsia="MS Mincho"/>
      <w:b/>
      <w:lang w:eastAsia="ja-JP"/>
    </w:rPr>
  </w:style>
  <w:style w:type="character" w:customStyle="1" w:styleId="Underrubrik2Char11">
    <w:name w:val="Underrubrik2 Char11"/>
    <w:aliases w:val="H3 Char11,0H Char11,h3 Char11,no break Char11,l3 Char11,3 Char11,list 3 Char11,Head 3 Char11,1.1.1 Char11,3rd level Char11,Major Section Sub Section Char11,PA Minor Section Char11,Head3 Char11,Level 3 Head Char11,31 Char11,32 Char11"/>
    <w:rsid w:val="00AD0351"/>
    <w:rPr>
      <w:rFonts w:ascii="Arial" w:hAnsi="Arial" w:cs="Arial"/>
      <w:sz w:val="28"/>
      <w:szCs w:val="28"/>
      <w:lang w:val="en-GB" w:eastAsia="en-US" w:bidi="he-IL"/>
    </w:rPr>
  </w:style>
  <w:style w:type="character" w:customStyle="1" w:styleId="Head2AChar11">
    <w:name w:val="Head2A Char11"/>
    <w:aliases w:val="H2 Char11,h2 Char11,H21 Char11,Head 2 Char11,l2 Char11,TitreProp Char11,UNDERRUBRIK 1-2 Char11,Header 2 Char11,ITT t2 Char11,PA Major Section Char11,Livello 2 Char11,R2 Char11,Heading 2 Hidden Char11,Head1 Char11,2nd level Char11,I2 Char11"/>
    <w:rsid w:val="00AD0351"/>
    <w:rPr>
      <w:rFonts w:ascii="Arial" w:hAnsi="Arial" w:cs="Arial"/>
      <w:sz w:val="32"/>
      <w:szCs w:val="32"/>
      <w:lang w:val="en-GB" w:eastAsia="en-US" w:bidi="he-IL"/>
    </w:rPr>
  </w:style>
  <w:style w:type="character" w:customStyle="1" w:styleId="h4Char13">
    <w:name w:val="h4 Char13"/>
    <w:aliases w:val="Memo Heading 4 Char12,H4 Char13,H41 Char13,h41 Char13,H42 Char13,h42 Char13,H43 Char13,h43 Char13,H411 Char13,h411 Char13,H421 Char13,h421 Char13,H44 Char13,h44 Char13,H412 Char13,h412 Char13,H422 Char13,h422 Char13,H431 Char13,h431 Char13"/>
    <w:rsid w:val="00AD0351"/>
    <w:rPr>
      <w:rFonts w:ascii="Arial" w:hAnsi="Arial" w:cs="Arial"/>
      <w:sz w:val="24"/>
      <w:szCs w:val="24"/>
      <w:lang w:val="en-GB" w:eastAsia="en-US" w:bidi="he-IL"/>
    </w:rPr>
  </w:style>
  <w:style w:type="character" w:customStyle="1" w:styleId="T1Char9">
    <w:name w:val="T1 Char9"/>
    <w:aliases w:val="Header 6 Char Char9"/>
    <w:rsid w:val="00AD0351"/>
    <w:rPr>
      <w:rFonts w:ascii="Arial" w:hAnsi="Arial" w:cs="Arial"/>
      <w:lang w:val="en-GB" w:eastAsia="en-US" w:bidi="he-IL"/>
    </w:rPr>
  </w:style>
  <w:style w:type="character" w:customStyle="1" w:styleId="BodyText2Char1">
    <w:name w:val="Body Text 2 Char1"/>
    <w:rsid w:val="00AD0351"/>
    <w:rPr>
      <w:lang w:val="en-GB" w:eastAsia="ja-JP"/>
    </w:rPr>
  </w:style>
  <w:style w:type="character" w:customStyle="1" w:styleId="BodyText3Char1">
    <w:name w:val="Body Text 3 Char1"/>
    <w:rsid w:val="00AD0351"/>
    <w:rPr>
      <w:lang w:val="en-GB" w:eastAsia="ja-JP"/>
    </w:rPr>
  </w:style>
  <w:style w:type="character" w:customStyle="1" w:styleId="BodyTextIndentChar1">
    <w:name w:val="Body Text Indent Char1"/>
    <w:rsid w:val="00AD0351"/>
    <w:rPr>
      <w:rFonts w:eastAsia="MS Mincho"/>
      <w:lang w:val="en-GB" w:eastAsia="x-none"/>
    </w:rPr>
  </w:style>
  <w:style w:type="paragraph" w:customStyle="1" w:styleId="TDC91">
    <w:name w:val="TDC 91"/>
    <w:basedOn w:val="TOC8"/>
    <w:rsid w:val="00AD0351"/>
    <w:pPr>
      <w:keepNext w:val="0"/>
      <w:overflowPunct w:val="0"/>
      <w:autoSpaceDE w:val="0"/>
      <w:autoSpaceDN w:val="0"/>
      <w:adjustRightInd w:val="0"/>
      <w:ind w:left="1418" w:hanging="1418"/>
      <w:textAlignment w:val="baseline"/>
    </w:pPr>
    <w:rPr>
      <w:rFonts w:eastAsia="MS Mincho"/>
      <w:lang w:eastAsia="ja-JP"/>
    </w:rPr>
  </w:style>
  <w:style w:type="character" w:customStyle="1" w:styleId="BodyTextIndent2Char1">
    <w:name w:val="Body Text Indent 2 Char1"/>
    <w:rsid w:val="00AD0351"/>
    <w:rPr>
      <w:rFonts w:ascii="Arial" w:eastAsia="MS Mincho" w:hAnsi="Arial"/>
      <w:lang w:val="en-GB" w:eastAsia="ja-JP"/>
    </w:rPr>
  </w:style>
  <w:style w:type="character" w:customStyle="1" w:styleId="NoteHeadingChar1">
    <w:name w:val="Note Heading Char1"/>
    <w:rsid w:val="00AD0351"/>
    <w:rPr>
      <w:rFonts w:eastAsia="MS Mincho"/>
      <w:lang w:val="en-GB" w:eastAsia="x-none"/>
    </w:rPr>
  </w:style>
  <w:style w:type="character" w:customStyle="1" w:styleId="HTMLPreformattedChar1">
    <w:name w:val="HTML Preformatted Char1"/>
    <w:rsid w:val="00AD0351"/>
    <w:rPr>
      <w:rFonts w:ascii="Courier New" w:eastAsia="MS Mincho" w:hAnsi="Courier New"/>
      <w:lang w:val="en-GB" w:eastAsia="x-none"/>
    </w:rPr>
  </w:style>
  <w:style w:type="paragraph" w:customStyle="1" w:styleId="Epgrafe1">
    <w:name w:val="Epígrafe1"/>
    <w:basedOn w:val="Normal"/>
    <w:next w:val="Normal"/>
    <w:rsid w:val="00AD0351"/>
    <w:pPr>
      <w:overflowPunct w:val="0"/>
      <w:autoSpaceDE w:val="0"/>
      <w:autoSpaceDN w:val="0"/>
      <w:adjustRightInd w:val="0"/>
      <w:spacing w:before="120" w:after="120"/>
      <w:textAlignment w:val="baseline"/>
    </w:pPr>
    <w:rPr>
      <w:rFonts w:eastAsia="MS Mincho"/>
      <w:b/>
      <w:lang w:eastAsia="ja-JP"/>
    </w:rPr>
  </w:style>
  <w:style w:type="paragraph" w:customStyle="1" w:styleId="Tabladeilustraciones1">
    <w:name w:val="Tabla de ilustraciones1"/>
    <w:basedOn w:val="Normal"/>
    <w:next w:val="Normal"/>
    <w:rsid w:val="00AD0351"/>
    <w:pPr>
      <w:overflowPunct w:val="0"/>
      <w:autoSpaceDE w:val="0"/>
      <w:autoSpaceDN w:val="0"/>
      <w:adjustRightInd w:val="0"/>
      <w:ind w:left="400" w:hanging="400"/>
      <w:jc w:val="center"/>
      <w:textAlignment w:val="baseline"/>
    </w:pPr>
    <w:rPr>
      <w:rFonts w:eastAsia="MS Mincho"/>
      <w:b/>
      <w:lang w:eastAsia="ja-JP"/>
    </w:rPr>
  </w:style>
  <w:style w:type="character" w:customStyle="1" w:styleId="Heading7Char3">
    <w:name w:val="Heading 7 Char3"/>
    <w:rsid w:val="00AD0351"/>
    <w:rPr>
      <w:rFonts w:ascii="Arial" w:eastAsia="Times New Roman" w:hAnsi="Arial"/>
      <w:lang w:val="en-GB"/>
    </w:rPr>
  </w:style>
  <w:style w:type="character" w:customStyle="1" w:styleId="Heading8Char3">
    <w:name w:val="Heading 8 Char3"/>
    <w:rsid w:val="00AD0351"/>
    <w:rPr>
      <w:rFonts w:ascii="Arial" w:eastAsia="Times New Roman" w:hAnsi="Arial"/>
      <w:sz w:val="36"/>
      <w:lang w:val="en-GB"/>
    </w:rPr>
  </w:style>
  <w:style w:type="character" w:customStyle="1" w:styleId="Heading9Char2">
    <w:name w:val="Heading 9 Char2"/>
    <w:rsid w:val="00AD0351"/>
    <w:rPr>
      <w:rFonts w:ascii="Arial" w:eastAsia="Times New Roman" w:hAnsi="Arial"/>
      <w:sz w:val="36"/>
      <w:lang w:val="en-GB"/>
    </w:rPr>
  </w:style>
  <w:style w:type="character" w:customStyle="1" w:styleId="FooterChar2">
    <w:name w:val="Footer Char2"/>
    <w:rsid w:val="00AD0351"/>
    <w:rPr>
      <w:rFonts w:ascii="Arial" w:eastAsia="Times New Roman" w:hAnsi="Arial"/>
      <w:b/>
      <w:i/>
      <w:noProof/>
      <w:sz w:val="18"/>
    </w:rPr>
  </w:style>
  <w:style w:type="character" w:customStyle="1" w:styleId="PlainTextChar3">
    <w:name w:val="Plain Text Char3"/>
    <w:rsid w:val="00AD0351"/>
    <w:rPr>
      <w:rFonts w:ascii="Courier New" w:hAnsi="Courier New"/>
      <w:lang w:val="nb-NO" w:eastAsia="ja-JP"/>
    </w:rPr>
  </w:style>
  <w:style w:type="character" w:customStyle="1" w:styleId="BodyText2Char3">
    <w:name w:val="Body Text 2 Char3"/>
    <w:rsid w:val="00AD0351"/>
    <w:rPr>
      <w:rFonts w:ascii="Times New Roman" w:eastAsia="SimSun" w:hAnsi="Times New Roman"/>
      <w:lang w:val="en-GB" w:eastAsia="ja-JP"/>
    </w:rPr>
  </w:style>
  <w:style w:type="character" w:customStyle="1" w:styleId="BodyText3Char3">
    <w:name w:val="Body Text 3 Char3"/>
    <w:rsid w:val="00AD0351"/>
    <w:rPr>
      <w:rFonts w:ascii="Times New Roman" w:eastAsia="SimSun" w:hAnsi="Times New Roman"/>
      <w:lang w:val="en-GB" w:eastAsia="ja-JP"/>
    </w:rPr>
  </w:style>
  <w:style w:type="paragraph" w:customStyle="1" w:styleId="H62">
    <w:name w:val="样式 H6"/>
    <w:basedOn w:val="H6"/>
    <w:rsid w:val="00AD0351"/>
    <w:pPr>
      <w:overflowPunct w:val="0"/>
      <w:autoSpaceDE w:val="0"/>
      <w:autoSpaceDN w:val="0"/>
      <w:adjustRightInd w:val="0"/>
      <w:textAlignment w:val="baseline"/>
    </w:pPr>
    <w:rPr>
      <w:rFonts w:eastAsia="SimSun"/>
      <w:lang w:eastAsia="en-GB"/>
    </w:rPr>
  </w:style>
  <w:style w:type="paragraph" w:customStyle="1" w:styleId="TH0">
    <w:name w:val="样式 TH"/>
    <w:basedOn w:val="TH"/>
    <w:rsid w:val="00AD0351"/>
    <w:pPr>
      <w:overflowPunct w:val="0"/>
      <w:autoSpaceDE w:val="0"/>
      <w:autoSpaceDN w:val="0"/>
      <w:adjustRightInd w:val="0"/>
      <w:textAlignment w:val="baseline"/>
    </w:pPr>
    <w:rPr>
      <w:rFonts w:eastAsia="SimSun"/>
      <w:bCs/>
      <w:lang w:eastAsia="en-GB"/>
    </w:rPr>
  </w:style>
  <w:style w:type="character" w:customStyle="1" w:styleId="ListChar3">
    <w:name w:val="List Char3"/>
    <w:rsid w:val="00AD0351"/>
    <w:rPr>
      <w:rFonts w:ascii="Times New Roman" w:eastAsia="Times New Roman" w:hAnsi="Times New Roman"/>
      <w:lang w:val="en-GB"/>
    </w:rPr>
  </w:style>
  <w:style w:type="character" w:customStyle="1" w:styleId="BodyTextIndentChar3">
    <w:name w:val="Body Text Indent Char3"/>
    <w:rsid w:val="00AD0351"/>
    <w:rPr>
      <w:rFonts w:ascii="Times New Roman" w:eastAsia="SimSun" w:hAnsi="Times New Roman"/>
      <w:lang w:val="en-GB" w:eastAsia="ja-JP"/>
    </w:rPr>
  </w:style>
  <w:style w:type="character" w:customStyle="1" w:styleId="BodyTextIndent2Char3">
    <w:name w:val="Body Text Indent 2 Char3"/>
    <w:rsid w:val="00AD0351"/>
    <w:rPr>
      <w:rFonts w:ascii="Arial" w:eastAsia="MS Mincho" w:hAnsi="Arial" w:cs="Arial"/>
      <w:lang w:val="en-GB" w:eastAsia="ja-JP"/>
    </w:rPr>
  </w:style>
  <w:style w:type="numbering" w:customStyle="1" w:styleId="NoList57">
    <w:name w:val="No List57"/>
    <w:next w:val="NoList"/>
    <w:uiPriority w:val="99"/>
    <w:semiHidden/>
    <w:rsid w:val="00AD0351"/>
  </w:style>
  <w:style w:type="numbering" w:customStyle="1" w:styleId="NoList65">
    <w:name w:val="No List65"/>
    <w:next w:val="NoList"/>
    <w:uiPriority w:val="99"/>
    <w:semiHidden/>
    <w:rsid w:val="00AD0351"/>
  </w:style>
  <w:style w:type="numbering" w:customStyle="1" w:styleId="NoList74">
    <w:name w:val="No List74"/>
    <w:next w:val="NoList"/>
    <w:uiPriority w:val="99"/>
    <w:semiHidden/>
    <w:rsid w:val="00AD0351"/>
  </w:style>
  <w:style w:type="character" w:customStyle="1" w:styleId="Heading7Char2">
    <w:name w:val="Heading 7 Char2"/>
    <w:rsid w:val="00AD0351"/>
    <w:rPr>
      <w:rFonts w:ascii="Arial" w:hAnsi="Arial"/>
      <w:lang w:val="en-GB" w:eastAsia="en-GB" w:bidi="ar-SA"/>
    </w:rPr>
  </w:style>
  <w:style w:type="character" w:customStyle="1" w:styleId="Heading8Char2">
    <w:name w:val="Heading 8 Char2"/>
    <w:rsid w:val="00AD0351"/>
    <w:rPr>
      <w:rFonts w:ascii="Arial" w:hAnsi="Arial"/>
      <w:sz w:val="36"/>
      <w:lang w:val="en-GB" w:eastAsia="en-GB" w:bidi="ar-SA"/>
    </w:rPr>
  </w:style>
  <w:style w:type="character" w:customStyle="1" w:styleId="ListChar2">
    <w:name w:val="List Char2"/>
    <w:rsid w:val="00AD0351"/>
    <w:rPr>
      <w:lang w:val="en-GB" w:eastAsia="en-GB" w:bidi="ar-SA"/>
    </w:rPr>
  </w:style>
  <w:style w:type="character" w:customStyle="1" w:styleId="PlainTextChar2">
    <w:name w:val="Plain Text Char2"/>
    <w:rsid w:val="00AD0351"/>
    <w:rPr>
      <w:rFonts w:ascii="Courier New" w:hAnsi="Courier New"/>
      <w:lang w:val="nb-NO" w:eastAsia="en-US" w:bidi="ar-SA"/>
    </w:rPr>
  </w:style>
  <w:style w:type="character" w:customStyle="1" w:styleId="CommentTextChar2">
    <w:name w:val="Comment Text Char2"/>
    <w:semiHidden/>
    <w:rsid w:val="00AD0351"/>
    <w:rPr>
      <w:lang w:val="en-GB" w:eastAsia="en-US" w:bidi="ar-SA"/>
    </w:rPr>
  </w:style>
  <w:style w:type="character" w:customStyle="1" w:styleId="BodyText2Char2">
    <w:name w:val="Body Text 2 Char2"/>
    <w:rsid w:val="00AD0351"/>
    <w:rPr>
      <w:lang w:val="en-GB" w:eastAsia="ja-JP" w:bidi="ar-SA"/>
    </w:rPr>
  </w:style>
  <w:style w:type="character" w:customStyle="1" w:styleId="BodyText3Char2">
    <w:name w:val="Body Text 3 Char2"/>
    <w:rsid w:val="00AD0351"/>
    <w:rPr>
      <w:lang w:val="en-GB" w:eastAsia="ja-JP" w:bidi="ar-SA"/>
    </w:rPr>
  </w:style>
  <w:style w:type="character" w:customStyle="1" w:styleId="BodyTextIndentChar2">
    <w:name w:val="Body Text Indent Char2"/>
    <w:rsid w:val="00AD0351"/>
    <w:rPr>
      <w:lang w:val="en-GB" w:eastAsia="en-US" w:bidi="ar-SA"/>
    </w:rPr>
  </w:style>
  <w:style w:type="character" w:customStyle="1" w:styleId="BodyTextIndent2Char2">
    <w:name w:val="Body Text Indent 2 Char2"/>
    <w:rsid w:val="00AD0351"/>
    <w:rPr>
      <w:rFonts w:ascii="Arial" w:eastAsia="MS Mincho" w:hAnsi="Arial" w:cs="Arial"/>
      <w:lang w:val="en-GB" w:eastAsia="ja-JP" w:bidi="ar-SA"/>
    </w:rPr>
  </w:style>
  <w:style w:type="numbering" w:customStyle="1" w:styleId="NoList119">
    <w:name w:val="No List119"/>
    <w:next w:val="NoList"/>
    <w:uiPriority w:val="99"/>
    <w:semiHidden/>
    <w:rsid w:val="00AD0351"/>
  </w:style>
  <w:style w:type="numbering" w:customStyle="1" w:styleId="NoList218">
    <w:name w:val="No List218"/>
    <w:next w:val="NoList"/>
    <w:semiHidden/>
    <w:rsid w:val="00AD0351"/>
  </w:style>
  <w:style w:type="paragraph" w:customStyle="1" w:styleId="2f0">
    <w:name w:val="列出段落2"/>
    <w:basedOn w:val="Normal"/>
    <w:qFormat/>
    <w:rsid w:val="00AD0351"/>
    <w:pPr>
      <w:ind w:firstLineChars="200" w:firstLine="420"/>
    </w:pPr>
    <w:rPr>
      <w:rFonts w:eastAsia="SimSun"/>
      <w:lang w:eastAsia="en-GB"/>
    </w:rPr>
  </w:style>
  <w:style w:type="character" w:customStyle="1" w:styleId="btChar6">
    <w:name w:val="bt Char6"/>
    <w:aliases w:val="Corps de texte Car Char6,Corps de texte Car1 Car Char6,Corps de texte Car Car Car Char6,Corps de texte Car1 Car Car Car Char6,Corps de texte Car Car Car Car Car Char6,Corps de texte Car1 Car Car Car Car Car Char6,bt Car Char Char6"/>
    <w:rsid w:val="00AD0351"/>
    <w:rPr>
      <w:lang w:val="en-GB" w:eastAsia="ja-JP" w:bidi="ar-SA"/>
    </w:rPr>
  </w:style>
  <w:style w:type="paragraph" w:customStyle="1" w:styleId="ListParagraph1">
    <w:name w:val="List Paragraph1"/>
    <w:basedOn w:val="Normal"/>
    <w:qFormat/>
    <w:rsid w:val="00AD0351"/>
    <w:pPr>
      <w:overflowPunct w:val="0"/>
      <w:autoSpaceDE w:val="0"/>
      <w:autoSpaceDN w:val="0"/>
      <w:adjustRightInd w:val="0"/>
      <w:ind w:left="720"/>
      <w:contextualSpacing/>
      <w:textAlignment w:val="baseline"/>
    </w:pPr>
    <w:rPr>
      <w:rFonts w:eastAsia="SimSun"/>
      <w:lang w:eastAsia="en-GB"/>
    </w:rPr>
  </w:style>
  <w:style w:type="numbering" w:customStyle="1" w:styleId="NoList83">
    <w:name w:val="No List83"/>
    <w:next w:val="NoList"/>
    <w:uiPriority w:val="99"/>
    <w:semiHidden/>
    <w:rsid w:val="00AD0351"/>
  </w:style>
  <w:style w:type="numbering" w:customStyle="1" w:styleId="NoList128">
    <w:name w:val="No List128"/>
    <w:next w:val="NoList"/>
    <w:uiPriority w:val="99"/>
    <w:semiHidden/>
    <w:rsid w:val="00AD0351"/>
  </w:style>
  <w:style w:type="numbering" w:customStyle="1" w:styleId="NoList227">
    <w:name w:val="No List227"/>
    <w:next w:val="NoList"/>
    <w:semiHidden/>
    <w:rsid w:val="00AD0351"/>
  </w:style>
  <w:style w:type="numbering" w:customStyle="1" w:styleId="NoList91">
    <w:name w:val="No List91"/>
    <w:next w:val="NoList"/>
    <w:semiHidden/>
    <w:rsid w:val="00AD0351"/>
  </w:style>
  <w:style w:type="numbering" w:customStyle="1" w:styleId="NoList137">
    <w:name w:val="No List137"/>
    <w:next w:val="NoList"/>
    <w:uiPriority w:val="99"/>
    <w:semiHidden/>
    <w:rsid w:val="00AD0351"/>
  </w:style>
  <w:style w:type="numbering" w:customStyle="1" w:styleId="NoList235">
    <w:name w:val="No List235"/>
    <w:next w:val="NoList"/>
    <w:semiHidden/>
    <w:rsid w:val="00AD0351"/>
  </w:style>
  <w:style w:type="numbering" w:customStyle="1" w:styleId="NoList101">
    <w:name w:val="No List101"/>
    <w:next w:val="NoList"/>
    <w:semiHidden/>
    <w:rsid w:val="00AD0351"/>
  </w:style>
  <w:style w:type="character" w:customStyle="1" w:styleId="1fa">
    <w:name w:val="段落フォント1"/>
    <w:rsid w:val="00AD0351"/>
  </w:style>
  <w:style w:type="character" w:customStyle="1" w:styleId="1fb">
    <w:name w:val="コメント参照1"/>
    <w:rsid w:val="00AD0351"/>
    <w:rPr>
      <w:sz w:val="16"/>
    </w:rPr>
  </w:style>
  <w:style w:type="paragraph" w:customStyle="1" w:styleId="1fc">
    <w:name w:val="段落番号1"/>
    <w:basedOn w:val="List"/>
    <w:rsid w:val="00AD0351"/>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18">
    <w:name w:val="段落番号 21"/>
    <w:basedOn w:val="1fc"/>
    <w:rsid w:val="00AD0351"/>
    <w:pPr>
      <w:ind w:left="851" w:hanging="284"/>
    </w:pPr>
  </w:style>
  <w:style w:type="paragraph" w:customStyle="1" w:styleId="1fd">
    <w:name w:val="箇条書き1"/>
    <w:basedOn w:val="List"/>
    <w:rsid w:val="00AD0351"/>
    <w:pPr>
      <w:tabs>
        <w:tab w:val="num" w:pos="644"/>
      </w:tabs>
      <w:suppressAutoHyphens/>
      <w:overflowPunct w:val="0"/>
      <w:autoSpaceDE w:val="0"/>
      <w:autoSpaceDN w:val="0"/>
      <w:adjustRightInd w:val="0"/>
      <w:ind w:left="644" w:hanging="360"/>
      <w:textAlignment w:val="baseline"/>
    </w:pPr>
    <w:rPr>
      <w:rFonts w:eastAsia="MS Mincho" w:cs="CG Times (WN)"/>
      <w:lang w:eastAsia="ar-SA"/>
    </w:rPr>
  </w:style>
  <w:style w:type="paragraph" w:customStyle="1" w:styleId="219">
    <w:name w:val="箇条書き 21"/>
    <w:basedOn w:val="1fd"/>
    <w:rsid w:val="00AD0351"/>
    <w:pPr>
      <w:tabs>
        <w:tab w:val="clear" w:pos="644"/>
        <w:tab w:val="num" w:pos="1494"/>
      </w:tabs>
      <w:ind w:left="851" w:hanging="284"/>
    </w:pPr>
  </w:style>
  <w:style w:type="paragraph" w:customStyle="1" w:styleId="319">
    <w:name w:val="箇条書き 31"/>
    <w:basedOn w:val="219"/>
    <w:rsid w:val="00AD0351"/>
    <w:pPr>
      <w:ind w:left="1135"/>
    </w:pPr>
  </w:style>
  <w:style w:type="paragraph" w:customStyle="1" w:styleId="21a">
    <w:name w:val="一覧 21"/>
    <w:basedOn w:val="List"/>
    <w:rsid w:val="00AD0351"/>
    <w:pPr>
      <w:suppressAutoHyphens/>
      <w:overflowPunct w:val="0"/>
      <w:autoSpaceDE w:val="0"/>
      <w:autoSpaceDN w:val="0"/>
      <w:adjustRightInd w:val="0"/>
      <w:ind w:left="851"/>
      <w:textAlignment w:val="baseline"/>
    </w:pPr>
    <w:rPr>
      <w:rFonts w:eastAsia="MS Mincho" w:cs="CG Times (WN)"/>
      <w:lang w:eastAsia="ar-SA"/>
    </w:rPr>
  </w:style>
  <w:style w:type="paragraph" w:customStyle="1" w:styleId="31a">
    <w:name w:val="一覧 31"/>
    <w:basedOn w:val="21a"/>
    <w:rsid w:val="00AD0351"/>
    <w:pPr>
      <w:ind w:left="1135"/>
    </w:pPr>
  </w:style>
  <w:style w:type="paragraph" w:customStyle="1" w:styleId="419">
    <w:name w:val="一覧 41"/>
    <w:basedOn w:val="31a"/>
    <w:rsid w:val="00AD0351"/>
    <w:pPr>
      <w:ind w:left="1418"/>
    </w:pPr>
  </w:style>
  <w:style w:type="paragraph" w:customStyle="1" w:styleId="511">
    <w:name w:val="一覧 51"/>
    <w:basedOn w:val="419"/>
    <w:rsid w:val="00AD0351"/>
    <w:pPr>
      <w:ind w:left="1702"/>
    </w:pPr>
  </w:style>
  <w:style w:type="paragraph" w:customStyle="1" w:styleId="41a">
    <w:name w:val="箇条書き 41"/>
    <w:basedOn w:val="319"/>
    <w:rsid w:val="00AD0351"/>
    <w:pPr>
      <w:ind w:left="1418"/>
    </w:pPr>
  </w:style>
  <w:style w:type="paragraph" w:customStyle="1" w:styleId="512">
    <w:name w:val="箇条書き 51"/>
    <w:basedOn w:val="41a"/>
    <w:rsid w:val="00AD0351"/>
    <w:pPr>
      <w:ind w:left="1702"/>
    </w:pPr>
  </w:style>
  <w:style w:type="paragraph" w:customStyle="1" w:styleId="1fe">
    <w:name w:val="コメント文字列1"/>
    <w:basedOn w:val="Normal"/>
    <w:rsid w:val="00AD0351"/>
    <w:pPr>
      <w:suppressAutoHyphens/>
    </w:pPr>
    <w:rPr>
      <w:rFonts w:eastAsia="MS Mincho" w:cs="CG Times (WN)"/>
      <w:lang w:eastAsia="ar-SA"/>
    </w:rPr>
  </w:style>
  <w:style w:type="paragraph" w:customStyle="1" w:styleId="1ff">
    <w:name w:val="コメント内容1"/>
    <w:basedOn w:val="1fe"/>
    <w:next w:val="1fe"/>
    <w:rsid w:val="00AD0351"/>
    <w:rPr>
      <w:b/>
      <w:bCs/>
    </w:rPr>
  </w:style>
  <w:style w:type="paragraph" w:customStyle="1" w:styleId="1ff0">
    <w:name w:val="見出しマップ1"/>
    <w:basedOn w:val="Normal"/>
    <w:rsid w:val="00AD0351"/>
    <w:pPr>
      <w:shd w:val="clear" w:color="auto" w:fill="000080"/>
      <w:suppressAutoHyphens/>
    </w:pPr>
    <w:rPr>
      <w:rFonts w:ascii="Tahoma" w:eastAsia="MS Mincho" w:hAnsi="Tahoma" w:cs="Tahoma"/>
      <w:lang w:eastAsia="ar-SA"/>
    </w:rPr>
  </w:style>
  <w:style w:type="paragraph" w:customStyle="1" w:styleId="1ff1">
    <w:name w:val="書式なし1"/>
    <w:basedOn w:val="Normal"/>
    <w:rsid w:val="00AD0351"/>
    <w:pPr>
      <w:suppressAutoHyphens/>
      <w:overflowPunct w:val="0"/>
      <w:autoSpaceDE w:val="0"/>
      <w:textAlignment w:val="baseline"/>
    </w:pPr>
    <w:rPr>
      <w:rFonts w:ascii="Courier New" w:eastAsia="MS Mincho" w:hAnsi="Courier New" w:cs="CG Times (WN)"/>
      <w:lang w:val="nb-NO" w:eastAsia="ar-SA"/>
    </w:rPr>
  </w:style>
  <w:style w:type="paragraph" w:customStyle="1" w:styleId="21b">
    <w:name w:val="本文 21"/>
    <w:basedOn w:val="Normal"/>
    <w:rsid w:val="00AD0351"/>
    <w:pPr>
      <w:suppressAutoHyphens/>
      <w:overflowPunct w:val="0"/>
      <w:autoSpaceDE w:val="0"/>
      <w:spacing w:after="120"/>
      <w:textAlignment w:val="baseline"/>
    </w:pPr>
    <w:rPr>
      <w:rFonts w:eastAsia="MS Mincho" w:cs="CG Times (WN)"/>
      <w:lang w:eastAsia="ar-SA"/>
    </w:rPr>
  </w:style>
  <w:style w:type="paragraph" w:customStyle="1" w:styleId="31b">
    <w:name w:val="本文 31"/>
    <w:basedOn w:val="Normal"/>
    <w:rsid w:val="00AD0351"/>
    <w:pPr>
      <w:suppressAutoHyphens/>
      <w:overflowPunct w:val="0"/>
      <w:autoSpaceDE w:val="0"/>
      <w:spacing w:after="120"/>
      <w:textAlignment w:val="baseline"/>
    </w:pPr>
    <w:rPr>
      <w:rFonts w:eastAsia="MS Mincho" w:cs="CG Times (WN)"/>
      <w:lang w:eastAsia="ar-SA"/>
    </w:rPr>
  </w:style>
  <w:style w:type="paragraph" w:customStyle="1" w:styleId="Web1">
    <w:name w:val="標準 (Web)1"/>
    <w:basedOn w:val="Normal"/>
    <w:rsid w:val="00AD0351"/>
    <w:pPr>
      <w:suppressAutoHyphens/>
      <w:overflowPunct w:val="0"/>
      <w:autoSpaceDE w:val="0"/>
      <w:spacing w:before="100" w:after="100"/>
      <w:textAlignment w:val="baseline"/>
    </w:pPr>
    <w:rPr>
      <w:rFonts w:eastAsia="Arial Unicode MS" w:cs="CG Times (WN)"/>
      <w:sz w:val="24"/>
      <w:szCs w:val="24"/>
      <w:lang w:eastAsia="en-GB"/>
    </w:rPr>
  </w:style>
  <w:style w:type="paragraph" w:customStyle="1" w:styleId="21c">
    <w:name w:val="本文インデント 21"/>
    <w:basedOn w:val="Normal"/>
    <w:rsid w:val="00AD0351"/>
    <w:pPr>
      <w:suppressAutoHyphens/>
      <w:overflowPunct w:val="0"/>
      <w:autoSpaceDE w:val="0"/>
      <w:ind w:left="567"/>
      <w:textAlignment w:val="baseline"/>
    </w:pPr>
    <w:rPr>
      <w:rFonts w:ascii="Arial" w:eastAsia="MS Mincho" w:hAnsi="Arial" w:cs="Arial"/>
      <w:lang w:eastAsia="ar-SA"/>
    </w:rPr>
  </w:style>
  <w:style w:type="paragraph" w:customStyle="1" w:styleId="1ff2">
    <w:name w:val="標準インデント1"/>
    <w:basedOn w:val="Normal"/>
    <w:rsid w:val="00AD0351"/>
    <w:pPr>
      <w:suppressAutoHyphens/>
      <w:overflowPunct w:val="0"/>
      <w:autoSpaceDE w:val="0"/>
      <w:ind w:left="708"/>
      <w:textAlignment w:val="baseline"/>
    </w:pPr>
    <w:rPr>
      <w:rFonts w:eastAsia="MS Mincho" w:cs="CG Times (WN)"/>
      <w:lang w:eastAsia="ar-SA"/>
    </w:rPr>
  </w:style>
  <w:style w:type="paragraph" w:customStyle="1" w:styleId="1ff3">
    <w:name w:val="記1"/>
    <w:basedOn w:val="Normal"/>
    <w:next w:val="Normal"/>
    <w:rsid w:val="00AD0351"/>
    <w:pPr>
      <w:suppressAutoHyphens/>
      <w:overflowPunct w:val="0"/>
      <w:autoSpaceDE w:val="0"/>
      <w:textAlignment w:val="baseline"/>
    </w:pPr>
    <w:rPr>
      <w:rFonts w:eastAsia="MS Mincho" w:cs="CG Times (WN)"/>
      <w:lang w:eastAsia="ar-SA"/>
    </w:rPr>
  </w:style>
  <w:style w:type="paragraph" w:customStyle="1" w:styleId="HTML1">
    <w:name w:val="HTML 書式付き1"/>
    <w:basedOn w:val="Normal"/>
    <w:rsid w:val="00AD0351"/>
    <w:pPr>
      <w:suppressAutoHyphens/>
      <w:overflowPunct w:val="0"/>
      <w:autoSpaceDE w:val="0"/>
      <w:textAlignment w:val="baseline"/>
    </w:pPr>
    <w:rPr>
      <w:rFonts w:ascii="Courier New" w:eastAsia="MS Mincho" w:hAnsi="Courier New" w:cs="Courier New"/>
      <w:lang w:eastAsia="ar-SA"/>
    </w:rPr>
  </w:style>
  <w:style w:type="numbering" w:customStyle="1" w:styleId="NoList145">
    <w:name w:val="No List145"/>
    <w:next w:val="NoList"/>
    <w:uiPriority w:val="99"/>
    <w:semiHidden/>
    <w:rsid w:val="00AD0351"/>
  </w:style>
  <w:style w:type="character" w:customStyle="1" w:styleId="CharChar23">
    <w:name w:val="Char Char23"/>
    <w:rsid w:val="00AD0351"/>
    <w:rPr>
      <w:rFonts w:ascii="Arial" w:hAnsi="Arial"/>
      <w:lang w:val="en-GB" w:eastAsia="en-US"/>
    </w:rPr>
  </w:style>
  <w:style w:type="numbering" w:customStyle="1" w:styleId="NoList244">
    <w:name w:val="No List244"/>
    <w:next w:val="NoList"/>
    <w:semiHidden/>
    <w:rsid w:val="00AD0351"/>
  </w:style>
  <w:style w:type="numbering" w:customStyle="1" w:styleId="NoList318">
    <w:name w:val="No List318"/>
    <w:next w:val="NoList"/>
    <w:uiPriority w:val="99"/>
    <w:semiHidden/>
    <w:rsid w:val="00AD0351"/>
  </w:style>
  <w:style w:type="numbering" w:customStyle="1" w:styleId="NoList415">
    <w:name w:val="No List415"/>
    <w:next w:val="NoList"/>
    <w:uiPriority w:val="99"/>
    <w:semiHidden/>
    <w:rsid w:val="00AD0351"/>
  </w:style>
  <w:style w:type="numbering" w:customStyle="1" w:styleId="NoList515">
    <w:name w:val="No List515"/>
    <w:next w:val="NoList"/>
    <w:uiPriority w:val="99"/>
    <w:semiHidden/>
    <w:rsid w:val="00AD0351"/>
  </w:style>
  <w:style w:type="character" w:customStyle="1" w:styleId="EmailStyle97">
    <w:name w:val="EmailStyle97"/>
    <w:semiHidden/>
    <w:rsid w:val="00AD0351"/>
    <w:rPr>
      <w:rFonts w:ascii="Arial" w:hAnsi="Arial" w:cs="Arial"/>
      <w:color w:val="auto"/>
      <w:sz w:val="20"/>
      <w:szCs w:val="20"/>
    </w:rPr>
  </w:style>
  <w:style w:type="character" w:customStyle="1" w:styleId="B1C">
    <w:name w:val="B1 C"/>
    <w:rsid w:val="00AD0351"/>
    <w:rPr>
      <w:lang w:val="en-GB" w:eastAsia="en-US" w:bidi="ar-SA"/>
    </w:rPr>
  </w:style>
  <w:style w:type="character" w:customStyle="1" w:styleId="Titre3">
    <w:name w:val="Titre 3"/>
    <w:rsid w:val="00AD0351"/>
    <w:rPr>
      <w:rFonts w:ascii="Arial" w:hAnsi="Arial"/>
      <w:sz w:val="28"/>
      <w:szCs w:val="28"/>
      <w:lang w:val="en-GB" w:eastAsia="en-GB"/>
    </w:rPr>
  </w:style>
  <w:style w:type="character" w:customStyle="1" w:styleId="B2C">
    <w:name w:val="B2 C"/>
    <w:rsid w:val="00AD0351"/>
    <w:rPr>
      <w:lang w:val="en-GB" w:eastAsia="en-GB"/>
    </w:rPr>
  </w:style>
  <w:style w:type="character" w:customStyle="1" w:styleId="st1">
    <w:name w:val="st1"/>
    <w:rsid w:val="00AD0351"/>
  </w:style>
  <w:style w:type="numbering" w:customStyle="1" w:styleId="NoList154">
    <w:name w:val="No List154"/>
    <w:next w:val="NoList"/>
    <w:uiPriority w:val="99"/>
    <w:semiHidden/>
    <w:rsid w:val="00AD0351"/>
  </w:style>
  <w:style w:type="numbering" w:customStyle="1" w:styleId="NoList163">
    <w:name w:val="No List163"/>
    <w:next w:val="NoList"/>
    <w:uiPriority w:val="99"/>
    <w:semiHidden/>
    <w:rsid w:val="00AD0351"/>
  </w:style>
  <w:style w:type="character" w:customStyle="1" w:styleId="btChar7">
    <w:name w:val="bt Char7"/>
    <w:aliases w:val="Corps de texte Car Char7,Corps de texte Car1 Car Char7,Corps de texte Car Car Car Char7,Corps de texte Car1 Car Car Car Char7,Corps de texte Car Car Car Car Car Char7,Corps de texte Car1 Car Car Car Car Car Char7,bt Car Char Char7"/>
    <w:rsid w:val="00AD0351"/>
    <w:rPr>
      <w:rFonts w:ascii="Times New Roman" w:eastAsia="Times New Roman" w:hAnsi="Times New Roman"/>
    </w:rPr>
  </w:style>
  <w:style w:type="numbering" w:customStyle="1" w:styleId="182">
    <w:name w:val="无列表18"/>
    <w:next w:val="NoList"/>
    <w:semiHidden/>
    <w:rsid w:val="00AD0351"/>
  </w:style>
  <w:style w:type="table" w:customStyle="1" w:styleId="3100">
    <w:name w:val="网格型310"/>
    <w:basedOn w:val="TableNormal"/>
    <w:next w:val="TableGrid"/>
    <w:rsid w:val="00AD0351"/>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AD0351"/>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3Char">
    <w:name w:val="List 3 Char"/>
    <w:link w:val="List3"/>
    <w:rsid w:val="00AD0351"/>
    <w:rPr>
      <w:rFonts w:ascii="Times New Roman" w:hAnsi="Times New Roman"/>
      <w:lang w:val="en-GB" w:eastAsia="en-US"/>
    </w:rPr>
  </w:style>
  <w:style w:type="paragraph" w:customStyle="1" w:styleId="CharChar3CharCharCharCharCharChar">
    <w:name w:val="Char Char3 Char Char Char Char Char Char"/>
    <w:semiHidden/>
    <w:rsid w:val="00AD035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customStyle="1" w:styleId="Heading2Char1">
    <w:name w:val="Heading 2 Char1"/>
    <w:aliases w:val="Head2A Char12,H2 Char12,h2 Char12,H21 Char12,Head 2 Char12,l2 Char12,TitreProp Char12,UNDERRUBRIK 1-2 Char12,Header 2 Char12,ITT t2 Char12,PA Major Section Char12,Livello 2 Char12,R2 Char12,Heading 2 Hidden Char12,Head1 Char12,I2 Char12"/>
    <w:rsid w:val="00AD0351"/>
    <w:rPr>
      <w:rFonts w:ascii="Arial" w:hAnsi="Arial"/>
      <w:sz w:val="32"/>
      <w:lang w:val="en-GB"/>
    </w:rPr>
  </w:style>
  <w:style w:type="character" w:customStyle="1" w:styleId="H1Car">
    <w:name w:val="H1 Car"/>
    <w:aliases w:val="h1 Car,Huvudrubrik Car,app heading 1 Car,l1 Car,h11 Car,h12 Car,h13 Car,h14 Car,h15 Car,h16 Car,NMP Heading 1 Car,heading 1 Car,h17 Car,h111 Car,h121 Car,h131 Car,h141 Car,h151 Car,h161 Car,h18 Car,h112 Car,h122 Car,h132 Car,h142 Car,h152 Car"/>
    <w:rsid w:val="00AD0351"/>
    <w:rPr>
      <w:rFonts w:ascii="Arial" w:eastAsia="MS Mincho" w:hAnsi="Arial"/>
      <w:sz w:val="36"/>
      <w:lang w:val="en-GB" w:eastAsia="en-US" w:bidi="ar-SA"/>
    </w:rPr>
  </w:style>
  <w:style w:type="paragraph" w:customStyle="1" w:styleId="3d">
    <w:name w:val="列出段落3"/>
    <w:basedOn w:val="Normal"/>
    <w:qFormat/>
    <w:rsid w:val="00AD0351"/>
    <w:pPr>
      <w:ind w:firstLineChars="200" w:firstLine="420"/>
    </w:pPr>
    <w:rPr>
      <w:rFonts w:eastAsia="SimSun"/>
      <w:lang w:eastAsia="en-GB"/>
    </w:rPr>
  </w:style>
  <w:style w:type="paragraph" w:customStyle="1" w:styleId="1ff4">
    <w:name w:val="无间隔1"/>
    <w:qFormat/>
    <w:rsid w:val="00AD0351"/>
    <w:rPr>
      <w:rFonts w:ascii="Times New Roman" w:eastAsia="SimSun" w:hAnsi="Times New Roman"/>
      <w:lang w:val="en-GB" w:eastAsia="en-US"/>
    </w:rPr>
  </w:style>
  <w:style w:type="character" w:customStyle="1" w:styleId="Absatz-Standardschriftart1">
    <w:name w:val="Absatz-Standardschriftart1"/>
    <w:rsid w:val="00AD0351"/>
  </w:style>
  <w:style w:type="paragraph" w:customStyle="1" w:styleId="B-Body">
    <w:name w:val="B-Body"/>
    <w:link w:val="B-BodyChar"/>
    <w:qFormat/>
    <w:rsid w:val="00AD0351"/>
    <w:pPr>
      <w:tabs>
        <w:tab w:val="left" w:pos="2160"/>
      </w:tabs>
      <w:spacing w:before="120" w:after="40"/>
      <w:ind w:left="720"/>
    </w:pPr>
    <w:rPr>
      <w:rFonts w:ascii="Times New Roman" w:eastAsia="SimSun" w:hAnsi="Times New Roman"/>
      <w:sz w:val="22"/>
      <w:lang w:val="en-GB" w:eastAsia="en-GB"/>
    </w:rPr>
  </w:style>
  <w:style w:type="character" w:customStyle="1" w:styleId="B-BodyChar">
    <w:name w:val="B-Body Char"/>
    <w:link w:val="B-Body"/>
    <w:rsid w:val="00AD0351"/>
    <w:rPr>
      <w:rFonts w:ascii="Times New Roman" w:eastAsia="SimSun" w:hAnsi="Times New Roman"/>
      <w:sz w:val="22"/>
      <w:lang w:val="en-GB" w:eastAsia="en-GB"/>
    </w:rPr>
  </w:style>
  <w:style w:type="paragraph" w:customStyle="1" w:styleId="4e">
    <w:name w:val="列出段落4"/>
    <w:basedOn w:val="Normal"/>
    <w:qFormat/>
    <w:rsid w:val="00AD0351"/>
    <w:pPr>
      <w:ind w:firstLineChars="200" w:firstLine="420"/>
    </w:pPr>
    <w:rPr>
      <w:rFonts w:eastAsia="SimSun"/>
      <w:lang w:eastAsia="en-GB"/>
    </w:rPr>
  </w:style>
  <w:style w:type="paragraph" w:customStyle="1" w:styleId="TF1">
    <w:name w:val="TF1"/>
    <w:link w:val="TFZchn"/>
    <w:rsid w:val="00AD0351"/>
    <w:pPr>
      <w:keepLines/>
      <w:spacing w:after="240"/>
      <w:jc w:val="center"/>
    </w:pPr>
    <w:rPr>
      <w:rFonts w:ascii="Arial" w:hAnsi="Arial"/>
      <w:b/>
      <w:lang w:eastAsia="en-US"/>
    </w:rPr>
  </w:style>
  <w:style w:type="numbering" w:customStyle="1" w:styleId="NoList1118">
    <w:name w:val="No List1118"/>
    <w:next w:val="NoList"/>
    <w:uiPriority w:val="99"/>
    <w:semiHidden/>
    <w:rsid w:val="00AD0351"/>
  </w:style>
  <w:style w:type="character" w:customStyle="1" w:styleId="3e">
    <w:name w:val="标题 3 字符"/>
    <w:aliases w:val="Underrubrik2 字符,H3 字符,0H 字符,h3 字符,no break 字符,l3 字符,3 字符,list 3 字符,Head 3 字符,1.1.1 字符,3rd level 字符,Major Section Sub Section 字符,PA Minor Section 字符,Head3 字符,Level 3 Head 字符,31 字符,32 字符,33 字符,311 字符,321 字符,34 字符,312 字符,322 字符,35 字符,313 字符,323 字符"/>
    <w:rsid w:val="00AD0351"/>
    <w:rPr>
      <w:rFonts w:ascii="Arial" w:hAnsi="Arial"/>
      <w:sz w:val="28"/>
      <w:lang w:val="en-GB"/>
    </w:rPr>
  </w:style>
  <w:style w:type="character" w:customStyle="1" w:styleId="4f">
    <w:name w:val="标题 4 字符"/>
    <w:aliases w:val="h4 字符,Memo Heading 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
    <w:rsid w:val="00AD0351"/>
    <w:rPr>
      <w:rFonts w:ascii="Arial" w:hAnsi="Arial"/>
      <w:sz w:val="24"/>
      <w:lang w:val="en-GB"/>
    </w:rPr>
  </w:style>
  <w:style w:type="character" w:customStyle="1" w:styleId="4Char">
    <w:name w:val="标题 4 Char"/>
    <w:aliases w:val="h4 Char8,Memo Heading 4 Char7,H4 Char8,H41 Char8,h41 Char8,H42 Char8,h42 Char8,H43 Char8,h43 Char8,H411 Char8,h411 Char8,H421 Char8,h421 Char8,H44 Char8,h44 Char8,H412 Char8,h412 Char8,H422 Char8,h422 Char8,H431 Char8,h431 Char8,H45 Char8,4 Ch"/>
    <w:uiPriority w:val="9"/>
    <w:rsid w:val="00AD0351"/>
    <w:rPr>
      <w:rFonts w:ascii="Arial" w:hAnsi="Arial"/>
      <w:sz w:val="24"/>
      <w:szCs w:val="28"/>
      <w:lang w:val="en-GB" w:eastAsia="en-GB"/>
    </w:rPr>
  </w:style>
  <w:style w:type="character" w:customStyle="1" w:styleId="6Char">
    <w:name w:val="标题 6 Char"/>
    <w:rsid w:val="00AD0351"/>
    <w:rPr>
      <w:rFonts w:ascii="Arial" w:hAnsi="Arial"/>
      <w:lang w:val="en-GB"/>
    </w:rPr>
  </w:style>
  <w:style w:type="character" w:customStyle="1" w:styleId="7Char">
    <w:name w:val="标题 7 Char"/>
    <w:rsid w:val="00AD0351"/>
    <w:rPr>
      <w:rFonts w:ascii="Arial" w:hAnsi="Arial"/>
      <w:lang w:val="en-GB"/>
    </w:rPr>
  </w:style>
  <w:style w:type="character" w:customStyle="1" w:styleId="8Char">
    <w:name w:val="标题 8 Char"/>
    <w:rsid w:val="00AD0351"/>
    <w:rPr>
      <w:rFonts w:ascii="Arial" w:hAnsi="Arial"/>
      <w:sz w:val="36"/>
      <w:lang w:val="en-GB"/>
    </w:rPr>
  </w:style>
  <w:style w:type="character" w:customStyle="1" w:styleId="Char7">
    <w:name w:val="页脚 Char"/>
    <w:uiPriority w:val="99"/>
    <w:rsid w:val="00AD0351"/>
    <w:rPr>
      <w:rFonts w:ascii="Arial" w:hAnsi="Arial"/>
      <w:b/>
      <w:i/>
      <w:noProof/>
      <w:sz w:val="18"/>
    </w:rPr>
  </w:style>
  <w:style w:type="character" w:customStyle="1" w:styleId="Char8">
    <w:name w:val="列表 Char"/>
    <w:rsid w:val="00AD0351"/>
    <w:rPr>
      <w:lang w:val="en-GB"/>
    </w:rPr>
  </w:style>
  <w:style w:type="character" w:customStyle="1" w:styleId="Char9">
    <w:name w:val="文档结构图 Char"/>
    <w:uiPriority w:val="99"/>
    <w:rsid w:val="00AD0351"/>
    <w:rPr>
      <w:rFonts w:ascii="Tahoma" w:hAnsi="Tahoma"/>
      <w:lang w:val="en-GB" w:eastAsia="en-US"/>
    </w:rPr>
  </w:style>
  <w:style w:type="character" w:customStyle="1" w:styleId="Chara">
    <w:name w:val="批注框文本 Char"/>
    <w:uiPriority w:val="99"/>
    <w:rsid w:val="00AD0351"/>
    <w:rPr>
      <w:rFonts w:ascii="Tahoma" w:hAnsi="Tahoma" w:cs="Tahoma"/>
      <w:sz w:val="16"/>
      <w:szCs w:val="16"/>
      <w:lang w:val="en-GB" w:eastAsia="en-GB" w:bidi="ar-SA"/>
    </w:rPr>
  </w:style>
  <w:style w:type="paragraph" w:customStyle="1" w:styleId="Commentnokia0">
    <w:name w:val="Comment nokia"/>
    <w:basedOn w:val="Heading4"/>
    <w:rsid w:val="00AD0351"/>
    <w:pPr>
      <w:overflowPunct w:val="0"/>
      <w:autoSpaceDE w:val="0"/>
      <w:autoSpaceDN w:val="0"/>
      <w:adjustRightInd w:val="0"/>
      <w:textAlignment w:val="baseline"/>
    </w:pPr>
    <w:rPr>
      <w:rFonts w:eastAsia="SimSun"/>
      <w:b/>
      <w:sz w:val="28"/>
      <w:lang w:eastAsia="x-none"/>
    </w:rPr>
  </w:style>
  <w:style w:type="paragraph" w:customStyle="1" w:styleId="56">
    <w:name w:val="列出段落5"/>
    <w:basedOn w:val="Normal"/>
    <w:qFormat/>
    <w:rsid w:val="00AD0351"/>
    <w:pPr>
      <w:ind w:firstLineChars="200" w:firstLine="420"/>
    </w:pPr>
    <w:rPr>
      <w:rFonts w:eastAsia="SimSun"/>
      <w:lang w:eastAsia="en-GB"/>
    </w:rPr>
  </w:style>
  <w:style w:type="paragraph" w:customStyle="1" w:styleId="57">
    <w:name w:val="修订5"/>
    <w:hidden/>
    <w:semiHidden/>
    <w:rsid w:val="00AD0351"/>
    <w:rPr>
      <w:rFonts w:ascii="Times New Roman" w:eastAsia="Batang" w:hAnsi="Times New Roman"/>
      <w:lang w:val="en-GB" w:eastAsia="en-US"/>
    </w:rPr>
  </w:style>
  <w:style w:type="character" w:customStyle="1" w:styleId="Charb">
    <w:name w:val="批注文字 Char"/>
    <w:uiPriority w:val="99"/>
    <w:qFormat/>
    <w:rsid w:val="00AD0351"/>
    <w:rPr>
      <w:lang w:val="en-GB" w:eastAsia="x-none"/>
    </w:rPr>
  </w:style>
  <w:style w:type="character" w:customStyle="1" w:styleId="Char12">
    <w:name w:val="批注主题 Char1"/>
    <w:uiPriority w:val="99"/>
    <w:rsid w:val="00AD0351"/>
    <w:rPr>
      <w:b/>
      <w:bCs/>
      <w:lang w:val="en-GB" w:eastAsia="x-none"/>
    </w:rPr>
  </w:style>
  <w:style w:type="character" w:customStyle="1" w:styleId="Titre32">
    <w:name w:val="Titre 32"/>
    <w:rsid w:val="00AD0351"/>
    <w:rPr>
      <w:rFonts w:ascii="Arial" w:hAnsi="Arial"/>
      <w:sz w:val="28"/>
      <w:szCs w:val="28"/>
      <w:lang w:val="en-GB" w:eastAsia="en-GB"/>
    </w:rPr>
  </w:style>
  <w:style w:type="character" w:customStyle="1" w:styleId="Titre31">
    <w:name w:val="Titre 31"/>
    <w:rsid w:val="00AD0351"/>
    <w:rPr>
      <w:rFonts w:ascii="Arial" w:hAnsi="Arial"/>
      <w:sz w:val="28"/>
      <w:szCs w:val="28"/>
      <w:lang w:val="en-GB" w:eastAsia="en-GB"/>
    </w:rPr>
  </w:style>
  <w:style w:type="character" w:customStyle="1" w:styleId="trans">
    <w:name w:val="trans"/>
    <w:rsid w:val="00AD0351"/>
  </w:style>
  <w:style w:type="character" w:customStyle="1" w:styleId="Char13">
    <w:name w:val="批注文字 Char1"/>
    <w:rsid w:val="00AD0351"/>
    <w:rPr>
      <w:rFonts w:ascii="Times New Roman" w:hAnsi="Times New Roman"/>
      <w:lang w:val="en-GB" w:eastAsia="en-US"/>
    </w:rPr>
  </w:style>
  <w:style w:type="character" w:customStyle="1" w:styleId="h48">
    <w:name w:val="h48"/>
    <w:rsid w:val="00AD0351"/>
    <w:rPr>
      <w:rFonts w:ascii="Arial" w:hAnsi="Arial" w:cs="Arial" w:hint="default"/>
      <w:sz w:val="24"/>
      <w:lang w:val="en-GB"/>
    </w:rPr>
  </w:style>
  <w:style w:type="character" w:customStyle="1" w:styleId="h510">
    <w:name w:val="h51"/>
    <w:rsid w:val="00AD0351"/>
    <w:rPr>
      <w:rFonts w:ascii="Arial" w:eastAsia="SimSun" w:hAnsi="Arial" w:cs="Arial" w:hint="default"/>
      <w:sz w:val="22"/>
      <w:lang w:val="en-GB" w:eastAsia="en-US" w:bidi="ar-SA"/>
    </w:rPr>
  </w:style>
  <w:style w:type="character" w:customStyle="1" w:styleId="Head2A1">
    <w:name w:val="Head2A1"/>
    <w:rsid w:val="00AD0351"/>
    <w:rPr>
      <w:rFonts w:ascii="Arial" w:eastAsia="MS Mincho" w:hAnsi="Arial" w:cs="Arial" w:hint="default"/>
      <w:sz w:val="32"/>
      <w:lang w:val="en-GB" w:eastAsia="en-US" w:bidi="ar-SA"/>
    </w:rPr>
  </w:style>
  <w:style w:type="table" w:customStyle="1" w:styleId="TableGrid68">
    <w:name w:val="Table Grid68"/>
    <w:basedOn w:val="TableNormal"/>
    <w:next w:val="TableGrid"/>
    <w:rsid w:val="00AD0351"/>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D0351"/>
  </w:style>
  <w:style w:type="numbering" w:customStyle="1" w:styleId="NoList181">
    <w:name w:val="No List181"/>
    <w:next w:val="NoList"/>
    <w:uiPriority w:val="99"/>
    <w:semiHidden/>
    <w:rsid w:val="00AD0351"/>
  </w:style>
  <w:style w:type="numbering" w:customStyle="1" w:styleId="NoList253">
    <w:name w:val="No List253"/>
    <w:next w:val="NoList"/>
    <w:semiHidden/>
    <w:rsid w:val="00AD0351"/>
  </w:style>
  <w:style w:type="numbering" w:customStyle="1" w:styleId="NoList327">
    <w:name w:val="No List327"/>
    <w:next w:val="NoList"/>
    <w:uiPriority w:val="99"/>
    <w:semiHidden/>
    <w:unhideWhenUsed/>
    <w:rsid w:val="00AD0351"/>
  </w:style>
  <w:style w:type="numbering" w:customStyle="1" w:styleId="119">
    <w:name w:val="목록 없음11"/>
    <w:next w:val="NoList"/>
    <w:semiHidden/>
    <w:unhideWhenUsed/>
    <w:rsid w:val="00AD0351"/>
  </w:style>
  <w:style w:type="numbering" w:customStyle="1" w:styleId="21d">
    <w:name w:val="목록 없음21"/>
    <w:next w:val="NoList"/>
    <w:semiHidden/>
    <w:rsid w:val="00AD0351"/>
  </w:style>
  <w:style w:type="numbering" w:customStyle="1" w:styleId="NoList424">
    <w:name w:val="No List424"/>
    <w:next w:val="NoList"/>
    <w:uiPriority w:val="99"/>
    <w:semiHidden/>
    <w:unhideWhenUsed/>
    <w:rsid w:val="00AD0351"/>
  </w:style>
  <w:style w:type="numbering" w:customStyle="1" w:styleId="NoList524">
    <w:name w:val="No List524"/>
    <w:next w:val="NoList"/>
    <w:uiPriority w:val="99"/>
    <w:semiHidden/>
    <w:rsid w:val="00AD0351"/>
  </w:style>
  <w:style w:type="numbering" w:customStyle="1" w:styleId="NoList614">
    <w:name w:val="No List614"/>
    <w:next w:val="NoList"/>
    <w:uiPriority w:val="99"/>
    <w:semiHidden/>
    <w:rsid w:val="00AD0351"/>
  </w:style>
  <w:style w:type="numbering" w:customStyle="1" w:styleId="NoList712">
    <w:name w:val="No List712"/>
    <w:next w:val="NoList"/>
    <w:uiPriority w:val="99"/>
    <w:semiHidden/>
    <w:rsid w:val="00AD0351"/>
  </w:style>
  <w:style w:type="numbering" w:customStyle="1" w:styleId="NoList1127">
    <w:name w:val="No List1127"/>
    <w:next w:val="NoList"/>
    <w:uiPriority w:val="99"/>
    <w:semiHidden/>
    <w:rsid w:val="00AD0351"/>
  </w:style>
  <w:style w:type="numbering" w:customStyle="1" w:styleId="NoList2117">
    <w:name w:val="No List2117"/>
    <w:next w:val="NoList"/>
    <w:semiHidden/>
    <w:rsid w:val="00AD0351"/>
  </w:style>
  <w:style w:type="numbering" w:customStyle="1" w:styleId="NoList811">
    <w:name w:val="No List811"/>
    <w:next w:val="NoList"/>
    <w:semiHidden/>
    <w:rsid w:val="00AD0351"/>
  </w:style>
  <w:style w:type="numbering" w:customStyle="1" w:styleId="NoList1217">
    <w:name w:val="No List1217"/>
    <w:next w:val="NoList"/>
    <w:uiPriority w:val="99"/>
    <w:semiHidden/>
    <w:rsid w:val="00AD0351"/>
  </w:style>
  <w:style w:type="numbering" w:customStyle="1" w:styleId="NoList2215">
    <w:name w:val="No List2215"/>
    <w:next w:val="NoList"/>
    <w:semiHidden/>
    <w:rsid w:val="00AD0351"/>
  </w:style>
  <w:style w:type="numbering" w:customStyle="1" w:styleId="NoList911">
    <w:name w:val="No List911"/>
    <w:next w:val="NoList"/>
    <w:semiHidden/>
    <w:rsid w:val="00AD0351"/>
  </w:style>
  <w:style w:type="numbering" w:customStyle="1" w:styleId="NoList1315">
    <w:name w:val="No List1315"/>
    <w:next w:val="NoList"/>
    <w:uiPriority w:val="99"/>
    <w:semiHidden/>
    <w:rsid w:val="00AD0351"/>
  </w:style>
  <w:style w:type="numbering" w:customStyle="1" w:styleId="NoList2314">
    <w:name w:val="No List2314"/>
    <w:next w:val="NoList"/>
    <w:semiHidden/>
    <w:rsid w:val="00AD0351"/>
  </w:style>
  <w:style w:type="numbering" w:customStyle="1" w:styleId="NoList1011">
    <w:name w:val="No List1011"/>
    <w:next w:val="NoList"/>
    <w:semiHidden/>
    <w:rsid w:val="00AD0351"/>
  </w:style>
  <w:style w:type="numbering" w:customStyle="1" w:styleId="NoList1414">
    <w:name w:val="No List1414"/>
    <w:next w:val="NoList"/>
    <w:uiPriority w:val="99"/>
    <w:semiHidden/>
    <w:rsid w:val="00AD0351"/>
  </w:style>
  <w:style w:type="numbering" w:customStyle="1" w:styleId="NoList2412">
    <w:name w:val="No List2412"/>
    <w:next w:val="NoList"/>
    <w:semiHidden/>
    <w:rsid w:val="00AD0351"/>
  </w:style>
  <w:style w:type="numbering" w:customStyle="1" w:styleId="NoList3117">
    <w:name w:val="No List3117"/>
    <w:next w:val="NoList"/>
    <w:uiPriority w:val="99"/>
    <w:semiHidden/>
    <w:rsid w:val="00AD0351"/>
  </w:style>
  <w:style w:type="numbering" w:customStyle="1" w:styleId="NoList4115">
    <w:name w:val="No List4115"/>
    <w:next w:val="NoList"/>
    <w:uiPriority w:val="99"/>
    <w:semiHidden/>
    <w:rsid w:val="00AD0351"/>
  </w:style>
  <w:style w:type="numbering" w:customStyle="1" w:styleId="NoList5114">
    <w:name w:val="No List5114"/>
    <w:next w:val="NoList"/>
    <w:uiPriority w:val="99"/>
    <w:semiHidden/>
    <w:rsid w:val="00AD0351"/>
  </w:style>
  <w:style w:type="numbering" w:customStyle="1" w:styleId="NoList1512">
    <w:name w:val="No List1512"/>
    <w:next w:val="NoList"/>
    <w:uiPriority w:val="99"/>
    <w:semiHidden/>
    <w:rsid w:val="00AD0351"/>
  </w:style>
  <w:style w:type="numbering" w:customStyle="1" w:styleId="NoList1611">
    <w:name w:val="No List1611"/>
    <w:next w:val="NoList"/>
    <w:semiHidden/>
    <w:rsid w:val="00AD0351"/>
  </w:style>
  <w:style w:type="numbering" w:customStyle="1" w:styleId="1180">
    <w:name w:val="无列表118"/>
    <w:next w:val="NoList"/>
    <w:semiHidden/>
    <w:rsid w:val="00AD0351"/>
  </w:style>
  <w:style w:type="numbering" w:customStyle="1" w:styleId="NoList11117">
    <w:name w:val="No List11117"/>
    <w:next w:val="NoList"/>
    <w:uiPriority w:val="99"/>
    <w:semiHidden/>
    <w:rsid w:val="00AD0351"/>
  </w:style>
  <w:style w:type="numbering" w:customStyle="1" w:styleId="NoList191">
    <w:name w:val="No List191"/>
    <w:next w:val="NoList"/>
    <w:uiPriority w:val="99"/>
    <w:semiHidden/>
    <w:unhideWhenUsed/>
    <w:rsid w:val="00AD0351"/>
  </w:style>
  <w:style w:type="numbering" w:customStyle="1" w:styleId="NoList1101">
    <w:name w:val="No List1101"/>
    <w:next w:val="NoList"/>
    <w:uiPriority w:val="99"/>
    <w:semiHidden/>
    <w:rsid w:val="00AD0351"/>
  </w:style>
  <w:style w:type="numbering" w:customStyle="1" w:styleId="NoList261">
    <w:name w:val="No List261"/>
    <w:next w:val="NoList"/>
    <w:semiHidden/>
    <w:rsid w:val="00AD0351"/>
  </w:style>
  <w:style w:type="numbering" w:customStyle="1" w:styleId="NoList335">
    <w:name w:val="No List335"/>
    <w:next w:val="NoList"/>
    <w:uiPriority w:val="99"/>
    <w:semiHidden/>
    <w:unhideWhenUsed/>
    <w:rsid w:val="00AD0351"/>
  </w:style>
  <w:style w:type="numbering" w:customStyle="1" w:styleId="128">
    <w:name w:val="목록 없음12"/>
    <w:next w:val="NoList"/>
    <w:semiHidden/>
    <w:unhideWhenUsed/>
    <w:rsid w:val="00AD0351"/>
  </w:style>
  <w:style w:type="numbering" w:customStyle="1" w:styleId="225">
    <w:name w:val="목록 없음22"/>
    <w:next w:val="NoList"/>
    <w:semiHidden/>
    <w:rsid w:val="00AD0351"/>
  </w:style>
  <w:style w:type="numbering" w:customStyle="1" w:styleId="NoList434">
    <w:name w:val="No List434"/>
    <w:next w:val="NoList"/>
    <w:uiPriority w:val="99"/>
    <w:semiHidden/>
    <w:unhideWhenUsed/>
    <w:rsid w:val="00AD0351"/>
  </w:style>
  <w:style w:type="numbering" w:customStyle="1" w:styleId="NoList534">
    <w:name w:val="No List534"/>
    <w:next w:val="NoList"/>
    <w:uiPriority w:val="99"/>
    <w:semiHidden/>
    <w:rsid w:val="00AD0351"/>
  </w:style>
  <w:style w:type="numbering" w:customStyle="1" w:styleId="NoList622">
    <w:name w:val="No List622"/>
    <w:next w:val="NoList"/>
    <w:uiPriority w:val="99"/>
    <w:semiHidden/>
    <w:rsid w:val="00AD0351"/>
  </w:style>
  <w:style w:type="numbering" w:customStyle="1" w:styleId="NoList721">
    <w:name w:val="No List721"/>
    <w:next w:val="NoList"/>
    <w:semiHidden/>
    <w:rsid w:val="00AD0351"/>
  </w:style>
  <w:style w:type="numbering" w:customStyle="1" w:styleId="NoList1135">
    <w:name w:val="No List1135"/>
    <w:next w:val="NoList"/>
    <w:uiPriority w:val="99"/>
    <w:semiHidden/>
    <w:rsid w:val="00AD0351"/>
  </w:style>
  <w:style w:type="numbering" w:customStyle="1" w:styleId="NoList2126">
    <w:name w:val="No List2126"/>
    <w:next w:val="NoList"/>
    <w:semiHidden/>
    <w:rsid w:val="00AD0351"/>
  </w:style>
  <w:style w:type="numbering" w:customStyle="1" w:styleId="NoList821">
    <w:name w:val="No List821"/>
    <w:next w:val="NoList"/>
    <w:semiHidden/>
    <w:rsid w:val="00AD0351"/>
  </w:style>
  <w:style w:type="numbering" w:customStyle="1" w:styleId="NoList1226">
    <w:name w:val="No List1226"/>
    <w:next w:val="NoList"/>
    <w:uiPriority w:val="99"/>
    <w:semiHidden/>
    <w:rsid w:val="00AD0351"/>
  </w:style>
  <w:style w:type="numbering" w:customStyle="1" w:styleId="NoList2224">
    <w:name w:val="No List2224"/>
    <w:next w:val="NoList"/>
    <w:semiHidden/>
    <w:rsid w:val="00AD0351"/>
  </w:style>
  <w:style w:type="numbering" w:customStyle="1" w:styleId="NoList92">
    <w:name w:val="No List92"/>
    <w:next w:val="NoList"/>
    <w:semiHidden/>
    <w:rsid w:val="00AD0351"/>
  </w:style>
  <w:style w:type="numbering" w:customStyle="1" w:styleId="NoList1324">
    <w:name w:val="No List1324"/>
    <w:next w:val="NoList"/>
    <w:uiPriority w:val="99"/>
    <w:semiHidden/>
    <w:rsid w:val="00AD0351"/>
  </w:style>
  <w:style w:type="numbering" w:customStyle="1" w:styleId="NoList2322">
    <w:name w:val="No List2322"/>
    <w:next w:val="NoList"/>
    <w:semiHidden/>
    <w:rsid w:val="00AD0351"/>
  </w:style>
  <w:style w:type="numbering" w:customStyle="1" w:styleId="NoList102">
    <w:name w:val="No List102"/>
    <w:next w:val="NoList"/>
    <w:semiHidden/>
    <w:rsid w:val="00AD0351"/>
  </w:style>
  <w:style w:type="numbering" w:customStyle="1" w:styleId="NoList1422">
    <w:name w:val="No List1422"/>
    <w:next w:val="NoList"/>
    <w:uiPriority w:val="99"/>
    <w:semiHidden/>
    <w:rsid w:val="00AD0351"/>
  </w:style>
  <w:style w:type="numbering" w:customStyle="1" w:styleId="NoList2421">
    <w:name w:val="No List2421"/>
    <w:next w:val="NoList"/>
    <w:semiHidden/>
    <w:rsid w:val="00AD0351"/>
  </w:style>
  <w:style w:type="numbering" w:customStyle="1" w:styleId="NoList3126">
    <w:name w:val="No List3126"/>
    <w:next w:val="NoList"/>
    <w:uiPriority w:val="99"/>
    <w:semiHidden/>
    <w:rsid w:val="00AD0351"/>
  </w:style>
  <w:style w:type="numbering" w:customStyle="1" w:styleId="NoList4123">
    <w:name w:val="No List4123"/>
    <w:next w:val="NoList"/>
    <w:uiPriority w:val="99"/>
    <w:semiHidden/>
    <w:rsid w:val="00AD0351"/>
  </w:style>
  <w:style w:type="numbering" w:customStyle="1" w:styleId="NoList5122">
    <w:name w:val="No List5122"/>
    <w:next w:val="NoList"/>
    <w:uiPriority w:val="99"/>
    <w:semiHidden/>
    <w:rsid w:val="00AD0351"/>
  </w:style>
  <w:style w:type="numbering" w:customStyle="1" w:styleId="NoList1521">
    <w:name w:val="No List1521"/>
    <w:next w:val="NoList"/>
    <w:semiHidden/>
    <w:rsid w:val="00AD0351"/>
  </w:style>
  <w:style w:type="numbering" w:customStyle="1" w:styleId="NoList1621">
    <w:name w:val="No List1621"/>
    <w:next w:val="NoList"/>
    <w:semiHidden/>
    <w:rsid w:val="00AD0351"/>
  </w:style>
  <w:style w:type="numbering" w:customStyle="1" w:styleId="1271">
    <w:name w:val="无列表127"/>
    <w:next w:val="NoList"/>
    <w:semiHidden/>
    <w:rsid w:val="00AD0351"/>
  </w:style>
  <w:style w:type="numbering" w:customStyle="1" w:styleId="NoList11127">
    <w:name w:val="No List11127"/>
    <w:next w:val="NoList"/>
    <w:uiPriority w:val="99"/>
    <w:semiHidden/>
    <w:rsid w:val="00AD0351"/>
  </w:style>
  <w:style w:type="paragraph" w:customStyle="1" w:styleId="TAHCarNotBold">
    <w:name w:val="TAH Car + Not Bold"/>
    <w:basedOn w:val="Normal"/>
    <w:rsid w:val="00AD0351"/>
    <w:pPr>
      <w:keepNext/>
      <w:keepLines/>
      <w:spacing w:after="0"/>
    </w:pPr>
    <w:rPr>
      <w:rFonts w:ascii="Arial" w:eastAsia="SimSun" w:hAnsi="Arial"/>
      <w:sz w:val="18"/>
      <w:lang w:eastAsia="en-GB"/>
    </w:rPr>
  </w:style>
  <w:style w:type="character" w:customStyle="1" w:styleId="Heading7Char4">
    <w:name w:val="Heading 7 Char4"/>
    <w:rsid w:val="00AD0351"/>
    <w:rPr>
      <w:rFonts w:ascii="Arial" w:eastAsia="Times New Roman" w:hAnsi="Arial"/>
    </w:rPr>
  </w:style>
  <w:style w:type="character" w:customStyle="1" w:styleId="Heading8Char4">
    <w:name w:val="Heading 8 Char4"/>
    <w:rsid w:val="00AD0351"/>
    <w:rPr>
      <w:rFonts w:ascii="Arial" w:eastAsia="Times New Roman" w:hAnsi="Arial"/>
      <w:sz w:val="36"/>
    </w:rPr>
  </w:style>
  <w:style w:type="character" w:customStyle="1" w:styleId="Heading9Char3">
    <w:name w:val="Heading 9 Char3"/>
    <w:rsid w:val="00AD0351"/>
    <w:rPr>
      <w:rFonts w:ascii="Arial" w:eastAsia="Times New Roman" w:hAnsi="Arial"/>
      <w:sz w:val="36"/>
    </w:rPr>
  </w:style>
  <w:style w:type="character" w:customStyle="1" w:styleId="FooterChar3">
    <w:name w:val="Footer Char3"/>
    <w:rsid w:val="00AD0351"/>
    <w:rPr>
      <w:rFonts w:ascii="Arial" w:eastAsia="Times New Roman" w:hAnsi="Arial"/>
      <w:b/>
      <w:i/>
      <w:noProof/>
      <w:sz w:val="18"/>
    </w:rPr>
  </w:style>
  <w:style w:type="character" w:customStyle="1" w:styleId="CommentTextChar3">
    <w:name w:val="Comment Text Char3"/>
    <w:rsid w:val="00AD0351"/>
    <w:rPr>
      <w:rFonts w:eastAsia="SimSun"/>
      <w:lang w:val="en-GB"/>
    </w:rPr>
  </w:style>
  <w:style w:type="character" w:customStyle="1" w:styleId="CommentSubjectChar2">
    <w:name w:val="Comment Subject Char2"/>
    <w:uiPriority w:val="99"/>
    <w:rsid w:val="00AD0351"/>
    <w:rPr>
      <w:rFonts w:eastAsia="SimSun"/>
      <w:b/>
      <w:bCs/>
      <w:lang w:val="en-GB"/>
    </w:rPr>
  </w:style>
  <w:style w:type="character" w:customStyle="1" w:styleId="DocumentMapChar2">
    <w:name w:val="Document Map Char2"/>
    <w:uiPriority w:val="99"/>
    <w:rsid w:val="00AD0351"/>
    <w:rPr>
      <w:rFonts w:ascii="Tahoma" w:eastAsia="Times New Roman" w:hAnsi="Tahoma" w:cs="Tahoma"/>
      <w:shd w:val="clear" w:color="auto" w:fill="000080"/>
      <w:lang w:val="en-GB"/>
    </w:rPr>
  </w:style>
  <w:style w:type="character" w:customStyle="1" w:styleId="NoteHeadingChar2">
    <w:name w:val="Note Heading Char2"/>
    <w:rsid w:val="00AD0351"/>
    <w:rPr>
      <w:lang w:val="x-none" w:eastAsia="x-none"/>
    </w:rPr>
  </w:style>
  <w:style w:type="character" w:customStyle="1" w:styleId="PlainTextChar4">
    <w:name w:val="Plain Text Char4"/>
    <w:rsid w:val="00AD0351"/>
    <w:rPr>
      <w:rFonts w:ascii="Courier New" w:eastAsia="SimSun" w:hAnsi="Courier New"/>
      <w:lang w:val="nb-NO"/>
    </w:rPr>
  </w:style>
  <w:style w:type="character" w:customStyle="1" w:styleId="BalloonTextChar2">
    <w:name w:val="Balloon Text Char2"/>
    <w:uiPriority w:val="99"/>
    <w:rsid w:val="00AD0351"/>
    <w:rPr>
      <w:rFonts w:ascii="Tahoma" w:eastAsia="Times New Roman" w:hAnsi="Tahoma" w:cs="Tahoma"/>
      <w:sz w:val="16"/>
      <w:szCs w:val="16"/>
      <w:lang w:val="en-GB"/>
    </w:rPr>
  </w:style>
  <w:style w:type="character" w:customStyle="1" w:styleId="BodyTextIndentChar4">
    <w:name w:val="Body Text Indent Char4"/>
    <w:rsid w:val="00AD0351"/>
    <w:rPr>
      <w:rFonts w:eastAsia="Batang"/>
      <w:lang w:val="en-GB"/>
    </w:rPr>
  </w:style>
  <w:style w:type="character" w:customStyle="1" w:styleId="BodyText2Char4">
    <w:name w:val="Body Text 2 Char4"/>
    <w:rsid w:val="00AD0351"/>
    <w:rPr>
      <w:rFonts w:ascii="CG Times (WN)" w:eastAsia="Malgun Gothic" w:hAnsi="CG Times (WN)"/>
      <w:i/>
      <w:lang w:val="en-GB" w:eastAsia="ko-KR"/>
    </w:rPr>
  </w:style>
  <w:style w:type="character" w:customStyle="1" w:styleId="BodyText3Char4">
    <w:name w:val="Body Text 3 Char4"/>
    <w:rsid w:val="00AD0351"/>
    <w:rPr>
      <w:rFonts w:ascii="CG Times (WN)" w:eastAsia="Osaka" w:hAnsi="CG Times (WN)"/>
      <w:color w:val="000000"/>
      <w:lang w:val="en-GB" w:eastAsia="ko-KR"/>
    </w:rPr>
  </w:style>
  <w:style w:type="character" w:customStyle="1" w:styleId="BodyTextIndent2Char4">
    <w:name w:val="Body Text Indent 2 Char4"/>
    <w:rsid w:val="00AD0351"/>
    <w:rPr>
      <w:rFonts w:ascii="CG Times (WN)" w:hAnsi="CG Times (WN)"/>
      <w:lang w:val="en-GB"/>
    </w:rPr>
  </w:style>
  <w:style w:type="character" w:customStyle="1" w:styleId="HTMLPreformattedChar2">
    <w:name w:val="HTML Preformatted Char2"/>
    <w:rsid w:val="00AD0351"/>
    <w:rPr>
      <w:rFonts w:ascii="Courier New" w:hAnsi="Courier New"/>
      <w:lang w:val="en-GB" w:eastAsia="x-none"/>
    </w:rPr>
  </w:style>
  <w:style w:type="character" w:customStyle="1" w:styleId="ListChar4">
    <w:name w:val="List Char4"/>
    <w:rsid w:val="00AD0351"/>
    <w:rPr>
      <w:rFonts w:eastAsia="Times New Roman"/>
    </w:rPr>
  </w:style>
  <w:style w:type="paragraph" w:customStyle="1" w:styleId="wxs">
    <w:name w:val="wxs_正文"/>
    <w:basedOn w:val="Normal"/>
    <w:qFormat/>
    <w:rsid w:val="00AD0351"/>
    <w:pPr>
      <w:overflowPunct w:val="0"/>
      <w:autoSpaceDE w:val="0"/>
      <w:autoSpaceDN w:val="0"/>
      <w:adjustRightInd w:val="0"/>
      <w:spacing w:beforeLines="50" w:before="50" w:afterLines="50" w:after="50"/>
      <w:ind w:firstLineChars="200" w:firstLine="200"/>
      <w:textAlignment w:val="baseline"/>
    </w:pPr>
    <w:rPr>
      <w:rFonts w:eastAsia="SimSun"/>
      <w:szCs w:val="21"/>
      <w:lang w:eastAsia="en-GB"/>
    </w:rPr>
  </w:style>
  <w:style w:type="paragraph" w:customStyle="1" w:styleId="wxs1">
    <w:name w:val="wxs_1级标题"/>
    <w:basedOn w:val="Heading1"/>
    <w:next w:val="wxs"/>
    <w:qFormat/>
    <w:rsid w:val="00AD0351"/>
    <w:pPr>
      <w:keepNext w:val="0"/>
      <w:keepLines w:val="0"/>
      <w:numPr>
        <w:numId w:val="15"/>
      </w:numPr>
      <w:pBdr>
        <w:top w:val="none" w:sz="0" w:space="0" w:color="auto"/>
      </w:pBdr>
      <w:tabs>
        <w:tab w:val="num" w:pos="720"/>
      </w:tabs>
      <w:overflowPunct w:val="0"/>
      <w:autoSpaceDE w:val="0"/>
      <w:autoSpaceDN w:val="0"/>
      <w:adjustRightInd w:val="0"/>
      <w:spacing w:before="156" w:after="156" w:line="480" w:lineRule="auto"/>
      <w:ind w:left="720" w:hanging="360"/>
      <w:textAlignment w:val="baseline"/>
    </w:pPr>
    <w:rPr>
      <w:rFonts w:ascii="Times New Roman" w:eastAsia="SimSun" w:hAnsi="Times New Roman"/>
      <w:b/>
      <w:bCs/>
      <w:kern w:val="44"/>
      <w:szCs w:val="44"/>
    </w:rPr>
  </w:style>
  <w:style w:type="paragraph" w:customStyle="1" w:styleId="wxs2">
    <w:name w:val="wxs_2级标题"/>
    <w:basedOn w:val="Heading2"/>
    <w:next w:val="wxs"/>
    <w:link w:val="wxs2Char"/>
    <w:qFormat/>
    <w:rsid w:val="00AD0351"/>
    <w:pPr>
      <w:keepNext w:val="0"/>
      <w:keepLines w:val="0"/>
      <w:overflowPunct w:val="0"/>
      <w:autoSpaceDE w:val="0"/>
      <w:autoSpaceDN w:val="0"/>
      <w:adjustRightInd w:val="0"/>
      <w:spacing w:before="260" w:after="260" w:line="480" w:lineRule="auto"/>
      <w:ind w:left="0" w:firstLine="0"/>
      <w:textAlignment w:val="baseline"/>
    </w:pPr>
    <w:rPr>
      <w:rFonts w:ascii="Times New Roman" w:eastAsia="SimSun" w:hAnsi="Times New Roman"/>
      <w:b/>
      <w:bCs/>
      <w:kern w:val="44"/>
      <w:sz w:val="30"/>
      <w:szCs w:val="32"/>
    </w:rPr>
  </w:style>
  <w:style w:type="character" w:customStyle="1" w:styleId="wxs2Char">
    <w:name w:val="wxs_2级标题 Char"/>
    <w:link w:val="wxs2"/>
    <w:rsid w:val="00AD0351"/>
    <w:rPr>
      <w:rFonts w:ascii="Times New Roman" w:eastAsia="SimSun" w:hAnsi="Times New Roman"/>
      <w:b/>
      <w:bCs/>
      <w:kern w:val="44"/>
      <w:sz w:val="30"/>
      <w:szCs w:val="32"/>
      <w:lang w:val="en-GB" w:eastAsia="en-US"/>
    </w:rPr>
  </w:style>
  <w:style w:type="paragraph" w:customStyle="1" w:styleId="NOTE0">
    <w:name w:val="NOTE"/>
    <w:basedOn w:val="B30"/>
    <w:qFormat/>
    <w:rsid w:val="00AD0351"/>
    <w:rPr>
      <w:rFonts w:eastAsia="SimSun"/>
      <w:lang w:eastAsia="en-GB"/>
    </w:rPr>
  </w:style>
  <w:style w:type="numbering" w:customStyle="1" w:styleId="270">
    <w:name w:val="无列表27"/>
    <w:next w:val="NoList"/>
    <w:uiPriority w:val="99"/>
    <w:semiHidden/>
    <w:unhideWhenUsed/>
    <w:rsid w:val="00AD0351"/>
  </w:style>
  <w:style w:type="numbering" w:customStyle="1" w:styleId="350">
    <w:name w:val="无列表35"/>
    <w:next w:val="NoList"/>
    <w:uiPriority w:val="99"/>
    <w:semiHidden/>
    <w:unhideWhenUsed/>
    <w:rsid w:val="00AD0351"/>
  </w:style>
  <w:style w:type="table" w:customStyle="1" w:styleId="174">
    <w:name w:val="网格型17"/>
    <w:basedOn w:val="TableNormal"/>
    <w:next w:val="TableGrid"/>
    <w:rsid w:val="00AD0351"/>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Normal"/>
    <w:rsid w:val="00AD0351"/>
    <w:pPr>
      <w:numPr>
        <w:numId w:val="14"/>
      </w:numPr>
      <w:overflowPunct w:val="0"/>
      <w:autoSpaceDE w:val="0"/>
      <w:autoSpaceDN w:val="0"/>
      <w:adjustRightInd w:val="0"/>
      <w:ind w:left="460"/>
      <w:textAlignment w:val="baseline"/>
    </w:pPr>
    <w:rPr>
      <w:rFonts w:ascii="Arial" w:eastAsia="SimSun" w:hAnsi="Arial"/>
      <w:lang w:eastAsia="en-GB"/>
    </w:rPr>
  </w:style>
  <w:style w:type="paragraph" w:customStyle="1" w:styleId="text3bullet">
    <w:name w:val="text3 bullet"/>
    <w:basedOn w:val="Normal"/>
    <w:rsid w:val="00AD0351"/>
    <w:pPr>
      <w:overflowPunct w:val="0"/>
      <w:autoSpaceDE w:val="0"/>
      <w:autoSpaceDN w:val="0"/>
      <w:adjustRightInd w:val="0"/>
      <w:ind w:left="360" w:hanging="360"/>
      <w:textAlignment w:val="baseline"/>
    </w:pPr>
    <w:rPr>
      <w:rFonts w:ascii="Arial" w:eastAsia="SimSun" w:hAnsi="Arial"/>
      <w:lang w:eastAsia="en-GB"/>
    </w:rPr>
  </w:style>
  <w:style w:type="paragraph" w:customStyle="1" w:styleId="UnnumberedSubheading">
    <w:name w:val="Unnumbered Subheading"/>
    <w:basedOn w:val="H6"/>
    <w:next w:val="PlainText"/>
    <w:rsid w:val="00AD0351"/>
    <w:pPr>
      <w:spacing w:after="120"/>
      <w:ind w:left="0" w:firstLine="0"/>
    </w:pPr>
    <w:rPr>
      <w:rFonts w:eastAsia="SimSun"/>
      <w:b/>
      <w:lang w:eastAsia="en-GB"/>
    </w:rPr>
  </w:style>
  <w:style w:type="paragraph" w:customStyle="1" w:styleId="ReferenceLine">
    <w:name w:val="Reference Line"/>
    <w:basedOn w:val="BodyText"/>
    <w:rsid w:val="00AD0351"/>
    <w:pPr>
      <w:overflowPunct w:val="0"/>
      <w:autoSpaceDE w:val="0"/>
      <w:autoSpaceDN w:val="0"/>
      <w:adjustRightInd w:val="0"/>
      <w:textAlignment w:val="baseline"/>
    </w:pPr>
    <w:rPr>
      <w:rFonts w:ascii="Arial" w:eastAsia="‚l‚r ‚oƒSƒVƒbƒN" w:hAnsi="Arial"/>
      <w:snapToGrid w:val="0"/>
      <w:sz w:val="20"/>
      <w:lang w:eastAsia="en-GB"/>
    </w:rPr>
  </w:style>
  <w:style w:type="paragraph" w:customStyle="1" w:styleId="L3">
    <w:name w:val="L3"/>
    <w:rsid w:val="00AD0351"/>
    <w:pPr>
      <w:tabs>
        <w:tab w:val="left" w:pos="3969"/>
        <w:tab w:val="right" w:pos="8505"/>
      </w:tabs>
      <w:spacing w:line="240" w:lineRule="atLeast"/>
      <w:ind w:left="567"/>
    </w:pPr>
    <w:rPr>
      <w:rFonts w:ascii="Arial" w:eastAsia="MS Mincho" w:hAnsi="Arial"/>
      <w:lang w:val="en-GB" w:eastAsia="ja-JP"/>
    </w:rPr>
  </w:style>
  <w:style w:type="paragraph" w:customStyle="1" w:styleId="HTMLBody">
    <w:name w:val="HTML Body"/>
    <w:rsid w:val="00AD0351"/>
    <w:pPr>
      <w:widowControl w:val="0"/>
      <w:autoSpaceDE w:val="0"/>
      <w:autoSpaceDN w:val="0"/>
      <w:adjustRightInd w:val="0"/>
    </w:pPr>
    <w:rPr>
      <w:rFonts w:ascii="MS PGothic" w:eastAsia="MS PGothic" w:hAnsi="Times New Roman"/>
      <w:lang w:val="en-US" w:eastAsia="ja-JP"/>
    </w:rPr>
  </w:style>
  <w:style w:type="paragraph" w:customStyle="1" w:styleId="Xmessagecontent">
    <w:name w:val="X message content"/>
    <w:rsid w:val="00AD0351"/>
    <w:pPr>
      <w:spacing w:before="120" w:after="220"/>
    </w:pPr>
    <w:rPr>
      <w:rFonts w:ascii="Arial" w:eastAsia="MS Mincho" w:hAnsi="Arial"/>
      <w:noProof/>
      <w:lang w:val="en-US" w:eastAsia="en-US"/>
    </w:rPr>
  </w:style>
  <w:style w:type="paragraph" w:customStyle="1" w:styleId="nroaml">
    <w:name w:val="nroaml"/>
    <w:basedOn w:val="H6"/>
    <w:rsid w:val="00AD0351"/>
    <w:pPr>
      <w:overflowPunct w:val="0"/>
      <w:autoSpaceDE w:val="0"/>
      <w:autoSpaceDN w:val="0"/>
      <w:adjustRightInd w:val="0"/>
      <w:ind w:left="0" w:firstLine="0"/>
      <w:textAlignment w:val="baseline"/>
    </w:pPr>
    <w:rPr>
      <w:rFonts w:eastAsia="SimSun"/>
      <w:snapToGrid w:val="0"/>
      <w:lang w:eastAsia="en-GB"/>
    </w:rPr>
  </w:style>
  <w:style w:type="paragraph" w:customStyle="1" w:styleId="00BodyText">
    <w:name w:val="00 BodyText"/>
    <w:basedOn w:val="Normal"/>
    <w:rsid w:val="00AD0351"/>
    <w:pPr>
      <w:overflowPunct w:val="0"/>
      <w:autoSpaceDE w:val="0"/>
      <w:autoSpaceDN w:val="0"/>
      <w:adjustRightInd w:val="0"/>
      <w:spacing w:after="220"/>
      <w:textAlignment w:val="baseline"/>
    </w:pPr>
    <w:rPr>
      <w:rFonts w:ascii="Arial" w:eastAsia="SimSun" w:hAnsi="Arial"/>
      <w:sz w:val="22"/>
      <w:lang w:val="en-US" w:eastAsia="en-GB"/>
    </w:rPr>
  </w:style>
  <w:style w:type="character" w:customStyle="1" w:styleId="af7">
    <w:name w:val="標準太字"/>
    <w:autoRedefine/>
    <w:rsid w:val="00AD0351"/>
    <w:rPr>
      <w:b/>
    </w:rPr>
  </w:style>
  <w:style w:type="paragraph" w:customStyle="1" w:styleId="xl24">
    <w:name w:val="xl24"/>
    <w:basedOn w:val="Normal"/>
    <w:rsid w:val="00AD0351"/>
    <w:pPr>
      <w:spacing w:before="100" w:beforeAutospacing="1" w:after="100" w:afterAutospacing="1"/>
    </w:pPr>
    <w:rPr>
      <w:rFonts w:ascii="Arial" w:eastAsia="SimSun" w:hAnsi="Arial" w:cs="Arial"/>
      <w:sz w:val="18"/>
      <w:szCs w:val="18"/>
      <w:lang w:eastAsia="en-GB"/>
    </w:rPr>
  </w:style>
  <w:style w:type="paragraph" w:customStyle="1" w:styleId="ActionPoint">
    <w:name w:val="ActionPoint"/>
    <w:basedOn w:val="Normal"/>
    <w:rsid w:val="00AD0351"/>
    <w:pPr>
      <w:pBdr>
        <w:top w:val="single" w:sz="4" w:space="1" w:color="C0C0C0"/>
        <w:bottom w:val="single" w:sz="4" w:space="1" w:color="C0C0C0"/>
      </w:pBdr>
      <w:spacing w:before="60" w:after="120"/>
    </w:pPr>
    <w:rPr>
      <w:rFonts w:eastAsia="SimSun"/>
      <w:i/>
      <w:lang w:eastAsia="en-GB"/>
    </w:rPr>
  </w:style>
  <w:style w:type="paragraph" w:customStyle="1" w:styleId="berschrift1H1Huvudrubrikappheading1l1h1h11h12h13h14h15h16NMPHeading1h17h111h121h131h141h151h161h18h112h122h132h142h152h162h19h113h123h133h143h153h163">
    <w:name w:val="Überschrift 1.H1.Huvudrubrik.app heading 1.l1.h1.h11.h12.h13.h14.h15.h16.NMP Heading 1.h17.h111.h121.h131.h141.h151.h161.h18.h112.h122.h132.h142.h152.h162.h19.h113.h123.h133.h143.h153.h163"/>
    <w:next w:val="Normal"/>
    <w:rsid w:val="00AD0351"/>
    <w:pPr>
      <w:keepNext/>
      <w:keepLines/>
      <w:pBdr>
        <w:top w:val="single" w:sz="12" w:space="3" w:color="auto"/>
      </w:pBdr>
      <w:tabs>
        <w:tab w:val="num" w:pos="432"/>
      </w:tabs>
      <w:spacing w:before="240" w:after="180"/>
      <w:ind w:left="432" w:hanging="432"/>
      <w:outlineLvl w:val="0"/>
    </w:pPr>
    <w:rPr>
      <w:rFonts w:ascii="Arial" w:eastAsia="SimSun" w:hAnsi="Arial"/>
      <w:b/>
      <w:sz w:val="32"/>
      <w:lang w:val="en-GB" w:eastAsia="de-DE"/>
    </w:rPr>
  </w:style>
  <w:style w:type="paragraph" w:customStyle="1" w:styleId="berschrift2Head2A2H2h2">
    <w:name w:val="Überschrift 2.Head2A.2.H2.h2"/>
    <w:basedOn w:val="berschrift1H1Huvudrubrikappheading1l1h1h11h12h13h14h15h16NMPHeading1h17h111h121h131h141h151h161h18h112h122h132h142h152h162h19h113h123h133h143h153h163"/>
    <w:next w:val="Normal"/>
    <w:rsid w:val="00AD0351"/>
    <w:pPr>
      <w:pBdr>
        <w:top w:val="none" w:sz="0" w:space="0" w:color="auto"/>
      </w:pBdr>
      <w:tabs>
        <w:tab w:val="clear" w:pos="432"/>
        <w:tab w:val="num" w:pos="360"/>
      </w:tabs>
      <w:spacing w:before="480"/>
      <w:ind w:left="578" w:hanging="578"/>
      <w:outlineLvl w:val="1"/>
    </w:pPr>
    <w:rPr>
      <w:sz w:val="24"/>
    </w:rPr>
  </w:style>
  <w:style w:type="character" w:styleId="HTMLCode">
    <w:name w:val="HTML Code"/>
    <w:rsid w:val="00AD0351"/>
    <w:rPr>
      <w:rFonts w:ascii="Arial Unicode MS" w:eastAsia="Arial Unicode MS" w:hAnsi="Arial Unicode MS" w:cs="Arial Unicode MS"/>
      <w:sz w:val="20"/>
      <w:szCs w:val="20"/>
    </w:rPr>
  </w:style>
  <w:style w:type="paragraph" w:customStyle="1" w:styleId="NormalAfter0pt">
    <w:name w:val="Normal + After:  0 pt"/>
    <w:basedOn w:val="Normal"/>
    <w:rsid w:val="00AD0351"/>
    <w:pPr>
      <w:autoSpaceDE w:val="0"/>
      <w:autoSpaceDN w:val="0"/>
      <w:adjustRightInd w:val="0"/>
      <w:spacing w:after="0"/>
    </w:pPr>
    <w:rPr>
      <w:rFonts w:ascii="Arial" w:eastAsia="SimSun" w:hAnsi="Arial"/>
      <w:lang w:eastAsia="en-GB"/>
    </w:rPr>
  </w:style>
  <w:style w:type="character" w:customStyle="1" w:styleId="PTK">
    <w:name w:val="PTK"/>
    <w:semiHidden/>
    <w:rsid w:val="00AD0351"/>
    <w:rPr>
      <w:rFonts w:ascii="Arial" w:hAnsi="Arial" w:cs="Arial"/>
      <w:color w:val="000080"/>
      <w:sz w:val="20"/>
      <w:szCs w:val="20"/>
    </w:rPr>
  </w:style>
  <w:style w:type="paragraph" w:customStyle="1" w:styleId="TdocList">
    <w:name w:val="Tdoc_List"/>
    <w:basedOn w:val="Normal"/>
    <w:rsid w:val="00AD0351"/>
    <w:pPr>
      <w:tabs>
        <w:tab w:val="num" w:pos="432"/>
      </w:tabs>
      <w:spacing w:after="0"/>
      <w:ind w:left="432" w:hanging="360"/>
    </w:pPr>
    <w:rPr>
      <w:rFonts w:eastAsia="SimSun"/>
      <w:lang w:val="en-US" w:eastAsia="en-GB"/>
    </w:rPr>
  </w:style>
  <w:style w:type="paragraph" w:customStyle="1" w:styleId="CharChar1CharCharCharCharCharCharCharCharCharCharCharCharCharCharCharChar">
    <w:name w:val="Char Char1 Char Char Char Char Char Char Char Char Char Char Char Char Char Char Char Char"/>
    <w:semiHidden/>
    <w:rsid w:val="00AD035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1CharCharCharCharCharCharCharCharCharCharCharCharChar">
    <w:name w:val="Char Char1 Char Char Char Char Char Char Char Char Char Char Char Char Char"/>
    <w:semiHidden/>
    <w:rsid w:val="00AD0351"/>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9">
    <w:name w:val="B9"/>
    <w:basedOn w:val="B8"/>
    <w:qFormat/>
    <w:rsid w:val="00AD0351"/>
    <w:pPr>
      <w:ind w:left="2836"/>
    </w:pPr>
    <w:rPr>
      <w:rFonts w:eastAsia="Times New Roman"/>
      <w:lang w:val="x-none"/>
    </w:rPr>
  </w:style>
  <w:style w:type="numbering" w:customStyle="1" w:styleId="NoList20">
    <w:name w:val="No List20"/>
    <w:next w:val="NoList"/>
    <w:uiPriority w:val="99"/>
    <w:semiHidden/>
    <w:rsid w:val="00AD0351"/>
  </w:style>
  <w:style w:type="character" w:customStyle="1" w:styleId="41b">
    <w:name w:val="(文字) (文字)41"/>
    <w:rsid w:val="00AD0351"/>
    <w:rPr>
      <w:rFonts w:ascii="MS Mincho" w:eastAsia="MS Mincho" w:hAnsi="MS Mincho" w:hint="eastAsia"/>
      <w:lang w:val="en-GB" w:eastAsia="ar-SA" w:bidi="ar-SA"/>
    </w:rPr>
  </w:style>
  <w:style w:type="numbering" w:customStyle="1" w:styleId="NoList271">
    <w:name w:val="No List271"/>
    <w:next w:val="NoList"/>
    <w:uiPriority w:val="99"/>
    <w:semiHidden/>
    <w:unhideWhenUsed/>
    <w:rsid w:val="00AD0351"/>
  </w:style>
  <w:style w:type="numbering" w:customStyle="1" w:styleId="NoList281">
    <w:name w:val="No List281"/>
    <w:next w:val="NoList"/>
    <w:uiPriority w:val="99"/>
    <w:semiHidden/>
    <w:unhideWhenUsed/>
    <w:rsid w:val="00AD0351"/>
  </w:style>
  <w:style w:type="table" w:customStyle="1" w:styleId="TableGrid76">
    <w:name w:val="Table Grid76"/>
    <w:basedOn w:val="TableNormal"/>
    <w:next w:val="TableGrid"/>
    <w:rsid w:val="00AD0351"/>
    <w:pPr>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1">
    <w:name w:val="批注文字 Char2"/>
    <w:qFormat/>
    <w:rsid w:val="00AD0351"/>
    <w:rPr>
      <w:lang w:val="en-GB" w:eastAsia="en-US"/>
    </w:rPr>
  </w:style>
  <w:style w:type="character" w:customStyle="1" w:styleId="Char14">
    <w:name w:val="页脚 Char1"/>
    <w:rsid w:val="00AD0351"/>
    <w:rPr>
      <w:rFonts w:ascii="Arial" w:hAnsi="Arial"/>
      <w:b/>
      <w:i/>
      <w:noProof/>
      <w:sz w:val="18"/>
      <w:lang w:eastAsia="en-US"/>
    </w:rPr>
  </w:style>
  <w:style w:type="paragraph" w:customStyle="1" w:styleId="T">
    <w:name w:val="T"/>
    <w:basedOn w:val="TAC"/>
    <w:rsid w:val="00AD0351"/>
    <w:pPr>
      <w:overflowPunct w:val="0"/>
      <w:autoSpaceDE w:val="0"/>
      <w:autoSpaceDN w:val="0"/>
      <w:adjustRightInd w:val="0"/>
      <w:textAlignment w:val="baseline"/>
    </w:pPr>
    <w:rPr>
      <w:rFonts w:eastAsia="SimSun"/>
      <w:lang w:eastAsia="x-none"/>
    </w:rPr>
  </w:style>
  <w:style w:type="character" w:customStyle="1" w:styleId="Absatz-Standardschriftart2">
    <w:name w:val="Absatz-Standardschriftart2"/>
    <w:rsid w:val="00AD0351"/>
  </w:style>
  <w:style w:type="character" w:customStyle="1" w:styleId="Char22">
    <w:name w:val="页脚 Char2"/>
    <w:rsid w:val="00AD0351"/>
    <w:rPr>
      <w:rFonts w:ascii="Arial" w:hAnsi="Arial"/>
      <w:b/>
      <w:i/>
      <w:noProof/>
      <w:sz w:val="18"/>
    </w:rPr>
  </w:style>
  <w:style w:type="character" w:customStyle="1" w:styleId="Char30">
    <w:name w:val="批注文字 Char3"/>
    <w:uiPriority w:val="99"/>
    <w:qFormat/>
    <w:rsid w:val="00AD0351"/>
    <w:rPr>
      <w:lang w:val="en-GB" w:eastAsia="en-US"/>
    </w:rPr>
  </w:style>
  <w:style w:type="paragraph" w:customStyle="1" w:styleId="70">
    <w:name w:val="修订7"/>
    <w:hidden/>
    <w:semiHidden/>
    <w:rsid w:val="00AD0351"/>
    <w:rPr>
      <w:rFonts w:ascii="Times New Roman" w:eastAsia="MS Mincho" w:hAnsi="Times New Roman"/>
      <w:lang w:val="en-GB" w:eastAsia="en-US"/>
    </w:rPr>
  </w:style>
  <w:style w:type="character" w:customStyle="1" w:styleId="NoSpacingChar">
    <w:name w:val="No Spacing Char"/>
    <w:link w:val="NoSpacing"/>
    <w:uiPriority w:val="1"/>
    <w:rsid w:val="00AD0351"/>
    <w:rPr>
      <w:rFonts w:ascii="Times New Roman" w:eastAsia="Calibri" w:hAnsi="Times New Roman"/>
      <w:lang w:val="en-GB" w:eastAsia="ja-JP"/>
    </w:rPr>
  </w:style>
  <w:style w:type="paragraph" w:customStyle="1" w:styleId="Pl0">
    <w:name w:val="Pl"/>
    <w:basedOn w:val="Normal"/>
    <w:rsid w:val="00AD035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MS Gothic" w:hAnsi="Courier New"/>
      <w:b/>
      <w:bCs/>
      <w:sz w:val="16"/>
    </w:rPr>
  </w:style>
  <w:style w:type="numbering" w:customStyle="1" w:styleId="11170">
    <w:name w:val="无列表1117"/>
    <w:next w:val="NoList"/>
    <w:semiHidden/>
    <w:rsid w:val="00AD0351"/>
  </w:style>
  <w:style w:type="paragraph" w:customStyle="1" w:styleId="wordsection1">
    <w:name w:val="wordsection1"/>
    <w:basedOn w:val="Normal"/>
    <w:rsid w:val="00AD0351"/>
    <w:pPr>
      <w:spacing w:after="0"/>
    </w:pPr>
    <w:rPr>
      <w:rFonts w:ascii="Calibri" w:eastAsia="Calibri" w:hAnsi="Calibri" w:cs="Calibri"/>
      <w:lang w:val="en-US" w:eastAsia="ja-JP"/>
    </w:rPr>
  </w:style>
  <w:style w:type="paragraph" w:customStyle="1" w:styleId="TOC92">
    <w:name w:val="TOC 92"/>
    <w:basedOn w:val="TOC8"/>
    <w:rsid w:val="00AD0351"/>
    <w:pPr>
      <w:overflowPunct w:val="0"/>
      <w:autoSpaceDE w:val="0"/>
      <w:autoSpaceDN w:val="0"/>
      <w:adjustRightInd w:val="0"/>
      <w:ind w:left="1418" w:hanging="1418"/>
      <w:textAlignment w:val="baseline"/>
    </w:pPr>
    <w:rPr>
      <w:rFonts w:eastAsia="MS Mincho"/>
      <w:lang w:eastAsia="en-GB"/>
    </w:rPr>
  </w:style>
  <w:style w:type="paragraph" w:customStyle="1" w:styleId="Caption3">
    <w:name w:val="Caption3"/>
    <w:basedOn w:val="Normal"/>
    <w:next w:val="Normal"/>
    <w:rsid w:val="00AD035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AD0351"/>
    <w:pPr>
      <w:overflowPunct w:val="0"/>
      <w:autoSpaceDE w:val="0"/>
      <w:autoSpaceDN w:val="0"/>
      <w:adjustRightInd w:val="0"/>
      <w:ind w:left="400" w:hanging="400"/>
      <w:jc w:val="center"/>
      <w:textAlignment w:val="baseline"/>
    </w:pPr>
    <w:rPr>
      <w:rFonts w:eastAsia="MS Mincho"/>
      <w:b/>
      <w:lang w:eastAsia="en-GB"/>
    </w:rPr>
  </w:style>
  <w:style w:type="numbering" w:customStyle="1" w:styleId="NoList29">
    <w:name w:val="No List29"/>
    <w:next w:val="NoList"/>
    <w:semiHidden/>
    <w:unhideWhenUsed/>
    <w:rsid w:val="00AD0351"/>
  </w:style>
  <w:style w:type="numbering" w:customStyle="1" w:styleId="NoList1144">
    <w:name w:val="No List1144"/>
    <w:next w:val="NoList"/>
    <w:uiPriority w:val="99"/>
    <w:semiHidden/>
    <w:rsid w:val="00AD0351"/>
  </w:style>
  <w:style w:type="numbering" w:customStyle="1" w:styleId="NoList210">
    <w:name w:val="No List210"/>
    <w:next w:val="NoList"/>
    <w:semiHidden/>
    <w:rsid w:val="00AD0351"/>
  </w:style>
  <w:style w:type="numbering" w:customStyle="1" w:styleId="NoList344">
    <w:name w:val="No List344"/>
    <w:next w:val="NoList"/>
    <w:uiPriority w:val="99"/>
    <w:semiHidden/>
    <w:unhideWhenUsed/>
    <w:rsid w:val="00AD0351"/>
  </w:style>
  <w:style w:type="numbering" w:customStyle="1" w:styleId="137">
    <w:name w:val="목록 없음13"/>
    <w:next w:val="NoList"/>
    <w:semiHidden/>
    <w:unhideWhenUsed/>
    <w:rsid w:val="00AD0351"/>
  </w:style>
  <w:style w:type="numbering" w:customStyle="1" w:styleId="234">
    <w:name w:val="목록 없음23"/>
    <w:next w:val="NoList"/>
    <w:semiHidden/>
    <w:rsid w:val="00AD0351"/>
  </w:style>
  <w:style w:type="numbering" w:customStyle="1" w:styleId="NoList443">
    <w:name w:val="No List443"/>
    <w:next w:val="NoList"/>
    <w:uiPriority w:val="99"/>
    <w:semiHidden/>
    <w:unhideWhenUsed/>
    <w:rsid w:val="00AD0351"/>
  </w:style>
  <w:style w:type="numbering" w:customStyle="1" w:styleId="NoList543">
    <w:name w:val="No List543"/>
    <w:next w:val="NoList"/>
    <w:uiPriority w:val="99"/>
    <w:semiHidden/>
    <w:rsid w:val="00AD0351"/>
  </w:style>
  <w:style w:type="numbering" w:customStyle="1" w:styleId="NoList631">
    <w:name w:val="No List631"/>
    <w:next w:val="NoList"/>
    <w:uiPriority w:val="99"/>
    <w:semiHidden/>
    <w:rsid w:val="00AD0351"/>
  </w:style>
  <w:style w:type="numbering" w:customStyle="1" w:styleId="NoList731">
    <w:name w:val="No List731"/>
    <w:next w:val="NoList"/>
    <w:semiHidden/>
    <w:rsid w:val="00AD0351"/>
  </w:style>
  <w:style w:type="numbering" w:customStyle="1" w:styleId="NoList1154">
    <w:name w:val="No List1154"/>
    <w:next w:val="NoList"/>
    <w:uiPriority w:val="99"/>
    <w:semiHidden/>
    <w:rsid w:val="00AD0351"/>
  </w:style>
  <w:style w:type="numbering" w:customStyle="1" w:styleId="NoList2135">
    <w:name w:val="No List2135"/>
    <w:next w:val="NoList"/>
    <w:semiHidden/>
    <w:rsid w:val="00AD0351"/>
  </w:style>
  <w:style w:type="numbering" w:customStyle="1" w:styleId="NoList831">
    <w:name w:val="No List831"/>
    <w:next w:val="NoList"/>
    <w:semiHidden/>
    <w:rsid w:val="00AD0351"/>
  </w:style>
  <w:style w:type="numbering" w:customStyle="1" w:styleId="NoList1235">
    <w:name w:val="No List1235"/>
    <w:next w:val="NoList"/>
    <w:uiPriority w:val="99"/>
    <w:semiHidden/>
    <w:rsid w:val="00AD0351"/>
  </w:style>
  <w:style w:type="numbering" w:customStyle="1" w:styleId="NoList2234">
    <w:name w:val="No List2234"/>
    <w:next w:val="NoList"/>
    <w:semiHidden/>
    <w:rsid w:val="00AD0351"/>
  </w:style>
  <w:style w:type="numbering" w:customStyle="1" w:styleId="NoList93">
    <w:name w:val="No List93"/>
    <w:next w:val="NoList"/>
    <w:semiHidden/>
    <w:rsid w:val="00AD0351"/>
  </w:style>
  <w:style w:type="numbering" w:customStyle="1" w:styleId="NoList1334">
    <w:name w:val="No List1334"/>
    <w:next w:val="NoList"/>
    <w:uiPriority w:val="99"/>
    <w:semiHidden/>
    <w:rsid w:val="00AD0351"/>
  </w:style>
  <w:style w:type="numbering" w:customStyle="1" w:styleId="NoList2331">
    <w:name w:val="No List2331"/>
    <w:next w:val="NoList"/>
    <w:semiHidden/>
    <w:rsid w:val="00AD0351"/>
  </w:style>
  <w:style w:type="numbering" w:customStyle="1" w:styleId="NoList103">
    <w:name w:val="No List103"/>
    <w:next w:val="NoList"/>
    <w:semiHidden/>
    <w:rsid w:val="00AD0351"/>
  </w:style>
  <w:style w:type="numbering" w:customStyle="1" w:styleId="NoList1431">
    <w:name w:val="No List1431"/>
    <w:next w:val="NoList"/>
    <w:uiPriority w:val="99"/>
    <w:semiHidden/>
    <w:rsid w:val="00AD0351"/>
  </w:style>
  <w:style w:type="numbering" w:customStyle="1" w:styleId="NoList2431">
    <w:name w:val="No List2431"/>
    <w:next w:val="NoList"/>
    <w:semiHidden/>
    <w:rsid w:val="00AD0351"/>
  </w:style>
  <w:style w:type="numbering" w:customStyle="1" w:styleId="NoList3135">
    <w:name w:val="No List3135"/>
    <w:next w:val="NoList"/>
    <w:uiPriority w:val="99"/>
    <w:semiHidden/>
    <w:rsid w:val="00AD0351"/>
  </w:style>
  <w:style w:type="numbering" w:customStyle="1" w:styleId="NoList4131">
    <w:name w:val="No List4131"/>
    <w:next w:val="NoList"/>
    <w:uiPriority w:val="99"/>
    <w:semiHidden/>
    <w:rsid w:val="00AD0351"/>
  </w:style>
  <w:style w:type="numbering" w:customStyle="1" w:styleId="NoList5131">
    <w:name w:val="No List5131"/>
    <w:next w:val="NoList"/>
    <w:uiPriority w:val="99"/>
    <w:semiHidden/>
    <w:rsid w:val="00AD0351"/>
  </w:style>
  <w:style w:type="numbering" w:customStyle="1" w:styleId="NoList1531">
    <w:name w:val="No List1531"/>
    <w:next w:val="NoList"/>
    <w:semiHidden/>
    <w:rsid w:val="00AD0351"/>
  </w:style>
  <w:style w:type="numbering" w:customStyle="1" w:styleId="NoList1631">
    <w:name w:val="No List1631"/>
    <w:next w:val="NoList"/>
    <w:semiHidden/>
    <w:rsid w:val="00AD0351"/>
  </w:style>
  <w:style w:type="numbering" w:customStyle="1" w:styleId="1352">
    <w:name w:val="无列表135"/>
    <w:next w:val="NoList"/>
    <w:semiHidden/>
    <w:rsid w:val="00AD0351"/>
  </w:style>
  <w:style w:type="numbering" w:customStyle="1" w:styleId="NoList11135">
    <w:name w:val="No List11135"/>
    <w:next w:val="NoList"/>
    <w:uiPriority w:val="99"/>
    <w:semiHidden/>
    <w:rsid w:val="00AD0351"/>
  </w:style>
  <w:style w:type="numbering" w:customStyle="1" w:styleId="NoList1711">
    <w:name w:val="No List1711"/>
    <w:next w:val="NoList"/>
    <w:uiPriority w:val="99"/>
    <w:semiHidden/>
    <w:unhideWhenUsed/>
    <w:rsid w:val="00AD0351"/>
  </w:style>
  <w:style w:type="numbering" w:customStyle="1" w:styleId="NoList1811">
    <w:name w:val="No List1811"/>
    <w:next w:val="NoList"/>
    <w:uiPriority w:val="99"/>
    <w:semiHidden/>
    <w:rsid w:val="00AD0351"/>
  </w:style>
  <w:style w:type="numbering" w:customStyle="1" w:styleId="NoList2511">
    <w:name w:val="No List2511"/>
    <w:next w:val="NoList"/>
    <w:semiHidden/>
    <w:rsid w:val="00AD0351"/>
  </w:style>
  <w:style w:type="numbering" w:customStyle="1" w:styleId="NoList3215">
    <w:name w:val="No List3215"/>
    <w:next w:val="NoList"/>
    <w:uiPriority w:val="99"/>
    <w:semiHidden/>
    <w:unhideWhenUsed/>
    <w:rsid w:val="00AD0351"/>
  </w:style>
  <w:style w:type="numbering" w:customStyle="1" w:styleId="1118">
    <w:name w:val="목록 없음111"/>
    <w:next w:val="NoList"/>
    <w:semiHidden/>
    <w:unhideWhenUsed/>
    <w:rsid w:val="00AD0351"/>
  </w:style>
  <w:style w:type="numbering" w:customStyle="1" w:styleId="2115">
    <w:name w:val="목록 없음211"/>
    <w:next w:val="NoList"/>
    <w:semiHidden/>
    <w:rsid w:val="00AD0351"/>
  </w:style>
  <w:style w:type="numbering" w:customStyle="1" w:styleId="NoList4212">
    <w:name w:val="No List4212"/>
    <w:next w:val="NoList"/>
    <w:uiPriority w:val="99"/>
    <w:semiHidden/>
    <w:unhideWhenUsed/>
    <w:rsid w:val="00AD0351"/>
  </w:style>
  <w:style w:type="numbering" w:customStyle="1" w:styleId="NoList5212">
    <w:name w:val="No List5212"/>
    <w:next w:val="NoList"/>
    <w:uiPriority w:val="99"/>
    <w:semiHidden/>
    <w:rsid w:val="00AD0351"/>
  </w:style>
  <w:style w:type="numbering" w:customStyle="1" w:styleId="NoList6112">
    <w:name w:val="No List6112"/>
    <w:next w:val="NoList"/>
    <w:uiPriority w:val="99"/>
    <w:semiHidden/>
    <w:rsid w:val="00AD0351"/>
  </w:style>
  <w:style w:type="numbering" w:customStyle="1" w:styleId="NoList7111">
    <w:name w:val="No List7111"/>
    <w:next w:val="NoList"/>
    <w:uiPriority w:val="99"/>
    <w:semiHidden/>
    <w:rsid w:val="00AD0351"/>
  </w:style>
  <w:style w:type="numbering" w:customStyle="1" w:styleId="NoList11215">
    <w:name w:val="No List11215"/>
    <w:next w:val="NoList"/>
    <w:uiPriority w:val="99"/>
    <w:semiHidden/>
    <w:rsid w:val="00AD0351"/>
  </w:style>
  <w:style w:type="numbering" w:customStyle="1" w:styleId="NoList21115">
    <w:name w:val="No List21115"/>
    <w:next w:val="NoList"/>
    <w:semiHidden/>
    <w:rsid w:val="00AD0351"/>
  </w:style>
  <w:style w:type="numbering" w:customStyle="1" w:styleId="NoList8111">
    <w:name w:val="No List8111"/>
    <w:next w:val="NoList"/>
    <w:semiHidden/>
    <w:rsid w:val="00AD0351"/>
  </w:style>
  <w:style w:type="numbering" w:customStyle="1" w:styleId="NoList12115">
    <w:name w:val="No List12115"/>
    <w:next w:val="NoList"/>
    <w:uiPriority w:val="99"/>
    <w:semiHidden/>
    <w:rsid w:val="00AD0351"/>
  </w:style>
  <w:style w:type="numbering" w:customStyle="1" w:styleId="NoList22115">
    <w:name w:val="No List22115"/>
    <w:next w:val="NoList"/>
    <w:semiHidden/>
    <w:rsid w:val="00AD0351"/>
  </w:style>
  <w:style w:type="numbering" w:customStyle="1" w:styleId="NoList9111">
    <w:name w:val="No List9111"/>
    <w:next w:val="NoList"/>
    <w:semiHidden/>
    <w:rsid w:val="00AD0351"/>
  </w:style>
  <w:style w:type="numbering" w:customStyle="1" w:styleId="NoList13115">
    <w:name w:val="No List13115"/>
    <w:next w:val="NoList"/>
    <w:uiPriority w:val="99"/>
    <w:semiHidden/>
    <w:rsid w:val="00AD0351"/>
  </w:style>
  <w:style w:type="numbering" w:customStyle="1" w:styleId="NoList23112">
    <w:name w:val="No List23112"/>
    <w:next w:val="NoList"/>
    <w:semiHidden/>
    <w:rsid w:val="00AD0351"/>
  </w:style>
  <w:style w:type="numbering" w:customStyle="1" w:styleId="NoList10111">
    <w:name w:val="No List10111"/>
    <w:next w:val="NoList"/>
    <w:semiHidden/>
    <w:rsid w:val="00AD0351"/>
  </w:style>
  <w:style w:type="numbering" w:customStyle="1" w:styleId="NoList14112">
    <w:name w:val="No List14112"/>
    <w:next w:val="NoList"/>
    <w:uiPriority w:val="99"/>
    <w:semiHidden/>
    <w:rsid w:val="00AD0351"/>
  </w:style>
  <w:style w:type="numbering" w:customStyle="1" w:styleId="NoList24111">
    <w:name w:val="No List24111"/>
    <w:next w:val="NoList"/>
    <w:semiHidden/>
    <w:rsid w:val="00AD0351"/>
  </w:style>
  <w:style w:type="numbering" w:customStyle="1" w:styleId="NoList31115">
    <w:name w:val="No List31115"/>
    <w:next w:val="NoList"/>
    <w:uiPriority w:val="99"/>
    <w:semiHidden/>
    <w:rsid w:val="00AD0351"/>
  </w:style>
  <w:style w:type="numbering" w:customStyle="1" w:styleId="NoList41113">
    <w:name w:val="No List41113"/>
    <w:next w:val="NoList"/>
    <w:uiPriority w:val="99"/>
    <w:semiHidden/>
    <w:rsid w:val="00AD0351"/>
  </w:style>
  <w:style w:type="numbering" w:customStyle="1" w:styleId="NoList51112">
    <w:name w:val="No List51112"/>
    <w:next w:val="NoList"/>
    <w:uiPriority w:val="99"/>
    <w:semiHidden/>
    <w:rsid w:val="00AD0351"/>
  </w:style>
  <w:style w:type="numbering" w:customStyle="1" w:styleId="NoList15111">
    <w:name w:val="No List15111"/>
    <w:next w:val="NoList"/>
    <w:uiPriority w:val="99"/>
    <w:semiHidden/>
    <w:rsid w:val="00AD0351"/>
  </w:style>
  <w:style w:type="numbering" w:customStyle="1" w:styleId="NoList16111">
    <w:name w:val="No List16111"/>
    <w:next w:val="NoList"/>
    <w:semiHidden/>
    <w:rsid w:val="00AD0351"/>
  </w:style>
  <w:style w:type="numbering" w:customStyle="1" w:styleId="NoList111115">
    <w:name w:val="No List111115"/>
    <w:next w:val="NoList"/>
    <w:uiPriority w:val="99"/>
    <w:semiHidden/>
    <w:rsid w:val="00AD0351"/>
  </w:style>
  <w:style w:type="numbering" w:customStyle="1" w:styleId="NoList1911">
    <w:name w:val="No List1911"/>
    <w:next w:val="NoList"/>
    <w:uiPriority w:val="99"/>
    <w:semiHidden/>
    <w:unhideWhenUsed/>
    <w:rsid w:val="00AD0351"/>
  </w:style>
  <w:style w:type="numbering" w:customStyle="1" w:styleId="NoList11011">
    <w:name w:val="No List11011"/>
    <w:next w:val="NoList"/>
    <w:uiPriority w:val="99"/>
    <w:semiHidden/>
    <w:rsid w:val="00AD0351"/>
  </w:style>
  <w:style w:type="numbering" w:customStyle="1" w:styleId="NoList2611">
    <w:name w:val="No List2611"/>
    <w:next w:val="NoList"/>
    <w:semiHidden/>
    <w:rsid w:val="00AD0351"/>
  </w:style>
  <w:style w:type="numbering" w:customStyle="1" w:styleId="NoList3314">
    <w:name w:val="No List3314"/>
    <w:next w:val="NoList"/>
    <w:uiPriority w:val="99"/>
    <w:semiHidden/>
    <w:unhideWhenUsed/>
    <w:rsid w:val="00AD0351"/>
  </w:style>
  <w:style w:type="numbering" w:customStyle="1" w:styleId="1217">
    <w:name w:val="목록 없음121"/>
    <w:next w:val="NoList"/>
    <w:semiHidden/>
    <w:unhideWhenUsed/>
    <w:rsid w:val="00AD0351"/>
  </w:style>
  <w:style w:type="numbering" w:customStyle="1" w:styleId="2210">
    <w:name w:val="목록 없음221"/>
    <w:next w:val="NoList"/>
    <w:semiHidden/>
    <w:rsid w:val="00AD0351"/>
  </w:style>
  <w:style w:type="numbering" w:customStyle="1" w:styleId="NoList4312">
    <w:name w:val="No List4312"/>
    <w:next w:val="NoList"/>
    <w:uiPriority w:val="99"/>
    <w:semiHidden/>
    <w:unhideWhenUsed/>
    <w:rsid w:val="00AD0351"/>
  </w:style>
  <w:style w:type="numbering" w:customStyle="1" w:styleId="NoList5312">
    <w:name w:val="No List5312"/>
    <w:next w:val="NoList"/>
    <w:uiPriority w:val="99"/>
    <w:semiHidden/>
    <w:rsid w:val="00AD0351"/>
  </w:style>
  <w:style w:type="numbering" w:customStyle="1" w:styleId="NoList6211">
    <w:name w:val="No List6211"/>
    <w:next w:val="NoList"/>
    <w:uiPriority w:val="99"/>
    <w:semiHidden/>
    <w:rsid w:val="00AD0351"/>
  </w:style>
  <w:style w:type="numbering" w:customStyle="1" w:styleId="NoList7211">
    <w:name w:val="No List7211"/>
    <w:next w:val="NoList"/>
    <w:semiHidden/>
    <w:rsid w:val="00AD0351"/>
  </w:style>
  <w:style w:type="numbering" w:customStyle="1" w:styleId="NoList11314">
    <w:name w:val="No List11314"/>
    <w:next w:val="NoList"/>
    <w:uiPriority w:val="99"/>
    <w:semiHidden/>
    <w:rsid w:val="00AD0351"/>
  </w:style>
  <w:style w:type="numbering" w:customStyle="1" w:styleId="NoList21215">
    <w:name w:val="No List21215"/>
    <w:next w:val="NoList"/>
    <w:semiHidden/>
    <w:rsid w:val="00AD0351"/>
  </w:style>
  <w:style w:type="numbering" w:customStyle="1" w:styleId="NoList8211">
    <w:name w:val="No List8211"/>
    <w:next w:val="NoList"/>
    <w:semiHidden/>
    <w:rsid w:val="00AD0351"/>
  </w:style>
  <w:style w:type="numbering" w:customStyle="1" w:styleId="NoList12215">
    <w:name w:val="No List12215"/>
    <w:next w:val="NoList"/>
    <w:uiPriority w:val="99"/>
    <w:semiHidden/>
    <w:rsid w:val="00AD0351"/>
  </w:style>
  <w:style w:type="numbering" w:customStyle="1" w:styleId="NoList22212">
    <w:name w:val="No List22212"/>
    <w:next w:val="NoList"/>
    <w:semiHidden/>
    <w:rsid w:val="00AD0351"/>
  </w:style>
  <w:style w:type="numbering" w:customStyle="1" w:styleId="NoList921">
    <w:name w:val="No List921"/>
    <w:next w:val="NoList"/>
    <w:semiHidden/>
    <w:rsid w:val="00AD0351"/>
  </w:style>
  <w:style w:type="numbering" w:customStyle="1" w:styleId="NoList13212">
    <w:name w:val="No List13212"/>
    <w:next w:val="NoList"/>
    <w:uiPriority w:val="99"/>
    <w:semiHidden/>
    <w:rsid w:val="00AD0351"/>
  </w:style>
  <w:style w:type="numbering" w:customStyle="1" w:styleId="NoList23211">
    <w:name w:val="No List23211"/>
    <w:next w:val="NoList"/>
    <w:semiHidden/>
    <w:rsid w:val="00AD0351"/>
  </w:style>
  <w:style w:type="numbering" w:customStyle="1" w:styleId="NoList1021">
    <w:name w:val="No List1021"/>
    <w:next w:val="NoList"/>
    <w:semiHidden/>
    <w:rsid w:val="00AD0351"/>
  </w:style>
  <w:style w:type="numbering" w:customStyle="1" w:styleId="NoList14211">
    <w:name w:val="No List14211"/>
    <w:next w:val="NoList"/>
    <w:uiPriority w:val="99"/>
    <w:semiHidden/>
    <w:rsid w:val="00AD0351"/>
  </w:style>
  <w:style w:type="numbering" w:customStyle="1" w:styleId="NoList24211">
    <w:name w:val="No List24211"/>
    <w:next w:val="NoList"/>
    <w:semiHidden/>
    <w:rsid w:val="00AD0351"/>
  </w:style>
  <w:style w:type="numbering" w:customStyle="1" w:styleId="NoList31215">
    <w:name w:val="No List31215"/>
    <w:next w:val="NoList"/>
    <w:uiPriority w:val="99"/>
    <w:semiHidden/>
    <w:rsid w:val="00AD0351"/>
  </w:style>
  <w:style w:type="numbering" w:customStyle="1" w:styleId="NoList41211">
    <w:name w:val="No List41211"/>
    <w:next w:val="NoList"/>
    <w:uiPriority w:val="99"/>
    <w:semiHidden/>
    <w:rsid w:val="00AD0351"/>
  </w:style>
  <w:style w:type="numbering" w:customStyle="1" w:styleId="NoList51211">
    <w:name w:val="No List51211"/>
    <w:next w:val="NoList"/>
    <w:uiPriority w:val="99"/>
    <w:semiHidden/>
    <w:rsid w:val="00AD0351"/>
  </w:style>
  <w:style w:type="numbering" w:customStyle="1" w:styleId="NoList15211">
    <w:name w:val="No List15211"/>
    <w:next w:val="NoList"/>
    <w:semiHidden/>
    <w:rsid w:val="00AD0351"/>
  </w:style>
  <w:style w:type="numbering" w:customStyle="1" w:styleId="NoList16211">
    <w:name w:val="No List16211"/>
    <w:next w:val="NoList"/>
    <w:semiHidden/>
    <w:rsid w:val="00AD0351"/>
  </w:style>
  <w:style w:type="numbering" w:customStyle="1" w:styleId="12152">
    <w:name w:val="无列表1215"/>
    <w:next w:val="NoList"/>
    <w:semiHidden/>
    <w:rsid w:val="00AD0351"/>
  </w:style>
  <w:style w:type="numbering" w:customStyle="1" w:styleId="NoList111215">
    <w:name w:val="No List111215"/>
    <w:next w:val="NoList"/>
    <w:uiPriority w:val="99"/>
    <w:semiHidden/>
    <w:rsid w:val="00AD0351"/>
  </w:style>
  <w:style w:type="numbering" w:customStyle="1" w:styleId="2170">
    <w:name w:val="无列表217"/>
    <w:next w:val="NoList"/>
    <w:uiPriority w:val="99"/>
    <w:semiHidden/>
    <w:unhideWhenUsed/>
    <w:rsid w:val="00AD0351"/>
  </w:style>
  <w:style w:type="numbering" w:customStyle="1" w:styleId="3130">
    <w:name w:val="无列表313"/>
    <w:next w:val="NoList"/>
    <w:uiPriority w:val="99"/>
    <w:semiHidden/>
    <w:unhideWhenUsed/>
    <w:rsid w:val="00AD0351"/>
  </w:style>
  <w:style w:type="numbering" w:customStyle="1" w:styleId="NoList201">
    <w:name w:val="No List201"/>
    <w:next w:val="NoList"/>
    <w:semiHidden/>
    <w:rsid w:val="00AD0351"/>
  </w:style>
  <w:style w:type="numbering" w:customStyle="1" w:styleId="NoList2711">
    <w:name w:val="No List2711"/>
    <w:next w:val="NoList"/>
    <w:uiPriority w:val="99"/>
    <w:semiHidden/>
    <w:unhideWhenUsed/>
    <w:rsid w:val="00AD0351"/>
  </w:style>
  <w:style w:type="numbering" w:customStyle="1" w:styleId="NoList2811">
    <w:name w:val="No List2811"/>
    <w:next w:val="NoList"/>
    <w:uiPriority w:val="99"/>
    <w:semiHidden/>
    <w:unhideWhenUsed/>
    <w:rsid w:val="00AD0351"/>
  </w:style>
  <w:style w:type="paragraph" w:customStyle="1" w:styleId="80">
    <w:name w:val="修订8"/>
    <w:hidden/>
    <w:semiHidden/>
    <w:rsid w:val="00AD0351"/>
    <w:rPr>
      <w:rFonts w:ascii="Times New Roman" w:eastAsia="MS Mincho" w:hAnsi="Times New Roman"/>
      <w:lang w:val="en-GB" w:eastAsia="en-US"/>
    </w:rPr>
  </w:style>
  <w:style w:type="character" w:customStyle="1" w:styleId="8Char2">
    <w:name w:val="标题 8 Char2"/>
    <w:rsid w:val="00AD0351"/>
    <w:rPr>
      <w:rFonts w:ascii="Arial" w:eastAsia="Times New Roman" w:hAnsi="Arial"/>
      <w:sz w:val="36"/>
    </w:rPr>
  </w:style>
  <w:style w:type="character" w:customStyle="1" w:styleId="9Char2">
    <w:name w:val="标题 9 Char2"/>
    <w:rsid w:val="00AD0351"/>
    <w:rPr>
      <w:rFonts w:ascii="Arial" w:eastAsia="Times New Roman" w:hAnsi="Arial"/>
      <w:sz w:val="36"/>
    </w:rPr>
  </w:style>
  <w:style w:type="character" w:customStyle="1" w:styleId="Char23">
    <w:name w:val="批注框文本 Char2"/>
    <w:rsid w:val="00AD0351"/>
    <w:rPr>
      <w:rFonts w:ascii="Segoe UI" w:hAnsi="Segoe UI" w:cs="Segoe UI"/>
      <w:sz w:val="18"/>
      <w:szCs w:val="18"/>
      <w:lang w:eastAsia="en-US"/>
    </w:rPr>
  </w:style>
  <w:style w:type="character" w:customStyle="1" w:styleId="Char31">
    <w:name w:val="批注主题 Char3"/>
    <w:rsid w:val="00AD0351"/>
    <w:rPr>
      <w:b/>
      <w:bCs/>
      <w:lang w:val="en-GB" w:eastAsia="en-US"/>
    </w:rPr>
  </w:style>
  <w:style w:type="character" w:customStyle="1" w:styleId="Char24">
    <w:name w:val="文档结构图 Char2"/>
    <w:rsid w:val="00AD0351"/>
    <w:rPr>
      <w:rFonts w:ascii="Tahoma" w:hAnsi="Tahoma" w:cs="Tahoma"/>
      <w:shd w:val="clear" w:color="auto" w:fill="000080"/>
      <w:lang w:val="en-GB" w:eastAsia="en-US"/>
    </w:rPr>
  </w:style>
  <w:style w:type="character" w:customStyle="1" w:styleId="Char25">
    <w:name w:val="纯文本 Char2"/>
    <w:rsid w:val="00AD0351"/>
    <w:rPr>
      <w:rFonts w:ascii="Courier New" w:hAnsi="Courier New"/>
      <w:lang w:val="nb-NO" w:eastAsia="en-US"/>
    </w:rPr>
  </w:style>
  <w:style w:type="paragraph" w:customStyle="1" w:styleId="2f1">
    <w:name w:val="无间隔2"/>
    <w:qFormat/>
    <w:rsid w:val="00AD0351"/>
    <w:rPr>
      <w:rFonts w:ascii="Times New Roman" w:eastAsia="SimSun" w:hAnsi="Times New Roman"/>
      <w:lang w:val="en-GB" w:eastAsia="en-US"/>
    </w:rPr>
  </w:style>
  <w:style w:type="paragraph" w:customStyle="1" w:styleId="Objetducommentaire">
    <w:name w:val="Objet du commentaire"/>
    <w:basedOn w:val="CommentText"/>
    <w:next w:val="CommentText"/>
    <w:semiHidden/>
    <w:rsid w:val="00AD0351"/>
    <w:rPr>
      <w:b/>
      <w:bCs/>
      <w:lang w:eastAsia="x-none"/>
    </w:rPr>
  </w:style>
  <w:style w:type="paragraph" w:customStyle="1" w:styleId="Textedebulles">
    <w:name w:val="Texte de bulles"/>
    <w:basedOn w:val="Normal"/>
    <w:semiHidden/>
    <w:rsid w:val="00AD0351"/>
    <w:rPr>
      <w:rFonts w:ascii="Tahoma" w:hAnsi="Tahoma" w:cs="Tahoma"/>
      <w:sz w:val="16"/>
      <w:szCs w:val="16"/>
      <w:lang w:eastAsia="en-GB"/>
    </w:rPr>
  </w:style>
  <w:style w:type="character" w:customStyle="1" w:styleId="salin1c">
    <w:name w:val="salin1c"/>
    <w:semiHidden/>
    <w:rsid w:val="00AD0351"/>
    <w:rPr>
      <w:rFonts w:ascii="Arial" w:hAnsi="Arial" w:cs="Arial"/>
      <w:color w:val="auto"/>
      <w:sz w:val="20"/>
      <w:szCs w:val="20"/>
    </w:rPr>
  </w:style>
  <w:style w:type="paragraph" w:customStyle="1" w:styleId="Arial1">
    <w:name w:val="正文 + Arial"/>
    <w:aliases w:val="8 磅,加粗,段后: 0 磅"/>
    <w:basedOn w:val="TAL"/>
    <w:rsid w:val="00AD0351"/>
    <w:rPr>
      <w:rFonts w:eastAsia="SimSun"/>
      <w:sz w:val="16"/>
      <w:szCs w:val="16"/>
      <w:lang w:eastAsia="x-none"/>
    </w:rPr>
  </w:style>
  <w:style w:type="paragraph" w:customStyle="1" w:styleId="xl22">
    <w:name w:val="xl22"/>
    <w:basedOn w:val="Normal"/>
    <w:rsid w:val="00AD0351"/>
    <w:pPr>
      <w:pBdr>
        <w:bottom w:val="single" w:sz="4" w:space="0" w:color="auto"/>
        <w:right w:val="single" w:sz="4" w:space="0" w:color="auto"/>
      </w:pBdr>
      <w:spacing w:before="100" w:beforeAutospacing="1" w:after="100" w:afterAutospacing="1"/>
      <w:textAlignment w:val="top"/>
    </w:pPr>
    <w:rPr>
      <w:rFonts w:ascii="Arial" w:hAnsi="Arial" w:cs="Arial"/>
      <w:sz w:val="16"/>
      <w:szCs w:val="16"/>
      <w:lang w:eastAsia="ko-KR"/>
    </w:rPr>
  </w:style>
  <w:style w:type="paragraph" w:customStyle="1" w:styleId="xl23">
    <w:name w:val="xl23"/>
    <w:basedOn w:val="Normal"/>
    <w:rsid w:val="00AD035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lang w:eastAsia="ko-KR"/>
    </w:rPr>
  </w:style>
  <w:style w:type="paragraph" w:customStyle="1" w:styleId="xl25">
    <w:name w:val="xl25"/>
    <w:basedOn w:val="Normal"/>
    <w:rsid w:val="00AD035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lang w:eastAsia="ko-KR"/>
    </w:rPr>
  </w:style>
  <w:style w:type="paragraph" w:customStyle="1" w:styleId="xl26">
    <w:name w:val="xl26"/>
    <w:basedOn w:val="Normal"/>
    <w:rsid w:val="00AD0351"/>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lang w:eastAsia="ko-KR"/>
    </w:rPr>
  </w:style>
  <w:style w:type="paragraph" w:customStyle="1" w:styleId="xl27">
    <w:name w:val="xl27"/>
    <w:basedOn w:val="Normal"/>
    <w:rsid w:val="00AD0351"/>
    <w:pPr>
      <w:pBdr>
        <w:left w:val="single" w:sz="4" w:space="0" w:color="auto"/>
        <w:right w:val="single" w:sz="4" w:space="0" w:color="auto"/>
      </w:pBdr>
      <w:spacing w:before="100" w:beforeAutospacing="1" w:after="100" w:afterAutospacing="1"/>
      <w:textAlignment w:val="top"/>
    </w:pPr>
    <w:rPr>
      <w:rFonts w:ascii="Arial" w:hAnsi="Arial" w:cs="Arial"/>
      <w:sz w:val="16"/>
      <w:szCs w:val="16"/>
      <w:lang w:eastAsia="ko-KR"/>
    </w:rPr>
  </w:style>
  <w:style w:type="paragraph" w:customStyle="1" w:styleId="xl28">
    <w:name w:val="xl28"/>
    <w:basedOn w:val="Normal"/>
    <w:rsid w:val="00AD035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eastAsia="ko-KR"/>
    </w:rPr>
  </w:style>
  <w:style w:type="paragraph" w:customStyle="1" w:styleId="xl29">
    <w:name w:val="xl29"/>
    <w:basedOn w:val="Normal"/>
    <w:rsid w:val="00AD0351"/>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lang w:eastAsia="ko-KR"/>
    </w:rPr>
  </w:style>
  <w:style w:type="paragraph" w:customStyle="1" w:styleId="xl30">
    <w:name w:val="xl30"/>
    <w:basedOn w:val="Normal"/>
    <w:rsid w:val="00AD0351"/>
    <w:pPr>
      <w:pBdr>
        <w:left w:val="single" w:sz="4" w:space="0" w:color="auto"/>
        <w:right w:val="single" w:sz="4" w:space="0" w:color="auto"/>
      </w:pBdr>
      <w:spacing w:before="100" w:beforeAutospacing="1" w:after="100" w:afterAutospacing="1"/>
      <w:textAlignment w:val="top"/>
    </w:pPr>
    <w:rPr>
      <w:rFonts w:ascii="Arial" w:hAnsi="Arial" w:cs="Arial"/>
      <w:sz w:val="18"/>
      <w:szCs w:val="18"/>
      <w:lang w:eastAsia="ko-KR"/>
    </w:rPr>
  </w:style>
  <w:style w:type="paragraph" w:customStyle="1" w:styleId="xl31">
    <w:name w:val="xl31"/>
    <w:basedOn w:val="Normal"/>
    <w:rsid w:val="00AD035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eastAsia="ko-KR"/>
    </w:rPr>
  </w:style>
  <w:style w:type="paragraph" w:customStyle="1" w:styleId="xl32">
    <w:name w:val="xl32"/>
    <w:basedOn w:val="Normal"/>
    <w:rsid w:val="00AD0351"/>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lang w:eastAsia="ko-KR"/>
    </w:rPr>
  </w:style>
  <w:style w:type="character" w:customStyle="1" w:styleId="af8">
    <w:name w:val="コメント内容 (文字)"/>
    <w:rsid w:val="00AD0351"/>
    <w:rPr>
      <w:b/>
      <w:bCs/>
      <w:lang w:val="en-GB" w:eastAsia="en-US" w:bidi="ar-SA"/>
    </w:rPr>
  </w:style>
  <w:style w:type="character" w:customStyle="1" w:styleId="Heading1Char6">
    <w:name w:val="Heading 1 Char6"/>
    <w:aliases w:val="NMP Heading 1 Char7,H1 Char7,h1 Char7,app heading 1 Char7,l1 Char7,Memo Heading 1 Char7,h11 Char7,h12 Char7,h13 Char7,h14 Char7,h15 Char7,h16 Char7,h17 Char7,h111 Char7,h121 Char7,h131 Char7,h141 Char7,h151 Char5,h161 Char4,h18 Char4"/>
    <w:rsid w:val="00AD0351"/>
    <w:rPr>
      <w:rFonts w:ascii="Arial" w:hAnsi="Arial"/>
      <w:sz w:val="36"/>
      <w:lang w:val="en-GB" w:eastAsia="en-US"/>
    </w:rPr>
  </w:style>
  <w:style w:type="character" w:customStyle="1" w:styleId="NurTextZchn1">
    <w:name w:val="Nur Text Zchn1"/>
    <w:rsid w:val="00AD0351"/>
    <w:rPr>
      <w:rFonts w:ascii="Courier New" w:hAnsi="Courier New" w:cs="Courier New"/>
      <w:lang w:val="en-GB" w:eastAsia="en-US"/>
    </w:rPr>
  </w:style>
  <w:style w:type="character" w:customStyle="1" w:styleId="EndnotentextZchn1">
    <w:name w:val="Endnotentext Zchn1"/>
    <w:rsid w:val="00AD0351"/>
    <w:rPr>
      <w:rFonts w:ascii="Times New Roman" w:hAnsi="Times New Roman"/>
      <w:lang w:val="en-GB" w:eastAsia="en-US"/>
    </w:rPr>
  </w:style>
  <w:style w:type="numbering" w:customStyle="1" w:styleId="183">
    <w:name w:val="リストなし18"/>
    <w:next w:val="NoList"/>
    <w:uiPriority w:val="99"/>
    <w:semiHidden/>
    <w:unhideWhenUsed/>
    <w:rsid w:val="00AD0351"/>
  </w:style>
  <w:style w:type="character" w:customStyle="1" w:styleId="CaptionChar4">
    <w:name w:val="Caption Char4"/>
    <w:aliases w:val="cap Char8,cap Char Char8,Caption Char1 Char Char7,cap Char Char1 Char7,Caption Char Char1 Char Char7,cap Char2 Char Char3,Ca Char3,Caption Char C... Char3,cap1 Char1,cap2 Char1,cap11 Char1,Légende-figure Char2,Légende-figure Char Char"/>
    <w:rsid w:val="00AD0351"/>
    <w:rPr>
      <w:rFonts w:ascii="Times New Roman" w:hAnsi="Times New Roman"/>
      <w:b/>
      <w:lang w:val="en-GB" w:eastAsia="ko-KR"/>
    </w:rPr>
  </w:style>
  <w:style w:type="character" w:customStyle="1" w:styleId="11BodyTextChar">
    <w:name w:val="11 BodyText Char"/>
    <w:link w:val="11BodyText"/>
    <w:rsid w:val="00AD0351"/>
    <w:rPr>
      <w:rFonts w:ascii="Arial" w:eastAsia="SimSun" w:hAnsi="Arial"/>
      <w:lang w:val="en-US" w:eastAsia="en-GB"/>
    </w:rPr>
  </w:style>
  <w:style w:type="paragraph" w:customStyle="1" w:styleId="TableContent-Bulleted">
    <w:name w:val="Table Content - Bulleted"/>
    <w:basedOn w:val="Normal"/>
    <w:rsid w:val="00AD0351"/>
    <w:pPr>
      <w:numPr>
        <w:numId w:val="16"/>
      </w:numPr>
      <w:tabs>
        <w:tab w:val="clear" w:pos="460"/>
        <w:tab w:val="num" w:pos="720"/>
      </w:tabs>
      <w:overflowPunct w:val="0"/>
      <w:autoSpaceDE w:val="0"/>
      <w:autoSpaceDN w:val="0"/>
      <w:adjustRightInd w:val="0"/>
      <w:ind w:left="720" w:hanging="360"/>
      <w:textAlignment w:val="baseline"/>
    </w:pPr>
    <w:rPr>
      <w:rFonts w:eastAsia="Times New Roman"/>
      <w:lang w:eastAsia="en-GB"/>
    </w:rPr>
  </w:style>
  <w:style w:type="paragraph" w:customStyle="1" w:styleId="Tadc">
    <w:name w:val="Tadc"/>
    <w:basedOn w:val="Normal"/>
    <w:rsid w:val="00AD0351"/>
    <w:pPr>
      <w:overflowPunct w:val="0"/>
      <w:autoSpaceDE w:val="0"/>
      <w:autoSpaceDN w:val="0"/>
      <w:adjustRightInd w:val="0"/>
      <w:textAlignment w:val="baseline"/>
    </w:pPr>
    <w:rPr>
      <w:rFonts w:eastAsia="SimSun" w:cs="v4.2.0"/>
      <w:lang w:eastAsia="en-GB"/>
    </w:rPr>
  </w:style>
  <w:style w:type="paragraph" w:customStyle="1" w:styleId="Atl">
    <w:name w:val="Atl"/>
    <w:basedOn w:val="Normal"/>
    <w:rsid w:val="00AD0351"/>
    <w:pPr>
      <w:overflowPunct w:val="0"/>
      <w:autoSpaceDE w:val="0"/>
      <w:autoSpaceDN w:val="0"/>
      <w:adjustRightInd w:val="0"/>
      <w:textAlignment w:val="baseline"/>
    </w:pPr>
    <w:rPr>
      <w:rFonts w:eastAsia="SimSun" w:cs="v4.2.0"/>
      <w:lang w:eastAsia="en-GB"/>
    </w:rPr>
  </w:style>
  <w:style w:type="character" w:customStyle="1" w:styleId="searchcontent1">
    <w:name w:val="search_content1"/>
    <w:rsid w:val="00AD0351"/>
    <w:rPr>
      <w:sz w:val="13"/>
      <w:szCs w:val="13"/>
    </w:rPr>
  </w:style>
  <w:style w:type="paragraph" w:customStyle="1" w:styleId="Es">
    <w:name w:val="Es"/>
    <w:basedOn w:val="B10"/>
    <w:rsid w:val="00AD0351"/>
    <w:pPr>
      <w:overflowPunct w:val="0"/>
      <w:autoSpaceDE w:val="0"/>
      <w:autoSpaceDN w:val="0"/>
      <w:adjustRightInd w:val="0"/>
      <w:textAlignment w:val="baseline"/>
    </w:pPr>
    <w:rPr>
      <w:rFonts w:eastAsia="SimSun" w:cs="v4.2.0"/>
      <w:lang w:eastAsia="en-GB"/>
    </w:rPr>
  </w:style>
  <w:style w:type="paragraph" w:customStyle="1" w:styleId="TTH">
    <w:name w:val="TTH"/>
    <w:basedOn w:val="Normal"/>
    <w:rsid w:val="00AD0351"/>
    <w:pPr>
      <w:overflowPunct w:val="0"/>
      <w:autoSpaceDE w:val="0"/>
      <w:autoSpaceDN w:val="0"/>
      <w:adjustRightInd w:val="0"/>
      <w:jc w:val="center"/>
      <w:textAlignment w:val="baseline"/>
    </w:pPr>
    <w:rPr>
      <w:rFonts w:ascii="Arial" w:eastAsia="SimSun" w:hAnsi="Arial" w:cs="Arial"/>
      <w:b/>
      <w:lang w:eastAsia="ja-JP"/>
    </w:rPr>
  </w:style>
  <w:style w:type="paragraph" w:customStyle="1" w:styleId="standard">
    <w:name w:val="standard"/>
    <w:rsid w:val="00AD0351"/>
    <w:pPr>
      <w:tabs>
        <w:tab w:val="left" w:pos="426"/>
      </w:tabs>
    </w:pPr>
    <w:rPr>
      <w:rFonts w:ascii="Times New Roman" w:eastAsia="SimSun" w:hAnsi="Times New Roman"/>
      <w:lang w:val="en-GB" w:eastAsia="zh-CN"/>
    </w:rPr>
  </w:style>
  <w:style w:type="paragraph" w:customStyle="1" w:styleId="Headernonumber">
    <w:name w:val="Header_nonumber"/>
    <w:basedOn w:val="Heading1"/>
    <w:rsid w:val="00AD0351"/>
    <w:pPr>
      <w:numPr>
        <w:numId w:val="17"/>
      </w:numPr>
      <w:tabs>
        <w:tab w:val="clear" w:pos="737"/>
        <w:tab w:val="left" w:pos="432"/>
      </w:tabs>
      <w:ind w:left="0" w:firstLine="0"/>
      <w:outlineLvl w:val="9"/>
    </w:pPr>
    <w:rPr>
      <w:rFonts w:eastAsia="SimSun"/>
      <w:lang w:eastAsia="zh-CN"/>
    </w:rPr>
  </w:style>
  <w:style w:type="paragraph" w:customStyle="1" w:styleId="21">
    <w:name w:val="21"/>
    <w:basedOn w:val="Normal"/>
    <w:rsid w:val="00AD0351"/>
    <w:pPr>
      <w:numPr>
        <w:ilvl w:val="1"/>
        <w:numId w:val="18"/>
      </w:numPr>
      <w:overflowPunct w:val="0"/>
      <w:autoSpaceDE w:val="0"/>
      <w:autoSpaceDN w:val="0"/>
      <w:adjustRightInd w:val="0"/>
      <w:snapToGrid w:val="0"/>
      <w:spacing w:before="100" w:beforeAutospacing="1" w:after="100" w:afterAutospacing="1"/>
      <w:ind w:left="1080" w:hanging="360"/>
      <w:textAlignment w:val="baseline"/>
    </w:pPr>
    <w:rPr>
      <w:rFonts w:ascii="Arial" w:eastAsia="SimSun" w:hAnsi="Arial" w:cs="Arial"/>
      <w:sz w:val="18"/>
      <w:szCs w:val="18"/>
      <w:lang w:val="en-US" w:eastAsia="zh-CN"/>
    </w:rPr>
  </w:style>
  <w:style w:type="paragraph" w:customStyle="1" w:styleId="TableDescription">
    <w:name w:val="Table Description"/>
    <w:basedOn w:val="Normal"/>
    <w:next w:val="Normal"/>
    <w:link w:val="TableDescriptionChar"/>
    <w:rsid w:val="00AD0351"/>
    <w:pPr>
      <w:keepNext/>
      <w:overflowPunct w:val="0"/>
      <w:topLinePunct/>
      <w:autoSpaceDE w:val="0"/>
      <w:autoSpaceDN w:val="0"/>
      <w:adjustRightInd w:val="0"/>
      <w:snapToGrid w:val="0"/>
      <w:spacing w:before="320" w:after="80" w:line="240" w:lineRule="atLeast"/>
      <w:textAlignment w:val="baseline"/>
      <w:outlineLvl w:val="7"/>
    </w:pPr>
    <w:rPr>
      <w:rFonts w:eastAsia="SimSun"/>
      <w:spacing w:val="-4"/>
      <w:kern w:val="2"/>
      <w:sz w:val="21"/>
      <w:szCs w:val="21"/>
      <w:lang w:val="x-none" w:eastAsia="zh-CN"/>
    </w:rPr>
  </w:style>
  <w:style w:type="character" w:customStyle="1" w:styleId="TableDescriptionChar">
    <w:name w:val="Table Description Char"/>
    <w:link w:val="TableDescription"/>
    <w:rsid w:val="00AD0351"/>
    <w:rPr>
      <w:rFonts w:ascii="Times New Roman" w:eastAsia="SimSun" w:hAnsi="Times New Roman"/>
      <w:spacing w:val="-4"/>
      <w:kern w:val="2"/>
      <w:sz w:val="21"/>
      <w:szCs w:val="21"/>
      <w:lang w:val="x-none" w:eastAsia="zh-CN"/>
    </w:rPr>
  </w:style>
  <w:style w:type="paragraph" w:customStyle="1" w:styleId="Heading3Specs">
    <w:name w:val="Heading 3 Specs"/>
    <w:basedOn w:val="Heading3"/>
    <w:qFormat/>
    <w:rsid w:val="00AD0351"/>
    <w:pPr>
      <w:overflowPunct w:val="0"/>
      <w:autoSpaceDE w:val="0"/>
      <w:autoSpaceDN w:val="0"/>
      <w:adjustRightInd w:val="0"/>
      <w:spacing w:before="200" w:after="0"/>
      <w:ind w:left="0" w:firstLine="0"/>
      <w:textAlignment w:val="baseline"/>
    </w:pPr>
    <w:rPr>
      <w:rFonts w:eastAsia="Times New Roman" w:cs="Arial"/>
      <w:bCs/>
      <w:lang w:eastAsia="en-GB"/>
    </w:rPr>
  </w:style>
  <w:style w:type="paragraph" w:customStyle="1" w:styleId="Heading4specs">
    <w:name w:val="Heading4 specs"/>
    <w:basedOn w:val="Heading3Specs"/>
    <w:qFormat/>
    <w:rsid w:val="00AD0351"/>
    <w:rPr>
      <w:sz w:val="24"/>
    </w:rPr>
  </w:style>
  <w:style w:type="table" w:customStyle="1" w:styleId="TableStyle11">
    <w:name w:val="Table Style11"/>
    <w:basedOn w:val="TableNormal"/>
    <w:rsid w:val="00AD0351"/>
    <w:rPr>
      <w:rFonts w:ascii="Times New Roman" w:eastAsia="Times New Roman" w:hAnsi="Times New Roman"/>
      <w:lang w:val="sv-SE" w:eastAsia="sv-SE"/>
    </w:rPr>
    <w:tblPr/>
  </w:style>
  <w:style w:type="table" w:customStyle="1" w:styleId="TableGrid1110">
    <w:name w:val="Table Grid1110"/>
    <w:basedOn w:val="TableNormal"/>
    <w:next w:val="TableGrid"/>
    <w:uiPriority w:val="39"/>
    <w:rsid w:val="00AD0351"/>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AD0351"/>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AD0351"/>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AD0351"/>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5">
    <w:name w:val="純文字 字元1"/>
    <w:rsid w:val="00AD0351"/>
    <w:rPr>
      <w:rFonts w:ascii="MingLiU" w:eastAsia="MingLiU" w:hAnsi="Courier New" w:cs="Courier New"/>
      <w:sz w:val="24"/>
      <w:szCs w:val="24"/>
      <w:lang w:val="en-GB" w:eastAsia="en-US"/>
    </w:rPr>
  </w:style>
  <w:style w:type="character" w:customStyle="1" w:styleId="1ff6">
    <w:name w:val="章節附註文字 字元1"/>
    <w:rsid w:val="00AD0351"/>
    <w:rPr>
      <w:lang w:val="en-GB" w:eastAsia="en-US"/>
    </w:rPr>
  </w:style>
  <w:style w:type="character" w:customStyle="1" w:styleId="Absatz-Standardschriftart4">
    <w:name w:val="Absatz-Standardschriftart4"/>
    <w:rsid w:val="00AD0351"/>
  </w:style>
  <w:style w:type="paragraph" w:customStyle="1" w:styleId="226">
    <w:name w:val="本文 22"/>
    <w:basedOn w:val="Normal"/>
    <w:rsid w:val="00AD0351"/>
    <w:pPr>
      <w:suppressAutoHyphens/>
      <w:spacing w:after="120"/>
    </w:pPr>
    <w:rPr>
      <w:rFonts w:eastAsia="MS Mincho" w:cs="CG Times (WN)"/>
      <w:lang w:eastAsia="ar-SA"/>
    </w:rPr>
  </w:style>
  <w:style w:type="paragraph" w:customStyle="1" w:styleId="328">
    <w:name w:val="本文 32"/>
    <w:basedOn w:val="Normal"/>
    <w:rsid w:val="00AD0351"/>
    <w:pPr>
      <w:suppressAutoHyphens/>
      <w:spacing w:after="120"/>
    </w:pPr>
    <w:rPr>
      <w:rFonts w:eastAsia="MS Mincho" w:cs="CG Times (WN)"/>
      <w:lang w:eastAsia="ar-SA"/>
    </w:rPr>
  </w:style>
  <w:style w:type="paragraph" w:customStyle="1" w:styleId="4f0">
    <w:name w:val="吹き出し4"/>
    <w:basedOn w:val="Normal"/>
    <w:rsid w:val="00AD0351"/>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2f2">
    <w:name w:val="変更箇所2"/>
    <w:hidden/>
    <w:semiHidden/>
    <w:rsid w:val="00AD0351"/>
    <w:rPr>
      <w:rFonts w:ascii="Times New Roman" w:eastAsia="MS Mincho" w:hAnsi="Times New Roman"/>
      <w:lang w:val="en-GB" w:eastAsia="en-US"/>
    </w:rPr>
  </w:style>
  <w:style w:type="character" w:customStyle="1" w:styleId="2f3">
    <w:name w:val="段落フォント2"/>
    <w:rsid w:val="00AD0351"/>
  </w:style>
  <w:style w:type="character" w:customStyle="1" w:styleId="2f4">
    <w:name w:val="コメント参照2"/>
    <w:rsid w:val="00AD0351"/>
    <w:rPr>
      <w:sz w:val="16"/>
    </w:rPr>
  </w:style>
  <w:style w:type="paragraph" w:customStyle="1" w:styleId="2f5">
    <w:name w:val="図表番号2"/>
    <w:basedOn w:val="Normal"/>
    <w:rsid w:val="00AD0351"/>
    <w:pPr>
      <w:suppressLineNumbers/>
      <w:suppressAutoHyphens/>
      <w:spacing w:before="120" w:after="120"/>
    </w:pPr>
    <w:rPr>
      <w:rFonts w:eastAsia="MS Mincho" w:cs="Mangal"/>
      <w:i/>
      <w:iCs/>
      <w:sz w:val="24"/>
      <w:szCs w:val="24"/>
      <w:lang w:eastAsia="ar-SA"/>
    </w:rPr>
  </w:style>
  <w:style w:type="paragraph" w:customStyle="1" w:styleId="2f6">
    <w:name w:val="段落番号2"/>
    <w:basedOn w:val="List"/>
    <w:rsid w:val="00AD0351"/>
    <w:pPr>
      <w:tabs>
        <w:tab w:val="num" w:pos="644"/>
      </w:tabs>
      <w:suppressAutoHyphens/>
      <w:ind w:left="644" w:hanging="360"/>
    </w:pPr>
    <w:rPr>
      <w:rFonts w:eastAsia="MS Mincho" w:cs="CG Times (WN)"/>
      <w:lang w:eastAsia="ar-SA"/>
    </w:rPr>
  </w:style>
  <w:style w:type="paragraph" w:customStyle="1" w:styleId="227">
    <w:name w:val="段落番号 22"/>
    <w:basedOn w:val="2f6"/>
    <w:rsid w:val="00AD0351"/>
    <w:pPr>
      <w:ind w:left="851" w:hanging="284"/>
    </w:pPr>
  </w:style>
  <w:style w:type="paragraph" w:customStyle="1" w:styleId="2f7">
    <w:name w:val="箇条書き2"/>
    <w:basedOn w:val="List"/>
    <w:rsid w:val="00AD0351"/>
    <w:pPr>
      <w:tabs>
        <w:tab w:val="num" w:pos="644"/>
      </w:tabs>
      <w:suppressAutoHyphens/>
      <w:ind w:left="644" w:hanging="360"/>
    </w:pPr>
    <w:rPr>
      <w:rFonts w:eastAsia="MS Mincho" w:cs="CG Times (WN)"/>
      <w:lang w:eastAsia="ar-SA"/>
    </w:rPr>
  </w:style>
  <w:style w:type="paragraph" w:customStyle="1" w:styleId="228">
    <w:name w:val="箇条書き 22"/>
    <w:basedOn w:val="2f7"/>
    <w:rsid w:val="00AD0351"/>
    <w:pPr>
      <w:tabs>
        <w:tab w:val="clear" w:pos="644"/>
        <w:tab w:val="num" w:pos="1494"/>
      </w:tabs>
      <w:ind w:left="851" w:hanging="284"/>
    </w:pPr>
  </w:style>
  <w:style w:type="paragraph" w:customStyle="1" w:styleId="329">
    <w:name w:val="箇条書き 32"/>
    <w:basedOn w:val="228"/>
    <w:rsid w:val="00AD0351"/>
    <w:pPr>
      <w:ind w:left="1135"/>
    </w:pPr>
  </w:style>
  <w:style w:type="paragraph" w:customStyle="1" w:styleId="229">
    <w:name w:val="一覧 22"/>
    <w:basedOn w:val="List"/>
    <w:rsid w:val="00AD0351"/>
    <w:pPr>
      <w:suppressAutoHyphens/>
      <w:ind w:left="851"/>
    </w:pPr>
    <w:rPr>
      <w:rFonts w:eastAsia="MS Mincho" w:cs="CG Times (WN)"/>
      <w:lang w:eastAsia="ar-SA"/>
    </w:rPr>
  </w:style>
  <w:style w:type="paragraph" w:customStyle="1" w:styleId="32a">
    <w:name w:val="一覧 32"/>
    <w:basedOn w:val="229"/>
    <w:rsid w:val="00AD0351"/>
    <w:pPr>
      <w:ind w:left="1135"/>
    </w:pPr>
  </w:style>
  <w:style w:type="paragraph" w:customStyle="1" w:styleId="420">
    <w:name w:val="一覧 42"/>
    <w:basedOn w:val="32a"/>
    <w:rsid w:val="00AD0351"/>
    <w:pPr>
      <w:ind w:left="1418"/>
    </w:pPr>
  </w:style>
  <w:style w:type="paragraph" w:customStyle="1" w:styleId="520">
    <w:name w:val="一覧 52"/>
    <w:basedOn w:val="420"/>
    <w:rsid w:val="00AD0351"/>
    <w:pPr>
      <w:ind w:left="1702"/>
    </w:pPr>
  </w:style>
  <w:style w:type="paragraph" w:customStyle="1" w:styleId="428">
    <w:name w:val="箇条書き 42"/>
    <w:basedOn w:val="329"/>
    <w:rsid w:val="00AD0351"/>
    <w:pPr>
      <w:ind w:left="1418"/>
    </w:pPr>
  </w:style>
  <w:style w:type="paragraph" w:customStyle="1" w:styleId="521">
    <w:name w:val="箇条書き 52"/>
    <w:basedOn w:val="428"/>
    <w:rsid w:val="00AD0351"/>
  </w:style>
  <w:style w:type="paragraph" w:customStyle="1" w:styleId="2f8">
    <w:name w:val="コメント文字列2"/>
    <w:basedOn w:val="Normal"/>
    <w:rsid w:val="00AD0351"/>
    <w:pPr>
      <w:suppressAutoHyphens/>
    </w:pPr>
    <w:rPr>
      <w:rFonts w:eastAsia="MS Mincho" w:cs="CG Times (WN)"/>
      <w:lang w:eastAsia="ar-SA"/>
    </w:rPr>
  </w:style>
  <w:style w:type="paragraph" w:customStyle="1" w:styleId="2f9">
    <w:name w:val="コメント内容2"/>
    <w:basedOn w:val="2f8"/>
    <w:next w:val="2f8"/>
    <w:rsid w:val="00AD0351"/>
    <w:rPr>
      <w:b/>
      <w:bCs/>
    </w:rPr>
  </w:style>
  <w:style w:type="paragraph" w:customStyle="1" w:styleId="2fa">
    <w:name w:val="見出しマップ2"/>
    <w:basedOn w:val="Normal"/>
    <w:rsid w:val="00AD0351"/>
    <w:pPr>
      <w:shd w:val="clear" w:color="auto" w:fill="000080"/>
      <w:suppressAutoHyphens/>
    </w:pPr>
    <w:rPr>
      <w:rFonts w:ascii="Tahoma" w:eastAsia="MS Mincho" w:hAnsi="Tahoma" w:cs="Tahoma"/>
      <w:lang w:eastAsia="ar-SA"/>
    </w:rPr>
  </w:style>
  <w:style w:type="paragraph" w:customStyle="1" w:styleId="2fb">
    <w:name w:val="書式なし2"/>
    <w:basedOn w:val="Normal"/>
    <w:rsid w:val="00AD0351"/>
    <w:pPr>
      <w:suppressAutoHyphens/>
    </w:pPr>
    <w:rPr>
      <w:rFonts w:ascii="Courier New" w:eastAsia="MS Mincho" w:hAnsi="Courier New" w:cs="CG Times (WN)"/>
      <w:lang w:val="nb-NO" w:eastAsia="ar-SA"/>
    </w:rPr>
  </w:style>
  <w:style w:type="paragraph" w:customStyle="1" w:styleId="Web2">
    <w:name w:val="標準 (Web)2"/>
    <w:basedOn w:val="Normal"/>
    <w:rsid w:val="00AD0351"/>
    <w:pPr>
      <w:suppressAutoHyphens/>
      <w:spacing w:before="100" w:after="100"/>
    </w:pPr>
    <w:rPr>
      <w:rFonts w:eastAsia="Arial Unicode MS" w:cs="CG Times (WN)"/>
      <w:sz w:val="24"/>
      <w:szCs w:val="24"/>
      <w:lang w:eastAsia="en-GB"/>
    </w:rPr>
  </w:style>
  <w:style w:type="paragraph" w:customStyle="1" w:styleId="22a">
    <w:name w:val="本文インデント 22"/>
    <w:basedOn w:val="Normal"/>
    <w:rsid w:val="00AD0351"/>
    <w:pPr>
      <w:suppressAutoHyphens/>
      <w:ind w:left="567"/>
    </w:pPr>
    <w:rPr>
      <w:rFonts w:ascii="Arial" w:eastAsia="MS Mincho" w:hAnsi="Arial" w:cs="Arial"/>
      <w:lang w:eastAsia="ar-SA"/>
    </w:rPr>
  </w:style>
  <w:style w:type="paragraph" w:customStyle="1" w:styleId="2fc">
    <w:name w:val="標準インデント2"/>
    <w:basedOn w:val="Normal"/>
    <w:rsid w:val="00AD0351"/>
    <w:pPr>
      <w:suppressAutoHyphens/>
      <w:ind w:left="708"/>
    </w:pPr>
    <w:rPr>
      <w:rFonts w:eastAsia="MS Mincho" w:cs="CG Times (WN)"/>
      <w:lang w:eastAsia="ar-SA"/>
    </w:rPr>
  </w:style>
  <w:style w:type="paragraph" w:customStyle="1" w:styleId="2fd">
    <w:name w:val="記2"/>
    <w:basedOn w:val="Normal"/>
    <w:next w:val="Normal"/>
    <w:rsid w:val="00AD0351"/>
    <w:pPr>
      <w:suppressAutoHyphens/>
    </w:pPr>
    <w:rPr>
      <w:rFonts w:eastAsia="MS Mincho" w:cs="CG Times (WN)"/>
      <w:lang w:eastAsia="ar-SA"/>
    </w:rPr>
  </w:style>
  <w:style w:type="paragraph" w:customStyle="1" w:styleId="HTML2">
    <w:name w:val="HTML 書式付き2"/>
    <w:basedOn w:val="Normal"/>
    <w:rsid w:val="00AD0351"/>
    <w:pPr>
      <w:suppressAutoHyphens/>
    </w:pPr>
    <w:rPr>
      <w:rFonts w:ascii="Courier New" w:eastAsia="MS Mincho" w:hAnsi="Courier New" w:cs="Courier New"/>
      <w:lang w:eastAsia="ar-SA"/>
    </w:rPr>
  </w:style>
  <w:style w:type="character" w:customStyle="1" w:styleId="Char15">
    <w:name w:val="尾注文本 Char1"/>
    <w:rsid w:val="00AD0351"/>
    <w:rPr>
      <w:rFonts w:ascii="Times New Roman" w:hAnsi="Times New Roman"/>
      <w:lang w:val="en-GB" w:eastAsia="en-US"/>
    </w:rPr>
  </w:style>
  <w:style w:type="paragraph" w:customStyle="1" w:styleId="3f">
    <w:name w:val="无间隔3"/>
    <w:qFormat/>
    <w:rsid w:val="00AD0351"/>
    <w:rPr>
      <w:rFonts w:ascii="Times New Roman" w:eastAsia="SimSun" w:hAnsi="Times New Roman"/>
      <w:lang w:val="en-GB" w:eastAsia="en-US"/>
    </w:rPr>
  </w:style>
  <w:style w:type="character" w:customStyle="1" w:styleId="Heading1Char4">
    <w:name w:val="Heading 1 Char4"/>
    <w:aliases w:val="NMP Heading 1 Char5,H1 Char5,h1 Char5,app heading 1 Char5,l1 Char5,Memo Heading 1 Char5,h11 Char5,h12 Char5,h13 Char5,h14 Char5,h15 Char5,h16 Char5,h17 Char5,h111 Char5,h121 Char5,h131 Char5,h141 Char5,h151 Char4,h161 Char3,h18 Char3"/>
    <w:rsid w:val="00AD0351"/>
    <w:rPr>
      <w:rFonts w:ascii="Arial" w:eastAsia="Times New Roman" w:hAnsi="Arial"/>
      <w:sz w:val="36"/>
      <w:lang w:val="en-GB"/>
    </w:rPr>
  </w:style>
  <w:style w:type="paragraph" w:customStyle="1" w:styleId="editorsnote0">
    <w:name w:val="editorsnote"/>
    <w:basedOn w:val="Normal"/>
    <w:rsid w:val="00AD0351"/>
    <w:pPr>
      <w:spacing w:after="0"/>
    </w:pPr>
    <w:rPr>
      <w:rFonts w:ascii="MS PGothic" w:eastAsia="MS PGothic" w:hAnsi="MS PGothic" w:cs="MS PGothic"/>
      <w:sz w:val="24"/>
      <w:szCs w:val="24"/>
      <w:lang w:val="en-US" w:eastAsia="ja-JP"/>
    </w:rPr>
  </w:style>
  <w:style w:type="paragraph" w:styleId="Quote">
    <w:name w:val="Quote"/>
    <w:basedOn w:val="Normal"/>
    <w:next w:val="Normal"/>
    <w:link w:val="QuoteChar"/>
    <w:uiPriority w:val="29"/>
    <w:qFormat/>
    <w:rsid w:val="00AD0351"/>
    <w:pPr>
      <w:jc w:val="both"/>
    </w:pPr>
    <w:rPr>
      <w:rFonts w:ascii="Arial" w:hAnsi="Arial"/>
      <w:i/>
      <w:iCs/>
      <w:color w:val="000000"/>
      <w:lang w:eastAsia="en-GB"/>
    </w:rPr>
  </w:style>
  <w:style w:type="character" w:customStyle="1" w:styleId="QuoteChar">
    <w:name w:val="Quote Char"/>
    <w:basedOn w:val="DefaultParagraphFont"/>
    <w:link w:val="Quote"/>
    <w:uiPriority w:val="29"/>
    <w:rsid w:val="00AD0351"/>
    <w:rPr>
      <w:rFonts w:ascii="Arial" w:hAnsi="Arial"/>
      <w:i/>
      <w:iCs/>
      <w:color w:val="000000"/>
      <w:lang w:val="en-GB" w:eastAsia="en-GB"/>
    </w:rPr>
  </w:style>
  <w:style w:type="character" w:styleId="SubtleEmphasis">
    <w:name w:val="Subtle Emphasis"/>
    <w:uiPriority w:val="19"/>
    <w:qFormat/>
    <w:rsid w:val="00AD0351"/>
    <w:rPr>
      <w:i/>
      <w:iCs/>
      <w:color w:val="808080"/>
    </w:rPr>
  </w:style>
  <w:style w:type="character" w:styleId="BookTitle">
    <w:name w:val="Book Title"/>
    <w:uiPriority w:val="33"/>
    <w:qFormat/>
    <w:rsid w:val="00AD0351"/>
    <w:rPr>
      <w:b/>
      <w:bCs/>
      <w:smallCaps/>
      <w:spacing w:val="5"/>
    </w:rPr>
  </w:style>
  <w:style w:type="paragraph" w:customStyle="1" w:styleId="List1">
    <w:name w:val="List 1"/>
    <w:basedOn w:val="Normal"/>
    <w:link w:val="List1Char"/>
    <w:uiPriority w:val="99"/>
    <w:qFormat/>
    <w:rsid w:val="00AD0351"/>
    <w:pPr>
      <w:numPr>
        <w:numId w:val="19"/>
      </w:numPr>
      <w:overflowPunct w:val="0"/>
      <w:autoSpaceDE w:val="0"/>
      <w:autoSpaceDN w:val="0"/>
      <w:adjustRightInd w:val="0"/>
      <w:spacing w:before="60"/>
      <w:textAlignment w:val="baseline"/>
    </w:pPr>
    <w:rPr>
      <w:lang w:eastAsia="x-none" w:bidi="en-US"/>
    </w:rPr>
  </w:style>
  <w:style w:type="character" w:customStyle="1" w:styleId="List1Char">
    <w:name w:val="List 1 Char"/>
    <w:link w:val="List1"/>
    <w:uiPriority w:val="99"/>
    <w:rsid w:val="00AD0351"/>
    <w:rPr>
      <w:rFonts w:ascii="Times New Roman" w:hAnsi="Times New Roman"/>
      <w:lang w:val="en-GB" w:eastAsia="x-none" w:bidi="en-US"/>
    </w:rPr>
  </w:style>
  <w:style w:type="paragraph" w:customStyle="1" w:styleId="Highlight">
    <w:name w:val="Highlight"/>
    <w:basedOn w:val="Normal"/>
    <w:uiPriority w:val="99"/>
    <w:qFormat/>
    <w:rsid w:val="00AD0351"/>
    <w:pPr>
      <w:overflowPunct w:val="0"/>
      <w:autoSpaceDE w:val="0"/>
      <w:autoSpaceDN w:val="0"/>
      <w:adjustRightInd w:val="0"/>
      <w:textAlignment w:val="baseline"/>
    </w:pPr>
    <w:rPr>
      <w:rFonts w:eastAsia="Times New Roman"/>
      <w:color w:val="E36C0A"/>
      <w:lang w:eastAsia="en-GB"/>
    </w:rPr>
  </w:style>
  <w:style w:type="paragraph" w:customStyle="1" w:styleId="Numbered1">
    <w:name w:val="Numbered 1"/>
    <w:basedOn w:val="Normal"/>
    <w:rsid w:val="00AD0351"/>
    <w:pPr>
      <w:numPr>
        <w:numId w:val="20"/>
      </w:numPr>
      <w:overflowPunct w:val="0"/>
      <w:autoSpaceDE w:val="0"/>
      <w:autoSpaceDN w:val="0"/>
      <w:adjustRightInd w:val="0"/>
      <w:spacing w:before="60"/>
      <w:ind w:left="800" w:hanging="400"/>
      <w:textAlignment w:val="baseline"/>
    </w:pPr>
    <w:rPr>
      <w:rFonts w:eastAsia="Times New Roman"/>
      <w:lang w:eastAsia="en-GB"/>
    </w:rPr>
  </w:style>
  <w:style w:type="paragraph" w:customStyle="1" w:styleId="List20">
    <w:name w:val="List2"/>
    <w:basedOn w:val="List1"/>
    <w:uiPriority w:val="99"/>
    <w:qFormat/>
    <w:rsid w:val="00AD0351"/>
  </w:style>
  <w:style w:type="paragraph" w:customStyle="1" w:styleId="StyleHeading5Firstline0cm">
    <w:name w:val="Style Heading 5 + First line:  0 cm"/>
    <w:basedOn w:val="Heading5"/>
    <w:qFormat/>
    <w:rsid w:val="00AD0351"/>
    <w:pPr>
      <w:keepLines w:val="0"/>
      <w:spacing w:before="0" w:line="720" w:lineRule="auto"/>
      <w:ind w:left="0" w:firstLine="0"/>
      <w:jc w:val="both"/>
    </w:pPr>
    <w:rPr>
      <w:rFonts w:ascii="Cambria" w:hAnsi="Cambria"/>
      <w:b/>
      <w:bCs/>
      <w:color w:val="363636"/>
      <w:sz w:val="36"/>
      <w:szCs w:val="24"/>
      <w:u w:val="single"/>
      <w:lang w:eastAsia="x-none"/>
    </w:rPr>
  </w:style>
  <w:style w:type="paragraph" w:customStyle="1" w:styleId="Glossary">
    <w:name w:val="Glossary"/>
    <w:basedOn w:val="Normal"/>
    <w:link w:val="GlossaryChar"/>
    <w:uiPriority w:val="99"/>
    <w:qFormat/>
    <w:rsid w:val="00AD0351"/>
    <w:pPr>
      <w:overflowPunct w:val="0"/>
      <w:autoSpaceDE w:val="0"/>
      <w:autoSpaceDN w:val="0"/>
      <w:adjustRightInd w:val="0"/>
      <w:spacing w:before="40"/>
      <w:textAlignment w:val="baseline"/>
    </w:pPr>
    <w:rPr>
      <w:rFonts w:eastAsia="Times New Roman"/>
      <w:sz w:val="16"/>
      <w:szCs w:val="16"/>
      <w:lang w:eastAsia="en-GB"/>
    </w:rPr>
  </w:style>
  <w:style w:type="character" w:customStyle="1" w:styleId="GlossaryChar">
    <w:name w:val="Glossary Char"/>
    <w:link w:val="Glossary"/>
    <w:uiPriority w:val="99"/>
    <w:rsid w:val="00AD0351"/>
    <w:rPr>
      <w:rFonts w:ascii="Times New Roman" w:eastAsia="Times New Roman" w:hAnsi="Times New Roman"/>
      <w:sz w:val="16"/>
      <w:szCs w:val="16"/>
      <w:lang w:val="en-GB" w:eastAsia="en-GB"/>
    </w:rPr>
  </w:style>
  <w:style w:type="numbering" w:customStyle="1" w:styleId="Style1">
    <w:name w:val="Style1"/>
    <w:uiPriority w:val="99"/>
    <w:rsid w:val="00AD0351"/>
    <w:pPr>
      <w:numPr>
        <w:numId w:val="21"/>
      </w:numPr>
    </w:pPr>
  </w:style>
  <w:style w:type="table" w:customStyle="1" w:styleId="SGSTableBasic2">
    <w:name w:val="SGS Table Basic 2"/>
    <w:basedOn w:val="TableNormal"/>
    <w:uiPriority w:val="99"/>
    <w:qFormat/>
    <w:rsid w:val="00AD0351"/>
    <w:rPr>
      <w:rFonts w:ascii="Times New Roman"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
    <w:name w:val="SGS"/>
    <w:uiPriority w:val="99"/>
    <w:rsid w:val="00AD0351"/>
    <w:pPr>
      <w:numPr>
        <w:numId w:val="22"/>
      </w:numPr>
    </w:pPr>
  </w:style>
  <w:style w:type="table" w:styleId="TableClassic2">
    <w:name w:val="Table Classic 2"/>
    <w:basedOn w:val="TableNormal"/>
    <w:rsid w:val="00AD0351"/>
    <w:rPr>
      <w:rFonts w:ascii="Times New Roman" w:hAnsi="Times New Roman"/>
      <w:lang w:val="sv-SE" w:eastAsia="sv-SE"/>
    </w:rPr>
    <w:tblPr>
      <w:tblBorders>
        <w:top w:val="single" w:sz="12" w:space="0" w:color="000000"/>
        <w:bottom w:val="single" w:sz="12" w:space="0" w:color="000000"/>
      </w:tblBorders>
    </w:tblPr>
    <w:tcPr>
      <w:shd w:val="clear" w:color="auto" w:fill="auto"/>
    </w:tcPr>
    <w:tblStylePr w:type="firstRow">
      <w:rPr>
        <w:color w:val="FFFFFF"/>
      </w:rPr>
      <w:tblPr/>
      <w:tcPr>
        <w:shd w:val="clear" w:color="auto" w:fill="FF6600"/>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shd w:val="clear" w:color="auto" w:fill="363636"/>
      </w:tcPr>
    </w:tblStylePr>
    <w:tblStylePr w:type="swCell">
      <w:rPr>
        <w:color w:val="auto"/>
      </w:rPr>
      <w:tblPr/>
      <w:tcPr>
        <w:tcBorders>
          <w:tl2br w:val="none" w:sz="0" w:space="0" w:color="auto"/>
          <w:tr2bl w:val="none" w:sz="0" w:space="0" w:color="auto"/>
        </w:tcBorders>
      </w:tcPr>
    </w:tblStylePr>
  </w:style>
  <w:style w:type="table" w:styleId="TableColorful1">
    <w:name w:val="Table Colorful 1"/>
    <w:basedOn w:val="TableNormal"/>
    <w:rsid w:val="00AD0351"/>
    <w:rPr>
      <w:rFonts w:ascii="Times New Roman" w:hAnsi="Times New Roman"/>
      <w:color w:val="FFFFFF"/>
      <w:lang w:val="sv-SE" w:eastAsia="sv-S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clear" w:color="auto" w:fill="BCBCBC"/>
    </w:tcPr>
    <w:tblStylePr w:type="firstRow">
      <w:rPr>
        <w:b/>
        <w:bCs/>
        <w:i/>
        <w:iCs/>
      </w:rPr>
      <w:tblPr/>
      <w:tcPr>
        <w:shd w:val="clear" w:color="auto" w:fill="363636"/>
      </w:tcPr>
    </w:tblStylePr>
    <w:tblStylePr w:type="firstCol">
      <w:rPr>
        <w:b/>
        <w:bCs/>
        <w:i/>
        <w:iCs/>
      </w:rPr>
      <w:tblPr/>
      <w:tcPr>
        <w:shd w:val="clear" w:color="auto" w:fill="FF6600"/>
      </w:tcPr>
    </w:tblStylePr>
    <w:tblStylePr w:type="nwCell">
      <w:tblPr/>
      <w:tcPr>
        <w:shd w:val="clear" w:color="auto" w:fill="363636"/>
      </w:tcPr>
    </w:tblStylePr>
    <w:tblStylePr w:type="swCell">
      <w:rPr>
        <w:b/>
        <w:bCs/>
        <w:i w:val="0"/>
        <w:iCs w:val="0"/>
      </w:rPr>
    </w:tblStylePr>
  </w:style>
  <w:style w:type="table" w:styleId="TableList8">
    <w:name w:val="Table List 8"/>
    <w:basedOn w:val="TableNormal"/>
    <w:rsid w:val="00AD0351"/>
    <w:rPr>
      <w:rFonts w:ascii="Times New Roman" w:hAnsi="Times New Roman"/>
      <w:lang w:val="sv-SE" w:eastAsia="sv-S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auto" w:fill="BCBCBC"/>
    </w:tcPr>
    <w:tblStylePr w:type="firstRow">
      <w:rPr>
        <w:b/>
        <w:bCs/>
        <w:i/>
        <w:iCs/>
      </w:rPr>
      <w:tblPr/>
      <w:tcPr>
        <w:shd w:val="clear" w:color="auto" w:fill="FF6600"/>
      </w:tcPr>
    </w:tblStylePr>
    <w:tblStylePr w:type="lastRow">
      <w:rPr>
        <w:b/>
        <w:bCs/>
      </w:rPr>
      <w:tblPr/>
      <w:tcPr>
        <w:shd w:val="clear" w:color="auto" w:fill="FF6600"/>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shd w:val="clear" w:color="auto" w:fill="BCBCBC"/>
      </w:tcPr>
    </w:tblStylePr>
    <w:tblStylePr w:type="band2Horz">
      <w:tblPr/>
      <w:tcPr>
        <w:shd w:val="clear" w:color="auto" w:fill="363636"/>
      </w:tcPr>
    </w:tblStylePr>
  </w:style>
  <w:style w:type="table" w:styleId="TableClassic3">
    <w:name w:val="Table Classic 3"/>
    <w:basedOn w:val="TableNormal"/>
    <w:rsid w:val="00AD0351"/>
    <w:rPr>
      <w:rFonts w:ascii="Times New Roman" w:hAnsi="Times New Roman"/>
      <w:lang w:val="sv-SE" w:eastAsia="sv-SE"/>
    </w:rPr>
    <w:tblPr>
      <w:tblBorders>
        <w:top w:val="single" w:sz="12" w:space="0" w:color="000000"/>
        <w:left w:val="single" w:sz="12" w:space="0" w:color="000000"/>
        <w:bottom w:val="single" w:sz="12" w:space="0" w:color="000000"/>
        <w:right w:val="single" w:sz="12" w:space="0" w:color="000000"/>
      </w:tblBorders>
    </w:tblPr>
    <w:tcPr>
      <w:shd w:val="clear" w:color="auto" w:fill="BCBCBC"/>
    </w:tcPr>
    <w:tblStylePr w:type="firstRow">
      <w:rPr>
        <w:b/>
        <w:bCs/>
        <w:i/>
        <w:iCs/>
        <w:color w:val="FFFFFF"/>
      </w:rPr>
      <w:tblPr/>
      <w:tcPr>
        <w:shd w:val="clear" w:color="auto" w:fill="363636"/>
      </w:tcPr>
    </w:tblStylePr>
    <w:tblStylePr w:type="lastRow">
      <w:rPr>
        <w:color w:val="FF660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customStyle="1" w:styleId="Heading1Char5">
    <w:name w:val="Heading 1 Char5"/>
    <w:aliases w:val="NMP Heading 1 Char6,H1 Char6,h1 Char6,app heading 1 Char6,l1 Char6,Memo Heading 1 Char6,h11 Char6,h12 Char6,h13 Char6,h14 Char6,h15 Char6,h16 Char6,Huvudrubrik Char3,heading 1 Char3,h17 Char6,h111 Char6,h121 Char6,h131 Char6,h141 Char6"/>
    <w:rsid w:val="00AD0351"/>
    <w:rPr>
      <w:rFonts w:ascii="Arial" w:hAnsi="Arial"/>
      <w:sz w:val="36"/>
      <w:lang w:val="en-GB" w:eastAsia="en-US"/>
    </w:rPr>
  </w:style>
  <w:style w:type="character" w:customStyle="1" w:styleId="Absatz-Standardschriftart3">
    <w:name w:val="Absatz-Standardschriftart3"/>
    <w:rsid w:val="00AD0351"/>
  </w:style>
  <w:style w:type="paragraph" w:customStyle="1" w:styleId="58">
    <w:name w:val="吹き出し5"/>
    <w:basedOn w:val="Normal"/>
    <w:rsid w:val="00AD0351"/>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3f0">
    <w:name w:val="変更箇所3"/>
    <w:hidden/>
    <w:semiHidden/>
    <w:rsid w:val="00AD0351"/>
    <w:rPr>
      <w:rFonts w:ascii="Times New Roman" w:eastAsia="MS Mincho" w:hAnsi="Times New Roman"/>
      <w:lang w:val="en-GB" w:eastAsia="en-US"/>
    </w:rPr>
  </w:style>
  <w:style w:type="character" w:customStyle="1" w:styleId="3f1">
    <w:name w:val="段落フォント3"/>
    <w:rsid w:val="00AD0351"/>
  </w:style>
  <w:style w:type="character" w:customStyle="1" w:styleId="3f2">
    <w:name w:val="コメント参照3"/>
    <w:rsid w:val="00AD0351"/>
    <w:rPr>
      <w:sz w:val="16"/>
    </w:rPr>
  </w:style>
  <w:style w:type="paragraph" w:customStyle="1" w:styleId="3f3">
    <w:name w:val="図表番号3"/>
    <w:basedOn w:val="Normal"/>
    <w:rsid w:val="00AD0351"/>
    <w:pPr>
      <w:suppressLineNumbers/>
      <w:suppressAutoHyphens/>
      <w:spacing w:before="120" w:after="120"/>
    </w:pPr>
    <w:rPr>
      <w:rFonts w:eastAsia="MS Mincho" w:cs="Mangal"/>
      <w:i/>
      <w:iCs/>
      <w:sz w:val="24"/>
      <w:szCs w:val="24"/>
      <w:lang w:eastAsia="ar-SA"/>
    </w:rPr>
  </w:style>
  <w:style w:type="paragraph" w:customStyle="1" w:styleId="3f4">
    <w:name w:val="段落番号3"/>
    <w:basedOn w:val="List"/>
    <w:rsid w:val="00AD0351"/>
    <w:pPr>
      <w:tabs>
        <w:tab w:val="num" w:pos="644"/>
      </w:tabs>
      <w:suppressAutoHyphens/>
      <w:ind w:left="644" w:hanging="360"/>
    </w:pPr>
    <w:rPr>
      <w:rFonts w:eastAsia="MS Mincho" w:cs="CG Times (WN)"/>
      <w:lang w:eastAsia="ar-SA"/>
    </w:rPr>
  </w:style>
  <w:style w:type="paragraph" w:customStyle="1" w:styleId="235">
    <w:name w:val="段落番号 23"/>
    <w:basedOn w:val="3f4"/>
    <w:rsid w:val="00AD0351"/>
  </w:style>
  <w:style w:type="paragraph" w:customStyle="1" w:styleId="3f5">
    <w:name w:val="箇条書き3"/>
    <w:basedOn w:val="List"/>
    <w:rsid w:val="00AD0351"/>
    <w:pPr>
      <w:tabs>
        <w:tab w:val="num" w:pos="644"/>
      </w:tabs>
      <w:suppressAutoHyphens/>
      <w:ind w:left="644" w:hanging="360"/>
    </w:pPr>
    <w:rPr>
      <w:rFonts w:eastAsia="MS Mincho" w:cs="CG Times (WN)"/>
      <w:lang w:eastAsia="ar-SA"/>
    </w:rPr>
  </w:style>
  <w:style w:type="paragraph" w:customStyle="1" w:styleId="236">
    <w:name w:val="箇条書き 23"/>
    <w:basedOn w:val="3f5"/>
    <w:rsid w:val="00AD0351"/>
  </w:style>
  <w:style w:type="paragraph" w:customStyle="1" w:styleId="337">
    <w:name w:val="箇条書き 33"/>
    <w:basedOn w:val="236"/>
    <w:rsid w:val="00AD0351"/>
  </w:style>
  <w:style w:type="paragraph" w:customStyle="1" w:styleId="237">
    <w:name w:val="一覧 23"/>
    <w:basedOn w:val="List"/>
    <w:rsid w:val="00AD0351"/>
    <w:pPr>
      <w:suppressAutoHyphens/>
      <w:ind w:left="851"/>
    </w:pPr>
    <w:rPr>
      <w:rFonts w:eastAsia="MS Mincho" w:cs="CG Times (WN)"/>
      <w:lang w:eastAsia="ar-SA"/>
    </w:rPr>
  </w:style>
  <w:style w:type="paragraph" w:customStyle="1" w:styleId="338">
    <w:name w:val="一覧 33"/>
    <w:basedOn w:val="237"/>
    <w:rsid w:val="00AD0351"/>
  </w:style>
  <w:style w:type="paragraph" w:customStyle="1" w:styleId="430">
    <w:name w:val="一覧 43"/>
    <w:basedOn w:val="338"/>
    <w:rsid w:val="00AD0351"/>
  </w:style>
  <w:style w:type="paragraph" w:customStyle="1" w:styleId="530">
    <w:name w:val="一覧 53"/>
    <w:basedOn w:val="430"/>
    <w:rsid w:val="00AD0351"/>
  </w:style>
  <w:style w:type="paragraph" w:customStyle="1" w:styleId="436">
    <w:name w:val="箇条書き 43"/>
    <w:basedOn w:val="337"/>
    <w:rsid w:val="00AD0351"/>
  </w:style>
  <w:style w:type="paragraph" w:customStyle="1" w:styleId="531">
    <w:name w:val="箇条書き 53"/>
    <w:basedOn w:val="436"/>
    <w:rsid w:val="00AD0351"/>
  </w:style>
  <w:style w:type="paragraph" w:customStyle="1" w:styleId="3f6">
    <w:name w:val="コメント文字列3"/>
    <w:basedOn w:val="Normal"/>
    <w:rsid w:val="00AD0351"/>
    <w:pPr>
      <w:suppressAutoHyphens/>
    </w:pPr>
    <w:rPr>
      <w:rFonts w:eastAsia="MS Mincho" w:cs="CG Times (WN)"/>
      <w:lang w:eastAsia="ar-SA"/>
    </w:rPr>
  </w:style>
  <w:style w:type="paragraph" w:customStyle="1" w:styleId="3f7">
    <w:name w:val="コメント内容3"/>
    <w:basedOn w:val="3f6"/>
    <w:next w:val="3f6"/>
    <w:rsid w:val="00AD0351"/>
    <w:rPr>
      <w:b/>
      <w:bCs/>
    </w:rPr>
  </w:style>
  <w:style w:type="paragraph" w:customStyle="1" w:styleId="3f8">
    <w:name w:val="見出しマップ3"/>
    <w:basedOn w:val="Normal"/>
    <w:rsid w:val="00AD0351"/>
    <w:pPr>
      <w:shd w:val="clear" w:color="auto" w:fill="000080"/>
      <w:suppressAutoHyphens/>
    </w:pPr>
    <w:rPr>
      <w:rFonts w:ascii="Tahoma" w:eastAsia="MS Mincho" w:hAnsi="Tahoma" w:cs="Tahoma"/>
      <w:lang w:eastAsia="ar-SA"/>
    </w:rPr>
  </w:style>
  <w:style w:type="paragraph" w:customStyle="1" w:styleId="3f9">
    <w:name w:val="書式なし3"/>
    <w:basedOn w:val="Normal"/>
    <w:rsid w:val="00AD0351"/>
    <w:pPr>
      <w:suppressAutoHyphens/>
    </w:pPr>
    <w:rPr>
      <w:rFonts w:ascii="Courier New" w:eastAsia="MS Mincho" w:hAnsi="Courier New" w:cs="CG Times (WN)"/>
      <w:lang w:val="nb-NO" w:eastAsia="ar-SA"/>
    </w:rPr>
  </w:style>
  <w:style w:type="paragraph" w:customStyle="1" w:styleId="Web3">
    <w:name w:val="標準 (Web)3"/>
    <w:basedOn w:val="Normal"/>
    <w:rsid w:val="00AD0351"/>
    <w:pPr>
      <w:suppressAutoHyphens/>
      <w:spacing w:before="100" w:after="100"/>
    </w:pPr>
    <w:rPr>
      <w:rFonts w:eastAsia="Arial Unicode MS" w:cs="CG Times (WN)"/>
      <w:sz w:val="24"/>
      <w:szCs w:val="24"/>
      <w:lang w:eastAsia="en-GB"/>
    </w:rPr>
  </w:style>
  <w:style w:type="paragraph" w:customStyle="1" w:styleId="238">
    <w:name w:val="本文インデント 23"/>
    <w:basedOn w:val="Normal"/>
    <w:rsid w:val="00AD0351"/>
    <w:pPr>
      <w:suppressAutoHyphens/>
      <w:ind w:left="567"/>
    </w:pPr>
    <w:rPr>
      <w:rFonts w:ascii="Arial" w:eastAsia="MS Mincho" w:hAnsi="Arial" w:cs="Arial"/>
      <w:lang w:eastAsia="ar-SA"/>
    </w:rPr>
  </w:style>
  <w:style w:type="paragraph" w:customStyle="1" w:styleId="3fa">
    <w:name w:val="標準インデント3"/>
    <w:basedOn w:val="Normal"/>
    <w:rsid w:val="00AD0351"/>
    <w:pPr>
      <w:suppressAutoHyphens/>
      <w:ind w:left="708"/>
    </w:pPr>
    <w:rPr>
      <w:rFonts w:eastAsia="MS Mincho" w:cs="CG Times (WN)"/>
      <w:lang w:eastAsia="ar-SA"/>
    </w:rPr>
  </w:style>
  <w:style w:type="paragraph" w:customStyle="1" w:styleId="3fb">
    <w:name w:val="記3"/>
    <w:basedOn w:val="Normal"/>
    <w:next w:val="Normal"/>
    <w:rsid w:val="00AD0351"/>
    <w:pPr>
      <w:suppressAutoHyphens/>
    </w:pPr>
    <w:rPr>
      <w:rFonts w:eastAsia="MS Mincho" w:cs="CG Times (WN)"/>
      <w:lang w:eastAsia="ar-SA"/>
    </w:rPr>
  </w:style>
  <w:style w:type="paragraph" w:customStyle="1" w:styleId="HTML3">
    <w:name w:val="HTML 書式付き3"/>
    <w:basedOn w:val="Normal"/>
    <w:rsid w:val="00AD0351"/>
    <w:pPr>
      <w:suppressAutoHyphens/>
    </w:pPr>
    <w:rPr>
      <w:rFonts w:ascii="Courier New" w:eastAsia="MS Mincho" w:hAnsi="Courier New" w:cs="Courier New"/>
      <w:lang w:eastAsia="ar-SA"/>
    </w:rPr>
  </w:style>
  <w:style w:type="character" w:customStyle="1" w:styleId="CommentSubjectChar3">
    <w:name w:val="Comment Subject Char3"/>
    <w:rsid w:val="00AD0351"/>
    <w:rPr>
      <w:rFonts w:ascii="Times New Roman" w:hAnsi="Times New Roman"/>
      <w:b/>
      <w:bCs/>
      <w:lang w:val="en-GB" w:eastAsia="en-US"/>
    </w:rPr>
  </w:style>
  <w:style w:type="character" w:customStyle="1" w:styleId="1ff7">
    <w:name w:val="吹き出し (文字)1"/>
    <w:uiPriority w:val="99"/>
    <w:semiHidden/>
    <w:rsid w:val="00AD0351"/>
    <w:rPr>
      <w:rFonts w:ascii="MS Mincho" w:eastAsia="MS Mincho" w:hAnsi="Times New Roman"/>
      <w:sz w:val="18"/>
      <w:szCs w:val="18"/>
      <w:lang w:val="en-GB" w:eastAsia="en-US"/>
    </w:rPr>
  </w:style>
  <w:style w:type="character" w:customStyle="1" w:styleId="1ff8">
    <w:name w:val="見出しマップ (文字)1"/>
    <w:uiPriority w:val="99"/>
    <w:semiHidden/>
    <w:rsid w:val="00AD0351"/>
    <w:rPr>
      <w:rFonts w:ascii="MS Mincho" w:eastAsia="MS Mincho" w:hAnsi="Times New Roman"/>
      <w:sz w:val="24"/>
      <w:szCs w:val="24"/>
      <w:lang w:val="en-GB" w:eastAsia="en-US"/>
    </w:rPr>
  </w:style>
  <w:style w:type="character" w:customStyle="1" w:styleId="1ff9">
    <w:name w:val="脚注文字列 (文字)1"/>
    <w:uiPriority w:val="99"/>
    <w:semiHidden/>
    <w:rsid w:val="00AD0351"/>
    <w:rPr>
      <w:rFonts w:ascii="Times New Roman" w:eastAsia="Times New Roman" w:hAnsi="Times New Roman"/>
      <w:lang w:val="en-GB" w:eastAsia="en-US"/>
    </w:rPr>
  </w:style>
  <w:style w:type="character" w:customStyle="1" w:styleId="1ffa">
    <w:name w:val="コメント文字列 (文字)1"/>
    <w:uiPriority w:val="99"/>
    <w:semiHidden/>
    <w:rsid w:val="00AD0351"/>
    <w:rPr>
      <w:rFonts w:ascii="Times New Roman" w:eastAsia="Times New Roman" w:hAnsi="Times New Roman"/>
      <w:lang w:val="en-GB" w:eastAsia="en-US"/>
    </w:rPr>
  </w:style>
  <w:style w:type="character" w:customStyle="1" w:styleId="1ffb">
    <w:name w:val="コメント内容 (文字)1"/>
    <w:uiPriority w:val="99"/>
    <w:semiHidden/>
    <w:rsid w:val="00AD0351"/>
    <w:rPr>
      <w:rFonts w:ascii="Times New Roman" w:eastAsia="Times New Roman" w:hAnsi="Times New Roman"/>
      <w:b/>
      <w:bCs/>
      <w:lang w:val="en-GB" w:eastAsia="en-US"/>
    </w:rPr>
  </w:style>
  <w:style w:type="character" w:customStyle="1" w:styleId="MediumGrid2Char">
    <w:name w:val="Medium Grid 2 Char"/>
    <w:link w:val="MediumGrid21"/>
    <w:uiPriority w:val="1"/>
    <w:rsid w:val="00AD0351"/>
    <w:rPr>
      <w:rFonts w:ascii="Times New Roman" w:eastAsia="MS Mincho" w:hAnsi="Times New Roman"/>
      <w:lang w:val="en-GB" w:eastAsia="ja-JP"/>
    </w:rPr>
  </w:style>
  <w:style w:type="character" w:customStyle="1" w:styleId="ColorfulGrid-Accent1Char">
    <w:name w:val="Colorful Grid - Accent 1 Char"/>
    <w:link w:val="ColorfulGrid-Accent1"/>
    <w:uiPriority w:val="29"/>
    <w:rsid w:val="00AD0351"/>
    <w:rPr>
      <w:rFonts w:ascii="Arial" w:eastAsia="PMingLiU" w:hAnsi="Arial"/>
      <w:i/>
      <w:iCs/>
      <w:color w:val="000000"/>
      <w:lang w:val="en-GB" w:eastAsia="en-US"/>
    </w:rPr>
  </w:style>
  <w:style w:type="character" w:customStyle="1" w:styleId="LightShading-Accent2Char">
    <w:name w:val="Light Shading - Accent 2 Char"/>
    <w:link w:val="LightShading-Accent2"/>
    <w:uiPriority w:val="30"/>
    <w:rsid w:val="00AD0351"/>
    <w:rPr>
      <w:rFonts w:ascii="Arial" w:eastAsia="PMingLiU" w:hAnsi="Arial"/>
      <w:b/>
      <w:bCs/>
      <w:i/>
      <w:iCs/>
      <w:color w:val="4F81BD"/>
      <w:lang w:val="en-GB" w:eastAsia="en-US"/>
    </w:rPr>
  </w:style>
  <w:style w:type="character" w:customStyle="1" w:styleId="PlainTable31">
    <w:name w:val="Plain Table 31"/>
    <w:uiPriority w:val="19"/>
    <w:qFormat/>
    <w:rsid w:val="00AD0351"/>
    <w:rPr>
      <w:i/>
      <w:iCs/>
      <w:color w:val="808080"/>
    </w:rPr>
  </w:style>
  <w:style w:type="character" w:customStyle="1" w:styleId="PlainTable41">
    <w:name w:val="Plain Table 41"/>
    <w:uiPriority w:val="21"/>
    <w:qFormat/>
    <w:rsid w:val="00AD0351"/>
    <w:rPr>
      <w:b/>
      <w:bCs/>
      <w:i/>
      <w:iCs/>
      <w:color w:val="4F81BD"/>
    </w:rPr>
  </w:style>
  <w:style w:type="character" w:customStyle="1" w:styleId="PlainTable51">
    <w:name w:val="Plain Table 51"/>
    <w:uiPriority w:val="31"/>
    <w:qFormat/>
    <w:rsid w:val="00AD0351"/>
    <w:rPr>
      <w:smallCaps/>
      <w:color w:val="C0504D"/>
      <w:u w:val="single"/>
    </w:rPr>
  </w:style>
  <w:style w:type="character" w:customStyle="1" w:styleId="TableGridLight1">
    <w:name w:val="Table Grid Light1"/>
    <w:uiPriority w:val="32"/>
    <w:qFormat/>
    <w:rsid w:val="00AD0351"/>
    <w:rPr>
      <w:b/>
      <w:bCs/>
      <w:smallCaps/>
      <w:color w:val="C0504D"/>
      <w:spacing w:val="5"/>
      <w:u w:val="single"/>
    </w:rPr>
  </w:style>
  <w:style w:type="character" w:customStyle="1" w:styleId="GridTable1Light1">
    <w:name w:val="Grid Table 1 Light1"/>
    <w:uiPriority w:val="33"/>
    <w:qFormat/>
    <w:rsid w:val="00AD0351"/>
    <w:rPr>
      <w:b/>
      <w:bCs/>
      <w:smallCaps/>
      <w:spacing w:val="5"/>
    </w:rPr>
  </w:style>
  <w:style w:type="paragraph" w:customStyle="1" w:styleId="GridTable31">
    <w:name w:val="Grid Table 31"/>
    <w:basedOn w:val="Heading1"/>
    <w:next w:val="Normal"/>
    <w:uiPriority w:val="39"/>
    <w:unhideWhenUsed/>
    <w:qFormat/>
    <w:rsid w:val="00AD0351"/>
    <w:pPr>
      <w:keepLines w:val="0"/>
      <w:pBdr>
        <w:top w:val="none" w:sz="0" w:space="0" w:color="auto"/>
      </w:pBdr>
      <w:spacing w:before="180" w:line="720" w:lineRule="auto"/>
      <w:ind w:left="0" w:firstLine="0"/>
      <w:jc w:val="both"/>
      <w:outlineLvl w:val="9"/>
    </w:pPr>
    <w:rPr>
      <w:rFonts w:ascii="Cambria" w:hAnsi="Cambria"/>
      <w:b/>
      <w:bCs/>
      <w:kern w:val="52"/>
      <w:sz w:val="52"/>
      <w:szCs w:val="52"/>
      <w:lang w:eastAsia="en-GB"/>
    </w:rPr>
  </w:style>
  <w:style w:type="table" w:styleId="ColorfulGrid-Accent1">
    <w:name w:val="Colorful Grid Accent 1"/>
    <w:basedOn w:val="TableNormal"/>
    <w:link w:val="ColorfulGrid-Accent1Char"/>
    <w:uiPriority w:val="29"/>
    <w:unhideWhenUsed/>
    <w:rsid w:val="00AD0351"/>
    <w:rPr>
      <w:rFonts w:ascii="Arial" w:hAnsi="Arial"/>
      <w:i/>
      <w:iCs/>
      <w:color w:val="000000"/>
      <w:lang w:val="en-GB" w:eastAsia="en-U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Shading-Accent2">
    <w:name w:val="Light Shading Accent 2"/>
    <w:basedOn w:val="TableNormal"/>
    <w:link w:val="LightShading-Accent2Char"/>
    <w:uiPriority w:val="30"/>
    <w:unhideWhenUsed/>
    <w:rsid w:val="00AD0351"/>
    <w:rPr>
      <w:rFonts w:ascii="Arial" w:hAnsi="Arial"/>
      <w:b/>
      <w:bCs/>
      <w:i/>
      <w:iCs/>
      <w:color w:val="4F81BD"/>
      <w:lang w:val="en-GB"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f9">
    <w:name w:val="註解文字 字元"/>
    <w:rsid w:val="00AD0351"/>
    <w:rPr>
      <w:rFonts w:ascii="Times New Roman" w:eastAsia="Times New Roman" w:hAnsi="Times New Roman"/>
      <w:lang w:val="en-GB"/>
    </w:rPr>
  </w:style>
  <w:style w:type="character" w:customStyle="1" w:styleId="1ffc">
    <w:name w:val="註解主旨 字元1"/>
    <w:rsid w:val="00AD0351"/>
    <w:rPr>
      <w:b/>
      <w:bCs/>
      <w:lang w:val="en-GB" w:eastAsia="sv-SE"/>
    </w:rPr>
  </w:style>
  <w:style w:type="paragraph" w:customStyle="1" w:styleId="4f1">
    <w:name w:val="无间隔4"/>
    <w:qFormat/>
    <w:rsid w:val="00AD0351"/>
    <w:rPr>
      <w:rFonts w:ascii="Times New Roman" w:eastAsia="SimSun" w:hAnsi="Times New Roman"/>
      <w:lang w:val="en-GB" w:eastAsia="en-US"/>
    </w:rPr>
  </w:style>
  <w:style w:type="paragraph" w:customStyle="1" w:styleId="TTan">
    <w:name w:val="TTan"/>
    <w:basedOn w:val="FP"/>
    <w:qFormat/>
    <w:rsid w:val="00AD0351"/>
    <w:pPr>
      <w:overflowPunct w:val="0"/>
      <w:autoSpaceDE w:val="0"/>
      <w:autoSpaceDN w:val="0"/>
      <w:adjustRightInd w:val="0"/>
      <w:textAlignment w:val="baseline"/>
    </w:pPr>
    <w:rPr>
      <w:rFonts w:ascii="Arial" w:eastAsia="Times New Roman" w:hAnsi="Arial"/>
      <w:sz w:val="18"/>
      <w:lang w:eastAsia="en-GB"/>
    </w:rPr>
  </w:style>
  <w:style w:type="paragraph" w:customStyle="1" w:styleId="tac1">
    <w:name w:val="tac"/>
    <w:basedOn w:val="Normal"/>
    <w:rsid w:val="00AD0351"/>
    <w:pPr>
      <w:spacing w:before="100" w:beforeAutospacing="1" w:after="100" w:afterAutospacing="1"/>
    </w:pPr>
    <w:rPr>
      <w:rFonts w:ascii="SimSun" w:eastAsia="SimSun" w:hAnsi="SimSun" w:cs="SimSun"/>
      <w:sz w:val="24"/>
      <w:szCs w:val="24"/>
      <w:lang w:val="en-US" w:eastAsia="zh-CN"/>
    </w:rPr>
  </w:style>
  <w:style w:type="paragraph" w:customStyle="1" w:styleId="tan0">
    <w:name w:val="tan"/>
    <w:basedOn w:val="Normal"/>
    <w:rsid w:val="00AD0351"/>
    <w:pPr>
      <w:spacing w:before="100" w:beforeAutospacing="1" w:after="100" w:afterAutospacing="1"/>
    </w:pPr>
    <w:rPr>
      <w:rFonts w:ascii="SimSun" w:eastAsia="SimSun" w:hAnsi="SimSun" w:cs="SimSun"/>
      <w:sz w:val="24"/>
      <w:szCs w:val="24"/>
      <w:lang w:val="en-US" w:eastAsia="zh-CN"/>
    </w:rPr>
  </w:style>
  <w:style w:type="character" w:customStyle="1" w:styleId="Char16">
    <w:name w:val="注释标题 Char1"/>
    <w:rsid w:val="00AD0351"/>
    <w:rPr>
      <w:rFonts w:eastAsia="MS Mincho"/>
      <w:lang w:eastAsia="en-US"/>
    </w:rPr>
  </w:style>
  <w:style w:type="character" w:customStyle="1" w:styleId="Char17">
    <w:name w:val="正文文本缩进 Char1"/>
    <w:rsid w:val="00AD0351"/>
    <w:rPr>
      <w:rFonts w:eastAsia="Batang"/>
      <w:lang w:val="en-GB"/>
    </w:rPr>
  </w:style>
  <w:style w:type="character" w:customStyle="1" w:styleId="2Char1">
    <w:name w:val="正文文本 2 Char1"/>
    <w:rsid w:val="00AD0351"/>
    <w:rPr>
      <w:rFonts w:ascii="CG Times (WN)" w:eastAsia="Malgun Gothic" w:hAnsi="CG Times (WN)"/>
      <w:i/>
      <w:lang w:val="en-GB" w:eastAsia="ko-KR"/>
    </w:rPr>
  </w:style>
  <w:style w:type="character" w:customStyle="1" w:styleId="3Char1">
    <w:name w:val="正文文本 3 Char1"/>
    <w:rsid w:val="00AD0351"/>
    <w:rPr>
      <w:rFonts w:ascii="CG Times (WN)" w:eastAsia="Osaka" w:hAnsi="CG Times (WN)"/>
      <w:color w:val="000000"/>
      <w:lang w:val="en-GB" w:eastAsia="ko-KR"/>
    </w:rPr>
  </w:style>
  <w:style w:type="character" w:customStyle="1" w:styleId="2Char10">
    <w:name w:val="正文文本缩进 2 Char1"/>
    <w:rsid w:val="00AD0351"/>
    <w:rPr>
      <w:rFonts w:ascii="CG Times (WN)" w:eastAsia="MS Mincho" w:hAnsi="CG Times (WN)"/>
      <w:lang w:val="en-GB"/>
    </w:rPr>
  </w:style>
  <w:style w:type="character" w:customStyle="1" w:styleId="HTMLChar1">
    <w:name w:val="HTML 预设格式 Char1"/>
    <w:rsid w:val="00AD0351"/>
    <w:rPr>
      <w:rFonts w:ascii="Courier New" w:eastAsia="MS Mincho" w:hAnsi="Courier New"/>
      <w:lang w:val="en-GB" w:eastAsia="x-none"/>
    </w:rPr>
  </w:style>
  <w:style w:type="character" w:customStyle="1" w:styleId="textbodybold1">
    <w:name w:val="textbodybold1"/>
    <w:rsid w:val="00AD0351"/>
    <w:rPr>
      <w:rFonts w:ascii="Arial" w:hAnsi="Arial" w:cs="Arial" w:hint="default"/>
      <w:b/>
      <w:bCs/>
      <w:color w:val="902630"/>
      <w:sz w:val="18"/>
      <w:szCs w:val="18"/>
      <w:bdr w:val="none" w:sz="0" w:space="0" w:color="auto" w:frame="1"/>
    </w:rPr>
  </w:style>
  <w:style w:type="character" w:customStyle="1" w:styleId="gt-baf-word-clickable1">
    <w:name w:val="gt-baf-word-clickable1"/>
    <w:rsid w:val="00AD0351"/>
    <w:rPr>
      <w:color w:val="000000"/>
    </w:rPr>
  </w:style>
  <w:style w:type="paragraph" w:customStyle="1" w:styleId="912">
    <w:name w:val="目錄 91"/>
    <w:basedOn w:val="TOC8"/>
    <w:rsid w:val="00AD0351"/>
    <w:pPr>
      <w:overflowPunct w:val="0"/>
      <w:autoSpaceDE w:val="0"/>
      <w:autoSpaceDN w:val="0"/>
      <w:adjustRightInd w:val="0"/>
      <w:ind w:left="1418" w:hanging="1418"/>
      <w:textAlignment w:val="baseline"/>
    </w:pPr>
    <w:rPr>
      <w:rFonts w:eastAsia="MS Mincho"/>
      <w:lang w:eastAsia="en-GB"/>
    </w:rPr>
  </w:style>
  <w:style w:type="paragraph" w:customStyle="1" w:styleId="1ffd">
    <w:name w:val="標號1"/>
    <w:basedOn w:val="Normal"/>
    <w:next w:val="Normal"/>
    <w:rsid w:val="00AD0351"/>
    <w:pPr>
      <w:overflowPunct w:val="0"/>
      <w:autoSpaceDE w:val="0"/>
      <w:autoSpaceDN w:val="0"/>
      <w:adjustRightInd w:val="0"/>
      <w:spacing w:before="120" w:after="120"/>
      <w:textAlignment w:val="baseline"/>
    </w:pPr>
    <w:rPr>
      <w:rFonts w:eastAsia="MS Mincho"/>
      <w:b/>
      <w:lang w:eastAsia="en-GB"/>
    </w:rPr>
  </w:style>
  <w:style w:type="paragraph" w:customStyle="1" w:styleId="1ffe">
    <w:name w:val="圖表目錄1"/>
    <w:basedOn w:val="Normal"/>
    <w:next w:val="Normal"/>
    <w:rsid w:val="00AD0351"/>
    <w:pPr>
      <w:overflowPunct w:val="0"/>
      <w:autoSpaceDE w:val="0"/>
      <w:autoSpaceDN w:val="0"/>
      <w:adjustRightInd w:val="0"/>
      <w:ind w:left="400" w:hanging="400"/>
      <w:jc w:val="center"/>
      <w:textAlignment w:val="baseline"/>
    </w:pPr>
    <w:rPr>
      <w:rFonts w:eastAsia="MS Mincho"/>
      <w:b/>
      <w:lang w:eastAsia="en-GB"/>
    </w:rPr>
  </w:style>
  <w:style w:type="character" w:customStyle="1" w:styleId="af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D0351"/>
    <w:rPr>
      <w:rFonts w:ascii="Arial" w:hAnsi="Arial"/>
      <w:b/>
      <w:sz w:val="18"/>
      <w:lang w:val="en-GB" w:eastAsia="en-US"/>
    </w:rPr>
  </w:style>
  <w:style w:type="paragraph" w:customStyle="1" w:styleId="Verzeichnis91">
    <w:name w:val="Verzeichnis 91"/>
    <w:basedOn w:val="TOC8"/>
    <w:rsid w:val="00AD0351"/>
    <w:pPr>
      <w:overflowPunct w:val="0"/>
      <w:autoSpaceDE w:val="0"/>
      <w:autoSpaceDN w:val="0"/>
      <w:adjustRightInd w:val="0"/>
      <w:ind w:left="1418" w:hanging="1418"/>
      <w:textAlignment w:val="baseline"/>
    </w:pPr>
    <w:rPr>
      <w:rFonts w:eastAsia="MS Mincho"/>
      <w:lang w:eastAsia="ja-JP"/>
    </w:rPr>
  </w:style>
  <w:style w:type="paragraph" w:customStyle="1" w:styleId="Beschriftung1">
    <w:name w:val="Beschriftung1"/>
    <w:basedOn w:val="Normal"/>
    <w:next w:val="Normal"/>
    <w:rsid w:val="00AD0351"/>
    <w:pPr>
      <w:overflowPunct w:val="0"/>
      <w:autoSpaceDE w:val="0"/>
      <w:autoSpaceDN w:val="0"/>
      <w:adjustRightInd w:val="0"/>
      <w:spacing w:before="120" w:after="120"/>
      <w:textAlignment w:val="baseline"/>
    </w:pPr>
    <w:rPr>
      <w:rFonts w:eastAsia="MS Mincho"/>
      <w:b/>
      <w:lang w:eastAsia="ja-JP"/>
    </w:rPr>
  </w:style>
  <w:style w:type="paragraph" w:customStyle="1" w:styleId="Abbildungsverzeichnis1">
    <w:name w:val="Abbildungsverzeichnis1"/>
    <w:basedOn w:val="Normal"/>
    <w:next w:val="Normal"/>
    <w:rsid w:val="00AD0351"/>
    <w:pPr>
      <w:overflowPunct w:val="0"/>
      <w:autoSpaceDE w:val="0"/>
      <w:autoSpaceDN w:val="0"/>
      <w:adjustRightInd w:val="0"/>
      <w:ind w:left="400" w:hanging="400"/>
      <w:jc w:val="center"/>
      <w:textAlignment w:val="baseline"/>
    </w:pPr>
    <w:rPr>
      <w:rFonts w:eastAsia="MS Mincho"/>
      <w:b/>
      <w:lang w:eastAsia="ja-JP"/>
    </w:rPr>
  </w:style>
  <w:style w:type="paragraph" w:customStyle="1" w:styleId="59">
    <w:name w:val="无间隔5"/>
    <w:qFormat/>
    <w:rsid w:val="00AD0351"/>
    <w:rPr>
      <w:rFonts w:ascii="Times New Roman" w:eastAsia="SimSun" w:hAnsi="Times New Roman"/>
      <w:lang w:val="en-GB" w:eastAsia="en-US"/>
    </w:rPr>
  </w:style>
  <w:style w:type="character" w:customStyle="1" w:styleId="Absatz-Standardschriftart5">
    <w:name w:val="Absatz-Standardschriftart5"/>
    <w:rsid w:val="00AD0351"/>
  </w:style>
  <w:style w:type="character" w:customStyle="1" w:styleId="abstractlabel">
    <w:name w:val="abstractlabel"/>
    <w:rsid w:val="00AD0351"/>
  </w:style>
  <w:style w:type="table" w:customStyle="1" w:styleId="SGSTableBasic111">
    <w:name w:val="SGS Table Basic 111"/>
    <w:basedOn w:val="TableNormal"/>
    <w:next w:val="TableGrid"/>
    <w:rsid w:val="00AD0351"/>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AD0351"/>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AD0351"/>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AD0351"/>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AD0351"/>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AD0351"/>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rsid w:val="00AD0351"/>
    <w:rPr>
      <w:rFonts w:ascii="Times New Roman" w:hAnsi="Times New Roman"/>
      <w:lang w:val="sv-SE" w:eastAsia="sv-SE"/>
    </w:rPr>
    <w:tblPr/>
  </w:style>
  <w:style w:type="numbering" w:customStyle="1" w:styleId="1181">
    <w:name w:val="リストなし118"/>
    <w:next w:val="NoList"/>
    <w:uiPriority w:val="99"/>
    <w:semiHidden/>
    <w:unhideWhenUsed/>
    <w:rsid w:val="00AD0351"/>
  </w:style>
  <w:style w:type="table" w:customStyle="1" w:styleId="TableGrid428">
    <w:name w:val="Table Grid428"/>
    <w:basedOn w:val="TableNormal"/>
    <w:next w:val="TableGrid"/>
    <w:rsid w:val="00AD0351"/>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AD0351"/>
    <w:pPr>
      <w:spacing w:after="180"/>
    </w:pPr>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rsid w:val="00AD0351"/>
    <w:rPr>
      <w:rFonts w:ascii="Times New Roman" w:eastAsia="Times New Roman" w:hAnsi="Times New Roman"/>
      <w:lang w:val="sv-SE" w:eastAsia="sv-SE"/>
    </w:rPr>
    <w:tblPr/>
  </w:style>
  <w:style w:type="table" w:customStyle="1" w:styleId="TableGrid1117">
    <w:name w:val="Table Grid1117"/>
    <w:basedOn w:val="TableNormal"/>
    <w:next w:val="TableGrid"/>
    <w:uiPriority w:val="39"/>
    <w:rsid w:val="00AD0351"/>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AD0351"/>
    <w:pPr>
      <w:overflowPunct w:val="0"/>
      <w:autoSpaceDE w:val="0"/>
      <w:autoSpaceDN w:val="0"/>
      <w:adjustRightInd w:val="0"/>
      <w:spacing w:after="180"/>
      <w:textAlignment w:val="baseline"/>
    </w:pPr>
    <w:rPr>
      <w:rFonts w:ascii="Times New Roman" w:eastAsia="SimSu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AD0351"/>
    <w:pPr>
      <w:overflowPunct w:val="0"/>
      <w:autoSpaceDE w:val="0"/>
      <w:autoSpaceDN w:val="0"/>
      <w:adjustRightInd w:val="0"/>
      <w:spacing w:after="180"/>
      <w:textAlignment w:val="baseline"/>
    </w:pPr>
    <w:rPr>
      <w:rFonts w:ascii="Times New Roman" w:eastAsia="MS Mincho"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AD0351"/>
    <w:rPr>
      <w:rFonts w:ascii="Times New Roman" w:eastAsia="Times New Roman"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AD0351"/>
    <w:pPr>
      <w:spacing w:after="180"/>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AD0351"/>
    <w:pPr>
      <w:overflowPunct w:val="0"/>
      <w:autoSpaceDE w:val="0"/>
      <w:autoSpaceDN w:val="0"/>
      <w:adjustRightInd w:val="0"/>
      <w:spacing w:after="180"/>
      <w:textAlignment w:val="baseline"/>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AD0351"/>
    <w:pPr>
      <w:numPr>
        <w:numId w:val="23"/>
      </w:numPr>
    </w:pPr>
  </w:style>
  <w:style w:type="table" w:customStyle="1" w:styleId="SGSTableBasic21">
    <w:name w:val="SGS Table Basic 21"/>
    <w:basedOn w:val="TableNormal"/>
    <w:uiPriority w:val="99"/>
    <w:qFormat/>
    <w:rsid w:val="00AD0351"/>
    <w:rPr>
      <w:rFonts w:ascii="Times New Roman" w:hAnsi="Times New Roman"/>
      <w:lang w:val="sv-SE" w:eastAsia="sv-SE"/>
    </w:rPr>
    <w:tblPr/>
    <w:tcPr>
      <w:shd w:val="clear" w:color="auto" w:fill="BCBCBC"/>
    </w:tcPr>
    <w:tblStylePr w:type="firstRow">
      <w:pPr>
        <w:jc w:val="left"/>
      </w:pPr>
      <w:tblPr/>
      <w:tcPr>
        <w:shd w:val="clear" w:color="auto" w:fill="363636"/>
        <w:vAlign w:val="center"/>
      </w:tcPr>
    </w:tblStylePr>
  </w:style>
  <w:style w:type="numbering" w:customStyle="1" w:styleId="SGS1">
    <w:name w:val="SGS1"/>
    <w:uiPriority w:val="99"/>
    <w:rsid w:val="00AD0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105231">
      <w:bodyDiv w:val="1"/>
      <w:marLeft w:val="0"/>
      <w:marRight w:val="0"/>
      <w:marTop w:val="0"/>
      <w:marBottom w:val="0"/>
      <w:divBdr>
        <w:top w:val="none" w:sz="0" w:space="0" w:color="auto"/>
        <w:left w:val="none" w:sz="0" w:space="0" w:color="auto"/>
        <w:bottom w:val="none" w:sz="0" w:space="0" w:color="auto"/>
        <w:right w:val="none" w:sz="0" w:space="0" w:color="auto"/>
      </w:divBdr>
    </w:div>
    <w:div w:id="381289038">
      <w:bodyDiv w:val="1"/>
      <w:marLeft w:val="0"/>
      <w:marRight w:val="0"/>
      <w:marTop w:val="0"/>
      <w:marBottom w:val="0"/>
      <w:divBdr>
        <w:top w:val="none" w:sz="0" w:space="0" w:color="auto"/>
        <w:left w:val="none" w:sz="0" w:space="0" w:color="auto"/>
        <w:bottom w:val="none" w:sz="0" w:space="0" w:color="auto"/>
        <w:right w:val="none" w:sz="0" w:space="0" w:color="auto"/>
      </w:divBdr>
    </w:div>
    <w:div w:id="841822208">
      <w:bodyDiv w:val="1"/>
      <w:marLeft w:val="0"/>
      <w:marRight w:val="0"/>
      <w:marTop w:val="0"/>
      <w:marBottom w:val="0"/>
      <w:divBdr>
        <w:top w:val="none" w:sz="0" w:space="0" w:color="auto"/>
        <w:left w:val="none" w:sz="0" w:space="0" w:color="auto"/>
        <w:bottom w:val="none" w:sz="0" w:space="0" w:color="auto"/>
        <w:right w:val="none" w:sz="0" w:space="0" w:color="auto"/>
      </w:divBdr>
    </w:div>
    <w:div w:id="1094667805">
      <w:bodyDiv w:val="1"/>
      <w:marLeft w:val="0"/>
      <w:marRight w:val="0"/>
      <w:marTop w:val="0"/>
      <w:marBottom w:val="0"/>
      <w:divBdr>
        <w:top w:val="none" w:sz="0" w:space="0" w:color="auto"/>
        <w:left w:val="none" w:sz="0" w:space="0" w:color="auto"/>
        <w:bottom w:val="none" w:sz="0" w:space="0" w:color="auto"/>
        <w:right w:val="none" w:sz="0" w:space="0" w:color="auto"/>
      </w:divBdr>
    </w:div>
    <w:div w:id="2040549753">
      <w:bodyDiv w:val="1"/>
      <w:marLeft w:val="0"/>
      <w:marRight w:val="0"/>
      <w:marTop w:val="0"/>
      <w:marBottom w:val="0"/>
      <w:divBdr>
        <w:top w:val="none" w:sz="0" w:space="0" w:color="auto"/>
        <w:left w:val="none" w:sz="0" w:space="0" w:color="auto"/>
        <w:bottom w:val="none" w:sz="0" w:space="0" w:color="auto"/>
        <w:right w:val="none" w:sz="0" w:space="0" w:color="auto"/>
      </w:divBdr>
    </w:div>
    <w:div w:id="2123105115">
      <w:bodyDiv w:val="1"/>
      <w:marLeft w:val="0"/>
      <w:marRight w:val="0"/>
      <w:marTop w:val="0"/>
      <w:marBottom w:val="0"/>
      <w:divBdr>
        <w:top w:val="none" w:sz="0" w:space="0" w:color="auto"/>
        <w:left w:val="none" w:sz="0" w:space="0" w:color="auto"/>
        <w:bottom w:val="none" w:sz="0" w:space="0" w:color="auto"/>
        <w:right w:val="none" w:sz="0" w:space="0" w:color="auto"/>
      </w:divBdr>
      <w:divsChild>
        <w:div w:id="1870793672">
          <w:marLeft w:val="432"/>
          <w:marRight w:val="0"/>
          <w:marTop w:val="240"/>
          <w:marBottom w:val="0"/>
          <w:divBdr>
            <w:top w:val="none" w:sz="0" w:space="0" w:color="auto"/>
            <w:left w:val="none" w:sz="0" w:space="0" w:color="auto"/>
            <w:bottom w:val="none" w:sz="0" w:space="0" w:color="auto"/>
            <w:right w:val="none" w:sz="0" w:space="0" w:color="auto"/>
          </w:divBdr>
        </w:div>
        <w:div w:id="446388747">
          <w:marLeft w:val="1267"/>
          <w:marRight w:val="0"/>
          <w:marTop w:val="180"/>
          <w:marBottom w:val="0"/>
          <w:divBdr>
            <w:top w:val="none" w:sz="0" w:space="0" w:color="auto"/>
            <w:left w:val="none" w:sz="0" w:space="0" w:color="auto"/>
            <w:bottom w:val="none" w:sz="0" w:space="0" w:color="auto"/>
            <w:right w:val="none" w:sz="0" w:space="0" w:color="auto"/>
          </w:divBdr>
        </w:div>
        <w:div w:id="1910769457">
          <w:marLeft w:val="1699"/>
          <w:marRight w:val="0"/>
          <w:marTop w:val="120"/>
          <w:marBottom w:val="0"/>
          <w:divBdr>
            <w:top w:val="none" w:sz="0" w:space="0" w:color="auto"/>
            <w:left w:val="none" w:sz="0" w:space="0" w:color="auto"/>
            <w:bottom w:val="none" w:sz="0" w:space="0" w:color="auto"/>
            <w:right w:val="none" w:sz="0" w:space="0" w:color="auto"/>
          </w:divBdr>
        </w:div>
        <w:div w:id="869684767">
          <w:marLeft w:val="1267"/>
          <w:marRight w:val="0"/>
          <w:marTop w:val="180"/>
          <w:marBottom w:val="0"/>
          <w:divBdr>
            <w:top w:val="none" w:sz="0" w:space="0" w:color="auto"/>
            <w:left w:val="none" w:sz="0" w:space="0" w:color="auto"/>
            <w:bottom w:val="none" w:sz="0" w:space="0" w:color="auto"/>
            <w:right w:val="none" w:sz="0" w:space="0" w:color="auto"/>
          </w:divBdr>
        </w:div>
        <w:div w:id="215746120">
          <w:marLeft w:val="1699"/>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98.bin"/><Relationship Id="rId21" Type="http://schemas.openxmlformats.org/officeDocument/2006/relationships/oleObject" Target="embeddings/oleObject5.bin"/><Relationship Id="rId42" Type="http://schemas.openxmlformats.org/officeDocument/2006/relationships/oleObject" Target="embeddings/oleObject23.bin"/><Relationship Id="rId47" Type="http://schemas.openxmlformats.org/officeDocument/2006/relationships/oleObject" Target="embeddings/oleObject28.bin"/><Relationship Id="rId63" Type="http://schemas.openxmlformats.org/officeDocument/2006/relationships/oleObject" Target="embeddings/oleObject44.bin"/><Relationship Id="rId68" Type="http://schemas.openxmlformats.org/officeDocument/2006/relationships/oleObject" Target="embeddings/oleObject49.bin"/><Relationship Id="rId84" Type="http://schemas.openxmlformats.org/officeDocument/2006/relationships/oleObject" Target="embeddings/oleObject65.bin"/><Relationship Id="rId89" Type="http://schemas.openxmlformats.org/officeDocument/2006/relationships/oleObject" Target="embeddings/oleObject70.bin"/><Relationship Id="rId112" Type="http://schemas.openxmlformats.org/officeDocument/2006/relationships/oleObject" Target="embeddings/oleObject93.bin"/><Relationship Id="rId133" Type="http://schemas.openxmlformats.org/officeDocument/2006/relationships/oleObject" Target="embeddings/oleObject114.bin"/><Relationship Id="rId138" Type="http://schemas.openxmlformats.org/officeDocument/2006/relationships/header" Target="header4.xml"/><Relationship Id="rId16" Type="http://schemas.openxmlformats.org/officeDocument/2006/relationships/oleObject" Target="embeddings/oleObject2.bin"/><Relationship Id="rId107" Type="http://schemas.openxmlformats.org/officeDocument/2006/relationships/oleObject" Target="embeddings/oleObject88.bin"/><Relationship Id="rId11" Type="http://schemas.openxmlformats.org/officeDocument/2006/relationships/hyperlink" Target="http://www.3gpp.org/ftp/Specs/html-info/21900.htm" TargetMode="External"/><Relationship Id="rId32" Type="http://schemas.openxmlformats.org/officeDocument/2006/relationships/oleObject" Target="embeddings/oleObject14.bin"/><Relationship Id="rId37" Type="http://schemas.openxmlformats.org/officeDocument/2006/relationships/oleObject" Target="embeddings/oleObject18.bin"/><Relationship Id="rId53" Type="http://schemas.openxmlformats.org/officeDocument/2006/relationships/oleObject" Target="embeddings/oleObject34.bin"/><Relationship Id="rId58" Type="http://schemas.openxmlformats.org/officeDocument/2006/relationships/oleObject" Target="embeddings/oleObject39.bin"/><Relationship Id="rId74" Type="http://schemas.openxmlformats.org/officeDocument/2006/relationships/oleObject" Target="embeddings/oleObject55.bin"/><Relationship Id="rId79" Type="http://schemas.openxmlformats.org/officeDocument/2006/relationships/oleObject" Target="embeddings/oleObject60.bin"/><Relationship Id="rId102" Type="http://schemas.openxmlformats.org/officeDocument/2006/relationships/oleObject" Target="embeddings/oleObject83.bin"/><Relationship Id="rId123" Type="http://schemas.openxmlformats.org/officeDocument/2006/relationships/oleObject" Target="embeddings/oleObject104.bin"/><Relationship Id="rId128" Type="http://schemas.openxmlformats.org/officeDocument/2006/relationships/oleObject" Target="embeddings/oleObject109.bin"/><Relationship Id="rId5" Type="http://schemas.openxmlformats.org/officeDocument/2006/relationships/settings" Target="settings.xml"/><Relationship Id="rId90" Type="http://schemas.openxmlformats.org/officeDocument/2006/relationships/oleObject" Target="embeddings/oleObject71.bin"/><Relationship Id="rId95" Type="http://schemas.openxmlformats.org/officeDocument/2006/relationships/oleObject" Target="embeddings/oleObject76.bin"/><Relationship Id="rId22" Type="http://schemas.openxmlformats.org/officeDocument/2006/relationships/oleObject" Target="embeddings/oleObject6.bin"/><Relationship Id="rId27" Type="http://schemas.openxmlformats.org/officeDocument/2006/relationships/oleObject" Target="embeddings/oleObject10.bin"/><Relationship Id="rId43" Type="http://schemas.openxmlformats.org/officeDocument/2006/relationships/oleObject" Target="embeddings/oleObject24.bin"/><Relationship Id="rId48" Type="http://schemas.openxmlformats.org/officeDocument/2006/relationships/oleObject" Target="embeddings/oleObject29.bin"/><Relationship Id="rId64" Type="http://schemas.openxmlformats.org/officeDocument/2006/relationships/oleObject" Target="embeddings/oleObject45.bin"/><Relationship Id="rId69" Type="http://schemas.openxmlformats.org/officeDocument/2006/relationships/oleObject" Target="embeddings/oleObject50.bin"/><Relationship Id="rId113" Type="http://schemas.openxmlformats.org/officeDocument/2006/relationships/oleObject" Target="embeddings/oleObject94.bin"/><Relationship Id="rId118" Type="http://schemas.openxmlformats.org/officeDocument/2006/relationships/oleObject" Target="embeddings/oleObject99.bin"/><Relationship Id="rId134" Type="http://schemas.openxmlformats.org/officeDocument/2006/relationships/oleObject" Target="embeddings/oleObject115.bin"/><Relationship Id="rId13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32.bin"/><Relationship Id="rId72" Type="http://schemas.openxmlformats.org/officeDocument/2006/relationships/oleObject" Target="embeddings/oleObject53.bin"/><Relationship Id="rId80" Type="http://schemas.openxmlformats.org/officeDocument/2006/relationships/oleObject" Target="embeddings/oleObject61.bin"/><Relationship Id="rId85" Type="http://schemas.openxmlformats.org/officeDocument/2006/relationships/oleObject" Target="embeddings/oleObject66.bin"/><Relationship Id="rId93" Type="http://schemas.openxmlformats.org/officeDocument/2006/relationships/oleObject" Target="embeddings/oleObject74.bin"/><Relationship Id="rId98" Type="http://schemas.openxmlformats.org/officeDocument/2006/relationships/oleObject" Target="embeddings/oleObject79.bin"/><Relationship Id="rId121" Type="http://schemas.openxmlformats.org/officeDocument/2006/relationships/oleObject" Target="embeddings/oleObject102.bin"/><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5.wmf"/><Relationship Id="rId33" Type="http://schemas.openxmlformats.org/officeDocument/2006/relationships/image" Target="media/image7.png"/><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oleObject" Target="embeddings/oleObject40.bin"/><Relationship Id="rId67" Type="http://schemas.openxmlformats.org/officeDocument/2006/relationships/oleObject" Target="embeddings/oleObject48.bin"/><Relationship Id="rId103" Type="http://schemas.openxmlformats.org/officeDocument/2006/relationships/oleObject" Target="embeddings/oleObject84.bin"/><Relationship Id="rId108" Type="http://schemas.openxmlformats.org/officeDocument/2006/relationships/oleObject" Target="embeddings/oleObject89.bin"/><Relationship Id="rId116" Type="http://schemas.openxmlformats.org/officeDocument/2006/relationships/oleObject" Target="embeddings/oleObject97.bin"/><Relationship Id="rId124" Type="http://schemas.openxmlformats.org/officeDocument/2006/relationships/oleObject" Target="embeddings/oleObject105.bin"/><Relationship Id="rId129" Type="http://schemas.openxmlformats.org/officeDocument/2006/relationships/oleObject" Target="embeddings/oleObject110.bin"/><Relationship Id="rId137" Type="http://schemas.openxmlformats.org/officeDocument/2006/relationships/header" Target="header3.xml"/><Relationship Id="rId20" Type="http://schemas.openxmlformats.org/officeDocument/2006/relationships/oleObject" Target="embeddings/oleObject4.bin"/><Relationship Id="rId41" Type="http://schemas.openxmlformats.org/officeDocument/2006/relationships/oleObject" Target="embeddings/oleObject22.bin"/><Relationship Id="rId54" Type="http://schemas.openxmlformats.org/officeDocument/2006/relationships/oleObject" Target="embeddings/oleObject35.bin"/><Relationship Id="rId62" Type="http://schemas.openxmlformats.org/officeDocument/2006/relationships/oleObject" Target="embeddings/oleObject43.bin"/><Relationship Id="rId70" Type="http://schemas.openxmlformats.org/officeDocument/2006/relationships/oleObject" Target="embeddings/oleObject51.bin"/><Relationship Id="rId75" Type="http://schemas.openxmlformats.org/officeDocument/2006/relationships/oleObject" Target="embeddings/oleObject56.bin"/><Relationship Id="rId83" Type="http://schemas.openxmlformats.org/officeDocument/2006/relationships/oleObject" Target="embeddings/oleObject64.bin"/><Relationship Id="rId88" Type="http://schemas.openxmlformats.org/officeDocument/2006/relationships/oleObject" Target="embeddings/oleObject69.bin"/><Relationship Id="rId91" Type="http://schemas.openxmlformats.org/officeDocument/2006/relationships/oleObject" Target="embeddings/oleObject72.bin"/><Relationship Id="rId96" Type="http://schemas.openxmlformats.org/officeDocument/2006/relationships/oleObject" Target="embeddings/oleObject77.bin"/><Relationship Id="rId111" Type="http://schemas.openxmlformats.org/officeDocument/2006/relationships/oleObject" Target="embeddings/oleObject92.bin"/><Relationship Id="rId132" Type="http://schemas.openxmlformats.org/officeDocument/2006/relationships/oleObject" Target="embeddings/oleObject113.bin"/><Relationship Id="rId14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oleObject" Target="embeddings/oleObject17.bin"/><Relationship Id="rId49" Type="http://schemas.openxmlformats.org/officeDocument/2006/relationships/oleObject" Target="embeddings/oleObject30.bin"/><Relationship Id="rId57" Type="http://schemas.openxmlformats.org/officeDocument/2006/relationships/oleObject" Target="embeddings/oleObject38.bin"/><Relationship Id="rId106" Type="http://schemas.openxmlformats.org/officeDocument/2006/relationships/oleObject" Target="embeddings/oleObject87.bin"/><Relationship Id="rId114" Type="http://schemas.openxmlformats.org/officeDocument/2006/relationships/oleObject" Target="embeddings/oleObject95.bin"/><Relationship Id="rId119" Type="http://schemas.openxmlformats.org/officeDocument/2006/relationships/oleObject" Target="embeddings/oleObject100.bin"/><Relationship Id="rId127" Type="http://schemas.openxmlformats.org/officeDocument/2006/relationships/oleObject" Target="embeddings/oleObject108.bin"/><Relationship Id="rId10" Type="http://schemas.openxmlformats.org/officeDocument/2006/relationships/hyperlink" Target="http://www.3gpp.org/Change-Requests" TargetMode="External"/><Relationship Id="rId31" Type="http://schemas.openxmlformats.org/officeDocument/2006/relationships/oleObject" Target="embeddings/oleObject13.bin"/><Relationship Id="rId44" Type="http://schemas.openxmlformats.org/officeDocument/2006/relationships/oleObject" Target="embeddings/oleObject25.bin"/><Relationship Id="rId52" Type="http://schemas.openxmlformats.org/officeDocument/2006/relationships/oleObject" Target="embeddings/oleObject33.bin"/><Relationship Id="rId60" Type="http://schemas.openxmlformats.org/officeDocument/2006/relationships/oleObject" Target="embeddings/oleObject41.bin"/><Relationship Id="rId65" Type="http://schemas.openxmlformats.org/officeDocument/2006/relationships/oleObject" Target="embeddings/oleObject46.bin"/><Relationship Id="rId73" Type="http://schemas.openxmlformats.org/officeDocument/2006/relationships/oleObject" Target="embeddings/oleObject54.bin"/><Relationship Id="rId78" Type="http://schemas.openxmlformats.org/officeDocument/2006/relationships/oleObject" Target="embeddings/oleObject59.bin"/><Relationship Id="rId81" Type="http://schemas.openxmlformats.org/officeDocument/2006/relationships/oleObject" Target="embeddings/oleObject62.bin"/><Relationship Id="rId86" Type="http://schemas.openxmlformats.org/officeDocument/2006/relationships/oleObject" Target="embeddings/oleObject67.bin"/><Relationship Id="rId94" Type="http://schemas.openxmlformats.org/officeDocument/2006/relationships/oleObject" Target="embeddings/oleObject75.bin"/><Relationship Id="rId99" Type="http://schemas.openxmlformats.org/officeDocument/2006/relationships/oleObject" Target="embeddings/oleObject80.bin"/><Relationship Id="rId101" Type="http://schemas.openxmlformats.org/officeDocument/2006/relationships/oleObject" Target="embeddings/oleObject82.bin"/><Relationship Id="rId122" Type="http://schemas.openxmlformats.org/officeDocument/2006/relationships/oleObject" Target="embeddings/oleObject103.bin"/><Relationship Id="rId130" Type="http://schemas.openxmlformats.org/officeDocument/2006/relationships/oleObject" Target="embeddings/oleObject111.bin"/><Relationship Id="rId135" Type="http://schemas.openxmlformats.org/officeDocument/2006/relationships/oleObject" Target="embeddings/oleObject116.bin"/><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20.bin"/><Relationship Id="rId109" Type="http://schemas.openxmlformats.org/officeDocument/2006/relationships/oleObject" Target="embeddings/oleObject90.bin"/><Relationship Id="rId34" Type="http://schemas.openxmlformats.org/officeDocument/2006/relationships/oleObject" Target="embeddings/oleObject15.bin"/><Relationship Id="rId50" Type="http://schemas.openxmlformats.org/officeDocument/2006/relationships/oleObject" Target="embeddings/oleObject31.bin"/><Relationship Id="rId55" Type="http://schemas.openxmlformats.org/officeDocument/2006/relationships/oleObject" Target="embeddings/oleObject36.bin"/><Relationship Id="rId76" Type="http://schemas.openxmlformats.org/officeDocument/2006/relationships/oleObject" Target="embeddings/oleObject57.bin"/><Relationship Id="rId97" Type="http://schemas.openxmlformats.org/officeDocument/2006/relationships/oleObject" Target="embeddings/oleObject78.bin"/><Relationship Id="rId104" Type="http://schemas.openxmlformats.org/officeDocument/2006/relationships/oleObject" Target="embeddings/oleObject85.bin"/><Relationship Id="rId120" Type="http://schemas.openxmlformats.org/officeDocument/2006/relationships/oleObject" Target="embeddings/oleObject101.bin"/><Relationship Id="rId125" Type="http://schemas.openxmlformats.org/officeDocument/2006/relationships/oleObject" Target="embeddings/oleObject106.bin"/><Relationship Id="rId141"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52.bin"/><Relationship Id="rId92" Type="http://schemas.openxmlformats.org/officeDocument/2006/relationships/oleObject" Target="embeddings/oleObject73.bin"/><Relationship Id="rId2" Type="http://schemas.openxmlformats.org/officeDocument/2006/relationships/customXml" Target="../customXml/item1.xml"/><Relationship Id="rId29" Type="http://schemas.openxmlformats.org/officeDocument/2006/relationships/oleObject" Target="embeddings/oleObject12.bin"/><Relationship Id="rId24" Type="http://schemas.openxmlformats.org/officeDocument/2006/relationships/oleObject" Target="embeddings/oleObject8.bin"/><Relationship Id="rId40" Type="http://schemas.openxmlformats.org/officeDocument/2006/relationships/oleObject" Target="embeddings/oleObject21.bin"/><Relationship Id="rId45" Type="http://schemas.openxmlformats.org/officeDocument/2006/relationships/oleObject" Target="embeddings/oleObject26.bin"/><Relationship Id="rId66" Type="http://schemas.openxmlformats.org/officeDocument/2006/relationships/oleObject" Target="embeddings/oleObject47.bin"/><Relationship Id="rId87" Type="http://schemas.openxmlformats.org/officeDocument/2006/relationships/oleObject" Target="embeddings/oleObject68.bin"/><Relationship Id="rId110" Type="http://schemas.openxmlformats.org/officeDocument/2006/relationships/oleObject" Target="embeddings/oleObject91.bin"/><Relationship Id="rId115" Type="http://schemas.openxmlformats.org/officeDocument/2006/relationships/oleObject" Target="embeddings/oleObject96.bin"/><Relationship Id="rId131" Type="http://schemas.openxmlformats.org/officeDocument/2006/relationships/oleObject" Target="embeddings/oleObject112.bin"/><Relationship Id="rId136" Type="http://schemas.openxmlformats.org/officeDocument/2006/relationships/header" Target="header2.xml"/><Relationship Id="rId61" Type="http://schemas.openxmlformats.org/officeDocument/2006/relationships/oleObject" Target="embeddings/oleObject42.bin"/><Relationship Id="rId82" Type="http://schemas.openxmlformats.org/officeDocument/2006/relationships/oleObject" Target="embeddings/oleObject63.bin"/><Relationship Id="rId19" Type="http://schemas.openxmlformats.org/officeDocument/2006/relationships/image" Target="media/image4.wmf"/><Relationship Id="rId14" Type="http://schemas.openxmlformats.org/officeDocument/2006/relationships/image" Target="media/image2.wmf"/><Relationship Id="rId30" Type="http://schemas.openxmlformats.org/officeDocument/2006/relationships/image" Target="media/image6.wmf"/><Relationship Id="rId35" Type="http://schemas.openxmlformats.org/officeDocument/2006/relationships/oleObject" Target="embeddings/oleObject16.bin"/><Relationship Id="rId56" Type="http://schemas.openxmlformats.org/officeDocument/2006/relationships/oleObject" Target="embeddings/oleObject37.bin"/><Relationship Id="rId77" Type="http://schemas.openxmlformats.org/officeDocument/2006/relationships/oleObject" Target="embeddings/oleObject58.bin"/><Relationship Id="rId100" Type="http://schemas.openxmlformats.org/officeDocument/2006/relationships/oleObject" Target="embeddings/oleObject81.bin"/><Relationship Id="rId105" Type="http://schemas.openxmlformats.org/officeDocument/2006/relationships/oleObject" Target="embeddings/oleObject86.bin"/><Relationship Id="rId126" Type="http://schemas.openxmlformats.org/officeDocument/2006/relationships/oleObject" Target="embeddings/oleObject107.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9A30C-D033-4CE2-90C1-7F0C9A877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883</TotalTime>
  <Pages>160</Pages>
  <Words>51535</Words>
  <Characters>293755</Characters>
  <Application>Microsoft Office Word</Application>
  <DocSecurity>0</DocSecurity>
  <Lines>2447</Lines>
  <Paragraphs>689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344601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 Zhixun Tang</cp:lastModifiedBy>
  <cp:revision>456</cp:revision>
  <cp:lastPrinted>1899-12-31T23:00:00Z</cp:lastPrinted>
  <dcterms:created xsi:type="dcterms:W3CDTF">2021-08-25T15:43:00Z</dcterms:created>
  <dcterms:modified xsi:type="dcterms:W3CDTF">2021-11-16T08:24:00Z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